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08FB2B" w14:textId="77777777" w:rsidR="00E073A9" w:rsidRPr="00FA2F69" w:rsidRDefault="00E073A9" w:rsidP="00E073A9">
      <w:pPr>
        <w:spacing w:before="100" w:beforeAutospacing="1" w:after="100" w:afterAutospacing="1" w:line="300" w:lineRule="atLeast"/>
        <w:outlineLvl w:val="2"/>
        <w:rPr>
          <w:rFonts w:ascii="Proxima Nova" w:eastAsia="Times New Roman" w:hAnsi="Proxima Nova" w:cs="Segoe UI"/>
          <w:b/>
          <w:bCs/>
          <w:kern w:val="0"/>
          <w:sz w:val="27"/>
          <w:szCs w:val="27"/>
          <w14:ligatures w14:val="none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70"/>
        <w:gridCol w:w="6076"/>
        <w:gridCol w:w="1104"/>
      </w:tblGrid>
      <w:tr w:rsidR="00E073A9" w:rsidRPr="00FA2F69" w14:paraId="21390BE4" w14:textId="77777777" w:rsidTr="00DF535D">
        <w:trPr>
          <w:tblHeader/>
          <w:tblCellSpacing w:w="15" w:type="dxa"/>
        </w:trPr>
        <w:tc>
          <w:tcPr>
            <w:tcW w:w="2137" w:type="dxa"/>
            <w:vAlign w:val="center"/>
            <w:hideMark/>
          </w:tcPr>
          <w:p w14:paraId="629884CC" w14:textId="571D23BF" w:rsidR="00E073A9" w:rsidRPr="00FA2F69" w:rsidRDefault="00E073A9" w:rsidP="008720AF">
            <w:pPr>
              <w:spacing w:after="0" w:line="240" w:lineRule="auto"/>
              <w:jc w:val="center"/>
              <w:rPr>
                <w:rFonts w:ascii="Proxima Nova" w:eastAsia="Times New Roman" w:hAnsi="Proxima Nova" w:cs="Times New Roman"/>
                <w:b/>
                <w:bCs/>
                <w:kern w:val="0"/>
                <w:sz w:val="24"/>
                <w:szCs w:val="24"/>
                <w:lang w:val="sr-Latn-RS"/>
                <w14:ligatures w14:val="none"/>
              </w:rPr>
            </w:pPr>
            <w:r w:rsidRPr="00FA2F69">
              <w:rPr>
                <w:rFonts w:ascii="Proxima Nova" w:eastAsia="Times New Roman" w:hAnsi="Proxima Nova" w:cs="Times New Roman"/>
                <w:b/>
                <w:bCs/>
                <w:kern w:val="0"/>
                <w:sz w:val="24"/>
                <w:szCs w:val="24"/>
                <w:lang w:val="sr-Latn-RS"/>
                <w14:ligatures w14:val="none"/>
              </w:rPr>
              <w:t>Glavni aplikant / Partneri</w:t>
            </w:r>
            <w:r w:rsidRPr="00FA2F69">
              <w:rPr>
                <w:rFonts w:ascii="Proxima Nova" w:eastAsia="Times New Roman" w:hAnsi="Proxima Nova" w:cs="Times New Roman"/>
                <w:b/>
                <w:bCs/>
                <w:kern w:val="0"/>
                <w:sz w:val="24"/>
                <w:szCs w:val="24"/>
                <w:lang w:val="sr-Latn-RS"/>
                <w14:ligatures w14:val="none"/>
              </w:rPr>
              <w:br/>
              <w:t xml:space="preserve">Iznos </w:t>
            </w:r>
            <w:r w:rsidR="00DF535D" w:rsidRPr="00DF535D">
              <w:rPr>
                <w:rFonts w:ascii="Proxima Nova" w:eastAsia="Times New Roman" w:hAnsi="Proxima Nova" w:cs="Times New Roman"/>
                <w:b/>
                <w:bCs/>
                <w:kern w:val="0"/>
                <w:sz w:val="24"/>
                <w:szCs w:val="24"/>
                <w:lang w:val="sr-Latn-RS"/>
                <w14:ligatures w14:val="none"/>
              </w:rPr>
              <w:t>sredstava</w:t>
            </w:r>
            <w:r w:rsidRPr="00FA2F69">
              <w:rPr>
                <w:rFonts w:ascii="Proxima Nova" w:eastAsia="Times New Roman" w:hAnsi="Proxima Nova" w:cs="Times New Roman"/>
                <w:b/>
                <w:bCs/>
                <w:kern w:val="0"/>
                <w:sz w:val="24"/>
                <w:szCs w:val="24"/>
                <w:lang w:val="sr-Latn-RS"/>
                <w14:ligatures w14:val="none"/>
              </w:rPr>
              <w:t>:</w:t>
            </w:r>
          </w:p>
        </w:tc>
        <w:tc>
          <w:tcPr>
            <w:tcW w:w="6141" w:type="dxa"/>
            <w:vAlign w:val="center"/>
            <w:hideMark/>
          </w:tcPr>
          <w:p w14:paraId="102B80B2" w14:textId="77777777" w:rsidR="00E073A9" w:rsidRPr="00FA2F69" w:rsidRDefault="00E073A9" w:rsidP="008720AF">
            <w:pPr>
              <w:spacing w:after="0" w:line="240" w:lineRule="auto"/>
              <w:jc w:val="center"/>
              <w:rPr>
                <w:rFonts w:ascii="Proxima Nova" w:eastAsia="Times New Roman" w:hAnsi="Proxima Nova" w:cs="Times New Roman"/>
                <w:b/>
                <w:bCs/>
                <w:kern w:val="0"/>
                <w:sz w:val="24"/>
                <w:szCs w:val="24"/>
                <w:lang w:val="sr-Latn-RS"/>
                <w14:ligatures w14:val="none"/>
              </w:rPr>
            </w:pPr>
            <w:r w:rsidRPr="00FA2F69">
              <w:rPr>
                <w:rFonts w:ascii="Proxima Nova" w:eastAsia="Times New Roman" w:hAnsi="Proxima Nova" w:cs="Times New Roman"/>
                <w:b/>
                <w:bCs/>
                <w:kern w:val="0"/>
                <w:sz w:val="24"/>
                <w:szCs w:val="24"/>
                <w:lang w:val="sr-Latn-RS"/>
                <w14:ligatures w14:val="none"/>
              </w:rPr>
              <w:t xml:space="preserve">Naziv projekta / </w:t>
            </w:r>
            <w:r w:rsidRPr="00FA2F69">
              <w:rPr>
                <w:rFonts w:ascii="Proxima Nova" w:eastAsia="Times New Roman" w:hAnsi="Proxima Nova" w:cs="Times New Roman"/>
                <w:kern w:val="0"/>
                <w:sz w:val="24"/>
                <w:szCs w:val="24"/>
                <w:lang w:val="sr-Latn-RS"/>
                <w14:ligatures w14:val="none"/>
              </w:rPr>
              <w:t>Opis aktivnosti</w:t>
            </w:r>
          </w:p>
        </w:tc>
        <w:tc>
          <w:tcPr>
            <w:tcW w:w="0" w:type="auto"/>
            <w:vAlign w:val="center"/>
            <w:hideMark/>
          </w:tcPr>
          <w:p w14:paraId="6FF4E66E" w14:textId="77777777" w:rsidR="00E073A9" w:rsidRPr="00FA2F69" w:rsidRDefault="00E073A9" w:rsidP="008720AF">
            <w:pPr>
              <w:spacing w:after="0" w:line="240" w:lineRule="auto"/>
              <w:jc w:val="center"/>
              <w:rPr>
                <w:rFonts w:ascii="Proxima Nova" w:eastAsia="Times New Roman" w:hAnsi="Proxima Nova" w:cs="Times New Roman"/>
                <w:b/>
                <w:bCs/>
                <w:kern w:val="0"/>
                <w:sz w:val="24"/>
                <w:szCs w:val="24"/>
                <w:lang w:val="sr-Latn-RS"/>
                <w14:ligatures w14:val="none"/>
              </w:rPr>
            </w:pPr>
            <w:r w:rsidRPr="00FA2F69">
              <w:rPr>
                <w:rFonts w:ascii="Proxima Nova" w:eastAsia="Times New Roman" w:hAnsi="Proxima Nova" w:cs="Times New Roman"/>
                <w:b/>
                <w:bCs/>
                <w:kern w:val="0"/>
                <w:sz w:val="24"/>
                <w:szCs w:val="24"/>
                <w:lang w:val="sr-Latn-RS"/>
                <w14:ligatures w14:val="none"/>
              </w:rPr>
              <w:t>Trajanje</w:t>
            </w:r>
          </w:p>
        </w:tc>
      </w:tr>
      <w:tr w:rsidR="00E073A9" w:rsidRPr="00FA2F69" w14:paraId="1C487AE2" w14:textId="77777777" w:rsidTr="008B110F">
        <w:trPr>
          <w:tblCellSpacing w:w="15" w:type="dxa"/>
        </w:trPr>
        <w:tc>
          <w:tcPr>
            <w:tcW w:w="2137" w:type="dxa"/>
            <w:hideMark/>
          </w:tcPr>
          <w:p w14:paraId="697627FA" w14:textId="77777777" w:rsidR="00DF535D" w:rsidRDefault="00E073A9" w:rsidP="008B110F">
            <w:pPr>
              <w:spacing w:after="0" w:line="240" w:lineRule="auto"/>
              <w:rPr>
                <w:rFonts w:ascii="Proxima Nova" w:eastAsia="Times New Roman" w:hAnsi="Proxima Nova" w:cs="Times New Roman"/>
                <w:kern w:val="0"/>
                <w:sz w:val="24"/>
                <w:szCs w:val="24"/>
                <w:lang w:val="sr-Latn-RS"/>
                <w14:ligatures w14:val="none"/>
              </w:rPr>
            </w:pPr>
            <w:r w:rsidRPr="00FA2F69">
              <w:rPr>
                <w:rFonts w:ascii="Proxima Nova" w:eastAsia="Times New Roman" w:hAnsi="Proxima Nova" w:cs="Times New Roman"/>
                <w:b/>
                <w:bCs/>
                <w:kern w:val="0"/>
                <w:sz w:val="24"/>
                <w:szCs w:val="24"/>
                <w:lang w:val="sr-Latn-RS"/>
                <w14:ligatures w14:val="none"/>
              </w:rPr>
              <w:t>Centar E8</w:t>
            </w:r>
            <w:r w:rsidRPr="00FA2F69">
              <w:rPr>
                <w:rFonts w:ascii="Proxima Nova" w:eastAsia="Times New Roman" w:hAnsi="Proxima Nova" w:cs="Times New Roman"/>
                <w:kern w:val="0"/>
                <w:sz w:val="24"/>
                <w:szCs w:val="24"/>
                <w:lang w:val="sr-Latn-RS"/>
                <w14:ligatures w14:val="none"/>
              </w:rPr>
              <w:br/>
            </w:r>
          </w:p>
          <w:p w14:paraId="2489DC1B" w14:textId="7CC9EC2B" w:rsidR="00E073A9" w:rsidRPr="00FA2F69" w:rsidRDefault="00E073A9" w:rsidP="008B110F">
            <w:pPr>
              <w:spacing w:after="0" w:line="240" w:lineRule="auto"/>
              <w:rPr>
                <w:rFonts w:ascii="Proxima Nova" w:eastAsia="Times New Roman" w:hAnsi="Proxima Nova" w:cs="Times New Roman"/>
                <w:kern w:val="0"/>
                <w:sz w:val="24"/>
                <w:szCs w:val="24"/>
                <w:lang w:val="sr-Latn-RS"/>
                <w14:ligatures w14:val="none"/>
              </w:rPr>
            </w:pPr>
            <w:r w:rsidRPr="00FA2F69">
              <w:rPr>
                <w:rFonts w:ascii="Proxima Nova" w:eastAsia="Times New Roman" w:hAnsi="Proxima Nova" w:cs="Times New Roman"/>
                <w:kern w:val="0"/>
                <w:sz w:val="24"/>
                <w:szCs w:val="24"/>
                <w:lang w:val="sr-Latn-RS"/>
                <w14:ligatures w14:val="none"/>
              </w:rPr>
              <w:br/>
            </w:r>
            <w:r w:rsidRPr="00FA2F69">
              <w:rPr>
                <w:rFonts w:ascii="Proxima Nova" w:eastAsia="Times New Roman" w:hAnsi="Proxima Nova" w:cs="Times New Roman"/>
                <w:b/>
                <w:bCs/>
                <w:kern w:val="0"/>
                <w:sz w:val="24"/>
                <w:szCs w:val="24"/>
                <w:lang w:val="sr-Latn-RS"/>
                <w14:ligatures w14:val="none"/>
              </w:rPr>
              <w:t>35.000 EUR</w:t>
            </w:r>
          </w:p>
        </w:tc>
        <w:tc>
          <w:tcPr>
            <w:tcW w:w="6141" w:type="dxa"/>
            <w:vAlign w:val="center"/>
            <w:hideMark/>
          </w:tcPr>
          <w:p w14:paraId="68E3EA29" w14:textId="74D1E009" w:rsidR="00E073A9" w:rsidRDefault="00E073A9" w:rsidP="008720AF">
            <w:pPr>
              <w:spacing w:after="0" w:line="240" w:lineRule="auto"/>
              <w:rPr>
                <w:rFonts w:ascii="Proxima Nova" w:eastAsia="Times New Roman" w:hAnsi="Proxima Nova" w:cs="Times New Roman"/>
                <w:kern w:val="0"/>
                <w:lang w:val="sr-Latn-RS"/>
                <w14:ligatures w14:val="none"/>
              </w:rPr>
            </w:pPr>
            <w:r w:rsidRPr="00FA2F69">
              <w:rPr>
                <w:rFonts w:ascii="Proxima Nova" w:eastAsia="Times New Roman" w:hAnsi="Proxima Nova" w:cs="Times New Roman"/>
                <w:b/>
                <w:bCs/>
                <w:kern w:val="0"/>
                <w:sz w:val="24"/>
                <w:szCs w:val="24"/>
                <w:lang w:val="sr-Latn-RS"/>
                <w14:ligatures w14:val="none"/>
              </w:rPr>
              <w:t>Moja zemlja, moj glas: Umetnost, kultura i omladinski rad u promociji mira na Zapadnom Balkanu</w:t>
            </w:r>
          </w:p>
          <w:p w14:paraId="57CDCD13" w14:textId="1E1C03B5" w:rsidR="009B623E" w:rsidRPr="00FA2F69" w:rsidRDefault="009B623E" w:rsidP="009B623E">
            <w:pPr>
              <w:spacing w:after="0" w:line="240" w:lineRule="auto"/>
              <w:jc w:val="both"/>
              <w:rPr>
                <w:rFonts w:ascii="Proxima Nova" w:eastAsia="Times New Roman" w:hAnsi="Proxima Nova" w:cs="Times New Roman"/>
                <w:kern w:val="0"/>
                <w:sz w:val="24"/>
                <w:szCs w:val="24"/>
                <w:lang w:val="sr-Latn-RS"/>
                <w14:ligatures w14:val="none"/>
              </w:rPr>
            </w:pPr>
            <w:r w:rsidRPr="009B623E">
              <w:rPr>
                <w:rFonts w:ascii="Proxima Nova" w:eastAsia="Times New Roman" w:hAnsi="Proxima Nova" w:cs="Times New Roman"/>
                <w:kern w:val="0"/>
                <w:lang w:val="sr-Latn-RS"/>
                <w14:ligatures w14:val="none"/>
              </w:rPr>
              <w:t xml:space="preserve">Projekat „Moja zemlja, moj glas“ oslanja se na prethodno uspešno sprovedenu inicijativu i koristi umetnost, kulturu i omladinski rad kao alate za promociju mira i suočavanje s prošlošću. Kroz edukaciju mladih lidera i liderki, vršnjačku edukaciju i produkciju mini-projekata, inicijativa podstiče aktivno učešće mladih u dijalogu o tranzicionoj pravdi. Poseban fokus stavljen je na pozorišnu produkciju i umetničke forme koje omogućavaju mladima da izraze svoje stavove i doprinesu kulturi sećanja. </w:t>
            </w:r>
          </w:p>
        </w:tc>
        <w:tc>
          <w:tcPr>
            <w:tcW w:w="0" w:type="auto"/>
            <w:vAlign w:val="center"/>
            <w:hideMark/>
          </w:tcPr>
          <w:p w14:paraId="0D4146DE" w14:textId="77777777" w:rsidR="00E073A9" w:rsidRPr="00FA2F69" w:rsidRDefault="00E073A9" w:rsidP="008720AF">
            <w:pPr>
              <w:spacing w:after="0" w:line="240" w:lineRule="auto"/>
              <w:rPr>
                <w:rFonts w:ascii="Proxima Nova" w:eastAsia="Times New Roman" w:hAnsi="Proxima Nova" w:cs="Times New Roman"/>
                <w:kern w:val="0"/>
                <w:sz w:val="24"/>
                <w:szCs w:val="24"/>
                <w:lang w:val="sr-Latn-RS"/>
                <w14:ligatures w14:val="none"/>
              </w:rPr>
            </w:pPr>
            <w:r w:rsidRPr="00FA2F69">
              <w:rPr>
                <w:rFonts w:ascii="Proxima Nova" w:eastAsia="Times New Roman" w:hAnsi="Proxima Nova" w:cs="Times New Roman"/>
                <w:kern w:val="0"/>
                <w:sz w:val="24"/>
                <w:szCs w:val="24"/>
                <w:lang w:val="sr-Latn-RS"/>
                <w14:ligatures w14:val="none"/>
              </w:rPr>
              <w:t>12 meseci</w:t>
            </w:r>
          </w:p>
        </w:tc>
      </w:tr>
      <w:tr w:rsidR="00E073A9" w:rsidRPr="00FA2F69" w14:paraId="588F9809" w14:textId="77777777" w:rsidTr="008B110F">
        <w:trPr>
          <w:tblCellSpacing w:w="15" w:type="dxa"/>
        </w:trPr>
        <w:tc>
          <w:tcPr>
            <w:tcW w:w="2137" w:type="dxa"/>
            <w:hideMark/>
          </w:tcPr>
          <w:p w14:paraId="379E6146" w14:textId="77777777" w:rsidR="008B110F" w:rsidRDefault="00E073A9" w:rsidP="008B110F">
            <w:pPr>
              <w:spacing w:after="0" w:line="240" w:lineRule="auto"/>
              <w:rPr>
                <w:rFonts w:ascii="Proxima Nova" w:eastAsia="Times New Roman" w:hAnsi="Proxima Nova" w:cs="Times New Roman"/>
                <w:kern w:val="0"/>
                <w:sz w:val="24"/>
                <w:szCs w:val="24"/>
                <w:lang w:val="sr-Latn-RS"/>
                <w14:ligatures w14:val="none"/>
              </w:rPr>
            </w:pPr>
            <w:r w:rsidRPr="00FA2F69">
              <w:rPr>
                <w:rFonts w:ascii="Proxima Nova" w:eastAsia="Times New Roman" w:hAnsi="Proxima Nova" w:cs="Times New Roman"/>
                <w:b/>
                <w:bCs/>
                <w:kern w:val="0"/>
                <w:sz w:val="24"/>
                <w:szCs w:val="24"/>
                <w:lang w:val="sr-Latn-RS"/>
                <w14:ligatures w14:val="none"/>
              </w:rPr>
              <w:t>Fondacija Jelena Santić</w:t>
            </w:r>
            <w:r w:rsidRPr="00FA2F69">
              <w:rPr>
                <w:rFonts w:ascii="Proxima Nova" w:eastAsia="Times New Roman" w:hAnsi="Proxima Nova" w:cs="Times New Roman"/>
                <w:kern w:val="0"/>
                <w:sz w:val="24"/>
                <w:szCs w:val="24"/>
                <w:lang w:val="sr-Latn-RS"/>
                <w14:ligatures w14:val="none"/>
              </w:rPr>
              <w:br/>
              <w:t>Fondacija Cure (BiH)</w:t>
            </w:r>
          </w:p>
          <w:p w14:paraId="239EE77A" w14:textId="52FFBA64" w:rsidR="00E073A9" w:rsidRPr="00FA2F69" w:rsidRDefault="00E073A9" w:rsidP="008B110F">
            <w:pPr>
              <w:spacing w:after="0" w:line="240" w:lineRule="auto"/>
              <w:rPr>
                <w:rFonts w:ascii="Proxima Nova" w:eastAsia="Times New Roman" w:hAnsi="Proxima Nova" w:cs="Times New Roman"/>
                <w:kern w:val="0"/>
                <w:sz w:val="24"/>
                <w:szCs w:val="24"/>
                <w:lang w:val="sr-Latn-RS"/>
                <w14:ligatures w14:val="none"/>
              </w:rPr>
            </w:pPr>
            <w:r w:rsidRPr="00FA2F69">
              <w:rPr>
                <w:rFonts w:ascii="Proxima Nova" w:eastAsia="Times New Roman" w:hAnsi="Proxima Nova" w:cs="Times New Roman"/>
                <w:kern w:val="0"/>
                <w:sz w:val="24"/>
                <w:szCs w:val="24"/>
                <w:lang w:val="sr-Latn-RS"/>
                <w14:ligatures w14:val="none"/>
              </w:rPr>
              <w:br/>
            </w:r>
            <w:r w:rsidRPr="00FA2F69">
              <w:rPr>
                <w:rFonts w:ascii="Proxima Nova" w:eastAsia="Times New Roman" w:hAnsi="Proxima Nova" w:cs="Times New Roman"/>
                <w:b/>
                <w:bCs/>
                <w:kern w:val="0"/>
                <w:sz w:val="24"/>
                <w:szCs w:val="24"/>
                <w:lang w:val="sr-Latn-RS"/>
                <w14:ligatures w14:val="none"/>
              </w:rPr>
              <w:t>34.000 EUR</w:t>
            </w:r>
          </w:p>
        </w:tc>
        <w:tc>
          <w:tcPr>
            <w:tcW w:w="6141" w:type="dxa"/>
            <w:vAlign w:val="center"/>
            <w:hideMark/>
          </w:tcPr>
          <w:p w14:paraId="2222EFB7" w14:textId="7D5EC85B" w:rsidR="00E073A9" w:rsidRPr="00FA2F69" w:rsidRDefault="00E073A9" w:rsidP="009B623E">
            <w:pPr>
              <w:spacing w:after="0" w:line="240" w:lineRule="auto"/>
              <w:jc w:val="both"/>
              <w:rPr>
                <w:rFonts w:ascii="Proxima Nova" w:eastAsia="Times New Roman" w:hAnsi="Proxima Nova" w:cs="Times New Roman"/>
                <w:kern w:val="0"/>
                <w:sz w:val="24"/>
                <w:szCs w:val="24"/>
                <w:lang w:val="sr-Latn-RS"/>
                <w14:ligatures w14:val="none"/>
              </w:rPr>
            </w:pPr>
            <w:r w:rsidRPr="00FA2F69">
              <w:rPr>
                <w:rFonts w:ascii="Proxima Nova" w:eastAsia="Times New Roman" w:hAnsi="Proxima Nova" w:cs="Times New Roman"/>
                <w:b/>
                <w:bCs/>
                <w:kern w:val="0"/>
                <w:sz w:val="24"/>
                <w:szCs w:val="24"/>
                <w:lang w:val="sr-Latn-RS"/>
                <w14:ligatures w14:val="none"/>
              </w:rPr>
              <w:t>Aktivističko nasleđe – digitalni glasovi mladih za pravdu i sećanje u Srbiji i Bosni i Hercegovini</w:t>
            </w:r>
            <w:r w:rsidRPr="00FA2F69">
              <w:rPr>
                <w:rFonts w:ascii="Proxima Nova" w:eastAsia="Times New Roman" w:hAnsi="Proxima Nova" w:cs="Times New Roman"/>
                <w:kern w:val="0"/>
                <w:sz w:val="24"/>
                <w:szCs w:val="24"/>
                <w:lang w:val="sr-Latn-RS"/>
                <w14:ligatures w14:val="none"/>
              </w:rPr>
              <w:br/>
            </w:r>
            <w:r w:rsidR="009B623E" w:rsidRPr="009B623E">
              <w:rPr>
                <w:rFonts w:ascii="Proxima Nova" w:eastAsia="Times New Roman" w:hAnsi="Proxima Nova" w:cs="Times New Roman"/>
                <w:kern w:val="0"/>
                <w:lang w:val="sr-Latn-RS"/>
                <w14:ligatures w14:val="none"/>
              </w:rPr>
              <w:t xml:space="preserve">Ovaj projekat promoviše tranzicionu pravdu i kulturu sećanja kroz digitalni aktivizam i umetničke intervencije mladih iz Srbije i Bosne i Hercegovine. Kroz školu digitalnog aktivizma, umetničke radionice i javne kampanje, mladi stiču znanja i veštine za javno zagovaranje i </w:t>
            </w:r>
            <w:r w:rsidR="00C74535">
              <w:rPr>
                <w:rFonts w:ascii="Proxima Nova" w:eastAsia="Times New Roman" w:hAnsi="Proxima Nova" w:cs="Times New Roman"/>
                <w:kern w:val="0"/>
                <w:lang w:val="sr-Latn-RS"/>
                <w14:ligatures w14:val="none"/>
              </w:rPr>
              <w:t>suprotstavljanje</w:t>
            </w:r>
            <w:r w:rsidR="009B623E" w:rsidRPr="009B623E">
              <w:rPr>
                <w:rFonts w:ascii="Proxima Nova" w:eastAsia="Times New Roman" w:hAnsi="Proxima Nova" w:cs="Times New Roman"/>
                <w:kern w:val="0"/>
                <w:lang w:val="sr-Latn-RS"/>
                <w14:ligatures w14:val="none"/>
              </w:rPr>
              <w:t xml:space="preserve"> revizionizm</w:t>
            </w:r>
            <w:r w:rsidR="00C74535">
              <w:rPr>
                <w:rFonts w:ascii="Proxima Nova" w:eastAsia="Times New Roman" w:hAnsi="Proxima Nova" w:cs="Times New Roman"/>
                <w:kern w:val="0"/>
                <w:lang w:val="sr-Latn-RS"/>
                <w14:ligatures w14:val="none"/>
              </w:rPr>
              <w:t>u</w:t>
            </w:r>
            <w:r w:rsidR="009B623E" w:rsidRPr="009B623E">
              <w:rPr>
                <w:rFonts w:ascii="Proxima Nova" w:eastAsia="Times New Roman" w:hAnsi="Proxima Nova" w:cs="Times New Roman"/>
                <w:kern w:val="0"/>
                <w:lang w:val="sr-Latn-RS"/>
                <w14:ligatures w14:val="none"/>
              </w:rPr>
              <w:t>. Poseban fokus stavljen je na ulogu žena u mirovnim procesima i afirmaciju njihovog doprinosa kroz strip umetnost i digitalne sadržaje. Projekat doprinosi regionalnom dijalogu i osnaživanju mladih za aktivno učešće u procesima pomirenja.</w:t>
            </w:r>
          </w:p>
        </w:tc>
        <w:tc>
          <w:tcPr>
            <w:tcW w:w="0" w:type="auto"/>
            <w:vAlign w:val="center"/>
            <w:hideMark/>
          </w:tcPr>
          <w:p w14:paraId="31530265" w14:textId="77777777" w:rsidR="00E073A9" w:rsidRPr="00FA2F69" w:rsidRDefault="00E073A9" w:rsidP="008720AF">
            <w:pPr>
              <w:spacing w:after="0" w:line="240" w:lineRule="auto"/>
              <w:rPr>
                <w:rFonts w:ascii="Proxima Nova" w:eastAsia="Times New Roman" w:hAnsi="Proxima Nova" w:cs="Times New Roman"/>
                <w:kern w:val="0"/>
                <w:sz w:val="24"/>
                <w:szCs w:val="24"/>
                <w:lang w:val="sr-Latn-RS"/>
                <w14:ligatures w14:val="none"/>
              </w:rPr>
            </w:pPr>
            <w:r w:rsidRPr="00FA2F69">
              <w:rPr>
                <w:rFonts w:ascii="Proxima Nova" w:eastAsia="Times New Roman" w:hAnsi="Proxima Nova" w:cs="Times New Roman"/>
                <w:kern w:val="0"/>
                <w:sz w:val="24"/>
                <w:szCs w:val="24"/>
                <w:lang w:val="sr-Latn-RS"/>
                <w14:ligatures w14:val="none"/>
              </w:rPr>
              <w:t>10 meseci</w:t>
            </w:r>
          </w:p>
        </w:tc>
      </w:tr>
      <w:tr w:rsidR="00E073A9" w:rsidRPr="00FA2F69" w14:paraId="0B62A4A0" w14:textId="77777777" w:rsidTr="008B110F">
        <w:trPr>
          <w:tblCellSpacing w:w="15" w:type="dxa"/>
        </w:trPr>
        <w:tc>
          <w:tcPr>
            <w:tcW w:w="2137" w:type="dxa"/>
            <w:hideMark/>
          </w:tcPr>
          <w:p w14:paraId="61E307B1" w14:textId="77777777" w:rsidR="008B110F" w:rsidRDefault="00E073A9" w:rsidP="008B110F">
            <w:pPr>
              <w:spacing w:after="0" w:line="240" w:lineRule="auto"/>
              <w:rPr>
                <w:rFonts w:ascii="Proxima Nova" w:eastAsia="Times New Roman" w:hAnsi="Proxima Nova" w:cs="Times New Roman"/>
                <w:kern w:val="0"/>
                <w:sz w:val="24"/>
                <w:szCs w:val="24"/>
                <w:lang w:val="sr-Latn-RS"/>
                <w14:ligatures w14:val="none"/>
              </w:rPr>
            </w:pPr>
            <w:r w:rsidRPr="00FA2F69">
              <w:rPr>
                <w:rFonts w:ascii="Proxima Nova" w:eastAsia="Times New Roman" w:hAnsi="Proxima Nova" w:cs="Times New Roman"/>
                <w:b/>
                <w:bCs/>
                <w:kern w:val="0"/>
                <w:sz w:val="24"/>
                <w:szCs w:val="24"/>
                <w:lang w:val="sr-Latn-RS"/>
                <w14:ligatures w14:val="none"/>
              </w:rPr>
              <w:t>Kulturni front</w:t>
            </w:r>
            <w:r w:rsidRPr="00FA2F69">
              <w:rPr>
                <w:rFonts w:ascii="Proxima Nova" w:eastAsia="Times New Roman" w:hAnsi="Proxima Nova" w:cs="Times New Roman"/>
                <w:kern w:val="0"/>
                <w:sz w:val="24"/>
                <w:szCs w:val="24"/>
                <w:lang w:val="sr-Latn-RS"/>
                <w14:ligatures w14:val="none"/>
              </w:rPr>
              <w:br/>
              <w:t>Edukacija za 21. vek</w:t>
            </w:r>
          </w:p>
          <w:p w14:paraId="17C865B7" w14:textId="52069731" w:rsidR="00E073A9" w:rsidRPr="00FA2F69" w:rsidRDefault="00E073A9" w:rsidP="008B110F">
            <w:pPr>
              <w:spacing w:after="0" w:line="240" w:lineRule="auto"/>
              <w:rPr>
                <w:rFonts w:ascii="Proxima Nova" w:eastAsia="Times New Roman" w:hAnsi="Proxima Nova" w:cs="Times New Roman"/>
                <w:kern w:val="0"/>
                <w:sz w:val="24"/>
                <w:szCs w:val="24"/>
                <w:lang w:val="sr-Latn-RS"/>
                <w14:ligatures w14:val="none"/>
              </w:rPr>
            </w:pPr>
            <w:r w:rsidRPr="00FA2F69">
              <w:rPr>
                <w:rFonts w:ascii="Proxima Nova" w:eastAsia="Times New Roman" w:hAnsi="Proxima Nova" w:cs="Times New Roman"/>
                <w:kern w:val="0"/>
                <w:sz w:val="24"/>
                <w:szCs w:val="24"/>
                <w:lang w:val="sr-Latn-RS"/>
                <w14:ligatures w14:val="none"/>
              </w:rPr>
              <w:br/>
            </w:r>
            <w:r w:rsidRPr="00FA2F69">
              <w:rPr>
                <w:rFonts w:ascii="Proxima Nova" w:eastAsia="Times New Roman" w:hAnsi="Proxima Nova" w:cs="Times New Roman"/>
                <w:b/>
                <w:bCs/>
                <w:kern w:val="0"/>
                <w:sz w:val="24"/>
                <w:szCs w:val="24"/>
                <w:lang w:val="sr-Latn-RS"/>
                <w14:ligatures w14:val="none"/>
              </w:rPr>
              <w:t>33.000 EUR</w:t>
            </w:r>
          </w:p>
        </w:tc>
        <w:tc>
          <w:tcPr>
            <w:tcW w:w="6141" w:type="dxa"/>
            <w:vAlign w:val="center"/>
            <w:hideMark/>
          </w:tcPr>
          <w:p w14:paraId="7DF2EC27" w14:textId="72B98CF8" w:rsidR="00E073A9" w:rsidRPr="00FA2F69" w:rsidRDefault="00E073A9" w:rsidP="009B623E">
            <w:pPr>
              <w:spacing w:after="0" w:line="240" w:lineRule="auto"/>
              <w:jc w:val="both"/>
              <w:rPr>
                <w:rFonts w:ascii="Proxima Nova" w:eastAsia="Times New Roman" w:hAnsi="Proxima Nova" w:cs="Times New Roman"/>
                <w:kern w:val="0"/>
                <w:sz w:val="24"/>
                <w:szCs w:val="24"/>
                <w:lang w:val="sr-Latn-RS"/>
                <w14:ligatures w14:val="none"/>
              </w:rPr>
            </w:pPr>
            <w:r w:rsidRPr="00FA2F69">
              <w:rPr>
                <w:rFonts w:ascii="Proxima Nova" w:eastAsia="Times New Roman" w:hAnsi="Proxima Nova" w:cs="Times New Roman"/>
                <w:b/>
                <w:bCs/>
                <w:kern w:val="0"/>
                <w:sz w:val="24"/>
                <w:szCs w:val="24"/>
                <w:lang w:val="sr-Latn-RS"/>
                <w14:ligatures w14:val="none"/>
              </w:rPr>
              <w:t>Muzej devedesetih – Regionalni centar za mir, obrazovanje i buduću saradnju</w:t>
            </w:r>
            <w:r w:rsidRPr="00FA2F69">
              <w:rPr>
                <w:rFonts w:ascii="Proxima Nova" w:eastAsia="Times New Roman" w:hAnsi="Proxima Nova" w:cs="Times New Roman"/>
                <w:kern w:val="0"/>
                <w:sz w:val="24"/>
                <w:szCs w:val="24"/>
                <w:lang w:val="sr-Latn-RS"/>
                <w14:ligatures w14:val="none"/>
              </w:rPr>
              <w:br/>
            </w:r>
            <w:r w:rsidR="009B623E" w:rsidRPr="009B623E">
              <w:rPr>
                <w:rFonts w:ascii="Proxima Nova" w:eastAsia="Times New Roman" w:hAnsi="Proxima Nova" w:cs="Times New Roman"/>
                <w:kern w:val="0"/>
                <w:lang w:val="sr-Latn-RS"/>
                <w14:ligatures w14:val="none"/>
              </w:rPr>
              <w:t xml:space="preserve">„Muzej devedesetih“ je inicijativa </w:t>
            </w:r>
            <w:r w:rsidR="009B623E">
              <w:rPr>
                <w:rFonts w:ascii="Proxima Nova" w:eastAsia="Times New Roman" w:hAnsi="Proxima Nova" w:cs="Times New Roman"/>
                <w:kern w:val="0"/>
                <w:lang w:val="sr-Latn-RS"/>
                <w14:ligatures w14:val="none"/>
              </w:rPr>
              <w:t xml:space="preserve">koja će podržati </w:t>
            </w:r>
            <w:r w:rsidR="009B623E" w:rsidRPr="009B623E">
              <w:rPr>
                <w:rFonts w:ascii="Proxima Nova" w:eastAsia="Times New Roman" w:hAnsi="Proxima Nova" w:cs="Times New Roman"/>
                <w:kern w:val="0"/>
                <w:lang w:val="sr-Latn-RS"/>
                <w14:ligatures w14:val="none"/>
              </w:rPr>
              <w:t>staln</w:t>
            </w:r>
            <w:r w:rsidR="009971A9">
              <w:rPr>
                <w:rFonts w:ascii="Proxima Nova" w:eastAsia="Times New Roman" w:hAnsi="Proxima Nova" w:cs="Times New Roman"/>
                <w:kern w:val="0"/>
                <w:lang w:val="sr-Latn-RS"/>
                <w14:ligatures w14:val="none"/>
              </w:rPr>
              <w:t>u</w:t>
            </w:r>
            <w:r w:rsidR="009B623E" w:rsidRPr="009B623E">
              <w:rPr>
                <w:rFonts w:ascii="Proxima Nova" w:eastAsia="Times New Roman" w:hAnsi="Proxima Nova" w:cs="Times New Roman"/>
                <w:kern w:val="0"/>
                <w:lang w:val="sr-Latn-RS"/>
                <w14:ligatures w14:val="none"/>
              </w:rPr>
              <w:t xml:space="preserve"> postavk</w:t>
            </w:r>
            <w:r w:rsidR="009971A9">
              <w:rPr>
                <w:rFonts w:ascii="Proxima Nova" w:eastAsia="Times New Roman" w:hAnsi="Proxima Nova" w:cs="Times New Roman"/>
                <w:kern w:val="0"/>
                <w:lang w:val="sr-Latn-RS"/>
                <w14:ligatures w14:val="none"/>
              </w:rPr>
              <w:t>u izložbe „Lavirint 90-ih“</w:t>
            </w:r>
            <w:r w:rsidR="009B623E" w:rsidRPr="009B623E">
              <w:rPr>
                <w:rFonts w:ascii="Proxima Nova" w:eastAsia="Times New Roman" w:hAnsi="Proxima Nova" w:cs="Times New Roman"/>
                <w:kern w:val="0"/>
                <w:lang w:val="sr-Latn-RS"/>
                <w14:ligatures w14:val="none"/>
              </w:rPr>
              <w:t xml:space="preserve"> </w:t>
            </w:r>
            <w:r w:rsidR="009971A9">
              <w:rPr>
                <w:rFonts w:ascii="Proxima Nova" w:eastAsia="Times New Roman" w:hAnsi="Proxima Nova" w:cs="Times New Roman"/>
                <w:kern w:val="0"/>
                <w:lang w:val="sr-Latn-RS"/>
                <w14:ligatures w14:val="none"/>
              </w:rPr>
              <w:t>i rad Re</w:t>
            </w:r>
            <w:r w:rsidR="009B623E" w:rsidRPr="009B623E">
              <w:rPr>
                <w:rFonts w:ascii="Proxima Nova" w:eastAsia="Times New Roman" w:hAnsi="Proxima Nova" w:cs="Times New Roman"/>
                <w:kern w:val="0"/>
                <w:lang w:val="sr-Latn-RS"/>
                <w14:ligatures w14:val="none"/>
              </w:rPr>
              <w:t xml:space="preserve">gionalnog centra za mir, obrazovanje i saradnju, sa fokusom na ratove i društvene promene tokom 1990-ih. Kroz izložbu, edukaciju nastavnika i učenika, kao i javne događaje, projekat podstiče kritičko promišljanje o prošlosti i afirmiše kulturu dijaloga. Umetnički i edukativni sadržaji razvijaju se u saradnji sa stručnjacima iz regiona, a poseban akcenat stavljen je na rodnu perspektivu i </w:t>
            </w:r>
            <w:r w:rsidR="009B623E" w:rsidRPr="009B623E">
              <w:rPr>
                <w:rFonts w:ascii="Proxima Nova" w:eastAsia="Times New Roman" w:hAnsi="Proxima Nova" w:cs="Times New Roman"/>
                <w:kern w:val="0"/>
                <w:lang w:val="sr-Latn-RS"/>
                <w14:ligatures w14:val="none"/>
              </w:rPr>
              <w:lastRenderedPageBreak/>
              <w:t>angažman mladih. Projekat ima snažan simbolički i edukativni potencijal za suočavanje sa prošlošću.</w:t>
            </w:r>
          </w:p>
        </w:tc>
        <w:tc>
          <w:tcPr>
            <w:tcW w:w="0" w:type="auto"/>
            <w:vAlign w:val="center"/>
            <w:hideMark/>
          </w:tcPr>
          <w:p w14:paraId="6B5A89BA" w14:textId="77777777" w:rsidR="00E073A9" w:rsidRPr="00FA2F69" w:rsidRDefault="00E073A9" w:rsidP="008720AF">
            <w:pPr>
              <w:spacing w:after="0" w:line="240" w:lineRule="auto"/>
              <w:rPr>
                <w:rFonts w:ascii="Proxima Nova" w:eastAsia="Times New Roman" w:hAnsi="Proxima Nova" w:cs="Times New Roman"/>
                <w:kern w:val="0"/>
                <w:sz w:val="24"/>
                <w:szCs w:val="24"/>
                <w:lang w:val="sr-Latn-RS"/>
                <w14:ligatures w14:val="none"/>
              </w:rPr>
            </w:pPr>
            <w:r w:rsidRPr="00FA2F69">
              <w:rPr>
                <w:rFonts w:ascii="Proxima Nova" w:eastAsia="Times New Roman" w:hAnsi="Proxima Nova" w:cs="Times New Roman"/>
                <w:kern w:val="0"/>
                <w:sz w:val="24"/>
                <w:szCs w:val="24"/>
                <w:lang w:val="sr-Latn-RS"/>
                <w14:ligatures w14:val="none"/>
              </w:rPr>
              <w:lastRenderedPageBreak/>
              <w:t>12 meseci</w:t>
            </w:r>
          </w:p>
        </w:tc>
      </w:tr>
      <w:tr w:rsidR="00E073A9" w:rsidRPr="00FA2F69" w14:paraId="1DF31FD0" w14:textId="77777777" w:rsidTr="00DF535D">
        <w:trPr>
          <w:tblCellSpacing w:w="15" w:type="dxa"/>
        </w:trPr>
        <w:tc>
          <w:tcPr>
            <w:tcW w:w="2137" w:type="dxa"/>
            <w:hideMark/>
          </w:tcPr>
          <w:p w14:paraId="48BD2024" w14:textId="019F41F3" w:rsidR="00E073A9" w:rsidRPr="00E073A9" w:rsidRDefault="00D370A7" w:rsidP="00DF535D">
            <w:pPr>
              <w:spacing w:after="0" w:line="240" w:lineRule="auto"/>
              <w:rPr>
                <w:rFonts w:ascii="Proxima Nova" w:eastAsia="Times New Roman" w:hAnsi="Proxima Nova" w:cs="Times New Roman"/>
                <w:b/>
                <w:bCs/>
                <w:kern w:val="0"/>
                <w:sz w:val="24"/>
                <w:szCs w:val="24"/>
                <w:lang w:val="sr-Latn-RS"/>
                <w14:ligatures w14:val="none"/>
              </w:rPr>
            </w:pPr>
            <w:r w:rsidRPr="00D370A7">
              <w:rPr>
                <w:rFonts w:ascii="Proxima Nova" w:eastAsia="Times New Roman" w:hAnsi="Proxima Nova" w:cs="Times New Roman"/>
                <w:b/>
                <w:bCs/>
                <w:kern w:val="0"/>
                <w:sz w:val="24"/>
                <w:szCs w:val="24"/>
                <w:lang w:val="sr-Latn-RS"/>
                <w14:ligatures w14:val="none"/>
              </w:rPr>
              <w:t xml:space="preserve">Udruženje za društvenu istoriju </w:t>
            </w:r>
            <w:r>
              <w:rPr>
                <w:rFonts w:ascii="Proxima Nova" w:eastAsia="Times New Roman" w:hAnsi="Proxima Nova" w:cs="Times New Roman"/>
                <w:b/>
                <w:bCs/>
                <w:kern w:val="0"/>
                <w:sz w:val="24"/>
                <w:szCs w:val="24"/>
                <w:lang w:val="sr-Latn-RS"/>
                <w14:ligatures w14:val="none"/>
              </w:rPr>
              <w:t xml:space="preserve">- </w:t>
            </w:r>
            <w:r w:rsidR="00E073A9" w:rsidRPr="00FA2F69">
              <w:rPr>
                <w:rFonts w:ascii="Proxima Nova" w:eastAsia="Times New Roman" w:hAnsi="Proxima Nova" w:cs="Times New Roman"/>
                <w:b/>
                <w:bCs/>
                <w:kern w:val="0"/>
                <w:sz w:val="24"/>
                <w:szCs w:val="24"/>
                <w:lang w:val="sr-Latn-RS"/>
                <w14:ligatures w14:val="none"/>
              </w:rPr>
              <w:t>Euroclio</w:t>
            </w:r>
          </w:p>
          <w:p w14:paraId="625251EF" w14:textId="1470DC39" w:rsidR="00E073A9" w:rsidRPr="00FA2F69" w:rsidRDefault="00E073A9" w:rsidP="00DF535D">
            <w:pPr>
              <w:spacing w:after="0" w:line="240" w:lineRule="auto"/>
              <w:rPr>
                <w:rFonts w:ascii="Proxima Nova" w:eastAsia="Times New Roman" w:hAnsi="Proxima Nova" w:cs="Times New Roman"/>
                <w:kern w:val="0"/>
                <w:sz w:val="24"/>
                <w:szCs w:val="24"/>
                <w:lang w:val="sr-Latn-RS"/>
                <w14:ligatures w14:val="none"/>
              </w:rPr>
            </w:pPr>
            <w:r w:rsidRPr="00FA2F69">
              <w:rPr>
                <w:rFonts w:ascii="Proxima Nova" w:eastAsia="Times New Roman" w:hAnsi="Proxima Nova" w:cs="Times New Roman"/>
                <w:kern w:val="0"/>
                <w:sz w:val="24"/>
                <w:szCs w:val="24"/>
                <w:lang w:val="sr-Latn-RS"/>
                <w14:ligatures w14:val="none"/>
              </w:rPr>
              <w:br/>
            </w:r>
            <w:r w:rsidRPr="00FA2F69">
              <w:rPr>
                <w:rFonts w:ascii="Proxima Nova" w:eastAsia="Times New Roman" w:hAnsi="Proxima Nova" w:cs="Times New Roman"/>
                <w:b/>
                <w:bCs/>
                <w:kern w:val="0"/>
                <w:sz w:val="24"/>
                <w:szCs w:val="24"/>
                <w:lang w:val="sr-Latn-RS"/>
                <w14:ligatures w14:val="none"/>
              </w:rPr>
              <w:t>35.000 EUR</w:t>
            </w:r>
          </w:p>
        </w:tc>
        <w:tc>
          <w:tcPr>
            <w:tcW w:w="6141" w:type="dxa"/>
            <w:vAlign w:val="center"/>
            <w:hideMark/>
          </w:tcPr>
          <w:p w14:paraId="0B1E266D" w14:textId="7C42CE9D" w:rsidR="00E073A9" w:rsidRPr="00FA2F69" w:rsidRDefault="00E073A9" w:rsidP="009B623E">
            <w:pPr>
              <w:spacing w:after="0" w:line="240" w:lineRule="auto"/>
              <w:jc w:val="both"/>
              <w:rPr>
                <w:rFonts w:ascii="Proxima Nova" w:eastAsia="Times New Roman" w:hAnsi="Proxima Nova" w:cs="Times New Roman"/>
                <w:kern w:val="0"/>
                <w:sz w:val="24"/>
                <w:szCs w:val="24"/>
                <w:lang w:val="sr-Latn-RS"/>
                <w14:ligatures w14:val="none"/>
              </w:rPr>
            </w:pPr>
            <w:r w:rsidRPr="00FA2F69">
              <w:rPr>
                <w:rFonts w:ascii="Proxima Nova" w:eastAsia="Times New Roman" w:hAnsi="Proxima Nova" w:cs="Times New Roman"/>
                <w:b/>
                <w:bCs/>
                <w:kern w:val="0"/>
                <w:sz w:val="24"/>
                <w:szCs w:val="24"/>
                <w:lang w:val="sr-Latn-RS"/>
                <w14:ligatures w14:val="none"/>
              </w:rPr>
              <w:t>Lekcije za budućnost – učenje o ratovima devedesetih na prostoru bivše Jugoslavije</w:t>
            </w:r>
            <w:r w:rsidRPr="00FA2F69">
              <w:rPr>
                <w:rFonts w:ascii="Proxima Nova" w:eastAsia="Times New Roman" w:hAnsi="Proxima Nova" w:cs="Times New Roman"/>
                <w:kern w:val="0"/>
                <w:sz w:val="24"/>
                <w:szCs w:val="24"/>
                <w:lang w:val="sr-Latn-RS"/>
                <w14:ligatures w14:val="none"/>
              </w:rPr>
              <w:br/>
            </w:r>
            <w:r w:rsidR="009B623E" w:rsidRPr="009B623E">
              <w:rPr>
                <w:rFonts w:ascii="Proxima Nova" w:eastAsia="Times New Roman" w:hAnsi="Proxima Nova" w:cs="Times New Roman"/>
                <w:kern w:val="0"/>
                <w:lang w:val="sr-Latn-RS"/>
                <w14:ligatures w14:val="none"/>
              </w:rPr>
              <w:t xml:space="preserve">Projekat se bavi unapređenjem nastave istorije u Srbiji kroz obuku nastavnika za multiperspektivni pristup temama ratova 90-ih </w:t>
            </w:r>
            <w:r w:rsidR="00B43BB9">
              <w:rPr>
                <w:rFonts w:ascii="Proxima Nova" w:eastAsia="Times New Roman" w:hAnsi="Proxima Nova" w:cs="Times New Roman"/>
                <w:kern w:val="0"/>
                <w:lang w:val="sr-Latn-RS"/>
                <w14:ligatures w14:val="none"/>
              </w:rPr>
              <w:t xml:space="preserve">na prostoru bivše Jugoslavije </w:t>
            </w:r>
            <w:r w:rsidR="009B623E" w:rsidRPr="009B623E">
              <w:rPr>
                <w:rFonts w:ascii="Proxima Nova" w:eastAsia="Times New Roman" w:hAnsi="Proxima Nova" w:cs="Times New Roman"/>
                <w:kern w:val="0"/>
                <w:lang w:val="sr-Latn-RS"/>
                <w14:ligatures w14:val="none"/>
              </w:rPr>
              <w:t xml:space="preserve">i tranzicione pravde. Kroz seminare, istraživanja i izradu priručnika sa gotovim lekcijama, nastavnici dobijaju alate za odgovorno i profesionalno podučavanje o osetljivim temama. Projekat podstiče razvoj kritičkog mišljenja kod učenika i doprinosi izgradnji kulture mira i tolerancije. Završni rezultat uključuje digitalni priručnik i preporuke za unapređenje </w:t>
            </w:r>
            <w:r w:rsidR="00D370A7">
              <w:rPr>
                <w:rFonts w:ascii="Proxima Nova" w:eastAsia="Times New Roman" w:hAnsi="Proxima Nova" w:cs="Times New Roman"/>
                <w:kern w:val="0"/>
                <w:lang w:val="sr-Latn-RS"/>
                <w14:ligatures w14:val="none"/>
              </w:rPr>
              <w:t xml:space="preserve">postojećih nastavnih </w:t>
            </w:r>
            <w:r w:rsidR="009B623E" w:rsidRPr="009B623E">
              <w:rPr>
                <w:rFonts w:ascii="Proxima Nova" w:eastAsia="Times New Roman" w:hAnsi="Proxima Nova" w:cs="Times New Roman"/>
                <w:kern w:val="0"/>
                <w:lang w:val="sr-Latn-RS"/>
                <w14:ligatures w14:val="none"/>
              </w:rPr>
              <w:t>kurikuluma.</w:t>
            </w:r>
          </w:p>
        </w:tc>
        <w:tc>
          <w:tcPr>
            <w:tcW w:w="0" w:type="auto"/>
            <w:vAlign w:val="center"/>
            <w:hideMark/>
          </w:tcPr>
          <w:p w14:paraId="1EB4ECF4" w14:textId="536200E6" w:rsidR="00E073A9" w:rsidRPr="00FA2F69" w:rsidRDefault="00D370A7" w:rsidP="008720AF">
            <w:pPr>
              <w:spacing w:after="0" w:line="240" w:lineRule="auto"/>
              <w:rPr>
                <w:rFonts w:ascii="Proxima Nova" w:eastAsia="Times New Roman" w:hAnsi="Proxima Nova" w:cs="Times New Roman"/>
                <w:kern w:val="0"/>
                <w:sz w:val="24"/>
                <w:szCs w:val="24"/>
                <w:lang w:val="sr-Latn-RS"/>
                <w14:ligatures w14:val="none"/>
              </w:rPr>
            </w:pPr>
            <w:r w:rsidRPr="00FA2F69">
              <w:rPr>
                <w:rFonts w:ascii="Proxima Nova" w:eastAsia="Times New Roman" w:hAnsi="Proxima Nova" w:cs="Times New Roman"/>
                <w:kern w:val="0"/>
                <w:sz w:val="24"/>
                <w:szCs w:val="24"/>
                <w:lang w:val="sr-Latn-RS"/>
                <w14:ligatures w14:val="none"/>
              </w:rPr>
              <w:t>1</w:t>
            </w:r>
            <w:r>
              <w:rPr>
                <w:rFonts w:ascii="Proxima Nova" w:eastAsia="Times New Roman" w:hAnsi="Proxima Nova" w:cs="Times New Roman"/>
                <w:kern w:val="0"/>
                <w:sz w:val="24"/>
                <w:szCs w:val="24"/>
                <w:lang w:val="sr-Latn-RS"/>
                <w14:ligatures w14:val="none"/>
              </w:rPr>
              <w:t>9</w:t>
            </w:r>
            <w:r w:rsidRPr="00FA2F69">
              <w:rPr>
                <w:rFonts w:ascii="Proxima Nova" w:eastAsia="Times New Roman" w:hAnsi="Proxima Nova" w:cs="Times New Roman"/>
                <w:kern w:val="0"/>
                <w:sz w:val="24"/>
                <w:szCs w:val="24"/>
                <w:lang w:val="sr-Latn-RS"/>
                <w14:ligatures w14:val="none"/>
              </w:rPr>
              <w:t xml:space="preserve"> </w:t>
            </w:r>
            <w:r w:rsidR="00E073A9" w:rsidRPr="00FA2F69">
              <w:rPr>
                <w:rFonts w:ascii="Proxima Nova" w:eastAsia="Times New Roman" w:hAnsi="Proxima Nova" w:cs="Times New Roman"/>
                <w:kern w:val="0"/>
                <w:sz w:val="24"/>
                <w:szCs w:val="24"/>
                <w:lang w:val="sr-Latn-RS"/>
                <w14:ligatures w14:val="none"/>
              </w:rPr>
              <w:t>meseci</w:t>
            </w:r>
          </w:p>
        </w:tc>
      </w:tr>
      <w:tr w:rsidR="00E073A9" w:rsidRPr="00FA2F69" w14:paraId="2F475647" w14:textId="77777777" w:rsidTr="008B110F">
        <w:trPr>
          <w:tblCellSpacing w:w="15" w:type="dxa"/>
        </w:trPr>
        <w:tc>
          <w:tcPr>
            <w:tcW w:w="2137" w:type="dxa"/>
            <w:hideMark/>
          </w:tcPr>
          <w:p w14:paraId="45B4F16D" w14:textId="77777777" w:rsidR="00E073A9" w:rsidRPr="00E073A9" w:rsidRDefault="00E073A9" w:rsidP="008B110F">
            <w:pPr>
              <w:spacing w:after="0" w:line="240" w:lineRule="auto"/>
              <w:rPr>
                <w:rFonts w:ascii="Proxima Nova" w:eastAsia="Times New Roman" w:hAnsi="Proxima Nova" w:cs="Times New Roman"/>
                <w:b/>
                <w:bCs/>
                <w:kern w:val="0"/>
                <w:sz w:val="24"/>
                <w:szCs w:val="24"/>
                <w:lang w:val="sr-Latn-RS"/>
                <w14:ligatures w14:val="none"/>
              </w:rPr>
            </w:pPr>
            <w:r w:rsidRPr="00FA2F69">
              <w:rPr>
                <w:rFonts w:ascii="Proxima Nova" w:eastAsia="Times New Roman" w:hAnsi="Proxima Nova" w:cs="Times New Roman"/>
                <w:b/>
                <w:bCs/>
                <w:kern w:val="0"/>
                <w:sz w:val="24"/>
                <w:szCs w:val="24"/>
                <w:lang w:val="sr-Latn-RS"/>
                <w14:ligatures w14:val="none"/>
              </w:rPr>
              <w:t>Udruženje KROKODIL</w:t>
            </w:r>
          </w:p>
          <w:p w14:paraId="131839DE" w14:textId="1A86F014" w:rsidR="00E073A9" w:rsidRPr="00FA2F69" w:rsidRDefault="00E073A9" w:rsidP="008B110F">
            <w:pPr>
              <w:spacing w:after="0" w:line="240" w:lineRule="auto"/>
              <w:rPr>
                <w:rFonts w:ascii="Proxima Nova" w:eastAsia="Times New Roman" w:hAnsi="Proxima Nova" w:cs="Times New Roman"/>
                <w:kern w:val="0"/>
                <w:sz w:val="24"/>
                <w:szCs w:val="24"/>
                <w:lang w:val="sr-Latn-RS"/>
                <w14:ligatures w14:val="none"/>
              </w:rPr>
            </w:pPr>
            <w:r w:rsidRPr="00FA2F69">
              <w:rPr>
                <w:rFonts w:ascii="Proxima Nova" w:eastAsia="Times New Roman" w:hAnsi="Proxima Nova" w:cs="Times New Roman"/>
                <w:kern w:val="0"/>
                <w:sz w:val="24"/>
                <w:szCs w:val="24"/>
                <w:lang w:val="sr-Latn-RS"/>
                <w14:ligatures w14:val="none"/>
              </w:rPr>
              <w:br/>
            </w:r>
            <w:r w:rsidRPr="00FA2F69">
              <w:rPr>
                <w:rFonts w:ascii="Proxima Nova" w:eastAsia="Times New Roman" w:hAnsi="Proxima Nova" w:cs="Times New Roman"/>
                <w:b/>
                <w:bCs/>
                <w:kern w:val="0"/>
                <w:sz w:val="24"/>
                <w:szCs w:val="24"/>
                <w:lang w:val="sr-Latn-RS"/>
                <w14:ligatures w14:val="none"/>
              </w:rPr>
              <w:t>34.000 EUR</w:t>
            </w:r>
          </w:p>
        </w:tc>
        <w:tc>
          <w:tcPr>
            <w:tcW w:w="6141" w:type="dxa"/>
            <w:vAlign w:val="center"/>
            <w:hideMark/>
          </w:tcPr>
          <w:p w14:paraId="2370C22E" w14:textId="3B91863D" w:rsidR="00E073A9" w:rsidRPr="00FA2F69" w:rsidRDefault="00E073A9" w:rsidP="009B623E">
            <w:pPr>
              <w:spacing w:after="0" w:line="240" w:lineRule="auto"/>
              <w:jc w:val="both"/>
              <w:rPr>
                <w:rFonts w:ascii="Proxima Nova" w:eastAsia="Times New Roman" w:hAnsi="Proxima Nova" w:cs="Times New Roman"/>
                <w:kern w:val="0"/>
                <w:sz w:val="24"/>
                <w:szCs w:val="24"/>
                <w:lang w:val="sr-Latn-RS"/>
                <w14:ligatures w14:val="none"/>
              </w:rPr>
            </w:pPr>
            <w:r w:rsidRPr="00FA2F69">
              <w:rPr>
                <w:rFonts w:ascii="Proxima Nova" w:eastAsia="Times New Roman" w:hAnsi="Proxima Nova" w:cs="Times New Roman"/>
                <w:b/>
                <w:bCs/>
                <w:kern w:val="0"/>
                <w:sz w:val="24"/>
                <w:szCs w:val="24"/>
                <w:lang w:val="sr-Latn-RS"/>
                <w14:ligatures w14:val="none"/>
              </w:rPr>
              <w:t xml:space="preserve">Zašto kažeš ljubav, a misliš </w:t>
            </w:r>
            <w:r w:rsidR="00D370A7">
              <w:rPr>
                <w:rFonts w:ascii="Proxima Nova" w:eastAsia="Times New Roman" w:hAnsi="Proxima Nova" w:cs="Times New Roman"/>
                <w:b/>
                <w:bCs/>
                <w:kern w:val="0"/>
                <w:sz w:val="24"/>
                <w:szCs w:val="24"/>
                <w:lang w:val="sr-Latn-RS"/>
                <w14:ligatures w14:val="none"/>
              </w:rPr>
              <w:t xml:space="preserve">na </w:t>
            </w:r>
            <w:r w:rsidRPr="00FA2F69">
              <w:rPr>
                <w:rFonts w:ascii="Proxima Nova" w:eastAsia="Times New Roman" w:hAnsi="Proxima Nova" w:cs="Times New Roman"/>
                <w:b/>
                <w:bCs/>
                <w:kern w:val="0"/>
                <w:sz w:val="24"/>
                <w:szCs w:val="24"/>
                <w:lang w:val="sr-Latn-RS"/>
                <w14:ligatures w14:val="none"/>
              </w:rPr>
              <w:t>rat? 2.0</w:t>
            </w:r>
            <w:r w:rsidRPr="00FA2F69">
              <w:rPr>
                <w:rFonts w:ascii="Proxima Nova" w:eastAsia="Times New Roman" w:hAnsi="Proxima Nova" w:cs="Times New Roman"/>
                <w:kern w:val="0"/>
                <w:sz w:val="24"/>
                <w:szCs w:val="24"/>
                <w:lang w:val="sr-Latn-RS"/>
                <w14:ligatures w14:val="none"/>
              </w:rPr>
              <w:br/>
            </w:r>
            <w:r w:rsidR="009B623E" w:rsidRPr="009B623E">
              <w:rPr>
                <w:rFonts w:ascii="Proxima Nova" w:eastAsia="Times New Roman" w:hAnsi="Proxima Nova" w:cs="Times New Roman"/>
                <w:kern w:val="0"/>
                <w:lang w:val="sr-Latn-RS"/>
                <w14:ligatures w14:val="none"/>
              </w:rPr>
              <w:t>Ova inicijativa koristi umetnost, književnost i javne debate kao sredstva za borbu protiv istorijskog revizionizma i glorifikacije ratnih zločina. Projekat uključuje istraživanja, radionice, medijsku kampanju i produkciju video sadržaja, sa ciljem da se podstakne kritičko mišljenje i dijalog među mladima. Fokus je na razumevanju savremenih društvenih izazova kroz prizmu prošlosti i promociji kulture mira. Projekat jača otpornost mladih na manipulacije i doprinosi demokratizaciji javnog diskursa.</w:t>
            </w:r>
          </w:p>
        </w:tc>
        <w:tc>
          <w:tcPr>
            <w:tcW w:w="0" w:type="auto"/>
            <w:vAlign w:val="center"/>
            <w:hideMark/>
          </w:tcPr>
          <w:p w14:paraId="37D631F5" w14:textId="77777777" w:rsidR="00E073A9" w:rsidRPr="00FA2F69" w:rsidRDefault="00E073A9" w:rsidP="008720AF">
            <w:pPr>
              <w:spacing w:after="0" w:line="240" w:lineRule="auto"/>
              <w:rPr>
                <w:rFonts w:ascii="Proxima Nova" w:eastAsia="Times New Roman" w:hAnsi="Proxima Nova" w:cs="Times New Roman"/>
                <w:kern w:val="0"/>
                <w:sz w:val="24"/>
                <w:szCs w:val="24"/>
                <w:lang w:val="sr-Latn-RS"/>
                <w14:ligatures w14:val="none"/>
              </w:rPr>
            </w:pPr>
            <w:r w:rsidRPr="00FA2F69">
              <w:rPr>
                <w:rFonts w:ascii="Proxima Nova" w:eastAsia="Times New Roman" w:hAnsi="Proxima Nova" w:cs="Times New Roman"/>
                <w:kern w:val="0"/>
                <w:sz w:val="24"/>
                <w:szCs w:val="24"/>
                <w:lang w:val="sr-Latn-RS"/>
                <w14:ligatures w14:val="none"/>
              </w:rPr>
              <w:t>11 meseci</w:t>
            </w:r>
          </w:p>
        </w:tc>
      </w:tr>
      <w:tr w:rsidR="00E073A9" w:rsidRPr="00FA2F69" w14:paraId="39E4DBC6" w14:textId="77777777" w:rsidTr="008B110F">
        <w:trPr>
          <w:tblCellSpacing w:w="15" w:type="dxa"/>
        </w:trPr>
        <w:tc>
          <w:tcPr>
            <w:tcW w:w="2137" w:type="dxa"/>
            <w:hideMark/>
          </w:tcPr>
          <w:p w14:paraId="6BEBEC9F" w14:textId="77777777" w:rsidR="00E073A9" w:rsidRPr="00E073A9" w:rsidRDefault="00E073A9" w:rsidP="008B110F">
            <w:pPr>
              <w:spacing w:after="0" w:line="240" w:lineRule="auto"/>
              <w:rPr>
                <w:rFonts w:ascii="Proxima Nova" w:eastAsia="Times New Roman" w:hAnsi="Proxima Nova" w:cs="Times New Roman"/>
                <w:b/>
                <w:bCs/>
                <w:kern w:val="0"/>
                <w:sz w:val="24"/>
                <w:szCs w:val="24"/>
                <w:lang w:val="sr-Latn-RS"/>
                <w14:ligatures w14:val="none"/>
              </w:rPr>
            </w:pPr>
            <w:r w:rsidRPr="00FA2F69">
              <w:rPr>
                <w:rFonts w:ascii="Proxima Nova" w:eastAsia="Times New Roman" w:hAnsi="Proxima Nova" w:cs="Times New Roman"/>
                <w:b/>
                <w:bCs/>
                <w:kern w:val="0"/>
                <w:sz w:val="24"/>
                <w:szCs w:val="24"/>
                <w:lang w:val="sr-Latn-RS"/>
                <w14:ligatures w14:val="none"/>
              </w:rPr>
              <w:t>Omladinski centar CK13</w:t>
            </w:r>
          </w:p>
          <w:p w14:paraId="5EC5A633" w14:textId="499ECB59" w:rsidR="00E073A9" w:rsidRPr="00FA2F69" w:rsidRDefault="00E073A9" w:rsidP="008B110F">
            <w:pPr>
              <w:spacing w:after="0" w:line="240" w:lineRule="auto"/>
              <w:rPr>
                <w:rFonts w:ascii="Proxima Nova" w:eastAsia="Times New Roman" w:hAnsi="Proxima Nova" w:cs="Times New Roman"/>
                <w:kern w:val="0"/>
                <w:sz w:val="24"/>
                <w:szCs w:val="24"/>
                <w:lang w:val="sr-Latn-RS"/>
                <w14:ligatures w14:val="none"/>
              </w:rPr>
            </w:pPr>
            <w:r w:rsidRPr="00FA2F69">
              <w:rPr>
                <w:rFonts w:ascii="Proxima Nova" w:eastAsia="Times New Roman" w:hAnsi="Proxima Nova" w:cs="Times New Roman"/>
                <w:kern w:val="0"/>
                <w:sz w:val="24"/>
                <w:szCs w:val="24"/>
                <w:lang w:val="sr-Latn-RS"/>
                <w14:ligatures w14:val="none"/>
              </w:rPr>
              <w:br/>
            </w:r>
            <w:r w:rsidRPr="00FA2F69">
              <w:rPr>
                <w:rFonts w:ascii="Proxima Nova" w:eastAsia="Times New Roman" w:hAnsi="Proxima Nova" w:cs="Times New Roman"/>
                <w:b/>
                <w:bCs/>
                <w:kern w:val="0"/>
                <w:sz w:val="24"/>
                <w:szCs w:val="24"/>
                <w:lang w:val="sr-Latn-RS"/>
                <w14:ligatures w14:val="none"/>
              </w:rPr>
              <w:t>30.400 EUR</w:t>
            </w:r>
          </w:p>
        </w:tc>
        <w:tc>
          <w:tcPr>
            <w:tcW w:w="6141" w:type="dxa"/>
            <w:vAlign w:val="center"/>
            <w:hideMark/>
          </w:tcPr>
          <w:p w14:paraId="5F85EC82" w14:textId="71C96CAA" w:rsidR="00E073A9" w:rsidRPr="00FA2F69" w:rsidRDefault="00E073A9" w:rsidP="009B623E">
            <w:pPr>
              <w:spacing w:after="0" w:line="240" w:lineRule="auto"/>
              <w:jc w:val="both"/>
              <w:rPr>
                <w:rFonts w:ascii="Proxima Nova" w:eastAsia="Times New Roman" w:hAnsi="Proxima Nova" w:cs="Times New Roman"/>
                <w:kern w:val="0"/>
                <w:sz w:val="24"/>
                <w:szCs w:val="24"/>
                <w:lang w:val="sr-Latn-RS"/>
                <w14:ligatures w14:val="none"/>
              </w:rPr>
            </w:pPr>
            <w:r w:rsidRPr="00FA2F69">
              <w:rPr>
                <w:rFonts w:ascii="Proxima Nova" w:eastAsia="Times New Roman" w:hAnsi="Proxima Nova" w:cs="Times New Roman"/>
                <w:b/>
                <w:bCs/>
                <w:kern w:val="0"/>
                <w:sz w:val="24"/>
                <w:szCs w:val="24"/>
                <w:lang w:val="sr-Latn-RS"/>
                <w14:ligatures w14:val="none"/>
              </w:rPr>
              <w:t>Pravo na mir i pravedno društvo: Dužnost da znamo i da se sećamo</w:t>
            </w:r>
            <w:r w:rsidRPr="00FA2F69">
              <w:rPr>
                <w:rFonts w:ascii="Proxima Nova" w:eastAsia="Times New Roman" w:hAnsi="Proxima Nova" w:cs="Times New Roman"/>
                <w:kern w:val="0"/>
                <w:sz w:val="24"/>
                <w:szCs w:val="24"/>
                <w:lang w:val="sr-Latn-RS"/>
                <w14:ligatures w14:val="none"/>
              </w:rPr>
              <w:br/>
            </w:r>
            <w:r w:rsidR="009B623E" w:rsidRPr="009B623E">
              <w:rPr>
                <w:rFonts w:ascii="Proxima Nova" w:eastAsia="Times New Roman" w:hAnsi="Proxima Nova" w:cs="Times New Roman"/>
                <w:kern w:val="0"/>
                <w:lang w:val="sr-Latn-RS"/>
                <w14:ligatures w14:val="none"/>
              </w:rPr>
              <w:t>Projekat afirmiše pravo na mir kao temeljnu demokratsku vrednost i podstiče mlade da se aktivno uključe u procese tranzicione pravde. Kroz političke škole, seminare, memorijalne posete i kulturne događaje, mladi razvijaju znanja i veštine za nenasilno delovanje i društvenu transformaciju. Poseban akcenat stavljen je na feministički pristup tranzicionoj pravdi</w:t>
            </w:r>
            <w:r w:rsidR="00D370A7">
              <w:rPr>
                <w:rFonts w:ascii="Proxima Nova" w:eastAsia="Times New Roman" w:hAnsi="Proxima Nova" w:cs="Times New Roman"/>
                <w:kern w:val="0"/>
                <w:lang w:val="sr-Latn-RS"/>
                <w14:ligatures w14:val="none"/>
              </w:rPr>
              <w:t>.</w:t>
            </w:r>
            <w:r w:rsidR="009B623E" w:rsidRPr="009B623E">
              <w:rPr>
                <w:rFonts w:ascii="Proxima Nova" w:eastAsia="Times New Roman" w:hAnsi="Proxima Nova" w:cs="Times New Roman"/>
                <w:kern w:val="0"/>
                <w:lang w:val="sr-Latn-RS"/>
                <w14:ligatures w14:val="none"/>
              </w:rPr>
              <w:t xml:space="preserve"> Projekat doprinosi izgradnji političke svesti i kulture nenasilja među mladima.</w:t>
            </w:r>
          </w:p>
        </w:tc>
        <w:tc>
          <w:tcPr>
            <w:tcW w:w="0" w:type="auto"/>
            <w:vAlign w:val="center"/>
            <w:hideMark/>
          </w:tcPr>
          <w:p w14:paraId="2FCF2C57" w14:textId="77777777" w:rsidR="00E073A9" w:rsidRPr="00FA2F69" w:rsidRDefault="00E073A9" w:rsidP="008720AF">
            <w:pPr>
              <w:spacing w:after="0" w:line="240" w:lineRule="auto"/>
              <w:rPr>
                <w:rFonts w:ascii="Proxima Nova" w:eastAsia="Times New Roman" w:hAnsi="Proxima Nova" w:cs="Times New Roman"/>
                <w:kern w:val="0"/>
                <w:sz w:val="24"/>
                <w:szCs w:val="24"/>
                <w:lang w:val="sr-Latn-RS"/>
                <w14:ligatures w14:val="none"/>
              </w:rPr>
            </w:pPr>
            <w:r w:rsidRPr="00FA2F69">
              <w:rPr>
                <w:rFonts w:ascii="Proxima Nova" w:eastAsia="Times New Roman" w:hAnsi="Proxima Nova" w:cs="Times New Roman"/>
                <w:kern w:val="0"/>
                <w:sz w:val="24"/>
                <w:szCs w:val="24"/>
                <w:lang w:val="sr-Latn-RS"/>
                <w14:ligatures w14:val="none"/>
              </w:rPr>
              <w:t>12 meseci</w:t>
            </w:r>
          </w:p>
        </w:tc>
      </w:tr>
      <w:tr w:rsidR="00E073A9" w:rsidRPr="00FA2F69" w14:paraId="0C8C5FB1" w14:textId="77777777" w:rsidTr="008B110F">
        <w:trPr>
          <w:tblCellSpacing w:w="15" w:type="dxa"/>
        </w:trPr>
        <w:tc>
          <w:tcPr>
            <w:tcW w:w="2137" w:type="dxa"/>
            <w:hideMark/>
          </w:tcPr>
          <w:p w14:paraId="6A20C223" w14:textId="77777777" w:rsidR="00E073A9" w:rsidRPr="00E073A9" w:rsidRDefault="00E073A9" w:rsidP="008B110F">
            <w:pPr>
              <w:spacing w:after="0" w:line="240" w:lineRule="auto"/>
              <w:rPr>
                <w:rFonts w:ascii="Proxima Nova" w:eastAsia="Times New Roman" w:hAnsi="Proxima Nova" w:cs="Times New Roman"/>
                <w:b/>
                <w:bCs/>
                <w:kern w:val="0"/>
                <w:sz w:val="24"/>
                <w:szCs w:val="24"/>
                <w:lang w:val="sr-Latn-RS"/>
                <w14:ligatures w14:val="none"/>
              </w:rPr>
            </w:pPr>
            <w:r w:rsidRPr="00FA2F69">
              <w:rPr>
                <w:rFonts w:ascii="Proxima Nova" w:eastAsia="Times New Roman" w:hAnsi="Proxima Nova" w:cs="Times New Roman"/>
                <w:b/>
                <w:bCs/>
                <w:kern w:val="0"/>
                <w:sz w:val="24"/>
                <w:szCs w:val="24"/>
                <w:lang w:val="sr-Latn-RS"/>
                <w14:ligatures w14:val="none"/>
              </w:rPr>
              <w:lastRenderedPageBreak/>
              <w:t>Fond za humanitarno pravo</w:t>
            </w:r>
          </w:p>
          <w:p w14:paraId="1BD0106D" w14:textId="6892703D" w:rsidR="00E073A9" w:rsidRPr="00FA2F69" w:rsidRDefault="00E073A9" w:rsidP="008B110F">
            <w:pPr>
              <w:spacing w:after="0" w:line="240" w:lineRule="auto"/>
              <w:rPr>
                <w:rFonts w:ascii="Proxima Nova" w:eastAsia="Times New Roman" w:hAnsi="Proxima Nova" w:cs="Times New Roman"/>
                <w:kern w:val="0"/>
                <w:sz w:val="24"/>
                <w:szCs w:val="24"/>
                <w:lang w:val="sr-Latn-RS"/>
                <w14:ligatures w14:val="none"/>
              </w:rPr>
            </w:pPr>
            <w:r w:rsidRPr="00FA2F69">
              <w:rPr>
                <w:rFonts w:ascii="Proxima Nova" w:eastAsia="Times New Roman" w:hAnsi="Proxima Nova" w:cs="Times New Roman"/>
                <w:kern w:val="0"/>
                <w:sz w:val="24"/>
                <w:szCs w:val="24"/>
                <w:lang w:val="sr-Latn-RS"/>
                <w14:ligatures w14:val="none"/>
              </w:rPr>
              <w:br/>
            </w:r>
            <w:r w:rsidR="009B623E">
              <w:rPr>
                <w:rFonts w:ascii="Proxima Nova" w:eastAsia="Times New Roman" w:hAnsi="Proxima Nova" w:cs="Times New Roman"/>
                <w:b/>
                <w:bCs/>
                <w:kern w:val="0"/>
                <w:sz w:val="24"/>
                <w:szCs w:val="24"/>
                <w:lang w:val="sr-Latn-RS"/>
                <w14:ligatures w14:val="none"/>
              </w:rPr>
              <w:t>30</w:t>
            </w:r>
            <w:r w:rsidRPr="00FA2F69">
              <w:rPr>
                <w:rFonts w:ascii="Proxima Nova" w:eastAsia="Times New Roman" w:hAnsi="Proxima Nova" w:cs="Times New Roman"/>
                <w:b/>
                <w:bCs/>
                <w:kern w:val="0"/>
                <w:sz w:val="24"/>
                <w:szCs w:val="24"/>
                <w:lang w:val="sr-Latn-RS"/>
                <w14:ligatures w14:val="none"/>
              </w:rPr>
              <w:t>.000 EUR</w:t>
            </w:r>
          </w:p>
        </w:tc>
        <w:tc>
          <w:tcPr>
            <w:tcW w:w="6141" w:type="dxa"/>
            <w:vAlign w:val="center"/>
            <w:hideMark/>
          </w:tcPr>
          <w:p w14:paraId="1812E2BE" w14:textId="2ED9F212" w:rsidR="00E073A9" w:rsidRPr="00FA2F69" w:rsidRDefault="00E073A9" w:rsidP="009B623E">
            <w:pPr>
              <w:spacing w:after="0" w:line="240" w:lineRule="auto"/>
              <w:jc w:val="both"/>
              <w:rPr>
                <w:rFonts w:ascii="Proxima Nova" w:eastAsia="Times New Roman" w:hAnsi="Proxima Nova" w:cs="Times New Roman"/>
                <w:kern w:val="0"/>
                <w:sz w:val="24"/>
                <w:szCs w:val="24"/>
                <w:lang w:val="sr-Latn-RS"/>
                <w14:ligatures w14:val="none"/>
              </w:rPr>
            </w:pPr>
            <w:r w:rsidRPr="00FA2F69">
              <w:rPr>
                <w:rFonts w:ascii="Proxima Nova" w:eastAsia="Times New Roman" w:hAnsi="Proxima Nova" w:cs="Times New Roman"/>
                <w:b/>
                <w:bCs/>
                <w:kern w:val="0"/>
                <w:sz w:val="24"/>
                <w:szCs w:val="24"/>
                <w:lang w:val="sr-Latn-RS"/>
                <w14:ligatures w14:val="none"/>
              </w:rPr>
              <w:t>Borba protiv dezinformacija putem činjenica</w:t>
            </w:r>
            <w:r w:rsidRPr="00FA2F69">
              <w:rPr>
                <w:rFonts w:ascii="Proxima Nova" w:eastAsia="Times New Roman" w:hAnsi="Proxima Nova" w:cs="Times New Roman"/>
                <w:kern w:val="0"/>
                <w:sz w:val="24"/>
                <w:szCs w:val="24"/>
                <w:lang w:val="sr-Latn-RS"/>
                <w14:ligatures w14:val="none"/>
              </w:rPr>
              <w:br/>
            </w:r>
            <w:r w:rsidR="009B623E" w:rsidRPr="009B623E">
              <w:rPr>
                <w:rFonts w:ascii="Proxima Nova" w:eastAsia="Times New Roman" w:hAnsi="Proxima Nova" w:cs="Times New Roman"/>
                <w:kern w:val="0"/>
                <w:lang w:val="sr-Latn-RS"/>
                <w14:ligatures w14:val="none"/>
              </w:rPr>
              <w:t>Ova inicijativa ima za cilj da unapredi informisanost građana Srbije o suđenjima za ratne zločine i da se suprotstavi širenju dezinformacija. Kroz praćenje suđenja, izveštavanje, digitalne narative i provere činjenica, projekat doprinosi jačanju javne svesti o odgovornosti</w:t>
            </w:r>
            <w:r w:rsidR="00BF42F0">
              <w:rPr>
                <w:rFonts w:ascii="Proxima Nova" w:eastAsia="Times New Roman" w:hAnsi="Proxima Nova" w:cs="Times New Roman"/>
                <w:kern w:val="0"/>
                <w:lang w:val="sr-Latn-RS"/>
                <w14:ligatures w14:val="none"/>
              </w:rPr>
              <w:t xml:space="preserve"> za teška kršenja međunarodnog humanitartnog prava na prostoru bivše Jugoslavije</w:t>
            </w:r>
            <w:r w:rsidR="009B623E" w:rsidRPr="009B623E">
              <w:rPr>
                <w:rFonts w:ascii="Proxima Nova" w:eastAsia="Times New Roman" w:hAnsi="Proxima Nova" w:cs="Times New Roman"/>
                <w:kern w:val="0"/>
                <w:lang w:val="sr-Latn-RS"/>
                <w14:ligatures w14:val="none"/>
              </w:rPr>
              <w:t xml:space="preserve"> i </w:t>
            </w:r>
            <w:r w:rsidR="00BF42F0">
              <w:rPr>
                <w:rFonts w:ascii="Proxima Nova" w:eastAsia="Times New Roman" w:hAnsi="Proxima Nova" w:cs="Times New Roman"/>
                <w:kern w:val="0"/>
                <w:lang w:val="sr-Latn-RS"/>
                <w14:ligatures w14:val="none"/>
              </w:rPr>
              <w:t xml:space="preserve">tranzicionoj </w:t>
            </w:r>
            <w:r w:rsidR="009B623E" w:rsidRPr="009B623E">
              <w:rPr>
                <w:rFonts w:ascii="Proxima Nova" w:eastAsia="Times New Roman" w:hAnsi="Proxima Nova" w:cs="Times New Roman"/>
                <w:kern w:val="0"/>
                <w:lang w:val="sr-Latn-RS"/>
                <w14:ligatures w14:val="none"/>
              </w:rPr>
              <w:t xml:space="preserve">pravdi. Poseban fokus stavljen je na rodnu perspektivu i uključivanje ženskih iskustava u narative o ratnim zločinima. </w:t>
            </w:r>
          </w:p>
        </w:tc>
        <w:tc>
          <w:tcPr>
            <w:tcW w:w="0" w:type="auto"/>
            <w:vAlign w:val="center"/>
            <w:hideMark/>
          </w:tcPr>
          <w:p w14:paraId="27914EE5" w14:textId="77777777" w:rsidR="00E073A9" w:rsidRPr="00FA2F69" w:rsidRDefault="00E073A9" w:rsidP="008720AF">
            <w:pPr>
              <w:spacing w:after="0" w:line="240" w:lineRule="auto"/>
              <w:rPr>
                <w:rFonts w:ascii="Proxima Nova" w:eastAsia="Times New Roman" w:hAnsi="Proxima Nova" w:cs="Times New Roman"/>
                <w:kern w:val="0"/>
                <w:sz w:val="24"/>
                <w:szCs w:val="24"/>
                <w:lang w:val="sr-Latn-RS"/>
                <w14:ligatures w14:val="none"/>
              </w:rPr>
            </w:pPr>
            <w:r w:rsidRPr="00FA2F69">
              <w:rPr>
                <w:rFonts w:ascii="Proxima Nova" w:eastAsia="Times New Roman" w:hAnsi="Proxima Nova" w:cs="Times New Roman"/>
                <w:kern w:val="0"/>
                <w:sz w:val="24"/>
                <w:szCs w:val="24"/>
                <w:lang w:val="sr-Latn-RS"/>
                <w14:ligatures w14:val="none"/>
              </w:rPr>
              <w:t>8 meseci</w:t>
            </w:r>
          </w:p>
        </w:tc>
      </w:tr>
    </w:tbl>
    <w:p w14:paraId="003FBB22" w14:textId="77777777" w:rsidR="00E073A9" w:rsidRPr="00FA2F69" w:rsidRDefault="00000000" w:rsidP="00E073A9">
      <w:pPr>
        <w:spacing w:after="0" w:line="300" w:lineRule="atLeast"/>
        <w:rPr>
          <w:rFonts w:ascii="Proxima Nova" w:eastAsia="Times New Roman" w:hAnsi="Proxima Nova" w:cs="Segoe UI"/>
          <w:kern w:val="0"/>
          <w:sz w:val="21"/>
          <w:szCs w:val="21"/>
          <w:lang w:val="sr-Latn-RS"/>
          <w14:ligatures w14:val="none"/>
        </w:rPr>
      </w:pPr>
      <w:r>
        <w:rPr>
          <w:rFonts w:ascii="Proxima Nova" w:eastAsia="Times New Roman" w:hAnsi="Proxima Nova" w:cs="Segoe UI"/>
          <w:kern w:val="0"/>
          <w:sz w:val="21"/>
          <w:szCs w:val="21"/>
          <w:lang w:val="sr-Latn-RS"/>
          <w14:ligatures w14:val="none"/>
        </w:rPr>
        <w:pict w14:anchorId="16042DC7">
          <v:rect id="_x0000_i1025" style="width:0;height:1.5pt" o:hralign="center" o:hrstd="t" o:hr="t" fillcolor="#a0a0a0" stroked="f"/>
        </w:pict>
      </w:r>
    </w:p>
    <w:p w14:paraId="7AB3F4E5" w14:textId="69680638" w:rsidR="00E073A9" w:rsidRPr="00FA2F69" w:rsidRDefault="00E073A9" w:rsidP="00E073A9">
      <w:pPr>
        <w:spacing w:beforeAutospacing="1" w:after="100" w:afterAutospacing="1" w:line="300" w:lineRule="atLeast"/>
        <w:rPr>
          <w:rFonts w:ascii="Proxima Nova" w:eastAsia="Times New Roman" w:hAnsi="Proxima Nova" w:cs="Segoe UI"/>
          <w:kern w:val="0"/>
          <w:sz w:val="21"/>
          <w:szCs w:val="21"/>
          <w:lang w:val="sr-Latn-RS"/>
          <w14:ligatures w14:val="none"/>
        </w:rPr>
      </w:pPr>
      <w:r w:rsidRPr="00FA2F69">
        <w:rPr>
          <w:rFonts w:ascii="Proxima Nova" w:eastAsia="Times New Roman" w:hAnsi="Proxima Nova" w:cs="Segoe UI"/>
          <w:i/>
          <w:iCs/>
          <w:kern w:val="0"/>
          <w:sz w:val="21"/>
          <w:szCs w:val="21"/>
          <w:lang w:val="sr-Latn-RS"/>
          <w14:ligatures w14:val="none"/>
        </w:rPr>
        <w:t>Projekat finansiran kroz projekat Vlade Ujedinjenog Kraljevstva „</w:t>
      </w:r>
      <w:r>
        <w:rPr>
          <w:rFonts w:ascii="Proxima Nova" w:eastAsia="Times New Roman" w:hAnsi="Proxima Nova" w:cs="Segoe UI"/>
          <w:i/>
          <w:iCs/>
          <w:kern w:val="0"/>
          <w:sz w:val="21"/>
          <w:szCs w:val="21"/>
          <w:lang w:val="sr-Latn-RS"/>
          <w14:ligatures w14:val="none"/>
        </w:rPr>
        <w:t>Jačanje procesa tranzicione pravde na Zapadnom Balkanu“: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55"/>
        <w:gridCol w:w="5791"/>
        <w:gridCol w:w="1104"/>
      </w:tblGrid>
      <w:tr w:rsidR="009B623E" w:rsidRPr="00FA2F69" w14:paraId="3947884D" w14:textId="77777777" w:rsidTr="00E073A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7AA9687" w14:textId="26C5B623" w:rsidR="00E073A9" w:rsidRPr="00FA2F69" w:rsidRDefault="00E073A9" w:rsidP="008720AF">
            <w:pPr>
              <w:spacing w:after="0" w:line="240" w:lineRule="auto"/>
              <w:jc w:val="center"/>
              <w:rPr>
                <w:rFonts w:ascii="Proxima Nova" w:eastAsia="Times New Roman" w:hAnsi="Proxima Nova" w:cs="Times New Roman"/>
                <w:b/>
                <w:bCs/>
                <w:kern w:val="0"/>
                <w:sz w:val="24"/>
                <w:szCs w:val="24"/>
                <w:lang w:val="sr-Latn-RS"/>
                <w14:ligatures w14:val="none"/>
              </w:rPr>
            </w:pPr>
            <w:r w:rsidRPr="00FA2F69">
              <w:rPr>
                <w:rFonts w:ascii="Proxima Nova" w:eastAsia="Times New Roman" w:hAnsi="Proxima Nova" w:cs="Times New Roman"/>
                <w:b/>
                <w:bCs/>
                <w:kern w:val="0"/>
                <w:sz w:val="24"/>
                <w:szCs w:val="24"/>
                <w:lang w:val="sr-Latn-RS"/>
                <w14:ligatures w14:val="none"/>
              </w:rPr>
              <w:t>Glavni aplikant / Partneri</w:t>
            </w:r>
            <w:r w:rsidRPr="00FA2F69">
              <w:rPr>
                <w:rFonts w:ascii="Proxima Nova" w:eastAsia="Times New Roman" w:hAnsi="Proxima Nova" w:cs="Times New Roman"/>
                <w:b/>
                <w:bCs/>
                <w:kern w:val="0"/>
                <w:sz w:val="24"/>
                <w:szCs w:val="24"/>
                <w:lang w:val="sr-Latn-RS"/>
                <w14:ligatures w14:val="none"/>
              </w:rPr>
              <w:br/>
              <w:t xml:space="preserve">Iznos </w:t>
            </w:r>
            <w:r w:rsidR="00DF535D">
              <w:rPr>
                <w:rFonts w:ascii="Proxima Nova" w:eastAsia="Times New Roman" w:hAnsi="Proxima Nova" w:cs="Times New Roman"/>
                <w:b/>
                <w:bCs/>
                <w:kern w:val="0"/>
                <w:sz w:val="24"/>
                <w:szCs w:val="24"/>
                <w:lang w:val="sr-Latn-RS"/>
                <w14:ligatures w14:val="none"/>
              </w:rPr>
              <w:t>sredstava</w:t>
            </w:r>
            <w:r w:rsidRPr="00FA2F69">
              <w:rPr>
                <w:rFonts w:ascii="Proxima Nova" w:eastAsia="Times New Roman" w:hAnsi="Proxima Nova" w:cs="Times New Roman"/>
                <w:b/>
                <w:bCs/>
                <w:kern w:val="0"/>
                <w:sz w:val="24"/>
                <w:szCs w:val="24"/>
                <w:lang w:val="sr-Latn-RS"/>
                <w14:ligatures w14:val="none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14:paraId="465D8D6A" w14:textId="77777777" w:rsidR="00E073A9" w:rsidRPr="00FA2F69" w:rsidRDefault="00E073A9" w:rsidP="008720AF">
            <w:pPr>
              <w:spacing w:after="0" w:line="240" w:lineRule="auto"/>
              <w:jc w:val="center"/>
              <w:rPr>
                <w:rFonts w:ascii="Proxima Nova" w:eastAsia="Times New Roman" w:hAnsi="Proxima Nova" w:cs="Times New Roman"/>
                <w:b/>
                <w:bCs/>
                <w:kern w:val="0"/>
                <w:sz w:val="24"/>
                <w:szCs w:val="24"/>
                <w:lang w:val="sr-Latn-RS"/>
                <w14:ligatures w14:val="none"/>
              </w:rPr>
            </w:pPr>
            <w:r w:rsidRPr="00FA2F69">
              <w:rPr>
                <w:rFonts w:ascii="Proxima Nova" w:eastAsia="Times New Roman" w:hAnsi="Proxima Nova" w:cs="Times New Roman"/>
                <w:b/>
                <w:bCs/>
                <w:kern w:val="0"/>
                <w:sz w:val="24"/>
                <w:szCs w:val="24"/>
                <w:lang w:val="sr-Latn-RS"/>
                <w14:ligatures w14:val="none"/>
              </w:rPr>
              <w:t>Naziv projekta / Opis aktivnosti</w:t>
            </w:r>
          </w:p>
        </w:tc>
        <w:tc>
          <w:tcPr>
            <w:tcW w:w="0" w:type="auto"/>
            <w:vAlign w:val="center"/>
            <w:hideMark/>
          </w:tcPr>
          <w:p w14:paraId="0E06E338" w14:textId="77777777" w:rsidR="00E073A9" w:rsidRPr="00FA2F69" w:rsidRDefault="00E073A9" w:rsidP="008720AF">
            <w:pPr>
              <w:spacing w:after="0" w:line="240" w:lineRule="auto"/>
              <w:jc w:val="center"/>
              <w:rPr>
                <w:rFonts w:ascii="Proxima Nova" w:eastAsia="Times New Roman" w:hAnsi="Proxima Nova" w:cs="Times New Roman"/>
                <w:b/>
                <w:bCs/>
                <w:kern w:val="0"/>
                <w:sz w:val="24"/>
                <w:szCs w:val="24"/>
                <w:lang w:val="sr-Latn-RS"/>
                <w14:ligatures w14:val="none"/>
              </w:rPr>
            </w:pPr>
            <w:r w:rsidRPr="00FA2F69">
              <w:rPr>
                <w:rFonts w:ascii="Proxima Nova" w:eastAsia="Times New Roman" w:hAnsi="Proxima Nova" w:cs="Times New Roman"/>
                <w:b/>
                <w:bCs/>
                <w:kern w:val="0"/>
                <w:sz w:val="24"/>
                <w:szCs w:val="24"/>
                <w:lang w:val="sr-Latn-RS"/>
                <w14:ligatures w14:val="none"/>
              </w:rPr>
              <w:t>Trajanje</w:t>
            </w:r>
          </w:p>
        </w:tc>
      </w:tr>
      <w:tr w:rsidR="009B623E" w:rsidRPr="00FA2F69" w14:paraId="60CD350A" w14:textId="77777777" w:rsidTr="008B110F">
        <w:trPr>
          <w:tblCellSpacing w:w="15" w:type="dxa"/>
        </w:trPr>
        <w:tc>
          <w:tcPr>
            <w:tcW w:w="0" w:type="auto"/>
            <w:hideMark/>
          </w:tcPr>
          <w:p w14:paraId="75C3A8DD" w14:textId="7745EBFA" w:rsidR="00E073A9" w:rsidRPr="00E073A9" w:rsidRDefault="00E073A9" w:rsidP="008B110F">
            <w:pPr>
              <w:spacing w:after="0" w:line="240" w:lineRule="auto"/>
              <w:rPr>
                <w:rFonts w:ascii="Proxima Nova" w:eastAsia="Times New Roman" w:hAnsi="Proxima Nova" w:cs="Times New Roman"/>
                <w:kern w:val="0"/>
                <w:sz w:val="24"/>
                <w:szCs w:val="24"/>
                <w:lang w:val="sr-Latn-RS"/>
                <w14:ligatures w14:val="none"/>
              </w:rPr>
            </w:pPr>
            <w:r w:rsidRPr="00FA2F69">
              <w:rPr>
                <w:rFonts w:ascii="Proxima Nova" w:eastAsia="Times New Roman" w:hAnsi="Proxima Nova" w:cs="Times New Roman"/>
                <w:b/>
                <w:bCs/>
                <w:kern w:val="0"/>
                <w:sz w:val="24"/>
                <w:szCs w:val="24"/>
                <w:lang w:val="sr-Latn-RS"/>
                <w14:ligatures w14:val="none"/>
              </w:rPr>
              <w:t>Beogradska otvorena škola (BOŠ)</w:t>
            </w:r>
            <w:r w:rsidRPr="00FA2F69">
              <w:rPr>
                <w:rFonts w:ascii="Proxima Nova" w:eastAsia="Times New Roman" w:hAnsi="Proxima Nova" w:cs="Times New Roman"/>
                <w:kern w:val="0"/>
                <w:sz w:val="24"/>
                <w:szCs w:val="24"/>
                <w:lang w:val="sr-Latn-RS"/>
                <w14:ligatures w14:val="none"/>
              </w:rPr>
              <w:br/>
              <w:t>Beogradski međunarodnopravni krug</w:t>
            </w:r>
          </w:p>
          <w:p w14:paraId="0844CB37" w14:textId="0E733BA4" w:rsidR="00E073A9" w:rsidRPr="00FA2F69" w:rsidRDefault="00E073A9" w:rsidP="008B110F">
            <w:pPr>
              <w:spacing w:after="0" w:line="240" w:lineRule="auto"/>
              <w:rPr>
                <w:rFonts w:ascii="Proxima Nova" w:eastAsia="Times New Roman" w:hAnsi="Proxima Nova" w:cs="Times New Roman"/>
                <w:kern w:val="0"/>
                <w:sz w:val="24"/>
                <w:szCs w:val="24"/>
                <w:lang w:val="sr-Latn-RS"/>
                <w14:ligatures w14:val="none"/>
              </w:rPr>
            </w:pPr>
            <w:r w:rsidRPr="00FA2F69">
              <w:rPr>
                <w:rFonts w:ascii="Proxima Nova" w:eastAsia="Times New Roman" w:hAnsi="Proxima Nova" w:cs="Times New Roman"/>
                <w:kern w:val="0"/>
                <w:sz w:val="24"/>
                <w:szCs w:val="24"/>
                <w:lang w:val="sr-Latn-RS"/>
                <w14:ligatures w14:val="none"/>
              </w:rPr>
              <w:br/>
            </w:r>
            <w:r w:rsidRPr="00FA2F69">
              <w:rPr>
                <w:rFonts w:ascii="Proxima Nova" w:eastAsia="Times New Roman" w:hAnsi="Proxima Nova" w:cs="Times New Roman"/>
                <w:b/>
                <w:bCs/>
                <w:kern w:val="0"/>
                <w:sz w:val="24"/>
                <w:szCs w:val="24"/>
                <w:lang w:val="sr-Latn-RS"/>
                <w14:ligatures w14:val="none"/>
              </w:rPr>
              <w:t>35.000 EUR</w:t>
            </w:r>
          </w:p>
        </w:tc>
        <w:tc>
          <w:tcPr>
            <w:tcW w:w="0" w:type="auto"/>
            <w:vAlign w:val="center"/>
            <w:hideMark/>
          </w:tcPr>
          <w:p w14:paraId="5234BD45" w14:textId="575AB24A" w:rsidR="00E073A9" w:rsidRPr="00FA2F69" w:rsidRDefault="00E073A9" w:rsidP="009B623E">
            <w:pPr>
              <w:spacing w:after="0" w:line="240" w:lineRule="auto"/>
              <w:jc w:val="both"/>
              <w:rPr>
                <w:rFonts w:ascii="Proxima Nova" w:eastAsia="Times New Roman" w:hAnsi="Proxima Nova" w:cs="Times New Roman"/>
                <w:kern w:val="0"/>
                <w:sz w:val="24"/>
                <w:szCs w:val="24"/>
                <w:lang w:val="sr-Latn-RS"/>
                <w14:ligatures w14:val="none"/>
              </w:rPr>
            </w:pPr>
            <w:r w:rsidRPr="00FA2F69">
              <w:rPr>
                <w:rFonts w:ascii="Proxima Nova" w:eastAsia="Times New Roman" w:hAnsi="Proxima Nova" w:cs="Times New Roman"/>
                <w:b/>
                <w:bCs/>
                <w:kern w:val="0"/>
                <w:sz w:val="24"/>
                <w:szCs w:val="24"/>
                <w:lang w:val="sr-Latn-RS"/>
                <w14:ligatures w14:val="none"/>
              </w:rPr>
              <w:t>Prevladavanje tačaka sporenja: transgeneracijsko suočavanje sa nasleđem oružanih sukoba 90-ih na prostoru bivše Jugoslavije</w:t>
            </w:r>
            <w:r w:rsidRPr="00FA2F69">
              <w:rPr>
                <w:rFonts w:ascii="Proxima Nova" w:eastAsia="Times New Roman" w:hAnsi="Proxima Nova" w:cs="Times New Roman"/>
                <w:kern w:val="0"/>
                <w:sz w:val="24"/>
                <w:szCs w:val="24"/>
                <w:lang w:val="sr-Latn-RS"/>
                <w14:ligatures w14:val="none"/>
              </w:rPr>
              <w:br/>
            </w:r>
            <w:r w:rsidR="009B623E" w:rsidRPr="009B623E">
              <w:rPr>
                <w:rFonts w:ascii="Proxima Nova" w:eastAsia="Times New Roman" w:hAnsi="Proxima Nova" w:cs="Times New Roman"/>
                <w:kern w:val="0"/>
                <w:lang w:val="sr-Latn-RS"/>
                <w14:ligatures w14:val="none"/>
              </w:rPr>
              <w:t xml:space="preserve">Projekat se bavi transgeneracijskim suočavanjem sa nasleđem oružanih sukoba 90-ih kroz mentorski i akademski program za mlade iz regiona. Kroz edukaciju, dijalog i produkciju javnih politika i muzeoloških sadržaja, učesnici razvijaju kritičko razumevanje istorijskih narativa i doprinose pomirenju. Projekat uključuje saradnju sa institucijama, medijima i organizacijama civilnog društva, uz poseban fokus na rodnu </w:t>
            </w:r>
            <w:r w:rsidR="001F2DC9">
              <w:rPr>
                <w:rFonts w:ascii="Proxima Nova" w:eastAsia="Times New Roman" w:hAnsi="Proxima Nova" w:cs="Times New Roman"/>
                <w:kern w:val="0"/>
                <w:lang w:val="sr-Latn-RS"/>
                <w14:ligatures w14:val="none"/>
              </w:rPr>
              <w:t>ravnopravnost</w:t>
            </w:r>
            <w:r w:rsidR="001F2DC9" w:rsidRPr="009B623E">
              <w:rPr>
                <w:rFonts w:ascii="Proxima Nova" w:eastAsia="Times New Roman" w:hAnsi="Proxima Nova" w:cs="Times New Roman"/>
                <w:kern w:val="0"/>
                <w:lang w:val="sr-Latn-RS"/>
                <w14:ligatures w14:val="none"/>
              </w:rPr>
              <w:t xml:space="preserve"> </w:t>
            </w:r>
            <w:r w:rsidR="009B623E" w:rsidRPr="009B623E">
              <w:rPr>
                <w:rFonts w:ascii="Proxima Nova" w:eastAsia="Times New Roman" w:hAnsi="Proxima Nova" w:cs="Times New Roman"/>
                <w:kern w:val="0"/>
                <w:lang w:val="sr-Latn-RS"/>
                <w14:ligatures w14:val="none"/>
              </w:rPr>
              <w:t>i regionalnu razmenu.</w:t>
            </w:r>
          </w:p>
        </w:tc>
        <w:tc>
          <w:tcPr>
            <w:tcW w:w="0" w:type="auto"/>
            <w:vAlign w:val="center"/>
            <w:hideMark/>
          </w:tcPr>
          <w:p w14:paraId="4C4DD410" w14:textId="4D769686" w:rsidR="00E073A9" w:rsidRPr="00FA2F69" w:rsidRDefault="00A72CAB" w:rsidP="008720AF">
            <w:pPr>
              <w:spacing w:after="0" w:line="240" w:lineRule="auto"/>
              <w:rPr>
                <w:rFonts w:ascii="Proxima Nova" w:eastAsia="Times New Roman" w:hAnsi="Proxima Nova" w:cs="Times New Roman"/>
                <w:kern w:val="0"/>
                <w:sz w:val="24"/>
                <w:szCs w:val="24"/>
                <w:lang w:val="sr-Latn-RS"/>
                <w14:ligatures w14:val="none"/>
              </w:rPr>
            </w:pPr>
            <w:r>
              <w:rPr>
                <w:rFonts w:ascii="Proxima Nova" w:eastAsia="Times New Roman" w:hAnsi="Proxima Nova" w:cs="Times New Roman"/>
                <w:kern w:val="0"/>
                <w:sz w:val="24"/>
                <w:szCs w:val="24"/>
                <w:lang w:val="sr-Latn-RS"/>
                <w14:ligatures w14:val="none"/>
              </w:rPr>
              <w:t>6</w:t>
            </w:r>
            <w:r w:rsidRPr="00FA2F69">
              <w:rPr>
                <w:rFonts w:ascii="Proxima Nova" w:eastAsia="Times New Roman" w:hAnsi="Proxima Nova" w:cs="Times New Roman"/>
                <w:kern w:val="0"/>
                <w:sz w:val="24"/>
                <w:szCs w:val="24"/>
                <w:lang w:val="sr-Latn-RS"/>
                <w14:ligatures w14:val="none"/>
              </w:rPr>
              <w:t xml:space="preserve"> </w:t>
            </w:r>
            <w:r w:rsidR="00E073A9" w:rsidRPr="00FA2F69">
              <w:rPr>
                <w:rFonts w:ascii="Proxima Nova" w:eastAsia="Times New Roman" w:hAnsi="Proxima Nova" w:cs="Times New Roman"/>
                <w:kern w:val="0"/>
                <w:sz w:val="24"/>
                <w:szCs w:val="24"/>
                <w:lang w:val="sr-Latn-RS"/>
                <w14:ligatures w14:val="none"/>
              </w:rPr>
              <w:t>meseci</w:t>
            </w:r>
          </w:p>
        </w:tc>
      </w:tr>
    </w:tbl>
    <w:p w14:paraId="1EE74D51" w14:textId="77777777" w:rsidR="00E073A9" w:rsidRPr="00FA2F69" w:rsidRDefault="00000000" w:rsidP="00E073A9">
      <w:pPr>
        <w:spacing w:after="0" w:line="300" w:lineRule="atLeast"/>
        <w:rPr>
          <w:rFonts w:ascii="Proxima Nova" w:eastAsia="Times New Roman" w:hAnsi="Proxima Nova" w:cs="Segoe UI"/>
          <w:kern w:val="0"/>
          <w:sz w:val="21"/>
          <w:szCs w:val="21"/>
          <w:lang w:val="sr-Latn-RS"/>
          <w14:ligatures w14:val="none"/>
        </w:rPr>
      </w:pPr>
      <w:r>
        <w:rPr>
          <w:rFonts w:ascii="Proxima Nova" w:eastAsia="Times New Roman" w:hAnsi="Proxima Nova" w:cs="Segoe UI"/>
          <w:kern w:val="0"/>
          <w:sz w:val="21"/>
          <w:szCs w:val="21"/>
          <w:lang w:val="sr-Latn-RS"/>
          <w14:ligatures w14:val="none"/>
        </w:rPr>
        <w:pict w14:anchorId="395CDFF8">
          <v:rect id="_x0000_i1026" style="width:0;height:1.5pt" o:hralign="center" o:hrstd="t" o:hr="t" fillcolor="#a0a0a0" stroked="f"/>
        </w:pict>
      </w:r>
    </w:p>
    <w:p w14:paraId="2A8DEE53" w14:textId="77777777" w:rsidR="00E073A9" w:rsidRPr="00E073A9" w:rsidRDefault="00E073A9" w:rsidP="00E073A9">
      <w:pPr>
        <w:rPr>
          <w:rFonts w:ascii="Proxima Nova" w:hAnsi="Proxima Nova"/>
          <w:sz w:val="20"/>
          <w:szCs w:val="20"/>
          <w:lang w:val="sr-Latn-RS"/>
        </w:rPr>
      </w:pPr>
    </w:p>
    <w:p w14:paraId="1277FAF6" w14:textId="42C086D4" w:rsidR="009F27B1" w:rsidRPr="00E073A9" w:rsidRDefault="001F2DC9" w:rsidP="006B788C">
      <w:pPr>
        <w:tabs>
          <w:tab w:val="left" w:pos="1290"/>
        </w:tabs>
        <w:rPr>
          <w:lang w:val="sr-Latn-RS"/>
        </w:rPr>
      </w:pPr>
      <w:r>
        <w:rPr>
          <w:lang w:val="sr-Latn-RS"/>
        </w:rPr>
        <w:tab/>
      </w:r>
    </w:p>
    <w:sectPr w:rsidR="009F27B1" w:rsidRPr="00E073A9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F1D224" w14:textId="77777777" w:rsidR="00246084" w:rsidRDefault="00246084" w:rsidP="00E073A9">
      <w:pPr>
        <w:spacing w:after="0" w:line="240" w:lineRule="auto"/>
      </w:pPr>
      <w:r>
        <w:separator/>
      </w:r>
    </w:p>
  </w:endnote>
  <w:endnote w:type="continuationSeparator" w:id="0">
    <w:p w14:paraId="23009024" w14:textId="77777777" w:rsidR="00246084" w:rsidRDefault="00246084" w:rsidP="00E073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roxima Nova Rg">
    <w:panose1 w:val="02000506030000020004"/>
    <w:charset w:val="00"/>
    <w:family w:val="modern"/>
    <w:notTrueType/>
    <w:pitch w:val="variable"/>
    <w:sig w:usb0="A00000AF" w:usb1="5000E0FB" w:usb2="00000000" w:usb3="00000000" w:csb0="0000019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roxima Nova">
    <w:altName w:val="Tahom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0C8FB4" w14:textId="25CE7341" w:rsidR="00E073A9" w:rsidRDefault="00E073A9">
    <w:pPr>
      <w:pStyle w:val="Footer"/>
      <w:rPr>
        <w:rFonts w:ascii="Proxima Nova" w:hAnsi="Proxima Nova"/>
        <w:color w:val="215E99" w:themeColor="text2" w:themeTint="BF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21C08C7C" wp14:editId="1D0BD9FB">
          <wp:simplePos x="0" y="0"/>
          <wp:positionH relativeFrom="column">
            <wp:posOffset>-44450</wp:posOffset>
          </wp:positionH>
          <wp:positionV relativeFrom="paragraph">
            <wp:posOffset>-154940</wp:posOffset>
          </wp:positionV>
          <wp:extent cx="1638300" cy="547470"/>
          <wp:effectExtent l="0" t="0" r="0" b="0"/>
          <wp:wrapSquare wrapText="bothSides"/>
          <wp:docPr id="977348577" name="Picture 1" descr="A close-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7348577" name="Picture 1" descr="A close-up of a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8300" cy="547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Proxima Nova" w:hAnsi="Proxima Nova"/>
        <w:color w:val="215E99" w:themeColor="text2" w:themeTint="BF"/>
      </w:rPr>
      <w:t>S</w:t>
    </w:r>
    <w:r w:rsidRPr="00E073A9">
      <w:rPr>
        <w:rFonts w:ascii="Proxima Nova" w:hAnsi="Proxima Nova"/>
        <w:color w:val="215E99" w:themeColor="text2" w:themeTint="BF"/>
      </w:rPr>
      <w:t>trengthening transitional justice processes in the Western Balkans</w:t>
    </w:r>
  </w:p>
  <w:p w14:paraId="0F322781" w14:textId="7C283DDB" w:rsidR="00E073A9" w:rsidRDefault="00E073A9">
    <w:pPr>
      <w:pStyle w:val="Footer"/>
    </w:pPr>
    <w:proofErr w:type="spellStart"/>
    <w:r>
      <w:rPr>
        <w:rFonts w:ascii="Proxima Nova" w:hAnsi="Proxima Nova"/>
        <w:color w:val="215E99" w:themeColor="text2" w:themeTint="BF"/>
      </w:rPr>
      <w:t>Jačanje</w:t>
    </w:r>
    <w:proofErr w:type="spellEnd"/>
    <w:r>
      <w:rPr>
        <w:rFonts w:ascii="Proxima Nova" w:hAnsi="Proxima Nova"/>
        <w:color w:val="215E99" w:themeColor="text2" w:themeTint="BF"/>
      </w:rPr>
      <w:t xml:space="preserve"> </w:t>
    </w:r>
    <w:proofErr w:type="spellStart"/>
    <w:r>
      <w:rPr>
        <w:rFonts w:ascii="Proxima Nova" w:hAnsi="Proxima Nova"/>
        <w:color w:val="215E99" w:themeColor="text2" w:themeTint="BF"/>
      </w:rPr>
      <w:t>procesa</w:t>
    </w:r>
    <w:proofErr w:type="spellEnd"/>
    <w:r>
      <w:rPr>
        <w:rFonts w:ascii="Proxima Nova" w:hAnsi="Proxima Nova"/>
        <w:color w:val="215E99" w:themeColor="text2" w:themeTint="BF"/>
      </w:rPr>
      <w:t xml:space="preserve"> </w:t>
    </w:r>
    <w:proofErr w:type="spellStart"/>
    <w:r>
      <w:rPr>
        <w:rFonts w:ascii="Proxima Nova" w:hAnsi="Proxima Nova"/>
        <w:color w:val="215E99" w:themeColor="text2" w:themeTint="BF"/>
      </w:rPr>
      <w:t>tranzicione</w:t>
    </w:r>
    <w:proofErr w:type="spellEnd"/>
    <w:r>
      <w:rPr>
        <w:rFonts w:ascii="Proxima Nova" w:hAnsi="Proxima Nova"/>
        <w:color w:val="215E99" w:themeColor="text2" w:themeTint="BF"/>
      </w:rPr>
      <w:t xml:space="preserve"> </w:t>
    </w:r>
    <w:proofErr w:type="spellStart"/>
    <w:r>
      <w:rPr>
        <w:rFonts w:ascii="Proxima Nova" w:hAnsi="Proxima Nova"/>
        <w:color w:val="215E99" w:themeColor="text2" w:themeTint="BF"/>
      </w:rPr>
      <w:t>pravde</w:t>
    </w:r>
    <w:proofErr w:type="spellEnd"/>
    <w:r>
      <w:rPr>
        <w:rFonts w:ascii="Proxima Nova" w:hAnsi="Proxima Nova"/>
        <w:color w:val="215E99" w:themeColor="text2" w:themeTint="BF"/>
      </w:rPr>
      <w:t xml:space="preserve"> </w:t>
    </w:r>
    <w:proofErr w:type="spellStart"/>
    <w:r>
      <w:rPr>
        <w:rFonts w:ascii="Proxima Nova" w:hAnsi="Proxima Nova"/>
        <w:color w:val="215E99" w:themeColor="text2" w:themeTint="BF"/>
      </w:rPr>
      <w:t>na</w:t>
    </w:r>
    <w:proofErr w:type="spellEnd"/>
    <w:r>
      <w:rPr>
        <w:rFonts w:ascii="Proxima Nova" w:hAnsi="Proxima Nova"/>
        <w:color w:val="215E99" w:themeColor="text2" w:themeTint="BF"/>
      </w:rPr>
      <w:t xml:space="preserve"> </w:t>
    </w:r>
    <w:proofErr w:type="spellStart"/>
    <w:r>
      <w:rPr>
        <w:rFonts w:ascii="Proxima Nova" w:hAnsi="Proxima Nova"/>
        <w:color w:val="215E99" w:themeColor="text2" w:themeTint="BF"/>
      </w:rPr>
      <w:t>Zapadnom</w:t>
    </w:r>
    <w:proofErr w:type="spellEnd"/>
    <w:r>
      <w:rPr>
        <w:rFonts w:ascii="Proxima Nova" w:hAnsi="Proxima Nova"/>
        <w:color w:val="215E99" w:themeColor="text2" w:themeTint="BF"/>
      </w:rPr>
      <w:t xml:space="preserve"> </w:t>
    </w:r>
    <w:proofErr w:type="spellStart"/>
    <w:r>
      <w:rPr>
        <w:rFonts w:ascii="Proxima Nova" w:hAnsi="Proxima Nova"/>
        <w:color w:val="215E99" w:themeColor="text2" w:themeTint="BF"/>
      </w:rPr>
      <w:t>Balkanu</w:t>
    </w:r>
    <w:proofErr w:type="spellEnd"/>
  </w:p>
  <w:p w14:paraId="7E331A03" w14:textId="77777777" w:rsidR="00DC4D70" w:rsidRDefault="00DC4D7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473723" w14:textId="77777777" w:rsidR="00246084" w:rsidRDefault="00246084" w:rsidP="00E073A9">
      <w:pPr>
        <w:spacing w:after="0" w:line="240" w:lineRule="auto"/>
      </w:pPr>
      <w:r>
        <w:separator/>
      </w:r>
    </w:p>
  </w:footnote>
  <w:footnote w:type="continuationSeparator" w:id="0">
    <w:p w14:paraId="6997F1F6" w14:textId="77777777" w:rsidR="00246084" w:rsidRDefault="00246084" w:rsidP="00E073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13B40" w14:textId="77777777" w:rsidR="00E073A9" w:rsidRPr="00E073A9" w:rsidRDefault="00E073A9" w:rsidP="00E073A9">
    <w:pPr>
      <w:spacing w:after="0" w:line="240" w:lineRule="auto"/>
      <w:ind w:left="-709"/>
      <w:jc w:val="center"/>
      <w:rPr>
        <w:rFonts w:ascii="Calibri" w:eastAsia="Times New Roman" w:hAnsi="Calibri" w:cs="Calibri"/>
        <w:b/>
        <w:bCs/>
        <w:kern w:val="0"/>
        <w:sz w:val="24"/>
        <w:szCs w:val="24"/>
        <w14:ligatures w14:val="none"/>
      </w:rPr>
    </w:pPr>
    <w:r w:rsidRPr="00E073A9">
      <w:rPr>
        <w:rFonts w:ascii="Calibri" w:eastAsia="Times New Roman" w:hAnsi="Calibri" w:cs="Calibri"/>
        <w:noProof/>
        <w:kern w:val="0"/>
        <w:sz w:val="24"/>
        <w:szCs w:val="24"/>
      </w:rPr>
      <w:drawing>
        <wp:anchor distT="0" distB="0" distL="114300" distR="114300" simplePos="0" relativeHeight="251660288" behindDoc="0" locked="0" layoutInCell="1" allowOverlap="1" wp14:anchorId="7939C72F" wp14:editId="2BF7C246">
          <wp:simplePos x="0" y="0"/>
          <wp:positionH relativeFrom="column">
            <wp:posOffset>-365760</wp:posOffset>
          </wp:positionH>
          <wp:positionV relativeFrom="paragraph">
            <wp:posOffset>112395</wp:posOffset>
          </wp:positionV>
          <wp:extent cx="1012825" cy="1026160"/>
          <wp:effectExtent l="0" t="0" r="0" b="0"/>
          <wp:wrapSquare wrapText="bothSides"/>
          <wp:docPr id="27" name="Picture 27" descr="A blue flag with yellow star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Picture 27" descr="A blue flag with yellow stars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2825" cy="1026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073A9">
      <w:rPr>
        <w:rFonts w:ascii="Calibri" w:eastAsia="Times New Roman" w:hAnsi="Calibri" w:cs="Calibri"/>
        <w:noProof/>
        <w:kern w:val="0"/>
        <w:sz w:val="24"/>
        <w:szCs w:val="24"/>
        <w14:ligatures w14:val="none"/>
      </w:rPr>
      <w:drawing>
        <wp:anchor distT="0" distB="0" distL="114300" distR="114300" simplePos="0" relativeHeight="251659264" behindDoc="1" locked="0" layoutInCell="1" allowOverlap="1" wp14:anchorId="37ABF1C0" wp14:editId="5A6614D6">
          <wp:simplePos x="0" y="0"/>
          <wp:positionH relativeFrom="margin">
            <wp:align>right</wp:align>
          </wp:positionH>
          <wp:positionV relativeFrom="paragraph">
            <wp:posOffset>68580</wp:posOffset>
          </wp:positionV>
          <wp:extent cx="463550" cy="937260"/>
          <wp:effectExtent l="0" t="0" r="0" b="0"/>
          <wp:wrapSquare wrapText="bothSides"/>
          <wp:docPr id="28" name="Picture 28" descr="Logo, 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, 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46355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8AB6A8" w14:textId="77777777" w:rsidR="00E073A9" w:rsidRPr="00E073A9" w:rsidRDefault="00E073A9" w:rsidP="00E073A9">
    <w:pPr>
      <w:spacing w:after="0" w:line="240" w:lineRule="auto"/>
      <w:jc w:val="center"/>
      <w:rPr>
        <w:rFonts w:ascii="Calibri" w:eastAsia="Times New Roman" w:hAnsi="Calibri" w:cs="Calibri"/>
        <w:b/>
        <w:bCs/>
        <w:kern w:val="0"/>
        <w:sz w:val="24"/>
        <w:szCs w:val="24"/>
        <w14:ligatures w14:val="none"/>
      </w:rPr>
    </w:pPr>
  </w:p>
  <w:p w14:paraId="318E0B8C" w14:textId="77777777" w:rsidR="00E073A9" w:rsidRPr="00E073A9" w:rsidRDefault="00E073A9" w:rsidP="00E073A9">
    <w:pPr>
      <w:spacing w:after="0" w:line="240" w:lineRule="auto"/>
      <w:jc w:val="center"/>
      <w:rPr>
        <w:rFonts w:ascii="Calibri" w:eastAsia="Times New Roman" w:hAnsi="Calibri" w:cs="Calibri"/>
        <w:b/>
        <w:bCs/>
        <w:kern w:val="0"/>
        <w:sz w:val="24"/>
        <w:szCs w:val="24"/>
        <w14:ligatures w14:val="none"/>
      </w:rPr>
    </w:pPr>
  </w:p>
  <w:p w14:paraId="315DBC66" w14:textId="77777777" w:rsidR="00E073A9" w:rsidRPr="00E073A9" w:rsidRDefault="00E073A9" w:rsidP="00E073A9">
    <w:pPr>
      <w:spacing w:after="0" w:line="240" w:lineRule="auto"/>
      <w:jc w:val="center"/>
      <w:rPr>
        <w:rFonts w:ascii="Calibri" w:eastAsia="Times New Roman" w:hAnsi="Calibri" w:cs="Calibri"/>
        <w:b/>
        <w:bCs/>
        <w:kern w:val="0"/>
        <w:sz w:val="24"/>
        <w:szCs w:val="24"/>
        <w14:ligatures w14:val="none"/>
      </w:rPr>
    </w:pPr>
  </w:p>
  <w:p w14:paraId="741153EB" w14:textId="2AF7C49F" w:rsidR="00E073A9" w:rsidRPr="00E073A9" w:rsidRDefault="00E073A9" w:rsidP="00E073A9">
    <w:pPr>
      <w:spacing w:after="0" w:line="240" w:lineRule="auto"/>
      <w:jc w:val="center"/>
      <w:rPr>
        <w:rFonts w:ascii="Calibri" w:eastAsia="Times New Roman" w:hAnsi="Calibri" w:cs="Calibri"/>
        <w:b/>
        <w:bCs/>
        <w:color w:val="2E74B5"/>
        <w:kern w:val="0"/>
        <w:sz w:val="24"/>
        <w:szCs w:val="24"/>
        <w14:ligatures w14:val="none"/>
      </w:rPr>
    </w:pPr>
    <w:r w:rsidRPr="00E073A9">
      <w:rPr>
        <w:rFonts w:ascii="Calibri" w:eastAsia="Times New Roman" w:hAnsi="Calibri" w:cs="Calibri"/>
        <w:b/>
        <w:bCs/>
        <w:color w:val="2E74B5"/>
        <w:kern w:val="0"/>
        <w:sz w:val="24"/>
        <w:szCs w:val="24"/>
        <w14:ligatures w14:val="none"/>
      </w:rPr>
      <w:t xml:space="preserve">EU </w:t>
    </w:r>
    <w:r w:rsidR="00DF535D">
      <w:rPr>
        <w:rFonts w:ascii="Calibri" w:eastAsia="Times New Roman" w:hAnsi="Calibri" w:cs="Calibri"/>
        <w:b/>
        <w:bCs/>
        <w:color w:val="2E74B5"/>
        <w:kern w:val="0"/>
        <w:sz w:val="24"/>
        <w:szCs w:val="24"/>
        <w14:ligatures w14:val="none"/>
      </w:rPr>
      <w:t>S</w:t>
    </w:r>
    <w:r w:rsidRPr="00E073A9">
      <w:rPr>
        <w:rFonts w:ascii="Calibri" w:eastAsia="Times New Roman" w:hAnsi="Calibri" w:cs="Calibri"/>
        <w:b/>
        <w:bCs/>
        <w:color w:val="2E74B5"/>
        <w:kern w:val="0"/>
        <w:sz w:val="24"/>
        <w:szCs w:val="24"/>
        <w14:ligatures w14:val="none"/>
      </w:rPr>
      <w:t>upport to Confidence Building in the Western Balkans</w:t>
    </w:r>
  </w:p>
  <w:p w14:paraId="57CD476B" w14:textId="77777777" w:rsidR="00E073A9" w:rsidRPr="00E073A9" w:rsidRDefault="00E073A9" w:rsidP="00E073A9">
    <w:pPr>
      <w:spacing w:after="0" w:line="240" w:lineRule="auto"/>
      <w:jc w:val="center"/>
      <w:rPr>
        <w:rFonts w:ascii="Calibri" w:eastAsia="Times New Roman" w:hAnsi="Calibri" w:cs="Calibri"/>
        <w:color w:val="2E74B5"/>
        <w:kern w:val="0"/>
        <w:sz w:val="24"/>
        <w:szCs w:val="24"/>
        <w14:ligatures w14:val="none"/>
      </w:rPr>
    </w:pPr>
    <w:proofErr w:type="spellStart"/>
    <w:r w:rsidRPr="00E073A9">
      <w:rPr>
        <w:rFonts w:ascii="Calibri" w:eastAsia="Times New Roman" w:hAnsi="Calibri" w:cs="Calibri"/>
        <w:color w:val="2E74B5"/>
        <w:kern w:val="0"/>
        <w:sz w:val="24"/>
        <w:szCs w:val="24"/>
        <w14:ligatures w14:val="none"/>
      </w:rPr>
      <w:t>Podrška</w:t>
    </w:r>
    <w:proofErr w:type="spellEnd"/>
    <w:r w:rsidRPr="00E073A9">
      <w:rPr>
        <w:rFonts w:ascii="Calibri" w:eastAsia="Times New Roman" w:hAnsi="Calibri" w:cs="Calibri"/>
        <w:color w:val="2E74B5"/>
        <w:kern w:val="0"/>
        <w:sz w:val="24"/>
        <w:szCs w:val="24"/>
        <w14:ligatures w14:val="none"/>
      </w:rPr>
      <w:t xml:space="preserve"> EU </w:t>
    </w:r>
    <w:proofErr w:type="spellStart"/>
    <w:r w:rsidRPr="00E073A9">
      <w:rPr>
        <w:rFonts w:ascii="Calibri" w:eastAsia="Times New Roman" w:hAnsi="Calibri" w:cs="Calibri"/>
        <w:color w:val="2E74B5"/>
        <w:kern w:val="0"/>
        <w:sz w:val="24"/>
        <w:szCs w:val="24"/>
        <w14:ligatures w14:val="none"/>
      </w:rPr>
      <w:t>izgradnji</w:t>
    </w:r>
    <w:proofErr w:type="spellEnd"/>
    <w:r w:rsidRPr="00E073A9">
      <w:rPr>
        <w:rFonts w:ascii="Calibri" w:eastAsia="Times New Roman" w:hAnsi="Calibri" w:cs="Calibri"/>
        <w:color w:val="2E74B5"/>
        <w:kern w:val="0"/>
        <w:sz w:val="24"/>
        <w:szCs w:val="24"/>
        <w14:ligatures w14:val="none"/>
      </w:rPr>
      <w:t xml:space="preserve"> </w:t>
    </w:r>
    <w:proofErr w:type="spellStart"/>
    <w:r w:rsidRPr="00E073A9">
      <w:rPr>
        <w:rFonts w:ascii="Calibri" w:eastAsia="Times New Roman" w:hAnsi="Calibri" w:cs="Calibri"/>
        <w:color w:val="2E74B5"/>
        <w:kern w:val="0"/>
        <w:sz w:val="24"/>
        <w:szCs w:val="24"/>
        <w14:ligatures w14:val="none"/>
      </w:rPr>
      <w:t>poverenja</w:t>
    </w:r>
    <w:proofErr w:type="spellEnd"/>
    <w:r w:rsidRPr="00E073A9">
      <w:rPr>
        <w:rFonts w:ascii="Calibri" w:eastAsia="Times New Roman" w:hAnsi="Calibri" w:cs="Calibri"/>
        <w:color w:val="2E74B5"/>
        <w:kern w:val="0"/>
        <w:sz w:val="24"/>
        <w:szCs w:val="24"/>
        <w14:ligatures w14:val="none"/>
      </w:rPr>
      <w:t xml:space="preserve"> </w:t>
    </w:r>
    <w:proofErr w:type="spellStart"/>
    <w:r w:rsidRPr="00E073A9">
      <w:rPr>
        <w:rFonts w:ascii="Calibri" w:eastAsia="Times New Roman" w:hAnsi="Calibri" w:cs="Calibri"/>
        <w:color w:val="2E74B5"/>
        <w:kern w:val="0"/>
        <w:sz w:val="24"/>
        <w:szCs w:val="24"/>
        <w14:ligatures w14:val="none"/>
      </w:rPr>
      <w:t>na</w:t>
    </w:r>
    <w:proofErr w:type="spellEnd"/>
    <w:r w:rsidRPr="00E073A9">
      <w:rPr>
        <w:rFonts w:ascii="Calibri" w:eastAsia="Times New Roman" w:hAnsi="Calibri" w:cs="Calibri"/>
        <w:color w:val="2E74B5"/>
        <w:kern w:val="0"/>
        <w:sz w:val="24"/>
        <w:szCs w:val="24"/>
        <w14:ligatures w14:val="none"/>
      </w:rPr>
      <w:t xml:space="preserve"> </w:t>
    </w:r>
    <w:proofErr w:type="spellStart"/>
    <w:r w:rsidRPr="00E073A9">
      <w:rPr>
        <w:rFonts w:ascii="Calibri" w:eastAsia="Times New Roman" w:hAnsi="Calibri" w:cs="Calibri"/>
        <w:color w:val="2E74B5"/>
        <w:kern w:val="0"/>
        <w:sz w:val="24"/>
        <w:szCs w:val="24"/>
        <w14:ligatures w14:val="none"/>
      </w:rPr>
      <w:t>Zapadnom</w:t>
    </w:r>
    <w:proofErr w:type="spellEnd"/>
    <w:r w:rsidRPr="00E073A9">
      <w:rPr>
        <w:rFonts w:ascii="Calibri" w:eastAsia="Times New Roman" w:hAnsi="Calibri" w:cs="Calibri"/>
        <w:color w:val="2E74B5"/>
        <w:kern w:val="0"/>
        <w:sz w:val="24"/>
        <w:szCs w:val="24"/>
        <w14:ligatures w14:val="none"/>
      </w:rPr>
      <w:t xml:space="preserve"> </w:t>
    </w:r>
    <w:proofErr w:type="spellStart"/>
    <w:r w:rsidRPr="00E073A9">
      <w:rPr>
        <w:rFonts w:ascii="Calibri" w:eastAsia="Times New Roman" w:hAnsi="Calibri" w:cs="Calibri"/>
        <w:color w:val="2E74B5"/>
        <w:kern w:val="0"/>
        <w:sz w:val="24"/>
        <w:szCs w:val="24"/>
        <w14:ligatures w14:val="none"/>
      </w:rPr>
      <w:t>Balkanu</w:t>
    </w:r>
    <w:proofErr w:type="spellEnd"/>
  </w:p>
  <w:p w14:paraId="2AC9CC0A" w14:textId="0EC40003" w:rsidR="00E073A9" w:rsidRDefault="00E073A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3A9"/>
    <w:rsid w:val="001F2DC9"/>
    <w:rsid w:val="00246084"/>
    <w:rsid w:val="002F08AA"/>
    <w:rsid w:val="00306228"/>
    <w:rsid w:val="00427F0D"/>
    <w:rsid w:val="006231D5"/>
    <w:rsid w:val="00665E52"/>
    <w:rsid w:val="006B788C"/>
    <w:rsid w:val="007B108D"/>
    <w:rsid w:val="008A6D02"/>
    <w:rsid w:val="008B110F"/>
    <w:rsid w:val="008D609B"/>
    <w:rsid w:val="009971A9"/>
    <w:rsid w:val="009B623E"/>
    <w:rsid w:val="009F27B1"/>
    <w:rsid w:val="00A72CAB"/>
    <w:rsid w:val="00A93EB0"/>
    <w:rsid w:val="00B43BB9"/>
    <w:rsid w:val="00BE17B7"/>
    <w:rsid w:val="00BF42F0"/>
    <w:rsid w:val="00C74535"/>
    <w:rsid w:val="00D370A7"/>
    <w:rsid w:val="00DC4D70"/>
    <w:rsid w:val="00DF535D"/>
    <w:rsid w:val="00E073A9"/>
    <w:rsid w:val="00E94838"/>
    <w:rsid w:val="00EE2C65"/>
    <w:rsid w:val="00F13B1E"/>
    <w:rsid w:val="00F40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6C2E03D"/>
  <w15:chartTrackingRefBased/>
  <w15:docId w15:val="{C3BD4406-0594-4C45-A9A0-76B9A5471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73A9"/>
  </w:style>
  <w:style w:type="paragraph" w:styleId="Heading1">
    <w:name w:val="heading 1"/>
    <w:basedOn w:val="Normal"/>
    <w:next w:val="Normal"/>
    <w:link w:val="Heading1Char"/>
    <w:uiPriority w:val="9"/>
    <w:qFormat/>
    <w:rsid w:val="00E073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D609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73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73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73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73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73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73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73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gendaCBheading">
    <w:name w:val="Agenda CB heading"/>
    <w:basedOn w:val="Heading2"/>
    <w:link w:val="AgendaCBheadingChar"/>
    <w:qFormat/>
    <w:rsid w:val="008A6D02"/>
    <w:pPr>
      <w:keepNext w:val="0"/>
      <w:keepLines w:val="0"/>
      <w:pBdr>
        <w:top w:val="single" w:sz="24" w:space="0" w:color="C1E4F5" w:themeColor="accent1" w:themeTint="33"/>
        <w:left w:val="single" w:sz="24" w:space="0" w:color="C1E4F5" w:themeColor="accent1" w:themeTint="33"/>
        <w:bottom w:val="single" w:sz="24" w:space="0" w:color="C1E4F5" w:themeColor="accent1" w:themeTint="33"/>
        <w:right w:val="single" w:sz="24" w:space="0" w:color="C1E4F5" w:themeColor="accent1" w:themeTint="33"/>
      </w:pBdr>
      <w:shd w:val="clear" w:color="auto" w:fill="C1E4F5" w:themeFill="accent1" w:themeFillTint="33"/>
      <w:spacing w:before="100" w:line="276" w:lineRule="auto"/>
    </w:pPr>
    <w:rPr>
      <w:rFonts w:ascii="Proxima Nova Rg" w:eastAsiaTheme="minorEastAsia" w:hAnsi="Proxima Nova Rg" w:cs="Calibri"/>
      <w:b/>
      <w:bCs/>
      <w:i/>
      <w:iCs/>
      <w:color w:val="002060"/>
      <w:spacing w:val="15"/>
      <w:kern w:val="0"/>
      <w:sz w:val="24"/>
      <w:szCs w:val="24"/>
      <w:lang w:val="sr-Latn-ME"/>
    </w:rPr>
  </w:style>
  <w:style w:type="character" w:customStyle="1" w:styleId="AgendaCBheadingChar">
    <w:name w:val="Agenda CB heading Char"/>
    <w:basedOn w:val="Heading2Char"/>
    <w:link w:val="AgendaCBheading"/>
    <w:rsid w:val="008A6D02"/>
    <w:rPr>
      <w:rFonts w:ascii="Proxima Nova Rg" w:eastAsiaTheme="minorEastAsia" w:hAnsi="Proxima Nova Rg" w:cs="Calibri"/>
      <w:b/>
      <w:bCs/>
      <w:i/>
      <w:iCs/>
      <w:color w:val="002060"/>
      <w:spacing w:val="15"/>
      <w:kern w:val="0"/>
      <w:sz w:val="24"/>
      <w:szCs w:val="24"/>
      <w:shd w:val="clear" w:color="auto" w:fill="C1E4F5" w:themeFill="accent1" w:themeFillTint="33"/>
      <w:lang w:val="sr-Latn-M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609B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customStyle="1" w:styleId="AgendaCBHeading0">
    <w:name w:val="Agenda CB Heading"/>
    <w:basedOn w:val="Heading2"/>
    <w:link w:val="AgendaCBHeadingChar0"/>
    <w:qFormat/>
    <w:rsid w:val="00F40743"/>
    <w:pPr>
      <w:shd w:val="clear" w:color="auto" w:fill="C1E4F5" w:themeFill="accent1" w:themeFillTint="33"/>
    </w:pPr>
    <w:rPr>
      <w:color w:val="0A2F41" w:themeColor="accent1" w:themeShade="80"/>
      <w:lang w:val="en-GB"/>
    </w:rPr>
  </w:style>
  <w:style w:type="character" w:customStyle="1" w:styleId="AgendaCBHeadingChar0">
    <w:name w:val="Agenda CB Heading Char"/>
    <w:basedOn w:val="Heading2Char"/>
    <w:link w:val="AgendaCBHeading0"/>
    <w:rsid w:val="00F40743"/>
    <w:rPr>
      <w:rFonts w:asciiTheme="majorHAnsi" w:eastAsiaTheme="majorEastAsia" w:hAnsiTheme="majorHAnsi" w:cstheme="majorBidi"/>
      <w:color w:val="0A2F41" w:themeColor="accent1" w:themeShade="80"/>
      <w:sz w:val="26"/>
      <w:szCs w:val="26"/>
      <w:shd w:val="clear" w:color="auto" w:fill="C1E4F5" w:themeFill="accent1" w:themeFillTint="33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E073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73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073A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073A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73A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73A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73A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73A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073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073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73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073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073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073A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073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073A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73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73A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073A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073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73A9"/>
  </w:style>
  <w:style w:type="paragraph" w:styleId="Footer">
    <w:name w:val="footer"/>
    <w:basedOn w:val="Normal"/>
    <w:link w:val="FooterChar"/>
    <w:uiPriority w:val="99"/>
    <w:unhideWhenUsed/>
    <w:rsid w:val="00E073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73A9"/>
  </w:style>
  <w:style w:type="paragraph" w:styleId="Revision">
    <w:name w:val="Revision"/>
    <w:hidden/>
    <w:uiPriority w:val="99"/>
    <w:semiHidden/>
    <w:rsid w:val="00C74535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30622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0622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0622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62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622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742</Words>
  <Characters>4677</Characters>
  <Application>Microsoft Office Word</Application>
  <DocSecurity>0</DocSecurity>
  <Lines>162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Popovic</dc:creator>
  <cp:keywords/>
  <dc:description/>
  <cp:lastModifiedBy>Aleksandra Popovic</cp:lastModifiedBy>
  <cp:revision>4</cp:revision>
  <dcterms:created xsi:type="dcterms:W3CDTF">2025-08-04T10:19:00Z</dcterms:created>
  <dcterms:modified xsi:type="dcterms:W3CDTF">2025-08-21T12:20:00Z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2881205a-a514-4fbc-91ff-001d69a0285e</vt:lpwstr>
  </property>
</Properties>
</file>