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60678" w14:textId="77777777" w:rsidR="0024024C" w:rsidRPr="001D4CBF" w:rsidRDefault="0024024C">
      <w:pPr>
        <w:rPr>
          <w:sz w:val="6"/>
        </w:rPr>
        <w:sectPr w:rsidR="0024024C" w:rsidRPr="001D4CBF">
          <w:headerReference w:type="even" r:id="rId8"/>
          <w:headerReference w:type="default" r:id="rId9"/>
          <w:footerReference w:type="even" r:id="rId10"/>
          <w:footerReference w:type="default" r:id="rId11"/>
          <w:headerReference w:type="first" r:id="rId12"/>
          <w:type w:val="continuous"/>
          <w:pgSz w:w="12240" w:h="15840" w:code="1"/>
          <w:pgMar w:top="1742" w:right="1195" w:bottom="1901" w:left="1195" w:header="576" w:footer="1037" w:gutter="0"/>
          <w:pgNumType w:start="1"/>
          <w:cols w:space="720"/>
          <w:titlePg/>
        </w:sectPr>
      </w:pPr>
    </w:p>
    <w:p w14:paraId="2289CFCF" w14:textId="77777777" w:rsidR="00AD0719" w:rsidRPr="001D4CBF" w:rsidRDefault="00AD0719" w:rsidP="00AD0719">
      <w:pPr>
        <w:rPr>
          <w:sz w:val="20"/>
        </w:rPr>
      </w:pPr>
      <w:r w:rsidRPr="001D4CBF">
        <w:rPr>
          <w:b/>
          <w:sz w:val="20"/>
        </w:rPr>
        <w:t>Première session ordinaire de 2019</w:t>
      </w:r>
    </w:p>
    <w:p w14:paraId="1BF5EE73" w14:textId="77777777" w:rsidR="00AD0719" w:rsidRPr="001D4CBF" w:rsidRDefault="00AD0719" w:rsidP="00AD0719">
      <w:pPr>
        <w:pStyle w:val="FootnoteText"/>
      </w:pPr>
      <w:r w:rsidRPr="001D4CBF">
        <w:t>21-25 janvier 2019, New York</w:t>
      </w:r>
    </w:p>
    <w:p w14:paraId="44C978BC" w14:textId="77777777" w:rsidR="00AD0719" w:rsidRPr="001D4CBF" w:rsidRDefault="00AD0719" w:rsidP="00AD0719">
      <w:pPr>
        <w:rPr>
          <w:sz w:val="20"/>
        </w:rPr>
      </w:pPr>
      <w:r w:rsidRPr="001D4CBF">
        <w:rPr>
          <w:sz w:val="20"/>
        </w:rPr>
        <w:t>Point 1 de l’ordre du jour provisoire</w:t>
      </w:r>
    </w:p>
    <w:p w14:paraId="00299EAA" w14:textId="77777777" w:rsidR="00AD0719" w:rsidRPr="001D4CBF" w:rsidRDefault="00AD0719" w:rsidP="00AD0719">
      <w:pPr>
        <w:rPr>
          <w:b/>
          <w:sz w:val="20"/>
        </w:rPr>
      </w:pPr>
      <w:r w:rsidRPr="001D4CBF">
        <w:rPr>
          <w:b/>
          <w:sz w:val="20"/>
        </w:rPr>
        <w:t>Questions d’organisation</w:t>
      </w:r>
    </w:p>
    <w:p w14:paraId="57B8957B" w14:textId="77777777" w:rsidR="00AD0719" w:rsidRPr="001D4CBF" w:rsidRDefault="00AD0719" w:rsidP="00AD0719">
      <w:pPr>
        <w:spacing w:line="120" w:lineRule="exact"/>
        <w:rPr>
          <w:b/>
          <w:sz w:val="10"/>
        </w:rPr>
      </w:pPr>
    </w:p>
    <w:p w14:paraId="5F4B7297" w14:textId="77777777" w:rsidR="00AD0719" w:rsidRPr="001D4CBF" w:rsidRDefault="00AD0719" w:rsidP="00AD0719"/>
    <w:p w14:paraId="6C77EA16" w14:textId="77777777" w:rsidR="00AD0719" w:rsidRPr="001D4CBF" w:rsidRDefault="00AD0719" w:rsidP="00AD0719"/>
    <w:p w14:paraId="4F5C4906" w14:textId="77777777" w:rsidR="00AD0719" w:rsidRPr="001D4CBF" w:rsidRDefault="00AD0719" w:rsidP="00AD0719"/>
    <w:p w14:paraId="226A4EC3" w14:textId="77777777" w:rsidR="00AD0719" w:rsidRPr="001D4CBF" w:rsidRDefault="00AD0719" w:rsidP="00AD0719">
      <w:pPr>
        <w:pStyle w:val="HM"/>
        <w:ind w:left="1260" w:right="1210"/>
        <w:rPr>
          <w:lang w:val="fr-FR"/>
        </w:rPr>
      </w:pPr>
      <w:r w:rsidRPr="001D4CBF">
        <w:rPr>
          <w:lang w:val="fr-FR"/>
        </w:rPr>
        <w:t xml:space="preserve">Plan de travail annuel 2019 du Conseil d’administration du PNUD, du FNUAP et de l’UNOPS </w:t>
      </w:r>
    </w:p>
    <w:p w14:paraId="635C51AD" w14:textId="77777777" w:rsidR="00AD0719" w:rsidRPr="001D4CBF" w:rsidRDefault="00AD0719" w:rsidP="00AD0719">
      <w:pPr>
        <w:rPr>
          <w:sz w:val="20"/>
          <w:szCs w:val="20"/>
        </w:rPr>
      </w:pPr>
    </w:p>
    <w:p w14:paraId="67B63495" w14:textId="77777777" w:rsidR="00AD0719" w:rsidRPr="001D4CBF" w:rsidRDefault="00AD0719" w:rsidP="00AD0719">
      <w:pPr>
        <w:rPr>
          <w:sz w:val="20"/>
          <w:szCs w:val="20"/>
        </w:rPr>
      </w:pPr>
    </w:p>
    <w:p w14:paraId="540C370E" w14:textId="77777777" w:rsidR="00AD0719" w:rsidRPr="001D4CBF" w:rsidRDefault="00AD0719" w:rsidP="00AD0719">
      <w:pPr>
        <w:rPr>
          <w:sz w:val="20"/>
          <w:szCs w:val="20"/>
        </w:rPr>
      </w:pPr>
    </w:p>
    <w:p w14:paraId="73A908BF" w14:textId="77777777" w:rsidR="00AD0719" w:rsidRPr="001D4CBF" w:rsidRDefault="00AD0719" w:rsidP="00AD0719">
      <w:pPr>
        <w:pStyle w:val="BlockText"/>
        <w:pBdr>
          <w:bottom w:val="single" w:sz="4" w:space="9" w:color="auto"/>
        </w:pBdr>
        <w:spacing w:after="120"/>
        <w:rPr>
          <w:lang w:val="fr-FR"/>
        </w:rPr>
      </w:pPr>
      <w:r w:rsidRPr="001D4CBF">
        <w:rPr>
          <w:lang w:val="fr-FR"/>
        </w:rPr>
        <w:br/>
        <w:t>Conformément aux décisions 96/25 et 2006/14, un projet de plan de travail pour 2019 a été soumis à l’examen du Conseil d’administration à sa deuxième session ordinaire de 2018. Le présent document, établi par le secrétariat en étroite concertation avec le Bureau du Conseil d’administration, est présenté au Conseil pour adoption, sous réserve des révisions qui pourraient y être  apportées en cours d’année.</w:t>
      </w:r>
    </w:p>
    <w:p w14:paraId="36C18079" w14:textId="77777777" w:rsidR="00AD0719" w:rsidRPr="001D4CBF" w:rsidRDefault="00AD0719" w:rsidP="00AD0719">
      <w:pPr>
        <w:pStyle w:val="BlockText"/>
        <w:pBdr>
          <w:bottom w:val="single" w:sz="4" w:space="9" w:color="auto"/>
        </w:pBdr>
        <w:spacing w:after="120"/>
        <w:rPr>
          <w:lang w:val="fr-FR"/>
        </w:rPr>
      </w:pPr>
      <w:r w:rsidRPr="001D4CBF">
        <w:rPr>
          <w:lang w:val="fr-FR"/>
        </w:rPr>
        <w:t>En réponse à la demande du Bureau et conformément aux pratiques suivies par les autres fonds et programmes, les documents sont classés comme suit:</w:t>
      </w:r>
    </w:p>
    <w:p w14:paraId="386A69D0" w14:textId="77777777" w:rsidR="00AD0719" w:rsidRPr="001D4CBF" w:rsidRDefault="00AD0719" w:rsidP="00AD0719">
      <w:pPr>
        <w:pStyle w:val="BlockText"/>
        <w:pBdr>
          <w:bottom w:val="single" w:sz="4" w:space="9" w:color="auto"/>
        </w:pBdr>
        <w:spacing w:after="120"/>
        <w:rPr>
          <w:lang w:val="fr-FR"/>
        </w:rPr>
      </w:pPr>
      <w:r w:rsidRPr="001D4CBF">
        <w:rPr>
          <w:lang w:val="fr-FR"/>
        </w:rPr>
        <w:t>Tous les documents sont présentés à titre d’information à moins qu’ils ne doivent faire l’objet d’un examen pour décision (D).</w:t>
      </w:r>
    </w:p>
    <w:p w14:paraId="656A31D1" w14:textId="77777777" w:rsidR="00AD0719" w:rsidRPr="001D4CBF" w:rsidRDefault="00AD0719" w:rsidP="00AD0719">
      <w:pPr>
        <w:pStyle w:val="BlockText"/>
        <w:pBdr>
          <w:bottom w:val="single" w:sz="4" w:space="9" w:color="auto"/>
        </w:pBdr>
        <w:spacing w:after="240"/>
        <w:rPr>
          <w:lang w:val="fr-FR"/>
        </w:rPr>
      </w:pPr>
      <w:r w:rsidRPr="001D4CBF">
        <w:rPr>
          <w:i/>
          <w:lang w:val="fr-FR"/>
        </w:rPr>
        <w:t>Pour décision (D):</w:t>
      </w:r>
      <w:r w:rsidRPr="001D4CBF">
        <w:rPr>
          <w:lang w:val="fr-FR"/>
        </w:rPr>
        <w:t xml:space="preserve"> le Conseil d’administration examine la question et prend une décision au titre du point à l’ordre du jour.  Le secrétariat établit la documentation officielle et rédige un projet de décision pour examen par le Conseil d’administration.</w:t>
      </w:r>
    </w:p>
    <w:p w14:paraId="3606164A" w14:textId="77777777" w:rsidR="00AD0719" w:rsidRPr="001D4CBF" w:rsidRDefault="00AD0719" w:rsidP="00AD0719">
      <w:pPr>
        <w:rPr>
          <w:sz w:val="20"/>
          <w:szCs w:val="20"/>
        </w:rPr>
      </w:pPr>
    </w:p>
    <w:p w14:paraId="2291D5EC" w14:textId="77777777" w:rsidR="00AD0719" w:rsidRPr="001D4CBF" w:rsidRDefault="00AD0719" w:rsidP="00AD0719">
      <w:pPr>
        <w:rPr>
          <w:sz w:val="20"/>
          <w:szCs w:val="20"/>
        </w:rPr>
      </w:pPr>
      <w:r w:rsidRPr="001D4CBF">
        <w:rPr>
          <w:rFonts w:eastAsia="Times New Roman"/>
        </w:rPr>
        <w:br w:type="page"/>
      </w:r>
    </w:p>
    <w:p w14:paraId="4FC88BAF" w14:textId="77777777" w:rsidR="00AD0719" w:rsidRPr="001D4CBF" w:rsidRDefault="00AD0719" w:rsidP="00AD0719">
      <w:pPr>
        <w:rPr>
          <w:sz w:val="20"/>
          <w:szCs w:val="20"/>
        </w:rPr>
      </w:pPr>
    </w:p>
    <w:p w14:paraId="5BA3A751" w14:textId="77777777" w:rsidR="00AD0719" w:rsidRPr="001D4CBF" w:rsidRDefault="00AD0719" w:rsidP="00AD0719">
      <w:pPr>
        <w:pStyle w:val="HCh"/>
        <w:ind w:left="1080"/>
        <w:rPr>
          <w:szCs w:val="28"/>
          <w:lang w:val="fr-FR"/>
        </w:rPr>
      </w:pPr>
      <w:r w:rsidRPr="001D4CBF">
        <w:rPr>
          <w:lang w:val="fr-FR"/>
        </w:rPr>
        <w:t xml:space="preserve">Plan de travail annuel 2019 du Conseil d’administration du PNUD, du FNUAP et de l’UNOPS </w:t>
      </w:r>
    </w:p>
    <w:p w14:paraId="3056BA19" w14:textId="77777777" w:rsidR="00AD0719" w:rsidRPr="001D4CBF" w:rsidRDefault="00AD0719" w:rsidP="00AD0719">
      <w:pPr>
        <w:tabs>
          <w:tab w:val="left" w:pos="1440"/>
        </w:tabs>
        <w:ind w:left="1080" w:right="756"/>
      </w:pPr>
    </w:p>
    <w:tbl>
      <w:tblPr>
        <w:tblW w:w="8640" w:type="dxa"/>
        <w:tblInd w:w="1017" w:type="dxa"/>
        <w:tblLayout w:type="fixed"/>
        <w:tblLook w:val="0000" w:firstRow="0" w:lastRow="0" w:firstColumn="0" w:lastColumn="0" w:noHBand="0" w:noVBand="0"/>
      </w:tblPr>
      <w:tblGrid>
        <w:gridCol w:w="603"/>
        <w:gridCol w:w="108"/>
        <w:gridCol w:w="7452"/>
        <w:gridCol w:w="477"/>
      </w:tblGrid>
      <w:tr w:rsidR="00AD0719" w:rsidRPr="001D4CBF" w14:paraId="284B503E" w14:textId="77777777" w:rsidTr="002823E0">
        <w:tc>
          <w:tcPr>
            <w:tcW w:w="8640" w:type="dxa"/>
            <w:gridSpan w:val="4"/>
            <w:shd w:val="clear" w:color="auto" w:fill="auto"/>
          </w:tcPr>
          <w:p w14:paraId="0A2E2B99" w14:textId="77777777" w:rsidR="00AD0719" w:rsidRPr="001D4CBF" w:rsidRDefault="00AD0719" w:rsidP="002F2E22">
            <w:pPr>
              <w:pStyle w:val="H1"/>
              <w:keepLines w:val="0"/>
              <w:suppressAutoHyphens w:val="0"/>
              <w:spacing w:line="240" w:lineRule="auto"/>
              <w:rPr>
                <w:rFonts w:eastAsia="Arial Unicode MS"/>
                <w:bCs/>
                <w:spacing w:val="0"/>
                <w:w w:val="100"/>
                <w:kern w:val="0"/>
                <w:szCs w:val="24"/>
                <w:lang w:val="fr-FR"/>
              </w:rPr>
            </w:pPr>
            <w:r w:rsidRPr="001D4CBF">
              <w:rPr>
                <w:rFonts w:eastAsia="Arial Unicode MS"/>
                <w:bCs/>
                <w:spacing w:val="0"/>
                <w:w w:val="100"/>
                <w:kern w:val="0"/>
                <w:szCs w:val="24"/>
                <w:lang w:val="fr-FR"/>
              </w:rPr>
              <w:t>Première session ordinaire : 22-26 janvier 2019</w:t>
            </w:r>
          </w:p>
        </w:tc>
      </w:tr>
      <w:tr w:rsidR="00AD0719" w:rsidRPr="001D4CBF" w14:paraId="3271DFC4" w14:textId="77777777" w:rsidTr="002823E0">
        <w:tc>
          <w:tcPr>
            <w:tcW w:w="711" w:type="dxa"/>
            <w:gridSpan w:val="2"/>
            <w:shd w:val="clear" w:color="auto" w:fill="auto"/>
          </w:tcPr>
          <w:p w14:paraId="6C52352F" w14:textId="77777777" w:rsidR="00AD0719" w:rsidRPr="001D4CBF" w:rsidRDefault="00AD0719" w:rsidP="002F2E22">
            <w:pPr>
              <w:rPr>
                <w:sz w:val="20"/>
              </w:rPr>
            </w:pPr>
          </w:p>
        </w:tc>
        <w:tc>
          <w:tcPr>
            <w:tcW w:w="7929" w:type="dxa"/>
            <w:gridSpan w:val="2"/>
            <w:shd w:val="clear" w:color="auto" w:fill="auto"/>
          </w:tcPr>
          <w:p w14:paraId="28CF4409" w14:textId="77777777" w:rsidR="00AD0719" w:rsidRPr="001D4CBF" w:rsidRDefault="00AD0719" w:rsidP="002F2E22">
            <w:pPr>
              <w:rPr>
                <w:sz w:val="20"/>
              </w:rPr>
            </w:pPr>
          </w:p>
        </w:tc>
      </w:tr>
      <w:tr w:rsidR="00AD0719" w:rsidRPr="001D4CBF" w14:paraId="57D1EB46" w14:textId="77777777" w:rsidTr="002823E0">
        <w:tc>
          <w:tcPr>
            <w:tcW w:w="711" w:type="dxa"/>
            <w:gridSpan w:val="2"/>
            <w:shd w:val="clear" w:color="auto" w:fill="auto"/>
          </w:tcPr>
          <w:p w14:paraId="55A23B84" w14:textId="77777777" w:rsidR="00AD0719" w:rsidRPr="001D4CBF" w:rsidRDefault="00AD0719" w:rsidP="002F2E22">
            <w:pPr>
              <w:rPr>
                <w:sz w:val="20"/>
              </w:rPr>
            </w:pPr>
            <w:r w:rsidRPr="001D4CBF">
              <w:rPr>
                <w:sz w:val="20"/>
              </w:rPr>
              <w:t>1.</w:t>
            </w:r>
          </w:p>
        </w:tc>
        <w:tc>
          <w:tcPr>
            <w:tcW w:w="7929" w:type="dxa"/>
            <w:gridSpan w:val="2"/>
            <w:shd w:val="clear" w:color="auto" w:fill="auto"/>
          </w:tcPr>
          <w:p w14:paraId="4BD22493" w14:textId="77777777" w:rsidR="00AD0719" w:rsidRPr="001D4CBF" w:rsidRDefault="00AD0719" w:rsidP="002F2E22">
            <w:pPr>
              <w:rPr>
                <w:sz w:val="20"/>
              </w:rPr>
            </w:pPr>
            <w:r w:rsidRPr="001D4CBF">
              <w:rPr>
                <w:sz w:val="20"/>
              </w:rPr>
              <w:t>Questions d’organisation</w:t>
            </w:r>
          </w:p>
        </w:tc>
      </w:tr>
      <w:tr w:rsidR="00AD0719" w:rsidRPr="001D4CBF" w14:paraId="6853CAD7" w14:textId="77777777" w:rsidTr="002823E0">
        <w:tc>
          <w:tcPr>
            <w:tcW w:w="711" w:type="dxa"/>
            <w:gridSpan w:val="2"/>
            <w:shd w:val="clear" w:color="auto" w:fill="auto"/>
          </w:tcPr>
          <w:p w14:paraId="2B3BCE66" w14:textId="77777777" w:rsidR="00AD0719" w:rsidRPr="001D4CBF" w:rsidRDefault="00AD0719" w:rsidP="002F2E22">
            <w:pPr>
              <w:rPr>
                <w:sz w:val="20"/>
              </w:rPr>
            </w:pPr>
          </w:p>
        </w:tc>
        <w:tc>
          <w:tcPr>
            <w:tcW w:w="7929" w:type="dxa"/>
            <w:gridSpan w:val="2"/>
            <w:shd w:val="clear" w:color="auto" w:fill="auto"/>
          </w:tcPr>
          <w:p w14:paraId="3069DD19" w14:textId="77777777" w:rsidR="00AD0719" w:rsidRPr="001D4CBF" w:rsidRDefault="00AD0719" w:rsidP="002F2E22">
            <w:pPr>
              <w:tabs>
                <w:tab w:val="left" w:pos="432"/>
                <w:tab w:val="left" w:pos="9810"/>
              </w:tabs>
              <w:ind w:right="40"/>
              <w:rPr>
                <w:sz w:val="20"/>
              </w:rPr>
            </w:pPr>
          </w:p>
        </w:tc>
      </w:tr>
      <w:tr w:rsidR="00AD0719" w:rsidRPr="001D4CBF" w14:paraId="360486D5" w14:textId="77777777" w:rsidTr="002823E0">
        <w:trPr>
          <w:trHeight w:val="80"/>
        </w:trPr>
        <w:tc>
          <w:tcPr>
            <w:tcW w:w="711" w:type="dxa"/>
            <w:gridSpan w:val="2"/>
            <w:shd w:val="clear" w:color="auto" w:fill="auto"/>
          </w:tcPr>
          <w:p w14:paraId="7199943C" w14:textId="77777777" w:rsidR="00AD0719" w:rsidRPr="001D4CBF" w:rsidRDefault="00AD0719" w:rsidP="002F2E22">
            <w:pPr>
              <w:rPr>
                <w:sz w:val="20"/>
              </w:rPr>
            </w:pPr>
          </w:p>
        </w:tc>
        <w:tc>
          <w:tcPr>
            <w:tcW w:w="7929" w:type="dxa"/>
            <w:gridSpan w:val="2"/>
            <w:shd w:val="clear" w:color="auto" w:fill="auto"/>
          </w:tcPr>
          <w:p w14:paraId="2BD8C4D9" w14:textId="77777777" w:rsidR="00AD0719" w:rsidRPr="001D4CBF" w:rsidRDefault="00AD0719" w:rsidP="002F2E22">
            <w:pPr>
              <w:numPr>
                <w:ilvl w:val="0"/>
                <w:numId w:val="3"/>
              </w:numPr>
              <w:pBdr>
                <w:top w:val="none" w:sz="0" w:space="2" w:color="00FF00" w:shadow="1"/>
                <w:left w:val="none" w:sz="0" w:space="2" w:color="00FF00" w:shadow="1"/>
                <w:bottom w:val="none" w:sz="0" w:space="2" w:color="00FF00" w:shadow="1"/>
                <w:right w:val="none" w:sz="0" w:space="2" w:color="00FF00" w:shadow="1"/>
              </w:pBdr>
              <w:ind w:right="40"/>
              <w:rPr>
                <w:sz w:val="20"/>
              </w:rPr>
            </w:pPr>
            <w:r w:rsidRPr="001D4CBF">
              <w:rPr>
                <w:sz w:val="20"/>
              </w:rPr>
              <w:t>Élection du Bureau du Conseil d’administration pour 2019 (6 décembre 2018)</w:t>
            </w:r>
          </w:p>
        </w:tc>
      </w:tr>
      <w:tr w:rsidR="00AD0719" w:rsidRPr="001D4CBF" w14:paraId="6184F8EC" w14:textId="77777777" w:rsidTr="002823E0">
        <w:tc>
          <w:tcPr>
            <w:tcW w:w="711" w:type="dxa"/>
            <w:gridSpan w:val="2"/>
            <w:shd w:val="clear" w:color="auto" w:fill="auto"/>
          </w:tcPr>
          <w:p w14:paraId="66B57696" w14:textId="77777777" w:rsidR="00AD0719" w:rsidRPr="001D4CBF" w:rsidRDefault="00AD0719" w:rsidP="002F2E22">
            <w:pPr>
              <w:rPr>
                <w:sz w:val="20"/>
              </w:rPr>
            </w:pPr>
          </w:p>
        </w:tc>
        <w:tc>
          <w:tcPr>
            <w:tcW w:w="7929" w:type="dxa"/>
            <w:gridSpan w:val="2"/>
            <w:shd w:val="clear" w:color="auto" w:fill="auto"/>
          </w:tcPr>
          <w:p w14:paraId="5A935732" w14:textId="77777777" w:rsidR="00AD0719" w:rsidRPr="001D4CBF" w:rsidRDefault="00AD0719" w:rsidP="002F2E22">
            <w:pPr>
              <w:numPr>
                <w:ilvl w:val="0"/>
                <w:numId w:val="3"/>
              </w:numPr>
              <w:pBdr>
                <w:top w:val="none" w:sz="0" w:space="2" w:color="00FF00" w:shadow="1"/>
                <w:left w:val="none" w:sz="0" w:space="2" w:color="00FF00" w:shadow="1"/>
                <w:bottom w:val="none" w:sz="0" w:space="2" w:color="00FF00" w:shadow="1"/>
                <w:right w:val="none" w:sz="0" w:space="2" w:color="00FF00" w:shadow="1"/>
              </w:pBdr>
              <w:tabs>
                <w:tab w:val="clear" w:pos="720"/>
              </w:tabs>
              <w:ind w:right="40"/>
              <w:rPr>
                <w:sz w:val="20"/>
              </w:rPr>
            </w:pPr>
            <w:r w:rsidRPr="001D4CBF">
              <w:rPr>
                <w:sz w:val="20"/>
              </w:rPr>
              <w:t xml:space="preserve">Adoption de l’ordre du jour et du plan de travail de la session </w:t>
            </w:r>
          </w:p>
        </w:tc>
      </w:tr>
      <w:tr w:rsidR="00AD0719" w:rsidRPr="001D4CBF" w14:paraId="75FE82A3" w14:textId="77777777" w:rsidTr="002823E0">
        <w:tc>
          <w:tcPr>
            <w:tcW w:w="711" w:type="dxa"/>
            <w:gridSpan w:val="2"/>
            <w:shd w:val="clear" w:color="auto" w:fill="auto"/>
          </w:tcPr>
          <w:p w14:paraId="454E54D2" w14:textId="77777777" w:rsidR="00AD0719" w:rsidRPr="001D4CBF" w:rsidRDefault="00AD0719" w:rsidP="002F2E22">
            <w:pPr>
              <w:rPr>
                <w:sz w:val="20"/>
              </w:rPr>
            </w:pPr>
          </w:p>
        </w:tc>
        <w:tc>
          <w:tcPr>
            <w:tcW w:w="7929" w:type="dxa"/>
            <w:gridSpan w:val="2"/>
            <w:shd w:val="clear" w:color="auto" w:fill="auto"/>
          </w:tcPr>
          <w:p w14:paraId="6918C305" w14:textId="77777777" w:rsidR="00AD0719" w:rsidRPr="001D4CBF" w:rsidRDefault="00AD0719" w:rsidP="002F2E22">
            <w:pPr>
              <w:numPr>
                <w:ilvl w:val="0"/>
                <w:numId w:val="3"/>
              </w:numPr>
              <w:pBdr>
                <w:top w:val="none" w:sz="0" w:space="2" w:color="00FF00" w:shadow="1"/>
                <w:left w:val="none" w:sz="0" w:space="2" w:color="00FF00" w:shadow="1"/>
                <w:bottom w:val="none" w:sz="0" w:space="2" w:color="00FF00" w:shadow="1"/>
                <w:right w:val="none" w:sz="0" w:space="2" w:color="00FF00" w:shadow="1"/>
              </w:pBdr>
              <w:tabs>
                <w:tab w:val="clear" w:pos="720"/>
              </w:tabs>
              <w:ind w:right="40"/>
              <w:rPr>
                <w:sz w:val="20"/>
              </w:rPr>
            </w:pPr>
            <w:r w:rsidRPr="001D4CBF">
              <w:rPr>
                <w:sz w:val="20"/>
              </w:rPr>
              <w:t>Adoption du rapport de la deuxième session ordinaire de 2018</w:t>
            </w:r>
          </w:p>
        </w:tc>
      </w:tr>
      <w:tr w:rsidR="00AD0719" w:rsidRPr="001D4CBF" w14:paraId="3E2BDF8C" w14:textId="77777777" w:rsidTr="002823E0">
        <w:tc>
          <w:tcPr>
            <w:tcW w:w="711" w:type="dxa"/>
            <w:gridSpan w:val="2"/>
            <w:shd w:val="clear" w:color="auto" w:fill="auto"/>
          </w:tcPr>
          <w:p w14:paraId="3FE68FAA" w14:textId="77777777" w:rsidR="00AD0719" w:rsidRPr="001D4CBF" w:rsidRDefault="00AD0719" w:rsidP="002F2E22">
            <w:pPr>
              <w:rPr>
                <w:sz w:val="20"/>
              </w:rPr>
            </w:pPr>
          </w:p>
        </w:tc>
        <w:tc>
          <w:tcPr>
            <w:tcW w:w="7929" w:type="dxa"/>
            <w:gridSpan w:val="2"/>
            <w:shd w:val="clear" w:color="auto" w:fill="auto"/>
          </w:tcPr>
          <w:p w14:paraId="0B224E8B" w14:textId="77777777" w:rsidR="00AD0719" w:rsidRPr="001D4CBF" w:rsidRDefault="00AD0719" w:rsidP="002F2E22">
            <w:pPr>
              <w:numPr>
                <w:ilvl w:val="0"/>
                <w:numId w:val="3"/>
              </w:numPr>
              <w:pBdr>
                <w:top w:val="none" w:sz="0" w:space="2" w:color="00FF00" w:shadow="1"/>
                <w:left w:val="none" w:sz="0" w:space="2" w:color="00FF00" w:shadow="1"/>
                <w:bottom w:val="none" w:sz="0" w:space="2" w:color="00FF00" w:shadow="1"/>
                <w:right w:val="none" w:sz="0" w:space="2" w:color="00FF00" w:shadow="1"/>
              </w:pBdr>
              <w:tabs>
                <w:tab w:val="clear" w:pos="720"/>
              </w:tabs>
              <w:rPr>
                <w:sz w:val="20"/>
              </w:rPr>
            </w:pPr>
            <w:r w:rsidRPr="001D4CBF">
              <w:rPr>
                <w:sz w:val="20"/>
              </w:rPr>
              <w:t>Adoption du Plan de travail annuel 2019  du Conseil d’administration</w:t>
            </w:r>
          </w:p>
        </w:tc>
      </w:tr>
      <w:tr w:rsidR="00AD0719" w:rsidRPr="001D4CBF" w14:paraId="37F0ADB9" w14:textId="77777777" w:rsidTr="002823E0">
        <w:tc>
          <w:tcPr>
            <w:tcW w:w="711" w:type="dxa"/>
            <w:gridSpan w:val="2"/>
            <w:shd w:val="clear" w:color="auto" w:fill="auto"/>
          </w:tcPr>
          <w:p w14:paraId="342BC86A" w14:textId="77777777" w:rsidR="00AD0719" w:rsidRPr="001D4CBF" w:rsidRDefault="00AD0719" w:rsidP="002F2E22">
            <w:pPr>
              <w:rPr>
                <w:sz w:val="20"/>
              </w:rPr>
            </w:pPr>
          </w:p>
        </w:tc>
        <w:tc>
          <w:tcPr>
            <w:tcW w:w="7929" w:type="dxa"/>
            <w:gridSpan w:val="2"/>
            <w:shd w:val="clear" w:color="auto" w:fill="auto"/>
          </w:tcPr>
          <w:p w14:paraId="0EB45A16" w14:textId="77777777" w:rsidR="00AD0719" w:rsidRPr="001D4CBF" w:rsidRDefault="00AD0719" w:rsidP="002F2E22">
            <w:pPr>
              <w:pStyle w:val="BodyText"/>
              <w:ind w:left="720" w:right="40"/>
              <w:jc w:val="left"/>
              <w:rPr>
                <w:b w:val="0"/>
                <w:sz w:val="20"/>
              </w:rPr>
            </w:pPr>
          </w:p>
        </w:tc>
      </w:tr>
      <w:tr w:rsidR="00AD0719" w:rsidRPr="001D4CBF" w14:paraId="5D1B4FC6" w14:textId="77777777" w:rsidTr="002823E0">
        <w:tc>
          <w:tcPr>
            <w:tcW w:w="603" w:type="dxa"/>
            <w:shd w:val="clear" w:color="auto" w:fill="auto"/>
            <w:vAlign w:val="center"/>
          </w:tcPr>
          <w:p w14:paraId="274560BC" w14:textId="77777777" w:rsidR="00AD0719" w:rsidRPr="001D4CBF" w:rsidRDefault="00AD0719" w:rsidP="002F2E22">
            <w:pPr>
              <w:rPr>
                <w:sz w:val="20"/>
              </w:rPr>
            </w:pPr>
          </w:p>
        </w:tc>
        <w:tc>
          <w:tcPr>
            <w:tcW w:w="8037" w:type="dxa"/>
            <w:gridSpan w:val="3"/>
            <w:shd w:val="clear" w:color="auto" w:fill="auto"/>
            <w:vAlign w:val="center"/>
          </w:tcPr>
          <w:p w14:paraId="2B9CCD90" w14:textId="77777777" w:rsidR="00AD0719" w:rsidRPr="001D4CBF" w:rsidRDefault="00AD0719" w:rsidP="002F2E22">
            <w:pPr>
              <w:pStyle w:val="Heading6"/>
              <w:jc w:val="left"/>
            </w:pPr>
            <w:r w:rsidRPr="001D4CBF">
              <w:t>Débat consacré au PNUD</w:t>
            </w:r>
          </w:p>
          <w:p w14:paraId="3986C8CE" w14:textId="77777777" w:rsidR="00AD0719" w:rsidRPr="001D4CBF" w:rsidRDefault="00AD0719" w:rsidP="002F2E22"/>
          <w:p w14:paraId="02D26939" w14:textId="77777777" w:rsidR="00AD0719" w:rsidRPr="001D4CBF" w:rsidRDefault="00AD0719" w:rsidP="002F2E22">
            <w:pPr>
              <w:rPr>
                <w:sz w:val="20"/>
                <w:szCs w:val="20"/>
              </w:rPr>
            </w:pPr>
            <w:r w:rsidRPr="001D4CBF">
              <w:rPr>
                <w:sz w:val="20"/>
                <w:szCs w:val="20"/>
              </w:rPr>
              <w:t xml:space="preserve">Dialogue interactif avec l'Administrateur du PNUD </w:t>
            </w:r>
          </w:p>
        </w:tc>
      </w:tr>
      <w:tr w:rsidR="00AD0719" w:rsidRPr="001D4CBF" w14:paraId="2E2D3760" w14:textId="77777777" w:rsidTr="002823E0">
        <w:tc>
          <w:tcPr>
            <w:tcW w:w="603" w:type="dxa"/>
            <w:shd w:val="clear" w:color="auto" w:fill="auto"/>
            <w:vAlign w:val="center"/>
          </w:tcPr>
          <w:p w14:paraId="7BD0553E" w14:textId="77777777" w:rsidR="00AD0719" w:rsidRPr="001D4CBF" w:rsidRDefault="00AD0719" w:rsidP="002F2E22">
            <w:pPr>
              <w:rPr>
                <w:sz w:val="20"/>
              </w:rPr>
            </w:pPr>
          </w:p>
        </w:tc>
        <w:tc>
          <w:tcPr>
            <w:tcW w:w="8037" w:type="dxa"/>
            <w:gridSpan w:val="3"/>
            <w:shd w:val="clear" w:color="auto" w:fill="auto"/>
            <w:vAlign w:val="center"/>
          </w:tcPr>
          <w:p w14:paraId="0263151A" w14:textId="77777777" w:rsidR="00AD0719" w:rsidRPr="001D4CBF" w:rsidRDefault="00AD0719" w:rsidP="002F2E22">
            <w:pPr>
              <w:pStyle w:val="Heading6"/>
              <w:jc w:val="left"/>
            </w:pPr>
          </w:p>
        </w:tc>
      </w:tr>
      <w:tr w:rsidR="00AD0719" w:rsidRPr="001D4CBF" w14:paraId="73238E9C" w14:textId="77777777" w:rsidTr="002823E0">
        <w:tc>
          <w:tcPr>
            <w:tcW w:w="603" w:type="dxa"/>
            <w:shd w:val="clear" w:color="auto" w:fill="auto"/>
          </w:tcPr>
          <w:p w14:paraId="17B228CF" w14:textId="77777777" w:rsidR="00AD0719" w:rsidRPr="001D4CBF" w:rsidRDefault="00AD0719" w:rsidP="002F2E22">
            <w:pPr>
              <w:rPr>
                <w:sz w:val="20"/>
              </w:rPr>
            </w:pPr>
            <w:r w:rsidRPr="001D4CBF">
              <w:rPr>
                <w:sz w:val="20"/>
              </w:rPr>
              <w:t>2.</w:t>
            </w:r>
          </w:p>
        </w:tc>
        <w:tc>
          <w:tcPr>
            <w:tcW w:w="8037" w:type="dxa"/>
            <w:gridSpan w:val="3"/>
            <w:shd w:val="clear" w:color="auto" w:fill="auto"/>
          </w:tcPr>
          <w:p w14:paraId="28D449E5" w14:textId="77777777" w:rsidR="00AD0719" w:rsidRPr="001D4CBF" w:rsidRDefault="00AD0719" w:rsidP="002F2E22">
            <w:pPr>
              <w:pStyle w:val="BodyText"/>
              <w:ind w:right="40"/>
              <w:jc w:val="left"/>
              <w:rPr>
                <w:b w:val="0"/>
                <w:bCs/>
                <w:sz w:val="20"/>
              </w:rPr>
            </w:pPr>
            <w:r w:rsidRPr="001D4CBF">
              <w:rPr>
                <w:b w:val="0"/>
                <w:bCs/>
                <w:sz w:val="20"/>
              </w:rPr>
              <w:t>Programmes de pays et questions connexes</w:t>
            </w:r>
          </w:p>
        </w:tc>
      </w:tr>
      <w:tr w:rsidR="00AD0719" w:rsidRPr="001D4CBF" w14:paraId="2F0A3153" w14:textId="77777777" w:rsidTr="002823E0">
        <w:tc>
          <w:tcPr>
            <w:tcW w:w="603" w:type="dxa"/>
            <w:shd w:val="clear" w:color="auto" w:fill="auto"/>
          </w:tcPr>
          <w:p w14:paraId="3622EE42" w14:textId="77777777" w:rsidR="00AD0719" w:rsidRPr="001D4CBF" w:rsidRDefault="00AD0719" w:rsidP="002F2E22">
            <w:pPr>
              <w:rPr>
                <w:sz w:val="20"/>
              </w:rPr>
            </w:pPr>
          </w:p>
        </w:tc>
        <w:tc>
          <w:tcPr>
            <w:tcW w:w="8037" w:type="dxa"/>
            <w:gridSpan w:val="3"/>
            <w:shd w:val="clear" w:color="auto" w:fill="auto"/>
          </w:tcPr>
          <w:p w14:paraId="751B2FEB" w14:textId="77777777" w:rsidR="00AD0719" w:rsidRPr="001D4CBF" w:rsidRDefault="00AD0719" w:rsidP="002F2E22">
            <w:pPr>
              <w:pStyle w:val="BodyText"/>
              <w:ind w:right="40"/>
              <w:jc w:val="left"/>
              <w:rPr>
                <w:b w:val="0"/>
                <w:bCs/>
                <w:sz w:val="20"/>
              </w:rPr>
            </w:pPr>
          </w:p>
        </w:tc>
      </w:tr>
      <w:tr w:rsidR="00AD0719" w:rsidRPr="001D4CBF" w14:paraId="4F56F423" w14:textId="77777777" w:rsidTr="002823E0">
        <w:tc>
          <w:tcPr>
            <w:tcW w:w="603" w:type="dxa"/>
            <w:shd w:val="clear" w:color="auto" w:fill="auto"/>
          </w:tcPr>
          <w:p w14:paraId="351306A8" w14:textId="77777777" w:rsidR="00AD0719" w:rsidRPr="001D4CBF" w:rsidRDefault="00AD0719" w:rsidP="002F2E22">
            <w:pPr>
              <w:rPr>
                <w:sz w:val="20"/>
              </w:rPr>
            </w:pPr>
          </w:p>
        </w:tc>
        <w:tc>
          <w:tcPr>
            <w:tcW w:w="8037" w:type="dxa"/>
            <w:gridSpan w:val="3"/>
            <w:shd w:val="clear" w:color="auto" w:fill="auto"/>
          </w:tcPr>
          <w:p w14:paraId="35F33C24" w14:textId="77777777" w:rsidR="00AD0719" w:rsidRPr="001D4CBF" w:rsidRDefault="00AD0719" w:rsidP="002F2E22">
            <w:pPr>
              <w:pStyle w:val="BodyText"/>
              <w:ind w:left="702" w:right="40" w:hanging="360"/>
              <w:jc w:val="left"/>
              <w:rPr>
                <w:b w:val="0"/>
                <w:bCs/>
                <w:sz w:val="20"/>
              </w:rPr>
            </w:pPr>
            <w:r w:rsidRPr="001D4CBF">
              <w:rPr>
                <w:b w:val="0"/>
                <w:bCs/>
                <w:sz w:val="20"/>
              </w:rPr>
              <w:t>-</w:t>
            </w:r>
            <w:r w:rsidRPr="001D4CBF">
              <w:rPr>
                <w:b w:val="0"/>
                <w:bCs/>
                <w:sz w:val="20"/>
              </w:rPr>
              <w:tab/>
              <w:t>Présentation et approbation des descriptifs des programmes de pays (conformément à la décision 2014/7)</w:t>
            </w:r>
          </w:p>
        </w:tc>
      </w:tr>
      <w:tr w:rsidR="00AD0719" w:rsidRPr="001D4CBF" w14:paraId="7C79CC8C" w14:textId="77777777" w:rsidTr="002823E0">
        <w:tc>
          <w:tcPr>
            <w:tcW w:w="603" w:type="dxa"/>
            <w:shd w:val="clear" w:color="auto" w:fill="auto"/>
          </w:tcPr>
          <w:p w14:paraId="55E0D25B" w14:textId="77777777" w:rsidR="00AD0719" w:rsidRPr="001D4CBF" w:rsidRDefault="00AD0719" w:rsidP="002F2E22">
            <w:pPr>
              <w:rPr>
                <w:sz w:val="20"/>
              </w:rPr>
            </w:pPr>
          </w:p>
        </w:tc>
        <w:tc>
          <w:tcPr>
            <w:tcW w:w="8037" w:type="dxa"/>
            <w:gridSpan w:val="3"/>
            <w:shd w:val="clear" w:color="auto" w:fill="auto"/>
          </w:tcPr>
          <w:p w14:paraId="2CF2DFA0" w14:textId="77777777" w:rsidR="00AD0719" w:rsidRPr="001D4CBF" w:rsidRDefault="00AD0719" w:rsidP="002F2E22">
            <w:pPr>
              <w:pStyle w:val="BodyText"/>
              <w:numPr>
                <w:ilvl w:val="0"/>
                <w:numId w:val="26"/>
              </w:numPr>
              <w:pBdr>
                <w:top w:val="none" w:sz="0" w:space="2" w:color="00FF00" w:shadow="1"/>
                <w:left w:val="none" w:sz="0" w:space="2" w:color="00FF00" w:shadow="1"/>
                <w:bottom w:val="none" w:sz="0" w:space="2" w:color="00FF00" w:shadow="1"/>
                <w:right w:val="none" w:sz="0" w:space="2" w:color="00FF00" w:shadow="1"/>
              </w:pBdr>
              <w:ind w:left="705" w:right="40"/>
              <w:jc w:val="left"/>
              <w:rPr>
                <w:b w:val="0"/>
                <w:bCs/>
                <w:sz w:val="20"/>
              </w:rPr>
            </w:pPr>
            <w:r w:rsidRPr="001D4CBF">
              <w:rPr>
                <w:b w:val="0"/>
                <w:bCs/>
                <w:sz w:val="20"/>
              </w:rPr>
              <w:t>Prolongation des programmes de pays</w:t>
            </w:r>
          </w:p>
        </w:tc>
      </w:tr>
      <w:tr w:rsidR="00AD0719" w:rsidRPr="001D4CBF" w14:paraId="6BA7BA1C" w14:textId="77777777" w:rsidTr="002823E0">
        <w:tc>
          <w:tcPr>
            <w:tcW w:w="603" w:type="dxa"/>
            <w:shd w:val="clear" w:color="auto" w:fill="auto"/>
          </w:tcPr>
          <w:p w14:paraId="67A90560" w14:textId="77777777" w:rsidR="00AD0719" w:rsidRPr="001D4CBF" w:rsidRDefault="00AD0719" w:rsidP="002F2E22">
            <w:pPr>
              <w:rPr>
                <w:sz w:val="20"/>
              </w:rPr>
            </w:pPr>
          </w:p>
        </w:tc>
        <w:tc>
          <w:tcPr>
            <w:tcW w:w="8037" w:type="dxa"/>
            <w:gridSpan w:val="3"/>
            <w:shd w:val="clear" w:color="auto" w:fill="auto"/>
          </w:tcPr>
          <w:p w14:paraId="5A403114" w14:textId="77777777" w:rsidR="00AD0719" w:rsidRPr="001D4CBF" w:rsidRDefault="00AD0719" w:rsidP="002F2E22">
            <w:pPr>
              <w:pStyle w:val="BodyText"/>
              <w:ind w:right="40"/>
              <w:jc w:val="left"/>
              <w:rPr>
                <w:b w:val="0"/>
                <w:sz w:val="20"/>
              </w:rPr>
            </w:pPr>
          </w:p>
        </w:tc>
      </w:tr>
      <w:tr w:rsidR="00AD0719" w:rsidRPr="001D4CBF" w14:paraId="07141824" w14:textId="77777777" w:rsidTr="002823E0">
        <w:tc>
          <w:tcPr>
            <w:tcW w:w="603" w:type="dxa"/>
            <w:shd w:val="clear" w:color="auto" w:fill="auto"/>
          </w:tcPr>
          <w:p w14:paraId="1C9BA8F4" w14:textId="77777777" w:rsidR="00AD0719" w:rsidRPr="001D4CBF" w:rsidRDefault="00AD0719" w:rsidP="002F2E22">
            <w:pPr>
              <w:rPr>
                <w:sz w:val="20"/>
              </w:rPr>
            </w:pPr>
            <w:r w:rsidRPr="001D4CBF">
              <w:rPr>
                <w:sz w:val="20"/>
              </w:rPr>
              <w:t>3.</w:t>
            </w:r>
          </w:p>
        </w:tc>
        <w:tc>
          <w:tcPr>
            <w:tcW w:w="8037" w:type="dxa"/>
            <w:gridSpan w:val="3"/>
            <w:shd w:val="clear" w:color="auto" w:fill="auto"/>
          </w:tcPr>
          <w:p w14:paraId="1AAD57F5" w14:textId="77777777" w:rsidR="00AD0719" w:rsidRPr="001D4CBF" w:rsidRDefault="00AD0719" w:rsidP="002F2E22">
            <w:pPr>
              <w:pStyle w:val="BodyText"/>
              <w:ind w:right="40"/>
              <w:jc w:val="left"/>
              <w:rPr>
                <w:b w:val="0"/>
                <w:sz w:val="20"/>
              </w:rPr>
            </w:pPr>
            <w:r w:rsidRPr="001D4CBF">
              <w:rPr>
                <w:b w:val="0"/>
                <w:sz w:val="20"/>
              </w:rPr>
              <w:t>Évaluation</w:t>
            </w:r>
          </w:p>
        </w:tc>
      </w:tr>
      <w:tr w:rsidR="00AD0719" w:rsidRPr="001D4CBF" w14:paraId="1B74717E" w14:textId="77777777" w:rsidTr="002823E0">
        <w:tc>
          <w:tcPr>
            <w:tcW w:w="603" w:type="dxa"/>
            <w:shd w:val="clear" w:color="auto" w:fill="auto"/>
          </w:tcPr>
          <w:p w14:paraId="28EED128" w14:textId="77777777" w:rsidR="00AD0719" w:rsidRPr="001D4CBF" w:rsidRDefault="00AD0719" w:rsidP="002F2E22">
            <w:pPr>
              <w:rPr>
                <w:sz w:val="20"/>
              </w:rPr>
            </w:pPr>
          </w:p>
        </w:tc>
        <w:tc>
          <w:tcPr>
            <w:tcW w:w="8037" w:type="dxa"/>
            <w:gridSpan w:val="3"/>
            <w:shd w:val="clear" w:color="auto" w:fill="auto"/>
          </w:tcPr>
          <w:p w14:paraId="6CDAA839" w14:textId="77777777" w:rsidR="00AD0719" w:rsidRPr="001D4CBF" w:rsidRDefault="00AD0719" w:rsidP="002F2E22">
            <w:pPr>
              <w:pStyle w:val="BodyText"/>
              <w:ind w:right="40"/>
              <w:jc w:val="left"/>
              <w:rPr>
                <w:b w:val="0"/>
                <w:sz w:val="20"/>
              </w:rPr>
            </w:pPr>
          </w:p>
        </w:tc>
      </w:tr>
      <w:tr w:rsidR="00AD0719" w:rsidRPr="001D4CBF" w14:paraId="2397D19C" w14:textId="77777777" w:rsidTr="002823E0">
        <w:tc>
          <w:tcPr>
            <w:tcW w:w="603" w:type="dxa"/>
            <w:shd w:val="clear" w:color="auto" w:fill="auto"/>
          </w:tcPr>
          <w:p w14:paraId="5D32C012" w14:textId="77777777" w:rsidR="00AD0719" w:rsidRPr="001D4CBF" w:rsidRDefault="00AD0719" w:rsidP="002F2E22">
            <w:pPr>
              <w:rPr>
                <w:sz w:val="20"/>
              </w:rPr>
            </w:pPr>
          </w:p>
        </w:tc>
        <w:tc>
          <w:tcPr>
            <w:tcW w:w="8037" w:type="dxa"/>
            <w:gridSpan w:val="3"/>
            <w:shd w:val="clear" w:color="auto" w:fill="auto"/>
          </w:tcPr>
          <w:p w14:paraId="7EFF4F72" w14:textId="5D36C304" w:rsidR="00AD0719" w:rsidRPr="001D4CBF" w:rsidRDefault="00AD0719" w:rsidP="002F2E22">
            <w:pPr>
              <w:pStyle w:val="ListParagraph"/>
              <w:numPr>
                <w:ilvl w:val="0"/>
                <w:numId w:val="4"/>
              </w:numPr>
              <w:pBdr>
                <w:top w:val="none" w:sz="0" w:space="2" w:color="FFFF00" w:shadow="1"/>
                <w:left w:val="none" w:sz="0" w:space="2" w:color="FFFF00" w:shadow="1"/>
                <w:bottom w:val="none" w:sz="0" w:space="2" w:color="FFFF00" w:shadow="1"/>
                <w:right w:val="none" w:sz="0" w:space="2" w:color="FFFF00" w:shadow="1"/>
              </w:pBdr>
              <w:rPr>
                <w:sz w:val="20"/>
                <w:szCs w:val="20"/>
              </w:rPr>
            </w:pPr>
            <w:r w:rsidRPr="001D4CBF">
              <w:rPr>
                <w:sz w:val="20"/>
                <w:szCs w:val="20"/>
              </w:rPr>
              <w:t xml:space="preserve">Évaluation de l'appui du PNUD aux pays les moins avancés pour la réduction de la pauvreté, et </w:t>
            </w:r>
            <w:r w:rsidR="002823E0">
              <w:rPr>
                <w:sz w:val="20"/>
                <w:szCs w:val="20"/>
              </w:rPr>
              <w:t>note</w:t>
            </w:r>
            <w:r w:rsidRPr="001D4CBF">
              <w:rPr>
                <w:sz w:val="20"/>
                <w:szCs w:val="20"/>
              </w:rPr>
              <w:t xml:space="preserve"> de l’administration</w:t>
            </w:r>
          </w:p>
        </w:tc>
      </w:tr>
      <w:tr w:rsidR="00AD0719" w:rsidRPr="001D4CBF" w14:paraId="592598E8" w14:textId="77777777" w:rsidTr="002823E0">
        <w:tc>
          <w:tcPr>
            <w:tcW w:w="603" w:type="dxa"/>
            <w:shd w:val="clear" w:color="auto" w:fill="auto"/>
          </w:tcPr>
          <w:p w14:paraId="125117A1" w14:textId="77777777" w:rsidR="00AD0719" w:rsidRPr="001D4CBF" w:rsidRDefault="00AD0719" w:rsidP="002F2E22">
            <w:pPr>
              <w:rPr>
                <w:sz w:val="20"/>
              </w:rPr>
            </w:pPr>
          </w:p>
        </w:tc>
        <w:tc>
          <w:tcPr>
            <w:tcW w:w="8037" w:type="dxa"/>
            <w:gridSpan w:val="3"/>
            <w:shd w:val="clear" w:color="auto" w:fill="auto"/>
          </w:tcPr>
          <w:p w14:paraId="4C0439AE" w14:textId="77777777" w:rsidR="00AD0719" w:rsidRPr="001D4CBF" w:rsidRDefault="00AD0719" w:rsidP="002F2E22">
            <w:pPr>
              <w:pStyle w:val="ListParagraph"/>
              <w:numPr>
                <w:ilvl w:val="0"/>
                <w:numId w:val="4"/>
              </w:numPr>
              <w:pBdr>
                <w:top w:val="none" w:sz="0" w:space="2" w:color="00FF00" w:shadow="1"/>
                <w:left w:val="none" w:sz="0" w:space="2" w:color="00FF00" w:shadow="1"/>
                <w:bottom w:val="none" w:sz="0" w:space="2" w:color="00FF00" w:shadow="1"/>
                <w:right w:val="none" w:sz="0" w:space="2" w:color="00FF00" w:shadow="1"/>
              </w:pBdr>
              <w:rPr>
                <w:sz w:val="20"/>
                <w:szCs w:val="20"/>
              </w:rPr>
            </w:pPr>
            <w:r w:rsidRPr="001D4CBF">
              <w:rPr>
                <w:sz w:val="20"/>
                <w:szCs w:val="20"/>
              </w:rPr>
              <w:t>Rapport sur l’appui du Bureau indépendant d'évaluation au renforcement des capacités nationales d'évaluation</w:t>
            </w:r>
          </w:p>
        </w:tc>
      </w:tr>
      <w:tr w:rsidR="00AD0719" w:rsidRPr="001D4CBF" w14:paraId="14DC551F" w14:textId="77777777" w:rsidTr="002823E0">
        <w:tc>
          <w:tcPr>
            <w:tcW w:w="603" w:type="dxa"/>
            <w:shd w:val="clear" w:color="auto" w:fill="auto"/>
          </w:tcPr>
          <w:p w14:paraId="1267EE2D" w14:textId="77777777" w:rsidR="00AD0719" w:rsidRPr="001D4CBF" w:rsidRDefault="00AD0719" w:rsidP="002F2E22">
            <w:pPr>
              <w:rPr>
                <w:sz w:val="20"/>
              </w:rPr>
            </w:pPr>
          </w:p>
        </w:tc>
        <w:tc>
          <w:tcPr>
            <w:tcW w:w="8037" w:type="dxa"/>
            <w:gridSpan w:val="3"/>
            <w:shd w:val="clear" w:color="auto" w:fill="auto"/>
          </w:tcPr>
          <w:p w14:paraId="3828EB6C" w14:textId="77777777" w:rsidR="00AD0719" w:rsidRPr="001D4CBF" w:rsidRDefault="00AD0719" w:rsidP="002F2E22">
            <w:pPr>
              <w:pStyle w:val="BodyText"/>
              <w:ind w:left="720" w:right="40"/>
              <w:jc w:val="left"/>
              <w:rPr>
                <w:b w:val="0"/>
                <w:sz w:val="20"/>
              </w:rPr>
            </w:pPr>
          </w:p>
        </w:tc>
      </w:tr>
      <w:tr w:rsidR="00AD0719" w:rsidRPr="001D4CBF" w14:paraId="5907D8AC" w14:textId="77777777" w:rsidTr="002823E0">
        <w:trPr>
          <w:trHeight w:val="310"/>
        </w:trPr>
        <w:tc>
          <w:tcPr>
            <w:tcW w:w="711" w:type="dxa"/>
            <w:gridSpan w:val="2"/>
            <w:shd w:val="clear" w:color="auto" w:fill="auto"/>
            <w:vAlign w:val="center"/>
          </w:tcPr>
          <w:p w14:paraId="63BA334B" w14:textId="77777777" w:rsidR="00AD0719" w:rsidRPr="001D4CBF" w:rsidRDefault="00AD0719" w:rsidP="002F2E22">
            <w:pPr>
              <w:rPr>
                <w:sz w:val="20"/>
              </w:rPr>
            </w:pPr>
          </w:p>
        </w:tc>
        <w:tc>
          <w:tcPr>
            <w:tcW w:w="7929" w:type="dxa"/>
            <w:gridSpan w:val="2"/>
            <w:shd w:val="clear" w:color="auto" w:fill="auto"/>
            <w:vAlign w:val="center"/>
          </w:tcPr>
          <w:p w14:paraId="794EA473" w14:textId="77777777" w:rsidR="00AD0719" w:rsidRPr="001D4CBF" w:rsidRDefault="00AD0719" w:rsidP="002F2E22">
            <w:pPr>
              <w:pStyle w:val="Heading6"/>
              <w:ind w:hanging="126"/>
              <w:jc w:val="left"/>
            </w:pPr>
            <w:r w:rsidRPr="001D4CBF">
              <w:t>Débat consacré au FNUAP</w:t>
            </w:r>
          </w:p>
        </w:tc>
      </w:tr>
      <w:tr w:rsidR="00AD0719" w:rsidRPr="001D4CBF" w14:paraId="4A8C24EA" w14:textId="77777777" w:rsidTr="002823E0">
        <w:trPr>
          <w:trHeight w:val="310"/>
        </w:trPr>
        <w:tc>
          <w:tcPr>
            <w:tcW w:w="711" w:type="dxa"/>
            <w:gridSpan w:val="2"/>
            <w:shd w:val="clear" w:color="auto" w:fill="auto"/>
            <w:vAlign w:val="center"/>
          </w:tcPr>
          <w:p w14:paraId="1D1012EE" w14:textId="77777777" w:rsidR="00AD0719" w:rsidRPr="001D4CBF" w:rsidRDefault="00AD0719" w:rsidP="002F2E22">
            <w:pPr>
              <w:rPr>
                <w:sz w:val="20"/>
              </w:rPr>
            </w:pPr>
          </w:p>
        </w:tc>
        <w:tc>
          <w:tcPr>
            <w:tcW w:w="7929" w:type="dxa"/>
            <w:gridSpan w:val="2"/>
            <w:shd w:val="clear" w:color="auto" w:fill="auto"/>
            <w:vAlign w:val="center"/>
          </w:tcPr>
          <w:p w14:paraId="0CB30324" w14:textId="77777777" w:rsidR="00AD0719" w:rsidRPr="001D4CBF" w:rsidRDefault="00AD0719" w:rsidP="002F2E22">
            <w:pPr>
              <w:pStyle w:val="Heading6"/>
              <w:ind w:hanging="126"/>
              <w:jc w:val="left"/>
            </w:pPr>
          </w:p>
        </w:tc>
      </w:tr>
      <w:tr w:rsidR="00AD0719" w:rsidRPr="001D4CBF" w14:paraId="55C69CA8" w14:textId="77777777" w:rsidTr="002823E0">
        <w:trPr>
          <w:trHeight w:val="310"/>
        </w:trPr>
        <w:tc>
          <w:tcPr>
            <w:tcW w:w="711" w:type="dxa"/>
            <w:gridSpan w:val="2"/>
            <w:shd w:val="clear" w:color="auto" w:fill="auto"/>
            <w:vAlign w:val="center"/>
          </w:tcPr>
          <w:p w14:paraId="7D70FE9E" w14:textId="77777777" w:rsidR="00AD0719" w:rsidRPr="001D4CBF" w:rsidRDefault="00AD0719" w:rsidP="002F2E22">
            <w:pPr>
              <w:rPr>
                <w:sz w:val="20"/>
              </w:rPr>
            </w:pPr>
          </w:p>
        </w:tc>
        <w:tc>
          <w:tcPr>
            <w:tcW w:w="7929" w:type="dxa"/>
            <w:gridSpan w:val="2"/>
            <w:shd w:val="clear" w:color="auto" w:fill="auto"/>
            <w:vAlign w:val="center"/>
          </w:tcPr>
          <w:p w14:paraId="72E4FCE4" w14:textId="77777777" w:rsidR="00AD0719" w:rsidRPr="001D4CBF" w:rsidRDefault="00AD0719" w:rsidP="002F2E22">
            <w:pPr>
              <w:pStyle w:val="Heading6"/>
              <w:ind w:hanging="126"/>
              <w:jc w:val="left"/>
              <w:rPr>
                <w:b w:val="0"/>
              </w:rPr>
            </w:pPr>
            <w:r w:rsidRPr="001D4CBF">
              <w:rPr>
                <w:b w:val="0"/>
              </w:rPr>
              <w:t>Déclaration de la Directrice exécutive</w:t>
            </w:r>
          </w:p>
        </w:tc>
      </w:tr>
      <w:tr w:rsidR="00AD0719" w:rsidRPr="001D4CBF" w14:paraId="62FD3145" w14:textId="77777777" w:rsidTr="002823E0">
        <w:tc>
          <w:tcPr>
            <w:tcW w:w="711" w:type="dxa"/>
            <w:gridSpan w:val="2"/>
            <w:shd w:val="clear" w:color="auto" w:fill="auto"/>
            <w:vAlign w:val="center"/>
          </w:tcPr>
          <w:p w14:paraId="3F74AD2D" w14:textId="77777777" w:rsidR="00AD0719" w:rsidRPr="001D4CBF" w:rsidRDefault="00AD0719" w:rsidP="002F2E22">
            <w:pPr>
              <w:rPr>
                <w:sz w:val="20"/>
              </w:rPr>
            </w:pPr>
          </w:p>
        </w:tc>
        <w:tc>
          <w:tcPr>
            <w:tcW w:w="7929" w:type="dxa"/>
            <w:gridSpan w:val="2"/>
            <w:shd w:val="clear" w:color="auto" w:fill="auto"/>
            <w:vAlign w:val="center"/>
          </w:tcPr>
          <w:p w14:paraId="7A247082" w14:textId="77777777" w:rsidR="00AD0719" w:rsidRPr="001D4CBF" w:rsidRDefault="00AD0719" w:rsidP="002F2E22">
            <w:pPr>
              <w:pStyle w:val="Heading6"/>
              <w:jc w:val="left"/>
              <w:rPr>
                <w:b w:val="0"/>
              </w:rPr>
            </w:pPr>
          </w:p>
        </w:tc>
      </w:tr>
      <w:tr w:rsidR="00AD0719" w:rsidRPr="001D4CBF" w14:paraId="723DDE74" w14:textId="77777777" w:rsidTr="002823E0">
        <w:trPr>
          <w:gridAfter w:val="1"/>
          <w:wAfter w:w="477" w:type="dxa"/>
        </w:trPr>
        <w:tc>
          <w:tcPr>
            <w:tcW w:w="603" w:type="dxa"/>
            <w:shd w:val="clear" w:color="auto" w:fill="auto"/>
          </w:tcPr>
          <w:p w14:paraId="2658229F" w14:textId="77777777" w:rsidR="00AD0719" w:rsidRPr="001D4CBF" w:rsidRDefault="00AD0719" w:rsidP="002F2E22">
            <w:pPr>
              <w:rPr>
                <w:sz w:val="20"/>
              </w:rPr>
            </w:pPr>
            <w:r w:rsidRPr="001D4CBF">
              <w:rPr>
                <w:sz w:val="20"/>
              </w:rPr>
              <w:t>4.</w:t>
            </w:r>
          </w:p>
        </w:tc>
        <w:tc>
          <w:tcPr>
            <w:tcW w:w="7560" w:type="dxa"/>
            <w:gridSpan w:val="2"/>
            <w:shd w:val="clear" w:color="auto" w:fill="auto"/>
          </w:tcPr>
          <w:p w14:paraId="1E34FF96" w14:textId="77777777" w:rsidR="00AD0719" w:rsidRPr="001D4CBF" w:rsidRDefault="00AD0719" w:rsidP="002F2E22">
            <w:pPr>
              <w:rPr>
                <w:sz w:val="20"/>
              </w:rPr>
            </w:pPr>
            <w:r w:rsidRPr="001D4CBF">
              <w:rPr>
                <w:sz w:val="20"/>
              </w:rPr>
              <w:t>Programmes de pays et questions connexes</w:t>
            </w:r>
          </w:p>
        </w:tc>
      </w:tr>
      <w:tr w:rsidR="00AD0719" w:rsidRPr="001D4CBF" w14:paraId="0AB474F2" w14:textId="77777777" w:rsidTr="002823E0">
        <w:trPr>
          <w:gridAfter w:val="1"/>
          <w:wAfter w:w="477" w:type="dxa"/>
        </w:trPr>
        <w:tc>
          <w:tcPr>
            <w:tcW w:w="603" w:type="dxa"/>
            <w:shd w:val="clear" w:color="auto" w:fill="auto"/>
          </w:tcPr>
          <w:p w14:paraId="4A8BF47D" w14:textId="77777777" w:rsidR="00AD0719" w:rsidRPr="001D4CBF" w:rsidRDefault="00AD0719" w:rsidP="002F2E22">
            <w:pPr>
              <w:rPr>
                <w:sz w:val="20"/>
              </w:rPr>
            </w:pPr>
          </w:p>
        </w:tc>
        <w:tc>
          <w:tcPr>
            <w:tcW w:w="7560" w:type="dxa"/>
            <w:gridSpan w:val="2"/>
            <w:shd w:val="clear" w:color="auto" w:fill="auto"/>
          </w:tcPr>
          <w:p w14:paraId="762F2BE9" w14:textId="77777777" w:rsidR="00AD0719" w:rsidRPr="001D4CBF" w:rsidRDefault="00AD0719" w:rsidP="002F2E22">
            <w:pPr>
              <w:rPr>
                <w:sz w:val="20"/>
              </w:rPr>
            </w:pPr>
          </w:p>
        </w:tc>
      </w:tr>
      <w:tr w:rsidR="00AD0719" w:rsidRPr="001D4CBF" w14:paraId="49150C44" w14:textId="77777777" w:rsidTr="002823E0">
        <w:tc>
          <w:tcPr>
            <w:tcW w:w="711" w:type="dxa"/>
            <w:gridSpan w:val="2"/>
            <w:shd w:val="clear" w:color="auto" w:fill="auto"/>
          </w:tcPr>
          <w:p w14:paraId="47F71F96" w14:textId="77777777" w:rsidR="00AD0719" w:rsidRPr="001D4CBF" w:rsidRDefault="00AD0719" w:rsidP="002F2E22">
            <w:pPr>
              <w:rPr>
                <w:sz w:val="20"/>
              </w:rPr>
            </w:pPr>
          </w:p>
        </w:tc>
        <w:tc>
          <w:tcPr>
            <w:tcW w:w="7929" w:type="dxa"/>
            <w:gridSpan w:val="2"/>
            <w:shd w:val="clear" w:color="auto" w:fill="auto"/>
          </w:tcPr>
          <w:p w14:paraId="6E8395C1" w14:textId="77777777" w:rsidR="00AD0719" w:rsidRPr="001D4CBF" w:rsidRDefault="00AD0719" w:rsidP="002F2E22">
            <w:pPr>
              <w:numPr>
                <w:ilvl w:val="0"/>
                <w:numId w:val="7"/>
              </w:numPr>
              <w:pBdr>
                <w:top w:val="none" w:sz="0" w:space="2" w:color="00FF00" w:shadow="1"/>
                <w:left w:val="none" w:sz="0" w:space="2" w:color="00FF00" w:shadow="1"/>
                <w:bottom w:val="none" w:sz="0" w:space="2" w:color="00FF00" w:shadow="1"/>
                <w:right w:val="none" w:sz="0" w:space="2" w:color="00FF00" w:shadow="1"/>
              </w:pBdr>
              <w:tabs>
                <w:tab w:val="clear" w:pos="720"/>
              </w:tabs>
              <w:rPr>
                <w:sz w:val="20"/>
              </w:rPr>
            </w:pPr>
            <w:r w:rsidRPr="001D4CBF">
              <w:rPr>
                <w:sz w:val="20"/>
              </w:rPr>
              <w:t>Descriptifs des programmes de pays</w:t>
            </w:r>
          </w:p>
        </w:tc>
      </w:tr>
      <w:tr w:rsidR="00AD0719" w:rsidRPr="001D4CBF" w14:paraId="3BDACD3C" w14:textId="77777777" w:rsidTr="002823E0">
        <w:tc>
          <w:tcPr>
            <w:tcW w:w="711" w:type="dxa"/>
            <w:gridSpan w:val="2"/>
            <w:shd w:val="clear" w:color="auto" w:fill="auto"/>
          </w:tcPr>
          <w:p w14:paraId="47846FFC" w14:textId="77777777" w:rsidR="00AD0719" w:rsidRPr="001D4CBF" w:rsidRDefault="00AD0719" w:rsidP="002F2E22">
            <w:pPr>
              <w:rPr>
                <w:sz w:val="20"/>
              </w:rPr>
            </w:pPr>
          </w:p>
        </w:tc>
        <w:tc>
          <w:tcPr>
            <w:tcW w:w="7929" w:type="dxa"/>
            <w:gridSpan w:val="2"/>
            <w:shd w:val="clear" w:color="auto" w:fill="auto"/>
          </w:tcPr>
          <w:p w14:paraId="3EC8E3E0" w14:textId="77777777" w:rsidR="00AD0719" w:rsidRPr="001D4CBF" w:rsidRDefault="00AD0719" w:rsidP="002F2E22">
            <w:pPr>
              <w:numPr>
                <w:ilvl w:val="0"/>
                <w:numId w:val="7"/>
              </w:numPr>
              <w:pBdr>
                <w:top w:val="none" w:sz="0" w:space="2" w:color="00FF00" w:shadow="1"/>
                <w:left w:val="none" w:sz="0" w:space="2" w:color="00FF00" w:shadow="1"/>
                <w:bottom w:val="none" w:sz="0" w:space="2" w:color="00FF00" w:shadow="1"/>
                <w:right w:val="none" w:sz="0" w:space="2" w:color="00FF00" w:shadow="1"/>
              </w:pBdr>
              <w:rPr>
                <w:sz w:val="20"/>
              </w:rPr>
            </w:pPr>
            <w:r w:rsidRPr="001D4CBF">
              <w:rPr>
                <w:sz w:val="20"/>
              </w:rPr>
              <w:t>Prolongation des programmes de pays</w:t>
            </w:r>
          </w:p>
        </w:tc>
      </w:tr>
      <w:tr w:rsidR="00AD0719" w:rsidRPr="001D4CBF" w14:paraId="6E0BE5E6" w14:textId="77777777" w:rsidTr="002823E0">
        <w:tc>
          <w:tcPr>
            <w:tcW w:w="711" w:type="dxa"/>
            <w:gridSpan w:val="2"/>
            <w:shd w:val="clear" w:color="auto" w:fill="auto"/>
          </w:tcPr>
          <w:p w14:paraId="54004DDD" w14:textId="77777777" w:rsidR="00AD0719" w:rsidRPr="001D4CBF" w:rsidRDefault="00AD0719" w:rsidP="002F2E22">
            <w:pPr>
              <w:rPr>
                <w:sz w:val="20"/>
              </w:rPr>
            </w:pPr>
          </w:p>
        </w:tc>
        <w:tc>
          <w:tcPr>
            <w:tcW w:w="7929" w:type="dxa"/>
            <w:gridSpan w:val="2"/>
            <w:shd w:val="clear" w:color="auto" w:fill="auto"/>
          </w:tcPr>
          <w:p w14:paraId="2AB7F3AC" w14:textId="77777777" w:rsidR="00AD0719" w:rsidRPr="001D4CBF" w:rsidRDefault="00AD0719" w:rsidP="002F2E22">
            <w:pPr>
              <w:ind w:left="720"/>
              <w:rPr>
                <w:sz w:val="20"/>
              </w:rPr>
            </w:pPr>
          </w:p>
        </w:tc>
      </w:tr>
      <w:tr w:rsidR="00AD0719" w:rsidRPr="001D4CBF" w14:paraId="17E3843E" w14:textId="77777777" w:rsidTr="002823E0">
        <w:tc>
          <w:tcPr>
            <w:tcW w:w="603" w:type="dxa"/>
            <w:shd w:val="clear" w:color="auto" w:fill="auto"/>
          </w:tcPr>
          <w:p w14:paraId="597F8F48" w14:textId="77777777" w:rsidR="00AD0719" w:rsidRPr="001D4CBF" w:rsidRDefault="00AD0719" w:rsidP="002F2E22">
            <w:pPr>
              <w:rPr>
                <w:sz w:val="20"/>
              </w:rPr>
            </w:pPr>
            <w:r w:rsidRPr="001D4CBF">
              <w:rPr>
                <w:sz w:val="20"/>
              </w:rPr>
              <w:t>5.</w:t>
            </w:r>
          </w:p>
        </w:tc>
        <w:tc>
          <w:tcPr>
            <w:tcW w:w="8037" w:type="dxa"/>
            <w:gridSpan w:val="3"/>
            <w:shd w:val="clear" w:color="auto" w:fill="auto"/>
          </w:tcPr>
          <w:p w14:paraId="0DA89833" w14:textId="77777777" w:rsidR="00AD0719" w:rsidRPr="001D4CBF" w:rsidRDefault="00AD0719" w:rsidP="002F2E22">
            <w:pPr>
              <w:pStyle w:val="BodyText"/>
              <w:ind w:right="40"/>
              <w:jc w:val="left"/>
              <w:rPr>
                <w:b w:val="0"/>
                <w:sz w:val="20"/>
              </w:rPr>
            </w:pPr>
            <w:r w:rsidRPr="001D4CBF">
              <w:rPr>
                <w:b w:val="0"/>
                <w:sz w:val="20"/>
              </w:rPr>
              <w:t>Évaluation</w:t>
            </w:r>
          </w:p>
        </w:tc>
      </w:tr>
      <w:tr w:rsidR="00AD0719" w:rsidRPr="001D4CBF" w14:paraId="4D25A3C9" w14:textId="77777777" w:rsidTr="002823E0">
        <w:tc>
          <w:tcPr>
            <w:tcW w:w="603" w:type="dxa"/>
            <w:shd w:val="clear" w:color="auto" w:fill="auto"/>
          </w:tcPr>
          <w:p w14:paraId="0E54FC58" w14:textId="77777777" w:rsidR="00AD0719" w:rsidRPr="001D4CBF" w:rsidRDefault="00AD0719" w:rsidP="002F2E22">
            <w:pPr>
              <w:rPr>
                <w:sz w:val="20"/>
              </w:rPr>
            </w:pPr>
          </w:p>
        </w:tc>
        <w:tc>
          <w:tcPr>
            <w:tcW w:w="8037" w:type="dxa"/>
            <w:gridSpan w:val="3"/>
            <w:shd w:val="clear" w:color="auto" w:fill="auto"/>
          </w:tcPr>
          <w:p w14:paraId="6D6169D3" w14:textId="77777777" w:rsidR="00AD0719" w:rsidRPr="001D4CBF" w:rsidRDefault="00AD0719" w:rsidP="002F2E22">
            <w:pPr>
              <w:pStyle w:val="BodyText"/>
              <w:ind w:right="40"/>
              <w:jc w:val="left"/>
              <w:rPr>
                <w:b w:val="0"/>
                <w:sz w:val="20"/>
              </w:rPr>
            </w:pPr>
          </w:p>
        </w:tc>
      </w:tr>
      <w:tr w:rsidR="00AD0719" w:rsidRPr="001D4CBF" w14:paraId="3AAA162A" w14:textId="77777777" w:rsidTr="002823E0">
        <w:tc>
          <w:tcPr>
            <w:tcW w:w="603" w:type="dxa"/>
            <w:shd w:val="clear" w:color="auto" w:fill="auto"/>
          </w:tcPr>
          <w:p w14:paraId="380931A8" w14:textId="77777777" w:rsidR="00AD0719" w:rsidRPr="001D4CBF" w:rsidRDefault="00AD0719" w:rsidP="002F2E22">
            <w:pPr>
              <w:rPr>
                <w:sz w:val="20"/>
              </w:rPr>
            </w:pPr>
          </w:p>
        </w:tc>
        <w:tc>
          <w:tcPr>
            <w:tcW w:w="8037" w:type="dxa"/>
            <w:gridSpan w:val="3"/>
            <w:shd w:val="clear" w:color="auto" w:fill="auto"/>
          </w:tcPr>
          <w:p w14:paraId="53C2D97D" w14:textId="77777777" w:rsidR="00AD0719" w:rsidRPr="001D4CBF" w:rsidRDefault="00AD0719" w:rsidP="002F2E22">
            <w:pPr>
              <w:ind w:left="360" w:firstLine="75"/>
              <w:rPr>
                <w:i/>
                <w:sz w:val="20"/>
                <w:szCs w:val="20"/>
              </w:rPr>
            </w:pPr>
            <w:r w:rsidRPr="001D4CBF">
              <w:rPr>
                <w:sz w:val="20"/>
                <w:szCs w:val="20"/>
              </w:rPr>
              <w:t>-</w:t>
            </w:r>
            <w:r w:rsidRPr="001D4CBF">
              <w:rPr>
                <w:sz w:val="20"/>
                <w:szCs w:val="20"/>
              </w:rPr>
              <w:tab/>
              <w:t xml:space="preserve">Politique d'évaluation révisée </w:t>
            </w:r>
            <w:r w:rsidRPr="001D4CBF">
              <w:rPr>
                <w:i/>
                <w:sz w:val="20"/>
                <w:szCs w:val="20"/>
              </w:rPr>
              <w:t>(D)</w:t>
            </w:r>
          </w:p>
          <w:p w14:paraId="751E79FB" w14:textId="77777777" w:rsidR="00AD0719" w:rsidRPr="001D4CBF" w:rsidRDefault="00AD0719" w:rsidP="002F2E22">
            <w:pPr>
              <w:ind w:left="360" w:firstLine="75"/>
              <w:rPr>
                <w:bCs/>
                <w:sz w:val="20"/>
                <w:szCs w:val="20"/>
              </w:rPr>
            </w:pPr>
            <w:r w:rsidRPr="001D4CBF">
              <w:rPr>
                <w:sz w:val="20"/>
                <w:szCs w:val="20"/>
              </w:rPr>
              <w:t xml:space="preserve">-     </w:t>
            </w:r>
            <w:r w:rsidRPr="001D4CBF">
              <w:rPr>
                <w:bCs/>
                <w:sz w:val="20"/>
                <w:szCs w:val="20"/>
              </w:rPr>
              <w:t>Évaluation de l’appui du FNUAP à la lutte contre les violences fondées sur le genre et les pratiques traditionnelles néfastes, à leur prévention et à leur élimination</w:t>
            </w:r>
          </w:p>
          <w:p w14:paraId="2D3A8FC4" w14:textId="77777777" w:rsidR="00AD0719" w:rsidRPr="001D4CBF" w:rsidRDefault="00AD0719" w:rsidP="002F2E22">
            <w:pPr>
              <w:ind w:left="360" w:firstLine="75"/>
              <w:rPr>
                <w:sz w:val="20"/>
                <w:szCs w:val="20"/>
              </w:rPr>
            </w:pPr>
            <w:r w:rsidRPr="001D4CBF">
              <w:rPr>
                <w:bCs/>
                <w:sz w:val="20"/>
                <w:szCs w:val="20"/>
              </w:rPr>
              <w:t xml:space="preserve">      </w:t>
            </w:r>
          </w:p>
        </w:tc>
      </w:tr>
      <w:tr w:rsidR="00AD0719" w:rsidRPr="001D4CBF" w14:paraId="7BEE349B" w14:textId="77777777" w:rsidTr="002823E0">
        <w:tc>
          <w:tcPr>
            <w:tcW w:w="711" w:type="dxa"/>
            <w:gridSpan w:val="2"/>
            <w:shd w:val="clear" w:color="auto" w:fill="auto"/>
            <w:vAlign w:val="center"/>
          </w:tcPr>
          <w:p w14:paraId="2A21196F" w14:textId="77777777" w:rsidR="00AD0719" w:rsidRPr="001D4CBF" w:rsidRDefault="00AD0719" w:rsidP="002F2E22">
            <w:pPr>
              <w:rPr>
                <w:sz w:val="20"/>
              </w:rPr>
            </w:pPr>
          </w:p>
        </w:tc>
        <w:tc>
          <w:tcPr>
            <w:tcW w:w="7929" w:type="dxa"/>
            <w:gridSpan w:val="2"/>
            <w:shd w:val="clear" w:color="auto" w:fill="auto"/>
            <w:vAlign w:val="center"/>
          </w:tcPr>
          <w:p w14:paraId="52D97870" w14:textId="77777777" w:rsidR="00AD0719" w:rsidRPr="001D4CBF" w:rsidRDefault="00AD0719" w:rsidP="002F2E22">
            <w:pPr>
              <w:rPr>
                <w:sz w:val="20"/>
              </w:rPr>
            </w:pPr>
          </w:p>
        </w:tc>
      </w:tr>
      <w:tr w:rsidR="00AD0719" w:rsidRPr="001D4CBF" w14:paraId="6C48F829" w14:textId="77777777" w:rsidTr="002823E0">
        <w:trPr>
          <w:trHeight w:val="310"/>
        </w:trPr>
        <w:tc>
          <w:tcPr>
            <w:tcW w:w="603" w:type="dxa"/>
            <w:shd w:val="clear" w:color="auto" w:fill="auto"/>
            <w:vAlign w:val="center"/>
          </w:tcPr>
          <w:p w14:paraId="7C6508EE" w14:textId="77777777" w:rsidR="00AD0719" w:rsidRPr="001D4CBF" w:rsidRDefault="00AD0719" w:rsidP="002F2E22">
            <w:pPr>
              <w:rPr>
                <w:sz w:val="20"/>
              </w:rPr>
            </w:pPr>
          </w:p>
        </w:tc>
        <w:tc>
          <w:tcPr>
            <w:tcW w:w="8037" w:type="dxa"/>
            <w:gridSpan w:val="3"/>
            <w:shd w:val="clear" w:color="auto" w:fill="auto"/>
            <w:vAlign w:val="center"/>
          </w:tcPr>
          <w:p w14:paraId="4B147E95" w14:textId="77777777" w:rsidR="00AD0719" w:rsidRPr="001D4CBF" w:rsidRDefault="00AD0719" w:rsidP="002F2E22">
            <w:pPr>
              <w:pStyle w:val="Heading6"/>
              <w:jc w:val="left"/>
            </w:pPr>
            <w:r w:rsidRPr="001D4CBF">
              <w:t>Débat consacré à l’UNOPS</w:t>
            </w:r>
          </w:p>
        </w:tc>
      </w:tr>
      <w:tr w:rsidR="00AD0719" w:rsidRPr="001D4CBF" w14:paraId="604D4ACC" w14:textId="77777777" w:rsidTr="002823E0">
        <w:tc>
          <w:tcPr>
            <w:tcW w:w="603" w:type="dxa"/>
            <w:shd w:val="clear" w:color="auto" w:fill="auto"/>
            <w:vAlign w:val="center"/>
          </w:tcPr>
          <w:p w14:paraId="46653B86" w14:textId="77777777" w:rsidR="00AD0719" w:rsidRPr="001D4CBF" w:rsidRDefault="00AD0719" w:rsidP="002F2E22">
            <w:pPr>
              <w:rPr>
                <w:sz w:val="20"/>
              </w:rPr>
            </w:pPr>
          </w:p>
        </w:tc>
        <w:tc>
          <w:tcPr>
            <w:tcW w:w="8037" w:type="dxa"/>
            <w:gridSpan w:val="3"/>
            <w:shd w:val="clear" w:color="auto" w:fill="auto"/>
            <w:vAlign w:val="center"/>
          </w:tcPr>
          <w:p w14:paraId="34A95C79" w14:textId="77777777" w:rsidR="00AD0719" w:rsidRPr="001D4CBF" w:rsidRDefault="00AD0719" w:rsidP="002F2E22">
            <w:pPr>
              <w:pStyle w:val="Heading6"/>
              <w:jc w:val="left"/>
            </w:pPr>
          </w:p>
        </w:tc>
      </w:tr>
      <w:tr w:rsidR="00AD0719" w:rsidRPr="001D4CBF" w14:paraId="518E641D" w14:textId="77777777" w:rsidTr="002823E0">
        <w:tc>
          <w:tcPr>
            <w:tcW w:w="603" w:type="dxa"/>
            <w:shd w:val="clear" w:color="auto" w:fill="auto"/>
            <w:vAlign w:val="center"/>
          </w:tcPr>
          <w:p w14:paraId="103B60D5" w14:textId="77777777" w:rsidR="00AD0719" w:rsidRPr="001D4CBF" w:rsidRDefault="00AD0719" w:rsidP="002F2E22">
            <w:pPr>
              <w:rPr>
                <w:sz w:val="20"/>
              </w:rPr>
            </w:pPr>
            <w:r w:rsidRPr="001D4CBF">
              <w:rPr>
                <w:sz w:val="20"/>
              </w:rPr>
              <w:t>6.</w:t>
            </w:r>
          </w:p>
        </w:tc>
        <w:tc>
          <w:tcPr>
            <w:tcW w:w="8037" w:type="dxa"/>
            <w:gridSpan w:val="3"/>
            <w:shd w:val="clear" w:color="auto" w:fill="auto"/>
            <w:vAlign w:val="center"/>
          </w:tcPr>
          <w:p w14:paraId="50FE945C" w14:textId="77777777" w:rsidR="00AD0719" w:rsidRPr="001D4CBF" w:rsidRDefault="00AD0719" w:rsidP="002F2E22">
            <w:pPr>
              <w:pStyle w:val="Heading6"/>
              <w:jc w:val="left"/>
              <w:rPr>
                <w:b w:val="0"/>
              </w:rPr>
            </w:pPr>
            <w:r w:rsidRPr="001D4CBF">
              <w:rPr>
                <w:b w:val="0"/>
              </w:rPr>
              <w:t>Bureau des Nations Unies pour les services d'appui aux projets</w:t>
            </w:r>
          </w:p>
        </w:tc>
      </w:tr>
      <w:tr w:rsidR="00AD0719" w:rsidRPr="001D4CBF" w14:paraId="64556F64" w14:textId="77777777" w:rsidTr="002823E0">
        <w:tc>
          <w:tcPr>
            <w:tcW w:w="603" w:type="dxa"/>
            <w:shd w:val="clear" w:color="auto" w:fill="auto"/>
            <w:vAlign w:val="center"/>
          </w:tcPr>
          <w:p w14:paraId="5EA38C71" w14:textId="77777777" w:rsidR="00AD0719" w:rsidRPr="001D4CBF" w:rsidRDefault="00AD0719" w:rsidP="002F2E22">
            <w:pPr>
              <w:rPr>
                <w:sz w:val="20"/>
              </w:rPr>
            </w:pPr>
          </w:p>
        </w:tc>
        <w:tc>
          <w:tcPr>
            <w:tcW w:w="8037" w:type="dxa"/>
            <w:gridSpan w:val="3"/>
            <w:shd w:val="clear" w:color="auto" w:fill="auto"/>
            <w:vAlign w:val="center"/>
          </w:tcPr>
          <w:p w14:paraId="434FB812" w14:textId="77777777" w:rsidR="00AD0719" w:rsidRPr="001D4CBF" w:rsidRDefault="00AD0719" w:rsidP="002F2E22">
            <w:pPr>
              <w:pStyle w:val="Heading6"/>
              <w:jc w:val="left"/>
            </w:pPr>
          </w:p>
        </w:tc>
      </w:tr>
      <w:tr w:rsidR="00AD0719" w:rsidRPr="001D4CBF" w14:paraId="2F09074D" w14:textId="77777777" w:rsidTr="002823E0">
        <w:tc>
          <w:tcPr>
            <w:tcW w:w="603" w:type="dxa"/>
            <w:shd w:val="clear" w:color="auto" w:fill="auto"/>
          </w:tcPr>
          <w:p w14:paraId="3C9F3BE6" w14:textId="77777777" w:rsidR="00AD0719" w:rsidRPr="001D4CBF" w:rsidRDefault="00AD0719" w:rsidP="002F2E22">
            <w:pPr>
              <w:ind w:left="720"/>
              <w:rPr>
                <w:sz w:val="20"/>
              </w:rPr>
            </w:pPr>
          </w:p>
        </w:tc>
        <w:tc>
          <w:tcPr>
            <w:tcW w:w="8037" w:type="dxa"/>
            <w:gridSpan w:val="3"/>
            <w:shd w:val="clear" w:color="auto" w:fill="auto"/>
          </w:tcPr>
          <w:p w14:paraId="43C9C7F6" w14:textId="77777777" w:rsidR="00AD0719" w:rsidRPr="001D4CBF" w:rsidRDefault="00AD0719" w:rsidP="002F2E22">
            <w:pPr>
              <w:numPr>
                <w:ilvl w:val="0"/>
                <w:numId w:val="22"/>
              </w:numPr>
              <w:pBdr>
                <w:top w:val="none" w:sz="0" w:space="2" w:color="00FF00" w:shadow="1"/>
                <w:left w:val="none" w:sz="0" w:space="2" w:color="00FF00" w:shadow="1"/>
                <w:bottom w:val="none" w:sz="0" w:space="2" w:color="00FF00" w:shadow="1"/>
                <w:right w:val="none" w:sz="0" w:space="2" w:color="00FF00" w:shadow="1"/>
              </w:pBdr>
              <w:rPr>
                <w:sz w:val="20"/>
              </w:rPr>
            </w:pPr>
            <w:r w:rsidRPr="001D4CBF">
              <w:rPr>
                <w:sz w:val="20"/>
              </w:rPr>
              <w:t>Déclaration de la Directrice exécutive</w:t>
            </w:r>
          </w:p>
        </w:tc>
      </w:tr>
      <w:tr w:rsidR="00AD0719" w:rsidRPr="001D4CBF" w14:paraId="7907FC6C" w14:textId="77777777" w:rsidTr="002823E0">
        <w:tc>
          <w:tcPr>
            <w:tcW w:w="603" w:type="dxa"/>
            <w:shd w:val="clear" w:color="auto" w:fill="auto"/>
          </w:tcPr>
          <w:p w14:paraId="0869F423" w14:textId="77777777" w:rsidR="00AD0719" w:rsidRPr="001D4CBF" w:rsidRDefault="00AD0719" w:rsidP="002F2E22">
            <w:pPr>
              <w:ind w:left="720"/>
              <w:rPr>
                <w:sz w:val="20"/>
              </w:rPr>
            </w:pPr>
          </w:p>
        </w:tc>
        <w:tc>
          <w:tcPr>
            <w:tcW w:w="8037" w:type="dxa"/>
            <w:gridSpan w:val="3"/>
            <w:shd w:val="clear" w:color="auto" w:fill="auto"/>
          </w:tcPr>
          <w:p w14:paraId="63C78A0D" w14:textId="77777777" w:rsidR="00AD0719" w:rsidRPr="001D4CBF" w:rsidRDefault="00AD0719" w:rsidP="002F2E22">
            <w:pPr>
              <w:rPr>
                <w:sz w:val="20"/>
              </w:rPr>
            </w:pPr>
          </w:p>
        </w:tc>
      </w:tr>
    </w:tbl>
    <w:p w14:paraId="0BC3313D" w14:textId="77777777" w:rsidR="002823E0" w:rsidRDefault="002823E0">
      <w:r>
        <w:br w:type="page"/>
      </w:r>
    </w:p>
    <w:tbl>
      <w:tblPr>
        <w:tblW w:w="8793" w:type="dxa"/>
        <w:tblInd w:w="1017" w:type="dxa"/>
        <w:tblLayout w:type="fixed"/>
        <w:tblLook w:val="0000" w:firstRow="0" w:lastRow="0" w:firstColumn="0" w:lastColumn="0" w:noHBand="0" w:noVBand="0"/>
      </w:tblPr>
      <w:tblGrid>
        <w:gridCol w:w="603"/>
        <w:gridCol w:w="108"/>
        <w:gridCol w:w="12"/>
        <w:gridCol w:w="7548"/>
        <w:gridCol w:w="522"/>
      </w:tblGrid>
      <w:tr w:rsidR="00AD0719" w:rsidRPr="001D4CBF" w14:paraId="288E39CC" w14:textId="77777777" w:rsidTr="002F2E22">
        <w:trPr>
          <w:gridAfter w:val="1"/>
          <w:wAfter w:w="522" w:type="dxa"/>
        </w:trPr>
        <w:tc>
          <w:tcPr>
            <w:tcW w:w="711" w:type="dxa"/>
            <w:gridSpan w:val="2"/>
            <w:shd w:val="clear" w:color="auto" w:fill="auto"/>
            <w:vAlign w:val="center"/>
          </w:tcPr>
          <w:p w14:paraId="426BA40F" w14:textId="18E45CA7" w:rsidR="00AD0719" w:rsidRPr="001D4CBF" w:rsidRDefault="00AD0719" w:rsidP="002F2E22">
            <w:pPr>
              <w:rPr>
                <w:sz w:val="20"/>
              </w:rPr>
            </w:pPr>
            <w:r w:rsidRPr="001D4CBF">
              <w:lastRenderedPageBreak/>
              <w:br w:type="page"/>
            </w:r>
          </w:p>
        </w:tc>
        <w:tc>
          <w:tcPr>
            <w:tcW w:w="7560" w:type="dxa"/>
            <w:gridSpan w:val="2"/>
            <w:shd w:val="clear" w:color="auto" w:fill="auto"/>
            <w:vAlign w:val="center"/>
          </w:tcPr>
          <w:p w14:paraId="3681B1C9" w14:textId="77777777" w:rsidR="00AD0719" w:rsidRPr="001D4CBF" w:rsidRDefault="00AD0719" w:rsidP="002F2E22">
            <w:pPr>
              <w:pStyle w:val="Heading3"/>
              <w:spacing w:after="0"/>
              <w:ind w:left="0" w:right="40" w:hanging="126"/>
              <w:jc w:val="left"/>
              <w:rPr>
                <w:rFonts w:eastAsia="Arial Unicode MS"/>
                <w:sz w:val="20"/>
              </w:rPr>
            </w:pPr>
            <w:r w:rsidRPr="001D4CBF">
              <w:rPr>
                <w:rFonts w:eastAsia="Arial Unicode MS"/>
                <w:sz w:val="20"/>
              </w:rPr>
              <w:t>Débat consacré aux questions communes</w:t>
            </w:r>
          </w:p>
        </w:tc>
      </w:tr>
      <w:tr w:rsidR="00AD0719" w:rsidRPr="001D4CBF" w14:paraId="18DE0841" w14:textId="77777777" w:rsidTr="002F2E22">
        <w:trPr>
          <w:gridAfter w:val="1"/>
          <w:wAfter w:w="522" w:type="dxa"/>
        </w:trPr>
        <w:tc>
          <w:tcPr>
            <w:tcW w:w="711" w:type="dxa"/>
            <w:gridSpan w:val="2"/>
            <w:shd w:val="clear" w:color="auto" w:fill="auto"/>
          </w:tcPr>
          <w:p w14:paraId="734C0F6A" w14:textId="77777777" w:rsidR="00AD0719" w:rsidRPr="001D4CBF" w:rsidRDefault="00AD0719" w:rsidP="002F2E22">
            <w:pPr>
              <w:rPr>
                <w:sz w:val="20"/>
              </w:rPr>
            </w:pPr>
          </w:p>
        </w:tc>
        <w:tc>
          <w:tcPr>
            <w:tcW w:w="7560" w:type="dxa"/>
            <w:gridSpan w:val="2"/>
            <w:shd w:val="clear" w:color="auto" w:fill="auto"/>
          </w:tcPr>
          <w:p w14:paraId="47F83A36" w14:textId="77777777" w:rsidR="00AD0719" w:rsidRPr="001D4CBF" w:rsidRDefault="00AD0719" w:rsidP="002F2E22">
            <w:pPr>
              <w:rPr>
                <w:sz w:val="20"/>
              </w:rPr>
            </w:pPr>
          </w:p>
        </w:tc>
      </w:tr>
      <w:tr w:rsidR="00AD0719" w:rsidRPr="001D4CBF" w14:paraId="6DB9C1DC" w14:textId="77777777" w:rsidTr="002F2E22">
        <w:trPr>
          <w:gridAfter w:val="1"/>
          <w:wAfter w:w="522" w:type="dxa"/>
        </w:trPr>
        <w:tc>
          <w:tcPr>
            <w:tcW w:w="711" w:type="dxa"/>
            <w:gridSpan w:val="2"/>
            <w:shd w:val="clear" w:color="auto" w:fill="auto"/>
          </w:tcPr>
          <w:p w14:paraId="18EF68E7" w14:textId="77777777" w:rsidR="00AD0719" w:rsidRPr="001D4CBF" w:rsidRDefault="00AD0719" w:rsidP="002F2E22">
            <w:pPr>
              <w:ind w:hanging="126"/>
              <w:rPr>
                <w:sz w:val="20"/>
              </w:rPr>
            </w:pPr>
            <w:r w:rsidRPr="001D4CBF">
              <w:rPr>
                <w:sz w:val="20"/>
              </w:rPr>
              <w:t xml:space="preserve">  7.</w:t>
            </w:r>
          </w:p>
        </w:tc>
        <w:tc>
          <w:tcPr>
            <w:tcW w:w="7560" w:type="dxa"/>
            <w:gridSpan w:val="2"/>
            <w:shd w:val="clear" w:color="auto" w:fill="auto"/>
          </w:tcPr>
          <w:p w14:paraId="33981DBE" w14:textId="77777777" w:rsidR="00AD0719" w:rsidRPr="001D4CBF" w:rsidRDefault="00AD0719" w:rsidP="002F2E22">
            <w:pPr>
              <w:ind w:hanging="126"/>
              <w:rPr>
                <w:sz w:val="20"/>
              </w:rPr>
            </w:pPr>
            <w:r w:rsidRPr="001D4CBF">
              <w:rPr>
                <w:sz w:val="20"/>
              </w:rPr>
              <w:t>Recommandations du Comité des commissaires aux comptes</w:t>
            </w:r>
          </w:p>
        </w:tc>
      </w:tr>
      <w:tr w:rsidR="00AD0719" w:rsidRPr="001D4CBF" w14:paraId="494C586D" w14:textId="77777777" w:rsidTr="002F2E22">
        <w:trPr>
          <w:gridAfter w:val="1"/>
          <w:wAfter w:w="522" w:type="dxa"/>
        </w:trPr>
        <w:tc>
          <w:tcPr>
            <w:tcW w:w="711" w:type="dxa"/>
            <w:gridSpan w:val="2"/>
            <w:shd w:val="clear" w:color="auto" w:fill="auto"/>
          </w:tcPr>
          <w:p w14:paraId="0A4F0BD6" w14:textId="77777777" w:rsidR="00AD0719" w:rsidRPr="001D4CBF" w:rsidRDefault="00AD0719" w:rsidP="002F2E22">
            <w:pPr>
              <w:ind w:hanging="126"/>
              <w:rPr>
                <w:sz w:val="20"/>
              </w:rPr>
            </w:pPr>
          </w:p>
        </w:tc>
        <w:tc>
          <w:tcPr>
            <w:tcW w:w="7560" w:type="dxa"/>
            <w:gridSpan w:val="2"/>
            <w:shd w:val="clear" w:color="auto" w:fill="auto"/>
          </w:tcPr>
          <w:p w14:paraId="1585CE69" w14:textId="77777777" w:rsidR="00AD0719" w:rsidRPr="001D4CBF" w:rsidRDefault="00AD0719" w:rsidP="002F2E22">
            <w:pPr>
              <w:ind w:hanging="126"/>
              <w:rPr>
                <w:sz w:val="20"/>
              </w:rPr>
            </w:pPr>
          </w:p>
        </w:tc>
      </w:tr>
      <w:tr w:rsidR="00AD0719" w:rsidRPr="001D4CBF" w14:paraId="6CEE7299" w14:textId="77777777" w:rsidTr="002F2E22">
        <w:trPr>
          <w:gridAfter w:val="1"/>
          <w:wAfter w:w="522" w:type="dxa"/>
        </w:trPr>
        <w:tc>
          <w:tcPr>
            <w:tcW w:w="711" w:type="dxa"/>
            <w:gridSpan w:val="2"/>
            <w:shd w:val="clear" w:color="auto" w:fill="auto"/>
          </w:tcPr>
          <w:p w14:paraId="10E935FA" w14:textId="77777777" w:rsidR="00AD0719" w:rsidRPr="001D4CBF" w:rsidRDefault="00AD0719" w:rsidP="002F2E22">
            <w:pPr>
              <w:rPr>
                <w:sz w:val="20"/>
              </w:rPr>
            </w:pPr>
          </w:p>
        </w:tc>
        <w:tc>
          <w:tcPr>
            <w:tcW w:w="7560" w:type="dxa"/>
            <w:gridSpan w:val="2"/>
            <w:shd w:val="clear" w:color="auto" w:fill="auto"/>
          </w:tcPr>
          <w:p w14:paraId="5DC86C45" w14:textId="77777777" w:rsidR="00AD0719" w:rsidRPr="001D4CBF" w:rsidRDefault="00AD0719" w:rsidP="002F2E22">
            <w:pPr>
              <w:numPr>
                <w:ilvl w:val="0"/>
                <w:numId w:val="12"/>
              </w:numPr>
              <w:pBdr>
                <w:top w:val="none" w:sz="0" w:space="2" w:color="00FF00" w:shadow="1"/>
                <w:left w:val="none" w:sz="0" w:space="2" w:color="00FF00" w:shadow="1"/>
                <w:bottom w:val="none" w:sz="0" w:space="2" w:color="00FF00" w:shadow="1"/>
                <w:right w:val="none" w:sz="0" w:space="2" w:color="00FF00" w:shadow="1"/>
              </w:pBdr>
              <w:rPr>
                <w:sz w:val="20"/>
              </w:rPr>
            </w:pPr>
            <w:r w:rsidRPr="001D4CBF">
              <w:rPr>
                <w:sz w:val="20"/>
              </w:rPr>
              <w:t xml:space="preserve">Rapports du PNUD sur l’état de la mise en œuvre des recommandations du Comité des commissaires aux comptes pour 2017 </w:t>
            </w:r>
            <w:r w:rsidRPr="001D4CBF">
              <w:rPr>
                <w:i/>
                <w:sz w:val="20"/>
              </w:rPr>
              <w:t>(D)</w:t>
            </w:r>
          </w:p>
        </w:tc>
      </w:tr>
      <w:tr w:rsidR="00AD0719" w:rsidRPr="001D4CBF" w14:paraId="59CA6B8A" w14:textId="77777777" w:rsidTr="002F2E22">
        <w:trPr>
          <w:gridAfter w:val="1"/>
          <w:wAfter w:w="522" w:type="dxa"/>
        </w:trPr>
        <w:tc>
          <w:tcPr>
            <w:tcW w:w="711" w:type="dxa"/>
            <w:gridSpan w:val="2"/>
            <w:shd w:val="clear" w:color="auto" w:fill="auto"/>
          </w:tcPr>
          <w:p w14:paraId="12AF4821" w14:textId="77777777" w:rsidR="00AD0719" w:rsidRPr="001D4CBF" w:rsidRDefault="00AD0719" w:rsidP="002F2E22">
            <w:pPr>
              <w:rPr>
                <w:sz w:val="20"/>
              </w:rPr>
            </w:pPr>
          </w:p>
        </w:tc>
        <w:tc>
          <w:tcPr>
            <w:tcW w:w="7560" w:type="dxa"/>
            <w:gridSpan w:val="2"/>
            <w:shd w:val="clear" w:color="auto" w:fill="auto"/>
          </w:tcPr>
          <w:p w14:paraId="696EC6B8" w14:textId="77777777" w:rsidR="00AD0719" w:rsidRPr="001D4CBF" w:rsidRDefault="00AD0719" w:rsidP="002F2E22">
            <w:pPr>
              <w:numPr>
                <w:ilvl w:val="0"/>
                <w:numId w:val="12"/>
              </w:numPr>
              <w:pBdr>
                <w:top w:val="none" w:sz="0" w:space="2" w:color="00FF00" w:shadow="1"/>
                <w:left w:val="none" w:sz="0" w:space="2" w:color="00FF00" w:shadow="1"/>
                <w:bottom w:val="none" w:sz="0" w:space="2" w:color="00FF00" w:shadow="1"/>
                <w:right w:val="none" w:sz="0" w:space="2" w:color="00FF00" w:shadow="1"/>
              </w:pBdr>
              <w:rPr>
                <w:sz w:val="20"/>
              </w:rPr>
            </w:pPr>
            <w:r w:rsidRPr="001D4CBF">
              <w:rPr>
                <w:sz w:val="20"/>
              </w:rPr>
              <w:t xml:space="preserve">Rapport du FNUAP sur la suite donnée au rapport du Comité des commissaires aux comptes des Nations Unies pour 2017 : état de la mise en œuvre des recommandations </w:t>
            </w:r>
            <w:r w:rsidRPr="001D4CBF">
              <w:rPr>
                <w:i/>
                <w:sz w:val="20"/>
              </w:rPr>
              <w:t>(D)</w:t>
            </w:r>
          </w:p>
        </w:tc>
      </w:tr>
      <w:tr w:rsidR="00AD0719" w:rsidRPr="001D4CBF" w14:paraId="41C20A98" w14:textId="77777777" w:rsidTr="002F2E22">
        <w:trPr>
          <w:gridAfter w:val="1"/>
          <w:wAfter w:w="522" w:type="dxa"/>
        </w:trPr>
        <w:tc>
          <w:tcPr>
            <w:tcW w:w="711" w:type="dxa"/>
            <w:gridSpan w:val="2"/>
            <w:shd w:val="clear" w:color="auto" w:fill="auto"/>
          </w:tcPr>
          <w:p w14:paraId="458C8026" w14:textId="77777777" w:rsidR="00AD0719" w:rsidRPr="001D4CBF" w:rsidRDefault="00AD0719" w:rsidP="002F2E22">
            <w:pPr>
              <w:rPr>
                <w:sz w:val="20"/>
              </w:rPr>
            </w:pPr>
          </w:p>
        </w:tc>
        <w:tc>
          <w:tcPr>
            <w:tcW w:w="7560" w:type="dxa"/>
            <w:gridSpan w:val="2"/>
            <w:shd w:val="clear" w:color="auto" w:fill="auto"/>
          </w:tcPr>
          <w:p w14:paraId="3A1D04AD" w14:textId="77777777" w:rsidR="00AD0719" w:rsidRPr="001D4CBF" w:rsidRDefault="00AD0719" w:rsidP="002F2E22">
            <w:pPr>
              <w:numPr>
                <w:ilvl w:val="0"/>
                <w:numId w:val="12"/>
              </w:numPr>
              <w:pBdr>
                <w:top w:val="none" w:sz="0" w:space="2" w:color="00FF00" w:shadow="1"/>
                <w:left w:val="none" w:sz="0" w:space="2" w:color="00FF00" w:shadow="1"/>
                <w:bottom w:val="none" w:sz="0" w:space="2" w:color="00FF00" w:shadow="1"/>
                <w:right w:val="none" w:sz="0" w:space="2" w:color="00FF00" w:shadow="1"/>
              </w:pBdr>
              <w:rPr>
                <w:sz w:val="20"/>
              </w:rPr>
            </w:pPr>
            <w:r w:rsidRPr="001D4CBF">
              <w:rPr>
                <w:sz w:val="20"/>
              </w:rPr>
              <w:t xml:space="preserve">Rapports de l’UNOPS sur l’état de la mise en œuvre des recommandations du Comité des commissaires aux comptes pour 2017 </w:t>
            </w:r>
            <w:r w:rsidRPr="001D4CBF">
              <w:rPr>
                <w:i/>
                <w:sz w:val="20"/>
              </w:rPr>
              <w:t>(D)</w:t>
            </w:r>
          </w:p>
          <w:p w14:paraId="064936A5" w14:textId="77777777" w:rsidR="00AD0719" w:rsidRPr="001D4CBF" w:rsidRDefault="00AD0719" w:rsidP="002F2E22">
            <w:pPr>
              <w:ind w:left="720"/>
              <w:rPr>
                <w:sz w:val="20"/>
              </w:rPr>
            </w:pPr>
          </w:p>
        </w:tc>
      </w:tr>
      <w:tr w:rsidR="00AD0719" w:rsidRPr="001D4CBF" w14:paraId="444E6CFF" w14:textId="77777777" w:rsidTr="002F2E22">
        <w:trPr>
          <w:gridAfter w:val="1"/>
          <w:wAfter w:w="522" w:type="dxa"/>
        </w:trPr>
        <w:tc>
          <w:tcPr>
            <w:tcW w:w="711" w:type="dxa"/>
            <w:gridSpan w:val="2"/>
            <w:shd w:val="clear" w:color="auto" w:fill="auto"/>
          </w:tcPr>
          <w:p w14:paraId="4C1D3AF7" w14:textId="77777777" w:rsidR="00AD0719" w:rsidRPr="001D4CBF" w:rsidRDefault="00AD0719" w:rsidP="002F2E22">
            <w:pPr>
              <w:rPr>
                <w:sz w:val="20"/>
              </w:rPr>
            </w:pPr>
            <w:r w:rsidRPr="001D4CBF">
              <w:rPr>
                <w:sz w:val="20"/>
              </w:rPr>
              <w:t>8.</w:t>
            </w:r>
          </w:p>
        </w:tc>
        <w:tc>
          <w:tcPr>
            <w:tcW w:w="7560" w:type="dxa"/>
            <w:gridSpan w:val="2"/>
            <w:shd w:val="clear" w:color="auto" w:fill="auto"/>
          </w:tcPr>
          <w:p w14:paraId="186BF617" w14:textId="77777777" w:rsidR="00AD0719" w:rsidRPr="001D4CBF" w:rsidRDefault="00AD0719" w:rsidP="002F2E22">
            <w:pPr>
              <w:ind w:left="-126"/>
              <w:rPr>
                <w:sz w:val="20"/>
                <w:szCs w:val="20"/>
              </w:rPr>
            </w:pPr>
            <w:r w:rsidRPr="001D4CBF">
              <w:rPr>
                <w:sz w:val="20"/>
                <w:szCs w:val="20"/>
              </w:rPr>
              <w:t xml:space="preserve">Méthodes de travail du Conseil d’administration  </w:t>
            </w:r>
            <w:r w:rsidRPr="001D4CBF">
              <w:rPr>
                <w:i/>
                <w:sz w:val="20"/>
                <w:szCs w:val="20"/>
              </w:rPr>
              <w:t>(D)</w:t>
            </w:r>
          </w:p>
          <w:p w14:paraId="00CC9A77" w14:textId="77777777" w:rsidR="00AD0719" w:rsidRPr="001D4CBF" w:rsidRDefault="00AD0719" w:rsidP="002F2E22">
            <w:pPr>
              <w:rPr>
                <w:sz w:val="20"/>
                <w:szCs w:val="20"/>
              </w:rPr>
            </w:pPr>
          </w:p>
        </w:tc>
      </w:tr>
      <w:tr w:rsidR="00AD0719" w:rsidRPr="001D4CBF" w14:paraId="4C00A436" w14:textId="77777777" w:rsidTr="002F2E22">
        <w:trPr>
          <w:gridAfter w:val="1"/>
          <w:wAfter w:w="522" w:type="dxa"/>
        </w:trPr>
        <w:tc>
          <w:tcPr>
            <w:tcW w:w="711" w:type="dxa"/>
            <w:gridSpan w:val="2"/>
            <w:shd w:val="clear" w:color="auto" w:fill="auto"/>
          </w:tcPr>
          <w:p w14:paraId="0FB83B19" w14:textId="77777777" w:rsidR="00AD0719" w:rsidRPr="001D4CBF" w:rsidRDefault="00AD0719" w:rsidP="002F2E22">
            <w:pPr>
              <w:rPr>
                <w:sz w:val="20"/>
                <w:szCs w:val="20"/>
              </w:rPr>
            </w:pPr>
            <w:r w:rsidRPr="001D4CBF">
              <w:rPr>
                <w:sz w:val="20"/>
                <w:szCs w:val="20"/>
              </w:rPr>
              <w:t>9.</w:t>
            </w:r>
          </w:p>
        </w:tc>
        <w:tc>
          <w:tcPr>
            <w:tcW w:w="7560" w:type="dxa"/>
            <w:gridSpan w:val="2"/>
            <w:shd w:val="clear" w:color="auto" w:fill="auto"/>
          </w:tcPr>
          <w:p w14:paraId="29BFDF76" w14:textId="3BA0ADFC" w:rsidR="00AD0719" w:rsidRPr="001D4CBF" w:rsidRDefault="00AD0719" w:rsidP="002F2E22">
            <w:pPr>
              <w:ind w:left="-126"/>
              <w:rPr>
                <w:sz w:val="20"/>
                <w:szCs w:val="20"/>
              </w:rPr>
            </w:pPr>
            <w:r w:rsidRPr="001D4CBF">
              <w:rPr>
                <w:rFonts w:eastAsia="Times New Roman"/>
                <w:bCs/>
                <w:color w:val="000000" w:themeColor="text1"/>
                <w:spacing w:val="4"/>
                <w:w w:val="103"/>
                <w:kern w:val="14"/>
                <w:sz w:val="20"/>
                <w:szCs w:val="20"/>
              </w:rPr>
              <w:t>État d</w:t>
            </w:r>
            <w:r w:rsidR="001D4CBF" w:rsidRPr="001D4CBF">
              <w:rPr>
                <w:rFonts w:eastAsia="Times New Roman"/>
                <w:bCs/>
                <w:color w:val="000000" w:themeColor="text1"/>
                <w:spacing w:val="4"/>
                <w:w w:val="103"/>
                <w:kern w:val="14"/>
                <w:sz w:val="20"/>
                <w:szCs w:val="20"/>
              </w:rPr>
              <w:t xml:space="preserve">’avancement de l’application </w:t>
            </w:r>
            <w:r w:rsidRPr="001D4CBF">
              <w:rPr>
                <w:rFonts w:eastAsia="Times New Roman"/>
                <w:bCs/>
                <w:color w:val="000000" w:themeColor="text1"/>
                <w:spacing w:val="4"/>
                <w:w w:val="103"/>
                <w:kern w:val="14"/>
                <w:sz w:val="20"/>
                <w:szCs w:val="20"/>
              </w:rPr>
              <w:t>de la résolution 72/279 de l'Assemblée générale sur</w:t>
            </w:r>
            <w:r w:rsidR="001D4CBF" w:rsidRPr="001D4CBF">
              <w:rPr>
                <w:rFonts w:eastAsia="Times New Roman"/>
                <w:bCs/>
                <w:color w:val="000000" w:themeColor="text1"/>
                <w:spacing w:val="4"/>
                <w:w w:val="103"/>
                <w:kern w:val="14"/>
                <w:sz w:val="20"/>
                <w:szCs w:val="20"/>
              </w:rPr>
              <w:t xml:space="preserve"> le repositionnement du système</w:t>
            </w:r>
            <w:r w:rsidRPr="001D4CBF">
              <w:rPr>
                <w:rFonts w:eastAsia="Times New Roman"/>
                <w:bCs/>
                <w:color w:val="000000" w:themeColor="text1"/>
                <w:spacing w:val="4"/>
                <w:w w:val="103"/>
                <w:kern w:val="14"/>
                <w:sz w:val="20"/>
                <w:szCs w:val="20"/>
              </w:rPr>
              <w:t xml:space="preserve"> des Nations Unies pour le développement </w:t>
            </w:r>
            <w:r w:rsidRPr="001D4CBF">
              <w:rPr>
                <w:rFonts w:eastAsia="Times New Roman"/>
                <w:bCs/>
                <w:i/>
                <w:color w:val="000000" w:themeColor="text1"/>
                <w:spacing w:val="4"/>
                <w:w w:val="103"/>
                <w:kern w:val="14"/>
                <w:sz w:val="20"/>
                <w:szCs w:val="20"/>
              </w:rPr>
              <w:t>(D)</w:t>
            </w:r>
          </w:p>
          <w:p w14:paraId="40EC803E" w14:textId="77777777" w:rsidR="00AD0719" w:rsidRPr="001D4CBF" w:rsidRDefault="00AD0719" w:rsidP="002F2E22">
            <w:pPr>
              <w:ind w:left="720"/>
              <w:rPr>
                <w:sz w:val="20"/>
                <w:szCs w:val="20"/>
              </w:rPr>
            </w:pPr>
          </w:p>
        </w:tc>
      </w:tr>
      <w:tr w:rsidR="00AD0719" w:rsidRPr="001D4CBF" w14:paraId="20A77903" w14:textId="77777777" w:rsidTr="002F2E22">
        <w:trPr>
          <w:gridAfter w:val="1"/>
          <w:wAfter w:w="522" w:type="dxa"/>
        </w:trPr>
        <w:tc>
          <w:tcPr>
            <w:tcW w:w="711" w:type="dxa"/>
            <w:gridSpan w:val="2"/>
            <w:shd w:val="clear" w:color="auto" w:fill="auto"/>
          </w:tcPr>
          <w:p w14:paraId="4FA895B7" w14:textId="77777777" w:rsidR="00AD0719" w:rsidRPr="001D4CBF" w:rsidRDefault="00AD0719" w:rsidP="002F2E22">
            <w:pPr>
              <w:rPr>
                <w:sz w:val="20"/>
              </w:rPr>
            </w:pPr>
            <w:r w:rsidRPr="001D4CBF">
              <w:rPr>
                <w:sz w:val="20"/>
              </w:rPr>
              <w:t>10.</w:t>
            </w:r>
          </w:p>
        </w:tc>
        <w:tc>
          <w:tcPr>
            <w:tcW w:w="7560" w:type="dxa"/>
            <w:gridSpan w:val="2"/>
            <w:shd w:val="clear" w:color="auto" w:fill="auto"/>
          </w:tcPr>
          <w:p w14:paraId="11846F1D" w14:textId="77777777" w:rsidR="00AD0719" w:rsidRPr="001D4CBF" w:rsidRDefault="00AD0719" w:rsidP="002F2E22">
            <w:pPr>
              <w:ind w:left="-126"/>
              <w:rPr>
                <w:sz w:val="20"/>
              </w:rPr>
            </w:pPr>
            <w:r w:rsidRPr="001D4CBF">
              <w:rPr>
                <w:sz w:val="20"/>
              </w:rPr>
              <w:t xml:space="preserve">Questions diverses </w:t>
            </w:r>
          </w:p>
        </w:tc>
      </w:tr>
      <w:tr w:rsidR="00AD0719" w:rsidRPr="001D4CBF" w14:paraId="27962505" w14:textId="77777777" w:rsidTr="002F2E22">
        <w:trPr>
          <w:gridAfter w:val="1"/>
          <w:wAfter w:w="522" w:type="dxa"/>
        </w:trPr>
        <w:tc>
          <w:tcPr>
            <w:tcW w:w="711" w:type="dxa"/>
            <w:gridSpan w:val="2"/>
            <w:shd w:val="clear" w:color="auto" w:fill="auto"/>
          </w:tcPr>
          <w:p w14:paraId="53DA3AE2" w14:textId="77777777" w:rsidR="00AD0719" w:rsidRPr="001D4CBF" w:rsidRDefault="00AD0719" w:rsidP="002F2E22">
            <w:pPr>
              <w:rPr>
                <w:sz w:val="20"/>
              </w:rPr>
            </w:pPr>
          </w:p>
        </w:tc>
        <w:tc>
          <w:tcPr>
            <w:tcW w:w="7560" w:type="dxa"/>
            <w:gridSpan w:val="2"/>
            <w:shd w:val="clear" w:color="auto" w:fill="auto"/>
          </w:tcPr>
          <w:p w14:paraId="7611E549" w14:textId="77777777" w:rsidR="00AD0719" w:rsidRPr="001D4CBF" w:rsidRDefault="00AD0719" w:rsidP="002F2E22">
            <w:pPr>
              <w:rPr>
                <w:sz w:val="20"/>
              </w:rPr>
            </w:pPr>
          </w:p>
        </w:tc>
      </w:tr>
      <w:tr w:rsidR="00AD0719" w:rsidRPr="001D4CBF" w14:paraId="7BBEAF2F" w14:textId="77777777" w:rsidTr="002F2E22">
        <w:trPr>
          <w:trHeight w:val="508"/>
        </w:trPr>
        <w:tc>
          <w:tcPr>
            <w:tcW w:w="8793" w:type="dxa"/>
            <w:gridSpan w:val="5"/>
            <w:shd w:val="clear" w:color="auto" w:fill="auto"/>
            <w:vAlign w:val="center"/>
          </w:tcPr>
          <w:p w14:paraId="46170243" w14:textId="77777777" w:rsidR="00AD0719" w:rsidRPr="001D4CBF" w:rsidRDefault="00AD0719" w:rsidP="002F2E22">
            <w:pPr>
              <w:ind w:right="40"/>
            </w:pPr>
            <w:r w:rsidRPr="001D4CBF">
              <w:rPr>
                <w:b/>
              </w:rPr>
              <w:t>Session annuelle : 3-7 juin 2019</w:t>
            </w:r>
          </w:p>
        </w:tc>
      </w:tr>
      <w:tr w:rsidR="00AD0719" w:rsidRPr="001D4CBF" w14:paraId="21124066" w14:textId="77777777" w:rsidTr="002F2E22">
        <w:trPr>
          <w:trHeight w:val="333"/>
        </w:trPr>
        <w:tc>
          <w:tcPr>
            <w:tcW w:w="711" w:type="dxa"/>
            <w:gridSpan w:val="2"/>
            <w:shd w:val="clear" w:color="auto" w:fill="auto"/>
          </w:tcPr>
          <w:p w14:paraId="5D539F06" w14:textId="77777777" w:rsidR="00AD0719" w:rsidRPr="001D4CBF" w:rsidRDefault="00AD0719" w:rsidP="002F2E22">
            <w:pPr>
              <w:rPr>
                <w:sz w:val="20"/>
              </w:rPr>
            </w:pPr>
          </w:p>
        </w:tc>
        <w:tc>
          <w:tcPr>
            <w:tcW w:w="8082" w:type="dxa"/>
            <w:gridSpan w:val="3"/>
            <w:shd w:val="clear" w:color="auto" w:fill="auto"/>
          </w:tcPr>
          <w:p w14:paraId="6C089A3E" w14:textId="77777777" w:rsidR="00AD0719" w:rsidRPr="001D4CBF" w:rsidRDefault="00AD0719" w:rsidP="002F2E22">
            <w:pPr>
              <w:rPr>
                <w:sz w:val="20"/>
              </w:rPr>
            </w:pPr>
          </w:p>
        </w:tc>
      </w:tr>
      <w:tr w:rsidR="00AD0719" w:rsidRPr="001D4CBF" w14:paraId="21E3152C" w14:textId="77777777" w:rsidTr="002F2E22">
        <w:tc>
          <w:tcPr>
            <w:tcW w:w="711" w:type="dxa"/>
            <w:gridSpan w:val="2"/>
            <w:shd w:val="clear" w:color="auto" w:fill="auto"/>
          </w:tcPr>
          <w:p w14:paraId="543D56E7" w14:textId="77777777" w:rsidR="00AD0719" w:rsidRPr="001D4CBF" w:rsidRDefault="00AD0719" w:rsidP="002F2E22">
            <w:pPr>
              <w:ind w:hanging="120"/>
              <w:rPr>
                <w:sz w:val="20"/>
              </w:rPr>
            </w:pPr>
            <w:r w:rsidRPr="001D4CBF">
              <w:rPr>
                <w:sz w:val="20"/>
              </w:rPr>
              <w:t>1.</w:t>
            </w:r>
          </w:p>
        </w:tc>
        <w:tc>
          <w:tcPr>
            <w:tcW w:w="8082" w:type="dxa"/>
            <w:gridSpan w:val="3"/>
            <w:shd w:val="clear" w:color="auto" w:fill="auto"/>
          </w:tcPr>
          <w:p w14:paraId="503BD18E" w14:textId="77777777" w:rsidR="00AD0719" w:rsidRPr="001D4CBF" w:rsidRDefault="00AD0719" w:rsidP="002F2E22">
            <w:pPr>
              <w:pStyle w:val="H56"/>
              <w:keepNext w:val="0"/>
              <w:keepLines w:val="0"/>
              <w:tabs>
                <w:tab w:val="clear" w:pos="360"/>
              </w:tabs>
              <w:suppressAutoHyphens w:val="0"/>
              <w:spacing w:line="240" w:lineRule="auto"/>
              <w:outlineLvl w:val="9"/>
              <w:rPr>
                <w:spacing w:val="0"/>
                <w:w w:val="100"/>
                <w:kern w:val="0"/>
                <w:lang w:val="fr-FR"/>
              </w:rPr>
            </w:pPr>
            <w:r w:rsidRPr="001D4CBF">
              <w:rPr>
                <w:spacing w:val="0"/>
                <w:w w:val="100"/>
                <w:kern w:val="0"/>
                <w:lang w:val="fr-FR"/>
              </w:rPr>
              <w:t>Questions d’organisation</w:t>
            </w:r>
          </w:p>
        </w:tc>
      </w:tr>
      <w:tr w:rsidR="00AD0719" w:rsidRPr="001D4CBF" w14:paraId="0B8CDDFB" w14:textId="77777777" w:rsidTr="002F2E22">
        <w:tc>
          <w:tcPr>
            <w:tcW w:w="711" w:type="dxa"/>
            <w:gridSpan w:val="2"/>
            <w:shd w:val="clear" w:color="auto" w:fill="auto"/>
          </w:tcPr>
          <w:p w14:paraId="1FAFF1A2" w14:textId="77777777" w:rsidR="00AD0719" w:rsidRPr="001D4CBF" w:rsidRDefault="00AD0719" w:rsidP="002F2E22">
            <w:pPr>
              <w:rPr>
                <w:sz w:val="20"/>
              </w:rPr>
            </w:pPr>
          </w:p>
        </w:tc>
        <w:tc>
          <w:tcPr>
            <w:tcW w:w="8082" w:type="dxa"/>
            <w:gridSpan w:val="3"/>
            <w:shd w:val="clear" w:color="auto" w:fill="auto"/>
          </w:tcPr>
          <w:p w14:paraId="3BD5939E" w14:textId="77777777" w:rsidR="00AD0719" w:rsidRPr="001D4CBF" w:rsidRDefault="00AD0719" w:rsidP="002F2E22">
            <w:pPr>
              <w:rPr>
                <w:sz w:val="20"/>
              </w:rPr>
            </w:pPr>
          </w:p>
        </w:tc>
      </w:tr>
      <w:tr w:rsidR="00AD0719" w:rsidRPr="001D4CBF" w14:paraId="16A48ECB" w14:textId="77777777" w:rsidTr="002F2E22">
        <w:tc>
          <w:tcPr>
            <w:tcW w:w="711" w:type="dxa"/>
            <w:gridSpan w:val="2"/>
            <w:shd w:val="clear" w:color="auto" w:fill="auto"/>
          </w:tcPr>
          <w:p w14:paraId="362CA7E6" w14:textId="77777777" w:rsidR="00AD0719" w:rsidRPr="001D4CBF" w:rsidRDefault="00AD0719" w:rsidP="002F2E22">
            <w:pPr>
              <w:rPr>
                <w:sz w:val="20"/>
              </w:rPr>
            </w:pPr>
          </w:p>
        </w:tc>
        <w:tc>
          <w:tcPr>
            <w:tcW w:w="8082" w:type="dxa"/>
            <w:gridSpan w:val="3"/>
            <w:shd w:val="clear" w:color="auto" w:fill="auto"/>
          </w:tcPr>
          <w:p w14:paraId="6A31E17E" w14:textId="77777777" w:rsidR="00AD0719" w:rsidRPr="001D4CBF" w:rsidRDefault="00AD0719" w:rsidP="002F2E22">
            <w:pPr>
              <w:numPr>
                <w:ilvl w:val="0"/>
                <w:numId w:val="5"/>
              </w:numPr>
              <w:pBdr>
                <w:top w:val="none" w:sz="0" w:space="2" w:color="00FF00" w:shadow="1"/>
                <w:left w:val="none" w:sz="0" w:space="2" w:color="00FF00" w:shadow="1"/>
                <w:bottom w:val="none" w:sz="0" w:space="2" w:color="00FF00" w:shadow="1"/>
                <w:right w:val="none" w:sz="0" w:space="2" w:color="00FF00" w:shadow="1"/>
              </w:pBdr>
              <w:tabs>
                <w:tab w:val="clear" w:pos="720"/>
              </w:tabs>
              <w:ind w:right="40"/>
              <w:rPr>
                <w:sz w:val="20"/>
              </w:rPr>
            </w:pPr>
            <w:r w:rsidRPr="001D4CBF">
              <w:rPr>
                <w:sz w:val="20"/>
              </w:rPr>
              <w:t xml:space="preserve">Adoption de l’ordre du jour et du plan de travail de la session </w:t>
            </w:r>
          </w:p>
        </w:tc>
      </w:tr>
      <w:tr w:rsidR="00AD0719" w:rsidRPr="001D4CBF" w14:paraId="5B41FAAF" w14:textId="77777777" w:rsidTr="002F2E22">
        <w:tc>
          <w:tcPr>
            <w:tcW w:w="711" w:type="dxa"/>
            <w:gridSpan w:val="2"/>
            <w:shd w:val="clear" w:color="auto" w:fill="auto"/>
          </w:tcPr>
          <w:p w14:paraId="4206CA6D" w14:textId="77777777" w:rsidR="00AD0719" w:rsidRPr="001D4CBF" w:rsidRDefault="00AD0719" w:rsidP="002F2E22">
            <w:pPr>
              <w:rPr>
                <w:sz w:val="20"/>
              </w:rPr>
            </w:pPr>
          </w:p>
        </w:tc>
        <w:tc>
          <w:tcPr>
            <w:tcW w:w="8082" w:type="dxa"/>
            <w:gridSpan w:val="3"/>
            <w:shd w:val="clear" w:color="auto" w:fill="auto"/>
          </w:tcPr>
          <w:p w14:paraId="199098C8" w14:textId="77777777" w:rsidR="00AD0719" w:rsidRPr="001D4CBF" w:rsidRDefault="00AD0719" w:rsidP="002F2E22">
            <w:pPr>
              <w:numPr>
                <w:ilvl w:val="0"/>
                <w:numId w:val="5"/>
              </w:numPr>
              <w:pBdr>
                <w:top w:val="none" w:sz="0" w:space="2" w:color="00FF00" w:shadow="1"/>
                <w:left w:val="none" w:sz="0" w:space="2" w:color="00FF00" w:shadow="1"/>
                <w:bottom w:val="none" w:sz="0" w:space="2" w:color="00FF00" w:shadow="1"/>
                <w:right w:val="none" w:sz="0" w:space="2" w:color="00FF00" w:shadow="1"/>
              </w:pBdr>
              <w:tabs>
                <w:tab w:val="clear" w:pos="720"/>
              </w:tabs>
              <w:ind w:right="40"/>
              <w:rPr>
                <w:sz w:val="20"/>
              </w:rPr>
            </w:pPr>
            <w:r w:rsidRPr="001D4CBF">
              <w:rPr>
                <w:sz w:val="20"/>
              </w:rPr>
              <w:t>Adoption du rapport sur les travaux de la première session ordinaire de 2019</w:t>
            </w:r>
          </w:p>
        </w:tc>
      </w:tr>
      <w:tr w:rsidR="00AD0719" w:rsidRPr="001D4CBF" w14:paraId="19718D4D" w14:textId="77777777" w:rsidTr="002F2E22">
        <w:tc>
          <w:tcPr>
            <w:tcW w:w="711" w:type="dxa"/>
            <w:gridSpan w:val="2"/>
            <w:shd w:val="clear" w:color="auto" w:fill="auto"/>
          </w:tcPr>
          <w:p w14:paraId="0D3AF71A" w14:textId="77777777" w:rsidR="00AD0719" w:rsidRPr="001D4CBF" w:rsidRDefault="00AD0719" w:rsidP="002F2E22">
            <w:pPr>
              <w:rPr>
                <w:sz w:val="20"/>
              </w:rPr>
            </w:pPr>
          </w:p>
        </w:tc>
        <w:tc>
          <w:tcPr>
            <w:tcW w:w="8082" w:type="dxa"/>
            <w:gridSpan w:val="3"/>
            <w:shd w:val="clear" w:color="auto" w:fill="auto"/>
          </w:tcPr>
          <w:p w14:paraId="2A2646A9" w14:textId="77777777" w:rsidR="00AD0719" w:rsidRPr="001D4CBF" w:rsidRDefault="00AD0719" w:rsidP="002F2E22">
            <w:pPr>
              <w:ind w:right="40"/>
              <w:rPr>
                <w:sz w:val="20"/>
              </w:rPr>
            </w:pPr>
          </w:p>
        </w:tc>
      </w:tr>
      <w:tr w:rsidR="00AD0719" w:rsidRPr="001D4CBF" w14:paraId="73ADDE0E" w14:textId="77777777" w:rsidTr="002F2E22">
        <w:tc>
          <w:tcPr>
            <w:tcW w:w="603" w:type="dxa"/>
            <w:shd w:val="clear" w:color="auto" w:fill="auto"/>
            <w:vAlign w:val="center"/>
          </w:tcPr>
          <w:p w14:paraId="34467686" w14:textId="77777777" w:rsidR="00AD0719" w:rsidRPr="001D4CBF" w:rsidRDefault="00AD0719" w:rsidP="002F2E22">
            <w:pPr>
              <w:rPr>
                <w:sz w:val="20"/>
              </w:rPr>
            </w:pPr>
          </w:p>
        </w:tc>
        <w:tc>
          <w:tcPr>
            <w:tcW w:w="8190" w:type="dxa"/>
            <w:gridSpan w:val="4"/>
            <w:shd w:val="clear" w:color="auto" w:fill="auto"/>
            <w:vAlign w:val="center"/>
          </w:tcPr>
          <w:p w14:paraId="0E3DCB53" w14:textId="77777777" w:rsidR="00AD0719" w:rsidRPr="001D4CBF" w:rsidRDefault="00AD0719" w:rsidP="002F2E22">
            <w:pPr>
              <w:pStyle w:val="Heading3"/>
              <w:spacing w:after="0"/>
              <w:ind w:left="360" w:right="40" w:hanging="360"/>
              <w:jc w:val="left"/>
              <w:rPr>
                <w:rFonts w:eastAsia="Arial Unicode MS"/>
                <w:sz w:val="20"/>
              </w:rPr>
            </w:pPr>
            <w:r w:rsidRPr="001D4CBF">
              <w:rPr>
                <w:rFonts w:eastAsia="Arial Unicode MS"/>
                <w:sz w:val="20"/>
              </w:rPr>
              <w:t>Débat consacré au PNUD</w:t>
            </w:r>
          </w:p>
        </w:tc>
      </w:tr>
      <w:tr w:rsidR="00AD0719" w:rsidRPr="001D4CBF" w14:paraId="7F273451" w14:textId="77777777" w:rsidTr="002F2E22">
        <w:tc>
          <w:tcPr>
            <w:tcW w:w="603" w:type="dxa"/>
            <w:shd w:val="clear" w:color="auto" w:fill="auto"/>
            <w:vAlign w:val="center"/>
          </w:tcPr>
          <w:p w14:paraId="702CB40C" w14:textId="77777777" w:rsidR="00AD0719" w:rsidRPr="001D4CBF" w:rsidRDefault="00AD0719" w:rsidP="002F2E22">
            <w:pPr>
              <w:rPr>
                <w:sz w:val="20"/>
              </w:rPr>
            </w:pPr>
          </w:p>
        </w:tc>
        <w:tc>
          <w:tcPr>
            <w:tcW w:w="8190" w:type="dxa"/>
            <w:gridSpan w:val="4"/>
            <w:shd w:val="clear" w:color="auto" w:fill="auto"/>
            <w:vAlign w:val="center"/>
          </w:tcPr>
          <w:p w14:paraId="7E041F06" w14:textId="77777777" w:rsidR="00AD0719" w:rsidRPr="001D4CBF" w:rsidRDefault="00AD0719" w:rsidP="002F2E22">
            <w:pPr>
              <w:pStyle w:val="Heading3"/>
              <w:spacing w:after="0"/>
              <w:ind w:left="360" w:right="40" w:hanging="360"/>
              <w:jc w:val="left"/>
              <w:rPr>
                <w:rFonts w:eastAsia="Arial Unicode MS"/>
                <w:sz w:val="20"/>
              </w:rPr>
            </w:pPr>
          </w:p>
        </w:tc>
      </w:tr>
      <w:tr w:rsidR="00AD0719" w:rsidRPr="001D4CBF" w14:paraId="6DDAA1E1" w14:textId="77777777" w:rsidTr="002F2E22">
        <w:tc>
          <w:tcPr>
            <w:tcW w:w="603" w:type="dxa"/>
            <w:shd w:val="clear" w:color="auto" w:fill="auto"/>
          </w:tcPr>
          <w:p w14:paraId="1E0F1378" w14:textId="77777777" w:rsidR="00AD0719" w:rsidRPr="001D4CBF" w:rsidRDefault="00AD0719" w:rsidP="002F2E22">
            <w:pPr>
              <w:rPr>
                <w:sz w:val="20"/>
              </w:rPr>
            </w:pPr>
            <w:r w:rsidRPr="001D4CBF">
              <w:rPr>
                <w:sz w:val="20"/>
              </w:rPr>
              <w:t>2.</w:t>
            </w:r>
          </w:p>
        </w:tc>
        <w:tc>
          <w:tcPr>
            <w:tcW w:w="8190" w:type="dxa"/>
            <w:gridSpan w:val="4"/>
            <w:shd w:val="clear" w:color="auto" w:fill="auto"/>
          </w:tcPr>
          <w:p w14:paraId="436AA8CD" w14:textId="77777777" w:rsidR="00AD0719" w:rsidRPr="001D4CBF" w:rsidRDefault="00AD0719" w:rsidP="002F2E22">
            <w:pPr>
              <w:ind w:right="40"/>
              <w:rPr>
                <w:sz w:val="20"/>
              </w:rPr>
            </w:pPr>
            <w:r w:rsidRPr="001D4CBF">
              <w:rPr>
                <w:sz w:val="20"/>
                <w:szCs w:val="20"/>
              </w:rPr>
              <w:t>Dialogue interactif avec l'Administrateur du PNUD et rapport annuel de l’Administrateur</w:t>
            </w:r>
          </w:p>
        </w:tc>
      </w:tr>
      <w:tr w:rsidR="00AD0719" w:rsidRPr="001D4CBF" w14:paraId="010F4398" w14:textId="77777777" w:rsidTr="002F2E22">
        <w:tc>
          <w:tcPr>
            <w:tcW w:w="603" w:type="dxa"/>
            <w:shd w:val="clear" w:color="auto" w:fill="auto"/>
          </w:tcPr>
          <w:p w14:paraId="778113AB" w14:textId="77777777" w:rsidR="00AD0719" w:rsidRPr="001D4CBF" w:rsidRDefault="00AD0719" w:rsidP="002F2E22">
            <w:pPr>
              <w:rPr>
                <w:sz w:val="20"/>
              </w:rPr>
            </w:pPr>
          </w:p>
        </w:tc>
        <w:tc>
          <w:tcPr>
            <w:tcW w:w="8190" w:type="dxa"/>
            <w:gridSpan w:val="4"/>
            <w:shd w:val="clear" w:color="auto" w:fill="auto"/>
          </w:tcPr>
          <w:p w14:paraId="2DDC8CB8" w14:textId="77777777" w:rsidR="00AD0719" w:rsidRPr="001D4CBF" w:rsidRDefault="00AD0719" w:rsidP="002F2E22">
            <w:pPr>
              <w:rPr>
                <w:sz w:val="20"/>
              </w:rPr>
            </w:pPr>
          </w:p>
        </w:tc>
      </w:tr>
      <w:tr w:rsidR="00AD0719" w:rsidRPr="001D4CBF" w14:paraId="386BA5B1" w14:textId="77777777" w:rsidTr="002F2E22">
        <w:tc>
          <w:tcPr>
            <w:tcW w:w="603" w:type="dxa"/>
            <w:shd w:val="clear" w:color="auto" w:fill="auto"/>
          </w:tcPr>
          <w:p w14:paraId="41A0BC0A" w14:textId="77777777" w:rsidR="00AD0719" w:rsidRPr="001D4CBF" w:rsidRDefault="00AD0719" w:rsidP="002F2E22">
            <w:pPr>
              <w:rPr>
                <w:sz w:val="20"/>
              </w:rPr>
            </w:pPr>
          </w:p>
        </w:tc>
        <w:tc>
          <w:tcPr>
            <w:tcW w:w="8190" w:type="dxa"/>
            <w:gridSpan w:val="4"/>
            <w:shd w:val="clear" w:color="auto" w:fill="auto"/>
          </w:tcPr>
          <w:p w14:paraId="4E5AB0B6" w14:textId="77777777" w:rsidR="00AD0719" w:rsidRPr="001D4CBF" w:rsidRDefault="00AD0719" w:rsidP="002F2E22">
            <w:pPr>
              <w:numPr>
                <w:ilvl w:val="0"/>
                <w:numId w:val="6"/>
              </w:numPr>
              <w:rPr>
                <w:sz w:val="20"/>
              </w:rPr>
            </w:pPr>
            <w:r w:rsidRPr="001D4CBF">
              <w:rPr>
                <w:sz w:val="20"/>
                <w:szCs w:val="20"/>
                <w:lang w:eastAsia="en-GB"/>
              </w:rPr>
              <w:t xml:space="preserve">Rapport de l’Administrateur sur les résultats de 2018 et les progrès accomplis dans la mise en œuvre du plan stratégique 2018-2021 </w:t>
            </w:r>
            <w:r w:rsidRPr="001D4CBF">
              <w:rPr>
                <w:i/>
                <w:iCs/>
                <w:sz w:val="20"/>
                <w:szCs w:val="20"/>
                <w:lang w:eastAsia="en-GB"/>
              </w:rPr>
              <w:t>(D)</w:t>
            </w:r>
          </w:p>
          <w:p w14:paraId="083A1CB3" w14:textId="77777777" w:rsidR="00AD0719" w:rsidRPr="001D4CBF" w:rsidRDefault="00AD0719" w:rsidP="002F2E22">
            <w:pPr>
              <w:numPr>
                <w:ilvl w:val="0"/>
                <w:numId w:val="6"/>
              </w:numPr>
              <w:pBdr>
                <w:top w:val="none" w:sz="0" w:space="2" w:color="00FF00" w:shadow="1"/>
                <w:left w:val="none" w:sz="0" w:space="2" w:color="00FF00" w:shadow="1"/>
                <w:bottom w:val="none" w:sz="0" w:space="2" w:color="00FF00" w:shadow="1"/>
                <w:right w:val="none" w:sz="0" w:space="2" w:color="00FF00" w:shadow="1"/>
              </w:pBdr>
              <w:rPr>
                <w:sz w:val="20"/>
              </w:rPr>
            </w:pPr>
            <w:r w:rsidRPr="001D4CBF">
              <w:rPr>
                <w:iCs/>
                <w:sz w:val="20"/>
                <w:szCs w:val="20"/>
                <w:lang w:eastAsia="en-GB"/>
              </w:rPr>
              <w:t xml:space="preserve">État de la mise en œuvre du Chapitre commun </w:t>
            </w:r>
          </w:p>
        </w:tc>
      </w:tr>
      <w:tr w:rsidR="00AD0719" w:rsidRPr="001D4CBF" w14:paraId="0C15ED73" w14:textId="77777777" w:rsidTr="002F2E22">
        <w:tc>
          <w:tcPr>
            <w:tcW w:w="603" w:type="dxa"/>
            <w:shd w:val="clear" w:color="auto" w:fill="auto"/>
          </w:tcPr>
          <w:p w14:paraId="14C046A7" w14:textId="77777777" w:rsidR="00AD0719" w:rsidRPr="001D4CBF" w:rsidRDefault="00AD0719" w:rsidP="002F2E22">
            <w:pPr>
              <w:rPr>
                <w:sz w:val="20"/>
              </w:rPr>
            </w:pPr>
          </w:p>
        </w:tc>
        <w:tc>
          <w:tcPr>
            <w:tcW w:w="8190" w:type="dxa"/>
            <w:gridSpan w:val="4"/>
            <w:shd w:val="clear" w:color="auto" w:fill="auto"/>
          </w:tcPr>
          <w:p w14:paraId="2F6335DB" w14:textId="77777777" w:rsidR="00AD0719" w:rsidRPr="001D4CBF" w:rsidRDefault="00AD0719" w:rsidP="002F2E22">
            <w:pPr>
              <w:numPr>
                <w:ilvl w:val="0"/>
                <w:numId w:val="6"/>
              </w:numPr>
              <w:pBdr>
                <w:top w:val="none" w:sz="0" w:space="2" w:color="00FF00" w:shadow="1"/>
                <w:left w:val="none" w:sz="0" w:space="2" w:color="00FF00" w:shadow="1"/>
                <w:bottom w:val="none" w:sz="0" w:space="2" w:color="00FF00" w:shadow="1"/>
                <w:right w:val="none" w:sz="0" w:space="2" w:color="00FF00" w:shadow="1"/>
              </w:pBdr>
              <w:rPr>
                <w:sz w:val="20"/>
              </w:rPr>
            </w:pPr>
            <w:r w:rsidRPr="001D4CBF">
              <w:rPr>
                <w:sz w:val="20"/>
              </w:rPr>
              <w:t>Rapport du PNUD sur les recommandations du Corps commun d’inspection en 2018</w:t>
            </w:r>
          </w:p>
        </w:tc>
      </w:tr>
      <w:tr w:rsidR="00AD0719" w:rsidRPr="001D4CBF" w14:paraId="0188EC6F" w14:textId="77777777" w:rsidTr="002F2E22">
        <w:tc>
          <w:tcPr>
            <w:tcW w:w="603" w:type="dxa"/>
            <w:shd w:val="clear" w:color="auto" w:fill="auto"/>
          </w:tcPr>
          <w:p w14:paraId="404314EB" w14:textId="77777777" w:rsidR="00AD0719" w:rsidRPr="001D4CBF" w:rsidRDefault="00AD0719" w:rsidP="002F2E22">
            <w:pPr>
              <w:rPr>
                <w:sz w:val="20"/>
              </w:rPr>
            </w:pPr>
          </w:p>
        </w:tc>
        <w:tc>
          <w:tcPr>
            <w:tcW w:w="8190" w:type="dxa"/>
            <w:gridSpan w:val="4"/>
            <w:shd w:val="clear" w:color="auto" w:fill="auto"/>
          </w:tcPr>
          <w:p w14:paraId="6886416D" w14:textId="77777777" w:rsidR="00AD0719" w:rsidRPr="001D4CBF" w:rsidRDefault="00AD0719" w:rsidP="002F2E22">
            <w:pPr>
              <w:numPr>
                <w:ilvl w:val="0"/>
                <w:numId w:val="6"/>
              </w:numPr>
              <w:pBdr>
                <w:top w:val="none" w:sz="0" w:space="2" w:color="00FF00" w:shadow="1"/>
                <w:left w:val="none" w:sz="0" w:space="2" w:color="00FF00" w:shadow="1"/>
                <w:bottom w:val="none" w:sz="0" w:space="2" w:color="00FF00" w:shadow="1"/>
                <w:right w:val="none" w:sz="0" w:space="2" w:color="00FF00" w:shadow="1"/>
              </w:pBdr>
              <w:tabs>
                <w:tab w:val="clear" w:pos="720"/>
              </w:tabs>
              <w:rPr>
                <w:sz w:val="20"/>
              </w:rPr>
            </w:pPr>
            <w:r w:rsidRPr="001D4CBF">
              <w:rPr>
                <w:sz w:val="20"/>
              </w:rPr>
              <w:t>Annexe statistique</w:t>
            </w:r>
          </w:p>
        </w:tc>
      </w:tr>
      <w:tr w:rsidR="00AD0719" w:rsidRPr="001D4CBF" w14:paraId="7E2A8BE8" w14:textId="77777777" w:rsidTr="002F2E22">
        <w:tc>
          <w:tcPr>
            <w:tcW w:w="603" w:type="dxa"/>
            <w:shd w:val="clear" w:color="auto" w:fill="auto"/>
          </w:tcPr>
          <w:p w14:paraId="7CE31F22" w14:textId="77777777" w:rsidR="00AD0719" w:rsidRPr="001D4CBF" w:rsidRDefault="00AD0719" w:rsidP="002F2E22">
            <w:pPr>
              <w:rPr>
                <w:sz w:val="20"/>
              </w:rPr>
            </w:pPr>
          </w:p>
        </w:tc>
        <w:tc>
          <w:tcPr>
            <w:tcW w:w="8190" w:type="dxa"/>
            <w:gridSpan w:val="4"/>
            <w:shd w:val="clear" w:color="auto" w:fill="auto"/>
          </w:tcPr>
          <w:p w14:paraId="302E6021" w14:textId="77777777" w:rsidR="00AD0719" w:rsidRPr="001D4CBF" w:rsidRDefault="00AD0719" w:rsidP="002F2E22">
            <w:pPr>
              <w:rPr>
                <w:sz w:val="20"/>
              </w:rPr>
            </w:pPr>
          </w:p>
        </w:tc>
      </w:tr>
      <w:tr w:rsidR="00AD0719" w:rsidRPr="001D4CBF" w14:paraId="35FEC05D" w14:textId="77777777" w:rsidTr="002F2E22">
        <w:tc>
          <w:tcPr>
            <w:tcW w:w="603" w:type="dxa"/>
            <w:shd w:val="clear" w:color="auto" w:fill="auto"/>
          </w:tcPr>
          <w:p w14:paraId="41462CC8" w14:textId="77777777" w:rsidR="00AD0719" w:rsidRPr="001D4CBF" w:rsidRDefault="00AD0719" w:rsidP="002F2E22">
            <w:pPr>
              <w:rPr>
                <w:sz w:val="20"/>
              </w:rPr>
            </w:pPr>
            <w:r w:rsidRPr="001D4CBF">
              <w:rPr>
                <w:sz w:val="20"/>
              </w:rPr>
              <w:t>3.</w:t>
            </w:r>
          </w:p>
        </w:tc>
        <w:tc>
          <w:tcPr>
            <w:tcW w:w="8190" w:type="dxa"/>
            <w:gridSpan w:val="4"/>
            <w:shd w:val="clear" w:color="auto" w:fill="auto"/>
          </w:tcPr>
          <w:p w14:paraId="3C30C4E8" w14:textId="77777777" w:rsidR="00AD0719" w:rsidRPr="001D4CBF" w:rsidRDefault="00AD0719" w:rsidP="002F2E22">
            <w:pPr>
              <w:rPr>
                <w:sz w:val="20"/>
              </w:rPr>
            </w:pPr>
            <w:r w:rsidRPr="001D4CBF">
              <w:rPr>
                <w:sz w:val="20"/>
              </w:rPr>
              <w:t>Égalité des sexes au PNUD</w:t>
            </w:r>
          </w:p>
        </w:tc>
      </w:tr>
      <w:tr w:rsidR="00AD0719" w:rsidRPr="001D4CBF" w14:paraId="0E364E27" w14:textId="77777777" w:rsidTr="002F2E22">
        <w:tc>
          <w:tcPr>
            <w:tcW w:w="603" w:type="dxa"/>
            <w:shd w:val="clear" w:color="auto" w:fill="auto"/>
          </w:tcPr>
          <w:p w14:paraId="09267F96" w14:textId="77777777" w:rsidR="00AD0719" w:rsidRPr="001D4CBF" w:rsidRDefault="00AD0719" w:rsidP="002F2E22">
            <w:pPr>
              <w:rPr>
                <w:sz w:val="20"/>
              </w:rPr>
            </w:pPr>
          </w:p>
        </w:tc>
        <w:tc>
          <w:tcPr>
            <w:tcW w:w="8190" w:type="dxa"/>
            <w:gridSpan w:val="4"/>
            <w:shd w:val="clear" w:color="auto" w:fill="auto"/>
          </w:tcPr>
          <w:p w14:paraId="24F96221" w14:textId="77777777" w:rsidR="00AD0719" w:rsidRPr="001D4CBF" w:rsidRDefault="00AD0719" w:rsidP="002F2E22">
            <w:pPr>
              <w:rPr>
                <w:sz w:val="20"/>
              </w:rPr>
            </w:pPr>
          </w:p>
        </w:tc>
      </w:tr>
      <w:tr w:rsidR="00AD0719" w:rsidRPr="001D4CBF" w14:paraId="6853D8AA" w14:textId="77777777" w:rsidTr="002F2E22">
        <w:tblPrEx>
          <w:tblLook w:val="04A0" w:firstRow="1" w:lastRow="0" w:firstColumn="1" w:lastColumn="0" w:noHBand="0" w:noVBand="1"/>
        </w:tblPrEx>
        <w:tc>
          <w:tcPr>
            <w:tcW w:w="723" w:type="dxa"/>
            <w:gridSpan w:val="3"/>
            <w:shd w:val="clear" w:color="auto" w:fill="auto"/>
          </w:tcPr>
          <w:p w14:paraId="5460F08E" w14:textId="77777777" w:rsidR="00AD0719" w:rsidRPr="001D4CBF" w:rsidRDefault="00AD0719" w:rsidP="002F2E22">
            <w:pPr>
              <w:rPr>
                <w:sz w:val="20"/>
              </w:rPr>
            </w:pPr>
          </w:p>
        </w:tc>
        <w:tc>
          <w:tcPr>
            <w:tcW w:w="8070" w:type="dxa"/>
            <w:gridSpan w:val="2"/>
            <w:shd w:val="clear" w:color="auto" w:fill="auto"/>
            <w:hideMark/>
          </w:tcPr>
          <w:p w14:paraId="25F94EE1" w14:textId="77777777" w:rsidR="00AD0719" w:rsidRPr="001D4CBF" w:rsidRDefault="00AD0719" w:rsidP="00AD0719">
            <w:pPr>
              <w:pStyle w:val="BodyText"/>
              <w:numPr>
                <w:ilvl w:val="0"/>
                <w:numId w:val="4"/>
              </w:numPr>
              <w:pBdr>
                <w:top w:val="none" w:sz="0" w:space="2" w:color="00FF00" w:shadow="1"/>
                <w:left w:val="none" w:sz="0" w:space="2" w:color="00FF00" w:shadow="1"/>
                <w:bottom w:val="none" w:sz="0" w:space="2" w:color="00FF00" w:shadow="1"/>
                <w:right w:val="none" w:sz="0" w:space="2" w:color="00FF00" w:shadow="1"/>
              </w:pBdr>
              <w:ind w:right="40" w:hanging="495"/>
              <w:jc w:val="left"/>
              <w:rPr>
                <w:b w:val="0"/>
                <w:sz w:val="20"/>
              </w:rPr>
            </w:pPr>
            <w:r w:rsidRPr="001D4CBF">
              <w:rPr>
                <w:b w:val="0"/>
                <w:sz w:val="20"/>
              </w:rPr>
              <w:t>Rapport annuel sur la mise en œuvre de la Stratégie du PNUD pour la promotion de l’égalité des sexes, 2018-2021</w:t>
            </w:r>
          </w:p>
        </w:tc>
      </w:tr>
      <w:tr w:rsidR="00AD0719" w:rsidRPr="001D4CBF" w14:paraId="2B660924" w14:textId="77777777" w:rsidTr="002F2E22">
        <w:tc>
          <w:tcPr>
            <w:tcW w:w="603" w:type="dxa"/>
            <w:shd w:val="clear" w:color="auto" w:fill="auto"/>
          </w:tcPr>
          <w:p w14:paraId="73ABE42C" w14:textId="77777777" w:rsidR="00AD0719" w:rsidRPr="001D4CBF" w:rsidRDefault="00AD0719" w:rsidP="002F2E22">
            <w:pPr>
              <w:rPr>
                <w:sz w:val="20"/>
              </w:rPr>
            </w:pPr>
          </w:p>
        </w:tc>
        <w:tc>
          <w:tcPr>
            <w:tcW w:w="8190" w:type="dxa"/>
            <w:gridSpan w:val="4"/>
            <w:shd w:val="clear" w:color="auto" w:fill="auto"/>
          </w:tcPr>
          <w:p w14:paraId="245D53D6" w14:textId="77777777" w:rsidR="00AD0719" w:rsidRPr="001D4CBF" w:rsidRDefault="00AD0719" w:rsidP="002F2E22">
            <w:pPr>
              <w:ind w:left="720"/>
              <w:rPr>
                <w:sz w:val="20"/>
              </w:rPr>
            </w:pPr>
          </w:p>
        </w:tc>
      </w:tr>
      <w:tr w:rsidR="00AD0719" w:rsidRPr="001D4CBF" w14:paraId="1AEF86F7" w14:textId="77777777" w:rsidTr="002F2E22">
        <w:tc>
          <w:tcPr>
            <w:tcW w:w="603" w:type="dxa"/>
            <w:shd w:val="clear" w:color="auto" w:fill="auto"/>
          </w:tcPr>
          <w:p w14:paraId="0479801A" w14:textId="77777777" w:rsidR="00AD0719" w:rsidRPr="001D4CBF" w:rsidRDefault="00AD0719" w:rsidP="002F2E22">
            <w:pPr>
              <w:rPr>
                <w:sz w:val="20"/>
              </w:rPr>
            </w:pPr>
            <w:r w:rsidRPr="001D4CBF">
              <w:rPr>
                <w:sz w:val="20"/>
              </w:rPr>
              <w:t>4.</w:t>
            </w:r>
          </w:p>
        </w:tc>
        <w:tc>
          <w:tcPr>
            <w:tcW w:w="8190" w:type="dxa"/>
            <w:gridSpan w:val="4"/>
            <w:shd w:val="clear" w:color="auto" w:fill="auto"/>
          </w:tcPr>
          <w:p w14:paraId="443406A3" w14:textId="77777777" w:rsidR="00AD0719" w:rsidRPr="001D4CBF" w:rsidRDefault="00AD0719" w:rsidP="002F2E22">
            <w:pPr>
              <w:rPr>
                <w:sz w:val="20"/>
              </w:rPr>
            </w:pPr>
            <w:r w:rsidRPr="001D4CBF">
              <w:rPr>
                <w:sz w:val="20"/>
              </w:rPr>
              <w:t>Rapport sur le développement humain</w:t>
            </w:r>
          </w:p>
        </w:tc>
      </w:tr>
      <w:tr w:rsidR="00AD0719" w:rsidRPr="001D4CBF" w14:paraId="27165556" w14:textId="77777777" w:rsidTr="002F2E22">
        <w:tc>
          <w:tcPr>
            <w:tcW w:w="603" w:type="dxa"/>
            <w:shd w:val="clear" w:color="auto" w:fill="auto"/>
          </w:tcPr>
          <w:p w14:paraId="72196CD9" w14:textId="77777777" w:rsidR="00AD0719" w:rsidRPr="001D4CBF" w:rsidRDefault="00AD0719" w:rsidP="002F2E22">
            <w:pPr>
              <w:rPr>
                <w:sz w:val="20"/>
              </w:rPr>
            </w:pPr>
          </w:p>
        </w:tc>
        <w:tc>
          <w:tcPr>
            <w:tcW w:w="8190" w:type="dxa"/>
            <w:gridSpan w:val="4"/>
            <w:shd w:val="clear" w:color="auto" w:fill="auto"/>
          </w:tcPr>
          <w:p w14:paraId="5471A6BC" w14:textId="77777777" w:rsidR="00AD0719" w:rsidRPr="001D4CBF" w:rsidRDefault="00AD0719" w:rsidP="002F2E22">
            <w:pPr>
              <w:rPr>
                <w:sz w:val="20"/>
              </w:rPr>
            </w:pPr>
          </w:p>
        </w:tc>
      </w:tr>
      <w:tr w:rsidR="00AD0719" w:rsidRPr="001D4CBF" w14:paraId="3CF63B87" w14:textId="77777777" w:rsidTr="002F2E22">
        <w:tc>
          <w:tcPr>
            <w:tcW w:w="603" w:type="dxa"/>
            <w:shd w:val="clear" w:color="auto" w:fill="auto"/>
          </w:tcPr>
          <w:p w14:paraId="1ED49252" w14:textId="77777777" w:rsidR="00AD0719" w:rsidRPr="001D4CBF" w:rsidRDefault="00AD0719" w:rsidP="002F2E22">
            <w:pPr>
              <w:rPr>
                <w:sz w:val="20"/>
              </w:rPr>
            </w:pPr>
          </w:p>
        </w:tc>
        <w:tc>
          <w:tcPr>
            <w:tcW w:w="8190" w:type="dxa"/>
            <w:gridSpan w:val="4"/>
            <w:shd w:val="clear" w:color="auto" w:fill="auto"/>
          </w:tcPr>
          <w:p w14:paraId="5BFE119B" w14:textId="77777777" w:rsidR="00AD0719" w:rsidRPr="001D4CBF" w:rsidRDefault="00AD0719" w:rsidP="002F2E22">
            <w:pPr>
              <w:numPr>
                <w:ilvl w:val="0"/>
                <w:numId w:val="7"/>
              </w:numPr>
              <w:pBdr>
                <w:top w:val="none" w:sz="0" w:space="2" w:color="00FF00" w:shadow="1"/>
                <w:left w:val="none" w:sz="0" w:space="2" w:color="00FF00" w:shadow="1"/>
                <w:bottom w:val="none" w:sz="0" w:space="2" w:color="00FF00" w:shadow="1"/>
                <w:right w:val="none" w:sz="0" w:space="2" w:color="00FF00" w:shadow="1"/>
              </w:pBdr>
              <w:tabs>
                <w:tab w:val="clear" w:pos="720"/>
              </w:tabs>
              <w:rPr>
                <w:sz w:val="20"/>
              </w:rPr>
            </w:pPr>
            <w:r w:rsidRPr="001D4CBF">
              <w:rPr>
                <w:sz w:val="20"/>
              </w:rPr>
              <w:t>État des consultations relatives au Rapport sur le développement humain (résolution AG 57/264)</w:t>
            </w:r>
          </w:p>
        </w:tc>
      </w:tr>
      <w:tr w:rsidR="00AD0719" w:rsidRPr="001D4CBF" w14:paraId="6CD8B222" w14:textId="77777777" w:rsidTr="002F2E22">
        <w:tc>
          <w:tcPr>
            <w:tcW w:w="603" w:type="dxa"/>
            <w:shd w:val="clear" w:color="auto" w:fill="auto"/>
          </w:tcPr>
          <w:p w14:paraId="4D568A2D" w14:textId="77777777" w:rsidR="00AD0719" w:rsidRPr="001D4CBF" w:rsidRDefault="00AD0719" w:rsidP="002F2E22">
            <w:pPr>
              <w:rPr>
                <w:sz w:val="20"/>
              </w:rPr>
            </w:pPr>
          </w:p>
        </w:tc>
        <w:tc>
          <w:tcPr>
            <w:tcW w:w="8190" w:type="dxa"/>
            <w:gridSpan w:val="4"/>
            <w:shd w:val="clear" w:color="auto" w:fill="auto"/>
          </w:tcPr>
          <w:p w14:paraId="0BFFBBEA" w14:textId="77777777" w:rsidR="00AD0719" w:rsidRPr="001D4CBF" w:rsidRDefault="00AD0719" w:rsidP="002F2E22">
            <w:pPr>
              <w:ind w:left="720"/>
              <w:rPr>
                <w:sz w:val="20"/>
              </w:rPr>
            </w:pPr>
          </w:p>
        </w:tc>
      </w:tr>
      <w:tr w:rsidR="00AD0719" w:rsidRPr="001D4CBF" w14:paraId="4677F95F" w14:textId="77777777" w:rsidTr="002F2E22">
        <w:tc>
          <w:tcPr>
            <w:tcW w:w="603" w:type="dxa"/>
            <w:shd w:val="clear" w:color="auto" w:fill="auto"/>
          </w:tcPr>
          <w:p w14:paraId="5036B00C" w14:textId="77777777" w:rsidR="00AD0719" w:rsidRPr="001D4CBF" w:rsidRDefault="00AD0719" w:rsidP="002F2E22">
            <w:pPr>
              <w:rPr>
                <w:sz w:val="20"/>
              </w:rPr>
            </w:pPr>
            <w:bookmarkStart w:id="0" w:name="_Hlk490472174"/>
            <w:r w:rsidRPr="001D4CBF">
              <w:rPr>
                <w:sz w:val="20"/>
              </w:rPr>
              <w:t>5.</w:t>
            </w:r>
          </w:p>
        </w:tc>
        <w:tc>
          <w:tcPr>
            <w:tcW w:w="8190" w:type="dxa"/>
            <w:gridSpan w:val="4"/>
            <w:shd w:val="clear" w:color="auto" w:fill="auto"/>
          </w:tcPr>
          <w:p w14:paraId="5D0C9333" w14:textId="77777777" w:rsidR="00AD0719" w:rsidRPr="001D4CBF" w:rsidRDefault="00AD0719" w:rsidP="002F2E22">
            <w:pPr>
              <w:rPr>
                <w:sz w:val="20"/>
              </w:rPr>
            </w:pPr>
            <w:r w:rsidRPr="001D4CBF">
              <w:rPr>
                <w:sz w:val="20"/>
              </w:rPr>
              <w:t>Programmes de pays et questions connexes</w:t>
            </w:r>
          </w:p>
        </w:tc>
      </w:tr>
      <w:bookmarkEnd w:id="0"/>
      <w:tr w:rsidR="00AD0719" w:rsidRPr="001D4CBF" w14:paraId="46C7CC93" w14:textId="77777777" w:rsidTr="002F2E22">
        <w:tc>
          <w:tcPr>
            <w:tcW w:w="603" w:type="dxa"/>
            <w:shd w:val="clear" w:color="auto" w:fill="auto"/>
          </w:tcPr>
          <w:p w14:paraId="03A6964B" w14:textId="77777777" w:rsidR="00AD0719" w:rsidRPr="001D4CBF" w:rsidRDefault="00AD0719" w:rsidP="002F2E22">
            <w:pPr>
              <w:rPr>
                <w:sz w:val="20"/>
              </w:rPr>
            </w:pPr>
          </w:p>
        </w:tc>
        <w:tc>
          <w:tcPr>
            <w:tcW w:w="8190" w:type="dxa"/>
            <w:gridSpan w:val="4"/>
            <w:shd w:val="clear" w:color="auto" w:fill="auto"/>
          </w:tcPr>
          <w:p w14:paraId="28E07A7D" w14:textId="77777777" w:rsidR="00AD0719" w:rsidRPr="001D4CBF" w:rsidRDefault="00AD0719" w:rsidP="002F2E22">
            <w:pPr>
              <w:rPr>
                <w:sz w:val="20"/>
              </w:rPr>
            </w:pPr>
          </w:p>
        </w:tc>
      </w:tr>
      <w:tr w:rsidR="00AD0719" w:rsidRPr="001D4CBF" w14:paraId="685F37BD" w14:textId="77777777" w:rsidTr="002F2E22">
        <w:tc>
          <w:tcPr>
            <w:tcW w:w="603" w:type="dxa"/>
            <w:shd w:val="clear" w:color="auto" w:fill="auto"/>
          </w:tcPr>
          <w:p w14:paraId="7A0001F5" w14:textId="77777777" w:rsidR="00AD0719" w:rsidRPr="001D4CBF" w:rsidRDefault="00AD0719" w:rsidP="002F2E22">
            <w:pPr>
              <w:rPr>
                <w:sz w:val="20"/>
              </w:rPr>
            </w:pPr>
          </w:p>
        </w:tc>
        <w:tc>
          <w:tcPr>
            <w:tcW w:w="8190" w:type="dxa"/>
            <w:gridSpan w:val="4"/>
            <w:shd w:val="clear" w:color="auto" w:fill="auto"/>
          </w:tcPr>
          <w:p w14:paraId="6D581D0C" w14:textId="77777777" w:rsidR="00AD0719" w:rsidRPr="001D4CBF" w:rsidRDefault="00AD0719" w:rsidP="002F2E22">
            <w:pPr>
              <w:numPr>
                <w:ilvl w:val="0"/>
                <w:numId w:val="7"/>
              </w:numPr>
              <w:pBdr>
                <w:top w:val="none" w:sz="0" w:space="2" w:color="00FF00" w:shadow="1"/>
                <w:left w:val="none" w:sz="0" w:space="2" w:color="00FF00" w:shadow="1"/>
                <w:bottom w:val="none" w:sz="0" w:space="2" w:color="00FF00" w:shadow="1"/>
                <w:right w:val="none" w:sz="0" w:space="2" w:color="00FF00" w:shadow="1"/>
              </w:pBdr>
              <w:rPr>
                <w:sz w:val="20"/>
              </w:rPr>
            </w:pPr>
            <w:r w:rsidRPr="001D4CBF">
              <w:rPr>
                <w:sz w:val="20"/>
              </w:rPr>
              <w:t>Présentation et approbation des descriptifs des programmes de pays (conformément à la décision 2014/7)</w:t>
            </w:r>
          </w:p>
        </w:tc>
      </w:tr>
      <w:tr w:rsidR="00AD0719" w:rsidRPr="001D4CBF" w14:paraId="6E34209A" w14:textId="77777777" w:rsidTr="002F2E22">
        <w:trPr>
          <w:trHeight w:val="103"/>
        </w:trPr>
        <w:tc>
          <w:tcPr>
            <w:tcW w:w="603" w:type="dxa"/>
            <w:shd w:val="clear" w:color="auto" w:fill="auto"/>
          </w:tcPr>
          <w:p w14:paraId="27EA3A88" w14:textId="77777777" w:rsidR="00AD0719" w:rsidRPr="001D4CBF" w:rsidRDefault="00AD0719" w:rsidP="002F2E22">
            <w:pPr>
              <w:rPr>
                <w:sz w:val="20"/>
              </w:rPr>
            </w:pPr>
          </w:p>
        </w:tc>
        <w:tc>
          <w:tcPr>
            <w:tcW w:w="8190" w:type="dxa"/>
            <w:gridSpan w:val="4"/>
            <w:shd w:val="clear" w:color="auto" w:fill="auto"/>
          </w:tcPr>
          <w:p w14:paraId="5FD44A52" w14:textId="77777777" w:rsidR="00AD0719" w:rsidRPr="001D4CBF" w:rsidRDefault="00AD0719" w:rsidP="002F2E22">
            <w:pPr>
              <w:numPr>
                <w:ilvl w:val="0"/>
                <w:numId w:val="7"/>
              </w:numPr>
              <w:pBdr>
                <w:top w:val="none" w:sz="0" w:space="2" w:color="00FF00" w:shadow="1"/>
                <w:left w:val="none" w:sz="0" w:space="2" w:color="00FF00" w:shadow="1"/>
                <w:bottom w:val="none" w:sz="0" w:space="2" w:color="00FF00" w:shadow="1"/>
                <w:right w:val="none" w:sz="0" w:space="2" w:color="00FF00" w:shadow="1"/>
              </w:pBdr>
              <w:tabs>
                <w:tab w:val="clear" w:pos="720"/>
              </w:tabs>
              <w:rPr>
                <w:sz w:val="20"/>
              </w:rPr>
            </w:pPr>
            <w:r w:rsidRPr="001D4CBF">
              <w:rPr>
                <w:sz w:val="20"/>
              </w:rPr>
              <w:t>Prolongation des programmes de pays</w:t>
            </w:r>
          </w:p>
        </w:tc>
      </w:tr>
    </w:tbl>
    <w:p w14:paraId="3B590A2C" w14:textId="77777777" w:rsidR="00580BA0" w:rsidRDefault="00580BA0">
      <w:r>
        <w:br w:type="page"/>
      </w:r>
      <w:bookmarkStart w:id="1" w:name="_GoBack"/>
      <w:bookmarkEnd w:id="1"/>
    </w:p>
    <w:tbl>
      <w:tblPr>
        <w:tblW w:w="8793" w:type="dxa"/>
        <w:tblInd w:w="1017" w:type="dxa"/>
        <w:tblLayout w:type="fixed"/>
        <w:tblLook w:val="0000" w:firstRow="0" w:lastRow="0" w:firstColumn="0" w:lastColumn="0" w:noHBand="0" w:noVBand="0"/>
      </w:tblPr>
      <w:tblGrid>
        <w:gridCol w:w="603"/>
        <w:gridCol w:w="8190"/>
      </w:tblGrid>
      <w:tr w:rsidR="00AD0719" w:rsidRPr="001D4CBF" w14:paraId="749AE8BD" w14:textId="77777777" w:rsidTr="002F2E22">
        <w:tc>
          <w:tcPr>
            <w:tcW w:w="603" w:type="dxa"/>
            <w:shd w:val="clear" w:color="auto" w:fill="auto"/>
          </w:tcPr>
          <w:p w14:paraId="60D3949A" w14:textId="1F091AE2" w:rsidR="00AD0719" w:rsidRPr="001D4CBF" w:rsidRDefault="00AD0719" w:rsidP="002F2E22">
            <w:pPr>
              <w:rPr>
                <w:sz w:val="20"/>
              </w:rPr>
            </w:pPr>
          </w:p>
        </w:tc>
        <w:tc>
          <w:tcPr>
            <w:tcW w:w="8190" w:type="dxa"/>
            <w:shd w:val="clear" w:color="auto" w:fill="auto"/>
          </w:tcPr>
          <w:p w14:paraId="2FF8BDED" w14:textId="77777777" w:rsidR="00AD0719" w:rsidRPr="001D4CBF" w:rsidRDefault="00AD0719" w:rsidP="002F2E22">
            <w:pPr>
              <w:ind w:left="720"/>
              <w:rPr>
                <w:sz w:val="20"/>
              </w:rPr>
            </w:pPr>
          </w:p>
        </w:tc>
      </w:tr>
      <w:tr w:rsidR="00AD0719" w:rsidRPr="001D4CBF" w14:paraId="01507C86" w14:textId="77777777" w:rsidTr="002F2E22">
        <w:trPr>
          <w:trHeight w:val="103"/>
        </w:trPr>
        <w:tc>
          <w:tcPr>
            <w:tcW w:w="603" w:type="dxa"/>
            <w:shd w:val="clear" w:color="auto" w:fill="auto"/>
          </w:tcPr>
          <w:p w14:paraId="75DF8AFA" w14:textId="77777777" w:rsidR="00AD0719" w:rsidRPr="001D4CBF" w:rsidRDefault="00AD0719" w:rsidP="002F2E22">
            <w:pPr>
              <w:rPr>
                <w:sz w:val="20"/>
              </w:rPr>
            </w:pPr>
            <w:r w:rsidRPr="001D4CBF">
              <w:rPr>
                <w:sz w:val="20"/>
              </w:rPr>
              <w:t>6.</w:t>
            </w:r>
          </w:p>
        </w:tc>
        <w:tc>
          <w:tcPr>
            <w:tcW w:w="8190" w:type="dxa"/>
            <w:shd w:val="clear" w:color="auto" w:fill="auto"/>
          </w:tcPr>
          <w:p w14:paraId="1BE37D74" w14:textId="77777777" w:rsidR="00AD0719" w:rsidRPr="001D4CBF" w:rsidRDefault="00AD0719" w:rsidP="002F2E22">
            <w:pPr>
              <w:rPr>
                <w:sz w:val="20"/>
              </w:rPr>
            </w:pPr>
            <w:r w:rsidRPr="001D4CBF">
              <w:rPr>
                <w:sz w:val="20"/>
              </w:rPr>
              <w:t>Évaluation</w:t>
            </w:r>
          </w:p>
        </w:tc>
      </w:tr>
      <w:tr w:rsidR="00AD0719" w:rsidRPr="001D4CBF" w14:paraId="278C6A83" w14:textId="77777777" w:rsidTr="002F2E22">
        <w:trPr>
          <w:trHeight w:val="103"/>
        </w:trPr>
        <w:tc>
          <w:tcPr>
            <w:tcW w:w="603" w:type="dxa"/>
            <w:shd w:val="clear" w:color="auto" w:fill="auto"/>
          </w:tcPr>
          <w:p w14:paraId="07C5C8B2" w14:textId="77777777" w:rsidR="00AD0719" w:rsidRPr="001D4CBF" w:rsidRDefault="00AD0719" w:rsidP="002F2E22">
            <w:pPr>
              <w:rPr>
                <w:sz w:val="20"/>
              </w:rPr>
            </w:pPr>
          </w:p>
        </w:tc>
        <w:tc>
          <w:tcPr>
            <w:tcW w:w="8190" w:type="dxa"/>
            <w:shd w:val="clear" w:color="auto" w:fill="auto"/>
          </w:tcPr>
          <w:p w14:paraId="49B107FE" w14:textId="77777777" w:rsidR="00AD0719" w:rsidRPr="001D4CBF" w:rsidRDefault="00AD0719" w:rsidP="002F2E22">
            <w:pPr>
              <w:rPr>
                <w:sz w:val="20"/>
              </w:rPr>
            </w:pPr>
          </w:p>
        </w:tc>
      </w:tr>
      <w:tr w:rsidR="00AD0719" w:rsidRPr="001D4CBF" w14:paraId="5EC60D6B" w14:textId="77777777" w:rsidTr="002F2E22">
        <w:trPr>
          <w:trHeight w:val="103"/>
        </w:trPr>
        <w:tc>
          <w:tcPr>
            <w:tcW w:w="603" w:type="dxa"/>
            <w:shd w:val="clear" w:color="auto" w:fill="auto"/>
          </w:tcPr>
          <w:p w14:paraId="50DEED8B" w14:textId="77777777" w:rsidR="00AD0719" w:rsidRPr="001D4CBF" w:rsidRDefault="00AD0719" w:rsidP="002F2E22">
            <w:pPr>
              <w:rPr>
                <w:sz w:val="20"/>
                <w:szCs w:val="20"/>
              </w:rPr>
            </w:pPr>
          </w:p>
        </w:tc>
        <w:tc>
          <w:tcPr>
            <w:tcW w:w="8190" w:type="dxa"/>
            <w:shd w:val="clear" w:color="auto" w:fill="auto"/>
          </w:tcPr>
          <w:p w14:paraId="134BD20E" w14:textId="77777777" w:rsidR="00AD0719" w:rsidRPr="001D4CBF" w:rsidRDefault="00AD0719" w:rsidP="002F2E22">
            <w:pPr>
              <w:numPr>
                <w:ilvl w:val="0"/>
                <w:numId w:val="11"/>
              </w:numPr>
              <w:pBdr>
                <w:top w:val="none" w:sz="0" w:space="2" w:color="00FF00" w:shadow="1"/>
                <w:left w:val="none" w:sz="0" w:space="2" w:color="00FF00" w:shadow="1"/>
                <w:bottom w:val="none" w:sz="0" w:space="2" w:color="00FF00" w:shadow="1"/>
                <w:right w:val="none" w:sz="0" w:space="2" w:color="00FF00" w:shadow="1"/>
              </w:pBdr>
              <w:rPr>
                <w:sz w:val="20"/>
                <w:szCs w:val="20"/>
              </w:rPr>
            </w:pPr>
            <w:r w:rsidRPr="001D4CBF">
              <w:rPr>
                <w:sz w:val="20"/>
                <w:szCs w:val="20"/>
              </w:rPr>
              <w:t xml:space="preserve">Examen de la politique d’évaluation du PNUD, et réponse de l’administration </w:t>
            </w:r>
            <w:r w:rsidRPr="001D4CBF">
              <w:rPr>
                <w:i/>
                <w:sz w:val="20"/>
                <w:szCs w:val="20"/>
              </w:rPr>
              <w:t>(D)</w:t>
            </w:r>
          </w:p>
        </w:tc>
      </w:tr>
      <w:tr w:rsidR="00AD0719" w:rsidRPr="001D4CBF" w14:paraId="247CE71E" w14:textId="77777777" w:rsidTr="002F2E22">
        <w:trPr>
          <w:trHeight w:val="103"/>
        </w:trPr>
        <w:tc>
          <w:tcPr>
            <w:tcW w:w="603" w:type="dxa"/>
            <w:shd w:val="clear" w:color="auto" w:fill="auto"/>
          </w:tcPr>
          <w:p w14:paraId="6EFDB3C2" w14:textId="77777777" w:rsidR="00AD0719" w:rsidRPr="001D4CBF" w:rsidRDefault="00AD0719" w:rsidP="002F2E22">
            <w:pPr>
              <w:rPr>
                <w:sz w:val="20"/>
                <w:szCs w:val="20"/>
              </w:rPr>
            </w:pPr>
          </w:p>
        </w:tc>
        <w:tc>
          <w:tcPr>
            <w:tcW w:w="8190" w:type="dxa"/>
            <w:shd w:val="clear" w:color="auto" w:fill="auto"/>
          </w:tcPr>
          <w:p w14:paraId="15E61D47" w14:textId="77777777" w:rsidR="00AD0719" w:rsidRPr="001D4CBF" w:rsidRDefault="00AD0719" w:rsidP="002F2E22">
            <w:pPr>
              <w:numPr>
                <w:ilvl w:val="0"/>
                <w:numId w:val="11"/>
              </w:numPr>
              <w:rPr>
                <w:sz w:val="20"/>
                <w:szCs w:val="20"/>
              </w:rPr>
            </w:pPr>
            <w:r w:rsidRPr="001D4CBF">
              <w:rPr>
                <w:sz w:val="20"/>
                <w:szCs w:val="20"/>
              </w:rPr>
              <w:t xml:space="preserve">Rapport annuel sur l'évaluation, comprenant en annexe le rapport de synthèse des évaluations indépendantes des programmes de pays en 2018, et commentaires de l’administration/ </w:t>
            </w:r>
            <w:r w:rsidRPr="001D4CBF">
              <w:rPr>
                <w:i/>
                <w:sz w:val="20"/>
                <w:szCs w:val="20"/>
              </w:rPr>
              <w:t>(D)</w:t>
            </w:r>
          </w:p>
          <w:p w14:paraId="37FDF3C0" w14:textId="77777777" w:rsidR="00AD0719" w:rsidRPr="001D4CBF" w:rsidRDefault="00AD0719" w:rsidP="002F2E22">
            <w:pPr>
              <w:numPr>
                <w:ilvl w:val="0"/>
                <w:numId w:val="11"/>
              </w:numPr>
              <w:pBdr>
                <w:top w:val="none" w:sz="0" w:space="2" w:color="00FF00" w:shadow="1"/>
                <w:left w:val="none" w:sz="0" w:space="2" w:color="00FF00" w:shadow="1"/>
                <w:bottom w:val="none" w:sz="0" w:space="2" w:color="00FF00" w:shadow="1"/>
                <w:right w:val="none" w:sz="0" w:space="2" w:color="00FF00" w:shadow="1"/>
              </w:pBdr>
              <w:rPr>
                <w:sz w:val="20"/>
                <w:szCs w:val="20"/>
              </w:rPr>
            </w:pPr>
            <w:r w:rsidRPr="001D4CBF">
              <w:rPr>
                <w:sz w:val="20"/>
                <w:szCs w:val="20"/>
              </w:rPr>
              <w:t xml:space="preserve">Évaluation de l'appui du PNUD aux pays les moins avancés pour la réduction de la pauvreté, et réponse de l’administration </w:t>
            </w:r>
            <w:r w:rsidRPr="001D4CBF">
              <w:rPr>
                <w:i/>
                <w:sz w:val="20"/>
                <w:szCs w:val="20"/>
              </w:rPr>
              <w:t>(D)</w:t>
            </w:r>
          </w:p>
        </w:tc>
      </w:tr>
      <w:tr w:rsidR="00AD0719" w:rsidRPr="001D4CBF" w14:paraId="5A4EE5F8" w14:textId="77777777" w:rsidTr="002F2E22">
        <w:trPr>
          <w:trHeight w:val="103"/>
        </w:trPr>
        <w:tc>
          <w:tcPr>
            <w:tcW w:w="603" w:type="dxa"/>
            <w:shd w:val="clear" w:color="auto" w:fill="auto"/>
          </w:tcPr>
          <w:p w14:paraId="66BB1F9F" w14:textId="77777777" w:rsidR="00AD0719" w:rsidRPr="001D4CBF" w:rsidRDefault="00AD0719" w:rsidP="002F2E22">
            <w:pPr>
              <w:rPr>
                <w:sz w:val="20"/>
              </w:rPr>
            </w:pPr>
          </w:p>
        </w:tc>
        <w:tc>
          <w:tcPr>
            <w:tcW w:w="8190" w:type="dxa"/>
            <w:shd w:val="clear" w:color="auto" w:fill="auto"/>
          </w:tcPr>
          <w:p w14:paraId="33B8F9AB" w14:textId="77777777" w:rsidR="00AD0719" w:rsidRPr="001D4CBF" w:rsidRDefault="00AD0719" w:rsidP="002F2E22">
            <w:pPr>
              <w:pStyle w:val="BodyText"/>
              <w:ind w:left="720" w:right="40"/>
              <w:jc w:val="left"/>
              <w:rPr>
                <w:b w:val="0"/>
                <w:sz w:val="20"/>
                <w:szCs w:val="24"/>
              </w:rPr>
            </w:pPr>
          </w:p>
        </w:tc>
      </w:tr>
      <w:tr w:rsidR="00AD0719" w:rsidRPr="001D4CBF" w14:paraId="35647E13" w14:textId="77777777" w:rsidTr="002F2E22">
        <w:tc>
          <w:tcPr>
            <w:tcW w:w="603" w:type="dxa"/>
            <w:shd w:val="clear" w:color="auto" w:fill="auto"/>
          </w:tcPr>
          <w:p w14:paraId="1FD9348F" w14:textId="77777777" w:rsidR="00AD0719" w:rsidRPr="001D4CBF" w:rsidRDefault="00AD0719" w:rsidP="002F2E22">
            <w:pPr>
              <w:rPr>
                <w:sz w:val="20"/>
              </w:rPr>
            </w:pPr>
            <w:bookmarkStart w:id="2" w:name="_Hlk490058926"/>
            <w:r w:rsidRPr="001D4CBF">
              <w:rPr>
                <w:sz w:val="20"/>
              </w:rPr>
              <w:t>7.</w:t>
            </w:r>
          </w:p>
        </w:tc>
        <w:tc>
          <w:tcPr>
            <w:tcW w:w="8190" w:type="dxa"/>
            <w:shd w:val="clear" w:color="auto" w:fill="auto"/>
          </w:tcPr>
          <w:p w14:paraId="6AC22724" w14:textId="77777777" w:rsidR="00AD0719" w:rsidRPr="001D4CBF" w:rsidRDefault="00AD0719" w:rsidP="002F2E22">
            <w:pPr>
              <w:rPr>
                <w:sz w:val="20"/>
              </w:rPr>
            </w:pPr>
            <w:r w:rsidRPr="001D4CBF">
              <w:rPr>
                <w:sz w:val="20"/>
              </w:rPr>
              <w:t xml:space="preserve">Fonds d’équipement des Nations Unies (FENU) </w:t>
            </w:r>
          </w:p>
        </w:tc>
      </w:tr>
      <w:tr w:rsidR="00AD0719" w:rsidRPr="001D4CBF" w14:paraId="1BC42BBD" w14:textId="77777777" w:rsidTr="002F2E22">
        <w:tc>
          <w:tcPr>
            <w:tcW w:w="603" w:type="dxa"/>
            <w:shd w:val="clear" w:color="auto" w:fill="auto"/>
          </w:tcPr>
          <w:p w14:paraId="6B456B41" w14:textId="77777777" w:rsidR="00AD0719" w:rsidRPr="001D4CBF" w:rsidRDefault="00AD0719" w:rsidP="002F2E22">
            <w:pPr>
              <w:rPr>
                <w:sz w:val="20"/>
              </w:rPr>
            </w:pPr>
          </w:p>
        </w:tc>
        <w:tc>
          <w:tcPr>
            <w:tcW w:w="8190" w:type="dxa"/>
            <w:shd w:val="clear" w:color="auto" w:fill="auto"/>
          </w:tcPr>
          <w:p w14:paraId="613079F9" w14:textId="77777777" w:rsidR="00AD0719" w:rsidRPr="001D4CBF" w:rsidRDefault="00AD0719" w:rsidP="002F2E22">
            <w:pPr>
              <w:rPr>
                <w:sz w:val="20"/>
              </w:rPr>
            </w:pPr>
          </w:p>
        </w:tc>
      </w:tr>
      <w:tr w:rsidR="00AD0719" w:rsidRPr="001D4CBF" w14:paraId="189539BF" w14:textId="77777777" w:rsidTr="002F2E22">
        <w:tc>
          <w:tcPr>
            <w:tcW w:w="603" w:type="dxa"/>
            <w:shd w:val="clear" w:color="auto" w:fill="auto"/>
          </w:tcPr>
          <w:p w14:paraId="4FCEA2D0" w14:textId="77777777" w:rsidR="00AD0719" w:rsidRPr="001D4CBF" w:rsidRDefault="00AD0719" w:rsidP="002F2E22">
            <w:pPr>
              <w:rPr>
                <w:sz w:val="20"/>
              </w:rPr>
            </w:pPr>
          </w:p>
        </w:tc>
        <w:tc>
          <w:tcPr>
            <w:tcW w:w="8190" w:type="dxa"/>
            <w:shd w:val="clear" w:color="auto" w:fill="auto"/>
          </w:tcPr>
          <w:p w14:paraId="4548E565" w14:textId="77777777" w:rsidR="00AD0719" w:rsidRPr="001D4CBF" w:rsidRDefault="00AD0719" w:rsidP="002F2E22">
            <w:pPr>
              <w:numPr>
                <w:ilvl w:val="0"/>
                <w:numId w:val="8"/>
              </w:numPr>
              <w:pBdr>
                <w:top w:val="none" w:sz="0" w:space="2" w:color="00FF00" w:shadow="1"/>
                <w:left w:val="none" w:sz="0" w:space="2" w:color="00FF00" w:shadow="1"/>
                <w:bottom w:val="none" w:sz="0" w:space="2" w:color="00FF00" w:shadow="1"/>
                <w:right w:val="none" w:sz="0" w:space="2" w:color="00FF00" w:shadow="1"/>
              </w:pBdr>
              <w:rPr>
                <w:sz w:val="20"/>
              </w:rPr>
            </w:pPr>
            <w:r w:rsidRPr="001D4CBF">
              <w:rPr>
                <w:sz w:val="20"/>
              </w:rPr>
              <w:t xml:space="preserve">Rapport sur les résultats obtenus par le FENU en 2018 </w:t>
            </w:r>
            <w:r w:rsidRPr="001D4CBF">
              <w:rPr>
                <w:i/>
                <w:sz w:val="20"/>
              </w:rPr>
              <w:t>(D)</w:t>
            </w:r>
          </w:p>
        </w:tc>
      </w:tr>
      <w:bookmarkEnd w:id="2"/>
      <w:tr w:rsidR="00AD0719" w:rsidRPr="001D4CBF" w14:paraId="5D58704E" w14:textId="77777777" w:rsidTr="002F2E22">
        <w:tc>
          <w:tcPr>
            <w:tcW w:w="603" w:type="dxa"/>
            <w:shd w:val="clear" w:color="auto" w:fill="auto"/>
          </w:tcPr>
          <w:p w14:paraId="2FD51700" w14:textId="77777777" w:rsidR="00AD0719" w:rsidRPr="001D4CBF" w:rsidRDefault="00AD0719" w:rsidP="002F2E22">
            <w:pPr>
              <w:rPr>
                <w:sz w:val="20"/>
              </w:rPr>
            </w:pPr>
          </w:p>
        </w:tc>
        <w:tc>
          <w:tcPr>
            <w:tcW w:w="8190" w:type="dxa"/>
            <w:shd w:val="clear" w:color="auto" w:fill="auto"/>
          </w:tcPr>
          <w:p w14:paraId="1CE020D6" w14:textId="77777777" w:rsidR="00AD0719" w:rsidRPr="001D4CBF" w:rsidRDefault="00AD0719" w:rsidP="002F2E22">
            <w:pPr>
              <w:rPr>
                <w:sz w:val="20"/>
              </w:rPr>
            </w:pPr>
          </w:p>
        </w:tc>
      </w:tr>
      <w:tr w:rsidR="00AD0719" w:rsidRPr="001D4CBF" w14:paraId="2D4153B4" w14:textId="77777777" w:rsidTr="002F2E22">
        <w:tc>
          <w:tcPr>
            <w:tcW w:w="603" w:type="dxa"/>
            <w:shd w:val="clear" w:color="auto" w:fill="auto"/>
          </w:tcPr>
          <w:p w14:paraId="24D953E1" w14:textId="77777777" w:rsidR="00AD0719" w:rsidRPr="001D4CBF" w:rsidRDefault="00AD0719" w:rsidP="002F2E22">
            <w:pPr>
              <w:rPr>
                <w:sz w:val="20"/>
              </w:rPr>
            </w:pPr>
            <w:r w:rsidRPr="001D4CBF">
              <w:rPr>
                <w:sz w:val="20"/>
              </w:rPr>
              <w:t>8.</w:t>
            </w:r>
          </w:p>
        </w:tc>
        <w:tc>
          <w:tcPr>
            <w:tcW w:w="8190" w:type="dxa"/>
            <w:shd w:val="clear" w:color="auto" w:fill="auto"/>
          </w:tcPr>
          <w:p w14:paraId="407395A9" w14:textId="77777777" w:rsidR="00AD0719" w:rsidRPr="001D4CBF" w:rsidRDefault="00AD0719" w:rsidP="002F2E22">
            <w:pPr>
              <w:rPr>
                <w:sz w:val="20"/>
              </w:rPr>
            </w:pPr>
            <w:r w:rsidRPr="001D4CBF">
              <w:rPr>
                <w:sz w:val="20"/>
              </w:rPr>
              <w:t xml:space="preserve">Volontaires des Nations Unies </w:t>
            </w:r>
          </w:p>
        </w:tc>
      </w:tr>
      <w:tr w:rsidR="00AD0719" w:rsidRPr="001D4CBF" w14:paraId="79C98192" w14:textId="77777777" w:rsidTr="002F2E22">
        <w:tc>
          <w:tcPr>
            <w:tcW w:w="603" w:type="dxa"/>
            <w:shd w:val="clear" w:color="auto" w:fill="auto"/>
          </w:tcPr>
          <w:p w14:paraId="3E34FC07" w14:textId="77777777" w:rsidR="00AD0719" w:rsidRPr="001D4CBF" w:rsidRDefault="00AD0719" w:rsidP="002F2E22">
            <w:pPr>
              <w:rPr>
                <w:sz w:val="20"/>
              </w:rPr>
            </w:pPr>
          </w:p>
        </w:tc>
        <w:tc>
          <w:tcPr>
            <w:tcW w:w="8190" w:type="dxa"/>
            <w:shd w:val="clear" w:color="auto" w:fill="auto"/>
          </w:tcPr>
          <w:p w14:paraId="11B57801" w14:textId="77777777" w:rsidR="00AD0719" w:rsidRPr="001D4CBF" w:rsidRDefault="00AD0719" w:rsidP="002F2E22">
            <w:pPr>
              <w:rPr>
                <w:sz w:val="20"/>
              </w:rPr>
            </w:pPr>
          </w:p>
        </w:tc>
      </w:tr>
      <w:tr w:rsidR="00AD0719" w:rsidRPr="001D4CBF" w14:paraId="34DB3762" w14:textId="77777777" w:rsidTr="002F2E22">
        <w:tc>
          <w:tcPr>
            <w:tcW w:w="603" w:type="dxa"/>
            <w:shd w:val="clear" w:color="auto" w:fill="auto"/>
          </w:tcPr>
          <w:p w14:paraId="427CBB9E" w14:textId="77777777" w:rsidR="00AD0719" w:rsidRPr="001D4CBF" w:rsidRDefault="00AD0719" w:rsidP="002F2E22">
            <w:pPr>
              <w:rPr>
                <w:sz w:val="20"/>
              </w:rPr>
            </w:pPr>
          </w:p>
        </w:tc>
        <w:tc>
          <w:tcPr>
            <w:tcW w:w="8190" w:type="dxa"/>
            <w:shd w:val="clear" w:color="auto" w:fill="auto"/>
          </w:tcPr>
          <w:p w14:paraId="463686B9" w14:textId="77777777" w:rsidR="00AD0719" w:rsidRPr="001D4CBF" w:rsidRDefault="00AD0719" w:rsidP="002F2E22">
            <w:pPr>
              <w:numPr>
                <w:ilvl w:val="0"/>
                <w:numId w:val="8"/>
              </w:numPr>
              <w:pBdr>
                <w:top w:val="none" w:sz="0" w:space="2" w:color="00FF00" w:shadow="1"/>
                <w:left w:val="none" w:sz="0" w:space="2" w:color="00FF00" w:shadow="1"/>
                <w:bottom w:val="none" w:sz="0" w:space="2" w:color="00FF00" w:shadow="1"/>
                <w:right w:val="none" w:sz="0" w:space="2" w:color="00FF00" w:shadow="1"/>
              </w:pBdr>
              <w:rPr>
                <w:sz w:val="20"/>
              </w:rPr>
            </w:pPr>
            <w:r w:rsidRPr="001D4CBF">
              <w:rPr>
                <w:sz w:val="20"/>
              </w:rPr>
              <w:t xml:space="preserve">Programme des Volontaires des Nations Unies : rapport annuel de l’Administrateur </w:t>
            </w:r>
            <w:r w:rsidRPr="001D4CBF">
              <w:rPr>
                <w:i/>
                <w:sz w:val="20"/>
              </w:rPr>
              <w:t>(D)</w:t>
            </w:r>
          </w:p>
        </w:tc>
      </w:tr>
    </w:tbl>
    <w:p w14:paraId="58E86BB7" w14:textId="77777777" w:rsidR="00AD0719" w:rsidRPr="001D4CBF" w:rsidRDefault="00AD0719" w:rsidP="00AD0719"/>
    <w:tbl>
      <w:tblPr>
        <w:tblW w:w="8388" w:type="dxa"/>
        <w:tblInd w:w="1080" w:type="dxa"/>
        <w:tblLayout w:type="fixed"/>
        <w:tblLook w:val="0000" w:firstRow="0" w:lastRow="0" w:firstColumn="0" w:lastColumn="0" w:noHBand="0" w:noVBand="0"/>
      </w:tblPr>
      <w:tblGrid>
        <w:gridCol w:w="108"/>
        <w:gridCol w:w="9"/>
        <w:gridCol w:w="513"/>
        <w:gridCol w:w="18"/>
        <w:gridCol w:w="7560"/>
        <w:gridCol w:w="72"/>
        <w:gridCol w:w="90"/>
        <w:gridCol w:w="18"/>
      </w:tblGrid>
      <w:tr w:rsidR="00AD0719" w:rsidRPr="001D4CBF" w14:paraId="6EF3B6E4" w14:textId="77777777" w:rsidTr="00957B95">
        <w:trPr>
          <w:gridBefore w:val="1"/>
          <w:gridAfter w:val="1"/>
          <w:wBefore w:w="108" w:type="dxa"/>
          <w:wAfter w:w="18" w:type="dxa"/>
        </w:trPr>
        <w:tc>
          <w:tcPr>
            <w:tcW w:w="540" w:type="dxa"/>
            <w:gridSpan w:val="3"/>
            <w:shd w:val="clear" w:color="auto" w:fill="auto"/>
          </w:tcPr>
          <w:p w14:paraId="67791F66" w14:textId="77777777" w:rsidR="00AD0719" w:rsidRPr="001D4CBF" w:rsidRDefault="00AD0719" w:rsidP="002F2E22">
            <w:pPr>
              <w:pStyle w:val="Heading6"/>
              <w:jc w:val="left"/>
            </w:pPr>
          </w:p>
        </w:tc>
        <w:tc>
          <w:tcPr>
            <w:tcW w:w="7722" w:type="dxa"/>
            <w:gridSpan w:val="3"/>
            <w:shd w:val="clear" w:color="auto" w:fill="auto"/>
          </w:tcPr>
          <w:p w14:paraId="2CB676AE" w14:textId="77777777" w:rsidR="00AD0719" w:rsidRPr="001D4CBF" w:rsidRDefault="00AD0719" w:rsidP="002F2E22">
            <w:pPr>
              <w:pStyle w:val="Heading6"/>
              <w:jc w:val="left"/>
            </w:pPr>
            <w:r w:rsidRPr="001D4CBF">
              <w:t>Débat consacré au FNUAP</w:t>
            </w:r>
          </w:p>
        </w:tc>
      </w:tr>
      <w:tr w:rsidR="00AD0719" w:rsidRPr="001D4CBF" w14:paraId="781BF42D" w14:textId="77777777" w:rsidTr="00957B95">
        <w:trPr>
          <w:gridBefore w:val="1"/>
          <w:gridAfter w:val="1"/>
          <w:wBefore w:w="108" w:type="dxa"/>
          <w:wAfter w:w="18" w:type="dxa"/>
        </w:trPr>
        <w:tc>
          <w:tcPr>
            <w:tcW w:w="540" w:type="dxa"/>
            <w:gridSpan w:val="3"/>
            <w:shd w:val="clear" w:color="auto" w:fill="auto"/>
          </w:tcPr>
          <w:p w14:paraId="16BC4630" w14:textId="77777777" w:rsidR="00AD0719" w:rsidRPr="001D4CBF" w:rsidRDefault="00AD0719" w:rsidP="002F2E22">
            <w:pPr>
              <w:pStyle w:val="Heading6"/>
              <w:jc w:val="left"/>
            </w:pPr>
          </w:p>
        </w:tc>
        <w:tc>
          <w:tcPr>
            <w:tcW w:w="7722" w:type="dxa"/>
            <w:gridSpan w:val="3"/>
            <w:shd w:val="clear" w:color="auto" w:fill="auto"/>
          </w:tcPr>
          <w:p w14:paraId="4FDD4E91" w14:textId="77777777" w:rsidR="00AD0719" w:rsidRPr="001D4CBF" w:rsidRDefault="00AD0719" w:rsidP="002F2E22">
            <w:pPr>
              <w:pStyle w:val="Heading6"/>
              <w:jc w:val="left"/>
            </w:pPr>
          </w:p>
        </w:tc>
      </w:tr>
      <w:tr w:rsidR="00AD0719" w:rsidRPr="001D4CBF" w14:paraId="22333A35" w14:textId="77777777" w:rsidTr="00957B95">
        <w:trPr>
          <w:gridBefore w:val="1"/>
          <w:gridAfter w:val="1"/>
          <w:wBefore w:w="108" w:type="dxa"/>
          <w:wAfter w:w="18" w:type="dxa"/>
        </w:trPr>
        <w:tc>
          <w:tcPr>
            <w:tcW w:w="540" w:type="dxa"/>
            <w:gridSpan w:val="3"/>
            <w:shd w:val="clear" w:color="auto" w:fill="auto"/>
          </w:tcPr>
          <w:p w14:paraId="63736AF1" w14:textId="77777777" w:rsidR="00AD0719" w:rsidRPr="001D4CBF" w:rsidRDefault="00AD0719" w:rsidP="002F2E22">
            <w:pPr>
              <w:pStyle w:val="Heading6"/>
              <w:jc w:val="left"/>
              <w:rPr>
                <w:b w:val="0"/>
              </w:rPr>
            </w:pPr>
          </w:p>
        </w:tc>
        <w:tc>
          <w:tcPr>
            <w:tcW w:w="7722" w:type="dxa"/>
            <w:gridSpan w:val="3"/>
            <w:shd w:val="clear" w:color="auto" w:fill="auto"/>
          </w:tcPr>
          <w:p w14:paraId="5DDA7E7C" w14:textId="77777777" w:rsidR="00AD0719" w:rsidRPr="001D4CBF" w:rsidRDefault="00AD0719" w:rsidP="002F2E22">
            <w:pPr>
              <w:pStyle w:val="Heading6"/>
              <w:jc w:val="left"/>
              <w:rPr>
                <w:b w:val="0"/>
              </w:rPr>
            </w:pPr>
            <w:r w:rsidRPr="001D4CBF">
              <w:rPr>
                <w:b w:val="0"/>
              </w:rPr>
              <w:t>Déclaration de la Directrice exécutive</w:t>
            </w:r>
          </w:p>
        </w:tc>
      </w:tr>
      <w:tr w:rsidR="00AD0719" w:rsidRPr="001D4CBF" w14:paraId="27C1DA6F" w14:textId="77777777" w:rsidTr="00957B95">
        <w:trPr>
          <w:gridBefore w:val="1"/>
          <w:gridAfter w:val="1"/>
          <w:wBefore w:w="108" w:type="dxa"/>
          <w:wAfter w:w="18" w:type="dxa"/>
        </w:trPr>
        <w:tc>
          <w:tcPr>
            <w:tcW w:w="540" w:type="dxa"/>
            <w:gridSpan w:val="3"/>
            <w:shd w:val="clear" w:color="auto" w:fill="auto"/>
          </w:tcPr>
          <w:p w14:paraId="224CD0F5" w14:textId="77777777" w:rsidR="00AD0719" w:rsidRPr="001D4CBF" w:rsidRDefault="00AD0719" w:rsidP="002F2E22">
            <w:pPr>
              <w:pStyle w:val="Heading6"/>
              <w:jc w:val="left"/>
            </w:pPr>
          </w:p>
        </w:tc>
        <w:tc>
          <w:tcPr>
            <w:tcW w:w="7722" w:type="dxa"/>
            <w:gridSpan w:val="3"/>
            <w:shd w:val="clear" w:color="auto" w:fill="auto"/>
          </w:tcPr>
          <w:p w14:paraId="77F90857" w14:textId="77777777" w:rsidR="00AD0719" w:rsidRPr="001D4CBF" w:rsidRDefault="00AD0719" w:rsidP="002F2E22">
            <w:pPr>
              <w:pStyle w:val="Heading6"/>
              <w:jc w:val="left"/>
            </w:pPr>
          </w:p>
        </w:tc>
      </w:tr>
      <w:tr w:rsidR="00AD0719" w:rsidRPr="001D4CBF" w14:paraId="0CC25746" w14:textId="77777777" w:rsidTr="00957B95">
        <w:trPr>
          <w:gridBefore w:val="1"/>
          <w:gridAfter w:val="1"/>
          <w:wBefore w:w="108" w:type="dxa"/>
          <w:wAfter w:w="18" w:type="dxa"/>
        </w:trPr>
        <w:tc>
          <w:tcPr>
            <w:tcW w:w="540" w:type="dxa"/>
            <w:gridSpan w:val="3"/>
            <w:shd w:val="clear" w:color="auto" w:fill="auto"/>
          </w:tcPr>
          <w:p w14:paraId="52E58C4B" w14:textId="77777777" w:rsidR="00AD0719" w:rsidRPr="001D4CBF" w:rsidRDefault="00AD0719" w:rsidP="002F2E22">
            <w:pPr>
              <w:rPr>
                <w:sz w:val="20"/>
              </w:rPr>
            </w:pPr>
            <w:r w:rsidRPr="001D4CBF">
              <w:rPr>
                <w:sz w:val="20"/>
              </w:rPr>
              <w:t>9.</w:t>
            </w:r>
          </w:p>
        </w:tc>
        <w:tc>
          <w:tcPr>
            <w:tcW w:w="7722" w:type="dxa"/>
            <w:gridSpan w:val="3"/>
            <w:shd w:val="clear" w:color="auto" w:fill="auto"/>
          </w:tcPr>
          <w:p w14:paraId="4B440D62" w14:textId="77777777" w:rsidR="00AD0719" w:rsidRPr="001D4CBF" w:rsidRDefault="00AD0719" w:rsidP="002F2E22">
            <w:pPr>
              <w:ind w:right="40"/>
              <w:rPr>
                <w:sz w:val="20"/>
                <w:szCs w:val="20"/>
              </w:rPr>
            </w:pPr>
            <w:r w:rsidRPr="001D4CBF">
              <w:rPr>
                <w:sz w:val="20"/>
                <w:szCs w:val="20"/>
              </w:rPr>
              <w:t>Rapport annuel de la Directrice exécutive</w:t>
            </w:r>
          </w:p>
        </w:tc>
      </w:tr>
      <w:tr w:rsidR="00AD0719" w:rsidRPr="001D4CBF" w14:paraId="7DE2E82C" w14:textId="77777777" w:rsidTr="00957B95">
        <w:trPr>
          <w:gridBefore w:val="1"/>
          <w:gridAfter w:val="1"/>
          <w:wBefore w:w="108" w:type="dxa"/>
          <w:wAfter w:w="18" w:type="dxa"/>
        </w:trPr>
        <w:tc>
          <w:tcPr>
            <w:tcW w:w="540" w:type="dxa"/>
            <w:gridSpan w:val="3"/>
            <w:shd w:val="clear" w:color="auto" w:fill="auto"/>
          </w:tcPr>
          <w:p w14:paraId="169AD6C6" w14:textId="77777777" w:rsidR="00AD0719" w:rsidRPr="001D4CBF" w:rsidRDefault="00AD0719" w:rsidP="002F2E22">
            <w:pPr>
              <w:rPr>
                <w:sz w:val="20"/>
              </w:rPr>
            </w:pPr>
          </w:p>
        </w:tc>
        <w:tc>
          <w:tcPr>
            <w:tcW w:w="7722" w:type="dxa"/>
            <w:gridSpan w:val="3"/>
            <w:shd w:val="clear" w:color="auto" w:fill="auto"/>
          </w:tcPr>
          <w:p w14:paraId="4D2E2233" w14:textId="77777777" w:rsidR="00AD0719" w:rsidRPr="001D4CBF" w:rsidRDefault="00AD0719" w:rsidP="002F2E22">
            <w:pPr>
              <w:rPr>
                <w:sz w:val="20"/>
              </w:rPr>
            </w:pPr>
          </w:p>
        </w:tc>
      </w:tr>
      <w:tr w:rsidR="00AD0719" w:rsidRPr="001D4CBF" w14:paraId="7A07E016" w14:textId="77777777" w:rsidTr="00957B95">
        <w:trPr>
          <w:gridBefore w:val="1"/>
          <w:gridAfter w:val="3"/>
          <w:wBefore w:w="108" w:type="dxa"/>
          <w:wAfter w:w="180" w:type="dxa"/>
        </w:trPr>
        <w:tc>
          <w:tcPr>
            <w:tcW w:w="540" w:type="dxa"/>
            <w:gridSpan w:val="3"/>
            <w:shd w:val="clear" w:color="auto" w:fill="auto"/>
          </w:tcPr>
          <w:p w14:paraId="04F1E489" w14:textId="77777777" w:rsidR="00AD0719" w:rsidRPr="001D4CBF" w:rsidRDefault="00AD0719" w:rsidP="002F2E22">
            <w:pPr>
              <w:rPr>
                <w:sz w:val="20"/>
              </w:rPr>
            </w:pPr>
          </w:p>
        </w:tc>
        <w:tc>
          <w:tcPr>
            <w:tcW w:w="7560" w:type="dxa"/>
            <w:shd w:val="clear" w:color="auto" w:fill="auto"/>
          </w:tcPr>
          <w:p w14:paraId="4ED91BAF" w14:textId="77777777" w:rsidR="00AD0719" w:rsidRPr="001D4CBF" w:rsidRDefault="00AD0719" w:rsidP="002F2E22">
            <w:pPr>
              <w:numPr>
                <w:ilvl w:val="0"/>
                <w:numId w:val="19"/>
              </w:numPr>
              <w:pBdr>
                <w:top w:val="none" w:sz="0" w:space="2" w:color="00FF00" w:shadow="1"/>
                <w:left w:val="none" w:sz="0" w:space="2" w:color="00FF00" w:shadow="1"/>
                <w:bottom w:val="none" w:sz="0" w:space="2" w:color="00FF00" w:shadow="1"/>
                <w:right w:val="none" w:sz="0" w:space="2" w:color="00FF00" w:shadow="1"/>
              </w:pBdr>
              <w:rPr>
                <w:sz w:val="20"/>
              </w:rPr>
            </w:pPr>
            <w:r w:rsidRPr="001D4CBF">
              <w:rPr>
                <w:sz w:val="20"/>
              </w:rPr>
              <w:t xml:space="preserve">Rapport annuel </w:t>
            </w:r>
            <w:r w:rsidRPr="001D4CBF">
              <w:rPr>
                <w:sz w:val="20"/>
                <w:szCs w:val="20"/>
              </w:rPr>
              <w:t>de la Directrice exécutive</w:t>
            </w:r>
            <w:r w:rsidRPr="001D4CBF">
              <w:rPr>
                <w:sz w:val="20"/>
              </w:rPr>
              <w:t xml:space="preserve"> : progrès réalisés dans la mise en œuvre du Plan stratégique 2018-2021</w:t>
            </w:r>
          </w:p>
        </w:tc>
      </w:tr>
      <w:tr w:rsidR="00AD0719" w:rsidRPr="001D4CBF" w14:paraId="105AA142" w14:textId="77777777" w:rsidTr="00957B95">
        <w:trPr>
          <w:gridBefore w:val="1"/>
          <w:gridAfter w:val="1"/>
          <w:wBefore w:w="108" w:type="dxa"/>
          <w:wAfter w:w="18" w:type="dxa"/>
        </w:trPr>
        <w:tc>
          <w:tcPr>
            <w:tcW w:w="540" w:type="dxa"/>
            <w:gridSpan w:val="3"/>
            <w:shd w:val="clear" w:color="auto" w:fill="auto"/>
          </w:tcPr>
          <w:p w14:paraId="1B2CB231" w14:textId="77777777" w:rsidR="00AD0719" w:rsidRPr="001D4CBF" w:rsidRDefault="00AD0719" w:rsidP="002F2E22">
            <w:pPr>
              <w:rPr>
                <w:sz w:val="20"/>
              </w:rPr>
            </w:pPr>
          </w:p>
        </w:tc>
        <w:tc>
          <w:tcPr>
            <w:tcW w:w="7722" w:type="dxa"/>
            <w:gridSpan w:val="3"/>
            <w:shd w:val="clear" w:color="auto" w:fill="auto"/>
          </w:tcPr>
          <w:p w14:paraId="1CBCC191" w14:textId="77777777" w:rsidR="00AD0719" w:rsidRPr="001D4CBF" w:rsidRDefault="00AD0719" w:rsidP="002F2E22">
            <w:pPr>
              <w:numPr>
                <w:ilvl w:val="0"/>
                <w:numId w:val="6"/>
              </w:numPr>
              <w:pBdr>
                <w:top w:val="none" w:sz="0" w:space="2" w:color="00FF00" w:shadow="1"/>
                <w:left w:val="none" w:sz="0" w:space="2" w:color="00FF00" w:shadow="1"/>
                <w:bottom w:val="none" w:sz="0" w:space="2" w:color="00FF00" w:shadow="1"/>
                <w:right w:val="none" w:sz="0" w:space="2" w:color="00FF00" w:shadow="1"/>
              </w:pBdr>
              <w:rPr>
                <w:sz w:val="20"/>
                <w:szCs w:val="20"/>
              </w:rPr>
            </w:pPr>
            <w:r w:rsidRPr="001D4CBF">
              <w:rPr>
                <w:sz w:val="20"/>
                <w:szCs w:val="20"/>
              </w:rPr>
              <w:t>Examen statistique et financier, 2018</w:t>
            </w:r>
          </w:p>
        </w:tc>
      </w:tr>
      <w:tr w:rsidR="00AD0719" w:rsidRPr="001D4CBF" w14:paraId="2BF4C865" w14:textId="77777777" w:rsidTr="00957B95">
        <w:trPr>
          <w:gridBefore w:val="1"/>
          <w:gridAfter w:val="1"/>
          <w:wBefore w:w="108" w:type="dxa"/>
          <w:wAfter w:w="18" w:type="dxa"/>
        </w:trPr>
        <w:tc>
          <w:tcPr>
            <w:tcW w:w="540" w:type="dxa"/>
            <w:gridSpan w:val="3"/>
            <w:shd w:val="clear" w:color="auto" w:fill="auto"/>
          </w:tcPr>
          <w:p w14:paraId="7FE922AF" w14:textId="77777777" w:rsidR="00AD0719" w:rsidRPr="001D4CBF" w:rsidRDefault="00AD0719" w:rsidP="002F2E22">
            <w:pPr>
              <w:rPr>
                <w:sz w:val="20"/>
              </w:rPr>
            </w:pPr>
          </w:p>
        </w:tc>
        <w:tc>
          <w:tcPr>
            <w:tcW w:w="7722" w:type="dxa"/>
            <w:gridSpan w:val="3"/>
            <w:shd w:val="clear" w:color="auto" w:fill="auto"/>
          </w:tcPr>
          <w:p w14:paraId="2DE49F3E" w14:textId="77777777" w:rsidR="00AD0719" w:rsidRPr="001D4CBF" w:rsidRDefault="00AD0719" w:rsidP="002F2E22">
            <w:pPr>
              <w:numPr>
                <w:ilvl w:val="0"/>
                <w:numId w:val="6"/>
              </w:numPr>
              <w:pBdr>
                <w:top w:val="none" w:sz="0" w:space="2" w:color="00FF00" w:shadow="1"/>
                <w:left w:val="none" w:sz="0" w:space="2" w:color="00FF00" w:shadow="1"/>
                <w:bottom w:val="none" w:sz="0" w:space="2" w:color="00FF00" w:shadow="1"/>
                <w:right w:val="none" w:sz="0" w:space="2" w:color="00FF00" w:shadow="1"/>
              </w:pBdr>
              <w:rPr>
                <w:sz w:val="20"/>
                <w:szCs w:val="20"/>
              </w:rPr>
            </w:pPr>
            <w:r w:rsidRPr="001D4CBF">
              <w:rPr>
                <w:sz w:val="20"/>
                <w:szCs w:val="20"/>
              </w:rPr>
              <w:t>Rapport du FNUAP sur l’état d’application des recommandations du Corps commun d’inspection en 2018</w:t>
            </w:r>
          </w:p>
          <w:p w14:paraId="36BDD72E" w14:textId="77777777" w:rsidR="00AD0719" w:rsidRPr="001D4CBF" w:rsidRDefault="00AD0719" w:rsidP="002F2E22">
            <w:pPr>
              <w:ind w:left="720"/>
              <w:rPr>
                <w:sz w:val="20"/>
                <w:szCs w:val="20"/>
              </w:rPr>
            </w:pPr>
          </w:p>
        </w:tc>
      </w:tr>
      <w:tr w:rsidR="00AD0719" w:rsidRPr="001D4CBF" w14:paraId="73DEE4EB" w14:textId="77777777" w:rsidTr="00957B95">
        <w:trPr>
          <w:gridBefore w:val="1"/>
          <w:gridAfter w:val="1"/>
          <w:wBefore w:w="108" w:type="dxa"/>
          <w:wAfter w:w="18" w:type="dxa"/>
        </w:trPr>
        <w:tc>
          <w:tcPr>
            <w:tcW w:w="540" w:type="dxa"/>
            <w:gridSpan w:val="3"/>
            <w:shd w:val="clear" w:color="auto" w:fill="auto"/>
          </w:tcPr>
          <w:p w14:paraId="68B88582" w14:textId="77777777" w:rsidR="00AD0719" w:rsidRPr="001D4CBF" w:rsidRDefault="00AD0719" w:rsidP="002F2E22">
            <w:pPr>
              <w:ind w:left="-30" w:hanging="36"/>
              <w:rPr>
                <w:sz w:val="20"/>
                <w:szCs w:val="20"/>
              </w:rPr>
            </w:pPr>
            <w:r w:rsidRPr="001D4CBF">
              <w:br w:type="page"/>
            </w:r>
            <w:r w:rsidRPr="001D4CBF">
              <w:rPr>
                <w:sz w:val="20"/>
                <w:szCs w:val="20"/>
              </w:rPr>
              <w:t>10.</w:t>
            </w:r>
          </w:p>
        </w:tc>
        <w:tc>
          <w:tcPr>
            <w:tcW w:w="7722" w:type="dxa"/>
            <w:gridSpan w:val="3"/>
            <w:shd w:val="clear" w:color="auto" w:fill="auto"/>
          </w:tcPr>
          <w:p w14:paraId="09E6BC9F" w14:textId="77777777" w:rsidR="00AD0719" w:rsidRPr="001D4CBF" w:rsidRDefault="00AD0719" w:rsidP="002F2E22">
            <w:pPr>
              <w:rPr>
                <w:sz w:val="20"/>
                <w:szCs w:val="20"/>
              </w:rPr>
            </w:pPr>
            <w:r w:rsidRPr="001D4CBF">
              <w:rPr>
                <w:sz w:val="20"/>
                <w:szCs w:val="20"/>
              </w:rPr>
              <w:t>Programmes de pays et questions connexes</w:t>
            </w:r>
          </w:p>
        </w:tc>
      </w:tr>
      <w:tr w:rsidR="00AD0719" w:rsidRPr="001D4CBF" w14:paraId="302FF3A5" w14:textId="77777777" w:rsidTr="00957B95">
        <w:trPr>
          <w:gridBefore w:val="1"/>
          <w:gridAfter w:val="1"/>
          <w:wBefore w:w="108" w:type="dxa"/>
          <w:wAfter w:w="18" w:type="dxa"/>
        </w:trPr>
        <w:tc>
          <w:tcPr>
            <w:tcW w:w="540" w:type="dxa"/>
            <w:gridSpan w:val="3"/>
            <w:shd w:val="clear" w:color="auto" w:fill="auto"/>
          </w:tcPr>
          <w:p w14:paraId="4900FE50" w14:textId="77777777" w:rsidR="00AD0719" w:rsidRPr="001D4CBF" w:rsidRDefault="00AD0719" w:rsidP="002F2E22">
            <w:pPr>
              <w:rPr>
                <w:sz w:val="20"/>
                <w:szCs w:val="20"/>
              </w:rPr>
            </w:pPr>
          </w:p>
        </w:tc>
        <w:tc>
          <w:tcPr>
            <w:tcW w:w="7722" w:type="dxa"/>
            <w:gridSpan w:val="3"/>
            <w:shd w:val="clear" w:color="auto" w:fill="auto"/>
          </w:tcPr>
          <w:p w14:paraId="46290EF7" w14:textId="77777777" w:rsidR="00AD0719" w:rsidRPr="001D4CBF" w:rsidRDefault="00AD0719" w:rsidP="002F2E22">
            <w:pPr>
              <w:rPr>
                <w:sz w:val="16"/>
                <w:szCs w:val="16"/>
              </w:rPr>
            </w:pPr>
          </w:p>
        </w:tc>
      </w:tr>
      <w:tr w:rsidR="00AD0719" w:rsidRPr="001D4CBF" w14:paraId="5A095DA7" w14:textId="77777777" w:rsidTr="00957B95">
        <w:trPr>
          <w:gridBefore w:val="1"/>
          <w:gridAfter w:val="1"/>
          <w:wBefore w:w="108" w:type="dxa"/>
          <w:wAfter w:w="18" w:type="dxa"/>
        </w:trPr>
        <w:tc>
          <w:tcPr>
            <w:tcW w:w="540" w:type="dxa"/>
            <w:gridSpan w:val="3"/>
            <w:shd w:val="clear" w:color="auto" w:fill="auto"/>
          </w:tcPr>
          <w:p w14:paraId="3AA2D995" w14:textId="77777777" w:rsidR="00AD0719" w:rsidRPr="001D4CBF" w:rsidRDefault="00AD0719" w:rsidP="002F2E22">
            <w:pPr>
              <w:rPr>
                <w:sz w:val="20"/>
                <w:szCs w:val="20"/>
              </w:rPr>
            </w:pPr>
          </w:p>
        </w:tc>
        <w:tc>
          <w:tcPr>
            <w:tcW w:w="7722" w:type="dxa"/>
            <w:gridSpan w:val="3"/>
            <w:shd w:val="clear" w:color="auto" w:fill="auto"/>
          </w:tcPr>
          <w:p w14:paraId="1481FE66" w14:textId="77777777" w:rsidR="00AD0719" w:rsidRPr="001D4CBF" w:rsidRDefault="00AD0719" w:rsidP="002F2E22">
            <w:pPr>
              <w:numPr>
                <w:ilvl w:val="0"/>
                <w:numId w:val="7"/>
              </w:numPr>
              <w:pBdr>
                <w:top w:val="none" w:sz="0" w:space="2" w:color="00FF00" w:shadow="1"/>
                <w:left w:val="none" w:sz="0" w:space="2" w:color="00FF00" w:shadow="1"/>
                <w:bottom w:val="none" w:sz="0" w:space="2" w:color="00FF00" w:shadow="1"/>
                <w:right w:val="none" w:sz="0" w:space="2" w:color="00FF00" w:shadow="1"/>
              </w:pBdr>
              <w:tabs>
                <w:tab w:val="clear" w:pos="720"/>
              </w:tabs>
              <w:rPr>
                <w:sz w:val="20"/>
                <w:szCs w:val="20"/>
              </w:rPr>
            </w:pPr>
            <w:r w:rsidRPr="001D4CBF">
              <w:rPr>
                <w:sz w:val="20"/>
                <w:szCs w:val="20"/>
              </w:rPr>
              <w:t>Descriptifs des programmes de pays</w:t>
            </w:r>
          </w:p>
        </w:tc>
      </w:tr>
      <w:tr w:rsidR="00AD0719" w:rsidRPr="001D4CBF" w14:paraId="345731A9" w14:textId="77777777" w:rsidTr="00957B95">
        <w:trPr>
          <w:gridBefore w:val="1"/>
          <w:gridAfter w:val="1"/>
          <w:wBefore w:w="108" w:type="dxa"/>
          <w:wAfter w:w="18" w:type="dxa"/>
        </w:trPr>
        <w:tc>
          <w:tcPr>
            <w:tcW w:w="540" w:type="dxa"/>
            <w:gridSpan w:val="3"/>
            <w:shd w:val="clear" w:color="auto" w:fill="auto"/>
          </w:tcPr>
          <w:p w14:paraId="345ABE43" w14:textId="77777777" w:rsidR="00AD0719" w:rsidRPr="001D4CBF" w:rsidRDefault="00AD0719" w:rsidP="002F2E22">
            <w:pPr>
              <w:rPr>
                <w:sz w:val="20"/>
                <w:szCs w:val="20"/>
              </w:rPr>
            </w:pPr>
          </w:p>
        </w:tc>
        <w:tc>
          <w:tcPr>
            <w:tcW w:w="7722" w:type="dxa"/>
            <w:gridSpan w:val="3"/>
            <w:shd w:val="clear" w:color="auto" w:fill="auto"/>
          </w:tcPr>
          <w:p w14:paraId="1841EE14" w14:textId="77777777" w:rsidR="00AD0719" w:rsidRPr="001D4CBF" w:rsidRDefault="00AD0719" w:rsidP="002F2E22">
            <w:pPr>
              <w:numPr>
                <w:ilvl w:val="0"/>
                <w:numId w:val="7"/>
              </w:numPr>
              <w:pBdr>
                <w:top w:val="none" w:sz="0" w:space="2" w:color="00FF00" w:shadow="1"/>
                <w:left w:val="none" w:sz="0" w:space="2" w:color="00FF00" w:shadow="1"/>
                <w:bottom w:val="none" w:sz="0" w:space="2" w:color="00FF00" w:shadow="1"/>
                <w:right w:val="none" w:sz="0" w:space="2" w:color="00FF00" w:shadow="1"/>
              </w:pBdr>
              <w:rPr>
                <w:sz w:val="20"/>
                <w:szCs w:val="20"/>
              </w:rPr>
            </w:pPr>
            <w:r w:rsidRPr="001D4CBF">
              <w:rPr>
                <w:sz w:val="20"/>
                <w:szCs w:val="20"/>
              </w:rPr>
              <w:t>Prolongation des programmes de pays</w:t>
            </w:r>
          </w:p>
        </w:tc>
      </w:tr>
      <w:tr w:rsidR="00AD0719" w:rsidRPr="001D4CBF" w14:paraId="78C8BF70" w14:textId="77777777" w:rsidTr="00957B95">
        <w:trPr>
          <w:gridBefore w:val="1"/>
          <w:gridAfter w:val="1"/>
          <w:wBefore w:w="108" w:type="dxa"/>
          <w:wAfter w:w="18" w:type="dxa"/>
        </w:trPr>
        <w:tc>
          <w:tcPr>
            <w:tcW w:w="540" w:type="dxa"/>
            <w:gridSpan w:val="3"/>
            <w:shd w:val="clear" w:color="auto" w:fill="auto"/>
          </w:tcPr>
          <w:p w14:paraId="1018E34F" w14:textId="77777777" w:rsidR="00AD0719" w:rsidRPr="001D4CBF" w:rsidRDefault="00AD0719" w:rsidP="002F2E22">
            <w:pPr>
              <w:rPr>
                <w:sz w:val="20"/>
                <w:szCs w:val="20"/>
              </w:rPr>
            </w:pPr>
          </w:p>
        </w:tc>
        <w:tc>
          <w:tcPr>
            <w:tcW w:w="7722" w:type="dxa"/>
            <w:gridSpan w:val="3"/>
            <w:shd w:val="clear" w:color="auto" w:fill="auto"/>
          </w:tcPr>
          <w:p w14:paraId="25D5090B" w14:textId="77777777" w:rsidR="00AD0719" w:rsidRPr="001D4CBF" w:rsidRDefault="00AD0719" w:rsidP="002F2E22">
            <w:pPr>
              <w:rPr>
                <w:sz w:val="20"/>
                <w:szCs w:val="20"/>
              </w:rPr>
            </w:pPr>
          </w:p>
        </w:tc>
      </w:tr>
      <w:tr w:rsidR="00AD0719" w:rsidRPr="001D4CBF" w14:paraId="62CBB52E" w14:textId="77777777" w:rsidTr="00957B95">
        <w:trPr>
          <w:gridBefore w:val="1"/>
          <w:gridAfter w:val="1"/>
          <w:wBefore w:w="108" w:type="dxa"/>
          <w:wAfter w:w="18" w:type="dxa"/>
          <w:trHeight w:val="103"/>
        </w:trPr>
        <w:tc>
          <w:tcPr>
            <w:tcW w:w="540" w:type="dxa"/>
            <w:gridSpan w:val="3"/>
            <w:shd w:val="clear" w:color="auto" w:fill="auto"/>
          </w:tcPr>
          <w:p w14:paraId="486520BA" w14:textId="77777777" w:rsidR="00AD0719" w:rsidRPr="001D4CBF" w:rsidRDefault="00AD0719" w:rsidP="002F2E22">
            <w:pPr>
              <w:ind w:hanging="126"/>
              <w:rPr>
                <w:sz w:val="20"/>
              </w:rPr>
            </w:pPr>
            <w:r w:rsidRPr="001D4CBF">
              <w:rPr>
                <w:sz w:val="20"/>
              </w:rPr>
              <w:t>11.</w:t>
            </w:r>
          </w:p>
        </w:tc>
        <w:tc>
          <w:tcPr>
            <w:tcW w:w="7722" w:type="dxa"/>
            <w:gridSpan w:val="3"/>
            <w:shd w:val="clear" w:color="auto" w:fill="auto"/>
          </w:tcPr>
          <w:p w14:paraId="6AA54EC4" w14:textId="77777777" w:rsidR="00AD0719" w:rsidRPr="001D4CBF" w:rsidRDefault="00AD0719" w:rsidP="002F2E22">
            <w:pPr>
              <w:rPr>
                <w:sz w:val="20"/>
              </w:rPr>
            </w:pPr>
            <w:r w:rsidRPr="001D4CBF">
              <w:rPr>
                <w:sz w:val="20"/>
              </w:rPr>
              <w:t>Évaluation</w:t>
            </w:r>
          </w:p>
        </w:tc>
      </w:tr>
      <w:tr w:rsidR="00AD0719" w:rsidRPr="001D4CBF" w14:paraId="44B41606" w14:textId="77777777" w:rsidTr="00957B95">
        <w:trPr>
          <w:gridBefore w:val="1"/>
          <w:gridAfter w:val="1"/>
          <w:wBefore w:w="108" w:type="dxa"/>
          <w:wAfter w:w="18" w:type="dxa"/>
          <w:trHeight w:val="103"/>
        </w:trPr>
        <w:tc>
          <w:tcPr>
            <w:tcW w:w="540" w:type="dxa"/>
            <w:gridSpan w:val="3"/>
            <w:shd w:val="clear" w:color="auto" w:fill="auto"/>
          </w:tcPr>
          <w:p w14:paraId="3BF288D7" w14:textId="77777777" w:rsidR="00AD0719" w:rsidRPr="001D4CBF" w:rsidRDefault="00AD0719" w:rsidP="002F2E22">
            <w:pPr>
              <w:rPr>
                <w:sz w:val="20"/>
              </w:rPr>
            </w:pPr>
          </w:p>
        </w:tc>
        <w:tc>
          <w:tcPr>
            <w:tcW w:w="7722" w:type="dxa"/>
            <w:gridSpan w:val="3"/>
            <w:shd w:val="clear" w:color="auto" w:fill="auto"/>
          </w:tcPr>
          <w:p w14:paraId="627885DB" w14:textId="77777777" w:rsidR="00AD0719" w:rsidRPr="001D4CBF" w:rsidRDefault="00AD0719" w:rsidP="002F2E22">
            <w:pPr>
              <w:rPr>
                <w:sz w:val="20"/>
              </w:rPr>
            </w:pPr>
          </w:p>
        </w:tc>
      </w:tr>
      <w:tr w:rsidR="00AD0719" w:rsidRPr="001D4CBF" w14:paraId="02E5FEF1" w14:textId="77777777" w:rsidTr="00957B95">
        <w:trPr>
          <w:gridBefore w:val="1"/>
          <w:gridAfter w:val="1"/>
          <w:wBefore w:w="108" w:type="dxa"/>
          <w:wAfter w:w="18" w:type="dxa"/>
          <w:trHeight w:val="103"/>
        </w:trPr>
        <w:tc>
          <w:tcPr>
            <w:tcW w:w="540" w:type="dxa"/>
            <w:gridSpan w:val="3"/>
            <w:shd w:val="clear" w:color="auto" w:fill="auto"/>
          </w:tcPr>
          <w:p w14:paraId="4BBDBA7F" w14:textId="77777777" w:rsidR="00AD0719" w:rsidRPr="001D4CBF" w:rsidRDefault="00AD0719" w:rsidP="002F2E22">
            <w:pPr>
              <w:rPr>
                <w:sz w:val="20"/>
              </w:rPr>
            </w:pPr>
          </w:p>
        </w:tc>
        <w:tc>
          <w:tcPr>
            <w:tcW w:w="7722" w:type="dxa"/>
            <w:gridSpan w:val="3"/>
            <w:shd w:val="clear" w:color="auto" w:fill="auto"/>
          </w:tcPr>
          <w:p w14:paraId="48A87D91" w14:textId="77777777" w:rsidR="00AD0719" w:rsidRPr="001D4CBF" w:rsidRDefault="00AD0719" w:rsidP="002F2E22">
            <w:pPr>
              <w:numPr>
                <w:ilvl w:val="0"/>
                <w:numId w:val="11"/>
              </w:numPr>
              <w:pBdr>
                <w:top w:val="none" w:sz="0" w:space="2" w:color="00FF00" w:shadow="1"/>
                <w:left w:val="none" w:sz="0" w:space="2" w:color="00FF00" w:shadow="1"/>
                <w:bottom w:val="none" w:sz="0" w:space="2" w:color="00FF00" w:shadow="1"/>
                <w:right w:val="none" w:sz="0" w:space="2" w:color="00FF00" w:shadow="1"/>
              </w:pBdr>
              <w:rPr>
                <w:sz w:val="20"/>
              </w:rPr>
            </w:pPr>
            <w:r w:rsidRPr="001D4CBF">
              <w:rPr>
                <w:sz w:val="20"/>
              </w:rPr>
              <w:t xml:space="preserve">Rapport annuel du Bureau d’évaluation du FNUAP pour 2018, et réponse de l’administration </w:t>
            </w:r>
            <w:r w:rsidRPr="001D4CBF">
              <w:rPr>
                <w:i/>
                <w:sz w:val="20"/>
                <w:szCs w:val="20"/>
              </w:rPr>
              <w:t>(D)</w:t>
            </w:r>
          </w:p>
        </w:tc>
      </w:tr>
      <w:tr w:rsidR="00AD0719" w:rsidRPr="001D4CBF" w14:paraId="75305A08" w14:textId="77777777" w:rsidTr="00957B95">
        <w:trPr>
          <w:gridBefore w:val="1"/>
          <w:gridAfter w:val="1"/>
          <w:wBefore w:w="108" w:type="dxa"/>
          <w:wAfter w:w="18" w:type="dxa"/>
          <w:trHeight w:val="103"/>
        </w:trPr>
        <w:tc>
          <w:tcPr>
            <w:tcW w:w="540" w:type="dxa"/>
            <w:gridSpan w:val="3"/>
            <w:shd w:val="clear" w:color="auto" w:fill="auto"/>
          </w:tcPr>
          <w:p w14:paraId="4C72202B" w14:textId="77777777" w:rsidR="00AD0719" w:rsidRPr="001D4CBF" w:rsidRDefault="00AD0719" w:rsidP="002F2E22">
            <w:pPr>
              <w:rPr>
                <w:sz w:val="20"/>
                <w:szCs w:val="20"/>
              </w:rPr>
            </w:pPr>
          </w:p>
        </w:tc>
        <w:tc>
          <w:tcPr>
            <w:tcW w:w="7722" w:type="dxa"/>
            <w:gridSpan w:val="3"/>
            <w:shd w:val="clear" w:color="auto" w:fill="auto"/>
          </w:tcPr>
          <w:p w14:paraId="5148E970" w14:textId="77777777" w:rsidR="00AD0719" w:rsidRPr="001D4CBF" w:rsidRDefault="00AD0719" w:rsidP="002F2E22">
            <w:pPr>
              <w:rPr>
                <w:sz w:val="20"/>
                <w:szCs w:val="20"/>
              </w:rPr>
            </w:pPr>
          </w:p>
        </w:tc>
      </w:tr>
      <w:tr w:rsidR="00AD0719" w:rsidRPr="001D4CBF" w14:paraId="4EE95B31" w14:textId="77777777" w:rsidTr="00957B95">
        <w:trPr>
          <w:gridAfter w:val="1"/>
          <w:wAfter w:w="18" w:type="dxa"/>
        </w:trPr>
        <w:tc>
          <w:tcPr>
            <w:tcW w:w="630" w:type="dxa"/>
            <w:gridSpan w:val="3"/>
            <w:shd w:val="clear" w:color="auto" w:fill="auto"/>
          </w:tcPr>
          <w:p w14:paraId="5AFAD7C5" w14:textId="77777777" w:rsidR="00AD0719" w:rsidRPr="001D4CBF" w:rsidRDefault="00AD0719" w:rsidP="002F2E22">
            <w:pPr>
              <w:pStyle w:val="Heading6"/>
              <w:jc w:val="left"/>
            </w:pPr>
            <w:bookmarkStart w:id="3" w:name="_Hlk490055340"/>
          </w:p>
        </w:tc>
        <w:tc>
          <w:tcPr>
            <w:tcW w:w="7740" w:type="dxa"/>
            <w:gridSpan w:val="4"/>
            <w:shd w:val="clear" w:color="auto" w:fill="auto"/>
          </w:tcPr>
          <w:p w14:paraId="64348BF0" w14:textId="77777777" w:rsidR="00AD0719" w:rsidRPr="001D4CBF" w:rsidRDefault="00AD0719" w:rsidP="002F2E22">
            <w:pPr>
              <w:pStyle w:val="Heading6"/>
              <w:jc w:val="left"/>
            </w:pPr>
            <w:r w:rsidRPr="001D4CBF">
              <w:t>Débat consacré à l’UNOPS</w:t>
            </w:r>
          </w:p>
        </w:tc>
      </w:tr>
      <w:tr w:rsidR="00AD0719" w:rsidRPr="001D4CBF" w14:paraId="5C70F1F3" w14:textId="77777777" w:rsidTr="00957B95">
        <w:trPr>
          <w:gridAfter w:val="1"/>
          <w:wAfter w:w="18" w:type="dxa"/>
        </w:trPr>
        <w:tc>
          <w:tcPr>
            <w:tcW w:w="630" w:type="dxa"/>
            <w:gridSpan w:val="3"/>
            <w:shd w:val="clear" w:color="auto" w:fill="auto"/>
          </w:tcPr>
          <w:p w14:paraId="695C3AF1" w14:textId="77777777" w:rsidR="00AD0719" w:rsidRPr="001D4CBF" w:rsidRDefault="00AD0719" w:rsidP="002F2E22">
            <w:pPr>
              <w:rPr>
                <w:sz w:val="20"/>
              </w:rPr>
            </w:pPr>
          </w:p>
        </w:tc>
        <w:tc>
          <w:tcPr>
            <w:tcW w:w="7740" w:type="dxa"/>
            <w:gridSpan w:val="4"/>
            <w:shd w:val="clear" w:color="auto" w:fill="auto"/>
          </w:tcPr>
          <w:p w14:paraId="124E2F15" w14:textId="77777777" w:rsidR="00AD0719" w:rsidRPr="001D4CBF" w:rsidRDefault="00AD0719" w:rsidP="002F2E22">
            <w:pPr>
              <w:rPr>
                <w:sz w:val="20"/>
              </w:rPr>
            </w:pPr>
          </w:p>
        </w:tc>
      </w:tr>
      <w:tr w:rsidR="00AD0719" w:rsidRPr="001D4CBF" w14:paraId="3C586005" w14:textId="77777777" w:rsidTr="00957B95">
        <w:trPr>
          <w:gridAfter w:val="1"/>
          <w:wAfter w:w="18" w:type="dxa"/>
        </w:trPr>
        <w:tc>
          <w:tcPr>
            <w:tcW w:w="630" w:type="dxa"/>
            <w:gridSpan w:val="3"/>
            <w:shd w:val="clear" w:color="auto" w:fill="auto"/>
          </w:tcPr>
          <w:p w14:paraId="73FECF64" w14:textId="77777777" w:rsidR="00AD0719" w:rsidRPr="001D4CBF" w:rsidRDefault="00AD0719" w:rsidP="002F2E22">
            <w:pPr>
              <w:ind w:left="-105" w:firstLine="90"/>
              <w:rPr>
                <w:sz w:val="20"/>
              </w:rPr>
            </w:pPr>
            <w:r w:rsidRPr="001D4CBF">
              <w:rPr>
                <w:sz w:val="20"/>
              </w:rPr>
              <w:t>12.</w:t>
            </w:r>
          </w:p>
        </w:tc>
        <w:tc>
          <w:tcPr>
            <w:tcW w:w="7740" w:type="dxa"/>
            <w:gridSpan w:val="4"/>
            <w:shd w:val="clear" w:color="auto" w:fill="auto"/>
          </w:tcPr>
          <w:p w14:paraId="1167208C" w14:textId="77777777" w:rsidR="00AD0719" w:rsidRPr="001D4CBF" w:rsidRDefault="00AD0719" w:rsidP="002F2E22">
            <w:pPr>
              <w:rPr>
                <w:sz w:val="20"/>
              </w:rPr>
            </w:pPr>
            <w:r w:rsidRPr="001D4CBF">
              <w:rPr>
                <w:sz w:val="20"/>
              </w:rPr>
              <w:t>Rapport  annuel de la Directrice exécutive</w:t>
            </w:r>
          </w:p>
        </w:tc>
      </w:tr>
      <w:tr w:rsidR="00AD0719" w:rsidRPr="001D4CBF" w14:paraId="2455E322" w14:textId="77777777" w:rsidTr="00957B95">
        <w:trPr>
          <w:gridAfter w:val="1"/>
          <w:wAfter w:w="18" w:type="dxa"/>
        </w:trPr>
        <w:tc>
          <w:tcPr>
            <w:tcW w:w="630" w:type="dxa"/>
            <w:gridSpan w:val="3"/>
            <w:shd w:val="clear" w:color="auto" w:fill="auto"/>
          </w:tcPr>
          <w:p w14:paraId="25686C65" w14:textId="77777777" w:rsidR="00AD0719" w:rsidRPr="001D4CBF" w:rsidRDefault="00AD0719" w:rsidP="002F2E22">
            <w:pPr>
              <w:rPr>
                <w:sz w:val="20"/>
              </w:rPr>
            </w:pPr>
          </w:p>
        </w:tc>
        <w:tc>
          <w:tcPr>
            <w:tcW w:w="7740" w:type="dxa"/>
            <w:gridSpan w:val="4"/>
            <w:shd w:val="clear" w:color="auto" w:fill="auto"/>
          </w:tcPr>
          <w:p w14:paraId="32132A98" w14:textId="77777777" w:rsidR="00AD0719" w:rsidRPr="001D4CBF" w:rsidRDefault="00AD0719" w:rsidP="002F2E22">
            <w:pPr>
              <w:rPr>
                <w:sz w:val="20"/>
              </w:rPr>
            </w:pPr>
          </w:p>
        </w:tc>
      </w:tr>
      <w:tr w:rsidR="00AD0719" w:rsidRPr="001D4CBF" w14:paraId="30CE8E50" w14:textId="77777777" w:rsidTr="00957B95">
        <w:trPr>
          <w:gridAfter w:val="1"/>
          <w:wAfter w:w="18" w:type="dxa"/>
        </w:trPr>
        <w:tc>
          <w:tcPr>
            <w:tcW w:w="630" w:type="dxa"/>
            <w:gridSpan w:val="3"/>
            <w:shd w:val="clear" w:color="auto" w:fill="auto"/>
          </w:tcPr>
          <w:p w14:paraId="0DF767FF" w14:textId="77777777" w:rsidR="00AD0719" w:rsidRPr="001D4CBF" w:rsidRDefault="00AD0719" w:rsidP="002F2E22">
            <w:pPr>
              <w:rPr>
                <w:sz w:val="20"/>
              </w:rPr>
            </w:pPr>
          </w:p>
        </w:tc>
        <w:tc>
          <w:tcPr>
            <w:tcW w:w="7740" w:type="dxa"/>
            <w:gridSpan w:val="4"/>
            <w:shd w:val="clear" w:color="auto" w:fill="auto"/>
          </w:tcPr>
          <w:p w14:paraId="675D508A" w14:textId="77777777" w:rsidR="00AD0719" w:rsidRPr="001D4CBF" w:rsidRDefault="00AD0719" w:rsidP="002F2E22">
            <w:pPr>
              <w:numPr>
                <w:ilvl w:val="0"/>
                <w:numId w:val="8"/>
              </w:numPr>
              <w:tabs>
                <w:tab w:val="clear" w:pos="720"/>
              </w:tabs>
              <w:rPr>
                <w:sz w:val="20"/>
              </w:rPr>
            </w:pPr>
            <w:r w:rsidRPr="001D4CBF">
              <w:rPr>
                <w:sz w:val="20"/>
                <w:lang w:eastAsia="zh-CN"/>
              </w:rPr>
              <w:t xml:space="preserve">Déclaration de la Directrice exécutive </w:t>
            </w:r>
          </w:p>
          <w:p w14:paraId="01E7B31A" w14:textId="77777777" w:rsidR="00AD0719" w:rsidRPr="001D4CBF" w:rsidRDefault="00AD0719" w:rsidP="002F2E22">
            <w:pPr>
              <w:numPr>
                <w:ilvl w:val="0"/>
                <w:numId w:val="8"/>
              </w:numPr>
              <w:pBdr>
                <w:top w:val="none" w:sz="0" w:space="2" w:color="00FF00" w:shadow="1"/>
                <w:left w:val="none" w:sz="0" w:space="2" w:color="00FF00" w:shadow="1"/>
                <w:bottom w:val="none" w:sz="0" w:space="2" w:color="00FF00" w:shadow="1"/>
                <w:right w:val="none" w:sz="0" w:space="2" w:color="00FF00" w:shadow="1"/>
              </w:pBdr>
              <w:tabs>
                <w:tab w:val="clear" w:pos="720"/>
              </w:tabs>
              <w:rPr>
                <w:sz w:val="20"/>
              </w:rPr>
            </w:pPr>
            <w:r w:rsidRPr="001D4CBF">
              <w:rPr>
                <w:sz w:val="20"/>
              </w:rPr>
              <w:t xml:space="preserve">Rapport annuel de la Directrice exécutive </w:t>
            </w:r>
            <w:r w:rsidRPr="001D4CBF">
              <w:rPr>
                <w:i/>
                <w:sz w:val="20"/>
              </w:rPr>
              <w:t>(D)</w:t>
            </w:r>
          </w:p>
        </w:tc>
      </w:tr>
      <w:tr w:rsidR="00AD0719" w:rsidRPr="001D4CBF" w14:paraId="130F93EF" w14:textId="77777777" w:rsidTr="00957B95">
        <w:trPr>
          <w:gridAfter w:val="1"/>
          <w:wAfter w:w="18" w:type="dxa"/>
        </w:trPr>
        <w:tc>
          <w:tcPr>
            <w:tcW w:w="630" w:type="dxa"/>
            <w:gridSpan w:val="3"/>
            <w:shd w:val="clear" w:color="auto" w:fill="auto"/>
          </w:tcPr>
          <w:p w14:paraId="7F3670CC" w14:textId="77777777" w:rsidR="00AD0719" w:rsidRPr="001D4CBF" w:rsidRDefault="00AD0719" w:rsidP="002F2E22">
            <w:pPr>
              <w:rPr>
                <w:sz w:val="20"/>
              </w:rPr>
            </w:pPr>
          </w:p>
        </w:tc>
        <w:tc>
          <w:tcPr>
            <w:tcW w:w="7740" w:type="dxa"/>
            <w:gridSpan w:val="4"/>
            <w:shd w:val="clear" w:color="auto" w:fill="auto"/>
          </w:tcPr>
          <w:p w14:paraId="66923BDE" w14:textId="77777777" w:rsidR="00AD0719" w:rsidRPr="001D4CBF" w:rsidRDefault="00AD0719" w:rsidP="002F2E22">
            <w:pPr>
              <w:rPr>
                <w:sz w:val="20"/>
              </w:rPr>
            </w:pPr>
          </w:p>
        </w:tc>
      </w:tr>
      <w:tr w:rsidR="00AD0719" w:rsidRPr="001D4CBF" w14:paraId="71AE987A" w14:textId="77777777" w:rsidTr="00957B95">
        <w:trPr>
          <w:gridBefore w:val="1"/>
          <w:gridAfter w:val="1"/>
          <w:wBefore w:w="108" w:type="dxa"/>
          <w:wAfter w:w="18" w:type="dxa"/>
        </w:trPr>
        <w:tc>
          <w:tcPr>
            <w:tcW w:w="540" w:type="dxa"/>
            <w:gridSpan w:val="3"/>
            <w:shd w:val="clear" w:color="auto" w:fill="auto"/>
          </w:tcPr>
          <w:p w14:paraId="57AAFAF5" w14:textId="77777777" w:rsidR="00AD0719" w:rsidRPr="001D4CBF" w:rsidRDefault="00AD0719" w:rsidP="002F2E22">
            <w:bookmarkStart w:id="4" w:name="_Hlk490055541"/>
            <w:bookmarkEnd w:id="3"/>
            <w:r w:rsidRPr="001D4CBF">
              <w:br w:type="page"/>
            </w:r>
          </w:p>
        </w:tc>
        <w:tc>
          <w:tcPr>
            <w:tcW w:w="7722" w:type="dxa"/>
            <w:gridSpan w:val="3"/>
            <w:shd w:val="clear" w:color="auto" w:fill="auto"/>
          </w:tcPr>
          <w:p w14:paraId="556A7F9D" w14:textId="77777777" w:rsidR="00AD0719" w:rsidRPr="001D4CBF" w:rsidRDefault="00AD0719" w:rsidP="002F2E22">
            <w:pPr>
              <w:pStyle w:val="Heading6"/>
              <w:ind w:hanging="120"/>
              <w:jc w:val="left"/>
            </w:pPr>
            <w:r w:rsidRPr="001D4CBF">
              <w:t>Débat consacré aux questions communes</w:t>
            </w:r>
          </w:p>
        </w:tc>
      </w:tr>
      <w:tr w:rsidR="00AD0719" w:rsidRPr="001D4CBF" w14:paraId="2239D69C" w14:textId="77777777" w:rsidTr="00957B95">
        <w:trPr>
          <w:gridBefore w:val="1"/>
          <w:gridAfter w:val="1"/>
          <w:wBefore w:w="108" w:type="dxa"/>
          <w:wAfter w:w="18" w:type="dxa"/>
        </w:trPr>
        <w:tc>
          <w:tcPr>
            <w:tcW w:w="540" w:type="dxa"/>
            <w:gridSpan w:val="3"/>
            <w:shd w:val="clear" w:color="auto" w:fill="auto"/>
          </w:tcPr>
          <w:p w14:paraId="521C767B" w14:textId="77777777" w:rsidR="00AD0719" w:rsidRPr="001D4CBF" w:rsidRDefault="00AD0719" w:rsidP="002F2E22">
            <w:pPr>
              <w:rPr>
                <w:sz w:val="20"/>
              </w:rPr>
            </w:pPr>
          </w:p>
        </w:tc>
        <w:tc>
          <w:tcPr>
            <w:tcW w:w="7722" w:type="dxa"/>
            <w:gridSpan w:val="3"/>
            <w:shd w:val="clear" w:color="auto" w:fill="auto"/>
          </w:tcPr>
          <w:p w14:paraId="28FA37C2" w14:textId="77777777" w:rsidR="00AD0719" w:rsidRPr="001D4CBF" w:rsidRDefault="00AD0719" w:rsidP="002F2E22">
            <w:pPr>
              <w:rPr>
                <w:sz w:val="20"/>
              </w:rPr>
            </w:pPr>
          </w:p>
        </w:tc>
      </w:tr>
      <w:tr w:rsidR="00AD0719" w:rsidRPr="001D4CBF" w14:paraId="524F2AF7" w14:textId="77777777" w:rsidTr="00957B95">
        <w:trPr>
          <w:gridBefore w:val="1"/>
          <w:gridAfter w:val="1"/>
          <w:wBefore w:w="108" w:type="dxa"/>
          <w:wAfter w:w="18" w:type="dxa"/>
        </w:trPr>
        <w:tc>
          <w:tcPr>
            <w:tcW w:w="540" w:type="dxa"/>
            <w:gridSpan w:val="3"/>
            <w:shd w:val="clear" w:color="auto" w:fill="auto"/>
          </w:tcPr>
          <w:p w14:paraId="1FEADCF1" w14:textId="77777777" w:rsidR="00AD0719" w:rsidRPr="001D4CBF" w:rsidRDefault="00AD0719" w:rsidP="002F2E22">
            <w:pPr>
              <w:ind w:hanging="126"/>
              <w:rPr>
                <w:sz w:val="20"/>
              </w:rPr>
            </w:pPr>
            <w:r w:rsidRPr="001D4CBF">
              <w:rPr>
                <w:sz w:val="20"/>
              </w:rPr>
              <w:t>13.</w:t>
            </w:r>
          </w:p>
        </w:tc>
        <w:tc>
          <w:tcPr>
            <w:tcW w:w="7722" w:type="dxa"/>
            <w:gridSpan w:val="3"/>
            <w:shd w:val="clear" w:color="auto" w:fill="auto"/>
          </w:tcPr>
          <w:p w14:paraId="102ABADB" w14:textId="77777777" w:rsidR="00AD0719" w:rsidRPr="001D4CBF" w:rsidRDefault="00AD0719" w:rsidP="002F2E22">
            <w:pPr>
              <w:rPr>
                <w:sz w:val="20"/>
              </w:rPr>
            </w:pPr>
            <w:r w:rsidRPr="001D4CBF">
              <w:rPr>
                <w:sz w:val="20"/>
              </w:rPr>
              <w:t xml:space="preserve">Audit et contrôle internes </w:t>
            </w:r>
          </w:p>
        </w:tc>
      </w:tr>
      <w:tr w:rsidR="00AD0719" w:rsidRPr="001D4CBF" w14:paraId="116E0CB7" w14:textId="77777777" w:rsidTr="00957B95">
        <w:trPr>
          <w:gridBefore w:val="1"/>
          <w:gridAfter w:val="1"/>
          <w:wBefore w:w="108" w:type="dxa"/>
          <w:wAfter w:w="18" w:type="dxa"/>
        </w:trPr>
        <w:tc>
          <w:tcPr>
            <w:tcW w:w="540" w:type="dxa"/>
            <w:gridSpan w:val="3"/>
            <w:shd w:val="clear" w:color="auto" w:fill="auto"/>
          </w:tcPr>
          <w:p w14:paraId="4230238A" w14:textId="77777777" w:rsidR="00AD0719" w:rsidRPr="001D4CBF" w:rsidRDefault="00AD0719" w:rsidP="002F2E22">
            <w:pPr>
              <w:rPr>
                <w:sz w:val="20"/>
              </w:rPr>
            </w:pPr>
          </w:p>
        </w:tc>
        <w:tc>
          <w:tcPr>
            <w:tcW w:w="7722" w:type="dxa"/>
            <w:gridSpan w:val="3"/>
            <w:shd w:val="clear" w:color="auto" w:fill="auto"/>
          </w:tcPr>
          <w:p w14:paraId="4BD04EDB" w14:textId="77777777" w:rsidR="00AD0719" w:rsidRPr="001D4CBF" w:rsidRDefault="00AD0719" w:rsidP="002F2E22">
            <w:pPr>
              <w:rPr>
                <w:sz w:val="20"/>
              </w:rPr>
            </w:pPr>
          </w:p>
        </w:tc>
      </w:tr>
      <w:tr w:rsidR="00AD0719" w:rsidRPr="001D4CBF" w14:paraId="7F804135" w14:textId="77777777" w:rsidTr="00957B95">
        <w:trPr>
          <w:gridBefore w:val="1"/>
          <w:gridAfter w:val="1"/>
          <w:wBefore w:w="108" w:type="dxa"/>
          <w:wAfter w:w="18" w:type="dxa"/>
        </w:trPr>
        <w:tc>
          <w:tcPr>
            <w:tcW w:w="540" w:type="dxa"/>
            <w:gridSpan w:val="3"/>
            <w:shd w:val="clear" w:color="auto" w:fill="auto"/>
          </w:tcPr>
          <w:p w14:paraId="45EA8433" w14:textId="77777777" w:rsidR="00AD0719" w:rsidRPr="001D4CBF" w:rsidRDefault="00AD0719" w:rsidP="002F2E22">
            <w:pPr>
              <w:rPr>
                <w:sz w:val="20"/>
              </w:rPr>
            </w:pPr>
          </w:p>
        </w:tc>
        <w:tc>
          <w:tcPr>
            <w:tcW w:w="7722" w:type="dxa"/>
            <w:gridSpan w:val="3"/>
            <w:shd w:val="clear" w:color="auto" w:fill="auto"/>
          </w:tcPr>
          <w:p w14:paraId="50DE6973" w14:textId="77777777" w:rsidR="00AD0719" w:rsidRPr="001D4CBF" w:rsidRDefault="00AD0719" w:rsidP="002F2E22">
            <w:pPr>
              <w:pStyle w:val="ListParagraph"/>
              <w:numPr>
                <w:ilvl w:val="0"/>
                <w:numId w:val="8"/>
              </w:numPr>
              <w:pBdr>
                <w:top w:val="none" w:sz="0" w:space="2" w:color="FFFF00" w:shadow="1"/>
                <w:left w:val="none" w:sz="0" w:space="2" w:color="FFFF00" w:shadow="1"/>
                <w:bottom w:val="none" w:sz="0" w:space="2" w:color="FFFF00" w:shadow="1"/>
                <w:right w:val="none" w:sz="0" w:space="2" w:color="FFFF00" w:shadow="1"/>
              </w:pBdr>
              <w:tabs>
                <w:tab w:val="clear" w:pos="720"/>
              </w:tabs>
              <w:ind w:left="690"/>
              <w:rPr>
                <w:sz w:val="20"/>
                <w:szCs w:val="20"/>
              </w:rPr>
            </w:pPr>
            <w:r w:rsidRPr="001D4CBF">
              <w:rPr>
                <w:sz w:val="20"/>
                <w:szCs w:val="20"/>
              </w:rPr>
              <w:t xml:space="preserve">Rapport du Directeur du Bureau de l'audit et des investigations sur les activités du PNUD en matière d’audit interne et d’investigation en 2018; rapport du Comité </w:t>
            </w:r>
            <w:r w:rsidRPr="001D4CBF">
              <w:rPr>
                <w:sz w:val="20"/>
                <w:szCs w:val="20"/>
              </w:rPr>
              <w:lastRenderedPageBreak/>
              <w:t xml:space="preserve">consultatif du PNUD pour les questions d’audit et d’évaluation, et réponse de l’administration </w:t>
            </w:r>
            <w:r w:rsidRPr="001D4CBF">
              <w:rPr>
                <w:i/>
                <w:sz w:val="20"/>
                <w:szCs w:val="20"/>
              </w:rPr>
              <w:t>(D)</w:t>
            </w:r>
          </w:p>
        </w:tc>
      </w:tr>
      <w:tr w:rsidR="00AD0719" w:rsidRPr="001D4CBF" w14:paraId="5BEF629A" w14:textId="77777777" w:rsidTr="00957B95">
        <w:trPr>
          <w:gridBefore w:val="1"/>
          <w:gridAfter w:val="1"/>
          <w:wBefore w:w="108" w:type="dxa"/>
          <w:wAfter w:w="18" w:type="dxa"/>
        </w:trPr>
        <w:tc>
          <w:tcPr>
            <w:tcW w:w="540" w:type="dxa"/>
            <w:gridSpan w:val="3"/>
            <w:shd w:val="clear" w:color="auto" w:fill="auto"/>
          </w:tcPr>
          <w:p w14:paraId="765285B0" w14:textId="77777777" w:rsidR="00AD0719" w:rsidRPr="001D4CBF" w:rsidRDefault="00AD0719" w:rsidP="002F2E22">
            <w:pPr>
              <w:rPr>
                <w:sz w:val="20"/>
              </w:rPr>
            </w:pPr>
          </w:p>
        </w:tc>
        <w:tc>
          <w:tcPr>
            <w:tcW w:w="7722" w:type="dxa"/>
            <w:gridSpan w:val="3"/>
            <w:shd w:val="clear" w:color="auto" w:fill="auto"/>
          </w:tcPr>
          <w:p w14:paraId="56DF9F4E" w14:textId="77777777" w:rsidR="00AD0719" w:rsidRPr="001D4CBF" w:rsidRDefault="00AD0719" w:rsidP="002F2E22">
            <w:pPr>
              <w:numPr>
                <w:ilvl w:val="0"/>
                <w:numId w:val="8"/>
              </w:numPr>
              <w:pBdr>
                <w:top w:val="none" w:sz="0" w:space="2" w:color="00FF00" w:shadow="1"/>
                <w:left w:val="none" w:sz="0" w:space="2" w:color="00FF00" w:shadow="1"/>
                <w:bottom w:val="none" w:sz="0" w:space="2" w:color="00FF00" w:shadow="1"/>
                <w:right w:val="none" w:sz="0" w:space="2" w:color="00FF00" w:shadow="1"/>
              </w:pBdr>
              <w:tabs>
                <w:tab w:val="clear" w:pos="720"/>
                <w:tab w:val="num" w:pos="690"/>
              </w:tabs>
              <w:ind w:left="690"/>
              <w:rPr>
                <w:sz w:val="20"/>
              </w:rPr>
            </w:pPr>
            <w:r w:rsidRPr="001D4CBF">
              <w:rPr>
                <w:sz w:val="20"/>
              </w:rPr>
              <w:t xml:space="preserve">Rapport du Directeur du Bureau de l'audit et des investigations sur les activités d’audit interne et d’investigation du FNUAP en 2018; rapport du Comité consultatif du FNUAP pour les questions d’audit, et réponse de l’administration </w:t>
            </w:r>
            <w:r w:rsidRPr="001D4CBF">
              <w:rPr>
                <w:i/>
                <w:iCs/>
                <w:sz w:val="20"/>
              </w:rPr>
              <w:t>(D)</w:t>
            </w:r>
          </w:p>
        </w:tc>
      </w:tr>
      <w:tr w:rsidR="00AD0719" w:rsidRPr="001D4CBF" w14:paraId="7D7D7F78" w14:textId="77777777" w:rsidTr="00957B95">
        <w:trPr>
          <w:gridBefore w:val="1"/>
          <w:gridAfter w:val="1"/>
          <w:wBefore w:w="108" w:type="dxa"/>
          <w:wAfter w:w="18" w:type="dxa"/>
        </w:trPr>
        <w:tc>
          <w:tcPr>
            <w:tcW w:w="540" w:type="dxa"/>
            <w:gridSpan w:val="3"/>
            <w:shd w:val="clear" w:color="auto" w:fill="auto"/>
          </w:tcPr>
          <w:p w14:paraId="09A6A409" w14:textId="77777777" w:rsidR="00AD0719" w:rsidRPr="001D4CBF" w:rsidRDefault="00AD0719" w:rsidP="002F2E22">
            <w:pPr>
              <w:rPr>
                <w:sz w:val="20"/>
              </w:rPr>
            </w:pPr>
          </w:p>
        </w:tc>
        <w:tc>
          <w:tcPr>
            <w:tcW w:w="7722" w:type="dxa"/>
            <w:gridSpan w:val="3"/>
            <w:shd w:val="clear" w:color="auto" w:fill="auto"/>
          </w:tcPr>
          <w:p w14:paraId="58EFAAEF" w14:textId="77777777" w:rsidR="00AD0719" w:rsidRPr="001D4CBF" w:rsidRDefault="00AD0719" w:rsidP="002F2E22">
            <w:pPr>
              <w:numPr>
                <w:ilvl w:val="0"/>
                <w:numId w:val="8"/>
              </w:numPr>
              <w:pBdr>
                <w:top w:val="none" w:sz="0" w:space="2" w:color="00FF00" w:shadow="1"/>
                <w:left w:val="none" w:sz="0" w:space="2" w:color="00FF00" w:shadow="1"/>
                <w:bottom w:val="none" w:sz="0" w:space="2" w:color="00FF00" w:shadow="1"/>
                <w:right w:val="none" w:sz="0" w:space="2" w:color="00FF00" w:shadow="1"/>
              </w:pBdr>
              <w:rPr>
                <w:sz w:val="20"/>
              </w:rPr>
            </w:pPr>
            <w:r w:rsidRPr="001D4CBF">
              <w:rPr>
                <w:sz w:val="20"/>
              </w:rPr>
              <w:t xml:space="preserve"> Opinion sur l’adéquation et l’efficacité du cadre  de gouvernance, de gestion des risques et de contrôle du FNUAP</w:t>
            </w:r>
          </w:p>
        </w:tc>
      </w:tr>
      <w:tr w:rsidR="00AD0719" w:rsidRPr="001D4CBF" w14:paraId="0A78ADB0" w14:textId="77777777" w:rsidTr="00957B95">
        <w:trPr>
          <w:gridBefore w:val="1"/>
          <w:gridAfter w:val="1"/>
          <w:wBefore w:w="108" w:type="dxa"/>
          <w:wAfter w:w="18" w:type="dxa"/>
        </w:trPr>
        <w:tc>
          <w:tcPr>
            <w:tcW w:w="540" w:type="dxa"/>
            <w:gridSpan w:val="3"/>
            <w:shd w:val="clear" w:color="auto" w:fill="auto"/>
          </w:tcPr>
          <w:p w14:paraId="529006F8" w14:textId="77777777" w:rsidR="00AD0719" w:rsidRPr="001D4CBF" w:rsidRDefault="00AD0719" w:rsidP="002F2E22">
            <w:pPr>
              <w:rPr>
                <w:sz w:val="20"/>
              </w:rPr>
            </w:pPr>
          </w:p>
        </w:tc>
        <w:tc>
          <w:tcPr>
            <w:tcW w:w="7722" w:type="dxa"/>
            <w:gridSpan w:val="3"/>
            <w:shd w:val="clear" w:color="auto" w:fill="auto"/>
          </w:tcPr>
          <w:p w14:paraId="7A6832FB" w14:textId="77777777" w:rsidR="00AD0719" w:rsidRPr="001D4CBF" w:rsidRDefault="00AD0719" w:rsidP="002F2E22">
            <w:pPr>
              <w:numPr>
                <w:ilvl w:val="0"/>
                <w:numId w:val="8"/>
              </w:numPr>
              <w:pBdr>
                <w:top w:val="none" w:sz="0" w:space="2" w:color="FFFF00" w:shadow="1"/>
                <w:left w:val="none" w:sz="0" w:space="2" w:color="FFFF00" w:shadow="1"/>
                <w:bottom w:val="none" w:sz="0" w:space="2" w:color="FFFF00" w:shadow="1"/>
                <w:right w:val="none" w:sz="0" w:space="2" w:color="FFFF00" w:shadow="1"/>
              </w:pBdr>
              <w:rPr>
                <w:sz w:val="20"/>
              </w:rPr>
            </w:pPr>
            <w:r w:rsidRPr="001D4CBF">
              <w:rPr>
                <w:sz w:val="20"/>
              </w:rPr>
              <w:t xml:space="preserve">Rapport d’activité 2018 du Groupe de l’audit interne et des investigations de l’UNOPS ;  Rapport du Comité consultatif pour les questions d’audit de l’UNOPS, et réponse de l’administration </w:t>
            </w:r>
            <w:r w:rsidRPr="001D4CBF">
              <w:rPr>
                <w:i/>
                <w:sz w:val="20"/>
              </w:rPr>
              <w:t>(D)</w:t>
            </w:r>
          </w:p>
        </w:tc>
      </w:tr>
      <w:tr w:rsidR="00AD0719" w:rsidRPr="001D4CBF" w14:paraId="75A802FB" w14:textId="77777777" w:rsidTr="00957B95">
        <w:trPr>
          <w:gridBefore w:val="1"/>
          <w:gridAfter w:val="1"/>
          <w:wBefore w:w="108" w:type="dxa"/>
          <w:wAfter w:w="18" w:type="dxa"/>
        </w:trPr>
        <w:tc>
          <w:tcPr>
            <w:tcW w:w="540" w:type="dxa"/>
            <w:gridSpan w:val="3"/>
            <w:shd w:val="clear" w:color="auto" w:fill="auto"/>
          </w:tcPr>
          <w:p w14:paraId="52ABFEFF" w14:textId="77777777" w:rsidR="00AD0719" w:rsidRPr="001D4CBF" w:rsidRDefault="00AD0719" w:rsidP="002F2E22">
            <w:pPr>
              <w:rPr>
                <w:sz w:val="20"/>
              </w:rPr>
            </w:pPr>
          </w:p>
        </w:tc>
        <w:tc>
          <w:tcPr>
            <w:tcW w:w="7722" w:type="dxa"/>
            <w:gridSpan w:val="3"/>
            <w:shd w:val="clear" w:color="auto" w:fill="auto"/>
          </w:tcPr>
          <w:p w14:paraId="2B62501C" w14:textId="77777777" w:rsidR="00AD0719" w:rsidRPr="001D4CBF" w:rsidRDefault="00AD0719" w:rsidP="002F2E22">
            <w:pPr>
              <w:rPr>
                <w:sz w:val="20"/>
              </w:rPr>
            </w:pPr>
          </w:p>
        </w:tc>
      </w:tr>
      <w:tr w:rsidR="00AD0719" w:rsidRPr="001D4CBF" w14:paraId="65407BEF" w14:textId="77777777" w:rsidTr="00957B95">
        <w:trPr>
          <w:gridBefore w:val="1"/>
          <w:gridAfter w:val="1"/>
          <w:wBefore w:w="108" w:type="dxa"/>
          <w:wAfter w:w="18" w:type="dxa"/>
        </w:trPr>
        <w:tc>
          <w:tcPr>
            <w:tcW w:w="540" w:type="dxa"/>
            <w:gridSpan w:val="3"/>
            <w:shd w:val="clear" w:color="auto" w:fill="auto"/>
          </w:tcPr>
          <w:p w14:paraId="49875BF5" w14:textId="77777777" w:rsidR="00AD0719" w:rsidRPr="001D4CBF" w:rsidRDefault="00AD0719" w:rsidP="002F2E22">
            <w:pPr>
              <w:ind w:hanging="126"/>
              <w:rPr>
                <w:sz w:val="20"/>
              </w:rPr>
            </w:pPr>
            <w:r w:rsidRPr="001D4CBF">
              <w:rPr>
                <w:sz w:val="20"/>
              </w:rPr>
              <w:t>14.</w:t>
            </w:r>
          </w:p>
        </w:tc>
        <w:tc>
          <w:tcPr>
            <w:tcW w:w="7722" w:type="dxa"/>
            <w:gridSpan w:val="3"/>
            <w:shd w:val="clear" w:color="auto" w:fill="auto"/>
          </w:tcPr>
          <w:p w14:paraId="68DF9ABF" w14:textId="77777777" w:rsidR="00AD0719" w:rsidRPr="001D4CBF" w:rsidRDefault="00AD0719" w:rsidP="002F2E22">
            <w:pPr>
              <w:rPr>
                <w:sz w:val="20"/>
              </w:rPr>
            </w:pPr>
            <w:r w:rsidRPr="001D4CBF">
              <w:rPr>
                <w:sz w:val="20"/>
              </w:rPr>
              <w:t>Rapports des Bureaux de la déontologie du PNUD, du FNUAP et de l’UNOPS</w:t>
            </w:r>
          </w:p>
        </w:tc>
      </w:tr>
      <w:tr w:rsidR="00AD0719" w:rsidRPr="001D4CBF" w14:paraId="1C7C80F4" w14:textId="77777777" w:rsidTr="00957B95">
        <w:trPr>
          <w:gridBefore w:val="1"/>
          <w:gridAfter w:val="1"/>
          <w:wBefore w:w="108" w:type="dxa"/>
          <w:wAfter w:w="18" w:type="dxa"/>
        </w:trPr>
        <w:tc>
          <w:tcPr>
            <w:tcW w:w="540" w:type="dxa"/>
            <w:gridSpan w:val="3"/>
            <w:shd w:val="clear" w:color="auto" w:fill="auto"/>
          </w:tcPr>
          <w:p w14:paraId="75DF64E6" w14:textId="77777777" w:rsidR="00AD0719" w:rsidRPr="001D4CBF" w:rsidRDefault="00AD0719" w:rsidP="002F2E22">
            <w:pPr>
              <w:rPr>
                <w:sz w:val="20"/>
              </w:rPr>
            </w:pPr>
          </w:p>
        </w:tc>
        <w:tc>
          <w:tcPr>
            <w:tcW w:w="7722" w:type="dxa"/>
            <w:gridSpan w:val="3"/>
            <w:shd w:val="clear" w:color="auto" w:fill="auto"/>
          </w:tcPr>
          <w:p w14:paraId="162ECD09" w14:textId="77777777" w:rsidR="00AD0719" w:rsidRPr="001D4CBF" w:rsidRDefault="00AD0719" w:rsidP="002F2E22">
            <w:pPr>
              <w:rPr>
                <w:sz w:val="20"/>
              </w:rPr>
            </w:pPr>
          </w:p>
        </w:tc>
      </w:tr>
      <w:tr w:rsidR="00AD0719" w:rsidRPr="001D4CBF" w14:paraId="0A72036F" w14:textId="77777777" w:rsidTr="00957B95">
        <w:trPr>
          <w:gridBefore w:val="1"/>
          <w:gridAfter w:val="1"/>
          <w:wBefore w:w="108" w:type="dxa"/>
          <w:wAfter w:w="18" w:type="dxa"/>
        </w:trPr>
        <w:tc>
          <w:tcPr>
            <w:tcW w:w="540" w:type="dxa"/>
            <w:gridSpan w:val="3"/>
            <w:shd w:val="clear" w:color="auto" w:fill="auto"/>
          </w:tcPr>
          <w:p w14:paraId="6F6BCA55" w14:textId="77777777" w:rsidR="00AD0719" w:rsidRPr="001D4CBF" w:rsidRDefault="00AD0719" w:rsidP="002F2E22">
            <w:pPr>
              <w:rPr>
                <w:sz w:val="20"/>
              </w:rPr>
            </w:pPr>
          </w:p>
        </w:tc>
        <w:tc>
          <w:tcPr>
            <w:tcW w:w="7722" w:type="dxa"/>
            <w:gridSpan w:val="3"/>
            <w:shd w:val="clear" w:color="auto" w:fill="auto"/>
          </w:tcPr>
          <w:p w14:paraId="153E19D7" w14:textId="77777777" w:rsidR="00AD0719" w:rsidRPr="001D4CBF" w:rsidRDefault="00AD0719" w:rsidP="002F2E22">
            <w:pPr>
              <w:numPr>
                <w:ilvl w:val="0"/>
                <w:numId w:val="8"/>
              </w:numPr>
              <w:pBdr>
                <w:top w:val="none" w:sz="0" w:space="2" w:color="00FF00" w:shadow="1"/>
                <w:left w:val="none" w:sz="0" w:space="2" w:color="00FF00" w:shadow="1"/>
                <w:bottom w:val="none" w:sz="0" w:space="2" w:color="00FF00" w:shadow="1"/>
                <w:right w:val="none" w:sz="0" w:space="2" w:color="00FF00" w:shadow="1"/>
              </w:pBdr>
              <w:tabs>
                <w:tab w:val="clear" w:pos="720"/>
              </w:tabs>
              <w:rPr>
                <w:sz w:val="20"/>
              </w:rPr>
            </w:pPr>
            <w:r w:rsidRPr="001D4CBF">
              <w:rPr>
                <w:sz w:val="20"/>
              </w:rPr>
              <w:t xml:space="preserve">Rapports d’activités des Bureaux de la déontologie du PNUD, du FNUAP et de l’UNOPS pour 2018, et réponses de l’administration </w:t>
            </w:r>
            <w:r w:rsidRPr="001D4CBF">
              <w:rPr>
                <w:i/>
                <w:sz w:val="20"/>
                <w:szCs w:val="20"/>
              </w:rPr>
              <w:t>(D)</w:t>
            </w:r>
          </w:p>
        </w:tc>
      </w:tr>
      <w:tr w:rsidR="00AD0719" w:rsidRPr="001D4CBF" w14:paraId="56A2B35D" w14:textId="77777777" w:rsidTr="00957B95">
        <w:trPr>
          <w:gridBefore w:val="1"/>
          <w:gridAfter w:val="1"/>
          <w:wBefore w:w="108" w:type="dxa"/>
          <w:wAfter w:w="18" w:type="dxa"/>
        </w:trPr>
        <w:tc>
          <w:tcPr>
            <w:tcW w:w="540" w:type="dxa"/>
            <w:gridSpan w:val="3"/>
            <w:shd w:val="clear" w:color="auto" w:fill="auto"/>
          </w:tcPr>
          <w:p w14:paraId="52FA60E3" w14:textId="77777777" w:rsidR="00AD0719" w:rsidRPr="001D4CBF" w:rsidRDefault="00AD0719" w:rsidP="002F2E22">
            <w:pPr>
              <w:rPr>
                <w:sz w:val="20"/>
              </w:rPr>
            </w:pPr>
          </w:p>
        </w:tc>
        <w:tc>
          <w:tcPr>
            <w:tcW w:w="7722" w:type="dxa"/>
            <w:gridSpan w:val="3"/>
            <w:shd w:val="clear" w:color="auto" w:fill="auto"/>
          </w:tcPr>
          <w:p w14:paraId="6A63BAB4" w14:textId="77777777" w:rsidR="00AD0719" w:rsidRPr="001D4CBF" w:rsidRDefault="00AD0719" w:rsidP="002F2E22">
            <w:pPr>
              <w:numPr>
                <w:ilvl w:val="0"/>
                <w:numId w:val="8"/>
              </w:numPr>
              <w:pBdr>
                <w:top w:val="none" w:sz="0" w:space="2" w:color="00FF00" w:shadow="1"/>
                <w:left w:val="none" w:sz="0" w:space="2" w:color="00FF00" w:shadow="1"/>
                <w:bottom w:val="none" w:sz="0" w:space="2" w:color="00FF00" w:shadow="1"/>
                <w:right w:val="none" w:sz="0" w:space="2" w:color="00FF00" w:shadow="1"/>
              </w:pBdr>
              <w:tabs>
                <w:tab w:val="clear" w:pos="720"/>
              </w:tabs>
              <w:rPr>
                <w:sz w:val="20"/>
              </w:rPr>
            </w:pPr>
            <w:r w:rsidRPr="001D4CBF">
              <w:rPr>
                <w:sz w:val="20"/>
                <w:szCs w:val="20"/>
              </w:rPr>
              <w:t>Examens indépendants des politiques et processus respectifs du PNUD, du FNUAP et de l'UNOPS en matière de lutte contre l'exploitation, les abus et le harcèlement sexuels, et réponses de l’administration</w:t>
            </w:r>
          </w:p>
          <w:p w14:paraId="0EFE8E38" w14:textId="77777777" w:rsidR="00AD0719" w:rsidRPr="001D4CBF" w:rsidRDefault="00AD0719" w:rsidP="002F2E22">
            <w:pPr>
              <w:ind w:left="720"/>
              <w:rPr>
                <w:sz w:val="20"/>
              </w:rPr>
            </w:pPr>
          </w:p>
        </w:tc>
      </w:tr>
      <w:bookmarkEnd w:id="4"/>
      <w:tr w:rsidR="00AD0719" w:rsidRPr="001D4CBF" w14:paraId="2F4BDFB5" w14:textId="77777777" w:rsidTr="00957B95">
        <w:trPr>
          <w:gridBefore w:val="1"/>
          <w:gridAfter w:val="1"/>
          <w:wBefore w:w="108" w:type="dxa"/>
          <w:wAfter w:w="18" w:type="dxa"/>
        </w:trPr>
        <w:tc>
          <w:tcPr>
            <w:tcW w:w="540" w:type="dxa"/>
            <w:gridSpan w:val="3"/>
            <w:shd w:val="clear" w:color="auto" w:fill="auto"/>
          </w:tcPr>
          <w:p w14:paraId="3AC7D964" w14:textId="77777777" w:rsidR="00AD0719" w:rsidRPr="001D4CBF" w:rsidRDefault="00AD0719" w:rsidP="002F2E22">
            <w:pPr>
              <w:ind w:left="-126"/>
              <w:rPr>
                <w:sz w:val="20"/>
                <w:szCs w:val="20"/>
              </w:rPr>
            </w:pPr>
            <w:r w:rsidRPr="001D4CBF">
              <w:rPr>
                <w:sz w:val="20"/>
                <w:szCs w:val="20"/>
              </w:rPr>
              <w:t>15.</w:t>
            </w:r>
          </w:p>
        </w:tc>
        <w:tc>
          <w:tcPr>
            <w:tcW w:w="7722" w:type="dxa"/>
            <w:gridSpan w:val="3"/>
            <w:shd w:val="clear" w:color="auto" w:fill="auto"/>
          </w:tcPr>
          <w:p w14:paraId="1FEBACAB" w14:textId="309AE34A" w:rsidR="00AD0719" w:rsidRPr="001D4CBF" w:rsidRDefault="00AD0719" w:rsidP="001D4CBF">
            <w:pPr>
              <w:ind w:left="-126"/>
              <w:rPr>
                <w:sz w:val="20"/>
                <w:szCs w:val="20"/>
              </w:rPr>
            </w:pPr>
            <w:r w:rsidRPr="001D4CBF">
              <w:rPr>
                <w:rFonts w:eastAsia="Times New Roman"/>
                <w:bCs/>
                <w:color w:val="000000" w:themeColor="text1"/>
                <w:spacing w:val="4"/>
                <w:w w:val="103"/>
                <w:kern w:val="14"/>
                <w:sz w:val="20"/>
                <w:szCs w:val="20"/>
              </w:rPr>
              <w:t>État d</w:t>
            </w:r>
            <w:r w:rsidR="001D4CBF" w:rsidRPr="001D4CBF">
              <w:rPr>
                <w:rFonts w:eastAsia="Times New Roman"/>
                <w:bCs/>
                <w:color w:val="000000" w:themeColor="text1"/>
                <w:spacing w:val="4"/>
                <w:w w:val="103"/>
                <w:kern w:val="14"/>
                <w:sz w:val="20"/>
                <w:szCs w:val="20"/>
              </w:rPr>
              <w:t>’avancement de l’application</w:t>
            </w:r>
            <w:r w:rsidRPr="001D4CBF">
              <w:rPr>
                <w:rFonts w:eastAsia="Times New Roman"/>
                <w:bCs/>
                <w:color w:val="000000" w:themeColor="text1"/>
                <w:spacing w:val="4"/>
                <w:w w:val="103"/>
                <w:kern w:val="14"/>
                <w:sz w:val="20"/>
                <w:szCs w:val="20"/>
              </w:rPr>
              <w:t xml:space="preserve"> de la résolution 72/279 de l'Assemblée générale sur le repositionnement du système des Nations Unies pour le développement  </w:t>
            </w:r>
          </w:p>
        </w:tc>
      </w:tr>
      <w:tr w:rsidR="00AD0719" w:rsidRPr="001D4CBF" w14:paraId="13E29268" w14:textId="77777777" w:rsidTr="00957B95">
        <w:trPr>
          <w:gridBefore w:val="1"/>
          <w:gridAfter w:val="1"/>
          <w:wBefore w:w="108" w:type="dxa"/>
          <w:wAfter w:w="18" w:type="dxa"/>
        </w:trPr>
        <w:tc>
          <w:tcPr>
            <w:tcW w:w="540" w:type="dxa"/>
            <w:gridSpan w:val="3"/>
            <w:shd w:val="clear" w:color="auto" w:fill="auto"/>
          </w:tcPr>
          <w:p w14:paraId="0CD1F674" w14:textId="77777777" w:rsidR="00AD0719" w:rsidRPr="001D4CBF" w:rsidRDefault="00AD0719" w:rsidP="002F2E22">
            <w:pPr>
              <w:ind w:hanging="126"/>
              <w:rPr>
                <w:sz w:val="20"/>
              </w:rPr>
            </w:pPr>
          </w:p>
          <w:p w14:paraId="6DE86F7E" w14:textId="77777777" w:rsidR="00AD0719" w:rsidRPr="001D4CBF" w:rsidRDefault="00AD0719" w:rsidP="002F2E22">
            <w:pPr>
              <w:ind w:hanging="126"/>
              <w:rPr>
                <w:sz w:val="20"/>
              </w:rPr>
            </w:pPr>
            <w:r w:rsidRPr="001D4CBF">
              <w:rPr>
                <w:sz w:val="20"/>
              </w:rPr>
              <w:t>16.</w:t>
            </w:r>
          </w:p>
        </w:tc>
        <w:tc>
          <w:tcPr>
            <w:tcW w:w="7722" w:type="dxa"/>
            <w:gridSpan w:val="3"/>
            <w:shd w:val="clear" w:color="auto" w:fill="auto"/>
          </w:tcPr>
          <w:p w14:paraId="090A2D30" w14:textId="77777777" w:rsidR="00AD0719" w:rsidRPr="001D4CBF" w:rsidRDefault="00AD0719" w:rsidP="002F2E22">
            <w:pPr>
              <w:rPr>
                <w:sz w:val="20"/>
              </w:rPr>
            </w:pPr>
          </w:p>
          <w:p w14:paraId="66743A04" w14:textId="77777777" w:rsidR="00AD0719" w:rsidRPr="001D4CBF" w:rsidRDefault="00AD0719" w:rsidP="002F2E22">
            <w:pPr>
              <w:ind w:hanging="120"/>
              <w:rPr>
                <w:sz w:val="20"/>
              </w:rPr>
            </w:pPr>
            <w:r w:rsidRPr="001D4CBF">
              <w:rPr>
                <w:sz w:val="20"/>
              </w:rPr>
              <w:t xml:space="preserve">Questions diverses </w:t>
            </w:r>
          </w:p>
        </w:tc>
      </w:tr>
      <w:tr w:rsidR="00AD0719" w:rsidRPr="001D4CBF" w14:paraId="53B8418C" w14:textId="77777777" w:rsidTr="00957B95">
        <w:trPr>
          <w:gridBefore w:val="1"/>
          <w:gridAfter w:val="1"/>
          <w:wBefore w:w="108" w:type="dxa"/>
          <w:wAfter w:w="18" w:type="dxa"/>
        </w:trPr>
        <w:tc>
          <w:tcPr>
            <w:tcW w:w="540" w:type="dxa"/>
            <w:gridSpan w:val="3"/>
            <w:shd w:val="clear" w:color="auto" w:fill="auto"/>
          </w:tcPr>
          <w:p w14:paraId="76176948" w14:textId="77777777" w:rsidR="00AD0719" w:rsidRPr="001D4CBF" w:rsidRDefault="00AD0719" w:rsidP="002F2E22">
            <w:pPr>
              <w:rPr>
                <w:sz w:val="20"/>
              </w:rPr>
            </w:pPr>
          </w:p>
        </w:tc>
        <w:tc>
          <w:tcPr>
            <w:tcW w:w="7722" w:type="dxa"/>
            <w:gridSpan w:val="3"/>
            <w:shd w:val="clear" w:color="auto" w:fill="auto"/>
          </w:tcPr>
          <w:p w14:paraId="7B2EF6A0" w14:textId="77777777" w:rsidR="00AD0719" w:rsidRPr="001D4CBF" w:rsidRDefault="00AD0719" w:rsidP="002F2E22">
            <w:pPr>
              <w:pStyle w:val="BodyTextIndent"/>
              <w:ind w:left="702" w:hanging="270"/>
            </w:pPr>
          </w:p>
        </w:tc>
      </w:tr>
      <w:tr w:rsidR="00AD0719" w:rsidRPr="001D4CBF" w14:paraId="3EABC17E" w14:textId="77777777" w:rsidTr="00957B95">
        <w:trPr>
          <w:gridBefore w:val="1"/>
          <w:gridAfter w:val="1"/>
          <w:wBefore w:w="108" w:type="dxa"/>
          <w:wAfter w:w="18" w:type="dxa"/>
        </w:trPr>
        <w:tc>
          <w:tcPr>
            <w:tcW w:w="8262" w:type="dxa"/>
            <w:gridSpan w:val="6"/>
            <w:shd w:val="clear" w:color="auto" w:fill="auto"/>
            <w:vAlign w:val="center"/>
          </w:tcPr>
          <w:p w14:paraId="41D90BF0" w14:textId="12631DF4" w:rsidR="00AD0719" w:rsidRPr="001D4CBF" w:rsidRDefault="00AD0719" w:rsidP="002F2E22">
            <w:pPr>
              <w:pStyle w:val="Heading8"/>
              <w:pBdr>
                <w:top w:val="none" w:sz="0" w:space="2" w:color="00FF00" w:shadow="1"/>
                <w:left w:val="none" w:sz="0" w:space="2" w:color="00FF00" w:shadow="1"/>
                <w:bottom w:val="none" w:sz="0" w:space="2" w:color="00FF00" w:shadow="1"/>
                <w:right w:val="none" w:sz="0" w:space="2" w:color="00FF00" w:shadow="1"/>
              </w:pBdr>
              <w:tabs>
                <w:tab w:val="left" w:pos="9810"/>
              </w:tabs>
              <w:spacing w:before="90" w:after="54" w:line="240" w:lineRule="auto"/>
              <w:ind w:left="2592" w:right="43" w:hanging="2592"/>
              <w:rPr>
                <w:rFonts w:ascii="Times New Roman" w:hAnsi="Times New Roman"/>
                <w:b/>
                <w:i w:val="0"/>
                <w:sz w:val="24"/>
                <w:lang w:val="fr-FR"/>
              </w:rPr>
            </w:pPr>
            <w:r w:rsidRPr="001D4CBF">
              <w:br w:type="page"/>
            </w:r>
            <w:r w:rsidRPr="001D4CBF">
              <w:rPr>
                <w:rFonts w:ascii="Times New Roman" w:hAnsi="Times New Roman"/>
                <w:b/>
                <w:i w:val="0"/>
                <w:sz w:val="24"/>
                <w:lang w:val="fr-FR"/>
              </w:rPr>
              <w:t>Deuxième session ordinaire : 3-6 septembre 2019</w:t>
            </w:r>
          </w:p>
        </w:tc>
      </w:tr>
      <w:tr w:rsidR="00AD0719" w:rsidRPr="001D4CBF" w14:paraId="13FDFC67" w14:textId="77777777" w:rsidTr="00957B95">
        <w:trPr>
          <w:gridBefore w:val="1"/>
          <w:gridAfter w:val="1"/>
          <w:wBefore w:w="108" w:type="dxa"/>
          <w:wAfter w:w="18" w:type="dxa"/>
        </w:trPr>
        <w:tc>
          <w:tcPr>
            <w:tcW w:w="540" w:type="dxa"/>
            <w:gridSpan w:val="3"/>
            <w:shd w:val="clear" w:color="auto" w:fill="auto"/>
          </w:tcPr>
          <w:p w14:paraId="5E2AC74D" w14:textId="77777777" w:rsidR="00AD0719" w:rsidRPr="001D4CBF" w:rsidRDefault="00AD0719" w:rsidP="002F2E22">
            <w:pPr>
              <w:rPr>
                <w:sz w:val="20"/>
              </w:rPr>
            </w:pPr>
          </w:p>
        </w:tc>
        <w:tc>
          <w:tcPr>
            <w:tcW w:w="7722" w:type="dxa"/>
            <w:gridSpan w:val="3"/>
            <w:shd w:val="clear" w:color="auto" w:fill="auto"/>
          </w:tcPr>
          <w:p w14:paraId="2A2CCE95" w14:textId="77777777" w:rsidR="00AD0719" w:rsidRPr="001D4CBF" w:rsidRDefault="00AD0719" w:rsidP="002F2E22">
            <w:pPr>
              <w:rPr>
                <w:sz w:val="20"/>
              </w:rPr>
            </w:pPr>
          </w:p>
        </w:tc>
      </w:tr>
      <w:tr w:rsidR="00AD0719" w:rsidRPr="001D4CBF" w14:paraId="45896AF7" w14:textId="77777777" w:rsidTr="00957B95">
        <w:trPr>
          <w:gridBefore w:val="1"/>
          <w:gridAfter w:val="1"/>
          <w:wBefore w:w="108" w:type="dxa"/>
          <w:wAfter w:w="18" w:type="dxa"/>
        </w:trPr>
        <w:tc>
          <w:tcPr>
            <w:tcW w:w="540" w:type="dxa"/>
            <w:gridSpan w:val="3"/>
            <w:shd w:val="clear" w:color="auto" w:fill="auto"/>
          </w:tcPr>
          <w:p w14:paraId="11C8BFD5" w14:textId="77777777" w:rsidR="00AD0719" w:rsidRPr="001D4CBF" w:rsidRDefault="00AD0719" w:rsidP="002F2E22">
            <w:pPr>
              <w:rPr>
                <w:sz w:val="20"/>
              </w:rPr>
            </w:pPr>
            <w:r w:rsidRPr="001D4CBF">
              <w:rPr>
                <w:sz w:val="20"/>
              </w:rPr>
              <w:t>1.</w:t>
            </w:r>
          </w:p>
        </w:tc>
        <w:tc>
          <w:tcPr>
            <w:tcW w:w="7722" w:type="dxa"/>
            <w:gridSpan w:val="3"/>
            <w:shd w:val="clear" w:color="auto" w:fill="auto"/>
          </w:tcPr>
          <w:p w14:paraId="5D73FBA2" w14:textId="77777777" w:rsidR="00AD0719" w:rsidRPr="001D4CBF" w:rsidRDefault="00AD0719" w:rsidP="002F2E22">
            <w:pPr>
              <w:tabs>
                <w:tab w:val="left" w:pos="9810"/>
              </w:tabs>
              <w:ind w:right="40"/>
              <w:rPr>
                <w:sz w:val="20"/>
              </w:rPr>
            </w:pPr>
            <w:r w:rsidRPr="001D4CBF">
              <w:rPr>
                <w:sz w:val="20"/>
              </w:rPr>
              <w:t>Questions d’organisation</w:t>
            </w:r>
          </w:p>
        </w:tc>
      </w:tr>
      <w:tr w:rsidR="00AD0719" w:rsidRPr="001D4CBF" w14:paraId="23831BDE" w14:textId="77777777" w:rsidTr="00957B95">
        <w:trPr>
          <w:gridBefore w:val="1"/>
          <w:gridAfter w:val="1"/>
          <w:wBefore w:w="108" w:type="dxa"/>
          <w:wAfter w:w="18" w:type="dxa"/>
        </w:trPr>
        <w:tc>
          <w:tcPr>
            <w:tcW w:w="540" w:type="dxa"/>
            <w:gridSpan w:val="3"/>
            <w:shd w:val="clear" w:color="auto" w:fill="auto"/>
          </w:tcPr>
          <w:p w14:paraId="43D95BE6" w14:textId="77777777" w:rsidR="00AD0719" w:rsidRPr="001D4CBF" w:rsidRDefault="00AD0719" w:rsidP="002F2E22">
            <w:pPr>
              <w:rPr>
                <w:sz w:val="20"/>
              </w:rPr>
            </w:pPr>
          </w:p>
        </w:tc>
        <w:tc>
          <w:tcPr>
            <w:tcW w:w="7722" w:type="dxa"/>
            <w:gridSpan w:val="3"/>
            <w:shd w:val="clear" w:color="auto" w:fill="auto"/>
          </w:tcPr>
          <w:p w14:paraId="04A75C0D" w14:textId="77777777" w:rsidR="00AD0719" w:rsidRPr="001D4CBF" w:rsidRDefault="00AD0719" w:rsidP="002F2E22">
            <w:pPr>
              <w:tabs>
                <w:tab w:val="left" w:pos="9810"/>
              </w:tabs>
              <w:ind w:right="40"/>
              <w:rPr>
                <w:sz w:val="20"/>
              </w:rPr>
            </w:pPr>
          </w:p>
        </w:tc>
      </w:tr>
      <w:tr w:rsidR="00AD0719" w:rsidRPr="001D4CBF" w14:paraId="7B71D8C0" w14:textId="77777777" w:rsidTr="00957B95">
        <w:trPr>
          <w:gridBefore w:val="1"/>
          <w:gridAfter w:val="1"/>
          <w:wBefore w:w="108" w:type="dxa"/>
          <w:wAfter w:w="18" w:type="dxa"/>
        </w:trPr>
        <w:tc>
          <w:tcPr>
            <w:tcW w:w="540" w:type="dxa"/>
            <w:gridSpan w:val="3"/>
            <w:shd w:val="clear" w:color="auto" w:fill="auto"/>
          </w:tcPr>
          <w:p w14:paraId="77D0CF83" w14:textId="77777777" w:rsidR="00AD0719" w:rsidRPr="001D4CBF" w:rsidRDefault="00AD0719" w:rsidP="002F2E22">
            <w:pPr>
              <w:rPr>
                <w:sz w:val="20"/>
              </w:rPr>
            </w:pPr>
          </w:p>
        </w:tc>
        <w:tc>
          <w:tcPr>
            <w:tcW w:w="7722" w:type="dxa"/>
            <w:gridSpan w:val="3"/>
            <w:shd w:val="clear" w:color="auto" w:fill="auto"/>
          </w:tcPr>
          <w:p w14:paraId="20B5D9D1" w14:textId="77777777" w:rsidR="00AD0719" w:rsidRPr="001D4CBF" w:rsidRDefault="00AD0719" w:rsidP="002F2E22">
            <w:pPr>
              <w:numPr>
                <w:ilvl w:val="0"/>
                <w:numId w:val="11"/>
              </w:numPr>
              <w:pBdr>
                <w:top w:val="none" w:sz="0" w:space="2" w:color="00FF00" w:shadow="1"/>
                <w:left w:val="none" w:sz="0" w:space="2" w:color="00FF00" w:shadow="1"/>
                <w:bottom w:val="none" w:sz="0" w:space="2" w:color="00FF00" w:shadow="1"/>
                <w:right w:val="none" w:sz="0" w:space="2" w:color="00FF00" w:shadow="1"/>
              </w:pBdr>
              <w:rPr>
                <w:sz w:val="20"/>
              </w:rPr>
            </w:pPr>
            <w:r w:rsidRPr="001D4CBF">
              <w:rPr>
                <w:sz w:val="20"/>
              </w:rPr>
              <w:t xml:space="preserve">Adoption de l’ordre du jour et du plan de travail de la session </w:t>
            </w:r>
          </w:p>
        </w:tc>
      </w:tr>
      <w:tr w:rsidR="00AD0719" w:rsidRPr="001D4CBF" w14:paraId="405D1327" w14:textId="77777777" w:rsidTr="00957B95">
        <w:trPr>
          <w:gridBefore w:val="1"/>
          <w:gridAfter w:val="1"/>
          <w:wBefore w:w="108" w:type="dxa"/>
          <w:wAfter w:w="18" w:type="dxa"/>
        </w:trPr>
        <w:tc>
          <w:tcPr>
            <w:tcW w:w="540" w:type="dxa"/>
            <w:gridSpan w:val="3"/>
            <w:shd w:val="clear" w:color="auto" w:fill="auto"/>
          </w:tcPr>
          <w:p w14:paraId="599535EF" w14:textId="77777777" w:rsidR="00AD0719" w:rsidRPr="001D4CBF" w:rsidRDefault="00AD0719" w:rsidP="002F2E22">
            <w:pPr>
              <w:rPr>
                <w:sz w:val="20"/>
              </w:rPr>
            </w:pPr>
          </w:p>
        </w:tc>
        <w:tc>
          <w:tcPr>
            <w:tcW w:w="7722" w:type="dxa"/>
            <w:gridSpan w:val="3"/>
            <w:shd w:val="clear" w:color="auto" w:fill="auto"/>
          </w:tcPr>
          <w:p w14:paraId="4C42F926" w14:textId="77777777" w:rsidR="00AD0719" w:rsidRPr="001D4CBF" w:rsidRDefault="00AD0719" w:rsidP="002F2E22">
            <w:pPr>
              <w:numPr>
                <w:ilvl w:val="0"/>
                <w:numId w:val="11"/>
              </w:numPr>
              <w:pBdr>
                <w:top w:val="none" w:sz="0" w:space="2" w:color="00FF00" w:shadow="1"/>
                <w:left w:val="none" w:sz="0" w:space="2" w:color="00FF00" w:shadow="1"/>
                <w:bottom w:val="none" w:sz="0" w:space="2" w:color="00FF00" w:shadow="1"/>
                <w:right w:val="none" w:sz="0" w:space="2" w:color="00FF00" w:shadow="1"/>
              </w:pBdr>
              <w:rPr>
                <w:sz w:val="20"/>
              </w:rPr>
            </w:pPr>
            <w:r w:rsidRPr="001D4CBF">
              <w:rPr>
                <w:sz w:val="20"/>
              </w:rPr>
              <w:t>Adoption du rapport de la session annuelle 2019</w:t>
            </w:r>
          </w:p>
        </w:tc>
      </w:tr>
      <w:tr w:rsidR="00AD0719" w:rsidRPr="001D4CBF" w14:paraId="331F88E8" w14:textId="77777777" w:rsidTr="00957B95">
        <w:trPr>
          <w:gridBefore w:val="1"/>
          <w:gridAfter w:val="1"/>
          <w:wBefore w:w="108" w:type="dxa"/>
          <w:wAfter w:w="18" w:type="dxa"/>
          <w:trHeight w:val="310"/>
        </w:trPr>
        <w:tc>
          <w:tcPr>
            <w:tcW w:w="540" w:type="dxa"/>
            <w:gridSpan w:val="3"/>
            <w:shd w:val="clear" w:color="auto" w:fill="auto"/>
          </w:tcPr>
          <w:p w14:paraId="4DB48BAB" w14:textId="77777777" w:rsidR="00AD0719" w:rsidRPr="001D4CBF" w:rsidRDefault="00AD0719" w:rsidP="002F2E22">
            <w:pPr>
              <w:rPr>
                <w:sz w:val="20"/>
              </w:rPr>
            </w:pPr>
          </w:p>
        </w:tc>
        <w:tc>
          <w:tcPr>
            <w:tcW w:w="7722" w:type="dxa"/>
            <w:gridSpan w:val="3"/>
            <w:shd w:val="clear" w:color="auto" w:fill="auto"/>
          </w:tcPr>
          <w:p w14:paraId="225F0A6C" w14:textId="77777777" w:rsidR="00AD0719" w:rsidRPr="001D4CBF" w:rsidRDefault="00AD0719" w:rsidP="002F2E22">
            <w:pPr>
              <w:numPr>
                <w:ilvl w:val="0"/>
                <w:numId w:val="11"/>
              </w:numPr>
              <w:pBdr>
                <w:top w:val="none" w:sz="0" w:space="2" w:color="00FF00" w:shadow="1"/>
                <w:left w:val="none" w:sz="0" w:space="2" w:color="00FF00" w:shadow="1"/>
                <w:bottom w:val="none" w:sz="0" w:space="2" w:color="00FF00" w:shadow="1"/>
                <w:right w:val="none" w:sz="0" w:space="2" w:color="00FF00" w:shadow="1"/>
              </w:pBdr>
              <w:tabs>
                <w:tab w:val="clear" w:pos="720"/>
              </w:tabs>
              <w:rPr>
                <w:sz w:val="20"/>
              </w:rPr>
            </w:pPr>
            <w:r w:rsidRPr="001D4CBF">
              <w:rPr>
                <w:sz w:val="20"/>
              </w:rPr>
              <w:t>Projet de plan de travail du Conseil d’administration pour 2020</w:t>
            </w:r>
          </w:p>
        </w:tc>
      </w:tr>
      <w:tr w:rsidR="00AD0719" w:rsidRPr="001D4CBF" w14:paraId="182C8E83" w14:textId="77777777" w:rsidTr="00957B95">
        <w:trPr>
          <w:gridBefore w:val="2"/>
          <w:gridAfter w:val="1"/>
          <w:wBefore w:w="117" w:type="dxa"/>
          <w:wAfter w:w="18" w:type="dxa"/>
        </w:trPr>
        <w:tc>
          <w:tcPr>
            <w:tcW w:w="513" w:type="dxa"/>
            <w:shd w:val="clear" w:color="auto" w:fill="auto"/>
            <w:vAlign w:val="center"/>
          </w:tcPr>
          <w:p w14:paraId="5BD4048C" w14:textId="77777777" w:rsidR="00AD0719" w:rsidRPr="001D4CBF" w:rsidRDefault="00AD0719" w:rsidP="002F2E22">
            <w:pPr>
              <w:rPr>
                <w:sz w:val="20"/>
              </w:rPr>
            </w:pPr>
          </w:p>
        </w:tc>
        <w:tc>
          <w:tcPr>
            <w:tcW w:w="7740" w:type="dxa"/>
            <w:gridSpan w:val="4"/>
            <w:shd w:val="clear" w:color="auto" w:fill="auto"/>
            <w:vAlign w:val="center"/>
          </w:tcPr>
          <w:p w14:paraId="6FBF47A6" w14:textId="77777777" w:rsidR="00AD0719" w:rsidRPr="001D4CBF" w:rsidRDefault="00AD0719" w:rsidP="002F2E22">
            <w:pPr>
              <w:pStyle w:val="Heading3"/>
              <w:tabs>
                <w:tab w:val="left" w:pos="9810"/>
              </w:tabs>
              <w:spacing w:after="0"/>
              <w:ind w:left="0" w:right="40"/>
              <w:jc w:val="left"/>
              <w:rPr>
                <w:rFonts w:eastAsia="Arial Unicode MS"/>
                <w:sz w:val="20"/>
              </w:rPr>
            </w:pPr>
            <w:r w:rsidRPr="001D4CBF">
              <w:rPr>
                <w:rFonts w:eastAsia="Arial Unicode MS"/>
                <w:sz w:val="20"/>
              </w:rPr>
              <w:t>Débat consacré au PNUD</w:t>
            </w:r>
          </w:p>
        </w:tc>
      </w:tr>
      <w:tr w:rsidR="00AD0719" w:rsidRPr="001D4CBF" w14:paraId="30963EC9" w14:textId="77777777" w:rsidTr="00957B95">
        <w:trPr>
          <w:gridBefore w:val="2"/>
          <w:gridAfter w:val="1"/>
          <w:wBefore w:w="117" w:type="dxa"/>
          <w:wAfter w:w="18" w:type="dxa"/>
        </w:trPr>
        <w:tc>
          <w:tcPr>
            <w:tcW w:w="513" w:type="dxa"/>
            <w:shd w:val="clear" w:color="auto" w:fill="auto"/>
            <w:vAlign w:val="center"/>
          </w:tcPr>
          <w:p w14:paraId="0063FDF4" w14:textId="77777777" w:rsidR="00AD0719" w:rsidRPr="001D4CBF" w:rsidRDefault="00AD0719" w:rsidP="002F2E22">
            <w:pPr>
              <w:rPr>
                <w:sz w:val="20"/>
              </w:rPr>
            </w:pPr>
          </w:p>
        </w:tc>
        <w:tc>
          <w:tcPr>
            <w:tcW w:w="7740" w:type="dxa"/>
            <w:gridSpan w:val="4"/>
            <w:shd w:val="clear" w:color="auto" w:fill="auto"/>
            <w:vAlign w:val="center"/>
          </w:tcPr>
          <w:p w14:paraId="17121C43" w14:textId="77777777" w:rsidR="00AD0719" w:rsidRPr="001D4CBF" w:rsidRDefault="00AD0719" w:rsidP="002F2E22">
            <w:pPr>
              <w:pStyle w:val="Heading3"/>
              <w:tabs>
                <w:tab w:val="left" w:pos="9810"/>
              </w:tabs>
              <w:spacing w:after="0"/>
              <w:ind w:left="0" w:right="40"/>
              <w:jc w:val="left"/>
              <w:rPr>
                <w:rFonts w:eastAsia="Arial Unicode MS"/>
                <w:sz w:val="20"/>
              </w:rPr>
            </w:pPr>
          </w:p>
          <w:p w14:paraId="2CD2E6AC" w14:textId="77777777" w:rsidR="00AD0719" w:rsidRPr="001D4CBF" w:rsidRDefault="00AD0719" w:rsidP="002F2E22">
            <w:r w:rsidRPr="001D4CBF">
              <w:rPr>
                <w:sz w:val="20"/>
                <w:szCs w:val="20"/>
              </w:rPr>
              <w:t xml:space="preserve">Dialogue interactif avec l'Administrateur du PNUD </w:t>
            </w:r>
          </w:p>
          <w:p w14:paraId="31E81C66" w14:textId="77777777" w:rsidR="00AD0719" w:rsidRPr="001D4CBF" w:rsidRDefault="00AD0719" w:rsidP="002F2E22"/>
        </w:tc>
      </w:tr>
      <w:tr w:rsidR="00AD0719" w:rsidRPr="001D4CBF" w14:paraId="3467527B" w14:textId="77777777" w:rsidTr="00957B95">
        <w:trPr>
          <w:gridBefore w:val="2"/>
          <w:gridAfter w:val="1"/>
          <w:wBefore w:w="117" w:type="dxa"/>
          <w:wAfter w:w="18" w:type="dxa"/>
        </w:trPr>
        <w:tc>
          <w:tcPr>
            <w:tcW w:w="513" w:type="dxa"/>
            <w:shd w:val="clear" w:color="auto" w:fill="auto"/>
          </w:tcPr>
          <w:p w14:paraId="0EF374AC" w14:textId="77777777" w:rsidR="00AD0719" w:rsidRPr="001D4CBF" w:rsidRDefault="00AD0719" w:rsidP="002F2E22">
            <w:pPr>
              <w:rPr>
                <w:sz w:val="20"/>
              </w:rPr>
            </w:pPr>
            <w:r w:rsidRPr="001D4CBF">
              <w:rPr>
                <w:sz w:val="20"/>
              </w:rPr>
              <w:t>2.</w:t>
            </w:r>
          </w:p>
        </w:tc>
        <w:tc>
          <w:tcPr>
            <w:tcW w:w="7740" w:type="dxa"/>
            <w:gridSpan w:val="4"/>
            <w:shd w:val="clear" w:color="auto" w:fill="auto"/>
          </w:tcPr>
          <w:p w14:paraId="2CCFA12F" w14:textId="34957101" w:rsidR="00AD0719" w:rsidRPr="001D4CBF" w:rsidRDefault="00AD0719" w:rsidP="002F2E22">
            <w:pPr>
              <w:rPr>
                <w:sz w:val="20"/>
              </w:rPr>
            </w:pPr>
            <w:r w:rsidRPr="001D4CBF">
              <w:rPr>
                <w:sz w:val="20"/>
              </w:rPr>
              <w:t>Dialogue structuré sur le financement du PNUD</w:t>
            </w:r>
          </w:p>
        </w:tc>
      </w:tr>
      <w:tr w:rsidR="00AD0719" w:rsidRPr="001D4CBF" w14:paraId="25266B7A" w14:textId="77777777" w:rsidTr="00957B95">
        <w:trPr>
          <w:gridBefore w:val="2"/>
          <w:gridAfter w:val="1"/>
          <w:wBefore w:w="117" w:type="dxa"/>
          <w:wAfter w:w="18" w:type="dxa"/>
        </w:trPr>
        <w:tc>
          <w:tcPr>
            <w:tcW w:w="513" w:type="dxa"/>
            <w:shd w:val="clear" w:color="auto" w:fill="auto"/>
          </w:tcPr>
          <w:p w14:paraId="7AD3FA51" w14:textId="77777777" w:rsidR="00AD0719" w:rsidRPr="001D4CBF" w:rsidRDefault="00AD0719" w:rsidP="002F2E22">
            <w:pPr>
              <w:rPr>
                <w:sz w:val="20"/>
              </w:rPr>
            </w:pPr>
          </w:p>
        </w:tc>
        <w:tc>
          <w:tcPr>
            <w:tcW w:w="7740" w:type="dxa"/>
            <w:gridSpan w:val="4"/>
            <w:shd w:val="clear" w:color="auto" w:fill="auto"/>
          </w:tcPr>
          <w:p w14:paraId="3136FA20" w14:textId="77777777" w:rsidR="00AD0719" w:rsidRPr="001D4CBF" w:rsidRDefault="00AD0719" w:rsidP="002F2E22">
            <w:pPr>
              <w:rPr>
                <w:sz w:val="20"/>
              </w:rPr>
            </w:pPr>
          </w:p>
        </w:tc>
      </w:tr>
      <w:tr w:rsidR="00AD0719" w:rsidRPr="001D4CBF" w14:paraId="18A5687C" w14:textId="77777777" w:rsidTr="00957B95">
        <w:trPr>
          <w:gridBefore w:val="2"/>
          <w:gridAfter w:val="1"/>
          <w:wBefore w:w="117" w:type="dxa"/>
          <w:wAfter w:w="18" w:type="dxa"/>
        </w:trPr>
        <w:tc>
          <w:tcPr>
            <w:tcW w:w="513" w:type="dxa"/>
            <w:shd w:val="clear" w:color="auto" w:fill="auto"/>
          </w:tcPr>
          <w:p w14:paraId="4DF5F698" w14:textId="77777777" w:rsidR="00AD0719" w:rsidRPr="001D4CBF" w:rsidRDefault="00AD0719" w:rsidP="002F2E22">
            <w:pPr>
              <w:rPr>
                <w:sz w:val="20"/>
              </w:rPr>
            </w:pPr>
          </w:p>
        </w:tc>
        <w:tc>
          <w:tcPr>
            <w:tcW w:w="7740" w:type="dxa"/>
            <w:gridSpan w:val="4"/>
            <w:shd w:val="clear" w:color="auto" w:fill="auto"/>
          </w:tcPr>
          <w:p w14:paraId="700205CC" w14:textId="77777777" w:rsidR="00AD0719" w:rsidRPr="001D4CBF" w:rsidRDefault="00AD0719" w:rsidP="002F2E22">
            <w:pPr>
              <w:numPr>
                <w:ilvl w:val="0"/>
                <w:numId w:val="10"/>
              </w:numPr>
              <w:pBdr>
                <w:top w:val="none" w:sz="0" w:space="2" w:color="00FF00" w:shadow="1"/>
                <w:left w:val="none" w:sz="0" w:space="2" w:color="00FF00" w:shadow="1"/>
                <w:bottom w:val="none" w:sz="0" w:space="2" w:color="00FF00" w:shadow="1"/>
                <w:right w:val="none" w:sz="0" w:space="2" w:color="00FF00" w:shadow="1"/>
              </w:pBdr>
              <w:tabs>
                <w:tab w:val="left" w:pos="9810"/>
              </w:tabs>
              <w:ind w:right="40"/>
              <w:rPr>
                <w:sz w:val="20"/>
              </w:rPr>
            </w:pPr>
            <w:r w:rsidRPr="001D4CBF">
              <w:rPr>
                <w:sz w:val="20"/>
              </w:rPr>
              <w:t>Examen annuel de la situation financière, 2018 (D)</w:t>
            </w:r>
            <w:r w:rsidRPr="001D4CBF">
              <w:rPr>
                <w:sz w:val="20"/>
              </w:rPr>
              <w:tab/>
              <w:t>Examen annuel de la situation financière, 2017 (D)</w:t>
            </w:r>
          </w:p>
        </w:tc>
      </w:tr>
      <w:tr w:rsidR="00AD0719" w:rsidRPr="001D4CBF" w14:paraId="05804A28" w14:textId="77777777" w:rsidTr="00957B95">
        <w:trPr>
          <w:gridBefore w:val="2"/>
          <w:gridAfter w:val="1"/>
          <w:wBefore w:w="117" w:type="dxa"/>
          <w:wAfter w:w="18" w:type="dxa"/>
        </w:trPr>
        <w:tc>
          <w:tcPr>
            <w:tcW w:w="513" w:type="dxa"/>
            <w:shd w:val="clear" w:color="auto" w:fill="auto"/>
          </w:tcPr>
          <w:p w14:paraId="1CA61CD0" w14:textId="77777777" w:rsidR="00AD0719" w:rsidRPr="001D4CBF" w:rsidRDefault="00AD0719" w:rsidP="002F2E22">
            <w:pPr>
              <w:rPr>
                <w:sz w:val="20"/>
              </w:rPr>
            </w:pPr>
          </w:p>
        </w:tc>
        <w:tc>
          <w:tcPr>
            <w:tcW w:w="7740" w:type="dxa"/>
            <w:gridSpan w:val="4"/>
            <w:shd w:val="clear" w:color="auto" w:fill="auto"/>
          </w:tcPr>
          <w:p w14:paraId="2BAC2125" w14:textId="77777777" w:rsidR="00AD0719" w:rsidRPr="001D4CBF" w:rsidRDefault="00AD0719" w:rsidP="002F2E22">
            <w:pPr>
              <w:numPr>
                <w:ilvl w:val="0"/>
                <w:numId w:val="10"/>
              </w:numPr>
              <w:pBdr>
                <w:top w:val="none" w:sz="0" w:space="2" w:color="00FF00" w:shadow="1"/>
                <w:left w:val="none" w:sz="0" w:space="2" w:color="00FF00" w:shadow="1"/>
                <w:bottom w:val="none" w:sz="0" w:space="2" w:color="00FF00" w:shadow="1"/>
                <w:right w:val="none" w:sz="0" w:space="2" w:color="00FF00" w:shadow="1"/>
              </w:pBdr>
              <w:rPr>
                <w:sz w:val="20"/>
              </w:rPr>
            </w:pPr>
            <w:r w:rsidRPr="001D4CBF">
              <w:rPr>
                <w:sz w:val="20"/>
              </w:rPr>
              <w:t xml:space="preserve">État des engagements de financement au titre des ressources ordinaires du PNUD et de ses fonds et programmes associés pour 2019 et au-delà </w:t>
            </w:r>
            <w:r w:rsidRPr="001D4CBF">
              <w:rPr>
                <w:i/>
                <w:sz w:val="20"/>
              </w:rPr>
              <w:t>(D)</w:t>
            </w:r>
          </w:p>
        </w:tc>
      </w:tr>
      <w:tr w:rsidR="00AD0719" w:rsidRPr="001D4CBF" w14:paraId="79D285B6" w14:textId="77777777" w:rsidTr="00957B95">
        <w:trPr>
          <w:gridBefore w:val="2"/>
          <w:gridAfter w:val="1"/>
          <w:wBefore w:w="117" w:type="dxa"/>
          <w:wAfter w:w="18" w:type="dxa"/>
        </w:trPr>
        <w:tc>
          <w:tcPr>
            <w:tcW w:w="513" w:type="dxa"/>
            <w:shd w:val="clear" w:color="auto" w:fill="auto"/>
          </w:tcPr>
          <w:p w14:paraId="25A99F79" w14:textId="77777777" w:rsidR="00AD0719" w:rsidRPr="001D4CBF" w:rsidRDefault="00AD0719" w:rsidP="002F2E22">
            <w:pPr>
              <w:rPr>
                <w:sz w:val="20"/>
              </w:rPr>
            </w:pPr>
          </w:p>
        </w:tc>
        <w:tc>
          <w:tcPr>
            <w:tcW w:w="7740" w:type="dxa"/>
            <w:gridSpan w:val="4"/>
            <w:shd w:val="clear" w:color="auto" w:fill="auto"/>
          </w:tcPr>
          <w:p w14:paraId="7757AE9C" w14:textId="77777777" w:rsidR="00AD0719" w:rsidRPr="001D4CBF" w:rsidRDefault="00AD0719" w:rsidP="002F2E22">
            <w:pPr>
              <w:ind w:left="720"/>
              <w:rPr>
                <w:sz w:val="20"/>
              </w:rPr>
            </w:pPr>
          </w:p>
        </w:tc>
      </w:tr>
      <w:tr w:rsidR="00AD0719" w:rsidRPr="001D4CBF" w14:paraId="24884F6A" w14:textId="77777777" w:rsidTr="00957B95">
        <w:trPr>
          <w:gridBefore w:val="2"/>
          <w:gridAfter w:val="1"/>
          <w:wBefore w:w="117" w:type="dxa"/>
          <w:wAfter w:w="18" w:type="dxa"/>
        </w:trPr>
        <w:tc>
          <w:tcPr>
            <w:tcW w:w="513" w:type="dxa"/>
            <w:shd w:val="clear" w:color="auto" w:fill="auto"/>
          </w:tcPr>
          <w:p w14:paraId="1C609EAA" w14:textId="77777777" w:rsidR="00AD0719" w:rsidRPr="001D4CBF" w:rsidRDefault="00AD0719" w:rsidP="002F2E22">
            <w:pPr>
              <w:rPr>
                <w:sz w:val="20"/>
              </w:rPr>
            </w:pPr>
            <w:r w:rsidRPr="001D4CBF">
              <w:rPr>
                <w:sz w:val="20"/>
              </w:rPr>
              <w:t>3.</w:t>
            </w:r>
          </w:p>
        </w:tc>
        <w:tc>
          <w:tcPr>
            <w:tcW w:w="7740" w:type="dxa"/>
            <w:gridSpan w:val="4"/>
            <w:shd w:val="clear" w:color="auto" w:fill="auto"/>
          </w:tcPr>
          <w:p w14:paraId="41B3A9DD" w14:textId="77777777" w:rsidR="00AD0719" w:rsidRPr="001D4CBF" w:rsidRDefault="00AD0719" w:rsidP="002F2E22">
            <w:pPr>
              <w:ind w:left="255" w:hanging="90"/>
              <w:rPr>
                <w:sz w:val="20"/>
              </w:rPr>
            </w:pPr>
            <w:r w:rsidRPr="001D4CBF">
              <w:rPr>
                <w:sz w:val="20"/>
              </w:rPr>
              <w:t>Programmes de pays et questions connexes</w:t>
            </w:r>
          </w:p>
        </w:tc>
      </w:tr>
      <w:tr w:rsidR="00AD0719" w:rsidRPr="001D4CBF" w14:paraId="7B6AB81E" w14:textId="77777777" w:rsidTr="00957B95">
        <w:trPr>
          <w:gridBefore w:val="2"/>
          <w:gridAfter w:val="1"/>
          <w:wBefore w:w="117" w:type="dxa"/>
          <w:wAfter w:w="18" w:type="dxa"/>
        </w:trPr>
        <w:tc>
          <w:tcPr>
            <w:tcW w:w="513" w:type="dxa"/>
            <w:shd w:val="clear" w:color="auto" w:fill="auto"/>
          </w:tcPr>
          <w:p w14:paraId="1C5B5DF7" w14:textId="77777777" w:rsidR="00AD0719" w:rsidRPr="001D4CBF" w:rsidRDefault="00AD0719" w:rsidP="002F2E22">
            <w:pPr>
              <w:rPr>
                <w:sz w:val="20"/>
              </w:rPr>
            </w:pPr>
          </w:p>
        </w:tc>
        <w:tc>
          <w:tcPr>
            <w:tcW w:w="7740" w:type="dxa"/>
            <w:gridSpan w:val="4"/>
            <w:shd w:val="clear" w:color="auto" w:fill="auto"/>
          </w:tcPr>
          <w:p w14:paraId="78309901" w14:textId="77777777" w:rsidR="00AD0719" w:rsidRPr="001D4CBF" w:rsidRDefault="00AD0719" w:rsidP="002F2E22">
            <w:pPr>
              <w:rPr>
                <w:sz w:val="20"/>
              </w:rPr>
            </w:pPr>
          </w:p>
        </w:tc>
      </w:tr>
      <w:tr w:rsidR="00AD0719" w:rsidRPr="001D4CBF" w14:paraId="673ACE32" w14:textId="77777777" w:rsidTr="00957B95">
        <w:trPr>
          <w:gridBefore w:val="2"/>
          <w:gridAfter w:val="1"/>
          <w:wBefore w:w="117" w:type="dxa"/>
          <w:wAfter w:w="18" w:type="dxa"/>
        </w:trPr>
        <w:tc>
          <w:tcPr>
            <w:tcW w:w="513" w:type="dxa"/>
            <w:shd w:val="clear" w:color="auto" w:fill="auto"/>
          </w:tcPr>
          <w:p w14:paraId="4826415F" w14:textId="77777777" w:rsidR="00AD0719" w:rsidRPr="001D4CBF" w:rsidRDefault="00AD0719" w:rsidP="002F2E22">
            <w:pPr>
              <w:rPr>
                <w:sz w:val="20"/>
              </w:rPr>
            </w:pPr>
          </w:p>
        </w:tc>
        <w:tc>
          <w:tcPr>
            <w:tcW w:w="7740" w:type="dxa"/>
            <w:gridSpan w:val="4"/>
            <w:shd w:val="clear" w:color="auto" w:fill="auto"/>
          </w:tcPr>
          <w:p w14:paraId="7EA6B7B1" w14:textId="77777777" w:rsidR="00AD0719" w:rsidRPr="001D4CBF" w:rsidRDefault="00AD0719" w:rsidP="002F2E22">
            <w:pPr>
              <w:ind w:left="702" w:hanging="360"/>
              <w:rPr>
                <w:sz w:val="20"/>
              </w:rPr>
            </w:pPr>
            <w:r w:rsidRPr="001D4CBF">
              <w:rPr>
                <w:sz w:val="20"/>
              </w:rPr>
              <w:t>-</w:t>
            </w:r>
            <w:r w:rsidRPr="001D4CBF">
              <w:rPr>
                <w:sz w:val="20"/>
              </w:rPr>
              <w:tab/>
              <w:t>Présentation et approbation des descriptifs des programmes de pays (conformément à la décision 2014/7)</w:t>
            </w:r>
          </w:p>
          <w:p w14:paraId="5CE20DDD" w14:textId="77777777" w:rsidR="00AD0719" w:rsidRPr="001D4CBF" w:rsidRDefault="00AD0719" w:rsidP="002F2E22">
            <w:pPr>
              <w:ind w:firstLine="342"/>
              <w:rPr>
                <w:sz w:val="20"/>
              </w:rPr>
            </w:pPr>
            <w:r w:rsidRPr="001D4CBF">
              <w:rPr>
                <w:sz w:val="20"/>
              </w:rPr>
              <w:t>-</w:t>
            </w:r>
            <w:r w:rsidRPr="001D4CBF">
              <w:rPr>
                <w:sz w:val="20"/>
              </w:rPr>
              <w:tab/>
              <w:t>Prolongation des programmes de pays</w:t>
            </w:r>
          </w:p>
        </w:tc>
      </w:tr>
      <w:tr w:rsidR="00AD0719" w:rsidRPr="001D4CBF" w14:paraId="31BD3FE6" w14:textId="77777777" w:rsidTr="00957B95">
        <w:trPr>
          <w:gridBefore w:val="2"/>
          <w:gridAfter w:val="1"/>
          <w:wBefore w:w="117" w:type="dxa"/>
          <w:wAfter w:w="18" w:type="dxa"/>
        </w:trPr>
        <w:tc>
          <w:tcPr>
            <w:tcW w:w="513" w:type="dxa"/>
            <w:shd w:val="clear" w:color="auto" w:fill="auto"/>
          </w:tcPr>
          <w:p w14:paraId="5605381E" w14:textId="77777777" w:rsidR="00AD0719" w:rsidRPr="001D4CBF" w:rsidRDefault="00AD0719" w:rsidP="002F2E22">
            <w:pPr>
              <w:rPr>
                <w:sz w:val="20"/>
              </w:rPr>
            </w:pPr>
          </w:p>
        </w:tc>
        <w:tc>
          <w:tcPr>
            <w:tcW w:w="7740" w:type="dxa"/>
            <w:gridSpan w:val="4"/>
            <w:shd w:val="clear" w:color="auto" w:fill="auto"/>
          </w:tcPr>
          <w:p w14:paraId="2146BC94" w14:textId="77777777" w:rsidR="00AD0719" w:rsidRPr="001D4CBF" w:rsidRDefault="00AD0719" w:rsidP="002F2E22">
            <w:pPr>
              <w:ind w:left="702" w:hanging="360"/>
              <w:rPr>
                <w:sz w:val="20"/>
              </w:rPr>
            </w:pPr>
          </w:p>
        </w:tc>
      </w:tr>
      <w:tr w:rsidR="00AD0719" w:rsidRPr="001D4CBF" w14:paraId="018B904E" w14:textId="77777777" w:rsidTr="00957B95">
        <w:trPr>
          <w:gridBefore w:val="2"/>
          <w:gridAfter w:val="1"/>
          <w:wBefore w:w="117" w:type="dxa"/>
          <w:wAfter w:w="18" w:type="dxa"/>
          <w:trHeight w:val="103"/>
        </w:trPr>
        <w:tc>
          <w:tcPr>
            <w:tcW w:w="513" w:type="dxa"/>
            <w:shd w:val="clear" w:color="auto" w:fill="auto"/>
          </w:tcPr>
          <w:p w14:paraId="444934FE" w14:textId="77777777" w:rsidR="00AD0719" w:rsidRPr="001D4CBF" w:rsidRDefault="00AD0719" w:rsidP="002F2E22">
            <w:pPr>
              <w:rPr>
                <w:sz w:val="20"/>
              </w:rPr>
            </w:pPr>
            <w:r w:rsidRPr="001D4CBF">
              <w:rPr>
                <w:sz w:val="20"/>
              </w:rPr>
              <w:t>4.</w:t>
            </w:r>
          </w:p>
        </w:tc>
        <w:tc>
          <w:tcPr>
            <w:tcW w:w="7740" w:type="dxa"/>
            <w:gridSpan w:val="4"/>
            <w:shd w:val="clear" w:color="auto" w:fill="auto"/>
          </w:tcPr>
          <w:p w14:paraId="4782D754" w14:textId="77777777" w:rsidR="00AD0719" w:rsidRPr="001D4CBF" w:rsidRDefault="00AD0719" w:rsidP="002F2E22">
            <w:pPr>
              <w:ind w:left="165"/>
              <w:rPr>
                <w:sz w:val="20"/>
              </w:rPr>
            </w:pPr>
            <w:r w:rsidRPr="001D4CBF">
              <w:rPr>
                <w:sz w:val="20"/>
              </w:rPr>
              <w:t>Évaluation</w:t>
            </w:r>
          </w:p>
        </w:tc>
      </w:tr>
      <w:tr w:rsidR="00AD0719" w:rsidRPr="001D4CBF" w14:paraId="5C73C539" w14:textId="77777777" w:rsidTr="00957B95">
        <w:trPr>
          <w:gridBefore w:val="2"/>
          <w:gridAfter w:val="1"/>
          <w:wBefore w:w="117" w:type="dxa"/>
          <w:wAfter w:w="18" w:type="dxa"/>
          <w:trHeight w:val="103"/>
        </w:trPr>
        <w:tc>
          <w:tcPr>
            <w:tcW w:w="513" w:type="dxa"/>
            <w:shd w:val="clear" w:color="auto" w:fill="auto"/>
          </w:tcPr>
          <w:p w14:paraId="622BAB31" w14:textId="77777777" w:rsidR="00AD0719" w:rsidRPr="001D4CBF" w:rsidRDefault="00AD0719" w:rsidP="002F2E22">
            <w:pPr>
              <w:rPr>
                <w:sz w:val="20"/>
              </w:rPr>
            </w:pPr>
            <w:bookmarkStart w:id="5" w:name="_Hlk499114715"/>
          </w:p>
        </w:tc>
        <w:tc>
          <w:tcPr>
            <w:tcW w:w="7740" w:type="dxa"/>
            <w:gridSpan w:val="4"/>
            <w:shd w:val="clear" w:color="auto" w:fill="auto"/>
          </w:tcPr>
          <w:p w14:paraId="4053731C" w14:textId="77777777" w:rsidR="00AD0719" w:rsidRPr="001D4CBF" w:rsidRDefault="00AD0719" w:rsidP="002F2E22">
            <w:pPr>
              <w:rPr>
                <w:sz w:val="20"/>
              </w:rPr>
            </w:pPr>
          </w:p>
        </w:tc>
      </w:tr>
      <w:tr w:rsidR="00AD0719" w:rsidRPr="001D4CBF" w14:paraId="51EA0D59" w14:textId="77777777" w:rsidTr="00957B95">
        <w:trPr>
          <w:gridBefore w:val="2"/>
          <w:gridAfter w:val="1"/>
          <w:wBefore w:w="117" w:type="dxa"/>
          <w:wAfter w:w="18" w:type="dxa"/>
          <w:trHeight w:val="103"/>
        </w:trPr>
        <w:tc>
          <w:tcPr>
            <w:tcW w:w="513" w:type="dxa"/>
            <w:shd w:val="clear" w:color="auto" w:fill="auto"/>
          </w:tcPr>
          <w:p w14:paraId="6062038E" w14:textId="77777777" w:rsidR="00AD0719" w:rsidRPr="001D4CBF" w:rsidRDefault="00AD0719" w:rsidP="002F2E22">
            <w:pPr>
              <w:rPr>
                <w:sz w:val="20"/>
              </w:rPr>
            </w:pPr>
          </w:p>
        </w:tc>
        <w:tc>
          <w:tcPr>
            <w:tcW w:w="7740" w:type="dxa"/>
            <w:gridSpan w:val="4"/>
            <w:shd w:val="clear" w:color="auto" w:fill="auto"/>
          </w:tcPr>
          <w:p w14:paraId="2B2F5559" w14:textId="77777777" w:rsidR="00AD0719" w:rsidRPr="001D4CBF" w:rsidRDefault="00AD0719" w:rsidP="002F2E22">
            <w:pPr>
              <w:numPr>
                <w:ilvl w:val="0"/>
                <w:numId w:val="11"/>
              </w:numPr>
              <w:pBdr>
                <w:top w:val="none" w:sz="0" w:space="2" w:color="00FF00" w:shadow="1"/>
                <w:left w:val="none" w:sz="0" w:space="2" w:color="00FF00" w:shadow="1"/>
                <w:bottom w:val="none" w:sz="0" w:space="2" w:color="00FF00" w:shadow="1"/>
                <w:right w:val="none" w:sz="0" w:space="2" w:color="00FF00" w:shadow="1"/>
              </w:pBdr>
              <w:rPr>
                <w:sz w:val="20"/>
              </w:rPr>
            </w:pPr>
            <w:r w:rsidRPr="001D4CBF">
              <w:rPr>
                <w:sz w:val="20"/>
              </w:rPr>
              <w:t xml:space="preserve">Évaluation de l'assistance du PNUD aux pays en développement vulnérables pour la réduction des risques de catastrophe et le renforcement de la résilience au changement climatique, et réponse de l’administration </w:t>
            </w:r>
            <w:r w:rsidRPr="001D4CBF">
              <w:rPr>
                <w:i/>
                <w:sz w:val="20"/>
              </w:rPr>
              <w:t>(D)</w:t>
            </w:r>
          </w:p>
        </w:tc>
      </w:tr>
      <w:bookmarkEnd w:id="5"/>
      <w:tr w:rsidR="00AD0719" w:rsidRPr="001D4CBF" w14:paraId="5C39F71E" w14:textId="77777777" w:rsidTr="00957B95">
        <w:trPr>
          <w:gridAfter w:val="1"/>
          <w:wAfter w:w="18" w:type="dxa"/>
          <w:trHeight w:val="103"/>
        </w:trPr>
        <w:tc>
          <w:tcPr>
            <w:tcW w:w="630" w:type="dxa"/>
            <w:gridSpan w:val="3"/>
            <w:shd w:val="clear" w:color="auto" w:fill="auto"/>
          </w:tcPr>
          <w:p w14:paraId="1B0EFD41" w14:textId="77777777" w:rsidR="00AD0719" w:rsidRPr="001D4CBF" w:rsidRDefault="00AD0719" w:rsidP="002F2E22">
            <w:pPr>
              <w:rPr>
                <w:sz w:val="20"/>
              </w:rPr>
            </w:pPr>
          </w:p>
        </w:tc>
        <w:tc>
          <w:tcPr>
            <w:tcW w:w="7740" w:type="dxa"/>
            <w:gridSpan w:val="4"/>
            <w:shd w:val="clear" w:color="auto" w:fill="auto"/>
          </w:tcPr>
          <w:p w14:paraId="29166C00" w14:textId="77777777" w:rsidR="00AD0719" w:rsidRPr="001D4CBF" w:rsidRDefault="00AD0719" w:rsidP="002F2E22">
            <w:pPr>
              <w:ind w:left="720"/>
              <w:rPr>
                <w:sz w:val="20"/>
              </w:rPr>
            </w:pPr>
          </w:p>
        </w:tc>
      </w:tr>
      <w:tr w:rsidR="00AD0719" w:rsidRPr="001D4CBF" w14:paraId="505C2DAA" w14:textId="77777777" w:rsidTr="00957B95">
        <w:trPr>
          <w:gridBefore w:val="1"/>
          <w:gridAfter w:val="1"/>
          <w:wBefore w:w="108" w:type="dxa"/>
          <w:wAfter w:w="18" w:type="dxa"/>
        </w:trPr>
        <w:tc>
          <w:tcPr>
            <w:tcW w:w="540" w:type="dxa"/>
            <w:gridSpan w:val="3"/>
            <w:shd w:val="clear" w:color="auto" w:fill="auto"/>
          </w:tcPr>
          <w:p w14:paraId="36CA1FCD" w14:textId="77777777" w:rsidR="00AD0719" w:rsidRPr="001D4CBF" w:rsidRDefault="00AD0719" w:rsidP="002F2E22">
            <w:pPr>
              <w:rPr>
                <w:sz w:val="20"/>
              </w:rPr>
            </w:pPr>
          </w:p>
        </w:tc>
        <w:tc>
          <w:tcPr>
            <w:tcW w:w="7722" w:type="dxa"/>
            <w:gridSpan w:val="3"/>
            <w:shd w:val="clear" w:color="auto" w:fill="auto"/>
          </w:tcPr>
          <w:p w14:paraId="0332D684" w14:textId="77777777" w:rsidR="00AD0719" w:rsidRPr="001D4CBF" w:rsidRDefault="00AD0719" w:rsidP="002F2E22">
            <w:pPr>
              <w:pStyle w:val="Heading6"/>
              <w:jc w:val="left"/>
            </w:pPr>
            <w:r w:rsidRPr="001D4CBF">
              <w:t>Débat consacré au FNUAP</w:t>
            </w:r>
          </w:p>
        </w:tc>
      </w:tr>
      <w:tr w:rsidR="00AD0719" w:rsidRPr="001D4CBF" w14:paraId="70279349" w14:textId="77777777" w:rsidTr="00957B95">
        <w:trPr>
          <w:gridBefore w:val="1"/>
          <w:gridAfter w:val="1"/>
          <w:wBefore w:w="108" w:type="dxa"/>
          <w:wAfter w:w="18" w:type="dxa"/>
        </w:trPr>
        <w:tc>
          <w:tcPr>
            <w:tcW w:w="540" w:type="dxa"/>
            <w:gridSpan w:val="3"/>
            <w:shd w:val="clear" w:color="auto" w:fill="auto"/>
          </w:tcPr>
          <w:p w14:paraId="7B50B6F0" w14:textId="77777777" w:rsidR="00AD0719" w:rsidRPr="001D4CBF" w:rsidRDefault="00AD0719" w:rsidP="002F2E22">
            <w:pPr>
              <w:rPr>
                <w:sz w:val="20"/>
              </w:rPr>
            </w:pPr>
          </w:p>
        </w:tc>
        <w:tc>
          <w:tcPr>
            <w:tcW w:w="7722" w:type="dxa"/>
            <w:gridSpan w:val="3"/>
            <w:shd w:val="clear" w:color="auto" w:fill="auto"/>
          </w:tcPr>
          <w:p w14:paraId="62870068" w14:textId="77777777" w:rsidR="00AD0719" w:rsidRPr="001D4CBF" w:rsidRDefault="00AD0719" w:rsidP="002F2E22">
            <w:pPr>
              <w:pStyle w:val="Heading6"/>
              <w:jc w:val="left"/>
            </w:pPr>
          </w:p>
        </w:tc>
      </w:tr>
      <w:tr w:rsidR="00AD0719" w:rsidRPr="001D4CBF" w14:paraId="6C18C238" w14:textId="77777777" w:rsidTr="00957B95">
        <w:trPr>
          <w:gridBefore w:val="1"/>
          <w:gridAfter w:val="1"/>
          <w:wBefore w:w="108" w:type="dxa"/>
          <w:wAfter w:w="18" w:type="dxa"/>
        </w:trPr>
        <w:tc>
          <w:tcPr>
            <w:tcW w:w="540" w:type="dxa"/>
            <w:gridSpan w:val="3"/>
            <w:shd w:val="clear" w:color="auto" w:fill="auto"/>
          </w:tcPr>
          <w:p w14:paraId="394A3AE0" w14:textId="77777777" w:rsidR="00AD0719" w:rsidRPr="001D4CBF" w:rsidRDefault="00AD0719" w:rsidP="002F2E22">
            <w:pPr>
              <w:rPr>
                <w:sz w:val="20"/>
              </w:rPr>
            </w:pPr>
          </w:p>
        </w:tc>
        <w:tc>
          <w:tcPr>
            <w:tcW w:w="7722" w:type="dxa"/>
            <w:gridSpan w:val="3"/>
            <w:shd w:val="clear" w:color="auto" w:fill="auto"/>
          </w:tcPr>
          <w:p w14:paraId="6FC177AB" w14:textId="77777777" w:rsidR="00AD0719" w:rsidRPr="001D4CBF" w:rsidRDefault="00AD0719" w:rsidP="002F2E22">
            <w:pPr>
              <w:pStyle w:val="Heading6"/>
              <w:jc w:val="left"/>
              <w:rPr>
                <w:b w:val="0"/>
              </w:rPr>
            </w:pPr>
            <w:r w:rsidRPr="001D4CBF">
              <w:rPr>
                <w:b w:val="0"/>
              </w:rPr>
              <w:t>Déclaration de la Directrice exécutive</w:t>
            </w:r>
          </w:p>
        </w:tc>
      </w:tr>
      <w:tr w:rsidR="00AD0719" w:rsidRPr="001D4CBF" w14:paraId="3691482B" w14:textId="77777777" w:rsidTr="00957B95">
        <w:trPr>
          <w:gridBefore w:val="1"/>
          <w:gridAfter w:val="1"/>
          <w:wBefore w:w="108" w:type="dxa"/>
          <w:wAfter w:w="18" w:type="dxa"/>
        </w:trPr>
        <w:tc>
          <w:tcPr>
            <w:tcW w:w="540" w:type="dxa"/>
            <w:gridSpan w:val="3"/>
            <w:shd w:val="clear" w:color="auto" w:fill="auto"/>
          </w:tcPr>
          <w:p w14:paraId="0CDFDC27" w14:textId="77777777" w:rsidR="00AD0719" w:rsidRPr="001D4CBF" w:rsidRDefault="00AD0719" w:rsidP="002F2E22">
            <w:pPr>
              <w:rPr>
                <w:sz w:val="20"/>
              </w:rPr>
            </w:pPr>
          </w:p>
        </w:tc>
        <w:tc>
          <w:tcPr>
            <w:tcW w:w="7722" w:type="dxa"/>
            <w:gridSpan w:val="3"/>
            <w:shd w:val="clear" w:color="auto" w:fill="auto"/>
          </w:tcPr>
          <w:p w14:paraId="030D76C0" w14:textId="77777777" w:rsidR="00AD0719" w:rsidRPr="001D4CBF" w:rsidRDefault="00AD0719" w:rsidP="002F2E22">
            <w:pPr>
              <w:rPr>
                <w:sz w:val="20"/>
              </w:rPr>
            </w:pPr>
          </w:p>
        </w:tc>
      </w:tr>
      <w:tr w:rsidR="00AD0719" w:rsidRPr="001D4CBF" w14:paraId="7C7EBF58" w14:textId="77777777" w:rsidTr="00957B95">
        <w:trPr>
          <w:gridBefore w:val="1"/>
          <w:wBefore w:w="108" w:type="dxa"/>
        </w:trPr>
        <w:tc>
          <w:tcPr>
            <w:tcW w:w="540" w:type="dxa"/>
            <w:gridSpan w:val="3"/>
            <w:shd w:val="clear" w:color="auto" w:fill="auto"/>
          </w:tcPr>
          <w:p w14:paraId="7E8A57BC" w14:textId="77777777" w:rsidR="00AD0719" w:rsidRPr="001D4CBF" w:rsidRDefault="00AD0719" w:rsidP="002F2E22">
            <w:pPr>
              <w:rPr>
                <w:sz w:val="20"/>
                <w:szCs w:val="20"/>
              </w:rPr>
            </w:pPr>
            <w:r w:rsidRPr="001D4CBF">
              <w:rPr>
                <w:sz w:val="20"/>
                <w:szCs w:val="20"/>
              </w:rPr>
              <w:t>5.</w:t>
            </w:r>
          </w:p>
        </w:tc>
        <w:tc>
          <w:tcPr>
            <w:tcW w:w="7740" w:type="dxa"/>
            <w:gridSpan w:val="4"/>
            <w:shd w:val="clear" w:color="auto" w:fill="auto"/>
          </w:tcPr>
          <w:p w14:paraId="1C54CE65" w14:textId="77777777" w:rsidR="00AD0719" w:rsidRPr="001D4CBF" w:rsidRDefault="00AD0719" w:rsidP="002F2E22">
            <w:pPr>
              <w:rPr>
                <w:sz w:val="20"/>
                <w:szCs w:val="20"/>
              </w:rPr>
            </w:pPr>
            <w:r w:rsidRPr="001D4CBF">
              <w:rPr>
                <w:sz w:val="20"/>
                <w:szCs w:val="20"/>
              </w:rPr>
              <w:t>Dialogue structuré sur le financement du FNUAP</w:t>
            </w:r>
          </w:p>
        </w:tc>
      </w:tr>
      <w:tr w:rsidR="00AD0719" w:rsidRPr="001D4CBF" w14:paraId="72E96458" w14:textId="77777777" w:rsidTr="00957B95">
        <w:trPr>
          <w:gridBefore w:val="1"/>
          <w:wBefore w:w="108" w:type="dxa"/>
        </w:trPr>
        <w:tc>
          <w:tcPr>
            <w:tcW w:w="540" w:type="dxa"/>
            <w:gridSpan w:val="3"/>
            <w:shd w:val="clear" w:color="auto" w:fill="auto"/>
          </w:tcPr>
          <w:p w14:paraId="257F9E30" w14:textId="77777777" w:rsidR="00AD0719" w:rsidRPr="001D4CBF" w:rsidRDefault="00AD0719" w:rsidP="002F2E22">
            <w:pPr>
              <w:rPr>
                <w:sz w:val="20"/>
                <w:szCs w:val="20"/>
              </w:rPr>
            </w:pPr>
          </w:p>
        </w:tc>
        <w:tc>
          <w:tcPr>
            <w:tcW w:w="7740" w:type="dxa"/>
            <w:gridSpan w:val="4"/>
            <w:shd w:val="clear" w:color="auto" w:fill="auto"/>
          </w:tcPr>
          <w:p w14:paraId="2BE45DA6" w14:textId="77777777" w:rsidR="00AD0719" w:rsidRPr="001D4CBF" w:rsidRDefault="00AD0719" w:rsidP="002F2E22">
            <w:pPr>
              <w:rPr>
                <w:sz w:val="20"/>
                <w:szCs w:val="20"/>
              </w:rPr>
            </w:pPr>
          </w:p>
        </w:tc>
      </w:tr>
      <w:tr w:rsidR="00AD0719" w:rsidRPr="001D4CBF" w14:paraId="0B2ECFEF" w14:textId="77777777" w:rsidTr="00957B95">
        <w:trPr>
          <w:gridBefore w:val="1"/>
          <w:wBefore w:w="108" w:type="dxa"/>
        </w:trPr>
        <w:tc>
          <w:tcPr>
            <w:tcW w:w="540" w:type="dxa"/>
            <w:gridSpan w:val="3"/>
            <w:shd w:val="clear" w:color="auto" w:fill="auto"/>
          </w:tcPr>
          <w:p w14:paraId="7EBB8943" w14:textId="77777777" w:rsidR="00AD0719" w:rsidRPr="001D4CBF" w:rsidRDefault="00AD0719" w:rsidP="002F2E22">
            <w:pPr>
              <w:rPr>
                <w:sz w:val="20"/>
                <w:szCs w:val="20"/>
              </w:rPr>
            </w:pPr>
          </w:p>
        </w:tc>
        <w:tc>
          <w:tcPr>
            <w:tcW w:w="7740" w:type="dxa"/>
            <w:gridSpan w:val="4"/>
            <w:shd w:val="clear" w:color="auto" w:fill="auto"/>
          </w:tcPr>
          <w:p w14:paraId="7B8DD4EF" w14:textId="5B29FF09" w:rsidR="00AD0719" w:rsidRPr="001D4CBF" w:rsidRDefault="00AD0719" w:rsidP="009F0DAA">
            <w:pPr>
              <w:numPr>
                <w:ilvl w:val="0"/>
                <w:numId w:val="7"/>
              </w:numPr>
              <w:pBdr>
                <w:top w:val="none" w:sz="0" w:space="2" w:color="00FF00" w:shadow="1"/>
                <w:left w:val="none" w:sz="0" w:space="2" w:color="00FF00" w:shadow="1"/>
                <w:bottom w:val="none" w:sz="0" w:space="2" w:color="00FF00" w:shadow="1"/>
                <w:right w:val="none" w:sz="0" w:space="2" w:color="00FF00" w:shadow="1"/>
              </w:pBdr>
              <w:rPr>
                <w:sz w:val="20"/>
                <w:szCs w:val="20"/>
              </w:rPr>
            </w:pPr>
            <w:r w:rsidRPr="001D4CBF">
              <w:rPr>
                <w:sz w:val="20"/>
                <w:szCs w:val="20"/>
              </w:rPr>
              <w:t xml:space="preserve">Rapport sur les contributions des États membres et autres acteurs au FNUAP, ainsi que les prévisions de  recettes pour 2019 et les années à venir </w:t>
            </w:r>
            <w:r w:rsidRPr="001D4CBF">
              <w:rPr>
                <w:i/>
                <w:sz w:val="20"/>
                <w:szCs w:val="20"/>
              </w:rPr>
              <w:t>(D)</w:t>
            </w:r>
          </w:p>
        </w:tc>
      </w:tr>
      <w:tr w:rsidR="00AD0719" w:rsidRPr="001D4CBF" w14:paraId="1B4AF8D8" w14:textId="77777777" w:rsidTr="00957B95">
        <w:trPr>
          <w:gridBefore w:val="1"/>
          <w:gridAfter w:val="1"/>
          <w:wBefore w:w="108" w:type="dxa"/>
          <w:wAfter w:w="18" w:type="dxa"/>
        </w:trPr>
        <w:tc>
          <w:tcPr>
            <w:tcW w:w="540" w:type="dxa"/>
            <w:gridSpan w:val="3"/>
            <w:shd w:val="clear" w:color="auto" w:fill="auto"/>
          </w:tcPr>
          <w:p w14:paraId="1DEBC816" w14:textId="77777777" w:rsidR="00AD0719" w:rsidRPr="001D4CBF" w:rsidRDefault="00AD0719" w:rsidP="002F2E22">
            <w:pPr>
              <w:rPr>
                <w:sz w:val="20"/>
                <w:szCs w:val="20"/>
              </w:rPr>
            </w:pPr>
          </w:p>
        </w:tc>
        <w:tc>
          <w:tcPr>
            <w:tcW w:w="7722" w:type="dxa"/>
            <w:gridSpan w:val="3"/>
            <w:shd w:val="clear" w:color="auto" w:fill="auto"/>
          </w:tcPr>
          <w:p w14:paraId="7967B9AC" w14:textId="77777777" w:rsidR="00AD0719" w:rsidRPr="001D4CBF" w:rsidRDefault="00AD0719" w:rsidP="002F2E22">
            <w:pPr>
              <w:rPr>
                <w:sz w:val="20"/>
                <w:szCs w:val="20"/>
              </w:rPr>
            </w:pPr>
          </w:p>
        </w:tc>
      </w:tr>
      <w:tr w:rsidR="00AD0719" w:rsidRPr="001D4CBF" w14:paraId="1648283A" w14:textId="77777777" w:rsidTr="00957B95">
        <w:trPr>
          <w:gridBefore w:val="1"/>
          <w:gridAfter w:val="1"/>
          <w:wBefore w:w="108" w:type="dxa"/>
          <w:wAfter w:w="18" w:type="dxa"/>
        </w:trPr>
        <w:tc>
          <w:tcPr>
            <w:tcW w:w="540" w:type="dxa"/>
            <w:gridSpan w:val="3"/>
            <w:shd w:val="clear" w:color="auto" w:fill="auto"/>
          </w:tcPr>
          <w:p w14:paraId="2639259A" w14:textId="77777777" w:rsidR="00AD0719" w:rsidRPr="001D4CBF" w:rsidRDefault="00AD0719" w:rsidP="002F2E22">
            <w:pPr>
              <w:rPr>
                <w:sz w:val="20"/>
                <w:szCs w:val="20"/>
              </w:rPr>
            </w:pPr>
            <w:r w:rsidRPr="001D4CBF">
              <w:rPr>
                <w:sz w:val="20"/>
                <w:szCs w:val="20"/>
              </w:rPr>
              <w:t>6.</w:t>
            </w:r>
          </w:p>
        </w:tc>
        <w:tc>
          <w:tcPr>
            <w:tcW w:w="7722" w:type="dxa"/>
            <w:gridSpan w:val="3"/>
            <w:shd w:val="clear" w:color="auto" w:fill="auto"/>
          </w:tcPr>
          <w:p w14:paraId="79644215" w14:textId="77777777" w:rsidR="00AD0719" w:rsidRPr="001D4CBF" w:rsidRDefault="00AD0719" w:rsidP="002F2E22">
            <w:pPr>
              <w:rPr>
                <w:sz w:val="20"/>
                <w:szCs w:val="20"/>
              </w:rPr>
            </w:pPr>
            <w:r w:rsidRPr="001D4CBF">
              <w:rPr>
                <w:sz w:val="20"/>
                <w:szCs w:val="20"/>
              </w:rPr>
              <w:t>Programmes de pays et questions connexes</w:t>
            </w:r>
          </w:p>
        </w:tc>
      </w:tr>
      <w:tr w:rsidR="00AD0719" w:rsidRPr="001D4CBF" w14:paraId="36ACC35D" w14:textId="77777777" w:rsidTr="00957B95">
        <w:trPr>
          <w:gridBefore w:val="1"/>
          <w:gridAfter w:val="1"/>
          <w:wBefore w:w="108" w:type="dxa"/>
          <w:wAfter w:w="18" w:type="dxa"/>
        </w:trPr>
        <w:tc>
          <w:tcPr>
            <w:tcW w:w="540" w:type="dxa"/>
            <w:gridSpan w:val="3"/>
            <w:shd w:val="clear" w:color="auto" w:fill="auto"/>
          </w:tcPr>
          <w:p w14:paraId="693BF1A4" w14:textId="77777777" w:rsidR="00AD0719" w:rsidRPr="001D4CBF" w:rsidRDefault="00AD0719" w:rsidP="002F2E22">
            <w:pPr>
              <w:rPr>
                <w:sz w:val="20"/>
                <w:szCs w:val="20"/>
              </w:rPr>
            </w:pPr>
          </w:p>
        </w:tc>
        <w:tc>
          <w:tcPr>
            <w:tcW w:w="7722" w:type="dxa"/>
            <w:gridSpan w:val="3"/>
            <w:shd w:val="clear" w:color="auto" w:fill="auto"/>
          </w:tcPr>
          <w:p w14:paraId="3BB1FFBD" w14:textId="77777777" w:rsidR="00AD0719" w:rsidRPr="001D4CBF" w:rsidRDefault="00AD0719" w:rsidP="002F2E22">
            <w:pPr>
              <w:rPr>
                <w:sz w:val="20"/>
                <w:szCs w:val="20"/>
              </w:rPr>
            </w:pPr>
          </w:p>
        </w:tc>
      </w:tr>
      <w:tr w:rsidR="00AD0719" w:rsidRPr="001D4CBF" w14:paraId="59DE8840" w14:textId="77777777" w:rsidTr="00957B95">
        <w:trPr>
          <w:gridBefore w:val="1"/>
          <w:gridAfter w:val="1"/>
          <w:wBefore w:w="108" w:type="dxa"/>
          <w:wAfter w:w="18" w:type="dxa"/>
        </w:trPr>
        <w:tc>
          <w:tcPr>
            <w:tcW w:w="540" w:type="dxa"/>
            <w:gridSpan w:val="3"/>
            <w:shd w:val="clear" w:color="auto" w:fill="auto"/>
          </w:tcPr>
          <w:p w14:paraId="1CCF8820" w14:textId="77777777" w:rsidR="00AD0719" w:rsidRPr="001D4CBF" w:rsidRDefault="00AD0719" w:rsidP="002F2E22">
            <w:pPr>
              <w:rPr>
                <w:sz w:val="20"/>
                <w:szCs w:val="20"/>
              </w:rPr>
            </w:pPr>
            <w:bookmarkStart w:id="6" w:name="_Hlk500754070"/>
          </w:p>
        </w:tc>
        <w:tc>
          <w:tcPr>
            <w:tcW w:w="7722" w:type="dxa"/>
            <w:gridSpan w:val="3"/>
            <w:shd w:val="clear" w:color="auto" w:fill="auto"/>
          </w:tcPr>
          <w:p w14:paraId="60A5F616" w14:textId="77777777" w:rsidR="00AD0719" w:rsidRPr="001D4CBF" w:rsidRDefault="00AD0719" w:rsidP="002F2E22">
            <w:pPr>
              <w:ind w:firstLine="330"/>
              <w:rPr>
                <w:sz w:val="20"/>
                <w:szCs w:val="20"/>
              </w:rPr>
            </w:pPr>
            <w:r w:rsidRPr="001D4CBF">
              <w:rPr>
                <w:sz w:val="20"/>
                <w:szCs w:val="20"/>
              </w:rPr>
              <w:t>-</w:t>
            </w:r>
            <w:r w:rsidRPr="001D4CBF">
              <w:rPr>
                <w:sz w:val="20"/>
                <w:szCs w:val="20"/>
              </w:rPr>
              <w:tab/>
              <w:t>Descriptifs des programmes de pays</w:t>
            </w:r>
          </w:p>
        </w:tc>
      </w:tr>
      <w:bookmarkEnd w:id="6"/>
      <w:tr w:rsidR="00AD0719" w:rsidRPr="001D4CBF" w14:paraId="6A3A455C" w14:textId="77777777" w:rsidTr="00957B95">
        <w:trPr>
          <w:gridBefore w:val="1"/>
          <w:gridAfter w:val="1"/>
          <w:wBefore w:w="108" w:type="dxa"/>
          <w:wAfter w:w="18" w:type="dxa"/>
        </w:trPr>
        <w:tc>
          <w:tcPr>
            <w:tcW w:w="540" w:type="dxa"/>
            <w:gridSpan w:val="3"/>
            <w:shd w:val="clear" w:color="auto" w:fill="auto"/>
          </w:tcPr>
          <w:p w14:paraId="491DEC6C" w14:textId="77777777" w:rsidR="00AD0719" w:rsidRPr="001D4CBF" w:rsidRDefault="00AD0719" w:rsidP="002F2E22">
            <w:pPr>
              <w:rPr>
                <w:sz w:val="20"/>
                <w:szCs w:val="20"/>
              </w:rPr>
            </w:pPr>
          </w:p>
        </w:tc>
        <w:tc>
          <w:tcPr>
            <w:tcW w:w="7722" w:type="dxa"/>
            <w:gridSpan w:val="3"/>
            <w:shd w:val="clear" w:color="auto" w:fill="auto"/>
          </w:tcPr>
          <w:p w14:paraId="1C03B7AA" w14:textId="77777777" w:rsidR="00AD0719" w:rsidRPr="001D4CBF" w:rsidRDefault="00AD0719" w:rsidP="002F2E22">
            <w:pPr>
              <w:numPr>
                <w:ilvl w:val="0"/>
                <w:numId w:val="11"/>
              </w:numPr>
              <w:pBdr>
                <w:top w:val="none" w:sz="0" w:space="2" w:color="00FF00" w:shadow="1"/>
                <w:left w:val="none" w:sz="0" w:space="2" w:color="00FF00" w:shadow="1"/>
                <w:bottom w:val="none" w:sz="0" w:space="2" w:color="00FF00" w:shadow="1"/>
                <w:right w:val="none" w:sz="0" w:space="2" w:color="00FF00" w:shadow="1"/>
              </w:pBdr>
              <w:ind w:hanging="390"/>
              <w:rPr>
                <w:sz w:val="20"/>
                <w:szCs w:val="20"/>
              </w:rPr>
            </w:pPr>
            <w:r w:rsidRPr="001D4CBF">
              <w:rPr>
                <w:sz w:val="20"/>
                <w:szCs w:val="20"/>
              </w:rPr>
              <w:t>Prolongation des programmes de pays</w:t>
            </w:r>
          </w:p>
          <w:p w14:paraId="55A9B2B9" w14:textId="77777777" w:rsidR="00AD0719" w:rsidRPr="001D4CBF" w:rsidRDefault="00AD0719" w:rsidP="002F2E22">
            <w:pPr>
              <w:rPr>
                <w:sz w:val="20"/>
                <w:szCs w:val="20"/>
              </w:rPr>
            </w:pPr>
          </w:p>
        </w:tc>
      </w:tr>
      <w:tr w:rsidR="00AD0719" w:rsidRPr="001D4CBF" w14:paraId="37FC9358" w14:textId="77777777" w:rsidTr="00957B95">
        <w:trPr>
          <w:gridAfter w:val="2"/>
          <w:wAfter w:w="108" w:type="dxa"/>
        </w:trPr>
        <w:tc>
          <w:tcPr>
            <w:tcW w:w="630" w:type="dxa"/>
            <w:gridSpan w:val="3"/>
            <w:shd w:val="clear" w:color="auto" w:fill="auto"/>
            <w:vAlign w:val="center"/>
          </w:tcPr>
          <w:p w14:paraId="5883D8AD" w14:textId="77777777" w:rsidR="00AD0719" w:rsidRPr="001D4CBF" w:rsidRDefault="00AD0719" w:rsidP="002F2E22">
            <w:pPr>
              <w:rPr>
                <w:sz w:val="20"/>
              </w:rPr>
            </w:pPr>
            <w:bookmarkStart w:id="7" w:name="_Hlk490055627"/>
          </w:p>
        </w:tc>
        <w:tc>
          <w:tcPr>
            <w:tcW w:w="7650" w:type="dxa"/>
            <w:gridSpan w:val="3"/>
            <w:shd w:val="clear" w:color="auto" w:fill="auto"/>
            <w:vAlign w:val="center"/>
          </w:tcPr>
          <w:p w14:paraId="551C4129" w14:textId="77777777" w:rsidR="00AD0719" w:rsidRPr="001D4CBF" w:rsidRDefault="00AD0719" w:rsidP="002F2E22">
            <w:pPr>
              <w:pStyle w:val="Heading3"/>
              <w:tabs>
                <w:tab w:val="left" w:pos="9810"/>
              </w:tabs>
              <w:spacing w:after="240"/>
              <w:ind w:left="0" w:right="40"/>
              <w:jc w:val="left"/>
              <w:rPr>
                <w:rFonts w:eastAsia="Arial Unicode MS"/>
                <w:sz w:val="20"/>
              </w:rPr>
            </w:pPr>
            <w:r w:rsidRPr="001D4CBF">
              <w:rPr>
                <w:rFonts w:eastAsia="Arial Unicode MS"/>
                <w:sz w:val="20"/>
              </w:rPr>
              <w:t>Débat consacré à l’UNOPS</w:t>
            </w:r>
          </w:p>
        </w:tc>
      </w:tr>
      <w:tr w:rsidR="00AD0719" w:rsidRPr="001D4CBF" w14:paraId="02580FA4" w14:textId="77777777" w:rsidTr="00957B95">
        <w:trPr>
          <w:gridAfter w:val="1"/>
          <w:wAfter w:w="18" w:type="dxa"/>
        </w:trPr>
        <w:tc>
          <w:tcPr>
            <w:tcW w:w="630" w:type="dxa"/>
            <w:gridSpan w:val="3"/>
            <w:shd w:val="clear" w:color="auto" w:fill="auto"/>
          </w:tcPr>
          <w:p w14:paraId="6FAD5B73" w14:textId="77777777" w:rsidR="00AD0719" w:rsidRPr="001D4CBF" w:rsidRDefault="00AD0719" w:rsidP="002F2E22">
            <w:pPr>
              <w:rPr>
                <w:sz w:val="20"/>
              </w:rPr>
            </w:pPr>
            <w:bookmarkStart w:id="8" w:name="_Hlk490473015"/>
            <w:r w:rsidRPr="001D4CBF">
              <w:rPr>
                <w:sz w:val="20"/>
              </w:rPr>
              <w:t>7.</w:t>
            </w:r>
          </w:p>
        </w:tc>
        <w:tc>
          <w:tcPr>
            <w:tcW w:w="7740" w:type="dxa"/>
            <w:gridSpan w:val="4"/>
            <w:shd w:val="clear" w:color="auto" w:fill="auto"/>
          </w:tcPr>
          <w:p w14:paraId="689A4BBA" w14:textId="77777777" w:rsidR="00AD0719" w:rsidRPr="001D4CBF" w:rsidRDefault="00AD0719" w:rsidP="002F2E22">
            <w:pPr>
              <w:rPr>
                <w:sz w:val="20"/>
              </w:rPr>
            </w:pPr>
            <w:r w:rsidRPr="001D4CBF">
              <w:rPr>
                <w:sz w:val="20"/>
              </w:rPr>
              <w:t>Bureau des Nations Unies pour les services d'appui aux projets</w:t>
            </w:r>
          </w:p>
        </w:tc>
      </w:tr>
      <w:bookmarkEnd w:id="8"/>
      <w:tr w:rsidR="00AD0719" w:rsidRPr="001D4CBF" w14:paraId="44EB5381" w14:textId="77777777" w:rsidTr="00957B95">
        <w:trPr>
          <w:gridAfter w:val="1"/>
          <w:wAfter w:w="18" w:type="dxa"/>
        </w:trPr>
        <w:tc>
          <w:tcPr>
            <w:tcW w:w="630" w:type="dxa"/>
            <w:gridSpan w:val="3"/>
            <w:shd w:val="clear" w:color="auto" w:fill="auto"/>
          </w:tcPr>
          <w:p w14:paraId="075CBDBB" w14:textId="77777777" w:rsidR="00AD0719" w:rsidRPr="001D4CBF" w:rsidRDefault="00AD0719" w:rsidP="002F2E22">
            <w:pPr>
              <w:rPr>
                <w:sz w:val="20"/>
              </w:rPr>
            </w:pPr>
          </w:p>
        </w:tc>
        <w:tc>
          <w:tcPr>
            <w:tcW w:w="7740" w:type="dxa"/>
            <w:gridSpan w:val="4"/>
            <w:shd w:val="clear" w:color="auto" w:fill="auto"/>
          </w:tcPr>
          <w:p w14:paraId="0BE7566D" w14:textId="77777777" w:rsidR="00AD0719" w:rsidRPr="001D4CBF" w:rsidRDefault="00AD0719" w:rsidP="002F2E22">
            <w:pPr>
              <w:rPr>
                <w:sz w:val="20"/>
              </w:rPr>
            </w:pPr>
          </w:p>
        </w:tc>
      </w:tr>
      <w:tr w:rsidR="00AD0719" w:rsidRPr="001D4CBF" w14:paraId="4A084A97" w14:textId="77777777" w:rsidTr="00957B95">
        <w:trPr>
          <w:gridAfter w:val="1"/>
          <w:wAfter w:w="18" w:type="dxa"/>
        </w:trPr>
        <w:tc>
          <w:tcPr>
            <w:tcW w:w="630" w:type="dxa"/>
            <w:gridSpan w:val="3"/>
            <w:shd w:val="clear" w:color="auto" w:fill="auto"/>
          </w:tcPr>
          <w:p w14:paraId="12EF4420" w14:textId="77777777" w:rsidR="00AD0719" w:rsidRPr="001D4CBF" w:rsidRDefault="00AD0719" w:rsidP="002F2E22">
            <w:pPr>
              <w:rPr>
                <w:sz w:val="20"/>
              </w:rPr>
            </w:pPr>
          </w:p>
        </w:tc>
        <w:tc>
          <w:tcPr>
            <w:tcW w:w="7740" w:type="dxa"/>
            <w:gridSpan w:val="4"/>
            <w:shd w:val="clear" w:color="auto" w:fill="auto"/>
          </w:tcPr>
          <w:p w14:paraId="00153E6B" w14:textId="77777777" w:rsidR="00AD0719" w:rsidRPr="001D4CBF" w:rsidRDefault="00AD0719" w:rsidP="002F2E22">
            <w:pPr>
              <w:numPr>
                <w:ilvl w:val="0"/>
                <w:numId w:val="11"/>
              </w:numPr>
              <w:pBdr>
                <w:top w:val="none" w:sz="0" w:space="2" w:color="00FF00" w:shadow="1"/>
                <w:left w:val="none" w:sz="0" w:space="2" w:color="00FF00" w:shadow="1"/>
                <w:bottom w:val="none" w:sz="0" w:space="2" w:color="00FF00" w:shadow="1"/>
                <w:right w:val="none" w:sz="0" w:space="2" w:color="00FF00" w:shadow="1"/>
              </w:pBdr>
              <w:rPr>
                <w:sz w:val="20"/>
                <w:szCs w:val="20"/>
              </w:rPr>
            </w:pPr>
            <w:r w:rsidRPr="001D4CBF">
              <w:rPr>
                <w:sz w:val="20"/>
                <w:szCs w:val="20"/>
              </w:rPr>
              <w:t>Déclaration de la Directrice exécutive</w:t>
            </w:r>
          </w:p>
        </w:tc>
      </w:tr>
      <w:tr w:rsidR="00AD0719" w:rsidRPr="001D4CBF" w14:paraId="045CAE1C" w14:textId="77777777" w:rsidTr="00957B95">
        <w:trPr>
          <w:gridAfter w:val="1"/>
          <w:wAfter w:w="18" w:type="dxa"/>
        </w:trPr>
        <w:tc>
          <w:tcPr>
            <w:tcW w:w="630" w:type="dxa"/>
            <w:gridSpan w:val="3"/>
            <w:shd w:val="clear" w:color="auto" w:fill="auto"/>
          </w:tcPr>
          <w:p w14:paraId="3B2253C8" w14:textId="77777777" w:rsidR="00AD0719" w:rsidRPr="001D4CBF" w:rsidRDefault="00AD0719" w:rsidP="002F2E22">
            <w:pPr>
              <w:rPr>
                <w:sz w:val="20"/>
              </w:rPr>
            </w:pPr>
          </w:p>
        </w:tc>
        <w:tc>
          <w:tcPr>
            <w:tcW w:w="7740" w:type="dxa"/>
            <w:gridSpan w:val="4"/>
            <w:shd w:val="clear" w:color="auto" w:fill="auto"/>
          </w:tcPr>
          <w:p w14:paraId="2EF4E75D" w14:textId="77777777" w:rsidR="00AD0719" w:rsidRPr="001D4CBF" w:rsidRDefault="00AD0719" w:rsidP="002F2E22">
            <w:pPr>
              <w:numPr>
                <w:ilvl w:val="0"/>
                <w:numId w:val="11"/>
              </w:numPr>
              <w:pBdr>
                <w:top w:val="none" w:sz="0" w:space="2" w:color="00FF00" w:shadow="1"/>
                <w:left w:val="none" w:sz="0" w:space="2" w:color="00FF00" w:shadow="1"/>
                <w:bottom w:val="none" w:sz="0" w:space="2" w:color="00FF00" w:shadow="1"/>
                <w:right w:val="none" w:sz="0" w:space="2" w:color="00FF00" w:shadow="1"/>
              </w:pBdr>
              <w:rPr>
                <w:sz w:val="20"/>
                <w:szCs w:val="20"/>
              </w:rPr>
            </w:pPr>
            <w:r w:rsidRPr="001D4CBF">
              <w:rPr>
                <w:sz w:val="20"/>
                <w:szCs w:val="20"/>
              </w:rPr>
              <w:t xml:space="preserve">Projet de Budget de l’UNOPS pour l’exercice biennal 2020-2021 </w:t>
            </w:r>
            <w:r w:rsidRPr="001D4CBF">
              <w:rPr>
                <w:i/>
                <w:sz w:val="20"/>
                <w:szCs w:val="20"/>
              </w:rPr>
              <w:t>(D)</w:t>
            </w:r>
          </w:p>
        </w:tc>
      </w:tr>
      <w:tr w:rsidR="00AD0719" w:rsidRPr="001D4CBF" w14:paraId="1A0A8116" w14:textId="77777777" w:rsidTr="00957B95">
        <w:trPr>
          <w:gridAfter w:val="1"/>
          <w:wAfter w:w="18" w:type="dxa"/>
        </w:trPr>
        <w:tc>
          <w:tcPr>
            <w:tcW w:w="630" w:type="dxa"/>
            <w:gridSpan w:val="3"/>
            <w:shd w:val="clear" w:color="auto" w:fill="auto"/>
          </w:tcPr>
          <w:p w14:paraId="72901B0C" w14:textId="77777777" w:rsidR="00AD0719" w:rsidRPr="001D4CBF" w:rsidRDefault="00AD0719" w:rsidP="002F2E22">
            <w:pPr>
              <w:rPr>
                <w:sz w:val="20"/>
              </w:rPr>
            </w:pPr>
          </w:p>
        </w:tc>
        <w:tc>
          <w:tcPr>
            <w:tcW w:w="7740" w:type="dxa"/>
            <w:gridSpan w:val="4"/>
            <w:shd w:val="clear" w:color="auto" w:fill="auto"/>
          </w:tcPr>
          <w:p w14:paraId="1D6A8203" w14:textId="77777777" w:rsidR="00AD0719" w:rsidRPr="001D4CBF" w:rsidRDefault="00AD0719" w:rsidP="002F2E22">
            <w:pPr>
              <w:pStyle w:val="ListParagraph"/>
              <w:numPr>
                <w:ilvl w:val="0"/>
                <w:numId w:val="11"/>
              </w:numPr>
              <w:pBdr>
                <w:top w:val="none" w:sz="0" w:space="2" w:color="00FF00" w:shadow="1"/>
                <w:left w:val="none" w:sz="0" w:space="2" w:color="00FF00" w:shadow="1"/>
                <w:bottom w:val="none" w:sz="0" w:space="2" w:color="00FF00" w:shadow="1"/>
                <w:right w:val="none" w:sz="0" w:space="2" w:color="00FF00" w:shadow="1"/>
              </w:pBdr>
              <w:rPr>
                <w:sz w:val="20"/>
                <w:szCs w:val="20"/>
              </w:rPr>
            </w:pPr>
            <w:r w:rsidRPr="001D4CBF">
              <w:rPr>
                <w:sz w:val="20"/>
                <w:szCs w:val="20"/>
              </w:rPr>
              <w:t>Rapport du Comité consultatif pour les questions administratives et budgétaires sur le projet de budget de l’UNOPS pour l’exercice biennal 2020-2021</w:t>
            </w:r>
          </w:p>
        </w:tc>
      </w:tr>
      <w:bookmarkEnd w:id="7"/>
      <w:tr w:rsidR="00AD0719" w:rsidRPr="001D4CBF" w14:paraId="6EB55E6E" w14:textId="77777777" w:rsidTr="00957B95">
        <w:trPr>
          <w:gridAfter w:val="1"/>
          <w:wAfter w:w="18" w:type="dxa"/>
        </w:trPr>
        <w:tc>
          <w:tcPr>
            <w:tcW w:w="630" w:type="dxa"/>
            <w:gridSpan w:val="3"/>
            <w:shd w:val="clear" w:color="auto" w:fill="auto"/>
          </w:tcPr>
          <w:p w14:paraId="2006F439" w14:textId="77777777" w:rsidR="00AD0719" w:rsidRPr="001D4CBF" w:rsidRDefault="00AD0719" w:rsidP="002F2E22">
            <w:pPr>
              <w:rPr>
                <w:sz w:val="20"/>
              </w:rPr>
            </w:pPr>
          </w:p>
        </w:tc>
        <w:tc>
          <w:tcPr>
            <w:tcW w:w="7740" w:type="dxa"/>
            <w:gridSpan w:val="4"/>
            <w:shd w:val="clear" w:color="auto" w:fill="auto"/>
          </w:tcPr>
          <w:p w14:paraId="45D3F045" w14:textId="77777777" w:rsidR="00AD0719" w:rsidRPr="001D4CBF" w:rsidRDefault="00AD0719" w:rsidP="002F2E22">
            <w:pPr>
              <w:numPr>
                <w:ilvl w:val="0"/>
                <w:numId w:val="11"/>
              </w:numPr>
              <w:pBdr>
                <w:top w:val="none" w:sz="0" w:space="2" w:color="00FF00" w:shadow="1"/>
                <w:left w:val="none" w:sz="0" w:space="2" w:color="00FF00" w:shadow="1"/>
                <w:bottom w:val="none" w:sz="0" w:space="2" w:color="00FF00" w:shadow="1"/>
                <w:right w:val="none" w:sz="0" w:space="2" w:color="00FF00" w:shadow="1"/>
              </w:pBdr>
              <w:rPr>
                <w:sz w:val="20"/>
                <w:szCs w:val="20"/>
              </w:rPr>
            </w:pPr>
            <w:r w:rsidRPr="001D4CBF">
              <w:rPr>
                <w:sz w:val="20"/>
                <w:szCs w:val="20"/>
              </w:rPr>
              <w:t xml:space="preserve">Rapport statistique annuel sur les activités d’achats des organismes des Nations Unies, 2018 </w:t>
            </w:r>
            <w:r w:rsidRPr="001D4CBF">
              <w:rPr>
                <w:i/>
                <w:sz w:val="20"/>
                <w:szCs w:val="20"/>
              </w:rPr>
              <w:t>(D)</w:t>
            </w:r>
          </w:p>
        </w:tc>
      </w:tr>
      <w:tr w:rsidR="00AD0719" w:rsidRPr="001D4CBF" w14:paraId="05D1E951" w14:textId="77777777" w:rsidTr="00957B95">
        <w:trPr>
          <w:gridAfter w:val="1"/>
          <w:wAfter w:w="18" w:type="dxa"/>
        </w:trPr>
        <w:tc>
          <w:tcPr>
            <w:tcW w:w="630" w:type="dxa"/>
            <w:gridSpan w:val="3"/>
            <w:shd w:val="clear" w:color="auto" w:fill="auto"/>
          </w:tcPr>
          <w:p w14:paraId="3EF49A39" w14:textId="77777777" w:rsidR="00AD0719" w:rsidRPr="001D4CBF" w:rsidRDefault="00AD0719" w:rsidP="002F2E22">
            <w:pPr>
              <w:rPr>
                <w:sz w:val="20"/>
              </w:rPr>
            </w:pPr>
          </w:p>
        </w:tc>
        <w:tc>
          <w:tcPr>
            <w:tcW w:w="7740" w:type="dxa"/>
            <w:gridSpan w:val="4"/>
            <w:shd w:val="clear" w:color="auto" w:fill="auto"/>
          </w:tcPr>
          <w:p w14:paraId="48CD44B7" w14:textId="77777777" w:rsidR="00AD0719" w:rsidRPr="001D4CBF" w:rsidRDefault="00AD0719" w:rsidP="002F2E22">
            <w:pPr>
              <w:ind w:left="720"/>
              <w:rPr>
                <w:sz w:val="20"/>
              </w:rPr>
            </w:pPr>
          </w:p>
        </w:tc>
      </w:tr>
      <w:tr w:rsidR="00AD0719" w:rsidRPr="001D4CBF" w14:paraId="3BC2112D" w14:textId="77777777" w:rsidTr="00957B95">
        <w:trPr>
          <w:gridBefore w:val="1"/>
          <w:gridAfter w:val="1"/>
          <w:wBefore w:w="108" w:type="dxa"/>
          <w:wAfter w:w="18" w:type="dxa"/>
        </w:trPr>
        <w:tc>
          <w:tcPr>
            <w:tcW w:w="540" w:type="dxa"/>
            <w:gridSpan w:val="3"/>
            <w:shd w:val="clear" w:color="auto" w:fill="auto"/>
          </w:tcPr>
          <w:p w14:paraId="60F06AD1" w14:textId="77777777" w:rsidR="00AD0719" w:rsidRPr="001D4CBF" w:rsidRDefault="00AD0719" w:rsidP="002F2E22">
            <w:pPr>
              <w:pStyle w:val="Heading6"/>
              <w:jc w:val="left"/>
            </w:pPr>
            <w:bookmarkStart w:id="9" w:name="_Hlk490055648"/>
          </w:p>
        </w:tc>
        <w:tc>
          <w:tcPr>
            <w:tcW w:w="7722" w:type="dxa"/>
            <w:gridSpan w:val="3"/>
            <w:shd w:val="clear" w:color="auto" w:fill="auto"/>
          </w:tcPr>
          <w:p w14:paraId="023EBC15" w14:textId="77777777" w:rsidR="00AD0719" w:rsidRPr="001D4CBF" w:rsidRDefault="00AD0719" w:rsidP="002F2E22">
            <w:pPr>
              <w:pStyle w:val="Heading6"/>
              <w:jc w:val="left"/>
            </w:pPr>
            <w:r w:rsidRPr="001D4CBF">
              <w:t>Débat consacré aux questions communes</w:t>
            </w:r>
          </w:p>
        </w:tc>
      </w:tr>
      <w:tr w:rsidR="00AD0719" w:rsidRPr="001D4CBF" w14:paraId="1D5D2F7E" w14:textId="77777777" w:rsidTr="00957B95">
        <w:trPr>
          <w:gridBefore w:val="1"/>
          <w:gridAfter w:val="1"/>
          <w:wBefore w:w="108" w:type="dxa"/>
          <w:wAfter w:w="18" w:type="dxa"/>
        </w:trPr>
        <w:tc>
          <w:tcPr>
            <w:tcW w:w="540" w:type="dxa"/>
            <w:gridSpan w:val="3"/>
            <w:shd w:val="clear" w:color="auto" w:fill="auto"/>
          </w:tcPr>
          <w:p w14:paraId="1F19B0E3" w14:textId="77777777" w:rsidR="00AD0719" w:rsidRPr="001D4CBF" w:rsidRDefault="00AD0719" w:rsidP="002F2E22">
            <w:pPr>
              <w:rPr>
                <w:sz w:val="20"/>
              </w:rPr>
            </w:pPr>
          </w:p>
        </w:tc>
        <w:tc>
          <w:tcPr>
            <w:tcW w:w="7722" w:type="dxa"/>
            <w:gridSpan w:val="3"/>
            <w:shd w:val="clear" w:color="auto" w:fill="auto"/>
          </w:tcPr>
          <w:p w14:paraId="37A3AE29" w14:textId="77777777" w:rsidR="00AD0719" w:rsidRPr="001D4CBF" w:rsidRDefault="00AD0719" w:rsidP="002F2E22">
            <w:pPr>
              <w:rPr>
                <w:sz w:val="20"/>
              </w:rPr>
            </w:pPr>
          </w:p>
        </w:tc>
      </w:tr>
      <w:tr w:rsidR="00AD0719" w:rsidRPr="001D4CBF" w14:paraId="1A483515" w14:textId="77777777" w:rsidTr="00957B95">
        <w:trPr>
          <w:gridBefore w:val="1"/>
          <w:wBefore w:w="108" w:type="dxa"/>
        </w:trPr>
        <w:tc>
          <w:tcPr>
            <w:tcW w:w="540" w:type="dxa"/>
            <w:gridSpan w:val="3"/>
            <w:shd w:val="clear" w:color="auto" w:fill="auto"/>
          </w:tcPr>
          <w:p w14:paraId="1AF3AB06" w14:textId="77777777" w:rsidR="00AD0719" w:rsidRPr="001D4CBF" w:rsidRDefault="00AD0719" w:rsidP="002F2E22">
            <w:pPr>
              <w:ind w:hanging="126"/>
              <w:rPr>
                <w:sz w:val="20"/>
              </w:rPr>
            </w:pPr>
            <w:r w:rsidRPr="001D4CBF">
              <w:rPr>
                <w:sz w:val="20"/>
              </w:rPr>
              <w:t>8.</w:t>
            </w:r>
          </w:p>
        </w:tc>
        <w:tc>
          <w:tcPr>
            <w:tcW w:w="7740" w:type="dxa"/>
            <w:gridSpan w:val="4"/>
            <w:shd w:val="clear" w:color="auto" w:fill="auto"/>
          </w:tcPr>
          <w:p w14:paraId="10F4CC24" w14:textId="77777777" w:rsidR="00AD0719" w:rsidRPr="001D4CBF" w:rsidRDefault="00AD0719" w:rsidP="002F2E22">
            <w:pPr>
              <w:rPr>
                <w:sz w:val="20"/>
              </w:rPr>
            </w:pPr>
            <w:r w:rsidRPr="001D4CBF">
              <w:rPr>
                <w:sz w:val="20"/>
              </w:rPr>
              <w:t>Questions financières, budgétaires et administratives</w:t>
            </w:r>
          </w:p>
        </w:tc>
      </w:tr>
      <w:tr w:rsidR="00AD0719" w:rsidRPr="001D4CBF" w14:paraId="52C563CB" w14:textId="77777777" w:rsidTr="00957B95">
        <w:trPr>
          <w:gridBefore w:val="1"/>
          <w:wBefore w:w="108" w:type="dxa"/>
        </w:trPr>
        <w:tc>
          <w:tcPr>
            <w:tcW w:w="540" w:type="dxa"/>
            <w:gridSpan w:val="3"/>
            <w:shd w:val="clear" w:color="auto" w:fill="auto"/>
          </w:tcPr>
          <w:p w14:paraId="5F291C5A" w14:textId="77777777" w:rsidR="00AD0719" w:rsidRPr="001D4CBF" w:rsidRDefault="00AD0719" w:rsidP="002F2E22">
            <w:pPr>
              <w:rPr>
                <w:sz w:val="20"/>
              </w:rPr>
            </w:pPr>
          </w:p>
        </w:tc>
        <w:tc>
          <w:tcPr>
            <w:tcW w:w="7740" w:type="dxa"/>
            <w:gridSpan w:val="4"/>
            <w:shd w:val="clear" w:color="auto" w:fill="auto"/>
          </w:tcPr>
          <w:p w14:paraId="47318B9A" w14:textId="77777777" w:rsidR="00AD0719" w:rsidRPr="001D4CBF" w:rsidRDefault="00AD0719" w:rsidP="002F2E22">
            <w:pPr>
              <w:rPr>
                <w:sz w:val="20"/>
              </w:rPr>
            </w:pPr>
          </w:p>
        </w:tc>
      </w:tr>
      <w:tr w:rsidR="00AD0719" w:rsidRPr="001D4CBF" w14:paraId="3AEACB45" w14:textId="77777777" w:rsidTr="00957B95">
        <w:trPr>
          <w:gridBefore w:val="1"/>
          <w:wBefore w:w="108" w:type="dxa"/>
        </w:trPr>
        <w:tc>
          <w:tcPr>
            <w:tcW w:w="540" w:type="dxa"/>
            <w:gridSpan w:val="3"/>
            <w:shd w:val="clear" w:color="auto" w:fill="auto"/>
          </w:tcPr>
          <w:p w14:paraId="79923C35" w14:textId="77777777" w:rsidR="00AD0719" w:rsidRPr="001D4CBF" w:rsidRDefault="00AD0719" w:rsidP="002F2E22">
            <w:pPr>
              <w:rPr>
                <w:sz w:val="20"/>
              </w:rPr>
            </w:pPr>
          </w:p>
        </w:tc>
        <w:tc>
          <w:tcPr>
            <w:tcW w:w="7740" w:type="dxa"/>
            <w:gridSpan w:val="4"/>
            <w:shd w:val="clear" w:color="auto" w:fill="auto"/>
          </w:tcPr>
          <w:p w14:paraId="7A1CB8CF" w14:textId="77777777" w:rsidR="00AD0719" w:rsidRPr="001D4CBF" w:rsidRDefault="00AD0719" w:rsidP="002F2E22">
            <w:pPr>
              <w:numPr>
                <w:ilvl w:val="0"/>
                <w:numId w:val="10"/>
              </w:numPr>
              <w:pBdr>
                <w:top w:val="none" w:sz="0" w:space="2" w:color="00FF00" w:shadow="1"/>
                <w:left w:val="none" w:sz="0" w:space="2" w:color="00FF00" w:shadow="1"/>
                <w:bottom w:val="none" w:sz="0" w:space="2" w:color="00FF00" w:shadow="1"/>
                <w:right w:val="none" w:sz="0" w:space="2" w:color="00FF00" w:shadow="1"/>
              </w:pBdr>
              <w:tabs>
                <w:tab w:val="left" w:pos="9810"/>
              </w:tabs>
              <w:ind w:right="40"/>
              <w:rPr>
                <w:sz w:val="20"/>
              </w:rPr>
            </w:pPr>
            <w:r w:rsidRPr="001D4CBF">
              <w:rPr>
                <w:sz w:val="20"/>
              </w:rPr>
              <w:t>Rapport du PNUD, du FNUAP et de l’UNOPS sur les activités d’achats communs</w:t>
            </w:r>
          </w:p>
        </w:tc>
      </w:tr>
      <w:tr w:rsidR="00AD0719" w:rsidRPr="001D4CBF" w14:paraId="19C39F70" w14:textId="77777777" w:rsidTr="00957B95">
        <w:trPr>
          <w:gridBefore w:val="1"/>
          <w:wBefore w:w="108" w:type="dxa"/>
        </w:trPr>
        <w:tc>
          <w:tcPr>
            <w:tcW w:w="540" w:type="dxa"/>
            <w:gridSpan w:val="3"/>
            <w:shd w:val="clear" w:color="auto" w:fill="auto"/>
          </w:tcPr>
          <w:p w14:paraId="5C84E976" w14:textId="77777777" w:rsidR="00AD0719" w:rsidRPr="001D4CBF" w:rsidRDefault="00AD0719" w:rsidP="002F2E22">
            <w:pPr>
              <w:rPr>
                <w:sz w:val="20"/>
              </w:rPr>
            </w:pPr>
          </w:p>
        </w:tc>
        <w:tc>
          <w:tcPr>
            <w:tcW w:w="7740" w:type="dxa"/>
            <w:gridSpan w:val="4"/>
            <w:shd w:val="clear" w:color="auto" w:fill="auto"/>
          </w:tcPr>
          <w:p w14:paraId="71FD3413" w14:textId="77777777" w:rsidR="00AD0719" w:rsidRPr="001D4CBF" w:rsidRDefault="00AD0719" w:rsidP="002F2E22">
            <w:pPr>
              <w:numPr>
                <w:ilvl w:val="0"/>
                <w:numId w:val="10"/>
              </w:numPr>
              <w:pBdr>
                <w:top w:val="none" w:sz="0" w:space="2" w:color="C0C0C0" w:shadow="1"/>
                <w:left w:val="none" w:sz="0" w:space="2" w:color="C0C0C0" w:shadow="1"/>
                <w:bottom w:val="none" w:sz="0" w:space="2" w:color="C0C0C0" w:shadow="1"/>
                <w:right w:val="none" w:sz="0" w:space="2" w:color="C0C0C0" w:shadow="1"/>
              </w:pBdr>
              <w:tabs>
                <w:tab w:val="left" w:pos="9810"/>
              </w:tabs>
              <w:ind w:right="40"/>
              <w:rPr>
                <w:sz w:val="20"/>
              </w:rPr>
            </w:pPr>
            <w:r w:rsidRPr="001D4CBF">
              <w:rPr>
                <w:sz w:val="20"/>
              </w:rPr>
              <w:t xml:space="preserve">Examen conjoint des définitions des coûts et des catégories d’activités et de coûts connexes  existantes </w:t>
            </w:r>
            <w:r w:rsidRPr="001D4CBF">
              <w:rPr>
                <w:i/>
                <w:sz w:val="20"/>
              </w:rPr>
              <w:t>(D)</w:t>
            </w:r>
          </w:p>
        </w:tc>
      </w:tr>
      <w:bookmarkEnd w:id="9"/>
      <w:tr w:rsidR="00AD0719" w:rsidRPr="001D4CBF" w14:paraId="38385EBA" w14:textId="77777777" w:rsidTr="00957B95">
        <w:trPr>
          <w:gridBefore w:val="1"/>
          <w:wBefore w:w="108" w:type="dxa"/>
        </w:trPr>
        <w:tc>
          <w:tcPr>
            <w:tcW w:w="540" w:type="dxa"/>
            <w:gridSpan w:val="3"/>
            <w:shd w:val="clear" w:color="auto" w:fill="auto"/>
          </w:tcPr>
          <w:p w14:paraId="00C839C6" w14:textId="77777777" w:rsidR="00AD0719" w:rsidRPr="001D4CBF" w:rsidRDefault="00AD0719" w:rsidP="002F2E22">
            <w:pPr>
              <w:rPr>
                <w:sz w:val="20"/>
              </w:rPr>
            </w:pPr>
          </w:p>
        </w:tc>
        <w:tc>
          <w:tcPr>
            <w:tcW w:w="7740" w:type="dxa"/>
            <w:gridSpan w:val="4"/>
            <w:shd w:val="clear" w:color="auto" w:fill="auto"/>
          </w:tcPr>
          <w:p w14:paraId="1C5D093E" w14:textId="77777777" w:rsidR="00AD0719" w:rsidRPr="001D4CBF" w:rsidRDefault="00AD0719" w:rsidP="002F2E22">
            <w:pPr>
              <w:tabs>
                <w:tab w:val="left" w:pos="9810"/>
              </w:tabs>
              <w:ind w:right="40"/>
              <w:rPr>
                <w:sz w:val="20"/>
              </w:rPr>
            </w:pPr>
          </w:p>
        </w:tc>
      </w:tr>
      <w:tr w:rsidR="00AD0719" w:rsidRPr="001D4CBF" w14:paraId="002463C8" w14:textId="77777777" w:rsidTr="00957B95">
        <w:trPr>
          <w:gridAfter w:val="1"/>
          <w:wAfter w:w="18" w:type="dxa"/>
        </w:trPr>
        <w:tc>
          <w:tcPr>
            <w:tcW w:w="630" w:type="dxa"/>
            <w:gridSpan w:val="3"/>
            <w:shd w:val="clear" w:color="auto" w:fill="auto"/>
          </w:tcPr>
          <w:p w14:paraId="6596C452" w14:textId="77777777" w:rsidR="00AD0719" w:rsidRPr="001D4CBF" w:rsidRDefault="00AD0719" w:rsidP="002F2E22">
            <w:pPr>
              <w:rPr>
                <w:sz w:val="20"/>
              </w:rPr>
            </w:pPr>
            <w:bookmarkStart w:id="10" w:name="_Hlk526864750"/>
            <w:r w:rsidRPr="001D4CBF">
              <w:rPr>
                <w:sz w:val="20"/>
              </w:rPr>
              <w:t>9.</w:t>
            </w:r>
          </w:p>
        </w:tc>
        <w:tc>
          <w:tcPr>
            <w:tcW w:w="7740" w:type="dxa"/>
            <w:gridSpan w:val="4"/>
            <w:shd w:val="clear" w:color="auto" w:fill="auto"/>
          </w:tcPr>
          <w:p w14:paraId="63F66F9A" w14:textId="7F6407A7" w:rsidR="00AD0719" w:rsidRPr="001D4CBF" w:rsidRDefault="009054EC" w:rsidP="0024668D">
            <w:pPr>
              <w:ind w:left="75" w:hanging="75"/>
              <w:rPr>
                <w:sz w:val="20"/>
              </w:rPr>
            </w:pPr>
            <w:r w:rsidRPr="001D4CBF">
              <w:rPr>
                <w:sz w:val="20"/>
              </w:rPr>
              <w:t xml:space="preserve">Mesures prises à l’issue </w:t>
            </w:r>
            <w:r w:rsidR="00AD0719" w:rsidRPr="001D4CBF">
              <w:rPr>
                <w:sz w:val="20"/>
              </w:rPr>
              <w:t xml:space="preserve">de  la réunion du Conseil de coordination du Programme </w:t>
            </w:r>
            <w:r w:rsidR="0024668D" w:rsidRPr="001D4CBF">
              <w:rPr>
                <w:sz w:val="20"/>
              </w:rPr>
              <w:t>commun des Nations Unies sur le VIH/sida (</w:t>
            </w:r>
            <w:r w:rsidR="00AD0719" w:rsidRPr="001D4CBF">
              <w:rPr>
                <w:sz w:val="20"/>
              </w:rPr>
              <w:t>ONUSIDA</w:t>
            </w:r>
            <w:r w:rsidR="0024668D" w:rsidRPr="001D4CBF">
              <w:rPr>
                <w:sz w:val="20"/>
              </w:rPr>
              <w:t>)</w:t>
            </w:r>
          </w:p>
        </w:tc>
      </w:tr>
      <w:tr w:rsidR="00AD0719" w:rsidRPr="001D4CBF" w14:paraId="7F60E495" w14:textId="77777777" w:rsidTr="00957B95">
        <w:trPr>
          <w:gridBefore w:val="1"/>
          <w:gridAfter w:val="1"/>
          <w:wBefore w:w="108" w:type="dxa"/>
          <w:wAfter w:w="18" w:type="dxa"/>
        </w:trPr>
        <w:tc>
          <w:tcPr>
            <w:tcW w:w="540" w:type="dxa"/>
            <w:gridSpan w:val="3"/>
            <w:shd w:val="clear" w:color="auto" w:fill="auto"/>
          </w:tcPr>
          <w:p w14:paraId="0F14944D" w14:textId="77777777" w:rsidR="00AD0719" w:rsidRPr="001D4CBF" w:rsidRDefault="00AD0719" w:rsidP="002F2E22">
            <w:pPr>
              <w:rPr>
                <w:sz w:val="20"/>
              </w:rPr>
            </w:pPr>
          </w:p>
        </w:tc>
        <w:tc>
          <w:tcPr>
            <w:tcW w:w="7722" w:type="dxa"/>
            <w:gridSpan w:val="3"/>
            <w:shd w:val="clear" w:color="auto" w:fill="auto"/>
          </w:tcPr>
          <w:p w14:paraId="2389FAA2" w14:textId="77777777" w:rsidR="00AD0719" w:rsidRPr="001D4CBF" w:rsidRDefault="00AD0719" w:rsidP="002F2E22">
            <w:pPr>
              <w:rPr>
                <w:sz w:val="20"/>
              </w:rPr>
            </w:pPr>
          </w:p>
        </w:tc>
      </w:tr>
      <w:tr w:rsidR="00AD0719" w:rsidRPr="001D4CBF" w14:paraId="7345C13A" w14:textId="77777777" w:rsidTr="00957B95">
        <w:trPr>
          <w:gridBefore w:val="1"/>
          <w:gridAfter w:val="1"/>
          <w:wBefore w:w="108" w:type="dxa"/>
          <w:wAfter w:w="18" w:type="dxa"/>
        </w:trPr>
        <w:tc>
          <w:tcPr>
            <w:tcW w:w="540" w:type="dxa"/>
            <w:gridSpan w:val="3"/>
            <w:shd w:val="clear" w:color="auto" w:fill="auto"/>
          </w:tcPr>
          <w:p w14:paraId="432E2256" w14:textId="77777777" w:rsidR="00AD0719" w:rsidRPr="001D4CBF" w:rsidRDefault="00AD0719" w:rsidP="002F2E22">
            <w:pPr>
              <w:rPr>
                <w:sz w:val="20"/>
                <w:szCs w:val="20"/>
              </w:rPr>
            </w:pPr>
          </w:p>
        </w:tc>
        <w:tc>
          <w:tcPr>
            <w:tcW w:w="7722" w:type="dxa"/>
            <w:gridSpan w:val="3"/>
            <w:shd w:val="clear" w:color="auto" w:fill="auto"/>
          </w:tcPr>
          <w:p w14:paraId="5BE820F8" w14:textId="77777777" w:rsidR="00AD0719" w:rsidRPr="001D4CBF" w:rsidRDefault="00AD0719" w:rsidP="002F2E22">
            <w:pPr>
              <w:numPr>
                <w:ilvl w:val="0"/>
                <w:numId w:val="13"/>
              </w:numPr>
              <w:pBdr>
                <w:top w:val="none" w:sz="0" w:space="2" w:color="00FF00" w:shadow="1"/>
                <w:left w:val="none" w:sz="0" w:space="2" w:color="00FF00" w:shadow="1"/>
                <w:bottom w:val="none" w:sz="0" w:space="2" w:color="00FF00" w:shadow="1"/>
                <w:right w:val="none" w:sz="0" w:space="2" w:color="00FF00" w:shadow="1"/>
              </w:pBdr>
              <w:rPr>
                <w:sz w:val="20"/>
                <w:szCs w:val="20"/>
              </w:rPr>
            </w:pPr>
            <w:r w:rsidRPr="001D4CBF">
              <w:rPr>
                <w:sz w:val="20"/>
                <w:szCs w:val="20"/>
              </w:rPr>
              <w:t>Rapport conjoint du PNUD et du FNUAP sur la mise en œuvre des décisions et recommandations du Conseil de coordination du Programme d’ONUSIDA</w:t>
            </w:r>
          </w:p>
        </w:tc>
      </w:tr>
      <w:bookmarkEnd w:id="10"/>
      <w:tr w:rsidR="00AD0719" w:rsidRPr="001D4CBF" w14:paraId="5A2A866B" w14:textId="77777777" w:rsidTr="00957B95">
        <w:trPr>
          <w:gridBefore w:val="1"/>
          <w:wBefore w:w="108" w:type="dxa"/>
        </w:trPr>
        <w:tc>
          <w:tcPr>
            <w:tcW w:w="540" w:type="dxa"/>
            <w:gridSpan w:val="3"/>
            <w:shd w:val="clear" w:color="auto" w:fill="auto"/>
          </w:tcPr>
          <w:p w14:paraId="5612C6EE" w14:textId="77777777" w:rsidR="00AD0719" w:rsidRPr="001D4CBF" w:rsidRDefault="00AD0719" w:rsidP="002F2E22">
            <w:pPr>
              <w:rPr>
                <w:sz w:val="20"/>
              </w:rPr>
            </w:pPr>
          </w:p>
        </w:tc>
        <w:tc>
          <w:tcPr>
            <w:tcW w:w="7740" w:type="dxa"/>
            <w:gridSpan w:val="4"/>
            <w:shd w:val="clear" w:color="auto" w:fill="auto"/>
          </w:tcPr>
          <w:p w14:paraId="296671DA" w14:textId="77777777" w:rsidR="00AD0719" w:rsidRPr="001D4CBF" w:rsidRDefault="00AD0719" w:rsidP="002F2E22">
            <w:pPr>
              <w:rPr>
                <w:sz w:val="20"/>
              </w:rPr>
            </w:pPr>
          </w:p>
        </w:tc>
      </w:tr>
      <w:tr w:rsidR="00AD0719" w:rsidRPr="001D4CBF" w14:paraId="68CD8C44" w14:textId="77777777" w:rsidTr="00957B95">
        <w:trPr>
          <w:gridBefore w:val="1"/>
          <w:gridAfter w:val="1"/>
          <w:wBefore w:w="108" w:type="dxa"/>
          <w:wAfter w:w="18" w:type="dxa"/>
        </w:trPr>
        <w:tc>
          <w:tcPr>
            <w:tcW w:w="540" w:type="dxa"/>
            <w:gridSpan w:val="3"/>
            <w:shd w:val="clear" w:color="auto" w:fill="auto"/>
          </w:tcPr>
          <w:p w14:paraId="2C73A8FD" w14:textId="77777777" w:rsidR="00AD0719" w:rsidRPr="001D4CBF" w:rsidRDefault="00AD0719" w:rsidP="002F2E22">
            <w:pPr>
              <w:ind w:hanging="126"/>
              <w:rPr>
                <w:sz w:val="20"/>
              </w:rPr>
            </w:pPr>
            <w:r w:rsidRPr="001D4CBF">
              <w:rPr>
                <w:sz w:val="20"/>
              </w:rPr>
              <w:t>10.</w:t>
            </w:r>
          </w:p>
          <w:p w14:paraId="6C26BDE3" w14:textId="77777777" w:rsidR="00AD0719" w:rsidRPr="001D4CBF" w:rsidRDefault="00AD0719" w:rsidP="002F2E22">
            <w:pPr>
              <w:rPr>
                <w:sz w:val="20"/>
              </w:rPr>
            </w:pPr>
          </w:p>
        </w:tc>
        <w:tc>
          <w:tcPr>
            <w:tcW w:w="7722" w:type="dxa"/>
            <w:gridSpan w:val="3"/>
            <w:shd w:val="clear" w:color="auto" w:fill="auto"/>
          </w:tcPr>
          <w:p w14:paraId="254F8E59" w14:textId="77777777" w:rsidR="00AD0719" w:rsidRPr="001D4CBF" w:rsidRDefault="00AD0719" w:rsidP="002F2E22">
            <w:pPr>
              <w:rPr>
                <w:sz w:val="20"/>
              </w:rPr>
            </w:pPr>
            <w:r w:rsidRPr="001D4CBF">
              <w:rPr>
                <w:sz w:val="20"/>
              </w:rPr>
              <w:t>Visites sur le terrain</w:t>
            </w:r>
          </w:p>
          <w:p w14:paraId="7814C0EC" w14:textId="77777777" w:rsidR="00AD0719" w:rsidRPr="001D4CBF" w:rsidRDefault="00AD0719" w:rsidP="002F2E22">
            <w:pPr>
              <w:rPr>
                <w:sz w:val="20"/>
              </w:rPr>
            </w:pPr>
          </w:p>
          <w:p w14:paraId="4F3A20B5" w14:textId="08E939F8" w:rsidR="00AD0719" w:rsidRPr="001D4CBF" w:rsidRDefault="00AD0719" w:rsidP="002F2E22">
            <w:pPr>
              <w:pStyle w:val="ListParagraph"/>
              <w:numPr>
                <w:ilvl w:val="0"/>
                <w:numId w:val="13"/>
              </w:numPr>
              <w:rPr>
                <w:sz w:val="20"/>
              </w:rPr>
            </w:pPr>
            <w:r w:rsidRPr="001D4CBF">
              <w:rPr>
                <w:sz w:val="20"/>
              </w:rPr>
              <w:t xml:space="preserve">Rapport de la visite sur le terrain du  Conseil d’administration du PNUD, du FNUAP et de l’UNOPS, en 2019  </w:t>
            </w:r>
          </w:p>
          <w:p w14:paraId="0405AD14" w14:textId="77777777" w:rsidR="00AD0719" w:rsidRPr="001D4CBF" w:rsidRDefault="00AD0719" w:rsidP="002F2E22">
            <w:pPr>
              <w:pStyle w:val="ListParagraph"/>
              <w:numPr>
                <w:ilvl w:val="0"/>
                <w:numId w:val="13"/>
              </w:numPr>
              <w:pBdr>
                <w:top w:val="none" w:sz="0" w:space="2" w:color="00FF00" w:shadow="1"/>
                <w:left w:val="none" w:sz="0" w:space="2" w:color="00FF00" w:shadow="1"/>
                <w:bottom w:val="none" w:sz="0" w:space="2" w:color="00FF00" w:shadow="1"/>
                <w:right w:val="none" w:sz="0" w:space="2" w:color="00FF00" w:shadow="1"/>
              </w:pBdr>
              <w:rPr>
                <w:sz w:val="20"/>
              </w:rPr>
            </w:pPr>
            <w:r w:rsidRPr="001D4CBF">
              <w:rPr>
                <w:sz w:val="20"/>
              </w:rPr>
              <w:t>Rapport de la visite conjointe sur le terrain des Conseils d’administration du PNUD, du FNUAP, de l’UNOPS, de l’UNICEF, d’ONU-Femmes et du PAM, en 2019.</w:t>
            </w:r>
          </w:p>
        </w:tc>
      </w:tr>
      <w:tr w:rsidR="00AD0719" w:rsidRPr="001D4CBF" w14:paraId="240D97BC" w14:textId="77777777" w:rsidTr="00957B95">
        <w:trPr>
          <w:gridBefore w:val="1"/>
          <w:gridAfter w:val="1"/>
          <w:wBefore w:w="108" w:type="dxa"/>
          <w:wAfter w:w="18" w:type="dxa"/>
        </w:trPr>
        <w:tc>
          <w:tcPr>
            <w:tcW w:w="540" w:type="dxa"/>
            <w:gridSpan w:val="3"/>
            <w:shd w:val="clear" w:color="auto" w:fill="auto"/>
          </w:tcPr>
          <w:p w14:paraId="308AE8CB" w14:textId="77777777" w:rsidR="00AD0719" w:rsidRPr="001D4CBF" w:rsidRDefault="00AD0719" w:rsidP="002F2E22">
            <w:pPr>
              <w:ind w:hanging="126"/>
              <w:rPr>
                <w:sz w:val="20"/>
              </w:rPr>
            </w:pPr>
          </w:p>
        </w:tc>
        <w:tc>
          <w:tcPr>
            <w:tcW w:w="7722" w:type="dxa"/>
            <w:gridSpan w:val="3"/>
            <w:shd w:val="clear" w:color="auto" w:fill="auto"/>
          </w:tcPr>
          <w:p w14:paraId="5C117049" w14:textId="77777777" w:rsidR="00AD0719" w:rsidRPr="001D4CBF" w:rsidRDefault="00AD0719" w:rsidP="002F2E22">
            <w:pPr>
              <w:rPr>
                <w:sz w:val="20"/>
              </w:rPr>
            </w:pPr>
          </w:p>
        </w:tc>
      </w:tr>
      <w:tr w:rsidR="00AD0719" w:rsidRPr="001D4CBF" w14:paraId="48B74EE2" w14:textId="77777777" w:rsidTr="00957B95">
        <w:trPr>
          <w:gridBefore w:val="1"/>
          <w:gridAfter w:val="1"/>
          <w:wBefore w:w="108" w:type="dxa"/>
          <w:wAfter w:w="18" w:type="dxa"/>
        </w:trPr>
        <w:tc>
          <w:tcPr>
            <w:tcW w:w="540" w:type="dxa"/>
            <w:gridSpan w:val="3"/>
            <w:shd w:val="clear" w:color="auto" w:fill="auto"/>
          </w:tcPr>
          <w:p w14:paraId="3882BA66" w14:textId="77777777" w:rsidR="00AD0719" w:rsidRPr="001D4CBF" w:rsidRDefault="00AD0719" w:rsidP="002F2E22">
            <w:pPr>
              <w:ind w:hanging="126"/>
              <w:rPr>
                <w:sz w:val="20"/>
              </w:rPr>
            </w:pPr>
            <w:r w:rsidRPr="001D4CBF">
              <w:rPr>
                <w:sz w:val="20"/>
              </w:rPr>
              <w:t>11.</w:t>
            </w:r>
          </w:p>
        </w:tc>
        <w:tc>
          <w:tcPr>
            <w:tcW w:w="7722" w:type="dxa"/>
            <w:gridSpan w:val="3"/>
            <w:shd w:val="clear" w:color="auto" w:fill="auto"/>
          </w:tcPr>
          <w:p w14:paraId="0A35B040" w14:textId="2A627820" w:rsidR="00AD0719" w:rsidRPr="001D4CBF" w:rsidRDefault="00AD0719" w:rsidP="001D4CBF">
            <w:pPr>
              <w:rPr>
                <w:rFonts w:eastAsia="Times New Roman"/>
                <w:bCs/>
                <w:color w:val="000000" w:themeColor="text1"/>
                <w:spacing w:val="4"/>
                <w:w w:val="103"/>
                <w:kern w:val="14"/>
                <w:sz w:val="20"/>
                <w:szCs w:val="20"/>
              </w:rPr>
            </w:pPr>
            <w:r w:rsidRPr="001D4CBF">
              <w:rPr>
                <w:rFonts w:eastAsia="Times New Roman"/>
                <w:bCs/>
                <w:color w:val="000000" w:themeColor="text1"/>
                <w:spacing w:val="4"/>
                <w:w w:val="103"/>
                <w:kern w:val="14"/>
                <w:sz w:val="20"/>
                <w:szCs w:val="20"/>
              </w:rPr>
              <w:t>État d</w:t>
            </w:r>
            <w:r w:rsidR="001D4CBF" w:rsidRPr="001D4CBF">
              <w:rPr>
                <w:rFonts w:eastAsia="Times New Roman"/>
                <w:bCs/>
                <w:color w:val="000000" w:themeColor="text1"/>
                <w:spacing w:val="4"/>
                <w:w w:val="103"/>
                <w:kern w:val="14"/>
                <w:sz w:val="20"/>
                <w:szCs w:val="20"/>
              </w:rPr>
              <w:t>’avancement d</w:t>
            </w:r>
            <w:r w:rsidRPr="001D4CBF">
              <w:rPr>
                <w:rFonts w:eastAsia="Times New Roman"/>
                <w:bCs/>
                <w:color w:val="000000" w:themeColor="text1"/>
                <w:spacing w:val="4"/>
                <w:w w:val="103"/>
                <w:kern w:val="14"/>
                <w:sz w:val="20"/>
                <w:szCs w:val="20"/>
              </w:rPr>
              <w:t>e l</w:t>
            </w:r>
            <w:r w:rsidR="001D4CBF" w:rsidRPr="001D4CBF">
              <w:rPr>
                <w:rFonts w:eastAsia="Times New Roman"/>
                <w:bCs/>
                <w:color w:val="000000" w:themeColor="text1"/>
                <w:spacing w:val="4"/>
                <w:w w:val="103"/>
                <w:kern w:val="14"/>
                <w:sz w:val="20"/>
                <w:szCs w:val="20"/>
              </w:rPr>
              <w:t xml:space="preserve">’application </w:t>
            </w:r>
            <w:r w:rsidRPr="001D4CBF">
              <w:rPr>
                <w:rFonts w:eastAsia="Times New Roman"/>
                <w:bCs/>
                <w:color w:val="000000" w:themeColor="text1"/>
                <w:spacing w:val="4"/>
                <w:w w:val="103"/>
                <w:kern w:val="14"/>
                <w:sz w:val="20"/>
                <w:szCs w:val="20"/>
              </w:rPr>
              <w:t xml:space="preserve">de la résolution 72/279 de l'Assemblée générale sur le repositionnement du système des Nations Unies pour le développement </w:t>
            </w:r>
          </w:p>
        </w:tc>
      </w:tr>
      <w:tr w:rsidR="00AD0719" w:rsidRPr="001D4CBF" w14:paraId="7E20F7C6" w14:textId="77777777" w:rsidTr="00957B95">
        <w:trPr>
          <w:gridBefore w:val="1"/>
          <w:gridAfter w:val="1"/>
          <w:wBefore w:w="108" w:type="dxa"/>
          <w:wAfter w:w="18" w:type="dxa"/>
        </w:trPr>
        <w:tc>
          <w:tcPr>
            <w:tcW w:w="540" w:type="dxa"/>
            <w:gridSpan w:val="3"/>
            <w:shd w:val="clear" w:color="auto" w:fill="auto"/>
          </w:tcPr>
          <w:p w14:paraId="3B5A0074" w14:textId="77777777" w:rsidR="00AD0719" w:rsidRPr="001D4CBF" w:rsidRDefault="00AD0719" w:rsidP="002F2E22">
            <w:pPr>
              <w:ind w:hanging="126"/>
              <w:rPr>
                <w:sz w:val="20"/>
              </w:rPr>
            </w:pPr>
          </w:p>
        </w:tc>
        <w:tc>
          <w:tcPr>
            <w:tcW w:w="7722" w:type="dxa"/>
            <w:gridSpan w:val="3"/>
            <w:shd w:val="clear" w:color="auto" w:fill="auto"/>
          </w:tcPr>
          <w:p w14:paraId="06D03F81" w14:textId="77777777" w:rsidR="00AD0719" w:rsidRPr="001D4CBF" w:rsidRDefault="00AD0719" w:rsidP="002F2E22">
            <w:pPr>
              <w:rPr>
                <w:sz w:val="20"/>
              </w:rPr>
            </w:pPr>
          </w:p>
        </w:tc>
      </w:tr>
      <w:tr w:rsidR="00AD0719" w:rsidRPr="001D4CBF" w14:paraId="34DECDF6" w14:textId="77777777" w:rsidTr="00957B95">
        <w:trPr>
          <w:gridBefore w:val="1"/>
          <w:gridAfter w:val="3"/>
          <w:wBefore w:w="108" w:type="dxa"/>
          <w:wAfter w:w="180" w:type="dxa"/>
        </w:trPr>
        <w:tc>
          <w:tcPr>
            <w:tcW w:w="540" w:type="dxa"/>
            <w:gridSpan w:val="3"/>
          </w:tcPr>
          <w:p w14:paraId="51CE64CF" w14:textId="77777777" w:rsidR="00AD0719" w:rsidRPr="001D4CBF" w:rsidRDefault="00AD0719" w:rsidP="002F2E22">
            <w:pPr>
              <w:ind w:hanging="126"/>
              <w:rPr>
                <w:sz w:val="20"/>
              </w:rPr>
            </w:pPr>
            <w:r w:rsidRPr="001D4CBF">
              <w:rPr>
                <w:sz w:val="20"/>
              </w:rPr>
              <w:t>12.</w:t>
            </w:r>
          </w:p>
        </w:tc>
        <w:tc>
          <w:tcPr>
            <w:tcW w:w="7560" w:type="dxa"/>
          </w:tcPr>
          <w:p w14:paraId="75FE3908" w14:textId="77777777" w:rsidR="00AD0719" w:rsidRPr="001D4CBF" w:rsidRDefault="00AD0719" w:rsidP="002F2E22">
            <w:pPr>
              <w:rPr>
                <w:sz w:val="20"/>
              </w:rPr>
            </w:pPr>
            <w:r w:rsidRPr="001D4CBF">
              <w:rPr>
                <w:sz w:val="20"/>
              </w:rPr>
              <w:t xml:space="preserve">Questions diverses </w:t>
            </w:r>
          </w:p>
        </w:tc>
      </w:tr>
    </w:tbl>
    <w:p w14:paraId="629018FA" w14:textId="77777777" w:rsidR="00AD0719" w:rsidRPr="001D4CBF" w:rsidRDefault="00AD0719" w:rsidP="00AD0719">
      <w:pPr>
        <w:pStyle w:val="H56"/>
        <w:keepNext w:val="0"/>
        <w:keepLines w:val="0"/>
        <w:tabs>
          <w:tab w:val="clear" w:pos="360"/>
        </w:tabs>
        <w:suppressAutoHyphens w:val="0"/>
        <w:spacing w:line="240" w:lineRule="auto"/>
        <w:outlineLvl w:val="9"/>
        <w:rPr>
          <w:spacing w:val="0"/>
          <w:w w:val="100"/>
          <w:kern w:val="0"/>
          <w:lang w:val="fr-FR"/>
        </w:rPr>
      </w:pPr>
      <w:r w:rsidRPr="001D4CBF">
        <w:rPr>
          <w:noProof/>
          <w:lang w:val="fr-FR" w:eastAsia="fr-FR"/>
        </w:rPr>
        <mc:AlternateContent>
          <mc:Choice Requires="wps">
            <w:drawing>
              <wp:anchor distT="0" distB="0" distL="114300" distR="114300" simplePos="0" relativeHeight="251659264" behindDoc="0" locked="0" layoutInCell="1" allowOverlap="1" wp14:anchorId="4D1B1B04" wp14:editId="23E84D62">
                <wp:simplePos x="0" y="0"/>
                <wp:positionH relativeFrom="column">
                  <wp:posOffset>2745740</wp:posOffset>
                </wp:positionH>
                <wp:positionV relativeFrom="paragraph">
                  <wp:posOffset>464185</wp:posOffset>
                </wp:positionV>
                <wp:extent cx="9144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375CD"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2pt,36.55pt" to="288.2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e+lDwIAACc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" strokeweight=".25pt"/>
            </w:pict>
          </mc:Fallback>
        </mc:AlternateContent>
      </w:r>
    </w:p>
    <w:p w14:paraId="29763F50" w14:textId="7436232A" w:rsidR="0024024C" w:rsidRPr="001D4CBF" w:rsidRDefault="0024024C" w:rsidP="00AD0719"/>
    <w:sectPr w:rsidR="0024024C" w:rsidRPr="001D4CBF" w:rsidSect="00615FE8">
      <w:headerReference w:type="even" r:id="rId13"/>
      <w:headerReference w:type="default" r:id="rId14"/>
      <w:footerReference w:type="even" r:id="rId15"/>
      <w:footerReference w:type="default" r:id="rId16"/>
      <w:headerReference w:type="first" r:id="rId17"/>
      <w:type w:val="continuous"/>
      <w:pgSz w:w="12240" w:h="15840" w:code="1"/>
      <w:pgMar w:top="1170" w:right="1195" w:bottom="630" w:left="1195" w:header="90" w:footer="60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03081" w14:textId="77777777" w:rsidR="00C46322" w:rsidRDefault="00C46322">
      <w:r>
        <w:separator/>
      </w:r>
    </w:p>
  </w:endnote>
  <w:endnote w:type="continuationSeparator" w:id="0">
    <w:p w14:paraId="3EAE393A" w14:textId="77777777" w:rsidR="00C46322" w:rsidRDefault="00C4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insideH w:val="single" w:sz="4" w:space="0" w:color="auto"/>
      </w:tblBorders>
      <w:tblLayout w:type="fixed"/>
      <w:tblLook w:val="0000" w:firstRow="0" w:lastRow="0" w:firstColumn="0" w:lastColumn="0" w:noHBand="0" w:noVBand="0"/>
    </w:tblPr>
    <w:tblGrid>
      <w:gridCol w:w="5033"/>
      <w:gridCol w:w="5033"/>
    </w:tblGrid>
    <w:tr w:rsidR="004E5FB2" w14:paraId="4AF21D1D" w14:textId="77777777">
      <w:tc>
        <w:tcPr>
          <w:tcW w:w="5033" w:type="dxa"/>
          <w:vAlign w:val="bottom"/>
        </w:tcPr>
        <w:p w14:paraId="39154784" w14:textId="2051570F" w:rsidR="004E5FB2" w:rsidRDefault="004E5FB2">
          <w:pPr>
            <w:pStyle w:val="Footer"/>
          </w:pPr>
          <w:r>
            <w:fldChar w:fldCharType="begin"/>
          </w:r>
          <w:r>
            <w:instrText xml:space="preserve"> PAGE  \* MERGEFORMAT </w:instrText>
          </w:r>
          <w:r>
            <w:fldChar w:fldCharType="separate"/>
          </w:r>
          <w:r w:rsidR="00AD0719">
            <w:t>6</w:t>
          </w:r>
          <w:r>
            <w:fldChar w:fldCharType="end"/>
          </w:r>
        </w:p>
      </w:tc>
      <w:tc>
        <w:tcPr>
          <w:tcW w:w="5033" w:type="dxa"/>
          <w:vAlign w:val="bottom"/>
        </w:tcPr>
        <w:p w14:paraId="0065581E" w14:textId="77777777" w:rsidR="004E5FB2" w:rsidRDefault="004E5FB2">
          <w:pPr>
            <w:pStyle w:val="Footer"/>
            <w:jc w:val="right"/>
          </w:pPr>
        </w:p>
      </w:tc>
    </w:tr>
  </w:tbl>
  <w:p w14:paraId="4553AD70" w14:textId="77777777" w:rsidR="004E5FB2" w:rsidRDefault="004E5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insideH w:val="single" w:sz="4" w:space="0" w:color="auto"/>
      </w:tblBorders>
      <w:tblLayout w:type="fixed"/>
      <w:tblLook w:val="0000" w:firstRow="0" w:lastRow="0" w:firstColumn="0" w:lastColumn="0" w:noHBand="0" w:noVBand="0"/>
    </w:tblPr>
    <w:tblGrid>
      <w:gridCol w:w="5033"/>
      <w:gridCol w:w="5033"/>
    </w:tblGrid>
    <w:tr w:rsidR="004E5FB2" w14:paraId="2E73945F" w14:textId="77777777">
      <w:tc>
        <w:tcPr>
          <w:tcW w:w="5033" w:type="dxa"/>
          <w:vAlign w:val="bottom"/>
        </w:tcPr>
        <w:p w14:paraId="258782C2" w14:textId="77777777" w:rsidR="004E5FB2" w:rsidRDefault="004E5FB2">
          <w:pPr>
            <w:pStyle w:val="Footer"/>
          </w:pPr>
        </w:p>
      </w:tc>
      <w:tc>
        <w:tcPr>
          <w:tcW w:w="5033" w:type="dxa"/>
          <w:vAlign w:val="bottom"/>
        </w:tcPr>
        <w:p w14:paraId="5AB009C4" w14:textId="4A41A207" w:rsidR="004E5FB2" w:rsidRDefault="004E5FB2">
          <w:pPr>
            <w:pStyle w:val="Footer"/>
            <w:jc w:val="right"/>
          </w:pPr>
          <w:r>
            <w:fldChar w:fldCharType="begin"/>
          </w:r>
          <w:r>
            <w:instrText xml:space="preserve"> PAGE  \* MERGEFORMAT </w:instrText>
          </w:r>
          <w:r>
            <w:fldChar w:fldCharType="separate"/>
          </w:r>
          <w:r w:rsidR="00AD0719">
            <w:t>5</w:t>
          </w:r>
          <w:r>
            <w:fldChar w:fldCharType="end"/>
          </w:r>
        </w:p>
      </w:tc>
    </w:tr>
  </w:tbl>
  <w:p w14:paraId="230FD722" w14:textId="77777777" w:rsidR="004E5FB2" w:rsidRDefault="004E5F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insideH w:val="single" w:sz="4" w:space="0" w:color="auto"/>
      </w:tblBorders>
      <w:tblLayout w:type="fixed"/>
      <w:tblLook w:val="0000" w:firstRow="0" w:lastRow="0" w:firstColumn="0" w:lastColumn="0" w:noHBand="0" w:noVBand="0"/>
    </w:tblPr>
    <w:tblGrid>
      <w:gridCol w:w="5033"/>
      <w:gridCol w:w="5033"/>
    </w:tblGrid>
    <w:tr w:rsidR="00F2507F" w14:paraId="5A58D66A" w14:textId="77777777">
      <w:tc>
        <w:tcPr>
          <w:tcW w:w="5033" w:type="dxa"/>
          <w:vAlign w:val="bottom"/>
        </w:tcPr>
        <w:p w14:paraId="7DA8C521" w14:textId="77777777" w:rsidR="00F2507F" w:rsidRDefault="009F0DAA">
          <w:pPr>
            <w:pStyle w:val="Footer"/>
          </w:pPr>
          <w:r>
            <w:fldChar w:fldCharType="begin"/>
          </w:r>
          <w:r>
            <w:instrText xml:space="preserve"> PAGE  \* MERGEFORMAT </w:instrText>
          </w:r>
          <w:r>
            <w:fldChar w:fldCharType="separate"/>
          </w:r>
          <w:r w:rsidR="001D4CBF">
            <w:t>2</w:t>
          </w:r>
          <w:r>
            <w:fldChar w:fldCharType="end"/>
          </w:r>
        </w:p>
      </w:tc>
      <w:tc>
        <w:tcPr>
          <w:tcW w:w="5033" w:type="dxa"/>
          <w:vAlign w:val="bottom"/>
        </w:tcPr>
        <w:p w14:paraId="4E9F8FB4" w14:textId="77777777" w:rsidR="00F2507F" w:rsidRDefault="00C46322">
          <w:pPr>
            <w:pStyle w:val="Footer"/>
            <w:jc w:val="right"/>
          </w:pPr>
        </w:p>
      </w:tc>
    </w:tr>
  </w:tbl>
  <w:p w14:paraId="1D267B2C" w14:textId="77777777" w:rsidR="00F2507F" w:rsidRDefault="00C463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insideH w:val="single" w:sz="4" w:space="0" w:color="auto"/>
      </w:tblBorders>
      <w:tblLayout w:type="fixed"/>
      <w:tblLook w:val="0000" w:firstRow="0" w:lastRow="0" w:firstColumn="0" w:lastColumn="0" w:noHBand="0" w:noVBand="0"/>
    </w:tblPr>
    <w:tblGrid>
      <w:gridCol w:w="5033"/>
      <w:gridCol w:w="5033"/>
    </w:tblGrid>
    <w:tr w:rsidR="00F2507F" w14:paraId="0081416C" w14:textId="77777777">
      <w:tc>
        <w:tcPr>
          <w:tcW w:w="5033" w:type="dxa"/>
          <w:vAlign w:val="bottom"/>
        </w:tcPr>
        <w:p w14:paraId="63CBDE8C" w14:textId="77777777" w:rsidR="00F2507F" w:rsidRDefault="00C46322">
          <w:pPr>
            <w:pStyle w:val="Footer"/>
          </w:pPr>
        </w:p>
      </w:tc>
      <w:tc>
        <w:tcPr>
          <w:tcW w:w="5033" w:type="dxa"/>
          <w:vAlign w:val="bottom"/>
        </w:tcPr>
        <w:p w14:paraId="1F259992" w14:textId="77777777" w:rsidR="00F2507F" w:rsidRDefault="009F0DAA">
          <w:pPr>
            <w:pStyle w:val="Footer"/>
            <w:jc w:val="right"/>
          </w:pPr>
          <w:r>
            <w:fldChar w:fldCharType="begin"/>
          </w:r>
          <w:r>
            <w:instrText xml:space="preserve"> PAGE  \* MERGEFORMAT </w:instrText>
          </w:r>
          <w:r>
            <w:fldChar w:fldCharType="separate"/>
          </w:r>
          <w:r w:rsidR="001D4CBF">
            <w:t>3</w:t>
          </w:r>
          <w:r>
            <w:fldChar w:fldCharType="end"/>
          </w:r>
        </w:p>
      </w:tc>
    </w:tr>
  </w:tbl>
  <w:p w14:paraId="79B7755E" w14:textId="77777777" w:rsidR="00F2507F" w:rsidRDefault="00C46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11840" w14:textId="77777777" w:rsidR="00C46322" w:rsidRDefault="00C46322">
      <w:r>
        <w:separator/>
      </w:r>
    </w:p>
  </w:footnote>
  <w:footnote w:type="continuationSeparator" w:id="0">
    <w:p w14:paraId="17678482" w14:textId="77777777" w:rsidR="00C46322" w:rsidRDefault="00C46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E286B" w14:textId="77777777" w:rsidR="004E5FB2" w:rsidRDefault="004E5FB2">
    <w:pPr>
      <w:pStyle w:val="Header"/>
    </w:pPr>
    <w:r>
      <w:rPr>
        <w:lang w:val="fr-FR" w:eastAsia="fr-FR"/>
      </w:rPr>
      <mc:AlternateContent>
        <mc:Choice Requires="wps">
          <w:drawing>
            <wp:anchor distT="0" distB="0" distL="114300" distR="114300" simplePos="0" relativeHeight="251658240" behindDoc="0" locked="0" layoutInCell="0" allowOverlap="1" wp14:anchorId="3FBACBE8" wp14:editId="7C2D65E2">
              <wp:simplePos x="0" y="0"/>
              <wp:positionH relativeFrom="column">
                <wp:posOffset>-73025</wp:posOffset>
              </wp:positionH>
              <wp:positionV relativeFrom="paragraph">
                <wp:posOffset>0</wp:posOffset>
              </wp:positionV>
              <wp:extent cx="6400800" cy="6400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6"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4E5FB2" w14:paraId="561F3CDA" w14:textId="77777777">
                            <w:trPr>
                              <w:trHeight w:hRule="exact" w:val="864"/>
                            </w:trPr>
                            <w:tc>
                              <w:tcPr>
                                <w:tcW w:w="4838" w:type="dxa"/>
                                <w:vAlign w:val="bottom"/>
                              </w:tcPr>
                              <w:p w14:paraId="6A40CCDF" w14:textId="12BC00FE" w:rsidR="004E5FB2" w:rsidRDefault="004E5FB2" w:rsidP="00B81CDE">
                                <w:pPr>
                                  <w:pStyle w:val="Header"/>
                                  <w:spacing w:after="80"/>
                                  <w:rPr>
                                    <w:b/>
                                  </w:rPr>
                                </w:pPr>
                                <w:r>
                                  <w:rPr>
                                    <w:b/>
                                  </w:rPr>
                                  <w:t>DP/201</w:t>
                                </w:r>
                                <w:r w:rsidR="00311C9B">
                                  <w:rPr>
                                    <w:b/>
                                  </w:rPr>
                                  <w:t>9</w:t>
                                </w:r>
                                <w:r>
                                  <w:rPr>
                                    <w:b/>
                                  </w:rPr>
                                  <w:t>/CRP.</w:t>
                                </w:r>
                                <w:r w:rsidR="00311C9B">
                                  <w:rPr>
                                    <w:b/>
                                  </w:rPr>
                                  <w:t>1</w:t>
                                </w:r>
                              </w:p>
                            </w:tc>
                            <w:tc>
                              <w:tcPr>
                                <w:tcW w:w="5047" w:type="dxa"/>
                                <w:vAlign w:val="bottom"/>
                              </w:tcPr>
                              <w:p w14:paraId="530085F0" w14:textId="77777777" w:rsidR="004E5FB2" w:rsidRDefault="004E5FB2">
                                <w:pPr>
                                  <w:pStyle w:val="Header"/>
                                </w:pPr>
                              </w:p>
                            </w:tc>
                          </w:tr>
                        </w:tbl>
                        <w:p w14:paraId="076E49EC" w14:textId="77777777" w:rsidR="004E5FB2" w:rsidRDefault="004E5FB2"/>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3FBACBE8" id="_x0000_t202" coordsize="21600,21600" o:spt="202" path="m,l,21600r21600,l21600,xe">
              <v:stroke joinstyle="miter"/>
              <v:path gradientshapeok="t" o:connecttype="rect"/>
            </v:shapetype>
            <v:shape id="Text Box 2" o:spid="_x0000_s1026" type="#_x0000_t202" style="position:absolute;margin-left:-5.75pt;margin-top:0;width:7in;height:5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" o:allowincell="f" stroked="f">
              <v:textbox inset="0,0,0,0">
                <w:txbxContent>
                  <w:tbl>
                    <w:tblPr>
                      <w:tblW w:w="0" w:type="auto"/>
                      <w:tblInd w:w="116"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4E5FB2" w14:paraId="561F3CDA" w14:textId="77777777">
                      <w:trPr>
                        <w:trHeight w:hRule="exact" w:val="864"/>
                      </w:trPr>
                      <w:tc>
                        <w:tcPr>
                          <w:tcW w:w="4838" w:type="dxa"/>
                          <w:vAlign w:val="bottom"/>
                        </w:tcPr>
                        <w:p w14:paraId="6A40CCDF" w14:textId="12BC00FE" w:rsidR="004E5FB2" w:rsidRDefault="004E5FB2" w:rsidP="00B81CDE">
                          <w:pPr>
                            <w:pStyle w:val="Header"/>
                            <w:spacing w:after="80"/>
                            <w:rPr>
                              <w:b/>
                            </w:rPr>
                          </w:pPr>
                          <w:r>
                            <w:rPr>
                              <w:b/>
                            </w:rPr>
                            <w:t>DP/201</w:t>
                          </w:r>
                          <w:r w:rsidR="00311C9B">
                            <w:rPr>
                              <w:b/>
                            </w:rPr>
                            <w:t>9</w:t>
                          </w:r>
                          <w:r>
                            <w:rPr>
                              <w:b/>
                            </w:rPr>
                            <w:t>/CRP.</w:t>
                          </w:r>
                          <w:r w:rsidR="00311C9B">
                            <w:rPr>
                              <w:b/>
                            </w:rPr>
                            <w:t>1</w:t>
                          </w:r>
                        </w:p>
                      </w:tc>
                      <w:tc>
                        <w:tcPr>
                          <w:tcW w:w="5047" w:type="dxa"/>
                          <w:vAlign w:val="bottom"/>
                        </w:tcPr>
                        <w:p w14:paraId="530085F0" w14:textId="77777777" w:rsidR="004E5FB2" w:rsidRDefault="004E5FB2">
                          <w:pPr>
                            <w:pStyle w:val="Header"/>
                          </w:pPr>
                        </w:p>
                      </w:tc>
                    </w:tr>
                  </w:tbl>
                  <w:p w14:paraId="076E49EC" w14:textId="77777777" w:rsidR="004E5FB2" w:rsidRDefault="004E5FB2"/>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DFD2A" w14:textId="77777777" w:rsidR="004E5FB2" w:rsidRDefault="004E5FB2">
    <w:pPr>
      <w:pStyle w:val="Header"/>
    </w:pPr>
    <w:r>
      <w:rPr>
        <w:lang w:val="fr-FR" w:eastAsia="fr-FR"/>
      </w:rPr>
      <mc:AlternateContent>
        <mc:Choice Requires="wps">
          <w:drawing>
            <wp:anchor distT="0" distB="0" distL="114300" distR="114300" simplePos="0" relativeHeight="251657216" behindDoc="0" locked="0" layoutInCell="0" allowOverlap="1" wp14:anchorId="74AA90CD" wp14:editId="4E81F27F">
              <wp:simplePos x="0" y="0"/>
              <wp:positionH relativeFrom="column">
                <wp:posOffset>-73025</wp:posOffset>
              </wp:positionH>
              <wp:positionV relativeFrom="paragraph">
                <wp:posOffset>0</wp:posOffset>
              </wp:positionV>
              <wp:extent cx="6459855" cy="6400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855"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6"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126"/>
                          </w:tblGrid>
                          <w:tr w:rsidR="004E5FB2" w14:paraId="1BEF29FE" w14:textId="77777777" w:rsidTr="00077367">
                            <w:trPr>
                              <w:trHeight w:hRule="exact" w:val="864"/>
                            </w:trPr>
                            <w:tc>
                              <w:tcPr>
                                <w:tcW w:w="4838" w:type="dxa"/>
                                <w:vAlign w:val="bottom"/>
                              </w:tcPr>
                              <w:p w14:paraId="53DB8654" w14:textId="77777777" w:rsidR="004E5FB2" w:rsidRDefault="004E5FB2">
                                <w:pPr>
                                  <w:pStyle w:val="Header"/>
                                </w:pPr>
                              </w:p>
                            </w:tc>
                            <w:tc>
                              <w:tcPr>
                                <w:tcW w:w="5126" w:type="dxa"/>
                                <w:vAlign w:val="bottom"/>
                              </w:tcPr>
                              <w:p w14:paraId="27BD1584" w14:textId="20BDE2AB" w:rsidR="004E5FB2" w:rsidRDefault="004E5FB2" w:rsidP="00F73A82">
                                <w:pPr>
                                  <w:pStyle w:val="Header"/>
                                  <w:spacing w:after="80"/>
                                  <w:jc w:val="right"/>
                                  <w:rPr>
                                    <w:b/>
                                  </w:rPr>
                                </w:pPr>
                                <w:r>
                                  <w:rPr>
                                    <w:b/>
                                  </w:rPr>
                                  <w:t>DP/201</w:t>
                                </w:r>
                                <w:r w:rsidR="00311C9B">
                                  <w:rPr>
                                    <w:b/>
                                  </w:rPr>
                                  <w:t>9</w:t>
                                </w:r>
                                <w:r>
                                  <w:rPr>
                                    <w:b/>
                                  </w:rPr>
                                  <w:t>/CRP.</w:t>
                                </w:r>
                                <w:r w:rsidR="00311C9B">
                                  <w:rPr>
                                    <w:b/>
                                  </w:rPr>
                                  <w:t>1</w:t>
                                </w:r>
                              </w:p>
                            </w:tc>
                          </w:tr>
                        </w:tbl>
                        <w:p w14:paraId="412AC23A" w14:textId="77777777" w:rsidR="004E5FB2" w:rsidRDefault="004E5FB2"/>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4AA90CD" id="_x0000_t202" coordsize="21600,21600" o:spt="202" path="m,l,21600r21600,l21600,xe">
              <v:stroke joinstyle="miter"/>
              <v:path gradientshapeok="t" o:connecttype="rect"/>
            </v:shapetype>
            <v:shape id="Text Box 1" o:spid="_x0000_s1027" type="#_x0000_t202" style="position:absolute;margin-left:-5.75pt;margin-top:0;width:508.65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" o:allowincell="f" stroked="f">
              <v:textbox inset="0,0,0,0">
                <w:txbxContent>
                  <w:tbl>
                    <w:tblPr>
                      <w:tblW w:w="0" w:type="auto"/>
                      <w:tblInd w:w="116"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126"/>
                    </w:tblGrid>
                    <w:tr w:rsidR="004E5FB2" w14:paraId="1BEF29FE" w14:textId="77777777" w:rsidTr="00077367">
                      <w:trPr>
                        <w:trHeight w:hRule="exact" w:val="864"/>
                      </w:trPr>
                      <w:tc>
                        <w:tcPr>
                          <w:tcW w:w="4838" w:type="dxa"/>
                          <w:vAlign w:val="bottom"/>
                        </w:tcPr>
                        <w:p w14:paraId="53DB8654" w14:textId="77777777" w:rsidR="004E5FB2" w:rsidRDefault="004E5FB2">
                          <w:pPr>
                            <w:pStyle w:val="Header"/>
                          </w:pPr>
                        </w:p>
                      </w:tc>
                      <w:tc>
                        <w:tcPr>
                          <w:tcW w:w="5126" w:type="dxa"/>
                          <w:vAlign w:val="bottom"/>
                        </w:tcPr>
                        <w:p w14:paraId="27BD1584" w14:textId="20BDE2AB" w:rsidR="004E5FB2" w:rsidRDefault="004E5FB2" w:rsidP="00F73A82">
                          <w:pPr>
                            <w:pStyle w:val="Header"/>
                            <w:spacing w:after="80"/>
                            <w:jc w:val="right"/>
                            <w:rPr>
                              <w:b/>
                            </w:rPr>
                          </w:pPr>
                          <w:r>
                            <w:rPr>
                              <w:b/>
                            </w:rPr>
                            <w:t>DP/201</w:t>
                          </w:r>
                          <w:r w:rsidR="00311C9B">
                            <w:rPr>
                              <w:b/>
                            </w:rPr>
                            <w:t>9</w:t>
                          </w:r>
                          <w:r>
                            <w:rPr>
                              <w:b/>
                            </w:rPr>
                            <w:t>/CRP.</w:t>
                          </w:r>
                          <w:r w:rsidR="00311C9B">
                            <w:rPr>
                              <w:b/>
                            </w:rPr>
                            <w:t>1</w:t>
                          </w:r>
                        </w:p>
                      </w:tc>
                    </w:tr>
                  </w:tbl>
                  <w:p w14:paraId="412AC23A" w14:textId="77777777" w:rsidR="004E5FB2" w:rsidRDefault="004E5FB2"/>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7"/>
      <w:gridCol w:w="1872"/>
      <w:gridCol w:w="245"/>
      <w:gridCol w:w="3110"/>
      <w:gridCol w:w="256"/>
      <w:gridCol w:w="3129"/>
      <w:gridCol w:w="28"/>
    </w:tblGrid>
    <w:tr w:rsidR="004E5FB2" w14:paraId="760E3477" w14:textId="77777777" w:rsidTr="005107CF">
      <w:trPr>
        <w:trHeight w:hRule="exact" w:val="864"/>
      </w:trPr>
      <w:tc>
        <w:tcPr>
          <w:tcW w:w="1267" w:type="dxa"/>
          <w:tcBorders>
            <w:top w:val="nil"/>
            <w:left w:val="nil"/>
            <w:bottom w:val="nil"/>
            <w:right w:val="nil"/>
          </w:tcBorders>
          <w:vAlign w:val="bottom"/>
        </w:tcPr>
        <w:p w14:paraId="36CDA63E" w14:textId="77777777" w:rsidR="004E5FB2" w:rsidRDefault="004E5FB2">
          <w:pPr>
            <w:pStyle w:val="Header"/>
            <w:spacing w:after="120"/>
          </w:pPr>
        </w:p>
      </w:tc>
      <w:tc>
        <w:tcPr>
          <w:tcW w:w="1872" w:type="dxa"/>
          <w:tcBorders>
            <w:top w:val="nil"/>
            <w:left w:val="nil"/>
            <w:bottom w:val="nil"/>
            <w:right w:val="nil"/>
          </w:tcBorders>
          <w:vAlign w:val="bottom"/>
        </w:tcPr>
        <w:p w14:paraId="0A6F56A5" w14:textId="77777777" w:rsidR="004E5FB2" w:rsidRDefault="004E5FB2">
          <w:pPr>
            <w:pStyle w:val="HCh"/>
            <w:spacing w:after="80"/>
            <w:rPr>
              <w:b w:val="0"/>
              <w:spacing w:val="2"/>
              <w:w w:val="96"/>
            </w:rPr>
          </w:pPr>
        </w:p>
      </w:tc>
      <w:tc>
        <w:tcPr>
          <w:tcW w:w="245" w:type="dxa"/>
          <w:tcBorders>
            <w:top w:val="nil"/>
            <w:left w:val="nil"/>
            <w:bottom w:val="nil"/>
            <w:right w:val="nil"/>
          </w:tcBorders>
          <w:vAlign w:val="bottom"/>
        </w:tcPr>
        <w:p w14:paraId="6C5B9B4E" w14:textId="77777777" w:rsidR="004E5FB2" w:rsidRDefault="004E5FB2">
          <w:pPr>
            <w:pStyle w:val="Header"/>
            <w:spacing w:after="120"/>
          </w:pPr>
        </w:p>
      </w:tc>
      <w:tc>
        <w:tcPr>
          <w:tcW w:w="6523" w:type="dxa"/>
          <w:gridSpan w:val="4"/>
          <w:tcBorders>
            <w:top w:val="nil"/>
            <w:left w:val="nil"/>
            <w:bottom w:val="nil"/>
            <w:right w:val="nil"/>
          </w:tcBorders>
          <w:vAlign w:val="bottom"/>
        </w:tcPr>
        <w:p w14:paraId="1161F55A" w14:textId="4F191161" w:rsidR="004E5FB2" w:rsidRDefault="004E5FB2" w:rsidP="00F73A82">
          <w:pPr>
            <w:spacing w:after="80"/>
            <w:jc w:val="right"/>
            <w:rPr>
              <w:position w:val="-4"/>
            </w:rPr>
          </w:pPr>
          <w:r>
            <w:rPr>
              <w:position w:val="-4"/>
              <w:sz w:val="40"/>
            </w:rPr>
            <w:t>DP</w:t>
          </w:r>
          <w:r>
            <w:rPr>
              <w:position w:val="-4"/>
              <w:sz w:val="20"/>
            </w:rPr>
            <w:t>/201</w:t>
          </w:r>
          <w:r w:rsidR="003B2D57">
            <w:rPr>
              <w:position w:val="-4"/>
              <w:sz w:val="20"/>
            </w:rPr>
            <w:t>9</w:t>
          </w:r>
          <w:r>
            <w:rPr>
              <w:position w:val="-4"/>
              <w:sz w:val="20"/>
            </w:rPr>
            <w:t>/CRP.</w:t>
          </w:r>
          <w:r w:rsidR="003B2D57">
            <w:rPr>
              <w:position w:val="-4"/>
              <w:sz w:val="20"/>
            </w:rPr>
            <w:t>1</w:t>
          </w:r>
        </w:p>
      </w:tc>
    </w:tr>
    <w:tr w:rsidR="004E5FB2" w14:paraId="4029AD88" w14:textId="77777777" w:rsidTr="005107CF">
      <w:trPr>
        <w:gridAfter w:val="1"/>
        <w:wAfter w:w="28" w:type="dxa"/>
        <w:trHeight w:hRule="exact" w:val="2880"/>
      </w:trPr>
      <w:tc>
        <w:tcPr>
          <w:tcW w:w="1267" w:type="dxa"/>
          <w:tcBorders>
            <w:left w:val="nil"/>
            <w:bottom w:val="single" w:sz="12" w:space="0" w:color="auto"/>
            <w:right w:val="nil"/>
          </w:tcBorders>
        </w:tcPr>
        <w:p w14:paraId="19FFB0F8" w14:textId="77777777" w:rsidR="004E5FB2" w:rsidRDefault="004E5FB2">
          <w:pPr>
            <w:pStyle w:val="Header"/>
            <w:spacing w:before="109"/>
          </w:pPr>
          <w:r>
            <w:t xml:space="preserve"> </w:t>
          </w:r>
        </w:p>
        <w:p w14:paraId="0134D7C4" w14:textId="77777777" w:rsidR="004E5FB2" w:rsidRDefault="004E5FB2">
          <w:pPr>
            <w:pStyle w:val="Header"/>
            <w:spacing w:before="109"/>
          </w:pPr>
        </w:p>
      </w:tc>
      <w:tc>
        <w:tcPr>
          <w:tcW w:w="5227" w:type="dxa"/>
          <w:gridSpan w:val="3"/>
          <w:tcBorders>
            <w:left w:val="nil"/>
            <w:bottom w:val="single" w:sz="12" w:space="0" w:color="auto"/>
            <w:right w:val="nil"/>
          </w:tcBorders>
        </w:tcPr>
        <w:p w14:paraId="63461A1F" w14:textId="77777777" w:rsidR="004E5FB2" w:rsidRDefault="004E5FB2">
          <w:pPr>
            <w:pStyle w:val="XLarge"/>
            <w:spacing w:before="109" w:line="330" w:lineRule="exact"/>
            <w:rPr>
              <w:sz w:val="34"/>
            </w:rPr>
          </w:pPr>
        </w:p>
      </w:tc>
      <w:tc>
        <w:tcPr>
          <w:tcW w:w="256" w:type="dxa"/>
          <w:tcBorders>
            <w:left w:val="nil"/>
            <w:bottom w:val="single" w:sz="12" w:space="0" w:color="auto"/>
            <w:right w:val="nil"/>
          </w:tcBorders>
        </w:tcPr>
        <w:p w14:paraId="1364FFA4" w14:textId="77777777" w:rsidR="004E5FB2" w:rsidRDefault="004E5FB2">
          <w:pPr>
            <w:pStyle w:val="Header"/>
            <w:spacing w:before="109"/>
          </w:pPr>
        </w:p>
      </w:tc>
      <w:tc>
        <w:tcPr>
          <w:tcW w:w="3129" w:type="dxa"/>
          <w:tcBorders>
            <w:left w:val="nil"/>
            <w:bottom w:val="single" w:sz="12" w:space="0" w:color="auto"/>
            <w:right w:val="nil"/>
          </w:tcBorders>
        </w:tcPr>
        <w:p w14:paraId="24AFF67E" w14:textId="77777777" w:rsidR="004E5FB2" w:rsidRDefault="004E5FB2">
          <w:pPr>
            <w:rPr>
              <w:sz w:val="20"/>
            </w:rPr>
          </w:pPr>
        </w:p>
        <w:p w14:paraId="0D90174B" w14:textId="435E531E" w:rsidR="004E5FB2" w:rsidRPr="00C002B2" w:rsidRDefault="005B4869" w:rsidP="00136A1B">
          <w:pPr>
            <w:rPr>
              <w:sz w:val="20"/>
            </w:rPr>
          </w:pPr>
          <w:r w:rsidRPr="007E4B19">
            <w:rPr>
              <w:sz w:val="20"/>
            </w:rPr>
            <w:t xml:space="preserve">6 </w:t>
          </w:r>
          <w:r w:rsidR="00AD0719">
            <w:rPr>
              <w:sz w:val="20"/>
            </w:rPr>
            <w:t>décembre</w:t>
          </w:r>
          <w:r w:rsidR="00C002B2" w:rsidRPr="00C002B2">
            <w:rPr>
              <w:sz w:val="20"/>
            </w:rPr>
            <w:t xml:space="preserve"> 2018</w:t>
          </w:r>
        </w:p>
        <w:p w14:paraId="6BDA51B7" w14:textId="77777777" w:rsidR="004E5FB2" w:rsidRPr="00C002B2" w:rsidRDefault="004E5FB2">
          <w:pPr>
            <w:rPr>
              <w:sz w:val="20"/>
            </w:rPr>
          </w:pPr>
        </w:p>
        <w:p w14:paraId="317DBF89" w14:textId="48EC841F" w:rsidR="004E5FB2" w:rsidRDefault="004E5FB2" w:rsidP="00AD0719">
          <w:r>
            <w:rPr>
              <w:sz w:val="20"/>
            </w:rPr>
            <w:t xml:space="preserve">Original: </w:t>
          </w:r>
          <w:r w:rsidR="00AD0719">
            <w:rPr>
              <w:sz w:val="20"/>
            </w:rPr>
            <w:t>anglais</w:t>
          </w:r>
        </w:p>
      </w:tc>
    </w:tr>
  </w:tbl>
  <w:p w14:paraId="19F30E2E" w14:textId="77777777" w:rsidR="004E5FB2" w:rsidRDefault="004E5FB2">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31211" w14:textId="77777777" w:rsidR="00F2507F" w:rsidRDefault="009F0DAA">
    <w:pPr>
      <w:pStyle w:val="Header"/>
    </w:pPr>
    <w:r>
      <w:rPr>
        <w:lang w:val="fr-FR" w:eastAsia="fr-FR"/>
      </w:rPr>
      <mc:AlternateContent>
        <mc:Choice Requires="wps">
          <w:drawing>
            <wp:anchor distT="0" distB="0" distL="114300" distR="114300" simplePos="0" relativeHeight="251661312" behindDoc="0" locked="0" layoutInCell="0" allowOverlap="1" wp14:anchorId="26C59004" wp14:editId="0432B8E2">
              <wp:simplePos x="0" y="0"/>
              <wp:positionH relativeFrom="column">
                <wp:posOffset>-73025</wp:posOffset>
              </wp:positionH>
              <wp:positionV relativeFrom="paragraph">
                <wp:posOffset>0</wp:posOffset>
              </wp:positionV>
              <wp:extent cx="6400800" cy="6400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6"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F2507F" w14:paraId="0D707D14" w14:textId="77777777">
                            <w:trPr>
                              <w:trHeight w:hRule="exact" w:val="864"/>
                            </w:trPr>
                            <w:tc>
                              <w:tcPr>
                                <w:tcW w:w="4838" w:type="dxa"/>
                                <w:vAlign w:val="bottom"/>
                              </w:tcPr>
                              <w:p w14:paraId="21ED75C8" w14:textId="77777777" w:rsidR="00F2507F" w:rsidRDefault="009F0DAA" w:rsidP="00B81CDE">
                                <w:pPr>
                                  <w:pStyle w:val="Header"/>
                                  <w:spacing w:after="80"/>
                                  <w:rPr>
                                    <w:b/>
                                  </w:rPr>
                                </w:pPr>
                                <w:r>
                                  <w:rPr>
                                    <w:b/>
                                  </w:rPr>
                                  <w:t>DP/2019/CRP.1</w:t>
                                </w:r>
                              </w:p>
                            </w:tc>
                            <w:tc>
                              <w:tcPr>
                                <w:tcW w:w="5047" w:type="dxa"/>
                                <w:vAlign w:val="bottom"/>
                              </w:tcPr>
                              <w:p w14:paraId="2DCC3095" w14:textId="77777777" w:rsidR="00F2507F" w:rsidRDefault="00C46322">
                                <w:pPr>
                                  <w:pStyle w:val="Header"/>
                                </w:pPr>
                              </w:p>
                            </w:tc>
                          </w:tr>
                        </w:tbl>
                        <w:p w14:paraId="2F7B1D8A" w14:textId="77777777" w:rsidR="00F2507F" w:rsidRDefault="00C46322"/>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6C59004" id="_x0000_t202" coordsize="21600,21600" o:spt="202" path="m,l,21600r21600,l21600,xe">
              <v:stroke joinstyle="miter"/>
              <v:path gradientshapeok="t" o:connecttype="rect"/>
            </v:shapetype>
            <v:shape id="_x0000_s1028" type="#_x0000_t202" style="position:absolute;margin-left:-5.75pt;margin-top:0;width:7in;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" o:allowincell="f" stroked="f">
              <v:textbox inset="0,0,0,0">
                <w:txbxContent>
                  <w:tbl>
                    <w:tblPr>
                      <w:tblW w:w="0" w:type="auto"/>
                      <w:tblInd w:w="116"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F2507F" w14:paraId="0D707D14" w14:textId="77777777">
                      <w:trPr>
                        <w:trHeight w:hRule="exact" w:val="864"/>
                      </w:trPr>
                      <w:tc>
                        <w:tcPr>
                          <w:tcW w:w="4838" w:type="dxa"/>
                          <w:vAlign w:val="bottom"/>
                        </w:tcPr>
                        <w:p w14:paraId="21ED75C8" w14:textId="77777777" w:rsidR="00F2507F" w:rsidRDefault="009F0DAA" w:rsidP="00B81CDE">
                          <w:pPr>
                            <w:pStyle w:val="Header"/>
                            <w:spacing w:after="80"/>
                            <w:rPr>
                              <w:b/>
                            </w:rPr>
                          </w:pPr>
                          <w:r>
                            <w:rPr>
                              <w:b/>
                            </w:rPr>
                            <w:t>DP/2019/CRP.1</w:t>
                          </w:r>
                        </w:p>
                      </w:tc>
                      <w:tc>
                        <w:tcPr>
                          <w:tcW w:w="5047" w:type="dxa"/>
                          <w:vAlign w:val="bottom"/>
                        </w:tcPr>
                        <w:p w14:paraId="2DCC3095" w14:textId="77777777" w:rsidR="00F2507F" w:rsidRDefault="00C46322">
                          <w:pPr>
                            <w:pStyle w:val="Header"/>
                          </w:pPr>
                        </w:p>
                      </w:tc>
                    </w:tr>
                  </w:tbl>
                  <w:p w14:paraId="2F7B1D8A" w14:textId="77777777" w:rsidR="00F2507F" w:rsidRDefault="00C46322"/>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75DEA" w14:textId="77777777" w:rsidR="00F2507F" w:rsidRDefault="009F0DAA">
    <w:pPr>
      <w:pStyle w:val="Header"/>
    </w:pPr>
    <w:r>
      <w:rPr>
        <w:lang w:val="fr-FR" w:eastAsia="fr-FR"/>
      </w:rPr>
      <mc:AlternateContent>
        <mc:Choice Requires="wps">
          <w:drawing>
            <wp:anchor distT="0" distB="0" distL="114300" distR="114300" simplePos="0" relativeHeight="251660288" behindDoc="0" locked="0" layoutInCell="0" allowOverlap="1" wp14:anchorId="28EB57E5" wp14:editId="6797C2F5">
              <wp:simplePos x="0" y="0"/>
              <wp:positionH relativeFrom="column">
                <wp:posOffset>-74108</wp:posOffset>
              </wp:positionH>
              <wp:positionV relativeFrom="paragraph">
                <wp:posOffset>-814</wp:posOffset>
              </wp:positionV>
              <wp:extent cx="6717156" cy="1646787"/>
              <wp:effectExtent l="0" t="0" r="762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156" cy="16467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6"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126"/>
                          </w:tblGrid>
                          <w:tr w:rsidR="00F2507F" w14:paraId="31D397AC" w14:textId="77777777" w:rsidTr="00077367">
                            <w:trPr>
                              <w:trHeight w:hRule="exact" w:val="864"/>
                            </w:trPr>
                            <w:tc>
                              <w:tcPr>
                                <w:tcW w:w="4838" w:type="dxa"/>
                                <w:vAlign w:val="bottom"/>
                              </w:tcPr>
                              <w:p w14:paraId="4054886E" w14:textId="77777777" w:rsidR="00F2507F" w:rsidRDefault="00C46322">
                                <w:pPr>
                                  <w:pStyle w:val="Header"/>
                                </w:pPr>
                              </w:p>
                            </w:tc>
                            <w:tc>
                              <w:tcPr>
                                <w:tcW w:w="5126" w:type="dxa"/>
                                <w:vAlign w:val="bottom"/>
                              </w:tcPr>
                              <w:p w14:paraId="0602BB2E" w14:textId="77777777" w:rsidR="00F2507F" w:rsidRDefault="009F0DAA" w:rsidP="00F73A82">
                                <w:pPr>
                                  <w:pStyle w:val="Header"/>
                                  <w:spacing w:after="80"/>
                                  <w:jc w:val="right"/>
                                  <w:rPr>
                                    <w:b/>
                                  </w:rPr>
                                </w:pPr>
                                <w:r>
                                  <w:rPr>
                                    <w:b/>
                                  </w:rPr>
                                  <w:t>DP/2019/CRP.1</w:t>
                                </w:r>
                              </w:p>
                            </w:tc>
                          </w:tr>
                        </w:tbl>
                        <w:p w14:paraId="1D6E71A9" w14:textId="77777777" w:rsidR="00F2507F" w:rsidRDefault="00C46322"/>
                        <w:p w14:paraId="310B2182" w14:textId="77777777" w:rsidR="00A318A9" w:rsidRDefault="00C46322"/>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8EB57E5" id="_x0000_t202" coordsize="21600,21600" o:spt="202" path="m,l,21600r21600,l21600,xe">
              <v:stroke joinstyle="miter"/>
              <v:path gradientshapeok="t" o:connecttype="rect"/>
            </v:shapetype>
            <v:shape id="_x0000_s1029" type="#_x0000_t202" style="position:absolute;margin-left:-5.85pt;margin-top:-.05pt;width:528.9pt;height:12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" o:allowincell="f" stroked="f">
              <v:textbox inset="0,0,0,0">
                <w:txbxContent>
                  <w:tbl>
                    <w:tblPr>
                      <w:tblW w:w="0" w:type="auto"/>
                      <w:tblInd w:w="116"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126"/>
                    </w:tblGrid>
                    <w:tr w:rsidR="00F2507F" w14:paraId="31D397AC" w14:textId="77777777" w:rsidTr="00077367">
                      <w:trPr>
                        <w:trHeight w:hRule="exact" w:val="864"/>
                      </w:trPr>
                      <w:tc>
                        <w:tcPr>
                          <w:tcW w:w="4838" w:type="dxa"/>
                          <w:vAlign w:val="bottom"/>
                        </w:tcPr>
                        <w:p w14:paraId="4054886E" w14:textId="77777777" w:rsidR="00F2507F" w:rsidRDefault="00C46322">
                          <w:pPr>
                            <w:pStyle w:val="Header"/>
                          </w:pPr>
                        </w:p>
                      </w:tc>
                      <w:tc>
                        <w:tcPr>
                          <w:tcW w:w="5126" w:type="dxa"/>
                          <w:vAlign w:val="bottom"/>
                        </w:tcPr>
                        <w:p w14:paraId="0602BB2E" w14:textId="77777777" w:rsidR="00F2507F" w:rsidRDefault="009F0DAA" w:rsidP="00F73A82">
                          <w:pPr>
                            <w:pStyle w:val="Header"/>
                            <w:spacing w:after="80"/>
                            <w:jc w:val="right"/>
                            <w:rPr>
                              <w:b/>
                            </w:rPr>
                          </w:pPr>
                          <w:r>
                            <w:rPr>
                              <w:b/>
                            </w:rPr>
                            <w:t>DP/2019/CRP.1</w:t>
                          </w:r>
                        </w:p>
                      </w:tc>
                    </w:tr>
                  </w:tbl>
                  <w:p w14:paraId="1D6E71A9" w14:textId="77777777" w:rsidR="00F2507F" w:rsidRDefault="00C46322"/>
                  <w:p w14:paraId="310B2182" w14:textId="77777777" w:rsidR="00A318A9" w:rsidRDefault="00C46322"/>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7"/>
      <w:gridCol w:w="1872"/>
      <w:gridCol w:w="245"/>
      <w:gridCol w:w="3110"/>
      <w:gridCol w:w="256"/>
      <w:gridCol w:w="3129"/>
      <w:gridCol w:w="28"/>
    </w:tblGrid>
    <w:tr w:rsidR="00F2507F" w14:paraId="2BA25A88" w14:textId="77777777" w:rsidTr="005107CF">
      <w:trPr>
        <w:trHeight w:hRule="exact" w:val="864"/>
      </w:trPr>
      <w:tc>
        <w:tcPr>
          <w:tcW w:w="1267" w:type="dxa"/>
          <w:tcBorders>
            <w:top w:val="nil"/>
            <w:left w:val="nil"/>
            <w:bottom w:val="nil"/>
            <w:right w:val="nil"/>
          </w:tcBorders>
          <w:vAlign w:val="bottom"/>
        </w:tcPr>
        <w:p w14:paraId="45062766" w14:textId="77777777" w:rsidR="00F2507F" w:rsidRDefault="00C46322">
          <w:pPr>
            <w:pStyle w:val="Header"/>
            <w:spacing w:after="120"/>
          </w:pPr>
        </w:p>
      </w:tc>
      <w:tc>
        <w:tcPr>
          <w:tcW w:w="1872" w:type="dxa"/>
          <w:tcBorders>
            <w:top w:val="nil"/>
            <w:left w:val="nil"/>
            <w:bottom w:val="nil"/>
            <w:right w:val="nil"/>
          </w:tcBorders>
          <w:vAlign w:val="bottom"/>
        </w:tcPr>
        <w:p w14:paraId="18225A42" w14:textId="77777777" w:rsidR="00F2507F" w:rsidRDefault="00C46322">
          <w:pPr>
            <w:pStyle w:val="HCh"/>
            <w:spacing w:after="80"/>
            <w:rPr>
              <w:b w:val="0"/>
              <w:spacing w:val="2"/>
              <w:w w:val="96"/>
            </w:rPr>
          </w:pPr>
        </w:p>
      </w:tc>
      <w:tc>
        <w:tcPr>
          <w:tcW w:w="245" w:type="dxa"/>
          <w:tcBorders>
            <w:top w:val="nil"/>
            <w:left w:val="nil"/>
            <w:bottom w:val="nil"/>
            <w:right w:val="nil"/>
          </w:tcBorders>
          <w:vAlign w:val="bottom"/>
        </w:tcPr>
        <w:p w14:paraId="78ED6685" w14:textId="77777777" w:rsidR="00F2507F" w:rsidRDefault="00C46322">
          <w:pPr>
            <w:pStyle w:val="Header"/>
            <w:spacing w:after="120"/>
          </w:pPr>
        </w:p>
      </w:tc>
      <w:tc>
        <w:tcPr>
          <w:tcW w:w="6523" w:type="dxa"/>
          <w:gridSpan w:val="4"/>
          <w:tcBorders>
            <w:top w:val="nil"/>
            <w:left w:val="nil"/>
            <w:bottom w:val="nil"/>
            <w:right w:val="nil"/>
          </w:tcBorders>
          <w:vAlign w:val="bottom"/>
        </w:tcPr>
        <w:p w14:paraId="468306A2" w14:textId="77777777" w:rsidR="00F2507F" w:rsidRDefault="009F0DAA" w:rsidP="00F73A82">
          <w:pPr>
            <w:spacing w:after="80"/>
            <w:jc w:val="right"/>
            <w:rPr>
              <w:position w:val="-4"/>
            </w:rPr>
          </w:pPr>
          <w:r>
            <w:rPr>
              <w:position w:val="-4"/>
              <w:sz w:val="40"/>
            </w:rPr>
            <w:t>DP</w:t>
          </w:r>
          <w:r>
            <w:rPr>
              <w:position w:val="-4"/>
              <w:sz w:val="20"/>
            </w:rPr>
            <w:t>/2019/CRP.1</w:t>
          </w:r>
        </w:p>
      </w:tc>
    </w:tr>
    <w:tr w:rsidR="00F2507F" w14:paraId="4C1B0C37" w14:textId="77777777" w:rsidTr="005107CF">
      <w:trPr>
        <w:gridAfter w:val="1"/>
        <w:wAfter w:w="28" w:type="dxa"/>
        <w:trHeight w:hRule="exact" w:val="2880"/>
      </w:trPr>
      <w:tc>
        <w:tcPr>
          <w:tcW w:w="1267" w:type="dxa"/>
          <w:tcBorders>
            <w:left w:val="nil"/>
            <w:bottom w:val="single" w:sz="12" w:space="0" w:color="auto"/>
            <w:right w:val="nil"/>
          </w:tcBorders>
        </w:tcPr>
        <w:p w14:paraId="0E77D98B" w14:textId="77777777" w:rsidR="00F2507F" w:rsidRDefault="009F0DAA">
          <w:pPr>
            <w:pStyle w:val="Header"/>
            <w:spacing w:before="109"/>
          </w:pPr>
          <w:r>
            <w:t xml:space="preserve"> </w:t>
          </w:r>
        </w:p>
        <w:p w14:paraId="26E15D93" w14:textId="77777777" w:rsidR="00F2507F" w:rsidRDefault="00C46322">
          <w:pPr>
            <w:pStyle w:val="Header"/>
            <w:spacing w:before="109"/>
          </w:pPr>
        </w:p>
      </w:tc>
      <w:tc>
        <w:tcPr>
          <w:tcW w:w="5227" w:type="dxa"/>
          <w:gridSpan w:val="3"/>
          <w:tcBorders>
            <w:left w:val="nil"/>
            <w:bottom w:val="single" w:sz="12" w:space="0" w:color="auto"/>
            <w:right w:val="nil"/>
          </w:tcBorders>
        </w:tcPr>
        <w:p w14:paraId="2ECF8D18" w14:textId="77777777" w:rsidR="00F2507F" w:rsidRDefault="00C46322">
          <w:pPr>
            <w:pStyle w:val="XLarge"/>
            <w:spacing w:before="109" w:line="330" w:lineRule="exact"/>
            <w:rPr>
              <w:sz w:val="34"/>
            </w:rPr>
          </w:pPr>
        </w:p>
      </w:tc>
      <w:tc>
        <w:tcPr>
          <w:tcW w:w="256" w:type="dxa"/>
          <w:tcBorders>
            <w:left w:val="nil"/>
            <w:bottom w:val="single" w:sz="12" w:space="0" w:color="auto"/>
            <w:right w:val="nil"/>
          </w:tcBorders>
        </w:tcPr>
        <w:p w14:paraId="6B64B080" w14:textId="77777777" w:rsidR="00F2507F" w:rsidRDefault="00C46322">
          <w:pPr>
            <w:pStyle w:val="Header"/>
            <w:spacing w:before="109"/>
          </w:pPr>
        </w:p>
      </w:tc>
      <w:tc>
        <w:tcPr>
          <w:tcW w:w="3129" w:type="dxa"/>
          <w:tcBorders>
            <w:left w:val="nil"/>
            <w:bottom w:val="single" w:sz="12" w:space="0" w:color="auto"/>
            <w:right w:val="nil"/>
          </w:tcBorders>
        </w:tcPr>
        <w:p w14:paraId="10D41617" w14:textId="77777777" w:rsidR="00F2507F" w:rsidRDefault="00C46322">
          <w:pPr>
            <w:rPr>
              <w:sz w:val="20"/>
            </w:rPr>
          </w:pPr>
        </w:p>
        <w:p w14:paraId="33601FF0" w14:textId="77777777" w:rsidR="00F2507F" w:rsidRPr="00C002B2" w:rsidRDefault="009F0DAA" w:rsidP="00136A1B">
          <w:pPr>
            <w:rPr>
              <w:sz w:val="20"/>
            </w:rPr>
          </w:pPr>
          <w:r w:rsidRPr="007E4B19">
            <w:rPr>
              <w:sz w:val="20"/>
            </w:rPr>
            <w:t xml:space="preserve">6 </w:t>
          </w:r>
          <w:r>
            <w:rPr>
              <w:sz w:val="20"/>
            </w:rPr>
            <w:t>décembre</w:t>
          </w:r>
          <w:r w:rsidRPr="00C002B2">
            <w:rPr>
              <w:sz w:val="20"/>
            </w:rPr>
            <w:t xml:space="preserve"> 2018</w:t>
          </w:r>
        </w:p>
        <w:p w14:paraId="09B5FAC8" w14:textId="77777777" w:rsidR="00F2507F" w:rsidRPr="00C002B2" w:rsidRDefault="00C46322">
          <w:pPr>
            <w:rPr>
              <w:sz w:val="20"/>
            </w:rPr>
          </w:pPr>
        </w:p>
        <w:p w14:paraId="25626DCD" w14:textId="77777777" w:rsidR="00F2507F" w:rsidRDefault="009F0DAA" w:rsidP="0024122A">
          <w:r>
            <w:rPr>
              <w:sz w:val="20"/>
            </w:rPr>
            <w:t>Original: anglais</w:t>
          </w:r>
        </w:p>
      </w:tc>
    </w:tr>
  </w:tbl>
  <w:p w14:paraId="44B08368" w14:textId="77777777" w:rsidR="00F2507F" w:rsidRDefault="00C46322">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42A0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80A74"/>
    <w:multiLevelType w:val="hybridMultilevel"/>
    <w:tmpl w:val="555E855A"/>
    <w:lvl w:ilvl="0" w:tplc="44E0D90E">
      <w:start w:val="2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644A0"/>
    <w:multiLevelType w:val="hybridMultilevel"/>
    <w:tmpl w:val="F20E86F6"/>
    <w:lvl w:ilvl="0" w:tplc="1F8A4552">
      <w:start w:val="23"/>
      <w:numFmt w:val="bullet"/>
      <w:lvlText w:val="-"/>
      <w:lvlJc w:val="left"/>
      <w:pPr>
        <w:ind w:left="1062" w:hanging="360"/>
      </w:pPr>
      <w:rPr>
        <w:rFonts w:ascii="Times New Roman" w:eastAsia="Times New Roman"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 w15:restartNumberingAfterBreak="0">
    <w:nsid w:val="07AA3074"/>
    <w:multiLevelType w:val="multilevel"/>
    <w:tmpl w:val="FA60C5B0"/>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r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 w15:restartNumberingAfterBreak="0">
    <w:nsid w:val="0CFE1504"/>
    <w:multiLevelType w:val="hybridMultilevel"/>
    <w:tmpl w:val="E08CE48E"/>
    <w:lvl w:ilvl="0" w:tplc="1F8A4552">
      <w:start w:val="23"/>
      <w:numFmt w:val="bullet"/>
      <w:lvlText w:val="-"/>
      <w:lvlJc w:val="left"/>
      <w:pPr>
        <w:ind w:left="1062" w:hanging="360"/>
      </w:pPr>
      <w:rPr>
        <w:rFonts w:ascii="Times New Roman" w:eastAsia="Times New Roman"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 w15:restartNumberingAfterBreak="0">
    <w:nsid w:val="1769551C"/>
    <w:multiLevelType w:val="hybridMultilevel"/>
    <w:tmpl w:val="AF5E1CBA"/>
    <w:lvl w:ilvl="0" w:tplc="44E0D90E">
      <w:start w:val="2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A4A92"/>
    <w:multiLevelType w:val="hybridMultilevel"/>
    <w:tmpl w:val="03DEDCF2"/>
    <w:lvl w:ilvl="0" w:tplc="44E0D90E">
      <w:start w:val="2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B13E81"/>
    <w:multiLevelType w:val="hybridMultilevel"/>
    <w:tmpl w:val="3676DCAA"/>
    <w:lvl w:ilvl="0" w:tplc="44E0D90E">
      <w:start w:val="2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B6691"/>
    <w:multiLevelType w:val="hybridMultilevel"/>
    <w:tmpl w:val="075A72B0"/>
    <w:lvl w:ilvl="0" w:tplc="24E2578A">
      <w:numFmt w:val="bullet"/>
      <w:lvlText w:val="-"/>
      <w:lvlJc w:val="left"/>
      <w:pPr>
        <w:ind w:left="1062" w:hanging="360"/>
      </w:pPr>
      <w:rPr>
        <w:rFonts w:ascii="Times New Roman" w:eastAsia="Calibri"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 w15:restartNumberingAfterBreak="0">
    <w:nsid w:val="430561F5"/>
    <w:multiLevelType w:val="hybridMultilevel"/>
    <w:tmpl w:val="26F02DB2"/>
    <w:lvl w:ilvl="0" w:tplc="682E4BA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BE0EA8"/>
    <w:multiLevelType w:val="singleLevel"/>
    <w:tmpl w:val="352C58B6"/>
    <w:lvl w:ilvl="0">
      <w:start w:val="1"/>
      <w:numFmt w:val="upperRoman"/>
      <w:pStyle w:val="Heading5"/>
      <w:lvlText w:val="%1."/>
      <w:lvlJc w:val="left"/>
      <w:pPr>
        <w:tabs>
          <w:tab w:val="num" w:pos="1800"/>
        </w:tabs>
        <w:ind w:left="1800" w:hanging="720"/>
      </w:pPr>
      <w:rPr>
        <w:rFonts w:hint="default"/>
      </w:rPr>
    </w:lvl>
  </w:abstractNum>
  <w:abstractNum w:abstractNumId="11" w15:restartNumberingAfterBreak="0">
    <w:nsid w:val="47344D11"/>
    <w:multiLevelType w:val="hybridMultilevel"/>
    <w:tmpl w:val="AB24140E"/>
    <w:lvl w:ilvl="0" w:tplc="682E4BA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AD307F"/>
    <w:multiLevelType w:val="hybridMultilevel"/>
    <w:tmpl w:val="739A5368"/>
    <w:lvl w:ilvl="0" w:tplc="44E0D90E">
      <w:start w:val="2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DA7562"/>
    <w:multiLevelType w:val="hybridMultilevel"/>
    <w:tmpl w:val="F76C803A"/>
    <w:lvl w:ilvl="0" w:tplc="1F8A4552">
      <w:start w:val="2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990B14"/>
    <w:multiLevelType w:val="hybridMultilevel"/>
    <w:tmpl w:val="8AD448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8B7C0A"/>
    <w:multiLevelType w:val="hybridMultilevel"/>
    <w:tmpl w:val="A2947FCA"/>
    <w:lvl w:ilvl="0" w:tplc="1F8A4552">
      <w:start w:val="2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6F4A3E"/>
    <w:multiLevelType w:val="hybridMultilevel"/>
    <w:tmpl w:val="C658D34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6561777D"/>
    <w:multiLevelType w:val="hybridMultilevel"/>
    <w:tmpl w:val="88EE807E"/>
    <w:lvl w:ilvl="0" w:tplc="44E0D90E">
      <w:start w:val="2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B62B1B"/>
    <w:multiLevelType w:val="hybridMultilevel"/>
    <w:tmpl w:val="6842197E"/>
    <w:lvl w:ilvl="0" w:tplc="24E2578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D65597"/>
    <w:multiLevelType w:val="hybridMultilevel"/>
    <w:tmpl w:val="3258A4E8"/>
    <w:lvl w:ilvl="0" w:tplc="BD6A3E0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0B7F23"/>
    <w:multiLevelType w:val="hybridMultilevel"/>
    <w:tmpl w:val="9ED4A20C"/>
    <w:lvl w:ilvl="0" w:tplc="24E2578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BF61D80"/>
    <w:multiLevelType w:val="hybridMultilevel"/>
    <w:tmpl w:val="C658D34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29D4A95"/>
    <w:multiLevelType w:val="hybridMultilevel"/>
    <w:tmpl w:val="F2F67846"/>
    <w:lvl w:ilvl="0" w:tplc="1F8A4552">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8774E"/>
    <w:multiLevelType w:val="hybridMultilevel"/>
    <w:tmpl w:val="796C9414"/>
    <w:lvl w:ilvl="0" w:tplc="44E0D90E">
      <w:start w:val="2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4967B9"/>
    <w:multiLevelType w:val="hybridMultilevel"/>
    <w:tmpl w:val="B0285A10"/>
    <w:lvl w:ilvl="0" w:tplc="44E0D90E">
      <w:start w:val="2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13"/>
  </w:num>
  <w:num w:numId="4">
    <w:abstractNumId w:val="1"/>
  </w:num>
  <w:num w:numId="5">
    <w:abstractNumId w:val="12"/>
  </w:num>
  <w:num w:numId="6">
    <w:abstractNumId w:val="5"/>
  </w:num>
  <w:num w:numId="7">
    <w:abstractNumId w:val="6"/>
  </w:num>
  <w:num w:numId="8">
    <w:abstractNumId w:val="17"/>
  </w:num>
  <w:num w:numId="9">
    <w:abstractNumId w:val="23"/>
  </w:num>
  <w:num w:numId="10">
    <w:abstractNumId w:val="7"/>
  </w:num>
  <w:num w:numId="11">
    <w:abstractNumId w:val="24"/>
  </w:num>
  <w:num w:numId="12">
    <w:abstractNumId w:val="9"/>
  </w:num>
  <w:num w:numId="13">
    <w:abstractNumId w:val="1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15"/>
  </w:num>
  <w:num w:numId="19">
    <w:abstractNumId w:val="18"/>
  </w:num>
  <w:num w:numId="20">
    <w:abstractNumId w:val="2"/>
  </w:num>
  <w:num w:numId="21">
    <w:abstractNumId w:val="8"/>
  </w:num>
  <w:num w:numId="22">
    <w:abstractNumId w:val="22"/>
  </w:num>
  <w:num w:numId="23">
    <w:abstractNumId w:val="0"/>
  </w:num>
  <w:num w:numId="24">
    <w:abstractNumId w:val="19"/>
  </w:num>
  <w:num w:numId="25">
    <w:abstractNumId w:val="14"/>
  </w:num>
  <w:num w:numId="26">
    <w:abstractNumId w:val="4"/>
  </w:num>
  <w:num w:numId="2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5C"/>
    <w:rsid w:val="00000082"/>
    <w:rsid w:val="0000146B"/>
    <w:rsid w:val="0000209D"/>
    <w:rsid w:val="00005CED"/>
    <w:rsid w:val="00005F12"/>
    <w:rsid w:val="00011633"/>
    <w:rsid w:val="00011DD2"/>
    <w:rsid w:val="000120AF"/>
    <w:rsid w:val="000122DC"/>
    <w:rsid w:val="0001335D"/>
    <w:rsid w:val="000139AC"/>
    <w:rsid w:val="00013DDE"/>
    <w:rsid w:val="0001639B"/>
    <w:rsid w:val="00017F01"/>
    <w:rsid w:val="000226CB"/>
    <w:rsid w:val="0002601F"/>
    <w:rsid w:val="00031378"/>
    <w:rsid w:val="00037280"/>
    <w:rsid w:val="00041018"/>
    <w:rsid w:val="00042DC6"/>
    <w:rsid w:val="00043008"/>
    <w:rsid w:val="00043166"/>
    <w:rsid w:val="00044737"/>
    <w:rsid w:val="000451EB"/>
    <w:rsid w:val="00046212"/>
    <w:rsid w:val="000508D6"/>
    <w:rsid w:val="0005287F"/>
    <w:rsid w:val="00052CAD"/>
    <w:rsid w:val="00054B57"/>
    <w:rsid w:val="0005507C"/>
    <w:rsid w:val="0005577D"/>
    <w:rsid w:val="0005638A"/>
    <w:rsid w:val="0005770D"/>
    <w:rsid w:val="000614C6"/>
    <w:rsid w:val="000624B0"/>
    <w:rsid w:val="0006380E"/>
    <w:rsid w:val="000640BF"/>
    <w:rsid w:val="0006440D"/>
    <w:rsid w:val="00065B0E"/>
    <w:rsid w:val="00066941"/>
    <w:rsid w:val="00067BD1"/>
    <w:rsid w:val="000740EB"/>
    <w:rsid w:val="00077367"/>
    <w:rsid w:val="00082C87"/>
    <w:rsid w:val="000912FF"/>
    <w:rsid w:val="00093355"/>
    <w:rsid w:val="0009355B"/>
    <w:rsid w:val="00094D58"/>
    <w:rsid w:val="000A3AAD"/>
    <w:rsid w:val="000B15D2"/>
    <w:rsid w:val="000B1638"/>
    <w:rsid w:val="000B1962"/>
    <w:rsid w:val="000B3F55"/>
    <w:rsid w:val="000B3F64"/>
    <w:rsid w:val="000B5E8A"/>
    <w:rsid w:val="000B6570"/>
    <w:rsid w:val="000C2D60"/>
    <w:rsid w:val="000C3E1B"/>
    <w:rsid w:val="000C43A3"/>
    <w:rsid w:val="000D0B25"/>
    <w:rsid w:val="000D2077"/>
    <w:rsid w:val="000D2288"/>
    <w:rsid w:val="000D4EE7"/>
    <w:rsid w:val="000D552A"/>
    <w:rsid w:val="000D70F1"/>
    <w:rsid w:val="000E054C"/>
    <w:rsid w:val="000E085E"/>
    <w:rsid w:val="000E1110"/>
    <w:rsid w:val="000E361D"/>
    <w:rsid w:val="000E3E96"/>
    <w:rsid w:val="000E445E"/>
    <w:rsid w:val="000E49BC"/>
    <w:rsid w:val="000E4C5D"/>
    <w:rsid w:val="000E6237"/>
    <w:rsid w:val="000F1D60"/>
    <w:rsid w:val="00100020"/>
    <w:rsid w:val="00100875"/>
    <w:rsid w:val="001046F2"/>
    <w:rsid w:val="001047D3"/>
    <w:rsid w:val="00107916"/>
    <w:rsid w:val="0011018B"/>
    <w:rsid w:val="001108C1"/>
    <w:rsid w:val="00111DA8"/>
    <w:rsid w:val="0011310C"/>
    <w:rsid w:val="001143CF"/>
    <w:rsid w:val="00114B6E"/>
    <w:rsid w:val="00115ACD"/>
    <w:rsid w:val="001174BE"/>
    <w:rsid w:val="00117EF2"/>
    <w:rsid w:val="001205FC"/>
    <w:rsid w:val="001240C0"/>
    <w:rsid w:val="00124E5D"/>
    <w:rsid w:val="001253DC"/>
    <w:rsid w:val="00125509"/>
    <w:rsid w:val="00127639"/>
    <w:rsid w:val="00127650"/>
    <w:rsid w:val="00132112"/>
    <w:rsid w:val="00132BBC"/>
    <w:rsid w:val="00134E90"/>
    <w:rsid w:val="00136A1B"/>
    <w:rsid w:val="0013728D"/>
    <w:rsid w:val="00141DD2"/>
    <w:rsid w:val="0014269B"/>
    <w:rsid w:val="00143066"/>
    <w:rsid w:val="00143B9F"/>
    <w:rsid w:val="00145120"/>
    <w:rsid w:val="001451A1"/>
    <w:rsid w:val="00146FF1"/>
    <w:rsid w:val="001539C7"/>
    <w:rsid w:val="00153CC3"/>
    <w:rsid w:val="00154661"/>
    <w:rsid w:val="00154FF3"/>
    <w:rsid w:val="001552EC"/>
    <w:rsid w:val="00155C7A"/>
    <w:rsid w:val="00156E28"/>
    <w:rsid w:val="00157E73"/>
    <w:rsid w:val="00161E4E"/>
    <w:rsid w:val="00164EF9"/>
    <w:rsid w:val="001653F2"/>
    <w:rsid w:val="00165B92"/>
    <w:rsid w:val="0016635A"/>
    <w:rsid w:val="001669EC"/>
    <w:rsid w:val="00170C4F"/>
    <w:rsid w:val="001727A0"/>
    <w:rsid w:val="001742A4"/>
    <w:rsid w:val="0017621F"/>
    <w:rsid w:val="00177775"/>
    <w:rsid w:val="00180A82"/>
    <w:rsid w:val="00180AB0"/>
    <w:rsid w:val="001821DE"/>
    <w:rsid w:val="001842EA"/>
    <w:rsid w:val="0018443F"/>
    <w:rsid w:val="00193F2E"/>
    <w:rsid w:val="001943CD"/>
    <w:rsid w:val="001959FF"/>
    <w:rsid w:val="001965E9"/>
    <w:rsid w:val="001A1525"/>
    <w:rsid w:val="001A3AD6"/>
    <w:rsid w:val="001A3E6D"/>
    <w:rsid w:val="001A4793"/>
    <w:rsid w:val="001A4A83"/>
    <w:rsid w:val="001A67BB"/>
    <w:rsid w:val="001B01BE"/>
    <w:rsid w:val="001B08F8"/>
    <w:rsid w:val="001B1457"/>
    <w:rsid w:val="001B1E3E"/>
    <w:rsid w:val="001B289D"/>
    <w:rsid w:val="001B321F"/>
    <w:rsid w:val="001C3BA9"/>
    <w:rsid w:val="001C44B4"/>
    <w:rsid w:val="001C4B04"/>
    <w:rsid w:val="001C5ADF"/>
    <w:rsid w:val="001C692D"/>
    <w:rsid w:val="001C78D0"/>
    <w:rsid w:val="001D00ED"/>
    <w:rsid w:val="001D02E6"/>
    <w:rsid w:val="001D27E9"/>
    <w:rsid w:val="001D4CBF"/>
    <w:rsid w:val="001D4FE0"/>
    <w:rsid w:val="001D6712"/>
    <w:rsid w:val="001D68FC"/>
    <w:rsid w:val="001D6BEE"/>
    <w:rsid w:val="001E0776"/>
    <w:rsid w:val="001E6666"/>
    <w:rsid w:val="001E6D4E"/>
    <w:rsid w:val="001F36CA"/>
    <w:rsid w:val="001F4F7A"/>
    <w:rsid w:val="001F7BAE"/>
    <w:rsid w:val="00202124"/>
    <w:rsid w:val="00204986"/>
    <w:rsid w:val="00204D2B"/>
    <w:rsid w:val="002059E8"/>
    <w:rsid w:val="0021121C"/>
    <w:rsid w:val="002129AD"/>
    <w:rsid w:val="00215FFE"/>
    <w:rsid w:val="00217D2F"/>
    <w:rsid w:val="00222A97"/>
    <w:rsid w:val="00222F33"/>
    <w:rsid w:val="0022737A"/>
    <w:rsid w:val="002328B6"/>
    <w:rsid w:val="00232E61"/>
    <w:rsid w:val="00233A3E"/>
    <w:rsid w:val="00236343"/>
    <w:rsid w:val="002369C0"/>
    <w:rsid w:val="0023783B"/>
    <w:rsid w:val="0024024C"/>
    <w:rsid w:val="0024495D"/>
    <w:rsid w:val="00244A5E"/>
    <w:rsid w:val="00245380"/>
    <w:rsid w:val="0024554A"/>
    <w:rsid w:val="002456D9"/>
    <w:rsid w:val="0024668D"/>
    <w:rsid w:val="00247025"/>
    <w:rsid w:val="002515C1"/>
    <w:rsid w:val="0025444F"/>
    <w:rsid w:val="00254825"/>
    <w:rsid w:val="00254E48"/>
    <w:rsid w:val="00256D2A"/>
    <w:rsid w:val="00257910"/>
    <w:rsid w:val="00262D31"/>
    <w:rsid w:val="00263E07"/>
    <w:rsid w:val="00264719"/>
    <w:rsid w:val="00264E2A"/>
    <w:rsid w:val="00267CF6"/>
    <w:rsid w:val="0027074E"/>
    <w:rsid w:val="00270D77"/>
    <w:rsid w:val="0027117E"/>
    <w:rsid w:val="00271B45"/>
    <w:rsid w:val="00271CB2"/>
    <w:rsid w:val="00273182"/>
    <w:rsid w:val="00276FD3"/>
    <w:rsid w:val="00280F94"/>
    <w:rsid w:val="002823E0"/>
    <w:rsid w:val="00283900"/>
    <w:rsid w:val="00285315"/>
    <w:rsid w:val="00290F7E"/>
    <w:rsid w:val="0029363C"/>
    <w:rsid w:val="002A68D1"/>
    <w:rsid w:val="002A6AA1"/>
    <w:rsid w:val="002B0131"/>
    <w:rsid w:val="002B0522"/>
    <w:rsid w:val="002B3585"/>
    <w:rsid w:val="002B5E52"/>
    <w:rsid w:val="002C00F2"/>
    <w:rsid w:val="002C0A24"/>
    <w:rsid w:val="002C1B97"/>
    <w:rsid w:val="002C3C54"/>
    <w:rsid w:val="002C47EF"/>
    <w:rsid w:val="002C6B6B"/>
    <w:rsid w:val="002D1593"/>
    <w:rsid w:val="002D1F7D"/>
    <w:rsid w:val="002D3A40"/>
    <w:rsid w:val="002D405E"/>
    <w:rsid w:val="002D64EE"/>
    <w:rsid w:val="002D6803"/>
    <w:rsid w:val="002D6962"/>
    <w:rsid w:val="002E114F"/>
    <w:rsid w:val="002E5EBA"/>
    <w:rsid w:val="002F4BD9"/>
    <w:rsid w:val="002F5347"/>
    <w:rsid w:val="002F659C"/>
    <w:rsid w:val="002F7280"/>
    <w:rsid w:val="00300EBF"/>
    <w:rsid w:val="003032B1"/>
    <w:rsid w:val="003049D5"/>
    <w:rsid w:val="0030709D"/>
    <w:rsid w:val="003119BF"/>
    <w:rsid w:val="00311C9B"/>
    <w:rsid w:val="00312B6B"/>
    <w:rsid w:val="00312B8A"/>
    <w:rsid w:val="00313D59"/>
    <w:rsid w:val="0031480B"/>
    <w:rsid w:val="003148A1"/>
    <w:rsid w:val="00314ED5"/>
    <w:rsid w:val="00315292"/>
    <w:rsid w:val="003165D2"/>
    <w:rsid w:val="0031698D"/>
    <w:rsid w:val="00317192"/>
    <w:rsid w:val="00317B33"/>
    <w:rsid w:val="003200AF"/>
    <w:rsid w:val="00324D14"/>
    <w:rsid w:val="00327B25"/>
    <w:rsid w:val="0033092D"/>
    <w:rsid w:val="00331A5D"/>
    <w:rsid w:val="00333AC9"/>
    <w:rsid w:val="0033414D"/>
    <w:rsid w:val="0033421C"/>
    <w:rsid w:val="00335F90"/>
    <w:rsid w:val="0034048C"/>
    <w:rsid w:val="003432D3"/>
    <w:rsid w:val="00343A91"/>
    <w:rsid w:val="00344B04"/>
    <w:rsid w:val="0034513D"/>
    <w:rsid w:val="0034619F"/>
    <w:rsid w:val="00350DA5"/>
    <w:rsid w:val="00354B6D"/>
    <w:rsid w:val="003553CC"/>
    <w:rsid w:val="00362259"/>
    <w:rsid w:val="00365B64"/>
    <w:rsid w:val="00366935"/>
    <w:rsid w:val="00366B4F"/>
    <w:rsid w:val="00366CB3"/>
    <w:rsid w:val="00366F1A"/>
    <w:rsid w:val="0037065E"/>
    <w:rsid w:val="003721EC"/>
    <w:rsid w:val="00374322"/>
    <w:rsid w:val="00377C62"/>
    <w:rsid w:val="00382D9A"/>
    <w:rsid w:val="00385538"/>
    <w:rsid w:val="00390FC4"/>
    <w:rsid w:val="003911AE"/>
    <w:rsid w:val="0039562F"/>
    <w:rsid w:val="00395676"/>
    <w:rsid w:val="003A0399"/>
    <w:rsid w:val="003A2138"/>
    <w:rsid w:val="003A30C2"/>
    <w:rsid w:val="003A33A0"/>
    <w:rsid w:val="003A42BB"/>
    <w:rsid w:val="003A7A8A"/>
    <w:rsid w:val="003B0436"/>
    <w:rsid w:val="003B122D"/>
    <w:rsid w:val="003B2D57"/>
    <w:rsid w:val="003B341C"/>
    <w:rsid w:val="003B5ACF"/>
    <w:rsid w:val="003B6C11"/>
    <w:rsid w:val="003C2024"/>
    <w:rsid w:val="003C21D9"/>
    <w:rsid w:val="003C5F41"/>
    <w:rsid w:val="003C73B0"/>
    <w:rsid w:val="003D0898"/>
    <w:rsid w:val="003D207E"/>
    <w:rsid w:val="003D4198"/>
    <w:rsid w:val="003D4CBF"/>
    <w:rsid w:val="003D5977"/>
    <w:rsid w:val="003E3BA0"/>
    <w:rsid w:val="003E4DAF"/>
    <w:rsid w:val="003E70A3"/>
    <w:rsid w:val="003E7434"/>
    <w:rsid w:val="003F3C95"/>
    <w:rsid w:val="003F55A3"/>
    <w:rsid w:val="003F7608"/>
    <w:rsid w:val="00402239"/>
    <w:rsid w:val="00403F5E"/>
    <w:rsid w:val="00403FD0"/>
    <w:rsid w:val="00404CB7"/>
    <w:rsid w:val="0040625E"/>
    <w:rsid w:val="0041124C"/>
    <w:rsid w:val="004162E6"/>
    <w:rsid w:val="004216EF"/>
    <w:rsid w:val="00422421"/>
    <w:rsid w:val="00422947"/>
    <w:rsid w:val="00423871"/>
    <w:rsid w:val="00423CB4"/>
    <w:rsid w:val="00423ED5"/>
    <w:rsid w:val="00424D31"/>
    <w:rsid w:val="00425119"/>
    <w:rsid w:val="00425B63"/>
    <w:rsid w:val="00426465"/>
    <w:rsid w:val="0042664A"/>
    <w:rsid w:val="00431FEC"/>
    <w:rsid w:val="004325AC"/>
    <w:rsid w:val="0043622A"/>
    <w:rsid w:val="00437766"/>
    <w:rsid w:val="00441B3A"/>
    <w:rsid w:val="004420CE"/>
    <w:rsid w:val="004439FC"/>
    <w:rsid w:val="00443B9A"/>
    <w:rsid w:val="004440CA"/>
    <w:rsid w:val="0044686A"/>
    <w:rsid w:val="0044693D"/>
    <w:rsid w:val="004471A2"/>
    <w:rsid w:val="00447778"/>
    <w:rsid w:val="00450133"/>
    <w:rsid w:val="00450642"/>
    <w:rsid w:val="00451073"/>
    <w:rsid w:val="00453B13"/>
    <w:rsid w:val="00454546"/>
    <w:rsid w:val="00457724"/>
    <w:rsid w:val="004618AC"/>
    <w:rsid w:val="004623B5"/>
    <w:rsid w:val="00463B87"/>
    <w:rsid w:val="004649FD"/>
    <w:rsid w:val="00464A00"/>
    <w:rsid w:val="004655A0"/>
    <w:rsid w:val="00466368"/>
    <w:rsid w:val="0046694B"/>
    <w:rsid w:val="00466DD4"/>
    <w:rsid w:val="004702C1"/>
    <w:rsid w:val="00470554"/>
    <w:rsid w:val="004723B8"/>
    <w:rsid w:val="00473BFB"/>
    <w:rsid w:val="00482775"/>
    <w:rsid w:val="00484E1B"/>
    <w:rsid w:val="00485692"/>
    <w:rsid w:val="00487A34"/>
    <w:rsid w:val="00487B69"/>
    <w:rsid w:val="004935EA"/>
    <w:rsid w:val="00495E89"/>
    <w:rsid w:val="0049610B"/>
    <w:rsid w:val="004A1047"/>
    <w:rsid w:val="004A194B"/>
    <w:rsid w:val="004A5300"/>
    <w:rsid w:val="004A58D7"/>
    <w:rsid w:val="004A5B96"/>
    <w:rsid w:val="004A6946"/>
    <w:rsid w:val="004B0CFC"/>
    <w:rsid w:val="004B587C"/>
    <w:rsid w:val="004B7777"/>
    <w:rsid w:val="004C1576"/>
    <w:rsid w:val="004C1E14"/>
    <w:rsid w:val="004C533D"/>
    <w:rsid w:val="004C53F5"/>
    <w:rsid w:val="004C58FB"/>
    <w:rsid w:val="004D0B5B"/>
    <w:rsid w:val="004D0E84"/>
    <w:rsid w:val="004D22CD"/>
    <w:rsid w:val="004D4207"/>
    <w:rsid w:val="004D59BA"/>
    <w:rsid w:val="004D5D2A"/>
    <w:rsid w:val="004D785C"/>
    <w:rsid w:val="004E081B"/>
    <w:rsid w:val="004E16B8"/>
    <w:rsid w:val="004E31B0"/>
    <w:rsid w:val="004E398D"/>
    <w:rsid w:val="004E5FB2"/>
    <w:rsid w:val="004E6A58"/>
    <w:rsid w:val="004E7929"/>
    <w:rsid w:val="004F2A91"/>
    <w:rsid w:val="004F4512"/>
    <w:rsid w:val="004F4594"/>
    <w:rsid w:val="004F45D7"/>
    <w:rsid w:val="004F5E97"/>
    <w:rsid w:val="004F6B41"/>
    <w:rsid w:val="004F6C55"/>
    <w:rsid w:val="004F772D"/>
    <w:rsid w:val="0050066C"/>
    <w:rsid w:val="00503B18"/>
    <w:rsid w:val="00505F12"/>
    <w:rsid w:val="00506470"/>
    <w:rsid w:val="005107CF"/>
    <w:rsid w:val="005119AC"/>
    <w:rsid w:val="005125EB"/>
    <w:rsid w:val="005149F5"/>
    <w:rsid w:val="00515B70"/>
    <w:rsid w:val="00515ECF"/>
    <w:rsid w:val="00516FA7"/>
    <w:rsid w:val="00521E08"/>
    <w:rsid w:val="00522107"/>
    <w:rsid w:val="00522E6C"/>
    <w:rsid w:val="00525B04"/>
    <w:rsid w:val="00525C3E"/>
    <w:rsid w:val="00526317"/>
    <w:rsid w:val="00534250"/>
    <w:rsid w:val="0053470D"/>
    <w:rsid w:val="00540634"/>
    <w:rsid w:val="0054508F"/>
    <w:rsid w:val="00545691"/>
    <w:rsid w:val="0054726F"/>
    <w:rsid w:val="00547FD7"/>
    <w:rsid w:val="00553920"/>
    <w:rsid w:val="005553FE"/>
    <w:rsid w:val="00555B49"/>
    <w:rsid w:val="005639C5"/>
    <w:rsid w:val="005657E4"/>
    <w:rsid w:val="0057031C"/>
    <w:rsid w:val="00570D02"/>
    <w:rsid w:val="005760DD"/>
    <w:rsid w:val="0058046D"/>
    <w:rsid w:val="00580BA0"/>
    <w:rsid w:val="00590A71"/>
    <w:rsid w:val="005916C6"/>
    <w:rsid w:val="00596A0C"/>
    <w:rsid w:val="005A0B18"/>
    <w:rsid w:val="005A1BB9"/>
    <w:rsid w:val="005A2C4E"/>
    <w:rsid w:val="005A3DCA"/>
    <w:rsid w:val="005A5358"/>
    <w:rsid w:val="005B2C99"/>
    <w:rsid w:val="005B4869"/>
    <w:rsid w:val="005B4C77"/>
    <w:rsid w:val="005C33F3"/>
    <w:rsid w:val="005C36E8"/>
    <w:rsid w:val="005C38EA"/>
    <w:rsid w:val="005C5D35"/>
    <w:rsid w:val="005C7B5B"/>
    <w:rsid w:val="005D0533"/>
    <w:rsid w:val="005D2EDC"/>
    <w:rsid w:val="005D384F"/>
    <w:rsid w:val="005D444C"/>
    <w:rsid w:val="005D512E"/>
    <w:rsid w:val="005E1E4B"/>
    <w:rsid w:val="005E242E"/>
    <w:rsid w:val="005E2582"/>
    <w:rsid w:val="005E317B"/>
    <w:rsid w:val="005E66DF"/>
    <w:rsid w:val="005E6BA6"/>
    <w:rsid w:val="005E7D83"/>
    <w:rsid w:val="005F1844"/>
    <w:rsid w:val="005F3246"/>
    <w:rsid w:val="005F5DE8"/>
    <w:rsid w:val="00601D1F"/>
    <w:rsid w:val="006034C2"/>
    <w:rsid w:val="00615FE8"/>
    <w:rsid w:val="00616693"/>
    <w:rsid w:val="00616F52"/>
    <w:rsid w:val="00617E50"/>
    <w:rsid w:val="0062133D"/>
    <w:rsid w:val="00623C41"/>
    <w:rsid w:val="006247F9"/>
    <w:rsid w:val="006252AB"/>
    <w:rsid w:val="0063178A"/>
    <w:rsid w:val="00635A8B"/>
    <w:rsid w:val="00643427"/>
    <w:rsid w:val="00643D61"/>
    <w:rsid w:val="0065426D"/>
    <w:rsid w:val="006559B0"/>
    <w:rsid w:val="00655C01"/>
    <w:rsid w:val="0066140F"/>
    <w:rsid w:val="00661AFF"/>
    <w:rsid w:val="00662ADD"/>
    <w:rsid w:val="0066327A"/>
    <w:rsid w:val="00664302"/>
    <w:rsid w:val="006648E4"/>
    <w:rsid w:val="00665205"/>
    <w:rsid w:val="006657E0"/>
    <w:rsid w:val="00667CC4"/>
    <w:rsid w:val="006720F4"/>
    <w:rsid w:val="006738EA"/>
    <w:rsid w:val="00673AEB"/>
    <w:rsid w:val="006765CF"/>
    <w:rsid w:val="00690333"/>
    <w:rsid w:val="00690361"/>
    <w:rsid w:val="00695EB2"/>
    <w:rsid w:val="006A0E29"/>
    <w:rsid w:val="006A1ABA"/>
    <w:rsid w:val="006A21C5"/>
    <w:rsid w:val="006A42CB"/>
    <w:rsid w:val="006A66C7"/>
    <w:rsid w:val="006A7166"/>
    <w:rsid w:val="006B706F"/>
    <w:rsid w:val="006B7C46"/>
    <w:rsid w:val="006C0536"/>
    <w:rsid w:val="006C0AE7"/>
    <w:rsid w:val="006C5264"/>
    <w:rsid w:val="006C5D9B"/>
    <w:rsid w:val="006C7F6D"/>
    <w:rsid w:val="006D056E"/>
    <w:rsid w:val="006D41C5"/>
    <w:rsid w:val="006D5956"/>
    <w:rsid w:val="006D77C9"/>
    <w:rsid w:val="006E1730"/>
    <w:rsid w:val="006E19B6"/>
    <w:rsid w:val="006E1B48"/>
    <w:rsid w:val="006E336E"/>
    <w:rsid w:val="006E6254"/>
    <w:rsid w:val="006F115B"/>
    <w:rsid w:val="006F5783"/>
    <w:rsid w:val="006F7278"/>
    <w:rsid w:val="006F7475"/>
    <w:rsid w:val="007004BF"/>
    <w:rsid w:val="0070196A"/>
    <w:rsid w:val="00702C7D"/>
    <w:rsid w:val="00704E6A"/>
    <w:rsid w:val="00704F28"/>
    <w:rsid w:val="007060F5"/>
    <w:rsid w:val="00707887"/>
    <w:rsid w:val="007078D4"/>
    <w:rsid w:val="007101A8"/>
    <w:rsid w:val="007110F8"/>
    <w:rsid w:val="00712782"/>
    <w:rsid w:val="00713DFF"/>
    <w:rsid w:val="007169D0"/>
    <w:rsid w:val="0071733E"/>
    <w:rsid w:val="00720950"/>
    <w:rsid w:val="007220A3"/>
    <w:rsid w:val="00722D9A"/>
    <w:rsid w:val="00723021"/>
    <w:rsid w:val="00726809"/>
    <w:rsid w:val="00732402"/>
    <w:rsid w:val="007412FD"/>
    <w:rsid w:val="00741E7C"/>
    <w:rsid w:val="00742538"/>
    <w:rsid w:val="00743E08"/>
    <w:rsid w:val="00751E81"/>
    <w:rsid w:val="00755E62"/>
    <w:rsid w:val="007567EF"/>
    <w:rsid w:val="00757FE7"/>
    <w:rsid w:val="00760703"/>
    <w:rsid w:val="007641BF"/>
    <w:rsid w:val="0076449F"/>
    <w:rsid w:val="00766C4B"/>
    <w:rsid w:val="00771DD6"/>
    <w:rsid w:val="00771F65"/>
    <w:rsid w:val="00772806"/>
    <w:rsid w:val="00772FBF"/>
    <w:rsid w:val="00773471"/>
    <w:rsid w:val="00776688"/>
    <w:rsid w:val="007846C5"/>
    <w:rsid w:val="007857B9"/>
    <w:rsid w:val="00790168"/>
    <w:rsid w:val="0079291B"/>
    <w:rsid w:val="00797A83"/>
    <w:rsid w:val="007A3746"/>
    <w:rsid w:val="007A40FE"/>
    <w:rsid w:val="007A4271"/>
    <w:rsid w:val="007A753A"/>
    <w:rsid w:val="007B0EF4"/>
    <w:rsid w:val="007B2AD1"/>
    <w:rsid w:val="007B2AFC"/>
    <w:rsid w:val="007B3690"/>
    <w:rsid w:val="007B40A2"/>
    <w:rsid w:val="007B4562"/>
    <w:rsid w:val="007B70C4"/>
    <w:rsid w:val="007C2DA3"/>
    <w:rsid w:val="007C342C"/>
    <w:rsid w:val="007C3B4C"/>
    <w:rsid w:val="007C44A4"/>
    <w:rsid w:val="007C770A"/>
    <w:rsid w:val="007D0010"/>
    <w:rsid w:val="007D4C0D"/>
    <w:rsid w:val="007D5750"/>
    <w:rsid w:val="007E197D"/>
    <w:rsid w:val="007E29DC"/>
    <w:rsid w:val="007E4A3E"/>
    <w:rsid w:val="007E4B19"/>
    <w:rsid w:val="007F00AB"/>
    <w:rsid w:val="007F139C"/>
    <w:rsid w:val="007F4E62"/>
    <w:rsid w:val="007F5588"/>
    <w:rsid w:val="007F5940"/>
    <w:rsid w:val="007F5C93"/>
    <w:rsid w:val="007F6422"/>
    <w:rsid w:val="008029BE"/>
    <w:rsid w:val="0080630E"/>
    <w:rsid w:val="008072A3"/>
    <w:rsid w:val="00810159"/>
    <w:rsid w:val="00812B32"/>
    <w:rsid w:val="00812E4A"/>
    <w:rsid w:val="00816737"/>
    <w:rsid w:val="008174E5"/>
    <w:rsid w:val="00817BA6"/>
    <w:rsid w:val="008202C8"/>
    <w:rsid w:val="0082153A"/>
    <w:rsid w:val="00821AF9"/>
    <w:rsid w:val="00822B73"/>
    <w:rsid w:val="008252F4"/>
    <w:rsid w:val="00827CAF"/>
    <w:rsid w:val="0083061B"/>
    <w:rsid w:val="00830C14"/>
    <w:rsid w:val="00831BBC"/>
    <w:rsid w:val="008325F3"/>
    <w:rsid w:val="00835FEB"/>
    <w:rsid w:val="00840370"/>
    <w:rsid w:val="008440B3"/>
    <w:rsid w:val="00844B3B"/>
    <w:rsid w:val="00851108"/>
    <w:rsid w:val="0085392C"/>
    <w:rsid w:val="00855DE6"/>
    <w:rsid w:val="00856815"/>
    <w:rsid w:val="00856B69"/>
    <w:rsid w:val="00862264"/>
    <w:rsid w:val="00863A86"/>
    <w:rsid w:val="00865D2E"/>
    <w:rsid w:val="008673C8"/>
    <w:rsid w:val="0087017A"/>
    <w:rsid w:val="00870374"/>
    <w:rsid w:val="008710A3"/>
    <w:rsid w:val="008729FA"/>
    <w:rsid w:val="00876117"/>
    <w:rsid w:val="008763BB"/>
    <w:rsid w:val="00877354"/>
    <w:rsid w:val="00880425"/>
    <w:rsid w:val="00880D1A"/>
    <w:rsid w:val="00881073"/>
    <w:rsid w:val="0088330B"/>
    <w:rsid w:val="00883CC3"/>
    <w:rsid w:val="00886CAF"/>
    <w:rsid w:val="008902E6"/>
    <w:rsid w:val="00896F95"/>
    <w:rsid w:val="008A0E06"/>
    <w:rsid w:val="008A4C74"/>
    <w:rsid w:val="008B005C"/>
    <w:rsid w:val="008B0854"/>
    <w:rsid w:val="008B33BC"/>
    <w:rsid w:val="008B3F76"/>
    <w:rsid w:val="008B5113"/>
    <w:rsid w:val="008B6922"/>
    <w:rsid w:val="008B6AA5"/>
    <w:rsid w:val="008C43C2"/>
    <w:rsid w:val="008C51F1"/>
    <w:rsid w:val="008C6294"/>
    <w:rsid w:val="008D054A"/>
    <w:rsid w:val="008D15A8"/>
    <w:rsid w:val="008D240F"/>
    <w:rsid w:val="008D2CBA"/>
    <w:rsid w:val="008E18BA"/>
    <w:rsid w:val="008E3400"/>
    <w:rsid w:val="008E3BFE"/>
    <w:rsid w:val="008E63FE"/>
    <w:rsid w:val="008E77D5"/>
    <w:rsid w:val="008F039F"/>
    <w:rsid w:val="008F132B"/>
    <w:rsid w:val="008F23DD"/>
    <w:rsid w:val="008F3A1C"/>
    <w:rsid w:val="008F3B24"/>
    <w:rsid w:val="008F4092"/>
    <w:rsid w:val="008F4212"/>
    <w:rsid w:val="008F4FCB"/>
    <w:rsid w:val="008F5AF2"/>
    <w:rsid w:val="00900B4E"/>
    <w:rsid w:val="009042D2"/>
    <w:rsid w:val="009054EC"/>
    <w:rsid w:val="0090759F"/>
    <w:rsid w:val="00910BE3"/>
    <w:rsid w:val="009113F7"/>
    <w:rsid w:val="00912DEE"/>
    <w:rsid w:val="0091455D"/>
    <w:rsid w:val="00915274"/>
    <w:rsid w:val="009157EB"/>
    <w:rsid w:val="0092100D"/>
    <w:rsid w:val="00921014"/>
    <w:rsid w:val="00930E52"/>
    <w:rsid w:val="00931D53"/>
    <w:rsid w:val="00932FE0"/>
    <w:rsid w:val="009373A5"/>
    <w:rsid w:val="0094227B"/>
    <w:rsid w:val="00942782"/>
    <w:rsid w:val="0094495C"/>
    <w:rsid w:val="009476D5"/>
    <w:rsid w:val="00947FF3"/>
    <w:rsid w:val="00952C08"/>
    <w:rsid w:val="00952ECE"/>
    <w:rsid w:val="0095357D"/>
    <w:rsid w:val="009539C5"/>
    <w:rsid w:val="009550AB"/>
    <w:rsid w:val="00956E3E"/>
    <w:rsid w:val="00957B95"/>
    <w:rsid w:val="00957EB3"/>
    <w:rsid w:val="00960B21"/>
    <w:rsid w:val="009620BE"/>
    <w:rsid w:val="009645F8"/>
    <w:rsid w:val="009735C8"/>
    <w:rsid w:val="00975B9E"/>
    <w:rsid w:val="00982307"/>
    <w:rsid w:val="009825AE"/>
    <w:rsid w:val="009831D0"/>
    <w:rsid w:val="00983F19"/>
    <w:rsid w:val="009844C4"/>
    <w:rsid w:val="0098464B"/>
    <w:rsid w:val="00986190"/>
    <w:rsid w:val="009871CE"/>
    <w:rsid w:val="00987DCE"/>
    <w:rsid w:val="00990AED"/>
    <w:rsid w:val="009932C0"/>
    <w:rsid w:val="00993DD1"/>
    <w:rsid w:val="00994083"/>
    <w:rsid w:val="00994EE7"/>
    <w:rsid w:val="00995F5A"/>
    <w:rsid w:val="00996825"/>
    <w:rsid w:val="009A0FC7"/>
    <w:rsid w:val="009A3460"/>
    <w:rsid w:val="009A616B"/>
    <w:rsid w:val="009A7681"/>
    <w:rsid w:val="009A7EDD"/>
    <w:rsid w:val="009C09E1"/>
    <w:rsid w:val="009C4651"/>
    <w:rsid w:val="009C485B"/>
    <w:rsid w:val="009C4AD6"/>
    <w:rsid w:val="009C5BE7"/>
    <w:rsid w:val="009C6004"/>
    <w:rsid w:val="009C6751"/>
    <w:rsid w:val="009D2071"/>
    <w:rsid w:val="009D3AD0"/>
    <w:rsid w:val="009E2567"/>
    <w:rsid w:val="009E30A3"/>
    <w:rsid w:val="009E3524"/>
    <w:rsid w:val="009E3E8F"/>
    <w:rsid w:val="009E45ED"/>
    <w:rsid w:val="009E5918"/>
    <w:rsid w:val="009E5A19"/>
    <w:rsid w:val="009E70BD"/>
    <w:rsid w:val="009F04B1"/>
    <w:rsid w:val="009F0DAA"/>
    <w:rsid w:val="009F0F1A"/>
    <w:rsid w:val="009F61F2"/>
    <w:rsid w:val="00A0212F"/>
    <w:rsid w:val="00A03EF8"/>
    <w:rsid w:val="00A04321"/>
    <w:rsid w:val="00A10066"/>
    <w:rsid w:val="00A112AA"/>
    <w:rsid w:val="00A12210"/>
    <w:rsid w:val="00A142A9"/>
    <w:rsid w:val="00A2523B"/>
    <w:rsid w:val="00A320B6"/>
    <w:rsid w:val="00A33643"/>
    <w:rsid w:val="00A33B37"/>
    <w:rsid w:val="00A35721"/>
    <w:rsid w:val="00A35E9A"/>
    <w:rsid w:val="00A35FDA"/>
    <w:rsid w:val="00A36249"/>
    <w:rsid w:val="00A45C3C"/>
    <w:rsid w:val="00A4711F"/>
    <w:rsid w:val="00A52862"/>
    <w:rsid w:val="00A53397"/>
    <w:rsid w:val="00A6117E"/>
    <w:rsid w:val="00A61BF2"/>
    <w:rsid w:val="00A63CC1"/>
    <w:rsid w:val="00A63D78"/>
    <w:rsid w:val="00A64445"/>
    <w:rsid w:val="00A66FB2"/>
    <w:rsid w:val="00A70C6E"/>
    <w:rsid w:val="00A73B8B"/>
    <w:rsid w:val="00A7474E"/>
    <w:rsid w:val="00A750C7"/>
    <w:rsid w:val="00A75377"/>
    <w:rsid w:val="00A76E7A"/>
    <w:rsid w:val="00A77619"/>
    <w:rsid w:val="00A801B5"/>
    <w:rsid w:val="00A8053C"/>
    <w:rsid w:val="00A809DC"/>
    <w:rsid w:val="00A81C26"/>
    <w:rsid w:val="00A81C51"/>
    <w:rsid w:val="00A84375"/>
    <w:rsid w:val="00A84F94"/>
    <w:rsid w:val="00A850C0"/>
    <w:rsid w:val="00A86722"/>
    <w:rsid w:val="00A9046F"/>
    <w:rsid w:val="00A95EBE"/>
    <w:rsid w:val="00A97710"/>
    <w:rsid w:val="00A97DB2"/>
    <w:rsid w:val="00AA157C"/>
    <w:rsid w:val="00AA5DA4"/>
    <w:rsid w:val="00AA5E38"/>
    <w:rsid w:val="00AB0241"/>
    <w:rsid w:val="00AB17A0"/>
    <w:rsid w:val="00AB19D2"/>
    <w:rsid w:val="00AB232B"/>
    <w:rsid w:val="00AB4111"/>
    <w:rsid w:val="00AB41AE"/>
    <w:rsid w:val="00AB45CB"/>
    <w:rsid w:val="00AB6ED9"/>
    <w:rsid w:val="00AC18A1"/>
    <w:rsid w:val="00AC19B7"/>
    <w:rsid w:val="00AC421F"/>
    <w:rsid w:val="00AC6391"/>
    <w:rsid w:val="00AD0719"/>
    <w:rsid w:val="00AD2452"/>
    <w:rsid w:val="00AD7B20"/>
    <w:rsid w:val="00AE04FB"/>
    <w:rsid w:val="00AE653B"/>
    <w:rsid w:val="00AE6992"/>
    <w:rsid w:val="00AE71A9"/>
    <w:rsid w:val="00AF5424"/>
    <w:rsid w:val="00AF6464"/>
    <w:rsid w:val="00AF721F"/>
    <w:rsid w:val="00B0001C"/>
    <w:rsid w:val="00B002F6"/>
    <w:rsid w:val="00B0038E"/>
    <w:rsid w:val="00B014F0"/>
    <w:rsid w:val="00B033C9"/>
    <w:rsid w:val="00B03C3C"/>
    <w:rsid w:val="00B062C0"/>
    <w:rsid w:val="00B075A4"/>
    <w:rsid w:val="00B0791B"/>
    <w:rsid w:val="00B1009F"/>
    <w:rsid w:val="00B108DB"/>
    <w:rsid w:val="00B11403"/>
    <w:rsid w:val="00B15E7C"/>
    <w:rsid w:val="00B16258"/>
    <w:rsid w:val="00B1738D"/>
    <w:rsid w:val="00B17A08"/>
    <w:rsid w:val="00B2340F"/>
    <w:rsid w:val="00B24BA8"/>
    <w:rsid w:val="00B26D4E"/>
    <w:rsid w:val="00B27EF1"/>
    <w:rsid w:val="00B3332E"/>
    <w:rsid w:val="00B35F53"/>
    <w:rsid w:val="00B3645A"/>
    <w:rsid w:val="00B403CD"/>
    <w:rsid w:val="00B411D7"/>
    <w:rsid w:val="00B41B70"/>
    <w:rsid w:val="00B4490A"/>
    <w:rsid w:val="00B44D94"/>
    <w:rsid w:val="00B44F6C"/>
    <w:rsid w:val="00B47E12"/>
    <w:rsid w:val="00B50B34"/>
    <w:rsid w:val="00B516A3"/>
    <w:rsid w:val="00B51AB0"/>
    <w:rsid w:val="00B528C3"/>
    <w:rsid w:val="00B529CA"/>
    <w:rsid w:val="00B52A9E"/>
    <w:rsid w:val="00B5372A"/>
    <w:rsid w:val="00B56E68"/>
    <w:rsid w:val="00B57845"/>
    <w:rsid w:val="00B62771"/>
    <w:rsid w:val="00B65C4F"/>
    <w:rsid w:val="00B67053"/>
    <w:rsid w:val="00B70007"/>
    <w:rsid w:val="00B744E1"/>
    <w:rsid w:val="00B75097"/>
    <w:rsid w:val="00B8108D"/>
    <w:rsid w:val="00B81CDE"/>
    <w:rsid w:val="00B82B3D"/>
    <w:rsid w:val="00B841FC"/>
    <w:rsid w:val="00B851C4"/>
    <w:rsid w:val="00B9032E"/>
    <w:rsid w:val="00B91A37"/>
    <w:rsid w:val="00B92FE2"/>
    <w:rsid w:val="00B93D68"/>
    <w:rsid w:val="00B94718"/>
    <w:rsid w:val="00B96A09"/>
    <w:rsid w:val="00B9788B"/>
    <w:rsid w:val="00BA2D5E"/>
    <w:rsid w:val="00BA6C48"/>
    <w:rsid w:val="00BA705F"/>
    <w:rsid w:val="00BA71D8"/>
    <w:rsid w:val="00BB3CF4"/>
    <w:rsid w:val="00BB3D8D"/>
    <w:rsid w:val="00BB3EAF"/>
    <w:rsid w:val="00BB3F4D"/>
    <w:rsid w:val="00BB593D"/>
    <w:rsid w:val="00BB74CD"/>
    <w:rsid w:val="00BC0B49"/>
    <w:rsid w:val="00BC4353"/>
    <w:rsid w:val="00BC766C"/>
    <w:rsid w:val="00BD1689"/>
    <w:rsid w:val="00BD1EE8"/>
    <w:rsid w:val="00BD43E0"/>
    <w:rsid w:val="00BD73A0"/>
    <w:rsid w:val="00BE1AF0"/>
    <w:rsid w:val="00BE20C7"/>
    <w:rsid w:val="00BE3BF7"/>
    <w:rsid w:val="00BE49C1"/>
    <w:rsid w:val="00BE59CC"/>
    <w:rsid w:val="00BE6890"/>
    <w:rsid w:val="00BE6955"/>
    <w:rsid w:val="00BF185A"/>
    <w:rsid w:val="00BF4397"/>
    <w:rsid w:val="00BF5EBA"/>
    <w:rsid w:val="00C002B2"/>
    <w:rsid w:val="00C00894"/>
    <w:rsid w:val="00C011CA"/>
    <w:rsid w:val="00C0159C"/>
    <w:rsid w:val="00C02012"/>
    <w:rsid w:val="00C020FC"/>
    <w:rsid w:val="00C1309F"/>
    <w:rsid w:val="00C13444"/>
    <w:rsid w:val="00C15A18"/>
    <w:rsid w:val="00C16F9E"/>
    <w:rsid w:val="00C26C93"/>
    <w:rsid w:val="00C2727D"/>
    <w:rsid w:val="00C31F1D"/>
    <w:rsid w:val="00C3285D"/>
    <w:rsid w:val="00C32A89"/>
    <w:rsid w:val="00C34394"/>
    <w:rsid w:val="00C42C76"/>
    <w:rsid w:val="00C42C81"/>
    <w:rsid w:val="00C43041"/>
    <w:rsid w:val="00C45547"/>
    <w:rsid w:val="00C46322"/>
    <w:rsid w:val="00C5032C"/>
    <w:rsid w:val="00C53605"/>
    <w:rsid w:val="00C54866"/>
    <w:rsid w:val="00C56A96"/>
    <w:rsid w:val="00C56C67"/>
    <w:rsid w:val="00C56E17"/>
    <w:rsid w:val="00C62100"/>
    <w:rsid w:val="00C64230"/>
    <w:rsid w:val="00C756E0"/>
    <w:rsid w:val="00C80A0B"/>
    <w:rsid w:val="00C80EF8"/>
    <w:rsid w:val="00C83521"/>
    <w:rsid w:val="00C835B0"/>
    <w:rsid w:val="00C85666"/>
    <w:rsid w:val="00C85BEA"/>
    <w:rsid w:val="00C87BC9"/>
    <w:rsid w:val="00C91892"/>
    <w:rsid w:val="00C925FC"/>
    <w:rsid w:val="00C93172"/>
    <w:rsid w:val="00C959DA"/>
    <w:rsid w:val="00C9656D"/>
    <w:rsid w:val="00C96C53"/>
    <w:rsid w:val="00CA00C1"/>
    <w:rsid w:val="00CA0192"/>
    <w:rsid w:val="00CA1377"/>
    <w:rsid w:val="00CA37CD"/>
    <w:rsid w:val="00CB0CDF"/>
    <w:rsid w:val="00CB1123"/>
    <w:rsid w:val="00CB51ED"/>
    <w:rsid w:val="00CC1148"/>
    <w:rsid w:val="00CC531B"/>
    <w:rsid w:val="00CC5510"/>
    <w:rsid w:val="00CC67ED"/>
    <w:rsid w:val="00CC6A1B"/>
    <w:rsid w:val="00CD518D"/>
    <w:rsid w:val="00CD77BF"/>
    <w:rsid w:val="00CD7846"/>
    <w:rsid w:val="00CE3DD3"/>
    <w:rsid w:val="00CE5B02"/>
    <w:rsid w:val="00CF1AA5"/>
    <w:rsid w:val="00CF305C"/>
    <w:rsid w:val="00CF3578"/>
    <w:rsid w:val="00D0015A"/>
    <w:rsid w:val="00D0328D"/>
    <w:rsid w:val="00D05A95"/>
    <w:rsid w:val="00D06ED8"/>
    <w:rsid w:val="00D07303"/>
    <w:rsid w:val="00D11B5F"/>
    <w:rsid w:val="00D127D6"/>
    <w:rsid w:val="00D14AE6"/>
    <w:rsid w:val="00D14D2D"/>
    <w:rsid w:val="00D14F9E"/>
    <w:rsid w:val="00D17498"/>
    <w:rsid w:val="00D17A89"/>
    <w:rsid w:val="00D2209D"/>
    <w:rsid w:val="00D25367"/>
    <w:rsid w:val="00D25FFF"/>
    <w:rsid w:val="00D26C81"/>
    <w:rsid w:val="00D30F1F"/>
    <w:rsid w:val="00D31951"/>
    <w:rsid w:val="00D352E2"/>
    <w:rsid w:val="00D41073"/>
    <w:rsid w:val="00D4377B"/>
    <w:rsid w:val="00D47125"/>
    <w:rsid w:val="00D50D5F"/>
    <w:rsid w:val="00D51991"/>
    <w:rsid w:val="00D523BC"/>
    <w:rsid w:val="00D545F5"/>
    <w:rsid w:val="00D55462"/>
    <w:rsid w:val="00D5587B"/>
    <w:rsid w:val="00D55D0B"/>
    <w:rsid w:val="00D5605E"/>
    <w:rsid w:val="00D57A28"/>
    <w:rsid w:val="00D57EB2"/>
    <w:rsid w:val="00D65A05"/>
    <w:rsid w:val="00D675A2"/>
    <w:rsid w:val="00D71E14"/>
    <w:rsid w:val="00D732B7"/>
    <w:rsid w:val="00D73FCA"/>
    <w:rsid w:val="00D74D84"/>
    <w:rsid w:val="00D74FC1"/>
    <w:rsid w:val="00D76CE4"/>
    <w:rsid w:val="00D81CA7"/>
    <w:rsid w:val="00D83378"/>
    <w:rsid w:val="00D8509F"/>
    <w:rsid w:val="00D869AB"/>
    <w:rsid w:val="00D87ECA"/>
    <w:rsid w:val="00D9128A"/>
    <w:rsid w:val="00D94C71"/>
    <w:rsid w:val="00D97E66"/>
    <w:rsid w:val="00DA0C2B"/>
    <w:rsid w:val="00DA2DA7"/>
    <w:rsid w:val="00DA4233"/>
    <w:rsid w:val="00DB5D33"/>
    <w:rsid w:val="00DB5F7A"/>
    <w:rsid w:val="00DB6182"/>
    <w:rsid w:val="00DB6193"/>
    <w:rsid w:val="00DB7D62"/>
    <w:rsid w:val="00DC14B5"/>
    <w:rsid w:val="00DC2D7A"/>
    <w:rsid w:val="00DC3319"/>
    <w:rsid w:val="00DC584C"/>
    <w:rsid w:val="00DD1202"/>
    <w:rsid w:val="00DD3B51"/>
    <w:rsid w:val="00DD4A39"/>
    <w:rsid w:val="00DD5165"/>
    <w:rsid w:val="00DE1CBB"/>
    <w:rsid w:val="00DE23EE"/>
    <w:rsid w:val="00DE34E6"/>
    <w:rsid w:val="00DE49A3"/>
    <w:rsid w:val="00DF1BBC"/>
    <w:rsid w:val="00E01373"/>
    <w:rsid w:val="00E02592"/>
    <w:rsid w:val="00E039C2"/>
    <w:rsid w:val="00E04FDC"/>
    <w:rsid w:val="00E06C90"/>
    <w:rsid w:val="00E13E6F"/>
    <w:rsid w:val="00E14588"/>
    <w:rsid w:val="00E17DD7"/>
    <w:rsid w:val="00E233D7"/>
    <w:rsid w:val="00E23717"/>
    <w:rsid w:val="00E25958"/>
    <w:rsid w:val="00E3075A"/>
    <w:rsid w:val="00E307F7"/>
    <w:rsid w:val="00E3151E"/>
    <w:rsid w:val="00E318D9"/>
    <w:rsid w:val="00E31A57"/>
    <w:rsid w:val="00E332CE"/>
    <w:rsid w:val="00E33B72"/>
    <w:rsid w:val="00E344C1"/>
    <w:rsid w:val="00E3490D"/>
    <w:rsid w:val="00E4044C"/>
    <w:rsid w:val="00E46F5A"/>
    <w:rsid w:val="00E5162B"/>
    <w:rsid w:val="00E5163D"/>
    <w:rsid w:val="00E51D0B"/>
    <w:rsid w:val="00E53ED0"/>
    <w:rsid w:val="00E56694"/>
    <w:rsid w:val="00E56884"/>
    <w:rsid w:val="00E56D7A"/>
    <w:rsid w:val="00E56EC6"/>
    <w:rsid w:val="00E574E4"/>
    <w:rsid w:val="00E60DA2"/>
    <w:rsid w:val="00E61ECB"/>
    <w:rsid w:val="00E62F94"/>
    <w:rsid w:val="00E65722"/>
    <w:rsid w:val="00E66328"/>
    <w:rsid w:val="00E74F89"/>
    <w:rsid w:val="00E7641E"/>
    <w:rsid w:val="00E77EC0"/>
    <w:rsid w:val="00E80799"/>
    <w:rsid w:val="00E80976"/>
    <w:rsid w:val="00E829E6"/>
    <w:rsid w:val="00E844CE"/>
    <w:rsid w:val="00E862E1"/>
    <w:rsid w:val="00E91C97"/>
    <w:rsid w:val="00E92AC9"/>
    <w:rsid w:val="00E932D9"/>
    <w:rsid w:val="00E97280"/>
    <w:rsid w:val="00E97A19"/>
    <w:rsid w:val="00EA0976"/>
    <w:rsid w:val="00EA0F4F"/>
    <w:rsid w:val="00EA295E"/>
    <w:rsid w:val="00EA4445"/>
    <w:rsid w:val="00EA5259"/>
    <w:rsid w:val="00EB1C7C"/>
    <w:rsid w:val="00EB6A06"/>
    <w:rsid w:val="00EB70B5"/>
    <w:rsid w:val="00EC00A8"/>
    <w:rsid w:val="00EC59E1"/>
    <w:rsid w:val="00ED1D23"/>
    <w:rsid w:val="00ED4619"/>
    <w:rsid w:val="00ED5C4A"/>
    <w:rsid w:val="00ED6BBE"/>
    <w:rsid w:val="00ED6CC7"/>
    <w:rsid w:val="00EE13EB"/>
    <w:rsid w:val="00EE1C3E"/>
    <w:rsid w:val="00EE3000"/>
    <w:rsid w:val="00EE30B7"/>
    <w:rsid w:val="00EE59C0"/>
    <w:rsid w:val="00EE78E7"/>
    <w:rsid w:val="00EF20B8"/>
    <w:rsid w:val="00EF275C"/>
    <w:rsid w:val="00EF2BFC"/>
    <w:rsid w:val="00EF317F"/>
    <w:rsid w:val="00EF5E40"/>
    <w:rsid w:val="00EF66F3"/>
    <w:rsid w:val="00F03167"/>
    <w:rsid w:val="00F036F6"/>
    <w:rsid w:val="00F07CD1"/>
    <w:rsid w:val="00F17EAA"/>
    <w:rsid w:val="00F201FC"/>
    <w:rsid w:val="00F24A63"/>
    <w:rsid w:val="00F267BA"/>
    <w:rsid w:val="00F270C8"/>
    <w:rsid w:val="00F274F1"/>
    <w:rsid w:val="00F2777C"/>
    <w:rsid w:val="00F277FC"/>
    <w:rsid w:val="00F3105F"/>
    <w:rsid w:val="00F3336E"/>
    <w:rsid w:val="00F3551E"/>
    <w:rsid w:val="00F36145"/>
    <w:rsid w:val="00F40A5C"/>
    <w:rsid w:val="00F40D3C"/>
    <w:rsid w:val="00F46EAA"/>
    <w:rsid w:val="00F501C6"/>
    <w:rsid w:val="00F5342D"/>
    <w:rsid w:val="00F54D7A"/>
    <w:rsid w:val="00F5617E"/>
    <w:rsid w:val="00F5678B"/>
    <w:rsid w:val="00F6011F"/>
    <w:rsid w:val="00F60637"/>
    <w:rsid w:val="00F6073B"/>
    <w:rsid w:val="00F60AB8"/>
    <w:rsid w:val="00F60BE4"/>
    <w:rsid w:val="00F62076"/>
    <w:rsid w:val="00F62091"/>
    <w:rsid w:val="00F620F4"/>
    <w:rsid w:val="00F648BB"/>
    <w:rsid w:val="00F67E9C"/>
    <w:rsid w:val="00F71AA9"/>
    <w:rsid w:val="00F73A82"/>
    <w:rsid w:val="00F8293C"/>
    <w:rsid w:val="00F82D8A"/>
    <w:rsid w:val="00F83EF0"/>
    <w:rsid w:val="00F86767"/>
    <w:rsid w:val="00F87549"/>
    <w:rsid w:val="00F91D9E"/>
    <w:rsid w:val="00F94CC2"/>
    <w:rsid w:val="00F97C74"/>
    <w:rsid w:val="00FA129C"/>
    <w:rsid w:val="00FA2680"/>
    <w:rsid w:val="00FA46B9"/>
    <w:rsid w:val="00FA571E"/>
    <w:rsid w:val="00FA6BBC"/>
    <w:rsid w:val="00FB01FB"/>
    <w:rsid w:val="00FB14ED"/>
    <w:rsid w:val="00FC0CD3"/>
    <w:rsid w:val="00FC1EC4"/>
    <w:rsid w:val="00FC24E0"/>
    <w:rsid w:val="00FC2F62"/>
    <w:rsid w:val="00FC3F0A"/>
    <w:rsid w:val="00FC537E"/>
    <w:rsid w:val="00FC7C79"/>
    <w:rsid w:val="00FD4E5F"/>
    <w:rsid w:val="00FD782E"/>
    <w:rsid w:val="00FE13D7"/>
    <w:rsid w:val="00FF2255"/>
    <w:rsid w:val="00FF2A68"/>
    <w:rsid w:val="00FF2F61"/>
    <w:rsid w:val="00FF37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AB5CE8"/>
  <w15:docId w15:val="{A41DEA95-5984-4917-B6B8-88E6D09C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5F12"/>
    <w:rPr>
      <w:sz w:val="24"/>
      <w:szCs w:val="24"/>
      <w:lang w:val="fr-FR" w:eastAsia="en-US"/>
    </w:rPr>
  </w:style>
  <w:style w:type="paragraph" w:styleId="Heading1">
    <w:name w:val="heading 1"/>
    <w:basedOn w:val="Normal"/>
    <w:next w:val="Normal"/>
    <w:qFormat/>
    <w:pPr>
      <w:keepNext/>
      <w:spacing w:after="120" w:line="240" w:lineRule="exact"/>
      <w:ind w:left="1152" w:right="1152"/>
      <w:jc w:val="both"/>
      <w:outlineLvl w:val="0"/>
    </w:pPr>
    <w:rPr>
      <w:b/>
      <w:sz w:val="28"/>
      <w:szCs w:val="20"/>
    </w:rPr>
  </w:style>
  <w:style w:type="paragraph" w:styleId="Heading2">
    <w:name w:val="heading 2"/>
    <w:basedOn w:val="Normal"/>
    <w:next w:val="Normal"/>
    <w:qFormat/>
    <w:pPr>
      <w:keepNext/>
      <w:outlineLvl w:val="1"/>
    </w:pPr>
    <w:rPr>
      <w:b/>
      <w:sz w:val="20"/>
      <w:szCs w:val="20"/>
    </w:rPr>
  </w:style>
  <w:style w:type="paragraph" w:styleId="Heading3">
    <w:name w:val="heading 3"/>
    <w:basedOn w:val="Normal"/>
    <w:next w:val="Normal"/>
    <w:qFormat/>
    <w:pPr>
      <w:keepNext/>
      <w:spacing w:after="120" w:line="240" w:lineRule="exact"/>
      <w:ind w:left="1267" w:right="1267"/>
      <w:jc w:val="both"/>
      <w:outlineLvl w:val="2"/>
    </w:pPr>
    <w:rPr>
      <w:b/>
      <w:szCs w:val="20"/>
    </w:rPr>
  </w:style>
  <w:style w:type="paragraph" w:styleId="Heading4">
    <w:name w:val="heading 4"/>
    <w:basedOn w:val="Normal"/>
    <w:next w:val="Normal"/>
    <w:qFormat/>
    <w:pPr>
      <w:keepNext/>
      <w:spacing w:after="120" w:line="240" w:lineRule="exact"/>
      <w:ind w:left="1267" w:right="1267"/>
      <w:jc w:val="both"/>
      <w:outlineLvl w:val="3"/>
    </w:pPr>
    <w:rPr>
      <w:b/>
      <w:i/>
      <w:sz w:val="20"/>
      <w:szCs w:val="20"/>
    </w:rPr>
  </w:style>
  <w:style w:type="paragraph" w:styleId="Heading5">
    <w:name w:val="heading 5"/>
    <w:basedOn w:val="Normal"/>
    <w:next w:val="Normal"/>
    <w:qFormat/>
    <w:pPr>
      <w:keepNext/>
      <w:numPr>
        <w:numId w:val="2"/>
      </w:numPr>
      <w:tabs>
        <w:tab w:val="left" w:pos="1440"/>
      </w:tabs>
      <w:ind w:right="1296" w:hanging="360"/>
      <w:outlineLvl w:val="4"/>
    </w:pPr>
    <w:rPr>
      <w:b/>
    </w:rPr>
  </w:style>
  <w:style w:type="paragraph" w:styleId="Heading6">
    <w:name w:val="heading 6"/>
    <w:basedOn w:val="Normal"/>
    <w:next w:val="Normal"/>
    <w:link w:val="Heading6Char"/>
    <w:qFormat/>
    <w:pPr>
      <w:keepNext/>
      <w:jc w:val="center"/>
      <w:outlineLvl w:val="5"/>
    </w:pPr>
    <w:rPr>
      <w:b/>
      <w:sz w:val="20"/>
    </w:rPr>
  </w:style>
  <w:style w:type="paragraph" w:styleId="Heading7">
    <w:name w:val="heading 7"/>
    <w:basedOn w:val="Normal"/>
    <w:next w:val="Normal"/>
    <w:qFormat/>
    <w:pPr>
      <w:numPr>
        <w:ilvl w:val="6"/>
        <w:numId w:val="1"/>
      </w:numPr>
      <w:suppressAutoHyphens/>
      <w:spacing w:before="240" w:after="60" w:line="240" w:lineRule="exact"/>
      <w:outlineLvl w:val="6"/>
    </w:pPr>
    <w:rPr>
      <w:rFonts w:ascii="Arial" w:hAnsi="Arial"/>
      <w:spacing w:val="4"/>
      <w:w w:val="103"/>
      <w:kern w:val="14"/>
      <w:sz w:val="20"/>
      <w:szCs w:val="20"/>
      <w:lang w:val="en-GB"/>
    </w:rPr>
  </w:style>
  <w:style w:type="paragraph" w:styleId="Heading8">
    <w:name w:val="heading 8"/>
    <w:basedOn w:val="Normal"/>
    <w:next w:val="Normal"/>
    <w:qFormat/>
    <w:pPr>
      <w:numPr>
        <w:ilvl w:val="7"/>
        <w:numId w:val="1"/>
      </w:numPr>
      <w:suppressAutoHyphens/>
      <w:spacing w:before="240" w:after="60" w:line="240" w:lineRule="exact"/>
      <w:outlineLvl w:val="7"/>
    </w:pPr>
    <w:rPr>
      <w:rFonts w:ascii="Arial" w:hAnsi="Arial"/>
      <w:i/>
      <w:spacing w:val="4"/>
      <w:w w:val="103"/>
      <w:kern w:val="14"/>
      <w:sz w:val="20"/>
      <w:szCs w:val="20"/>
      <w:lang w:val="en-GB"/>
    </w:rPr>
  </w:style>
  <w:style w:type="paragraph" w:styleId="Heading9">
    <w:name w:val="heading 9"/>
    <w:basedOn w:val="Normal"/>
    <w:next w:val="Normal"/>
    <w:qFormat/>
    <w:pPr>
      <w:numPr>
        <w:ilvl w:val="8"/>
        <w:numId w:val="1"/>
      </w:numPr>
      <w:suppressAutoHyphens/>
      <w:spacing w:before="240" w:after="60" w:line="240" w:lineRule="exact"/>
      <w:outlineLvl w:val="8"/>
    </w:pPr>
    <w:rPr>
      <w:rFonts w:ascii="Arial" w:hAnsi="Arial"/>
      <w:b/>
      <w:i/>
      <w:spacing w:val="4"/>
      <w:w w:val="103"/>
      <w:kern w:val="14"/>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pPr>
      <w:keepNext/>
      <w:keepLines/>
      <w:suppressAutoHyphens/>
      <w:spacing w:line="270" w:lineRule="exact"/>
      <w:outlineLvl w:val="0"/>
    </w:pPr>
    <w:rPr>
      <w:b/>
      <w:spacing w:val="4"/>
      <w:w w:val="103"/>
      <w:kern w:val="14"/>
      <w:szCs w:val="20"/>
      <w:lang w:val="en-GB"/>
    </w:rPr>
  </w:style>
  <w:style w:type="paragraph" w:customStyle="1" w:styleId="HCh">
    <w:name w:val="_ H _Ch"/>
    <w:basedOn w:val="H1"/>
    <w:next w:val="Normal"/>
    <w:pPr>
      <w:spacing w:line="300" w:lineRule="exact"/>
    </w:pPr>
    <w:rPr>
      <w:spacing w:val="-2"/>
      <w:sz w:val="28"/>
    </w:rPr>
  </w:style>
  <w:style w:type="paragraph" w:customStyle="1" w:styleId="HM">
    <w:name w:val="_ H __M"/>
    <w:basedOn w:val="HCh"/>
    <w:next w:val="Normal"/>
    <w:pPr>
      <w:spacing w:line="360" w:lineRule="exact"/>
    </w:pPr>
    <w:rPr>
      <w:spacing w:val="-3"/>
      <w:w w:val="99"/>
      <w:sz w:val="34"/>
    </w:rPr>
  </w:style>
  <w:style w:type="paragraph" w:customStyle="1" w:styleId="H23">
    <w:name w:val="_ H_2/3"/>
    <w:basedOn w:val="H1"/>
    <w:next w:val="Normal"/>
    <w:pPr>
      <w:spacing w:line="240" w:lineRule="exact"/>
      <w:outlineLvl w:val="1"/>
    </w:pPr>
    <w:rPr>
      <w:spacing w:val="2"/>
      <w:sz w:val="20"/>
    </w:rPr>
  </w:style>
  <w:style w:type="paragraph" w:customStyle="1" w:styleId="H4">
    <w:name w:val="_ H_4"/>
    <w:basedOn w:val="Normal"/>
    <w:next w:val="Normal"/>
    <w:pPr>
      <w:keepNext/>
      <w:keepLines/>
      <w:tabs>
        <w:tab w:val="right" w:pos="360"/>
      </w:tabs>
      <w:suppressAutoHyphens/>
      <w:spacing w:line="240" w:lineRule="exact"/>
      <w:outlineLvl w:val="3"/>
    </w:pPr>
    <w:rPr>
      <w:i/>
      <w:spacing w:val="3"/>
      <w:w w:val="103"/>
      <w:kern w:val="14"/>
      <w:sz w:val="20"/>
      <w:szCs w:val="20"/>
      <w:lang w:val="en-GB"/>
    </w:rPr>
  </w:style>
  <w:style w:type="paragraph" w:customStyle="1" w:styleId="H56">
    <w:name w:val="_ H_5/6"/>
    <w:basedOn w:val="Normal"/>
    <w:next w:val="Normal"/>
    <w:pPr>
      <w:keepNext/>
      <w:keepLines/>
      <w:tabs>
        <w:tab w:val="right" w:pos="360"/>
      </w:tabs>
      <w:suppressAutoHyphens/>
      <w:spacing w:line="240" w:lineRule="exact"/>
      <w:outlineLvl w:val="4"/>
    </w:pPr>
    <w:rPr>
      <w:spacing w:val="4"/>
      <w:w w:val="103"/>
      <w:kern w:val="14"/>
      <w:sz w:val="20"/>
      <w:szCs w:val="20"/>
      <w:lang w:val="en-GB"/>
    </w:rPr>
  </w:style>
  <w:style w:type="paragraph" w:customStyle="1" w:styleId="DualTxt">
    <w:name w:val="__Dual Txt"/>
    <w:basedOn w:val="Normal"/>
    <w:pPr>
      <w:tabs>
        <w:tab w:val="left" w:pos="480"/>
        <w:tab w:val="left" w:pos="960"/>
        <w:tab w:val="left" w:pos="1440"/>
        <w:tab w:val="left" w:pos="1915"/>
        <w:tab w:val="left" w:pos="2405"/>
        <w:tab w:val="left" w:pos="2880"/>
        <w:tab w:val="left" w:pos="3355"/>
      </w:tabs>
      <w:suppressAutoHyphens/>
      <w:spacing w:after="120" w:line="240" w:lineRule="exact"/>
      <w:jc w:val="both"/>
    </w:pPr>
    <w:rPr>
      <w:spacing w:val="4"/>
      <w:w w:val="103"/>
      <w:kern w:val="14"/>
      <w:sz w:val="20"/>
      <w:szCs w:val="20"/>
      <w:lang w:val="en-GB"/>
    </w:rPr>
  </w:style>
  <w:style w:type="paragraph" w:customStyle="1" w:styleId="SingleTxt">
    <w:name w:val="__Single Txt"/>
    <w:basedOn w:val="Normal"/>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sz w:val="20"/>
      <w:szCs w:val="20"/>
      <w:lang w:val="en-GB"/>
    </w:rPr>
  </w:style>
  <w:style w:type="paragraph" w:styleId="Footer">
    <w:name w:val="footer"/>
    <w:pPr>
      <w:tabs>
        <w:tab w:val="center" w:pos="4320"/>
        <w:tab w:val="right" w:pos="8640"/>
      </w:tabs>
    </w:pPr>
    <w:rPr>
      <w:b/>
      <w:noProof/>
      <w:sz w:val="17"/>
      <w:lang w:val="en-US" w:eastAsia="en-US"/>
    </w:rPr>
  </w:style>
  <w:style w:type="paragraph" w:styleId="Header">
    <w:name w:val="header"/>
    <w:pPr>
      <w:tabs>
        <w:tab w:val="center" w:pos="4320"/>
        <w:tab w:val="right" w:pos="8640"/>
      </w:tabs>
    </w:pPr>
    <w:rPr>
      <w:noProof/>
      <w:sz w:val="17"/>
      <w:lang w:val="en-US" w:eastAsia="en-US"/>
    </w:rPr>
  </w:style>
  <w:style w:type="paragraph" w:customStyle="1" w:styleId="XLarge">
    <w:name w:val="XLarge"/>
    <w:basedOn w:val="Normal"/>
    <w:pPr>
      <w:keepNext/>
      <w:keepLines/>
      <w:tabs>
        <w:tab w:val="right" w:leader="dot" w:pos="360"/>
      </w:tabs>
      <w:suppressAutoHyphens/>
      <w:spacing w:line="390" w:lineRule="exact"/>
      <w:outlineLvl w:val="0"/>
    </w:pPr>
    <w:rPr>
      <w:b/>
      <w:spacing w:val="-4"/>
      <w:w w:val="98"/>
      <w:kern w:val="14"/>
      <w:sz w:val="40"/>
      <w:szCs w:val="20"/>
      <w:lang w:val="en-GB"/>
    </w:rPr>
  </w:style>
  <w:style w:type="paragraph" w:styleId="FootnoteText">
    <w:name w:val="footnote text"/>
    <w:basedOn w:val="Normal"/>
    <w:semiHidden/>
    <w:rPr>
      <w:sz w:val="20"/>
      <w:szCs w:val="20"/>
    </w:rPr>
  </w:style>
  <w:style w:type="paragraph" w:styleId="BodyText">
    <w:name w:val="Body Text"/>
    <w:basedOn w:val="Normal"/>
    <w:link w:val="BodyTextChar"/>
    <w:pPr>
      <w:jc w:val="center"/>
    </w:pPr>
    <w:rPr>
      <w:b/>
      <w:szCs w:val="20"/>
    </w:rPr>
  </w:style>
  <w:style w:type="paragraph" w:styleId="BodyTextIndent">
    <w:name w:val="Body Text Indent"/>
    <w:basedOn w:val="Normal"/>
    <w:rPr>
      <w:b/>
      <w:sz w:val="20"/>
      <w:szCs w:val="20"/>
    </w:rPr>
  </w:style>
  <w:style w:type="character" w:styleId="FootnoteReference">
    <w:name w:val="footnote reference"/>
    <w:semiHidden/>
    <w:rPr>
      <w:vertAlign w:val="superscript"/>
    </w:rPr>
  </w:style>
  <w:style w:type="paragraph" w:styleId="BlockText">
    <w:name w:val="Block Text"/>
    <w:basedOn w:val="Normal"/>
    <w:pPr>
      <w:pBdr>
        <w:top w:val="single" w:sz="4" w:space="1" w:color="auto"/>
        <w:left w:val="single" w:sz="4" w:space="8" w:color="auto"/>
        <w:bottom w:val="single" w:sz="4" w:space="1" w:color="auto"/>
        <w:right w:val="single" w:sz="4" w:space="9" w:color="auto"/>
      </w:pBdr>
      <w:suppressAutoHyphens/>
      <w:spacing w:line="240" w:lineRule="exact"/>
      <w:ind w:left="1260" w:right="1210"/>
      <w:jc w:val="both"/>
    </w:pPr>
    <w:rPr>
      <w:spacing w:val="4"/>
      <w:w w:val="103"/>
      <w:kern w:val="14"/>
      <w:sz w:val="20"/>
      <w:szCs w:val="20"/>
      <w:lang w:val="en-GB"/>
    </w:rPr>
  </w:style>
  <w:style w:type="paragraph" w:styleId="BalloonText">
    <w:name w:val="Balloon Text"/>
    <w:basedOn w:val="Normal"/>
    <w:semiHidden/>
    <w:rPr>
      <w:rFonts w:ascii="Tahoma" w:hAnsi="Tahoma" w:cs="Tahoma"/>
      <w:sz w:val="16"/>
      <w:szCs w:val="16"/>
    </w:rPr>
  </w:style>
  <w:style w:type="paragraph" w:customStyle="1" w:styleId="CarCarCharChar">
    <w:name w:val="Car Car Char Char"/>
    <w:basedOn w:val="Heading2"/>
    <w:rsid w:val="00180A82"/>
    <w:pPr>
      <w:pageBreakBefore/>
      <w:tabs>
        <w:tab w:val="left" w:pos="850"/>
        <w:tab w:val="left" w:pos="1191"/>
        <w:tab w:val="left" w:pos="1531"/>
      </w:tabs>
      <w:spacing w:before="120" w:after="120"/>
      <w:jc w:val="center"/>
    </w:pPr>
    <w:rPr>
      <w:rFonts w:ascii="Tahoma" w:hAnsi="Tahoma" w:cs="Tahoma"/>
      <w:color w:val="FFFFFF"/>
      <w:spacing w:val="20"/>
      <w:sz w:val="22"/>
      <w:szCs w:val="22"/>
      <w:lang w:val="en-GB" w:eastAsia="zh-CN"/>
    </w:rPr>
  </w:style>
  <w:style w:type="character" w:customStyle="1" w:styleId="style771">
    <w:name w:val="style771"/>
    <w:rsid w:val="00A850C0"/>
    <w:rPr>
      <w:color w:val="333333"/>
      <w:sz w:val="18"/>
      <w:szCs w:val="18"/>
    </w:rPr>
  </w:style>
  <w:style w:type="paragraph" w:customStyle="1" w:styleId="ColorfulList-Accent11">
    <w:name w:val="Colorful List - Accent 11"/>
    <w:basedOn w:val="Normal"/>
    <w:uiPriority w:val="34"/>
    <w:qFormat/>
    <w:rsid w:val="00B93D68"/>
    <w:pPr>
      <w:ind w:left="720"/>
    </w:pPr>
    <w:rPr>
      <w:rFonts w:ascii="Calibri" w:eastAsia="Calibri" w:hAnsi="Calibri"/>
      <w:sz w:val="22"/>
      <w:szCs w:val="22"/>
    </w:rPr>
  </w:style>
  <w:style w:type="character" w:customStyle="1" w:styleId="Heading6Char">
    <w:name w:val="Heading 6 Char"/>
    <w:link w:val="Heading6"/>
    <w:rsid w:val="00C1309F"/>
    <w:rPr>
      <w:b/>
      <w:szCs w:val="24"/>
    </w:rPr>
  </w:style>
  <w:style w:type="character" w:customStyle="1" w:styleId="BodyTextChar">
    <w:name w:val="Body Text Char"/>
    <w:link w:val="BodyText"/>
    <w:rsid w:val="00C1309F"/>
    <w:rPr>
      <w:b/>
      <w:sz w:val="24"/>
    </w:rPr>
  </w:style>
  <w:style w:type="character" w:styleId="CommentReference">
    <w:name w:val="annotation reference"/>
    <w:rsid w:val="00E06C90"/>
    <w:rPr>
      <w:sz w:val="16"/>
      <w:szCs w:val="16"/>
    </w:rPr>
  </w:style>
  <w:style w:type="paragraph" w:styleId="CommentText">
    <w:name w:val="annotation text"/>
    <w:basedOn w:val="Normal"/>
    <w:link w:val="CommentTextChar"/>
    <w:rsid w:val="00E06C90"/>
    <w:rPr>
      <w:sz w:val="20"/>
      <w:szCs w:val="20"/>
    </w:rPr>
  </w:style>
  <w:style w:type="character" w:customStyle="1" w:styleId="CommentTextChar">
    <w:name w:val="Comment Text Char"/>
    <w:link w:val="CommentText"/>
    <w:rsid w:val="00E06C90"/>
    <w:rPr>
      <w:lang w:val="en-US" w:eastAsia="en-US"/>
    </w:rPr>
  </w:style>
  <w:style w:type="paragraph" w:styleId="CommentSubject">
    <w:name w:val="annotation subject"/>
    <w:basedOn w:val="CommentText"/>
    <w:next w:val="CommentText"/>
    <w:link w:val="CommentSubjectChar"/>
    <w:rsid w:val="00E06C90"/>
    <w:rPr>
      <w:b/>
      <w:bCs/>
    </w:rPr>
  </w:style>
  <w:style w:type="character" w:customStyle="1" w:styleId="CommentSubjectChar">
    <w:name w:val="Comment Subject Char"/>
    <w:link w:val="CommentSubject"/>
    <w:rsid w:val="00E06C90"/>
    <w:rPr>
      <w:b/>
      <w:bCs/>
      <w:lang w:val="en-US" w:eastAsia="en-US"/>
    </w:rPr>
  </w:style>
  <w:style w:type="paragraph" w:styleId="ListParagraph">
    <w:name w:val="List Paragraph"/>
    <w:basedOn w:val="Normal"/>
    <w:uiPriority w:val="34"/>
    <w:qFormat/>
    <w:rsid w:val="00704E6A"/>
    <w:pPr>
      <w:ind w:left="720"/>
      <w:contextualSpacing/>
    </w:pPr>
  </w:style>
  <w:style w:type="paragraph" w:styleId="Revision">
    <w:name w:val="Revision"/>
    <w:hidden/>
    <w:uiPriority w:val="99"/>
    <w:semiHidden/>
    <w:rsid w:val="00E1458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274621">
      <w:bodyDiv w:val="1"/>
      <w:marLeft w:val="0"/>
      <w:marRight w:val="0"/>
      <w:marTop w:val="0"/>
      <w:marBottom w:val="0"/>
      <w:divBdr>
        <w:top w:val="none" w:sz="0" w:space="0" w:color="auto"/>
        <w:left w:val="none" w:sz="0" w:space="0" w:color="auto"/>
        <w:bottom w:val="none" w:sz="0" w:space="0" w:color="auto"/>
        <w:right w:val="none" w:sz="0" w:space="0" w:color="auto"/>
      </w:divBdr>
    </w:div>
    <w:div w:id="292904826">
      <w:bodyDiv w:val="1"/>
      <w:marLeft w:val="0"/>
      <w:marRight w:val="0"/>
      <w:marTop w:val="0"/>
      <w:marBottom w:val="0"/>
      <w:divBdr>
        <w:top w:val="none" w:sz="0" w:space="0" w:color="auto"/>
        <w:left w:val="none" w:sz="0" w:space="0" w:color="auto"/>
        <w:bottom w:val="none" w:sz="0" w:space="0" w:color="auto"/>
        <w:right w:val="none" w:sz="0" w:space="0" w:color="auto"/>
      </w:divBdr>
    </w:div>
    <w:div w:id="296570898">
      <w:bodyDiv w:val="1"/>
      <w:marLeft w:val="0"/>
      <w:marRight w:val="0"/>
      <w:marTop w:val="0"/>
      <w:marBottom w:val="0"/>
      <w:divBdr>
        <w:top w:val="none" w:sz="0" w:space="0" w:color="auto"/>
        <w:left w:val="none" w:sz="0" w:space="0" w:color="auto"/>
        <w:bottom w:val="none" w:sz="0" w:space="0" w:color="auto"/>
        <w:right w:val="none" w:sz="0" w:space="0" w:color="auto"/>
      </w:divBdr>
    </w:div>
    <w:div w:id="1089426311">
      <w:bodyDiv w:val="1"/>
      <w:marLeft w:val="0"/>
      <w:marRight w:val="0"/>
      <w:marTop w:val="0"/>
      <w:marBottom w:val="0"/>
      <w:divBdr>
        <w:top w:val="none" w:sz="0" w:space="0" w:color="auto"/>
        <w:left w:val="none" w:sz="0" w:space="0" w:color="auto"/>
        <w:bottom w:val="none" w:sz="0" w:space="0" w:color="auto"/>
        <w:right w:val="none" w:sz="0" w:space="0" w:color="auto"/>
      </w:divBdr>
    </w:div>
    <w:div w:id="1106928090">
      <w:bodyDiv w:val="1"/>
      <w:marLeft w:val="0"/>
      <w:marRight w:val="0"/>
      <w:marTop w:val="0"/>
      <w:marBottom w:val="0"/>
      <w:divBdr>
        <w:top w:val="none" w:sz="0" w:space="0" w:color="auto"/>
        <w:left w:val="none" w:sz="0" w:space="0" w:color="auto"/>
        <w:bottom w:val="none" w:sz="0" w:space="0" w:color="auto"/>
        <w:right w:val="none" w:sz="0" w:space="0" w:color="auto"/>
      </w:divBdr>
    </w:div>
    <w:div w:id="1220629659">
      <w:bodyDiv w:val="1"/>
      <w:marLeft w:val="0"/>
      <w:marRight w:val="0"/>
      <w:marTop w:val="0"/>
      <w:marBottom w:val="0"/>
      <w:divBdr>
        <w:top w:val="none" w:sz="0" w:space="0" w:color="auto"/>
        <w:left w:val="none" w:sz="0" w:space="0" w:color="auto"/>
        <w:bottom w:val="none" w:sz="0" w:space="0" w:color="auto"/>
        <w:right w:val="none" w:sz="0" w:space="0" w:color="auto"/>
      </w:divBdr>
    </w:div>
    <w:div w:id="203260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02962-101B-4760-9CF2-8AF78FF71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1583</Words>
  <Characters>9027</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First regular session 2003</vt:lpstr>
      <vt:lpstr>First regular session 2003</vt:lpstr>
    </vt:vector>
  </TitlesOfParts>
  <Company>UNDP</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regular session 2003</dc:title>
  <dc:creator>DC191JA</dc:creator>
  <cp:lastModifiedBy>Svetlana Iazykova</cp:lastModifiedBy>
  <cp:revision>4</cp:revision>
  <cp:lastPrinted>2018-12-06T13:27:00Z</cp:lastPrinted>
  <dcterms:created xsi:type="dcterms:W3CDTF">2018-12-27T20:42:00Z</dcterms:created>
  <dcterms:modified xsi:type="dcterms:W3CDTF">2019-01-03T20:07:00Z</dcterms:modified>
</cp:coreProperties>
</file>