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C32DC" w14:textId="77777777" w:rsidR="00E66235" w:rsidRPr="00E66235" w:rsidRDefault="00E66235" w:rsidP="00E66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62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ANNEX</w:t>
      </w:r>
      <w:r w:rsidRPr="00E6623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. </w:t>
      </w:r>
      <w:r w:rsidRPr="00E662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FULLY-</w:t>
      </w:r>
      <w:r w:rsidRPr="00E6623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COSTED E</w:t>
      </w:r>
      <w:bookmarkStart w:id="0" w:name="_GoBack"/>
      <w:bookmarkEnd w:id="0"/>
      <w:r w:rsidRPr="00E6623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VALUATION PLAN </w:t>
      </w:r>
    </w:p>
    <w:p w14:paraId="1A53747D" w14:textId="77777777" w:rsidR="00E66235" w:rsidRPr="00E66235" w:rsidRDefault="00E66235" w:rsidP="00E66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143"/>
        <w:tblW w:w="51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1266"/>
        <w:gridCol w:w="1535"/>
        <w:gridCol w:w="1406"/>
        <w:gridCol w:w="1342"/>
        <w:gridCol w:w="1414"/>
        <w:gridCol w:w="1401"/>
        <w:gridCol w:w="1076"/>
        <w:gridCol w:w="1095"/>
      </w:tblGrid>
      <w:tr w:rsidR="00E66235" w:rsidRPr="00E66235" w14:paraId="053DD1C8" w14:textId="77777777" w:rsidTr="00E66235">
        <w:trPr>
          <w:trHeight w:val="845"/>
          <w:tblHeader/>
        </w:trPr>
        <w:tc>
          <w:tcPr>
            <w:tcW w:w="1074" w:type="pct"/>
            <w:shd w:val="clear" w:color="auto" w:fill="DBE5F1"/>
            <w:vAlign w:val="center"/>
          </w:tcPr>
          <w:p w14:paraId="0EA891D7" w14:textId="77777777" w:rsidR="00E66235" w:rsidRPr="00E66235" w:rsidRDefault="00E66235" w:rsidP="00E6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UNDAF (or equivalent)</w:t>
            </w:r>
          </w:p>
          <w:p w14:paraId="73EFA1F2" w14:textId="77777777" w:rsidR="00E66235" w:rsidRPr="00E66235" w:rsidRDefault="00E66235" w:rsidP="00E6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Outcome </w:t>
            </w:r>
          </w:p>
        </w:tc>
        <w:tc>
          <w:tcPr>
            <w:tcW w:w="472" w:type="pct"/>
            <w:shd w:val="clear" w:color="auto" w:fill="DBE5F1"/>
            <w:vAlign w:val="center"/>
          </w:tcPr>
          <w:p w14:paraId="4B24ADA2" w14:textId="77777777" w:rsidR="00E66235" w:rsidRPr="00E66235" w:rsidRDefault="00E66235" w:rsidP="00E6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UNDP Strategic Plan Outcome</w:t>
            </w:r>
          </w:p>
        </w:tc>
        <w:tc>
          <w:tcPr>
            <w:tcW w:w="572" w:type="pct"/>
            <w:shd w:val="clear" w:color="auto" w:fill="DBE5F1"/>
            <w:vAlign w:val="center"/>
          </w:tcPr>
          <w:p w14:paraId="59260F45" w14:textId="77777777" w:rsidR="00E66235" w:rsidRPr="00E66235" w:rsidRDefault="00E66235" w:rsidP="00E6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Evaluation Title</w:t>
            </w:r>
          </w:p>
        </w:tc>
        <w:tc>
          <w:tcPr>
            <w:tcW w:w="524" w:type="pct"/>
            <w:shd w:val="clear" w:color="auto" w:fill="DBE5F1"/>
            <w:vAlign w:val="center"/>
          </w:tcPr>
          <w:p w14:paraId="2424A7BB" w14:textId="77777777" w:rsidR="00E66235" w:rsidRPr="00E66235" w:rsidDel="00BA628C" w:rsidRDefault="00E66235" w:rsidP="00E6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Partners (joint evaluation)</w:t>
            </w:r>
          </w:p>
        </w:tc>
        <w:tc>
          <w:tcPr>
            <w:tcW w:w="500" w:type="pct"/>
            <w:shd w:val="clear" w:color="auto" w:fill="DBE5F1"/>
            <w:vAlign w:val="center"/>
          </w:tcPr>
          <w:p w14:paraId="2D43665C" w14:textId="77777777" w:rsidR="00E66235" w:rsidRPr="00E66235" w:rsidRDefault="00E66235" w:rsidP="00E6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Evaluation commissioned by (if not UNDP)</w:t>
            </w:r>
          </w:p>
        </w:tc>
        <w:tc>
          <w:tcPr>
            <w:tcW w:w="527" w:type="pct"/>
            <w:shd w:val="clear" w:color="auto" w:fill="DBE5F1"/>
            <w:vAlign w:val="center"/>
          </w:tcPr>
          <w:p w14:paraId="0DBA9E75" w14:textId="77777777" w:rsidR="00E66235" w:rsidRPr="00E66235" w:rsidRDefault="00E66235" w:rsidP="00E6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Type of evaluation</w:t>
            </w:r>
          </w:p>
        </w:tc>
        <w:tc>
          <w:tcPr>
            <w:tcW w:w="522" w:type="pct"/>
            <w:shd w:val="clear" w:color="auto" w:fill="DBE5F1"/>
            <w:vAlign w:val="center"/>
          </w:tcPr>
          <w:p w14:paraId="4B5DA979" w14:textId="77777777" w:rsidR="00E66235" w:rsidRPr="00E66235" w:rsidRDefault="00E66235" w:rsidP="00E6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Planned Evaluation Completion Date</w:t>
            </w:r>
          </w:p>
        </w:tc>
        <w:tc>
          <w:tcPr>
            <w:tcW w:w="401" w:type="pct"/>
            <w:shd w:val="clear" w:color="auto" w:fill="DBE5F1"/>
            <w:vAlign w:val="center"/>
          </w:tcPr>
          <w:p w14:paraId="633B5EEC" w14:textId="77777777" w:rsidR="00E66235" w:rsidRPr="00E66235" w:rsidRDefault="00E66235" w:rsidP="00E6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Estimated Cost</w:t>
            </w:r>
          </w:p>
        </w:tc>
        <w:tc>
          <w:tcPr>
            <w:tcW w:w="408" w:type="pct"/>
            <w:shd w:val="clear" w:color="auto" w:fill="DBE5F1"/>
            <w:vAlign w:val="center"/>
          </w:tcPr>
          <w:p w14:paraId="77B56703" w14:textId="77777777" w:rsidR="00E66235" w:rsidRPr="00E66235" w:rsidRDefault="00E66235" w:rsidP="00E6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Provisional Source of Funding</w:t>
            </w:r>
          </w:p>
        </w:tc>
      </w:tr>
      <w:tr w:rsidR="00E66235" w:rsidRPr="00E66235" w14:paraId="5CE8EB22" w14:textId="77777777" w:rsidTr="00D816EB">
        <w:trPr>
          <w:trHeight w:val="699"/>
        </w:trPr>
        <w:tc>
          <w:tcPr>
            <w:tcW w:w="1074" w:type="pct"/>
          </w:tcPr>
          <w:p w14:paraId="2FA5AA84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" w:name="_Hlk504071607"/>
            <w:r w:rsidRPr="00E66235">
              <w:rPr>
                <w:rFonts w:ascii="Times New Roman" w:eastAsia="Times New Roman" w:hAnsi="Times New Roman" w:cs="Times New Roman"/>
                <w:sz w:val="20"/>
                <w:szCs w:val="20"/>
              </w:rPr>
              <w:t>Four UNDAF Outcomes</w:t>
            </w:r>
          </w:p>
        </w:tc>
        <w:tc>
          <w:tcPr>
            <w:tcW w:w="472" w:type="pct"/>
          </w:tcPr>
          <w:p w14:paraId="018B6106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</w:rPr>
              <w:t>SP outcome numbers the CP is aligned to:</w:t>
            </w:r>
          </w:p>
          <w:p w14:paraId="5B15D934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</w:rPr>
              <w:t>SP Outcome 1 and SP Outcome 2</w:t>
            </w:r>
          </w:p>
        </w:tc>
        <w:tc>
          <w:tcPr>
            <w:tcW w:w="572" w:type="pct"/>
          </w:tcPr>
          <w:p w14:paraId="703A784E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</w:rPr>
              <w:t>Country Programme Evaluation</w:t>
            </w:r>
          </w:p>
        </w:tc>
        <w:tc>
          <w:tcPr>
            <w:tcW w:w="524" w:type="pct"/>
          </w:tcPr>
          <w:p w14:paraId="0E263A88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</w:rPr>
              <w:t>National Treasury and UNDP</w:t>
            </w:r>
          </w:p>
        </w:tc>
        <w:tc>
          <w:tcPr>
            <w:tcW w:w="500" w:type="pct"/>
          </w:tcPr>
          <w:p w14:paraId="6BA01FFC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pct"/>
          </w:tcPr>
          <w:p w14:paraId="78F809AB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</w:rPr>
              <w:t>Midterm Programme Evaluation</w:t>
            </w:r>
          </w:p>
        </w:tc>
        <w:tc>
          <w:tcPr>
            <w:tcW w:w="522" w:type="pct"/>
          </w:tcPr>
          <w:p w14:paraId="5E97E087" w14:textId="77777777" w:rsidR="00E66235" w:rsidRPr="00E66235" w:rsidRDefault="00E66235" w:rsidP="00E662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</w:rPr>
              <w:t>September 2021</w:t>
            </w:r>
          </w:p>
        </w:tc>
        <w:tc>
          <w:tcPr>
            <w:tcW w:w="401" w:type="pct"/>
          </w:tcPr>
          <w:p w14:paraId="038D7B2E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US $ 70,000 </w:t>
            </w:r>
          </w:p>
        </w:tc>
        <w:tc>
          <w:tcPr>
            <w:tcW w:w="408" w:type="pct"/>
          </w:tcPr>
          <w:p w14:paraId="65BB48E8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M&amp;E Budget</w:t>
            </w:r>
          </w:p>
        </w:tc>
      </w:tr>
      <w:bookmarkEnd w:id="1"/>
      <w:tr w:rsidR="00E66235" w:rsidRPr="00E66235" w14:paraId="27B96883" w14:textId="77777777" w:rsidTr="00D816EB">
        <w:trPr>
          <w:trHeight w:val="1035"/>
        </w:trPr>
        <w:tc>
          <w:tcPr>
            <w:tcW w:w="1074" w:type="pct"/>
          </w:tcPr>
          <w:p w14:paraId="6E91650B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Outcome #1 - By 2022 Kenya has high quality services at devolved level that are well-coordinated, integrated, transparent, equitably resourced, accessible and accountable.</w:t>
            </w:r>
          </w:p>
        </w:tc>
        <w:tc>
          <w:tcPr>
            <w:tcW w:w="472" w:type="pct"/>
          </w:tcPr>
          <w:p w14:paraId="5ADE5433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 xml:space="preserve">SP Outcome 2 -Accelerate structural transformation for sustainable development  </w:t>
            </w:r>
          </w:p>
        </w:tc>
        <w:tc>
          <w:tcPr>
            <w:tcW w:w="572" w:type="pct"/>
          </w:tcPr>
          <w:p w14:paraId="1E511673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</w:rPr>
              <w:t>Mid-Term Outcome Evaluation:</w:t>
            </w:r>
          </w:p>
        </w:tc>
        <w:tc>
          <w:tcPr>
            <w:tcW w:w="524" w:type="pct"/>
          </w:tcPr>
          <w:p w14:paraId="27D6FF2A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</w:rPr>
              <w:t>National Treasury and UNDP</w:t>
            </w:r>
          </w:p>
        </w:tc>
        <w:tc>
          <w:tcPr>
            <w:tcW w:w="500" w:type="pct"/>
          </w:tcPr>
          <w:p w14:paraId="7E07A95F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pct"/>
          </w:tcPr>
          <w:p w14:paraId="06F9ADC8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</w:rPr>
              <w:t>Outcome</w:t>
            </w:r>
          </w:p>
        </w:tc>
        <w:tc>
          <w:tcPr>
            <w:tcW w:w="522" w:type="pct"/>
          </w:tcPr>
          <w:p w14:paraId="338C8655" w14:textId="77777777" w:rsidR="00E66235" w:rsidRPr="00E66235" w:rsidRDefault="00E66235" w:rsidP="00E662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</w:rPr>
              <w:t>September 2020</w:t>
            </w:r>
          </w:p>
        </w:tc>
        <w:tc>
          <w:tcPr>
            <w:tcW w:w="401" w:type="pct"/>
          </w:tcPr>
          <w:p w14:paraId="310A38F5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</w:rPr>
              <w:t>US$ 50,000</w:t>
            </w:r>
          </w:p>
        </w:tc>
        <w:tc>
          <w:tcPr>
            <w:tcW w:w="408" w:type="pct"/>
          </w:tcPr>
          <w:p w14:paraId="7037CCD1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M&amp;E Budget</w:t>
            </w:r>
          </w:p>
        </w:tc>
      </w:tr>
      <w:tr w:rsidR="00E66235" w:rsidRPr="00E66235" w14:paraId="38AA3B40" w14:textId="77777777" w:rsidTr="00D816EB">
        <w:trPr>
          <w:trHeight w:val="1161"/>
        </w:trPr>
        <w:tc>
          <w:tcPr>
            <w:tcW w:w="1074" w:type="pct"/>
          </w:tcPr>
          <w:p w14:paraId="0EEB235D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Outcome #4 - By 2022, Kenyan people benefit from a progressive and resilient green economy underpinned by robust evidence based pro-poor policies and strategies contributing to sustainable economic growth.</w:t>
            </w:r>
          </w:p>
          <w:p w14:paraId="6DB85BFB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pct"/>
          </w:tcPr>
          <w:p w14:paraId="54ADAB09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SP Outcome 1 - Eradicate poverty in all its forms</w:t>
            </w:r>
          </w:p>
        </w:tc>
        <w:tc>
          <w:tcPr>
            <w:tcW w:w="572" w:type="pct"/>
          </w:tcPr>
          <w:p w14:paraId="2587660B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Mid-Term Outcome Evaluation: </w:t>
            </w:r>
          </w:p>
        </w:tc>
        <w:tc>
          <w:tcPr>
            <w:tcW w:w="524" w:type="pct"/>
          </w:tcPr>
          <w:p w14:paraId="56626B71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</w:rPr>
              <w:t>National Treasury and UNDP</w:t>
            </w:r>
          </w:p>
        </w:tc>
        <w:tc>
          <w:tcPr>
            <w:tcW w:w="500" w:type="pct"/>
          </w:tcPr>
          <w:p w14:paraId="18C0B7C7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pct"/>
          </w:tcPr>
          <w:p w14:paraId="34570C15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</w:rPr>
              <w:t>Outcome</w:t>
            </w:r>
          </w:p>
        </w:tc>
        <w:tc>
          <w:tcPr>
            <w:tcW w:w="522" w:type="pct"/>
          </w:tcPr>
          <w:p w14:paraId="0A7763B7" w14:textId="77777777" w:rsidR="00E66235" w:rsidRPr="00E66235" w:rsidRDefault="00E66235" w:rsidP="00E662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</w:rPr>
              <w:t>September 2020</w:t>
            </w:r>
          </w:p>
        </w:tc>
        <w:tc>
          <w:tcPr>
            <w:tcW w:w="401" w:type="pct"/>
          </w:tcPr>
          <w:p w14:paraId="21390E0B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</w:rPr>
              <w:t>US$ 50,000</w:t>
            </w:r>
          </w:p>
        </w:tc>
        <w:tc>
          <w:tcPr>
            <w:tcW w:w="408" w:type="pct"/>
          </w:tcPr>
          <w:p w14:paraId="24DC7611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M&amp;E Budget</w:t>
            </w:r>
          </w:p>
        </w:tc>
      </w:tr>
      <w:tr w:rsidR="00E66235" w:rsidRPr="00E66235" w14:paraId="08060EEB" w14:textId="77777777" w:rsidTr="00D816EB">
        <w:trPr>
          <w:trHeight w:val="1071"/>
        </w:trPr>
        <w:tc>
          <w:tcPr>
            <w:tcW w:w="1074" w:type="pct"/>
          </w:tcPr>
          <w:p w14:paraId="75AFCE41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Outcome #1 - By 2022 Kenya has high quality services at devolved level that are well-coordinated, integrated, transparent, equitably resourced, accessible and accountable.</w:t>
            </w:r>
          </w:p>
        </w:tc>
        <w:tc>
          <w:tcPr>
            <w:tcW w:w="472" w:type="pct"/>
          </w:tcPr>
          <w:p w14:paraId="748882CE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 xml:space="preserve">SP Outcome 2 - Accelerate structural transformation for sustainable development  </w:t>
            </w:r>
          </w:p>
        </w:tc>
        <w:tc>
          <w:tcPr>
            <w:tcW w:w="572" w:type="pct"/>
          </w:tcPr>
          <w:p w14:paraId="340F07F5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End Term Project Evaluation: </w:t>
            </w:r>
            <w:proofErr w:type="spellStart"/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</w:rPr>
              <w:t>Amkeni</w:t>
            </w:r>
            <w:proofErr w:type="spellEnd"/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</w:rPr>
              <w:t>WaKenya</w:t>
            </w:r>
            <w:proofErr w:type="spellEnd"/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II</w:t>
            </w:r>
          </w:p>
        </w:tc>
        <w:tc>
          <w:tcPr>
            <w:tcW w:w="524" w:type="pct"/>
          </w:tcPr>
          <w:p w14:paraId="3FB103DE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</w:rPr>
              <w:t>UNDP</w:t>
            </w:r>
          </w:p>
        </w:tc>
        <w:tc>
          <w:tcPr>
            <w:tcW w:w="500" w:type="pct"/>
          </w:tcPr>
          <w:p w14:paraId="04EE2887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pct"/>
          </w:tcPr>
          <w:p w14:paraId="3F958475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</w:rPr>
              <w:t>Project</w:t>
            </w:r>
          </w:p>
        </w:tc>
        <w:tc>
          <w:tcPr>
            <w:tcW w:w="522" w:type="pct"/>
          </w:tcPr>
          <w:p w14:paraId="660745EE" w14:textId="77777777" w:rsidR="00E66235" w:rsidRPr="00E66235" w:rsidRDefault="00E66235" w:rsidP="00E662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</w:rPr>
              <w:t>July 2019</w:t>
            </w:r>
          </w:p>
        </w:tc>
        <w:tc>
          <w:tcPr>
            <w:tcW w:w="401" w:type="pct"/>
          </w:tcPr>
          <w:p w14:paraId="4012BBF7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</w:rPr>
              <w:t>US $ 30,000</w:t>
            </w:r>
          </w:p>
        </w:tc>
        <w:tc>
          <w:tcPr>
            <w:tcW w:w="408" w:type="pct"/>
          </w:tcPr>
          <w:p w14:paraId="29C1B9EA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Project Budget</w:t>
            </w:r>
          </w:p>
        </w:tc>
      </w:tr>
      <w:tr w:rsidR="00E66235" w:rsidRPr="00E66235" w14:paraId="2EF46F60" w14:textId="77777777" w:rsidTr="00D816EB">
        <w:trPr>
          <w:trHeight w:val="1161"/>
        </w:trPr>
        <w:tc>
          <w:tcPr>
            <w:tcW w:w="1074" w:type="pct"/>
          </w:tcPr>
          <w:p w14:paraId="6B76F6BB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Outcome #4 - By 2022, Kenyan people benefit from a progressive and resilient green economy is underpinned by robust evidence based pro-poor policies and strategies contributing to sustainable economic growth.</w:t>
            </w:r>
          </w:p>
        </w:tc>
        <w:tc>
          <w:tcPr>
            <w:tcW w:w="472" w:type="pct"/>
          </w:tcPr>
          <w:p w14:paraId="4DE447F6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SP Outcome 1 - Eradicate poverty in all its forms</w:t>
            </w:r>
          </w:p>
        </w:tc>
        <w:tc>
          <w:tcPr>
            <w:tcW w:w="572" w:type="pct"/>
          </w:tcPr>
          <w:p w14:paraId="49A99516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</w:rPr>
              <w:t>End Term Project Evaluation:  Sound Chemicals Management and UPOPs Reduction in Kenya</w:t>
            </w:r>
          </w:p>
        </w:tc>
        <w:tc>
          <w:tcPr>
            <w:tcW w:w="524" w:type="pct"/>
          </w:tcPr>
          <w:p w14:paraId="09C95C57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</w:rPr>
              <w:t>Min of Environment</w:t>
            </w:r>
          </w:p>
        </w:tc>
        <w:tc>
          <w:tcPr>
            <w:tcW w:w="500" w:type="pct"/>
          </w:tcPr>
          <w:p w14:paraId="0CE825F0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</w:rPr>
              <w:t>GEF</w:t>
            </w:r>
          </w:p>
        </w:tc>
        <w:tc>
          <w:tcPr>
            <w:tcW w:w="527" w:type="pct"/>
          </w:tcPr>
          <w:p w14:paraId="410421BC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</w:rPr>
              <w:t>GEF</w:t>
            </w:r>
          </w:p>
        </w:tc>
        <w:tc>
          <w:tcPr>
            <w:tcW w:w="522" w:type="pct"/>
          </w:tcPr>
          <w:p w14:paraId="568EEFF4" w14:textId="77777777" w:rsidR="00E66235" w:rsidRPr="00E66235" w:rsidRDefault="00E66235" w:rsidP="00E662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</w:rPr>
              <w:t>September 2021</w:t>
            </w:r>
          </w:p>
        </w:tc>
        <w:tc>
          <w:tcPr>
            <w:tcW w:w="401" w:type="pct"/>
          </w:tcPr>
          <w:p w14:paraId="4498487F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</w:rPr>
              <w:t>US$ 60,000</w:t>
            </w:r>
          </w:p>
        </w:tc>
        <w:tc>
          <w:tcPr>
            <w:tcW w:w="408" w:type="pct"/>
          </w:tcPr>
          <w:p w14:paraId="2121F659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Project Budget</w:t>
            </w:r>
          </w:p>
        </w:tc>
      </w:tr>
      <w:tr w:rsidR="00E66235" w:rsidRPr="00E66235" w14:paraId="4F78F9CE" w14:textId="77777777" w:rsidTr="00D816EB">
        <w:trPr>
          <w:trHeight w:val="490"/>
        </w:trPr>
        <w:tc>
          <w:tcPr>
            <w:tcW w:w="1074" w:type="pct"/>
          </w:tcPr>
          <w:p w14:paraId="726194CE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E6623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Outcome #4 - By 2022, Kenyan people benefit from a progressive and resilient green economy is underpinned by robust evidence based pro-poor policies and strategies contributing to sustainable economic growth.</w:t>
            </w:r>
          </w:p>
          <w:p w14:paraId="2496A85C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</w:p>
          <w:p w14:paraId="42C59F46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Outcome #4 - By 2022, Kenyan people benefit from a progressive and resilient green economy is underpinned by robust evidence based pro-poor policies and strategies contributing to sustainable economic growth.</w:t>
            </w:r>
          </w:p>
        </w:tc>
        <w:tc>
          <w:tcPr>
            <w:tcW w:w="472" w:type="pct"/>
          </w:tcPr>
          <w:p w14:paraId="327C0FB4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E6623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SP Outcome1 - Eradicate poverty in all its forms</w:t>
            </w:r>
            <w:r w:rsidRPr="00E66235" w:rsidDel="00FB5C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</w:p>
          <w:p w14:paraId="5C734CF9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</w:p>
          <w:p w14:paraId="4E5CCB77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</w:p>
          <w:p w14:paraId="58F67A5B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</w:p>
          <w:p w14:paraId="02C0E501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 xml:space="preserve">SP </w:t>
            </w:r>
            <w:r w:rsidRPr="00E66235" w:rsidDel="00FB5C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 xml:space="preserve">Outcome </w:t>
            </w:r>
            <w:r w:rsidRPr="00E6623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1</w:t>
            </w:r>
            <w:r w:rsidRPr="00E66235" w:rsidDel="00FB5C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 xml:space="preserve"> - Eradicate poverty in all its forms</w:t>
            </w:r>
          </w:p>
        </w:tc>
        <w:tc>
          <w:tcPr>
            <w:tcW w:w="572" w:type="pct"/>
          </w:tcPr>
          <w:p w14:paraId="3D1E1913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</w:rPr>
              <w:t>End Term Project Evaluation:  Combating Poaching &amp; Illegal Wildlife Trafficking</w:t>
            </w:r>
          </w:p>
          <w:p w14:paraId="46B4D335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1778EA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86689E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 w:rsidDel="00FB5C96">
              <w:rPr>
                <w:rFonts w:ascii="Times New Roman" w:eastAsia="Times New Roman" w:hAnsi="Times New Roman" w:cs="Times New Roman"/>
                <w:sz w:val="16"/>
                <w:szCs w:val="16"/>
              </w:rPr>
              <w:t>End Term Project Evaluation:  Sound Chemicals Management and UPOPs Reduction in Kenya</w:t>
            </w:r>
          </w:p>
        </w:tc>
        <w:tc>
          <w:tcPr>
            <w:tcW w:w="524" w:type="pct"/>
          </w:tcPr>
          <w:p w14:paraId="34687DC5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</w:rPr>
              <w:t>Kenya Wildlife Service</w:t>
            </w:r>
          </w:p>
          <w:p w14:paraId="27ADB886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 w:rsidDel="00FB5C96">
              <w:rPr>
                <w:rFonts w:ascii="Times New Roman" w:eastAsia="Times New Roman" w:hAnsi="Times New Roman" w:cs="Times New Roman"/>
                <w:sz w:val="16"/>
                <w:szCs w:val="16"/>
              </w:rPr>
              <w:t>Min of Environment</w:t>
            </w:r>
          </w:p>
        </w:tc>
        <w:tc>
          <w:tcPr>
            <w:tcW w:w="500" w:type="pct"/>
          </w:tcPr>
          <w:p w14:paraId="4E8CAADF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</w:rPr>
              <w:t>GEF</w:t>
            </w:r>
          </w:p>
        </w:tc>
        <w:tc>
          <w:tcPr>
            <w:tcW w:w="527" w:type="pct"/>
          </w:tcPr>
          <w:p w14:paraId="0583FDB7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</w:rPr>
              <w:t>GEF</w:t>
            </w:r>
          </w:p>
        </w:tc>
        <w:tc>
          <w:tcPr>
            <w:tcW w:w="522" w:type="pct"/>
          </w:tcPr>
          <w:p w14:paraId="33A8FAA5" w14:textId="77777777" w:rsidR="00E66235" w:rsidRPr="00E66235" w:rsidRDefault="00E66235" w:rsidP="00E662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</w:rPr>
              <w:t>September 2020</w:t>
            </w:r>
            <w:r w:rsidRPr="00E66235" w:rsidDel="00FB5C96">
              <w:rPr>
                <w:rFonts w:ascii="Times New Roman" w:eastAsia="Times New Roman" w:hAnsi="Times New Roman" w:cs="Times New Roman"/>
                <w:sz w:val="16"/>
                <w:szCs w:val="16"/>
              </w:rPr>
              <w:t>September 2021</w:t>
            </w:r>
          </w:p>
        </w:tc>
        <w:tc>
          <w:tcPr>
            <w:tcW w:w="401" w:type="pct"/>
          </w:tcPr>
          <w:p w14:paraId="74A46960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</w:rPr>
              <w:t>US$ 60,000</w:t>
            </w:r>
          </w:p>
        </w:tc>
        <w:tc>
          <w:tcPr>
            <w:tcW w:w="408" w:type="pct"/>
          </w:tcPr>
          <w:p w14:paraId="626B751E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Project Budget</w:t>
            </w:r>
          </w:p>
        </w:tc>
      </w:tr>
      <w:tr w:rsidR="00E66235" w:rsidRPr="00E66235" w14:paraId="16D4D94A" w14:textId="77777777" w:rsidTr="00D816EB">
        <w:trPr>
          <w:trHeight w:val="490"/>
        </w:trPr>
        <w:tc>
          <w:tcPr>
            <w:tcW w:w="1074" w:type="pct"/>
          </w:tcPr>
          <w:p w14:paraId="6F1441FA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E6623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lastRenderedPageBreak/>
              <w:t>Outcome #4 - By 2022, Kenyan people benefit from a progressive and resilient green economy is underpinned by robust evidence based pro-poor policies and strategies contributing to sustainable economic growth</w:t>
            </w:r>
          </w:p>
          <w:p w14:paraId="77341478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</w:p>
          <w:p w14:paraId="24023B27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</w:p>
          <w:p w14:paraId="04A40EE1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</w:p>
          <w:p w14:paraId="24DB7AB2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 w:rsidDel="00FB5C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Outcome #4 - By 2022, Kenyan people benefit from a progressive and resilient green economy is underpinned by robust evidence based pro-poor policies and strategies contributing to sustainable economic growth.</w:t>
            </w:r>
          </w:p>
        </w:tc>
        <w:tc>
          <w:tcPr>
            <w:tcW w:w="472" w:type="pct"/>
          </w:tcPr>
          <w:p w14:paraId="12FED7E8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E6623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SP Outcome 1 - Eradicate poverty in all its forms</w:t>
            </w:r>
          </w:p>
          <w:p w14:paraId="55AD9F92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</w:p>
          <w:p w14:paraId="00CF780A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</w:p>
          <w:p w14:paraId="323CBC80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</w:p>
          <w:p w14:paraId="5F183C10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</w:p>
          <w:p w14:paraId="3FC514AE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</w:p>
          <w:p w14:paraId="06B737B9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 w:rsidDel="00FB5C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 xml:space="preserve">SP Outcome </w:t>
            </w:r>
            <w:r w:rsidRPr="00E6623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1</w:t>
            </w:r>
            <w:r w:rsidRPr="00E66235" w:rsidDel="00FB5C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 xml:space="preserve"> - Eradicate poverty in all its forms</w:t>
            </w:r>
          </w:p>
        </w:tc>
        <w:tc>
          <w:tcPr>
            <w:tcW w:w="572" w:type="pct"/>
          </w:tcPr>
          <w:p w14:paraId="3DE165E3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End Term Project Evaluation:   Global Opportunities for Long-term Development of mercury free Artisanal Small-Scale Gold Mining </w:t>
            </w:r>
          </w:p>
          <w:p w14:paraId="0B0E795A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523AE6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 w:rsidDel="00FB5C96">
              <w:rPr>
                <w:rFonts w:ascii="Times New Roman" w:eastAsia="Times New Roman" w:hAnsi="Times New Roman" w:cs="Times New Roman"/>
                <w:sz w:val="16"/>
                <w:szCs w:val="16"/>
              </w:rPr>
              <w:t>End Term Project Evaluation:  Combating Poaching &amp; Illegal Wildlife Trafficking</w:t>
            </w:r>
          </w:p>
        </w:tc>
        <w:tc>
          <w:tcPr>
            <w:tcW w:w="524" w:type="pct"/>
          </w:tcPr>
          <w:p w14:paraId="7EAA7526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Min of Environment </w:t>
            </w:r>
            <w:r w:rsidRPr="00E66235" w:rsidDel="00FB5C96">
              <w:rPr>
                <w:rFonts w:ascii="Times New Roman" w:eastAsia="Times New Roman" w:hAnsi="Times New Roman" w:cs="Times New Roman"/>
                <w:sz w:val="16"/>
                <w:szCs w:val="16"/>
              </w:rPr>
              <w:t>Kenya Wildlife Service</w:t>
            </w:r>
          </w:p>
        </w:tc>
        <w:tc>
          <w:tcPr>
            <w:tcW w:w="500" w:type="pct"/>
          </w:tcPr>
          <w:p w14:paraId="6C5D2CB6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</w:rPr>
              <w:t>GEF</w:t>
            </w:r>
          </w:p>
        </w:tc>
        <w:tc>
          <w:tcPr>
            <w:tcW w:w="527" w:type="pct"/>
          </w:tcPr>
          <w:p w14:paraId="4D893056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</w:rPr>
              <w:t>GEF</w:t>
            </w:r>
          </w:p>
        </w:tc>
        <w:tc>
          <w:tcPr>
            <w:tcW w:w="522" w:type="pct"/>
          </w:tcPr>
          <w:p w14:paraId="23103493" w14:textId="77777777" w:rsidR="00E66235" w:rsidRPr="00E66235" w:rsidRDefault="00E66235" w:rsidP="00E662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</w:rPr>
              <w:t>September 2020</w:t>
            </w:r>
          </w:p>
        </w:tc>
        <w:tc>
          <w:tcPr>
            <w:tcW w:w="401" w:type="pct"/>
          </w:tcPr>
          <w:p w14:paraId="3FBDC35E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</w:rPr>
              <w:t>US$ 60,000</w:t>
            </w:r>
          </w:p>
        </w:tc>
        <w:tc>
          <w:tcPr>
            <w:tcW w:w="408" w:type="pct"/>
          </w:tcPr>
          <w:p w14:paraId="6DFCD06D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Project Budget</w:t>
            </w:r>
          </w:p>
        </w:tc>
      </w:tr>
      <w:tr w:rsidR="00E66235" w:rsidRPr="00E66235" w14:paraId="628322FC" w14:textId="77777777" w:rsidTr="00D816EB">
        <w:trPr>
          <w:trHeight w:val="2029"/>
        </w:trPr>
        <w:tc>
          <w:tcPr>
            <w:tcW w:w="1074" w:type="pct"/>
          </w:tcPr>
          <w:p w14:paraId="7EA0B0BD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E6623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Outcome #4- By 2022, Kenyan people benefit from a progressive and resilient green economy is underpinned by robust evidence based pro-poor policies and strategies contributing to sustainable economic growth.</w:t>
            </w:r>
          </w:p>
          <w:p w14:paraId="75A94016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</w:p>
          <w:p w14:paraId="790C8EE4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</w:rPr>
              <w:t>Outcome #4- By 2022, Kenyan people benefit from a progressive and resilient green economy is underpinned by robust evidence based pro-poor policies and strategies contributing to sustainable economic growth.</w:t>
            </w:r>
          </w:p>
        </w:tc>
        <w:tc>
          <w:tcPr>
            <w:tcW w:w="472" w:type="pct"/>
          </w:tcPr>
          <w:p w14:paraId="71D2A741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E6623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SP Outcome 1 - Eradicate poverty in all its forms</w:t>
            </w:r>
          </w:p>
          <w:p w14:paraId="39674E24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</w:p>
          <w:p w14:paraId="4B2D99B6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</w:p>
          <w:p w14:paraId="2F6EC4C4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</w:p>
          <w:p w14:paraId="477F7163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 w:rsidDel="00FB5C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 xml:space="preserve">SP Outcome </w:t>
            </w:r>
            <w:r w:rsidRPr="00E6623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1</w:t>
            </w:r>
            <w:r w:rsidRPr="00E66235" w:rsidDel="00FB5C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 xml:space="preserve"> - Eradicate poverty in all its forms</w:t>
            </w:r>
          </w:p>
        </w:tc>
        <w:tc>
          <w:tcPr>
            <w:tcW w:w="572" w:type="pct"/>
          </w:tcPr>
          <w:p w14:paraId="7F2DC92A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</w:rPr>
              <w:t>End Term Project Evaluation:   Southern Rangeland</w:t>
            </w:r>
          </w:p>
          <w:p w14:paraId="1A8B472C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3620A6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8F6CF3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538ECD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9A374D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 w:rsidDel="00FB5C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End Term Project Evaluation:   Global Opportunities for Long-term Development of mercury free Artisanal Small-Scale Gold Mining </w:t>
            </w:r>
          </w:p>
        </w:tc>
        <w:tc>
          <w:tcPr>
            <w:tcW w:w="524" w:type="pct"/>
          </w:tcPr>
          <w:p w14:paraId="37483CDF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</w:rPr>
              <w:t>Kenya Wildlife Service</w:t>
            </w:r>
          </w:p>
          <w:p w14:paraId="6953FDD1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 w:rsidDel="00FB5C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Min of Environment </w:t>
            </w:r>
          </w:p>
        </w:tc>
        <w:tc>
          <w:tcPr>
            <w:tcW w:w="500" w:type="pct"/>
          </w:tcPr>
          <w:p w14:paraId="563D392E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</w:rPr>
              <w:t>GEF</w:t>
            </w:r>
          </w:p>
        </w:tc>
        <w:tc>
          <w:tcPr>
            <w:tcW w:w="527" w:type="pct"/>
          </w:tcPr>
          <w:p w14:paraId="05C77607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</w:rPr>
              <w:t>GEF</w:t>
            </w:r>
          </w:p>
        </w:tc>
        <w:tc>
          <w:tcPr>
            <w:tcW w:w="522" w:type="pct"/>
          </w:tcPr>
          <w:p w14:paraId="500795A0" w14:textId="77777777" w:rsidR="00E66235" w:rsidRPr="00E66235" w:rsidRDefault="00E66235" w:rsidP="00E662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</w:rPr>
              <w:t>September 2020</w:t>
            </w:r>
          </w:p>
        </w:tc>
        <w:tc>
          <w:tcPr>
            <w:tcW w:w="401" w:type="pct"/>
          </w:tcPr>
          <w:p w14:paraId="4E0405F9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</w:rPr>
              <w:t>US$ 60,000</w:t>
            </w:r>
          </w:p>
        </w:tc>
        <w:tc>
          <w:tcPr>
            <w:tcW w:w="408" w:type="pct"/>
          </w:tcPr>
          <w:p w14:paraId="0B65FC0D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Project Budget</w:t>
            </w:r>
          </w:p>
        </w:tc>
      </w:tr>
      <w:tr w:rsidR="00E66235" w:rsidRPr="00E66235" w14:paraId="12187AED" w14:textId="77777777" w:rsidTr="00D816EB">
        <w:trPr>
          <w:trHeight w:val="490"/>
        </w:trPr>
        <w:tc>
          <w:tcPr>
            <w:tcW w:w="1074" w:type="pct"/>
          </w:tcPr>
          <w:p w14:paraId="5BE21A73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E6623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Outcome #4 - By 2022, Kenyan people benefit from a progressive and resilient green economy is underpinned by robust evidence based pro-poor policies and strategies contributing to sustainable economic growth.</w:t>
            </w:r>
          </w:p>
          <w:p w14:paraId="0C1DA61E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</w:p>
          <w:p w14:paraId="687A756F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</w:rPr>
              <w:t>Outcome #4 - By 2022, Kenyan people benefit from a progressive and resilient green economy is underpinned by robust evidence based pro-poor policies and strategies contributing to sustainable economic growth.</w:t>
            </w:r>
          </w:p>
        </w:tc>
        <w:tc>
          <w:tcPr>
            <w:tcW w:w="472" w:type="pct"/>
          </w:tcPr>
          <w:p w14:paraId="3CF8076E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E6623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SP Outcome 1 - Eradicate poverty in all its forms</w:t>
            </w:r>
          </w:p>
          <w:p w14:paraId="1241D437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</w:p>
          <w:p w14:paraId="0276FFE0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</w:p>
          <w:p w14:paraId="2A42E933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</w:p>
          <w:p w14:paraId="63F9258A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 w:rsidDel="00FB5C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 xml:space="preserve">SP Outcome </w:t>
            </w:r>
            <w:r w:rsidRPr="00E6623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1</w:t>
            </w:r>
            <w:r w:rsidRPr="00E66235" w:rsidDel="00FB5C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 xml:space="preserve"> - Eradicate poverty in all its forms</w:t>
            </w:r>
          </w:p>
        </w:tc>
        <w:tc>
          <w:tcPr>
            <w:tcW w:w="572" w:type="pct"/>
          </w:tcPr>
          <w:p w14:paraId="68221212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</w:rPr>
              <w:t>End Term Project Evaluation:  Small Grants Programme</w:t>
            </w:r>
          </w:p>
          <w:p w14:paraId="7E1C2ECD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3C6EC1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719465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569598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B5DD2E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 w:rsidDel="00FB5C96">
              <w:rPr>
                <w:rFonts w:ascii="Times New Roman" w:eastAsia="Times New Roman" w:hAnsi="Times New Roman" w:cs="Times New Roman"/>
                <w:sz w:val="16"/>
                <w:szCs w:val="16"/>
              </w:rPr>
              <w:t>End Term Project Evaluation:   Southern Rangeland</w:t>
            </w:r>
          </w:p>
        </w:tc>
        <w:tc>
          <w:tcPr>
            <w:tcW w:w="524" w:type="pct"/>
          </w:tcPr>
          <w:p w14:paraId="46F31C61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</w:rPr>
              <w:t>Ministry of Environment</w:t>
            </w:r>
          </w:p>
          <w:p w14:paraId="779499F0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 w:rsidDel="00FB5C96">
              <w:rPr>
                <w:rFonts w:ascii="Times New Roman" w:eastAsia="Times New Roman" w:hAnsi="Times New Roman" w:cs="Times New Roman"/>
                <w:sz w:val="16"/>
                <w:szCs w:val="16"/>
              </w:rPr>
              <w:t>Kenya Wildlife Service</w:t>
            </w:r>
          </w:p>
        </w:tc>
        <w:tc>
          <w:tcPr>
            <w:tcW w:w="500" w:type="pct"/>
          </w:tcPr>
          <w:p w14:paraId="1AE29130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</w:rPr>
              <w:t>GEF</w:t>
            </w:r>
          </w:p>
        </w:tc>
        <w:tc>
          <w:tcPr>
            <w:tcW w:w="527" w:type="pct"/>
          </w:tcPr>
          <w:p w14:paraId="00E8A1CD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 w:rsidDel="00FB5C96">
              <w:rPr>
                <w:rFonts w:ascii="Times New Roman" w:eastAsia="Times New Roman" w:hAnsi="Times New Roman" w:cs="Times New Roman"/>
                <w:sz w:val="16"/>
                <w:szCs w:val="16"/>
              </w:rPr>
              <w:t>GEF</w:t>
            </w:r>
          </w:p>
        </w:tc>
        <w:tc>
          <w:tcPr>
            <w:tcW w:w="522" w:type="pct"/>
          </w:tcPr>
          <w:p w14:paraId="7793F442" w14:textId="77777777" w:rsidR="00E66235" w:rsidRPr="00E66235" w:rsidRDefault="00E66235" w:rsidP="00E662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</w:rPr>
              <w:t>September 2020</w:t>
            </w:r>
          </w:p>
        </w:tc>
        <w:tc>
          <w:tcPr>
            <w:tcW w:w="401" w:type="pct"/>
          </w:tcPr>
          <w:p w14:paraId="020E906D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</w:rPr>
              <w:t>US$ 60,000</w:t>
            </w:r>
          </w:p>
        </w:tc>
        <w:tc>
          <w:tcPr>
            <w:tcW w:w="408" w:type="pct"/>
          </w:tcPr>
          <w:p w14:paraId="03C75BC6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6623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Project Budget</w:t>
            </w:r>
          </w:p>
        </w:tc>
      </w:tr>
      <w:tr w:rsidR="00E66235" w:rsidRPr="00E66235" w14:paraId="7C551019" w14:textId="77777777" w:rsidTr="00D816EB">
        <w:trPr>
          <w:trHeight w:val="490"/>
        </w:trPr>
        <w:tc>
          <w:tcPr>
            <w:tcW w:w="1074" w:type="pct"/>
          </w:tcPr>
          <w:p w14:paraId="50307ED9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 w:rsidDel="00FB5C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Outcome #4 - By 2022, Kenyan people benefit from a progressive and resilient green economy is underpinned by robust evidence based pro-poor policies and strategies contributing to sustainable economic growth.</w:t>
            </w:r>
          </w:p>
        </w:tc>
        <w:tc>
          <w:tcPr>
            <w:tcW w:w="472" w:type="pct"/>
          </w:tcPr>
          <w:p w14:paraId="6F7F3497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 w:rsidDel="00FB5C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 xml:space="preserve">SP Outcome </w:t>
            </w:r>
            <w:r w:rsidRPr="00E6623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1</w:t>
            </w:r>
            <w:r w:rsidRPr="00E66235" w:rsidDel="00FB5C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 xml:space="preserve"> - Eradicate poverty in all its forms</w:t>
            </w:r>
          </w:p>
        </w:tc>
        <w:tc>
          <w:tcPr>
            <w:tcW w:w="572" w:type="pct"/>
          </w:tcPr>
          <w:p w14:paraId="7E1180A2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 w:rsidDel="00FB5C96">
              <w:rPr>
                <w:rFonts w:ascii="Times New Roman" w:eastAsia="Times New Roman" w:hAnsi="Times New Roman" w:cs="Times New Roman"/>
                <w:sz w:val="16"/>
                <w:szCs w:val="16"/>
              </w:rPr>
              <w:t>End Term Project Evaluation:  Small Grants Programme</w:t>
            </w:r>
          </w:p>
        </w:tc>
        <w:tc>
          <w:tcPr>
            <w:tcW w:w="524" w:type="pct"/>
          </w:tcPr>
          <w:p w14:paraId="0080C9C1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 w:rsidDel="00FB5C96">
              <w:rPr>
                <w:rFonts w:ascii="Times New Roman" w:eastAsia="Times New Roman" w:hAnsi="Times New Roman" w:cs="Times New Roman"/>
                <w:sz w:val="16"/>
                <w:szCs w:val="16"/>
              </w:rPr>
              <w:t>Ministry of Environment</w:t>
            </w:r>
          </w:p>
        </w:tc>
        <w:tc>
          <w:tcPr>
            <w:tcW w:w="500" w:type="pct"/>
          </w:tcPr>
          <w:p w14:paraId="67C8B12D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 w:rsidDel="00FB5C96">
              <w:rPr>
                <w:rFonts w:ascii="Times New Roman" w:eastAsia="Times New Roman" w:hAnsi="Times New Roman" w:cs="Times New Roman"/>
                <w:sz w:val="16"/>
                <w:szCs w:val="16"/>
              </w:rPr>
              <w:t>GEF</w:t>
            </w:r>
          </w:p>
        </w:tc>
        <w:tc>
          <w:tcPr>
            <w:tcW w:w="527" w:type="pct"/>
          </w:tcPr>
          <w:p w14:paraId="1941F0CE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 w:rsidDel="00FB5C96">
              <w:rPr>
                <w:rFonts w:ascii="Times New Roman" w:eastAsia="Times New Roman" w:hAnsi="Times New Roman" w:cs="Times New Roman"/>
                <w:sz w:val="16"/>
                <w:szCs w:val="16"/>
              </w:rPr>
              <w:t>Project</w:t>
            </w:r>
          </w:p>
        </w:tc>
        <w:tc>
          <w:tcPr>
            <w:tcW w:w="522" w:type="pct"/>
          </w:tcPr>
          <w:p w14:paraId="11BFCB88" w14:textId="77777777" w:rsidR="00E66235" w:rsidRPr="00E66235" w:rsidRDefault="00E66235" w:rsidP="00E6623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 w:rsidDel="00FB5C96">
              <w:rPr>
                <w:rFonts w:ascii="Times New Roman" w:eastAsia="Times New Roman" w:hAnsi="Times New Roman" w:cs="Times New Roman"/>
                <w:sz w:val="16"/>
                <w:szCs w:val="16"/>
              </w:rPr>
              <w:t>September 2020</w:t>
            </w:r>
          </w:p>
        </w:tc>
        <w:tc>
          <w:tcPr>
            <w:tcW w:w="401" w:type="pct"/>
          </w:tcPr>
          <w:p w14:paraId="05EFD8D5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35" w:rsidDel="00FB5C96">
              <w:rPr>
                <w:rFonts w:ascii="Times New Roman" w:eastAsia="Times New Roman" w:hAnsi="Times New Roman" w:cs="Times New Roman"/>
                <w:sz w:val="16"/>
                <w:szCs w:val="16"/>
              </w:rPr>
              <w:t>US$ 60,000</w:t>
            </w:r>
          </w:p>
        </w:tc>
        <w:tc>
          <w:tcPr>
            <w:tcW w:w="408" w:type="pct"/>
          </w:tcPr>
          <w:p w14:paraId="5D5E0E3D" w14:textId="77777777" w:rsidR="00E66235" w:rsidRPr="00E66235" w:rsidRDefault="00E66235" w:rsidP="00E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66235" w:rsidDel="00FB5C9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Project Budget</w:t>
            </w:r>
          </w:p>
        </w:tc>
      </w:tr>
    </w:tbl>
    <w:p w14:paraId="4A17BEB5" w14:textId="77777777" w:rsidR="00E66235" w:rsidRPr="00E66235" w:rsidRDefault="00E66235" w:rsidP="00E66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E66235" w:rsidRPr="00E66235" w:rsidSect="00457BC7"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35"/>
    <w:rsid w:val="00457BC7"/>
    <w:rsid w:val="00815BA2"/>
    <w:rsid w:val="00A43C78"/>
    <w:rsid w:val="00DF58EE"/>
    <w:rsid w:val="00E66235"/>
    <w:rsid w:val="00E805BC"/>
    <w:rsid w:val="00FB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43738"/>
  <w15:chartTrackingRefBased/>
  <w15:docId w15:val="{3F2402F7-A681-438A-8457-BE5CA39F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Ishmael Dodoo</dc:creator>
  <cp:keywords/>
  <dc:description/>
  <cp:lastModifiedBy>Svetlana Iazykova</cp:lastModifiedBy>
  <cp:revision>3</cp:revision>
  <dcterms:created xsi:type="dcterms:W3CDTF">2018-02-27T19:21:00Z</dcterms:created>
  <dcterms:modified xsi:type="dcterms:W3CDTF">2018-02-27T19:22:00Z</dcterms:modified>
</cp:coreProperties>
</file>