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B5D3B" w14:textId="77777777" w:rsidR="004B03FB" w:rsidRPr="00502D26" w:rsidRDefault="004B03FB" w:rsidP="0092640C">
      <w:pPr>
        <w:widowControl w:val="0"/>
        <w:autoSpaceDE w:val="0"/>
        <w:autoSpaceDN w:val="0"/>
        <w:adjustRightInd w:val="0"/>
        <w:spacing w:line="220" w:lineRule="exact"/>
        <w:jc w:val="both"/>
        <w:rPr>
          <w:rFonts w:cs="Times New Roman"/>
          <w:b/>
          <w:sz w:val="20"/>
          <w:szCs w:val="20"/>
        </w:rPr>
      </w:pPr>
      <w:bookmarkStart w:id="0" w:name="_GoBack"/>
      <w:bookmarkEnd w:id="0"/>
      <w:r w:rsidRPr="00502D26">
        <w:rPr>
          <w:rFonts w:cs="Times New Roman"/>
          <w:b/>
          <w:sz w:val="20"/>
          <w:szCs w:val="20"/>
        </w:rPr>
        <w:t>CONTENTS</w:t>
      </w:r>
    </w:p>
    <w:p w14:paraId="05649E78" w14:textId="77777777" w:rsidR="004B03FB" w:rsidRPr="00502D26" w:rsidRDefault="004B03FB" w:rsidP="004B03FB">
      <w:pPr>
        <w:widowControl w:val="0"/>
        <w:autoSpaceDE w:val="0"/>
        <w:autoSpaceDN w:val="0"/>
        <w:adjustRightInd w:val="0"/>
        <w:spacing w:line="220" w:lineRule="exact"/>
        <w:jc w:val="both"/>
        <w:rPr>
          <w:rFonts w:cs="Times New Roman"/>
          <w:sz w:val="20"/>
          <w:szCs w:val="20"/>
        </w:rPr>
      </w:pPr>
    </w:p>
    <w:p w14:paraId="002002A4" w14:textId="14C7929A" w:rsidR="004B03FB" w:rsidRPr="00502D26" w:rsidRDefault="004B03FB" w:rsidP="002E1E84">
      <w:pPr>
        <w:pStyle w:val="ListParagraph"/>
        <w:widowControl w:val="0"/>
        <w:numPr>
          <w:ilvl w:val="0"/>
          <w:numId w:val="2"/>
        </w:numPr>
        <w:autoSpaceDE w:val="0"/>
        <w:autoSpaceDN w:val="0"/>
        <w:adjustRightInd w:val="0"/>
        <w:spacing w:line="220" w:lineRule="exact"/>
        <w:ind w:left="720" w:hanging="720"/>
        <w:jc w:val="both"/>
        <w:rPr>
          <w:rFonts w:cs="Times New Roman"/>
          <w:sz w:val="20"/>
          <w:szCs w:val="20"/>
        </w:rPr>
      </w:pPr>
      <w:r w:rsidRPr="00502D26">
        <w:rPr>
          <w:rFonts w:cs="Times New Roman"/>
          <w:sz w:val="20"/>
          <w:szCs w:val="20"/>
        </w:rPr>
        <w:t xml:space="preserve">This report consists of </w:t>
      </w:r>
      <w:r w:rsidR="0098580E">
        <w:rPr>
          <w:rFonts w:cs="Times New Roman"/>
          <w:sz w:val="20"/>
          <w:szCs w:val="20"/>
        </w:rPr>
        <w:t>nine</w:t>
      </w:r>
      <w:r w:rsidR="0098580E" w:rsidRPr="00502D26">
        <w:rPr>
          <w:rFonts w:cs="Times New Roman"/>
          <w:sz w:val="20"/>
          <w:szCs w:val="20"/>
        </w:rPr>
        <w:t xml:space="preserve"> </w:t>
      </w:r>
      <w:r w:rsidRPr="00502D26">
        <w:rPr>
          <w:rFonts w:cs="Times New Roman"/>
          <w:sz w:val="20"/>
          <w:szCs w:val="20"/>
        </w:rPr>
        <w:t xml:space="preserve">parts: </w:t>
      </w:r>
    </w:p>
    <w:p w14:paraId="67120506" w14:textId="77777777" w:rsidR="004B03FB" w:rsidRPr="00502D26" w:rsidRDefault="004B03FB" w:rsidP="00DB056A">
      <w:pPr>
        <w:pStyle w:val="ListParagraph"/>
        <w:widowControl w:val="0"/>
        <w:autoSpaceDE w:val="0"/>
        <w:autoSpaceDN w:val="0"/>
        <w:adjustRightInd w:val="0"/>
        <w:spacing w:line="220" w:lineRule="exact"/>
        <w:jc w:val="both"/>
        <w:rPr>
          <w:rFonts w:cs="Times New Roman"/>
          <w:sz w:val="20"/>
          <w:szCs w:val="20"/>
        </w:rPr>
      </w:pPr>
    </w:p>
    <w:p w14:paraId="3957A0E8" w14:textId="77777777"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Introduction</w:t>
      </w:r>
      <w:r w:rsidR="004545A8" w:rsidRPr="00502D26">
        <w:rPr>
          <w:rFonts w:cs="Times New Roman"/>
          <w:sz w:val="20"/>
          <w:szCs w:val="20"/>
        </w:rPr>
        <w:t>,</w:t>
      </w:r>
    </w:p>
    <w:p w14:paraId="71C4B174" w14:textId="6965028B"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Terms of Reference (TOR) for the </w:t>
      </w:r>
      <w:r w:rsidR="00216F4C" w:rsidRPr="00502D26">
        <w:rPr>
          <w:rFonts w:cs="Times New Roman"/>
          <w:sz w:val="20"/>
          <w:szCs w:val="20"/>
        </w:rPr>
        <w:t xml:space="preserve">Audit and Evaluation Advisory Committee </w:t>
      </w:r>
      <w:r w:rsidR="00216F4C">
        <w:rPr>
          <w:rFonts w:cs="Times New Roman"/>
          <w:sz w:val="20"/>
          <w:szCs w:val="20"/>
        </w:rPr>
        <w:t>(</w:t>
      </w:r>
      <w:r w:rsidRPr="00502D26">
        <w:rPr>
          <w:rFonts w:cs="Times New Roman"/>
          <w:sz w:val="20"/>
          <w:szCs w:val="20"/>
        </w:rPr>
        <w:t>AEAC</w:t>
      </w:r>
      <w:r w:rsidR="00DA48D8">
        <w:rPr>
          <w:rFonts w:cs="Times New Roman"/>
          <w:sz w:val="20"/>
          <w:szCs w:val="20"/>
        </w:rPr>
        <w:t xml:space="preserve"> or Committee</w:t>
      </w:r>
      <w:r w:rsidR="00216F4C">
        <w:rPr>
          <w:rFonts w:cs="Times New Roman"/>
          <w:sz w:val="20"/>
          <w:szCs w:val="20"/>
        </w:rPr>
        <w:t>)</w:t>
      </w:r>
      <w:r w:rsidR="004545A8" w:rsidRPr="00502D26">
        <w:rPr>
          <w:rFonts w:cs="Times New Roman"/>
          <w:sz w:val="20"/>
          <w:szCs w:val="20"/>
        </w:rPr>
        <w:t>,</w:t>
      </w:r>
    </w:p>
    <w:p w14:paraId="21D8B2CB" w14:textId="77777777"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Summary of AEAC advice provided during 201</w:t>
      </w:r>
      <w:r w:rsidR="004554DD" w:rsidRPr="00502D26">
        <w:rPr>
          <w:rFonts w:cs="Times New Roman"/>
          <w:sz w:val="20"/>
          <w:szCs w:val="20"/>
        </w:rPr>
        <w:t>7</w:t>
      </w:r>
      <w:r w:rsidR="004545A8" w:rsidRPr="00502D26">
        <w:rPr>
          <w:rFonts w:cs="Times New Roman"/>
          <w:sz w:val="20"/>
          <w:szCs w:val="20"/>
        </w:rPr>
        <w:t>,</w:t>
      </w:r>
    </w:p>
    <w:p w14:paraId="114FCEC5" w14:textId="1625CABB"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Advice related to </w:t>
      </w:r>
      <w:r w:rsidR="000751AC" w:rsidRPr="00502D26">
        <w:rPr>
          <w:rFonts w:cs="Times New Roman"/>
          <w:sz w:val="20"/>
          <w:szCs w:val="20"/>
        </w:rPr>
        <w:t xml:space="preserve">United Nations Development Programme </w:t>
      </w:r>
      <w:r w:rsidR="000751AC">
        <w:rPr>
          <w:rFonts w:cs="Times New Roman"/>
          <w:sz w:val="20"/>
          <w:szCs w:val="20"/>
        </w:rPr>
        <w:t>(</w:t>
      </w:r>
      <w:r w:rsidRPr="00502D26">
        <w:rPr>
          <w:rFonts w:cs="Times New Roman"/>
          <w:sz w:val="20"/>
          <w:szCs w:val="20"/>
        </w:rPr>
        <w:t>UNDP</w:t>
      </w:r>
      <w:r w:rsidR="000751AC">
        <w:rPr>
          <w:rFonts w:cs="Times New Roman"/>
          <w:sz w:val="20"/>
          <w:szCs w:val="20"/>
        </w:rPr>
        <w:t>)</w:t>
      </w:r>
      <w:r w:rsidRPr="00502D26">
        <w:rPr>
          <w:rFonts w:cs="Times New Roman"/>
          <w:sz w:val="20"/>
          <w:szCs w:val="20"/>
        </w:rPr>
        <w:t xml:space="preserve"> management</w:t>
      </w:r>
      <w:r w:rsidR="004545A8" w:rsidRPr="00502D26">
        <w:rPr>
          <w:rFonts w:cs="Times New Roman"/>
          <w:sz w:val="20"/>
          <w:szCs w:val="20"/>
        </w:rPr>
        <w:t>,</w:t>
      </w:r>
    </w:p>
    <w:p w14:paraId="3DBC17CF" w14:textId="77777777" w:rsidR="004B03FB" w:rsidRPr="00502D26" w:rsidRDefault="00CF30A7"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Advice related to the Office of A</w:t>
      </w:r>
      <w:r w:rsidR="004B03FB" w:rsidRPr="00502D26">
        <w:rPr>
          <w:rFonts w:cs="Times New Roman"/>
          <w:sz w:val="20"/>
          <w:szCs w:val="20"/>
        </w:rPr>
        <w:t xml:space="preserve">udit and </w:t>
      </w:r>
      <w:r w:rsidRPr="00502D26">
        <w:rPr>
          <w:rFonts w:cs="Times New Roman"/>
          <w:sz w:val="20"/>
          <w:szCs w:val="20"/>
        </w:rPr>
        <w:t>I</w:t>
      </w:r>
      <w:r w:rsidR="004B03FB" w:rsidRPr="00502D26">
        <w:rPr>
          <w:rFonts w:cs="Times New Roman"/>
          <w:sz w:val="20"/>
          <w:szCs w:val="20"/>
        </w:rPr>
        <w:t>nvestigation</w:t>
      </w:r>
      <w:r w:rsidRPr="00502D26">
        <w:rPr>
          <w:rFonts w:cs="Times New Roman"/>
          <w:sz w:val="20"/>
          <w:szCs w:val="20"/>
        </w:rPr>
        <w:t>s (OAI)</w:t>
      </w:r>
      <w:r w:rsidR="004545A8" w:rsidRPr="00502D26">
        <w:rPr>
          <w:rFonts w:cs="Times New Roman"/>
          <w:sz w:val="20"/>
          <w:szCs w:val="20"/>
        </w:rPr>
        <w:t>,</w:t>
      </w:r>
    </w:p>
    <w:p w14:paraId="73EA3B89" w14:textId="3E473D9A"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Advice related to </w:t>
      </w:r>
      <w:r w:rsidR="007538B6">
        <w:rPr>
          <w:rFonts w:cs="Times New Roman"/>
          <w:sz w:val="20"/>
          <w:szCs w:val="20"/>
        </w:rPr>
        <w:t>o</w:t>
      </w:r>
      <w:r w:rsidRPr="00502D26">
        <w:rPr>
          <w:rFonts w:cs="Times New Roman"/>
          <w:sz w:val="20"/>
          <w:szCs w:val="20"/>
        </w:rPr>
        <w:t xml:space="preserve">ther </w:t>
      </w:r>
      <w:r w:rsidR="007538B6">
        <w:rPr>
          <w:rFonts w:cs="Times New Roman"/>
          <w:sz w:val="20"/>
          <w:szCs w:val="20"/>
        </w:rPr>
        <w:t>i</w:t>
      </w:r>
      <w:r w:rsidRPr="00502D26">
        <w:rPr>
          <w:rFonts w:cs="Times New Roman"/>
          <w:sz w:val="20"/>
          <w:szCs w:val="20"/>
        </w:rPr>
        <w:t xml:space="preserve">nternal </w:t>
      </w:r>
      <w:r w:rsidR="007538B6">
        <w:rPr>
          <w:rFonts w:cs="Times New Roman"/>
          <w:sz w:val="20"/>
          <w:szCs w:val="20"/>
        </w:rPr>
        <w:t>o</w:t>
      </w:r>
      <w:r w:rsidRPr="00502D26">
        <w:rPr>
          <w:rFonts w:cs="Times New Roman"/>
          <w:sz w:val="20"/>
          <w:szCs w:val="20"/>
        </w:rPr>
        <w:t xml:space="preserve">versight </w:t>
      </w:r>
      <w:r w:rsidR="007538B6">
        <w:rPr>
          <w:rFonts w:cs="Times New Roman"/>
          <w:sz w:val="20"/>
          <w:szCs w:val="20"/>
        </w:rPr>
        <w:t>o</w:t>
      </w:r>
      <w:r w:rsidRPr="00502D26">
        <w:rPr>
          <w:rFonts w:cs="Times New Roman"/>
          <w:sz w:val="20"/>
          <w:szCs w:val="20"/>
        </w:rPr>
        <w:t xml:space="preserve">ffices, particularly </w:t>
      </w:r>
      <w:r w:rsidR="00F519B7" w:rsidRPr="00502D26">
        <w:rPr>
          <w:rFonts w:cs="Times New Roman"/>
          <w:sz w:val="20"/>
          <w:szCs w:val="20"/>
        </w:rPr>
        <w:t xml:space="preserve">the </w:t>
      </w:r>
      <w:r w:rsidR="004545A8" w:rsidRPr="00502D26">
        <w:rPr>
          <w:rFonts w:cs="Times New Roman"/>
          <w:sz w:val="20"/>
          <w:szCs w:val="20"/>
        </w:rPr>
        <w:t xml:space="preserve">Ethics Office and </w:t>
      </w:r>
      <w:r w:rsidR="00F519B7" w:rsidRPr="00502D26">
        <w:rPr>
          <w:rFonts w:cs="Times New Roman"/>
          <w:sz w:val="20"/>
          <w:szCs w:val="20"/>
        </w:rPr>
        <w:t>Independent Evaluation Office (</w:t>
      </w:r>
      <w:r w:rsidRPr="00502D26">
        <w:rPr>
          <w:rFonts w:cs="Times New Roman"/>
          <w:sz w:val="20"/>
          <w:szCs w:val="20"/>
        </w:rPr>
        <w:t>IEO</w:t>
      </w:r>
      <w:r w:rsidR="00F519B7" w:rsidRPr="00502D26">
        <w:rPr>
          <w:rFonts w:cs="Times New Roman"/>
          <w:sz w:val="20"/>
          <w:szCs w:val="20"/>
        </w:rPr>
        <w:t>)</w:t>
      </w:r>
      <w:r w:rsidR="004545A8" w:rsidRPr="00502D26">
        <w:rPr>
          <w:rFonts w:cs="Times New Roman"/>
          <w:sz w:val="20"/>
          <w:szCs w:val="20"/>
        </w:rPr>
        <w:t>,</w:t>
      </w:r>
      <w:r w:rsidRPr="00502D26">
        <w:rPr>
          <w:rFonts w:cs="Times New Roman"/>
          <w:sz w:val="20"/>
          <w:szCs w:val="20"/>
        </w:rPr>
        <w:t xml:space="preserve">  </w:t>
      </w:r>
    </w:p>
    <w:p w14:paraId="7BFAE0B7" w14:textId="77777777" w:rsidR="00100B77"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The responsibilities of the AEAC in relation to the United Nations Board of Auditors (</w:t>
      </w:r>
      <w:r w:rsidR="004A1BCC" w:rsidRPr="00502D26">
        <w:rPr>
          <w:rFonts w:cs="Times New Roman"/>
          <w:sz w:val="20"/>
          <w:szCs w:val="20"/>
        </w:rPr>
        <w:t>UN</w:t>
      </w:r>
      <w:r w:rsidRPr="00502D26">
        <w:rPr>
          <w:rFonts w:cs="Times New Roman"/>
          <w:sz w:val="20"/>
          <w:szCs w:val="20"/>
        </w:rPr>
        <w:t>BOA)</w:t>
      </w:r>
      <w:r w:rsidR="004545A8" w:rsidRPr="00502D26">
        <w:rPr>
          <w:rFonts w:cs="Times New Roman"/>
          <w:sz w:val="20"/>
          <w:szCs w:val="20"/>
        </w:rPr>
        <w:t xml:space="preserve">, </w:t>
      </w:r>
    </w:p>
    <w:p w14:paraId="628BC6B0" w14:textId="77777777" w:rsidR="004B03FB" w:rsidRPr="00502D26" w:rsidRDefault="00100B77"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100B77">
        <w:rPr>
          <w:rFonts w:cs="Times New Roman"/>
          <w:sz w:val="20"/>
          <w:szCs w:val="20"/>
          <w:u w:color="3B453D"/>
        </w:rPr>
        <w:t>Self-evaluation and management survey</w:t>
      </w:r>
      <w:r>
        <w:rPr>
          <w:rFonts w:cs="Times New Roman"/>
          <w:b/>
          <w:sz w:val="20"/>
          <w:szCs w:val="20"/>
          <w:u w:color="3B453D"/>
        </w:rPr>
        <w:t>,</w:t>
      </w:r>
      <w:r w:rsidRPr="00502D26">
        <w:rPr>
          <w:rFonts w:cs="Times New Roman"/>
          <w:sz w:val="20"/>
          <w:szCs w:val="20"/>
        </w:rPr>
        <w:t xml:space="preserve"> </w:t>
      </w:r>
      <w:r w:rsidR="004545A8" w:rsidRPr="00502D26">
        <w:rPr>
          <w:rFonts w:cs="Times New Roman"/>
          <w:sz w:val="20"/>
          <w:szCs w:val="20"/>
        </w:rPr>
        <w:t>and</w:t>
      </w:r>
    </w:p>
    <w:p w14:paraId="275231AB" w14:textId="35C9ABD1" w:rsidR="004B03FB" w:rsidRPr="00502D26" w:rsidRDefault="004B03F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Conclusion and 201</w:t>
      </w:r>
      <w:r w:rsidR="004554DD" w:rsidRPr="00502D26">
        <w:rPr>
          <w:rFonts w:cs="Times New Roman"/>
          <w:sz w:val="20"/>
          <w:szCs w:val="20"/>
        </w:rPr>
        <w:t>8</w:t>
      </w:r>
      <w:r w:rsidRPr="00502D26">
        <w:rPr>
          <w:rFonts w:cs="Times New Roman"/>
          <w:sz w:val="20"/>
          <w:szCs w:val="20"/>
        </w:rPr>
        <w:t xml:space="preserve"> Work Plan</w:t>
      </w:r>
      <w:r w:rsidR="00A757DE">
        <w:rPr>
          <w:rFonts w:cs="Times New Roman"/>
          <w:sz w:val="20"/>
          <w:szCs w:val="20"/>
        </w:rPr>
        <w:t>.</w:t>
      </w:r>
    </w:p>
    <w:p w14:paraId="17483DE6" w14:textId="77777777" w:rsidR="004B03FB" w:rsidRPr="00502D26" w:rsidRDefault="004B03FB" w:rsidP="00DB056A">
      <w:pPr>
        <w:jc w:val="both"/>
        <w:rPr>
          <w:rFonts w:cs="Times New Roman"/>
          <w:b/>
          <w:sz w:val="20"/>
          <w:szCs w:val="20"/>
        </w:rPr>
      </w:pPr>
    </w:p>
    <w:p w14:paraId="497B4CB0" w14:textId="77777777" w:rsidR="00A32F4A" w:rsidRPr="00502D26" w:rsidRDefault="006B2126" w:rsidP="00DB056A">
      <w:pPr>
        <w:pStyle w:val="NoSpacing"/>
        <w:numPr>
          <w:ilvl w:val="0"/>
          <w:numId w:val="1"/>
        </w:numPr>
        <w:ind w:left="720" w:hanging="720"/>
        <w:jc w:val="both"/>
        <w:rPr>
          <w:rFonts w:cs="Times New Roman"/>
          <w:b/>
          <w:sz w:val="20"/>
          <w:szCs w:val="20"/>
        </w:rPr>
      </w:pPr>
      <w:r w:rsidRPr="00502D26">
        <w:rPr>
          <w:rFonts w:cs="Times New Roman"/>
          <w:b/>
          <w:sz w:val="20"/>
          <w:szCs w:val="20"/>
        </w:rPr>
        <w:t>INTRODUCTION</w:t>
      </w:r>
    </w:p>
    <w:p w14:paraId="1A39D541" w14:textId="77777777" w:rsidR="006B2126" w:rsidRPr="00502D26" w:rsidRDefault="006B2126" w:rsidP="00DB056A">
      <w:pPr>
        <w:pStyle w:val="NoSpacing"/>
        <w:ind w:left="720" w:hanging="720"/>
        <w:jc w:val="both"/>
        <w:rPr>
          <w:rFonts w:cs="Times New Roman"/>
          <w:sz w:val="20"/>
          <w:szCs w:val="20"/>
        </w:rPr>
      </w:pPr>
    </w:p>
    <w:p w14:paraId="37B6E5DF" w14:textId="089F691B" w:rsidR="006B2126" w:rsidRPr="00502D26" w:rsidRDefault="006B2126" w:rsidP="002E1E84">
      <w:pPr>
        <w:pStyle w:val="ListParagraph"/>
        <w:widowControl w:val="0"/>
        <w:numPr>
          <w:ilvl w:val="0"/>
          <w:numId w:val="2"/>
        </w:numPr>
        <w:autoSpaceDE w:val="0"/>
        <w:autoSpaceDN w:val="0"/>
        <w:adjustRightInd w:val="0"/>
        <w:spacing w:line="220" w:lineRule="exact"/>
        <w:ind w:left="720" w:hanging="720"/>
        <w:jc w:val="both"/>
        <w:rPr>
          <w:rFonts w:cs="Times New Roman"/>
          <w:sz w:val="20"/>
          <w:szCs w:val="20"/>
        </w:rPr>
      </w:pPr>
      <w:r w:rsidRPr="00502D26">
        <w:rPr>
          <w:rFonts w:cs="Times New Roman"/>
          <w:sz w:val="20"/>
          <w:szCs w:val="20"/>
        </w:rPr>
        <w:t>This report covers the work of the A</w:t>
      </w:r>
      <w:r w:rsidR="0001496C" w:rsidRPr="00502D26">
        <w:rPr>
          <w:rFonts w:cs="Times New Roman"/>
          <w:sz w:val="20"/>
          <w:szCs w:val="20"/>
        </w:rPr>
        <w:t>E</w:t>
      </w:r>
      <w:r w:rsidRPr="00502D26">
        <w:rPr>
          <w:rFonts w:cs="Times New Roman"/>
          <w:sz w:val="20"/>
          <w:szCs w:val="20"/>
        </w:rPr>
        <w:t xml:space="preserve">AC of </w:t>
      </w:r>
      <w:r w:rsidR="00C141BB" w:rsidRPr="00502D26">
        <w:rPr>
          <w:rFonts w:cs="Times New Roman"/>
          <w:sz w:val="20"/>
          <w:szCs w:val="20"/>
        </w:rPr>
        <w:t>UNDP for the calendar year 201</w:t>
      </w:r>
      <w:r w:rsidR="004554DD" w:rsidRPr="00502D26">
        <w:rPr>
          <w:rFonts w:cs="Times New Roman"/>
          <w:sz w:val="20"/>
          <w:szCs w:val="20"/>
        </w:rPr>
        <w:t>7</w:t>
      </w:r>
      <w:r w:rsidRPr="00502D26">
        <w:rPr>
          <w:rFonts w:cs="Times New Roman"/>
          <w:sz w:val="20"/>
          <w:szCs w:val="20"/>
        </w:rPr>
        <w:t xml:space="preserve">. </w:t>
      </w:r>
    </w:p>
    <w:p w14:paraId="7E9D6BE2" w14:textId="77777777" w:rsidR="006B2126" w:rsidRPr="00502D26" w:rsidRDefault="006B2126" w:rsidP="00DB056A">
      <w:pPr>
        <w:pStyle w:val="ListParagraph"/>
        <w:widowControl w:val="0"/>
        <w:autoSpaceDE w:val="0"/>
        <w:autoSpaceDN w:val="0"/>
        <w:adjustRightInd w:val="0"/>
        <w:spacing w:line="220" w:lineRule="exact"/>
        <w:ind w:hanging="720"/>
        <w:jc w:val="both"/>
        <w:rPr>
          <w:rFonts w:cs="Times New Roman"/>
          <w:sz w:val="20"/>
          <w:szCs w:val="20"/>
        </w:rPr>
      </w:pPr>
    </w:p>
    <w:p w14:paraId="7840AF10" w14:textId="132DC45E" w:rsidR="00E4151F" w:rsidRPr="00502D26" w:rsidRDefault="006B2126" w:rsidP="002E1E84">
      <w:pPr>
        <w:pStyle w:val="ListParagraph"/>
        <w:widowControl w:val="0"/>
        <w:numPr>
          <w:ilvl w:val="0"/>
          <w:numId w:val="2"/>
        </w:numPr>
        <w:autoSpaceDE w:val="0"/>
        <w:autoSpaceDN w:val="0"/>
        <w:adjustRightInd w:val="0"/>
        <w:spacing w:line="220" w:lineRule="exact"/>
        <w:ind w:left="720" w:hanging="720"/>
        <w:jc w:val="both"/>
        <w:rPr>
          <w:rFonts w:cs="Times New Roman"/>
          <w:sz w:val="20"/>
          <w:szCs w:val="20"/>
        </w:rPr>
      </w:pPr>
      <w:r w:rsidRPr="00502D26">
        <w:rPr>
          <w:rFonts w:cs="Times New Roman"/>
          <w:sz w:val="20"/>
          <w:szCs w:val="20"/>
        </w:rPr>
        <w:t>The A</w:t>
      </w:r>
      <w:r w:rsidR="0001496C" w:rsidRPr="00502D26">
        <w:rPr>
          <w:rFonts w:cs="Times New Roman"/>
          <w:sz w:val="20"/>
          <w:szCs w:val="20"/>
        </w:rPr>
        <w:t>E</w:t>
      </w:r>
      <w:r w:rsidRPr="00502D26">
        <w:rPr>
          <w:rFonts w:cs="Times New Roman"/>
          <w:sz w:val="20"/>
          <w:szCs w:val="20"/>
        </w:rPr>
        <w:t xml:space="preserve">AC is composed of members who are external to UNDP, and </w:t>
      </w:r>
      <w:r w:rsidR="00A44943" w:rsidRPr="00502D26">
        <w:rPr>
          <w:rFonts w:cs="Times New Roman"/>
          <w:sz w:val="20"/>
          <w:szCs w:val="20"/>
        </w:rPr>
        <w:t xml:space="preserve">are therefore independent from </w:t>
      </w:r>
      <w:r w:rsidRPr="00502D26">
        <w:rPr>
          <w:rFonts w:cs="Times New Roman"/>
          <w:sz w:val="20"/>
          <w:szCs w:val="20"/>
        </w:rPr>
        <w:t xml:space="preserve">UNDP </w:t>
      </w:r>
      <w:r w:rsidR="004545A8" w:rsidRPr="00502D26">
        <w:rPr>
          <w:rFonts w:cs="Times New Roman"/>
          <w:sz w:val="20"/>
          <w:szCs w:val="20"/>
        </w:rPr>
        <w:t xml:space="preserve">including </w:t>
      </w:r>
      <w:r w:rsidRPr="00502D26">
        <w:rPr>
          <w:rFonts w:cs="Times New Roman"/>
          <w:sz w:val="20"/>
          <w:szCs w:val="20"/>
        </w:rPr>
        <w:t xml:space="preserve">its administration and management. </w:t>
      </w:r>
      <w:r w:rsidR="008D0801" w:rsidRPr="00502D26">
        <w:rPr>
          <w:rFonts w:cs="Times New Roman"/>
          <w:sz w:val="20"/>
          <w:szCs w:val="20"/>
        </w:rPr>
        <w:t xml:space="preserve">All </w:t>
      </w:r>
      <w:r w:rsidR="00EE3E9B" w:rsidRPr="00502D26">
        <w:rPr>
          <w:rFonts w:cs="Times New Roman"/>
          <w:sz w:val="20"/>
          <w:szCs w:val="20"/>
        </w:rPr>
        <w:t xml:space="preserve">of </w:t>
      </w:r>
      <w:r w:rsidR="008D0801" w:rsidRPr="00502D26">
        <w:rPr>
          <w:rFonts w:cs="Times New Roman"/>
          <w:sz w:val="20"/>
          <w:szCs w:val="20"/>
        </w:rPr>
        <w:t>the members of the A</w:t>
      </w:r>
      <w:r w:rsidR="0001496C" w:rsidRPr="00502D26">
        <w:rPr>
          <w:rFonts w:cs="Times New Roman"/>
          <w:sz w:val="20"/>
          <w:szCs w:val="20"/>
        </w:rPr>
        <w:t>E</w:t>
      </w:r>
      <w:r w:rsidR="008D0801" w:rsidRPr="00502D26">
        <w:rPr>
          <w:rFonts w:cs="Times New Roman"/>
          <w:sz w:val="20"/>
          <w:szCs w:val="20"/>
        </w:rPr>
        <w:t xml:space="preserve">AC individually declared that they had no conflicts of interest at the start of each pre-meeting briefing session. </w:t>
      </w:r>
    </w:p>
    <w:p w14:paraId="648903A7" w14:textId="77777777" w:rsidR="00E4151F" w:rsidRPr="00502D26" w:rsidRDefault="00E4151F" w:rsidP="00DB056A">
      <w:pPr>
        <w:pStyle w:val="ListParagraph"/>
        <w:widowControl w:val="0"/>
        <w:autoSpaceDE w:val="0"/>
        <w:autoSpaceDN w:val="0"/>
        <w:adjustRightInd w:val="0"/>
        <w:spacing w:line="220" w:lineRule="exact"/>
        <w:ind w:hanging="720"/>
        <w:jc w:val="both"/>
        <w:rPr>
          <w:rFonts w:cs="Times New Roman"/>
          <w:sz w:val="20"/>
          <w:szCs w:val="20"/>
        </w:rPr>
      </w:pPr>
    </w:p>
    <w:p w14:paraId="775E0DD5" w14:textId="77777777" w:rsidR="008D0801" w:rsidRPr="00502D26" w:rsidRDefault="006B2126" w:rsidP="00C54B38">
      <w:pPr>
        <w:pStyle w:val="ListParagraph"/>
        <w:widowControl w:val="0"/>
        <w:autoSpaceDE w:val="0"/>
        <w:autoSpaceDN w:val="0"/>
        <w:adjustRightInd w:val="0"/>
        <w:spacing w:line="220" w:lineRule="exact"/>
        <w:ind w:left="1440" w:hanging="720"/>
        <w:jc w:val="both"/>
        <w:rPr>
          <w:rFonts w:cs="Times New Roman"/>
          <w:sz w:val="20"/>
          <w:szCs w:val="20"/>
        </w:rPr>
      </w:pPr>
      <w:r w:rsidRPr="00502D26">
        <w:rPr>
          <w:rFonts w:cs="Times New Roman"/>
          <w:sz w:val="20"/>
          <w:szCs w:val="20"/>
        </w:rPr>
        <w:t>The members are</w:t>
      </w:r>
      <w:r w:rsidR="008D0801" w:rsidRPr="00502D26">
        <w:rPr>
          <w:rFonts w:cs="Times New Roman"/>
          <w:sz w:val="20"/>
          <w:szCs w:val="20"/>
        </w:rPr>
        <w:t>:</w:t>
      </w:r>
    </w:p>
    <w:p w14:paraId="6E45A15B" w14:textId="77777777" w:rsidR="00164AA4" w:rsidRPr="00502D26" w:rsidRDefault="00164AA4" w:rsidP="00DB056A">
      <w:pPr>
        <w:pStyle w:val="ListParagraph"/>
        <w:widowControl w:val="0"/>
        <w:autoSpaceDE w:val="0"/>
        <w:autoSpaceDN w:val="0"/>
        <w:adjustRightInd w:val="0"/>
        <w:spacing w:line="220" w:lineRule="exact"/>
        <w:ind w:hanging="720"/>
        <w:jc w:val="both"/>
        <w:rPr>
          <w:rFonts w:cs="Times New Roman"/>
          <w:sz w:val="20"/>
          <w:szCs w:val="20"/>
        </w:rPr>
      </w:pPr>
    </w:p>
    <w:p w14:paraId="004C1F5E" w14:textId="77777777" w:rsidR="00856D2C" w:rsidRPr="00502D26" w:rsidRDefault="00C141B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Ms. Sheila Fraser (Canada) as Chairperson, </w:t>
      </w:r>
    </w:p>
    <w:p w14:paraId="035BFDA4" w14:textId="77777777" w:rsidR="00A073D4" w:rsidRPr="00502D26" w:rsidRDefault="00A073D4"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Ms. Ellen Yaffe (USA)</w:t>
      </w:r>
      <w:r w:rsidR="00A34744" w:rsidRPr="00502D26">
        <w:rPr>
          <w:rFonts w:cs="Times New Roman"/>
          <w:sz w:val="20"/>
          <w:szCs w:val="20"/>
        </w:rPr>
        <w:t>,</w:t>
      </w:r>
      <w:r w:rsidR="004D6823" w:rsidRPr="00502D26">
        <w:rPr>
          <w:rFonts w:cs="Times New Roman"/>
          <w:sz w:val="20"/>
          <w:szCs w:val="20"/>
        </w:rPr>
        <w:t xml:space="preserve"> member up to </w:t>
      </w:r>
      <w:r w:rsidR="00952460" w:rsidRPr="00502D26">
        <w:rPr>
          <w:rFonts w:cs="Times New Roman"/>
          <w:sz w:val="20"/>
          <w:szCs w:val="20"/>
        </w:rPr>
        <w:t>6 April</w:t>
      </w:r>
      <w:r w:rsidR="004D6823" w:rsidRPr="00502D26">
        <w:rPr>
          <w:rFonts w:cs="Times New Roman"/>
          <w:sz w:val="20"/>
          <w:szCs w:val="20"/>
        </w:rPr>
        <w:t xml:space="preserve"> 2017</w:t>
      </w:r>
      <w:r w:rsidR="00983683" w:rsidRPr="00502D26">
        <w:rPr>
          <w:rFonts w:cs="Times New Roman"/>
          <w:sz w:val="20"/>
          <w:szCs w:val="20"/>
        </w:rPr>
        <w:t>,</w:t>
      </w:r>
    </w:p>
    <w:p w14:paraId="7B1E41A9" w14:textId="77777777" w:rsidR="00A073D4" w:rsidRPr="00502D26" w:rsidRDefault="00A44943"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Mr. Jayantilal Karia </w:t>
      </w:r>
      <w:r w:rsidR="00A073D4" w:rsidRPr="00502D26">
        <w:rPr>
          <w:rFonts w:cs="Times New Roman"/>
          <w:sz w:val="20"/>
          <w:szCs w:val="20"/>
        </w:rPr>
        <w:t>(Uganda)</w:t>
      </w:r>
      <w:r w:rsidR="00A34744" w:rsidRPr="00502D26">
        <w:rPr>
          <w:rFonts w:cs="Times New Roman"/>
          <w:sz w:val="20"/>
          <w:szCs w:val="20"/>
        </w:rPr>
        <w:t>,</w:t>
      </w:r>
      <w:r w:rsidR="004D6823" w:rsidRPr="00502D26">
        <w:rPr>
          <w:rFonts w:cs="Times New Roman"/>
          <w:sz w:val="20"/>
          <w:szCs w:val="20"/>
        </w:rPr>
        <w:t xml:space="preserve"> member up to </w:t>
      </w:r>
      <w:r w:rsidR="009A5009">
        <w:rPr>
          <w:rFonts w:cs="Times New Roman"/>
          <w:sz w:val="20"/>
          <w:szCs w:val="20"/>
        </w:rPr>
        <w:t>30 June</w:t>
      </w:r>
      <w:r w:rsidR="004D6823" w:rsidRPr="00502D26">
        <w:rPr>
          <w:rFonts w:cs="Times New Roman"/>
          <w:sz w:val="20"/>
          <w:szCs w:val="20"/>
        </w:rPr>
        <w:t xml:space="preserve"> 2017</w:t>
      </w:r>
      <w:r w:rsidR="00983683" w:rsidRPr="00502D26">
        <w:rPr>
          <w:rFonts w:cs="Times New Roman"/>
          <w:sz w:val="20"/>
          <w:szCs w:val="20"/>
        </w:rPr>
        <w:t>,</w:t>
      </w:r>
    </w:p>
    <w:p w14:paraId="52C9EABD" w14:textId="77777777" w:rsidR="006B2126"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w:t>
      </w:r>
      <w:r w:rsidR="00C141BB" w:rsidRPr="00502D26">
        <w:rPr>
          <w:rFonts w:cs="Times New Roman"/>
          <w:sz w:val="20"/>
          <w:szCs w:val="20"/>
        </w:rPr>
        <w:t xml:space="preserve">. Fayezul Choudhury </w:t>
      </w:r>
      <w:r w:rsidR="0064051E" w:rsidRPr="00502D26">
        <w:rPr>
          <w:rFonts w:cs="Times New Roman"/>
          <w:sz w:val="20"/>
          <w:szCs w:val="20"/>
        </w:rPr>
        <w:t>(United Kingdom</w:t>
      </w:r>
      <w:r w:rsidR="006957E7" w:rsidRPr="00502D26">
        <w:rPr>
          <w:rFonts w:cs="Times New Roman"/>
          <w:sz w:val="20"/>
          <w:szCs w:val="20"/>
        </w:rPr>
        <w:t>/Bangladesh</w:t>
      </w:r>
      <w:r w:rsidR="00C141BB" w:rsidRPr="00502D26">
        <w:rPr>
          <w:rFonts w:cs="Times New Roman"/>
          <w:sz w:val="20"/>
          <w:szCs w:val="20"/>
        </w:rPr>
        <w:t>)</w:t>
      </w:r>
      <w:r w:rsidR="0064051E" w:rsidRPr="00502D26">
        <w:rPr>
          <w:rFonts w:cs="Times New Roman"/>
          <w:sz w:val="20"/>
          <w:szCs w:val="20"/>
        </w:rPr>
        <w:t xml:space="preserve">, </w:t>
      </w:r>
    </w:p>
    <w:p w14:paraId="273F2F66" w14:textId="77777777" w:rsidR="00C141BB" w:rsidRPr="00502D26" w:rsidRDefault="00C141BB"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 Antoin</w:t>
      </w:r>
      <w:r w:rsidR="006B0BA5" w:rsidRPr="00502D26">
        <w:rPr>
          <w:rFonts w:cs="Times New Roman"/>
          <w:sz w:val="20"/>
          <w:szCs w:val="20"/>
        </w:rPr>
        <w:t>e</w:t>
      </w:r>
      <w:r w:rsidRPr="00502D26">
        <w:rPr>
          <w:rFonts w:cs="Times New Roman"/>
          <w:sz w:val="20"/>
          <w:szCs w:val="20"/>
        </w:rPr>
        <w:t xml:space="preserve"> Antoun </w:t>
      </w:r>
      <w:r w:rsidR="0064051E" w:rsidRPr="00502D26">
        <w:rPr>
          <w:rFonts w:cs="Times New Roman"/>
          <w:sz w:val="20"/>
          <w:szCs w:val="20"/>
        </w:rPr>
        <w:t>(France</w:t>
      </w:r>
      <w:r w:rsidR="006957E7" w:rsidRPr="00502D26">
        <w:rPr>
          <w:rFonts w:cs="Times New Roman"/>
          <w:sz w:val="20"/>
          <w:szCs w:val="20"/>
        </w:rPr>
        <w:t>/Leban</w:t>
      </w:r>
      <w:r w:rsidR="003A7AEA" w:rsidRPr="00502D26">
        <w:rPr>
          <w:rFonts w:cs="Times New Roman"/>
          <w:sz w:val="20"/>
          <w:szCs w:val="20"/>
        </w:rPr>
        <w:t>on</w:t>
      </w:r>
      <w:r w:rsidRPr="00502D26">
        <w:rPr>
          <w:rFonts w:cs="Times New Roman"/>
          <w:sz w:val="20"/>
          <w:szCs w:val="20"/>
        </w:rPr>
        <w:t xml:space="preserve">), </w:t>
      </w:r>
    </w:p>
    <w:p w14:paraId="3E0A349F" w14:textId="77777777" w:rsidR="0001496C"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Mr.</w:t>
      </w:r>
      <w:r w:rsidR="00727A4E" w:rsidRPr="00502D26">
        <w:rPr>
          <w:rFonts w:cs="Times New Roman"/>
          <w:sz w:val="20"/>
          <w:szCs w:val="20"/>
        </w:rPr>
        <w:t xml:space="preserve"> Ryokichi Hirono</w:t>
      </w:r>
      <w:r w:rsidR="00164AA4" w:rsidRPr="00502D26">
        <w:rPr>
          <w:rFonts w:cs="Times New Roman"/>
          <w:sz w:val="20"/>
          <w:szCs w:val="20"/>
        </w:rPr>
        <w:t xml:space="preserve"> (Japan)</w:t>
      </w:r>
      <w:r w:rsidRPr="00502D26">
        <w:rPr>
          <w:rFonts w:cs="Times New Roman"/>
          <w:sz w:val="20"/>
          <w:szCs w:val="20"/>
        </w:rPr>
        <w:t xml:space="preserve">, </w:t>
      </w:r>
    </w:p>
    <w:p w14:paraId="28918610" w14:textId="77777777" w:rsidR="004D6823" w:rsidRPr="00502D26" w:rsidRDefault="0001496C"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Ms.</w:t>
      </w:r>
      <w:r w:rsidR="00727A4E" w:rsidRPr="00502D26">
        <w:rPr>
          <w:rFonts w:cs="Times New Roman"/>
          <w:sz w:val="20"/>
          <w:szCs w:val="20"/>
        </w:rPr>
        <w:t xml:space="preserve"> Mal</w:t>
      </w:r>
      <w:r w:rsidR="0007595C" w:rsidRPr="00502D26">
        <w:rPr>
          <w:rFonts w:cs="Times New Roman"/>
          <w:sz w:val="20"/>
          <w:szCs w:val="20"/>
        </w:rPr>
        <w:t>l</w:t>
      </w:r>
      <w:r w:rsidR="00727A4E" w:rsidRPr="00502D26">
        <w:rPr>
          <w:rFonts w:cs="Times New Roman"/>
          <w:sz w:val="20"/>
          <w:szCs w:val="20"/>
        </w:rPr>
        <w:t>ika Samaranayake</w:t>
      </w:r>
      <w:r w:rsidR="00164AA4" w:rsidRPr="00502D26">
        <w:rPr>
          <w:rFonts w:cs="Times New Roman"/>
          <w:sz w:val="20"/>
          <w:szCs w:val="20"/>
        </w:rPr>
        <w:t xml:space="preserve"> (Sri Lanka)</w:t>
      </w:r>
      <w:r w:rsidRPr="00502D26">
        <w:rPr>
          <w:rFonts w:cs="Times New Roman"/>
          <w:sz w:val="20"/>
          <w:szCs w:val="20"/>
        </w:rPr>
        <w:t xml:space="preserve">, </w:t>
      </w:r>
    </w:p>
    <w:p w14:paraId="71D0E688" w14:textId="77777777" w:rsidR="004D6823" w:rsidRPr="00502D26" w:rsidRDefault="004D6823"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Ms. Ana Maria Elorrietta (Argentina), new member effective </w:t>
      </w:r>
      <w:r w:rsidR="009A5009">
        <w:rPr>
          <w:rFonts w:cs="Times New Roman"/>
          <w:sz w:val="20"/>
          <w:szCs w:val="20"/>
        </w:rPr>
        <w:t>1</w:t>
      </w:r>
      <w:r w:rsidRPr="00502D26">
        <w:rPr>
          <w:rFonts w:cs="Times New Roman"/>
          <w:sz w:val="20"/>
          <w:szCs w:val="20"/>
        </w:rPr>
        <w:t xml:space="preserve"> </w:t>
      </w:r>
      <w:r w:rsidR="009A5009">
        <w:rPr>
          <w:rFonts w:cs="Times New Roman"/>
          <w:sz w:val="20"/>
          <w:szCs w:val="20"/>
        </w:rPr>
        <w:t xml:space="preserve">June </w:t>
      </w:r>
      <w:r w:rsidRPr="00502D26">
        <w:rPr>
          <w:rFonts w:cs="Times New Roman"/>
          <w:sz w:val="20"/>
          <w:szCs w:val="20"/>
        </w:rPr>
        <w:t xml:space="preserve">2017, and </w:t>
      </w:r>
    </w:p>
    <w:p w14:paraId="7628DD9F" w14:textId="77777777" w:rsidR="0001496C" w:rsidRPr="00502D26" w:rsidRDefault="004D6823" w:rsidP="002E1E84">
      <w:pPr>
        <w:pStyle w:val="ListParagraph"/>
        <w:widowControl w:val="0"/>
        <w:numPr>
          <w:ilvl w:val="0"/>
          <w:numId w:val="3"/>
        </w:numPr>
        <w:autoSpaceDE w:val="0"/>
        <w:autoSpaceDN w:val="0"/>
        <w:adjustRightInd w:val="0"/>
        <w:spacing w:line="220" w:lineRule="exact"/>
        <w:ind w:left="1440"/>
        <w:jc w:val="both"/>
        <w:rPr>
          <w:rFonts w:cs="Times New Roman"/>
          <w:sz w:val="20"/>
          <w:szCs w:val="20"/>
        </w:rPr>
      </w:pPr>
      <w:r w:rsidRPr="00502D26">
        <w:rPr>
          <w:rFonts w:cs="Times New Roman"/>
          <w:sz w:val="20"/>
          <w:szCs w:val="20"/>
        </w:rPr>
        <w:t xml:space="preserve">Mr. S. Ashish Bali (USA/India), new member effective </w:t>
      </w:r>
      <w:r w:rsidR="009A5009">
        <w:rPr>
          <w:rFonts w:cs="Times New Roman"/>
          <w:sz w:val="20"/>
          <w:szCs w:val="20"/>
        </w:rPr>
        <w:t>1 June</w:t>
      </w:r>
      <w:r w:rsidRPr="00502D26">
        <w:rPr>
          <w:rFonts w:cs="Times New Roman"/>
          <w:sz w:val="20"/>
          <w:szCs w:val="20"/>
        </w:rPr>
        <w:t xml:space="preserve"> 2017.</w:t>
      </w:r>
    </w:p>
    <w:p w14:paraId="18CB2476" w14:textId="77777777" w:rsidR="00A073D4" w:rsidRPr="00502D26" w:rsidRDefault="00A073D4" w:rsidP="00DB056A">
      <w:pPr>
        <w:pStyle w:val="ListParagraph"/>
        <w:widowControl w:val="0"/>
        <w:autoSpaceDE w:val="0"/>
        <w:autoSpaceDN w:val="0"/>
        <w:adjustRightInd w:val="0"/>
        <w:spacing w:line="220" w:lineRule="exact"/>
        <w:ind w:hanging="720"/>
        <w:jc w:val="both"/>
        <w:rPr>
          <w:rFonts w:cs="Times New Roman"/>
          <w:sz w:val="20"/>
          <w:szCs w:val="20"/>
        </w:rPr>
      </w:pPr>
    </w:p>
    <w:p w14:paraId="4442748B" w14:textId="77777777" w:rsidR="00E4151F" w:rsidRPr="00502D26" w:rsidRDefault="006B2126" w:rsidP="002E1E84">
      <w:pPr>
        <w:pStyle w:val="ListParagraph"/>
        <w:widowControl w:val="0"/>
        <w:numPr>
          <w:ilvl w:val="0"/>
          <w:numId w:val="2"/>
        </w:numPr>
        <w:autoSpaceDE w:val="0"/>
        <w:autoSpaceDN w:val="0"/>
        <w:adjustRightInd w:val="0"/>
        <w:spacing w:line="220" w:lineRule="exact"/>
        <w:ind w:left="720" w:hanging="720"/>
        <w:jc w:val="both"/>
        <w:rPr>
          <w:rFonts w:cs="Times New Roman"/>
          <w:sz w:val="20"/>
          <w:szCs w:val="20"/>
        </w:rPr>
      </w:pPr>
      <w:r w:rsidRPr="00502D26">
        <w:rPr>
          <w:rFonts w:cs="Times New Roman"/>
          <w:sz w:val="20"/>
          <w:szCs w:val="20"/>
        </w:rPr>
        <w:t>The A</w:t>
      </w:r>
      <w:r w:rsidR="0001496C" w:rsidRPr="00502D26">
        <w:rPr>
          <w:rFonts w:cs="Times New Roman"/>
          <w:sz w:val="20"/>
          <w:szCs w:val="20"/>
        </w:rPr>
        <w:t>E</w:t>
      </w:r>
      <w:r w:rsidRPr="00502D26">
        <w:rPr>
          <w:rFonts w:cs="Times New Roman"/>
          <w:sz w:val="20"/>
          <w:szCs w:val="20"/>
        </w:rPr>
        <w:t xml:space="preserve">AC is very </w:t>
      </w:r>
      <w:r w:rsidR="00AE5247" w:rsidRPr="00502D26">
        <w:rPr>
          <w:rFonts w:cs="Times New Roman"/>
          <w:sz w:val="20"/>
          <w:szCs w:val="20"/>
        </w:rPr>
        <w:t>appreciative of</w:t>
      </w:r>
      <w:r w:rsidRPr="00502D26">
        <w:rPr>
          <w:rFonts w:cs="Times New Roman"/>
          <w:sz w:val="20"/>
          <w:szCs w:val="20"/>
        </w:rPr>
        <w:t xml:space="preserve"> the support and </w:t>
      </w:r>
      <w:r w:rsidR="00383365" w:rsidRPr="00502D26">
        <w:rPr>
          <w:rFonts w:cs="Times New Roman"/>
          <w:sz w:val="20"/>
          <w:szCs w:val="20"/>
        </w:rPr>
        <w:t>cooperation</w:t>
      </w:r>
      <w:r w:rsidRPr="00502D26">
        <w:rPr>
          <w:rFonts w:cs="Times New Roman"/>
          <w:sz w:val="20"/>
          <w:szCs w:val="20"/>
        </w:rPr>
        <w:t xml:space="preserve"> it received from UNDP</w:t>
      </w:r>
      <w:r w:rsidR="00383365" w:rsidRPr="00502D26">
        <w:rPr>
          <w:rFonts w:cs="Times New Roman"/>
          <w:sz w:val="20"/>
          <w:szCs w:val="20"/>
        </w:rPr>
        <w:t xml:space="preserve"> and its offices</w:t>
      </w:r>
      <w:r w:rsidR="00A44943" w:rsidRPr="00502D26">
        <w:rPr>
          <w:rFonts w:cs="Times New Roman"/>
          <w:sz w:val="20"/>
          <w:szCs w:val="20"/>
        </w:rPr>
        <w:t xml:space="preserve"> during this past year. </w:t>
      </w:r>
      <w:r w:rsidRPr="00502D26">
        <w:rPr>
          <w:rFonts w:cs="Times New Roman"/>
          <w:sz w:val="20"/>
          <w:szCs w:val="20"/>
        </w:rPr>
        <w:t>The presentations and briefings to the A</w:t>
      </w:r>
      <w:r w:rsidR="0001496C" w:rsidRPr="00502D26">
        <w:rPr>
          <w:rFonts w:cs="Times New Roman"/>
          <w:sz w:val="20"/>
          <w:szCs w:val="20"/>
        </w:rPr>
        <w:t>E</w:t>
      </w:r>
      <w:r w:rsidRPr="00502D26">
        <w:rPr>
          <w:rFonts w:cs="Times New Roman"/>
          <w:sz w:val="20"/>
          <w:szCs w:val="20"/>
        </w:rPr>
        <w:t xml:space="preserve">AC </w:t>
      </w:r>
      <w:r w:rsidR="002B09CC" w:rsidRPr="00502D26">
        <w:rPr>
          <w:rFonts w:cs="Times New Roman"/>
          <w:sz w:val="20"/>
          <w:szCs w:val="20"/>
        </w:rPr>
        <w:t xml:space="preserve">were </w:t>
      </w:r>
      <w:r w:rsidRPr="00502D26">
        <w:rPr>
          <w:rFonts w:cs="Times New Roman"/>
          <w:sz w:val="20"/>
          <w:szCs w:val="20"/>
        </w:rPr>
        <w:t>of high quality, reflecti</w:t>
      </w:r>
      <w:r w:rsidR="00A44943" w:rsidRPr="00502D26">
        <w:rPr>
          <w:rFonts w:cs="Times New Roman"/>
          <w:sz w:val="20"/>
          <w:szCs w:val="20"/>
        </w:rPr>
        <w:t xml:space="preserve">ng a great deal of thought and </w:t>
      </w:r>
      <w:r w:rsidRPr="00502D26">
        <w:rPr>
          <w:rFonts w:cs="Times New Roman"/>
          <w:sz w:val="20"/>
          <w:szCs w:val="20"/>
        </w:rPr>
        <w:t xml:space="preserve">attention. </w:t>
      </w:r>
      <w:r w:rsidR="00352A56" w:rsidRPr="00502D26">
        <w:rPr>
          <w:rFonts w:cs="Times New Roman"/>
          <w:sz w:val="20"/>
          <w:szCs w:val="20"/>
        </w:rPr>
        <w:t>The A</w:t>
      </w:r>
      <w:r w:rsidR="0001496C" w:rsidRPr="00502D26">
        <w:rPr>
          <w:rFonts w:cs="Times New Roman"/>
          <w:sz w:val="20"/>
          <w:szCs w:val="20"/>
        </w:rPr>
        <w:t>E</w:t>
      </w:r>
      <w:r w:rsidR="00352A56" w:rsidRPr="00502D26">
        <w:rPr>
          <w:rFonts w:cs="Times New Roman"/>
          <w:sz w:val="20"/>
          <w:szCs w:val="20"/>
        </w:rPr>
        <w:t xml:space="preserve">AC </w:t>
      </w:r>
      <w:r w:rsidRPr="00502D26">
        <w:rPr>
          <w:rFonts w:cs="Times New Roman"/>
          <w:sz w:val="20"/>
          <w:szCs w:val="20"/>
        </w:rPr>
        <w:t xml:space="preserve">also appreciated the dialogue on key issues </w:t>
      </w:r>
      <w:r w:rsidR="002B09CC" w:rsidRPr="00502D26">
        <w:rPr>
          <w:rFonts w:cs="Times New Roman"/>
          <w:sz w:val="20"/>
          <w:szCs w:val="20"/>
        </w:rPr>
        <w:t xml:space="preserve">during </w:t>
      </w:r>
      <w:r w:rsidRPr="00502D26">
        <w:rPr>
          <w:rFonts w:cs="Times New Roman"/>
          <w:sz w:val="20"/>
          <w:szCs w:val="20"/>
        </w:rPr>
        <w:t>b</w:t>
      </w:r>
      <w:r w:rsidR="00A44943" w:rsidRPr="00502D26">
        <w:rPr>
          <w:rFonts w:cs="Times New Roman"/>
          <w:sz w:val="20"/>
          <w:szCs w:val="20"/>
        </w:rPr>
        <w:t xml:space="preserve">riefing sessions and in formal </w:t>
      </w:r>
      <w:r w:rsidR="00FC4888" w:rsidRPr="00502D26">
        <w:rPr>
          <w:rFonts w:cs="Times New Roman"/>
          <w:sz w:val="20"/>
          <w:szCs w:val="20"/>
        </w:rPr>
        <w:t>meetings</w:t>
      </w:r>
      <w:r w:rsidRPr="00502D26">
        <w:rPr>
          <w:rFonts w:cs="Times New Roman"/>
          <w:sz w:val="20"/>
          <w:szCs w:val="20"/>
        </w:rPr>
        <w:t xml:space="preserve">. </w:t>
      </w:r>
    </w:p>
    <w:p w14:paraId="447DE2BF" w14:textId="77777777" w:rsidR="00871E93" w:rsidRPr="00502D26" w:rsidRDefault="00871E93" w:rsidP="00DB056A">
      <w:pPr>
        <w:pStyle w:val="ListParagraph"/>
        <w:widowControl w:val="0"/>
        <w:autoSpaceDE w:val="0"/>
        <w:autoSpaceDN w:val="0"/>
        <w:adjustRightInd w:val="0"/>
        <w:spacing w:line="220" w:lineRule="exact"/>
        <w:ind w:hanging="720"/>
        <w:jc w:val="both"/>
        <w:rPr>
          <w:rFonts w:cs="Times New Roman"/>
          <w:sz w:val="20"/>
          <w:szCs w:val="20"/>
        </w:rPr>
      </w:pPr>
    </w:p>
    <w:p w14:paraId="2C708298" w14:textId="77777777" w:rsidR="006B2126" w:rsidRPr="00502D26" w:rsidRDefault="00A34D1C" w:rsidP="00DB056A">
      <w:pPr>
        <w:pStyle w:val="NoSpacing"/>
        <w:numPr>
          <w:ilvl w:val="0"/>
          <w:numId w:val="1"/>
        </w:numPr>
        <w:ind w:left="720" w:hanging="720"/>
        <w:jc w:val="both"/>
        <w:rPr>
          <w:rFonts w:cs="Times New Roman"/>
          <w:b/>
          <w:sz w:val="20"/>
          <w:szCs w:val="20"/>
        </w:rPr>
      </w:pPr>
      <w:r w:rsidRPr="00502D26">
        <w:rPr>
          <w:rFonts w:cs="Times New Roman"/>
          <w:b/>
          <w:sz w:val="20"/>
          <w:szCs w:val="20"/>
        </w:rPr>
        <w:t>TERMS OF REFERENCE</w:t>
      </w:r>
    </w:p>
    <w:p w14:paraId="734EC673" w14:textId="77777777" w:rsidR="00A34D1C" w:rsidRPr="00502D26" w:rsidRDefault="00A34D1C" w:rsidP="00DB056A">
      <w:pPr>
        <w:pStyle w:val="ListParagraph"/>
        <w:widowControl w:val="0"/>
        <w:autoSpaceDE w:val="0"/>
        <w:autoSpaceDN w:val="0"/>
        <w:adjustRightInd w:val="0"/>
        <w:spacing w:line="220" w:lineRule="exact"/>
        <w:ind w:hanging="720"/>
        <w:jc w:val="both"/>
        <w:rPr>
          <w:rFonts w:cs="Times New Roman"/>
          <w:sz w:val="20"/>
          <w:szCs w:val="20"/>
        </w:rPr>
      </w:pPr>
    </w:p>
    <w:p w14:paraId="302023B0" w14:textId="360D45D3" w:rsidR="00A34D1C" w:rsidRPr="00502D26" w:rsidRDefault="006B2126" w:rsidP="002E1E84">
      <w:pPr>
        <w:pStyle w:val="ListParagraph"/>
        <w:widowControl w:val="0"/>
        <w:numPr>
          <w:ilvl w:val="0"/>
          <w:numId w:val="2"/>
        </w:numPr>
        <w:autoSpaceDE w:val="0"/>
        <w:autoSpaceDN w:val="0"/>
        <w:adjustRightInd w:val="0"/>
        <w:spacing w:line="220" w:lineRule="exact"/>
        <w:ind w:left="720" w:hanging="720"/>
        <w:jc w:val="both"/>
        <w:rPr>
          <w:rFonts w:cs="Times New Roman"/>
          <w:sz w:val="20"/>
          <w:szCs w:val="20"/>
        </w:rPr>
      </w:pPr>
      <w:r w:rsidRPr="00502D26">
        <w:rPr>
          <w:rFonts w:cs="Times New Roman"/>
          <w:sz w:val="20"/>
          <w:szCs w:val="20"/>
        </w:rPr>
        <w:t>The A</w:t>
      </w:r>
      <w:r w:rsidR="0001496C" w:rsidRPr="00502D26">
        <w:rPr>
          <w:rFonts w:cs="Times New Roman"/>
          <w:sz w:val="20"/>
          <w:szCs w:val="20"/>
        </w:rPr>
        <w:t>E</w:t>
      </w:r>
      <w:r w:rsidRPr="00502D26">
        <w:rPr>
          <w:rFonts w:cs="Times New Roman"/>
          <w:sz w:val="20"/>
          <w:szCs w:val="20"/>
        </w:rPr>
        <w:t xml:space="preserve">AC </w:t>
      </w:r>
      <w:r w:rsidR="00727A4E" w:rsidRPr="00502D26">
        <w:rPr>
          <w:rFonts w:cs="Times New Roman"/>
          <w:sz w:val="20"/>
          <w:szCs w:val="20"/>
        </w:rPr>
        <w:t>operates</w:t>
      </w:r>
      <w:r w:rsidRPr="00502D26">
        <w:rPr>
          <w:rFonts w:cs="Times New Roman"/>
          <w:sz w:val="20"/>
          <w:szCs w:val="20"/>
        </w:rPr>
        <w:t xml:space="preserve"> under </w:t>
      </w:r>
      <w:r w:rsidR="00974BC2">
        <w:rPr>
          <w:rFonts w:cs="Times New Roman"/>
          <w:sz w:val="20"/>
          <w:szCs w:val="20"/>
        </w:rPr>
        <w:t xml:space="preserve">the expanded </w:t>
      </w:r>
      <w:r w:rsidRPr="00502D26">
        <w:rPr>
          <w:rFonts w:cs="Times New Roman"/>
          <w:sz w:val="20"/>
          <w:szCs w:val="20"/>
        </w:rPr>
        <w:t xml:space="preserve">TOR (attached) approved by the Administrator </w:t>
      </w:r>
      <w:r w:rsidR="00974BC2">
        <w:rPr>
          <w:rFonts w:cs="Times New Roman"/>
          <w:sz w:val="20"/>
          <w:szCs w:val="20"/>
        </w:rPr>
        <w:t xml:space="preserve">in </w:t>
      </w:r>
      <w:r w:rsidR="0064051E" w:rsidRPr="00502D26">
        <w:rPr>
          <w:rFonts w:cs="Times New Roman"/>
          <w:sz w:val="20"/>
          <w:szCs w:val="20"/>
        </w:rPr>
        <w:t>201</w:t>
      </w:r>
      <w:r w:rsidR="0001496C" w:rsidRPr="00502D26">
        <w:rPr>
          <w:rFonts w:cs="Times New Roman"/>
          <w:sz w:val="20"/>
          <w:szCs w:val="20"/>
        </w:rPr>
        <w:t>6</w:t>
      </w:r>
      <w:r w:rsidR="0064051E" w:rsidRPr="00502D26">
        <w:rPr>
          <w:rFonts w:cs="Times New Roman"/>
          <w:sz w:val="20"/>
          <w:szCs w:val="20"/>
        </w:rPr>
        <w:t xml:space="preserve">. </w:t>
      </w:r>
      <w:r w:rsidR="0001496C" w:rsidRPr="00502D26">
        <w:rPr>
          <w:rFonts w:cs="Times New Roman"/>
          <w:sz w:val="20"/>
          <w:szCs w:val="20"/>
        </w:rPr>
        <w:t>The AEAC has incorporated changes reflect</w:t>
      </w:r>
      <w:r w:rsidR="00E42501">
        <w:rPr>
          <w:rFonts w:cs="Times New Roman"/>
          <w:sz w:val="20"/>
          <w:szCs w:val="20"/>
        </w:rPr>
        <w:t>ing</w:t>
      </w:r>
      <w:r w:rsidR="0001496C" w:rsidRPr="00502D26">
        <w:rPr>
          <w:rFonts w:cs="Times New Roman"/>
          <w:sz w:val="20"/>
          <w:szCs w:val="20"/>
        </w:rPr>
        <w:t xml:space="preserve"> its expansion to cover the activities of the </w:t>
      </w:r>
      <w:r w:rsidR="00216F4C">
        <w:rPr>
          <w:rFonts w:cs="Times New Roman"/>
          <w:sz w:val="20"/>
          <w:szCs w:val="20"/>
        </w:rPr>
        <w:t>IEO</w:t>
      </w:r>
      <w:r w:rsidR="00882D72" w:rsidRPr="00502D26">
        <w:rPr>
          <w:rFonts w:cs="Times New Roman"/>
          <w:sz w:val="20"/>
          <w:szCs w:val="20"/>
        </w:rPr>
        <w:t>,</w:t>
      </w:r>
      <w:r w:rsidR="0001496C" w:rsidRPr="00502D26">
        <w:rPr>
          <w:rFonts w:cs="Times New Roman"/>
          <w:sz w:val="20"/>
          <w:szCs w:val="20"/>
        </w:rPr>
        <w:t xml:space="preserve"> </w:t>
      </w:r>
      <w:r w:rsidR="00727A4E" w:rsidRPr="00502D26">
        <w:rPr>
          <w:rFonts w:cs="Times New Roman"/>
          <w:sz w:val="20"/>
          <w:szCs w:val="20"/>
        </w:rPr>
        <w:t xml:space="preserve">the </w:t>
      </w:r>
      <w:r w:rsidR="0001496C" w:rsidRPr="00502D26">
        <w:rPr>
          <w:rFonts w:cs="Times New Roman"/>
          <w:sz w:val="20"/>
          <w:szCs w:val="20"/>
        </w:rPr>
        <w:t xml:space="preserve">Ethics Office, </w:t>
      </w:r>
      <w:r w:rsidR="00882D72" w:rsidRPr="00502D26">
        <w:rPr>
          <w:rFonts w:cs="Times New Roman"/>
          <w:sz w:val="20"/>
          <w:szCs w:val="20"/>
        </w:rPr>
        <w:t xml:space="preserve">and </w:t>
      </w:r>
      <w:r w:rsidR="0001496C" w:rsidRPr="00502D26">
        <w:rPr>
          <w:rFonts w:cs="Times New Roman"/>
          <w:sz w:val="20"/>
          <w:szCs w:val="20"/>
        </w:rPr>
        <w:t xml:space="preserve">the </w:t>
      </w:r>
      <w:r w:rsidR="0064051E" w:rsidRPr="00502D26">
        <w:rPr>
          <w:rFonts w:cs="Times New Roman"/>
          <w:sz w:val="20"/>
          <w:szCs w:val="20"/>
        </w:rPr>
        <w:t>UN</w:t>
      </w:r>
      <w:r w:rsidR="002B09CC" w:rsidRPr="00502D26">
        <w:rPr>
          <w:rFonts w:cs="Times New Roman"/>
          <w:sz w:val="20"/>
          <w:szCs w:val="20"/>
        </w:rPr>
        <w:t xml:space="preserve"> </w:t>
      </w:r>
      <w:r w:rsidR="00C70762" w:rsidRPr="00502D26">
        <w:rPr>
          <w:rFonts w:cs="Times New Roman"/>
          <w:sz w:val="20"/>
          <w:szCs w:val="20"/>
        </w:rPr>
        <w:t xml:space="preserve">Capital </w:t>
      </w:r>
      <w:r w:rsidR="0064051E" w:rsidRPr="00502D26">
        <w:rPr>
          <w:rFonts w:cs="Times New Roman"/>
          <w:sz w:val="20"/>
          <w:szCs w:val="20"/>
        </w:rPr>
        <w:t>D</w:t>
      </w:r>
      <w:r w:rsidR="002B09CC" w:rsidRPr="00502D26">
        <w:rPr>
          <w:rFonts w:cs="Times New Roman"/>
          <w:sz w:val="20"/>
          <w:szCs w:val="20"/>
        </w:rPr>
        <w:t xml:space="preserve">evelopment </w:t>
      </w:r>
      <w:r w:rsidR="0064051E" w:rsidRPr="00502D26">
        <w:rPr>
          <w:rFonts w:cs="Times New Roman"/>
          <w:sz w:val="20"/>
          <w:szCs w:val="20"/>
        </w:rPr>
        <w:t>F</w:t>
      </w:r>
      <w:r w:rsidR="002B09CC" w:rsidRPr="00502D26">
        <w:rPr>
          <w:rFonts w:cs="Times New Roman"/>
          <w:sz w:val="20"/>
          <w:szCs w:val="20"/>
        </w:rPr>
        <w:t>und</w:t>
      </w:r>
      <w:r w:rsidR="00727A4E" w:rsidRPr="00502D26">
        <w:rPr>
          <w:rFonts w:cs="Times New Roman"/>
          <w:sz w:val="20"/>
          <w:szCs w:val="20"/>
        </w:rPr>
        <w:t xml:space="preserve"> (UNCDF)</w:t>
      </w:r>
      <w:r w:rsidR="002B09CC" w:rsidRPr="00502D26">
        <w:rPr>
          <w:rFonts w:cs="Times New Roman"/>
          <w:sz w:val="20"/>
          <w:szCs w:val="20"/>
        </w:rPr>
        <w:t>, an affiliate of UNDP</w:t>
      </w:r>
      <w:r w:rsidR="00DB056A" w:rsidRPr="00502D26">
        <w:rPr>
          <w:rFonts w:cs="Times New Roman"/>
          <w:sz w:val="20"/>
          <w:szCs w:val="20"/>
        </w:rPr>
        <w:t>.</w:t>
      </w:r>
      <w:r w:rsidR="0064051E" w:rsidRPr="00502D26">
        <w:rPr>
          <w:rFonts w:cs="Times New Roman"/>
          <w:sz w:val="20"/>
          <w:szCs w:val="20"/>
        </w:rPr>
        <w:t xml:space="preserve"> </w:t>
      </w:r>
    </w:p>
    <w:p w14:paraId="5C05DECB" w14:textId="77777777" w:rsidR="00317DF3" w:rsidRPr="00502D26" w:rsidRDefault="00317DF3" w:rsidP="00DB056A">
      <w:pPr>
        <w:pStyle w:val="ListParagraph"/>
        <w:ind w:hanging="720"/>
        <w:rPr>
          <w:rFonts w:cs="Times New Roman"/>
          <w:sz w:val="20"/>
          <w:szCs w:val="20"/>
        </w:rPr>
      </w:pPr>
    </w:p>
    <w:p w14:paraId="6840F300" w14:textId="77777777" w:rsidR="001F6F1C" w:rsidRPr="00502D26" w:rsidRDefault="001F6F1C" w:rsidP="00DB056A">
      <w:pPr>
        <w:pStyle w:val="NoSpacing"/>
        <w:numPr>
          <w:ilvl w:val="0"/>
          <w:numId w:val="1"/>
        </w:numPr>
        <w:ind w:left="720" w:hanging="720"/>
        <w:jc w:val="both"/>
        <w:rPr>
          <w:rFonts w:cs="Times New Roman"/>
          <w:b/>
          <w:sz w:val="20"/>
          <w:szCs w:val="20"/>
        </w:rPr>
      </w:pPr>
      <w:r w:rsidRPr="00502D26">
        <w:rPr>
          <w:rFonts w:cs="Times New Roman"/>
          <w:b/>
          <w:sz w:val="20"/>
          <w:szCs w:val="20"/>
        </w:rPr>
        <w:t>SUMMARY OF A</w:t>
      </w:r>
      <w:r w:rsidR="0001496C" w:rsidRPr="00502D26">
        <w:rPr>
          <w:rFonts w:cs="Times New Roman"/>
          <w:b/>
          <w:sz w:val="20"/>
          <w:szCs w:val="20"/>
        </w:rPr>
        <w:t>E</w:t>
      </w:r>
      <w:r w:rsidRPr="00502D26">
        <w:rPr>
          <w:rFonts w:cs="Times New Roman"/>
          <w:b/>
          <w:sz w:val="20"/>
          <w:szCs w:val="20"/>
        </w:rPr>
        <w:t>AC ADVICE</w:t>
      </w:r>
    </w:p>
    <w:p w14:paraId="1EB73E5D" w14:textId="77777777" w:rsidR="001F6F1C" w:rsidRPr="00502D26" w:rsidRDefault="001F6F1C" w:rsidP="00DB056A">
      <w:pPr>
        <w:pStyle w:val="NoSpacing"/>
        <w:ind w:left="720" w:hanging="720"/>
        <w:jc w:val="both"/>
        <w:rPr>
          <w:rFonts w:cs="Times New Roman"/>
          <w:b/>
          <w:sz w:val="20"/>
          <w:szCs w:val="20"/>
        </w:rPr>
      </w:pPr>
    </w:p>
    <w:p w14:paraId="76E036D2" w14:textId="72B60233" w:rsidR="001F6F1C" w:rsidRDefault="001F6F1C" w:rsidP="002E1E84">
      <w:pPr>
        <w:pStyle w:val="NoSpacing"/>
        <w:numPr>
          <w:ilvl w:val="0"/>
          <w:numId w:val="2"/>
        </w:numPr>
        <w:ind w:left="720" w:hanging="720"/>
        <w:jc w:val="both"/>
        <w:rPr>
          <w:rFonts w:cs="Times New Roman"/>
          <w:sz w:val="20"/>
          <w:szCs w:val="20"/>
        </w:rPr>
      </w:pPr>
      <w:r w:rsidRPr="0082766E">
        <w:rPr>
          <w:rFonts w:cs="Times New Roman"/>
          <w:sz w:val="20"/>
          <w:szCs w:val="20"/>
        </w:rPr>
        <w:t>During the year, the A</w:t>
      </w:r>
      <w:r w:rsidR="0001496C" w:rsidRPr="0082766E">
        <w:rPr>
          <w:rFonts w:cs="Times New Roman"/>
          <w:sz w:val="20"/>
          <w:szCs w:val="20"/>
        </w:rPr>
        <w:t>E</w:t>
      </w:r>
      <w:r w:rsidRPr="0082766E">
        <w:rPr>
          <w:rFonts w:cs="Times New Roman"/>
          <w:sz w:val="20"/>
          <w:szCs w:val="20"/>
        </w:rPr>
        <w:t xml:space="preserve">AC met three times and reviewed </w:t>
      </w:r>
      <w:r w:rsidR="00DB1D31" w:rsidRPr="0082766E">
        <w:rPr>
          <w:rFonts w:cs="Times New Roman"/>
          <w:sz w:val="20"/>
          <w:szCs w:val="20"/>
        </w:rPr>
        <w:t>issues</w:t>
      </w:r>
      <w:r w:rsidRPr="0082766E">
        <w:rPr>
          <w:rFonts w:cs="Times New Roman"/>
          <w:sz w:val="20"/>
          <w:szCs w:val="20"/>
        </w:rPr>
        <w:t xml:space="preserve"> </w:t>
      </w:r>
      <w:r w:rsidR="00DB1D31" w:rsidRPr="0082766E">
        <w:rPr>
          <w:rFonts w:cs="Times New Roman"/>
          <w:sz w:val="20"/>
          <w:szCs w:val="20"/>
        </w:rPr>
        <w:t xml:space="preserve">encompassing </w:t>
      </w:r>
      <w:r w:rsidR="00E42501">
        <w:rPr>
          <w:rFonts w:cs="Times New Roman"/>
          <w:sz w:val="20"/>
          <w:szCs w:val="20"/>
        </w:rPr>
        <w:t xml:space="preserve">governance and </w:t>
      </w:r>
      <w:r w:rsidR="00DB1D31" w:rsidRPr="0082766E">
        <w:rPr>
          <w:rFonts w:cs="Times New Roman"/>
          <w:sz w:val="20"/>
          <w:szCs w:val="20"/>
        </w:rPr>
        <w:t>management matters</w:t>
      </w:r>
      <w:r w:rsidR="00983683" w:rsidRPr="0082766E">
        <w:rPr>
          <w:rFonts w:cs="Times New Roman"/>
          <w:sz w:val="20"/>
          <w:szCs w:val="20"/>
        </w:rPr>
        <w:t>,</w:t>
      </w:r>
      <w:r w:rsidR="00DB1D31" w:rsidRPr="0082766E">
        <w:rPr>
          <w:rFonts w:cs="Times New Roman"/>
          <w:sz w:val="20"/>
          <w:szCs w:val="20"/>
        </w:rPr>
        <w:t xml:space="preserve"> such </w:t>
      </w:r>
      <w:r w:rsidR="00E42501" w:rsidRPr="0082766E">
        <w:rPr>
          <w:rFonts w:cs="Times New Roman"/>
          <w:sz w:val="20"/>
          <w:szCs w:val="20"/>
        </w:rPr>
        <w:t>as</w:t>
      </w:r>
      <w:r w:rsidR="00E42501">
        <w:rPr>
          <w:rFonts w:cs="Times New Roman"/>
          <w:sz w:val="20"/>
          <w:szCs w:val="20"/>
        </w:rPr>
        <w:t xml:space="preserve"> UN reform issues, </w:t>
      </w:r>
      <w:r w:rsidRPr="0082766E">
        <w:rPr>
          <w:rFonts w:cs="Times New Roman"/>
          <w:sz w:val="20"/>
          <w:szCs w:val="20"/>
        </w:rPr>
        <w:t xml:space="preserve">the </w:t>
      </w:r>
      <w:r w:rsidR="007124E3" w:rsidRPr="0082766E">
        <w:rPr>
          <w:rFonts w:cs="Times New Roman"/>
          <w:sz w:val="20"/>
          <w:szCs w:val="20"/>
        </w:rPr>
        <w:t>service delivery model of UNDP</w:t>
      </w:r>
      <w:r w:rsidRPr="0082766E">
        <w:rPr>
          <w:rFonts w:cs="Times New Roman"/>
          <w:sz w:val="20"/>
          <w:szCs w:val="20"/>
        </w:rPr>
        <w:t xml:space="preserve">, </w:t>
      </w:r>
      <w:r w:rsidR="0001496C" w:rsidRPr="0082766E">
        <w:rPr>
          <w:rFonts w:cs="Times New Roman"/>
          <w:sz w:val="20"/>
          <w:szCs w:val="20"/>
        </w:rPr>
        <w:t>procurement,</w:t>
      </w:r>
      <w:r w:rsidR="00A849B2" w:rsidRPr="0082766E">
        <w:rPr>
          <w:rFonts w:cs="Times New Roman"/>
          <w:sz w:val="20"/>
          <w:szCs w:val="20"/>
        </w:rPr>
        <w:t xml:space="preserve"> </w:t>
      </w:r>
      <w:r w:rsidRPr="0082766E">
        <w:rPr>
          <w:rFonts w:cs="Times New Roman"/>
          <w:sz w:val="20"/>
          <w:szCs w:val="20"/>
        </w:rPr>
        <w:t>financial management, human resources</w:t>
      </w:r>
      <w:r w:rsidR="00DB1D31" w:rsidRPr="0082766E">
        <w:rPr>
          <w:rFonts w:cs="Times New Roman"/>
          <w:sz w:val="20"/>
          <w:szCs w:val="20"/>
        </w:rPr>
        <w:t xml:space="preserve">, information and communication </w:t>
      </w:r>
      <w:r w:rsidR="00727A4E" w:rsidRPr="0082766E">
        <w:rPr>
          <w:rFonts w:cs="Times New Roman"/>
          <w:sz w:val="20"/>
          <w:szCs w:val="20"/>
        </w:rPr>
        <w:t xml:space="preserve">technology </w:t>
      </w:r>
      <w:r w:rsidR="00DB1D31" w:rsidRPr="0082766E">
        <w:rPr>
          <w:rFonts w:cs="Times New Roman"/>
          <w:sz w:val="20"/>
          <w:szCs w:val="20"/>
        </w:rPr>
        <w:t>management, regional bureau operations</w:t>
      </w:r>
      <w:r w:rsidR="00727A4E" w:rsidRPr="0082766E">
        <w:rPr>
          <w:rFonts w:cs="Times New Roman"/>
          <w:sz w:val="20"/>
          <w:szCs w:val="20"/>
        </w:rPr>
        <w:t>,</w:t>
      </w:r>
      <w:r w:rsidR="00DB1D31" w:rsidRPr="0082766E">
        <w:rPr>
          <w:rFonts w:cs="Times New Roman"/>
          <w:sz w:val="20"/>
          <w:szCs w:val="20"/>
        </w:rPr>
        <w:t xml:space="preserve"> and internal and external oversight activities.</w:t>
      </w:r>
      <w:r w:rsidR="00450233">
        <w:rPr>
          <w:rFonts w:cs="Times New Roman"/>
          <w:sz w:val="20"/>
          <w:szCs w:val="20"/>
        </w:rPr>
        <w:t xml:space="preserve"> </w:t>
      </w:r>
      <w:r w:rsidR="000D203B">
        <w:rPr>
          <w:rFonts w:cs="Times New Roman"/>
          <w:sz w:val="20"/>
          <w:szCs w:val="20"/>
        </w:rPr>
        <w:t>In 2017, t</w:t>
      </w:r>
      <w:r w:rsidR="009813B6">
        <w:rPr>
          <w:rFonts w:cs="Times New Roman"/>
          <w:sz w:val="20"/>
          <w:szCs w:val="20"/>
        </w:rPr>
        <w:t xml:space="preserve">he Committee provided a total of </w:t>
      </w:r>
      <w:r w:rsidR="0098580E">
        <w:rPr>
          <w:rFonts w:cs="Times New Roman"/>
          <w:sz w:val="20"/>
          <w:szCs w:val="20"/>
        </w:rPr>
        <w:t>5</w:t>
      </w:r>
      <w:r w:rsidR="008361FF">
        <w:rPr>
          <w:rFonts w:cs="Times New Roman"/>
          <w:sz w:val="20"/>
          <w:szCs w:val="20"/>
        </w:rPr>
        <w:t>3</w:t>
      </w:r>
      <w:r w:rsidR="009813B6">
        <w:rPr>
          <w:rFonts w:cs="Times New Roman"/>
          <w:sz w:val="20"/>
          <w:szCs w:val="20"/>
        </w:rPr>
        <w:t xml:space="preserve"> </w:t>
      </w:r>
      <w:r w:rsidR="00DB1D31" w:rsidRPr="00502D26">
        <w:rPr>
          <w:rFonts w:cs="Times New Roman"/>
          <w:sz w:val="20"/>
          <w:szCs w:val="20"/>
        </w:rPr>
        <w:t>advice</w:t>
      </w:r>
      <w:r w:rsidR="009813B6">
        <w:rPr>
          <w:rFonts w:cs="Times New Roman"/>
          <w:sz w:val="20"/>
          <w:szCs w:val="20"/>
        </w:rPr>
        <w:t xml:space="preserve"> and recommendations to UNDP</w:t>
      </w:r>
      <w:r w:rsidR="00450233">
        <w:rPr>
          <w:rFonts w:cs="Times New Roman"/>
          <w:sz w:val="20"/>
          <w:szCs w:val="20"/>
        </w:rPr>
        <w:t>.</w:t>
      </w:r>
      <w:r w:rsidR="00727A4E" w:rsidRPr="00502D26">
        <w:rPr>
          <w:rFonts w:cs="Times New Roman"/>
          <w:sz w:val="20"/>
          <w:szCs w:val="20"/>
        </w:rPr>
        <w:t xml:space="preserve"> The key </w:t>
      </w:r>
      <w:r w:rsidR="009A0A92" w:rsidRPr="00502D26">
        <w:rPr>
          <w:rFonts w:cs="Times New Roman"/>
          <w:sz w:val="20"/>
          <w:szCs w:val="20"/>
        </w:rPr>
        <w:t>comments are reflected in this document.</w:t>
      </w:r>
      <w:r w:rsidR="00936140">
        <w:rPr>
          <w:rFonts w:cs="Times New Roman"/>
          <w:sz w:val="20"/>
          <w:szCs w:val="20"/>
        </w:rPr>
        <w:t xml:space="preserve"> </w:t>
      </w:r>
      <w:r w:rsidR="00936140" w:rsidRPr="00E21296">
        <w:rPr>
          <w:rFonts w:cs="Times New Roman"/>
          <w:sz w:val="20"/>
          <w:szCs w:val="20"/>
        </w:rPr>
        <w:t>During the meetings</w:t>
      </w:r>
      <w:r w:rsidR="00C90ED0">
        <w:rPr>
          <w:rFonts w:cs="Times New Roman"/>
          <w:sz w:val="20"/>
          <w:szCs w:val="20"/>
        </w:rPr>
        <w:t>,</w:t>
      </w:r>
      <w:r w:rsidR="00936140" w:rsidRPr="00E21296">
        <w:rPr>
          <w:rFonts w:cs="Times New Roman"/>
          <w:sz w:val="20"/>
          <w:szCs w:val="20"/>
        </w:rPr>
        <w:t xml:space="preserve"> the progress in the </w:t>
      </w:r>
      <w:r w:rsidR="00D02930" w:rsidRPr="00E21296">
        <w:rPr>
          <w:rFonts w:cs="Times New Roman"/>
          <w:sz w:val="20"/>
          <w:szCs w:val="20"/>
        </w:rPr>
        <w:t>follow up on the advice and related recommendations was discussed and updated</w:t>
      </w:r>
      <w:r w:rsidR="00A268DF">
        <w:rPr>
          <w:rFonts w:cs="Times New Roman"/>
          <w:sz w:val="20"/>
          <w:szCs w:val="20"/>
        </w:rPr>
        <w:t xml:space="preserve">. </w:t>
      </w:r>
      <w:r w:rsidR="00A268DF" w:rsidRPr="00A268DF">
        <w:rPr>
          <w:rFonts w:cs="Times New Roman"/>
          <w:sz w:val="20"/>
          <w:szCs w:val="20"/>
        </w:rPr>
        <w:t xml:space="preserve">The </w:t>
      </w:r>
      <w:r w:rsidR="006F48B9">
        <w:rPr>
          <w:rFonts w:cs="Times New Roman"/>
          <w:sz w:val="20"/>
          <w:szCs w:val="20"/>
        </w:rPr>
        <w:t>AEAC</w:t>
      </w:r>
      <w:r w:rsidR="006F48B9" w:rsidRPr="00A268DF">
        <w:rPr>
          <w:rFonts w:cs="Times New Roman"/>
          <w:sz w:val="20"/>
          <w:szCs w:val="20"/>
        </w:rPr>
        <w:t xml:space="preserve"> </w:t>
      </w:r>
      <w:r w:rsidR="00A268DF" w:rsidRPr="00A268DF">
        <w:rPr>
          <w:rFonts w:cs="Times New Roman"/>
          <w:sz w:val="20"/>
          <w:szCs w:val="20"/>
        </w:rPr>
        <w:t>appreciated the meeting</w:t>
      </w:r>
      <w:r w:rsidR="005A1111">
        <w:rPr>
          <w:rFonts w:cs="Times New Roman"/>
          <w:sz w:val="20"/>
          <w:szCs w:val="20"/>
        </w:rPr>
        <w:t>s</w:t>
      </w:r>
      <w:r w:rsidR="00A268DF" w:rsidRPr="00A268DF">
        <w:rPr>
          <w:rFonts w:cs="Times New Roman"/>
          <w:sz w:val="20"/>
          <w:szCs w:val="20"/>
        </w:rPr>
        <w:t xml:space="preserve"> with the Administrator</w:t>
      </w:r>
      <w:r w:rsidR="005A1111">
        <w:rPr>
          <w:rFonts w:cs="Times New Roman"/>
          <w:sz w:val="20"/>
          <w:szCs w:val="20"/>
        </w:rPr>
        <w:t>s (Helen Clark</w:t>
      </w:r>
      <w:r w:rsidR="00A268DF" w:rsidRPr="00A268DF">
        <w:rPr>
          <w:rFonts w:cs="Times New Roman"/>
          <w:sz w:val="20"/>
          <w:szCs w:val="20"/>
        </w:rPr>
        <w:t xml:space="preserve"> in April 2017 and </w:t>
      </w:r>
      <w:r w:rsidR="005A1111">
        <w:rPr>
          <w:rFonts w:cs="Times New Roman"/>
          <w:sz w:val="20"/>
          <w:szCs w:val="20"/>
        </w:rPr>
        <w:t xml:space="preserve">Achim Steiner </w:t>
      </w:r>
      <w:r w:rsidR="00A268DF" w:rsidRPr="00A268DF">
        <w:rPr>
          <w:rFonts w:cs="Times New Roman"/>
          <w:sz w:val="20"/>
          <w:szCs w:val="20"/>
        </w:rPr>
        <w:t>in June 2017</w:t>
      </w:r>
      <w:r w:rsidR="005A1111">
        <w:rPr>
          <w:rFonts w:cs="Times New Roman"/>
          <w:sz w:val="20"/>
          <w:szCs w:val="20"/>
        </w:rPr>
        <w:t>).</w:t>
      </w:r>
      <w:r w:rsidR="005A1111" w:rsidRPr="00A268DF">
        <w:rPr>
          <w:rFonts w:cs="Times New Roman"/>
          <w:sz w:val="20"/>
          <w:szCs w:val="20"/>
        </w:rPr>
        <w:t xml:space="preserve"> </w:t>
      </w:r>
      <w:r w:rsidR="005A1111">
        <w:rPr>
          <w:rFonts w:cs="Times New Roman"/>
          <w:sz w:val="20"/>
          <w:szCs w:val="20"/>
        </w:rPr>
        <w:t>B</w:t>
      </w:r>
      <w:r w:rsidR="005A1111" w:rsidRPr="00A268DF">
        <w:rPr>
          <w:rFonts w:cs="Times New Roman"/>
          <w:sz w:val="20"/>
          <w:szCs w:val="20"/>
        </w:rPr>
        <w:t xml:space="preserve">oth </w:t>
      </w:r>
      <w:r w:rsidR="00A268DF" w:rsidRPr="00A268DF">
        <w:rPr>
          <w:rFonts w:cs="Times New Roman"/>
          <w:sz w:val="20"/>
          <w:szCs w:val="20"/>
        </w:rPr>
        <w:t xml:space="preserve">meetings enabled the </w:t>
      </w:r>
      <w:r w:rsidR="008D0F6E">
        <w:rPr>
          <w:rFonts w:cs="Times New Roman"/>
          <w:sz w:val="20"/>
          <w:szCs w:val="20"/>
        </w:rPr>
        <w:t>C</w:t>
      </w:r>
      <w:r w:rsidR="00A268DF" w:rsidRPr="00A268DF">
        <w:rPr>
          <w:rFonts w:cs="Times New Roman"/>
          <w:sz w:val="20"/>
          <w:szCs w:val="20"/>
        </w:rPr>
        <w:t>ommittee to exchange views on the observations made</w:t>
      </w:r>
      <w:r w:rsidR="00D02930" w:rsidRPr="00E21296">
        <w:rPr>
          <w:rFonts w:cs="Times New Roman"/>
          <w:sz w:val="20"/>
          <w:szCs w:val="20"/>
        </w:rPr>
        <w:t>.</w:t>
      </w:r>
      <w:r w:rsidR="00D02930">
        <w:rPr>
          <w:rFonts w:cs="Times New Roman"/>
          <w:sz w:val="20"/>
          <w:szCs w:val="20"/>
        </w:rPr>
        <w:t xml:space="preserve"> </w:t>
      </w:r>
    </w:p>
    <w:p w14:paraId="52862120" w14:textId="77777777" w:rsidR="006C699F" w:rsidRPr="00502D26" w:rsidRDefault="006C699F" w:rsidP="008361FF">
      <w:pPr>
        <w:pStyle w:val="NoSpacing"/>
        <w:ind w:left="720"/>
        <w:jc w:val="both"/>
        <w:rPr>
          <w:rFonts w:cs="Times New Roman"/>
          <w:sz w:val="20"/>
          <w:szCs w:val="20"/>
        </w:rPr>
      </w:pPr>
    </w:p>
    <w:p w14:paraId="12A4099B" w14:textId="77777777" w:rsidR="00526348" w:rsidRPr="00502D26" w:rsidRDefault="00526348" w:rsidP="00DB056A">
      <w:pPr>
        <w:pStyle w:val="ListParagraph"/>
        <w:ind w:hanging="720"/>
        <w:rPr>
          <w:rFonts w:cs="Times New Roman"/>
          <w:b/>
          <w:sz w:val="20"/>
          <w:szCs w:val="20"/>
        </w:rPr>
      </w:pPr>
    </w:p>
    <w:p w14:paraId="3A1147C4" w14:textId="77777777" w:rsidR="006B2126" w:rsidRPr="00502D26" w:rsidRDefault="00383365" w:rsidP="00DB056A">
      <w:pPr>
        <w:pStyle w:val="NoSpacing"/>
        <w:numPr>
          <w:ilvl w:val="0"/>
          <w:numId w:val="1"/>
        </w:numPr>
        <w:ind w:left="720" w:hanging="720"/>
        <w:jc w:val="both"/>
        <w:rPr>
          <w:rFonts w:cs="Times New Roman"/>
          <w:b/>
          <w:sz w:val="20"/>
          <w:szCs w:val="20"/>
        </w:rPr>
      </w:pPr>
      <w:r w:rsidRPr="00502D26">
        <w:rPr>
          <w:rFonts w:cs="Times New Roman"/>
          <w:b/>
          <w:sz w:val="20"/>
          <w:szCs w:val="20"/>
        </w:rPr>
        <w:lastRenderedPageBreak/>
        <w:t xml:space="preserve">ADVICE </w:t>
      </w:r>
      <w:r w:rsidR="00CF30A7" w:rsidRPr="00502D26">
        <w:rPr>
          <w:rFonts w:cs="Times New Roman"/>
          <w:b/>
          <w:sz w:val="20"/>
          <w:szCs w:val="20"/>
        </w:rPr>
        <w:t xml:space="preserve">RELATED </w:t>
      </w:r>
      <w:r w:rsidRPr="00502D26">
        <w:rPr>
          <w:rFonts w:cs="Times New Roman"/>
          <w:b/>
          <w:sz w:val="20"/>
          <w:szCs w:val="20"/>
        </w:rPr>
        <w:t>TO</w:t>
      </w:r>
      <w:r w:rsidR="006B2126" w:rsidRPr="00502D26">
        <w:rPr>
          <w:rFonts w:cs="Times New Roman"/>
          <w:b/>
          <w:sz w:val="20"/>
          <w:szCs w:val="20"/>
        </w:rPr>
        <w:t xml:space="preserve"> </w:t>
      </w:r>
      <w:r w:rsidR="006B2126" w:rsidRPr="00502D26">
        <w:rPr>
          <w:rFonts w:cs="Times New Roman"/>
          <w:b/>
          <w:bCs/>
          <w:sz w:val="20"/>
          <w:szCs w:val="20"/>
        </w:rPr>
        <w:t xml:space="preserve">UNDP </w:t>
      </w:r>
      <w:r w:rsidRPr="00502D26">
        <w:rPr>
          <w:rFonts w:cs="Times New Roman"/>
          <w:b/>
          <w:sz w:val="20"/>
          <w:szCs w:val="20"/>
        </w:rPr>
        <w:t>MANAGEMENT</w:t>
      </w:r>
    </w:p>
    <w:p w14:paraId="43FAF67B" w14:textId="77777777" w:rsidR="0055772B" w:rsidRPr="0055772B" w:rsidRDefault="0055772B" w:rsidP="0055772B">
      <w:pPr>
        <w:widowControl w:val="0"/>
        <w:autoSpaceDE w:val="0"/>
        <w:autoSpaceDN w:val="0"/>
        <w:adjustRightInd w:val="0"/>
        <w:spacing w:before="192" w:line="220" w:lineRule="exact"/>
        <w:ind w:left="1440" w:hanging="720"/>
        <w:jc w:val="both"/>
        <w:rPr>
          <w:rFonts w:cs="Times New Roman"/>
          <w:b/>
          <w:i/>
          <w:sz w:val="20"/>
          <w:szCs w:val="20"/>
        </w:rPr>
      </w:pPr>
      <w:r w:rsidRPr="0055772B">
        <w:rPr>
          <w:rFonts w:cs="Times New Roman"/>
          <w:b/>
          <w:i/>
          <w:sz w:val="20"/>
          <w:szCs w:val="20"/>
        </w:rPr>
        <w:t>UN reform issues</w:t>
      </w:r>
    </w:p>
    <w:p w14:paraId="0DCEA314" w14:textId="77777777" w:rsidR="0055772B" w:rsidRPr="00A268DF" w:rsidRDefault="0055772B" w:rsidP="00A268DF">
      <w:pPr>
        <w:pStyle w:val="NoSpacing"/>
        <w:ind w:left="720"/>
        <w:jc w:val="both"/>
        <w:rPr>
          <w:rFonts w:cs="Times New Roman"/>
          <w:sz w:val="20"/>
          <w:szCs w:val="20"/>
        </w:rPr>
      </w:pPr>
    </w:p>
    <w:p w14:paraId="4B52FA4D" w14:textId="508F1122" w:rsidR="005161AD" w:rsidRDefault="0055772B" w:rsidP="0082766E">
      <w:pPr>
        <w:pStyle w:val="NoSpacing"/>
        <w:numPr>
          <w:ilvl w:val="0"/>
          <w:numId w:val="2"/>
        </w:numPr>
        <w:ind w:left="720" w:hanging="720"/>
        <w:jc w:val="both"/>
        <w:rPr>
          <w:rFonts w:cs="Times New Roman"/>
          <w:sz w:val="20"/>
          <w:szCs w:val="20"/>
        </w:rPr>
      </w:pPr>
      <w:r w:rsidRPr="005161AD">
        <w:rPr>
          <w:rFonts w:cs="Times New Roman"/>
          <w:sz w:val="20"/>
          <w:szCs w:val="20"/>
        </w:rPr>
        <w:t xml:space="preserve">The </w:t>
      </w:r>
      <w:r w:rsidR="009A5009">
        <w:rPr>
          <w:rFonts w:cs="Times New Roman"/>
          <w:sz w:val="20"/>
          <w:szCs w:val="20"/>
        </w:rPr>
        <w:t>AEAC</w:t>
      </w:r>
      <w:r w:rsidRPr="005161AD">
        <w:rPr>
          <w:rFonts w:cs="Times New Roman"/>
          <w:sz w:val="20"/>
          <w:szCs w:val="20"/>
        </w:rPr>
        <w:t xml:space="preserve"> was informed </w:t>
      </w:r>
      <w:r w:rsidR="00DA48D8">
        <w:rPr>
          <w:rFonts w:cs="Times New Roman"/>
          <w:sz w:val="20"/>
          <w:szCs w:val="20"/>
        </w:rPr>
        <w:t>on</w:t>
      </w:r>
      <w:r w:rsidR="00DA48D8" w:rsidRPr="005161AD">
        <w:rPr>
          <w:rFonts w:cs="Times New Roman"/>
          <w:sz w:val="20"/>
          <w:szCs w:val="20"/>
        </w:rPr>
        <w:t xml:space="preserve"> </w:t>
      </w:r>
      <w:r w:rsidRPr="005161AD">
        <w:rPr>
          <w:rFonts w:cs="Times New Roman"/>
          <w:sz w:val="20"/>
          <w:szCs w:val="20"/>
        </w:rPr>
        <w:t xml:space="preserve">the Secretary-General’s report on UN system reform. The Committee was briefed on two main issues relating to the Resident Coordinator functions and the objective of rationalizing back office support. </w:t>
      </w:r>
    </w:p>
    <w:p w14:paraId="4959331D" w14:textId="77777777" w:rsidR="0055772B" w:rsidRPr="005161AD" w:rsidRDefault="0055772B" w:rsidP="0082766E">
      <w:pPr>
        <w:pStyle w:val="NoSpacing"/>
        <w:ind w:left="720"/>
        <w:jc w:val="both"/>
        <w:rPr>
          <w:rFonts w:cs="Times New Roman"/>
          <w:sz w:val="20"/>
          <w:szCs w:val="20"/>
        </w:rPr>
      </w:pPr>
    </w:p>
    <w:p w14:paraId="7E0AC2E3" w14:textId="0B0CDCB0" w:rsidR="00E42501" w:rsidRDefault="0055772B" w:rsidP="00E42501">
      <w:pPr>
        <w:pStyle w:val="NoSpacing"/>
        <w:numPr>
          <w:ilvl w:val="0"/>
          <w:numId w:val="2"/>
        </w:numPr>
        <w:ind w:left="720" w:hanging="720"/>
        <w:jc w:val="both"/>
        <w:rPr>
          <w:rFonts w:cs="Times New Roman"/>
          <w:sz w:val="20"/>
          <w:szCs w:val="20"/>
        </w:rPr>
      </w:pPr>
      <w:r w:rsidRPr="00E42501">
        <w:rPr>
          <w:rFonts w:cs="Times New Roman"/>
          <w:sz w:val="20"/>
          <w:szCs w:val="20"/>
        </w:rPr>
        <w:t xml:space="preserve">The </w:t>
      </w:r>
      <w:r w:rsidR="00C41670" w:rsidRPr="00230C29">
        <w:rPr>
          <w:rFonts w:cs="Times New Roman"/>
          <w:sz w:val="20"/>
          <w:szCs w:val="20"/>
        </w:rPr>
        <w:t>Committee</w:t>
      </w:r>
      <w:r w:rsidR="009A5009" w:rsidRPr="00E42501">
        <w:rPr>
          <w:rFonts w:cs="Times New Roman"/>
          <w:sz w:val="20"/>
          <w:szCs w:val="20"/>
        </w:rPr>
        <w:t xml:space="preserve"> was informed that </w:t>
      </w:r>
      <w:r w:rsidRPr="00E42501">
        <w:rPr>
          <w:rFonts w:cs="Times New Roman"/>
          <w:sz w:val="20"/>
          <w:szCs w:val="20"/>
        </w:rPr>
        <w:t xml:space="preserve">UN reform </w:t>
      </w:r>
      <w:r w:rsidR="009A5009" w:rsidRPr="00E42501">
        <w:rPr>
          <w:rFonts w:cs="Times New Roman"/>
          <w:sz w:val="20"/>
          <w:szCs w:val="20"/>
        </w:rPr>
        <w:t>was being</w:t>
      </w:r>
      <w:r w:rsidRPr="00E42501">
        <w:rPr>
          <w:rFonts w:cs="Times New Roman"/>
          <w:sz w:val="20"/>
          <w:szCs w:val="20"/>
        </w:rPr>
        <w:t xml:space="preserve"> closely followed to enable UNDP to align its position. UNDP </w:t>
      </w:r>
      <w:r w:rsidR="009A5009" w:rsidRPr="00E42501">
        <w:rPr>
          <w:rFonts w:cs="Times New Roman"/>
          <w:sz w:val="20"/>
          <w:szCs w:val="20"/>
        </w:rPr>
        <w:t xml:space="preserve">would </w:t>
      </w:r>
      <w:r w:rsidRPr="00E42501">
        <w:rPr>
          <w:rFonts w:cs="Times New Roman"/>
          <w:sz w:val="20"/>
          <w:szCs w:val="20"/>
        </w:rPr>
        <w:t xml:space="preserve">be at the forefront of the change and is being recognized as the agency to ensure the future support of the Resident Coordinator function. </w:t>
      </w:r>
    </w:p>
    <w:p w14:paraId="7DE3791E" w14:textId="24EE0200" w:rsidR="0064238F" w:rsidRDefault="0001496C" w:rsidP="00C54B38">
      <w:pPr>
        <w:widowControl w:val="0"/>
        <w:autoSpaceDE w:val="0"/>
        <w:autoSpaceDN w:val="0"/>
        <w:adjustRightInd w:val="0"/>
        <w:spacing w:before="192" w:line="220" w:lineRule="exact"/>
        <w:ind w:left="1440" w:hanging="720"/>
        <w:jc w:val="both"/>
        <w:rPr>
          <w:rFonts w:cs="Times New Roman"/>
          <w:b/>
          <w:i/>
          <w:sz w:val="20"/>
          <w:szCs w:val="20"/>
        </w:rPr>
      </w:pPr>
      <w:r w:rsidRPr="00502D26">
        <w:rPr>
          <w:rFonts w:cs="Times New Roman"/>
          <w:b/>
          <w:i/>
          <w:sz w:val="20"/>
          <w:szCs w:val="20"/>
        </w:rPr>
        <w:t>Bureau for Management Services</w:t>
      </w:r>
      <w:r w:rsidR="00675948">
        <w:rPr>
          <w:rFonts w:cs="Times New Roman"/>
          <w:b/>
          <w:i/>
          <w:sz w:val="20"/>
          <w:szCs w:val="20"/>
        </w:rPr>
        <w:t xml:space="preserve"> (BMS)</w:t>
      </w:r>
    </w:p>
    <w:p w14:paraId="1AAA8171" w14:textId="77777777" w:rsidR="0082766E" w:rsidRDefault="0082766E" w:rsidP="0082766E">
      <w:pPr>
        <w:pStyle w:val="NoSpacing"/>
        <w:ind w:left="720"/>
        <w:jc w:val="both"/>
        <w:rPr>
          <w:rFonts w:cs="Times New Roman"/>
          <w:sz w:val="20"/>
          <w:szCs w:val="20"/>
        </w:rPr>
      </w:pPr>
    </w:p>
    <w:p w14:paraId="1A34842D" w14:textId="6514D4C3" w:rsidR="00E72344" w:rsidRDefault="00A42DF7" w:rsidP="0043219A">
      <w:pPr>
        <w:pStyle w:val="NoSpacing"/>
        <w:numPr>
          <w:ilvl w:val="0"/>
          <w:numId w:val="2"/>
        </w:numPr>
        <w:ind w:left="720" w:hanging="720"/>
        <w:jc w:val="both"/>
        <w:rPr>
          <w:rFonts w:cs="Times New Roman"/>
          <w:sz w:val="20"/>
          <w:szCs w:val="20"/>
        </w:rPr>
      </w:pPr>
      <w:r>
        <w:rPr>
          <w:rFonts w:cs="Times New Roman"/>
          <w:sz w:val="20"/>
          <w:szCs w:val="20"/>
        </w:rPr>
        <w:t>BMS</w:t>
      </w:r>
      <w:r w:rsidR="00577802" w:rsidRPr="006678E6">
        <w:rPr>
          <w:rFonts w:cs="Times New Roman"/>
          <w:sz w:val="20"/>
          <w:szCs w:val="20"/>
        </w:rPr>
        <w:t xml:space="preserve"> shared </w:t>
      </w:r>
      <w:r w:rsidR="00A5543E" w:rsidRPr="006678E6">
        <w:rPr>
          <w:rFonts w:cs="Times New Roman"/>
          <w:sz w:val="20"/>
          <w:szCs w:val="20"/>
        </w:rPr>
        <w:t xml:space="preserve">with </w:t>
      </w:r>
      <w:r w:rsidR="00FE1257">
        <w:rPr>
          <w:rFonts w:cs="Times New Roman"/>
          <w:sz w:val="20"/>
          <w:szCs w:val="20"/>
        </w:rPr>
        <w:t xml:space="preserve">the Committee </w:t>
      </w:r>
      <w:r w:rsidR="00577802" w:rsidRPr="006678E6">
        <w:rPr>
          <w:rFonts w:cs="Times New Roman"/>
          <w:sz w:val="20"/>
          <w:szCs w:val="20"/>
        </w:rPr>
        <w:t>that</w:t>
      </w:r>
      <w:r w:rsidR="00E42501" w:rsidRPr="006678E6">
        <w:rPr>
          <w:rFonts w:cs="Times New Roman"/>
          <w:sz w:val="20"/>
          <w:szCs w:val="20"/>
        </w:rPr>
        <w:t xml:space="preserve"> potential changes or upgrades </w:t>
      </w:r>
      <w:r w:rsidR="00D2243D">
        <w:rPr>
          <w:rFonts w:cs="Times New Roman"/>
          <w:sz w:val="20"/>
          <w:szCs w:val="20"/>
        </w:rPr>
        <w:t>to</w:t>
      </w:r>
      <w:r w:rsidR="00D2243D" w:rsidRPr="006678E6">
        <w:rPr>
          <w:rFonts w:cs="Times New Roman"/>
          <w:sz w:val="20"/>
          <w:szCs w:val="20"/>
        </w:rPr>
        <w:t xml:space="preserve"> </w:t>
      </w:r>
      <w:r w:rsidR="00E42501" w:rsidRPr="006678E6">
        <w:rPr>
          <w:rFonts w:cs="Times New Roman"/>
          <w:sz w:val="20"/>
          <w:szCs w:val="20"/>
        </w:rPr>
        <w:t xml:space="preserve">the </w:t>
      </w:r>
      <w:r>
        <w:rPr>
          <w:rFonts w:cs="Times New Roman"/>
          <w:sz w:val="20"/>
          <w:szCs w:val="20"/>
        </w:rPr>
        <w:t>e</w:t>
      </w:r>
      <w:r w:rsidRPr="006678E6">
        <w:rPr>
          <w:rFonts w:cs="Times New Roman"/>
          <w:sz w:val="20"/>
          <w:szCs w:val="20"/>
        </w:rPr>
        <w:t xml:space="preserve">nterprise </w:t>
      </w:r>
      <w:r>
        <w:rPr>
          <w:rFonts w:cs="Times New Roman"/>
          <w:sz w:val="20"/>
          <w:szCs w:val="20"/>
        </w:rPr>
        <w:t>r</w:t>
      </w:r>
      <w:r w:rsidRPr="006678E6">
        <w:rPr>
          <w:rFonts w:cs="Times New Roman"/>
          <w:sz w:val="20"/>
          <w:szCs w:val="20"/>
        </w:rPr>
        <w:t xml:space="preserve">esource </w:t>
      </w:r>
      <w:r>
        <w:rPr>
          <w:rFonts w:cs="Times New Roman"/>
          <w:sz w:val="20"/>
          <w:szCs w:val="20"/>
        </w:rPr>
        <w:t>p</w:t>
      </w:r>
      <w:r w:rsidRPr="006678E6">
        <w:rPr>
          <w:rFonts w:cs="Times New Roman"/>
          <w:sz w:val="20"/>
          <w:szCs w:val="20"/>
        </w:rPr>
        <w:t xml:space="preserve">lanning </w:t>
      </w:r>
      <w:r w:rsidR="009A5009" w:rsidRPr="006678E6">
        <w:rPr>
          <w:rFonts w:cs="Times New Roman"/>
          <w:sz w:val="20"/>
          <w:szCs w:val="20"/>
        </w:rPr>
        <w:t>system</w:t>
      </w:r>
      <w:r w:rsidR="00E42501" w:rsidRPr="006678E6">
        <w:rPr>
          <w:rFonts w:cs="Times New Roman"/>
          <w:sz w:val="20"/>
          <w:szCs w:val="20"/>
        </w:rPr>
        <w:t xml:space="preserve"> were </w:t>
      </w:r>
      <w:r>
        <w:rPr>
          <w:rFonts w:cs="Times New Roman"/>
          <w:sz w:val="20"/>
          <w:szCs w:val="20"/>
        </w:rPr>
        <w:t xml:space="preserve">being </w:t>
      </w:r>
      <w:r w:rsidR="008D2FBE" w:rsidRPr="006678E6">
        <w:rPr>
          <w:rFonts w:cs="Times New Roman"/>
          <w:sz w:val="20"/>
          <w:szCs w:val="20"/>
        </w:rPr>
        <w:t>considered</w:t>
      </w:r>
      <w:r w:rsidR="00FE1257">
        <w:rPr>
          <w:rFonts w:cs="Times New Roman"/>
          <w:sz w:val="20"/>
          <w:szCs w:val="20"/>
        </w:rPr>
        <w:t>.</w:t>
      </w:r>
      <w:r w:rsidR="00021DFF" w:rsidRPr="006678E6">
        <w:rPr>
          <w:rFonts w:cs="Times New Roman"/>
          <w:sz w:val="20"/>
          <w:szCs w:val="20"/>
        </w:rPr>
        <w:t xml:space="preserve"> </w:t>
      </w:r>
      <w:r w:rsidR="00FE1257">
        <w:rPr>
          <w:rFonts w:cs="Times New Roman"/>
          <w:sz w:val="20"/>
          <w:szCs w:val="20"/>
        </w:rPr>
        <w:t>T</w:t>
      </w:r>
      <w:r w:rsidR="009E72E2" w:rsidRPr="006678E6">
        <w:rPr>
          <w:rFonts w:cs="Times New Roman"/>
          <w:sz w:val="20"/>
          <w:szCs w:val="20"/>
        </w:rPr>
        <w:t xml:space="preserve">he Committee </w:t>
      </w:r>
      <w:r w:rsidR="006678E6" w:rsidRPr="006678E6">
        <w:rPr>
          <w:rFonts w:cs="Times New Roman"/>
          <w:sz w:val="20"/>
          <w:szCs w:val="20"/>
        </w:rPr>
        <w:t xml:space="preserve">took note and </w:t>
      </w:r>
      <w:r w:rsidR="009E72E2" w:rsidRPr="006678E6">
        <w:rPr>
          <w:rFonts w:cs="Times New Roman"/>
          <w:sz w:val="20"/>
          <w:szCs w:val="20"/>
        </w:rPr>
        <w:t xml:space="preserve">supported the need </w:t>
      </w:r>
      <w:r w:rsidR="006678E6">
        <w:rPr>
          <w:rFonts w:cs="Times New Roman"/>
          <w:sz w:val="20"/>
          <w:szCs w:val="20"/>
        </w:rPr>
        <w:t>for strong business involvement.</w:t>
      </w:r>
    </w:p>
    <w:p w14:paraId="6BBF67B2" w14:textId="77777777" w:rsidR="006678E6" w:rsidRPr="006678E6" w:rsidRDefault="006678E6" w:rsidP="006678E6">
      <w:pPr>
        <w:pStyle w:val="NoSpacing"/>
        <w:jc w:val="both"/>
        <w:rPr>
          <w:rFonts w:cs="Times New Roman"/>
          <w:sz w:val="20"/>
          <w:szCs w:val="20"/>
        </w:rPr>
      </w:pPr>
    </w:p>
    <w:p w14:paraId="28F9FE18" w14:textId="53704D33" w:rsidR="00E72344" w:rsidRDefault="006678E6" w:rsidP="007C765F">
      <w:pPr>
        <w:pStyle w:val="NoSpacing"/>
        <w:numPr>
          <w:ilvl w:val="0"/>
          <w:numId w:val="2"/>
        </w:numPr>
        <w:ind w:left="720" w:hanging="720"/>
        <w:jc w:val="both"/>
        <w:rPr>
          <w:rFonts w:cs="Times New Roman"/>
          <w:sz w:val="20"/>
          <w:szCs w:val="20"/>
        </w:rPr>
      </w:pPr>
      <w:r>
        <w:rPr>
          <w:rFonts w:cs="Times New Roman"/>
          <w:sz w:val="20"/>
          <w:szCs w:val="20"/>
        </w:rPr>
        <w:t>On</w:t>
      </w:r>
      <w:r w:rsidR="00E72344">
        <w:rPr>
          <w:rFonts w:cs="Times New Roman"/>
          <w:sz w:val="20"/>
          <w:szCs w:val="20"/>
        </w:rPr>
        <w:t xml:space="preserve"> the progress of clustering procurement, finance</w:t>
      </w:r>
      <w:r w:rsidR="007C765F">
        <w:rPr>
          <w:rFonts w:cs="Times New Roman"/>
          <w:sz w:val="20"/>
          <w:szCs w:val="20"/>
        </w:rPr>
        <w:t>, and HR functions</w:t>
      </w:r>
      <w:r>
        <w:rPr>
          <w:rFonts w:cs="Times New Roman"/>
          <w:sz w:val="20"/>
          <w:szCs w:val="20"/>
        </w:rPr>
        <w:t>, t</w:t>
      </w:r>
      <w:r w:rsidR="007C765F" w:rsidRPr="007C765F">
        <w:rPr>
          <w:rFonts w:cs="Times New Roman"/>
          <w:sz w:val="20"/>
          <w:szCs w:val="20"/>
        </w:rPr>
        <w:t>he Committee noted the need for executive leadership and adequate resources to achieve the desired results of clustering</w:t>
      </w:r>
      <w:r w:rsidR="007C765F">
        <w:rPr>
          <w:rFonts w:cs="Times New Roman"/>
          <w:sz w:val="20"/>
          <w:szCs w:val="20"/>
        </w:rPr>
        <w:t>.</w:t>
      </w:r>
    </w:p>
    <w:p w14:paraId="19959DE3" w14:textId="77777777" w:rsidR="0082766E" w:rsidRDefault="0082766E" w:rsidP="0082766E">
      <w:pPr>
        <w:pStyle w:val="ListParagraph"/>
        <w:rPr>
          <w:rFonts w:cs="Times New Roman"/>
          <w:sz w:val="20"/>
          <w:szCs w:val="20"/>
        </w:rPr>
      </w:pPr>
    </w:p>
    <w:p w14:paraId="1BD6C5AA" w14:textId="7195FB78" w:rsidR="009E72E2" w:rsidRDefault="007A564B" w:rsidP="0082766E">
      <w:pPr>
        <w:pStyle w:val="NoSpacing"/>
        <w:numPr>
          <w:ilvl w:val="0"/>
          <w:numId w:val="2"/>
        </w:numPr>
        <w:ind w:left="720" w:hanging="720"/>
        <w:jc w:val="both"/>
        <w:rPr>
          <w:rFonts w:cs="Times New Roman"/>
          <w:sz w:val="20"/>
          <w:szCs w:val="20"/>
        </w:rPr>
      </w:pPr>
      <w:r>
        <w:rPr>
          <w:rFonts w:cs="Times New Roman"/>
          <w:sz w:val="20"/>
          <w:szCs w:val="20"/>
        </w:rPr>
        <w:t xml:space="preserve">The </w:t>
      </w:r>
      <w:r w:rsidR="00957DB0">
        <w:rPr>
          <w:rFonts w:cs="Times New Roman"/>
          <w:sz w:val="20"/>
          <w:szCs w:val="20"/>
        </w:rPr>
        <w:t>C</w:t>
      </w:r>
      <w:r>
        <w:rPr>
          <w:rFonts w:cs="Times New Roman"/>
          <w:sz w:val="20"/>
          <w:szCs w:val="20"/>
        </w:rPr>
        <w:t xml:space="preserve">ommittee took note of the </w:t>
      </w:r>
      <w:r w:rsidRPr="00EA7F9B">
        <w:rPr>
          <w:rFonts w:cs="Times New Roman"/>
          <w:sz w:val="20"/>
          <w:szCs w:val="20"/>
        </w:rPr>
        <w:t xml:space="preserve">well-established cybersecurity controls </w:t>
      </w:r>
      <w:r>
        <w:rPr>
          <w:rFonts w:cs="Times New Roman"/>
          <w:sz w:val="20"/>
          <w:szCs w:val="20"/>
        </w:rPr>
        <w:t xml:space="preserve">but was also concerned </w:t>
      </w:r>
      <w:r w:rsidR="009E72E2" w:rsidRPr="00EA7F9B">
        <w:rPr>
          <w:rFonts w:cs="Times New Roman"/>
          <w:sz w:val="20"/>
          <w:szCs w:val="20"/>
        </w:rPr>
        <w:t>with the lack of senior IT leadership.</w:t>
      </w:r>
    </w:p>
    <w:p w14:paraId="1969C714" w14:textId="77777777" w:rsidR="00DD643A" w:rsidRDefault="00DD643A" w:rsidP="00DD643A">
      <w:pPr>
        <w:pStyle w:val="ListParagraph"/>
        <w:rPr>
          <w:rFonts w:cs="Times New Roman"/>
          <w:sz w:val="20"/>
          <w:szCs w:val="20"/>
        </w:rPr>
      </w:pPr>
    </w:p>
    <w:p w14:paraId="0A070636" w14:textId="176AB9BD" w:rsidR="00DD643A" w:rsidRPr="00DD643A" w:rsidRDefault="00DD643A" w:rsidP="00DD643A">
      <w:pPr>
        <w:pStyle w:val="NoSpacing"/>
        <w:numPr>
          <w:ilvl w:val="0"/>
          <w:numId w:val="2"/>
        </w:numPr>
        <w:ind w:left="720" w:hanging="720"/>
        <w:jc w:val="both"/>
        <w:rPr>
          <w:rFonts w:cs="Times New Roman"/>
          <w:sz w:val="20"/>
          <w:szCs w:val="20"/>
        </w:rPr>
      </w:pPr>
      <w:r>
        <w:rPr>
          <w:rFonts w:cs="Times New Roman"/>
          <w:sz w:val="20"/>
          <w:szCs w:val="20"/>
        </w:rPr>
        <w:t>R</w:t>
      </w:r>
      <w:r w:rsidRPr="00DD643A">
        <w:rPr>
          <w:rFonts w:cs="Times New Roman"/>
          <w:sz w:val="20"/>
          <w:szCs w:val="20"/>
        </w:rPr>
        <w:t xml:space="preserve">eports from the </w:t>
      </w:r>
      <w:r w:rsidR="00957DB0">
        <w:rPr>
          <w:rFonts w:cs="Times New Roman"/>
          <w:sz w:val="20"/>
          <w:szCs w:val="20"/>
        </w:rPr>
        <w:t>c</w:t>
      </w:r>
      <w:r w:rsidRPr="00DD643A">
        <w:rPr>
          <w:rFonts w:cs="Times New Roman"/>
          <w:sz w:val="20"/>
          <w:szCs w:val="20"/>
        </w:rPr>
        <w:t xml:space="preserve">orporate </w:t>
      </w:r>
      <w:r w:rsidR="00957DB0">
        <w:rPr>
          <w:rFonts w:cs="Times New Roman"/>
          <w:sz w:val="20"/>
          <w:szCs w:val="20"/>
        </w:rPr>
        <w:t>r</w:t>
      </w:r>
      <w:r w:rsidRPr="00DD643A">
        <w:rPr>
          <w:rFonts w:cs="Times New Roman"/>
          <w:sz w:val="20"/>
          <w:szCs w:val="20"/>
        </w:rPr>
        <w:t xml:space="preserve">isk </w:t>
      </w:r>
      <w:r w:rsidR="00957DB0">
        <w:rPr>
          <w:rFonts w:cs="Times New Roman"/>
          <w:sz w:val="20"/>
          <w:szCs w:val="20"/>
        </w:rPr>
        <w:t>l</w:t>
      </w:r>
      <w:r w:rsidRPr="00DD643A">
        <w:rPr>
          <w:rFonts w:cs="Times New Roman"/>
          <w:sz w:val="20"/>
          <w:szCs w:val="20"/>
        </w:rPr>
        <w:t xml:space="preserve">og </w:t>
      </w:r>
      <w:r>
        <w:rPr>
          <w:rFonts w:cs="Times New Roman"/>
          <w:sz w:val="20"/>
          <w:szCs w:val="20"/>
        </w:rPr>
        <w:t xml:space="preserve">were shared </w:t>
      </w:r>
      <w:r w:rsidR="00CE2E69">
        <w:rPr>
          <w:rFonts w:cs="Times New Roman"/>
          <w:sz w:val="20"/>
          <w:szCs w:val="20"/>
        </w:rPr>
        <w:t>and</w:t>
      </w:r>
      <w:r>
        <w:rPr>
          <w:rFonts w:cs="Times New Roman"/>
          <w:sz w:val="20"/>
          <w:szCs w:val="20"/>
        </w:rPr>
        <w:t xml:space="preserve"> </w:t>
      </w:r>
      <w:r w:rsidR="00CE2E69">
        <w:rPr>
          <w:rFonts w:cs="Times New Roman"/>
          <w:sz w:val="20"/>
          <w:szCs w:val="20"/>
        </w:rPr>
        <w:t xml:space="preserve">the Committee was informed about the interactions on escalating risks. The </w:t>
      </w:r>
      <w:r w:rsidR="00957DB0">
        <w:rPr>
          <w:rFonts w:cs="Times New Roman"/>
          <w:sz w:val="20"/>
          <w:szCs w:val="20"/>
        </w:rPr>
        <w:t>C</w:t>
      </w:r>
      <w:r w:rsidR="00CE2E69">
        <w:rPr>
          <w:rFonts w:cs="Times New Roman"/>
          <w:sz w:val="20"/>
          <w:szCs w:val="20"/>
        </w:rPr>
        <w:t xml:space="preserve">ommittee </w:t>
      </w:r>
      <w:r w:rsidR="008236BF">
        <w:rPr>
          <w:rFonts w:cs="Times New Roman"/>
          <w:sz w:val="20"/>
          <w:szCs w:val="20"/>
        </w:rPr>
        <w:t>appreciated</w:t>
      </w:r>
      <w:r w:rsidR="00CE2E69">
        <w:rPr>
          <w:rFonts w:cs="Times New Roman"/>
          <w:sz w:val="20"/>
          <w:szCs w:val="20"/>
        </w:rPr>
        <w:t xml:space="preserve"> </w:t>
      </w:r>
      <w:r w:rsidR="008236BF">
        <w:rPr>
          <w:rFonts w:cs="Times New Roman"/>
          <w:sz w:val="20"/>
          <w:szCs w:val="20"/>
        </w:rPr>
        <w:t xml:space="preserve">the presentation </w:t>
      </w:r>
      <w:r w:rsidR="00127198">
        <w:rPr>
          <w:rFonts w:cs="Times New Roman"/>
          <w:sz w:val="20"/>
          <w:szCs w:val="20"/>
        </w:rPr>
        <w:t xml:space="preserve">and </w:t>
      </w:r>
      <w:r w:rsidR="00957DB0">
        <w:rPr>
          <w:rFonts w:cs="Times New Roman"/>
          <w:sz w:val="20"/>
          <w:szCs w:val="20"/>
        </w:rPr>
        <w:t xml:space="preserve">looked </w:t>
      </w:r>
      <w:r w:rsidR="00127198">
        <w:rPr>
          <w:rFonts w:cs="Times New Roman"/>
          <w:sz w:val="20"/>
          <w:szCs w:val="20"/>
        </w:rPr>
        <w:t xml:space="preserve">forward to </w:t>
      </w:r>
      <w:r w:rsidR="009E605E">
        <w:rPr>
          <w:rFonts w:cs="Times New Roman"/>
          <w:sz w:val="20"/>
          <w:szCs w:val="20"/>
        </w:rPr>
        <w:t xml:space="preserve">being </w:t>
      </w:r>
      <w:r w:rsidR="00127198">
        <w:rPr>
          <w:rFonts w:cs="Times New Roman"/>
          <w:sz w:val="20"/>
          <w:szCs w:val="20"/>
        </w:rPr>
        <w:t>kept informed about</w:t>
      </w:r>
      <w:r w:rsidR="008236BF">
        <w:rPr>
          <w:rFonts w:cs="Times New Roman"/>
          <w:sz w:val="20"/>
          <w:szCs w:val="20"/>
        </w:rPr>
        <w:t xml:space="preserve"> </w:t>
      </w:r>
      <w:r w:rsidR="00EA38ED">
        <w:rPr>
          <w:rFonts w:cs="Times New Roman"/>
          <w:sz w:val="20"/>
          <w:szCs w:val="20"/>
        </w:rPr>
        <w:t>risk management</w:t>
      </w:r>
      <w:r w:rsidR="006F0B71">
        <w:rPr>
          <w:rFonts w:cs="Times New Roman"/>
          <w:sz w:val="20"/>
          <w:szCs w:val="20"/>
        </w:rPr>
        <w:t>.</w:t>
      </w:r>
    </w:p>
    <w:p w14:paraId="4A860515" w14:textId="77777777" w:rsidR="00936140" w:rsidRPr="00230C29" w:rsidRDefault="00936140" w:rsidP="00936140">
      <w:pPr>
        <w:widowControl w:val="0"/>
        <w:autoSpaceDE w:val="0"/>
        <w:autoSpaceDN w:val="0"/>
        <w:adjustRightInd w:val="0"/>
        <w:spacing w:before="192" w:line="220" w:lineRule="exact"/>
        <w:ind w:left="1440" w:hanging="720"/>
        <w:jc w:val="both"/>
        <w:rPr>
          <w:rFonts w:cs="Times New Roman"/>
          <w:b/>
          <w:i/>
          <w:sz w:val="20"/>
          <w:szCs w:val="20"/>
        </w:rPr>
      </w:pPr>
      <w:r w:rsidRPr="00230C29">
        <w:rPr>
          <w:rFonts w:cs="Times New Roman"/>
          <w:b/>
          <w:i/>
          <w:sz w:val="20"/>
          <w:szCs w:val="20"/>
        </w:rPr>
        <w:t>Procurement</w:t>
      </w:r>
    </w:p>
    <w:p w14:paraId="127DCAB4" w14:textId="77777777" w:rsidR="00936140" w:rsidRPr="00230C29" w:rsidRDefault="00936140" w:rsidP="00936140">
      <w:pPr>
        <w:pStyle w:val="ListParagraph"/>
        <w:rPr>
          <w:rFonts w:cs="Times New Roman"/>
          <w:sz w:val="20"/>
          <w:szCs w:val="20"/>
        </w:rPr>
      </w:pPr>
    </w:p>
    <w:p w14:paraId="7ED60738" w14:textId="581C8319" w:rsidR="00936140" w:rsidRPr="00230C29" w:rsidRDefault="00936140" w:rsidP="00936140">
      <w:pPr>
        <w:pStyle w:val="NoSpacing"/>
        <w:numPr>
          <w:ilvl w:val="0"/>
          <w:numId w:val="2"/>
        </w:numPr>
        <w:ind w:left="720" w:hanging="720"/>
        <w:jc w:val="both"/>
        <w:rPr>
          <w:rFonts w:cs="Times New Roman"/>
          <w:sz w:val="20"/>
          <w:szCs w:val="20"/>
        </w:rPr>
      </w:pPr>
      <w:r w:rsidRPr="00230C29">
        <w:rPr>
          <w:rFonts w:cs="Times New Roman"/>
          <w:sz w:val="20"/>
          <w:szCs w:val="20"/>
        </w:rPr>
        <w:t>The Committee was concerned regarding the initial follow up on procurement exposures</w:t>
      </w:r>
      <w:r w:rsidR="009813B6">
        <w:rPr>
          <w:rFonts w:cs="Times New Roman"/>
          <w:sz w:val="20"/>
          <w:szCs w:val="20"/>
        </w:rPr>
        <w:t>.</w:t>
      </w:r>
      <w:r w:rsidR="006C699F">
        <w:rPr>
          <w:rFonts w:cs="Times New Roman"/>
          <w:sz w:val="20"/>
          <w:szCs w:val="20"/>
        </w:rPr>
        <w:t xml:space="preserve"> </w:t>
      </w:r>
      <w:r w:rsidR="00957DB0">
        <w:rPr>
          <w:rFonts w:cs="Times New Roman"/>
          <w:sz w:val="20"/>
          <w:szCs w:val="20"/>
        </w:rPr>
        <w:t>Nonetheless</w:t>
      </w:r>
      <w:r w:rsidR="009813B6">
        <w:rPr>
          <w:rFonts w:cs="Times New Roman"/>
          <w:sz w:val="20"/>
          <w:szCs w:val="20"/>
        </w:rPr>
        <w:t>, th</w:t>
      </w:r>
      <w:r w:rsidR="00E5617D">
        <w:rPr>
          <w:rFonts w:cs="Times New Roman"/>
          <w:sz w:val="20"/>
          <w:szCs w:val="20"/>
        </w:rPr>
        <w:t>e Committee was</w:t>
      </w:r>
      <w:r w:rsidRPr="00230C29">
        <w:rPr>
          <w:rFonts w:cs="Times New Roman"/>
          <w:sz w:val="20"/>
          <w:szCs w:val="20"/>
        </w:rPr>
        <w:t xml:space="preserve"> pleased to note </w:t>
      </w:r>
      <w:r w:rsidR="00FE1257">
        <w:rPr>
          <w:rFonts w:cs="Times New Roman"/>
          <w:sz w:val="20"/>
          <w:szCs w:val="20"/>
        </w:rPr>
        <w:t xml:space="preserve">actions taken in implementing audit recommendations, including </w:t>
      </w:r>
      <w:r w:rsidRPr="00230C29">
        <w:rPr>
          <w:rFonts w:cs="Times New Roman"/>
          <w:sz w:val="20"/>
          <w:szCs w:val="20"/>
        </w:rPr>
        <w:t xml:space="preserve">the recent strengthening of the </w:t>
      </w:r>
      <w:r w:rsidR="00957DB0">
        <w:rPr>
          <w:rFonts w:cs="Times New Roman"/>
          <w:sz w:val="20"/>
          <w:szCs w:val="20"/>
        </w:rPr>
        <w:t xml:space="preserve">procurement </w:t>
      </w:r>
      <w:r w:rsidRPr="00230C29">
        <w:rPr>
          <w:rFonts w:cs="Times New Roman"/>
          <w:sz w:val="20"/>
          <w:szCs w:val="20"/>
        </w:rPr>
        <w:t xml:space="preserve">capacity in Country Offices, </w:t>
      </w:r>
      <w:r w:rsidR="00E5617D" w:rsidRPr="00230C29">
        <w:rPr>
          <w:rFonts w:cs="Times New Roman"/>
          <w:sz w:val="20"/>
          <w:szCs w:val="20"/>
        </w:rPr>
        <w:t>updat</w:t>
      </w:r>
      <w:r w:rsidR="00E5617D">
        <w:rPr>
          <w:rFonts w:cs="Times New Roman"/>
          <w:sz w:val="20"/>
          <w:szCs w:val="20"/>
        </w:rPr>
        <w:t>ing of</w:t>
      </w:r>
      <w:r w:rsidR="00E5617D" w:rsidRPr="00230C29">
        <w:rPr>
          <w:rFonts w:cs="Times New Roman"/>
          <w:sz w:val="20"/>
          <w:szCs w:val="20"/>
        </w:rPr>
        <w:t xml:space="preserve"> </w:t>
      </w:r>
      <w:r w:rsidRPr="00230C29">
        <w:rPr>
          <w:rFonts w:cs="Times New Roman"/>
          <w:sz w:val="20"/>
          <w:szCs w:val="20"/>
        </w:rPr>
        <w:t>procurement policies and the cleaning</w:t>
      </w:r>
      <w:r w:rsidR="008708CF">
        <w:rPr>
          <w:rFonts w:cs="Times New Roman"/>
          <w:sz w:val="20"/>
          <w:szCs w:val="20"/>
        </w:rPr>
        <w:t xml:space="preserve"> </w:t>
      </w:r>
      <w:r w:rsidRPr="00230C29">
        <w:rPr>
          <w:rFonts w:cs="Times New Roman"/>
          <w:sz w:val="20"/>
          <w:szCs w:val="20"/>
        </w:rPr>
        <w:t>up of vendor records. The Associate Administrator informed the Committee that the procurement team has made significant improvement in the services delivered.</w:t>
      </w:r>
    </w:p>
    <w:p w14:paraId="73DFF982" w14:textId="77777777" w:rsidR="0064238F" w:rsidRPr="005161AD" w:rsidRDefault="0064238F" w:rsidP="00C54B38">
      <w:pPr>
        <w:widowControl w:val="0"/>
        <w:autoSpaceDE w:val="0"/>
        <w:autoSpaceDN w:val="0"/>
        <w:adjustRightInd w:val="0"/>
        <w:spacing w:before="201" w:line="220" w:lineRule="exact"/>
        <w:ind w:left="1440" w:hanging="720"/>
        <w:jc w:val="both"/>
        <w:rPr>
          <w:rFonts w:cs="Times New Roman"/>
          <w:b/>
          <w:i/>
          <w:sz w:val="20"/>
          <w:szCs w:val="20"/>
        </w:rPr>
      </w:pPr>
      <w:r w:rsidRPr="005161AD">
        <w:rPr>
          <w:rFonts w:cs="Times New Roman"/>
          <w:b/>
          <w:i/>
          <w:sz w:val="20"/>
          <w:szCs w:val="20"/>
        </w:rPr>
        <w:t xml:space="preserve">Financial </w:t>
      </w:r>
      <w:r w:rsidR="009E72E2" w:rsidRPr="005161AD">
        <w:rPr>
          <w:rFonts w:cs="Times New Roman"/>
          <w:b/>
          <w:i/>
          <w:sz w:val="20"/>
          <w:szCs w:val="20"/>
        </w:rPr>
        <w:t xml:space="preserve">resources </w:t>
      </w:r>
      <w:r w:rsidR="00AC0579" w:rsidRPr="005161AD">
        <w:rPr>
          <w:rFonts w:cs="Times New Roman"/>
          <w:b/>
          <w:i/>
          <w:sz w:val="20"/>
          <w:szCs w:val="20"/>
        </w:rPr>
        <w:t>management</w:t>
      </w:r>
    </w:p>
    <w:p w14:paraId="7273EE54" w14:textId="77777777" w:rsidR="0064238F" w:rsidRPr="005161AD" w:rsidRDefault="0064238F" w:rsidP="00C54B38">
      <w:pPr>
        <w:ind w:left="1440" w:hanging="720"/>
        <w:jc w:val="both"/>
        <w:rPr>
          <w:rFonts w:cs="Times New Roman"/>
          <w:sz w:val="20"/>
          <w:szCs w:val="20"/>
          <w:u w:color="49534C"/>
        </w:rPr>
      </w:pPr>
    </w:p>
    <w:p w14:paraId="648B0154" w14:textId="77777777" w:rsidR="006D5A3D" w:rsidRPr="005161AD" w:rsidRDefault="006D5A3D" w:rsidP="00C54B38">
      <w:pPr>
        <w:ind w:left="1440" w:hanging="720"/>
        <w:jc w:val="both"/>
        <w:rPr>
          <w:rFonts w:cs="Times New Roman"/>
          <w:i/>
          <w:sz w:val="20"/>
          <w:szCs w:val="20"/>
          <w:u w:color="49534C"/>
        </w:rPr>
      </w:pPr>
      <w:r w:rsidRPr="005161AD">
        <w:rPr>
          <w:rFonts w:cs="Times New Roman"/>
          <w:i/>
          <w:sz w:val="20"/>
          <w:szCs w:val="20"/>
          <w:u w:color="49534C"/>
        </w:rPr>
        <w:t>On financial situation and resource mobilization</w:t>
      </w:r>
    </w:p>
    <w:p w14:paraId="43BED440" w14:textId="77777777" w:rsidR="006D5A3D" w:rsidRPr="005161AD" w:rsidRDefault="006D5A3D" w:rsidP="00F53341">
      <w:pPr>
        <w:ind w:left="720" w:hanging="720"/>
        <w:jc w:val="both"/>
        <w:rPr>
          <w:rFonts w:cs="Times New Roman"/>
          <w:i/>
          <w:sz w:val="20"/>
          <w:szCs w:val="20"/>
          <w:u w:color="49534C"/>
        </w:rPr>
      </w:pPr>
    </w:p>
    <w:p w14:paraId="0AE161D6" w14:textId="44D0C31F" w:rsidR="009E72E2" w:rsidRPr="005161AD" w:rsidRDefault="009E72E2" w:rsidP="00356164">
      <w:pPr>
        <w:pStyle w:val="NoSpacing"/>
        <w:numPr>
          <w:ilvl w:val="0"/>
          <w:numId w:val="2"/>
        </w:numPr>
        <w:ind w:left="720" w:hanging="720"/>
        <w:jc w:val="both"/>
        <w:rPr>
          <w:rFonts w:cs="Times New Roman"/>
          <w:sz w:val="20"/>
          <w:szCs w:val="20"/>
        </w:rPr>
      </w:pPr>
      <w:r w:rsidRPr="005161AD">
        <w:rPr>
          <w:rFonts w:cs="Times New Roman"/>
          <w:sz w:val="20"/>
          <w:szCs w:val="20"/>
        </w:rPr>
        <w:t xml:space="preserve">The AEAC received an update on the financial situation and Treasury position under the current international financial context. The Committee was pleased to note the risk reserves initiative undertaken by UNDP. </w:t>
      </w:r>
    </w:p>
    <w:p w14:paraId="03730645" w14:textId="77777777" w:rsidR="009E72E2" w:rsidRPr="005161AD" w:rsidRDefault="009E72E2" w:rsidP="00356164">
      <w:pPr>
        <w:pStyle w:val="NoSpacing"/>
        <w:ind w:left="720"/>
        <w:jc w:val="both"/>
        <w:rPr>
          <w:rFonts w:cs="Times New Roman"/>
          <w:sz w:val="20"/>
          <w:szCs w:val="20"/>
        </w:rPr>
      </w:pPr>
    </w:p>
    <w:p w14:paraId="6EC42908" w14:textId="7D5B4E6E" w:rsidR="009E72E2" w:rsidRPr="005161AD" w:rsidRDefault="006556B7" w:rsidP="00356164">
      <w:pPr>
        <w:pStyle w:val="NoSpacing"/>
        <w:numPr>
          <w:ilvl w:val="0"/>
          <w:numId w:val="2"/>
        </w:numPr>
        <w:ind w:left="720" w:hanging="720"/>
        <w:jc w:val="both"/>
        <w:rPr>
          <w:rFonts w:cs="Times New Roman"/>
          <w:sz w:val="20"/>
          <w:szCs w:val="20"/>
        </w:rPr>
      </w:pPr>
      <w:r>
        <w:rPr>
          <w:rFonts w:cs="Times New Roman"/>
          <w:sz w:val="20"/>
          <w:szCs w:val="20"/>
        </w:rPr>
        <w:t>On t</w:t>
      </w:r>
      <w:r w:rsidR="009E72E2" w:rsidRPr="005161AD">
        <w:rPr>
          <w:rFonts w:cs="Times New Roman"/>
          <w:sz w:val="20"/>
          <w:szCs w:val="20"/>
        </w:rPr>
        <w:t xml:space="preserve">he </w:t>
      </w:r>
      <w:r>
        <w:rPr>
          <w:rFonts w:cs="Times New Roman"/>
          <w:sz w:val="20"/>
          <w:szCs w:val="20"/>
        </w:rPr>
        <w:t xml:space="preserve">cost recovery strategy, the Committee noted the efforts made so far and the </w:t>
      </w:r>
      <w:r w:rsidR="009E72E2" w:rsidRPr="005161AD">
        <w:rPr>
          <w:rFonts w:cs="Times New Roman"/>
          <w:sz w:val="20"/>
          <w:szCs w:val="20"/>
        </w:rPr>
        <w:t>ongoing discussion with the Executive Board.</w:t>
      </w:r>
    </w:p>
    <w:p w14:paraId="7666F8EF" w14:textId="77777777" w:rsidR="009E72E2" w:rsidRPr="005161AD" w:rsidRDefault="009E72E2" w:rsidP="00356164">
      <w:pPr>
        <w:pStyle w:val="NoSpacing"/>
        <w:ind w:left="720"/>
        <w:jc w:val="both"/>
        <w:rPr>
          <w:rFonts w:cs="Times New Roman"/>
          <w:sz w:val="20"/>
          <w:szCs w:val="20"/>
        </w:rPr>
      </w:pPr>
    </w:p>
    <w:p w14:paraId="6768F1B7" w14:textId="4B7B4BFD" w:rsidR="009E72E2" w:rsidRPr="005161AD" w:rsidRDefault="009E72E2" w:rsidP="00356164">
      <w:pPr>
        <w:pStyle w:val="NoSpacing"/>
        <w:numPr>
          <w:ilvl w:val="0"/>
          <w:numId w:val="2"/>
        </w:numPr>
        <w:ind w:left="720" w:hanging="720"/>
        <w:jc w:val="both"/>
        <w:rPr>
          <w:rFonts w:cs="Times New Roman"/>
          <w:sz w:val="20"/>
          <w:szCs w:val="20"/>
        </w:rPr>
      </w:pPr>
      <w:r w:rsidRPr="005161AD">
        <w:rPr>
          <w:rFonts w:cs="Times New Roman"/>
          <w:sz w:val="20"/>
          <w:szCs w:val="20"/>
        </w:rPr>
        <w:t xml:space="preserve">The </w:t>
      </w:r>
      <w:r w:rsidR="006556B7">
        <w:rPr>
          <w:rFonts w:cs="Times New Roman"/>
          <w:sz w:val="20"/>
          <w:szCs w:val="20"/>
        </w:rPr>
        <w:t>Committee</w:t>
      </w:r>
      <w:r w:rsidRPr="005161AD">
        <w:rPr>
          <w:rFonts w:cs="Times New Roman"/>
          <w:sz w:val="20"/>
          <w:szCs w:val="20"/>
        </w:rPr>
        <w:t xml:space="preserve"> was pleased to be informed on the new self-assurance mechanism launched by UNDP and currently in its initial phase.</w:t>
      </w:r>
      <w:r w:rsidR="006C699F">
        <w:rPr>
          <w:rFonts w:cs="Times New Roman"/>
          <w:sz w:val="20"/>
          <w:szCs w:val="20"/>
        </w:rPr>
        <w:t xml:space="preserve"> </w:t>
      </w:r>
      <w:r w:rsidRPr="005161AD">
        <w:rPr>
          <w:rFonts w:cs="Times New Roman"/>
          <w:sz w:val="20"/>
          <w:szCs w:val="20"/>
        </w:rPr>
        <w:t xml:space="preserve">The units </w:t>
      </w:r>
      <w:r w:rsidR="008708CF">
        <w:rPr>
          <w:rFonts w:cs="Times New Roman"/>
          <w:sz w:val="20"/>
          <w:szCs w:val="20"/>
        </w:rPr>
        <w:t xml:space="preserve">would </w:t>
      </w:r>
      <w:r w:rsidRPr="005161AD">
        <w:rPr>
          <w:rFonts w:cs="Times New Roman"/>
          <w:sz w:val="20"/>
          <w:szCs w:val="20"/>
        </w:rPr>
        <w:t>be providing their self-assessment</w:t>
      </w:r>
      <w:r w:rsidR="008708CF">
        <w:rPr>
          <w:rFonts w:cs="Times New Roman"/>
          <w:sz w:val="20"/>
          <w:szCs w:val="20"/>
        </w:rPr>
        <w:t>s</w:t>
      </w:r>
      <w:r w:rsidRPr="005161AD">
        <w:rPr>
          <w:rFonts w:cs="Times New Roman"/>
          <w:sz w:val="20"/>
          <w:szCs w:val="20"/>
        </w:rPr>
        <w:t xml:space="preserve"> regarding financial controls over reporting. The Committee noted that the self-assessments should lead to an assertion of the adequacy of internal controls over financial reporting</w:t>
      </w:r>
      <w:r w:rsidR="00E04C09">
        <w:rPr>
          <w:rFonts w:cs="Times New Roman"/>
          <w:sz w:val="20"/>
          <w:szCs w:val="20"/>
        </w:rPr>
        <w:t>.</w:t>
      </w:r>
    </w:p>
    <w:p w14:paraId="400DF44A" w14:textId="77777777" w:rsidR="006B2126" w:rsidRPr="005161AD" w:rsidRDefault="006E573C" w:rsidP="008F70EA">
      <w:pPr>
        <w:widowControl w:val="0"/>
        <w:autoSpaceDE w:val="0"/>
        <w:autoSpaceDN w:val="0"/>
        <w:adjustRightInd w:val="0"/>
        <w:spacing w:before="192" w:line="220" w:lineRule="exact"/>
        <w:ind w:left="1440" w:hanging="720"/>
        <w:jc w:val="both"/>
        <w:rPr>
          <w:rFonts w:cs="Times New Roman"/>
          <w:b/>
          <w:vanish/>
          <w:sz w:val="20"/>
          <w:szCs w:val="20"/>
          <w:u w:val="single"/>
          <w:specVanish/>
        </w:rPr>
      </w:pPr>
      <w:r w:rsidRPr="005161AD">
        <w:rPr>
          <w:rFonts w:cs="Times New Roman"/>
          <w:b/>
          <w:i/>
          <w:sz w:val="20"/>
          <w:szCs w:val="20"/>
        </w:rPr>
        <w:t>Financial Statements</w:t>
      </w:r>
      <w:r w:rsidR="006B2126" w:rsidRPr="005161AD">
        <w:rPr>
          <w:rFonts w:cs="Times New Roman"/>
          <w:b/>
          <w:sz w:val="20"/>
          <w:szCs w:val="20"/>
          <w:u w:val="single"/>
        </w:rPr>
        <w:t xml:space="preserve"> </w:t>
      </w:r>
    </w:p>
    <w:p w14:paraId="7261898E" w14:textId="77777777" w:rsidR="00383365" w:rsidRPr="005161AD" w:rsidRDefault="00AA68D2" w:rsidP="008F70EA">
      <w:pPr>
        <w:pStyle w:val="ListParagraph"/>
        <w:widowControl w:val="0"/>
        <w:autoSpaceDE w:val="0"/>
        <w:autoSpaceDN w:val="0"/>
        <w:adjustRightInd w:val="0"/>
        <w:spacing w:line="220" w:lineRule="exact"/>
        <w:ind w:left="1440" w:hanging="720"/>
        <w:jc w:val="both"/>
        <w:rPr>
          <w:rFonts w:cs="Times New Roman"/>
          <w:sz w:val="20"/>
          <w:szCs w:val="20"/>
          <w:u w:color="49534C"/>
        </w:rPr>
      </w:pPr>
      <w:r w:rsidRPr="005161AD">
        <w:rPr>
          <w:rFonts w:cs="Times New Roman"/>
          <w:sz w:val="20"/>
          <w:szCs w:val="20"/>
          <w:u w:color="49534C"/>
        </w:rPr>
        <w:t xml:space="preserve"> </w:t>
      </w:r>
    </w:p>
    <w:p w14:paraId="22E70227" w14:textId="77777777" w:rsidR="001529A4" w:rsidRPr="005161AD" w:rsidRDefault="001529A4" w:rsidP="008F70EA">
      <w:pPr>
        <w:pStyle w:val="ListParagraph"/>
        <w:widowControl w:val="0"/>
        <w:autoSpaceDE w:val="0"/>
        <w:autoSpaceDN w:val="0"/>
        <w:adjustRightInd w:val="0"/>
        <w:spacing w:line="220" w:lineRule="exact"/>
        <w:ind w:left="1440" w:hanging="720"/>
        <w:jc w:val="both"/>
        <w:rPr>
          <w:rFonts w:cs="Times New Roman"/>
          <w:sz w:val="20"/>
          <w:szCs w:val="20"/>
          <w:u w:color="49534C"/>
        </w:rPr>
      </w:pPr>
    </w:p>
    <w:p w14:paraId="134A457F" w14:textId="77777777" w:rsidR="00BD0E99" w:rsidRPr="005161AD" w:rsidRDefault="00BD0E99" w:rsidP="008F70EA">
      <w:pPr>
        <w:pStyle w:val="ListParagraph"/>
        <w:widowControl w:val="0"/>
        <w:autoSpaceDE w:val="0"/>
        <w:autoSpaceDN w:val="0"/>
        <w:adjustRightInd w:val="0"/>
        <w:spacing w:line="220" w:lineRule="exact"/>
        <w:ind w:left="1440" w:hanging="720"/>
        <w:jc w:val="both"/>
        <w:rPr>
          <w:rFonts w:cs="Times New Roman"/>
          <w:i/>
          <w:sz w:val="20"/>
          <w:szCs w:val="20"/>
          <w:u w:color="49534C"/>
        </w:rPr>
      </w:pPr>
      <w:r w:rsidRPr="005161AD">
        <w:rPr>
          <w:rFonts w:cs="Times New Roman"/>
          <w:i/>
          <w:sz w:val="20"/>
          <w:szCs w:val="20"/>
          <w:u w:color="49534C"/>
        </w:rPr>
        <w:t>UNDP</w:t>
      </w:r>
      <w:r w:rsidR="00E04C09">
        <w:rPr>
          <w:rFonts w:cs="Times New Roman"/>
          <w:i/>
          <w:sz w:val="20"/>
          <w:szCs w:val="20"/>
          <w:u w:color="49534C"/>
        </w:rPr>
        <w:t xml:space="preserve"> and UNCDF</w:t>
      </w:r>
    </w:p>
    <w:p w14:paraId="2358DCE0" w14:textId="77777777" w:rsidR="001529A4" w:rsidRPr="005161AD" w:rsidRDefault="001529A4" w:rsidP="008F70EA">
      <w:pPr>
        <w:pStyle w:val="ListParagraph"/>
        <w:widowControl w:val="0"/>
        <w:autoSpaceDE w:val="0"/>
        <w:autoSpaceDN w:val="0"/>
        <w:adjustRightInd w:val="0"/>
        <w:spacing w:line="220" w:lineRule="exact"/>
        <w:ind w:hanging="720"/>
        <w:jc w:val="both"/>
        <w:rPr>
          <w:rFonts w:cs="Times New Roman"/>
          <w:i/>
          <w:sz w:val="20"/>
          <w:szCs w:val="20"/>
          <w:u w:color="49534C"/>
        </w:rPr>
      </w:pPr>
    </w:p>
    <w:p w14:paraId="231E38A5" w14:textId="77777777" w:rsidR="00E04C09" w:rsidRDefault="002B6F47" w:rsidP="002E1E84">
      <w:pPr>
        <w:pStyle w:val="ListParagraph"/>
        <w:widowControl w:val="0"/>
        <w:numPr>
          <w:ilvl w:val="0"/>
          <w:numId w:val="2"/>
        </w:numPr>
        <w:autoSpaceDE w:val="0"/>
        <w:autoSpaceDN w:val="0"/>
        <w:adjustRightInd w:val="0"/>
        <w:ind w:left="720" w:hanging="720"/>
        <w:contextualSpacing w:val="0"/>
        <w:jc w:val="both"/>
        <w:rPr>
          <w:rFonts w:cs="Times New Roman"/>
          <w:sz w:val="20"/>
          <w:szCs w:val="20"/>
          <w:u w:color="49534C"/>
        </w:rPr>
      </w:pPr>
      <w:r w:rsidRPr="005161AD">
        <w:rPr>
          <w:rFonts w:cs="Times New Roman"/>
          <w:sz w:val="20"/>
          <w:szCs w:val="20"/>
          <w:u w:color="49534C"/>
        </w:rPr>
        <w:t>The A</w:t>
      </w:r>
      <w:r w:rsidR="00BD0E99" w:rsidRPr="005161AD">
        <w:rPr>
          <w:rFonts w:cs="Times New Roman"/>
          <w:sz w:val="20"/>
          <w:szCs w:val="20"/>
          <w:u w:color="49534C"/>
        </w:rPr>
        <w:t>E</w:t>
      </w:r>
      <w:r w:rsidRPr="005161AD">
        <w:rPr>
          <w:rFonts w:cs="Times New Roman"/>
          <w:sz w:val="20"/>
          <w:szCs w:val="20"/>
          <w:u w:color="49534C"/>
        </w:rPr>
        <w:t xml:space="preserve">AC </w:t>
      </w:r>
      <w:r w:rsidR="00952460" w:rsidRPr="005161AD">
        <w:rPr>
          <w:rFonts w:cs="Times New Roman"/>
          <w:sz w:val="20"/>
          <w:szCs w:val="20"/>
          <w:u w:color="49534C"/>
        </w:rPr>
        <w:t>reviewed the 2016 financial report and audited statements of UNDP and UNCDF</w:t>
      </w:r>
      <w:r w:rsidR="001B382D" w:rsidRPr="005161AD">
        <w:rPr>
          <w:rFonts w:cs="Times New Roman"/>
          <w:sz w:val="20"/>
          <w:szCs w:val="20"/>
          <w:u w:color="49534C"/>
        </w:rPr>
        <w:t xml:space="preserve"> </w:t>
      </w:r>
      <w:r w:rsidR="006556B7">
        <w:rPr>
          <w:rFonts w:cs="Times New Roman"/>
          <w:sz w:val="20"/>
          <w:szCs w:val="20"/>
          <w:u w:color="49534C"/>
        </w:rPr>
        <w:t>noting with pleasure that the</w:t>
      </w:r>
      <w:r w:rsidR="001B382D" w:rsidRPr="005161AD">
        <w:rPr>
          <w:rFonts w:cs="Times New Roman"/>
          <w:sz w:val="20"/>
          <w:szCs w:val="20"/>
          <w:u w:color="49534C"/>
        </w:rPr>
        <w:t xml:space="preserve"> statements wer</w:t>
      </w:r>
      <w:r w:rsidR="00B64333" w:rsidRPr="005161AD">
        <w:rPr>
          <w:rFonts w:cs="Times New Roman"/>
          <w:sz w:val="20"/>
          <w:szCs w:val="20"/>
          <w:u w:color="49534C"/>
        </w:rPr>
        <w:t>e completed earlier when compared with the previous year’s submission.</w:t>
      </w:r>
      <w:r w:rsidR="00E04C09">
        <w:rPr>
          <w:rFonts w:cs="Times New Roman"/>
          <w:sz w:val="20"/>
          <w:szCs w:val="20"/>
          <w:u w:color="49534C"/>
        </w:rPr>
        <w:t xml:space="preserve">  </w:t>
      </w:r>
    </w:p>
    <w:p w14:paraId="596FDF6B" w14:textId="77777777" w:rsidR="00E04C09" w:rsidRDefault="00E04C09" w:rsidP="008F70EA">
      <w:pPr>
        <w:pStyle w:val="ListParagraph"/>
        <w:widowControl w:val="0"/>
        <w:autoSpaceDE w:val="0"/>
        <w:autoSpaceDN w:val="0"/>
        <w:adjustRightInd w:val="0"/>
        <w:contextualSpacing w:val="0"/>
        <w:jc w:val="both"/>
        <w:rPr>
          <w:rFonts w:cs="Times New Roman"/>
          <w:sz w:val="20"/>
          <w:szCs w:val="20"/>
          <w:u w:color="49534C"/>
        </w:rPr>
      </w:pPr>
    </w:p>
    <w:p w14:paraId="33DADEAB" w14:textId="158C6F51" w:rsidR="0006465C" w:rsidRPr="005161AD" w:rsidRDefault="00E04C09" w:rsidP="002E1E84">
      <w:pPr>
        <w:pStyle w:val="ListParagraph"/>
        <w:widowControl w:val="0"/>
        <w:numPr>
          <w:ilvl w:val="0"/>
          <w:numId w:val="2"/>
        </w:numPr>
        <w:autoSpaceDE w:val="0"/>
        <w:autoSpaceDN w:val="0"/>
        <w:adjustRightInd w:val="0"/>
        <w:ind w:left="720" w:hanging="720"/>
        <w:contextualSpacing w:val="0"/>
        <w:jc w:val="both"/>
        <w:rPr>
          <w:rFonts w:cs="Times New Roman"/>
          <w:sz w:val="20"/>
          <w:szCs w:val="20"/>
          <w:u w:color="49534C"/>
        </w:rPr>
      </w:pPr>
      <w:r>
        <w:rPr>
          <w:rFonts w:cs="Times New Roman"/>
          <w:sz w:val="20"/>
          <w:szCs w:val="20"/>
          <w:u w:color="49534C"/>
        </w:rPr>
        <w:t xml:space="preserve">The </w:t>
      </w:r>
      <w:r w:rsidR="006556B7">
        <w:rPr>
          <w:rFonts w:cs="Times New Roman"/>
          <w:sz w:val="20"/>
          <w:szCs w:val="20"/>
          <w:u w:color="49534C"/>
        </w:rPr>
        <w:t>Committee</w:t>
      </w:r>
      <w:r>
        <w:rPr>
          <w:rFonts w:cs="Times New Roman"/>
          <w:sz w:val="20"/>
          <w:szCs w:val="20"/>
          <w:u w:color="49534C"/>
        </w:rPr>
        <w:t xml:space="preserve"> also positively noted that no prior year adjustments were made.</w:t>
      </w:r>
    </w:p>
    <w:p w14:paraId="6E9D14F1" w14:textId="69E52A10" w:rsidR="00242FFE" w:rsidRPr="00DA48D8" w:rsidRDefault="00242FFE" w:rsidP="00DA48D8">
      <w:pPr>
        <w:widowControl w:val="0"/>
        <w:autoSpaceDE w:val="0"/>
        <w:autoSpaceDN w:val="0"/>
        <w:adjustRightInd w:val="0"/>
        <w:spacing w:line="220" w:lineRule="exact"/>
        <w:jc w:val="both"/>
        <w:rPr>
          <w:rFonts w:cs="Times New Roman"/>
          <w:sz w:val="20"/>
          <w:szCs w:val="20"/>
          <w:highlight w:val="yellow"/>
          <w:u w:color="49534C"/>
        </w:rPr>
      </w:pPr>
    </w:p>
    <w:p w14:paraId="1B39650D" w14:textId="40CA5888" w:rsidR="009E72E2" w:rsidRPr="00356164" w:rsidRDefault="009E72E2" w:rsidP="00356164">
      <w:pPr>
        <w:pStyle w:val="NoSpacing"/>
        <w:numPr>
          <w:ilvl w:val="0"/>
          <w:numId w:val="2"/>
        </w:numPr>
        <w:ind w:left="720" w:hanging="720"/>
        <w:jc w:val="both"/>
        <w:rPr>
          <w:rFonts w:cs="Times New Roman"/>
          <w:sz w:val="20"/>
          <w:szCs w:val="20"/>
        </w:rPr>
      </w:pPr>
      <w:r w:rsidRPr="00356164">
        <w:rPr>
          <w:rFonts w:cs="Times New Roman"/>
          <w:sz w:val="20"/>
          <w:szCs w:val="20"/>
        </w:rPr>
        <w:t>The Committee compl</w:t>
      </w:r>
      <w:r w:rsidR="00DA48D8">
        <w:rPr>
          <w:rFonts w:cs="Times New Roman"/>
          <w:sz w:val="20"/>
          <w:szCs w:val="20"/>
        </w:rPr>
        <w:t>i</w:t>
      </w:r>
      <w:r w:rsidRPr="00356164">
        <w:rPr>
          <w:rFonts w:cs="Times New Roman"/>
          <w:sz w:val="20"/>
          <w:szCs w:val="20"/>
        </w:rPr>
        <w:t xml:space="preserve">mented both the Office of Financial Resources Management and UNCDF </w:t>
      </w:r>
      <w:r w:rsidR="0043219A">
        <w:rPr>
          <w:rFonts w:cs="Times New Roman"/>
          <w:sz w:val="20"/>
          <w:szCs w:val="20"/>
        </w:rPr>
        <w:t>m</w:t>
      </w:r>
      <w:r w:rsidR="0043219A" w:rsidRPr="00356164">
        <w:rPr>
          <w:rFonts w:cs="Times New Roman"/>
          <w:sz w:val="20"/>
          <w:szCs w:val="20"/>
        </w:rPr>
        <w:t xml:space="preserve">anagement </w:t>
      </w:r>
      <w:r w:rsidRPr="00356164">
        <w:rPr>
          <w:rFonts w:cs="Times New Roman"/>
          <w:sz w:val="20"/>
          <w:szCs w:val="20"/>
        </w:rPr>
        <w:t xml:space="preserve">for the expeditious preparation of financial statements for 2016. </w:t>
      </w:r>
    </w:p>
    <w:p w14:paraId="03E6752C" w14:textId="77777777" w:rsidR="009E72E2" w:rsidRPr="005161AD" w:rsidRDefault="009E72E2" w:rsidP="009E72E2">
      <w:pPr>
        <w:widowControl w:val="0"/>
        <w:autoSpaceDE w:val="0"/>
        <w:autoSpaceDN w:val="0"/>
        <w:adjustRightInd w:val="0"/>
        <w:spacing w:before="201" w:line="220" w:lineRule="exact"/>
        <w:ind w:left="1440" w:hanging="720"/>
        <w:jc w:val="both"/>
        <w:rPr>
          <w:rFonts w:cs="Times New Roman"/>
          <w:b/>
          <w:i/>
          <w:sz w:val="20"/>
          <w:szCs w:val="20"/>
        </w:rPr>
      </w:pPr>
      <w:r w:rsidRPr="005161AD">
        <w:rPr>
          <w:rFonts w:cs="Times New Roman"/>
          <w:b/>
          <w:i/>
          <w:sz w:val="20"/>
          <w:szCs w:val="20"/>
        </w:rPr>
        <w:t>Human resources management</w:t>
      </w:r>
    </w:p>
    <w:p w14:paraId="3B29DD78"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50221F2E" w14:textId="61E7A5E1" w:rsidR="009E72E2" w:rsidRPr="005161AD" w:rsidRDefault="009E72E2" w:rsidP="00356164">
      <w:pPr>
        <w:pStyle w:val="NoSpacing"/>
        <w:numPr>
          <w:ilvl w:val="0"/>
          <w:numId w:val="2"/>
        </w:numPr>
        <w:ind w:left="720" w:hanging="720"/>
        <w:jc w:val="both"/>
        <w:rPr>
          <w:rFonts w:cs="Times New Roman"/>
          <w:sz w:val="20"/>
          <w:szCs w:val="20"/>
        </w:rPr>
      </w:pPr>
      <w:r w:rsidRPr="00E04C09">
        <w:rPr>
          <w:rFonts w:cs="Times New Roman"/>
          <w:sz w:val="20"/>
          <w:szCs w:val="20"/>
        </w:rPr>
        <w:t xml:space="preserve">The </w:t>
      </w:r>
      <w:r w:rsidR="00BB4CB4">
        <w:rPr>
          <w:rFonts w:cs="Times New Roman"/>
          <w:sz w:val="20"/>
          <w:szCs w:val="20"/>
        </w:rPr>
        <w:t>Committee</w:t>
      </w:r>
      <w:r w:rsidR="004C2D97" w:rsidRPr="00E04C09">
        <w:rPr>
          <w:rFonts w:cs="Times New Roman"/>
          <w:sz w:val="20"/>
          <w:szCs w:val="20"/>
        </w:rPr>
        <w:t xml:space="preserve"> took note </w:t>
      </w:r>
      <w:r w:rsidR="00F374CE">
        <w:rPr>
          <w:rFonts w:cs="Times New Roman"/>
          <w:sz w:val="20"/>
          <w:szCs w:val="20"/>
        </w:rPr>
        <w:t>of</w:t>
      </w:r>
      <w:r w:rsidR="004C2D97" w:rsidRPr="00E04C09">
        <w:rPr>
          <w:rFonts w:cs="Times New Roman"/>
          <w:sz w:val="20"/>
          <w:szCs w:val="20"/>
        </w:rPr>
        <w:t xml:space="preserve"> </w:t>
      </w:r>
      <w:r w:rsidRPr="00E04C09">
        <w:rPr>
          <w:rFonts w:cs="Times New Roman"/>
          <w:sz w:val="20"/>
          <w:szCs w:val="20"/>
        </w:rPr>
        <w:t xml:space="preserve">the progress </w:t>
      </w:r>
      <w:r w:rsidR="00F374CE">
        <w:rPr>
          <w:rFonts w:cs="Times New Roman"/>
          <w:sz w:val="20"/>
          <w:szCs w:val="20"/>
        </w:rPr>
        <w:t xml:space="preserve">made </w:t>
      </w:r>
      <w:r w:rsidRPr="00E04C09">
        <w:rPr>
          <w:rFonts w:cs="Times New Roman"/>
          <w:sz w:val="20"/>
          <w:szCs w:val="20"/>
        </w:rPr>
        <w:t>o</w:t>
      </w:r>
      <w:r w:rsidR="00F374CE">
        <w:rPr>
          <w:rFonts w:cs="Times New Roman"/>
          <w:sz w:val="20"/>
          <w:szCs w:val="20"/>
        </w:rPr>
        <w:t>n</w:t>
      </w:r>
      <w:r w:rsidRPr="00E04C09">
        <w:rPr>
          <w:rFonts w:cs="Times New Roman"/>
          <w:sz w:val="20"/>
          <w:szCs w:val="20"/>
        </w:rPr>
        <w:t xml:space="preserve"> the initiatives undertaken </w:t>
      </w:r>
      <w:r w:rsidR="004C2D97" w:rsidRPr="00E04C09">
        <w:rPr>
          <w:rFonts w:cs="Times New Roman"/>
          <w:sz w:val="20"/>
          <w:szCs w:val="20"/>
        </w:rPr>
        <w:t xml:space="preserve">by the Office of Human Resources </w:t>
      </w:r>
      <w:r w:rsidRPr="00E04C09">
        <w:rPr>
          <w:rFonts w:cs="Times New Roman"/>
          <w:sz w:val="20"/>
          <w:szCs w:val="20"/>
        </w:rPr>
        <w:t>in 2016</w:t>
      </w:r>
      <w:r w:rsidR="004C2D97" w:rsidRPr="00E04C09">
        <w:rPr>
          <w:rFonts w:cs="Times New Roman"/>
          <w:sz w:val="20"/>
          <w:szCs w:val="20"/>
        </w:rPr>
        <w:t xml:space="preserve"> </w:t>
      </w:r>
      <w:r w:rsidR="00E04C09">
        <w:rPr>
          <w:rFonts w:cs="Times New Roman"/>
          <w:sz w:val="20"/>
          <w:szCs w:val="20"/>
        </w:rPr>
        <w:t>–</w:t>
      </w:r>
      <w:r w:rsidR="004C2D97" w:rsidRPr="00E04C09">
        <w:rPr>
          <w:rFonts w:cs="Times New Roman"/>
          <w:sz w:val="20"/>
          <w:szCs w:val="20"/>
        </w:rPr>
        <w:t xml:space="preserve"> 2017</w:t>
      </w:r>
      <w:r w:rsidR="00E04C09">
        <w:rPr>
          <w:rFonts w:cs="Times New Roman"/>
          <w:sz w:val="20"/>
          <w:szCs w:val="20"/>
        </w:rPr>
        <w:t>, including full implementation of audit recommendation</w:t>
      </w:r>
      <w:r w:rsidR="00DA48D8">
        <w:rPr>
          <w:rFonts w:cs="Times New Roman"/>
          <w:sz w:val="20"/>
          <w:szCs w:val="20"/>
        </w:rPr>
        <w:t>s</w:t>
      </w:r>
      <w:r w:rsidR="00E04C09">
        <w:rPr>
          <w:rFonts w:cs="Times New Roman"/>
          <w:sz w:val="20"/>
          <w:szCs w:val="20"/>
        </w:rPr>
        <w:t xml:space="preserve">. The </w:t>
      </w:r>
      <w:r w:rsidR="00E0233B">
        <w:rPr>
          <w:rFonts w:cs="Times New Roman"/>
          <w:sz w:val="20"/>
          <w:szCs w:val="20"/>
        </w:rPr>
        <w:t>Committee</w:t>
      </w:r>
      <w:r w:rsidR="00E04C09">
        <w:rPr>
          <w:rFonts w:cs="Times New Roman"/>
          <w:sz w:val="20"/>
          <w:szCs w:val="20"/>
        </w:rPr>
        <w:t xml:space="preserve"> </w:t>
      </w:r>
      <w:r w:rsidR="002C5F75">
        <w:rPr>
          <w:rFonts w:cs="Times New Roman"/>
          <w:sz w:val="20"/>
          <w:szCs w:val="20"/>
        </w:rPr>
        <w:t>was also informed that t</w:t>
      </w:r>
      <w:r w:rsidR="004C2D97" w:rsidRPr="005161AD">
        <w:rPr>
          <w:rFonts w:cs="Times New Roman"/>
          <w:sz w:val="20"/>
          <w:szCs w:val="20"/>
        </w:rPr>
        <w:t>h</w:t>
      </w:r>
      <w:r w:rsidRPr="005161AD">
        <w:rPr>
          <w:rFonts w:cs="Times New Roman"/>
          <w:sz w:val="20"/>
          <w:szCs w:val="20"/>
        </w:rPr>
        <w:t>e use of the e-recruit system ha</w:t>
      </w:r>
      <w:r w:rsidR="00B42750">
        <w:rPr>
          <w:rFonts w:cs="Times New Roman"/>
          <w:sz w:val="20"/>
          <w:szCs w:val="20"/>
        </w:rPr>
        <w:t>d</w:t>
      </w:r>
      <w:r w:rsidRPr="005161AD">
        <w:rPr>
          <w:rFonts w:cs="Times New Roman"/>
          <w:sz w:val="20"/>
          <w:szCs w:val="20"/>
        </w:rPr>
        <w:t xml:space="preserve"> reduced the number of appl</w:t>
      </w:r>
      <w:r w:rsidR="002C5F75">
        <w:rPr>
          <w:rFonts w:cs="Times New Roman"/>
          <w:sz w:val="20"/>
          <w:szCs w:val="20"/>
        </w:rPr>
        <w:t>ications being reviewed by 25 percent.</w:t>
      </w:r>
    </w:p>
    <w:p w14:paraId="481318B4" w14:textId="77777777" w:rsidR="009E72E2" w:rsidRPr="005161AD" w:rsidRDefault="009E72E2" w:rsidP="00356164">
      <w:pPr>
        <w:pStyle w:val="NoSpacing"/>
        <w:ind w:left="720"/>
        <w:jc w:val="both"/>
        <w:rPr>
          <w:rFonts w:cs="Times New Roman"/>
          <w:sz w:val="20"/>
          <w:szCs w:val="20"/>
        </w:rPr>
      </w:pPr>
    </w:p>
    <w:p w14:paraId="1FA787EF" w14:textId="2C517003" w:rsidR="009E72E2" w:rsidRDefault="009E72E2" w:rsidP="00356164">
      <w:pPr>
        <w:pStyle w:val="NoSpacing"/>
        <w:numPr>
          <w:ilvl w:val="0"/>
          <w:numId w:val="2"/>
        </w:numPr>
        <w:ind w:left="720" w:hanging="720"/>
        <w:jc w:val="both"/>
        <w:rPr>
          <w:rFonts w:cs="Times New Roman"/>
          <w:sz w:val="20"/>
          <w:szCs w:val="20"/>
        </w:rPr>
      </w:pPr>
      <w:r w:rsidRPr="002C5F75">
        <w:rPr>
          <w:rFonts w:cs="Times New Roman"/>
          <w:sz w:val="20"/>
          <w:szCs w:val="20"/>
        </w:rPr>
        <w:t xml:space="preserve">The </w:t>
      </w:r>
      <w:r w:rsidR="00B42750">
        <w:rPr>
          <w:rFonts w:cs="Times New Roman"/>
          <w:sz w:val="20"/>
          <w:szCs w:val="20"/>
        </w:rPr>
        <w:t>Committee</w:t>
      </w:r>
      <w:r w:rsidR="004C2D97" w:rsidRPr="002C5F75">
        <w:rPr>
          <w:rFonts w:cs="Times New Roman"/>
          <w:sz w:val="20"/>
          <w:szCs w:val="20"/>
        </w:rPr>
        <w:t xml:space="preserve"> was informed by the Office of Human Resources that the </w:t>
      </w:r>
      <w:r w:rsidRPr="002C5F75">
        <w:rPr>
          <w:rFonts w:cs="Times New Roman"/>
          <w:sz w:val="20"/>
          <w:szCs w:val="20"/>
        </w:rPr>
        <w:t xml:space="preserve">2016 Global Staff Survey </w:t>
      </w:r>
      <w:r w:rsidR="00CB03A9" w:rsidRPr="002C5F75">
        <w:rPr>
          <w:rFonts w:cs="Times New Roman"/>
          <w:sz w:val="20"/>
          <w:szCs w:val="20"/>
        </w:rPr>
        <w:t xml:space="preserve">showed positive </w:t>
      </w:r>
      <w:r w:rsidRPr="002C5F75">
        <w:rPr>
          <w:rFonts w:cs="Times New Roman"/>
          <w:sz w:val="20"/>
          <w:szCs w:val="20"/>
        </w:rPr>
        <w:t xml:space="preserve">results in the areas of engagement, empowerment and quality of leadership, with room for improvement in innovation and work-life balance domains. </w:t>
      </w:r>
    </w:p>
    <w:p w14:paraId="7916ADCB" w14:textId="77777777" w:rsidR="00DD643A" w:rsidRDefault="00DD643A" w:rsidP="00DD643A">
      <w:pPr>
        <w:pStyle w:val="ListParagraph"/>
        <w:rPr>
          <w:rFonts w:cs="Times New Roman"/>
          <w:sz w:val="20"/>
          <w:szCs w:val="20"/>
        </w:rPr>
      </w:pPr>
    </w:p>
    <w:p w14:paraId="76163A02" w14:textId="77777777" w:rsidR="00EA7F9B" w:rsidRPr="00DB2DA6" w:rsidRDefault="002D34D0" w:rsidP="00DB2DA6">
      <w:pPr>
        <w:pStyle w:val="ListParagraph"/>
        <w:widowControl w:val="0"/>
        <w:autoSpaceDE w:val="0"/>
        <w:autoSpaceDN w:val="0"/>
        <w:adjustRightInd w:val="0"/>
        <w:spacing w:line="220" w:lineRule="exact"/>
        <w:ind w:left="1440" w:hanging="720"/>
        <w:jc w:val="both"/>
        <w:rPr>
          <w:rFonts w:cs="Times New Roman"/>
          <w:b/>
          <w:bCs/>
          <w:i/>
          <w:sz w:val="20"/>
          <w:szCs w:val="20"/>
        </w:rPr>
      </w:pPr>
      <w:r w:rsidRPr="00DB2DA6">
        <w:rPr>
          <w:rFonts w:cs="Times New Roman"/>
          <w:b/>
          <w:bCs/>
          <w:i/>
          <w:sz w:val="20"/>
          <w:szCs w:val="20"/>
        </w:rPr>
        <w:t>Legal Office</w:t>
      </w:r>
    </w:p>
    <w:p w14:paraId="4DBC42E8" w14:textId="77777777" w:rsidR="002D34D0" w:rsidRPr="00DB2DA6" w:rsidRDefault="002D34D0" w:rsidP="00DB2DA6">
      <w:pPr>
        <w:pStyle w:val="ListParagraph"/>
        <w:widowControl w:val="0"/>
        <w:autoSpaceDE w:val="0"/>
        <w:autoSpaceDN w:val="0"/>
        <w:adjustRightInd w:val="0"/>
        <w:spacing w:line="220" w:lineRule="exact"/>
        <w:ind w:left="1440" w:hanging="720"/>
        <w:jc w:val="both"/>
        <w:rPr>
          <w:rFonts w:cs="Times New Roman"/>
          <w:b/>
          <w:bCs/>
          <w:i/>
          <w:sz w:val="20"/>
          <w:szCs w:val="20"/>
        </w:rPr>
      </w:pPr>
    </w:p>
    <w:p w14:paraId="4A5F9293" w14:textId="2B1EFDF4" w:rsidR="002D34D0" w:rsidRPr="002C5F75" w:rsidRDefault="0084325C" w:rsidP="00DB2DA6">
      <w:pPr>
        <w:pStyle w:val="NoSpacing"/>
        <w:numPr>
          <w:ilvl w:val="0"/>
          <w:numId w:val="2"/>
        </w:numPr>
        <w:ind w:left="720" w:hanging="720"/>
        <w:jc w:val="both"/>
        <w:rPr>
          <w:rFonts w:cs="Times New Roman"/>
          <w:sz w:val="20"/>
          <w:szCs w:val="20"/>
        </w:rPr>
      </w:pPr>
      <w:r w:rsidRPr="0084325C">
        <w:rPr>
          <w:rFonts w:cs="Times New Roman"/>
          <w:sz w:val="20"/>
          <w:szCs w:val="20"/>
        </w:rPr>
        <w:t>The Committee was informed of the structure and staff resources and took note of the resource challenges in the Legal Office</w:t>
      </w:r>
      <w:r w:rsidR="00DB2DA6">
        <w:rPr>
          <w:rFonts w:cs="Times New Roman"/>
          <w:sz w:val="20"/>
          <w:szCs w:val="20"/>
        </w:rPr>
        <w:t>.</w:t>
      </w:r>
      <w:r w:rsidRPr="0084325C">
        <w:rPr>
          <w:rFonts w:cs="Times New Roman"/>
          <w:sz w:val="20"/>
          <w:szCs w:val="20"/>
        </w:rPr>
        <w:t xml:space="preserve"> </w:t>
      </w:r>
    </w:p>
    <w:p w14:paraId="4F86F881"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bCs/>
          <w:sz w:val="20"/>
          <w:szCs w:val="20"/>
        </w:rPr>
      </w:pPr>
    </w:p>
    <w:p w14:paraId="07F8444F" w14:textId="423F4A86" w:rsidR="009E72E2" w:rsidRPr="005161AD" w:rsidRDefault="009E72E2" w:rsidP="009E72E2">
      <w:pPr>
        <w:pStyle w:val="ListParagraph"/>
        <w:widowControl w:val="0"/>
        <w:autoSpaceDE w:val="0"/>
        <w:autoSpaceDN w:val="0"/>
        <w:adjustRightInd w:val="0"/>
        <w:spacing w:line="220" w:lineRule="exact"/>
        <w:ind w:left="1440" w:hanging="720"/>
        <w:jc w:val="both"/>
        <w:rPr>
          <w:rFonts w:cs="Times New Roman"/>
          <w:b/>
          <w:bCs/>
          <w:i/>
          <w:sz w:val="20"/>
          <w:szCs w:val="20"/>
        </w:rPr>
      </w:pPr>
      <w:r w:rsidRPr="005161AD">
        <w:rPr>
          <w:rFonts w:cs="Times New Roman"/>
          <w:b/>
          <w:bCs/>
          <w:i/>
          <w:sz w:val="20"/>
          <w:szCs w:val="20"/>
        </w:rPr>
        <w:t xml:space="preserve">Bureau </w:t>
      </w:r>
      <w:r w:rsidR="00A13B45">
        <w:rPr>
          <w:rFonts w:cs="Times New Roman"/>
          <w:b/>
          <w:bCs/>
          <w:i/>
          <w:sz w:val="20"/>
          <w:szCs w:val="20"/>
        </w:rPr>
        <w:t>for</w:t>
      </w:r>
      <w:r w:rsidR="00A13B45" w:rsidRPr="005161AD">
        <w:rPr>
          <w:rFonts w:cs="Times New Roman"/>
          <w:b/>
          <w:bCs/>
          <w:i/>
          <w:sz w:val="20"/>
          <w:szCs w:val="20"/>
        </w:rPr>
        <w:t xml:space="preserve"> </w:t>
      </w:r>
      <w:r w:rsidRPr="005161AD">
        <w:rPr>
          <w:rFonts w:cs="Times New Roman"/>
          <w:b/>
          <w:bCs/>
          <w:i/>
          <w:sz w:val="20"/>
          <w:szCs w:val="20"/>
        </w:rPr>
        <w:t>External Relations and Advocacy</w:t>
      </w:r>
      <w:r w:rsidR="009A0391" w:rsidRPr="005161AD">
        <w:rPr>
          <w:rFonts w:cs="Times New Roman"/>
          <w:b/>
          <w:bCs/>
          <w:i/>
          <w:sz w:val="20"/>
          <w:szCs w:val="20"/>
        </w:rPr>
        <w:t xml:space="preserve"> (BERA)</w:t>
      </w:r>
    </w:p>
    <w:p w14:paraId="5A613D33"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5F75B7B3" w14:textId="22EC21D0" w:rsidR="009E72E2" w:rsidRPr="00356164" w:rsidRDefault="004C2D97" w:rsidP="00DA48D8">
      <w:pPr>
        <w:pStyle w:val="NoSpacing"/>
        <w:numPr>
          <w:ilvl w:val="0"/>
          <w:numId w:val="2"/>
        </w:numPr>
        <w:ind w:left="720" w:hanging="720"/>
        <w:jc w:val="both"/>
        <w:rPr>
          <w:rFonts w:cs="Times New Roman"/>
          <w:sz w:val="20"/>
          <w:szCs w:val="20"/>
        </w:rPr>
      </w:pPr>
      <w:r w:rsidRPr="00356164">
        <w:rPr>
          <w:rFonts w:cs="Times New Roman"/>
          <w:sz w:val="20"/>
          <w:szCs w:val="20"/>
        </w:rPr>
        <w:t>The AEAC was briefed by OAI on the result of the audit of BERA</w:t>
      </w:r>
      <w:r w:rsidR="00E42501">
        <w:rPr>
          <w:rFonts w:cs="Times New Roman"/>
          <w:sz w:val="20"/>
          <w:szCs w:val="20"/>
        </w:rPr>
        <w:t xml:space="preserve"> regarding organizational structure, policy</w:t>
      </w:r>
      <w:r w:rsidR="00A13B45">
        <w:rPr>
          <w:rFonts w:cs="Times New Roman"/>
          <w:sz w:val="20"/>
          <w:szCs w:val="20"/>
        </w:rPr>
        <w:t>,</w:t>
      </w:r>
      <w:r w:rsidR="00E42501">
        <w:rPr>
          <w:rFonts w:cs="Times New Roman"/>
          <w:sz w:val="20"/>
          <w:szCs w:val="20"/>
        </w:rPr>
        <w:t xml:space="preserve"> and external communication action plan</w:t>
      </w:r>
      <w:r w:rsidR="00D56F19">
        <w:rPr>
          <w:rFonts w:cs="Times New Roman"/>
          <w:sz w:val="20"/>
          <w:szCs w:val="20"/>
        </w:rPr>
        <w:t xml:space="preserve">. The </w:t>
      </w:r>
      <w:r w:rsidR="00957DB0">
        <w:rPr>
          <w:rFonts w:cs="Times New Roman"/>
          <w:sz w:val="20"/>
          <w:szCs w:val="20"/>
        </w:rPr>
        <w:t>C</w:t>
      </w:r>
      <w:r w:rsidR="00D56F19">
        <w:rPr>
          <w:rFonts w:cs="Times New Roman"/>
          <w:sz w:val="20"/>
          <w:szCs w:val="20"/>
        </w:rPr>
        <w:t xml:space="preserve">ommittee noted </w:t>
      </w:r>
      <w:r w:rsidR="009E72E2" w:rsidRPr="00356164">
        <w:rPr>
          <w:rFonts w:cs="Times New Roman"/>
          <w:sz w:val="20"/>
          <w:szCs w:val="20"/>
        </w:rPr>
        <w:t>OAI</w:t>
      </w:r>
      <w:r w:rsidR="00D56F19">
        <w:rPr>
          <w:rFonts w:cs="Times New Roman"/>
          <w:sz w:val="20"/>
          <w:szCs w:val="20"/>
        </w:rPr>
        <w:t>’s</w:t>
      </w:r>
      <w:r w:rsidR="009E72E2" w:rsidRPr="00356164">
        <w:rPr>
          <w:rFonts w:cs="Times New Roman"/>
          <w:sz w:val="20"/>
          <w:szCs w:val="20"/>
        </w:rPr>
        <w:t xml:space="preserve"> concern</w:t>
      </w:r>
      <w:r w:rsidR="00957DB0">
        <w:rPr>
          <w:rFonts w:cs="Times New Roman"/>
          <w:sz w:val="20"/>
          <w:szCs w:val="20"/>
        </w:rPr>
        <w:t>s</w:t>
      </w:r>
      <w:r w:rsidR="009E72E2" w:rsidRPr="00356164">
        <w:rPr>
          <w:rFonts w:cs="Times New Roman"/>
          <w:sz w:val="20"/>
          <w:szCs w:val="20"/>
        </w:rPr>
        <w:t xml:space="preserve"> about the resources for external communications and weaknesses in defining communications roles.</w:t>
      </w:r>
    </w:p>
    <w:p w14:paraId="421536A1"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sz w:val="20"/>
          <w:szCs w:val="20"/>
        </w:rPr>
      </w:pPr>
    </w:p>
    <w:p w14:paraId="42DD87D8" w14:textId="6EB9034A" w:rsidR="009E72E2" w:rsidRPr="005161AD" w:rsidRDefault="009E72E2" w:rsidP="009E72E2">
      <w:pPr>
        <w:pStyle w:val="ListParagraph"/>
        <w:widowControl w:val="0"/>
        <w:autoSpaceDE w:val="0"/>
        <w:autoSpaceDN w:val="0"/>
        <w:adjustRightInd w:val="0"/>
        <w:spacing w:line="220" w:lineRule="exact"/>
        <w:ind w:left="1440" w:hanging="720"/>
        <w:jc w:val="both"/>
        <w:rPr>
          <w:rFonts w:cs="Times New Roman"/>
          <w:b/>
          <w:bCs/>
          <w:i/>
          <w:sz w:val="20"/>
          <w:szCs w:val="20"/>
        </w:rPr>
      </w:pPr>
      <w:bookmarkStart w:id="1" w:name="_Hlk505006446"/>
      <w:r w:rsidRPr="00502D26">
        <w:rPr>
          <w:rFonts w:cs="Times New Roman"/>
          <w:b/>
          <w:bCs/>
          <w:i/>
          <w:sz w:val="20"/>
          <w:szCs w:val="20"/>
        </w:rPr>
        <w:t xml:space="preserve">Bureau </w:t>
      </w:r>
      <w:r w:rsidR="00A13B45">
        <w:rPr>
          <w:rFonts w:cs="Times New Roman"/>
          <w:b/>
          <w:bCs/>
          <w:i/>
          <w:sz w:val="20"/>
          <w:szCs w:val="20"/>
        </w:rPr>
        <w:t>for</w:t>
      </w:r>
      <w:r w:rsidR="00A13B45" w:rsidRPr="00502D26">
        <w:rPr>
          <w:rFonts w:cs="Times New Roman"/>
          <w:b/>
          <w:bCs/>
          <w:i/>
          <w:sz w:val="20"/>
          <w:szCs w:val="20"/>
        </w:rPr>
        <w:t xml:space="preserve"> </w:t>
      </w:r>
      <w:r w:rsidRPr="00502D26">
        <w:rPr>
          <w:rFonts w:cs="Times New Roman"/>
          <w:b/>
          <w:bCs/>
          <w:i/>
          <w:sz w:val="20"/>
          <w:szCs w:val="20"/>
        </w:rPr>
        <w:t>Policy and Programme Support</w:t>
      </w:r>
      <w:r w:rsidR="009A0391" w:rsidRPr="005161AD">
        <w:rPr>
          <w:rFonts w:cs="Times New Roman"/>
          <w:b/>
          <w:bCs/>
          <w:i/>
          <w:sz w:val="20"/>
          <w:szCs w:val="20"/>
        </w:rPr>
        <w:t xml:space="preserve"> (BPPS)</w:t>
      </w:r>
    </w:p>
    <w:bookmarkEnd w:id="1"/>
    <w:p w14:paraId="47B13CA4"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75702AE1" w14:textId="33B7A5E2" w:rsidR="009A0391" w:rsidRPr="002C5F75" w:rsidRDefault="00D56F19" w:rsidP="00F85503">
      <w:pPr>
        <w:pStyle w:val="NoSpacing"/>
        <w:numPr>
          <w:ilvl w:val="0"/>
          <w:numId w:val="2"/>
        </w:numPr>
        <w:ind w:left="720" w:hanging="720"/>
        <w:jc w:val="both"/>
        <w:rPr>
          <w:rFonts w:cs="Times New Roman"/>
          <w:sz w:val="20"/>
          <w:szCs w:val="20"/>
        </w:rPr>
      </w:pPr>
      <w:r>
        <w:rPr>
          <w:rFonts w:cs="Times New Roman"/>
          <w:sz w:val="20"/>
          <w:szCs w:val="20"/>
        </w:rPr>
        <w:t>OAI informed the</w:t>
      </w:r>
      <w:r w:rsidR="009E72E2" w:rsidRPr="002C5F75">
        <w:rPr>
          <w:rFonts w:cs="Times New Roman"/>
          <w:sz w:val="20"/>
          <w:szCs w:val="20"/>
        </w:rPr>
        <w:t xml:space="preserve"> </w:t>
      </w:r>
      <w:r>
        <w:rPr>
          <w:rFonts w:cs="Times New Roman"/>
          <w:sz w:val="20"/>
          <w:szCs w:val="20"/>
        </w:rPr>
        <w:t>Committee</w:t>
      </w:r>
      <w:r w:rsidR="00C26F71">
        <w:rPr>
          <w:rFonts w:cs="Times New Roman"/>
          <w:sz w:val="20"/>
          <w:szCs w:val="20"/>
        </w:rPr>
        <w:t xml:space="preserve"> </w:t>
      </w:r>
      <w:r w:rsidR="002025EF" w:rsidRPr="00356164">
        <w:rPr>
          <w:rFonts w:cs="Times New Roman"/>
          <w:sz w:val="20"/>
          <w:szCs w:val="20"/>
        </w:rPr>
        <w:t xml:space="preserve">on the result of </w:t>
      </w:r>
      <w:r w:rsidR="009A0391" w:rsidRPr="002C5F75">
        <w:rPr>
          <w:rFonts w:cs="Times New Roman"/>
          <w:sz w:val="20"/>
          <w:szCs w:val="20"/>
        </w:rPr>
        <w:t xml:space="preserve">the audit of </w:t>
      </w:r>
      <w:r w:rsidR="00E42501">
        <w:rPr>
          <w:rFonts w:cs="Times New Roman"/>
          <w:sz w:val="20"/>
          <w:szCs w:val="20"/>
        </w:rPr>
        <w:t>BPPS</w:t>
      </w:r>
      <w:r w:rsidR="009A0391" w:rsidRPr="002C5F75">
        <w:rPr>
          <w:rFonts w:cs="Times New Roman"/>
          <w:sz w:val="20"/>
          <w:szCs w:val="20"/>
        </w:rPr>
        <w:t xml:space="preserve"> </w:t>
      </w:r>
      <w:r w:rsidR="00E42501">
        <w:rPr>
          <w:rFonts w:cs="Times New Roman"/>
          <w:sz w:val="20"/>
          <w:szCs w:val="20"/>
        </w:rPr>
        <w:t xml:space="preserve">regarding its staffing, policy development process, </w:t>
      </w:r>
      <w:r w:rsidR="00957DB0">
        <w:rPr>
          <w:rFonts w:cs="Times New Roman"/>
          <w:sz w:val="20"/>
          <w:szCs w:val="20"/>
        </w:rPr>
        <w:t xml:space="preserve">and </w:t>
      </w:r>
      <w:r w:rsidR="00E42501">
        <w:rPr>
          <w:rFonts w:cs="Times New Roman"/>
          <w:sz w:val="20"/>
          <w:szCs w:val="20"/>
        </w:rPr>
        <w:t>agreements with internal and external partners.</w:t>
      </w:r>
    </w:p>
    <w:p w14:paraId="6B29E8A1" w14:textId="77777777" w:rsidR="009A0391" w:rsidRPr="005161AD" w:rsidRDefault="009A0391" w:rsidP="00356164">
      <w:pPr>
        <w:pStyle w:val="ListParagraph"/>
        <w:widowControl w:val="0"/>
        <w:autoSpaceDE w:val="0"/>
        <w:autoSpaceDN w:val="0"/>
        <w:adjustRightInd w:val="0"/>
        <w:spacing w:line="220" w:lineRule="exact"/>
        <w:jc w:val="both"/>
        <w:rPr>
          <w:rFonts w:cs="Times New Roman"/>
          <w:sz w:val="20"/>
          <w:szCs w:val="20"/>
        </w:rPr>
      </w:pPr>
    </w:p>
    <w:p w14:paraId="41CE6219" w14:textId="01CF1C95" w:rsidR="009E72E2" w:rsidRPr="002C5F75" w:rsidRDefault="002C5F75" w:rsidP="00DA48D8">
      <w:pPr>
        <w:pStyle w:val="NoSpacing"/>
        <w:numPr>
          <w:ilvl w:val="0"/>
          <w:numId w:val="2"/>
        </w:numPr>
        <w:ind w:left="720" w:hanging="720"/>
        <w:jc w:val="both"/>
        <w:rPr>
          <w:rFonts w:cs="Times New Roman"/>
          <w:sz w:val="20"/>
          <w:szCs w:val="20"/>
        </w:rPr>
      </w:pPr>
      <w:r>
        <w:rPr>
          <w:rFonts w:cs="Times New Roman"/>
          <w:sz w:val="20"/>
          <w:szCs w:val="20"/>
        </w:rPr>
        <w:t xml:space="preserve">The </w:t>
      </w:r>
      <w:r w:rsidR="00D56F19">
        <w:rPr>
          <w:rFonts w:cs="Times New Roman"/>
          <w:sz w:val="20"/>
          <w:szCs w:val="20"/>
        </w:rPr>
        <w:t>Committee</w:t>
      </w:r>
      <w:r>
        <w:rPr>
          <w:rFonts w:cs="Times New Roman"/>
          <w:sz w:val="20"/>
          <w:szCs w:val="20"/>
        </w:rPr>
        <w:t xml:space="preserve"> was briefed by t</w:t>
      </w:r>
      <w:r w:rsidR="009A0391" w:rsidRPr="002C5F75">
        <w:rPr>
          <w:rFonts w:cs="Times New Roman"/>
          <w:sz w:val="20"/>
          <w:szCs w:val="20"/>
        </w:rPr>
        <w:t xml:space="preserve">he Director of BPPS on </w:t>
      </w:r>
      <w:r w:rsidR="009E72E2" w:rsidRPr="002C5F75">
        <w:rPr>
          <w:rFonts w:cs="Times New Roman"/>
          <w:sz w:val="20"/>
          <w:szCs w:val="20"/>
        </w:rPr>
        <w:t xml:space="preserve">aspects of the collaboration between the different stakeholders in UNDP, </w:t>
      </w:r>
      <w:r w:rsidR="00D56F19">
        <w:rPr>
          <w:rFonts w:cs="Times New Roman"/>
          <w:sz w:val="20"/>
          <w:szCs w:val="20"/>
        </w:rPr>
        <w:t xml:space="preserve">including further clarification on </w:t>
      </w:r>
      <w:r w:rsidR="00C22EFA">
        <w:rPr>
          <w:rFonts w:cs="Times New Roman"/>
          <w:sz w:val="20"/>
          <w:szCs w:val="20"/>
        </w:rPr>
        <w:t xml:space="preserve">the </w:t>
      </w:r>
      <w:r w:rsidR="00D56F19">
        <w:rPr>
          <w:rFonts w:cs="Times New Roman"/>
          <w:sz w:val="20"/>
          <w:szCs w:val="20"/>
        </w:rPr>
        <w:t>role and position in the organization</w:t>
      </w:r>
      <w:r w:rsidR="009E72E2" w:rsidRPr="002C5F75">
        <w:rPr>
          <w:rFonts w:cs="Times New Roman"/>
          <w:sz w:val="20"/>
          <w:szCs w:val="20"/>
        </w:rPr>
        <w:t>.</w:t>
      </w:r>
    </w:p>
    <w:p w14:paraId="25962B6E" w14:textId="77777777" w:rsidR="009E72E2" w:rsidRPr="005161AD" w:rsidRDefault="009E72E2" w:rsidP="009E72E2">
      <w:pPr>
        <w:ind w:left="720" w:hanging="360"/>
        <w:rPr>
          <w:rFonts w:cs="Times New Roman"/>
          <w:sz w:val="20"/>
          <w:szCs w:val="20"/>
        </w:rPr>
      </w:pPr>
    </w:p>
    <w:p w14:paraId="0D0CE658" w14:textId="77777777" w:rsidR="009E72E2" w:rsidRPr="005161AD" w:rsidRDefault="009E72E2" w:rsidP="00C54B38">
      <w:pPr>
        <w:pStyle w:val="ListParagraph"/>
        <w:widowControl w:val="0"/>
        <w:autoSpaceDE w:val="0"/>
        <w:autoSpaceDN w:val="0"/>
        <w:adjustRightInd w:val="0"/>
        <w:spacing w:line="220" w:lineRule="exact"/>
        <w:ind w:left="1440" w:hanging="720"/>
        <w:jc w:val="both"/>
        <w:rPr>
          <w:rFonts w:cs="Times New Roman"/>
          <w:b/>
          <w:bCs/>
          <w:i/>
          <w:sz w:val="20"/>
          <w:szCs w:val="20"/>
        </w:rPr>
      </w:pPr>
      <w:r w:rsidRPr="005161AD">
        <w:rPr>
          <w:rFonts w:cs="Times New Roman"/>
          <w:b/>
          <w:bCs/>
          <w:i/>
          <w:sz w:val="20"/>
          <w:szCs w:val="20"/>
        </w:rPr>
        <w:t xml:space="preserve">Regional Bureau for Asia and the Pacific </w:t>
      </w:r>
      <w:r w:rsidR="009A0391" w:rsidRPr="005161AD">
        <w:rPr>
          <w:rFonts w:cs="Times New Roman"/>
          <w:b/>
          <w:bCs/>
          <w:i/>
          <w:sz w:val="20"/>
          <w:szCs w:val="20"/>
        </w:rPr>
        <w:t>(RBAP)</w:t>
      </w:r>
    </w:p>
    <w:p w14:paraId="42ED671B" w14:textId="77777777" w:rsidR="008C2E2F" w:rsidRPr="005161AD" w:rsidRDefault="008C2E2F"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289945EF" w14:textId="77777777" w:rsidR="002C5F75" w:rsidRPr="00356164" w:rsidRDefault="002C5F75" w:rsidP="00F85503">
      <w:pPr>
        <w:pStyle w:val="NoSpacing"/>
        <w:numPr>
          <w:ilvl w:val="0"/>
          <w:numId w:val="2"/>
        </w:numPr>
        <w:ind w:left="720" w:hanging="720"/>
        <w:jc w:val="both"/>
        <w:rPr>
          <w:rFonts w:cs="Times New Roman"/>
          <w:sz w:val="20"/>
          <w:szCs w:val="20"/>
        </w:rPr>
      </w:pPr>
      <w:r w:rsidRPr="00A54244">
        <w:rPr>
          <w:rFonts w:cs="Times New Roman"/>
          <w:sz w:val="20"/>
          <w:szCs w:val="20"/>
        </w:rPr>
        <w:t>The AEAC was briefed on the following:</w:t>
      </w:r>
    </w:p>
    <w:p w14:paraId="1B1CB479" w14:textId="77777777" w:rsidR="009E72E2" w:rsidRDefault="002C5F75" w:rsidP="00552F2B">
      <w:pPr>
        <w:pStyle w:val="ListParagraph"/>
        <w:widowControl w:val="0"/>
        <w:numPr>
          <w:ilvl w:val="0"/>
          <w:numId w:val="15"/>
        </w:numPr>
        <w:autoSpaceDE w:val="0"/>
        <w:autoSpaceDN w:val="0"/>
        <w:adjustRightInd w:val="0"/>
        <w:spacing w:line="220" w:lineRule="exact"/>
        <w:ind w:left="1080"/>
        <w:jc w:val="both"/>
        <w:rPr>
          <w:rFonts w:cs="Times New Roman"/>
          <w:sz w:val="20"/>
          <w:szCs w:val="20"/>
        </w:rPr>
      </w:pPr>
      <w:r>
        <w:rPr>
          <w:rFonts w:cs="Times New Roman"/>
          <w:bCs/>
          <w:sz w:val="20"/>
          <w:szCs w:val="20"/>
        </w:rPr>
        <w:t>T</w:t>
      </w:r>
      <w:r w:rsidRPr="002C5F75">
        <w:rPr>
          <w:rFonts w:cs="Times New Roman"/>
          <w:bCs/>
          <w:sz w:val="20"/>
          <w:szCs w:val="20"/>
        </w:rPr>
        <w:t xml:space="preserve">he </w:t>
      </w:r>
      <w:r w:rsidR="009E72E2" w:rsidRPr="002C5F75">
        <w:rPr>
          <w:rFonts w:cs="Times New Roman"/>
          <w:sz w:val="20"/>
          <w:szCs w:val="20"/>
        </w:rPr>
        <w:t xml:space="preserve">fast-developing character of the region in comparison with other regions, as well as the general political stability in the different countries. </w:t>
      </w:r>
    </w:p>
    <w:p w14:paraId="374446D9" w14:textId="5576F924" w:rsidR="009E72E2" w:rsidRPr="005161AD" w:rsidRDefault="00E42501" w:rsidP="00F85503">
      <w:pPr>
        <w:numPr>
          <w:ilvl w:val="0"/>
          <w:numId w:val="15"/>
        </w:numPr>
        <w:ind w:left="1080"/>
        <w:jc w:val="both"/>
        <w:rPr>
          <w:rFonts w:cs="Times New Roman"/>
          <w:sz w:val="20"/>
          <w:szCs w:val="20"/>
        </w:rPr>
      </w:pPr>
      <w:r>
        <w:rPr>
          <w:rFonts w:cs="Times New Roman"/>
          <w:sz w:val="20"/>
          <w:szCs w:val="20"/>
        </w:rPr>
        <w:t>V</w:t>
      </w:r>
      <w:r w:rsidR="009E72E2" w:rsidRPr="005161AD">
        <w:rPr>
          <w:rFonts w:cs="Times New Roman"/>
          <w:sz w:val="20"/>
          <w:szCs w:val="20"/>
        </w:rPr>
        <w:t>arious innovative activities</w:t>
      </w:r>
      <w:r w:rsidR="00FD4D0B">
        <w:rPr>
          <w:rFonts w:cs="Times New Roman"/>
          <w:sz w:val="20"/>
          <w:szCs w:val="20"/>
        </w:rPr>
        <w:t>,</w:t>
      </w:r>
      <w:r w:rsidR="009E72E2" w:rsidRPr="005161AD">
        <w:rPr>
          <w:rFonts w:cs="Times New Roman"/>
          <w:sz w:val="20"/>
          <w:szCs w:val="20"/>
        </w:rPr>
        <w:t xml:space="preserve"> such as the use of digital technology, </w:t>
      </w:r>
      <w:r w:rsidR="00FD4D0B">
        <w:rPr>
          <w:rFonts w:cs="Times New Roman"/>
          <w:sz w:val="20"/>
          <w:szCs w:val="20"/>
        </w:rPr>
        <w:t xml:space="preserve">and </w:t>
      </w:r>
      <w:r w:rsidR="009E72E2" w:rsidRPr="005161AD">
        <w:rPr>
          <w:rFonts w:cs="Times New Roman"/>
          <w:sz w:val="20"/>
          <w:szCs w:val="20"/>
        </w:rPr>
        <w:t xml:space="preserve">the establishment of partnerships with the private sector. </w:t>
      </w:r>
    </w:p>
    <w:p w14:paraId="515EB1D9" w14:textId="65CEFA82" w:rsidR="009E72E2" w:rsidRPr="005161AD" w:rsidRDefault="009E72E2" w:rsidP="00F85503">
      <w:pPr>
        <w:numPr>
          <w:ilvl w:val="0"/>
          <w:numId w:val="15"/>
        </w:numPr>
        <w:ind w:left="1080"/>
        <w:jc w:val="both"/>
        <w:rPr>
          <w:rFonts w:cs="Times New Roman"/>
          <w:sz w:val="20"/>
          <w:szCs w:val="20"/>
        </w:rPr>
      </w:pPr>
      <w:r w:rsidRPr="005161AD">
        <w:rPr>
          <w:rFonts w:cs="Times New Roman"/>
          <w:sz w:val="20"/>
          <w:szCs w:val="20"/>
        </w:rPr>
        <w:t xml:space="preserve">The main challenges of the Bureau regarding </w:t>
      </w:r>
      <w:r w:rsidR="00957DB0">
        <w:rPr>
          <w:rFonts w:cs="Times New Roman"/>
          <w:sz w:val="20"/>
          <w:szCs w:val="20"/>
        </w:rPr>
        <w:t>C</w:t>
      </w:r>
      <w:r w:rsidRPr="005161AD">
        <w:rPr>
          <w:rFonts w:cs="Times New Roman"/>
          <w:sz w:val="20"/>
          <w:szCs w:val="20"/>
        </w:rPr>
        <w:t xml:space="preserve">ountry </w:t>
      </w:r>
      <w:r w:rsidR="00957DB0">
        <w:rPr>
          <w:rFonts w:cs="Times New Roman"/>
          <w:sz w:val="20"/>
          <w:szCs w:val="20"/>
        </w:rPr>
        <w:t>O</w:t>
      </w:r>
      <w:r w:rsidRPr="005161AD">
        <w:rPr>
          <w:rFonts w:cs="Times New Roman"/>
          <w:sz w:val="20"/>
          <w:szCs w:val="20"/>
        </w:rPr>
        <w:t>ffices’ sustainability, effective risk management and governance monitoring, as well as adequacy of resources.</w:t>
      </w:r>
    </w:p>
    <w:p w14:paraId="38D9A275" w14:textId="77777777" w:rsidR="009E72E2" w:rsidRPr="005161AD" w:rsidRDefault="009E72E2" w:rsidP="009E72E2">
      <w:pPr>
        <w:rPr>
          <w:rFonts w:cs="Times New Roman"/>
          <w:sz w:val="20"/>
          <w:szCs w:val="20"/>
        </w:rPr>
      </w:pPr>
    </w:p>
    <w:p w14:paraId="103A2711" w14:textId="5E2D0474" w:rsidR="009E72E2" w:rsidRPr="00356164" w:rsidRDefault="009E72E2" w:rsidP="00F85503">
      <w:pPr>
        <w:pStyle w:val="NoSpacing"/>
        <w:numPr>
          <w:ilvl w:val="0"/>
          <w:numId w:val="2"/>
        </w:numPr>
        <w:ind w:left="720" w:hanging="720"/>
        <w:jc w:val="both"/>
        <w:rPr>
          <w:rFonts w:cs="Times New Roman"/>
          <w:sz w:val="20"/>
          <w:szCs w:val="20"/>
        </w:rPr>
      </w:pPr>
      <w:r w:rsidRPr="00356164">
        <w:rPr>
          <w:rFonts w:cs="Times New Roman"/>
          <w:sz w:val="20"/>
          <w:szCs w:val="20"/>
        </w:rPr>
        <w:t xml:space="preserve">The Committee </w:t>
      </w:r>
      <w:r w:rsidR="00E42501">
        <w:rPr>
          <w:rFonts w:cs="Times New Roman"/>
          <w:sz w:val="20"/>
          <w:szCs w:val="20"/>
        </w:rPr>
        <w:t>noted with interest</w:t>
      </w:r>
      <w:r w:rsidRPr="00356164">
        <w:rPr>
          <w:rFonts w:cs="Times New Roman"/>
          <w:sz w:val="20"/>
          <w:szCs w:val="20"/>
        </w:rPr>
        <w:t xml:space="preserve"> the Bureau’s characterization of UNDP as a ‘provider of development services’ rather than a ‘donor agency’. </w:t>
      </w:r>
    </w:p>
    <w:p w14:paraId="21F9725F" w14:textId="77777777" w:rsidR="009E72E2" w:rsidRPr="00502D26" w:rsidRDefault="009E72E2"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79A56D04" w14:textId="77777777" w:rsidR="00C06EB3" w:rsidRDefault="00C06EB3" w:rsidP="00C54B38">
      <w:pPr>
        <w:pStyle w:val="ListParagraph"/>
        <w:widowControl w:val="0"/>
        <w:autoSpaceDE w:val="0"/>
        <w:autoSpaceDN w:val="0"/>
        <w:adjustRightInd w:val="0"/>
        <w:spacing w:line="220" w:lineRule="exact"/>
        <w:ind w:left="1440" w:hanging="720"/>
        <w:jc w:val="both"/>
        <w:rPr>
          <w:rFonts w:cs="Times New Roman"/>
          <w:b/>
          <w:bCs/>
          <w:i/>
          <w:sz w:val="20"/>
          <w:szCs w:val="20"/>
        </w:rPr>
      </w:pPr>
      <w:r w:rsidRPr="005161AD">
        <w:rPr>
          <w:rFonts w:cs="Times New Roman"/>
          <w:b/>
          <w:bCs/>
          <w:i/>
          <w:sz w:val="20"/>
          <w:szCs w:val="20"/>
        </w:rPr>
        <w:t xml:space="preserve">Regional Bureau for </w:t>
      </w:r>
      <w:r w:rsidR="00030BD3" w:rsidRPr="005161AD">
        <w:rPr>
          <w:rFonts w:cs="Times New Roman"/>
          <w:b/>
          <w:bCs/>
          <w:i/>
          <w:sz w:val="20"/>
          <w:szCs w:val="20"/>
        </w:rPr>
        <w:t>A</w:t>
      </w:r>
      <w:r w:rsidR="009E72E2" w:rsidRPr="005161AD">
        <w:rPr>
          <w:rFonts w:cs="Times New Roman"/>
          <w:b/>
          <w:bCs/>
          <w:i/>
          <w:sz w:val="20"/>
          <w:szCs w:val="20"/>
        </w:rPr>
        <w:t>frica</w:t>
      </w:r>
      <w:r w:rsidR="002C5F75">
        <w:rPr>
          <w:rFonts w:cs="Times New Roman"/>
          <w:b/>
          <w:bCs/>
          <w:i/>
          <w:sz w:val="20"/>
          <w:szCs w:val="20"/>
        </w:rPr>
        <w:t xml:space="preserve"> (RBA)</w:t>
      </w:r>
    </w:p>
    <w:p w14:paraId="5A542FBB" w14:textId="77777777" w:rsidR="002C5F75" w:rsidRDefault="002C5F75" w:rsidP="00C54B38">
      <w:pPr>
        <w:pStyle w:val="ListParagraph"/>
        <w:widowControl w:val="0"/>
        <w:autoSpaceDE w:val="0"/>
        <w:autoSpaceDN w:val="0"/>
        <w:adjustRightInd w:val="0"/>
        <w:spacing w:line="220" w:lineRule="exact"/>
        <w:ind w:left="1440" w:hanging="720"/>
        <w:jc w:val="both"/>
        <w:rPr>
          <w:rFonts w:cs="Times New Roman"/>
          <w:b/>
          <w:bCs/>
          <w:i/>
          <w:sz w:val="20"/>
          <w:szCs w:val="20"/>
        </w:rPr>
      </w:pPr>
    </w:p>
    <w:p w14:paraId="6AB80DBF" w14:textId="0E89369F" w:rsidR="002E1E84" w:rsidRPr="00356164" w:rsidRDefault="002C5F75" w:rsidP="00F85503">
      <w:pPr>
        <w:pStyle w:val="NoSpacing"/>
        <w:numPr>
          <w:ilvl w:val="0"/>
          <w:numId w:val="2"/>
        </w:numPr>
        <w:ind w:left="720" w:hanging="720"/>
        <w:jc w:val="both"/>
        <w:rPr>
          <w:rFonts w:cs="Times New Roman"/>
          <w:sz w:val="20"/>
          <w:szCs w:val="20"/>
        </w:rPr>
      </w:pPr>
      <w:r w:rsidRPr="00356164">
        <w:rPr>
          <w:rFonts w:cs="Times New Roman"/>
          <w:sz w:val="20"/>
          <w:szCs w:val="20"/>
        </w:rPr>
        <w:t>The AEAC was briefed by the Director of RBA on the activities of the Bureau in the region covering 46 countries</w:t>
      </w:r>
      <w:r w:rsidR="002E1E84" w:rsidRPr="00356164">
        <w:rPr>
          <w:rFonts w:cs="Times New Roman"/>
          <w:sz w:val="20"/>
          <w:szCs w:val="20"/>
        </w:rPr>
        <w:t>. RBA is dealing with countries trapped in poverty, countries in conflict situations, and countries on the development path. To achieve Sustainable Development Goals, UNDP is supporting African countries by helping formulate the right policy, enhancing capacity for implementation including statistics, and providing funds.</w:t>
      </w:r>
    </w:p>
    <w:p w14:paraId="31F4390C" w14:textId="77777777" w:rsidR="002E1E84" w:rsidRDefault="002E1E84" w:rsidP="002E1E84">
      <w:pPr>
        <w:pStyle w:val="ListParagraph"/>
        <w:widowControl w:val="0"/>
        <w:autoSpaceDE w:val="0"/>
        <w:autoSpaceDN w:val="0"/>
        <w:adjustRightInd w:val="0"/>
        <w:spacing w:line="220" w:lineRule="exact"/>
        <w:jc w:val="both"/>
        <w:rPr>
          <w:rFonts w:cs="Times New Roman"/>
          <w:sz w:val="20"/>
          <w:szCs w:val="20"/>
        </w:rPr>
      </w:pPr>
    </w:p>
    <w:p w14:paraId="013D40FA" w14:textId="1A7EC733" w:rsidR="002E1E84" w:rsidRPr="002E1E84" w:rsidRDefault="002E1E84" w:rsidP="00F85503">
      <w:pPr>
        <w:pStyle w:val="NoSpacing"/>
        <w:numPr>
          <w:ilvl w:val="0"/>
          <w:numId w:val="2"/>
        </w:numPr>
        <w:ind w:left="720" w:hanging="720"/>
        <w:jc w:val="both"/>
        <w:rPr>
          <w:rFonts w:cs="Times New Roman"/>
          <w:sz w:val="20"/>
          <w:szCs w:val="20"/>
        </w:rPr>
      </w:pPr>
      <w:r w:rsidRPr="002E1E84">
        <w:rPr>
          <w:rFonts w:cs="Times New Roman"/>
          <w:sz w:val="20"/>
          <w:szCs w:val="20"/>
        </w:rPr>
        <w:t xml:space="preserve">During the presentation from OAI, it was noted that there were </w:t>
      </w:r>
      <w:r w:rsidR="00B835E4">
        <w:rPr>
          <w:rFonts w:cs="Times New Roman"/>
          <w:sz w:val="20"/>
          <w:szCs w:val="20"/>
        </w:rPr>
        <w:t xml:space="preserve">operational </w:t>
      </w:r>
      <w:r w:rsidRPr="002E1E84">
        <w:rPr>
          <w:rFonts w:cs="Times New Roman"/>
          <w:sz w:val="20"/>
          <w:szCs w:val="20"/>
        </w:rPr>
        <w:t xml:space="preserve">challenges </w:t>
      </w:r>
      <w:r w:rsidR="00B835E4">
        <w:rPr>
          <w:rFonts w:cs="Times New Roman"/>
          <w:sz w:val="20"/>
          <w:szCs w:val="20"/>
        </w:rPr>
        <w:t>in the region</w:t>
      </w:r>
      <w:r w:rsidRPr="002E1E84">
        <w:rPr>
          <w:rFonts w:cs="Times New Roman"/>
          <w:sz w:val="20"/>
          <w:szCs w:val="20"/>
        </w:rPr>
        <w:t>. The Associate Administrator acknowledged the challenges facing</w:t>
      </w:r>
      <w:r w:rsidR="00635A45">
        <w:rPr>
          <w:rFonts w:cs="Times New Roman"/>
          <w:sz w:val="20"/>
          <w:szCs w:val="20"/>
        </w:rPr>
        <w:t xml:space="preserve"> the region but also indicated </w:t>
      </w:r>
      <w:r w:rsidRPr="002E1E84">
        <w:rPr>
          <w:rFonts w:cs="Times New Roman"/>
          <w:sz w:val="20"/>
          <w:szCs w:val="20"/>
        </w:rPr>
        <w:t xml:space="preserve">the willingness to take drastic actions </w:t>
      </w:r>
      <w:r w:rsidR="00E42501">
        <w:rPr>
          <w:rFonts w:cs="Times New Roman"/>
          <w:sz w:val="20"/>
          <w:szCs w:val="20"/>
        </w:rPr>
        <w:t>when</w:t>
      </w:r>
      <w:r w:rsidR="00E42501" w:rsidRPr="002E1E84">
        <w:rPr>
          <w:rFonts w:cs="Times New Roman"/>
          <w:sz w:val="20"/>
          <w:szCs w:val="20"/>
        </w:rPr>
        <w:t xml:space="preserve"> </w:t>
      </w:r>
      <w:r w:rsidRPr="002E1E84">
        <w:rPr>
          <w:rFonts w:cs="Times New Roman"/>
          <w:sz w:val="20"/>
          <w:szCs w:val="20"/>
        </w:rPr>
        <w:t xml:space="preserve">required. </w:t>
      </w:r>
    </w:p>
    <w:p w14:paraId="25F27277" w14:textId="77777777" w:rsidR="00C06EB3" w:rsidRDefault="00C06EB3" w:rsidP="00DB056A">
      <w:pPr>
        <w:pStyle w:val="ListParagraph"/>
        <w:widowControl w:val="0"/>
        <w:autoSpaceDE w:val="0"/>
        <w:autoSpaceDN w:val="0"/>
        <w:adjustRightInd w:val="0"/>
        <w:spacing w:line="220" w:lineRule="exact"/>
        <w:ind w:hanging="720"/>
        <w:jc w:val="both"/>
        <w:rPr>
          <w:rFonts w:cs="Times New Roman"/>
          <w:sz w:val="20"/>
          <w:szCs w:val="20"/>
          <w:u w:color="404942"/>
        </w:rPr>
      </w:pPr>
    </w:p>
    <w:p w14:paraId="611E092F" w14:textId="77777777" w:rsidR="00A268DF" w:rsidRPr="005161AD" w:rsidRDefault="00A268DF" w:rsidP="00DB056A">
      <w:pPr>
        <w:pStyle w:val="ListParagraph"/>
        <w:widowControl w:val="0"/>
        <w:autoSpaceDE w:val="0"/>
        <w:autoSpaceDN w:val="0"/>
        <w:adjustRightInd w:val="0"/>
        <w:spacing w:line="220" w:lineRule="exact"/>
        <w:ind w:hanging="720"/>
        <w:jc w:val="both"/>
        <w:rPr>
          <w:rFonts w:cs="Times New Roman"/>
          <w:sz w:val="20"/>
          <w:szCs w:val="20"/>
          <w:u w:color="404942"/>
        </w:rPr>
      </w:pPr>
    </w:p>
    <w:p w14:paraId="58534021" w14:textId="156D1753" w:rsidR="002025EF" w:rsidRPr="005161AD" w:rsidRDefault="002025EF" w:rsidP="002025EF">
      <w:pPr>
        <w:pStyle w:val="NoSpacing"/>
        <w:ind w:left="720"/>
        <w:rPr>
          <w:rFonts w:cs="Times New Roman"/>
          <w:b/>
          <w:i/>
          <w:sz w:val="20"/>
          <w:szCs w:val="20"/>
          <w:u w:color="404942"/>
        </w:rPr>
      </w:pPr>
      <w:r w:rsidRPr="005161AD">
        <w:rPr>
          <w:rFonts w:cs="Times New Roman"/>
          <w:b/>
          <w:i/>
          <w:sz w:val="20"/>
          <w:szCs w:val="20"/>
          <w:u w:color="404942"/>
        </w:rPr>
        <w:t xml:space="preserve">Resource </w:t>
      </w:r>
      <w:r w:rsidR="00DC54D8">
        <w:rPr>
          <w:rFonts w:cs="Times New Roman"/>
          <w:b/>
          <w:i/>
          <w:sz w:val="20"/>
          <w:szCs w:val="20"/>
          <w:u w:color="404942"/>
        </w:rPr>
        <w:t>m</w:t>
      </w:r>
      <w:r w:rsidR="00DC54D8" w:rsidRPr="005161AD">
        <w:rPr>
          <w:rFonts w:cs="Times New Roman"/>
          <w:b/>
          <w:i/>
          <w:sz w:val="20"/>
          <w:szCs w:val="20"/>
          <w:u w:color="404942"/>
        </w:rPr>
        <w:t xml:space="preserve">obilization </w:t>
      </w:r>
      <w:r w:rsidR="00DC54D8">
        <w:rPr>
          <w:rFonts w:cs="Times New Roman"/>
          <w:b/>
          <w:i/>
          <w:sz w:val="20"/>
          <w:szCs w:val="20"/>
          <w:u w:color="404942"/>
        </w:rPr>
        <w:t>m</w:t>
      </w:r>
      <w:r w:rsidR="00DC54D8" w:rsidRPr="005161AD">
        <w:rPr>
          <w:rFonts w:cs="Times New Roman"/>
          <w:b/>
          <w:i/>
          <w:sz w:val="20"/>
          <w:szCs w:val="20"/>
          <w:u w:color="404942"/>
        </w:rPr>
        <w:t xml:space="preserve">anagement </w:t>
      </w:r>
    </w:p>
    <w:p w14:paraId="0CD0114D" w14:textId="77777777" w:rsidR="002025EF" w:rsidRPr="005161AD" w:rsidRDefault="002025EF" w:rsidP="002025EF">
      <w:pPr>
        <w:pStyle w:val="NoSpacing"/>
        <w:rPr>
          <w:rFonts w:cs="Times New Roman"/>
          <w:sz w:val="20"/>
          <w:szCs w:val="20"/>
          <w:highlight w:val="yellow"/>
          <w:u w:color="404942"/>
        </w:rPr>
      </w:pPr>
    </w:p>
    <w:p w14:paraId="25346C40" w14:textId="24D893BC" w:rsidR="002025EF" w:rsidRPr="002025EF" w:rsidRDefault="002025EF" w:rsidP="00F85503">
      <w:pPr>
        <w:pStyle w:val="NoSpacing"/>
        <w:numPr>
          <w:ilvl w:val="0"/>
          <w:numId w:val="2"/>
        </w:numPr>
        <w:ind w:left="720" w:hanging="720"/>
        <w:jc w:val="both"/>
        <w:rPr>
          <w:rFonts w:cs="Times New Roman"/>
          <w:sz w:val="20"/>
          <w:szCs w:val="20"/>
        </w:rPr>
      </w:pPr>
      <w:r w:rsidRPr="002025EF">
        <w:rPr>
          <w:rFonts w:cs="Times New Roman"/>
          <w:sz w:val="20"/>
          <w:szCs w:val="20"/>
        </w:rPr>
        <w:t xml:space="preserve">The AEAC noted that the audit of UNDP </w:t>
      </w:r>
      <w:r w:rsidR="00DC54D8">
        <w:rPr>
          <w:rFonts w:cs="Times New Roman"/>
          <w:sz w:val="20"/>
          <w:szCs w:val="20"/>
        </w:rPr>
        <w:t>r</w:t>
      </w:r>
      <w:r w:rsidR="00DC54D8" w:rsidRPr="002025EF">
        <w:rPr>
          <w:rFonts w:cs="Times New Roman"/>
          <w:sz w:val="20"/>
          <w:szCs w:val="20"/>
        </w:rPr>
        <w:t xml:space="preserve">esource </w:t>
      </w:r>
      <w:r w:rsidR="00DC54D8">
        <w:rPr>
          <w:rFonts w:cs="Times New Roman"/>
          <w:sz w:val="20"/>
          <w:szCs w:val="20"/>
        </w:rPr>
        <w:t>m</w:t>
      </w:r>
      <w:r w:rsidR="00DC54D8" w:rsidRPr="002025EF">
        <w:rPr>
          <w:rFonts w:cs="Times New Roman"/>
          <w:sz w:val="20"/>
          <w:szCs w:val="20"/>
        </w:rPr>
        <w:t xml:space="preserve">obilization </w:t>
      </w:r>
      <w:r w:rsidR="00F374CE">
        <w:rPr>
          <w:rFonts w:cs="Times New Roman"/>
          <w:sz w:val="20"/>
          <w:szCs w:val="20"/>
        </w:rPr>
        <w:t>highlighted</w:t>
      </w:r>
      <w:r w:rsidRPr="002025EF">
        <w:rPr>
          <w:rFonts w:cs="Times New Roman"/>
          <w:sz w:val="20"/>
          <w:szCs w:val="20"/>
        </w:rPr>
        <w:t xml:space="preserve"> </w:t>
      </w:r>
      <w:r w:rsidR="00F374CE">
        <w:rPr>
          <w:rFonts w:cs="Times New Roman"/>
          <w:sz w:val="20"/>
          <w:szCs w:val="20"/>
        </w:rPr>
        <w:t>weaknesses in the</w:t>
      </w:r>
      <w:r w:rsidR="00F374CE" w:rsidRPr="002025EF">
        <w:rPr>
          <w:rFonts w:cs="Times New Roman"/>
          <w:sz w:val="20"/>
          <w:szCs w:val="20"/>
        </w:rPr>
        <w:t xml:space="preserve"> </w:t>
      </w:r>
      <w:r w:rsidRPr="002025EF">
        <w:rPr>
          <w:rFonts w:cs="Times New Roman"/>
          <w:sz w:val="20"/>
          <w:szCs w:val="20"/>
        </w:rPr>
        <w:t xml:space="preserve">coordination of resource mobilization both within UNDP and the UN system. </w:t>
      </w:r>
    </w:p>
    <w:p w14:paraId="67298C58" w14:textId="77777777" w:rsidR="002025EF" w:rsidRPr="002025EF" w:rsidRDefault="002025EF" w:rsidP="002025EF">
      <w:pPr>
        <w:pStyle w:val="ListParagraph"/>
        <w:widowControl w:val="0"/>
        <w:autoSpaceDE w:val="0"/>
        <w:autoSpaceDN w:val="0"/>
        <w:adjustRightInd w:val="0"/>
        <w:spacing w:line="220" w:lineRule="exact"/>
        <w:jc w:val="both"/>
        <w:rPr>
          <w:rFonts w:cs="Times New Roman"/>
          <w:sz w:val="20"/>
          <w:szCs w:val="20"/>
        </w:rPr>
      </w:pPr>
    </w:p>
    <w:p w14:paraId="3FF9F58B" w14:textId="37406F17" w:rsidR="002025EF" w:rsidRPr="002025EF" w:rsidRDefault="002025EF" w:rsidP="00F85503">
      <w:pPr>
        <w:pStyle w:val="NoSpacing"/>
        <w:numPr>
          <w:ilvl w:val="0"/>
          <w:numId w:val="2"/>
        </w:numPr>
        <w:ind w:left="720" w:hanging="720"/>
        <w:jc w:val="both"/>
        <w:rPr>
          <w:rFonts w:cs="Times New Roman"/>
          <w:sz w:val="20"/>
          <w:szCs w:val="20"/>
        </w:rPr>
      </w:pPr>
      <w:r w:rsidRPr="002025EF">
        <w:rPr>
          <w:rFonts w:cs="Times New Roman"/>
          <w:sz w:val="20"/>
          <w:szCs w:val="20"/>
        </w:rPr>
        <w:t>UNDP management acknowledged the need to improve on coordination</w:t>
      </w:r>
      <w:r w:rsidR="00920161">
        <w:rPr>
          <w:rFonts w:cs="Times New Roman"/>
          <w:sz w:val="20"/>
          <w:szCs w:val="20"/>
        </w:rPr>
        <w:t xml:space="preserve"> among its </w:t>
      </w:r>
      <w:r w:rsidR="00957DB0">
        <w:rPr>
          <w:rFonts w:cs="Times New Roman"/>
          <w:sz w:val="20"/>
          <w:szCs w:val="20"/>
        </w:rPr>
        <w:t>Bureaus</w:t>
      </w:r>
      <w:r w:rsidR="00957DB0" w:rsidRPr="002025EF">
        <w:rPr>
          <w:rFonts w:cs="Times New Roman"/>
          <w:sz w:val="20"/>
          <w:szCs w:val="20"/>
        </w:rPr>
        <w:t xml:space="preserve"> </w:t>
      </w:r>
      <w:r w:rsidRPr="002025EF">
        <w:rPr>
          <w:rFonts w:cs="Times New Roman"/>
          <w:sz w:val="20"/>
          <w:szCs w:val="20"/>
        </w:rPr>
        <w:t xml:space="preserve">to enable an institutional response to resource mobilization. </w:t>
      </w:r>
    </w:p>
    <w:p w14:paraId="734DACB6" w14:textId="77777777" w:rsidR="002025EF" w:rsidRPr="00A268DF" w:rsidRDefault="002025EF" w:rsidP="00A268DF">
      <w:pPr>
        <w:rPr>
          <w:rFonts w:cs="Times New Roman"/>
          <w:b/>
          <w:sz w:val="20"/>
          <w:szCs w:val="20"/>
        </w:rPr>
      </w:pPr>
    </w:p>
    <w:p w14:paraId="05E7AC72" w14:textId="0C615889" w:rsidR="006B2126" w:rsidRPr="005161AD" w:rsidRDefault="00A4019B" w:rsidP="00DB056A">
      <w:pPr>
        <w:pStyle w:val="NoSpacing"/>
        <w:numPr>
          <w:ilvl w:val="0"/>
          <w:numId w:val="1"/>
        </w:numPr>
        <w:ind w:left="720" w:hanging="720"/>
        <w:jc w:val="both"/>
        <w:rPr>
          <w:rFonts w:cs="Times New Roman"/>
          <w:b/>
          <w:bCs/>
          <w:sz w:val="20"/>
          <w:szCs w:val="20"/>
          <w:u w:color="404942"/>
        </w:rPr>
      </w:pPr>
      <w:r w:rsidRPr="005161AD">
        <w:rPr>
          <w:rFonts w:cs="Times New Roman"/>
          <w:b/>
          <w:bCs/>
          <w:sz w:val="20"/>
          <w:szCs w:val="20"/>
          <w:u w:color="404942"/>
        </w:rPr>
        <w:t xml:space="preserve">ADVICE RELATED TO THE OFFICE OF AUDIT AND INVESTIGATIONS </w:t>
      </w:r>
      <w:r w:rsidR="006E6059">
        <w:rPr>
          <w:rFonts w:cs="Times New Roman"/>
          <w:b/>
          <w:bCs/>
          <w:sz w:val="20"/>
          <w:szCs w:val="20"/>
          <w:u w:color="404942"/>
        </w:rPr>
        <w:t>(OAI)</w:t>
      </w:r>
    </w:p>
    <w:p w14:paraId="23CF3B4D" w14:textId="77777777" w:rsidR="00B96244" w:rsidRPr="005161AD" w:rsidDel="00F9491B" w:rsidRDefault="00B96244" w:rsidP="00DB056A">
      <w:pPr>
        <w:widowControl w:val="0"/>
        <w:autoSpaceDE w:val="0"/>
        <w:autoSpaceDN w:val="0"/>
        <w:adjustRightInd w:val="0"/>
        <w:spacing w:line="220" w:lineRule="exact"/>
        <w:ind w:left="720" w:hanging="720"/>
        <w:jc w:val="both"/>
        <w:rPr>
          <w:rFonts w:cs="Times New Roman"/>
          <w:sz w:val="20"/>
          <w:szCs w:val="20"/>
          <w:u w:color="404942"/>
        </w:rPr>
      </w:pPr>
    </w:p>
    <w:p w14:paraId="6022C10D" w14:textId="77777777" w:rsidR="00A067F8" w:rsidRPr="005161AD" w:rsidRDefault="00A067F8" w:rsidP="00C54B38">
      <w:pPr>
        <w:widowControl w:val="0"/>
        <w:autoSpaceDE w:val="0"/>
        <w:autoSpaceDN w:val="0"/>
        <w:adjustRightInd w:val="0"/>
        <w:spacing w:line="220" w:lineRule="exact"/>
        <w:ind w:left="1440" w:hanging="720"/>
        <w:jc w:val="both"/>
        <w:rPr>
          <w:rFonts w:cs="Times New Roman"/>
          <w:b/>
          <w:i/>
          <w:sz w:val="20"/>
          <w:szCs w:val="20"/>
        </w:rPr>
      </w:pPr>
      <w:r w:rsidRPr="005161AD">
        <w:rPr>
          <w:rFonts w:cs="Times New Roman"/>
          <w:b/>
          <w:i/>
          <w:sz w:val="20"/>
          <w:szCs w:val="20"/>
        </w:rPr>
        <w:t>Work plan and resources</w:t>
      </w:r>
    </w:p>
    <w:p w14:paraId="305505E3" w14:textId="77777777" w:rsidR="00E8058F" w:rsidRPr="005161AD" w:rsidRDefault="00E8058F" w:rsidP="00DB056A">
      <w:pPr>
        <w:widowControl w:val="0"/>
        <w:autoSpaceDE w:val="0"/>
        <w:autoSpaceDN w:val="0"/>
        <w:adjustRightInd w:val="0"/>
        <w:spacing w:line="220" w:lineRule="exact"/>
        <w:ind w:left="720" w:hanging="720"/>
        <w:jc w:val="both"/>
        <w:rPr>
          <w:rFonts w:cs="Times New Roman"/>
          <w:b/>
          <w:i/>
          <w:sz w:val="20"/>
          <w:szCs w:val="20"/>
        </w:rPr>
      </w:pPr>
    </w:p>
    <w:p w14:paraId="48CF9A19" w14:textId="69EB7DA5" w:rsidR="00B17F34" w:rsidRPr="00F85503" w:rsidRDefault="00350B2F" w:rsidP="00F85503">
      <w:pPr>
        <w:pStyle w:val="NoSpacing"/>
        <w:numPr>
          <w:ilvl w:val="0"/>
          <w:numId w:val="2"/>
        </w:numPr>
        <w:ind w:left="720" w:hanging="720"/>
        <w:jc w:val="both"/>
        <w:rPr>
          <w:rFonts w:cs="Times New Roman"/>
          <w:sz w:val="20"/>
          <w:szCs w:val="20"/>
        </w:rPr>
      </w:pPr>
      <w:r w:rsidRPr="00F85503">
        <w:rPr>
          <w:rFonts w:cs="Times New Roman"/>
          <w:sz w:val="20"/>
          <w:szCs w:val="20"/>
        </w:rPr>
        <w:t>The A</w:t>
      </w:r>
      <w:r w:rsidR="00C8056B" w:rsidRPr="00F85503">
        <w:rPr>
          <w:rFonts w:cs="Times New Roman"/>
          <w:sz w:val="20"/>
          <w:szCs w:val="20"/>
        </w:rPr>
        <w:t>E</w:t>
      </w:r>
      <w:r w:rsidRPr="00F85503">
        <w:rPr>
          <w:rFonts w:cs="Times New Roman"/>
          <w:sz w:val="20"/>
          <w:szCs w:val="20"/>
        </w:rPr>
        <w:t>AC was</w:t>
      </w:r>
      <w:r w:rsidR="006C6022" w:rsidRPr="00F85503">
        <w:rPr>
          <w:rFonts w:cs="Times New Roman"/>
          <w:sz w:val="20"/>
          <w:szCs w:val="20"/>
        </w:rPr>
        <w:t xml:space="preserve"> briefed on OAI’s 201</w:t>
      </w:r>
      <w:r w:rsidR="00B476B6" w:rsidRPr="00F85503">
        <w:rPr>
          <w:rFonts w:cs="Times New Roman"/>
          <w:sz w:val="20"/>
          <w:szCs w:val="20"/>
        </w:rPr>
        <w:t>6</w:t>
      </w:r>
      <w:r w:rsidR="006C6022" w:rsidRPr="00F85503">
        <w:rPr>
          <w:rFonts w:cs="Times New Roman"/>
          <w:sz w:val="20"/>
          <w:szCs w:val="20"/>
        </w:rPr>
        <w:t xml:space="preserve"> annual report, the </w:t>
      </w:r>
      <w:r w:rsidR="00571EFA" w:rsidRPr="00F85503">
        <w:rPr>
          <w:rFonts w:cs="Times New Roman"/>
          <w:sz w:val="20"/>
          <w:szCs w:val="20"/>
        </w:rPr>
        <w:t xml:space="preserve">quarterly </w:t>
      </w:r>
      <w:r w:rsidR="006C6022" w:rsidRPr="00F85503">
        <w:rPr>
          <w:rFonts w:cs="Times New Roman"/>
          <w:sz w:val="20"/>
          <w:szCs w:val="20"/>
        </w:rPr>
        <w:t>progress reports</w:t>
      </w:r>
      <w:r w:rsidR="00A13B45">
        <w:rPr>
          <w:rFonts w:cs="Times New Roman"/>
          <w:sz w:val="20"/>
          <w:szCs w:val="20"/>
        </w:rPr>
        <w:t>,</w:t>
      </w:r>
      <w:r w:rsidR="006C6022" w:rsidRPr="00F85503">
        <w:rPr>
          <w:rFonts w:cs="Times New Roman"/>
          <w:sz w:val="20"/>
          <w:szCs w:val="20"/>
        </w:rPr>
        <w:t xml:space="preserve"> and </w:t>
      </w:r>
      <w:r w:rsidR="00C21E04" w:rsidRPr="00F85503">
        <w:rPr>
          <w:rFonts w:cs="Times New Roman"/>
          <w:sz w:val="20"/>
          <w:szCs w:val="20"/>
        </w:rPr>
        <w:t xml:space="preserve">the </w:t>
      </w:r>
      <w:r w:rsidR="00571EFA" w:rsidRPr="00F85503">
        <w:rPr>
          <w:rFonts w:cs="Times New Roman"/>
          <w:sz w:val="20"/>
          <w:szCs w:val="20"/>
        </w:rPr>
        <w:t>201</w:t>
      </w:r>
      <w:r w:rsidR="00B476B6" w:rsidRPr="00F85503">
        <w:rPr>
          <w:rFonts w:cs="Times New Roman"/>
          <w:sz w:val="20"/>
          <w:szCs w:val="20"/>
        </w:rPr>
        <w:t>6</w:t>
      </w:r>
      <w:r w:rsidR="00571EFA" w:rsidRPr="00F85503">
        <w:rPr>
          <w:rFonts w:cs="Times New Roman"/>
          <w:sz w:val="20"/>
          <w:szCs w:val="20"/>
        </w:rPr>
        <w:t xml:space="preserve"> </w:t>
      </w:r>
      <w:r w:rsidR="006C6022" w:rsidRPr="00F85503">
        <w:rPr>
          <w:rFonts w:cs="Times New Roman"/>
          <w:sz w:val="20"/>
          <w:szCs w:val="20"/>
        </w:rPr>
        <w:t>post client survey report.</w:t>
      </w:r>
      <w:r w:rsidR="009908E8" w:rsidRPr="00F85503">
        <w:rPr>
          <w:rFonts w:cs="Times New Roman"/>
          <w:sz w:val="20"/>
          <w:szCs w:val="20"/>
        </w:rPr>
        <w:t xml:space="preserve"> </w:t>
      </w:r>
    </w:p>
    <w:p w14:paraId="5F57999B" w14:textId="77777777" w:rsidR="00B17F34" w:rsidRDefault="00B17F34" w:rsidP="00B17F34">
      <w:pPr>
        <w:pStyle w:val="ListParagraph"/>
        <w:widowControl w:val="0"/>
        <w:autoSpaceDE w:val="0"/>
        <w:autoSpaceDN w:val="0"/>
        <w:adjustRightInd w:val="0"/>
        <w:spacing w:line="220" w:lineRule="exact"/>
        <w:jc w:val="both"/>
        <w:rPr>
          <w:rFonts w:cs="Times New Roman"/>
          <w:sz w:val="20"/>
          <w:szCs w:val="20"/>
          <w:u w:color="404942"/>
        </w:rPr>
      </w:pPr>
    </w:p>
    <w:p w14:paraId="3EACB80F" w14:textId="3A6C789C" w:rsidR="00B17F34" w:rsidRPr="00F85503" w:rsidRDefault="00B17F34" w:rsidP="00F300D7">
      <w:pPr>
        <w:pStyle w:val="NoSpacing"/>
        <w:numPr>
          <w:ilvl w:val="0"/>
          <w:numId w:val="2"/>
        </w:numPr>
        <w:ind w:left="720" w:hanging="720"/>
        <w:jc w:val="both"/>
        <w:rPr>
          <w:rFonts w:cs="Times New Roman"/>
          <w:sz w:val="20"/>
          <w:szCs w:val="20"/>
        </w:rPr>
      </w:pPr>
      <w:r w:rsidRPr="00F85503">
        <w:rPr>
          <w:rFonts w:cs="Times New Roman"/>
          <w:sz w:val="20"/>
          <w:szCs w:val="20"/>
        </w:rPr>
        <w:t xml:space="preserve">On the OAI audit opinion, following the Executive Board decision in 2015, the </w:t>
      </w:r>
      <w:r w:rsidR="00920161" w:rsidRPr="00F85503">
        <w:rPr>
          <w:rFonts w:cs="Times New Roman"/>
          <w:sz w:val="20"/>
          <w:szCs w:val="20"/>
        </w:rPr>
        <w:t xml:space="preserve">Committee </w:t>
      </w:r>
      <w:r w:rsidRPr="00F85503">
        <w:rPr>
          <w:rFonts w:cs="Times New Roman"/>
          <w:sz w:val="20"/>
          <w:szCs w:val="20"/>
        </w:rPr>
        <w:t xml:space="preserve">noted that OAI provided a partially satisfactory audit opinion on the adequacy and effectiveness of the UNDP governance, risk management and control framework. </w:t>
      </w:r>
    </w:p>
    <w:p w14:paraId="031DEEBF" w14:textId="77777777" w:rsidR="00B17F34" w:rsidRPr="00B17F34" w:rsidRDefault="00B17F34" w:rsidP="00B17F34">
      <w:pPr>
        <w:pStyle w:val="ListParagraph"/>
        <w:rPr>
          <w:rFonts w:cs="Times New Roman"/>
          <w:sz w:val="20"/>
          <w:szCs w:val="20"/>
          <w:u w:color="404942"/>
        </w:rPr>
      </w:pPr>
    </w:p>
    <w:p w14:paraId="2E5CB9F4" w14:textId="7FFE702C" w:rsidR="00B17F34" w:rsidRPr="00F85503" w:rsidRDefault="00B17F34" w:rsidP="00F85503">
      <w:pPr>
        <w:pStyle w:val="NoSpacing"/>
        <w:numPr>
          <w:ilvl w:val="0"/>
          <w:numId w:val="2"/>
        </w:numPr>
        <w:ind w:left="720" w:hanging="720"/>
        <w:jc w:val="both"/>
        <w:rPr>
          <w:rFonts w:cs="Times New Roman"/>
          <w:sz w:val="20"/>
          <w:szCs w:val="20"/>
        </w:rPr>
      </w:pPr>
      <w:r w:rsidRPr="00F85503">
        <w:rPr>
          <w:rFonts w:cs="Times New Roman"/>
          <w:sz w:val="20"/>
          <w:szCs w:val="20"/>
          <w:u w:color="404942"/>
        </w:rPr>
        <w:t xml:space="preserve">The </w:t>
      </w:r>
      <w:r w:rsidR="00920161" w:rsidRPr="00F85503">
        <w:rPr>
          <w:rFonts w:cs="Times New Roman"/>
          <w:sz w:val="20"/>
          <w:szCs w:val="20"/>
          <w:u w:color="404942"/>
        </w:rPr>
        <w:t xml:space="preserve">Committee </w:t>
      </w:r>
      <w:r w:rsidRPr="00F85503">
        <w:rPr>
          <w:rFonts w:cs="Times New Roman"/>
          <w:sz w:val="20"/>
          <w:szCs w:val="20"/>
          <w:u w:color="404942"/>
        </w:rPr>
        <w:t>reviewed the quarterly progress reports of OAI and noted that actual performance related to audit activities exceeded targets</w:t>
      </w:r>
      <w:r w:rsidR="00526348" w:rsidRPr="00F85503">
        <w:rPr>
          <w:rFonts w:cs="Times New Roman"/>
          <w:sz w:val="20"/>
          <w:szCs w:val="20"/>
          <w:u w:color="404942"/>
        </w:rPr>
        <w:t xml:space="preserve">, and suggested </w:t>
      </w:r>
      <w:r w:rsidR="00E42501" w:rsidRPr="00F85503">
        <w:rPr>
          <w:rFonts w:cs="Times New Roman"/>
          <w:sz w:val="20"/>
          <w:szCs w:val="20"/>
          <w:u w:color="404942"/>
        </w:rPr>
        <w:t>a</w:t>
      </w:r>
      <w:r w:rsidR="00526348" w:rsidRPr="00F85503">
        <w:rPr>
          <w:rFonts w:cs="Times New Roman"/>
          <w:sz w:val="20"/>
          <w:szCs w:val="20"/>
          <w:u w:color="404942"/>
        </w:rPr>
        <w:t xml:space="preserve"> review in 2018</w:t>
      </w:r>
      <w:r w:rsidRPr="00F85503">
        <w:rPr>
          <w:rFonts w:cs="Times New Roman"/>
          <w:sz w:val="20"/>
          <w:szCs w:val="20"/>
          <w:u w:color="404942"/>
        </w:rPr>
        <w:t>.</w:t>
      </w:r>
      <w:r w:rsidRPr="00B17F34">
        <w:rPr>
          <w:rFonts w:cs="Times New Roman"/>
          <w:sz w:val="20"/>
          <w:szCs w:val="20"/>
        </w:rPr>
        <w:t xml:space="preserve"> </w:t>
      </w:r>
      <w:r w:rsidRPr="001B5904">
        <w:rPr>
          <w:rFonts w:cs="Times New Roman"/>
          <w:sz w:val="20"/>
          <w:szCs w:val="20"/>
        </w:rPr>
        <w:t xml:space="preserve">The </w:t>
      </w:r>
      <w:r w:rsidR="00920161">
        <w:rPr>
          <w:rFonts w:cs="Times New Roman"/>
          <w:sz w:val="20"/>
          <w:szCs w:val="20"/>
        </w:rPr>
        <w:t>Committee</w:t>
      </w:r>
      <w:r w:rsidRPr="001B5904">
        <w:rPr>
          <w:rFonts w:cs="Times New Roman"/>
          <w:sz w:val="20"/>
          <w:szCs w:val="20"/>
        </w:rPr>
        <w:t xml:space="preserve"> was </w:t>
      </w:r>
      <w:r w:rsidR="00920161">
        <w:rPr>
          <w:rFonts w:cs="Times New Roman"/>
          <w:sz w:val="20"/>
          <w:szCs w:val="20"/>
        </w:rPr>
        <w:t xml:space="preserve">also </w:t>
      </w:r>
      <w:r>
        <w:rPr>
          <w:rFonts w:cs="Times New Roman"/>
          <w:sz w:val="20"/>
          <w:szCs w:val="20"/>
        </w:rPr>
        <w:t>informed</w:t>
      </w:r>
      <w:r w:rsidRPr="001B5904">
        <w:rPr>
          <w:rFonts w:cs="Times New Roman"/>
          <w:sz w:val="20"/>
          <w:szCs w:val="20"/>
        </w:rPr>
        <w:t xml:space="preserve"> </w:t>
      </w:r>
      <w:r>
        <w:rPr>
          <w:rFonts w:cs="Times New Roman"/>
          <w:sz w:val="20"/>
          <w:szCs w:val="20"/>
        </w:rPr>
        <w:t xml:space="preserve">by the Director of OAI </w:t>
      </w:r>
      <w:r w:rsidRPr="001B5904">
        <w:rPr>
          <w:rFonts w:cs="Times New Roman"/>
          <w:sz w:val="20"/>
          <w:szCs w:val="20"/>
        </w:rPr>
        <w:t>on the full implementation of the work</w:t>
      </w:r>
      <w:r w:rsidR="00DC0CB4">
        <w:rPr>
          <w:rFonts w:cs="Times New Roman"/>
          <w:sz w:val="20"/>
          <w:szCs w:val="20"/>
        </w:rPr>
        <w:t xml:space="preserve"> </w:t>
      </w:r>
      <w:r w:rsidRPr="001B5904">
        <w:rPr>
          <w:rFonts w:cs="Times New Roman"/>
          <w:sz w:val="20"/>
          <w:szCs w:val="20"/>
        </w:rPr>
        <w:t>plan for 2017</w:t>
      </w:r>
      <w:r w:rsidR="00526348">
        <w:rPr>
          <w:rFonts w:cs="Times New Roman"/>
          <w:sz w:val="20"/>
          <w:szCs w:val="20"/>
        </w:rPr>
        <w:t>.</w:t>
      </w:r>
    </w:p>
    <w:p w14:paraId="365691B2" w14:textId="77777777" w:rsidR="009E72E2" w:rsidRPr="005161AD" w:rsidRDefault="009E72E2" w:rsidP="00943523">
      <w:pPr>
        <w:ind w:left="1080" w:hanging="720"/>
        <w:contextualSpacing/>
        <w:rPr>
          <w:rFonts w:cs="Times New Roman"/>
          <w:sz w:val="20"/>
          <w:szCs w:val="20"/>
        </w:rPr>
      </w:pPr>
    </w:p>
    <w:p w14:paraId="32203228" w14:textId="3D77ED2A" w:rsidR="009E72E2" w:rsidRPr="00943523" w:rsidRDefault="009E72E2" w:rsidP="00F85503">
      <w:pPr>
        <w:pStyle w:val="NoSpacing"/>
        <w:numPr>
          <w:ilvl w:val="0"/>
          <w:numId w:val="2"/>
        </w:numPr>
        <w:ind w:left="720" w:hanging="720"/>
        <w:jc w:val="both"/>
        <w:rPr>
          <w:rFonts w:cs="Times New Roman"/>
          <w:sz w:val="20"/>
          <w:szCs w:val="20"/>
        </w:rPr>
      </w:pPr>
      <w:r w:rsidRPr="00943523">
        <w:rPr>
          <w:rFonts w:cs="Times New Roman"/>
          <w:sz w:val="20"/>
          <w:szCs w:val="20"/>
        </w:rPr>
        <w:t xml:space="preserve">On </w:t>
      </w:r>
      <w:r w:rsidR="00DC54D8">
        <w:rPr>
          <w:rFonts w:cs="Times New Roman"/>
          <w:sz w:val="20"/>
          <w:szCs w:val="20"/>
        </w:rPr>
        <w:t>i</w:t>
      </w:r>
      <w:r w:rsidR="00DC54D8" w:rsidRPr="00943523">
        <w:rPr>
          <w:rFonts w:cs="Times New Roman"/>
          <w:sz w:val="20"/>
          <w:szCs w:val="20"/>
        </w:rPr>
        <w:t>nvestigations</w:t>
      </w:r>
      <w:r w:rsidRPr="00943523">
        <w:rPr>
          <w:rFonts w:cs="Times New Roman"/>
          <w:sz w:val="20"/>
          <w:szCs w:val="20"/>
        </w:rPr>
        <w:t xml:space="preserve">, the </w:t>
      </w:r>
      <w:r w:rsidR="00920161">
        <w:rPr>
          <w:rFonts w:cs="Times New Roman"/>
          <w:sz w:val="20"/>
          <w:szCs w:val="20"/>
        </w:rPr>
        <w:t>Committee</w:t>
      </w:r>
      <w:r w:rsidR="00943523">
        <w:rPr>
          <w:rFonts w:cs="Times New Roman"/>
          <w:sz w:val="20"/>
          <w:szCs w:val="20"/>
        </w:rPr>
        <w:t xml:space="preserve"> </w:t>
      </w:r>
      <w:r w:rsidRPr="00943523">
        <w:rPr>
          <w:rFonts w:cs="Times New Roman"/>
          <w:sz w:val="20"/>
          <w:szCs w:val="20"/>
        </w:rPr>
        <w:t xml:space="preserve">noted positively the appointment of </w:t>
      </w:r>
      <w:r w:rsidR="00943523">
        <w:rPr>
          <w:rFonts w:cs="Times New Roman"/>
          <w:sz w:val="20"/>
          <w:szCs w:val="20"/>
        </w:rPr>
        <w:t>three</w:t>
      </w:r>
      <w:r w:rsidRPr="00943523">
        <w:rPr>
          <w:rFonts w:cs="Times New Roman"/>
          <w:sz w:val="20"/>
          <w:szCs w:val="20"/>
        </w:rPr>
        <w:t xml:space="preserve"> new investigators, and their contribution to the percentage of cases closed after investigation under</w:t>
      </w:r>
      <w:r w:rsidR="00943523">
        <w:rPr>
          <w:rFonts w:cs="Times New Roman"/>
          <w:sz w:val="20"/>
          <w:szCs w:val="20"/>
        </w:rPr>
        <w:t xml:space="preserve"> nine</w:t>
      </w:r>
      <w:r w:rsidRPr="00943523">
        <w:rPr>
          <w:rFonts w:cs="Times New Roman"/>
          <w:sz w:val="20"/>
          <w:szCs w:val="20"/>
        </w:rPr>
        <w:t xml:space="preserve"> months and the reduction of the case load per investigator</w:t>
      </w:r>
      <w:r w:rsidR="00943523">
        <w:rPr>
          <w:rFonts w:cs="Times New Roman"/>
          <w:sz w:val="20"/>
          <w:szCs w:val="20"/>
        </w:rPr>
        <w:t>.</w:t>
      </w:r>
      <w:r w:rsidRPr="00943523">
        <w:rPr>
          <w:rFonts w:cs="Times New Roman"/>
          <w:sz w:val="20"/>
          <w:szCs w:val="20"/>
        </w:rPr>
        <w:t xml:space="preserve">  </w:t>
      </w:r>
    </w:p>
    <w:p w14:paraId="1830EFDE" w14:textId="77777777" w:rsidR="009E72E2" w:rsidRDefault="009E72E2" w:rsidP="00502D26">
      <w:pPr>
        <w:pStyle w:val="NoSpacing"/>
        <w:jc w:val="both"/>
        <w:rPr>
          <w:rFonts w:cs="Times New Roman"/>
          <w:sz w:val="20"/>
          <w:szCs w:val="20"/>
          <w:highlight w:val="yellow"/>
          <w:u w:color="404942"/>
        </w:rPr>
      </w:pPr>
    </w:p>
    <w:p w14:paraId="286EC821" w14:textId="16B2DC09" w:rsidR="00943523" w:rsidRPr="008D2FBE" w:rsidRDefault="00943523" w:rsidP="008D2FBE">
      <w:pPr>
        <w:pStyle w:val="NoSpacing"/>
        <w:ind w:left="720"/>
        <w:jc w:val="both"/>
        <w:rPr>
          <w:rFonts w:cs="Times New Roman"/>
          <w:b/>
          <w:i/>
          <w:sz w:val="20"/>
          <w:szCs w:val="20"/>
          <w:u w:color="404942"/>
        </w:rPr>
      </w:pPr>
      <w:r w:rsidRPr="008D2FBE">
        <w:rPr>
          <w:rFonts w:cs="Times New Roman"/>
          <w:b/>
          <w:i/>
          <w:sz w:val="20"/>
          <w:szCs w:val="20"/>
          <w:u w:color="404942"/>
        </w:rPr>
        <w:t xml:space="preserve">External </w:t>
      </w:r>
      <w:r w:rsidR="00985ABA">
        <w:rPr>
          <w:rFonts w:cs="Times New Roman"/>
          <w:b/>
          <w:i/>
          <w:sz w:val="20"/>
          <w:szCs w:val="20"/>
          <w:u w:color="404942"/>
        </w:rPr>
        <w:t>q</w:t>
      </w:r>
      <w:r w:rsidR="00985ABA" w:rsidRPr="008D2FBE">
        <w:rPr>
          <w:rFonts w:cs="Times New Roman"/>
          <w:b/>
          <w:i/>
          <w:sz w:val="20"/>
          <w:szCs w:val="20"/>
          <w:u w:color="404942"/>
        </w:rPr>
        <w:t xml:space="preserve">uality </w:t>
      </w:r>
      <w:r w:rsidR="00985ABA">
        <w:rPr>
          <w:rFonts w:cs="Times New Roman"/>
          <w:b/>
          <w:i/>
          <w:sz w:val="20"/>
          <w:szCs w:val="20"/>
          <w:u w:color="404942"/>
        </w:rPr>
        <w:t>a</w:t>
      </w:r>
      <w:r w:rsidR="00985ABA" w:rsidRPr="008D2FBE">
        <w:rPr>
          <w:rFonts w:cs="Times New Roman"/>
          <w:b/>
          <w:i/>
          <w:sz w:val="20"/>
          <w:szCs w:val="20"/>
          <w:u w:color="404942"/>
        </w:rPr>
        <w:t>ssessment</w:t>
      </w:r>
    </w:p>
    <w:p w14:paraId="3D006178" w14:textId="77777777" w:rsidR="00943523" w:rsidRDefault="00943523" w:rsidP="00502D26">
      <w:pPr>
        <w:pStyle w:val="NoSpacing"/>
        <w:jc w:val="both"/>
        <w:rPr>
          <w:rFonts w:cs="Times New Roman"/>
          <w:sz w:val="20"/>
          <w:szCs w:val="20"/>
          <w:highlight w:val="yellow"/>
          <w:u w:color="404942"/>
        </w:rPr>
      </w:pPr>
    </w:p>
    <w:p w14:paraId="52A81D5F" w14:textId="77777777" w:rsidR="00943523" w:rsidRPr="00F85503" w:rsidRDefault="00943523" w:rsidP="00F300D7">
      <w:pPr>
        <w:pStyle w:val="NoSpacing"/>
        <w:numPr>
          <w:ilvl w:val="0"/>
          <w:numId w:val="2"/>
        </w:numPr>
        <w:ind w:left="720" w:hanging="720"/>
        <w:jc w:val="both"/>
        <w:rPr>
          <w:rFonts w:cs="Times New Roman"/>
          <w:sz w:val="20"/>
          <w:szCs w:val="20"/>
        </w:rPr>
      </w:pPr>
      <w:r w:rsidRPr="00F85503">
        <w:rPr>
          <w:rFonts w:cs="Times New Roman"/>
          <w:sz w:val="20"/>
          <w:szCs w:val="20"/>
        </w:rPr>
        <w:t xml:space="preserve">The AEAC was </w:t>
      </w:r>
      <w:r w:rsidR="00FB489B" w:rsidRPr="00F85503">
        <w:rPr>
          <w:rFonts w:cs="Times New Roman"/>
          <w:sz w:val="20"/>
          <w:szCs w:val="20"/>
        </w:rPr>
        <w:t>pleased</w:t>
      </w:r>
      <w:r w:rsidRPr="00F85503">
        <w:rPr>
          <w:rFonts w:cs="Times New Roman"/>
          <w:sz w:val="20"/>
          <w:szCs w:val="20"/>
        </w:rPr>
        <w:t xml:space="preserve"> to note that an external quality </w:t>
      </w:r>
      <w:r w:rsidR="00FB489B" w:rsidRPr="00F85503">
        <w:rPr>
          <w:rFonts w:cs="Times New Roman"/>
          <w:sz w:val="20"/>
          <w:szCs w:val="20"/>
        </w:rPr>
        <w:t>assessment</w:t>
      </w:r>
      <w:r w:rsidRPr="00F85503">
        <w:rPr>
          <w:rFonts w:cs="Times New Roman"/>
          <w:sz w:val="20"/>
          <w:szCs w:val="20"/>
        </w:rPr>
        <w:t xml:space="preserve"> </w:t>
      </w:r>
      <w:r w:rsidR="00FB489B" w:rsidRPr="00F85503">
        <w:rPr>
          <w:rFonts w:cs="Times New Roman"/>
          <w:sz w:val="20"/>
          <w:szCs w:val="20"/>
        </w:rPr>
        <w:t xml:space="preserve">exercise </w:t>
      </w:r>
      <w:r w:rsidRPr="00F85503">
        <w:rPr>
          <w:rFonts w:cs="Times New Roman"/>
          <w:sz w:val="20"/>
          <w:szCs w:val="20"/>
        </w:rPr>
        <w:t xml:space="preserve">on OAI’s audit activities was </w:t>
      </w:r>
      <w:r w:rsidR="00FB489B" w:rsidRPr="00F85503">
        <w:rPr>
          <w:rFonts w:cs="Times New Roman"/>
          <w:sz w:val="20"/>
          <w:szCs w:val="20"/>
        </w:rPr>
        <w:t>undertaken in 2017</w:t>
      </w:r>
      <w:r w:rsidRPr="00F85503">
        <w:rPr>
          <w:rFonts w:cs="Times New Roman"/>
          <w:sz w:val="20"/>
          <w:szCs w:val="20"/>
        </w:rPr>
        <w:t xml:space="preserve"> and OAI continued to be in “general conformance” </w:t>
      </w:r>
      <w:r w:rsidR="00EA7F9B" w:rsidRPr="00F85503">
        <w:rPr>
          <w:rFonts w:cs="Times New Roman"/>
          <w:sz w:val="20"/>
          <w:szCs w:val="20"/>
        </w:rPr>
        <w:t xml:space="preserve">(top rating) </w:t>
      </w:r>
      <w:r w:rsidRPr="00F85503">
        <w:rPr>
          <w:rFonts w:cs="Times New Roman"/>
          <w:sz w:val="20"/>
          <w:szCs w:val="20"/>
        </w:rPr>
        <w:t>with</w:t>
      </w:r>
      <w:r w:rsidR="00F374CE" w:rsidRPr="00F85503">
        <w:rPr>
          <w:rFonts w:cs="Times New Roman"/>
          <w:sz w:val="20"/>
          <w:szCs w:val="20"/>
        </w:rPr>
        <w:t xml:space="preserve"> the </w:t>
      </w:r>
      <w:r w:rsidR="00EA7F9B" w:rsidRPr="00F85503">
        <w:rPr>
          <w:rFonts w:cs="Times New Roman"/>
          <w:sz w:val="20"/>
          <w:szCs w:val="20"/>
        </w:rPr>
        <w:t>S</w:t>
      </w:r>
      <w:r w:rsidR="00F374CE" w:rsidRPr="00F85503">
        <w:rPr>
          <w:rFonts w:cs="Times New Roman"/>
          <w:sz w:val="20"/>
          <w:szCs w:val="20"/>
        </w:rPr>
        <w:t xml:space="preserve">tandards </w:t>
      </w:r>
      <w:r w:rsidR="00EA7F9B" w:rsidRPr="00F85503">
        <w:rPr>
          <w:rFonts w:cs="Times New Roman"/>
          <w:sz w:val="20"/>
          <w:szCs w:val="20"/>
        </w:rPr>
        <w:t>and the Code of Ethics of the Institute of Internal Auditors</w:t>
      </w:r>
      <w:r w:rsidR="00FB489B" w:rsidRPr="00F85503">
        <w:rPr>
          <w:rFonts w:cs="Times New Roman"/>
          <w:sz w:val="20"/>
          <w:szCs w:val="20"/>
        </w:rPr>
        <w:t>.</w:t>
      </w:r>
    </w:p>
    <w:p w14:paraId="167BAB1E" w14:textId="77777777" w:rsidR="00FB489B" w:rsidRPr="00943523" w:rsidRDefault="00FB489B" w:rsidP="00FB489B">
      <w:pPr>
        <w:pStyle w:val="NoSpacing"/>
        <w:ind w:left="720"/>
        <w:jc w:val="both"/>
        <w:rPr>
          <w:rFonts w:cs="Times New Roman"/>
          <w:sz w:val="20"/>
          <w:szCs w:val="20"/>
          <w:u w:color="404942"/>
        </w:rPr>
      </w:pPr>
    </w:p>
    <w:p w14:paraId="21605D11" w14:textId="77777777" w:rsidR="00943523" w:rsidRPr="008D2FBE" w:rsidRDefault="00FB489B" w:rsidP="008D2FBE">
      <w:pPr>
        <w:pStyle w:val="NoSpacing"/>
        <w:ind w:left="720"/>
        <w:jc w:val="both"/>
        <w:rPr>
          <w:rFonts w:cs="Times New Roman"/>
          <w:b/>
          <w:i/>
          <w:sz w:val="20"/>
          <w:szCs w:val="20"/>
          <w:u w:color="404942"/>
        </w:rPr>
      </w:pPr>
      <w:r w:rsidRPr="008D2FBE">
        <w:rPr>
          <w:rFonts w:cs="Times New Roman"/>
          <w:b/>
          <w:i/>
          <w:sz w:val="20"/>
          <w:szCs w:val="20"/>
          <w:u w:color="404942"/>
        </w:rPr>
        <w:t>Audit monitoring of management actions</w:t>
      </w:r>
    </w:p>
    <w:p w14:paraId="08DF0D60" w14:textId="77777777" w:rsidR="00FB489B" w:rsidRPr="00FB489B" w:rsidRDefault="00FB489B" w:rsidP="00943523">
      <w:pPr>
        <w:pStyle w:val="NoSpacing"/>
        <w:jc w:val="both"/>
        <w:rPr>
          <w:rFonts w:cs="Times New Roman"/>
          <w:i/>
          <w:sz w:val="20"/>
          <w:szCs w:val="20"/>
          <w:u w:color="404942"/>
        </w:rPr>
      </w:pPr>
    </w:p>
    <w:p w14:paraId="7010D831" w14:textId="63B9A54D" w:rsidR="00FB489B" w:rsidRPr="00EA7F9B" w:rsidRDefault="00FB489B" w:rsidP="00F85503">
      <w:pPr>
        <w:pStyle w:val="NoSpacing"/>
        <w:numPr>
          <w:ilvl w:val="0"/>
          <w:numId w:val="2"/>
        </w:numPr>
        <w:ind w:left="720" w:hanging="720"/>
        <w:jc w:val="both"/>
        <w:rPr>
          <w:rFonts w:cs="Times New Roman"/>
          <w:sz w:val="20"/>
          <w:szCs w:val="20"/>
        </w:rPr>
      </w:pPr>
      <w:r w:rsidRPr="00EA7F9B">
        <w:rPr>
          <w:rFonts w:cs="Times New Roman"/>
          <w:sz w:val="20"/>
          <w:szCs w:val="20"/>
        </w:rPr>
        <w:t xml:space="preserve">On long outstanding recommendations, the AEAC was informed that there were </w:t>
      </w:r>
      <w:r w:rsidR="00EA7F9B" w:rsidRPr="00EA7F9B">
        <w:rPr>
          <w:rFonts w:cs="Times New Roman"/>
          <w:sz w:val="20"/>
          <w:szCs w:val="20"/>
        </w:rPr>
        <w:t xml:space="preserve">six </w:t>
      </w:r>
      <w:r w:rsidRPr="00EA7F9B">
        <w:rPr>
          <w:rFonts w:cs="Times New Roman"/>
          <w:sz w:val="20"/>
          <w:szCs w:val="20"/>
        </w:rPr>
        <w:t xml:space="preserve">long outstanding recommendations as of </w:t>
      </w:r>
      <w:r w:rsidR="00EA7F9B" w:rsidRPr="00EA7F9B">
        <w:rPr>
          <w:rFonts w:cs="Times New Roman"/>
          <w:sz w:val="20"/>
          <w:szCs w:val="20"/>
        </w:rPr>
        <w:t xml:space="preserve">31 December </w:t>
      </w:r>
      <w:r w:rsidRPr="00EA7F9B">
        <w:rPr>
          <w:rFonts w:cs="Times New Roman"/>
          <w:sz w:val="20"/>
          <w:szCs w:val="20"/>
        </w:rPr>
        <w:t>2017.</w:t>
      </w:r>
      <w:r w:rsidR="006C699F">
        <w:rPr>
          <w:rFonts w:cs="Times New Roman"/>
          <w:sz w:val="20"/>
          <w:szCs w:val="20"/>
        </w:rPr>
        <w:t xml:space="preserve"> </w:t>
      </w:r>
      <w:r w:rsidRPr="00EA7F9B">
        <w:rPr>
          <w:rFonts w:cs="Times New Roman"/>
          <w:sz w:val="20"/>
          <w:szCs w:val="20"/>
        </w:rPr>
        <w:t xml:space="preserve">The </w:t>
      </w:r>
      <w:r w:rsidR="00920161">
        <w:rPr>
          <w:rFonts w:cs="Times New Roman"/>
          <w:sz w:val="20"/>
          <w:szCs w:val="20"/>
        </w:rPr>
        <w:t>Committee</w:t>
      </w:r>
      <w:r w:rsidRPr="00EA7F9B">
        <w:rPr>
          <w:rFonts w:cs="Times New Roman"/>
          <w:sz w:val="20"/>
          <w:szCs w:val="20"/>
        </w:rPr>
        <w:t xml:space="preserve"> took note of one long outstanding recommendation on measures to address capacity challenges in the Legal Office. The AEAC acknowledged the UNDP Associate Administrator’s contribution to the reduction of such long outstanding recommendations.</w:t>
      </w:r>
    </w:p>
    <w:p w14:paraId="5142B21B" w14:textId="77777777" w:rsidR="00FB489B" w:rsidRPr="00943523" w:rsidRDefault="00FB489B" w:rsidP="00943523">
      <w:pPr>
        <w:pStyle w:val="NoSpacing"/>
        <w:jc w:val="both"/>
        <w:rPr>
          <w:rFonts w:cs="Times New Roman"/>
          <w:sz w:val="20"/>
          <w:szCs w:val="20"/>
          <w:u w:color="404942"/>
        </w:rPr>
      </w:pPr>
    </w:p>
    <w:p w14:paraId="06B79BA4" w14:textId="3157D3E3" w:rsidR="00C9775F" w:rsidRPr="00F85503" w:rsidRDefault="00C9775F" w:rsidP="00F85503">
      <w:pPr>
        <w:pStyle w:val="NoSpacing"/>
        <w:numPr>
          <w:ilvl w:val="0"/>
          <w:numId w:val="2"/>
        </w:numPr>
        <w:ind w:left="720" w:hanging="720"/>
        <w:jc w:val="both"/>
        <w:rPr>
          <w:rFonts w:cs="Times New Roman"/>
          <w:sz w:val="20"/>
          <w:szCs w:val="20"/>
        </w:rPr>
      </w:pPr>
      <w:r w:rsidRPr="00F85503">
        <w:rPr>
          <w:rFonts w:cs="Times New Roman"/>
          <w:sz w:val="20"/>
          <w:szCs w:val="20"/>
        </w:rPr>
        <w:t xml:space="preserve">In accordance with its TOR, the </w:t>
      </w:r>
      <w:r w:rsidR="00920161" w:rsidRPr="00F85503">
        <w:rPr>
          <w:rFonts w:cs="Times New Roman"/>
          <w:sz w:val="20"/>
          <w:szCs w:val="20"/>
        </w:rPr>
        <w:t>Committee</w:t>
      </w:r>
      <w:r w:rsidRPr="00F85503">
        <w:rPr>
          <w:rFonts w:cs="Times New Roman"/>
          <w:sz w:val="20"/>
          <w:szCs w:val="20"/>
        </w:rPr>
        <w:t xml:space="preserve"> held a private meeting with the Director</w:t>
      </w:r>
      <w:r w:rsidR="00A13B45">
        <w:rPr>
          <w:rFonts w:cs="Times New Roman"/>
          <w:sz w:val="20"/>
          <w:szCs w:val="20"/>
        </w:rPr>
        <w:t xml:space="preserve"> of</w:t>
      </w:r>
      <w:r w:rsidR="00A13B45" w:rsidRPr="00F85503">
        <w:rPr>
          <w:rFonts w:cs="Times New Roman"/>
          <w:sz w:val="20"/>
          <w:szCs w:val="20"/>
        </w:rPr>
        <w:t xml:space="preserve"> </w:t>
      </w:r>
      <w:r w:rsidRPr="00F85503">
        <w:rPr>
          <w:rFonts w:cs="Times New Roman"/>
          <w:sz w:val="20"/>
          <w:szCs w:val="20"/>
        </w:rPr>
        <w:t>OAI immediately after the briefing session on OAI matters.</w:t>
      </w:r>
    </w:p>
    <w:p w14:paraId="4CDA9049" w14:textId="77777777" w:rsidR="001D1A54" w:rsidRPr="005161AD" w:rsidRDefault="001D1A54" w:rsidP="001D1A54">
      <w:pPr>
        <w:rPr>
          <w:rFonts w:cs="Times New Roman"/>
          <w:b/>
          <w:sz w:val="20"/>
          <w:szCs w:val="20"/>
        </w:rPr>
      </w:pPr>
    </w:p>
    <w:p w14:paraId="77DE12B6" w14:textId="77777777" w:rsidR="00574576" w:rsidRPr="005161AD" w:rsidRDefault="00574576" w:rsidP="00DB056A">
      <w:pPr>
        <w:pStyle w:val="NoSpacing"/>
        <w:numPr>
          <w:ilvl w:val="0"/>
          <w:numId w:val="1"/>
        </w:numPr>
        <w:ind w:left="720" w:hanging="720"/>
        <w:jc w:val="both"/>
        <w:rPr>
          <w:rFonts w:cs="Times New Roman"/>
          <w:b/>
          <w:bCs/>
          <w:sz w:val="20"/>
          <w:szCs w:val="20"/>
          <w:u w:color="3B453D"/>
        </w:rPr>
      </w:pPr>
      <w:r w:rsidRPr="00502D26">
        <w:rPr>
          <w:rFonts w:cs="Times New Roman"/>
          <w:b/>
          <w:bCs/>
          <w:sz w:val="20"/>
          <w:szCs w:val="20"/>
          <w:u w:color="3B453D"/>
        </w:rPr>
        <w:t>ADVICE</w:t>
      </w:r>
      <w:r w:rsidR="00A849B2" w:rsidRPr="00502D26">
        <w:rPr>
          <w:rFonts w:cs="Times New Roman"/>
          <w:b/>
          <w:bCs/>
          <w:sz w:val="20"/>
          <w:szCs w:val="20"/>
          <w:u w:color="3B453D"/>
        </w:rPr>
        <w:t xml:space="preserve"> </w:t>
      </w:r>
      <w:r w:rsidRPr="005161AD">
        <w:rPr>
          <w:rFonts w:cs="Times New Roman"/>
          <w:b/>
          <w:bCs/>
          <w:sz w:val="20"/>
          <w:szCs w:val="20"/>
          <w:u w:color="3B453D"/>
        </w:rPr>
        <w:t>RELATED TO OTHER INTERNAL OVERSIGHT OFFICES</w:t>
      </w:r>
    </w:p>
    <w:p w14:paraId="1D80DA4A" w14:textId="77777777" w:rsidR="00574576" w:rsidRPr="005161AD" w:rsidRDefault="00574576" w:rsidP="00DB056A">
      <w:pPr>
        <w:pStyle w:val="NoSpacing"/>
        <w:ind w:left="720" w:hanging="720"/>
        <w:jc w:val="both"/>
        <w:rPr>
          <w:rFonts w:cs="Times New Roman"/>
          <w:b/>
          <w:bCs/>
          <w:sz w:val="20"/>
          <w:szCs w:val="20"/>
          <w:u w:color="3B453D"/>
        </w:rPr>
      </w:pPr>
    </w:p>
    <w:p w14:paraId="7342FA42" w14:textId="77777777" w:rsidR="00574576" w:rsidRPr="005161AD" w:rsidRDefault="00574576" w:rsidP="00C54B38">
      <w:pPr>
        <w:pStyle w:val="NoSpacing"/>
        <w:ind w:left="1440" w:hanging="720"/>
        <w:jc w:val="both"/>
        <w:rPr>
          <w:rFonts w:cs="Times New Roman"/>
          <w:b/>
          <w:bCs/>
          <w:i/>
          <w:sz w:val="20"/>
          <w:szCs w:val="20"/>
        </w:rPr>
      </w:pPr>
      <w:r w:rsidRPr="005161AD">
        <w:rPr>
          <w:rFonts w:cs="Times New Roman"/>
          <w:b/>
          <w:bCs/>
          <w:i/>
          <w:sz w:val="20"/>
          <w:szCs w:val="20"/>
        </w:rPr>
        <w:t>Ethics Office</w:t>
      </w:r>
    </w:p>
    <w:p w14:paraId="6B87AAB6" w14:textId="77777777" w:rsidR="00845D36" w:rsidRPr="005161AD" w:rsidRDefault="00845D36" w:rsidP="00845D36">
      <w:pPr>
        <w:pStyle w:val="Default"/>
        <w:rPr>
          <w:sz w:val="20"/>
          <w:szCs w:val="20"/>
        </w:rPr>
      </w:pPr>
    </w:p>
    <w:p w14:paraId="4EAD0852" w14:textId="6A4DAE69" w:rsidR="00845D36" w:rsidRPr="00A54244" w:rsidRDefault="00845D36" w:rsidP="00F85503">
      <w:pPr>
        <w:pStyle w:val="NoSpacing"/>
        <w:numPr>
          <w:ilvl w:val="0"/>
          <w:numId w:val="2"/>
        </w:numPr>
        <w:ind w:left="720" w:hanging="720"/>
        <w:jc w:val="both"/>
        <w:rPr>
          <w:sz w:val="20"/>
          <w:szCs w:val="20"/>
        </w:rPr>
      </w:pPr>
      <w:r w:rsidRPr="00F85503">
        <w:rPr>
          <w:rFonts w:cs="Times New Roman"/>
          <w:sz w:val="20"/>
          <w:szCs w:val="20"/>
        </w:rPr>
        <w:t xml:space="preserve">The AEAC met with </w:t>
      </w:r>
      <w:r w:rsidR="00B476B6" w:rsidRPr="00F85503">
        <w:rPr>
          <w:rFonts w:cs="Times New Roman"/>
          <w:sz w:val="20"/>
          <w:szCs w:val="20"/>
        </w:rPr>
        <w:t xml:space="preserve">Director of </w:t>
      </w:r>
      <w:r w:rsidR="00985ABA" w:rsidRPr="00F85503">
        <w:rPr>
          <w:rFonts w:cs="Times New Roman"/>
          <w:sz w:val="20"/>
          <w:szCs w:val="20"/>
        </w:rPr>
        <w:t xml:space="preserve">the </w:t>
      </w:r>
      <w:r w:rsidR="00B476B6" w:rsidRPr="00F85503">
        <w:rPr>
          <w:rFonts w:cs="Times New Roman"/>
          <w:sz w:val="20"/>
          <w:szCs w:val="20"/>
        </w:rPr>
        <w:t xml:space="preserve">Ethics Office, </w:t>
      </w:r>
      <w:r w:rsidRPr="00F85503">
        <w:rPr>
          <w:rFonts w:cs="Times New Roman"/>
          <w:sz w:val="20"/>
          <w:szCs w:val="20"/>
        </w:rPr>
        <w:t>and took note of the following:</w:t>
      </w:r>
      <w:r w:rsidRPr="00A54244">
        <w:rPr>
          <w:rFonts w:cs="Times New Roman"/>
          <w:sz w:val="20"/>
          <w:szCs w:val="20"/>
        </w:rPr>
        <w:t xml:space="preserve"> </w:t>
      </w:r>
    </w:p>
    <w:p w14:paraId="5F250389" w14:textId="77777777" w:rsidR="0040181F" w:rsidRPr="005161AD" w:rsidRDefault="0040181F" w:rsidP="00F85503">
      <w:pPr>
        <w:pStyle w:val="Default"/>
        <w:ind w:left="1080"/>
        <w:jc w:val="both"/>
        <w:rPr>
          <w:color w:val="auto"/>
          <w:sz w:val="20"/>
          <w:szCs w:val="20"/>
        </w:rPr>
      </w:pPr>
    </w:p>
    <w:p w14:paraId="2A057F21" w14:textId="0295CC92" w:rsidR="0040181F" w:rsidRPr="005161AD" w:rsidRDefault="0040181F" w:rsidP="00F85503">
      <w:pPr>
        <w:pStyle w:val="Default"/>
        <w:numPr>
          <w:ilvl w:val="0"/>
          <w:numId w:val="5"/>
        </w:numPr>
        <w:ind w:left="1080"/>
        <w:jc w:val="both"/>
        <w:rPr>
          <w:color w:val="auto"/>
          <w:sz w:val="20"/>
          <w:szCs w:val="20"/>
        </w:rPr>
      </w:pPr>
      <w:r w:rsidRPr="005161AD">
        <w:rPr>
          <w:color w:val="auto"/>
          <w:sz w:val="20"/>
          <w:szCs w:val="20"/>
        </w:rPr>
        <w:t xml:space="preserve">UNDP’s Code of Ethics was released in 2017. </w:t>
      </w:r>
      <w:r w:rsidR="00A144FC" w:rsidRPr="005161AD">
        <w:rPr>
          <w:color w:val="auto"/>
          <w:sz w:val="20"/>
          <w:szCs w:val="20"/>
        </w:rPr>
        <w:t>T</w:t>
      </w:r>
      <w:r w:rsidRPr="005161AD">
        <w:rPr>
          <w:color w:val="auto"/>
          <w:sz w:val="20"/>
          <w:szCs w:val="20"/>
        </w:rPr>
        <w:t xml:space="preserve">he </w:t>
      </w:r>
      <w:r w:rsidR="00A144FC" w:rsidRPr="005161AD">
        <w:rPr>
          <w:color w:val="auto"/>
          <w:sz w:val="20"/>
          <w:szCs w:val="20"/>
        </w:rPr>
        <w:t xml:space="preserve">introduction of the </w:t>
      </w:r>
      <w:r w:rsidRPr="005161AD">
        <w:rPr>
          <w:color w:val="auto"/>
          <w:sz w:val="20"/>
          <w:szCs w:val="20"/>
        </w:rPr>
        <w:t xml:space="preserve">Code of Ethics </w:t>
      </w:r>
      <w:r w:rsidR="00A144FC" w:rsidRPr="005161AD">
        <w:rPr>
          <w:color w:val="auto"/>
          <w:sz w:val="20"/>
          <w:szCs w:val="20"/>
        </w:rPr>
        <w:t>w</w:t>
      </w:r>
      <w:r w:rsidRPr="005161AD">
        <w:rPr>
          <w:color w:val="auto"/>
          <w:sz w:val="20"/>
          <w:szCs w:val="20"/>
        </w:rPr>
        <w:t>as a breakthrough for UNDP</w:t>
      </w:r>
      <w:r w:rsidR="00A144FC" w:rsidRPr="005161AD">
        <w:rPr>
          <w:color w:val="auto"/>
          <w:sz w:val="20"/>
          <w:szCs w:val="20"/>
        </w:rPr>
        <w:t>.</w:t>
      </w:r>
      <w:r w:rsidR="006C699F">
        <w:rPr>
          <w:color w:val="auto"/>
          <w:sz w:val="20"/>
          <w:szCs w:val="20"/>
        </w:rPr>
        <w:t xml:space="preserve"> </w:t>
      </w:r>
      <w:r w:rsidRPr="005161AD">
        <w:rPr>
          <w:color w:val="auto"/>
          <w:sz w:val="20"/>
          <w:szCs w:val="20"/>
        </w:rPr>
        <w:t xml:space="preserve">UNDP senior management </w:t>
      </w:r>
      <w:r w:rsidR="00483143">
        <w:rPr>
          <w:color w:val="auto"/>
          <w:sz w:val="20"/>
          <w:szCs w:val="20"/>
        </w:rPr>
        <w:t>was</w:t>
      </w:r>
      <w:r w:rsidR="00483143" w:rsidRPr="005161AD">
        <w:rPr>
          <w:color w:val="auto"/>
          <w:sz w:val="20"/>
          <w:szCs w:val="20"/>
        </w:rPr>
        <w:t xml:space="preserve"> </w:t>
      </w:r>
      <w:r w:rsidRPr="005161AD">
        <w:rPr>
          <w:color w:val="auto"/>
          <w:sz w:val="20"/>
          <w:szCs w:val="20"/>
        </w:rPr>
        <w:t>proud of the work achieved by the Ethics Office.</w:t>
      </w:r>
    </w:p>
    <w:p w14:paraId="2FEADF18" w14:textId="77777777" w:rsidR="0040181F" w:rsidRPr="005161AD" w:rsidRDefault="00A144FC" w:rsidP="00F85503">
      <w:pPr>
        <w:pStyle w:val="ListParagraph"/>
        <w:numPr>
          <w:ilvl w:val="0"/>
          <w:numId w:val="5"/>
        </w:numPr>
        <w:ind w:left="1080"/>
        <w:jc w:val="both"/>
        <w:rPr>
          <w:rFonts w:cs="Times New Roman"/>
          <w:sz w:val="20"/>
          <w:szCs w:val="20"/>
        </w:rPr>
      </w:pPr>
      <w:r w:rsidRPr="005161AD">
        <w:rPr>
          <w:rFonts w:cs="Times New Roman"/>
          <w:sz w:val="20"/>
          <w:szCs w:val="20"/>
        </w:rPr>
        <w:t>The addition of a</w:t>
      </w:r>
      <w:r w:rsidRPr="005161AD">
        <w:rPr>
          <w:rFonts w:cs="Times New Roman"/>
        </w:rPr>
        <w:t xml:space="preserve"> </w:t>
      </w:r>
      <w:r w:rsidRPr="005161AD">
        <w:rPr>
          <w:rFonts w:eastAsiaTheme="minorHAnsi" w:cs="Times New Roman"/>
          <w:sz w:val="20"/>
          <w:szCs w:val="20"/>
        </w:rPr>
        <w:t>UN Volunteer post to the Ethics Office had a good impact on the programme of the Office.</w:t>
      </w:r>
    </w:p>
    <w:p w14:paraId="607D67D8" w14:textId="77777777" w:rsidR="002503CE" w:rsidRDefault="00A144FC" w:rsidP="00F85503">
      <w:pPr>
        <w:numPr>
          <w:ilvl w:val="0"/>
          <w:numId w:val="5"/>
        </w:numPr>
        <w:ind w:left="1080"/>
        <w:contextualSpacing/>
        <w:jc w:val="both"/>
        <w:rPr>
          <w:rFonts w:cs="Times New Roman"/>
          <w:sz w:val="20"/>
          <w:szCs w:val="20"/>
        </w:rPr>
      </w:pPr>
      <w:r w:rsidRPr="005161AD">
        <w:rPr>
          <w:rFonts w:cs="Times New Roman"/>
          <w:sz w:val="20"/>
          <w:szCs w:val="20"/>
        </w:rPr>
        <w:t>The possibility of changing the Financial Disclosure to a Declaration of Interest Program, which could be more relevant by disclosing better the interests of staff members in certain areas</w:t>
      </w:r>
      <w:r w:rsidR="002503CE">
        <w:rPr>
          <w:rFonts w:cs="Times New Roman"/>
          <w:sz w:val="20"/>
          <w:szCs w:val="20"/>
        </w:rPr>
        <w:t>.</w:t>
      </w:r>
    </w:p>
    <w:p w14:paraId="4605B84A" w14:textId="77777777" w:rsidR="009B5CDB" w:rsidRDefault="009B5CDB" w:rsidP="009B5CDB">
      <w:pPr>
        <w:ind w:left="720"/>
        <w:contextualSpacing/>
        <w:rPr>
          <w:rFonts w:cs="Times New Roman"/>
          <w:sz w:val="20"/>
          <w:szCs w:val="20"/>
        </w:rPr>
      </w:pPr>
    </w:p>
    <w:p w14:paraId="647BBB28" w14:textId="77777777" w:rsidR="00A144FC" w:rsidRPr="00F85503" w:rsidRDefault="002503CE" w:rsidP="00F85503">
      <w:pPr>
        <w:pStyle w:val="NoSpacing"/>
        <w:numPr>
          <w:ilvl w:val="0"/>
          <w:numId w:val="2"/>
        </w:numPr>
        <w:ind w:left="720" w:hanging="720"/>
        <w:jc w:val="both"/>
        <w:rPr>
          <w:sz w:val="20"/>
          <w:szCs w:val="20"/>
        </w:rPr>
      </w:pPr>
      <w:r w:rsidRPr="00F85503">
        <w:rPr>
          <w:rFonts w:cs="Times New Roman"/>
          <w:sz w:val="20"/>
          <w:szCs w:val="20"/>
        </w:rPr>
        <w:lastRenderedPageBreak/>
        <w:t>The AEAC continues to be impressed by the volume of work carried out by the Ethics Office with its limited resources</w:t>
      </w:r>
      <w:r w:rsidR="00A144FC" w:rsidRPr="00F85503">
        <w:rPr>
          <w:rFonts w:cs="Times New Roman"/>
          <w:sz w:val="20"/>
          <w:szCs w:val="20"/>
        </w:rPr>
        <w:t>.</w:t>
      </w:r>
    </w:p>
    <w:p w14:paraId="79C7EA49" w14:textId="77777777" w:rsidR="00845D36" w:rsidRPr="005161AD" w:rsidRDefault="00845D36" w:rsidP="00845D36">
      <w:pPr>
        <w:pStyle w:val="Default"/>
        <w:rPr>
          <w:color w:val="auto"/>
          <w:sz w:val="20"/>
          <w:szCs w:val="20"/>
        </w:rPr>
      </w:pPr>
    </w:p>
    <w:p w14:paraId="0573DCEC" w14:textId="0B52396E" w:rsidR="00845D36" w:rsidRPr="00A54244" w:rsidRDefault="00845D36" w:rsidP="00F85503">
      <w:pPr>
        <w:pStyle w:val="NoSpacing"/>
        <w:numPr>
          <w:ilvl w:val="0"/>
          <w:numId w:val="2"/>
        </w:numPr>
        <w:ind w:left="720" w:hanging="720"/>
        <w:jc w:val="both"/>
        <w:rPr>
          <w:sz w:val="20"/>
          <w:szCs w:val="20"/>
        </w:rPr>
      </w:pPr>
      <w:r w:rsidRPr="00A54244">
        <w:rPr>
          <w:rFonts w:cs="Times New Roman"/>
          <w:sz w:val="20"/>
          <w:szCs w:val="20"/>
        </w:rPr>
        <w:t xml:space="preserve">In accordance with its TOR, the </w:t>
      </w:r>
      <w:r w:rsidR="007D4D59" w:rsidRPr="00A54244">
        <w:rPr>
          <w:rFonts w:cs="Times New Roman"/>
          <w:sz w:val="20"/>
          <w:szCs w:val="20"/>
        </w:rPr>
        <w:t>Committee</w:t>
      </w:r>
      <w:r w:rsidRPr="00A54244">
        <w:rPr>
          <w:rFonts w:cs="Times New Roman"/>
          <w:sz w:val="20"/>
          <w:szCs w:val="20"/>
        </w:rPr>
        <w:t xml:space="preserve"> held a private meeting with the Director</w:t>
      </w:r>
      <w:r w:rsidR="00483143">
        <w:rPr>
          <w:rFonts w:cs="Times New Roman"/>
          <w:sz w:val="20"/>
          <w:szCs w:val="20"/>
        </w:rPr>
        <w:t xml:space="preserve"> of the </w:t>
      </w:r>
      <w:r w:rsidRPr="00A54244">
        <w:rPr>
          <w:rFonts w:cs="Times New Roman"/>
          <w:sz w:val="20"/>
          <w:szCs w:val="20"/>
        </w:rPr>
        <w:t xml:space="preserve">Ethics Office immediately after the briefing session on Ethics Office matters. </w:t>
      </w:r>
    </w:p>
    <w:p w14:paraId="48EEFA83" w14:textId="379EC82B" w:rsidR="00100B77" w:rsidRDefault="001529A4" w:rsidP="00C54B38">
      <w:pPr>
        <w:widowControl w:val="0"/>
        <w:autoSpaceDE w:val="0"/>
        <w:autoSpaceDN w:val="0"/>
        <w:adjustRightInd w:val="0"/>
        <w:spacing w:before="201" w:line="220" w:lineRule="exact"/>
        <w:ind w:left="720"/>
        <w:jc w:val="both"/>
        <w:rPr>
          <w:rFonts w:cs="Times New Roman"/>
          <w:b/>
          <w:i/>
          <w:sz w:val="20"/>
          <w:szCs w:val="20"/>
        </w:rPr>
      </w:pPr>
      <w:r w:rsidRPr="005161AD">
        <w:rPr>
          <w:rFonts w:cs="Times New Roman"/>
          <w:b/>
          <w:i/>
          <w:sz w:val="20"/>
          <w:szCs w:val="20"/>
        </w:rPr>
        <w:t>I</w:t>
      </w:r>
      <w:r w:rsidR="00574576" w:rsidRPr="005161AD">
        <w:rPr>
          <w:rFonts w:cs="Times New Roman"/>
          <w:b/>
          <w:i/>
          <w:sz w:val="20"/>
          <w:szCs w:val="20"/>
        </w:rPr>
        <w:t>ndependent Evaluation Office</w:t>
      </w:r>
      <w:r w:rsidR="00216F4C">
        <w:rPr>
          <w:rFonts w:cs="Times New Roman"/>
          <w:b/>
          <w:i/>
          <w:sz w:val="20"/>
          <w:szCs w:val="20"/>
        </w:rPr>
        <w:t xml:space="preserve"> (IEO)</w:t>
      </w:r>
    </w:p>
    <w:p w14:paraId="130D56F3" w14:textId="77777777" w:rsidR="00574576" w:rsidRPr="00A268DF" w:rsidRDefault="00574576" w:rsidP="00A268DF">
      <w:pPr>
        <w:widowControl w:val="0"/>
        <w:autoSpaceDE w:val="0"/>
        <w:autoSpaceDN w:val="0"/>
        <w:adjustRightInd w:val="0"/>
        <w:ind w:left="720" w:hanging="720"/>
        <w:jc w:val="both"/>
        <w:rPr>
          <w:rFonts w:cs="Times New Roman"/>
          <w:sz w:val="20"/>
          <w:szCs w:val="20"/>
        </w:rPr>
      </w:pPr>
    </w:p>
    <w:p w14:paraId="01CD5636" w14:textId="78387A6E" w:rsidR="0077301B" w:rsidRPr="00A54244" w:rsidRDefault="0077301B" w:rsidP="00F85503">
      <w:pPr>
        <w:pStyle w:val="NoSpacing"/>
        <w:numPr>
          <w:ilvl w:val="0"/>
          <w:numId w:val="2"/>
        </w:numPr>
        <w:ind w:left="720" w:hanging="720"/>
        <w:jc w:val="both"/>
        <w:rPr>
          <w:sz w:val="20"/>
          <w:szCs w:val="20"/>
        </w:rPr>
      </w:pPr>
      <w:r w:rsidRPr="00A54244">
        <w:rPr>
          <w:rFonts w:cs="Times New Roman"/>
          <w:sz w:val="20"/>
          <w:szCs w:val="20"/>
        </w:rPr>
        <w:t xml:space="preserve">The AEAC met with </w:t>
      </w:r>
      <w:r w:rsidR="00A144FC" w:rsidRPr="00A54244">
        <w:rPr>
          <w:rFonts w:cs="Times New Roman"/>
          <w:sz w:val="20"/>
          <w:szCs w:val="20"/>
        </w:rPr>
        <w:t xml:space="preserve">the Director of </w:t>
      </w:r>
      <w:r w:rsidR="00985ABA" w:rsidRPr="00A54244">
        <w:rPr>
          <w:rFonts w:cs="Times New Roman"/>
          <w:sz w:val="20"/>
          <w:szCs w:val="20"/>
        </w:rPr>
        <w:t xml:space="preserve">the </w:t>
      </w:r>
      <w:r w:rsidR="000A71EA" w:rsidRPr="00A54244">
        <w:rPr>
          <w:rFonts w:cs="Times New Roman"/>
          <w:sz w:val="20"/>
          <w:szCs w:val="20"/>
        </w:rPr>
        <w:t>IEO</w:t>
      </w:r>
      <w:r w:rsidR="00022D7D" w:rsidRPr="00A54244">
        <w:rPr>
          <w:rFonts w:cs="Times New Roman"/>
          <w:sz w:val="20"/>
          <w:szCs w:val="20"/>
        </w:rPr>
        <w:t xml:space="preserve"> and </w:t>
      </w:r>
      <w:r w:rsidRPr="00A54244">
        <w:rPr>
          <w:rFonts w:cs="Times New Roman"/>
          <w:sz w:val="20"/>
          <w:szCs w:val="20"/>
        </w:rPr>
        <w:t>took note of the following:</w:t>
      </w:r>
    </w:p>
    <w:p w14:paraId="3D71165B" w14:textId="77777777" w:rsidR="000A71EA" w:rsidRPr="005161AD" w:rsidRDefault="000A71EA" w:rsidP="00F85503">
      <w:pPr>
        <w:pStyle w:val="ListParagraph"/>
        <w:jc w:val="both"/>
        <w:rPr>
          <w:rFonts w:eastAsiaTheme="minorHAnsi" w:cs="Times New Roman"/>
          <w:sz w:val="20"/>
          <w:szCs w:val="20"/>
        </w:rPr>
      </w:pPr>
    </w:p>
    <w:p w14:paraId="36737881" w14:textId="6AD5EE9A" w:rsidR="007D4D59" w:rsidRPr="007D4D59" w:rsidRDefault="007D4D59" w:rsidP="00F85503">
      <w:pPr>
        <w:pStyle w:val="ListParagraph"/>
        <w:numPr>
          <w:ilvl w:val="0"/>
          <w:numId w:val="6"/>
        </w:numPr>
        <w:ind w:left="1080"/>
        <w:jc w:val="both"/>
        <w:rPr>
          <w:rFonts w:eastAsiaTheme="minorHAnsi" w:cs="Times New Roman"/>
          <w:sz w:val="20"/>
          <w:szCs w:val="20"/>
        </w:rPr>
      </w:pPr>
      <w:r>
        <w:rPr>
          <w:rFonts w:eastAsiaTheme="minorHAnsi" w:cs="Times New Roman"/>
          <w:sz w:val="20"/>
          <w:szCs w:val="20"/>
        </w:rPr>
        <w:t>The IEO’s progress in collaboration with the United Nations Evaluation Group (UNEG) in assisting UNDP in national evaluation capacity</w:t>
      </w:r>
      <w:r w:rsidR="00DC0CB4">
        <w:rPr>
          <w:rFonts w:eastAsiaTheme="minorHAnsi" w:cs="Times New Roman"/>
          <w:sz w:val="20"/>
          <w:szCs w:val="20"/>
        </w:rPr>
        <w:t>-</w:t>
      </w:r>
      <w:r>
        <w:rPr>
          <w:rFonts w:eastAsiaTheme="minorHAnsi" w:cs="Times New Roman"/>
          <w:sz w:val="20"/>
          <w:szCs w:val="20"/>
        </w:rPr>
        <w:t>building.</w:t>
      </w:r>
    </w:p>
    <w:p w14:paraId="06E2B65F" w14:textId="77777777" w:rsidR="000A71EA" w:rsidRPr="005161AD" w:rsidRDefault="000A71EA" w:rsidP="00F85503">
      <w:pPr>
        <w:pStyle w:val="ListParagraph"/>
        <w:numPr>
          <w:ilvl w:val="0"/>
          <w:numId w:val="6"/>
        </w:numPr>
        <w:ind w:left="1080"/>
        <w:jc w:val="both"/>
        <w:rPr>
          <w:rFonts w:eastAsiaTheme="minorHAnsi" w:cs="Times New Roman"/>
          <w:sz w:val="20"/>
          <w:szCs w:val="20"/>
        </w:rPr>
      </w:pPr>
      <w:r w:rsidRPr="005161AD">
        <w:rPr>
          <w:rFonts w:cs="Times New Roman"/>
          <w:sz w:val="20"/>
          <w:szCs w:val="20"/>
        </w:rPr>
        <w:t>The IEO</w:t>
      </w:r>
      <w:r w:rsidRPr="005161AD">
        <w:rPr>
          <w:rFonts w:eastAsiaTheme="minorHAnsi" w:cs="Times New Roman"/>
          <w:sz w:val="20"/>
          <w:szCs w:val="20"/>
        </w:rPr>
        <w:t xml:space="preserve"> will engage more in country-level than in thematic evaluations.</w:t>
      </w:r>
    </w:p>
    <w:p w14:paraId="427B1541" w14:textId="77777777" w:rsidR="000A71EA" w:rsidRPr="005161AD" w:rsidRDefault="000A71EA" w:rsidP="00F85503">
      <w:pPr>
        <w:pStyle w:val="ListParagraph"/>
        <w:numPr>
          <w:ilvl w:val="0"/>
          <w:numId w:val="6"/>
        </w:numPr>
        <w:ind w:left="1080"/>
        <w:jc w:val="both"/>
        <w:rPr>
          <w:rFonts w:eastAsiaTheme="minorHAnsi" w:cs="Times New Roman"/>
          <w:sz w:val="20"/>
          <w:szCs w:val="20"/>
        </w:rPr>
      </w:pPr>
      <w:r w:rsidRPr="005161AD">
        <w:rPr>
          <w:rFonts w:eastAsiaTheme="minorHAnsi" w:cs="Times New Roman"/>
          <w:sz w:val="20"/>
          <w:szCs w:val="20"/>
        </w:rPr>
        <w:t xml:space="preserve">Starting in 2018, the IEO will aim to conduct country programme evaluations for all Country Programme Documents submitted to the Executive Board. </w:t>
      </w:r>
    </w:p>
    <w:p w14:paraId="06EB480B" w14:textId="77777777" w:rsidR="000A71EA" w:rsidRPr="00230C29" w:rsidRDefault="000A71EA" w:rsidP="00F85503">
      <w:pPr>
        <w:pStyle w:val="ListParagraph"/>
        <w:numPr>
          <w:ilvl w:val="0"/>
          <w:numId w:val="6"/>
        </w:numPr>
        <w:ind w:left="1080"/>
        <w:jc w:val="both"/>
        <w:rPr>
          <w:rFonts w:cs="Times New Roman"/>
          <w:sz w:val="20"/>
          <w:szCs w:val="20"/>
        </w:rPr>
      </w:pPr>
      <w:r w:rsidRPr="005161AD">
        <w:rPr>
          <w:rFonts w:cs="Times New Roman"/>
          <w:sz w:val="20"/>
          <w:szCs w:val="20"/>
        </w:rPr>
        <w:t>The IEO has developed several indicators on its own performance</w:t>
      </w:r>
      <w:r w:rsidR="001F7C5D">
        <w:rPr>
          <w:rFonts w:cs="Times New Roman"/>
          <w:sz w:val="20"/>
          <w:szCs w:val="20"/>
        </w:rPr>
        <w:t xml:space="preserve"> </w:t>
      </w:r>
      <w:r w:rsidR="001F7C5D" w:rsidRPr="00230C29">
        <w:rPr>
          <w:rFonts w:cs="Times New Roman"/>
          <w:sz w:val="20"/>
          <w:szCs w:val="20"/>
        </w:rPr>
        <w:t xml:space="preserve">and will develop these </w:t>
      </w:r>
      <w:r w:rsidR="002503CE" w:rsidRPr="00230C29">
        <w:rPr>
          <w:rFonts w:cs="Times New Roman"/>
          <w:sz w:val="20"/>
          <w:szCs w:val="20"/>
        </w:rPr>
        <w:t>further</w:t>
      </w:r>
      <w:r w:rsidRPr="00230C29">
        <w:rPr>
          <w:rFonts w:cs="Times New Roman"/>
          <w:sz w:val="20"/>
          <w:szCs w:val="20"/>
        </w:rPr>
        <w:t>.</w:t>
      </w:r>
    </w:p>
    <w:p w14:paraId="0B3770EB" w14:textId="77777777" w:rsidR="00572D86" w:rsidRPr="00230C29" w:rsidRDefault="00572D86" w:rsidP="00502D26">
      <w:pPr>
        <w:pStyle w:val="Default"/>
        <w:rPr>
          <w:color w:val="auto"/>
          <w:sz w:val="20"/>
          <w:szCs w:val="20"/>
        </w:rPr>
      </w:pPr>
    </w:p>
    <w:p w14:paraId="68F38D35" w14:textId="78346103" w:rsidR="00C76373" w:rsidRPr="00A54244" w:rsidDel="00F9491B" w:rsidRDefault="00C76373" w:rsidP="00F85503">
      <w:pPr>
        <w:pStyle w:val="NoSpacing"/>
        <w:numPr>
          <w:ilvl w:val="0"/>
          <w:numId w:val="2"/>
        </w:numPr>
        <w:ind w:left="720" w:hanging="720"/>
        <w:jc w:val="both"/>
        <w:rPr>
          <w:sz w:val="20"/>
          <w:szCs w:val="20"/>
        </w:rPr>
      </w:pPr>
      <w:r w:rsidRPr="00A54244" w:rsidDel="00F9491B">
        <w:rPr>
          <w:rFonts w:cs="Times New Roman"/>
          <w:sz w:val="20"/>
          <w:szCs w:val="20"/>
        </w:rPr>
        <w:t xml:space="preserve">In accordance with its TOR, the </w:t>
      </w:r>
      <w:r w:rsidR="00022D7D" w:rsidRPr="00A54244">
        <w:rPr>
          <w:rFonts w:cs="Times New Roman"/>
          <w:sz w:val="20"/>
          <w:szCs w:val="20"/>
        </w:rPr>
        <w:t>Committee</w:t>
      </w:r>
      <w:r w:rsidRPr="00A54244">
        <w:rPr>
          <w:rFonts w:cs="Times New Roman"/>
          <w:sz w:val="20"/>
          <w:szCs w:val="20"/>
        </w:rPr>
        <w:t xml:space="preserve"> </w:t>
      </w:r>
      <w:r w:rsidRPr="00A54244" w:rsidDel="00F9491B">
        <w:rPr>
          <w:rFonts w:cs="Times New Roman"/>
          <w:sz w:val="20"/>
          <w:szCs w:val="20"/>
        </w:rPr>
        <w:t>h</w:t>
      </w:r>
      <w:r w:rsidRPr="00A54244">
        <w:rPr>
          <w:rFonts w:cs="Times New Roman"/>
          <w:sz w:val="20"/>
          <w:szCs w:val="20"/>
        </w:rPr>
        <w:t>eld</w:t>
      </w:r>
      <w:r w:rsidRPr="00A54244" w:rsidDel="00F9491B">
        <w:rPr>
          <w:rFonts w:cs="Times New Roman"/>
          <w:sz w:val="20"/>
          <w:szCs w:val="20"/>
        </w:rPr>
        <w:t xml:space="preserve"> </w:t>
      </w:r>
      <w:r w:rsidRPr="00A54244">
        <w:rPr>
          <w:rFonts w:cs="Times New Roman"/>
          <w:sz w:val="20"/>
          <w:szCs w:val="20"/>
        </w:rPr>
        <w:t xml:space="preserve">a </w:t>
      </w:r>
      <w:r w:rsidRPr="00A54244" w:rsidDel="00F9491B">
        <w:rPr>
          <w:rFonts w:cs="Times New Roman"/>
          <w:sz w:val="20"/>
          <w:szCs w:val="20"/>
        </w:rPr>
        <w:t xml:space="preserve">private meeting with </w:t>
      </w:r>
      <w:r w:rsidR="00022D7D" w:rsidRPr="00A54244">
        <w:rPr>
          <w:rFonts w:cs="Times New Roman"/>
          <w:sz w:val="20"/>
          <w:szCs w:val="20"/>
        </w:rPr>
        <w:t>the Director of IEO</w:t>
      </w:r>
      <w:r w:rsidRPr="00A54244">
        <w:rPr>
          <w:rFonts w:cs="Times New Roman"/>
          <w:sz w:val="20"/>
          <w:szCs w:val="20"/>
        </w:rPr>
        <w:t>, immediately after the briefing session on evaluation matters</w:t>
      </w:r>
      <w:r w:rsidRPr="00A54244" w:rsidDel="00F9491B">
        <w:rPr>
          <w:rFonts w:cs="Times New Roman"/>
          <w:sz w:val="20"/>
          <w:szCs w:val="20"/>
        </w:rPr>
        <w:t>.</w:t>
      </w:r>
    </w:p>
    <w:p w14:paraId="627D200A" w14:textId="77777777" w:rsidR="00E70825" w:rsidRPr="00230C29" w:rsidRDefault="00E70825" w:rsidP="00502D26">
      <w:pPr>
        <w:pStyle w:val="Default"/>
        <w:ind w:left="720" w:hanging="720"/>
        <w:rPr>
          <w:sz w:val="20"/>
          <w:szCs w:val="20"/>
          <w:u w:color="404942"/>
        </w:rPr>
      </w:pPr>
    </w:p>
    <w:p w14:paraId="75430E26" w14:textId="26E4199F" w:rsidR="006B2126" w:rsidRPr="00230C29" w:rsidRDefault="00574576" w:rsidP="00DB056A">
      <w:pPr>
        <w:pStyle w:val="NoSpacing"/>
        <w:numPr>
          <w:ilvl w:val="0"/>
          <w:numId w:val="1"/>
        </w:numPr>
        <w:ind w:left="720" w:hanging="720"/>
        <w:jc w:val="both"/>
        <w:rPr>
          <w:rFonts w:cs="Times New Roman"/>
          <w:b/>
          <w:bCs/>
          <w:sz w:val="20"/>
          <w:szCs w:val="20"/>
          <w:u w:color="3B453D"/>
        </w:rPr>
      </w:pPr>
      <w:r w:rsidRPr="00230C29">
        <w:rPr>
          <w:rFonts w:cs="Times New Roman"/>
          <w:b/>
          <w:sz w:val="20"/>
          <w:szCs w:val="20"/>
          <w:u w:color="3B453D"/>
        </w:rPr>
        <w:t xml:space="preserve">ADVICE TO EXTERNAL AUDITORS, </w:t>
      </w:r>
      <w:r w:rsidR="00DA6CED" w:rsidRPr="00230C29">
        <w:rPr>
          <w:rFonts w:cs="Times New Roman"/>
          <w:b/>
          <w:sz w:val="20"/>
          <w:szCs w:val="20"/>
          <w:u w:color="3B453D"/>
        </w:rPr>
        <w:t>UN</w:t>
      </w:r>
      <w:r w:rsidR="004A1BCC" w:rsidRPr="00230C29">
        <w:rPr>
          <w:rFonts w:cs="Times New Roman"/>
          <w:b/>
          <w:sz w:val="20"/>
          <w:szCs w:val="20"/>
          <w:u w:color="3B453D"/>
        </w:rPr>
        <w:t>ITED NATIONS</w:t>
      </w:r>
      <w:r w:rsidR="00DA6CED" w:rsidRPr="00230C29">
        <w:rPr>
          <w:rFonts w:cs="Times New Roman"/>
          <w:b/>
          <w:sz w:val="20"/>
          <w:szCs w:val="20"/>
          <w:u w:color="3B453D"/>
        </w:rPr>
        <w:t xml:space="preserve"> </w:t>
      </w:r>
      <w:r w:rsidR="00DA6CED" w:rsidRPr="00230C29">
        <w:rPr>
          <w:rFonts w:cs="Times New Roman"/>
          <w:b/>
          <w:bCs/>
          <w:sz w:val="20"/>
          <w:szCs w:val="20"/>
          <w:u w:color="3B453D"/>
        </w:rPr>
        <w:t>BOARD OF AUDITORS</w:t>
      </w:r>
      <w:r w:rsidR="00216F4C">
        <w:rPr>
          <w:rFonts w:cs="Times New Roman"/>
          <w:b/>
          <w:bCs/>
          <w:sz w:val="20"/>
          <w:szCs w:val="20"/>
          <w:u w:color="3B453D"/>
        </w:rPr>
        <w:t xml:space="preserve"> (UNBOA)</w:t>
      </w:r>
      <w:r w:rsidR="00DA6CED" w:rsidRPr="00230C29">
        <w:rPr>
          <w:rFonts w:cs="Times New Roman"/>
          <w:b/>
          <w:bCs/>
          <w:sz w:val="20"/>
          <w:szCs w:val="20"/>
          <w:u w:color="3B453D"/>
        </w:rPr>
        <w:t xml:space="preserve"> </w:t>
      </w:r>
    </w:p>
    <w:p w14:paraId="2882C4F0" w14:textId="77777777" w:rsidR="00AA6A31" w:rsidRPr="00230C29" w:rsidRDefault="00AA6A31" w:rsidP="00DB056A">
      <w:pPr>
        <w:widowControl w:val="0"/>
        <w:autoSpaceDE w:val="0"/>
        <w:autoSpaceDN w:val="0"/>
        <w:adjustRightInd w:val="0"/>
        <w:ind w:left="720" w:hanging="720"/>
        <w:jc w:val="both"/>
        <w:rPr>
          <w:rFonts w:cs="Times New Roman"/>
          <w:sz w:val="20"/>
          <w:szCs w:val="20"/>
        </w:rPr>
      </w:pPr>
    </w:p>
    <w:p w14:paraId="3BC9EBDA" w14:textId="1D1D4C32" w:rsidR="00E21BE9" w:rsidRPr="00A54244" w:rsidRDefault="00AA52CF" w:rsidP="00F85503">
      <w:pPr>
        <w:pStyle w:val="NoSpacing"/>
        <w:numPr>
          <w:ilvl w:val="0"/>
          <w:numId w:val="2"/>
        </w:numPr>
        <w:ind w:left="720" w:hanging="720"/>
        <w:jc w:val="both"/>
        <w:rPr>
          <w:sz w:val="20"/>
          <w:szCs w:val="20"/>
        </w:rPr>
      </w:pPr>
      <w:r w:rsidRPr="00A54244">
        <w:rPr>
          <w:rFonts w:cs="Times New Roman"/>
          <w:sz w:val="20"/>
          <w:szCs w:val="20"/>
        </w:rPr>
        <w:t xml:space="preserve">The </w:t>
      </w:r>
      <w:r w:rsidR="00C250A8" w:rsidRPr="00A54244">
        <w:rPr>
          <w:rFonts w:cs="Times New Roman"/>
          <w:sz w:val="20"/>
          <w:szCs w:val="20"/>
        </w:rPr>
        <w:t xml:space="preserve">AEAC met with </w:t>
      </w:r>
      <w:r w:rsidR="00B64333" w:rsidRPr="00A54244">
        <w:rPr>
          <w:rFonts w:cs="Times New Roman"/>
          <w:sz w:val="20"/>
          <w:szCs w:val="20"/>
        </w:rPr>
        <w:t>UNBOA in 2017</w:t>
      </w:r>
      <w:r w:rsidR="005D1DEB" w:rsidRPr="00A54244">
        <w:rPr>
          <w:rFonts w:cs="Times New Roman"/>
          <w:sz w:val="20"/>
          <w:szCs w:val="20"/>
        </w:rPr>
        <w:t>,</w:t>
      </w:r>
      <w:r w:rsidR="00E16D8A" w:rsidRPr="00A54244">
        <w:rPr>
          <w:rFonts w:cs="Times New Roman"/>
          <w:sz w:val="20"/>
          <w:szCs w:val="20"/>
        </w:rPr>
        <w:t xml:space="preserve"> including a closed session</w:t>
      </w:r>
      <w:r w:rsidR="00867932" w:rsidRPr="00A54244">
        <w:rPr>
          <w:rFonts w:cs="Times New Roman"/>
          <w:sz w:val="20"/>
          <w:szCs w:val="20"/>
        </w:rPr>
        <w:t xml:space="preserve"> setting</w:t>
      </w:r>
      <w:r w:rsidR="00B64333" w:rsidRPr="00A54244">
        <w:rPr>
          <w:rFonts w:cs="Times New Roman"/>
          <w:sz w:val="20"/>
          <w:szCs w:val="20"/>
        </w:rPr>
        <w:t xml:space="preserve">. The </w:t>
      </w:r>
      <w:r w:rsidR="00022D7D" w:rsidRPr="00A54244">
        <w:rPr>
          <w:rFonts w:cs="Times New Roman"/>
          <w:sz w:val="20"/>
          <w:szCs w:val="20"/>
        </w:rPr>
        <w:t>Committee</w:t>
      </w:r>
      <w:r w:rsidR="00B64333" w:rsidRPr="00A54244">
        <w:rPr>
          <w:rFonts w:cs="Times New Roman"/>
          <w:sz w:val="20"/>
          <w:szCs w:val="20"/>
        </w:rPr>
        <w:t xml:space="preserve"> noted the issuance of unqualified opinions on UNDP’s financial statements.</w:t>
      </w:r>
      <w:r w:rsidR="00E16D8A" w:rsidRPr="00A54244">
        <w:rPr>
          <w:rFonts w:cs="Times New Roman"/>
          <w:sz w:val="20"/>
          <w:szCs w:val="20"/>
        </w:rPr>
        <w:t xml:space="preserve"> </w:t>
      </w:r>
    </w:p>
    <w:p w14:paraId="4C69DAAB" w14:textId="77777777" w:rsidR="00A268DF" w:rsidRPr="00230C29" w:rsidRDefault="00A268DF" w:rsidP="00867932">
      <w:pPr>
        <w:pStyle w:val="Default"/>
        <w:rPr>
          <w:color w:val="auto"/>
          <w:sz w:val="20"/>
          <w:szCs w:val="20"/>
        </w:rPr>
      </w:pPr>
    </w:p>
    <w:p w14:paraId="13F6AF1C" w14:textId="77777777" w:rsidR="00074A02" w:rsidRPr="00230C29" w:rsidRDefault="00100B77" w:rsidP="0033245F">
      <w:pPr>
        <w:pStyle w:val="NoSpacing"/>
        <w:numPr>
          <w:ilvl w:val="0"/>
          <w:numId w:val="1"/>
        </w:numPr>
        <w:ind w:left="720" w:hanging="720"/>
        <w:jc w:val="both"/>
        <w:rPr>
          <w:rFonts w:cs="Times New Roman"/>
          <w:b/>
          <w:sz w:val="20"/>
          <w:szCs w:val="20"/>
          <w:u w:color="3B453D"/>
        </w:rPr>
      </w:pPr>
      <w:r w:rsidRPr="00230C29">
        <w:rPr>
          <w:rFonts w:cs="Times New Roman"/>
          <w:b/>
          <w:sz w:val="20"/>
          <w:szCs w:val="20"/>
          <w:u w:color="3B453D"/>
        </w:rPr>
        <w:t>SELF-EVALUATION AND MANAGEMENT SURVEY</w:t>
      </w:r>
    </w:p>
    <w:p w14:paraId="79A8889B" w14:textId="77777777" w:rsidR="00074A02" w:rsidRPr="00230C29" w:rsidRDefault="00074A02" w:rsidP="00867932">
      <w:pPr>
        <w:pStyle w:val="Default"/>
        <w:rPr>
          <w:color w:val="auto"/>
          <w:sz w:val="20"/>
          <w:szCs w:val="20"/>
        </w:rPr>
      </w:pPr>
    </w:p>
    <w:p w14:paraId="518D8E6E" w14:textId="76B9602A" w:rsidR="00867932" w:rsidRPr="00A54244" w:rsidRDefault="00074A02" w:rsidP="00E72015">
      <w:pPr>
        <w:pStyle w:val="NoSpacing"/>
        <w:numPr>
          <w:ilvl w:val="0"/>
          <w:numId w:val="2"/>
        </w:numPr>
        <w:ind w:left="720" w:hanging="720"/>
        <w:jc w:val="both"/>
        <w:rPr>
          <w:sz w:val="20"/>
          <w:szCs w:val="20"/>
        </w:rPr>
      </w:pPr>
      <w:r w:rsidRPr="00A54244">
        <w:rPr>
          <w:rFonts w:cs="Times New Roman"/>
          <w:sz w:val="20"/>
          <w:szCs w:val="20"/>
        </w:rPr>
        <w:t xml:space="preserve">The </w:t>
      </w:r>
      <w:r w:rsidR="005D1DEB" w:rsidRPr="00A54244">
        <w:rPr>
          <w:rFonts w:cs="Times New Roman"/>
          <w:sz w:val="20"/>
          <w:szCs w:val="20"/>
        </w:rPr>
        <w:t xml:space="preserve">AEAC </w:t>
      </w:r>
      <w:r w:rsidRPr="00A54244">
        <w:rPr>
          <w:rFonts w:cs="Times New Roman"/>
          <w:sz w:val="20"/>
          <w:szCs w:val="20"/>
        </w:rPr>
        <w:t xml:space="preserve">conducted a self-evaluation and management survey in 2017. The results of the self-evaluation showed that the </w:t>
      </w:r>
      <w:r w:rsidR="00292536" w:rsidRPr="00A54244">
        <w:rPr>
          <w:rFonts w:cs="Times New Roman"/>
          <w:sz w:val="20"/>
          <w:szCs w:val="20"/>
        </w:rPr>
        <w:t xml:space="preserve">members welcomed the recent improvements in addressing </w:t>
      </w:r>
      <w:r w:rsidR="000B2683" w:rsidRPr="00A54244">
        <w:rPr>
          <w:rFonts w:cs="Times New Roman"/>
          <w:sz w:val="20"/>
          <w:szCs w:val="20"/>
        </w:rPr>
        <w:t xml:space="preserve">identified </w:t>
      </w:r>
      <w:r w:rsidR="00DD3242" w:rsidRPr="00A54244">
        <w:rPr>
          <w:rFonts w:cs="Times New Roman"/>
          <w:sz w:val="20"/>
          <w:szCs w:val="20"/>
        </w:rPr>
        <w:t>risks and look</w:t>
      </w:r>
      <w:r w:rsidR="005D1DEB" w:rsidRPr="00A54244">
        <w:rPr>
          <w:rFonts w:cs="Times New Roman"/>
          <w:sz w:val="20"/>
          <w:szCs w:val="20"/>
        </w:rPr>
        <w:t>ed</w:t>
      </w:r>
      <w:r w:rsidR="00DD3242" w:rsidRPr="00A54244">
        <w:rPr>
          <w:rFonts w:cs="Times New Roman"/>
          <w:sz w:val="20"/>
          <w:szCs w:val="20"/>
        </w:rPr>
        <w:t xml:space="preserve"> forward to </w:t>
      </w:r>
      <w:r w:rsidR="000B2683" w:rsidRPr="00A54244">
        <w:rPr>
          <w:rFonts w:cs="Times New Roman"/>
          <w:sz w:val="20"/>
          <w:szCs w:val="20"/>
        </w:rPr>
        <w:t>a continuation</w:t>
      </w:r>
      <w:r w:rsidR="005D1DEB" w:rsidRPr="00A54244">
        <w:rPr>
          <w:rFonts w:cs="Times New Roman"/>
          <w:sz w:val="20"/>
          <w:szCs w:val="20"/>
        </w:rPr>
        <w:t>.</w:t>
      </w:r>
      <w:r w:rsidR="00DD3242" w:rsidRPr="00A54244">
        <w:rPr>
          <w:rFonts w:cs="Times New Roman"/>
          <w:sz w:val="20"/>
          <w:szCs w:val="20"/>
        </w:rPr>
        <w:t xml:space="preserve"> </w:t>
      </w:r>
      <w:r w:rsidR="005D1DEB" w:rsidRPr="00A54244">
        <w:rPr>
          <w:rFonts w:cs="Times New Roman"/>
          <w:sz w:val="20"/>
          <w:szCs w:val="20"/>
        </w:rPr>
        <w:t>C</w:t>
      </w:r>
      <w:r w:rsidR="00DD3242" w:rsidRPr="00A54244">
        <w:rPr>
          <w:rFonts w:cs="Times New Roman"/>
          <w:sz w:val="20"/>
          <w:szCs w:val="20"/>
        </w:rPr>
        <w:t>oncern</w:t>
      </w:r>
      <w:r w:rsidR="006A3AE9" w:rsidRPr="00A54244">
        <w:rPr>
          <w:rFonts w:cs="Times New Roman"/>
          <w:sz w:val="20"/>
          <w:szCs w:val="20"/>
        </w:rPr>
        <w:t>s</w:t>
      </w:r>
      <w:r w:rsidR="00DD3242" w:rsidRPr="00A54244">
        <w:rPr>
          <w:rFonts w:cs="Times New Roman"/>
          <w:sz w:val="20"/>
          <w:szCs w:val="20"/>
        </w:rPr>
        <w:t xml:space="preserve"> </w:t>
      </w:r>
      <w:r w:rsidR="000B2683" w:rsidRPr="00A54244">
        <w:rPr>
          <w:rFonts w:cs="Times New Roman"/>
          <w:sz w:val="20"/>
          <w:szCs w:val="20"/>
        </w:rPr>
        <w:t xml:space="preserve">were raised </w:t>
      </w:r>
      <w:r w:rsidR="00DD3242" w:rsidRPr="00A54244">
        <w:rPr>
          <w:rFonts w:cs="Times New Roman"/>
          <w:sz w:val="20"/>
          <w:szCs w:val="20"/>
        </w:rPr>
        <w:t>about the level of detail</w:t>
      </w:r>
      <w:r w:rsidR="00E72015">
        <w:rPr>
          <w:rFonts w:cs="Times New Roman"/>
          <w:sz w:val="20"/>
          <w:szCs w:val="20"/>
        </w:rPr>
        <w:t>s</w:t>
      </w:r>
      <w:r w:rsidR="00DD3242" w:rsidRPr="00A54244">
        <w:rPr>
          <w:rFonts w:cs="Times New Roman"/>
          <w:sz w:val="20"/>
          <w:szCs w:val="20"/>
        </w:rPr>
        <w:t xml:space="preserve"> shared during some of the meetings</w:t>
      </w:r>
      <w:r w:rsidR="005D1DEB" w:rsidRPr="00A54244">
        <w:rPr>
          <w:rFonts w:cs="Times New Roman"/>
          <w:sz w:val="20"/>
          <w:szCs w:val="20"/>
        </w:rPr>
        <w:t>,</w:t>
      </w:r>
      <w:r w:rsidR="000B2683" w:rsidRPr="00A54244">
        <w:rPr>
          <w:rFonts w:cs="Times New Roman"/>
          <w:sz w:val="20"/>
          <w:szCs w:val="20"/>
        </w:rPr>
        <w:t xml:space="preserve"> while discussion</w:t>
      </w:r>
      <w:r w:rsidR="0033245F" w:rsidRPr="00A54244">
        <w:rPr>
          <w:rFonts w:cs="Times New Roman"/>
          <w:sz w:val="20"/>
          <w:szCs w:val="20"/>
        </w:rPr>
        <w:t>s</w:t>
      </w:r>
      <w:r w:rsidR="000B2683" w:rsidRPr="00A54244">
        <w:rPr>
          <w:rFonts w:cs="Times New Roman"/>
          <w:sz w:val="20"/>
          <w:szCs w:val="20"/>
        </w:rPr>
        <w:t xml:space="preserve"> might be more informative</w:t>
      </w:r>
      <w:r w:rsidR="00DD3242" w:rsidRPr="00A54244">
        <w:rPr>
          <w:rFonts w:cs="Times New Roman"/>
          <w:sz w:val="20"/>
          <w:szCs w:val="20"/>
        </w:rPr>
        <w:t>. The members noted</w:t>
      </w:r>
      <w:r w:rsidR="000B2683" w:rsidRPr="00A54244">
        <w:rPr>
          <w:rFonts w:cs="Times New Roman"/>
          <w:sz w:val="20"/>
          <w:szCs w:val="20"/>
        </w:rPr>
        <w:t xml:space="preserve"> </w:t>
      </w:r>
      <w:r w:rsidR="004660DD" w:rsidRPr="00A54244">
        <w:rPr>
          <w:rFonts w:cs="Times New Roman"/>
          <w:sz w:val="20"/>
          <w:szCs w:val="20"/>
        </w:rPr>
        <w:t xml:space="preserve">the recent departure of AEAC members with a United Nations </w:t>
      </w:r>
      <w:r w:rsidR="000B2683" w:rsidRPr="00A54244">
        <w:rPr>
          <w:rFonts w:cs="Times New Roman"/>
          <w:sz w:val="20"/>
          <w:szCs w:val="20"/>
        </w:rPr>
        <w:t>background</w:t>
      </w:r>
      <w:r w:rsidR="004660DD" w:rsidRPr="00A54244">
        <w:rPr>
          <w:rFonts w:cs="Times New Roman"/>
          <w:sz w:val="20"/>
          <w:szCs w:val="20"/>
        </w:rPr>
        <w:t xml:space="preserve"> and encourage</w:t>
      </w:r>
      <w:r w:rsidR="005D1DEB" w:rsidRPr="00A54244">
        <w:rPr>
          <w:rFonts w:cs="Times New Roman"/>
          <w:sz w:val="20"/>
          <w:szCs w:val="20"/>
        </w:rPr>
        <w:t>d</w:t>
      </w:r>
      <w:r w:rsidR="004660DD" w:rsidRPr="00A54244">
        <w:rPr>
          <w:rFonts w:cs="Times New Roman"/>
          <w:sz w:val="20"/>
          <w:szCs w:val="20"/>
        </w:rPr>
        <w:t xml:space="preserve"> the selection of future members with this experience</w:t>
      </w:r>
      <w:r w:rsidR="000B2683" w:rsidRPr="00A54244">
        <w:rPr>
          <w:rFonts w:cs="Times New Roman"/>
          <w:sz w:val="20"/>
          <w:szCs w:val="20"/>
        </w:rPr>
        <w:t>. The management survey</w:t>
      </w:r>
      <w:r w:rsidR="004660DD" w:rsidRPr="00A54244">
        <w:rPr>
          <w:rFonts w:cs="Times New Roman"/>
          <w:sz w:val="20"/>
          <w:szCs w:val="20"/>
        </w:rPr>
        <w:t>, while responses were</w:t>
      </w:r>
      <w:r w:rsidR="000B2683" w:rsidRPr="00A54244">
        <w:rPr>
          <w:rFonts w:cs="Times New Roman"/>
          <w:sz w:val="20"/>
          <w:szCs w:val="20"/>
        </w:rPr>
        <w:t xml:space="preserve"> </w:t>
      </w:r>
      <w:r w:rsidR="004660DD" w:rsidRPr="00A54244">
        <w:rPr>
          <w:rFonts w:cs="Times New Roman"/>
          <w:sz w:val="20"/>
          <w:szCs w:val="20"/>
        </w:rPr>
        <w:t xml:space="preserve">limited, </w:t>
      </w:r>
      <w:r w:rsidR="006A3AE9" w:rsidRPr="00A54244">
        <w:rPr>
          <w:rFonts w:cs="Times New Roman"/>
          <w:sz w:val="20"/>
          <w:szCs w:val="20"/>
        </w:rPr>
        <w:t xml:space="preserve">showed support for the work of the </w:t>
      </w:r>
      <w:r w:rsidR="00E72015">
        <w:rPr>
          <w:rFonts w:cs="Times New Roman"/>
          <w:sz w:val="20"/>
          <w:szCs w:val="20"/>
        </w:rPr>
        <w:t>C</w:t>
      </w:r>
      <w:r w:rsidR="006A3AE9" w:rsidRPr="00A54244">
        <w:rPr>
          <w:rFonts w:cs="Times New Roman"/>
          <w:sz w:val="20"/>
          <w:szCs w:val="20"/>
        </w:rPr>
        <w:t>ommittee</w:t>
      </w:r>
      <w:r w:rsidR="00041B3E" w:rsidRPr="00A54244">
        <w:rPr>
          <w:rFonts w:cs="Times New Roman"/>
          <w:sz w:val="20"/>
          <w:szCs w:val="20"/>
        </w:rPr>
        <w:t xml:space="preserve">, </w:t>
      </w:r>
      <w:r w:rsidR="005D1DEB" w:rsidRPr="00A54244">
        <w:rPr>
          <w:rFonts w:cs="Times New Roman"/>
          <w:sz w:val="20"/>
          <w:szCs w:val="20"/>
        </w:rPr>
        <w:t xml:space="preserve">and </w:t>
      </w:r>
      <w:r w:rsidR="00041B3E" w:rsidRPr="00A54244">
        <w:rPr>
          <w:rFonts w:cs="Times New Roman"/>
          <w:sz w:val="20"/>
          <w:szCs w:val="20"/>
        </w:rPr>
        <w:t xml:space="preserve">the scope increase </w:t>
      </w:r>
      <w:r w:rsidR="0033245F" w:rsidRPr="00A54244">
        <w:rPr>
          <w:rFonts w:cs="Times New Roman"/>
          <w:sz w:val="20"/>
          <w:szCs w:val="20"/>
        </w:rPr>
        <w:t xml:space="preserve">regarding evaluations and ethics </w:t>
      </w:r>
      <w:r w:rsidR="00041B3E" w:rsidRPr="00A54244">
        <w:rPr>
          <w:rFonts w:cs="Times New Roman"/>
          <w:sz w:val="20"/>
          <w:szCs w:val="20"/>
        </w:rPr>
        <w:t xml:space="preserve">was positively </w:t>
      </w:r>
      <w:r w:rsidR="0033245F" w:rsidRPr="00A54244">
        <w:rPr>
          <w:rFonts w:cs="Times New Roman"/>
          <w:sz w:val="20"/>
          <w:szCs w:val="20"/>
        </w:rPr>
        <w:t xml:space="preserve">referred to. </w:t>
      </w:r>
    </w:p>
    <w:p w14:paraId="3E9DEFFF" w14:textId="77777777" w:rsidR="00C54B38" w:rsidRPr="005161AD" w:rsidRDefault="00C250A8" w:rsidP="0082766E">
      <w:pPr>
        <w:pStyle w:val="Default"/>
        <w:ind w:left="720" w:hanging="720"/>
        <w:rPr>
          <w:sz w:val="20"/>
          <w:szCs w:val="20"/>
          <w:u w:color="3B453D"/>
        </w:rPr>
      </w:pPr>
      <w:r w:rsidRPr="005161AD">
        <w:rPr>
          <w:color w:val="auto"/>
          <w:sz w:val="20"/>
          <w:szCs w:val="20"/>
        </w:rPr>
        <w:tab/>
      </w:r>
    </w:p>
    <w:p w14:paraId="4C0CE1E7" w14:textId="77777777" w:rsidR="006B2126" w:rsidRPr="00913276" w:rsidRDefault="00100B77" w:rsidP="00DB056A">
      <w:pPr>
        <w:pStyle w:val="NoSpacing"/>
        <w:numPr>
          <w:ilvl w:val="0"/>
          <w:numId w:val="1"/>
        </w:numPr>
        <w:ind w:left="720" w:hanging="720"/>
        <w:jc w:val="both"/>
        <w:rPr>
          <w:rFonts w:cs="Times New Roman"/>
          <w:b/>
          <w:sz w:val="20"/>
          <w:szCs w:val="20"/>
          <w:u w:color="3B453D"/>
        </w:rPr>
      </w:pPr>
      <w:r w:rsidRPr="00913276">
        <w:rPr>
          <w:rFonts w:cs="Times New Roman"/>
          <w:b/>
          <w:sz w:val="20"/>
          <w:szCs w:val="20"/>
          <w:u w:color="3B453D"/>
        </w:rPr>
        <w:t xml:space="preserve">CONCLUSION AND 2018 WORK PLAN </w:t>
      </w:r>
    </w:p>
    <w:p w14:paraId="254333B6" w14:textId="77777777" w:rsidR="003C4F12" w:rsidRPr="005161AD" w:rsidRDefault="003C4F12" w:rsidP="00DB056A">
      <w:pPr>
        <w:pStyle w:val="ListParagraph"/>
        <w:widowControl w:val="0"/>
        <w:autoSpaceDE w:val="0"/>
        <w:autoSpaceDN w:val="0"/>
        <w:adjustRightInd w:val="0"/>
        <w:spacing w:line="220" w:lineRule="exact"/>
        <w:ind w:hanging="720"/>
        <w:jc w:val="both"/>
        <w:rPr>
          <w:rFonts w:cs="Times New Roman"/>
          <w:sz w:val="20"/>
          <w:szCs w:val="20"/>
          <w:u w:color="3B453D"/>
        </w:rPr>
      </w:pPr>
    </w:p>
    <w:p w14:paraId="1E2389F6" w14:textId="77448533" w:rsidR="00286B76" w:rsidRPr="00E72015" w:rsidRDefault="00E8058F" w:rsidP="00E72015">
      <w:pPr>
        <w:pStyle w:val="NoSpacing"/>
        <w:numPr>
          <w:ilvl w:val="0"/>
          <w:numId w:val="2"/>
        </w:numPr>
        <w:ind w:left="720" w:hanging="720"/>
        <w:jc w:val="both"/>
        <w:rPr>
          <w:rFonts w:cs="Times New Roman"/>
          <w:sz w:val="20"/>
          <w:szCs w:val="20"/>
        </w:rPr>
      </w:pPr>
      <w:r w:rsidRPr="00E72015">
        <w:rPr>
          <w:rFonts w:cs="Times New Roman"/>
          <w:sz w:val="20"/>
          <w:szCs w:val="20"/>
        </w:rPr>
        <w:t>During 201</w:t>
      </w:r>
      <w:r w:rsidR="005B75DB" w:rsidRPr="00E72015">
        <w:rPr>
          <w:rFonts w:cs="Times New Roman"/>
          <w:sz w:val="20"/>
          <w:szCs w:val="20"/>
        </w:rPr>
        <w:t>7</w:t>
      </w:r>
      <w:r w:rsidRPr="00E72015">
        <w:rPr>
          <w:rFonts w:cs="Times New Roman"/>
          <w:sz w:val="20"/>
          <w:szCs w:val="20"/>
        </w:rPr>
        <w:t>, the A</w:t>
      </w:r>
      <w:r w:rsidR="00C250A8" w:rsidRPr="00E72015">
        <w:rPr>
          <w:rFonts w:cs="Times New Roman"/>
          <w:sz w:val="20"/>
          <w:szCs w:val="20"/>
        </w:rPr>
        <w:t>E</w:t>
      </w:r>
      <w:r w:rsidRPr="00E72015">
        <w:rPr>
          <w:rFonts w:cs="Times New Roman"/>
          <w:sz w:val="20"/>
          <w:szCs w:val="20"/>
        </w:rPr>
        <w:t xml:space="preserve">AC was able to carry out its mandate </w:t>
      </w:r>
      <w:r w:rsidR="002D3C78" w:rsidRPr="00E72015">
        <w:rPr>
          <w:rFonts w:cs="Times New Roman"/>
          <w:sz w:val="20"/>
          <w:szCs w:val="20"/>
        </w:rPr>
        <w:t xml:space="preserve">of </w:t>
      </w:r>
      <w:r w:rsidRPr="00E72015">
        <w:rPr>
          <w:rFonts w:cs="Times New Roman"/>
          <w:sz w:val="20"/>
          <w:szCs w:val="20"/>
        </w:rPr>
        <w:t xml:space="preserve">providing advice to UNDP </w:t>
      </w:r>
      <w:r w:rsidR="00E54A29" w:rsidRPr="00E72015">
        <w:rPr>
          <w:rFonts w:cs="Times New Roman"/>
          <w:sz w:val="20"/>
          <w:szCs w:val="20"/>
        </w:rPr>
        <w:t xml:space="preserve">senior </w:t>
      </w:r>
      <w:r w:rsidRPr="00E72015">
        <w:rPr>
          <w:rFonts w:cs="Times New Roman"/>
          <w:sz w:val="20"/>
          <w:szCs w:val="20"/>
        </w:rPr>
        <w:t xml:space="preserve">management </w:t>
      </w:r>
      <w:r w:rsidR="009B7EAB">
        <w:rPr>
          <w:rFonts w:cs="Times New Roman"/>
          <w:sz w:val="20"/>
          <w:szCs w:val="20"/>
        </w:rPr>
        <w:t>in</w:t>
      </w:r>
      <w:r w:rsidR="009B7EAB" w:rsidRPr="00E72015">
        <w:rPr>
          <w:rFonts w:cs="Times New Roman"/>
          <w:sz w:val="20"/>
          <w:szCs w:val="20"/>
        </w:rPr>
        <w:t xml:space="preserve"> </w:t>
      </w:r>
      <w:r w:rsidRPr="00E72015">
        <w:rPr>
          <w:rFonts w:cs="Times New Roman"/>
          <w:sz w:val="20"/>
          <w:szCs w:val="20"/>
        </w:rPr>
        <w:t>various areas</w:t>
      </w:r>
      <w:r w:rsidR="003365E9" w:rsidRPr="00E72015">
        <w:rPr>
          <w:rFonts w:cs="Times New Roman"/>
          <w:sz w:val="20"/>
          <w:szCs w:val="20"/>
        </w:rPr>
        <w:t>.</w:t>
      </w:r>
      <w:r w:rsidRPr="00E72015">
        <w:rPr>
          <w:rFonts w:cs="Times New Roman"/>
          <w:sz w:val="20"/>
          <w:szCs w:val="20"/>
        </w:rPr>
        <w:t xml:space="preserve"> It </w:t>
      </w:r>
      <w:r w:rsidR="00F374CE" w:rsidRPr="00E72015">
        <w:rPr>
          <w:rFonts w:cs="Times New Roman"/>
          <w:sz w:val="20"/>
          <w:szCs w:val="20"/>
        </w:rPr>
        <w:t xml:space="preserve">will continue its </w:t>
      </w:r>
      <w:r w:rsidRPr="00E72015">
        <w:rPr>
          <w:rFonts w:cs="Times New Roman"/>
          <w:sz w:val="20"/>
          <w:szCs w:val="20"/>
        </w:rPr>
        <w:t xml:space="preserve">work </w:t>
      </w:r>
      <w:r w:rsidR="00E54A29" w:rsidRPr="00E72015">
        <w:rPr>
          <w:rFonts w:cs="Times New Roman"/>
          <w:sz w:val="20"/>
          <w:szCs w:val="20"/>
        </w:rPr>
        <w:t xml:space="preserve">in consultation </w:t>
      </w:r>
      <w:r w:rsidRPr="00E72015">
        <w:rPr>
          <w:rFonts w:cs="Times New Roman"/>
          <w:sz w:val="20"/>
          <w:szCs w:val="20"/>
        </w:rPr>
        <w:t>with the Administrator</w:t>
      </w:r>
      <w:r w:rsidR="00005B88" w:rsidRPr="00E72015">
        <w:rPr>
          <w:rFonts w:cs="Times New Roman"/>
          <w:sz w:val="20"/>
          <w:szCs w:val="20"/>
        </w:rPr>
        <w:t>,</w:t>
      </w:r>
      <w:r w:rsidRPr="00E72015">
        <w:rPr>
          <w:rFonts w:cs="Times New Roman"/>
          <w:sz w:val="20"/>
          <w:szCs w:val="20"/>
        </w:rPr>
        <w:t xml:space="preserve"> the A</w:t>
      </w:r>
      <w:r w:rsidR="00A84E95" w:rsidRPr="00E72015">
        <w:rPr>
          <w:rFonts w:cs="Times New Roman"/>
          <w:sz w:val="20"/>
          <w:szCs w:val="20"/>
        </w:rPr>
        <w:t>ssociate Administrator</w:t>
      </w:r>
      <w:r w:rsidR="00005B88" w:rsidRPr="00E72015">
        <w:rPr>
          <w:rFonts w:cs="Times New Roman"/>
          <w:sz w:val="20"/>
          <w:szCs w:val="20"/>
        </w:rPr>
        <w:t>,</w:t>
      </w:r>
      <w:r w:rsidRPr="00E72015">
        <w:rPr>
          <w:rFonts w:cs="Times New Roman"/>
          <w:sz w:val="20"/>
          <w:szCs w:val="20"/>
        </w:rPr>
        <w:t xml:space="preserve"> UNDP senior management</w:t>
      </w:r>
      <w:r w:rsidR="00005B88" w:rsidRPr="00E72015">
        <w:rPr>
          <w:rFonts w:cs="Times New Roman"/>
          <w:sz w:val="20"/>
          <w:szCs w:val="20"/>
        </w:rPr>
        <w:t>,</w:t>
      </w:r>
      <w:r w:rsidRPr="00E72015">
        <w:rPr>
          <w:rFonts w:cs="Times New Roman"/>
          <w:sz w:val="20"/>
          <w:szCs w:val="20"/>
        </w:rPr>
        <w:t xml:space="preserve"> UNDP’s external auditors, </w:t>
      </w:r>
      <w:r w:rsidR="00005B88" w:rsidRPr="00E72015">
        <w:rPr>
          <w:rFonts w:cs="Times New Roman"/>
          <w:sz w:val="20"/>
          <w:szCs w:val="20"/>
        </w:rPr>
        <w:t xml:space="preserve">and </w:t>
      </w:r>
      <w:r w:rsidR="002D3C78" w:rsidRPr="00E72015">
        <w:rPr>
          <w:rFonts w:cs="Times New Roman"/>
          <w:sz w:val="20"/>
          <w:szCs w:val="20"/>
        </w:rPr>
        <w:t>UNBOA</w:t>
      </w:r>
      <w:r w:rsidR="00A84E95" w:rsidRPr="00E72015">
        <w:rPr>
          <w:rFonts w:cs="Times New Roman"/>
          <w:sz w:val="20"/>
          <w:szCs w:val="20"/>
        </w:rPr>
        <w:t>.</w:t>
      </w:r>
      <w:r w:rsidRPr="00A54244">
        <w:rPr>
          <w:rFonts w:cs="Times New Roman"/>
          <w:sz w:val="20"/>
          <w:szCs w:val="20"/>
        </w:rPr>
        <w:t xml:space="preserve"> </w:t>
      </w:r>
      <w:r w:rsidR="00E54A29" w:rsidRPr="00A54244">
        <w:rPr>
          <w:rFonts w:cs="Times New Roman"/>
          <w:sz w:val="20"/>
          <w:szCs w:val="20"/>
        </w:rPr>
        <w:t>It will review the financial stability of UNDP</w:t>
      </w:r>
      <w:r w:rsidR="005B75DB" w:rsidRPr="00A54244">
        <w:rPr>
          <w:rFonts w:cs="Times New Roman"/>
          <w:sz w:val="20"/>
          <w:szCs w:val="20"/>
        </w:rPr>
        <w:t xml:space="preserve"> and the impact of the ongoing changes, such as the UN </w:t>
      </w:r>
      <w:r w:rsidR="00E72015">
        <w:rPr>
          <w:rFonts w:cs="Times New Roman"/>
          <w:sz w:val="20"/>
          <w:szCs w:val="20"/>
        </w:rPr>
        <w:t>R</w:t>
      </w:r>
      <w:r w:rsidR="005D1DEB" w:rsidRPr="00A54244">
        <w:rPr>
          <w:rFonts w:cs="Times New Roman"/>
          <w:sz w:val="20"/>
          <w:szCs w:val="20"/>
        </w:rPr>
        <w:t xml:space="preserve">eform </w:t>
      </w:r>
      <w:r w:rsidR="008D2FBE" w:rsidRPr="00A54244">
        <w:rPr>
          <w:rFonts w:cs="Times New Roman"/>
          <w:sz w:val="20"/>
          <w:szCs w:val="20"/>
        </w:rPr>
        <w:t>and the new UNDP Strategic Plan 2018-2021</w:t>
      </w:r>
      <w:r w:rsidR="005B75DB" w:rsidRPr="00A54244">
        <w:rPr>
          <w:rFonts w:cs="Times New Roman"/>
          <w:sz w:val="20"/>
          <w:szCs w:val="20"/>
        </w:rPr>
        <w:t>.</w:t>
      </w:r>
      <w:r w:rsidR="006C699F">
        <w:rPr>
          <w:rFonts w:cs="Times New Roman"/>
          <w:sz w:val="20"/>
          <w:szCs w:val="20"/>
        </w:rPr>
        <w:t xml:space="preserve"> </w:t>
      </w:r>
      <w:r w:rsidR="005B75DB" w:rsidRPr="00A54244">
        <w:rPr>
          <w:rFonts w:cs="Times New Roman"/>
          <w:sz w:val="20"/>
          <w:szCs w:val="20"/>
        </w:rPr>
        <w:t>It</w:t>
      </w:r>
      <w:r w:rsidR="00E54A29" w:rsidRPr="00A54244">
        <w:rPr>
          <w:rFonts w:cs="Times New Roman"/>
          <w:sz w:val="20"/>
          <w:szCs w:val="20"/>
        </w:rPr>
        <w:t xml:space="preserve"> will </w:t>
      </w:r>
      <w:r w:rsidR="005B75DB" w:rsidRPr="00A54244">
        <w:rPr>
          <w:rFonts w:cs="Times New Roman"/>
          <w:sz w:val="20"/>
          <w:szCs w:val="20"/>
        </w:rPr>
        <w:t xml:space="preserve">also </w:t>
      </w:r>
      <w:r w:rsidR="00E54A29" w:rsidRPr="00A54244">
        <w:rPr>
          <w:rFonts w:cs="Times New Roman"/>
          <w:sz w:val="20"/>
          <w:szCs w:val="20"/>
        </w:rPr>
        <w:t>continue to provide advice to promote proper governance</w:t>
      </w:r>
      <w:r w:rsidR="005D1DEB" w:rsidRPr="00A54244">
        <w:rPr>
          <w:rFonts w:cs="Times New Roman"/>
          <w:sz w:val="20"/>
          <w:szCs w:val="20"/>
        </w:rPr>
        <w:t>,</w:t>
      </w:r>
      <w:r w:rsidR="00005B88" w:rsidRPr="00A54244">
        <w:rPr>
          <w:rFonts w:cs="Times New Roman"/>
          <w:sz w:val="20"/>
          <w:szCs w:val="20"/>
        </w:rPr>
        <w:t xml:space="preserve"> </w:t>
      </w:r>
      <w:r w:rsidR="00E54A29" w:rsidRPr="00A54244">
        <w:rPr>
          <w:rFonts w:cs="Times New Roman"/>
          <w:sz w:val="20"/>
          <w:szCs w:val="20"/>
        </w:rPr>
        <w:t>including high ethical standards, risk management and control systems and accountability in UNDP in 201</w:t>
      </w:r>
      <w:r w:rsidR="005B75DB" w:rsidRPr="00A54244">
        <w:rPr>
          <w:rFonts w:cs="Times New Roman"/>
          <w:sz w:val="20"/>
          <w:szCs w:val="20"/>
        </w:rPr>
        <w:t>8</w:t>
      </w:r>
      <w:r w:rsidR="00286B76" w:rsidRPr="00A54244">
        <w:rPr>
          <w:rFonts w:cs="Times New Roman"/>
          <w:sz w:val="20"/>
          <w:szCs w:val="20"/>
        </w:rPr>
        <w:t>.</w:t>
      </w:r>
    </w:p>
    <w:p w14:paraId="547068B9" w14:textId="77777777" w:rsidR="0064238F" w:rsidRPr="005161AD" w:rsidRDefault="0064238F" w:rsidP="00DB056A">
      <w:pPr>
        <w:widowControl w:val="0"/>
        <w:autoSpaceDE w:val="0"/>
        <w:autoSpaceDN w:val="0"/>
        <w:adjustRightInd w:val="0"/>
        <w:spacing w:line="220" w:lineRule="exact"/>
        <w:ind w:left="720" w:hanging="720"/>
        <w:jc w:val="both"/>
        <w:rPr>
          <w:rFonts w:cs="Times New Roman"/>
          <w:sz w:val="20"/>
          <w:szCs w:val="20"/>
          <w:highlight w:val="yellow"/>
          <w:u w:color="3B453D"/>
        </w:rPr>
      </w:pPr>
    </w:p>
    <w:sectPr w:rsidR="0064238F" w:rsidRPr="005161AD" w:rsidSect="006B2126">
      <w:headerReference w:type="default" r:id="rId8"/>
      <w:footerReference w:type="default" r:id="rId9"/>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F8CB7" w14:textId="77777777" w:rsidR="001101DE" w:rsidRDefault="001101DE" w:rsidP="006B2126">
      <w:r>
        <w:separator/>
      </w:r>
    </w:p>
  </w:endnote>
  <w:endnote w:type="continuationSeparator" w:id="0">
    <w:p w14:paraId="3697311F" w14:textId="77777777" w:rsidR="001101DE" w:rsidRDefault="001101DE" w:rsidP="006B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252567"/>
      <w:docPartObj>
        <w:docPartGallery w:val="Page Numbers (Bottom of Page)"/>
        <w:docPartUnique/>
      </w:docPartObj>
    </w:sdtPr>
    <w:sdtEndPr>
      <w:rPr>
        <w:noProof/>
        <w:sz w:val="18"/>
      </w:rPr>
    </w:sdtEndPr>
    <w:sdtContent>
      <w:p w14:paraId="5A1BC603" w14:textId="4B0C2034" w:rsidR="0043219A" w:rsidRPr="008D2FBE" w:rsidRDefault="0043219A">
        <w:pPr>
          <w:pStyle w:val="Footer"/>
          <w:jc w:val="right"/>
          <w:rPr>
            <w:sz w:val="18"/>
          </w:rPr>
        </w:pPr>
        <w:r w:rsidRPr="008D2FBE">
          <w:rPr>
            <w:sz w:val="18"/>
          </w:rPr>
          <w:fldChar w:fldCharType="begin"/>
        </w:r>
        <w:r w:rsidRPr="008D2FBE">
          <w:rPr>
            <w:sz w:val="18"/>
          </w:rPr>
          <w:instrText xml:space="preserve"> PAGE   \* MERGEFORMAT </w:instrText>
        </w:r>
        <w:r w:rsidRPr="008D2FBE">
          <w:rPr>
            <w:sz w:val="18"/>
          </w:rPr>
          <w:fldChar w:fldCharType="separate"/>
        </w:r>
        <w:r w:rsidR="003314B3">
          <w:rPr>
            <w:noProof/>
            <w:sz w:val="18"/>
          </w:rPr>
          <w:t>1</w:t>
        </w:r>
        <w:r w:rsidRPr="008D2FBE">
          <w:rPr>
            <w:noProof/>
            <w:sz w:val="18"/>
          </w:rPr>
          <w:fldChar w:fldCharType="end"/>
        </w:r>
        <w:r>
          <w:rPr>
            <w:noProof/>
            <w:sz w:val="18"/>
          </w:rPr>
          <w:t xml:space="preserve"> of 5</w:t>
        </w:r>
      </w:p>
    </w:sdtContent>
  </w:sdt>
  <w:p w14:paraId="76884DE2" w14:textId="77777777" w:rsidR="0043219A" w:rsidRDefault="0043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1830" w14:textId="77777777" w:rsidR="001101DE" w:rsidRDefault="001101DE" w:rsidP="006B2126">
      <w:r>
        <w:separator/>
      </w:r>
    </w:p>
  </w:footnote>
  <w:footnote w:type="continuationSeparator" w:id="0">
    <w:p w14:paraId="76B61D0E" w14:textId="77777777" w:rsidR="001101DE" w:rsidRDefault="001101DE" w:rsidP="006B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8"/>
      <w:gridCol w:w="918"/>
    </w:tblGrid>
    <w:tr w:rsidR="0043219A" w:rsidRPr="00DE441F" w14:paraId="17DCE018" w14:textId="77777777" w:rsidTr="00351081">
      <w:tc>
        <w:tcPr>
          <w:tcW w:w="8658" w:type="dxa"/>
          <w:tcBorders>
            <w:top w:val="nil"/>
            <w:left w:val="nil"/>
            <w:bottom w:val="single" w:sz="4" w:space="0" w:color="auto"/>
            <w:right w:val="nil"/>
          </w:tcBorders>
          <w:shd w:val="clear" w:color="auto" w:fill="auto"/>
        </w:tcPr>
        <w:p w14:paraId="74E55C6D" w14:textId="77777777" w:rsidR="0043219A" w:rsidRPr="00A85F76" w:rsidRDefault="0043219A" w:rsidP="00411098">
          <w:pPr>
            <w:tabs>
              <w:tab w:val="center" w:pos="4680"/>
              <w:tab w:val="right" w:pos="9360"/>
            </w:tabs>
            <w:rPr>
              <w:rFonts w:ascii="Calibri" w:eastAsia="Calibri" w:hAnsi="Calibri"/>
              <w:i/>
              <w:iCs/>
              <w:color w:val="1F497D"/>
              <w:sz w:val="16"/>
              <w:szCs w:val="16"/>
            </w:rPr>
          </w:pPr>
          <w:r w:rsidRPr="00A85F76">
            <w:rPr>
              <w:rFonts w:ascii="Calibri" w:eastAsia="Calibri" w:hAnsi="Calibri"/>
              <w:i/>
              <w:iCs/>
              <w:color w:val="1F497D"/>
              <w:sz w:val="16"/>
              <w:szCs w:val="16"/>
            </w:rPr>
            <w:t xml:space="preserve">           </w:t>
          </w:r>
        </w:p>
        <w:p w14:paraId="1E17BEA8" w14:textId="77777777" w:rsidR="0043219A" w:rsidRPr="00A85F76" w:rsidRDefault="0043219A" w:rsidP="00411098">
          <w:pPr>
            <w:tabs>
              <w:tab w:val="center" w:pos="4680"/>
              <w:tab w:val="right" w:pos="9360"/>
            </w:tabs>
            <w:rPr>
              <w:rFonts w:ascii="Calibri" w:eastAsia="Calibri" w:hAnsi="Calibri"/>
              <w:b/>
              <w:iCs/>
              <w:color w:val="1F497D"/>
              <w:sz w:val="10"/>
              <w:szCs w:val="10"/>
            </w:rPr>
          </w:pPr>
        </w:p>
        <w:p w14:paraId="0FF9ECA8" w14:textId="77777777" w:rsidR="0043219A" w:rsidRPr="0092640C" w:rsidRDefault="0043219A" w:rsidP="00411098">
          <w:pPr>
            <w:tabs>
              <w:tab w:val="center" w:pos="4680"/>
              <w:tab w:val="right" w:pos="9360"/>
            </w:tabs>
            <w:spacing w:line="276" w:lineRule="auto"/>
            <w:rPr>
              <w:rFonts w:eastAsia="Calibri" w:cs="Times New Roman"/>
              <w:b/>
              <w:i/>
              <w:iCs/>
              <w:color w:val="1F497D"/>
              <w:sz w:val="20"/>
              <w:szCs w:val="20"/>
            </w:rPr>
          </w:pPr>
          <w:r w:rsidRPr="0092640C">
            <w:rPr>
              <w:rFonts w:eastAsia="Calibri" w:cs="Times New Roman"/>
              <w:b/>
              <w:iCs/>
              <w:color w:val="1F497D"/>
              <w:sz w:val="20"/>
              <w:szCs w:val="20"/>
            </w:rPr>
            <w:t>Un</w:t>
          </w:r>
          <w:r w:rsidRPr="0092640C">
            <w:rPr>
              <w:rFonts w:eastAsia="Calibri" w:cs="Times New Roman"/>
              <w:b/>
              <w:color w:val="1F497D"/>
              <w:sz w:val="20"/>
              <w:szCs w:val="20"/>
            </w:rPr>
            <w:t>ited Nations Development Programme</w:t>
          </w:r>
          <w:r w:rsidRPr="0092640C">
            <w:rPr>
              <w:rFonts w:eastAsia="Calibri" w:cs="Times New Roman"/>
              <w:b/>
              <w:i/>
              <w:iCs/>
              <w:color w:val="1F497D"/>
              <w:sz w:val="20"/>
              <w:szCs w:val="20"/>
            </w:rPr>
            <w:t xml:space="preserve"> </w:t>
          </w:r>
        </w:p>
        <w:p w14:paraId="01F8904C" w14:textId="77777777" w:rsidR="0043219A" w:rsidRPr="0092640C" w:rsidRDefault="0043219A" w:rsidP="00411098">
          <w:pPr>
            <w:tabs>
              <w:tab w:val="center" w:pos="4680"/>
              <w:tab w:val="right" w:pos="9360"/>
            </w:tabs>
            <w:rPr>
              <w:rFonts w:eastAsia="Calibri" w:cs="Times New Roman"/>
              <w:b/>
              <w:color w:val="1F497D"/>
              <w:sz w:val="20"/>
              <w:szCs w:val="20"/>
            </w:rPr>
          </w:pPr>
          <w:r w:rsidRPr="0092640C">
            <w:rPr>
              <w:rFonts w:eastAsia="Calibri" w:cs="Times New Roman"/>
              <w:b/>
              <w:color w:val="1F497D"/>
              <w:sz w:val="20"/>
              <w:szCs w:val="20"/>
            </w:rPr>
            <w:t>Audit and Evaluation Advisory Committee</w:t>
          </w:r>
        </w:p>
        <w:p w14:paraId="37C46DFB" w14:textId="77777777" w:rsidR="0043219A" w:rsidRPr="00A85F76" w:rsidRDefault="0043219A" w:rsidP="00411098">
          <w:pPr>
            <w:tabs>
              <w:tab w:val="center" w:pos="4680"/>
              <w:tab w:val="right" w:pos="9360"/>
            </w:tabs>
            <w:rPr>
              <w:rFonts w:ascii="Calibri" w:eastAsia="Calibri" w:hAnsi="Calibri"/>
              <w:i/>
              <w:iCs/>
              <w:color w:val="1F497D"/>
            </w:rPr>
          </w:pPr>
        </w:p>
      </w:tc>
      <w:tc>
        <w:tcPr>
          <w:tcW w:w="918" w:type="dxa"/>
          <w:tcBorders>
            <w:top w:val="nil"/>
            <w:left w:val="nil"/>
            <w:bottom w:val="nil"/>
            <w:right w:val="nil"/>
          </w:tcBorders>
          <w:shd w:val="clear" w:color="auto" w:fill="auto"/>
        </w:tcPr>
        <w:p w14:paraId="05BBFCC6" w14:textId="77777777" w:rsidR="0043219A" w:rsidRPr="00A85F76" w:rsidRDefault="0043219A" w:rsidP="00411098">
          <w:pPr>
            <w:tabs>
              <w:tab w:val="center" w:pos="4680"/>
              <w:tab w:val="right" w:pos="9360"/>
            </w:tabs>
            <w:jc w:val="right"/>
            <w:rPr>
              <w:rFonts w:ascii="Calibri" w:eastAsia="Calibri" w:hAnsi="Calibri"/>
              <w:b/>
              <w:iCs/>
              <w:color w:val="1F497D"/>
            </w:rPr>
          </w:pPr>
          <w:r w:rsidRPr="00A85F76">
            <w:rPr>
              <w:rFonts w:ascii="Myriad Pro" w:hAnsi="Myriad Pro" w:cs="Myriad Pro"/>
              <w:noProof/>
              <w:sz w:val="28"/>
              <w:szCs w:val="28"/>
            </w:rPr>
            <w:drawing>
              <wp:inline distT="0" distB="0" distL="0" distR="0" wp14:anchorId="1178756C" wp14:editId="553D6F40">
                <wp:extent cx="419100" cy="819150"/>
                <wp:effectExtent l="0" t="0" r="0" b="0"/>
                <wp:docPr id="2" name="Picture 2" descr="Description: C:\Users\lam.wai.yin\Desktop\LOGO%20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Users\lam.wai.yin\Desktop\LOGO%20TAG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819150"/>
                        </a:xfrm>
                        <a:prstGeom prst="rect">
                          <a:avLst/>
                        </a:prstGeom>
                        <a:noFill/>
                        <a:ln>
                          <a:noFill/>
                        </a:ln>
                      </pic:spPr>
                    </pic:pic>
                  </a:graphicData>
                </a:graphic>
              </wp:inline>
            </w:drawing>
          </w:r>
        </w:p>
      </w:tc>
    </w:tr>
  </w:tbl>
  <w:p w14:paraId="0F8DB9FC" w14:textId="5E71C42A" w:rsidR="0043219A" w:rsidRPr="00411098" w:rsidRDefault="0043219A" w:rsidP="00411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1EB"/>
    <w:multiLevelType w:val="hybridMultilevel"/>
    <w:tmpl w:val="217E4DCA"/>
    <w:lvl w:ilvl="0" w:tplc="C4AA46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96DBF"/>
    <w:multiLevelType w:val="hybridMultilevel"/>
    <w:tmpl w:val="8A2C26DA"/>
    <w:lvl w:ilvl="0" w:tplc="E4C01702">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B19AC"/>
    <w:multiLevelType w:val="hybridMultilevel"/>
    <w:tmpl w:val="BF6C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D52AB"/>
    <w:multiLevelType w:val="hybridMultilevel"/>
    <w:tmpl w:val="8F961054"/>
    <w:lvl w:ilvl="0" w:tplc="0409000F">
      <w:start w:val="5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70B5622"/>
    <w:multiLevelType w:val="hybridMultilevel"/>
    <w:tmpl w:val="29FAD46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031BB"/>
    <w:multiLevelType w:val="hybridMultilevel"/>
    <w:tmpl w:val="FFC0E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23F48"/>
    <w:multiLevelType w:val="multilevel"/>
    <w:tmpl w:val="2460036C"/>
    <w:lvl w:ilvl="0">
      <w:start w:val="1"/>
      <w:numFmt w:val="decimal"/>
      <w:lvlText w:val="%1."/>
      <w:lvlJc w:val="left"/>
      <w:pPr>
        <w:ind w:left="900" w:hanging="360"/>
      </w:pPr>
      <w:rPr>
        <w:rFonts w:ascii="Myriad Pro" w:hAnsi="Myriad Pro" w:cs="Times New Roman" w:hint="default"/>
        <w:b w:val="0"/>
        <w:sz w:val="20"/>
        <w:szCs w:val="20"/>
      </w:rPr>
    </w:lvl>
    <w:lvl w:ilvl="1">
      <w:start w:val="1"/>
      <w:numFmt w:val="lowerLetter"/>
      <w:lvlText w:val="(%2)"/>
      <w:lvlJc w:val="left"/>
      <w:pPr>
        <w:ind w:left="900" w:hanging="360"/>
      </w:pPr>
      <w:rPr>
        <w:rFonts w:ascii="Myriad Pro" w:eastAsia="Times New Roman" w:hAnsi="Myriad Pro" w:cs="Times New Roman" w:hint="default"/>
        <w:b w:val="0"/>
        <w:sz w:val="20"/>
        <w:szCs w:val="2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7E740F"/>
    <w:multiLevelType w:val="hybridMultilevel"/>
    <w:tmpl w:val="7FCC1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17A4F"/>
    <w:multiLevelType w:val="hybridMultilevel"/>
    <w:tmpl w:val="1A8E1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141FB"/>
    <w:multiLevelType w:val="hybridMultilevel"/>
    <w:tmpl w:val="6084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12092"/>
    <w:multiLevelType w:val="hybridMultilevel"/>
    <w:tmpl w:val="AAB68CFC"/>
    <w:lvl w:ilvl="0" w:tplc="88686102">
      <w:start w:val="1"/>
      <w:numFmt w:val="decimal"/>
      <w:lvlText w:val="%1."/>
      <w:lvlJc w:val="left"/>
      <w:pPr>
        <w:ind w:left="1080" w:hanging="360"/>
      </w:pPr>
      <w:rPr>
        <w:b w:val="0"/>
        <w:sz w:val="20"/>
        <w:szCs w:val="20"/>
      </w:rPr>
    </w:lvl>
    <w:lvl w:ilvl="1" w:tplc="04090005">
      <w:start w:val="1"/>
      <w:numFmt w:val="bullet"/>
      <w:lvlText w:val=""/>
      <w:lvlJc w:val="left"/>
      <w:pPr>
        <w:ind w:left="1989" w:hanging="360"/>
      </w:pPr>
      <w:rPr>
        <w:rFonts w:ascii="Wingdings" w:hAnsi="Wingdings" w:hint="default"/>
      </w:rPr>
    </w:lvl>
    <w:lvl w:ilvl="2" w:tplc="49A0D394">
      <w:start w:val="1"/>
      <w:numFmt w:val="lowerLetter"/>
      <w:lvlText w:val="(%3)"/>
      <w:lvlJc w:val="left"/>
      <w:pPr>
        <w:ind w:left="3249" w:hanging="720"/>
      </w:pPr>
      <w:rPr>
        <w:rFonts w:hint="default"/>
      </w:r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1" w15:restartNumberingAfterBreak="0">
    <w:nsid w:val="3C874144"/>
    <w:multiLevelType w:val="hybridMultilevel"/>
    <w:tmpl w:val="5288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976D9"/>
    <w:multiLevelType w:val="hybridMultilevel"/>
    <w:tmpl w:val="72661F88"/>
    <w:lvl w:ilvl="0" w:tplc="04090005">
      <w:start w:val="1"/>
      <w:numFmt w:val="bullet"/>
      <w:lvlText w:val=""/>
      <w:lvlJc w:val="left"/>
      <w:pPr>
        <w:ind w:left="3507" w:hanging="360"/>
      </w:pPr>
      <w:rPr>
        <w:rFonts w:ascii="Wingdings" w:hAnsi="Wingdings" w:hint="default"/>
      </w:rPr>
    </w:lvl>
    <w:lvl w:ilvl="1" w:tplc="04090003">
      <w:start w:val="1"/>
      <w:numFmt w:val="bullet"/>
      <w:lvlText w:val="o"/>
      <w:lvlJc w:val="left"/>
      <w:pPr>
        <w:ind w:left="4227" w:hanging="360"/>
      </w:pPr>
      <w:rPr>
        <w:rFonts w:ascii="Courier New" w:hAnsi="Courier New" w:hint="default"/>
      </w:rPr>
    </w:lvl>
    <w:lvl w:ilvl="2" w:tplc="04090005" w:tentative="1">
      <w:start w:val="1"/>
      <w:numFmt w:val="bullet"/>
      <w:lvlText w:val=""/>
      <w:lvlJc w:val="left"/>
      <w:pPr>
        <w:ind w:left="4947" w:hanging="360"/>
      </w:pPr>
      <w:rPr>
        <w:rFonts w:ascii="Wingdings" w:hAnsi="Wingdings" w:hint="default"/>
      </w:rPr>
    </w:lvl>
    <w:lvl w:ilvl="3" w:tplc="04090001" w:tentative="1">
      <w:start w:val="1"/>
      <w:numFmt w:val="bullet"/>
      <w:lvlText w:val=""/>
      <w:lvlJc w:val="left"/>
      <w:pPr>
        <w:ind w:left="5667" w:hanging="360"/>
      </w:pPr>
      <w:rPr>
        <w:rFonts w:ascii="Symbol" w:hAnsi="Symbol" w:hint="default"/>
      </w:rPr>
    </w:lvl>
    <w:lvl w:ilvl="4" w:tplc="04090003" w:tentative="1">
      <w:start w:val="1"/>
      <w:numFmt w:val="bullet"/>
      <w:lvlText w:val="o"/>
      <w:lvlJc w:val="left"/>
      <w:pPr>
        <w:ind w:left="6387" w:hanging="360"/>
      </w:pPr>
      <w:rPr>
        <w:rFonts w:ascii="Courier New" w:hAnsi="Courier New" w:hint="default"/>
      </w:rPr>
    </w:lvl>
    <w:lvl w:ilvl="5" w:tplc="04090005" w:tentative="1">
      <w:start w:val="1"/>
      <w:numFmt w:val="bullet"/>
      <w:lvlText w:val=""/>
      <w:lvlJc w:val="left"/>
      <w:pPr>
        <w:ind w:left="7107" w:hanging="360"/>
      </w:pPr>
      <w:rPr>
        <w:rFonts w:ascii="Wingdings" w:hAnsi="Wingdings" w:hint="default"/>
      </w:rPr>
    </w:lvl>
    <w:lvl w:ilvl="6" w:tplc="04090001" w:tentative="1">
      <w:start w:val="1"/>
      <w:numFmt w:val="bullet"/>
      <w:lvlText w:val=""/>
      <w:lvlJc w:val="left"/>
      <w:pPr>
        <w:ind w:left="7827" w:hanging="360"/>
      </w:pPr>
      <w:rPr>
        <w:rFonts w:ascii="Symbol" w:hAnsi="Symbol" w:hint="default"/>
      </w:rPr>
    </w:lvl>
    <w:lvl w:ilvl="7" w:tplc="04090003" w:tentative="1">
      <w:start w:val="1"/>
      <w:numFmt w:val="bullet"/>
      <w:lvlText w:val="o"/>
      <w:lvlJc w:val="left"/>
      <w:pPr>
        <w:ind w:left="8547" w:hanging="360"/>
      </w:pPr>
      <w:rPr>
        <w:rFonts w:ascii="Courier New" w:hAnsi="Courier New" w:hint="default"/>
      </w:rPr>
    </w:lvl>
    <w:lvl w:ilvl="8" w:tplc="04090005" w:tentative="1">
      <w:start w:val="1"/>
      <w:numFmt w:val="bullet"/>
      <w:lvlText w:val=""/>
      <w:lvlJc w:val="left"/>
      <w:pPr>
        <w:ind w:left="9267" w:hanging="360"/>
      </w:pPr>
      <w:rPr>
        <w:rFonts w:ascii="Wingdings" w:hAnsi="Wingdings" w:hint="default"/>
      </w:rPr>
    </w:lvl>
  </w:abstractNum>
  <w:abstractNum w:abstractNumId="13" w15:restartNumberingAfterBreak="0">
    <w:nsid w:val="408A23C6"/>
    <w:multiLevelType w:val="hybridMultilevel"/>
    <w:tmpl w:val="6EE49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7352BA"/>
    <w:multiLevelType w:val="hybridMultilevel"/>
    <w:tmpl w:val="E3D61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756E16"/>
    <w:multiLevelType w:val="hybridMultilevel"/>
    <w:tmpl w:val="051A130A"/>
    <w:lvl w:ilvl="0" w:tplc="AEAEB8C4">
      <w:numFmt w:val="bullet"/>
      <w:lvlText w:val="-"/>
      <w:lvlJc w:val="left"/>
      <w:pPr>
        <w:ind w:left="720" w:hanging="360"/>
      </w:pPr>
      <w:rPr>
        <w:rFonts w:ascii="Myriad Pro" w:eastAsia="Times New Roman" w:hAnsi="Myriad Pro"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166F6"/>
    <w:multiLevelType w:val="hybridMultilevel"/>
    <w:tmpl w:val="71E258D6"/>
    <w:lvl w:ilvl="0" w:tplc="04090015">
      <w:start w:val="1"/>
      <w:numFmt w:val="upperLetter"/>
      <w:lvlText w:val="%1."/>
      <w:lvlJc w:val="left"/>
      <w:pPr>
        <w:ind w:left="450" w:hanging="360"/>
      </w:pPr>
    </w:lvl>
    <w:lvl w:ilvl="1" w:tplc="7C30E2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A2977"/>
    <w:multiLevelType w:val="hybridMultilevel"/>
    <w:tmpl w:val="090A31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646807"/>
    <w:multiLevelType w:val="hybridMultilevel"/>
    <w:tmpl w:val="07ACC2B6"/>
    <w:lvl w:ilvl="0" w:tplc="E4C01702">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3619"/>
    <w:multiLevelType w:val="hybridMultilevel"/>
    <w:tmpl w:val="69902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261B3"/>
    <w:multiLevelType w:val="hybridMultilevel"/>
    <w:tmpl w:val="29E8FBB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11E6D0A"/>
    <w:multiLevelType w:val="hybridMultilevel"/>
    <w:tmpl w:val="0C2669DA"/>
    <w:lvl w:ilvl="0" w:tplc="A2EE176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3"/>
  </w:num>
  <w:num w:numId="5">
    <w:abstractNumId w:val="5"/>
  </w:num>
  <w:num w:numId="6">
    <w:abstractNumId w:val="4"/>
  </w:num>
  <w:num w:numId="7">
    <w:abstractNumId w:val="9"/>
  </w:num>
  <w:num w:numId="8">
    <w:abstractNumId w:val="0"/>
  </w:num>
  <w:num w:numId="9">
    <w:abstractNumId w:val="2"/>
  </w:num>
  <w:num w:numId="10">
    <w:abstractNumId w:val="17"/>
  </w:num>
  <w:num w:numId="11">
    <w:abstractNumId w:val="14"/>
  </w:num>
  <w:num w:numId="12">
    <w:abstractNumId w:val="13"/>
  </w:num>
  <w:num w:numId="13">
    <w:abstractNumId w:val="11"/>
  </w:num>
  <w:num w:numId="14">
    <w:abstractNumId w:val="19"/>
  </w:num>
  <w:num w:numId="15">
    <w:abstractNumId w:val="15"/>
  </w:num>
  <w:num w:numId="16">
    <w:abstractNumId w:val="20"/>
  </w:num>
  <w:num w:numId="17">
    <w:abstractNumId w:val="6"/>
  </w:num>
  <w:num w:numId="18">
    <w:abstractNumId w:val="8"/>
  </w:num>
  <w:num w:numId="19">
    <w:abstractNumId w:val="7"/>
  </w:num>
  <w:num w:numId="20">
    <w:abstractNumId w:val="18"/>
  </w:num>
  <w:num w:numId="21">
    <w:abstractNumId w:val="21"/>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126"/>
    <w:rsid w:val="00005B88"/>
    <w:rsid w:val="0001496C"/>
    <w:rsid w:val="00020C55"/>
    <w:rsid w:val="00021DFF"/>
    <w:rsid w:val="00022D7D"/>
    <w:rsid w:val="00024B98"/>
    <w:rsid w:val="00025E49"/>
    <w:rsid w:val="00030BD3"/>
    <w:rsid w:val="00031208"/>
    <w:rsid w:val="00041333"/>
    <w:rsid w:val="00041B3E"/>
    <w:rsid w:val="00043A6F"/>
    <w:rsid w:val="00050F52"/>
    <w:rsid w:val="000532B7"/>
    <w:rsid w:val="00061C53"/>
    <w:rsid w:val="0006465C"/>
    <w:rsid w:val="00064CAA"/>
    <w:rsid w:val="0006707D"/>
    <w:rsid w:val="00067156"/>
    <w:rsid w:val="00072922"/>
    <w:rsid w:val="00074A02"/>
    <w:rsid w:val="000751AC"/>
    <w:rsid w:val="0007595C"/>
    <w:rsid w:val="00080ADC"/>
    <w:rsid w:val="0008649D"/>
    <w:rsid w:val="000928E9"/>
    <w:rsid w:val="00095D1E"/>
    <w:rsid w:val="000A12B9"/>
    <w:rsid w:val="000A71EA"/>
    <w:rsid w:val="000A7914"/>
    <w:rsid w:val="000B2683"/>
    <w:rsid w:val="000C1EC1"/>
    <w:rsid w:val="000C53A1"/>
    <w:rsid w:val="000D203B"/>
    <w:rsid w:val="000E1399"/>
    <w:rsid w:val="000F2A3F"/>
    <w:rsid w:val="000F3799"/>
    <w:rsid w:val="000F52E6"/>
    <w:rsid w:val="00100B77"/>
    <w:rsid w:val="00105D91"/>
    <w:rsid w:val="001101DE"/>
    <w:rsid w:val="0011778B"/>
    <w:rsid w:val="00127198"/>
    <w:rsid w:val="00130B97"/>
    <w:rsid w:val="00135A32"/>
    <w:rsid w:val="0013662A"/>
    <w:rsid w:val="00140792"/>
    <w:rsid w:val="001529A4"/>
    <w:rsid w:val="00162E7C"/>
    <w:rsid w:val="00164AA4"/>
    <w:rsid w:val="00167DD9"/>
    <w:rsid w:val="0017084A"/>
    <w:rsid w:val="00175215"/>
    <w:rsid w:val="00176D4E"/>
    <w:rsid w:val="001A2C2A"/>
    <w:rsid w:val="001A2DD3"/>
    <w:rsid w:val="001A680F"/>
    <w:rsid w:val="001B1C2B"/>
    <w:rsid w:val="001B382D"/>
    <w:rsid w:val="001B4BB9"/>
    <w:rsid w:val="001B5904"/>
    <w:rsid w:val="001B74D8"/>
    <w:rsid w:val="001C2103"/>
    <w:rsid w:val="001C4A6C"/>
    <w:rsid w:val="001D00AC"/>
    <w:rsid w:val="001D1A54"/>
    <w:rsid w:val="001D2BCC"/>
    <w:rsid w:val="001F0012"/>
    <w:rsid w:val="001F6F1C"/>
    <w:rsid w:val="001F7C5D"/>
    <w:rsid w:val="002025EF"/>
    <w:rsid w:val="00216F4C"/>
    <w:rsid w:val="00217BD0"/>
    <w:rsid w:val="00225459"/>
    <w:rsid w:val="0023050C"/>
    <w:rsid w:val="00230C29"/>
    <w:rsid w:val="002421EF"/>
    <w:rsid w:val="00242FFE"/>
    <w:rsid w:val="00246521"/>
    <w:rsid w:val="002503CE"/>
    <w:rsid w:val="002545DC"/>
    <w:rsid w:val="0026148C"/>
    <w:rsid w:val="00263331"/>
    <w:rsid w:val="00263E17"/>
    <w:rsid w:val="00264009"/>
    <w:rsid w:val="002674EA"/>
    <w:rsid w:val="002730CC"/>
    <w:rsid w:val="00273E39"/>
    <w:rsid w:val="00274E73"/>
    <w:rsid w:val="00286B76"/>
    <w:rsid w:val="0029020E"/>
    <w:rsid w:val="00292536"/>
    <w:rsid w:val="002B09CC"/>
    <w:rsid w:val="002B6428"/>
    <w:rsid w:val="002B669A"/>
    <w:rsid w:val="002B6F47"/>
    <w:rsid w:val="002C2F4D"/>
    <w:rsid w:val="002C5F75"/>
    <w:rsid w:val="002C76F5"/>
    <w:rsid w:val="002C7C76"/>
    <w:rsid w:val="002D207D"/>
    <w:rsid w:val="002D34D0"/>
    <w:rsid w:val="002D3C78"/>
    <w:rsid w:val="002D4050"/>
    <w:rsid w:val="002D746D"/>
    <w:rsid w:val="002E11B1"/>
    <w:rsid w:val="002E1E84"/>
    <w:rsid w:val="002E2FC0"/>
    <w:rsid w:val="002E4086"/>
    <w:rsid w:val="002F6BB1"/>
    <w:rsid w:val="0030485E"/>
    <w:rsid w:val="00312EB3"/>
    <w:rsid w:val="00315BAC"/>
    <w:rsid w:val="00317DF3"/>
    <w:rsid w:val="0032121B"/>
    <w:rsid w:val="003237D4"/>
    <w:rsid w:val="00324A4D"/>
    <w:rsid w:val="003314B3"/>
    <w:rsid w:val="0033245F"/>
    <w:rsid w:val="00336324"/>
    <w:rsid w:val="003365E9"/>
    <w:rsid w:val="003426F4"/>
    <w:rsid w:val="0034530E"/>
    <w:rsid w:val="00350B2F"/>
    <w:rsid w:val="00351081"/>
    <w:rsid w:val="00352A56"/>
    <w:rsid w:val="0035467E"/>
    <w:rsid w:val="00356164"/>
    <w:rsid w:val="00356556"/>
    <w:rsid w:val="003572A8"/>
    <w:rsid w:val="003617EF"/>
    <w:rsid w:val="00364BF4"/>
    <w:rsid w:val="003830D7"/>
    <w:rsid w:val="00383365"/>
    <w:rsid w:val="003841EF"/>
    <w:rsid w:val="003870E3"/>
    <w:rsid w:val="0038791A"/>
    <w:rsid w:val="00391090"/>
    <w:rsid w:val="00392AEC"/>
    <w:rsid w:val="003A1622"/>
    <w:rsid w:val="003A236A"/>
    <w:rsid w:val="003A60E6"/>
    <w:rsid w:val="003A7AEA"/>
    <w:rsid w:val="003C0BFB"/>
    <w:rsid w:val="003C414F"/>
    <w:rsid w:val="003C4F12"/>
    <w:rsid w:val="003C66C0"/>
    <w:rsid w:val="003C7962"/>
    <w:rsid w:val="003E5997"/>
    <w:rsid w:val="003E797B"/>
    <w:rsid w:val="003F3A12"/>
    <w:rsid w:val="003F4F84"/>
    <w:rsid w:val="003F596D"/>
    <w:rsid w:val="003F67F6"/>
    <w:rsid w:val="0040181F"/>
    <w:rsid w:val="00402B51"/>
    <w:rsid w:val="00403A44"/>
    <w:rsid w:val="00405E90"/>
    <w:rsid w:val="00411098"/>
    <w:rsid w:val="00416271"/>
    <w:rsid w:val="004222F9"/>
    <w:rsid w:val="0043171A"/>
    <w:rsid w:val="0043219A"/>
    <w:rsid w:val="00432771"/>
    <w:rsid w:val="00442E13"/>
    <w:rsid w:val="00444B04"/>
    <w:rsid w:val="00450233"/>
    <w:rsid w:val="00453C13"/>
    <w:rsid w:val="004545A8"/>
    <w:rsid w:val="004554DD"/>
    <w:rsid w:val="00462631"/>
    <w:rsid w:val="004660DD"/>
    <w:rsid w:val="00470BB9"/>
    <w:rsid w:val="00474198"/>
    <w:rsid w:val="00475663"/>
    <w:rsid w:val="00477733"/>
    <w:rsid w:val="00483143"/>
    <w:rsid w:val="004914B6"/>
    <w:rsid w:val="004952A7"/>
    <w:rsid w:val="00496DCF"/>
    <w:rsid w:val="004A0D4F"/>
    <w:rsid w:val="004A1BCC"/>
    <w:rsid w:val="004A30D5"/>
    <w:rsid w:val="004B03FB"/>
    <w:rsid w:val="004B359C"/>
    <w:rsid w:val="004B7DD0"/>
    <w:rsid w:val="004B7F43"/>
    <w:rsid w:val="004C1F6A"/>
    <w:rsid w:val="004C2D97"/>
    <w:rsid w:val="004C74DD"/>
    <w:rsid w:val="004D23E2"/>
    <w:rsid w:val="004D49D2"/>
    <w:rsid w:val="004D6823"/>
    <w:rsid w:val="004E6E71"/>
    <w:rsid w:val="004F05AB"/>
    <w:rsid w:val="004F2ABD"/>
    <w:rsid w:val="004F3A91"/>
    <w:rsid w:val="005020B7"/>
    <w:rsid w:val="00502D26"/>
    <w:rsid w:val="005128DD"/>
    <w:rsid w:val="00514622"/>
    <w:rsid w:val="005161AD"/>
    <w:rsid w:val="00526348"/>
    <w:rsid w:val="00534AFF"/>
    <w:rsid w:val="00536AF5"/>
    <w:rsid w:val="005402AB"/>
    <w:rsid w:val="005429EC"/>
    <w:rsid w:val="005446FC"/>
    <w:rsid w:val="00544A9B"/>
    <w:rsid w:val="00546C16"/>
    <w:rsid w:val="00551D2B"/>
    <w:rsid w:val="00552F2B"/>
    <w:rsid w:val="0055772B"/>
    <w:rsid w:val="00564F2A"/>
    <w:rsid w:val="0056501F"/>
    <w:rsid w:val="00566CA1"/>
    <w:rsid w:val="00571EFA"/>
    <w:rsid w:val="00572D86"/>
    <w:rsid w:val="00574576"/>
    <w:rsid w:val="005762FC"/>
    <w:rsid w:val="00577278"/>
    <w:rsid w:val="00577802"/>
    <w:rsid w:val="00587662"/>
    <w:rsid w:val="005A0870"/>
    <w:rsid w:val="005A1111"/>
    <w:rsid w:val="005A45A1"/>
    <w:rsid w:val="005B206D"/>
    <w:rsid w:val="005B75DB"/>
    <w:rsid w:val="005C44DD"/>
    <w:rsid w:val="005C594F"/>
    <w:rsid w:val="005C59D5"/>
    <w:rsid w:val="005D1DEB"/>
    <w:rsid w:val="005E48D1"/>
    <w:rsid w:val="005F217D"/>
    <w:rsid w:val="005F325C"/>
    <w:rsid w:val="006035E7"/>
    <w:rsid w:val="00622C97"/>
    <w:rsid w:val="00630696"/>
    <w:rsid w:val="00635A45"/>
    <w:rsid w:val="00635A57"/>
    <w:rsid w:val="0064051E"/>
    <w:rsid w:val="0064238F"/>
    <w:rsid w:val="0064492D"/>
    <w:rsid w:val="00653723"/>
    <w:rsid w:val="006556B7"/>
    <w:rsid w:val="00655896"/>
    <w:rsid w:val="00664C46"/>
    <w:rsid w:val="006678E6"/>
    <w:rsid w:val="00675948"/>
    <w:rsid w:val="006810C6"/>
    <w:rsid w:val="00685212"/>
    <w:rsid w:val="006957E7"/>
    <w:rsid w:val="006A3AE9"/>
    <w:rsid w:val="006B0BA5"/>
    <w:rsid w:val="006B2126"/>
    <w:rsid w:val="006B466D"/>
    <w:rsid w:val="006C1C98"/>
    <w:rsid w:val="006C6022"/>
    <w:rsid w:val="006C699F"/>
    <w:rsid w:val="006D5A3D"/>
    <w:rsid w:val="006D6607"/>
    <w:rsid w:val="006D6DEC"/>
    <w:rsid w:val="006E097A"/>
    <w:rsid w:val="006E1735"/>
    <w:rsid w:val="006E53BD"/>
    <w:rsid w:val="006E573C"/>
    <w:rsid w:val="006E6059"/>
    <w:rsid w:val="006F0B71"/>
    <w:rsid w:val="006F1504"/>
    <w:rsid w:val="006F3DC3"/>
    <w:rsid w:val="006F48B9"/>
    <w:rsid w:val="007124E3"/>
    <w:rsid w:val="00713ED1"/>
    <w:rsid w:val="00727A4E"/>
    <w:rsid w:val="00733CC2"/>
    <w:rsid w:val="00733FB0"/>
    <w:rsid w:val="00736165"/>
    <w:rsid w:val="007412F4"/>
    <w:rsid w:val="0074465C"/>
    <w:rsid w:val="00744E40"/>
    <w:rsid w:val="00747EC0"/>
    <w:rsid w:val="007538B6"/>
    <w:rsid w:val="00753A72"/>
    <w:rsid w:val="00762322"/>
    <w:rsid w:val="00766072"/>
    <w:rsid w:val="007665B6"/>
    <w:rsid w:val="0077267B"/>
    <w:rsid w:val="0077301B"/>
    <w:rsid w:val="00786381"/>
    <w:rsid w:val="0079091A"/>
    <w:rsid w:val="00795ADD"/>
    <w:rsid w:val="007A2C7F"/>
    <w:rsid w:val="007A44D2"/>
    <w:rsid w:val="007A564B"/>
    <w:rsid w:val="007B0BC5"/>
    <w:rsid w:val="007B2A76"/>
    <w:rsid w:val="007B682F"/>
    <w:rsid w:val="007C4245"/>
    <w:rsid w:val="007C765F"/>
    <w:rsid w:val="007D330F"/>
    <w:rsid w:val="007D4D59"/>
    <w:rsid w:val="007F0C24"/>
    <w:rsid w:val="00816407"/>
    <w:rsid w:val="00821F47"/>
    <w:rsid w:val="008236BF"/>
    <w:rsid w:val="008250D6"/>
    <w:rsid w:val="008251D2"/>
    <w:rsid w:val="00825335"/>
    <w:rsid w:val="00825B70"/>
    <w:rsid w:val="0082766E"/>
    <w:rsid w:val="008276A2"/>
    <w:rsid w:val="008361FF"/>
    <w:rsid w:val="00836475"/>
    <w:rsid w:val="0084083D"/>
    <w:rsid w:val="0084325C"/>
    <w:rsid w:val="00845D36"/>
    <w:rsid w:val="00853EE8"/>
    <w:rsid w:val="00856D2C"/>
    <w:rsid w:val="0086693F"/>
    <w:rsid w:val="00867932"/>
    <w:rsid w:val="008708CF"/>
    <w:rsid w:val="00871E93"/>
    <w:rsid w:val="008724BD"/>
    <w:rsid w:val="00874724"/>
    <w:rsid w:val="00882D72"/>
    <w:rsid w:val="0088568B"/>
    <w:rsid w:val="00885B79"/>
    <w:rsid w:val="008913B7"/>
    <w:rsid w:val="00891A60"/>
    <w:rsid w:val="0089399C"/>
    <w:rsid w:val="008A2CC2"/>
    <w:rsid w:val="008A547F"/>
    <w:rsid w:val="008C2E2F"/>
    <w:rsid w:val="008D0801"/>
    <w:rsid w:val="008D0F6E"/>
    <w:rsid w:val="008D2FBE"/>
    <w:rsid w:val="008D4D6B"/>
    <w:rsid w:val="008E5011"/>
    <w:rsid w:val="008F691A"/>
    <w:rsid w:val="008F70EA"/>
    <w:rsid w:val="0090142B"/>
    <w:rsid w:val="00903BE2"/>
    <w:rsid w:val="009055F0"/>
    <w:rsid w:val="00913262"/>
    <w:rsid w:val="00913276"/>
    <w:rsid w:val="00920161"/>
    <w:rsid w:val="00921AF8"/>
    <w:rsid w:val="00923A4B"/>
    <w:rsid w:val="0092640C"/>
    <w:rsid w:val="00932250"/>
    <w:rsid w:val="00936140"/>
    <w:rsid w:val="00943523"/>
    <w:rsid w:val="00952460"/>
    <w:rsid w:val="00957DB0"/>
    <w:rsid w:val="00960B39"/>
    <w:rsid w:val="00962092"/>
    <w:rsid w:val="00965AC5"/>
    <w:rsid w:val="00974BC2"/>
    <w:rsid w:val="009771E5"/>
    <w:rsid w:val="009813B6"/>
    <w:rsid w:val="00983683"/>
    <w:rsid w:val="0098580E"/>
    <w:rsid w:val="00985ABA"/>
    <w:rsid w:val="00985BCC"/>
    <w:rsid w:val="00987C23"/>
    <w:rsid w:val="009908E8"/>
    <w:rsid w:val="00996C0A"/>
    <w:rsid w:val="00997B5A"/>
    <w:rsid w:val="009A028A"/>
    <w:rsid w:val="009A0391"/>
    <w:rsid w:val="009A0A92"/>
    <w:rsid w:val="009A18C8"/>
    <w:rsid w:val="009A2A6E"/>
    <w:rsid w:val="009A5009"/>
    <w:rsid w:val="009B5CDB"/>
    <w:rsid w:val="009B5E82"/>
    <w:rsid w:val="009B7EAB"/>
    <w:rsid w:val="009C1592"/>
    <w:rsid w:val="009C30DF"/>
    <w:rsid w:val="009C50FA"/>
    <w:rsid w:val="009D01C1"/>
    <w:rsid w:val="009D22DD"/>
    <w:rsid w:val="009E3641"/>
    <w:rsid w:val="009E474A"/>
    <w:rsid w:val="009E605E"/>
    <w:rsid w:val="009E72E2"/>
    <w:rsid w:val="009E7C11"/>
    <w:rsid w:val="009F6037"/>
    <w:rsid w:val="009F6101"/>
    <w:rsid w:val="00A0128B"/>
    <w:rsid w:val="00A01F25"/>
    <w:rsid w:val="00A0647E"/>
    <w:rsid w:val="00A067F8"/>
    <w:rsid w:val="00A073D4"/>
    <w:rsid w:val="00A079F6"/>
    <w:rsid w:val="00A07C5C"/>
    <w:rsid w:val="00A11818"/>
    <w:rsid w:val="00A11F4D"/>
    <w:rsid w:val="00A13B45"/>
    <w:rsid w:val="00A144FC"/>
    <w:rsid w:val="00A202D6"/>
    <w:rsid w:val="00A20A0B"/>
    <w:rsid w:val="00A2354A"/>
    <w:rsid w:val="00A268DF"/>
    <w:rsid w:val="00A32055"/>
    <w:rsid w:val="00A32F4A"/>
    <w:rsid w:val="00A34744"/>
    <w:rsid w:val="00A34D1C"/>
    <w:rsid w:val="00A4019B"/>
    <w:rsid w:val="00A42DF7"/>
    <w:rsid w:val="00A43D18"/>
    <w:rsid w:val="00A44943"/>
    <w:rsid w:val="00A463B1"/>
    <w:rsid w:val="00A46924"/>
    <w:rsid w:val="00A54244"/>
    <w:rsid w:val="00A54D8F"/>
    <w:rsid w:val="00A5543E"/>
    <w:rsid w:val="00A579FD"/>
    <w:rsid w:val="00A721F0"/>
    <w:rsid w:val="00A73CEC"/>
    <w:rsid w:val="00A757DE"/>
    <w:rsid w:val="00A77C0A"/>
    <w:rsid w:val="00A8042C"/>
    <w:rsid w:val="00A8070A"/>
    <w:rsid w:val="00A84703"/>
    <w:rsid w:val="00A849B2"/>
    <w:rsid w:val="00A84E95"/>
    <w:rsid w:val="00A948C5"/>
    <w:rsid w:val="00AA4C7B"/>
    <w:rsid w:val="00AA52CF"/>
    <w:rsid w:val="00AA68D2"/>
    <w:rsid w:val="00AA6A31"/>
    <w:rsid w:val="00AB1CD5"/>
    <w:rsid w:val="00AB2464"/>
    <w:rsid w:val="00AC0579"/>
    <w:rsid w:val="00AC0BD6"/>
    <w:rsid w:val="00AD5BA3"/>
    <w:rsid w:val="00AE02AB"/>
    <w:rsid w:val="00AE136B"/>
    <w:rsid w:val="00AE4940"/>
    <w:rsid w:val="00AE4E51"/>
    <w:rsid w:val="00AE5247"/>
    <w:rsid w:val="00AF297A"/>
    <w:rsid w:val="00B10D8B"/>
    <w:rsid w:val="00B10DD6"/>
    <w:rsid w:val="00B17F34"/>
    <w:rsid w:val="00B21A80"/>
    <w:rsid w:val="00B42750"/>
    <w:rsid w:val="00B476B6"/>
    <w:rsid w:val="00B477DF"/>
    <w:rsid w:val="00B55946"/>
    <w:rsid w:val="00B60B64"/>
    <w:rsid w:val="00B64333"/>
    <w:rsid w:val="00B64A05"/>
    <w:rsid w:val="00B716EE"/>
    <w:rsid w:val="00B71E03"/>
    <w:rsid w:val="00B80126"/>
    <w:rsid w:val="00B835E4"/>
    <w:rsid w:val="00B96244"/>
    <w:rsid w:val="00BA4C3B"/>
    <w:rsid w:val="00BB4CB4"/>
    <w:rsid w:val="00BD0E99"/>
    <w:rsid w:val="00BD3649"/>
    <w:rsid w:val="00BE0B97"/>
    <w:rsid w:val="00BF529B"/>
    <w:rsid w:val="00BF7EE1"/>
    <w:rsid w:val="00C006F9"/>
    <w:rsid w:val="00C02802"/>
    <w:rsid w:val="00C06EB3"/>
    <w:rsid w:val="00C104CA"/>
    <w:rsid w:val="00C141BB"/>
    <w:rsid w:val="00C20D4C"/>
    <w:rsid w:val="00C21E04"/>
    <w:rsid w:val="00C220C0"/>
    <w:rsid w:val="00C22D54"/>
    <w:rsid w:val="00C22EFA"/>
    <w:rsid w:val="00C250A8"/>
    <w:rsid w:val="00C26F71"/>
    <w:rsid w:val="00C30A64"/>
    <w:rsid w:val="00C31DDC"/>
    <w:rsid w:val="00C363BD"/>
    <w:rsid w:val="00C41670"/>
    <w:rsid w:val="00C46AA4"/>
    <w:rsid w:val="00C54B38"/>
    <w:rsid w:val="00C65046"/>
    <w:rsid w:val="00C65D76"/>
    <w:rsid w:val="00C66898"/>
    <w:rsid w:val="00C67713"/>
    <w:rsid w:val="00C67769"/>
    <w:rsid w:val="00C70762"/>
    <w:rsid w:val="00C743CB"/>
    <w:rsid w:val="00C76373"/>
    <w:rsid w:val="00C8056B"/>
    <w:rsid w:val="00C81D3D"/>
    <w:rsid w:val="00C90631"/>
    <w:rsid w:val="00C90ED0"/>
    <w:rsid w:val="00C91302"/>
    <w:rsid w:val="00C9775F"/>
    <w:rsid w:val="00CB03A9"/>
    <w:rsid w:val="00CB14D2"/>
    <w:rsid w:val="00CB2E2E"/>
    <w:rsid w:val="00CB517A"/>
    <w:rsid w:val="00CB5A18"/>
    <w:rsid w:val="00CB6AC3"/>
    <w:rsid w:val="00CC052E"/>
    <w:rsid w:val="00CC073D"/>
    <w:rsid w:val="00CC193E"/>
    <w:rsid w:val="00CC1CA5"/>
    <w:rsid w:val="00CD5339"/>
    <w:rsid w:val="00CD693C"/>
    <w:rsid w:val="00CE0704"/>
    <w:rsid w:val="00CE2E69"/>
    <w:rsid w:val="00CF30A7"/>
    <w:rsid w:val="00CF66F8"/>
    <w:rsid w:val="00CF7B8F"/>
    <w:rsid w:val="00D01366"/>
    <w:rsid w:val="00D02930"/>
    <w:rsid w:val="00D02EC6"/>
    <w:rsid w:val="00D10BF0"/>
    <w:rsid w:val="00D14105"/>
    <w:rsid w:val="00D15FCF"/>
    <w:rsid w:val="00D16DF4"/>
    <w:rsid w:val="00D17F5E"/>
    <w:rsid w:val="00D2243D"/>
    <w:rsid w:val="00D22AAB"/>
    <w:rsid w:val="00D26790"/>
    <w:rsid w:val="00D27464"/>
    <w:rsid w:val="00D42124"/>
    <w:rsid w:val="00D42249"/>
    <w:rsid w:val="00D50E2C"/>
    <w:rsid w:val="00D5267D"/>
    <w:rsid w:val="00D53C49"/>
    <w:rsid w:val="00D545A0"/>
    <w:rsid w:val="00D56F19"/>
    <w:rsid w:val="00D6295A"/>
    <w:rsid w:val="00D76DEF"/>
    <w:rsid w:val="00D92604"/>
    <w:rsid w:val="00D928B6"/>
    <w:rsid w:val="00D961AF"/>
    <w:rsid w:val="00D96B78"/>
    <w:rsid w:val="00DA097F"/>
    <w:rsid w:val="00DA1522"/>
    <w:rsid w:val="00DA2453"/>
    <w:rsid w:val="00DA48D8"/>
    <w:rsid w:val="00DA6CED"/>
    <w:rsid w:val="00DB056A"/>
    <w:rsid w:val="00DB184E"/>
    <w:rsid w:val="00DB1D31"/>
    <w:rsid w:val="00DB2DA6"/>
    <w:rsid w:val="00DB4D32"/>
    <w:rsid w:val="00DB5D7D"/>
    <w:rsid w:val="00DC0CB4"/>
    <w:rsid w:val="00DC54D8"/>
    <w:rsid w:val="00DC6B07"/>
    <w:rsid w:val="00DC6E22"/>
    <w:rsid w:val="00DC7156"/>
    <w:rsid w:val="00DD2029"/>
    <w:rsid w:val="00DD3242"/>
    <w:rsid w:val="00DD59B0"/>
    <w:rsid w:val="00DD643A"/>
    <w:rsid w:val="00DD6965"/>
    <w:rsid w:val="00DD79D4"/>
    <w:rsid w:val="00DE315D"/>
    <w:rsid w:val="00DF1443"/>
    <w:rsid w:val="00DF3EAE"/>
    <w:rsid w:val="00E00893"/>
    <w:rsid w:val="00E0233B"/>
    <w:rsid w:val="00E0334F"/>
    <w:rsid w:val="00E04C09"/>
    <w:rsid w:val="00E12816"/>
    <w:rsid w:val="00E14C1C"/>
    <w:rsid w:val="00E166C7"/>
    <w:rsid w:val="00E16D8A"/>
    <w:rsid w:val="00E21296"/>
    <w:rsid w:val="00E21BE9"/>
    <w:rsid w:val="00E32DE1"/>
    <w:rsid w:val="00E37E30"/>
    <w:rsid w:val="00E4151F"/>
    <w:rsid w:val="00E42501"/>
    <w:rsid w:val="00E44ED9"/>
    <w:rsid w:val="00E459AD"/>
    <w:rsid w:val="00E546C5"/>
    <w:rsid w:val="00E54A29"/>
    <w:rsid w:val="00E5617D"/>
    <w:rsid w:val="00E70825"/>
    <w:rsid w:val="00E72015"/>
    <w:rsid w:val="00E72344"/>
    <w:rsid w:val="00E72A94"/>
    <w:rsid w:val="00E773CE"/>
    <w:rsid w:val="00E8058F"/>
    <w:rsid w:val="00E966E9"/>
    <w:rsid w:val="00E97731"/>
    <w:rsid w:val="00EA3717"/>
    <w:rsid w:val="00EA38ED"/>
    <w:rsid w:val="00EA426A"/>
    <w:rsid w:val="00EA4A1A"/>
    <w:rsid w:val="00EA7F9B"/>
    <w:rsid w:val="00EB4283"/>
    <w:rsid w:val="00EB5B6D"/>
    <w:rsid w:val="00ED10C3"/>
    <w:rsid w:val="00ED3621"/>
    <w:rsid w:val="00EE36DD"/>
    <w:rsid w:val="00EE3E9B"/>
    <w:rsid w:val="00EE6F6E"/>
    <w:rsid w:val="00F07F8F"/>
    <w:rsid w:val="00F101F6"/>
    <w:rsid w:val="00F15AA2"/>
    <w:rsid w:val="00F16268"/>
    <w:rsid w:val="00F26070"/>
    <w:rsid w:val="00F300D7"/>
    <w:rsid w:val="00F30C10"/>
    <w:rsid w:val="00F350F7"/>
    <w:rsid w:val="00F374CE"/>
    <w:rsid w:val="00F45CE2"/>
    <w:rsid w:val="00F50E82"/>
    <w:rsid w:val="00F519B7"/>
    <w:rsid w:val="00F53341"/>
    <w:rsid w:val="00F67647"/>
    <w:rsid w:val="00F74628"/>
    <w:rsid w:val="00F74C97"/>
    <w:rsid w:val="00F83130"/>
    <w:rsid w:val="00F85503"/>
    <w:rsid w:val="00F87682"/>
    <w:rsid w:val="00F9491B"/>
    <w:rsid w:val="00F94BA4"/>
    <w:rsid w:val="00F952B6"/>
    <w:rsid w:val="00FA73F9"/>
    <w:rsid w:val="00FB489B"/>
    <w:rsid w:val="00FB7737"/>
    <w:rsid w:val="00FC4888"/>
    <w:rsid w:val="00FC700D"/>
    <w:rsid w:val="00FD2696"/>
    <w:rsid w:val="00FD4D0B"/>
    <w:rsid w:val="00FE1257"/>
    <w:rsid w:val="00FE1324"/>
    <w:rsid w:val="00FE6EDC"/>
    <w:rsid w:val="00FF0F27"/>
    <w:rsid w:val="00FF1801"/>
    <w:rsid w:val="00FF19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09D62"/>
  <w14:defaultImageDpi w14:val="300"/>
  <w15:docId w15:val="{34CDA089-53E3-4FCD-81C1-CDBD2155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67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3546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67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2126"/>
    <w:rPr>
      <w:rFonts w:ascii="Times New Roman" w:hAnsi="Times New Roman"/>
    </w:rPr>
  </w:style>
  <w:style w:type="paragraph" w:styleId="Header">
    <w:name w:val="header"/>
    <w:basedOn w:val="Normal"/>
    <w:link w:val="HeaderChar"/>
    <w:uiPriority w:val="99"/>
    <w:unhideWhenUsed/>
    <w:rsid w:val="006B2126"/>
    <w:pPr>
      <w:tabs>
        <w:tab w:val="center" w:pos="4320"/>
        <w:tab w:val="right" w:pos="8640"/>
      </w:tabs>
    </w:pPr>
  </w:style>
  <w:style w:type="character" w:customStyle="1" w:styleId="HeaderChar">
    <w:name w:val="Header Char"/>
    <w:basedOn w:val="DefaultParagraphFont"/>
    <w:link w:val="Header"/>
    <w:uiPriority w:val="99"/>
    <w:rsid w:val="006B2126"/>
    <w:rPr>
      <w:rFonts w:ascii="Times New Roman" w:hAnsi="Times New Roman"/>
    </w:rPr>
  </w:style>
  <w:style w:type="paragraph" w:styleId="Footer">
    <w:name w:val="footer"/>
    <w:basedOn w:val="Normal"/>
    <w:link w:val="FooterChar"/>
    <w:uiPriority w:val="99"/>
    <w:unhideWhenUsed/>
    <w:rsid w:val="006B2126"/>
    <w:pPr>
      <w:tabs>
        <w:tab w:val="center" w:pos="4320"/>
        <w:tab w:val="right" w:pos="8640"/>
      </w:tabs>
    </w:pPr>
  </w:style>
  <w:style w:type="character" w:customStyle="1" w:styleId="FooterChar">
    <w:name w:val="Footer Char"/>
    <w:basedOn w:val="DefaultParagraphFont"/>
    <w:link w:val="Footer"/>
    <w:uiPriority w:val="99"/>
    <w:rsid w:val="006B2126"/>
    <w:rPr>
      <w:rFonts w:ascii="Times New Roman" w:hAnsi="Times New Roman"/>
    </w:rPr>
  </w:style>
  <w:style w:type="paragraph" w:styleId="BalloonText">
    <w:name w:val="Balloon Text"/>
    <w:basedOn w:val="Normal"/>
    <w:link w:val="BalloonTextChar"/>
    <w:uiPriority w:val="99"/>
    <w:semiHidden/>
    <w:unhideWhenUsed/>
    <w:rsid w:val="006B2126"/>
    <w:rPr>
      <w:rFonts w:ascii="Lucida Grande" w:hAnsi="Lucida Grande"/>
      <w:sz w:val="18"/>
      <w:szCs w:val="18"/>
    </w:rPr>
  </w:style>
  <w:style w:type="character" w:customStyle="1" w:styleId="BalloonTextChar">
    <w:name w:val="Balloon Text Char"/>
    <w:basedOn w:val="DefaultParagraphFont"/>
    <w:link w:val="BalloonText"/>
    <w:uiPriority w:val="99"/>
    <w:semiHidden/>
    <w:rsid w:val="006B2126"/>
    <w:rPr>
      <w:rFonts w:ascii="Lucida Grande" w:hAnsi="Lucida Grande"/>
      <w:sz w:val="18"/>
      <w:szCs w:val="18"/>
    </w:rPr>
  </w:style>
  <w:style w:type="paragraph" w:styleId="ListParagraph">
    <w:name w:val="List Paragraph"/>
    <w:basedOn w:val="Normal"/>
    <w:uiPriority w:val="34"/>
    <w:qFormat/>
    <w:rsid w:val="006B2126"/>
    <w:pPr>
      <w:ind w:left="720"/>
      <w:contextualSpacing/>
    </w:pPr>
  </w:style>
  <w:style w:type="character" w:styleId="CommentReference">
    <w:name w:val="annotation reference"/>
    <w:basedOn w:val="DefaultParagraphFont"/>
    <w:uiPriority w:val="99"/>
    <w:semiHidden/>
    <w:unhideWhenUsed/>
    <w:rsid w:val="00871E93"/>
    <w:rPr>
      <w:sz w:val="16"/>
      <w:szCs w:val="16"/>
    </w:rPr>
  </w:style>
  <w:style w:type="paragraph" w:styleId="CommentText">
    <w:name w:val="annotation text"/>
    <w:basedOn w:val="Normal"/>
    <w:link w:val="CommentTextChar"/>
    <w:uiPriority w:val="99"/>
    <w:unhideWhenUsed/>
    <w:rsid w:val="00871E93"/>
    <w:rPr>
      <w:sz w:val="20"/>
      <w:szCs w:val="20"/>
    </w:rPr>
  </w:style>
  <w:style w:type="character" w:customStyle="1" w:styleId="CommentTextChar">
    <w:name w:val="Comment Text Char"/>
    <w:basedOn w:val="DefaultParagraphFont"/>
    <w:link w:val="CommentText"/>
    <w:uiPriority w:val="99"/>
    <w:rsid w:val="00871E9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71E93"/>
    <w:rPr>
      <w:b/>
      <w:bCs/>
    </w:rPr>
  </w:style>
  <w:style w:type="character" w:customStyle="1" w:styleId="CommentSubjectChar">
    <w:name w:val="Comment Subject Char"/>
    <w:basedOn w:val="CommentTextChar"/>
    <w:link w:val="CommentSubject"/>
    <w:uiPriority w:val="99"/>
    <w:semiHidden/>
    <w:rsid w:val="00871E93"/>
    <w:rPr>
      <w:rFonts w:ascii="Times New Roman" w:hAnsi="Times New Roman"/>
      <w:b/>
      <w:bCs/>
      <w:sz w:val="20"/>
      <w:szCs w:val="20"/>
    </w:rPr>
  </w:style>
  <w:style w:type="paragraph" w:styleId="Revision">
    <w:name w:val="Revision"/>
    <w:hidden/>
    <w:uiPriority w:val="99"/>
    <w:semiHidden/>
    <w:rsid w:val="00630696"/>
    <w:rPr>
      <w:rFonts w:ascii="Times New Roman" w:hAnsi="Times New Roman"/>
    </w:rPr>
  </w:style>
  <w:style w:type="table" w:styleId="ColorfulList-Accent1">
    <w:name w:val="Colorful List Accent 1"/>
    <w:basedOn w:val="TableNormal"/>
    <w:uiPriority w:val="72"/>
    <w:semiHidden/>
    <w:unhideWhenUsed/>
    <w:rsid w:val="001D1A5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basedOn w:val="Normal"/>
    <w:rsid w:val="00845D36"/>
    <w:pPr>
      <w:autoSpaceDE w:val="0"/>
      <w:autoSpaceDN w:val="0"/>
    </w:pPr>
    <w:rPr>
      <w:rFonts w:eastAsiaTheme="minorHAns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736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6870-6E41-4368-A8E1-063B509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2184</Words>
  <Characters>12256</Characters>
  <Application>Microsoft Office Word</Application>
  <DocSecurity>0</DocSecurity>
  <Lines>272</Lines>
  <Paragraphs>130</Paragraphs>
  <ScaleCrop>false</ScaleCrop>
  <HeadingPairs>
    <vt:vector size="2" baseType="variant">
      <vt:variant>
        <vt:lpstr>Title</vt:lpstr>
      </vt:variant>
      <vt:variant>
        <vt:i4>1</vt:i4>
      </vt:variant>
    </vt:vector>
  </HeadingPairs>
  <TitlesOfParts>
    <vt:vector size="1" baseType="lpstr">
      <vt:lpstr/>
    </vt:vector>
  </TitlesOfParts>
  <Company>hshah248@gmail.com</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AAC</dc:creator>
  <cp:keywords/>
  <dc:description/>
  <cp:lastModifiedBy>Svetlana Iazykova</cp:lastModifiedBy>
  <cp:revision>2</cp:revision>
  <cp:lastPrinted>2018-03-22T20:26:00Z</cp:lastPrinted>
  <dcterms:created xsi:type="dcterms:W3CDTF">2018-03-28T21:32:00Z</dcterms:created>
  <dcterms:modified xsi:type="dcterms:W3CDTF">2018-03-28T21:32:00Z</dcterms:modified>
</cp:coreProperties>
</file>