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35C" w:rsidRPr="0071735C" w:rsidRDefault="0071735C" w:rsidP="0071735C">
      <w:pPr>
        <w:jc w:val="center"/>
        <w:rPr>
          <w:b/>
          <w:sz w:val="24"/>
        </w:rPr>
      </w:pPr>
      <w:r w:rsidRPr="0071735C">
        <w:rPr>
          <w:rFonts w:ascii="Arial" w:hAnsi="Arial" w:cs="Arial"/>
          <w:b/>
          <w:noProof/>
          <w:color w:val="0000FF"/>
          <w:sz w:val="24"/>
        </w:rPr>
        <w:drawing>
          <wp:inline distT="0" distB="0" distL="0" distR="0">
            <wp:extent cx="323850" cy="638175"/>
            <wp:effectExtent l="0" t="0" r="0" b="9525"/>
            <wp:docPr id="6" name="Picture 6" descr="Description: Description: Description: http://t0.gstatic.com/images?q=tbn:egdMi-BE63w8tM:http://www.unaids.org/bangkok2004/gar2004_html/undp-logo.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ttp://t0.gstatic.com/images?q=tbn:egdMi-BE63w8tM:http://www.unaids.org/bangkok2004/gar2004_html/undp-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638175"/>
                    </a:xfrm>
                    <a:prstGeom prst="rect">
                      <a:avLst/>
                    </a:prstGeom>
                    <a:noFill/>
                    <a:ln>
                      <a:noFill/>
                    </a:ln>
                  </pic:spPr>
                </pic:pic>
              </a:graphicData>
            </a:graphic>
          </wp:inline>
        </w:drawing>
      </w:r>
      <w:r w:rsidRPr="0071735C">
        <w:rPr>
          <w:b/>
          <w:sz w:val="24"/>
        </w:rPr>
        <w:t xml:space="preserve">     </w:t>
      </w:r>
      <w:r w:rsidRPr="0071735C">
        <w:rPr>
          <w:rFonts w:ascii="Arial" w:hAnsi="Arial" w:cs="Arial"/>
          <w:b/>
          <w:noProof/>
          <w:color w:val="0000CC"/>
          <w:sz w:val="15"/>
          <w:szCs w:val="15"/>
        </w:rPr>
        <w:drawing>
          <wp:inline distT="0" distB="0" distL="0" distR="0">
            <wp:extent cx="1000125" cy="428625"/>
            <wp:effectExtent l="0" t="0" r="9525" b="9525"/>
            <wp:docPr id="5" name="Picture 5" descr="Description: Description: Description: See full size im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See full siz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125" cy="428625"/>
                    </a:xfrm>
                    <a:prstGeom prst="rect">
                      <a:avLst/>
                    </a:prstGeom>
                    <a:noFill/>
                    <a:ln>
                      <a:noFill/>
                    </a:ln>
                  </pic:spPr>
                </pic:pic>
              </a:graphicData>
            </a:graphic>
          </wp:inline>
        </w:drawing>
      </w:r>
      <w:r w:rsidRPr="0071735C">
        <w:rPr>
          <w:b/>
          <w:sz w:val="24"/>
        </w:rPr>
        <w:t xml:space="preserve">  </w:t>
      </w:r>
      <w:r w:rsidRPr="0071735C">
        <w:rPr>
          <w:b/>
          <w:noProof/>
          <w:sz w:val="24"/>
        </w:rPr>
        <w:drawing>
          <wp:inline distT="0" distB="0" distL="0" distR="0">
            <wp:extent cx="1304925" cy="2667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266700"/>
                    </a:xfrm>
                    <a:prstGeom prst="rect">
                      <a:avLst/>
                    </a:prstGeom>
                    <a:noFill/>
                    <a:ln>
                      <a:noFill/>
                    </a:ln>
                  </pic:spPr>
                </pic:pic>
              </a:graphicData>
            </a:graphic>
          </wp:inline>
        </w:drawing>
      </w:r>
      <w:r w:rsidRPr="0071735C">
        <w:rPr>
          <w:b/>
          <w:sz w:val="24"/>
        </w:rPr>
        <w:t xml:space="preserve">  </w:t>
      </w:r>
      <w:r w:rsidRPr="0071735C">
        <w:rPr>
          <w:b/>
          <w:noProof/>
          <w:sz w:val="24"/>
          <w:vertAlign w:val="superscript"/>
        </w:rPr>
        <w:drawing>
          <wp:inline distT="0" distB="0" distL="0" distR="0">
            <wp:extent cx="1238250" cy="314325"/>
            <wp:effectExtent l="0" t="0" r="0" b="9525"/>
            <wp:docPr id="3" name="Picture 3" descr="Description: Description: Description: http://t2.gstatic.com/images?q=tbn:ijGa9eE2p61XXM:http://www.obeliskenergy.ie/wp-content/uploads/2010/04/unicef_logo-BW.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http://t2.gstatic.com/images?q=tbn:ijGa9eE2p61XXM:http://www.obeliskenergy.ie/wp-content/uploads/2010/04/unicef_logo-BW.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0" cy="314325"/>
                    </a:xfrm>
                    <a:prstGeom prst="rect">
                      <a:avLst/>
                    </a:prstGeom>
                    <a:noFill/>
                    <a:ln>
                      <a:noFill/>
                    </a:ln>
                  </pic:spPr>
                </pic:pic>
              </a:graphicData>
            </a:graphic>
          </wp:inline>
        </w:drawing>
      </w:r>
      <w:r w:rsidRPr="0071735C">
        <w:rPr>
          <w:b/>
          <w:sz w:val="24"/>
        </w:rPr>
        <w:t xml:space="preserve">  </w:t>
      </w:r>
      <w:r w:rsidRPr="0071735C">
        <w:rPr>
          <w:b/>
          <w:noProof/>
          <w:sz w:val="24"/>
        </w:rPr>
        <w:drawing>
          <wp:inline distT="0" distB="0" distL="0" distR="0">
            <wp:extent cx="1009650" cy="466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9650" cy="466725"/>
                    </a:xfrm>
                    <a:prstGeom prst="rect">
                      <a:avLst/>
                    </a:prstGeom>
                    <a:noFill/>
                    <a:ln>
                      <a:noFill/>
                    </a:ln>
                  </pic:spPr>
                </pic:pic>
              </a:graphicData>
            </a:graphic>
          </wp:inline>
        </w:drawing>
      </w:r>
      <w:r w:rsidRPr="0071735C">
        <w:rPr>
          <w:rFonts w:ascii="Arial" w:hAnsi="Arial" w:cs="Arial"/>
          <w:b/>
          <w:color w:val="0000CC"/>
          <w:sz w:val="15"/>
          <w:szCs w:val="15"/>
        </w:rPr>
        <w:t xml:space="preserve"> </w:t>
      </w:r>
      <w:r w:rsidRPr="0071735C">
        <w:rPr>
          <w:rFonts w:ascii="Arial" w:hAnsi="Arial" w:cs="Arial"/>
          <w:b/>
          <w:noProof/>
          <w:color w:val="0000CC"/>
          <w:sz w:val="15"/>
          <w:szCs w:val="15"/>
        </w:rPr>
        <w:drawing>
          <wp:inline distT="0" distB="0" distL="0" distR="0">
            <wp:extent cx="581025" cy="581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rsidR="0071735C" w:rsidRPr="0071735C" w:rsidRDefault="0071735C" w:rsidP="0071735C">
      <w:pPr>
        <w:rPr>
          <w:sz w:val="24"/>
          <w:lang w:val="de-DE"/>
        </w:rPr>
      </w:pPr>
    </w:p>
    <w:p w:rsidR="0071735C" w:rsidRPr="0071735C" w:rsidRDefault="0071735C" w:rsidP="0071735C">
      <w:pPr>
        <w:rPr>
          <w:sz w:val="24"/>
          <w:lang w:val="de-DE"/>
        </w:rPr>
      </w:pPr>
    </w:p>
    <w:p w:rsidR="0071735C" w:rsidRPr="0071735C" w:rsidRDefault="0071735C" w:rsidP="0071735C">
      <w:pPr>
        <w:rPr>
          <w:sz w:val="22"/>
          <w:szCs w:val="22"/>
          <w:lang w:val="de-DE"/>
        </w:rPr>
      </w:pPr>
      <w:r w:rsidRPr="0071735C">
        <w:rPr>
          <w:sz w:val="24"/>
          <w:lang w:val="de-DE"/>
        </w:rPr>
        <w:tab/>
      </w:r>
      <w:r w:rsidRPr="0071735C">
        <w:rPr>
          <w:sz w:val="24"/>
          <w:lang w:val="de-DE"/>
        </w:rPr>
        <w:tab/>
      </w:r>
      <w:r w:rsidRPr="0071735C">
        <w:rPr>
          <w:sz w:val="24"/>
          <w:lang w:val="de-DE"/>
        </w:rPr>
        <w:tab/>
      </w:r>
      <w:r w:rsidRPr="0071735C">
        <w:rPr>
          <w:sz w:val="24"/>
          <w:lang w:val="de-DE"/>
        </w:rPr>
        <w:tab/>
      </w:r>
      <w:r w:rsidRPr="0071735C">
        <w:rPr>
          <w:sz w:val="24"/>
          <w:lang w:val="de-DE"/>
        </w:rPr>
        <w:tab/>
      </w:r>
      <w:r w:rsidRPr="0071735C">
        <w:rPr>
          <w:sz w:val="24"/>
          <w:lang w:val="de-DE"/>
        </w:rPr>
        <w:tab/>
      </w:r>
      <w:r w:rsidRPr="0071735C">
        <w:rPr>
          <w:sz w:val="24"/>
          <w:lang w:val="de-DE"/>
        </w:rPr>
        <w:tab/>
      </w:r>
      <w:r w:rsidRPr="0071735C">
        <w:rPr>
          <w:sz w:val="24"/>
          <w:lang w:val="de-DE"/>
        </w:rPr>
        <w:tab/>
      </w:r>
      <w:r w:rsidRPr="0071735C">
        <w:rPr>
          <w:sz w:val="24"/>
          <w:lang w:val="de-DE"/>
        </w:rPr>
        <w:tab/>
      </w:r>
      <w:r w:rsidRPr="0071735C">
        <w:rPr>
          <w:sz w:val="24"/>
          <w:lang w:val="de-DE"/>
        </w:rPr>
        <w:tab/>
      </w:r>
      <w:r w:rsidRPr="0071735C">
        <w:rPr>
          <w:sz w:val="22"/>
          <w:szCs w:val="22"/>
          <w:lang w:val="de-DE"/>
        </w:rPr>
        <w:t>Distr.: General</w:t>
      </w:r>
    </w:p>
    <w:p w:rsidR="0071735C" w:rsidRPr="0071735C" w:rsidRDefault="0071735C" w:rsidP="0071735C">
      <w:pPr>
        <w:rPr>
          <w:sz w:val="22"/>
          <w:szCs w:val="22"/>
        </w:rPr>
      </w:pPr>
      <w:r w:rsidRPr="0071735C">
        <w:rPr>
          <w:sz w:val="22"/>
          <w:szCs w:val="22"/>
          <w:lang w:val="de-DE"/>
        </w:rPr>
        <w:tab/>
      </w:r>
      <w:r w:rsidRPr="0071735C">
        <w:rPr>
          <w:sz w:val="22"/>
          <w:szCs w:val="22"/>
          <w:lang w:val="de-DE"/>
        </w:rPr>
        <w:tab/>
      </w:r>
      <w:r w:rsidRPr="0071735C">
        <w:rPr>
          <w:sz w:val="22"/>
          <w:szCs w:val="22"/>
          <w:lang w:val="de-DE"/>
        </w:rPr>
        <w:tab/>
      </w:r>
      <w:r w:rsidRPr="0071735C">
        <w:rPr>
          <w:sz w:val="22"/>
          <w:szCs w:val="22"/>
          <w:lang w:val="de-DE"/>
        </w:rPr>
        <w:tab/>
      </w:r>
      <w:r w:rsidRPr="0071735C">
        <w:rPr>
          <w:sz w:val="22"/>
          <w:szCs w:val="22"/>
          <w:lang w:val="de-DE"/>
        </w:rPr>
        <w:tab/>
      </w:r>
      <w:r w:rsidRPr="0071735C">
        <w:rPr>
          <w:sz w:val="22"/>
          <w:szCs w:val="22"/>
          <w:lang w:val="de-DE"/>
        </w:rPr>
        <w:tab/>
      </w:r>
      <w:r w:rsidRPr="0071735C">
        <w:rPr>
          <w:sz w:val="22"/>
          <w:szCs w:val="22"/>
          <w:lang w:val="de-DE"/>
        </w:rPr>
        <w:tab/>
      </w:r>
      <w:r w:rsidRPr="0071735C">
        <w:rPr>
          <w:sz w:val="22"/>
          <w:szCs w:val="22"/>
          <w:lang w:val="de-DE"/>
        </w:rPr>
        <w:tab/>
      </w:r>
      <w:r w:rsidRPr="0071735C">
        <w:rPr>
          <w:sz w:val="22"/>
          <w:szCs w:val="22"/>
          <w:lang w:val="de-DE"/>
        </w:rPr>
        <w:tab/>
      </w:r>
      <w:r w:rsidRPr="0071735C">
        <w:rPr>
          <w:sz w:val="22"/>
          <w:szCs w:val="22"/>
          <w:lang w:val="de-DE"/>
        </w:rPr>
        <w:tab/>
      </w:r>
      <w:r w:rsidR="003227EF">
        <w:rPr>
          <w:sz w:val="22"/>
          <w:szCs w:val="22"/>
          <w:lang w:val="de-DE"/>
        </w:rPr>
        <w:t>27</w:t>
      </w:r>
      <w:r w:rsidR="00B651F4" w:rsidRPr="00254A21">
        <w:rPr>
          <w:sz w:val="22"/>
          <w:szCs w:val="22"/>
          <w:lang w:val="de-DE"/>
        </w:rPr>
        <w:t xml:space="preserve"> </w:t>
      </w:r>
      <w:r w:rsidR="007743AA">
        <w:rPr>
          <w:sz w:val="22"/>
          <w:szCs w:val="22"/>
          <w:lang w:val="de-DE"/>
        </w:rPr>
        <w:t>June 2016</w:t>
      </w:r>
    </w:p>
    <w:p w:rsidR="0071735C" w:rsidRPr="0071735C" w:rsidRDefault="0071735C" w:rsidP="0071735C">
      <w:pPr>
        <w:rPr>
          <w:sz w:val="22"/>
          <w:szCs w:val="22"/>
        </w:rPr>
      </w:pPr>
    </w:p>
    <w:p w:rsidR="0071735C" w:rsidRPr="0071735C" w:rsidRDefault="0071735C" w:rsidP="0071735C">
      <w:pPr>
        <w:rPr>
          <w:sz w:val="22"/>
          <w:szCs w:val="22"/>
        </w:rPr>
      </w:pPr>
      <w:r w:rsidRPr="0071735C">
        <w:rPr>
          <w:sz w:val="22"/>
          <w:szCs w:val="22"/>
        </w:rPr>
        <w:tab/>
      </w:r>
      <w:r w:rsidRPr="0071735C">
        <w:rPr>
          <w:sz w:val="22"/>
          <w:szCs w:val="22"/>
        </w:rPr>
        <w:tab/>
      </w:r>
      <w:r w:rsidRPr="0071735C">
        <w:rPr>
          <w:sz w:val="22"/>
          <w:szCs w:val="22"/>
        </w:rPr>
        <w:tab/>
      </w:r>
      <w:r w:rsidRPr="0071735C">
        <w:rPr>
          <w:sz w:val="22"/>
          <w:szCs w:val="22"/>
        </w:rPr>
        <w:tab/>
      </w:r>
      <w:r w:rsidRPr="0071735C">
        <w:rPr>
          <w:sz w:val="22"/>
          <w:szCs w:val="22"/>
        </w:rPr>
        <w:tab/>
      </w:r>
      <w:r w:rsidRPr="0071735C">
        <w:rPr>
          <w:sz w:val="22"/>
          <w:szCs w:val="22"/>
        </w:rPr>
        <w:tab/>
      </w:r>
      <w:r w:rsidRPr="0071735C">
        <w:rPr>
          <w:sz w:val="22"/>
          <w:szCs w:val="22"/>
        </w:rPr>
        <w:tab/>
      </w:r>
      <w:r w:rsidRPr="0071735C">
        <w:rPr>
          <w:sz w:val="22"/>
          <w:szCs w:val="22"/>
        </w:rPr>
        <w:tab/>
      </w:r>
      <w:r w:rsidRPr="0071735C">
        <w:rPr>
          <w:sz w:val="22"/>
          <w:szCs w:val="22"/>
        </w:rPr>
        <w:tab/>
      </w:r>
      <w:r w:rsidRPr="0071735C">
        <w:rPr>
          <w:sz w:val="22"/>
          <w:szCs w:val="22"/>
        </w:rPr>
        <w:tab/>
        <w:t>Original: English</w:t>
      </w:r>
    </w:p>
    <w:p w:rsidR="0071735C" w:rsidRPr="0071735C" w:rsidRDefault="0071735C" w:rsidP="0071735C">
      <w:pPr>
        <w:rPr>
          <w:sz w:val="24"/>
          <w:szCs w:val="24"/>
        </w:rPr>
      </w:pPr>
    </w:p>
    <w:p w:rsidR="0071735C" w:rsidRPr="0071735C" w:rsidRDefault="0071735C" w:rsidP="0071735C">
      <w:pPr>
        <w:rPr>
          <w:sz w:val="24"/>
          <w:szCs w:val="24"/>
        </w:rPr>
      </w:pPr>
    </w:p>
    <w:p w:rsidR="0071735C" w:rsidRPr="0071735C" w:rsidRDefault="0071735C" w:rsidP="0071735C">
      <w:pPr>
        <w:rPr>
          <w:b/>
          <w:bCs/>
          <w:sz w:val="24"/>
          <w:szCs w:val="24"/>
        </w:rPr>
      </w:pPr>
      <w:r w:rsidRPr="0071735C">
        <w:rPr>
          <w:b/>
          <w:bCs/>
          <w:sz w:val="24"/>
          <w:szCs w:val="24"/>
        </w:rPr>
        <w:t>United Nations Development Programme/</w:t>
      </w:r>
      <w:r w:rsidRPr="0071735C">
        <w:rPr>
          <w:b/>
          <w:bCs/>
          <w:sz w:val="24"/>
          <w:szCs w:val="24"/>
        </w:rPr>
        <w:tab/>
      </w:r>
      <w:r w:rsidRPr="0071735C">
        <w:rPr>
          <w:b/>
          <w:bCs/>
          <w:sz w:val="24"/>
          <w:szCs w:val="24"/>
        </w:rPr>
        <w:tab/>
      </w:r>
      <w:r w:rsidRPr="0071735C">
        <w:rPr>
          <w:b/>
          <w:bCs/>
          <w:sz w:val="24"/>
          <w:szCs w:val="24"/>
        </w:rPr>
        <w:tab/>
        <w:t>United Nations Children’s Fund</w:t>
      </w:r>
    </w:p>
    <w:p w:rsidR="0071735C" w:rsidRPr="0071735C" w:rsidRDefault="0071735C" w:rsidP="0071735C">
      <w:pPr>
        <w:rPr>
          <w:bCs/>
          <w:sz w:val="24"/>
          <w:szCs w:val="24"/>
        </w:rPr>
      </w:pPr>
      <w:r w:rsidRPr="0071735C">
        <w:rPr>
          <w:b/>
          <w:bCs/>
          <w:sz w:val="24"/>
          <w:szCs w:val="24"/>
        </w:rPr>
        <w:t>United Nations Population Fund/</w:t>
      </w:r>
      <w:r w:rsidRPr="0071735C">
        <w:rPr>
          <w:b/>
          <w:bCs/>
          <w:sz w:val="24"/>
          <w:szCs w:val="24"/>
        </w:rPr>
        <w:tab/>
      </w:r>
      <w:r w:rsidRPr="0071735C">
        <w:rPr>
          <w:b/>
          <w:bCs/>
          <w:sz w:val="24"/>
          <w:szCs w:val="24"/>
        </w:rPr>
        <w:tab/>
      </w:r>
      <w:r w:rsidRPr="0071735C">
        <w:rPr>
          <w:b/>
          <w:bCs/>
          <w:sz w:val="24"/>
          <w:szCs w:val="24"/>
        </w:rPr>
        <w:tab/>
      </w:r>
      <w:r w:rsidRPr="0071735C">
        <w:rPr>
          <w:b/>
          <w:bCs/>
          <w:sz w:val="24"/>
          <w:szCs w:val="24"/>
        </w:rPr>
        <w:tab/>
        <w:t>Executive Board</w:t>
      </w:r>
    </w:p>
    <w:p w:rsidR="0071735C" w:rsidRPr="0071735C" w:rsidRDefault="0071735C" w:rsidP="0071735C">
      <w:pPr>
        <w:rPr>
          <w:b/>
          <w:bCs/>
          <w:sz w:val="24"/>
          <w:szCs w:val="24"/>
        </w:rPr>
      </w:pPr>
      <w:r w:rsidRPr="0071735C">
        <w:rPr>
          <w:b/>
          <w:bCs/>
          <w:sz w:val="24"/>
          <w:szCs w:val="24"/>
        </w:rPr>
        <w:t>United Nations Office for Project Services</w:t>
      </w:r>
      <w:r w:rsidRPr="0071735C">
        <w:rPr>
          <w:b/>
          <w:bCs/>
          <w:sz w:val="24"/>
          <w:szCs w:val="24"/>
        </w:rPr>
        <w:tab/>
      </w:r>
      <w:r w:rsidRPr="0071735C">
        <w:rPr>
          <w:b/>
          <w:bCs/>
          <w:sz w:val="24"/>
          <w:szCs w:val="24"/>
        </w:rPr>
        <w:tab/>
      </w:r>
      <w:r w:rsidRPr="0071735C">
        <w:rPr>
          <w:b/>
          <w:bCs/>
          <w:sz w:val="24"/>
          <w:szCs w:val="24"/>
        </w:rPr>
        <w:tab/>
      </w:r>
    </w:p>
    <w:p w:rsidR="004D5BEF" w:rsidRDefault="0071735C" w:rsidP="0071735C">
      <w:pPr>
        <w:rPr>
          <w:b/>
          <w:bCs/>
          <w:sz w:val="24"/>
          <w:szCs w:val="24"/>
        </w:rPr>
      </w:pPr>
      <w:r w:rsidRPr="0071735C">
        <w:rPr>
          <w:b/>
          <w:bCs/>
          <w:sz w:val="24"/>
          <w:szCs w:val="24"/>
        </w:rPr>
        <w:t>Executive Board</w:t>
      </w:r>
    </w:p>
    <w:p w:rsidR="004D5BEF" w:rsidRDefault="004D5BEF" w:rsidP="0071735C">
      <w:pPr>
        <w:rPr>
          <w:b/>
          <w:bCs/>
          <w:sz w:val="24"/>
          <w:szCs w:val="24"/>
        </w:rPr>
      </w:pPr>
    </w:p>
    <w:p w:rsidR="004D5BEF" w:rsidRDefault="004D5BEF" w:rsidP="0071735C">
      <w:pPr>
        <w:rPr>
          <w:b/>
          <w:bCs/>
          <w:sz w:val="24"/>
          <w:szCs w:val="24"/>
        </w:rPr>
      </w:pPr>
      <w:r>
        <w:rPr>
          <w:b/>
          <w:bCs/>
          <w:sz w:val="24"/>
          <w:szCs w:val="24"/>
        </w:rPr>
        <w:t>United Nations Entity for Gender</w:t>
      </w:r>
      <w:r>
        <w:rPr>
          <w:b/>
          <w:bCs/>
          <w:sz w:val="24"/>
          <w:szCs w:val="24"/>
        </w:rPr>
        <w:tab/>
      </w:r>
      <w:r>
        <w:rPr>
          <w:b/>
          <w:bCs/>
          <w:sz w:val="24"/>
          <w:szCs w:val="24"/>
        </w:rPr>
        <w:tab/>
      </w:r>
      <w:r>
        <w:rPr>
          <w:b/>
          <w:bCs/>
          <w:sz w:val="24"/>
          <w:szCs w:val="24"/>
        </w:rPr>
        <w:tab/>
      </w:r>
      <w:r>
        <w:rPr>
          <w:b/>
          <w:bCs/>
          <w:sz w:val="24"/>
          <w:szCs w:val="24"/>
        </w:rPr>
        <w:tab/>
        <w:t xml:space="preserve">World Food Programme </w:t>
      </w:r>
    </w:p>
    <w:p w:rsidR="004D5BEF" w:rsidRDefault="004D5BEF" w:rsidP="0071735C">
      <w:pPr>
        <w:rPr>
          <w:b/>
          <w:bCs/>
          <w:sz w:val="24"/>
          <w:szCs w:val="24"/>
        </w:rPr>
      </w:pPr>
      <w:r>
        <w:rPr>
          <w:b/>
          <w:bCs/>
          <w:sz w:val="24"/>
          <w:szCs w:val="24"/>
        </w:rPr>
        <w:t>Equality and the Empowerment of Women</w:t>
      </w:r>
      <w:r>
        <w:rPr>
          <w:b/>
          <w:bCs/>
          <w:sz w:val="24"/>
          <w:szCs w:val="24"/>
        </w:rPr>
        <w:tab/>
      </w:r>
      <w:r>
        <w:rPr>
          <w:b/>
          <w:bCs/>
          <w:sz w:val="24"/>
          <w:szCs w:val="24"/>
        </w:rPr>
        <w:tab/>
        <w:t>Executive Board</w:t>
      </w:r>
    </w:p>
    <w:p w:rsidR="0071735C" w:rsidRPr="0071735C" w:rsidRDefault="004D5BEF" w:rsidP="0071735C">
      <w:pPr>
        <w:rPr>
          <w:sz w:val="24"/>
          <w:szCs w:val="24"/>
        </w:rPr>
      </w:pPr>
      <w:r>
        <w:rPr>
          <w:b/>
          <w:bCs/>
          <w:sz w:val="24"/>
          <w:szCs w:val="24"/>
        </w:rPr>
        <w:t>Executive Board</w:t>
      </w:r>
      <w:r w:rsidR="0071735C" w:rsidRPr="0071735C">
        <w:rPr>
          <w:b/>
          <w:bCs/>
          <w:sz w:val="24"/>
          <w:szCs w:val="24"/>
        </w:rPr>
        <w:tab/>
      </w:r>
      <w:r w:rsidR="0071735C" w:rsidRPr="0071735C">
        <w:rPr>
          <w:b/>
          <w:bCs/>
          <w:sz w:val="24"/>
          <w:szCs w:val="24"/>
        </w:rPr>
        <w:tab/>
      </w:r>
      <w:r w:rsidR="0071735C" w:rsidRPr="0071735C">
        <w:rPr>
          <w:b/>
          <w:bCs/>
          <w:sz w:val="24"/>
          <w:szCs w:val="24"/>
        </w:rPr>
        <w:tab/>
      </w:r>
      <w:r w:rsidR="0071735C" w:rsidRPr="0071735C">
        <w:rPr>
          <w:b/>
          <w:bCs/>
          <w:sz w:val="24"/>
          <w:szCs w:val="24"/>
        </w:rPr>
        <w:tab/>
      </w:r>
      <w:r w:rsidR="0071735C" w:rsidRPr="0071735C">
        <w:rPr>
          <w:b/>
          <w:bCs/>
          <w:sz w:val="24"/>
          <w:szCs w:val="24"/>
        </w:rPr>
        <w:tab/>
      </w:r>
      <w:r w:rsidR="0071735C" w:rsidRPr="0071735C">
        <w:rPr>
          <w:b/>
          <w:bCs/>
          <w:sz w:val="24"/>
          <w:szCs w:val="24"/>
        </w:rPr>
        <w:tab/>
      </w:r>
    </w:p>
    <w:p w:rsidR="0071735C" w:rsidRPr="004D5BEF" w:rsidRDefault="0071735C" w:rsidP="0071735C">
      <w:pPr>
        <w:pBdr>
          <w:bottom w:val="single" w:sz="4" w:space="1" w:color="auto"/>
        </w:pBdr>
        <w:rPr>
          <w:sz w:val="24"/>
          <w:szCs w:val="24"/>
          <w:lang w:val="en-GB"/>
        </w:rPr>
      </w:pPr>
    </w:p>
    <w:p w:rsidR="0071735C" w:rsidRPr="0071735C" w:rsidRDefault="0071735C" w:rsidP="0071735C">
      <w:pPr>
        <w:rPr>
          <w:b/>
          <w:sz w:val="24"/>
          <w:szCs w:val="24"/>
        </w:rPr>
      </w:pPr>
    </w:p>
    <w:p w:rsidR="004D5BEF" w:rsidRPr="00B24EA0" w:rsidRDefault="004D5BEF" w:rsidP="0071735C">
      <w:pPr>
        <w:rPr>
          <w:sz w:val="24"/>
          <w:szCs w:val="24"/>
        </w:rPr>
      </w:pPr>
      <w:r w:rsidRPr="00B24EA0">
        <w:rPr>
          <w:sz w:val="24"/>
          <w:szCs w:val="24"/>
        </w:rPr>
        <w:t>Executive Board of UNDP/UNFPA/UNOPS</w:t>
      </w:r>
      <w:r w:rsidRPr="00B24EA0">
        <w:rPr>
          <w:sz w:val="24"/>
          <w:szCs w:val="24"/>
        </w:rPr>
        <w:tab/>
      </w:r>
      <w:r w:rsidRPr="00B24EA0">
        <w:rPr>
          <w:sz w:val="24"/>
          <w:szCs w:val="24"/>
        </w:rPr>
        <w:tab/>
      </w:r>
      <w:r w:rsidR="00B24EA0">
        <w:rPr>
          <w:sz w:val="24"/>
          <w:szCs w:val="24"/>
        </w:rPr>
        <w:tab/>
      </w:r>
      <w:r w:rsidRPr="00B24EA0">
        <w:rPr>
          <w:sz w:val="24"/>
          <w:szCs w:val="24"/>
        </w:rPr>
        <w:t>Executive Board of UNICEF</w:t>
      </w:r>
    </w:p>
    <w:p w:rsidR="0071735C" w:rsidRPr="0071735C" w:rsidRDefault="0071735C" w:rsidP="0071735C">
      <w:pPr>
        <w:rPr>
          <w:b/>
          <w:bCs/>
          <w:sz w:val="24"/>
          <w:szCs w:val="24"/>
        </w:rPr>
      </w:pPr>
      <w:r w:rsidRPr="0071735C">
        <w:rPr>
          <w:b/>
          <w:sz w:val="24"/>
          <w:szCs w:val="24"/>
        </w:rPr>
        <w:t>Second regular session 201</w:t>
      </w:r>
      <w:r w:rsidR="007743AA">
        <w:rPr>
          <w:b/>
          <w:sz w:val="24"/>
          <w:szCs w:val="24"/>
        </w:rPr>
        <w:t>6</w:t>
      </w:r>
      <w:r w:rsidR="007743AA">
        <w:rPr>
          <w:b/>
          <w:sz w:val="24"/>
          <w:szCs w:val="24"/>
        </w:rPr>
        <w:tab/>
      </w:r>
      <w:r w:rsidRPr="0071735C">
        <w:rPr>
          <w:b/>
          <w:sz w:val="24"/>
          <w:szCs w:val="24"/>
        </w:rPr>
        <w:tab/>
      </w:r>
      <w:r w:rsidRPr="0071735C">
        <w:rPr>
          <w:b/>
          <w:sz w:val="24"/>
          <w:szCs w:val="24"/>
        </w:rPr>
        <w:tab/>
      </w:r>
      <w:r w:rsidRPr="0071735C">
        <w:rPr>
          <w:b/>
          <w:sz w:val="24"/>
          <w:szCs w:val="24"/>
        </w:rPr>
        <w:tab/>
      </w:r>
      <w:r w:rsidRPr="0071735C">
        <w:rPr>
          <w:b/>
          <w:sz w:val="24"/>
          <w:szCs w:val="24"/>
        </w:rPr>
        <w:tab/>
      </w:r>
      <w:r w:rsidR="00690B4A">
        <w:rPr>
          <w:b/>
          <w:sz w:val="24"/>
          <w:szCs w:val="24"/>
        </w:rPr>
        <w:t>Second regular</w:t>
      </w:r>
      <w:r w:rsidR="007743AA">
        <w:rPr>
          <w:b/>
          <w:bCs/>
          <w:sz w:val="24"/>
          <w:szCs w:val="24"/>
        </w:rPr>
        <w:t xml:space="preserve"> session 2016</w:t>
      </w:r>
    </w:p>
    <w:p w:rsidR="0071735C" w:rsidRPr="0071735C" w:rsidRDefault="007743AA" w:rsidP="0071735C">
      <w:pPr>
        <w:rPr>
          <w:sz w:val="24"/>
          <w:szCs w:val="24"/>
        </w:rPr>
      </w:pPr>
      <w:r>
        <w:rPr>
          <w:sz w:val="24"/>
          <w:szCs w:val="24"/>
        </w:rPr>
        <w:t xml:space="preserve">6 – 9 </w:t>
      </w:r>
      <w:r w:rsidR="0071735C" w:rsidRPr="0071735C">
        <w:rPr>
          <w:sz w:val="24"/>
          <w:szCs w:val="24"/>
        </w:rPr>
        <w:t>September 201</w:t>
      </w:r>
      <w:r>
        <w:rPr>
          <w:sz w:val="24"/>
          <w:szCs w:val="24"/>
        </w:rPr>
        <w:t>6</w:t>
      </w:r>
      <w:r w:rsidR="0025607D">
        <w:rPr>
          <w:sz w:val="24"/>
          <w:szCs w:val="24"/>
        </w:rPr>
        <w:t>, New York</w:t>
      </w:r>
      <w:r w:rsidR="0025607D">
        <w:rPr>
          <w:sz w:val="24"/>
          <w:szCs w:val="24"/>
        </w:rPr>
        <w:tab/>
      </w:r>
      <w:r w:rsidR="0025607D">
        <w:rPr>
          <w:sz w:val="24"/>
          <w:szCs w:val="24"/>
        </w:rPr>
        <w:tab/>
      </w:r>
      <w:r w:rsidR="0025607D">
        <w:rPr>
          <w:sz w:val="24"/>
          <w:szCs w:val="24"/>
        </w:rPr>
        <w:tab/>
      </w:r>
      <w:r>
        <w:rPr>
          <w:sz w:val="24"/>
          <w:szCs w:val="24"/>
        </w:rPr>
        <w:tab/>
        <w:t>14 - 16</w:t>
      </w:r>
      <w:r w:rsidR="004D5BEF">
        <w:rPr>
          <w:sz w:val="24"/>
          <w:szCs w:val="24"/>
        </w:rPr>
        <w:t xml:space="preserve"> </w:t>
      </w:r>
      <w:r w:rsidR="00CB113D">
        <w:rPr>
          <w:sz w:val="24"/>
          <w:szCs w:val="24"/>
        </w:rPr>
        <w:t>September</w:t>
      </w:r>
      <w:r w:rsidR="0071735C" w:rsidRPr="0071735C">
        <w:rPr>
          <w:sz w:val="24"/>
          <w:szCs w:val="24"/>
        </w:rPr>
        <w:t xml:space="preserve"> 201</w:t>
      </w:r>
      <w:r>
        <w:rPr>
          <w:sz w:val="24"/>
          <w:szCs w:val="24"/>
        </w:rPr>
        <w:t>6</w:t>
      </w:r>
      <w:r w:rsidR="0071735C" w:rsidRPr="0071735C">
        <w:rPr>
          <w:sz w:val="24"/>
          <w:szCs w:val="24"/>
        </w:rPr>
        <w:t>, New York</w:t>
      </w:r>
    </w:p>
    <w:p w:rsidR="00B24EA0" w:rsidRDefault="0071735C" w:rsidP="004D5BEF">
      <w:pPr>
        <w:rPr>
          <w:b/>
          <w:sz w:val="24"/>
          <w:szCs w:val="24"/>
        </w:rPr>
      </w:pPr>
      <w:r w:rsidRPr="0071735C">
        <w:rPr>
          <w:sz w:val="24"/>
          <w:szCs w:val="24"/>
        </w:rPr>
        <w:tab/>
      </w:r>
      <w:r w:rsidRPr="0071735C">
        <w:rPr>
          <w:sz w:val="24"/>
          <w:szCs w:val="24"/>
        </w:rPr>
        <w:tab/>
      </w:r>
      <w:r w:rsidRPr="0071735C">
        <w:rPr>
          <w:sz w:val="24"/>
          <w:szCs w:val="24"/>
        </w:rPr>
        <w:tab/>
      </w:r>
      <w:r w:rsidRPr="0071735C">
        <w:rPr>
          <w:sz w:val="24"/>
          <w:szCs w:val="24"/>
        </w:rPr>
        <w:tab/>
      </w:r>
      <w:r w:rsidRPr="0071735C">
        <w:rPr>
          <w:sz w:val="24"/>
          <w:szCs w:val="24"/>
        </w:rPr>
        <w:tab/>
      </w:r>
      <w:r w:rsidRPr="0071735C">
        <w:rPr>
          <w:sz w:val="24"/>
          <w:szCs w:val="24"/>
        </w:rPr>
        <w:tab/>
      </w:r>
      <w:r w:rsidRPr="0071735C">
        <w:rPr>
          <w:sz w:val="24"/>
          <w:szCs w:val="24"/>
        </w:rPr>
        <w:tab/>
      </w:r>
    </w:p>
    <w:p w:rsidR="0071735C" w:rsidRPr="0071735C" w:rsidRDefault="004D5BEF" w:rsidP="004D5BEF">
      <w:pPr>
        <w:rPr>
          <w:b/>
          <w:sz w:val="24"/>
          <w:szCs w:val="24"/>
        </w:rPr>
      </w:pPr>
      <w:r>
        <w:rPr>
          <w:sz w:val="24"/>
          <w:szCs w:val="24"/>
        </w:rPr>
        <w:t>Executive Board of UN</w:t>
      </w:r>
      <w:r w:rsidR="004A1307">
        <w:rPr>
          <w:sz w:val="24"/>
          <w:szCs w:val="24"/>
        </w:rPr>
        <w:t>-</w:t>
      </w:r>
      <w:r>
        <w:rPr>
          <w:sz w:val="24"/>
          <w:szCs w:val="24"/>
        </w:rPr>
        <w:t>Women</w:t>
      </w:r>
      <w:r>
        <w:rPr>
          <w:sz w:val="24"/>
          <w:szCs w:val="24"/>
        </w:rPr>
        <w:tab/>
      </w:r>
      <w:r>
        <w:rPr>
          <w:sz w:val="24"/>
          <w:szCs w:val="24"/>
        </w:rPr>
        <w:tab/>
      </w:r>
      <w:r>
        <w:rPr>
          <w:sz w:val="24"/>
          <w:szCs w:val="24"/>
        </w:rPr>
        <w:tab/>
      </w:r>
      <w:r>
        <w:rPr>
          <w:sz w:val="24"/>
          <w:szCs w:val="24"/>
        </w:rPr>
        <w:tab/>
      </w:r>
      <w:r w:rsidR="0071735C" w:rsidRPr="004D5BEF">
        <w:rPr>
          <w:bCs/>
          <w:sz w:val="24"/>
          <w:szCs w:val="24"/>
        </w:rPr>
        <w:t>Executive Board</w:t>
      </w:r>
      <w:r>
        <w:rPr>
          <w:bCs/>
          <w:sz w:val="24"/>
          <w:szCs w:val="24"/>
        </w:rPr>
        <w:t xml:space="preserve"> of WFP</w:t>
      </w:r>
    </w:p>
    <w:p w:rsidR="0071735C" w:rsidRDefault="00A876F1" w:rsidP="0071735C">
      <w:pPr>
        <w:keepNext/>
        <w:outlineLvl w:val="1"/>
        <w:rPr>
          <w:b/>
          <w:bCs/>
          <w:sz w:val="24"/>
          <w:szCs w:val="24"/>
        </w:rPr>
      </w:pPr>
      <w:r>
        <w:rPr>
          <w:b/>
          <w:bCs/>
          <w:sz w:val="24"/>
          <w:szCs w:val="24"/>
        </w:rPr>
        <w:t>Second</w:t>
      </w:r>
      <w:r w:rsidR="00CA3FC4">
        <w:rPr>
          <w:b/>
          <w:bCs/>
          <w:sz w:val="24"/>
          <w:szCs w:val="24"/>
        </w:rPr>
        <w:t xml:space="preserve"> regular session 2016</w:t>
      </w:r>
      <w:r>
        <w:rPr>
          <w:b/>
          <w:bCs/>
          <w:sz w:val="24"/>
          <w:szCs w:val="24"/>
        </w:rPr>
        <w:tab/>
      </w:r>
      <w:r>
        <w:rPr>
          <w:b/>
          <w:bCs/>
          <w:sz w:val="24"/>
          <w:szCs w:val="24"/>
        </w:rPr>
        <w:tab/>
      </w:r>
      <w:r>
        <w:rPr>
          <w:b/>
          <w:bCs/>
          <w:sz w:val="24"/>
          <w:szCs w:val="24"/>
        </w:rPr>
        <w:tab/>
      </w:r>
      <w:r>
        <w:rPr>
          <w:b/>
          <w:bCs/>
          <w:sz w:val="24"/>
          <w:szCs w:val="24"/>
        </w:rPr>
        <w:tab/>
      </w:r>
      <w:r>
        <w:rPr>
          <w:b/>
          <w:bCs/>
          <w:sz w:val="24"/>
          <w:szCs w:val="24"/>
        </w:rPr>
        <w:tab/>
        <w:t>Second regular session 2016</w:t>
      </w:r>
    </w:p>
    <w:p w:rsidR="004D5BEF" w:rsidRPr="004A1307" w:rsidRDefault="00A876F1" w:rsidP="00A876F1">
      <w:pPr>
        <w:rPr>
          <w:bCs/>
          <w:sz w:val="24"/>
          <w:szCs w:val="24"/>
        </w:rPr>
      </w:pPr>
      <w:r w:rsidRPr="004A1307">
        <w:rPr>
          <w:sz w:val="24"/>
          <w:szCs w:val="24"/>
        </w:rPr>
        <w:t xml:space="preserve">1 – 2 </w:t>
      </w:r>
      <w:r w:rsidRPr="004A1307">
        <w:rPr>
          <w:bCs/>
          <w:sz w:val="24"/>
          <w:szCs w:val="24"/>
        </w:rPr>
        <w:t>September</w:t>
      </w:r>
      <w:r w:rsidR="00CA3FC4" w:rsidRPr="004A1307">
        <w:rPr>
          <w:sz w:val="24"/>
          <w:szCs w:val="24"/>
        </w:rPr>
        <w:t xml:space="preserve"> 2016</w:t>
      </w:r>
      <w:r w:rsidRPr="004A1307">
        <w:rPr>
          <w:sz w:val="24"/>
          <w:szCs w:val="24"/>
        </w:rPr>
        <w:t>, New York</w:t>
      </w:r>
      <w:r w:rsidR="004D5BEF" w:rsidRPr="004A1307">
        <w:rPr>
          <w:sz w:val="24"/>
          <w:szCs w:val="24"/>
        </w:rPr>
        <w:tab/>
      </w:r>
      <w:r w:rsidR="004D5BEF" w:rsidRPr="004A1307">
        <w:rPr>
          <w:sz w:val="24"/>
          <w:szCs w:val="24"/>
        </w:rPr>
        <w:tab/>
      </w:r>
      <w:r w:rsidRPr="004A1307">
        <w:rPr>
          <w:sz w:val="24"/>
          <w:szCs w:val="24"/>
        </w:rPr>
        <w:tab/>
      </w:r>
      <w:r w:rsidRPr="004A1307">
        <w:rPr>
          <w:sz w:val="24"/>
          <w:szCs w:val="24"/>
        </w:rPr>
        <w:tab/>
      </w:r>
      <w:r w:rsidR="004A1307">
        <w:rPr>
          <w:sz w:val="24"/>
          <w:szCs w:val="24"/>
        </w:rPr>
        <w:t>14</w:t>
      </w:r>
      <w:r w:rsidRPr="004A1307">
        <w:rPr>
          <w:sz w:val="24"/>
          <w:szCs w:val="24"/>
        </w:rPr>
        <w:t xml:space="preserve"> – 1</w:t>
      </w:r>
      <w:r w:rsidR="004A1307">
        <w:rPr>
          <w:sz w:val="24"/>
          <w:szCs w:val="24"/>
        </w:rPr>
        <w:t>8</w:t>
      </w:r>
      <w:r w:rsidRPr="004A1307">
        <w:rPr>
          <w:sz w:val="24"/>
          <w:szCs w:val="24"/>
        </w:rPr>
        <w:t xml:space="preserve"> November 2016</w:t>
      </w:r>
      <w:r w:rsidR="004D5BEF" w:rsidRPr="004A1307">
        <w:rPr>
          <w:sz w:val="24"/>
          <w:szCs w:val="24"/>
        </w:rPr>
        <w:t>, Rome</w:t>
      </w:r>
      <w:r w:rsidR="004D5BEF" w:rsidRPr="004A1307">
        <w:rPr>
          <w:bCs/>
          <w:sz w:val="24"/>
          <w:szCs w:val="24"/>
        </w:rPr>
        <w:t xml:space="preserve"> </w:t>
      </w:r>
    </w:p>
    <w:p w:rsidR="00B24EA0" w:rsidRDefault="00B24EA0" w:rsidP="0025607D">
      <w:pPr>
        <w:rPr>
          <w:b/>
          <w:sz w:val="24"/>
          <w:szCs w:val="24"/>
        </w:rPr>
      </w:pPr>
    </w:p>
    <w:p w:rsidR="00B24EA0" w:rsidRPr="0071735C" w:rsidRDefault="00B24EA0" w:rsidP="0025607D">
      <w:pPr>
        <w:rPr>
          <w:b/>
          <w:sz w:val="24"/>
          <w:szCs w:val="24"/>
        </w:rPr>
      </w:pPr>
    </w:p>
    <w:p w:rsidR="0025607D" w:rsidRPr="00B24EA0" w:rsidRDefault="0071735C" w:rsidP="005144C8">
      <w:pPr>
        <w:ind w:right="720"/>
        <w:jc w:val="both"/>
        <w:rPr>
          <w:b/>
          <w:sz w:val="28"/>
          <w:szCs w:val="34"/>
        </w:rPr>
      </w:pPr>
      <w:r w:rsidRPr="00B24EA0">
        <w:rPr>
          <w:b/>
          <w:sz w:val="28"/>
          <w:szCs w:val="34"/>
        </w:rPr>
        <w:t xml:space="preserve">Report of the joint field visit of the Executive Boards of UNDP/UNFPA/UNOPS, UNICEF, UN-Women and WFP </w:t>
      </w:r>
      <w:r w:rsidR="00B24EA0" w:rsidRPr="00B24EA0">
        <w:rPr>
          <w:b/>
          <w:sz w:val="28"/>
          <w:szCs w:val="34"/>
        </w:rPr>
        <w:t xml:space="preserve">to </w:t>
      </w:r>
      <w:r w:rsidR="00EF6052" w:rsidRPr="00EF6052">
        <w:rPr>
          <w:b/>
          <w:sz w:val="28"/>
          <w:szCs w:val="34"/>
        </w:rPr>
        <w:t>the Kyrgyz Republic, 2-7</w:t>
      </w:r>
      <w:r w:rsidR="0051144C">
        <w:rPr>
          <w:b/>
          <w:sz w:val="28"/>
          <w:szCs w:val="34"/>
        </w:rPr>
        <w:t xml:space="preserve"> May</w:t>
      </w:r>
      <w:r w:rsidR="0051144C" w:rsidRPr="00EF6052">
        <w:rPr>
          <w:b/>
          <w:sz w:val="28"/>
          <w:szCs w:val="34"/>
        </w:rPr>
        <w:t xml:space="preserve"> </w:t>
      </w:r>
      <w:r w:rsidR="00EF6052" w:rsidRPr="00EF6052">
        <w:rPr>
          <w:b/>
          <w:sz w:val="28"/>
          <w:szCs w:val="34"/>
        </w:rPr>
        <w:t>2016</w:t>
      </w:r>
    </w:p>
    <w:p w:rsidR="0071735C" w:rsidRDefault="0071735C" w:rsidP="0025607D">
      <w:pPr>
        <w:rPr>
          <w:b/>
          <w:sz w:val="28"/>
          <w:szCs w:val="28"/>
        </w:rPr>
      </w:pPr>
    </w:p>
    <w:p w:rsidR="00B60352" w:rsidRDefault="00B60352"/>
    <w:p w:rsidR="00164578" w:rsidRDefault="00164578" w:rsidP="004E6A72">
      <w:pPr>
        <w:pStyle w:val="ListParagraph"/>
        <w:numPr>
          <w:ilvl w:val="0"/>
          <w:numId w:val="1"/>
        </w:numPr>
        <w:tabs>
          <w:tab w:val="left" w:pos="1080"/>
        </w:tabs>
        <w:ind w:left="720" w:right="720" w:hanging="270"/>
        <w:rPr>
          <w:b/>
          <w:bCs/>
          <w:sz w:val="24"/>
          <w:szCs w:val="24"/>
        </w:rPr>
      </w:pPr>
      <w:r>
        <w:rPr>
          <w:b/>
          <w:bCs/>
          <w:sz w:val="24"/>
          <w:szCs w:val="24"/>
        </w:rPr>
        <w:t>Introduction</w:t>
      </w:r>
      <w:r w:rsidR="004E5A1E">
        <w:rPr>
          <w:b/>
          <w:bCs/>
          <w:sz w:val="24"/>
          <w:szCs w:val="24"/>
        </w:rPr>
        <w:t xml:space="preserve"> and context</w:t>
      </w:r>
    </w:p>
    <w:p w:rsidR="004E5A1E" w:rsidRDefault="004E5A1E" w:rsidP="004E6A72">
      <w:pPr>
        <w:pStyle w:val="ListParagraph"/>
        <w:tabs>
          <w:tab w:val="left" w:pos="1080"/>
        </w:tabs>
        <w:ind w:right="720"/>
        <w:rPr>
          <w:b/>
          <w:bCs/>
          <w:sz w:val="24"/>
          <w:szCs w:val="24"/>
        </w:rPr>
      </w:pPr>
    </w:p>
    <w:p w:rsidR="004E5A1E" w:rsidRPr="005144C8" w:rsidRDefault="00EB10B7" w:rsidP="004E6A72">
      <w:pPr>
        <w:pStyle w:val="ListParagraph"/>
        <w:numPr>
          <w:ilvl w:val="0"/>
          <w:numId w:val="2"/>
        </w:numPr>
        <w:tabs>
          <w:tab w:val="left" w:pos="1080"/>
        </w:tabs>
        <w:ind w:left="720" w:right="720" w:firstLine="0"/>
        <w:jc w:val="both"/>
        <w:rPr>
          <w:rFonts w:cs="Arial"/>
        </w:rPr>
      </w:pPr>
      <w:r>
        <w:rPr>
          <w:rFonts w:cs="Arial"/>
        </w:rPr>
        <w:t xml:space="preserve">For the annual joint field visit of </w:t>
      </w:r>
      <w:r w:rsidR="004E5A1E" w:rsidRPr="005144C8">
        <w:rPr>
          <w:rFonts w:cs="Arial"/>
        </w:rPr>
        <w:t xml:space="preserve">the Executive Boards of UNDP/UNFPA/UNOPS, UNICEF, WFP and </w:t>
      </w:r>
      <w:r w:rsidRPr="005144C8">
        <w:rPr>
          <w:rFonts w:cs="Arial"/>
        </w:rPr>
        <w:t>UN</w:t>
      </w:r>
      <w:r>
        <w:rPr>
          <w:rFonts w:cs="Arial"/>
        </w:rPr>
        <w:t>-</w:t>
      </w:r>
      <w:r w:rsidR="004E5A1E" w:rsidRPr="005144C8">
        <w:rPr>
          <w:rFonts w:cs="Arial"/>
        </w:rPr>
        <w:t>Women</w:t>
      </w:r>
      <w:r>
        <w:rPr>
          <w:rFonts w:cs="Arial"/>
        </w:rPr>
        <w:t xml:space="preserve">, a delegation of 21 members </w:t>
      </w:r>
      <w:r w:rsidR="004E5A1E" w:rsidRPr="005144C8">
        <w:rPr>
          <w:rFonts w:cs="Arial"/>
        </w:rPr>
        <w:t>visit</w:t>
      </w:r>
      <w:r>
        <w:rPr>
          <w:rFonts w:cs="Arial"/>
        </w:rPr>
        <w:t>ed</w:t>
      </w:r>
      <w:r w:rsidR="004E5A1E" w:rsidRPr="005144C8">
        <w:rPr>
          <w:rFonts w:cs="Arial"/>
        </w:rPr>
        <w:t xml:space="preserve"> the Kyrgyz Republic from </w:t>
      </w:r>
      <w:r>
        <w:rPr>
          <w:rFonts w:cs="Arial"/>
        </w:rPr>
        <w:t xml:space="preserve">2 to 7 </w:t>
      </w:r>
      <w:r w:rsidR="004E5A1E" w:rsidRPr="005144C8">
        <w:rPr>
          <w:rFonts w:cs="Arial"/>
        </w:rPr>
        <w:t xml:space="preserve">May 2016, with the purpose of enhancing </w:t>
      </w:r>
      <w:r>
        <w:rPr>
          <w:rFonts w:cs="Arial"/>
        </w:rPr>
        <w:t>m</w:t>
      </w:r>
      <w:r w:rsidRPr="005144C8">
        <w:rPr>
          <w:rFonts w:cs="Arial"/>
        </w:rPr>
        <w:t xml:space="preserve">embers’ </w:t>
      </w:r>
      <w:r w:rsidR="004E5A1E" w:rsidRPr="005144C8">
        <w:rPr>
          <w:rFonts w:cs="Arial"/>
        </w:rPr>
        <w:t xml:space="preserve">understanding of the extent and ways in which the United </w:t>
      </w:r>
      <w:r>
        <w:rPr>
          <w:rFonts w:cs="Arial"/>
        </w:rPr>
        <w:t>Nations d</w:t>
      </w:r>
      <w:r w:rsidRPr="005144C8">
        <w:rPr>
          <w:rFonts w:cs="Arial"/>
        </w:rPr>
        <w:t xml:space="preserve">evelopment </w:t>
      </w:r>
      <w:r w:rsidR="004E5A1E" w:rsidRPr="005144C8">
        <w:rPr>
          <w:rFonts w:cs="Arial"/>
        </w:rPr>
        <w:t xml:space="preserve">system is assisting the Kyrgyz Republic to implement its national development strategy and the newly approved </w:t>
      </w:r>
      <w:r>
        <w:rPr>
          <w:rFonts w:cs="Arial"/>
        </w:rPr>
        <w:t>S</w:t>
      </w:r>
      <w:r w:rsidRPr="005144C8">
        <w:rPr>
          <w:rFonts w:cs="Arial"/>
        </w:rPr>
        <w:t xml:space="preserve">ustainable </w:t>
      </w:r>
      <w:r>
        <w:rPr>
          <w:rFonts w:cs="Arial"/>
        </w:rPr>
        <w:t>D</w:t>
      </w:r>
      <w:r w:rsidRPr="005144C8">
        <w:rPr>
          <w:rFonts w:cs="Arial"/>
        </w:rPr>
        <w:t xml:space="preserve">evelopment </w:t>
      </w:r>
      <w:r>
        <w:rPr>
          <w:rFonts w:cs="Arial"/>
        </w:rPr>
        <w:t>G</w:t>
      </w:r>
      <w:r w:rsidRPr="005144C8">
        <w:rPr>
          <w:rFonts w:cs="Arial"/>
        </w:rPr>
        <w:t>oals</w:t>
      </w:r>
      <w:r w:rsidR="004E5A1E" w:rsidRPr="005144C8">
        <w:rPr>
          <w:rFonts w:cs="Arial"/>
        </w:rPr>
        <w:t xml:space="preserve">. The joint field visit </w:t>
      </w:r>
      <w:r w:rsidRPr="005144C8">
        <w:rPr>
          <w:rFonts w:cs="Arial"/>
        </w:rPr>
        <w:t>ha</w:t>
      </w:r>
      <w:r>
        <w:rPr>
          <w:rFonts w:cs="Arial"/>
        </w:rPr>
        <w:t>d</w:t>
      </w:r>
      <w:r w:rsidRPr="005144C8">
        <w:rPr>
          <w:rFonts w:cs="Arial"/>
        </w:rPr>
        <w:t xml:space="preserve"> </w:t>
      </w:r>
      <w:r w:rsidR="004E5A1E" w:rsidRPr="005144C8">
        <w:rPr>
          <w:rFonts w:cs="Arial"/>
        </w:rPr>
        <w:t>a special focus on U</w:t>
      </w:r>
      <w:r>
        <w:rPr>
          <w:rFonts w:cs="Arial"/>
        </w:rPr>
        <w:t xml:space="preserve">nited </w:t>
      </w:r>
      <w:r w:rsidR="004E5A1E" w:rsidRPr="005144C8">
        <w:rPr>
          <w:rFonts w:cs="Arial"/>
        </w:rPr>
        <w:t>N</w:t>
      </w:r>
      <w:r>
        <w:rPr>
          <w:rFonts w:cs="Arial"/>
        </w:rPr>
        <w:t>ations</w:t>
      </w:r>
      <w:r w:rsidR="004E5A1E" w:rsidRPr="005144C8">
        <w:rPr>
          <w:rFonts w:cs="Arial"/>
        </w:rPr>
        <w:t xml:space="preserve"> inter-agency collaboration and coordination.</w:t>
      </w:r>
    </w:p>
    <w:p w:rsidR="004E5A1E" w:rsidRPr="00271068" w:rsidRDefault="004E5A1E" w:rsidP="004E6A72">
      <w:pPr>
        <w:tabs>
          <w:tab w:val="left" w:pos="1080"/>
        </w:tabs>
        <w:ind w:left="720" w:right="720"/>
        <w:jc w:val="both"/>
        <w:rPr>
          <w:rFonts w:cs="Arial"/>
        </w:rPr>
      </w:pPr>
    </w:p>
    <w:p w:rsidR="004E5A1E" w:rsidRPr="005144C8" w:rsidRDefault="004E5A1E" w:rsidP="004E6A72">
      <w:pPr>
        <w:pStyle w:val="ListParagraph"/>
        <w:numPr>
          <w:ilvl w:val="0"/>
          <w:numId w:val="2"/>
        </w:numPr>
        <w:tabs>
          <w:tab w:val="left" w:pos="1080"/>
        </w:tabs>
        <w:ind w:left="720" w:right="720" w:firstLine="0"/>
        <w:jc w:val="both"/>
        <w:rPr>
          <w:rFonts w:cs="Arial"/>
        </w:rPr>
      </w:pPr>
      <w:r w:rsidRPr="005144C8">
        <w:rPr>
          <w:rFonts w:cs="Arial"/>
        </w:rPr>
        <w:t xml:space="preserve">The delegation would like to thank the secretariats of the </w:t>
      </w:r>
      <w:r w:rsidR="00EB10B7">
        <w:rPr>
          <w:rFonts w:cs="Arial"/>
        </w:rPr>
        <w:t>Executive B</w:t>
      </w:r>
      <w:r w:rsidR="00EB10B7" w:rsidRPr="005144C8">
        <w:rPr>
          <w:rFonts w:cs="Arial"/>
        </w:rPr>
        <w:t xml:space="preserve">oards </w:t>
      </w:r>
      <w:r w:rsidRPr="005144C8">
        <w:rPr>
          <w:rFonts w:cs="Arial"/>
        </w:rPr>
        <w:t>for the choice of traveling to the Kyrgyz Republic in 2016 and the U</w:t>
      </w:r>
      <w:r w:rsidR="00EB10B7">
        <w:rPr>
          <w:rFonts w:cs="Arial"/>
        </w:rPr>
        <w:t xml:space="preserve">nited </w:t>
      </w:r>
      <w:r w:rsidRPr="005144C8">
        <w:rPr>
          <w:rFonts w:cs="Arial"/>
        </w:rPr>
        <w:t>N</w:t>
      </w:r>
      <w:r w:rsidR="00EB10B7">
        <w:rPr>
          <w:rFonts w:cs="Arial"/>
        </w:rPr>
        <w:t>ations</w:t>
      </w:r>
      <w:r w:rsidRPr="005144C8">
        <w:rPr>
          <w:rFonts w:cs="Arial"/>
        </w:rPr>
        <w:t xml:space="preserve"> </w:t>
      </w:r>
      <w:r w:rsidR="00EB10B7">
        <w:rPr>
          <w:rFonts w:cs="Arial"/>
        </w:rPr>
        <w:t>C</w:t>
      </w:r>
      <w:r w:rsidR="00EB10B7" w:rsidRPr="005144C8">
        <w:rPr>
          <w:rFonts w:cs="Arial"/>
        </w:rPr>
        <w:t xml:space="preserve">ountry </w:t>
      </w:r>
      <w:r w:rsidR="00EB10B7">
        <w:rPr>
          <w:rFonts w:cs="Arial"/>
        </w:rPr>
        <w:t>T</w:t>
      </w:r>
      <w:r w:rsidR="00EB10B7" w:rsidRPr="005144C8">
        <w:rPr>
          <w:rFonts w:cs="Arial"/>
        </w:rPr>
        <w:t xml:space="preserve">eam </w:t>
      </w:r>
      <w:r w:rsidRPr="005144C8">
        <w:rPr>
          <w:rFonts w:cs="Arial"/>
        </w:rPr>
        <w:t xml:space="preserve">(UNCT) for the choice of the projects visited that gave an overall very positive impression. The delegation is aware </w:t>
      </w:r>
      <w:r w:rsidRPr="005144C8">
        <w:rPr>
          <w:rFonts w:cs="Arial"/>
        </w:rPr>
        <w:lastRenderedPageBreak/>
        <w:t>that the country and the projects visited may not be representative of all U</w:t>
      </w:r>
      <w:r w:rsidR="00EB10B7">
        <w:rPr>
          <w:rFonts w:cs="Arial"/>
        </w:rPr>
        <w:t xml:space="preserve">nited </w:t>
      </w:r>
      <w:r w:rsidRPr="005144C8">
        <w:rPr>
          <w:rFonts w:cs="Arial"/>
        </w:rPr>
        <w:t>N</w:t>
      </w:r>
      <w:r w:rsidR="00EB10B7">
        <w:rPr>
          <w:rFonts w:cs="Arial"/>
        </w:rPr>
        <w:t>ations</w:t>
      </w:r>
      <w:r w:rsidRPr="005144C8">
        <w:rPr>
          <w:rFonts w:cs="Arial"/>
        </w:rPr>
        <w:t xml:space="preserve"> operations in the Kyrgyz Republic or even less worldwide. Therefore our observations and recommendations reflect only our short visit but we believe </w:t>
      </w:r>
      <w:r w:rsidR="00EB10B7">
        <w:rPr>
          <w:rFonts w:cs="Arial"/>
        </w:rPr>
        <w:t xml:space="preserve">that </w:t>
      </w:r>
      <w:r w:rsidRPr="005144C8">
        <w:rPr>
          <w:rFonts w:cs="Arial"/>
        </w:rPr>
        <w:t>they could be useful for the preparation of the next United Nations Development Assistance Framework (UNDAF).</w:t>
      </w:r>
    </w:p>
    <w:p w:rsidR="004E5A1E" w:rsidRPr="00271068" w:rsidRDefault="004E5A1E" w:rsidP="004E6A72">
      <w:pPr>
        <w:tabs>
          <w:tab w:val="left" w:pos="1080"/>
        </w:tabs>
        <w:ind w:left="720" w:right="720"/>
        <w:jc w:val="both"/>
        <w:rPr>
          <w:rFonts w:cs="Arial"/>
        </w:rPr>
      </w:pPr>
    </w:p>
    <w:p w:rsidR="004E5A1E" w:rsidRPr="005144C8" w:rsidRDefault="004E5A1E" w:rsidP="004E6A72">
      <w:pPr>
        <w:pStyle w:val="ListParagraph"/>
        <w:numPr>
          <w:ilvl w:val="0"/>
          <w:numId w:val="2"/>
        </w:numPr>
        <w:tabs>
          <w:tab w:val="left" w:pos="1080"/>
          <w:tab w:val="left" w:pos="1530"/>
        </w:tabs>
        <w:ind w:left="720" w:right="720" w:firstLine="0"/>
        <w:jc w:val="both"/>
        <w:rPr>
          <w:rFonts w:cs="Arial"/>
        </w:rPr>
      </w:pPr>
      <w:r w:rsidRPr="005144C8">
        <w:rPr>
          <w:rFonts w:cs="Arial"/>
        </w:rPr>
        <w:t>The program</w:t>
      </w:r>
      <w:r w:rsidR="00EB10B7">
        <w:rPr>
          <w:rFonts w:cs="Arial"/>
        </w:rPr>
        <w:t>me</w:t>
      </w:r>
      <w:r w:rsidRPr="005144C8">
        <w:rPr>
          <w:rFonts w:cs="Arial"/>
        </w:rPr>
        <w:t xml:space="preserve"> included exchanges with the UNCT, the highest authorities of the country (Prime Minister, Speaker of Parliament and Members of Parliament, Minister of Foreign Affairs), several high officials from various </w:t>
      </w:r>
      <w:r w:rsidR="00EB10B7">
        <w:rPr>
          <w:rFonts w:cs="Arial"/>
        </w:rPr>
        <w:t>m</w:t>
      </w:r>
      <w:r w:rsidR="00EB10B7" w:rsidRPr="005144C8">
        <w:rPr>
          <w:rFonts w:cs="Arial"/>
        </w:rPr>
        <w:t xml:space="preserve">inistries </w:t>
      </w:r>
      <w:r w:rsidRPr="005144C8">
        <w:rPr>
          <w:rFonts w:cs="Arial"/>
        </w:rPr>
        <w:t xml:space="preserve">(Minister of Heath, Minister of Emergency Situation, Minister of Education, Minister of Labor and Social Development, Deputy </w:t>
      </w:r>
      <w:r w:rsidR="00EB10B7">
        <w:rPr>
          <w:rFonts w:cs="Arial"/>
        </w:rPr>
        <w:t>C</w:t>
      </w:r>
      <w:r w:rsidR="00EB10B7" w:rsidRPr="005144C8">
        <w:rPr>
          <w:rFonts w:cs="Arial"/>
        </w:rPr>
        <w:t xml:space="preserve">hief </w:t>
      </w:r>
      <w:r w:rsidRPr="005144C8">
        <w:rPr>
          <w:rFonts w:cs="Arial"/>
        </w:rPr>
        <w:t>of the Office of the President, Deputy Minister of Economy, State Registry Agency), the donor community (Germany, Japan, Russia</w:t>
      </w:r>
      <w:r w:rsidR="00EB10B7">
        <w:rPr>
          <w:rFonts w:cs="Arial"/>
        </w:rPr>
        <w:t>n Federation</w:t>
      </w:r>
      <w:r w:rsidRPr="005144C8">
        <w:rPr>
          <w:rFonts w:cs="Arial"/>
        </w:rPr>
        <w:t>, Switzerland, U</w:t>
      </w:r>
      <w:r w:rsidR="00EB10B7">
        <w:rPr>
          <w:rFonts w:cs="Arial"/>
        </w:rPr>
        <w:t xml:space="preserve">nited </w:t>
      </w:r>
      <w:r w:rsidRPr="005144C8">
        <w:rPr>
          <w:rFonts w:cs="Arial"/>
        </w:rPr>
        <w:t>K</w:t>
      </w:r>
      <w:r w:rsidR="00EB10B7">
        <w:rPr>
          <w:rFonts w:cs="Arial"/>
        </w:rPr>
        <w:t>ingdom</w:t>
      </w:r>
      <w:r w:rsidRPr="005144C8">
        <w:rPr>
          <w:rFonts w:cs="Arial"/>
        </w:rPr>
        <w:t xml:space="preserve">, </w:t>
      </w:r>
      <w:r w:rsidR="00EB10B7">
        <w:rPr>
          <w:rFonts w:cs="Arial"/>
        </w:rPr>
        <w:t>United States</w:t>
      </w:r>
      <w:r w:rsidRPr="005144C8">
        <w:rPr>
          <w:rFonts w:cs="Arial"/>
        </w:rPr>
        <w:t>, E</w:t>
      </w:r>
      <w:r w:rsidR="00EB10B7">
        <w:rPr>
          <w:rFonts w:cs="Arial"/>
        </w:rPr>
        <w:t xml:space="preserve">uropean </w:t>
      </w:r>
      <w:r w:rsidRPr="005144C8">
        <w:rPr>
          <w:rFonts w:cs="Arial"/>
        </w:rPr>
        <w:t>U</w:t>
      </w:r>
      <w:r w:rsidR="00EB10B7">
        <w:rPr>
          <w:rFonts w:cs="Arial"/>
        </w:rPr>
        <w:t>nion</w:t>
      </w:r>
      <w:r w:rsidRPr="005144C8">
        <w:rPr>
          <w:rFonts w:cs="Arial"/>
        </w:rPr>
        <w:t xml:space="preserve">, </w:t>
      </w:r>
      <w:r w:rsidR="00EB10B7">
        <w:rPr>
          <w:rFonts w:cs="Arial"/>
        </w:rPr>
        <w:t>Organization for Security and Co-operation in Europe</w:t>
      </w:r>
      <w:r w:rsidR="00517D97">
        <w:rPr>
          <w:rFonts w:cs="Arial"/>
        </w:rPr>
        <w:t xml:space="preserve"> (OSCE)</w:t>
      </w:r>
      <w:r w:rsidRPr="005144C8">
        <w:rPr>
          <w:rFonts w:cs="Arial"/>
        </w:rPr>
        <w:t>, Aga Khan Foundation and the World Bank) and 10 civil society organizations</w:t>
      </w:r>
      <w:r w:rsidR="0051144C">
        <w:rPr>
          <w:rFonts w:cs="Arial"/>
        </w:rPr>
        <w:t xml:space="preserve"> (CSOs)</w:t>
      </w:r>
      <w:r w:rsidRPr="005144C8">
        <w:rPr>
          <w:rFonts w:cs="Arial"/>
        </w:rPr>
        <w:t xml:space="preserve">. Two days of field visits were organized to remote areas, divided in </w:t>
      </w:r>
      <w:r w:rsidR="00EB10B7">
        <w:rPr>
          <w:rFonts w:cs="Arial"/>
        </w:rPr>
        <w:t>four</w:t>
      </w:r>
      <w:r w:rsidR="00EB10B7" w:rsidRPr="005144C8">
        <w:rPr>
          <w:rFonts w:cs="Arial"/>
        </w:rPr>
        <w:t xml:space="preserve"> </w:t>
      </w:r>
      <w:r w:rsidRPr="005144C8">
        <w:rPr>
          <w:rFonts w:cs="Arial"/>
        </w:rPr>
        <w:t>different groups covering the south and the north of the country (group 1: Batken, Kadamjai district, Samarkandek Aiyl Okmotu, Uch Korgon, Osh; group 2: Osh, Shark, Yrys, Aravan; group 3: Kochkor, Jugmal, Chayek; group 4: Naryn, At-Bashy, Jerge Tal).</w:t>
      </w:r>
      <w:r w:rsidRPr="005144C8">
        <w:t xml:space="preserve"> In total the delegation visited about 30 project sites in </w:t>
      </w:r>
      <w:r w:rsidR="00975B74">
        <w:t>five</w:t>
      </w:r>
      <w:r w:rsidR="00975B74" w:rsidRPr="005144C8">
        <w:t xml:space="preserve"> </w:t>
      </w:r>
      <w:r w:rsidRPr="005144C8">
        <w:t>oblasts</w:t>
      </w:r>
      <w:r w:rsidR="00975B74">
        <w:t xml:space="preserve"> </w:t>
      </w:r>
      <w:r w:rsidRPr="005144C8">
        <w:t>(provinces) of the country.</w:t>
      </w:r>
    </w:p>
    <w:p w:rsidR="004E5A1E" w:rsidRPr="00CE13D7" w:rsidRDefault="004E5A1E" w:rsidP="004E6A72">
      <w:pPr>
        <w:tabs>
          <w:tab w:val="left" w:pos="1080"/>
        </w:tabs>
        <w:ind w:left="720" w:right="720"/>
        <w:jc w:val="both"/>
        <w:rPr>
          <w:rFonts w:cs="Arial"/>
        </w:rPr>
      </w:pPr>
    </w:p>
    <w:p w:rsidR="004E5A1E" w:rsidRPr="005144C8" w:rsidRDefault="004E5A1E" w:rsidP="004E6A72">
      <w:pPr>
        <w:pStyle w:val="ListParagraph"/>
        <w:numPr>
          <w:ilvl w:val="0"/>
          <w:numId w:val="2"/>
        </w:numPr>
        <w:tabs>
          <w:tab w:val="left" w:pos="1080"/>
        </w:tabs>
        <w:ind w:left="720" w:right="720" w:firstLine="0"/>
        <w:jc w:val="both"/>
        <w:rPr>
          <w:rFonts w:cs="Arial"/>
        </w:rPr>
      </w:pPr>
      <w:r w:rsidRPr="005144C8">
        <w:rPr>
          <w:rFonts w:cs="Arial"/>
        </w:rPr>
        <w:t xml:space="preserve">Executive Board members express their gratitude to the Government of the Kyrgyz Republic for its hospitality and availability for exchanges. Warm appreciation is also extended to the UNCT for the extremely </w:t>
      </w:r>
      <w:r w:rsidR="00975B74" w:rsidRPr="005144C8">
        <w:rPr>
          <w:rFonts w:cs="Arial"/>
        </w:rPr>
        <w:t>well</w:t>
      </w:r>
      <w:r w:rsidR="00975B74">
        <w:rPr>
          <w:rFonts w:cs="Arial"/>
        </w:rPr>
        <w:t>-</w:t>
      </w:r>
      <w:r w:rsidRPr="005144C8">
        <w:rPr>
          <w:rFonts w:cs="Arial"/>
        </w:rPr>
        <w:t xml:space="preserve">prepared and organized joint field visit, as well as to the </w:t>
      </w:r>
      <w:r w:rsidR="00975B74">
        <w:rPr>
          <w:rFonts w:cs="Arial"/>
        </w:rPr>
        <w:t xml:space="preserve">Executive </w:t>
      </w:r>
      <w:r w:rsidRPr="005144C8">
        <w:rPr>
          <w:rFonts w:cs="Arial"/>
        </w:rPr>
        <w:t xml:space="preserve">Board secretariats for their permanent support and all the partners that were available for the exchanges. </w:t>
      </w:r>
      <w:r w:rsidR="00975B74">
        <w:rPr>
          <w:rFonts w:cs="Arial"/>
        </w:rPr>
        <w:t>S</w:t>
      </w:r>
      <w:r w:rsidRPr="005144C8">
        <w:rPr>
          <w:rFonts w:cs="Arial"/>
        </w:rPr>
        <w:t xml:space="preserve">pecial thanks </w:t>
      </w:r>
      <w:r w:rsidR="00975B74">
        <w:rPr>
          <w:rFonts w:cs="Arial"/>
        </w:rPr>
        <w:t xml:space="preserve">are extended </w:t>
      </w:r>
      <w:r w:rsidRPr="005144C8">
        <w:rPr>
          <w:rFonts w:cs="Arial"/>
        </w:rPr>
        <w:t>to UNDP as the coordinating agency for the 2016 joint field visit.</w:t>
      </w:r>
    </w:p>
    <w:p w:rsidR="004E5A1E" w:rsidRPr="00CE13D7" w:rsidRDefault="004E5A1E" w:rsidP="004E6A72">
      <w:pPr>
        <w:tabs>
          <w:tab w:val="left" w:pos="1080"/>
        </w:tabs>
        <w:ind w:left="720" w:right="720"/>
        <w:jc w:val="both"/>
        <w:rPr>
          <w:rFonts w:cs="Arial"/>
        </w:rPr>
      </w:pPr>
    </w:p>
    <w:p w:rsidR="004E5A1E" w:rsidRPr="005F0F23" w:rsidRDefault="004E5A1E" w:rsidP="004E6A72">
      <w:pPr>
        <w:pStyle w:val="ListParagraph"/>
        <w:numPr>
          <w:ilvl w:val="0"/>
          <w:numId w:val="2"/>
        </w:numPr>
        <w:tabs>
          <w:tab w:val="left" w:pos="1080"/>
        </w:tabs>
        <w:ind w:left="720" w:right="720" w:firstLine="0"/>
        <w:jc w:val="both"/>
        <w:rPr>
          <w:rFonts w:cs="Arial"/>
        </w:rPr>
      </w:pPr>
      <w:r w:rsidRPr="005F0F23">
        <w:rPr>
          <w:rFonts w:cs="Arial"/>
        </w:rPr>
        <w:t xml:space="preserve">The Kyrgyz Republic became a </w:t>
      </w:r>
      <w:r w:rsidR="00975B74">
        <w:rPr>
          <w:rFonts w:cs="Arial"/>
        </w:rPr>
        <w:t>M</w:t>
      </w:r>
      <w:r w:rsidR="00975B74" w:rsidRPr="005F0F23">
        <w:rPr>
          <w:rFonts w:cs="Arial"/>
        </w:rPr>
        <w:t xml:space="preserve">ember </w:t>
      </w:r>
      <w:r w:rsidR="00975B74">
        <w:rPr>
          <w:rFonts w:cs="Arial"/>
        </w:rPr>
        <w:t xml:space="preserve">State of the </w:t>
      </w:r>
      <w:r w:rsidRPr="005F0F23">
        <w:rPr>
          <w:rFonts w:cs="Arial"/>
        </w:rPr>
        <w:t>U</w:t>
      </w:r>
      <w:r w:rsidR="00975B74">
        <w:rPr>
          <w:rFonts w:cs="Arial"/>
        </w:rPr>
        <w:t xml:space="preserve">nited </w:t>
      </w:r>
      <w:r w:rsidRPr="005F0F23">
        <w:rPr>
          <w:rFonts w:cs="Arial"/>
        </w:rPr>
        <w:t>N</w:t>
      </w:r>
      <w:r w:rsidR="00975B74">
        <w:rPr>
          <w:rFonts w:cs="Arial"/>
        </w:rPr>
        <w:t>ations</w:t>
      </w:r>
      <w:r w:rsidRPr="005F0F23">
        <w:rPr>
          <w:rFonts w:cs="Arial"/>
        </w:rPr>
        <w:t xml:space="preserve"> on </w:t>
      </w:r>
      <w:r w:rsidR="00975B74">
        <w:rPr>
          <w:rFonts w:cs="Arial"/>
        </w:rPr>
        <w:t xml:space="preserve">2 </w:t>
      </w:r>
      <w:r w:rsidRPr="005F0F23">
        <w:rPr>
          <w:rFonts w:cs="Arial"/>
        </w:rPr>
        <w:t>March 1992. A resident office of the U</w:t>
      </w:r>
      <w:r w:rsidR="00975B74">
        <w:rPr>
          <w:rFonts w:cs="Arial"/>
        </w:rPr>
        <w:t xml:space="preserve">nited </w:t>
      </w:r>
      <w:r w:rsidRPr="005F0F23">
        <w:rPr>
          <w:rFonts w:cs="Arial"/>
        </w:rPr>
        <w:t>N</w:t>
      </w:r>
      <w:r w:rsidR="00975B74">
        <w:rPr>
          <w:rFonts w:cs="Arial"/>
        </w:rPr>
        <w:t>ations</w:t>
      </w:r>
      <w:r w:rsidRPr="005F0F23">
        <w:rPr>
          <w:rFonts w:cs="Arial"/>
        </w:rPr>
        <w:t xml:space="preserve"> opened in 1993. In 2016, 27 U</w:t>
      </w:r>
      <w:r w:rsidR="00975B74">
        <w:rPr>
          <w:rFonts w:cs="Arial"/>
        </w:rPr>
        <w:t xml:space="preserve">nited </w:t>
      </w:r>
      <w:r w:rsidRPr="005F0F23">
        <w:rPr>
          <w:rFonts w:cs="Arial"/>
        </w:rPr>
        <w:t>N</w:t>
      </w:r>
      <w:r w:rsidR="00975B74">
        <w:rPr>
          <w:rFonts w:cs="Arial"/>
        </w:rPr>
        <w:t>ations</w:t>
      </w:r>
      <w:r w:rsidRPr="005F0F23">
        <w:rPr>
          <w:rFonts w:cs="Arial"/>
        </w:rPr>
        <w:t xml:space="preserve"> agencies are active in the country, 14 U</w:t>
      </w:r>
      <w:r w:rsidR="00975B74">
        <w:rPr>
          <w:rFonts w:cs="Arial"/>
        </w:rPr>
        <w:t xml:space="preserve">nited </w:t>
      </w:r>
      <w:r w:rsidRPr="005F0F23">
        <w:rPr>
          <w:rFonts w:cs="Arial"/>
        </w:rPr>
        <w:t>N</w:t>
      </w:r>
      <w:r w:rsidR="00975B74">
        <w:rPr>
          <w:rFonts w:cs="Arial"/>
        </w:rPr>
        <w:t>ations</w:t>
      </w:r>
      <w:r w:rsidRPr="005F0F23">
        <w:rPr>
          <w:rFonts w:cs="Arial"/>
        </w:rPr>
        <w:t xml:space="preserve"> agencies are resident and 13 U</w:t>
      </w:r>
      <w:r w:rsidR="00975B74">
        <w:rPr>
          <w:rFonts w:cs="Arial"/>
        </w:rPr>
        <w:t xml:space="preserve">nited </w:t>
      </w:r>
      <w:r w:rsidRPr="005F0F23">
        <w:rPr>
          <w:rFonts w:cs="Arial"/>
        </w:rPr>
        <w:t>N</w:t>
      </w:r>
      <w:r w:rsidR="00975B74">
        <w:rPr>
          <w:rFonts w:cs="Arial"/>
        </w:rPr>
        <w:t>ations</w:t>
      </w:r>
      <w:r w:rsidRPr="005F0F23">
        <w:rPr>
          <w:rFonts w:cs="Arial"/>
        </w:rPr>
        <w:t xml:space="preserve"> agencies are non-resident. The current UNDAF covers the period 2012-2017 and the country became a </w:t>
      </w:r>
      <w:r w:rsidR="00517D97">
        <w:rPr>
          <w:rFonts w:cs="Arial"/>
        </w:rPr>
        <w:t>'</w:t>
      </w:r>
      <w:r w:rsidRPr="005F0F23">
        <w:rPr>
          <w:rFonts w:cs="Arial"/>
        </w:rPr>
        <w:t xml:space="preserve">Delivering as </w:t>
      </w:r>
      <w:r w:rsidR="00975B74">
        <w:rPr>
          <w:rFonts w:cs="Arial"/>
        </w:rPr>
        <w:t>O</w:t>
      </w:r>
      <w:r w:rsidR="00975B74" w:rsidRPr="005F0F23">
        <w:rPr>
          <w:rFonts w:cs="Arial"/>
        </w:rPr>
        <w:t>ne</w:t>
      </w:r>
      <w:r w:rsidR="00517D97">
        <w:rPr>
          <w:rFonts w:cs="Arial"/>
        </w:rPr>
        <w:t>'</w:t>
      </w:r>
      <w:r w:rsidR="00517D97" w:rsidRPr="005F0F23">
        <w:rPr>
          <w:rFonts w:cs="Arial"/>
        </w:rPr>
        <w:t xml:space="preserve"> </w:t>
      </w:r>
      <w:r w:rsidRPr="005F0F23">
        <w:rPr>
          <w:rFonts w:cs="Arial"/>
        </w:rPr>
        <w:t xml:space="preserve"> country in 2010 </w:t>
      </w:r>
      <w:r w:rsidRPr="005144C8">
        <w:t xml:space="preserve">following initial joint programming based on </w:t>
      </w:r>
      <w:r w:rsidR="0051144C">
        <w:t>'Delivering as One'</w:t>
      </w:r>
      <w:r w:rsidRPr="005144C8">
        <w:t xml:space="preserve"> principles linked to the economic slowdown of 2008-2010. </w:t>
      </w:r>
      <w:r w:rsidR="00975B74">
        <w:t xml:space="preserve">A total of </w:t>
      </w:r>
      <w:r w:rsidRPr="005F0F23">
        <w:rPr>
          <w:rFonts w:cs="Arial"/>
        </w:rPr>
        <w:t>490 U</w:t>
      </w:r>
      <w:r w:rsidR="00975B74">
        <w:rPr>
          <w:rFonts w:cs="Arial"/>
        </w:rPr>
        <w:t xml:space="preserve">nited </w:t>
      </w:r>
      <w:r w:rsidRPr="005F0F23">
        <w:rPr>
          <w:rFonts w:cs="Arial"/>
        </w:rPr>
        <w:t>N</w:t>
      </w:r>
      <w:r w:rsidR="00975B74">
        <w:rPr>
          <w:rFonts w:cs="Arial"/>
        </w:rPr>
        <w:t>ations</w:t>
      </w:r>
      <w:r w:rsidRPr="005F0F23">
        <w:rPr>
          <w:rFonts w:cs="Arial"/>
        </w:rPr>
        <w:t xml:space="preserve"> staff (35 international and 455 national positions) managed an average budget of about </w:t>
      </w:r>
      <w:r w:rsidR="00975B74">
        <w:rPr>
          <w:rFonts w:cs="Arial"/>
        </w:rPr>
        <w:t>$</w:t>
      </w:r>
      <w:r w:rsidRPr="005F0F23">
        <w:rPr>
          <w:rFonts w:cs="Arial"/>
        </w:rPr>
        <w:t xml:space="preserve">50 </w:t>
      </w:r>
      <w:r w:rsidR="001E7240" w:rsidRPr="005F0F23">
        <w:rPr>
          <w:rFonts w:cs="Arial"/>
        </w:rPr>
        <w:t xml:space="preserve">million </w:t>
      </w:r>
      <w:r w:rsidR="001E7240">
        <w:rPr>
          <w:rFonts w:cs="Arial"/>
        </w:rPr>
        <w:t>per</w:t>
      </w:r>
      <w:r w:rsidR="00975B74">
        <w:rPr>
          <w:rFonts w:cs="Arial"/>
        </w:rPr>
        <w:t xml:space="preserve"> </w:t>
      </w:r>
      <w:r w:rsidRPr="005F0F23">
        <w:rPr>
          <w:rFonts w:cs="Arial"/>
        </w:rPr>
        <w:t xml:space="preserve">year during the last 10 years. </w:t>
      </w:r>
      <w:r w:rsidR="00975B74">
        <w:rPr>
          <w:rFonts w:cs="Arial"/>
        </w:rPr>
        <w:t>Lately, the b</w:t>
      </w:r>
      <w:r w:rsidR="00975B74" w:rsidRPr="005F0F23">
        <w:rPr>
          <w:rFonts w:cs="Arial"/>
        </w:rPr>
        <w:t xml:space="preserve">udget </w:t>
      </w:r>
      <w:r w:rsidRPr="005F0F23">
        <w:rPr>
          <w:rFonts w:cs="Arial"/>
        </w:rPr>
        <w:t>of the U</w:t>
      </w:r>
      <w:r w:rsidR="00975B74">
        <w:rPr>
          <w:rFonts w:cs="Arial"/>
        </w:rPr>
        <w:t xml:space="preserve">nited </w:t>
      </w:r>
      <w:r w:rsidRPr="005F0F23">
        <w:rPr>
          <w:rFonts w:cs="Arial"/>
        </w:rPr>
        <w:t>N</w:t>
      </w:r>
      <w:r w:rsidR="00975B74">
        <w:rPr>
          <w:rFonts w:cs="Arial"/>
        </w:rPr>
        <w:t>ations</w:t>
      </w:r>
      <w:r w:rsidRPr="005F0F23">
        <w:rPr>
          <w:rFonts w:cs="Arial"/>
        </w:rPr>
        <w:t xml:space="preserve"> has </w:t>
      </w:r>
      <w:r w:rsidR="00975B74">
        <w:rPr>
          <w:rFonts w:cs="Arial"/>
        </w:rPr>
        <w:t xml:space="preserve">increased </w:t>
      </w:r>
      <w:r w:rsidRPr="005F0F23">
        <w:rPr>
          <w:rFonts w:cs="Arial"/>
        </w:rPr>
        <w:t>slightly (</w:t>
      </w:r>
      <w:r w:rsidR="00975B74">
        <w:rPr>
          <w:rFonts w:cs="Arial"/>
        </w:rPr>
        <w:t>$</w:t>
      </w:r>
      <w:r w:rsidRPr="005F0F23">
        <w:rPr>
          <w:rFonts w:cs="Arial"/>
        </w:rPr>
        <w:t xml:space="preserve">67 </w:t>
      </w:r>
      <w:r w:rsidR="008576BF" w:rsidRPr="005F0F23">
        <w:rPr>
          <w:rFonts w:cs="Arial"/>
        </w:rPr>
        <w:t xml:space="preserve">million </w:t>
      </w:r>
      <w:r w:rsidR="008576BF">
        <w:rPr>
          <w:rFonts w:cs="Arial"/>
        </w:rPr>
        <w:t>per</w:t>
      </w:r>
      <w:r w:rsidR="00975B74">
        <w:rPr>
          <w:rFonts w:cs="Arial"/>
        </w:rPr>
        <w:t xml:space="preserve"> </w:t>
      </w:r>
      <w:r w:rsidRPr="005F0F23">
        <w:rPr>
          <w:rFonts w:cs="Arial"/>
        </w:rPr>
        <w:t>year in 2014-2015), while the overall support received from donors (</w:t>
      </w:r>
      <w:r w:rsidR="0051144C">
        <w:rPr>
          <w:rFonts w:cs="Arial"/>
        </w:rPr>
        <w:t>official</w:t>
      </w:r>
      <w:r w:rsidR="00975B74">
        <w:rPr>
          <w:rFonts w:cs="Arial"/>
        </w:rPr>
        <w:t xml:space="preserve"> development assistance)</w:t>
      </w:r>
      <w:r w:rsidRPr="005F0F23">
        <w:rPr>
          <w:rFonts w:cs="Arial"/>
        </w:rPr>
        <w:t xml:space="preserve"> seems to </w:t>
      </w:r>
      <w:r w:rsidR="00975B74">
        <w:rPr>
          <w:rFonts w:cs="Arial"/>
        </w:rPr>
        <w:t xml:space="preserve">be decreasing </w:t>
      </w:r>
      <w:r w:rsidRPr="005F0F23">
        <w:rPr>
          <w:rFonts w:cs="Arial"/>
        </w:rPr>
        <w:t>slightly.</w:t>
      </w:r>
    </w:p>
    <w:p w:rsidR="004E5A1E" w:rsidRPr="00CE13D7" w:rsidRDefault="004E5A1E" w:rsidP="004E6A72">
      <w:pPr>
        <w:tabs>
          <w:tab w:val="left" w:pos="1080"/>
        </w:tabs>
        <w:ind w:left="720" w:right="720"/>
        <w:jc w:val="both"/>
        <w:rPr>
          <w:rFonts w:cs="Arial"/>
        </w:rPr>
      </w:pPr>
    </w:p>
    <w:p w:rsidR="004E5A1E" w:rsidRPr="005F0F23" w:rsidRDefault="004E5A1E" w:rsidP="004E6A72">
      <w:pPr>
        <w:pStyle w:val="ListParagraph"/>
        <w:numPr>
          <w:ilvl w:val="0"/>
          <w:numId w:val="2"/>
        </w:numPr>
        <w:tabs>
          <w:tab w:val="left" w:pos="1080"/>
        </w:tabs>
        <w:ind w:left="720" w:right="720" w:firstLine="0"/>
        <w:jc w:val="both"/>
        <w:rPr>
          <w:rFonts w:cs="Arial"/>
        </w:rPr>
      </w:pPr>
      <w:r w:rsidRPr="005F0F23">
        <w:rPr>
          <w:rFonts w:cs="Arial"/>
        </w:rPr>
        <w:t>The Kyrgyz Republic is a landlocked mountainous country (average altitude of 2,750 metr</w:t>
      </w:r>
      <w:r w:rsidR="00975B74">
        <w:rPr>
          <w:rFonts w:cs="Arial"/>
        </w:rPr>
        <w:t>e</w:t>
      </w:r>
      <w:r w:rsidRPr="005F0F23">
        <w:rPr>
          <w:rFonts w:cs="Arial"/>
        </w:rPr>
        <w:t>s with its highest peak at 7,439 m</w:t>
      </w:r>
      <w:r w:rsidR="00975B74">
        <w:rPr>
          <w:rFonts w:cs="Arial"/>
        </w:rPr>
        <w:t>etres</w:t>
      </w:r>
      <w:r w:rsidRPr="005F0F23">
        <w:rPr>
          <w:rFonts w:cs="Arial"/>
        </w:rPr>
        <w:t xml:space="preserve">) in Central Asia, with some minerals, </w:t>
      </w:r>
      <w:r w:rsidRPr="005144C8">
        <w:t>particularly rare metals, including gold and uranium. Historically, it has been on the trade path of the Silk Road between Asia and Europe. </w:t>
      </w:r>
      <w:r w:rsidRPr="005F0F23">
        <w:rPr>
          <w:rFonts w:cs="Arial"/>
        </w:rPr>
        <w:t>It has good agricultural potential, limited by a number of factors including poor water resources infrastructure and management. The Kyrgyz Republic ranks 120 of 180 countries in the Human Development Index. The poverty level decreased from 37</w:t>
      </w:r>
      <w:r w:rsidR="00975B74">
        <w:rPr>
          <w:rFonts w:cs="Arial"/>
        </w:rPr>
        <w:t xml:space="preserve"> per cent</w:t>
      </w:r>
      <w:r w:rsidR="00975B74" w:rsidRPr="005F0F23">
        <w:rPr>
          <w:rFonts w:cs="Arial"/>
        </w:rPr>
        <w:t xml:space="preserve"> </w:t>
      </w:r>
      <w:r w:rsidRPr="005F0F23">
        <w:rPr>
          <w:rFonts w:cs="Arial"/>
        </w:rPr>
        <w:t>in 2013 to 30.6</w:t>
      </w:r>
      <w:r w:rsidR="00975B74">
        <w:rPr>
          <w:rFonts w:cs="Arial"/>
        </w:rPr>
        <w:t xml:space="preserve"> per cent</w:t>
      </w:r>
      <w:r w:rsidR="00975B74" w:rsidRPr="005F0F23">
        <w:rPr>
          <w:rFonts w:cs="Arial"/>
        </w:rPr>
        <w:t xml:space="preserve"> </w:t>
      </w:r>
      <w:r w:rsidRPr="005F0F23">
        <w:rPr>
          <w:rFonts w:cs="Arial"/>
        </w:rPr>
        <w:t xml:space="preserve">in 2014. The country recently graduated from </w:t>
      </w:r>
      <w:r w:rsidR="00975B74">
        <w:rPr>
          <w:rFonts w:cs="Arial"/>
        </w:rPr>
        <w:t xml:space="preserve">being </w:t>
      </w:r>
      <w:r w:rsidRPr="005F0F23">
        <w:rPr>
          <w:rFonts w:cs="Arial"/>
        </w:rPr>
        <w:t xml:space="preserve">a </w:t>
      </w:r>
      <w:r w:rsidR="00975B74" w:rsidRPr="005F0F23">
        <w:rPr>
          <w:rFonts w:cs="Arial"/>
        </w:rPr>
        <w:t>low</w:t>
      </w:r>
      <w:r w:rsidR="00975B74">
        <w:rPr>
          <w:rFonts w:cs="Arial"/>
        </w:rPr>
        <w:t>-</w:t>
      </w:r>
      <w:r w:rsidRPr="005F0F23">
        <w:rPr>
          <w:rFonts w:cs="Arial"/>
        </w:rPr>
        <w:t xml:space="preserve">income country to become a (lower) </w:t>
      </w:r>
      <w:r w:rsidR="00975B74" w:rsidRPr="005F0F23">
        <w:rPr>
          <w:rFonts w:cs="Arial"/>
        </w:rPr>
        <w:t>middle</w:t>
      </w:r>
      <w:r w:rsidR="00975B74">
        <w:rPr>
          <w:rFonts w:cs="Arial"/>
        </w:rPr>
        <w:t>-</w:t>
      </w:r>
      <w:r w:rsidRPr="005F0F23">
        <w:rPr>
          <w:rFonts w:cs="Arial"/>
        </w:rPr>
        <w:t xml:space="preserve">income country. In May 2015, it joined the Eurasian Economic Union, together with the Republic of Armenia, the Republic of Belarus, the Republic of Kazakhstan and the Russian Federation. Remittances from Kyrgyz citizens working abroad are an important source of income, </w:t>
      </w:r>
      <w:r w:rsidRPr="005144C8">
        <w:t>averaging up to 25-30</w:t>
      </w:r>
      <w:r w:rsidR="00517D97">
        <w:t xml:space="preserve"> per cent</w:t>
      </w:r>
      <w:r w:rsidR="00517D97" w:rsidRPr="005144C8">
        <w:t xml:space="preserve"> </w:t>
      </w:r>
      <w:r w:rsidRPr="005144C8">
        <w:t xml:space="preserve">of </w:t>
      </w:r>
      <w:r w:rsidR="00517D97">
        <w:t>gross domestic product</w:t>
      </w:r>
      <w:r w:rsidR="00517D97" w:rsidRPr="005144C8">
        <w:t xml:space="preserve"> </w:t>
      </w:r>
      <w:r w:rsidRPr="005144C8">
        <w:t>in recent years.</w:t>
      </w:r>
      <w:r w:rsidRPr="005F0F23">
        <w:rPr>
          <w:rFonts w:cs="Arial"/>
        </w:rPr>
        <w:t xml:space="preserve"> The country has about 80 different ethnic groups, with strong and rich traditions.</w:t>
      </w:r>
    </w:p>
    <w:p w:rsidR="004E5A1E" w:rsidRPr="00CE13D7" w:rsidRDefault="004E5A1E" w:rsidP="004E6A72">
      <w:pPr>
        <w:tabs>
          <w:tab w:val="left" w:pos="1080"/>
        </w:tabs>
        <w:ind w:left="720" w:right="720"/>
        <w:jc w:val="both"/>
        <w:rPr>
          <w:rFonts w:cs="Arial"/>
        </w:rPr>
      </w:pPr>
    </w:p>
    <w:p w:rsidR="004E5A1E" w:rsidRDefault="004E5A1E" w:rsidP="004E6A72">
      <w:pPr>
        <w:pStyle w:val="ListParagraph"/>
        <w:numPr>
          <w:ilvl w:val="0"/>
          <w:numId w:val="2"/>
        </w:numPr>
        <w:tabs>
          <w:tab w:val="left" w:pos="1080"/>
        </w:tabs>
        <w:ind w:left="720" w:right="720" w:firstLine="0"/>
        <w:jc w:val="both"/>
        <w:rPr>
          <w:rFonts w:cs="Arial"/>
        </w:rPr>
      </w:pPr>
      <w:r w:rsidRPr="005F0F23">
        <w:rPr>
          <w:rFonts w:cs="Arial"/>
        </w:rPr>
        <w:t xml:space="preserve">The Kyrgyz Republic became independent in 1991, </w:t>
      </w:r>
      <w:r w:rsidR="00517D97">
        <w:rPr>
          <w:rFonts w:cs="Arial"/>
        </w:rPr>
        <w:t xml:space="preserve">having </w:t>
      </w:r>
      <w:r w:rsidRPr="005F0F23">
        <w:rPr>
          <w:rFonts w:cs="Arial"/>
        </w:rPr>
        <w:t xml:space="preserve">previously </w:t>
      </w:r>
      <w:r w:rsidR="00517D97">
        <w:rPr>
          <w:rFonts w:cs="Arial"/>
        </w:rPr>
        <w:t xml:space="preserve">been </w:t>
      </w:r>
      <w:r w:rsidRPr="005F0F23">
        <w:rPr>
          <w:rFonts w:cs="Arial"/>
        </w:rPr>
        <w:t>part of the Union</w:t>
      </w:r>
      <w:r w:rsidR="00517D97">
        <w:rPr>
          <w:rFonts w:cs="Arial"/>
        </w:rPr>
        <w:t xml:space="preserve"> of Soviet Socialist Republics</w:t>
      </w:r>
      <w:r w:rsidRPr="005F0F23">
        <w:rPr>
          <w:rFonts w:cs="Arial"/>
        </w:rPr>
        <w:t xml:space="preserve">. In the past 25 years since </w:t>
      </w:r>
      <w:r w:rsidRPr="005144C8">
        <w:t>independence, the country has introduced a democratic system, promoted market economy reforms and established an open society with a strong role for the non-governmental sector, a free mass media and respect for human rights.</w:t>
      </w:r>
      <w:r w:rsidRPr="005F0F23">
        <w:rPr>
          <w:rFonts w:cs="Arial"/>
        </w:rPr>
        <w:t xml:space="preserve"> </w:t>
      </w:r>
    </w:p>
    <w:p w:rsidR="00517D97" w:rsidRDefault="00517D97" w:rsidP="004E6A72">
      <w:pPr>
        <w:pStyle w:val="ListParagraph"/>
        <w:tabs>
          <w:tab w:val="left" w:pos="1080"/>
        </w:tabs>
        <w:ind w:right="720"/>
        <w:jc w:val="both"/>
        <w:rPr>
          <w:rFonts w:cs="Arial"/>
        </w:rPr>
      </w:pPr>
    </w:p>
    <w:p w:rsidR="004E5A1E" w:rsidRPr="00517D97" w:rsidRDefault="00517D97" w:rsidP="004E6A72">
      <w:pPr>
        <w:pStyle w:val="ListParagraph"/>
        <w:numPr>
          <w:ilvl w:val="0"/>
          <w:numId w:val="2"/>
        </w:numPr>
        <w:tabs>
          <w:tab w:val="left" w:pos="1080"/>
        </w:tabs>
        <w:ind w:left="720" w:right="720" w:firstLine="0"/>
        <w:jc w:val="both"/>
        <w:rPr>
          <w:rFonts w:cs="Arial"/>
        </w:rPr>
      </w:pPr>
      <w:r w:rsidRPr="00517D97">
        <w:rPr>
          <w:rFonts w:cs="Arial"/>
        </w:rPr>
        <w:t>During</w:t>
      </w:r>
      <w:r>
        <w:t xml:space="preserve"> </w:t>
      </w:r>
      <w:r w:rsidR="004E5A1E" w:rsidRPr="00517D97">
        <w:t xml:space="preserve">independence, the country went through several upheavals of a political, economic and social nature. The Kyrgyz Republic has been actively promoting regional cooperation in addressing its challenges, including non-resolved border issues, which are still under negotiation and </w:t>
      </w:r>
      <w:r w:rsidR="004E5A1E" w:rsidRPr="00517D97">
        <w:lastRenderedPageBreak/>
        <w:t>demarcation, creating potential tensions. In 2010, tragic inter-ethnic conflict took place in the south of the country (Osh), with hundreds of deaths, injuries and material losses. Specific support for conflict prevention and peacebuilding by the U</w:t>
      </w:r>
      <w:r>
        <w:t xml:space="preserve">nited </w:t>
      </w:r>
      <w:r w:rsidR="004E5A1E" w:rsidRPr="00517D97">
        <w:t>N</w:t>
      </w:r>
      <w:r>
        <w:t>ations,</w:t>
      </w:r>
      <w:r w:rsidR="004E5A1E" w:rsidRPr="00517D97">
        <w:t xml:space="preserve"> through the Peace</w:t>
      </w:r>
      <w:r>
        <w:t>b</w:t>
      </w:r>
      <w:r w:rsidR="004E5A1E" w:rsidRPr="00517D97">
        <w:t>uilding Fund (PBF)</w:t>
      </w:r>
      <w:r>
        <w:t>,</w:t>
      </w:r>
      <w:r w:rsidR="004E5A1E" w:rsidRPr="00517D97">
        <w:t xml:space="preserve"> and </w:t>
      </w:r>
      <w:r>
        <w:t xml:space="preserve">the </w:t>
      </w:r>
      <w:r w:rsidR="004E5A1E" w:rsidRPr="00517D97">
        <w:t xml:space="preserve">international community has been intensified. The current </w:t>
      </w:r>
      <w:r>
        <w:t>situation</w:t>
      </w:r>
      <w:r w:rsidRPr="00517D97">
        <w:t xml:space="preserve"> </w:t>
      </w:r>
      <w:r w:rsidR="004E5A1E" w:rsidRPr="00517D97">
        <w:t xml:space="preserve">in Osh has normalized. Since 2010, a new parliamentary form of government is in place, which has strengthened the increasing democratic nature of the country. The recent </w:t>
      </w:r>
      <w:r w:rsidRPr="00517D97">
        <w:t>parliamentar</w:t>
      </w:r>
      <w:r>
        <w:t>y</w:t>
      </w:r>
      <w:r w:rsidRPr="00517D97">
        <w:t xml:space="preserve"> </w:t>
      </w:r>
      <w:r w:rsidR="004E5A1E" w:rsidRPr="00517D97">
        <w:t>elections (October 2015) were considered free, fair and peaceful with strong support from the U</w:t>
      </w:r>
      <w:r>
        <w:t xml:space="preserve">nited </w:t>
      </w:r>
      <w:r w:rsidR="004E5A1E" w:rsidRPr="00517D97">
        <w:t>N</w:t>
      </w:r>
      <w:r>
        <w:t>ations</w:t>
      </w:r>
      <w:r w:rsidR="004E5A1E" w:rsidRPr="00517D97">
        <w:t xml:space="preserve">, particularly UNDP, through an electoral assistance project funded by </w:t>
      </w:r>
      <w:r>
        <w:t xml:space="preserve">the Governments of Denmark, Germany, </w:t>
      </w:r>
      <w:r w:rsidR="004E5A1E" w:rsidRPr="00517D97">
        <w:t>Japan</w:t>
      </w:r>
      <w:r>
        <w:t xml:space="preserve"> and</w:t>
      </w:r>
      <w:r w:rsidRPr="00517D97">
        <w:t xml:space="preserve"> </w:t>
      </w:r>
      <w:r w:rsidR="004E5A1E" w:rsidRPr="00517D97">
        <w:t xml:space="preserve">Switzerland, in close coordination and cooperation </w:t>
      </w:r>
      <w:r>
        <w:t>with</w:t>
      </w:r>
      <w:r w:rsidRPr="00517D97">
        <w:t xml:space="preserve"> </w:t>
      </w:r>
      <w:r>
        <w:t>the</w:t>
      </w:r>
      <w:r w:rsidRPr="00517D97">
        <w:t xml:space="preserve"> </w:t>
      </w:r>
      <w:r w:rsidR="004E5A1E" w:rsidRPr="00517D97">
        <w:t>U</w:t>
      </w:r>
      <w:r>
        <w:t xml:space="preserve">nited </w:t>
      </w:r>
      <w:r w:rsidR="004E5A1E" w:rsidRPr="00517D97">
        <w:t>N</w:t>
      </w:r>
      <w:r>
        <w:t>ations</w:t>
      </w:r>
      <w:r w:rsidR="004E5A1E" w:rsidRPr="00517D97">
        <w:t>, E</w:t>
      </w:r>
      <w:r>
        <w:t xml:space="preserve">uropean </w:t>
      </w:r>
      <w:r w:rsidR="004E5A1E" w:rsidRPr="00517D97">
        <w:t>U</w:t>
      </w:r>
      <w:r>
        <w:t>nion</w:t>
      </w:r>
      <w:r w:rsidR="004E5A1E" w:rsidRPr="00517D97">
        <w:t>, OSCE</w:t>
      </w:r>
      <w:r>
        <w:t xml:space="preserve"> and the</w:t>
      </w:r>
      <w:r w:rsidRPr="00517D97">
        <w:t xml:space="preserve"> </w:t>
      </w:r>
      <w:r w:rsidR="004E5A1E" w:rsidRPr="00517D97">
        <w:t>Republic of Korea, among others. </w:t>
      </w:r>
    </w:p>
    <w:p w:rsidR="00517D97" w:rsidRPr="00517D97" w:rsidRDefault="00517D97" w:rsidP="004E6A72">
      <w:pPr>
        <w:pStyle w:val="ListParagraph"/>
        <w:tabs>
          <w:tab w:val="left" w:pos="1080"/>
        </w:tabs>
        <w:ind w:right="720"/>
        <w:jc w:val="both"/>
        <w:rPr>
          <w:rFonts w:cs="Arial"/>
        </w:rPr>
      </w:pPr>
    </w:p>
    <w:p w:rsidR="004E5A1E" w:rsidRPr="005F0F23" w:rsidRDefault="004E5A1E" w:rsidP="004E6A72">
      <w:pPr>
        <w:pStyle w:val="ListParagraph"/>
        <w:numPr>
          <w:ilvl w:val="0"/>
          <w:numId w:val="1"/>
        </w:numPr>
        <w:tabs>
          <w:tab w:val="left" w:pos="1080"/>
        </w:tabs>
        <w:ind w:left="720" w:right="720" w:hanging="360"/>
        <w:jc w:val="both"/>
        <w:rPr>
          <w:rFonts w:cs="Arial"/>
          <w:b/>
          <w:sz w:val="24"/>
          <w:szCs w:val="24"/>
        </w:rPr>
      </w:pPr>
      <w:r w:rsidRPr="005F0F23">
        <w:rPr>
          <w:rFonts w:cs="Arial"/>
          <w:b/>
          <w:sz w:val="24"/>
          <w:szCs w:val="24"/>
        </w:rPr>
        <w:t>Coordination between U</w:t>
      </w:r>
      <w:r w:rsidR="00517D97">
        <w:rPr>
          <w:rFonts w:cs="Arial"/>
          <w:b/>
          <w:sz w:val="24"/>
          <w:szCs w:val="24"/>
        </w:rPr>
        <w:t xml:space="preserve">nited </w:t>
      </w:r>
      <w:r w:rsidRPr="005F0F23">
        <w:rPr>
          <w:rFonts w:cs="Arial"/>
          <w:b/>
          <w:sz w:val="24"/>
          <w:szCs w:val="24"/>
        </w:rPr>
        <w:t>N</w:t>
      </w:r>
      <w:r w:rsidR="00517D97">
        <w:rPr>
          <w:rFonts w:cs="Arial"/>
          <w:b/>
          <w:sz w:val="24"/>
          <w:szCs w:val="24"/>
        </w:rPr>
        <w:t>ations</w:t>
      </w:r>
      <w:r w:rsidRPr="005F0F23">
        <w:rPr>
          <w:rFonts w:cs="Arial"/>
          <w:b/>
          <w:sz w:val="24"/>
          <w:szCs w:val="24"/>
        </w:rPr>
        <w:t xml:space="preserve"> agencies, the Government and other stakeholders</w:t>
      </w:r>
    </w:p>
    <w:p w:rsidR="004E5A1E" w:rsidRPr="005F0F23" w:rsidRDefault="004E5A1E" w:rsidP="004E6A72">
      <w:pPr>
        <w:pStyle w:val="ListParagraph"/>
        <w:tabs>
          <w:tab w:val="left" w:pos="1080"/>
        </w:tabs>
        <w:ind w:right="720"/>
        <w:jc w:val="both"/>
        <w:rPr>
          <w:rFonts w:cs="Arial"/>
          <w:sz w:val="24"/>
          <w:szCs w:val="24"/>
        </w:rPr>
      </w:pPr>
    </w:p>
    <w:p w:rsidR="004E5A1E" w:rsidRPr="00517D97" w:rsidRDefault="004E5A1E" w:rsidP="004E6A72">
      <w:pPr>
        <w:pStyle w:val="ListParagraph"/>
        <w:tabs>
          <w:tab w:val="left" w:pos="1080"/>
          <w:tab w:val="left" w:pos="1710"/>
        </w:tabs>
        <w:ind w:right="720"/>
        <w:jc w:val="both"/>
        <w:rPr>
          <w:rFonts w:cs="Arial"/>
          <w:b/>
        </w:rPr>
      </w:pPr>
      <w:r w:rsidRPr="00517D97">
        <w:rPr>
          <w:rFonts w:cs="Arial"/>
          <w:b/>
        </w:rPr>
        <w:t>UNCT and government cooperation</w:t>
      </w:r>
    </w:p>
    <w:p w:rsidR="004E5A1E" w:rsidRPr="00CE13D7" w:rsidRDefault="004E5A1E" w:rsidP="004E6A72">
      <w:pPr>
        <w:tabs>
          <w:tab w:val="left" w:pos="1080"/>
        </w:tabs>
        <w:ind w:left="720" w:right="720"/>
        <w:jc w:val="both"/>
        <w:rPr>
          <w:rFonts w:cs="Arial"/>
        </w:rPr>
      </w:pPr>
    </w:p>
    <w:p w:rsidR="004E5A1E" w:rsidRPr="005F0F23" w:rsidRDefault="004E5A1E" w:rsidP="004E6A72">
      <w:pPr>
        <w:pStyle w:val="ListParagraph"/>
        <w:numPr>
          <w:ilvl w:val="0"/>
          <w:numId w:val="2"/>
        </w:numPr>
        <w:tabs>
          <w:tab w:val="left" w:pos="1080"/>
        </w:tabs>
        <w:ind w:left="720" w:right="720" w:firstLine="0"/>
        <w:jc w:val="both"/>
        <w:rPr>
          <w:rFonts w:cs="Arial"/>
        </w:rPr>
      </w:pPr>
      <w:r w:rsidRPr="005F0F23">
        <w:rPr>
          <w:rFonts w:cs="Arial"/>
        </w:rPr>
        <w:t>The UNDAF and the work of U</w:t>
      </w:r>
      <w:r w:rsidR="00517D97">
        <w:rPr>
          <w:rFonts w:cs="Arial"/>
        </w:rPr>
        <w:t xml:space="preserve">nited </w:t>
      </w:r>
      <w:r w:rsidRPr="005F0F23">
        <w:rPr>
          <w:rFonts w:cs="Arial"/>
        </w:rPr>
        <w:t>N</w:t>
      </w:r>
      <w:r w:rsidR="00517D97">
        <w:rPr>
          <w:rFonts w:cs="Arial"/>
        </w:rPr>
        <w:t>ations</w:t>
      </w:r>
      <w:r w:rsidRPr="005F0F23">
        <w:rPr>
          <w:rFonts w:cs="Arial"/>
        </w:rPr>
        <w:t xml:space="preserve"> agencies are strongly aligned to the national </w:t>
      </w:r>
      <w:r w:rsidRPr="00CE13D7">
        <w:rPr>
          <w:rStyle w:val="xs1"/>
        </w:rPr>
        <w:t xml:space="preserve">sustainable </w:t>
      </w:r>
      <w:r w:rsidRPr="005F0F23">
        <w:rPr>
          <w:rFonts w:cs="Arial"/>
        </w:rPr>
        <w:t xml:space="preserve">development plan and priorities of the </w:t>
      </w:r>
      <w:r w:rsidR="00517D97">
        <w:rPr>
          <w:rFonts w:cs="Arial"/>
        </w:rPr>
        <w:t>G</w:t>
      </w:r>
      <w:r w:rsidR="00517D97" w:rsidRPr="005F0F23">
        <w:rPr>
          <w:rFonts w:cs="Arial"/>
        </w:rPr>
        <w:t xml:space="preserve">overnment </w:t>
      </w:r>
      <w:r w:rsidRPr="005F0F23">
        <w:rPr>
          <w:rFonts w:cs="Arial"/>
        </w:rPr>
        <w:t xml:space="preserve">of the Kyrgyz Republic. The relationship between the central </w:t>
      </w:r>
      <w:r w:rsidR="00517D97">
        <w:rPr>
          <w:rFonts w:cs="Arial"/>
        </w:rPr>
        <w:t>G</w:t>
      </w:r>
      <w:r w:rsidR="00517D97" w:rsidRPr="005F0F23">
        <w:rPr>
          <w:rFonts w:cs="Arial"/>
        </w:rPr>
        <w:t>overnment</w:t>
      </w:r>
      <w:r w:rsidRPr="005F0F23">
        <w:rPr>
          <w:rFonts w:cs="Arial"/>
        </w:rPr>
        <w:t>, including the Parliament</w:t>
      </w:r>
      <w:r w:rsidR="00517D97">
        <w:rPr>
          <w:rFonts w:cs="Arial"/>
        </w:rPr>
        <w:t>,</w:t>
      </w:r>
      <w:r w:rsidRPr="005F0F23">
        <w:rPr>
          <w:rFonts w:cs="Arial"/>
        </w:rPr>
        <w:t xml:space="preserve"> and U</w:t>
      </w:r>
      <w:r w:rsidR="00517D97">
        <w:rPr>
          <w:rFonts w:cs="Arial"/>
        </w:rPr>
        <w:t xml:space="preserve">nited </w:t>
      </w:r>
      <w:r w:rsidRPr="005F0F23">
        <w:rPr>
          <w:rFonts w:cs="Arial"/>
        </w:rPr>
        <w:t>N</w:t>
      </w:r>
      <w:r w:rsidR="00517D97">
        <w:rPr>
          <w:rFonts w:cs="Arial"/>
        </w:rPr>
        <w:t>ations</w:t>
      </w:r>
      <w:r w:rsidRPr="005F0F23">
        <w:rPr>
          <w:rFonts w:cs="Arial"/>
        </w:rPr>
        <w:t xml:space="preserve"> agencies </w:t>
      </w:r>
      <w:r w:rsidR="00517D97">
        <w:rPr>
          <w:rFonts w:cs="Arial"/>
        </w:rPr>
        <w:t xml:space="preserve">is </w:t>
      </w:r>
      <w:r w:rsidRPr="005F0F23">
        <w:rPr>
          <w:rFonts w:cs="Arial"/>
        </w:rPr>
        <w:t xml:space="preserve">strong, </w:t>
      </w:r>
      <w:r w:rsidRPr="005F0F23">
        <w:rPr>
          <w:rStyle w:val="xs2"/>
          <w:rFonts w:cs="Arial"/>
        </w:rPr>
        <w:t xml:space="preserve">with </w:t>
      </w:r>
      <w:r w:rsidR="00517D97">
        <w:rPr>
          <w:rStyle w:val="xs2"/>
          <w:rFonts w:cs="Arial"/>
        </w:rPr>
        <w:t xml:space="preserve">frequent and </w:t>
      </w:r>
      <w:r w:rsidRPr="005F0F23">
        <w:rPr>
          <w:rStyle w:val="xs2"/>
          <w:rFonts w:cs="Arial"/>
        </w:rPr>
        <w:t>regular consultations and communications taking place at the highest level on program</w:t>
      </w:r>
      <w:r w:rsidR="00517D97">
        <w:rPr>
          <w:rStyle w:val="xs2"/>
          <w:rFonts w:cs="Arial"/>
        </w:rPr>
        <w:t>me</w:t>
      </w:r>
      <w:r w:rsidRPr="005F0F23">
        <w:rPr>
          <w:rStyle w:val="xs2"/>
          <w:rFonts w:cs="Arial"/>
        </w:rPr>
        <w:t xml:space="preserve"> strategies and results. In recent years</w:t>
      </w:r>
      <w:r w:rsidR="00517D97">
        <w:rPr>
          <w:rStyle w:val="xs2"/>
          <w:rFonts w:cs="Arial"/>
        </w:rPr>
        <w:t>,</w:t>
      </w:r>
      <w:r w:rsidRPr="005F0F23">
        <w:rPr>
          <w:rStyle w:val="xs2"/>
          <w:rFonts w:cs="Arial"/>
        </w:rPr>
        <w:t xml:space="preserve"> the U</w:t>
      </w:r>
      <w:r w:rsidR="00517D97">
        <w:rPr>
          <w:rStyle w:val="xs2"/>
          <w:rFonts w:cs="Arial"/>
        </w:rPr>
        <w:t xml:space="preserve">nited </w:t>
      </w:r>
      <w:r w:rsidRPr="005F0F23">
        <w:rPr>
          <w:rStyle w:val="xs2"/>
          <w:rFonts w:cs="Arial"/>
        </w:rPr>
        <w:t>N</w:t>
      </w:r>
      <w:r w:rsidR="00517D97">
        <w:rPr>
          <w:rStyle w:val="xs2"/>
          <w:rFonts w:cs="Arial"/>
        </w:rPr>
        <w:t>ations</w:t>
      </w:r>
      <w:r w:rsidRPr="005F0F23">
        <w:rPr>
          <w:rStyle w:val="xs2"/>
          <w:rFonts w:cs="Arial"/>
        </w:rPr>
        <w:t xml:space="preserve"> has organized, together</w:t>
      </w:r>
      <w:r w:rsidRPr="005F0F23">
        <w:rPr>
          <w:rStyle w:val="xapple-converted-space"/>
          <w:rFonts w:cs="Arial"/>
        </w:rPr>
        <w:t> </w:t>
      </w:r>
      <w:r w:rsidRPr="005F0F23">
        <w:rPr>
          <w:rStyle w:val="xs2"/>
          <w:rFonts w:cs="Arial"/>
        </w:rPr>
        <w:t>with the Parliament, a number of public hearings on U</w:t>
      </w:r>
      <w:r w:rsidR="00517D97">
        <w:rPr>
          <w:rStyle w:val="xs2"/>
          <w:rFonts w:cs="Arial"/>
        </w:rPr>
        <w:t xml:space="preserve">nited </w:t>
      </w:r>
      <w:r w:rsidRPr="005F0F23">
        <w:rPr>
          <w:rStyle w:val="xs2"/>
          <w:rFonts w:cs="Arial"/>
        </w:rPr>
        <w:t>N</w:t>
      </w:r>
      <w:r w:rsidR="00517D97">
        <w:rPr>
          <w:rStyle w:val="xs2"/>
          <w:rFonts w:cs="Arial"/>
        </w:rPr>
        <w:t>ations</w:t>
      </w:r>
      <w:r w:rsidRPr="005F0F23">
        <w:rPr>
          <w:rStyle w:val="xs2"/>
          <w:rFonts w:cs="Arial"/>
        </w:rPr>
        <w:t xml:space="preserve"> activities and on legislation and other important developmental issues.</w:t>
      </w:r>
      <w:r w:rsidRPr="005F0F23">
        <w:rPr>
          <w:rStyle w:val="xapple-converted-space"/>
          <w:rFonts w:cs="Arial"/>
        </w:rPr>
        <w:t> </w:t>
      </w:r>
    </w:p>
    <w:p w:rsidR="004E5A1E" w:rsidRPr="00CE13D7" w:rsidRDefault="004E5A1E" w:rsidP="004E6A72">
      <w:pPr>
        <w:tabs>
          <w:tab w:val="left" w:pos="1080"/>
        </w:tabs>
        <w:ind w:left="720" w:right="720"/>
        <w:jc w:val="both"/>
        <w:rPr>
          <w:rFonts w:cs="Arial"/>
        </w:rPr>
      </w:pPr>
    </w:p>
    <w:p w:rsidR="004E5A1E" w:rsidRPr="0051144C" w:rsidRDefault="004E5A1E" w:rsidP="004E6A72">
      <w:pPr>
        <w:pStyle w:val="ListParagraph"/>
        <w:numPr>
          <w:ilvl w:val="0"/>
          <w:numId w:val="2"/>
        </w:numPr>
        <w:tabs>
          <w:tab w:val="left" w:pos="1080"/>
          <w:tab w:val="left" w:pos="1620"/>
        </w:tabs>
        <w:ind w:left="720" w:right="720" w:firstLine="0"/>
        <w:jc w:val="both"/>
        <w:rPr>
          <w:rFonts w:cs="Arial"/>
        </w:rPr>
      </w:pPr>
      <w:r w:rsidRPr="0051144C">
        <w:rPr>
          <w:rFonts w:cs="Arial"/>
        </w:rPr>
        <w:t>The U</w:t>
      </w:r>
      <w:r w:rsidR="00517D97" w:rsidRPr="0051144C">
        <w:rPr>
          <w:rFonts w:cs="Arial"/>
        </w:rPr>
        <w:t xml:space="preserve">nited </w:t>
      </w:r>
      <w:r w:rsidRPr="0051144C">
        <w:rPr>
          <w:rFonts w:cs="Arial"/>
        </w:rPr>
        <w:t>N</w:t>
      </w:r>
      <w:r w:rsidR="00517D97" w:rsidRPr="0051144C">
        <w:rPr>
          <w:rFonts w:cs="Arial"/>
        </w:rPr>
        <w:t>ations</w:t>
      </w:r>
      <w:r w:rsidRPr="0051144C">
        <w:rPr>
          <w:rFonts w:cs="Arial"/>
        </w:rPr>
        <w:t xml:space="preserve"> agencies </w:t>
      </w:r>
      <w:r w:rsidR="00517D97" w:rsidRPr="0051144C">
        <w:rPr>
          <w:rFonts w:cs="Arial"/>
        </w:rPr>
        <w:t xml:space="preserve">also </w:t>
      </w:r>
      <w:r w:rsidRPr="0051144C">
        <w:rPr>
          <w:rFonts w:cs="Arial"/>
        </w:rPr>
        <w:t>have close collaboration with provincial and local governments in the regions visited. The delegation was impressed by the level of involvement and commitment of local authorities, especially regarding co</w:t>
      </w:r>
      <w:r w:rsidR="0051144C">
        <w:rPr>
          <w:rFonts w:cs="Arial"/>
        </w:rPr>
        <w:t>-</w:t>
      </w:r>
      <w:r w:rsidRPr="0051144C">
        <w:rPr>
          <w:rFonts w:cs="Arial"/>
        </w:rPr>
        <w:t xml:space="preserve">financing or </w:t>
      </w:r>
      <w:r w:rsidR="00517D97" w:rsidRPr="0051144C">
        <w:rPr>
          <w:rFonts w:cs="Arial"/>
        </w:rPr>
        <w:t>assuming</w:t>
      </w:r>
      <w:r w:rsidRPr="0051144C">
        <w:rPr>
          <w:rFonts w:cs="Arial"/>
        </w:rPr>
        <w:t xml:space="preserve"> some of the costs to support social development and local initiatives. Some selected examples of municipal support are </w:t>
      </w:r>
      <w:r w:rsidRPr="0051144C">
        <w:t>financial and technical assistance</w:t>
      </w:r>
      <w:r w:rsidRPr="0051144C" w:rsidDel="00FD55A3">
        <w:rPr>
          <w:rFonts w:cs="Arial"/>
        </w:rPr>
        <w:t xml:space="preserve"> </w:t>
      </w:r>
      <w:r w:rsidRPr="0051144C">
        <w:rPr>
          <w:rFonts w:cs="Arial"/>
        </w:rPr>
        <w:t>to youth clubs</w:t>
      </w:r>
      <w:r w:rsidR="00517D97" w:rsidRPr="0051144C">
        <w:rPr>
          <w:rFonts w:cs="Arial"/>
        </w:rPr>
        <w:t xml:space="preserve">; </w:t>
      </w:r>
      <w:r w:rsidRPr="0051144C">
        <w:rPr>
          <w:rFonts w:cs="Arial"/>
        </w:rPr>
        <w:t>support to a centr</w:t>
      </w:r>
      <w:r w:rsidR="00517D97" w:rsidRPr="0051144C">
        <w:rPr>
          <w:rFonts w:cs="Arial"/>
        </w:rPr>
        <w:t>e</w:t>
      </w:r>
      <w:r w:rsidRPr="0051144C">
        <w:rPr>
          <w:rFonts w:cs="Arial"/>
        </w:rPr>
        <w:t xml:space="preserve"> for children with disabilities</w:t>
      </w:r>
      <w:r w:rsidR="00517D97" w:rsidRPr="0051144C">
        <w:rPr>
          <w:rFonts w:cs="Arial"/>
        </w:rPr>
        <w:t xml:space="preserve">; </w:t>
      </w:r>
      <w:r w:rsidRPr="0051144C">
        <w:rPr>
          <w:rFonts w:cs="Arial"/>
        </w:rPr>
        <w:t>support for vital community assets, productive infrastructure and investments in human capital</w:t>
      </w:r>
      <w:r w:rsidR="00517D97" w:rsidRPr="0051144C">
        <w:rPr>
          <w:rFonts w:cs="Arial"/>
        </w:rPr>
        <w:t xml:space="preserve">; </w:t>
      </w:r>
      <w:r w:rsidRPr="0051144C">
        <w:rPr>
          <w:rFonts w:cs="Arial"/>
        </w:rPr>
        <w:t xml:space="preserve">work with </w:t>
      </w:r>
      <w:r w:rsidRPr="0051144C">
        <w:t>local entrepreneurs and farmers</w:t>
      </w:r>
      <w:r w:rsidR="00517D97" w:rsidRPr="0051144C">
        <w:t>;</w:t>
      </w:r>
      <w:r w:rsidR="00517D97" w:rsidRPr="0051144C">
        <w:rPr>
          <w:rFonts w:cs="Arial"/>
        </w:rPr>
        <w:t xml:space="preserve"> </w:t>
      </w:r>
      <w:r w:rsidRPr="0051144C">
        <w:rPr>
          <w:rFonts w:cs="Arial"/>
        </w:rPr>
        <w:t>and co</w:t>
      </w:r>
      <w:r w:rsidR="0051144C">
        <w:rPr>
          <w:rFonts w:cs="Arial"/>
        </w:rPr>
        <w:t>-</w:t>
      </w:r>
      <w:r w:rsidRPr="0051144C">
        <w:rPr>
          <w:rFonts w:cs="Arial"/>
        </w:rPr>
        <w:t>financing for the improvement of kitchens for the provision of school meals.</w:t>
      </w:r>
    </w:p>
    <w:p w:rsidR="004E5A1E" w:rsidRPr="00CE13D7" w:rsidRDefault="004E5A1E" w:rsidP="004E6A72">
      <w:pPr>
        <w:tabs>
          <w:tab w:val="left" w:pos="1080"/>
        </w:tabs>
        <w:ind w:left="720" w:right="720"/>
        <w:jc w:val="both"/>
        <w:rPr>
          <w:rFonts w:cs="Arial"/>
        </w:rPr>
      </w:pPr>
    </w:p>
    <w:p w:rsidR="004E5A1E" w:rsidRPr="00517D97" w:rsidRDefault="004E5A1E" w:rsidP="004E6A72">
      <w:pPr>
        <w:pStyle w:val="ListParagraph"/>
        <w:tabs>
          <w:tab w:val="left" w:pos="1080"/>
          <w:tab w:val="left" w:pos="1710"/>
        </w:tabs>
        <w:ind w:right="720"/>
        <w:jc w:val="both"/>
        <w:rPr>
          <w:rFonts w:cs="Arial"/>
          <w:b/>
        </w:rPr>
      </w:pPr>
      <w:r w:rsidRPr="00517D97">
        <w:rPr>
          <w:rFonts w:cs="Arial"/>
          <w:b/>
        </w:rPr>
        <w:t>Partnership among U</w:t>
      </w:r>
      <w:r w:rsidR="00517D97">
        <w:rPr>
          <w:rFonts w:cs="Arial"/>
          <w:b/>
        </w:rPr>
        <w:t xml:space="preserve">nited </w:t>
      </w:r>
      <w:r w:rsidRPr="00517D97">
        <w:rPr>
          <w:rFonts w:cs="Arial"/>
          <w:b/>
        </w:rPr>
        <w:t>N</w:t>
      </w:r>
      <w:r w:rsidR="00517D97">
        <w:rPr>
          <w:rFonts w:cs="Arial"/>
          <w:b/>
        </w:rPr>
        <w:t>ations</w:t>
      </w:r>
      <w:r w:rsidRPr="00517D97">
        <w:rPr>
          <w:rFonts w:cs="Arial"/>
          <w:b/>
        </w:rPr>
        <w:t xml:space="preserve"> agencies</w:t>
      </w:r>
    </w:p>
    <w:p w:rsidR="004E5A1E" w:rsidRPr="00CE13D7" w:rsidRDefault="004E5A1E" w:rsidP="004E6A72">
      <w:pPr>
        <w:tabs>
          <w:tab w:val="left" w:pos="1080"/>
        </w:tabs>
        <w:ind w:left="720" w:right="720"/>
        <w:jc w:val="both"/>
        <w:rPr>
          <w:rFonts w:cs="Arial"/>
        </w:rPr>
      </w:pPr>
    </w:p>
    <w:p w:rsidR="004E5A1E" w:rsidRPr="00AE0855" w:rsidRDefault="004E5A1E" w:rsidP="004E6A72">
      <w:pPr>
        <w:pStyle w:val="ListParagraph"/>
        <w:numPr>
          <w:ilvl w:val="0"/>
          <w:numId w:val="2"/>
        </w:numPr>
        <w:tabs>
          <w:tab w:val="left" w:pos="1080"/>
          <w:tab w:val="left" w:pos="1620"/>
        </w:tabs>
        <w:ind w:left="720" w:right="720" w:firstLine="0"/>
        <w:jc w:val="both"/>
        <w:rPr>
          <w:rFonts w:cs="Arial"/>
        </w:rPr>
      </w:pPr>
      <w:r w:rsidRPr="00AE0855">
        <w:rPr>
          <w:rFonts w:cs="Arial"/>
        </w:rPr>
        <w:t xml:space="preserve">The UNCT </w:t>
      </w:r>
      <w:r w:rsidR="00517D97">
        <w:rPr>
          <w:rFonts w:cs="Arial"/>
        </w:rPr>
        <w:t>gave</w:t>
      </w:r>
      <w:r w:rsidRPr="00AE0855">
        <w:rPr>
          <w:rFonts w:cs="Arial"/>
        </w:rPr>
        <w:t xml:space="preserve"> an overall very good impression to the delegation</w:t>
      </w:r>
      <w:r w:rsidR="00517D97">
        <w:rPr>
          <w:rFonts w:cs="Arial"/>
        </w:rPr>
        <w:t xml:space="preserve"> of</w:t>
      </w:r>
      <w:r w:rsidR="00517D97" w:rsidRPr="00AE0855">
        <w:rPr>
          <w:rFonts w:cs="Arial"/>
        </w:rPr>
        <w:t xml:space="preserve"> </w:t>
      </w:r>
      <w:r w:rsidRPr="00AE0855">
        <w:rPr>
          <w:rFonts w:cs="Arial"/>
        </w:rPr>
        <w:t xml:space="preserve">functioning very well as a team, </w:t>
      </w:r>
      <w:r w:rsidRPr="00AE0855">
        <w:rPr>
          <w:rStyle w:val="xs2"/>
          <w:rFonts w:cs="Arial"/>
        </w:rPr>
        <w:t>with clear strategic vision</w:t>
      </w:r>
      <w:r w:rsidRPr="00AE0855">
        <w:rPr>
          <w:rFonts w:cs="Arial"/>
        </w:rPr>
        <w:t>, respect for each other, a high level of engagement, coordination and willingness to do more together. This collegial, collaborative and committed spirit of collaboration concerns mainly the coordination and some planning (strategic directions and thematic planning) as each U</w:t>
      </w:r>
      <w:r w:rsidR="002945BF">
        <w:rPr>
          <w:rFonts w:cs="Arial"/>
        </w:rPr>
        <w:t xml:space="preserve">nited </w:t>
      </w:r>
      <w:r w:rsidRPr="00AE0855">
        <w:rPr>
          <w:rFonts w:cs="Arial"/>
        </w:rPr>
        <w:t>N</w:t>
      </w:r>
      <w:r w:rsidR="002945BF">
        <w:rPr>
          <w:rFonts w:cs="Arial"/>
        </w:rPr>
        <w:t>ations</w:t>
      </w:r>
      <w:r w:rsidRPr="00AE0855">
        <w:rPr>
          <w:rFonts w:cs="Arial"/>
        </w:rPr>
        <w:t xml:space="preserve"> </w:t>
      </w:r>
      <w:r w:rsidR="002945BF" w:rsidRPr="00AE0855">
        <w:rPr>
          <w:rFonts w:cs="Arial"/>
        </w:rPr>
        <w:t>agenc</w:t>
      </w:r>
      <w:r w:rsidR="002945BF">
        <w:rPr>
          <w:rFonts w:cs="Arial"/>
        </w:rPr>
        <w:t>y</w:t>
      </w:r>
      <w:r w:rsidR="002945BF" w:rsidRPr="00AE0855">
        <w:rPr>
          <w:rFonts w:cs="Arial"/>
        </w:rPr>
        <w:t xml:space="preserve"> </w:t>
      </w:r>
      <w:r w:rsidRPr="00AE0855">
        <w:rPr>
          <w:rFonts w:cs="Arial"/>
        </w:rPr>
        <w:t>function</w:t>
      </w:r>
      <w:r w:rsidR="002945BF">
        <w:rPr>
          <w:rFonts w:cs="Arial"/>
        </w:rPr>
        <w:t>s</w:t>
      </w:r>
      <w:r w:rsidRPr="00AE0855">
        <w:rPr>
          <w:rFonts w:cs="Arial"/>
        </w:rPr>
        <w:t xml:space="preserve"> </w:t>
      </w:r>
      <w:r w:rsidR="002945BF">
        <w:rPr>
          <w:rFonts w:cs="Arial"/>
        </w:rPr>
        <w:t xml:space="preserve">with </w:t>
      </w:r>
      <w:r w:rsidRPr="00AE0855">
        <w:rPr>
          <w:rFonts w:cs="Arial"/>
        </w:rPr>
        <w:t>totally autonom</w:t>
      </w:r>
      <w:r w:rsidR="002945BF">
        <w:rPr>
          <w:rFonts w:cs="Arial"/>
        </w:rPr>
        <w:t>y</w:t>
      </w:r>
      <w:r w:rsidRPr="00AE0855">
        <w:rPr>
          <w:rFonts w:cs="Arial"/>
        </w:rPr>
        <w:t xml:space="preserve"> from </w:t>
      </w:r>
      <w:r w:rsidR="002945BF">
        <w:rPr>
          <w:rFonts w:cs="Arial"/>
        </w:rPr>
        <w:t>the</w:t>
      </w:r>
      <w:r w:rsidR="002945BF" w:rsidRPr="00AE0855">
        <w:rPr>
          <w:rFonts w:cs="Arial"/>
        </w:rPr>
        <w:t xml:space="preserve"> </w:t>
      </w:r>
      <w:r w:rsidRPr="00AE0855">
        <w:rPr>
          <w:rFonts w:cs="Arial"/>
        </w:rPr>
        <w:t>other</w:t>
      </w:r>
      <w:r w:rsidR="002945BF">
        <w:rPr>
          <w:rFonts w:cs="Arial"/>
        </w:rPr>
        <w:t>s</w:t>
      </w:r>
      <w:r w:rsidRPr="00AE0855">
        <w:rPr>
          <w:rFonts w:cs="Arial"/>
        </w:rPr>
        <w:t xml:space="preserve">. </w:t>
      </w:r>
    </w:p>
    <w:p w:rsidR="004E5A1E" w:rsidRPr="00CE13D7" w:rsidRDefault="004E5A1E" w:rsidP="004E6A72">
      <w:pPr>
        <w:tabs>
          <w:tab w:val="left" w:pos="1080"/>
          <w:tab w:val="left" w:pos="1620"/>
        </w:tabs>
        <w:ind w:left="720" w:right="720"/>
        <w:jc w:val="both"/>
        <w:rPr>
          <w:rFonts w:cs="Arial"/>
        </w:rPr>
      </w:pPr>
    </w:p>
    <w:p w:rsidR="004E5A1E" w:rsidRPr="00AE0855" w:rsidRDefault="004E5A1E" w:rsidP="004E6A72">
      <w:pPr>
        <w:pStyle w:val="ListParagraph"/>
        <w:numPr>
          <w:ilvl w:val="0"/>
          <w:numId w:val="2"/>
        </w:numPr>
        <w:tabs>
          <w:tab w:val="left" w:pos="1080"/>
          <w:tab w:val="left" w:pos="1260"/>
          <w:tab w:val="left" w:pos="1620"/>
        </w:tabs>
        <w:ind w:left="720" w:right="720" w:firstLine="0"/>
        <w:jc w:val="both"/>
        <w:rPr>
          <w:rFonts w:cs="Arial"/>
        </w:rPr>
      </w:pPr>
      <w:r w:rsidRPr="00AE0855">
        <w:rPr>
          <w:rFonts w:cs="Arial"/>
        </w:rPr>
        <w:t>The financing situation remains a challenge for all agencies as they rely heavily on earmarked funds. In most cases, only 10</w:t>
      </w:r>
      <w:r w:rsidR="002945BF">
        <w:rPr>
          <w:rFonts w:cs="Arial"/>
        </w:rPr>
        <w:t xml:space="preserve"> per cent</w:t>
      </w:r>
      <w:r w:rsidR="002945BF" w:rsidRPr="00AE0855">
        <w:rPr>
          <w:rFonts w:cs="Arial"/>
        </w:rPr>
        <w:t xml:space="preserve"> </w:t>
      </w:r>
      <w:r w:rsidRPr="00AE0855">
        <w:rPr>
          <w:rFonts w:cs="Arial"/>
        </w:rPr>
        <w:t>of their budgets is from headquarters (regular resources that are non-earmarked) and most remaining funds are mobilized within the country from bilateral donors or global funds, a reason for some competition among U</w:t>
      </w:r>
      <w:r w:rsidR="002945BF">
        <w:rPr>
          <w:rFonts w:cs="Arial"/>
        </w:rPr>
        <w:t xml:space="preserve">nited </w:t>
      </w:r>
      <w:r w:rsidRPr="00AE0855">
        <w:rPr>
          <w:rFonts w:cs="Arial"/>
        </w:rPr>
        <w:t>N</w:t>
      </w:r>
      <w:r w:rsidR="002945BF">
        <w:rPr>
          <w:rFonts w:cs="Arial"/>
        </w:rPr>
        <w:t>ations</w:t>
      </w:r>
      <w:r w:rsidRPr="00AE0855">
        <w:rPr>
          <w:rFonts w:cs="Arial"/>
        </w:rPr>
        <w:t xml:space="preserve"> agencies for funds and fundraising. The private sector or philanthropic organizations are not funding any significant projects in the Kyrgyz Republic through the U</w:t>
      </w:r>
      <w:r w:rsidR="002945BF">
        <w:rPr>
          <w:rFonts w:cs="Arial"/>
        </w:rPr>
        <w:t xml:space="preserve">nited </w:t>
      </w:r>
      <w:r w:rsidRPr="00AE0855">
        <w:rPr>
          <w:rFonts w:cs="Arial"/>
        </w:rPr>
        <w:t>N</w:t>
      </w:r>
      <w:r w:rsidR="002945BF">
        <w:rPr>
          <w:rFonts w:cs="Arial"/>
        </w:rPr>
        <w:t>ations</w:t>
      </w:r>
      <w:r w:rsidRPr="00AE0855">
        <w:rPr>
          <w:rFonts w:cs="Arial"/>
        </w:rPr>
        <w:t>.</w:t>
      </w:r>
    </w:p>
    <w:p w:rsidR="004E5A1E" w:rsidRPr="00CE13D7" w:rsidRDefault="004E5A1E" w:rsidP="004E6A72">
      <w:pPr>
        <w:tabs>
          <w:tab w:val="left" w:pos="1080"/>
          <w:tab w:val="left" w:pos="1260"/>
          <w:tab w:val="left" w:pos="1620"/>
        </w:tabs>
        <w:ind w:left="720" w:right="720"/>
        <w:jc w:val="both"/>
        <w:rPr>
          <w:rFonts w:cs="Arial"/>
        </w:rPr>
      </w:pPr>
    </w:p>
    <w:p w:rsidR="004E5A1E" w:rsidRPr="00AE0855" w:rsidRDefault="002945BF" w:rsidP="004E6A72">
      <w:pPr>
        <w:pStyle w:val="ListParagraph"/>
        <w:numPr>
          <w:ilvl w:val="0"/>
          <w:numId w:val="2"/>
        </w:numPr>
        <w:tabs>
          <w:tab w:val="left" w:pos="1080"/>
          <w:tab w:val="left" w:pos="1260"/>
          <w:tab w:val="left" w:pos="1620"/>
        </w:tabs>
        <w:ind w:left="720" w:right="720" w:firstLine="0"/>
        <w:jc w:val="both"/>
        <w:rPr>
          <w:rFonts w:cs="Arial"/>
        </w:rPr>
      </w:pPr>
      <w:r>
        <w:rPr>
          <w:rFonts w:cs="Arial"/>
        </w:rPr>
        <w:t xml:space="preserve">Currently, </w:t>
      </w:r>
      <w:r w:rsidR="004E5A1E" w:rsidRPr="00AE0855">
        <w:rPr>
          <w:rFonts w:cs="Arial"/>
        </w:rPr>
        <w:t>125 U</w:t>
      </w:r>
      <w:r>
        <w:rPr>
          <w:rFonts w:cs="Arial"/>
        </w:rPr>
        <w:t xml:space="preserve">nited </w:t>
      </w:r>
      <w:r w:rsidR="004E5A1E" w:rsidRPr="00AE0855">
        <w:rPr>
          <w:rFonts w:cs="Arial"/>
        </w:rPr>
        <w:t>N</w:t>
      </w:r>
      <w:r>
        <w:rPr>
          <w:rFonts w:cs="Arial"/>
        </w:rPr>
        <w:t>ations</w:t>
      </w:r>
      <w:r w:rsidR="004E5A1E" w:rsidRPr="00AE0855">
        <w:rPr>
          <w:rFonts w:cs="Arial"/>
        </w:rPr>
        <w:t xml:space="preserve"> projects are under implementation in the country. There are no longer any significant humanitarian activities. A few of the U</w:t>
      </w:r>
      <w:r>
        <w:rPr>
          <w:rFonts w:cs="Arial"/>
        </w:rPr>
        <w:t xml:space="preserve">nited </w:t>
      </w:r>
      <w:r w:rsidR="004E5A1E" w:rsidRPr="00AE0855">
        <w:rPr>
          <w:rFonts w:cs="Arial"/>
        </w:rPr>
        <w:t>N</w:t>
      </w:r>
      <w:r>
        <w:rPr>
          <w:rFonts w:cs="Arial"/>
        </w:rPr>
        <w:t>ations</w:t>
      </w:r>
      <w:r w:rsidR="004E5A1E" w:rsidRPr="00AE0855">
        <w:rPr>
          <w:rFonts w:cs="Arial"/>
        </w:rPr>
        <w:t xml:space="preserve"> projects are joint program</w:t>
      </w:r>
      <w:r>
        <w:rPr>
          <w:rFonts w:cs="Arial"/>
        </w:rPr>
        <w:t>me</w:t>
      </w:r>
      <w:r w:rsidR="004E5A1E" w:rsidRPr="00AE0855">
        <w:rPr>
          <w:rFonts w:cs="Arial"/>
        </w:rPr>
        <w:t xml:space="preserve">s, with the number growing, </w:t>
      </w:r>
      <w:r w:rsidR="004E5A1E" w:rsidRPr="00AE0855">
        <w:rPr>
          <w:rStyle w:val="xs2"/>
          <w:rFonts w:cs="Arial"/>
        </w:rPr>
        <w:t>especially in the area</w:t>
      </w:r>
      <w:r>
        <w:rPr>
          <w:rStyle w:val="xs2"/>
          <w:rFonts w:cs="Arial"/>
        </w:rPr>
        <w:t>s</w:t>
      </w:r>
      <w:r w:rsidR="004E5A1E" w:rsidRPr="00AE0855">
        <w:rPr>
          <w:rStyle w:val="xs2"/>
          <w:rFonts w:cs="Arial"/>
        </w:rPr>
        <w:t xml:space="preserve"> of peacebuilding, health, women’s empowerment and disaster risk reduction</w:t>
      </w:r>
      <w:r w:rsidR="004E5A1E" w:rsidRPr="00AE0855">
        <w:rPr>
          <w:rFonts w:cs="Arial"/>
        </w:rPr>
        <w:t>. A very good example of a joint program</w:t>
      </w:r>
      <w:r>
        <w:rPr>
          <w:rFonts w:cs="Arial"/>
        </w:rPr>
        <w:t>me</w:t>
      </w:r>
      <w:r w:rsidR="004E5A1E" w:rsidRPr="00AE0855">
        <w:rPr>
          <w:rFonts w:cs="Arial"/>
        </w:rPr>
        <w:t xml:space="preserve"> is the activities supported by the PBF</w:t>
      </w:r>
      <w:r>
        <w:rPr>
          <w:rFonts w:cs="Arial"/>
        </w:rPr>
        <w:t>, which</w:t>
      </w:r>
      <w:r w:rsidR="004E5A1E" w:rsidRPr="00AE0855">
        <w:rPr>
          <w:rFonts w:cs="Arial"/>
        </w:rPr>
        <w:t xml:space="preserve"> has </w:t>
      </w:r>
      <w:r>
        <w:rPr>
          <w:rFonts w:cs="Arial"/>
        </w:rPr>
        <w:t xml:space="preserve">been </w:t>
      </w:r>
      <w:r w:rsidR="004E5A1E" w:rsidRPr="00AE0855">
        <w:rPr>
          <w:rFonts w:cs="Arial"/>
        </w:rPr>
        <w:t xml:space="preserve">asked for a single plan and report. In 2013, after an internal competitive process, 10 projects were selected to be implemented by </w:t>
      </w:r>
      <w:r>
        <w:rPr>
          <w:rFonts w:cs="Arial"/>
        </w:rPr>
        <w:t>seven</w:t>
      </w:r>
      <w:r w:rsidRPr="00AE0855">
        <w:rPr>
          <w:rFonts w:cs="Arial"/>
        </w:rPr>
        <w:t xml:space="preserve"> </w:t>
      </w:r>
      <w:r>
        <w:rPr>
          <w:rFonts w:cs="Arial"/>
        </w:rPr>
        <w:t>United Nations</w:t>
      </w:r>
      <w:r w:rsidR="004E5A1E" w:rsidRPr="00AE0855">
        <w:rPr>
          <w:rFonts w:cs="Arial"/>
        </w:rPr>
        <w:t xml:space="preserve"> agencies in a single joint program</w:t>
      </w:r>
      <w:r>
        <w:rPr>
          <w:rFonts w:cs="Arial"/>
        </w:rPr>
        <w:t>me</w:t>
      </w:r>
      <w:r w:rsidR="004E5A1E" w:rsidRPr="00AE0855">
        <w:rPr>
          <w:rFonts w:cs="Arial"/>
        </w:rPr>
        <w:t xml:space="preserve"> of the PBF, which is now being implemented in an independent </w:t>
      </w:r>
      <w:r w:rsidR="004E5A1E" w:rsidRPr="00AE0855">
        <w:rPr>
          <w:rFonts w:cs="Arial"/>
        </w:rPr>
        <w:lastRenderedPageBreak/>
        <w:t xml:space="preserve">but coordinated manner by each agency with joint reporting. </w:t>
      </w:r>
      <w:r w:rsidR="004E5A1E" w:rsidRPr="00CE13D7">
        <w:t xml:space="preserve">These 10 projects were funded under </w:t>
      </w:r>
      <w:r>
        <w:t xml:space="preserve">the </w:t>
      </w:r>
      <w:r w:rsidR="004E5A1E" w:rsidRPr="00CE13D7">
        <w:t xml:space="preserve">PBF Peacebuilding Recovery Facility. An additional </w:t>
      </w:r>
      <w:r>
        <w:t>three</w:t>
      </w:r>
      <w:r w:rsidRPr="00CE13D7">
        <w:t xml:space="preserve"> </w:t>
      </w:r>
      <w:r w:rsidR="004E5A1E" w:rsidRPr="00CE13D7">
        <w:t xml:space="preserve">projects were funded later under </w:t>
      </w:r>
      <w:r>
        <w:t xml:space="preserve">the </w:t>
      </w:r>
      <w:r w:rsidR="004E5A1E" w:rsidRPr="00CE13D7">
        <w:t xml:space="preserve">PBF Immediate Response Facility and are currently </w:t>
      </w:r>
      <w:r>
        <w:t xml:space="preserve">being </w:t>
      </w:r>
      <w:r w:rsidR="004E5A1E" w:rsidRPr="00CE13D7">
        <w:t xml:space="preserve">implemented by </w:t>
      </w:r>
      <w:r>
        <w:t>eight</w:t>
      </w:r>
      <w:r w:rsidRPr="00CE13D7">
        <w:t xml:space="preserve"> </w:t>
      </w:r>
      <w:r>
        <w:t>United Nations</w:t>
      </w:r>
      <w:r w:rsidR="004E5A1E" w:rsidRPr="00CE13D7">
        <w:t xml:space="preserve"> </w:t>
      </w:r>
      <w:r>
        <w:t>a</w:t>
      </w:r>
      <w:r w:rsidRPr="00CE13D7">
        <w:t>gencies</w:t>
      </w:r>
      <w:r w:rsidR="004E5A1E" w:rsidRPr="00CE13D7">
        <w:t xml:space="preserve">. </w:t>
      </w:r>
      <w:r w:rsidR="004E5A1E" w:rsidRPr="00AE0855">
        <w:rPr>
          <w:rFonts w:cs="Arial"/>
        </w:rPr>
        <w:t xml:space="preserve">The requirement attached to the funding mechanism seems to be a powerful incentive for joint planning, </w:t>
      </w:r>
      <w:r w:rsidR="004E5A1E" w:rsidRPr="00AE0855">
        <w:rPr>
          <w:rStyle w:val="xs2"/>
          <w:rFonts w:cs="Arial"/>
        </w:rPr>
        <w:t>monitoring, evaluation</w:t>
      </w:r>
      <w:r w:rsidR="004E5A1E" w:rsidRPr="00AE0855">
        <w:rPr>
          <w:rFonts w:cs="Arial"/>
        </w:rPr>
        <w:t xml:space="preserve"> and reporting</w:t>
      </w:r>
      <w:r>
        <w:rPr>
          <w:rFonts w:cs="Arial"/>
        </w:rPr>
        <w:t>.</w:t>
      </w:r>
    </w:p>
    <w:p w:rsidR="004E5A1E" w:rsidRPr="00CE13D7" w:rsidRDefault="004E5A1E" w:rsidP="004E6A72">
      <w:pPr>
        <w:tabs>
          <w:tab w:val="left" w:pos="1080"/>
          <w:tab w:val="left" w:pos="1260"/>
          <w:tab w:val="left" w:pos="1620"/>
        </w:tabs>
        <w:ind w:left="720" w:right="720"/>
        <w:jc w:val="both"/>
        <w:rPr>
          <w:rFonts w:cs="Arial"/>
        </w:rPr>
      </w:pPr>
    </w:p>
    <w:p w:rsidR="004E5A1E" w:rsidRPr="00AE0855" w:rsidRDefault="004E5A1E" w:rsidP="004E6A72">
      <w:pPr>
        <w:pStyle w:val="ListParagraph"/>
        <w:numPr>
          <w:ilvl w:val="0"/>
          <w:numId w:val="2"/>
        </w:numPr>
        <w:tabs>
          <w:tab w:val="left" w:pos="1080"/>
          <w:tab w:val="left" w:pos="1260"/>
          <w:tab w:val="left" w:pos="1620"/>
        </w:tabs>
        <w:ind w:left="720" w:right="720" w:firstLine="0"/>
        <w:jc w:val="both"/>
        <w:rPr>
          <w:rFonts w:cs="Arial"/>
        </w:rPr>
      </w:pPr>
      <w:r w:rsidRPr="00AE0855">
        <w:rPr>
          <w:rFonts w:cs="Arial"/>
        </w:rPr>
        <w:t xml:space="preserve">The intensity of collaboration must not be </w:t>
      </w:r>
      <w:r w:rsidR="002945BF">
        <w:rPr>
          <w:rFonts w:cs="Arial"/>
        </w:rPr>
        <w:t xml:space="preserve">measured </w:t>
      </w:r>
      <w:r w:rsidRPr="00AE0855">
        <w:rPr>
          <w:rFonts w:cs="Arial"/>
        </w:rPr>
        <w:t>only by the number of joint program</w:t>
      </w:r>
      <w:r w:rsidR="002945BF">
        <w:rPr>
          <w:rFonts w:cs="Arial"/>
        </w:rPr>
        <w:t>me</w:t>
      </w:r>
      <w:r w:rsidRPr="00AE0855">
        <w:rPr>
          <w:rFonts w:cs="Arial"/>
        </w:rPr>
        <w:t>s</w:t>
      </w:r>
      <w:r w:rsidRPr="00AE0855">
        <w:rPr>
          <w:rStyle w:val="xs2"/>
          <w:rFonts w:cs="Arial"/>
        </w:rPr>
        <w:t xml:space="preserve"> but also by the number of joint programming and strategizing exercises. A good example is seen in the </w:t>
      </w:r>
      <w:r w:rsidR="002945BF">
        <w:rPr>
          <w:rStyle w:val="xs2"/>
          <w:rFonts w:cs="Arial"/>
        </w:rPr>
        <w:t xml:space="preserve">Millennium Development Goal </w:t>
      </w:r>
      <w:r w:rsidRPr="00AE0855">
        <w:rPr>
          <w:rStyle w:val="xs2"/>
          <w:rFonts w:cs="Arial"/>
        </w:rPr>
        <w:t>Acceleration Framework on maternal health issues</w:t>
      </w:r>
      <w:r w:rsidRPr="00AE0855">
        <w:rPr>
          <w:rFonts w:cs="Arial"/>
        </w:rPr>
        <w:t xml:space="preserve">. In many cases, the UNCT explained that some joint planning is done within joint </w:t>
      </w:r>
      <w:r w:rsidR="002945BF">
        <w:rPr>
          <w:rFonts w:cs="Arial"/>
        </w:rPr>
        <w:t>United Nations</w:t>
      </w:r>
      <w:r w:rsidRPr="00AE0855">
        <w:rPr>
          <w:rFonts w:cs="Arial"/>
        </w:rPr>
        <w:t xml:space="preserve"> outcome groups, without necessarily using a joint program</w:t>
      </w:r>
      <w:r w:rsidR="002945BF">
        <w:rPr>
          <w:rFonts w:cs="Arial"/>
        </w:rPr>
        <w:t>me</w:t>
      </w:r>
      <w:r w:rsidRPr="00AE0855">
        <w:rPr>
          <w:rFonts w:cs="Arial"/>
        </w:rPr>
        <w:t xml:space="preserve"> implementation modality. This joint planning and reporting seems increasingly important for the implementation of the 2030 Agenda </w:t>
      </w:r>
      <w:r w:rsidR="002945BF">
        <w:rPr>
          <w:rFonts w:cs="Arial"/>
        </w:rPr>
        <w:t xml:space="preserve">for Sustainable Development </w:t>
      </w:r>
      <w:r w:rsidRPr="00AE0855">
        <w:rPr>
          <w:rFonts w:cs="Arial"/>
        </w:rPr>
        <w:t xml:space="preserve">and consequently for the </w:t>
      </w:r>
      <w:r w:rsidRPr="00AE0855">
        <w:rPr>
          <w:rStyle w:val="xs2"/>
          <w:rFonts w:cs="Arial"/>
        </w:rPr>
        <w:t xml:space="preserve">new UNDAF </w:t>
      </w:r>
      <w:r w:rsidR="002945BF">
        <w:rPr>
          <w:rStyle w:val="xs2"/>
          <w:rFonts w:cs="Arial"/>
        </w:rPr>
        <w:t xml:space="preserve">for </w:t>
      </w:r>
      <w:r w:rsidRPr="00AE0855">
        <w:rPr>
          <w:rStyle w:val="xs2"/>
          <w:rFonts w:cs="Arial"/>
        </w:rPr>
        <w:t>2018 -2022.</w:t>
      </w:r>
    </w:p>
    <w:p w:rsidR="004E5A1E" w:rsidRPr="00CE13D7" w:rsidRDefault="004E5A1E" w:rsidP="004E6A72">
      <w:pPr>
        <w:tabs>
          <w:tab w:val="left" w:pos="1080"/>
        </w:tabs>
        <w:ind w:left="720" w:right="720"/>
        <w:jc w:val="both"/>
        <w:rPr>
          <w:rFonts w:cs="Arial"/>
        </w:rPr>
      </w:pPr>
    </w:p>
    <w:p w:rsidR="004E5A1E" w:rsidRPr="002945BF" w:rsidRDefault="002945BF" w:rsidP="004E6A72">
      <w:pPr>
        <w:tabs>
          <w:tab w:val="left" w:pos="1080"/>
          <w:tab w:val="left" w:pos="1800"/>
        </w:tabs>
        <w:ind w:left="720" w:right="720"/>
        <w:rPr>
          <w:rFonts w:cs="Arial"/>
          <w:b/>
        </w:rPr>
      </w:pPr>
      <w:r w:rsidRPr="002945BF">
        <w:rPr>
          <w:rFonts w:cs="Arial"/>
          <w:b/>
        </w:rPr>
        <w:t>United Nations</w:t>
      </w:r>
      <w:r w:rsidR="004E5A1E" w:rsidRPr="002945BF">
        <w:rPr>
          <w:rFonts w:cs="Arial"/>
          <w:b/>
        </w:rPr>
        <w:t xml:space="preserve"> partnership and coordination with other development partners</w:t>
      </w:r>
    </w:p>
    <w:p w:rsidR="004E5A1E" w:rsidRPr="00CE13D7" w:rsidRDefault="004E5A1E" w:rsidP="004E6A72">
      <w:pPr>
        <w:tabs>
          <w:tab w:val="left" w:pos="1080"/>
        </w:tabs>
        <w:ind w:left="720" w:right="720"/>
        <w:jc w:val="both"/>
        <w:rPr>
          <w:rFonts w:cs="Arial"/>
        </w:rPr>
      </w:pPr>
    </w:p>
    <w:p w:rsidR="008C0AFF" w:rsidRDefault="004E5A1E" w:rsidP="004E6A72">
      <w:pPr>
        <w:pStyle w:val="ListParagraph"/>
        <w:numPr>
          <w:ilvl w:val="0"/>
          <w:numId w:val="2"/>
        </w:numPr>
        <w:tabs>
          <w:tab w:val="left" w:pos="1080"/>
          <w:tab w:val="left" w:pos="1620"/>
        </w:tabs>
        <w:ind w:left="720" w:right="720" w:firstLine="0"/>
        <w:jc w:val="both"/>
        <w:rPr>
          <w:rFonts w:cs="Arial"/>
        </w:rPr>
      </w:pPr>
      <w:r w:rsidRPr="008C0AFF">
        <w:rPr>
          <w:rFonts w:cs="Arial"/>
        </w:rPr>
        <w:t>The Development Partners’ Coordination Council (DPCC</w:t>
      </w:r>
      <w:r w:rsidR="00F658B3">
        <w:rPr>
          <w:rFonts w:cs="Arial"/>
        </w:rPr>
        <w:t>),</w:t>
      </w:r>
      <w:r w:rsidR="00F658B3" w:rsidRPr="008C0AFF">
        <w:rPr>
          <w:rFonts w:cs="Arial"/>
        </w:rPr>
        <w:t xml:space="preserve"> </w:t>
      </w:r>
      <w:r w:rsidRPr="008C0AFF">
        <w:rPr>
          <w:rFonts w:cs="Arial"/>
        </w:rPr>
        <w:t xml:space="preserve">see </w:t>
      </w:r>
      <w:hyperlink r:id="rId17" w:history="1">
        <w:r w:rsidRPr="00F658B3">
          <w:rPr>
            <w:rStyle w:val="Hyperlink"/>
            <w:rFonts w:cs="Arial"/>
          </w:rPr>
          <w:t>http://www.donors.kg/en</w:t>
        </w:r>
      </w:hyperlink>
      <w:r w:rsidR="00F658B3">
        <w:rPr>
          <w:rFonts w:cs="Arial"/>
        </w:rPr>
        <w:t>)</w:t>
      </w:r>
      <w:r w:rsidRPr="008C0AFF">
        <w:rPr>
          <w:rFonts w:cs="Arial"/>
        </w:rPr>
        <w:t>) meets once a month as a donor coordination mechanism</w:t>
      </w:r>
      <w:r w:rsidR="008C0AFF" w:rsidRPr="008C0AFF">
        <w:rPr>
          <w:rFonts w:cs="Arial"/>
        </w:rPr>
        <w:t>; 14 thematic DPCC subgroups meet regularly.</w:t>
      </w:r>
      <w:r w:rsidRPr="008C0AFF">
        <w:rPr>
          <w:rFonts w:cs="Arial"/>
        </w:rPr>
        <w:t xml:space="preserve"> </w:t>
      </w:r>
      <w:r w:rsidRPr="008C0AFF">
        <w:rPr>
          <w:rStyle w:val="xs2"/>
          <w:rFonts w:cs="Arial"/>
        </w:rPr>
        <w:t xml:space="preserve">The </w:t>
      </w:r>
      <w:r w:rsidR="002945BF" w:rsidRPr="008C0AFF">
        <w:rPr>
          <w:rStyle w:val="xs2"/>
          <w:rFonts w:cs="Arial"/>
        </w:rPr>
        <w:t>United Nations</w:t>
      </w:r>
      <w:r w:rsidRPr="008C0AFF">
        <w:rPr>
          <w:rStyle w:val="xs2"/>
          <w:rFonts w:cs="Arial"/>
        </w:rPr>
        <w:t xml:space="preserve"> Resident Coordinator represents the UNCT in the DPCC, with other </w:t>
      </w:r>
      <w:r w:rsidR="002945BF" w:rsidRPr="008C0AFF">
        <w:rPr>
          <w:rStyle w:val="xs2"/>
          <w:rFonts w:cs="Arial"/>
        </w:rPr>
        <w:t>United Nations</w:t>
      </w:r>
      <w:r w:rsidRPr="008C0AFF">
        <w:rPr>
          <w:rStyle w:val="xs2"/>
          <w:rFonts w:cs="Arial"/>
        </w:rPr>
        <w:t xml:space="preserve"> agencies also participating on an ad-hoc or as required basis in an observer capacity. </w:t>
      </w:r>
      <w:r w:rsidRPr="008C0AFF">
        <w:rPr>
          <w:rFonts w:cs="Arial"/>
        </w:rPr>
        <w:t>Every three months, the DPCC meets with the Prime Minister for a dialogue on development aid.</w:t>
      </w:r>
    </w:p>
    <w:p w:rsidR="004E5A1E" w:rsidRPr="008C0AFF" w:rsidRDefault="004E5A1E" w:rsidP="004E6A72">
      <w:pPr>
        <w:pStyle w:val="ListParagraph"/>
        <w:tabs>
          <w:tab w:val="left" w:pos="1080"/>
          <w:tab w:val="left" w:pos="1620"/>
        </w:tabs>
        <w:ind w:right="720"/>
        <w:jc w:val="both"/>
        <w:rPr>
          <w:rStyle w:val="xs2"/>
          <w:rFonts w:cs="Arial"/>
        </w:rPr>
      </w:pPr>
      <w:r w:rsidRPr="008C0AFF">
        <w:rPr>
          <w:rFonts w:cs="Arial"/>
        </w:rPr>
        <w:t xml:space="preserve"> </w:t>
      </w:r>
    </w:p>
    <w:p w:rsidR="004E5A1E" w:rsidRPr="00AE0855" w:rsidRDefault="004E5A1E" w:rsidP="004E6A72">
      <w:pPr>
        <w:pStyle w:val="ListParagraph"/>
        <w:numPr>
          <w:ilvl w:val="0"/>
          <w:numId w:val="2"/>
        </w:numPr>
        <w:tabs>
          <w:tab w:val="left" w:pos="1080"/>
          <w:tab w:val="left" w:pos="1620"/>
        </w:tabs>
        <w:ind w:left="720" w:right="720" w:firstLine="0"/>
        <w:jc w:val="both"/>
        <w:rPr>
          <w:rFonts w:cs="Arial"/>
        </w:rPr>
      </w:pPr>
      <w:r w:rsidRPr="00AE0855">
        <w:rPr>
          <w:rStyle w:val="xs2"/>
          <w:rFonts w:cs="Arial"/>
        </w:rPr>
        <w:t xml:space="preserve">Another important mechanism is the National Coordination Council on cooperation with development partners chaired by the Prime Minister and co-chaired currently by the </w:t>
      </w:r>
      <w:r w:rsidR="002945BF">
        <w:rPr>
          <w:rStyle w:val="xs2"/>
          <w:rFonts w:cs="Arial"/>
        </w:rPr>
        <w:t>United Nations</w:t>
      </w:r>
      <w:r w:rsidRPr="00AE0855">
        <w:rPr>
          <w:rStyle w:val="xs2"/>
          <w:rFonts w:cs="Arial"/>
        </w:rPr>
        <w:t xml:space="preserve"> Resident Coordinator on behalf of donor partners</w:t>
      </w:r>
      <w:r w:rsidR="008C0AFF">
        <w:rPr>
          <w:rStyle w:val="xs2"/>
          <w:rFonts w:cs="Arial"/>
        </w:rPr>
        <w:t>,</w:t>
      </w:r>
      <w:r w:rsidRPr="00AE0855">
        <w:rPr>
          <w:rStyle w:val="xs2"/>
          <w:rFonts w:cs="Arial"/>
        </w:rPr>
        <w:t xml:space="preserve"> with </w:t>
      </w:r>
      <w:r w:rsidR="008C0AFF">
        <w:rPr>
          <w:rStyle w:val="xs2"/>
          <w:rFonts w:cs="Arial"/>
        </w:rPr>
        <w:t xml:space="preserve">the United States Agency for International Development currently serving </w:t>
      </w:r>
      <w:r w:rsidRPr="00AE0855">
        <w:rPr>
          <w:rStyle w:val="xs2"/>
          <w:rFonts w:cs="Arial"/>
        </w:rPr>
        <w:t>as the alternate co-chair</w:t>
      </w:r>
      <w:r w:rsidRPr="00AE0855">
        <w:rPr>
          <w:rFonts w:cs="Arial"/>
        </w:rPr>
        <w:t xml:space="preserve">. An aid platform registering all ongoing development projects in the country </w:t>
      </w:r>
      <w:r w:rsidRPr="00AE0855">
        <w:rPr>
          <w:rStyle w:val="xs2"/>
          <w:rFonts w:cs="Arial"/>
        </w:rPr>
        <w:t>has been developed but is not yet fully operational or used.</w:t>
      </w:r>
    </w:p>
    <w:p w:rsidR="004E5A1E" w:rsidRPr="00CE13D7" w:rsidRDefault="004E5A1E" w:rsidP="004E6A72">
      <w:pPr>
        <w:tabs>
          <w:tab w:val="left" w:pos="1080"/>
          <w:tab w:val="left" w:pos="1620"/>
        </w:tabs>
        <w:ind w:left="720" w:right="720"/>
        <w:jc w:val="both"/>
        <w:rPr>
          <w:rFonts w:cs="Arial"/>
        </w:rPr>
      </w:pPr>
    </w:p>
    <w:p w:rsidR="004E5A1E" w:rsidRPr="00AE0855" w:rsidRDefault="004E5A1E" w:rsidP="004E6A72">
      <w:pPr>
        <w:pStyle w:val="ListParagraph"/>
        <w:numPr>
          <w:ilvl w:val="0"/>
          <w:numId w:val="2"/>
        </w:numPr>
        <w:tabs>
          <w:tab w:val="left" w:pos="1080"/>
          <w:tab w:val="left" w:pos="1620"/>
        </w:tabs>
        <w:ind w:left="720" w:right="720" w:firstLine="0"/>
        <w:jc w:val="both"/>
        <w:rPr>
          <w:rFonts w:cs="Arial"/>
        </w:rPr>
      </w:pPr>
      <w:r w:rsidRPr="00AE0855">
        <w:rPr>
          <w:rFonts w:cs="Arial"/>
        </w:rPr>
        <w:t xml:space="preserve">Bilateral donors have been very positive </w:t>
      </w:r>
      <w:r w:rsidR="008C0AFF">
        <w:rPr>
          <w:rFonts w:cs="Arial"/>
        </w:rPr>
        <w:t>about</w:t>
      </w:r>
      <w:r w:rsidR="008C0AFF" w:rsidRPr="00AE0855">
        <w:rPr>
          <w:rFonts w:cs="Arial"/>
        </w:rPr>
        <w:t xml:space="preserve"> </w:t>
      </w:r>
      <w:r w:rsidRPr="00AE0855">
        <w:rPr>
          <w:rFonts w:cs="Arial"/>
        </w:rPr>
        <w:t xml:space="preserve">collaboration and coordination with the </w:t>
      </w:r>
      <w:r w:rsidR="002945BF">
        <w:rPr>
          <w:rFonts w:cs="Arial"/>
        </w:rPr>
        <w:t>United Nations</w:t>
      </w:r>
      <w:r w:rsidRPr="00AE0855">
        <w:rPr>
          <w:rFonts w:cs="Arial"/>
        </w:rPr>
        <w:t xml:space="preserve"> in the Kyrgyz Republic. “With the </w:t>
      </w:r>
      <w:r w:rsidR="002945BF">
        <w:rPr>
          <w:rFonts w:cs="Arial"/>
        </w:rPr>
        <w:t>United Nations</w:t>
      </w:r>
      <w:r w:rsidRPr="00AE0855">
        <w:rPr>
          <w:rFonts w:cs="Arial"/>
        </w:rPr>
        <w:t xml:space="preserve">, we can do much more than what we can achieve with only our bilateral efforts” summarizes well the impression of many partners. The Russian Federation has become an important donor to the </w:t>
      </w:r>
      <w:r w:rsidR="002945BF">
        <w:rPr>
          <w:rFonts w:cs="Arial"/>
        </w:rPr>
        <w:t>United Nations</w:t>
      </w:r>
      <w:r w:rsidRPr="00AE0855">
        <w:rPr>
          <w:rFonts w:cs="Arial"/>
        </w:rPr>
        <w:t xml:space="preserve"> system in the Kyrgyz Republic </w:t>
      </w:r>
      <w:r w:rsidRPr="00AE0855">
        <w:rPr>
          <w:rStyle w:val="xs2"/>
          <w:rFonts w:cs="Arial"/>
        </w:rPr>
        <w:t xml:space="preserve">in recent years. </w:t>
      </w:r>
    </w:p>
    <w:p w:rsidR="004E5A1E" w:rsidRPr="00CE13D7" w:rsidRDefault="004E5A1E" w:rsidP="004E6A72">
      <w:pPr>
        <w:tabs>
          <w:tab w:val="left" w:pos="1080"/>
          <w:tab w:val="left" w:pos="1620"/>
        </w:tabs>
        <w:ind w:left="720" w:right="720"/>
        <w:jc w:val="both"/>
        <w:rPr>
          <w:rFonts w:cs="Arial"/>
        </w:rPr>
      </w:pPr>
    </w:p>
    <w:p w:rsidR="004E5A1E" w:rsidRPr="00AE0855" w:rsidRDefault="004E5A1E" w:rsidP="004E6A72">
      <w:pPr>
        <w:pStyle w:val="ListParagraph"/>
        <w:numPr>
          <w:ilvl w:val="0"/>
          <w:numId w:val="2"/>
        </w:numPr>
        <w:tabs>
          <w:tab w:val="left" w:pos="1080"/>
          <w:tab w:val="left" w:pos="1620"/>
        </w:tabs>
        <w:ind w:left="720" w:right="720" w:firstLine="0"/>
        <w:jc w:val="both"/>
        <w:rPr>
          <w:rFonts w:cs="Arial"/>
        </w:rPr>
      </w:pPr>
      <w:r w:rsidRPr="00AE0855">
        <w:rPr>
          <w:rFonts w:cs="Arial"/>
        </w:rPr>
        <w:t xml:space="preserve">The World Bank representative has recently </w:t>
      </w:r>
      <w:r w:rsidRPr="00AE0855">
        <w:rPr>
          <w:rStyle w:val="xs2"/>
          <w:rFonts w:cs="Arial"/>
        </w:rPr>
        <w:t>become a full-fledged member of UNCT, which is not common in other countries</w:t>
      </w:r>
      <w:r w:rsidRPr="00AE0855">
        <w:rPr>
          <w:rFonts w:cs="Arial"/>
        </w:rPr>
        <w:t>. This is an unequivocal recognition of the high regard for and the added value of the work of the UNCT.</w:t>
      </w:r>
    </w:p>
    <w:p w:rsidR="004E5A1E" w:rsidRPr="00CE13D7" w:rsidRDefault="004E5A1E" w:rsidP="004E6A72">
      <w:pPr>
        <w:tabs>
          <w:tab w:val="left" w:pos="1080"/>
          <w:tab w:val="left" w:pos="1620"/>
        </w:tabs>
        <w:ind w:left="720" w:right="720"/>
        <w:jc w:val="both"/>
        <w:rPr>
          <w:rFonts w:cs="Arial"/>
        </w:rPr>
      </w:pPr>
    </w:p>
    <w:p w:rsidR="004E5A1E" w:rsidRPr="00AE0855" w:rsidRDefault="004E5A1E" w:rsidP="004E6A72">
      <w:pPr>
        <w:pStyle w:val="ListParagraph"/>
        <w:numPr>
          <w:ilvl w:val="0"/>
          <w:numId w:val="2"/>
        </w:numPr>
        <w:tabs>
          <w:tab w:val="left" w:pos="1080"/>
          <w:tab w:val="left" w:pos="1620"/>
        </w:tabs>
        <w:ind w:left="720" w:right="720" w:firstLine="0"/>
        <w:jc w:val="both"/>
        <w:rPr>
          <w:rFonts w:cs="Arial"/>
        </w:rPr>
      </w:pPr>
      <w:r w:rsidRPr="00AE0855">
        <w:rPr>
          <w:rFonts w:cs="Arial"/>
        </w:rPr>
        <w:t xml:space="preserve">CSOs play a very active and robust role in the Kyrgyz Republic on issues involving vulnerable groups, projects that address the three dimensions of sustainable development and the more difficult issues related to governance and human rights. CSOs work well with different </w:t>
      </w:r>
      <w:r w:rsidR="002945BF">
        <w:rPr>
          <w:rFonts w:cs="Arial"/>
        </w:rPr>
        <w:t>United Nations</w:t>
      </w:r>
      <w:r w:rsidRPr="00AE0855">
        <w:rPr>
          <w:rFonts w:cs="Arial"/>
        </w:rPr>
        <w:t xml:space="preserve"> </w:t>
      </w:r>
      <w:r w:rsidR="00F658B3">
        <w:rPr>
          <w:rFonts w:cs="Arial"/>
        </w:rPr>
        <w:t>a</w:t>
      </w:r>
      <w:r w:rsidR="00F658B3" w:rsidRPr="00AE0855">
        <w:rPr>
          <w:rFonts w:cs="Arial"/>
        </w:rPr>
        <w:t xml:space="preserve">gencies </w:t>
      </w:r>
      <w:r w:rsidRPr="00AE0855">
        <w:rPr>
          <w:rFonts w:cs="Arial"/>
        </w:rPr>
        <w:t xml:space="preserve">on a range of issues including child rights, gender equality and women’s empowerment, governance, peacebuilding and sustainable development. The CSOs consider that the </w:t>
      </w:r>
      <w:r w:rsidR="002945BF">
        <w:rPr>
          <w:rFonts w:cs="Arial"/>
        </w:rPr>
        <w:t>United Nations</w:t>
      </w:r>
      <w:r w:rsidRPr="00AE0855">
        <w:rPr>
          <w:rFonts w:cs="Arial"/>
        </w:rPr>
        <w:t xml:space="preserve"> has helped </w:t>
      </w:r>
      <w:r w:rsidR="00F658B3">
        <w:rPr>
          <w:rFonts w:cs="Arial"/>
        </w:rPr>
        <w:t xml:space="preserve">to </w:t>
      </w:r>
      <w:r w:rsidRPr="00AE0855">
        <w:rPr>
          <w:rFonts w:cs="Arial"/>
        </w:rPr>
        <w:t xml:space="preserve">create an environment where the concerns of civil society are also taken on board by </w:t>
      </w:r>
      <w:r w:rsidR="00F658B3">
        <w:rPr>
          <w:rFonts w:cs="Arial"/>
        </w:rPr>
        <w:t>the G</w:t>
      </w:r>
      <w:r w:rsidR="00F658B3" w:rsidRPr="00AE0855">
        <w:rPr>
          <w:rFonts w:cs="Arial"/>
        </w:rPr>
        <w:t>overnment</w:t>
      </w:r>
      <w:r w:rsidRPr="00AE0855">
        <w:rPr>
          <w:rFonts w:cs="Arial"/>
        </w:rPr>
        <w:t xml:space="preserve">, enabling them to influence some </w:t>
      </w:r>
      <w:r w:rsidR="00F658B3">
        <w:rPr>
          <w:rFonts w:cs="Arial"/>
        </w:rPr>
        <w:t xml:space="preserve">government </w:t>
      </w:r>
      <w:r w:rsidRPr="00AE0855">
        <w:rPr>
          <w:rFonts w:cs="Arial"/>
        </w:rPr>
        <w:t xml:space="preserve">policies, particularly on gender and children’s issues. The CSOs consider that </w:t>
      </w:r>
      <w:r w:rsidR="002945BF">
        <w:rPr>
          <w:rFonts w:cs="Arial"/>
        </w:rPr>
        <w:t>United Nations</w:t>
      </w:r>
      <w:r w:rsidRPr="00AE0855">
        <w:rPr>
          <w:rFonts w:cs="Arial"/>
        </w:rPr>
        <w:t xml:space="preserve"> agencies work well and complement each other. CSOs would be grateful to receive continued </w:t>
      </w:r>
      <w:r w:rsidR="00F658B3" w:rsidRPr="00AE0855">
        <w:rPr>
          <w:rFonts w:cs="Arial"/>
        </w:rPr>
        <w:t>capacity</w:t>
      </w:r>
      <w:r w:rsidR="00F658B3">
        <w:rPr>
          <w:rFonts w:cs="Arial"/>
        </w:rPr>
        <w:t>-</w:t>
      </w:r>
      <w:r w:rsidRPr="00AE0855">
        <w:rPr>
          <w:rFonts w:cs="Arial"/>
        </w:rPr>
        <w:t xml:space="preserve">building support to further intensify their collaboration with the </w:t>
      </w:r>
      <w:r w:rsidR="002945BF">
        <w:rPr>
          <w:rFonts w:cs="Arial"/>
        </w:rPr>
        <w:t>United Nations</w:t>
      </w:r>
      <w:r w:rsidRPr="00AE0855">
        <w:rPr>
          <w:rFonts w:cs="Arial"/>
        </w:rPr>
        <w:t>.</w:t>
      </w:r>
    </w:p>
    <w:p w:rsidR="004E5A1E" w:rsidRPr="00CE13D7" w:rsidRDefault="004E5A1E" w:rsidP="004E6A72">
      <w:pPr>
        <w:tabs>
          <w:tab w:val="left" w:pos="1080"/>
          <w:tab w:val="left" w:pos="1620"/>
        </w:tabs>
        <w:ind w:left="720" w:right="720"/>
        <w:jc w:val="both"/>
        <w:rPr>
          <w:rFonts w:cs="Arial"/>
        </w:rPr>
      </w:pPr>
    </w:p>
    <w:p w:rsidR="004E5A1E" w:rsidRPr="00AE0855" w:rsidRDefault="004E5A1E" w:rsidP="004E6A72">
      <w:pPr>
        <w:pStyle w:val="ListParagraph"/>
        <w:numPr>
          <w:ilvl w:val="0"/>
          <w:numId w:val="1"/>
        </w:numPr>
        <w:tabs>
          <w:tab w:val="left" w:pos="1080"/>
        </w:tabs>
        <w:ind w:left="720" w:right="720" w:hanging="540"/>
        <w:jc w:val="both"/>
        <w:rPr>
          <w:rFonts w:cs="Arial"/>
          <w:b/>
          <w:sz w:val="24"/>
          <w:szCs w:val="24"/>
        </w:rPr>
      </w:pPr>
      <w:r w:rsidRPr="00AE0855">
        <w:rPr>
          <w:rFonts w:cs="Arial"/>
          <w:b/>
          <w:sz w:val="24"/>
          <w:szCs w:val="24"/>
        </w:rPr>
        <w:t>Other observations and comments</w:t>
      </w:r>
    </w:p>
    <w:p w:rsidR="004E5A1E" w:rsidRPr="00CE13D7" w:rsidRDefault="004E5A1E" w:rsidP="004E6A72">
      <w:pPr>
        <w:tabs>
          <w:tab w:val="left" w:pos="1080"/>
        </w:tabs>
        <w:ind w:left="720" w:right="720"/>
        <w:jc w:val="both"/>
        <w:rPr>
          <w:rFonts w:cs="Arial"/>
        </w:rPr>
      </w:pPr>
    </w:p>
    <w:p w:rsidR="004E5A1E" w:rsidRPr="00AE0855" w:rsidRDefault="004E5A1E" w:rsidP="004E6A72">
      <w:pPr>
        <w:pStyle w:val="ListParagraph"/>
        <w:numPr>
          <w:ilvl w:val="0"/>
          <w:numId w:val="2"/>
        </w:numPr>
        <w:tabs>
          <w:tab w:val="left" w:pos="1080"/>
          <w:tab w:val="left" w:pos="1620"/>
        </w:tabs>
        <w:ind w:left="720" w:right="720" w:firstLine="0"/>
        <w:jc w:val="both"/>
        <w:rPr>
          <w:rFonts w:cs="Arial"/>
        </w:rPr>
      </w:pPr>
      <w:r w:rsidRPr="00AE0855">
        <w:rPr>
          <w:rFonts w:cs="Arial"/>
        </w:rPr>
        <w:t xml:space="preserve">The UNCT has an excellent knowledge of the country, its reality and the overall context. </w:t>
      </w:r>
    </w:p>
    <w:p w:rsidR="004E5A1E" w:rsidRPr="00CE13D7" w:rsidRDefault="004E5A1E" w:rsidP="004E6A72">
      <w:pPr>
        <w:tabs>
          <w:tab w:val="left" w:pos="1080"/>
          <w:tab w:val="left" w:pos="1620"/>
        </w:tabs>
        <w:ind w:left="720" w:right="720"/>
        <w:jc w:val="both"/>
        <w:rPr>
          <w:rFonts w:cs="Arial"/>
        </w:rPr>
      </w:pPr>
    </w:p>
    <w:p w:rsidR="004E5A1E" w:rsidRPr="000D5450" w:rsidRDefault="004E5A1E" w:rsidP="004E6A72">
      <w:pPr>
        <w:pStyle w:val="ListParagraph"/>
        <w:numPr>
          <w:ilvl w:val="0"/>
          <w:numId w:val="2"/>
        </w:numPr>
        <w:tabs>
          <w:tab w:val="left" w:pos="1080"/>
          <w:tab w:val="left" w:pos="1620"/>
        </w:tabs>
        <w:ind w:left="720" w:right="720" w:firstLine="0"/>
        <w:jc w:val="both"/>
        <w:rPr>
          <w:rFonts w:cs="Arial"/>
        </w:rPr>
      </w:pPr>
      <w:r w:rsidRPr="000D5450">
        <w:rPr>
          <w:rFonts w:cs="Arial"/>
        </w:rPr>
        <w:t>Gender issues are addressed explicitly in most of the projects visited, and the program</w:t>
      </w:r>
      <w:r w:rsidR="00F658B3">
        <w:rPr>
          <w:rFonts w:cs="Arial"/>
        </w:rPr>
        <w:t>me</w:t>
      </w:r>
      <w:r w:rsidRPr="000D5450">
        <w:rPr>
          <w:rFonts w:cs="Arial"/>
        </w:rPr>
        <w:t xml:space="preserve"> has an impressive focus on empowering women, especially to ensure that women’s voices are </w:t>
      </w:r>
      <w:r w:rsidR="00F658B3">
        <w:rPr>
          <w:rFonts w:cs="Arial"/>
        </w:rPr>
        <w:t xml:space="preserve">heard </w:t>
      </w:r>
      <w:r w:rsidRPr="000D5450">
        <w:rPr>
          <w:rFonts w:cs="Arial"/>
        </w:rPr>
        <w:t>in decision</w:t>
      </w:r>
      <w:r w:rsidR="00F658B3">
        <w:rPr>
          <w:rFonts w:cs="Arial"/>
        </w:rPr>
        <w:t>-</w:t>
      </w:r>
      <w:r w:rsidRPr="000D5450">
        <w:rPr>
          <w:rFonts w:cs="Arial"/>
        </w:rPr>
        <w:t xml:space="preserve">making </w:t>
      </w:r>
      <w:r w:rsidR="00F658B3">
        <w:rPr>
          <w:rFonts w:cs="Arial"/>
        </w:rPr>
        <w:t>on</w:t>
      </w:r>
      <w:r w:rsidR="00F658B3" w:rsidRPr="000D5450">
        <w:rPr>
          <w:rFonts w:cs="Arial"/>
        </w:rPr>
        <w:t xml:space="preserve"> </w:t>
      </w:r>
      <w:r w:rsidRPr="000D5450">
        <w:rPr>
          <w:rFonts w:cs="Arial"/>
        </w:rPr>
        <w:t xml:space="preserve">project priorities and in </w:t>
      </w:r>
      <w:r w:rsidR="00F658B3">
        <w:rPr>
          <w:rFonts w:cs="Arial"/>
        </w:rPr>
        <w:t xml:space="preserve">the </w:t>
      </w:r>
      <w:r w:rsidRPr="000D5450">
        <w:rPr>
          <w:rFonts w:cs="Arial"/>
        </w:rPr>
        <w:t>e</w:t>
      </w:r>
      <w:r w:rsidRPr="000D5450">
        <w:rPr>
          <w:rStyle w:val="st"/>
          <w:rFonts w:eastAsiaTheme="majorEastAsia"/>
        </w:rPr>
        <w:t>conomic empowerment of rural women</w:t>
      </w:r>
      <w:r w:rsidRPr="000D5450">
        <w:rPr>
          <w:rFonts w:cs="Arial"/>
        </w:rPr>
        <w:t xml:space="preserve">. There are </w:t>
      </w:r>
      <w:r w:rsidRPr="000D5450">
        <w:rPr>
          <w:rFonts w:cs="Arial"/>
        </w:rPr>
        <w:lastRenderedPageBreak/>
        <w:t xml:space="preserve">still some challenges, for example, eliminating </w:t>
      </w:r>
      <w:r w:rsidR="00F658B3">
        <w:rPr>
          <w:rFonts w:cs="Arial"/>
        </w:rPr>
        <w:t>'</w:t>
      </w:r>
      <w:r w:rsidRPr="000D5450">
        <w:rPr>
          <w:rFonts w:cs="Arial"/>
        </w:rPr>
        <w:t>bride kidnapping</w:t>
      </w:r>
      <w:r w:rsidR="00F658B3">
        <w:rPr>
          <w:rFonts w:cs="Arial"/>
        </w:rPr>
        <w:t>',</w:t>
      </w:r>
      <w:r w:rsidR="00F658B3" w:rsidRPr="000D5450">
        <w:rPr>
          <w:rFonts w:cs="Arial"/>
        </w:rPr>
        <w:t xml:space="preserve"> </w:t>
      </w:r>
      <w:r w:rsidRPr="000D5450">
        <w:rPr>
          <w:rFonts w:cs="Arial"/>
        </w:rPr>
        <w:t xml:space="preserve">that need longer-term dialogue and advocacy to address this unfortunate </w:t>
      </w:r>
      <w:r w:rsidR="00F658B3" w:rsidRPr="000D5450">
        <w:rPr>
          <w:rFonts w:cs="Arial"/>
        </w:rPr>
        <w:t>phenomen</w:t>
      </w:r>
      <w:r w:rsidR="00F658B3">
        <w:rPr>
          <w:rFonts w:cs="Arial"/>
        </w:rPr>
        <w:t>on</w:t>
      </w:r>
      <w:r w:rsidRPr="000D5450">
        <w:rPr>
          <w:rFonts w:cs="Arial"/>
        </w:rPr>
        <w:t xml:space="preserve">. </w:t>
      </w:r>
    </w:p>
    <w:p w:rsidR="004E5A1E" w:rsidRPr="00CE13D7" w:rsidRDefault="004E5A1E" w:rsidP="004E6A72">
      <w:pPr>
        <w:tabs>
          <w:tab w:val="left" w:pos="1080"/>
          <w:tab w:val="left" w:pos="1620"/>
        </w:tabs>
        <w:ind w:left="720" w:right="720"/>
        <w:jc w:val="both"/>
        <w:rPr>
          <w:rFonts w:cs="Arial"/>
        </w:rPr>
      </w:pPr>
    </w:p>
    <w:p w:rsidR="004E5A1E" w:rsidRPr="000D5450" w:rsidRDefault="004E5A1E" w:rsidP="004E6A72">
      <w:pPr>
        <w:pStyle w:val="ListParagraph"/>
        <w:numPr>
          <w:ilvl w:val="0"/>
          <w:numId w:val="2"/>
        </w:numPr>
        <w:tabs>
          <w:tab w:val="left" w:pos="1080"/>
          <w:tab w:val="left" w:pos="1620"/>
        </w:tabs>
        <w:ind w:left="720" w:right="720" w:firstLine="0"/>
        <w:jc w:val="both"/>
        <w:rPr>
          <w:rFonts w:cs="Arial"/>
        </w:rPr>
      </w:pPr>
      <w:r w:rsidRPr="000D5450">
        <w:rPr>
          <w:rFonts w:cs="Arial"/>
        </w:rPr>
        <w:t xml:space="preserve">Another important challenge is the </w:t>
      </w:r>
      <w:r w:rsidRPr="000D5450">
        <w:rPr>
          <w:rFonts w:cs="Arial"/>
          <w:lang w:val="en-GB"/>
        </w:rPr>
        <w:t>scarce access to basic services or infrastructure (water, sanitation and hygiene services</w:t>
      </w:r>
      <w:r w:rsidR="00F658B3" w:rsidRPr="000D5450">
        <w:rPr>
          <w:rFonts w:cs="Arial"/>
          <w:lang w:val="en-GB"/>
        </w:rPr>
        <w:t>)</w:t>
      </w:r>
      <w:r w:rsidR="00F658B3">
        <w:rPr>
          <w:rFonts w:cs="Arial"/>
          <w:lang w:val="en-GB"/>
        </w:rPr>
        <w:t xml:space="preserve"> and</w:t>
      </w:r>
      <w:r w:rsidR="00F658B3" w:rsidRPr="000D5450">
        <w:rPr>
          <w:rFonts w:cs="Arial"/>
          <w:lang w:val="en-GB"/>
        </w:rPr>
        <w:t xml:space="preserve"> </w:t>
      </w:r>
      <w:r w:rsidRPr="000D5450">
        <w:rPr>
          <w:rFonts w:cs="Arial"/>
          <w:lang w:val="en-GB"/>
        </w:rPr>
        <w:t>the need for productive assets and human capital development</w:t>
      </w:r>
      <w:r w:rsidR="00F658B3">
        <w:rPr>
          <w:rFonts w:cs="Arial"/>
          <w:lang w:val="en-GB"/>
        </w:rPr>
        <w:t>, which</w:t>
      </w:r>
      <w:r w:rsidRPr="000D5450">
        <w:rPr>
          <w:rFonts w:cs="Arial"/>
          <w:lang w:val="en-GB"/>
        </w:rPr>
        <w:t xml:space="preserve"> are limiting factors in social and economic development and empowerment of the population. </w:t>
      </w:r>
    </w:p>
    <w:p w:rsidR="004E5A1E" w:rsidRPr="00CE13D7" w:rsidRDefault="004E5A1E" w:rsidP="004E6A72">
      <w:pPr>
        <w:tabs>
          <w:tab w:val="left" w:pos="1080"/>
        </w:tabs>
        <w:ind w:left="720" w:right="720"/>
        <w:jc w:val="both"/>
        <w:rPr>
          <w:rFonts w:cs="Arial"/>
        </w:rPr>
      </w:pPr>
    </w:p>
    <w:p w:rsidR="004E5A1E" w:rsidRPr="00F658B3" w:rsidRDefault="004E5A1E" w:rsidP="004E6A72">
      <w:pPr>
        <w:tabs>
          <w:tab w:val="left" w:pos="1080"/>
        </w:tabs>
        <w:ind w:left="720" w:right="720"/>
        <w:jc w:val="both"/>
        <w:rPr>
          <w:rFonts w:cs="Arial"/>
          <w:b/>
        </w:rPr>
      </w:pPr>
      <w:r w:rsidRPr="00F658B3">
        <w:rPr>
          <w:rFonts w:cs="Arial"/>
          <w:b/>
        </w:rPr>
        <w:t xml:space="preserve">Working as </w:t>
      </w:r>
      <w:r w:rsidR="0051144C">
        <w:rPr>
          <w:rFonts w:cs="Arial"/>
          <w:b/>
        </w:rPr>
        <w:t>o</w:t>
      </w:r>
      <w:r w:rsidR="0051144C" w:rsidRPr="00F658B3">
        <w:rPr>
          <w:rFonts w:cs="Arial"/>
          <w:b/>
        </w:rPr>
        <w:t>ne</w:t>
      </w:r>
    </w:p>
    <w:p w:rsidR="004E5A1E" w:rsidRPr="00CE13D7" w:rsidRDefault="004E5A1E" w:rsidP="004E6A72">
      <w:pPr>
        <w:tabs>
          <w:tab w:val="left" w:pos="1080"/>
        </w:tabs>
        <w:ind w:left="720" w:right="720"/>
        <w:jc w:val="both"/>
        <w:rPr>
          <w:rFonts w:cs="Arial"/>
        </w:rPr>
      </w:pPr>
    </w:p>
    <w:p w:rsidR="004E5A1E" w:rsidRPr="000D5450" w:rsidRDefault="004E5A1E" w:rsidP="004E6A72">
      <w:pPr>
        <w:pStyle w:val="ListParagraph"/>
        <w:numPr>
          <w:ilvl w:val="0"/>
          <w:numId w:val="2"/>
        </w:numPr>
        <w:tabs>
          <w:tab w:val="left" w:pos="1080"/>
          <w:tab w:val="left" w:pos="1710"/>
        </w:tabs>
        <w:ind w:left="720" w:right="720" w:firstLine="0"/>
        <w:jc w:val="both"/>
      </w:pPr>
      <w:r w:rsidRPr="000D5450">
        <w:t>The delegation has the impression that there is a very clear distribution of labo</w:t>
      </w:r>
      <w:r w:rsidR="00F658B3">
        <w:t>u</w:t>
      </w:r>
      <w:r w:rsidRPr="000D5450">
        <w:t xml:space="preserve">r, roles, expertise and resources among the </w:t>
      </w:r>
      <w:r w:rsidR="002945BF">
        <w:t>United Nations</w:t>
      </w:r>
      <w:r w:rsidRPr="000D5450">
        <w:t xml:space="preserve"> agencies, especially in projects that involve more than one area of activity.</w:t>
      </w:r>
    </w:p>
    <w:p w:rsidR="004E5A1E" w:rsidRPr="000D5450" w:rsidRDefault="004E5A1E" w:rsidP="004E6A72">
      <w:pPr>
        <w:tabs>
          <w:tab w:val="left" w:pos="1080"/>
          <w:tab w:val="left" w:pos="1710"/>
        </w:tabs>
        <w:ind w:left="720" w:right="720"/>
        <w:jc w:val="both"/>
      </w:pPr>
    </w:p>
    <w:p w:rsidR="004E5A1E" w:rsidRPr="000D5450" w:rsidRDefault="004E5A1E" w:rsidP="004E6A72">
      <w:pPr>
        <w:pStyle w:val="ListParagraph"/>
        <w:numPr>
          <w:ilvl w:val="0"/>
          <w:numId w:val="2"/>
        </w:numPr>
        <w:tabs>
          <w:tab w:val="left" w:pos="1080"/>
          <w:tab w:val="left" w:pos="1710"/>
        </w:tabs>
        <w:ind w:left="720" w:right="720" w:firstLine="0"/>
        <w:jc w:val="both"/>
      </w:pPr>
      <w:r w:rsidRPr="000D5450">
        <w:t>The delegation was given good examples of the necessity and added</w:t>
      </w:r>
      <w:r w:rsidR="00F658B3">
        <w:t xml:space="preserve"> </w:t>
      </w:r>
      <w:r w:rsidRPr="000D5450">
        <w:t xml:space="preserve">value of common planning and multisectoral interventions such as the </w:t>
      </w:r>
      <w:r w:rsidRPr="000D5450">
        <w:rPr>
          <w:rStyle w:val="xs2"/>
        </w:rPr>
        <w:t>P</w:t>
      </w:r>
      <w:r w:rsidR="00F658B3">
        <w:rPr>
          <w:rStyle w:val="xs2"/>
        </w:rPr>
        <w:t>BF</w:t>
      </w:r>
      <w:r w:rsidRPr="000D5450">
        <w:rPr>
          <w:rStyle w:val="xs2"/>
        </w:rPr>
        <w:t xml:space="preserve"> oversight and monitoring group</w:t>
      </w:r>
      <w:r w:rsidRPr="000D5450">
        <w:t xml:space="preserve">. </w:t>
      </w:r>
    </w:p>
    <w:p w:rsidR="004E5A1E" w:rsidRPr="000D5450" w:rsidRDefault="004E5A1E" w:rsidP="004E6A72">
      <w:pPr>
        <w:tabs>
          <w:tab w:val="left" w:pos="1080"/>
          <w:tab w:val="left" w:pos="1710"/>
        </w:tabs>
        <w:ind w:left="720" w:right="720"/>
        <w:jc w:val="both"/>
      </w:pPr>
    </w:p>
    <w:p w:rsidR="004E5A1E" w:rsidRPr="000D5450" w:rsidRDefault="004E5A1E" w:rsidP="004E6A72">
      <w:pPr>
        <w:pStyle w:val="ListParagraph"/>
        <w:numPr>
          <w:ilvl w:val="0"/>
          <w:numId w:val="2"/>
        </w:numPr>
        <w:tabs>
          <w:tab w:val="left" w:pos="1080"/>
          <w:tab w:val="left" w:pos="1710"/>
        </w:tabs>
        <w:ind w:left="720" w:right="720" w:firstLine="0"/>
        <w:jc w:val="both"/>
      </w:pPr>
      <w:r w:rsidRPr="000D5450">
        <w:t>The projects in schools are a showcase of multisectoral interventions that address the quality of education, food security and nutrition, gender empowerment, municipal service delivery, basic water and sanitation needs, hygiene services</w:t>
      </w:r>
      <w:r w:rsidR="00F658B3">
        <w:t>,</w:t>
      </w:r>
      <w:r w:rsidRPr="000D5450">
        <w:t xml:space="preserve"> social inclusion and </w:t>
      </w:r>
      <w:r w:rsidRPr="000D5450">
        <w:rPr>
          <w:rStyle w:val="xs2"/>
        </w:rPr>
        <w:t>multilingual education.</w:t>
      </w:r>
      <w:r w:rsidRPr="000D5450">
        <w:t xml:space="preserve"> </w:t>
      </w:r>
    </w:p>
    <w:p w:rsidR="004E5A1E" w:rsidRPr="000D5450" w:rsidRDefault="004E5A1E" w:rsidP="004E6A72">
      <w:pPr>
        <w:tabs>
          <w:tab w:val="left" w:pos="1080"/>
          <w:tab w:val="left" w:pos="1710"/>
        </w:tabs>
        <w:ind w:left="720" w:right="720"/>
        <w:jc w:val="both"/>
      </w:pPr>
    </w:p>
    <w:p w:rsidR="004E5A1E" w:rsidRPr="000D5450" w:rsidRDefault="004E5A1E" w:rsidP="004E6A72">
      <w:pPr>
        <w:pStyle w:val="ListParagraph"/>
        <w:numPr>
          <w:ilvl w:val="0"/>
          <w:numId w:val="2"/>
        </w:numPr>
        <w:tabs>
          <w:tab w:val="left" w:pos="1080"/>
          <w:tab w:val="left" w:pos="1710"/>
        </w:tabs>
        <w:ind w:left="720" w:right="720" w:firstLine="0"/>
        <w:jc w:val="both"/>
      </w:pPr>
      <w:r w:rsidRPr="000D5450">
        <w:t xml:space="preserve">During our visit, we witnessed two informal </w:t>
      </w:r>
      <w:r w:rsidR="002945BF">
        <w:t>United Nations</w:t>
      </w:r>
      <w:r w:rsidRPr="000D5450">
        <w:t xml:space="preserve"> commitments to work more jointly</w:t>
      </w:r>
      <w:r w:rsidR="00F658B3">
        <w:t>, t</w:t>
      </w:r>
      <w:r w:rsidRPr="000D5450">
        <w:t>he first between WFP and UNICEF to join their efforts in schools, combining better schools meals and sanitation and hygiene</w:t>
      </w:r>
      <w:r w:rsidR="00F658B3">
        <w:t>, and t</w:t>
      </w:r>
      <w:r w:rsidRPr="000D5450">
        <w:t xml:space="preserve">he second between </w:t>
      </w:r>
      <w:r w:rsidR="00F658B3">
        <w:t>the Food and Agricultural Organization of the United Nations, the International Fund for Agricultural Development and</w:t>
      </w:r>
      <w:r w:rsidRPr="000D5450">
        <w:t xml:space="preserve"> WFP to undertake a joint pilot on poultry hatcheries to improve food security and link up with school meals. </w:t>
      </w:r>
    </w:p>
    <w:p w:rsidR="004E5A1E" w:rsidRPr="000D5450" w:rsidRDefault="004E5A1E" w:rsidP="004E6A72">
      <w:pPr>
        <w:tabs>
          <w:tab w:val="left" w:pos="1080"/>
          <w:tab w:val="left" w:pos="1710"/>
        </w:tabs>
        <w:ind w:left="720" w:right="720"/>
        <w:jc w:val="both"/>
      </w:pPr>
    </w:p>
    <w:p w:rsidR="004E5A1E" w:rsidRDefault="004E5A1E" w:rsidP="004E6A72">
      <w:pPr>
        <w:pStyle w:val="ListParagraph"/>
        <w:numPr>
          <w:ilvl w:val="0"/>
          <w:numId w:val="2"/>
        </w:numPr>
        <w:tabs>
          <w:tab w:val="left" w:pos="1080"/>
          <w:tab w:val="left" w:pos="1710"/>
        </w:tabs>
        <w:spacing w:after="120"/>
        <w:ind w:left="720" w:right="720" w:firstLine="0"/>
        <w:jc w:val="both"/>
        <w:rPr>
          <w:lang w:val="en-GB"/>
        </w:rPr>
      </w:pPr>
      <w:r w:rsidRPr="000D5450">
        <w:rPr>
          <w:lang w:val="en-GB"/>
        </w:rPr>
        <w:t xml:space="preserve">An example where more integrated planning and interventions of </w:t>
      </w:r>
      <w:r w:rsidR="002945BF">
        <w:rPr>
          <w:lang w:val="en-GB"/>
        </w:rPr>
        <w:t>United Nations</w:t>
      </w:r>
      <w:r w:rsidRPr="000D5450">
        <w:rPr>
          <w:lang w:val="en-GB"/>
        </w:rPr>
        <w:t xml:space="preserve"> could be considered is related to the reduction of child mortality</w:t>
      </w:r>
      <w:r w:rsidR="00F658B3">
        <w:rPr>
          <w:lang w:val="en-GB"/>
        </w:rPr>
        <w:t>,</w:t>
      </w:r>
      <w:r w:rsidRPr="000D5450">
        <w:rPr>
          <w:lang w:val="en-GB"/>
        </w:rPr>
        <w:t xml:space="preserve"> </w:t>
      </w:r>
      <w:r w:rsidR="00F658B3">
        <w:rPr>
          <w:lang w:val="en-GB"/>
        </w:rPr>
        <w:t xml:space="preserve">an area in which the </w:t>
      </w:r>
      <w:r w:rsidRPr="000D5450">
        <w:rPr>
          <w:lang w:val="en-GB"/>
        </w:rPr>
        <w:t>Kyrgyz</w:t>
      </w:r>
      <w:r w:rsidR="00F658B3">
        <w:rPr>
          <w:lang w:val="en-GB"/>
        </w:rPr>
        <w:t xml:space="preserve"> Republic</w:t>
      </w:r>
      <w:r w:rsidRPr="000D5450">
        <w:rPr>
          <w:lang w:val="en-GB"/>
        </w:rPr>
        <w:t xml:space="preserve"> has demonstrated good progress in achieving </w:t>
      </w:r>
      <w:r w:rsidR="00F658B3">
        <w:rPr>
          <w:lang w:val="en-GB"/>
        </w:rPr>
        <w:t>Millennium Development Goal 4</w:t>
      </w:r>
      <w:r w:rsidRPr="000D5450">
        <w:rPr>
          <w:lang w:val="en-GB"/>
        </w:rPr>
        <w:t xml:space="preserve">. Important activities </w:t>
      </w:r>
      <w:r w:rsidR="00F658B3">
        <w:rPr>
          <w:lang w:val="en-GB"/>
        </w:rPr>
        <w:t xml:space="preserve">are undertaken </w:t>
      </w:r>
      <w:r w:rsidRPr="000D5450">
        <w:rPr>
          <w:lang w:val="en-GB"/>
        </w:rPr>
        <w:t xml:space="preserve">in strengthening </w:t>
      </w:r>
      <w:r w:rsidR="00F658B3" w:rsidRPr="000D5450">
        <w:rPr>
          <w:lang w:val="en-GB"/>
        </w:rPr>
        <w:t>capacit</w:t>
      </w:r>
      <w:r w:rsidR="00F658B3">
        <w:rPr>
          <w:lang w:val="en-GB"/>
        </w:rPr>
        <w:t>ies</w:t>
      </w:r>
      <w:r w:rsidR="00F658B3" w:rsidRPr="000D5450">
        <w:rPr>
          <w:lang w:val="en-GB"/>
        </w:rPr>
        <w:t xml:space="preserve"> </w:t>
      </w:r>
      <w:r w:rsidRPr="000D5450">
        <w:rPr>
          <w:lang w:val="en-GB"/>
        </w:rPr>
        <w:t xml:space="preserve">of family doctors and immunization campaigns, but with weak coordination </w:t>
      </w:r>
      <w:r w:rsidR="00F658B3">
        <w:rPr>
          <w:lang w:val="en-GB"/>
        </w:rPr>
        <w:t>to</w:t>
      </w:r>
      <w:r w:rsidR="00F658B3" w:rsidRPr="000D5450">
        <w:rPr>
          <w:lang w:val="en-GB"/>
        </w:rPr>
        <w:t xml:space="preserve"> </w:t>
      </w:r>
      <w:r w:rsidRPr="000D5450">
        <w:rPr>
          <w:lang w:val="en-GB"/>
        </w:rPr>
        <w:t>support improv</w:t>
      </w:r>
      <w:r w:rsidR="00F658B3">
        <w:rPr>
          <w:lang w:val="en-GB"/>
        </w:rPr>
        <w:t>ed</w:t>
      </w:r>
      <w:r w:rsidRPr="000D5450">
        <w:rPr>
          <w:lang w:val="en-GB"/>
        </w:rPr>
        <w:t xml:space="preserve"> access to safe water, sanitation and hygiene services </w:t>
      </w:r>
      <w:r w:rsidR="00F658B3">
        <w:rPr>
          <w:lang w:val="en-GB"/>
        </w:rPr>
        <w:t xml:space="preserve">and to </w:t>
      </w:r>
      <w:r w:rsidRPr="000D5450">
        <w:rPr>
          <w:lang w:val="en-GB"/>
        </w:rPr>
        <w:t xml:space="preserve">diminish cultural resistance towards immunization. Integrated actions in those areas could improve </w:t>
      </w:r>
      <w:r w:rsidR="00F658B3">
        <w:rPr>
          <w:lang w:val="en-GB"/>
        </w:rPr>
        <w:t xml:space="preserve">the country's </w:t>
      </w:r>
      <w:r w:rsidRPr="000D5450">
        <w:rPr>
          <w:lang w:val="en-GB"/>
        </w:rPr>
        <w:t xml:space="preserve">progress on </w:t>
      </w:r>
      <w:r w:rsidR="00F658B3">
        <w:rPr>
          <w:lang w:val="en-GB"/>
        </w:rPr>
        <w:t xml:space="preserve">reducing </w:t>
      </w:r>
      <w:r w:rsidRPr="000D5450">
        <w:rPr>
          <w:lang w:val="en-GB"/>
        </w:rPr>
        <w:t xml:space="preserve">child and maternal mortality. </w:t>
      </w:r>
    </w:p>
    <w:p w:rsidR="000D5450" w:rsidRPr="000D5450" w:rsidRDefault="000D5450" w:rsidP="004E6A72">
      <w:pPr>
        <w:pStyle w:val="ListParagraph"/>
        <w:tabs>
          <w:tab w:val="left" w:pos="1080"/>
        </w:tabs>
        <w:rPr>
          <w:lang w:val="en-GB"/>
        </w:rPr>
      </w:pPr>
    </w:p>
    <w:p w:rsidR="004E5A1E" w:rsidRDefault="004E5A1E" w:rsidP="004E6A72">
      <w:pPr>
        <w:pStyle w:val="xp4"/>
        <w:numPr>
          <w:ilvl w:val="0"/>
          <w:numId w:val="2"/>
        </w:numPr>
        <w:tabs>
          <w:tab w:val="left" w:pos="1080"/>
          <w:tab w:val="left" w:pos="1710"/>
        </w:tabs>
        <w:spacing w:before="0" w:beforeAutospacing="0" w:after="200" w:afterAutospacing="0"/>
        <w:ind w:left="720" w:right="720" w:firstLine="0"/>
        <w:jc w:val="both"/>
        <w:rPr>
          <w:rFonts w:ascii="Times New Roman" w:hAnsi="Times New Roman"/>
          <w:lang w:val="en-GB"/>
        </w:rPr>
      </w:pPr>
      <w:r w:rsidRPr="000D5450">
        <w:rPr>
          <w:rFonts w:ascii="Times New Roman" w:hAnsi="Times New Roman"/>
          <w:lang w:val="en-GB"/>
        </w:rPr>
        <w:t xml:space="preserve">Another area that might gain importance with the </w:t>
      </w:r>
      <w:r w:rsidR="00F658B3">
        <w:rPr>
          <w:rFonts w:ascii="Times New Roman" w:hAnsi="Times New Roman"/>
          <w:lang w:val="en-GB"/>
        </w:rPr>
        <w:t>Sustainable Development Goals</w:t>
      </w:r>
      <w:r w:rsidR="00F658B3" w:rsidRPr="000D5450">
        <w:rPr>
          <w:rFonts w:ascii="Times New Roman" w:hAnsi="Times New Roman"/>
          <w:lang w:val="en-GB"/>
        </w:rPr>
        <w:t xml:space="preserve"> </w:t>
      </w:r>
      <w:r w:rsidRPr="000D5450">
        <w:rPr>
          <w:rFonts w:ascii="Times New Roman" w:hAnsi="Times New Roman"/>
          <w:lang w:val="en-GB"/>
        </w:rPr>
        <w:t xml:space="preserve">is the support to statistical </w:t>
      </w:r>
      <w:r w:rsidR="00F658B3">
        <w:rPr>
          <w:rFonts w:ascii="Times New Roman" w:hAnsi="Times New Roman"/>
          <w:lang w:val="en-GB"/>
        </w:rPr>
        <w:t xml:space="preserve">work </w:t>
      </w:r>
      <w:r w:rsidRPr="000D5450">
        <w:rPr>
          <w:rFonts w:ascii="Times New Roman" w:hAnsi="Times New Roman"/>
          <w:lang w:val="en-GB"/>
        </w:rPr>
        <w:t xml:space="preserve">that will involve many </w:t>
      </w:r>
      <w:r w:rsidR="002945BF">
        <w:rPr>
          <w:rFonts w:ascii="Times New Roman" w:hAnsi="Times New Roman"/>
          <w:lang w:val="en-GB"/>
        </w:rPr>
        <w:t>United Nations</w:t>
      </w:r>
      <w:r w:rsidRPr="000D5450">
        <w:rPr>
          <w:rFonts w:ascii="Times New Roman" w:hAnsi="Times New Roman"/>
          <w:lang w:val="en-GB"/>
        </w:rPr>
        <w:t xml:space="preserve"> agencies, with their specific thematic knowledge. Peacebuilding and the implementation of the </w:t>
      </w:r>
      <w:r w:rsidR="00F658B3">
        <w:rPr>
          <w:rFonts w:ascii="Times New Roman" w:hAnsi="Times New Roman"/>
          <w:lang w:val="en-GB"/>
        </w:rPr>
        <w:t>Secretary-General's</w:t>
      </w:r>
      <w:r w:rsidR="00F658B3" w:rsidRPr="000D5450">
        <w:rPr>
          <w:rFonts w:ascii="Times New Roman" w:hAnsi="Times New Roman"/>
          <w:lang w:val="en-GB"/>
        </w:rPr>
        <w:t xml:space="preserve"> </w:t>
      </w:r>
      <w:r w:rsidRPr="000D5450">
        <w:rPr>
          <w:rFonts w:ascii="Times New Roman" w:hAnsi="Times New Roman"/>
          <w:lang w:val="en-GB"/>
        </w:rPr>
        <w:t xml:space="preserve">plan to fight violent extremism are key priorities of the </w:t>
      </w:r>
      <w:r w:rsidR="00F658B3">
        <w:rPr>
          <w:rFonts w:ascii="Times New Roman" w:hAnsi="Times New Roman"/>
          <w:lang w:val="en-GB"/>
        </w:rPr>
        <w:t>G</w:t>
      </w:r>
      <w:r w:rsidR="00F658B3" w:rsidRPr="000D5450">
        <w:rPr>
          <w:rFonts w:ascii="Times New Roman" w:hAnsi="Times New Roman"/>
          <w:lang w:val="en-GB"/>
        </w:rPr>
        <w:t xml:space="preserve">overnment </w:t>
      </w:r>
      <w:r w:rsidRPr="000D5450">
        <w:rPr>
          <w:rFonts w:ascii="Times New Roman" w:hAnsi="Times New Roman"/>
          <w:lang w:val="en-GB"/>
        </w:rPr>
        <w:t xml:space="preserve">with support from the UNCT. </w:t>
      </w:r>
    </w:p>
    <w:p w:rsidR="004E5A1E" w:rsidRPr="0028462F" w:rsidRDefault="004E5A1E" w:rsidP="004E6A72">
      <w:pPr>
        <w:pStyle w:val="ListParagraph"/>
        <w:numPr>
          <w:ilvl w:val="0"/>
          <w:numId w:val="2"/>
        </w:numPr>
        <w:tabs>
          <w:tab w:val="left" w:pos="1080"/>
          <w:tab w:val="left" w:pos="1710"/>
        </w:tabs>
        <w:spacing w:after="200"/>
        <w:ind w:left="720" w:right="720" w:firstLine="0"/>
        <w:jc w:val="both"/>
        <w:rPr>
          <w:rFonts w:cs="Arial"/>
          <w:lang w:val="en-GB"/>
        </w:rPr>
      </w:pPr>
      <w:r w:rsidRPr="000D5450">
        <w:t>Joint context analysis and design of interventions are sometimes done and should become the norm</w:t>
      </w:r>
      <w:r w:rsidR="004A5F98">
        <w:t>;</w:t>
      </w:r>
      <w:r w:rsidR="004A5F98" w:rsidRPr="000D5450">
        <w:t xml:space="preserve"> </w:t>
      </w:r>
      <w:r w:rsidRPr="000D5450">
        <w:t xml:space="preserve">relevant. </w:t>
      </w:r>
      <w:r w:rsidR="002945BF">
        <w:t>United Nations</w:t>
      </w:r>
      <w:r w:rsidRPr="000D5450">
        <w:t xml:space="preserve"> system partners often cited limited financial resources and the lack of donor interest in certain interventions as an impediment to operating in a more c</w:t>
      </w:r>
      <w:r w:rsidRPr="000D5450">
        <w:rPr>
          <w:rFonts w:cs="Arial"/>
        </w:rPr>
        <w:t>omprehensive manner.</w:t>
      </w:r>
    </w:p>
    <w:p w:rsidR="0028462F" w:rsidRPr="000D5450" w:rsidRDefault="0028462F" w:rsidP="004E6A72">
      <w:pPr>
        <w:pStyle w:val="ListParagraph"/>
        <w:tabs>
          <w:tab w:val="left" w:pos="1080"/>
          <w:tab w:val="left" w:pos="1710"/>
        </w:tabs>
        <w:spacing w:after="200"/>
        <w:ind w:right="720"/>
        <w:jc w:val="both"/>
        <w:rPr>
          <w:rFonts w:cs="Arial"/>
          <w:lang w:val="en-GB"/>
        </w:rPr>
      </w:pPr>
    </w:p>
    <w:p w:rsidR="004E5A1E" w:rsidRPr="00271068" w:rsidRDefault="004E5A1E" w:rsidP="004E6A72">
      <w:pPr>
        <w:pStyle w:val="ListParagraph"/>
        <w:numPr>
          <w:ilvl w:val="0"/>
          <w:numId w:val="2"/>
        </w:numPr>
        <w:tabs>
          <w:tab w:val="left" w:pos="1080"/>
          <w:tab w:val="left" w:pos="1620"/>
        </w:tabs>
        <w:ind w:left="720" w:right="720" w:firstLine="0"/>
        <w:jc w:val="both"/>
      </w:pPr>
      <w:r w:rsidRPr="0028462F">
        <w:rPr>
          <w:rFonts w:cs="Arial"/>
        </w:rPr>
        <w:t xml:space="preserve">In the progress towards </w:t>
      </w:r>
      <w:r w:rsidR="00D07989">
        <w:rPr>
          <w:rFonts w:cs="Arial"/>
        </w:rPr>
        <w:t>'</w:t>
      </w:r>
      <w:r w:rsidRPr="0028462F">
        <w:rPr>
          <w:rFonts w:cs="Arial"/>
        </w:rPr>
        <w:t>Delivering as One</w:t>
      </w:r>
      <w:r w:rsidR="00D07989">
        <w:rPr>
          <w:rFonts w:cs="Arial"/>
        </w:rPr>
        <w:t>'</w:t>
      </w:r>
      <w:r w:rsidRPr="0028462F">
        <w:rPr>
          <w:rFonts w:cs="Arial"/>
        </w:rPr>
        <w:t xml:space="preserve">, the delegation </w:t>
      </w:r>
      <w:r w:rsidRPr="00CE13D7">
        <w:t xml:space="preserve">was advised of the progress made in common services and operations for all </w:t>
      </w:r>
      <w:r w:rsidR="002945BF">
        <w:t>United Nations</w:t>
      </w:r>
      <w:r w:rsidRPr="00CE13D7">
        <w:t xml:space="preserve"> agencies. The </w:t>
      </w:r>
      <w:r w:rsidR="002945BF">
        <w:t>United Nations</w:t>
      </w:r>
      <w:r w:rsidRPr="00CE13D7">
        <w:t xml:space="preserve"> Operations Management Team developed a draft Business Operations Strategy in the areas of </w:t>
      </w:r>
      <w:r w:rsidR="004A5F98">
        <w:t>h</w:t>
      </w:r>
      <w:r w:rsidR="004A5F98" w:rsidRPr="00CE13D7">
        <w:t xml:space="preserve">armonized </w:t>
      </w:r>
      <w:r w:rsidR="004A5F98">
        <w:t>a</w:t>
      </w:r>
      <w:r w:rsidR="004A5F98" w:rsidRPr="00CE13D7">
        <w:t xml:space="preserve">pproach </w:t>
      </w:r>
      <w:r w:rsidRPr="00CE13D7">
        <w:t xml:space="preserve">to </w:t>
      </w:r>
      <w:r w:rsidR="004A5F98">
        <w:t>c</w:t>
      </w:r>
      <w:r w:rsidR="004A5F98" w:rsidRPr="00CE13D7">
        <w:t xml:space="preserve">ash </w:t>
      </w:r>
      <w:r w:rsidR="004A5F98">
        <w:t>t</w:t>
      </w:r>
      <w:r w:rsidR="004A5F98" w:rsidRPr="00CE13D7">
        <w:t>ransfers</w:t>
      </w:r>
      <w:r w:rsidR="0051144C">
        <w:t xml:space="preserve"> </w:t>
      </w:r>
      <w:r w:rsidRPr="00CE13D7">
        <w:t xml:space="preserve">(HACT), procurement, </w:t>
      </w:r>
      <w:r w:rsidR="004A5F98">
        <w:t>human resources</w:t>
      </w:r>
      <w:r w:rsidRPr="00CE13D7">
        <w:t xml:space="preserve">, </w:t>
      </w:r>
      <w:r w:rsidR="004A5F98">
        <w:t>information and communication technology</w:t>
      </w:r>
      <w:r w:rsidR="004A5F98" w:rsidRPr="00CE13D7">
        <w:t xml:space="preserve"> </w:t>
      </w:r>
      <w:r w:rsidRPr="00CE13D7">
        <w:t xml:space="preserve">and the </w:t>
      </w:r>
      <w:r w:rsidR="002945BF">
        <w:t>United Nations</w:t>
      </w:r>
      <w:r w:rsidRPr="00CE13D7">
        <w:t xml:space="preserve"> House, with the participation of a majority of </w:t>
      </w:r>
      <w:r w:rsidR="002945BF">
        <w:t>United Nations</w:t>
      </w:r>
      <w:r w:rsidRPr="00CE13D7">
        <w:t xml:space="preserve"> </w:t>
      </w:r>
      <w:r w:rsidR="004A5F98">
        <w:t>a</w:t>
      </w:r>
      <w:r w:rsidR="004A5F98" w:rsidRPr="00CE13D7">
        <w:t xml:space="preserve">gencies </w:t>
      </w:r>
      <w:r w:rsidRPr="00CE13D7">
        <w:t xml:space="preserve">in the country. Under the </w:t>
      </w:r>
      <w:r w:rsidR="004A5F98">
        <w:t>Business Operations Strategy</w:t>
      </w:r>
      <w:r w:rsidRPr="00CE13D7">
        <w:t xml:space="preserve">, the </w:t>
      </w:r>
      <w:r w:rsidR="002945BF">
        <w:t>United Nations</w:t>
      </w:r>
      <w:r w:rsidRPr="00CE13D7">
        <w:t xml:space="preserve"> </w:t>
      </w:r>
      <w:r w:rsidR="004A5F98">
        <w:t>c</w:t>
      </w:r>
      <w:r w:rsidR="004A5F98" w:rsidRPr="00CE13D7">
        <w:t xml:space="preserve">ommon </w:t>
      </w:r>
      <w:r w:rsidR="004A5F98">
        <w:t>p</w:t>
      </w:r>
      <w:r w:rsidR="004A5F98" w:rsidRPr="00CE13D7">
        <w:t xml:space="preserve">rocurement </w:t>
      </w:r>
      <w:r w:rsidR="004A5F98">
        <w:t>t</w:t>
      </w:r>
      <w:r w:rsidR="004A5F98" w:rsidRPr="00CE13D7">
        <w:t xml:space="preserve">eam </w:t>
      </w:r>
      <w:r w:rsidRPr="00CE13D7">
        <w:t xml:space="preserve">established a number of common services long-term agreements to be used by all </w:t>
      </w:r>
      <w:r w:rsidR="002945BF">
        <w:t>United Nations</w:t>
      </w:r>
      <w:r w:rsidRPr="00CE13D7">
        <w:t xml:space="preserve"> </w:t>
      </w:r>
      <w:r w:rsidR="004A5F98">
        <w:t>a</w:t>
      </w:r>
      <w:r w:rsidR="004A5F98" w:rsidRPr="00CE13D7">
        <w:t xml:space="preserve">gencies </w:t>
      </w:r>
      <w:r w:rsidRPr="00CE13D7">
        <w:t>for financial services for HACT (micro-assessment, spot</w:t>
      </w:r>
      <w:r w:rsidR="003357E4">
        <w:t xml:space="preserve"> </w:t>
      </w:r>
      <w:r w:rsidRPr="00CE13D7">
        <w:t>checks, audits</w:t>
      </w:r>
      <w:r w:rsidR="003357E4" w:rsidRPr="00CE13D7">
        <w:t>)</w:t>
      </w:r>
      <w:r w:rsidR="003357E4">
        <w:t xml:space="preserve"> and for</w:t>
      </w:r>
      <w:r w:rsidR="003357E4" w:rsidRPr="00CE13D7">
        <w:t xml:space="preserve"> </w:t>
      </w:r>
      <w:r w:rsidRPr="00CE13D7">
        <w:t>fuel, travel services, mobile communications, vehicle maintenance and insurance, event management, etc..</w:t>
      </w:r>
      <w:r>
        <w:t xml:space="preserve"> An evaluation of the use of such common services and the savings generated would be interesting.</w:t>
      </w:r>
    </w:p>
    <w:p w:rsidR="004A5F98" w:rsidRDefault="004A5F98" w:rsidP="004E6A72">
      <w:pPr>
        <w:tabs>
          <w:tab w:val="left" w:pos="1080"/>
          <w:tab w:val="left" w:pos="1620"/>
        </w:tabs>
        <w:ind w:left="720" w:right="720"/>
        <w:jc w:val="both"/>
        <w:rPr>
          <w:rFonts w:cs="Arial"/>
          <w:i/>
        </w:rPr>
      </w:pPr>
    </w:p>
    <w:p w:rsidR="004E5A1E" w:rsidRPr="004A5F98" w:rsidRDefault="004E5A1E" w:rsidP="004E6A72">
      <w:pPr>
        <w:tabs>
          <w:tab w:val="left" w:pos="1080"/>
          <w:tab w:val="left" w:pos="1620"/>
        </w:tabs>
        <w:ind w:left="720" w:right="720"/>
        <w:jc w:val="both"/>
        <w:rPr>
          <w:rFonts w:cs="Arial"/>
          <w:b/>
        </w:rPr>
      </w:pPr>
      <w:r w:rsidRPr="004A5F98">
        <w:rPr>
          <w:rFonts w:cs="Arial"/>
          <w:b/>
        </w:rPr>
        <w:lastRenderedPageBreak/>
        <w:t>Sustainability</w:t>
      </w:r>
    </w:p>
    <w:p w:rsidR="004E5A1E" w:rsidRPr="00CE13D7" w:rsidRDefault="004E5A1E" w:rsidP="004E6A72">
      <w:pPr>
        <w:tabs>
          <w:tab w:val="left" w:pos="1080"/>
          <w:tab w:val="left" w:pos="1620"/>
        </w:tabs>
        <w:ind w:left="720" w:right="720"/>
        <w:jc w:val="both"/>
        <w:rPr>
          <w:rFonts w:cs="Arial"/>
        </w:rPr>
      </w:pPr>
    </w:p>
    <w:p w:rsidR="004E5A1E" w:rsidRPr="0028462F" w:rsidRDefault="004E5A1E" w:rsidP="004E6A72">
      <w:pPr>
        <w:pStyle w:val="ListParagraph"/>
        <w:numPr>
          <w:ilvl w:val="0"/>
          <w:numId w:val="2"/>
        </w:numPr>
        <w:tabs>
          <w:tab w:val="left" w:pos="1080"/>
          <w:tab w:val="left" w:pos="1620"/>
        </w:tabs>
        <w:ind w:left="720" w:right="720" w:firstLine="0"/>
        <w:jc w:val="both"/>
        <w:rPr>
          <w:rFonts w:cs="Arial"/>
        </w:rPr>
      </w:pPr>
      <w:r w:rsidRPr="0028462F">
        <w:rPr>
          <w:rFonts w:cs="Arial"/>
        </w:rPr>
        <w:t xml:space="preserve">The approach observed in several projects is to support existing or planned </w:t>
      </w:r>
      <w:r w:rsidRPr="004A5F98">
        <w:t>local initiatives</w:t>
      </w:r>
      <w:r w:rsidRPr="0028462F">
        <w:rPr>
          <w:rFonts w:cs="Arial"/>
        </w:rPr>
        <w:t xml:space="preserve"> at the municipal level or by civil society. The </w:t>
      </w:r>
      <w:r w:rsidR="002945BF">
        <w:rPr>
          <w:rFonts w:cs="Arial"/>
        </w:rPr>
        <w:t>United Nations</w:t>
      </w:r>
      <w:r w:rsidRPr="0028462F">
        <w:rPr>
          <w:rFonts w:cs="Arial"/>
        </w:rPr>
        <w:t xml:space="preserve"> gives limited support, most</w:t>
      </w:r>
      <w:r w:rsidR="00D07989">
        <w:rPr>
          <w:rFonts w:cs="Arial"/>
        </w:rPr>
        <w:t>ly</w:t>
      </w:r>
      <w:r w:rsidRPr="0028462F">
        <w:rPr>
          <w:rFonts w:cs="Arial"/>
        </w:rPr>
        <w:t xml:space="preserve"> in terms of </w:t>
      </w:r>
      <w:r w:rsidR="004A5F98" w:rsidRPr="0028462F">
        <w:rPr>
          <w:rFonts w:cs="Arial"/>
        </w:rPr>
        <w:t>capacity</w:t>
      </w:r>
      <w:r w:rsidR="004A5F98">
        <w:rPr>
          <w:rFonts w:cs="Arial"/>
        </w:rPr>
        <w:t>-</w:t>
      </w:r>
      <w:r w:rsidRPr="0028462F">
        <w:rPr>
          <w:rFonts w:cs="Arial"/>
        </w:rPr>
        <w:t xml:space="preserve">building and hardware. This approach ensures some sustainability as the </w:t>
      </w:r>
      <w:r w:rsidR="002945BF">
        <w:rPr>
          <w:rFonts w:cs="Arial"/>
        </w:rPr>
        <w:t>United Nations</w:t>
      </w:r>
      <w:r w:rsidRPr="0028462F">
        <w:rPr>
          <w:rFonts w:cs="Arial"/>
        </w:rPr>
        <w:t xml:space="preserve"> gives limited and targeted support to ongoing dynamics in the hands of the local authorities or civil society. The explicit duration of </w:t>
      </w:r>
      <w:r w:rsidR="002945BF">
        <w:rPr>
          <w:rFonts w:cs="Arial"/>
        </w:rPr>
        <w:t>United Nations</w:t>
      </w:r>
      <w:r w:rsidRPr="0028462F">
        <w:rPr>
          <w:rFonts w:cs="Arial"/>
        </w:rPr>
        <w:t xml:space="preserve"> support, especially at the local level, ensures better sustainability by not creating dependency </w:t>
      </w:r>
      <w:r w:rsidR="00D07989">
        <w:rPr>
          <w:rFonts w:cs="Arial"/>
        </w:rPr>
        <w:t>through</w:t>
      </w:r>
      <w:r w:rsidR="00D07989" w:rsidRPr="0028462F">
        <w:rPr>
          <w:rFonts w:cs="Arial"/>
        </w:rPr>
        <w:t xml:space="preserve"> </w:t>
      </w:r>
      <w:r w:rsidRPr="0028462F">
        <w:rPr>
          <w:rFonts w:cs="Arial"/>
        </w:rPr>
        <w:t>long-term support. Examples of such support with local government or local initiatives as the driving force are school meals (</w:t>
      </w:r>
      <w:r w:rsidR="00D07989">
        <w:rPr>
          <w:rFonts w:cs="Arial"/>
        </w:rPr>
        <w:t xml:space="preserve">with </w:t>
      </w:r>
      <w:r w:rsidRPr="0028462F">
        <w:rPr>
          <w:rFonts w:cs="Arial"/>
        </w:rPr>
        <w:t>WFP support</w:t>
      </w:r>
      <w:r w:rsidR="00D07989">
        <w:rPr>
          <w:rFonts w:cs="Arial"/>
        </w:rPr>
        <w:t>ing</w:t>
      </w:r>
      <w:r w:rsidRPr="0028462F">
        <w:rPr>
          <w:rFonts w:cs="Arial"/>
        </w:rPr>
        <w:t xml:space="preserve"> improving the existing governmental system</w:t>
      </w:r>
      <w:r w:rsidR="00D07989" w:rsidRPr="0028462F">
        <w:rPr>
          <w:rFonts w:cs="Arial"/>
        </w:rPr>
        <w:t>)</w:t>
      </w:r>
      <w:r w:rsidR="00D07989">
        <w:rPr>
          <w:rFonts w:cs="Arial"/>
        </w:rPr>
        <w:t>;</w:t>
      </w:r>
      <w:r w:rsidR="00D07989" w:rsidRPr="0028462F">
        <w:rPr>
          <w:rFonts w:cs="Arial"/>
        </w:rPr>
        <w:t xml:space="preserve"> </w:t>
      </w:r>
      <w:r w:rsidRPr="0028462F">
        <w:rPr>
          <w:rFonts w:cs="Arial"/>
        </w:rPr>
        <w:t xml:space="preserve">youth club groups (support </w:t>
      </w:r>
      <w:r w:rsidR="00D07989">
        <w:rPr>
          <w:rFonts w:cs="Arial"/>
        </w:rPr>
        <w:t>for</w:t>
      </w:r>
      <w:r w:rsidR="00D07989" w:rsidRPr="0028462F">
        <w:rPr>
          <w:rFonts w:cs="Arial"/>
        </w:rPr>
        <w:t xml:space="preserve"> </w:t>
      </w:r>
      <w:r w:rsidRPr="0028462F">
        <w:rPr>
          <w:rFonts w:cs="Arial"/>
        </w:rPr>
        <w:t>the local dyna</w:t>
      </w:r>
      <w:bookmarkStart w:id="0" w:name="_GoBack"/>
      <w:bookmarkEnd w:id="0"/>
      <w:r w:rsidRPr="0028462F">
        <w:rPr>
          <w:rFonts w:cs="Arial"/>
        </w:rPr>
        <w:t>mic</w:t>
      </w:r>
      <w:r w:rsidR="00D07989" w:rsidRPr="0028462F">
        <w:rPr>
          <w:rFonts w:cs="Arial"/>
        </w:rPr>
        <w:t>)</w:t>
      </w:r>
      <w:r w:rsidR="00D07989">
        <w:rPr>
          <w:rFonts w:cs="Arial"/>
        </w:rPr>
        <w:t>;</w:t>
      </w:r>
      <w:r w:rsidR="00D07989" w:rsidRPr="0028462F">
        <w:rPr>
          <w:rFonts w:cs="Arial"/>
        </w:rPr>
        <w:t xml:space="preserve"> </w:t>
      </w:r>
      <w:r w:rsidRPr="0028462F">
        <w:rPr>
          <w:rFonts w:cs="Arial"/>
        </w:rPr>
        <w:t>cross-border projects (joint planning</w:t>
      </w:r>
      <w:r w:rsidR="00D07989" w:rsidRPr="0028462F">
        <w:rPr>
          <w:rFonts w:cs="Arial"/>
        </w:rPr>
        <w:t>)</w:t>
      </w:r>
      <w:r w:rsidR="00D07989">
        <w:rPr>
          <w:rFonts w:cs="Arial"/>
        </w:rPr>
        <w:t>;</w:t>
      </w:r>
      <w:r w:rsidR="00D07989" w:rsidRPr="0028462F">
        <w:rPr>
          <w:rFonts w:cs="Arial"/>
        </w:rPr>
        <w:t xml:space="preserve"> </w:t>
      </w:r>
      <w:r w:rsidRPr="0028462F">
        <w:rPr>
          <w:rFonts w:cs="Arial"/>
        </w:rPr>
        <w:t>productive safety nets and area-based approaches</w:t>
      </w:r>
      <w:r w:rsidR="00D07989">
        <w:rPr>
          <w:rFonts w:cs="Arial"/>
        </w:rPr>
        <w:t>;</w:t>
      </w:r>
      <w:r w:rsidR="00D07989" w:rsidRPr="0028462F">
        <w:rPr>
          <w:rFonts w:cs="Arial"/>
        </w:rPr>
        <w:t xml:space="preserve"> </w:t>
      </w:r>
      <w:r w:rsidRPr="0028462F">
        <w:rPr>
          <w:rStyle w:val="xs2"/>
          <w:rFonts w:cs="Arial"/>
        </w:rPr>
        <w:t>support to local entrepreneurs</w:t>
      </w:r>
      <w:r w:rsidR="00D07989">
        <w:rPr>
          <w:rStyle w:val="xs2"/>
          <w:rFonts w:cs="Arial"/>
        </w:rPr>
        <w:t>;</w:t>
      </w:r>
      <w:r w:rsidR="00D07989" w:rsidRPr="0028462F">
        <w:rPr>
          <w:rStyle w:val="xs2"/>
          <w:rFonts w:cs="Arial"/>
        </w:rPr>
        <w:t xml:space="preserve"> </w:t>
      </w:r>
      <w:r w:rsidRPr="0028462F">
        <w:rPr>
          <w:rStyle w:val="xs2"/>
          <w:rFonts w:cs="Arial"/>
        </w:rPr>
        <w:t>inter-ethnic dialogue</w:t>
      </w:r>
      <w:r w:rsidR="00D07989">
        <w:rPr>
          <w:rStyle w:val="xs2"/>
          <w:rFonts w:cs="Arial"/>
        </w:rPr>
        <w:t>;</w:t>
      </w:r>
      <w:r w:rsidR="00D07989" w:rsidRPr="0028462F">
        <w:rPr>
          <w:rStyle w:val="xs2"/>
          <w:rFonts w:cs="Arial"/>
        </w:rPr>
        <w:t xml:space="preserve"> </w:t>
      </w:r>
      <w:r w:rsidRPr="0028462F">
        <w:rPr>
          <w:rStyle w:val="xs2"/>
          <w:rFonts w:cs="Arial"/>
        </w:rPr>
        <w:t>conflict prevention th</w:t>
      </w:r>
      <w:r w:rsidR="00A33B4D">
        <w:rPr>
          <w:rStyle w:val="xs2"/>
          <w:rFonts w:cs="Arial"/>
        </w:rPr>
        <w:t>r</w:t>
      </w:r>
      <w:r w:rsidRPr="0028462F">
        <w:rPr>
          <w:rStyle w:val="xs2"/>
          <w:rFonts w:cs="Arial"/>
        </w:rPr>
        <w:t>ough early warning</w:t>
      </w:r>
      <w:r w:rsidR="00D07989">
        <w:rPr>
          <w:rStyle w:val="xs2"/>
          <w:rFonts w:cs="Arial"/>
        </w:rPr>
        <w:t>;</w:t>
      </w:r>
      <w:r w:rsidR="00D07989" w:rsidRPr="0028462F">
        <w:rPr>
          <w:rStyle w:val="xs2"/>
          <w:rFonts w:cs="Arial"/>
        </w:rPr>
        <w:t xml:space="preserve"> </w:t>
      </w:r>
      <w:r w:rsidRPr="0028462F">
        <w:rPr>
          <w:rStyle w:val="xs2"/>
          <w:rFonts w:cs="Arial"/>
        </w:rPr>
        <w:t>and work with religious leaders and religious communities.</w:t>
      </w:r>
    </w:p>
    <w:p w:rsidR="004E5A1E" w:rsidRPr="00CE13D7" w:rsidRDefault="004E5A1E" w:rsidP="004E6A72">
      <w:pPr>
        <w:tabs>
          <w:tab w:val="left" w:pos="1080"/>
          <w:tab w:val="left" w:pos="1620"/>
        </w:tabs>
        <w:ind w:left="720" w:right="720"/>
        <w:jc w:val="both"/>
        <w:rPr>
          <w:rFonts w:cs="Arial"/>
        </w:rPr>
      </w:pPr>
    </w:p>
    <w:p w:rsidR="004E5A1E" w:rsidRPr="00DA094C" w:rsidRDefault="004E5A1E" w:rsidP="004E6A72">
      <w:pPr>
        <w:pStyle w:val="ListParagraph"/>
        <w:numPr>
          <w:ilvl w:val="0"/>
          <w:numId w:val="2"/>
        </w:numPr>
        <w:tabs>
          <w:tab w:val="left" w:pos="1080"/>
          <w:tab w:val="left" w:pos="1620"/>
        </w:tabs>
        <w:ind w:left="720" w:right="720" w:firstLine="0"/>
        <w:jc w:val="both"/>
        <w:rPr>
          <w:rFonts w:cs="Arial"/>
        </w:rPr>
      </w:pPr>
      <w:r w:rsidRPr="00DA094C">
        <w:rPr>
          <w:rFonts w:cs="Arial"/>
        </w:rPr>
        <w:t xml:space="preserve">When interventions are at the national level, long-term support should be planned with some gradual transfer of responsibilities. For example, in the case of the provision of free contraceptives by UNFPA, some progressive handing over, or gradual cost-sharing with the </w:t>
      </w:r>
      <w:r w:rsidR="00D07989">
        <w:rPr>
          <w:rFonts w:cs="Arial"/>
        </w:rPr>
        <w:t>G</w:t>
      </w:r>
      <w:r w:rsidR="00D07989" w:rsidRPr="00DA094C">
        <w:rPr>
          <w:rFonts w:cs="Arial"/>
        </w:rPr>
        <w:t>overnment</w:t>
      </w:r>
      <w:r w:rsidRPr="00DA094C">
        <w:rPr>
          <w:rFonts w:cs="Arial"/>
        </w:rPr>
        <w:t>, should be planned and implemented.</w:t>
      </w:r>
    </w:p>
    <w:p w:rsidR="004E5A1E" w:rsidRPr="00CE13D7" w:rsidRDefault="004E5A1E" w:rsidP="004E6A72">
      <w:pPr>
        <w:tabs>
          <w:tab w:val="left" w:pos="1080"/>
        </w:tabs>
        <w:ind w:left="720" w:right="720"/>
        <w:jc w:val="both"/>
        <w:rPr>
          <w:rFonts w:cs="Arial"/>
          <w:i/>
        </w:rPr>
      </w:pPr>
    </w:p>
    <w:p w:rsidR="004E5A1E" w:rsidRPr="00D07989" w:rsidRDefault="004E5A1E" w:rsidP="004E6A72">
      <w:pPr>
        <w:tabs>
          <w:tab w:val="left" w:pos="1080"/>
        </w:tabs>
        <w:ind w:left="720" w:right="720"/>
        <w:jc w:val="both"/>
        <w:rPr>
          <w:rFonts w:cs="Arial"/>
          <w:b/>
        </w:rPr>
      </w:pPr>
      <w:r w:rsidRPr="00D07989">
        <w:rPr>
          <w:rFonts w:cs="Arial"/>
          <w:b/>
        </w:rPr>
        <w:t>Working approach</w:t>
      </w:r>
    </w:p>
    <w:p w:rsidR="004E5A1E" w:rsidRPr="00CE13D7" w:rsidRDefault="004E5A1E" w:rsidP="004E6A72">
      <w:pPr>
        <w:tabs>
          <w:tab w:val="left" w:pos="1080"/>
        </w:tabs>
        <w:ind w:left="720" w:right="720"/>
        <w:jc w:val="both"/>
        <w:rPr>
          <w:rFonts w:cs="Arial"/>
        </w:rPr>
      </w:pPr>
    </w:p>
    <w:p w:rsidR="004E5A1E" w:rsidRPr="00DA094C" w:rsidRDefault="004E5A1E" w:rsidP="004E6A72">
      <w:pPr>
        <w:pStyle w:val="ListParagraph"/>
        <w:numPr>
          <w:ilvl w:val="0"/>
          <w:numId w:val="2"/>
        </w:numPr>
        <w:tabs>
          <w:tab w:val="left" w:pos="1080"/>
          <w:tab w:val="left" w:pos="1620"/>
        </w:tabs>
        <w:ind w:left="720" w:right="720" w:firstLine="0"/>
        <w:jc w:val="both"/>
        <w:rPr>
          <w:rFonts w:cs="Arial"/>
        </w:rPr>
      </w:pPr>
      <w:r w:rsidRPr="00DA094C">
        <w:rPr>
          <w:rFonts w:cs="Arial"/>
        </w:rPr>
        <w:t xml:space="preserve">The delegation appreciated that there are strong and direct </w:t>
      </w:r>
      <w:r w:rsidRPr="00CE13D7">
        <w:t>links</w:t>
      </w:r>
      <w:r w:rsidRPr="00DA094C">
        <w:rPr>
          <w:rFonts w:cs="Arial"/>
        </w:rPr>
        <w:t xml:space="preserve"> between work at the policy level (policy and strategy formulation, legislative upgrades and national budget allocations) and operational activities/pilots in several of the projects visited. The </w:t>
      </w:r>
      <w:r w:rsidR="002945BF">
        <w:rPr>
          <w:rFonts w:cs="Arial"/>
        </w:rPr>
        <w:t>United Nations</w:t>
      </w:r>
      <w:r w:rsidRPr="00DA094C">
        <w:rPr>
          <w:rFonts w:cs="Arial"/>
        </w:rPr>
        <w:t xml:space="preserve"> is and should continue to promote innovation, upscaling and direct links between policy work and operations.</w:t>
      </w:r>
    </w:p>
    <w:p w:rsidR="004E5A1E" w:rsidRPr="00CE13D7" w:rsidRDefault="004E5A1E" w:rsidP="004E6A72">
      <w:pPr>
        <w:tabs>
          <w:tab w:val="left" w:pos="1080"/>
          <w:tab w:val="left" w:pos="1620"/>
        </w:tabs>
        <w:ind w:left="720" w:right="720"/>
        <w:jc w:val="both"/>
        <w:rPr>
          <w:rFonts w:cs="Arial"/>
        </w:rPr>
      </w:pPr>
    </w:p>
    <w:p w:rsidR="004E5A1E" w:rsidRPr="00DA094C" w:rsidRDefault="004E5A1E" w:rsidP="004E6A72">
      <w:pPr>
        <w:pStyle w:val="ListParagraph"/>
        <w:numPr>
          <w:ilvl w:val="0"/>
          <w:numId w:val="2"/>
        </w:numPr>
        <w:tabs>
          <w:tab w:val="left" w:pos="1080"/>
          <w:tab w:val="left" w:pos="1620"/>
        </w:tabs>
        <w:ind w:left="720" w:right="720" w:firstLine="0"/>
        <w:jc w:val="both"/>
        <w:rPr>
          <w:rFonts w:cs="Arial"/>
        </w:rPr>
      </w:pPr>
      <w:r w:rsidRPr="00DA094C">
        <w:rPr>
          <w:rFonts w:cs="Arial"/>
        </w:rPr>
        <w:t xml:space="preserve">The delegation was very impressed by the level of engagement of local authorities and beneficiaries. The </w:t>
      </w:r>
      <w:r w:rsidR="002945BF">
        <w:rPr>
          <w:rFonts w:cs="Arial"/>
        </w:rPr>
        <w:t>United Nations</w:t>
      </w:r>
      <w:r w:rsidRPr="00DA094C">
        <w:rPr>
          <w:rFonts w:cs="Arial"/>
        </w:rPr>
        <w:t xml:space="preserve"> is a trusted and reliable partner for local government in the Kyrgyz Republic. Open, transparent and participative planning enables the involvement of elders, women, children and youth in planning and </w:t>
      </w:r>
      <w:r w:rsidR="00D07989" w:rsidRPr="00DA094C">
        <w:rPr>
          <w:rFonts w:cs="Arial"/>
        </w:rPr>
        <w:t>decision</w:t>
      </w:r>
      <w:r w:rsidR="00D07989">
        <w:rPr>
          <w:rFonts w:cs="Arial"/>
        </w:rPr>
        <w:t>-</w:t>
      </w:r>
      <w:r w:rsidRPr="00DA094C">
        <w:rPr>
          <w:rFonts w:cs="Arial"/>
        </w:rPr>
        <w:t>making. The delegation has noticed the high level of ownership and pride in achievements, with impact on the lives of people and communities and a determination to contribute to expand</w:t>
      </w:r>
      <w:r w:rsidR="00D07989">
        <w:rPr>
          <w:rFonts w:cs="Arial"/>
        </w:rPr>
        <w:t>ing</w:t>
      </w:r>
      <w:r w:rsidRPr="00DA094C">
        <w:rPr>
          <w:rFonts w:cs="Arial"/>
        </w:rPr>
        <w:t xml:space="preserve"> the impact of projects through their own contributions (</w:t>
      </w:r>
      <w:r w:rsidR="00D07989">
        <w:rPr>
          <w:rFonts w:cs="Arial"/>
        </w:rPr>
        <w:t xml:space="preserve">for </w:t>
      </w:r>
      <w:r w:rsidRPr="00DA094C">
        <w:rPr>
          <w:rFonts w:cs="Arial"/>
        </w:rPr>
        <w:t>example</w:t>
      </w:r>
      <w:r w:rsidR="00D07989">
        <w:rPr>
          <w:rFonts w:cs="Arial"/>
        </w:rPr>
        <w:t>,</w:t>
      </w:r>
      <w:r w:rsidR="00D07989" w:rsidRPr="00DA094C">
        <w:rPr>
          <w:rFonts w:cs="Arial"/>
        </w:rPr>
        <w:t xml:space="preserve"> </w:t>
      </w:r>
      <w:r w:rsidRPr="00DA094C">
        <w:rPr>
          <w:rFonts w:cs="Arial"/>
        </w:rPr>
        <w:t>parents helping to pay for food and salaries of kitchen help), or setting ambitious goals for themselves (</w:t>
      </w:r>
      <w:r w:rsidR="00D07989">
        <w:rPr>
          <w:rFonts w:cs="Arial"/>
        </w:rPr>
        <w:t xml:space="preserve">for </w:t>
      </w:r>
      <w:r w:rsidRPr="00DA094C">
        <w:rPr>
          <w:rFonts w:cs="Arial"/>
        </w:rPr>
        <w:t>example</w:t>
      </w:r>
      <w:r w:rsidR="00D07989">
        <w:rPr>
          <w:rFonts w:cs="Arial"/>
        </w:rPr>
        <w:t>,</w:t>
      </w:r>
      <w:r w:rsidR="00D07989" w:rsidRPr="00DA094C">
        <w:rPr>
          <w:rFonts w:cs="Arial"/>
        </w:rPr>
        <w:t xml:space="preserve"> </w:t>
      </w:r>
      <w:r w:rsidR="00D07989">
        <w:rPr>
          <w:rFonts w:cs="Arial"/>
        </w:rPr>
        <w:t>n</w:t>
      </w:r>
      <w:r w:rsidR="00D07989" w:rsidRPr="00DA094C">
        <w:rPr>
          <w:rFonts w:cs="Arial"/>
        </w:rPr>
        <w:t xml:space="preserve">o </w:t>
      </w:r>
      <w:r w:rsidRPr="00DA094C">
        <w:rPr>
          <w:rFonts w:cs="Arial"/>
        </w:rPr>
        <w:t xml:space="preserve">more than a </w:t>
      </w:r>
      <w:r w:rsidR="00D07989" w:rsidRPr="00DA094C">
        <w:rPr>
          <w:rFonts w:cs="Arial"/>
        </w:rPr>
        <w:t>30</w:t>
      </w:r>
      <w:r w:rsidR="00D07989">
        <w:rPr>
          <w:rFonts w:cs="Arial"/>
        </w:rPr>
        <w:t>-</w:t>
      </w:r>
      <w:r w:rsidRPr="00DA094C">
        <w:rPr>
          <w:rFonts w:cs="Arial"/>
        </w:rPr>
        <w:t xml:space="preserve">minute wait for services at the </w:t>
      </w:r>
      <w:r w:rsidR="00D07989">
        <w:rPr>
          <w:rFonts w:cs="Arial"/>
        </w:rPr>
        <w:t>p</w:t>
      </w:r>
      <w:r w:rsidR="00D07989" w:rsidRPr="00DA094C">
        <w:rPr>
          <w:rFonts w:cs="Arial"/>
        </w:rPr>
        <w:t xml:space="preserve">ublic </w:t>
      </w:r>
      <w:r w:rsidR="00D07989">
        <w:rPr>
          <w:rFonts w:cs="Arial"/>
        </w:rPr>
        <w:t>s</w:t>
      </w:r>
      <w:r w:rsidR="00D07989" w:rsidRPr="00DA094C">
        <w:rPr>
          <w:rFonts w:cs="Arial"/>
        </w:rPr>
        <w:t xml:space="preserve">ervices </w:t>
      </w:r>
      <w:r w:rsidR="00D07989">
        <w:rPr>
          <w:rFonts w:cs="Arial"/>
        </w:rPr>
        <w:t>c</w:t>
      </w:r>
      <w:r w:rsidR="00D07989" w:rsidRPr="00DA094C">
        <w:rPr>
          <w:rFonts w:cs="Arial"/>
        </w:rPr>
        <w:t>entre</w:t>
      </w:r>
      <w:r w:rsidRPr="00DA094C">
        <w:rPr>
          <w:rFonts w:cs="Arial"/>
        </w:rPr>
        <w:t xml:space="preserve">). This strong local engagement was also witnessed during </w:t>
      </w:r>
      <w:r w:rsidRPr="00DA094C">
        <w:rPr>
          <w:rStyle w:val="xs2"/>
          <w:rFonts w:cs="Arial"/>
        </w:rPr>
        <w:t xml:space="preserve">the inauguration of the </w:t>
      </w:r>
      <w:r w:rsidR="002945BF">
        <w:rPr>
          <w:rStyle w:val="xs2"/>
          <w:rFonts w:cs="Arial"/>
        </w:rPr>
        <w:t>United Nations</w:t>
      </w:r>
      <w:r w:rsidRPr="00DA094C">
        <w:rPr>
          <w:rStyle w:val="xs2"/>
          <w:rFonts w:cs="Arial"/>
        </w:rPr>
        <w:t xml:space="preserve"> Park in the City of Osh to commemorate the </w:t>
      </w:r>
      <w:r w:rsidR="00D07989">
        <w:rPr>
          <w:rStyle w:val="xs2"/>
          <w:rFonts w:cs="Arial"/>
        </w:rPr>
        <w:t>seventie</w:t>
      </w:r>
      <w:r w:rsidR="00D07989" w:rsidRPr="00DA094C">
        <w:rPr>
          <w:rStyle w:val="xs2"/>
          <w:rFonts w:cs="Arial"/>
        </w:rPr>
        <w:t xml:space="preserve">th </w:t>
      </w:r>
      <w:r w:rsidRPr="00DA094C">
        <w:rPr>
          <w:rStyle w:val="xs2"/>
          <w:rFonts w:cs="Arial"/>
        </w:rPr>
        <w:t xml:space="preserve">anniversary of </w:t>
      </w:r>
      <w:r w:rsidR="00D07989">
        <w:rPr>
          <w:rStyle w:val="xs2"/>
          <w:rFonts w:cs="Arial"/>
        </w:rPr>
        <w:t xml:space="preserve">the </w:t>
      </w:r>
      <w:r w:rsidR="002945BF">
        <w:rPr>
          <w:rStyle w:val="xs2"/>
          <w:rFonts w:cs="Arial"/>
        </w:rPr>
        <w:t>United Nations</w:t>
      </w:r>
      <w:r w:rsidRPr="00DA094C">
        <w:rPr>
          <w:rStyle w:val="xs2"/>
          <w:rFonts w:cs="Arial"/>
        </w:rPr>
        <w:t>.</w:t>
      </w:r>
      <w:r w:rsidRPr="00DA094C">
        <w:rPr>
          <w:rFonts w:cs="Arial"/>
        </w:rPr>
        <w:t xml:space="preserve"> </w:t>
      </w:r>
    </w:p>
    <w:p w:rsidR="004E5A1E" w:rsidRPr="00CE13D7" w:rsidRDefault="004E5A1E" w:rsidP="004E6A72">
      <w:pPr>
        <w:tabs>
          <w:tab w:val="left" w:pos="1080"/>
          <w:tab w:val="left" w:pos="1620"/>
        </w:tabs>
        <w:ind w:left="720" w:right="720"/>
        <w:jc w:val="both"/>
        <w:rPr>
          <w:rFonts w:cs="Arial"/>
        </w:rPr>
      </w:pPr>
    </w:p>
    <w:p w:rsidR="004E5A1E" w:rsidRPr="00D07989" w:rsidRDefault="004E5A1E" w:rsidP="004E6A72">
      <w:pPr>
        <w:tabs>
          <w:tab w:val="left" w:pos="1080"/>
          <w:tab w:val="left" w:pos="1620"/>
        </w:tabs>
        <w:ind w:left="720" w:right="720"/>
        <w:jc w:val="both"/>
        <w:rPr>
          <w:rFonts w:cs="Arial"/>
          <w:b/>
        </w:rPr>
      </w:pPr>
      <w:r w:rsidRPr="00D07989">
        <w:rPr>
          <w:rFonts w:cs="Arial"/>
          <w:b/>
        </w:rPr>
        <w:t>Specific comments</w:t>
      </w:r>
    </w:p>
    <w:p w:rsidR="004E5A1E" w:rsidRPr="00CE13D7" w:rsidRDefault="004E5A1E" w:rsidP="004E6A72">
      <w:pPr>
        <w:tabs>
          <w:tab w:val="left" w:pos="1080"/>
          <w:tab w:val="left" w:pos="1620"/>
        </w:tabs>
        <w:ind w:left="720" w:right="720"/>
        <w:jc w:val="both"/>
        <w:rPr>
          <w:rFonts w:cs="Arial"/>
        </w:rPr>
      </w:pPr>
    </w:p>
    <w:p w:rsidR="004E5A1E" w:rsidRPr="00DA094C" w:rsidRDefault="004E5A1E" w:rsidP="004E6A72">
      <w:pPr>
        <w:pStyle w:val="ListParagraph"/>
        <w:numPr>
          <w:ilvl w:val="0"/>
          <w:numId w:val="2"/>
        </w:numPr>
        <w:tabs>
          <w:tab w:val="left" w:pos="1080"/>
          <w:tab w:val="left" w:pos="1620"/>
        </w:tabs>
        <w:ind w:left="720" w:right="720" w:firstLine="0"/>
        <w:jc w:val="both"/>
        <w:rPr>
          <w:rFonts w:cs="Arial"/>
        </w:rPr>
      </w:pPr>
      <w:r w:rsidRPr="00DA094C">
        <w:rPr>
          <w:rFonts w:cs="Arial"/>
          <w:u w:val="single"/>
        </w:rPr>
        <w:t xml:space="preserve">The challenge of the </w:t>
      </w:r>
      <w:r w:rsidR="00D07989">
        <w:rPr>
          <w:rFonts w:cs="Arial"/>
          <w:u w:val="single"/>
        </w:rPr>
        <w:t>Sustainable Development Goals</w:t>
      </w:r>
      <w:r w:rsidR="00D07989">
        <w:rPr>
          <w:rFonts w:cs="Arial"/>
        </w:rPr>
        <w:t>.</w:t>
      </w:r>
      <w:r w:rsidR="00D07989" w:rsidRPr="00DA094C">
        <w:rPr>
          <w:rFonts w:cs="Arial"/>
        </w:rPr>
        <w:t xml:space="preserve"> </w:t>
      </w:r>
      <w:r w:rsidRPr="00DA094C">
        <w:rPr>
          <w:rFonts w:cs="Arial"/>
        </w:rPr>
        <w:t xml:space="preserve">The </w:t>
      </w:r>
      <w:r w:rsidR="00D07989">
        <w:rPr>
          <w:rFonts w:cs="Arial"/>
        </w:rPr>
        <w:t>G</w:t>
      </w:r>
      <w:r w:rsidR="00D07989" w:rsidRPr="00DA094C">
        <w:rPr>
          <w:rFonts w:cs="Arial"/>
        </w:rPr>
        <w:t xml:space="preserve">overnment </w:t>
      </w:r>
      <w:r w:rsidRPr="00DA094C">
        <w:rPr>
          <w:rFonts w:cs="Arial"/>
        </w:rPr>
        <w:t xml:space="preserve">is working on its new sustainable development strategy 2018-2022 that will </w:t>
      </w:r>
      <w:r w:rsidRPr="00DA094C">
        <w:rPr>
          <w:rStyle w:val="xs2"/>
          <w:rFonts w:cs="Arial"/>
        </w:rPr>
        <w:t>be based on the 2030 Agenda paradigm</w:t>
      </w:r>
      <w:r w:rsidRPr="00DA094C">
        <w:rPr>
          <w:rFonts w:cs="Arial"/>
        </w:rPr>
        <w:t xml:space="preserve">. Given the wide scope of the 2030 Agenda, clear priorities will need to be established by the </w:t>
      </w:r>
      <w:r w:rsidR="00D07989">
        <w:rPr>
          <w:rFonts w:cs="Arial"/>
        </w:rPr>
        <w:t>G</w:t>
      </w:r>
      <w:r w:rsidR="00D07989" w:rsidRPr="00DA094C">
        <w:rPr>
          <w:rFonts w:cs="Arial"/>
        </w:rPr>
        <w:t xml:space="preserve">overnment </w:t>
      </w:r>
      <w:r w:rsidRPr="00DA094C">
        <w:rPr>
          <w:rFonts w:cs="Arial"/>
        </w:rPr>
        <w:t>of the Kyrgyz Republic as not all the G</w:t>
      </w:r>
      <w:r w:rsidR="00D07989">
        <w:rPr>
          <w:rFonts w:cs="Arial"/>
        </w:rPr>
        <w:t>oal</w:t>
      </w:r>
      <w:r w:rsidRPr="00DA094C">
        <w:rPr>
          <w:rFonts w:cs="Arial"/>
        </w:rPr>
        <w:t xml:space="preserve">s and targets can have the same level of priority. Climate change and the environment will be </w:t>
      </w:r>
      <w:r w:rsidR="00D07989">
        <w:rPr>
          <w:rFonts w:cs="Arial"/>
        </w:rPr>
        <w:t xml:space="preserve">an </w:t>
      </w:r>
      <w:r w:rsidRPr="00DA094C">
        <w:rPr>
          <w:rFonts w:cs="Arial"/>
        </w:rPr>
        <w:t>increasingly serious issue for the region, given its reliance on agriculture but also because of the importance of generating hydro-electricity</w:t>
      </w:r>
      <w:r w:rsidRPr="00DA094C">
        <w:rPr>
          <w:rStyle w:val="xs2"/>
          <w:rFonts w:cs="Arial"/>
        </w:rPr>
        <w:t>.</w:t>
      </w:r>
      <w:r w:rsidRPr="00DA094C">
        <w:rPr>
          <w:rFonts w:cs="Arial"/>
        </w:rPr>
        <w:t xml:space="preserve"> The </w:t>
      </w:r>
      <w:r w:rsidR="00D07989">
        <w:rPr>
          <w:rFonts w:cs="Arial"/>
        </w:rPr>
        <w:t>n</w:t>
      </w:r>
      <w:r w:rsidR="00D07989" w:rsidRPr="00DA094C">
        <w:rPr>
          <w:rFonts w:cs="Arial"/>
        </w:rPr>
        <w:t xml:space="preserve">ational </w:t>
      </w:r>
      <w:r w:rsidRPr="00DA094C">
        <w:rPr>
          <w:rFonts w:cs="Arial"/>
        </w:rPr>
        <w:t xml:space="preserve">committee on monitoring of the </w:t>
      </w:r>
      <w:r w:rsidR="00D07989">
        <w:rPr>
          <w:rFonts w:cs="Arial"/>
        </w:rPr>
        <w:t>Millennium Development Goals</w:t>
      </w:r>
      <w:r w:rsidR="00D07989" w:rsidRPr="00DA094C">
        <w:rPr>
          <w:rFonts w:cs="Arial"/>
        </w:rPr>
        <w:t xml:space="preserve"> </w:t>
      </w:r>
      <w:r w:rsidRPr="00DA094C">
        <w:rPr>
          <w:rFonts w:cs="Arial"/>
        </w:rPr>
        <w:t>has been upgraded to a</w:t>
      </w:r>
      <w:r w:rsidRPr="00DA094C">
        <w:rPr>
          <w:rStyle w:val="xs2"/>
          <w:rFonts w:cs="Arial"/>
        </w:rPr>
        <w:t xml:space="preserve"> National </w:t>
      </w:r>
      <w:r w:rsidR="00D07989">
        <w:rPr>
          <w:rStyle w:val="xs2"/>
          <w:rFonts w:cs="Arial"/>
        </w:rPr>
        <w:t>Sustainable Development Goal</w:t>
      </w:r>
      <w:r w:rsidR="00D07989" w:rsidRPr="00DA094C">
        <w:rPr>
          <w:rStyle w:val="xs2"/>
          <w:rFonts w:cs="Arial"/>
        </w:rPr>
        <w:t xml:space="preserve"> </w:t>
      </w:r>
      <w:r w:rsidRPr="00DA094C">
        <w:rPr>
          <w:rStyle w:val="xs2"/>
          <w:rFonts w:cs="Arial"/>
        </w:rPr>
        <w:t>Coordination Council, chaired by the Prime Minister,</w:t>
      </w:r>
      <w:r w:rsidRPr="00DA094C">
        <w:rPr>
          <w:rFonts w:cs="Arial"/>
        </w:rPr>
        <w:t xml:space="preserve"> to follow the implementation of the </w:t>
      </w:r>
      <w:r w:rsidR="00D07989">
        <w:rPr>
          <w:rFonts w:cs="Arial"/>
        </w:rPr>
        <w:t xml:space="preserve">Goals, </w:t>
      </w:r>
      <w:r w:rsidRPr="00DA094C">
        <w:rPr>
          <w:rFonts w:cs="Arial"/>
        </w:rPr>
        <w:t xml:space="preserve">with </w:t>
      </w:r>
      <w:r w:rsidR="00D07989">
        <w:rPr>
          <w:rFonts w:cs="Arial"/>
        </w:rPr>
        <w:t>two</w:t>
      </w:r>
      <w:r w:rsidR="00D07989" w:rsidRPr="00DA094C">
        <w:rPr>
          <w:rFonts w:cs="Arial"/>
        </w:rPr>
        <w:t xml:space="preserve"> </w:t>
      </w:r>
      <w:r w:rsidRPr="00DA094C">
        <w:rPr>
          <w:rFonts w:cs="Arial"/>
        </w:rPr>
        <w:t xml:space="preserve">meetings planned each year. </w:t>
      </w:r>
      <w:r w:rsidR="002945BF">
        <w:rPr>
          <w:rFonts w:cs="Arial"/>
        </w:rPr>
        <w:t>United Nations</w:t>
      </w:r>
      <w:r w:rsidRPr="00DA094C">
        <w:rPr>
          <w:rFonts w:cs="Arial"/>
        </w:rPr>
        <w:t xml:space="preserve"> agencies are discussing the way forward in the Kyrgyz Republic on revisiting their internal priorities in the light of the </w:t>
      </w:r>
      <w:r w:rsidR="00D07989">
        <w:rPr>
          <w:rFonts w:cs="Arial"/>
        </w:rPr>
        <w:t>Sustainable Development Goals</w:t>
      </w:r>
      <w:r w:rsidRPr="00DA094C">
        <w:rPr>
          <w:rFonts w:cs="Arial"/>
        </w:rPr>
        <w:t xml:space="preserve"> and the new UNDAF under preparation. One initial step is</w:t>
      </w:r>
      <w:r w:rsidRPr="00CE13D7">
        <w:rPr>
          <w:rStyle w:val="xs1"/>
        </w:rPr>
        <w:t xml:space="preserve"> the </w:t>
      </w:r>
      <w:r w:rsidRPr="00DA094C">
        <w:rPr>
          <w:rStyle w:val="xs1"/>
          <w:rFonts w:cs="Arial"/>
        </w:rPr>
        <w:t xml:space="preserve">special coordination UNCT group led by UNDP that was recently created. </w:t>
      </w:r>
      <w:r w:rsidRPr="00DA094C">
        <w:rPr>
          <w:rFonts w:cs="Arial"/>
        </w:rPr>
        <w:t xml:space="preserve">The </w:t>
      </w:r>
      <w:r w:rsidR="005F48AA">
        <w:rPr>
          <w:rFonts w:cs="Arial"/>
        </w:rPr>
        <w:t xml:space="preserve">Government has also started its </w:t>
      </w:r>
      <w:r w:rsidRPr="00DA094C">
        <w:rPr>
          <w:rFonts w:cs="Arial"/>
        </w:rPr>
        <w:t xml:space="preserve">homework on the </w:t>
      </w:r>
      <w:r w:rsidR="005F48AA">
        <w:rPr>
          <w:rFonts w:cs="Arial"/>
        </w:rPr>
        <w:t>Sustainable Development Goals</w:t>
      </w:r>
      <w:r w:rsidRPr="00DA094C">
        <w:rPr>
          <w:rFonts w:cs="Arial"/>
        </w:rPr>
        <w:t xml:space="preserve"> but it is still at its initial phase, and sharing of the experiences of this process will be useful with other development partners in the country as </w:t>
      </w:r>
      <w:r w:rsidR="005F48AA" w:rsidRPr="00DA094C">
        <w:rPr>
          <w:rFonts w:cs="Arial"/>
        </w:rPr>
        <w:t>w</w:t>
      </w:r>
      <w:r w:rsidR="005F48AA">
        <w:rPr>
          <w:rFonts w:cs="Arial"/>
        </w:rPr>
        <w:t>ill</w:t>
      </w:r>
      <w:r w:rsidR="005F48AA" w:rsidRPr="00DA094C">
        <w:rPr>
          <w:rFonts w:cs="Arial"/>
        </w:rPr>
        <w:t xml:space="preserve"> </w:t>
      </w:r>
      <w:r w:rsidRPr="00DA094C">
        <w:rPr>
          <w:rFonts w:cs="Arial"/>
        </w:rPr>
        <w:t xml:space="preserve">exchanges with similar countries. </w:t>
      </w:r>
    </w:p>
    <w:p w:rsidR="004E5A1E" w:rsidRPr="00CE13D7" w:rsidRDefault="004E5A1E" w:rsidP="004E6A72">
      <w:pPr>
        <w:tabs>
          <w:tab w:val="left" w:pos="1080"/>
          <w:tab w:val="left" w:pos="1620"/>
        </w:tabs>
        <w:ind w:left="720" w:right="720"/>
        <w:jc w:val="both"/>
        <w:rPr>
          <w:rFonts w:cs="Arial"/>
        </w:rPr>
      </w:pPr>
    </w:p>
    <w:p w:rsidR="004E5A1E" w:rsidRDefault="004E5A1E" w:rsidP="004E6A72">
      <w:pPr>
        <w:pStyle w:val="ListParagraph"/>
        <w:numPr>
          <w:ilvl w:val="0"/>
          <w:numId w:val="2"/>
        </w:numPr>
        <w:tabs>
          <w:tab w:val="left" w:pos="1080"/>
          <w:tab w:val="left" w:pos="1620"/>
        </w:tabs>
        <w:ind w:left="720" w:right="720" w:firstLine="0"/>
        <w:jc w:val="both"/>
        <w:rPr>
          <w:rFonts w:cs="Arial"/>
        </w:rPr>
      </w:pPr>
      <w:r w:rsidRPr="00DA094C">
        <w:rPr>
          <w:rFonts w:cs="Arial"/>
        </w:rPr>
        <w:lastRenderedPageBreak/>
        <w:t xml:space="preserve">The </w:t>
      </w:r>
      <w:r w:rsidR="002945BF">
        <w:rPr>
          <w:rFonts w:cs="Arial"/>
        </w:rPr>
        <w:t>United Nations</w:t>
      </w:r>
      <w:r w:rsidRPr="00DA094C">
        <w:rPr>
          <w:rFonts w:cs="Arial"/>
        </w:rPr>
        <w:t xml:space="preserve"> support to the </w:t>
      </w:r>
      <w:r w:rsidRPr="00CE13D7">
        <w:t>electoral system led by UNDP</w:t>
      </w:r>
      <w:r w:rsidRPr="00DA094C">
        <w:rPr>
          <w:rFonts w:cs="Arial"/>
        </w:rPr>
        <w:t xml:space="preserve">, and in particular, the introduction of biometric identification for the October 2015 parliamentary elections, was highly appreciated by all our interlocutors. This support could not have been </w:t>
      </w:r>
      <w:r w:rsidR="005F48AA">
        <w:rPr>
          <w:rFonts w:cs="Arial"/>
        </w:rPr>
        <w:t>provided</w:t>
      </w:r>
      <w:r w:rsidR="005F48AA" w:rsidRPr="00DA094C">
        <w:rPr>
          <w:rFonts w:cs="Arial"/>
        </w:rPr>
        <w:t xml:space="preserve"> </w:t>
      </w:r>
      <w:r w:rsidRPr="00DA094C">
        <w:rPr>
          <w:rFonts w:cs="Arial"/>
        </w:rPr>
        <w:t xml:space="preserve">without the support of several donors that should be thanked. This project was perceived as an important step towards </w:t>
      </w:r>
      <w:r w:rsidR="005F48AA">
        <w:rPr>
          <w:rFonts w:cs="Arial"/>
        </w:rPr>
        <w:t xml:space="preserve">building </w:t>
      </w:r>
      <w:r w:rsidRPr="00DA094C">
        <w:rPr>
          <w:rFonts w:cs="Arial"/>
        </w:rPr>
        <w:t xml:space="preserve">peace and trust in the country, which contributed to </w:t>
      </w:r>
      <w:r w:rsidR="001E7240">
        <w:rPr>
          <w:rFonts w:cs="Arial"/>
        </w:rPr>
        <w:t xml:space="preserve">its </w:t>
      </w:r>
      <w:r w:rsidR="001E7240" w:rsidRPr="00DA094C">
        <w:rPr>
          <w:rFonts w:cs="Arial"/>
        </w:rPr>
        <w:t>longer</w:t>
      </w:r>
      <w:r w:rsidRPr="00DA094C">
        <w:rPr>
          <w:rFonts w:cs="Arial"/>
        </w:rPr>
        <w:t>-term stability and sustainable development. The country took it as a successful test of social stability after the tragic events of 2010.</w:t>
      </w:r>
    </w:p>
    <w:p w:rsidR="005F48AA" w:rsidRPr="00DA094C" w:rsidRDefault="005F48AA" w:rsidP="004E6A72">
      <w:pPr>
        <w:pStyle w:val="ListParagraph"/>
        <w:tabs>
          <w:tab w:val="left" w:pos="1080"/>
          <w:tab w:val="left" w:pos="1620"/>
        </w:tabs>
        <w:ind w:right="720"/>
        <w:jc w:val="both"/>
        <w:rPr>
          <w:rFonts w:cs="Arial"/>
        </w:rPr>
      </w:pPr>
    </w:p>
    <w:p w:rsidR="004E5A1E" w:rsidRPr="00DA094C" w:rsidRDefault="004E5A1E" w:rsidP="004E6A72">
      <w:pPr>
        <w:pStyle w:val="ListParagraph"/>
        <w:numPr>
          <w:ilvl w:val="0"/>
          <w:numId w:val="2"/>
        </w:numPr>
        <w:tabs>
          <w:tab w:val="left" w:pos="1080"/>
          <w:tab w:val="left" w:pos="1620"/>
        </w:tabs>
        <w:ind w:left="720" w:right="720" w:firstLine="0"/>
        <w:jc w:val="both"/>
        <w:rPr>
          <w:rFonts w:cs="Arial"/>
        </w:rPr>
      </w:pPr>
      <w:r w:rsidRPr="00DA094C">
        <w:rPr>
          <w:rFonts w:cs="Arial"/>
        </w:rPr>
        <w:t xml:space="preserve">The delegation was impressed and very interested by the activities implemented with the support of the </w:t>
      </w:r>
      <w:r w:rsidR="005F48AA">
        <w:t>PBF,</w:t>
      </w:r>
      <w:r>
        <w:t xml:space="preserve"> </w:t>
      </w:r>
      <w:r w:rsidR="005F48AA">
        <w:rPr>
          <w:rFonts w:cs="Arial"/>
        </w:rPr>
        <w:t>which has</w:t>
      </w:r>
      <w:r w:rsidRPr="00DA094C">
        <w:rPr>
          <w:rFonts w:cs="Arial"/>
        </w:rPr>
        <w:t xml:space="preserve"> </w:t>
      </w:r>
      <w:r w:rsidR="001E7240">
        <w:rPr>
          <w:rFonts w:cs="Arial"/>
        </w:rPr>
        <w:t xml:space="preserve">been </w:t>
      </w:r>
      <w:r w:rsidR="001E7240" w:rsidRPr="00DA094C">
        <w:rPr>
          <w:rFonts w:cs="Arial"/>
        </w:rPr>
        <w:t>joined</w:t>
      </w:r>
      <w:r w:rsidRPr="00DA094C">
        <w:rPr>
          <w:rFonts w:cs="Arial"/>
        </w:rPr>
        <w:t xml:space="preserve"> by other donors. Several types of activities (schools, youth clubs, </w:t>
      </w:r>
      <w:r w:rsidRPr="00DA094C">
        <w:rPr>
          <w:rStyle w:val="xs2"/>
          <w:rFonts w:cs="Arial"/>
        </w:rPr>
        <w:t xml:space="preserve">public councils, work with religious schools or </w:t>
      </w:r>
      <w:r w:rsidR="005F48AA">
        <w:rPr>
          <w:rStyle w:val="xs2"/>
          <w:rFonts w:cs="Arial"/>
        </w:rPr>
        <w:t>m</w:t>
      </w:r>
      <w:r w:rsidR="005F48AA" w:rsidRPr="00DA094C">
        <w:rPr>
          <w:rStyle w:val="xs2"/>
          <w:rFonts w:cs="Arial"/>
        </w:rPr>
        <w:t>adra</w:t>
      </w:r>
      <w:r w:rsidR="005F48AA">
        <w:rPr>
          <w:rStyle w:val="xs2"/>
          <w:rFonts w:cs="Arial"/>
        </w:rPr>
        <w:t>s</w:t>
      </w:r>
      <w:r w:rsidR="005F48AA" w:rsidRPr="00DA094C">
        <w:rPr>
          <w:rStyle w:val="xs2"/>
          <w:rFonts w:cs="Arial"/>
        </w:rPr>
        <w:t>sas</w:t>
      </w:r>
      <w:r w:rsidRPr="00DA094C">
        <w:rPr>
          <w:rFonts w:cs="Arial"/>
        </w:rPr>
        <w:t xml:space="preserve">) and infrastructure (water supplies under the </w:t>
      </w:r>
      <w:r w:rsidRPr="00CE13D7">
        <w:t>cross</w:t>
      </w:r>
      <w:r w:rsidRPr="00DA094C">
        <w:rPr>
          <w:rFonts w:cs="Arial"/>
        </w:rPr>
        <w:t>-</w:t>
      </w:r>
      <w:r w:rsidRPr="00CE13D7">
        <w:t xml:space="preserve">border </w:t>
      </w:r>
      <w:r w:rsidRPr="00DA094C">
        <w:rPr>
          <w:rFonts w:cs="Arial"/>
        </w:rPr>
        <w:t>project</w:t>
      </w:r>
      <w:r w:rsidRPr="00CE13D7">
        <w:t xml:space="preserve"> with Tajikistan</w:t>
      </w:r>
      <w:r w:rsidRPr="00DA094C">
        <w:rPr>
          <w:rFonts w:cs="Arial"/>
        </w:rPr>
        <w:t>) are supported to encourage interaction, mutual understanding and common goals in order to build trust and lower inter-ethnic tensions in areas where different ethnic groups coexist.</w:t>
      </w:r>
    </w:p>
    <w:p w:rsidR="004E5A1E" w:rsidRPr="00CE13D7" w:rsidRDefault="004E5A1E" w:rsidP="004E6A72">
      <w:pPr>
        <w:tabs>
          <w:tab w:val="left" w:pos="1080"/>
          <w:tab w:val="left" w:pos="1620"/>
        </w:tabs>
        <w:ind w:left="720" w:right="720"/>
        <w:jc w:val="both"/>
        <w:rPr>
          <w:rFonts w:cs="Arial"/>
        </w:rPr>
      </w:pPr>
    </w:p>
    <w:p w:rsidR="004E5A1E" w:rsidRPr="00DA094C" w:rsidRDefault="004E5A1E" w:rsidP="004E6A72">
      <w:pPr>
        <w:pStyle w:val="ListParagraph"/>
        <w:numPr>
          <w:ilvl w:val="0"/>
          <w:numId w:val="2"/>
        </w:numPr>
        <w:tabs>
          <w:tab w:val="left" w:pos="1080"/>
          <w:tab w:val="left" w:pos="1620"/>
        </w:tabs>
        <w:ind w:left="720" w:right="720" w:firstLine="0"/>
        <w:jc w:val="both"/>
        <w:rPr>
          <w:rFonts w:cs="Arial"/>
        </w:rPr>
      </w:pPr>
      <w:r w:rsidRPr="00DA094C">
        <w:rPr>
          <w:rFonts w:cs="Arial"/>
        </w:rPr>
        <w:t xml:space="preserve">The delegation had a positive impression of the </w:t>
      </w:r>
      <w:r w:rsidR="005F48AA">
        <w:rPr>
          <w:rFonts w:cs="Arial"/>
        </w:rPr>
        <w:t>'</w:t>
      </w:r>
      <w:r w:rsidRPr="00DA094C">
        <w:rPr>
          <w:rFonts w:cs="Arial"/>
        </w:rPr>
        <w:t>Aid for Trade</w:t>
      </w:r>
      <w:r w:rsidR="005F48AA">
        <w:rPr>
          <w:rFonts w:cs="Arial"/>
        </w:rPr>
        <w:t>'</w:t>
      </w:r>
      <w:r w:rsidR="005F48AA" w:rsidRPr="00DA094C">
        <w:rPr>
          <w:rFonts w:cs="Arial"/>
        </w:rPr>
        <w:t xml:space="preserve"> </w:t>
      </w:r>
      <w:r w:rsidRPr="00DA094C">
        <w:rPr>
          <w:rFonts w:cs="Arial"/>
        </w:rPr>
        <w:t xml:space="preserve">projects </w:t>
      </w:r>
      <w:r w:rsidRPr="00DA094C">
        <w:rPr>
          <w:rStyle w:val="xs1"/>
          <w:rFonts w:cs="Arial"/>
        </w:rPr>
        <w:t>implemented by UNDP and funded by the Government of Finland</w:t>
      </w:r>
      <w:r w:rsidRPr="00DA094C">
        <w:rPr>
          <w:rFonts w:cs="Arial"/>
        </w:rPr>
        <w:t xml:space="preserve"> that aim at supporting value-added production and increasing commercialization of agricultural products at the community level. They seem to have transformed the lives of communities by increasing employment opportunities.</w:t>
      </w:r>
    </w:p>
    <w:p w:rsidR="004E5A1E" w:rsidRPr="00CE13D7" w:rsidRDefault="004E5A1E" w:rsidP="004E6A72">
      <w:pPr>
        <w:tabs>
          <w:tab w:val="left" w:pos="1080"/>
          <w:tab w:val="left" w:pos="1620"/>
        </w:tabs>
        <w:ind w:left="720" w:right="720"/>
        <w:jc w:val="both"/>
        <w:rPr>
          <w:rFonts w:cs="Arial"/>
        </w:rPr>
      </w:pPr>
    </w:p>
    <w:p w:rsidR="004E5A1E" w:rsidRPr="00DA094C" w:rsidRDefault="004E5A1E" w:rsidP="004E6A72">
      <w:pPr>
        <w:pStyle w:val="ListParagraph"/>
        <w:numPr>
          <w:ilvl w:val="0"/>
          <w:numId w:val="2"/>
        </w:numPr>
        <w:tabs>
          <w:tab w:val="left" w:pos="1080"/>
          <w:tab w:val="left" w:pos="1620"/>
        </w:tabs>
        <w:ind w:left="720" w:right="720" w:firstLine="0"/>
        <w:jc w:val="both"/>
        <w:rPr>
          <w:rFonts w:cs="Arial"/>
        </w:rPr>
      </w:pPr>
      <w:r w:rsidRPr="00DA094C">
        <w:rPr>
          <w:rFonts w:cs="Arial"/>
        </w:rPr>
        <w:t xml:space="preserve">The delegation visited </w:t>
      </w:r>
      <w:r w:rsidR="005F48AA">
        <w:rPr>
          <w:rFonts w:cs="Arial"/>
        </w:rPr>
        <w:t xml:space="preserve">a </w:t>
      </w:r>
      <w:r w:rsidRPr="00DA094C">
        <w:rPr>
          <w:rFonts w:cs="Arial"/>
        </w:rPr>
        <w:t>few interventions involving the private sector in entrepreneurial activities.</w:t>
      </w:r>
    </w:p>
    <w:p w:rsidR="004E5A1E" w:rsidRPr="00CE13D7" w:rsidRDefault="00DA094C" w:rsidP="004E6A72">
      <w:pPr>
        <w:tabs>
          <w:tab w:val="left" w:pos="1080"/>
          <w:tab w:val="left" w:pos="1620"/>
          <w:tab w:val="left" w:pos="2325"/>
        </w:tabs>
        <w:ind w:left="720" w:right="720"/>
        <w:jc w:val="both"/>
        <w:rPr>
          <w:rFonts w:cs="Arial"/>
        </w:rPr>
      </w:pPr>
      <w:r>
        <w:rPr>
          <w:rFonts w:cs="Arial"/>
        </w:rPr>
        <w:tab/>
      </w:r>
    </w:p>
    <w:p w:rsidR="004E5A1E" w:rsidRPr="00DA094C" w:rsidRDefault="004E5A1E" w:rsidP="004E6A72">
      <w:pPr>
        <w:pStyle w:val="ListParagraph"/>
        <w:numPr>
          <w:ilvl w:val="0"/>
          <w:numId w:val="2"/>
        </w:numPr>
        <w:tabs>
          <w:tab w:val="left" w:pos="1080"/>
          <w:tab w:val="left" w:pos="1620"/>
        </w:tabs>
        <w:ind w:left="720" w:right="720" w:firstLine="0"/>
        <w:jc w:val="both"/>
        <w:rPr>
          <w:rFonts w:cs="Arial"/>
        </w:rPr>
      </w:pPr>
      <w:r w:rsidRPr="00DA094C">
        <w:rPr>
          <w:rFonts w:cs="Arial"/>
        </w:rPr>
        <w:t xml:space="preserve">As the country might wish to further develop an aid platform database, UNCT could consider supporting the </w:t>
      </w:r>
      <w:r w:rsidR="005F48AA">
        <w:rPr>
          <w:rFonts w:cs="Arial"/>
        </w:rPr>
        <w:t>G</w:t>
      </w:r>
      <w:r w:rsidR="005F48AA" w:rsidRPr="00DA094C">
        <w:rPr>
          <w:rFonts w:cs="Arial"/>
        </w:rPr>
        <w:t xml:space="preserve">overnment </w:t>
      </w:r>
      <w:r w:rsidRPr="00DA094C">
        <w:rPr>
          <w:rFonts w:cs="Arial"/>
        </w:rPr>
        <w:t xml:space="preserve">to revive such </w:t>
      </w:r>
      <w:r w:rsidR="005F48AA">
        <w:rPr>
          <w:rFonts w:cs="Arial"/>
        </w:rPr>
        <w:t xml:space="preserve">an </w:t>
      </w:r>
      <w:r w:rsidRPr="00DA094C">
        <w:rPr>
          <w:rFonts w:cs="Arial"/>
        </w:rPr>
        <w:t>instrument, if relevant, needed and a priority to serve a specific purpose and need.</w:t>
      </w:r>
    </w:p>
    <w:p w:rsidR="004E5A1E" w:rsidRPr="00CE13D7" w:rsidRDefault="004E5A1E" w:rsidP="004E6A72">
      <w:pPr>
        <w:tabs>
          <w:tab w:val="left" w:pos="1080"/>
        </w:tabs>
        <w:ind w:left="720" w:right="720"/>
        <w:rPr>
          <w:rFonts w:cs="Arial"/>
          <w:b/>
        </w:rPr>
      </w:pPr>
    </w:p>
    <w:p w:rsidR="004E5A1E" w:rsidRPr="00DA094C" w:rsidRDefault="004E5A1E" w:rsidP="004E6A72">
      <w:pPr>
        <w:pStyle w:val="ListParagraph"/>
        <w:numPr>
          <w:ilvl w:val="0"/>
          <w:numId w:val="1"/>
        </w:numPr>
        <w:tabs>
          <w:tab w:val="left" w:pos="1080"/>
        </w:tabs>
        <w:ind w:left="720" w:right="720" w:hanging="540"/>
        <w:jc w:val="both"/>
        <w:rPr>
          <w:rFonts w:cs="Arial"/>
          <w:b/>
          <w:sz w:val="24"/>
          <w:szCs w:val="24"/>
        </w:rPr>
      </w:pPr>
      <w:r w:rsidRPr="00DA094C">
        <w:rPr>
          <w:rFonts w:cs="Arial"/>
          <w:b/>
          <w:sz w:val="24"/>
          <w:szCs w:val="24"/>
        </w:rPr>
        <w:t>Main recommendations, suggestions and challenges</w:t>
      </w:r>
    </w:p>
    <w:p w:rsidR="004E5A1E" w:rsidRPr="00CE13D7" w:rsidRDefault="004E5A1E" w:rsidP="004E6A72">
      <w:pPr>
        <w:pStyle w:val="ListParagraph"/>
        <w:tabs>
          <w:tab w:val="left" w:pos="1080"/>
          <w:tab w:val="left" w:pos="1710"/>
        </w:tabs>
        <w:ind w:right="720"/>
        <w:jc w:val="both"/>
        <w:rPr>
          <w:rFonts w:cs="Arial"/>
        </w:rPr>
      </w:pPr>
    </w:p>
    <w:p w:rsidR="004E5A1E" w:rsidRPr="00DA094C" w:rsidRDefault="004E5A1E" w:rsidP="004E6A72">
      <w:pPr>
        <w:pStyle w:val="ListParagraph"/>
        <w:numPr>
          <w:ilvl w:val="0"/>
          <w:numId w:val="2"/>
        </w:numPr>
        <w:tabs>
          <w:tab w:val="left" w:pos="1080"/>
          <w:tab w:val="left" w:pos="1710"/>
        </w:tabs>
        <w:ind w:left="720" w:right="720" w:firstLine="0"/>
        <w:jc w:val="both"/>
        <w:rPr>
          <w:rFonts w:cs="Arial"/>
        </w:rPr>
      </w:pPr>
      <w:r w:rsidRPr="00DA094C">
        <w:rPr>
          <w:rFonts w:cs="Arial"/>
        </w:rPr>
        <w:t xml:space="preserve">The excellent collaborative, collegial and committed spirit of the UNCT in a </w:t>
      </w:r>
      <w:r w:rsidR="005F48AA">
        <w:rPr>
          <w:rFonts w:cs="Arial"/>
        </w:rPr>
        <w:t>'</w:t>
      </w:r>
      <w:r w:rsidRPr="00DA094C">
        <w:rPr>
          <w:rFonts w:cs="Arial"/>
        </w:rPr>
        <w:t xml:space="preserve">Delivering as </w:t>
      </w:r>
      <w:r w:rsidR="005F48AA">
        <w:rPr>
          <w:rFonts w:cs="Arial"/>
        </w:rPr>
        <w:t>O</w:t>
      </w:r>
      <w:r w:rsidR="005F48AA" w:rsidRPr="00DA094C">
        <w:rPr>
          <w:rFonts w:cs="Arial"/>
        </w:rPr>
        <w:t>ne</w:t>
      </w:r>
      <w:r w:rsidR="005F48AA">
        <w:rPr>
          <w:rFonts w:cs="Arial"/>
        </w:rPr>
        <w:t>'</w:t>
      </w:r>
      <w:r w:rsidR="005F48AA" w:rsidRPr="00DA094C">
        <w:rPr>
          <w:rFonts w:cs="Arial"/>
        </w:rPr>
        <w:t xml:space="preserve"> </w:t>
      </w:r>
      <w:r w:rsidRPr="00DA094C">
        <w:rPr>
          <w:rFonts w:cs="Arial"/>
        </w:rPr>
        <w:t xml:space="preserve">setup is progressing and remarkable in the Kyrgyz Republic. In order to help UNCTs in other countries also </w:t>
      </w:r>
      <w:r w:rsidR="005F48AA">
        <w:rPr>
          <w:rFonts w:cs="Arial"/>
        </w:rPr>
        <w:t xml:space="preserve">to </w:t>
      </w:r>
      <w:r w:rsidRPr="00DA094C">
        <w:rPr>
          <w:rFonts w:cs="Arial"/>
        </w:rPr>
        <w:t xml:space="preserve">work well together, the Kyrgyz experience/case could be further studied. For example, the delegation was interested to further identify the success factors, incentives and bottlenecks in implementing the </w:t>
      </w:r>
      <w:r w:rsidR="005F48AA">
        <w:rPr>
          <w:rFonts w:cs="Arial"/>
        </w:rPr>
        <w:t>'</w:t>
      </w:r>
      <w:r w:rsidRPr="00DA094C">
        <w:rPr>
          <w:rFonts w:cs="Arial"/>
        </w:rPr>
        <w:t>Delivering as One</w:t>
      </w:r>
      <w:r w:rsidR="005F48AA">
        <w:rPr>
          <w:rFonts w:cs="Arial"/>
        </w:rPr>
        <w:t>'</w:t>
      </w:r>
      <w:r w:rsidRPr="00DA094C">
        <w:rPr>
          <w:rFonts w:cs="Arial"/>
        </w:rPr>
        <w:t xml:space="preserve"> approach in the Kyrgyz Republic. In the light of the 2030 Agenda, this study could also identify lessons </w:t>
      </w:r>
      <w:r w:rsidR="005F48AA" w:rsidRPr="00DA094C">
        <w:rPr>
          <w:rFonts w:cs="Arial"/>
        </w:rPr>
        <w:t>learn</w:t>
      </w:r>
      <w:r w:rsidR="005F48AA">
        <w:rPr>
          <w:rFonts w:cs="Arial"/>
        </w:rPr>
        <w:t>ed</w:t>
      </w:r>
      <w:r w:rsidR="005F48AA" w:rsidRPr="00DA094C">
        <w:rPr>
          <w:rFonts w:cs="Arial"/>
        </w:rPr>
        <w:t xml:space="preserve"> </w:t>
      </w:r>
      <w:r w:rsidRPr="00DA094C">
        <w:rPr>
          <w:rFonts w:cs="Arial"/>
        </w:rPr>
        <w:t xml:space="preserve">and good practices as well as propose aspects of </w:t>
      </w:r>
      <w:r w:rsidR="005F48AA">
        <w:rPr>
          <w:rFonts w:cs="Arial"/>
        </w:rPr>
        <w:t>'</w:t>
      </w:r>
      <w:r w:rsidRPr="00DA094C">
        <w:rPr>
          <w:rFonts w:cs="Arial"/>
        </w:rPr>
        <w:t>Delivering as One</w:t>
      </w:r>
      <w:r w:rsidR="005F48AA">
        <w:rPr>
          <w:rFonts w:cs="Arial"/>
        </w:rPr>
        <w:t>'</w:t>
      </w:r>
      <w:r w:rsidRPr="00DA094C">
        <w:rPr>
          <w:rFonts w:cs="Arial"/>
        </w:rPr>
        <w:t xml:space="preserve"> to be adapted and measures be taken at headquarters, at the regional level and in country teams to support </w:t>
      </w:r>
      <w:r w:rsidR="002945BF">
        <w:rPr>
          <w:rFonts w:cs="Arial"/>
        </w:rPr>
        <w:t>United Nations</w:t>
      </w:r>
      <w:r w:rsidRPr="00DA094C">
        <w:rPr>
          <w:rFonts w:cs="Arial"/>
        </w:rPr>
        <w:t xml:space="preserve"> agencies to work efficiently together for better delivery in the spirit of paragraph 88 of the 2030 Agenda (“system-wide common planning, implementation and reporting”).</w:t>
      </w:r>
    </w:p>
    <w:p w:rsidR="004E5A1E" w:rsidRPr="00CE13D7" w:rsidRDefault="004E5A1E" w:rsidP="004E6A72">
      <w:pPr>
        <w:pStyle w:val="ListParagraph"/>
        <w:tabs>
          <w:tab w:val="left" w:pos="1080"/>
          <w:tab w:val="left" w:pos="1710"/>
        </w:tabs>
        <w:ind w:right="720"/>
        <w:jc w:val="both"/>
        <w:rPr>
          <w:rFonts w:cs="Arial"/>
        </w:rPr>
      </w:pPr>
    </w:p>
    <w:p w:rsidR="004E5A1E" w:rsidRPr="00DA094C" w:rsidRDefault="004E5A1E" w:rsidP="004E6A72">
      <w:pPr>
        <w:pStyle w:val="ListParagraph"/>
        <w:numPr>
          <w:ilvl w:val="0"/>
          <w:numId w:val="2"/>
        </w:numPr>
        <w:tabs>
          <w:tab w:val="left" w:pos="1080"/>
          <w:tab w:val="left" w:pos="1710"/>
        </w:tabs>
        <w:ind w:left="720" w:right="720" w:firstLine="0"/>
        <w:jc w:val="both"/>
        <w:rPr>
          <w:rFonts w:cs="Arial"/>
        </w:rPr>
      </w:pPr>
      <w:r w:rsidRPr="00DA094C">
        <w:rPr>
          <w:rFonts w:cs="Arial"/>
        </w:rPr>
        <w:t xml:space="preserve">The work with the </w:t>
      </w:r>
      <w:r w:rsidR="005F48AA">
        <w:rPr>
          <w:rFonts w:cs="Arial"/>
        </w:rPr>
        <w:t>PBF</w:t>
      </w:r>
      <w:r w:rsidRPr="00DA094C">
        <w:rPr>
          <w:rFonts w:cs="Arial"/>
        </w:rPr>
        <w:t xml:space="preserve"> demonstrates a convincing case of the integrated work of peacebuilding and development in a joint program</w:t>
      </w:r>
      <w:r w:rsidR="005F48AA">
        <w:rPr>
          <w:rFonts w:cs="Arial"/>
        </w:rPr>
        <w:t>me</w:t>
      </w:r>
      <w:r w:rsidRPr="00DA094C">
        <w:rPr>
          <w:rFonts w:cs="Arial"/>
        </w:rPr>
        <w:t xml:space="preserve"> of several </w:t>
      </w:r>
      <w:r w:rsidR="002945BF">
        <w:rPr>
          <w:rFonts w:cs="Arial"/>
        </w:rPr>
        <w:t>United Nations</w:t>
      </w:r>
      <w:r w:rsidRPr="00DA094C">
        <w:rPr>
          <w:rFonts w:cs="Arial"/>
        </w:rPr>
        <w:t xml:space="preserve"> agencies. This experience merits to be documented for its approach, lessons </w:t>
      </w:r>
      <w:r w:rsidR="005F48AA" w:rsidRPr="00DA094C">
        <w:rPr>
          <w:rFonts w:cs="Arial"/>
        </w:rPr>
        <w:t>learn</w:t>
      </w:r>
      <w:r w:rsidR="005F48AA">
        <w:rPr>
          <w:rFonts w:cs="Arial"/>
        </w:rPr>
        <w:t>ed</w:t>
      </w:r>
      <w:r w:rsidR="005F48AA" w:rsidRPr="00DA094C">
        <w:rPr>
          <w:rFonts w:cs="Arial"/>
        </w:rPr>
        <w:t xml:space="preserve"> </w:t>
      </w:r>
      <w:r w:rsidRPr="00DA094C">
        <w:rPr>
          <w:rFonts w:cs="Arial"/>
        </w:rPr>
        <w:t xml:space="preserve">and good practices. </w:t>
      </w:r>
      <w:r w:rsidRPr="00DA094C">
        <w:rPr>
          <w:rStyle w:val="xs2"/>
          <w:rFonts w:cs="Arial"/>
        </w:rPr>
        <w:t xml:space="preserve">Peacebuilding activities might develop with more regional projects involving the </w:t>
      </w:r>
      <w:r w:rsidR="002945BF">
        <w:rPr>
          <w:rStyle w:val="xs2"/>
          <w:rFonts w:cs="Arial"/>
        </w:rPr>
        <w:t>United Nations</w:t>
      </w:r>
      <w:r w:rsidRPr="00DA094C">
        <w:rPr>
          <w:rStyle w:val="xs2"/>
          <w:rFonts w:cs="Arial"/>
        </w:rPr>
        <w:t xml:space="preserve"> from neighbo</w:t>
      </w:r>
      <w:r w:rsidR="005F48AA">
        <w:rPr>
          <w:rStyle w:val="xs2"/>
          <w:rFonts w:cs="Arial"/>
        </w:rPr>
        <w:t>u</w:t>
      </w:r>
      <w:r w:rsidRPr="00DA094C">
        <w:rPr>
          <w:rStyle w:val="xs2"/>
          <w:rFonts w:cs="Arial"/>
        </w:rPr>
        <w:t xml:space="preserve">ring countries and with the implementation of the </w:t>
      </w:r>
      <w:r w:rsidR="005F48AA">
        <w:rPr>
          <w:rStyle w:val="xs2"/>
          <w:rFonts w:cs="Arial"/>
        </w:rPr>
        <w:t>Secretary-General's</w:t>
      </w:r>
      <w:r w:rsidR="005F48AA" w:rsidRPr="00DA094C">
        <w:rPr>
          <w:rStyle w:val="xs2"/>
          <w:rFonts w:cs="Arial"/>
        </w:rPr>
        <w:t xml:space="preserve"> </w:t>
      </w:r>
      <w:r w:rsidRPr="00DA094C">
        <w:rPr>
          <w:rStyle w:val="xs2"/>
          <w:rFonts w:cs="Arial"/>
        </w:rPr>
        <w:t>action plan on fighting violent extremism.</w:t>
      </w:r>
      <w:r w:rsidRPr="00DA094C">
        <w:rPr>
          <w:rStyle w:val="xapple-converted-space"/>
          <w:rFonts w:cs="Arial"/>
        </w:rPr>
        <w:t> </w:t>
      </w:r>
    </w:p>
    <w:p w:rsidR="004E5A1E" w:rsidRPr="00CE13D7" w:rsidRDefault="004E5A1E" w:rsidP="004E6A72">
      <w:pPr>
        <w:tabs>
          <w:tab w:val="left" w:pos="1080"/>
          <w:tab w:val="left" w:pos="1710"/>
        </w:tabs>
        <w:ind w:left="720" w:right="720"/>
        <w:jc w:val="both"/>
        <w:rPr>
          <w:rFonts w:cs="Arial"/>
        </w:rPr>
      </w:pPr>
    </w:p>
    <w:p w:rsidR="004E5A1E" w:rsidRPr="00DA094C" w:rsidRDefault="004E5A1E" w:rsidP="004E6A72">
      <w:pPr>
        <w:pStyle w:val="ListParagraph"/>
        <w:numPr>
          <w:ilvl w:val="0"/>
          <w:numId w:val="2"/>
        </w:numPr>
        <w:tabs>
          <w:tab w:val="left" w:pos="1080"/>
          <w:tab w:val="left" w:pos="1710"/>
        </w:tabs>
        <w:ind w:left="720" w:right="720" w:firstLine="0"/>
        <w:jc w:val="both"/>
        <w:rPr>
          <w:rFonts w:cs="Arial"/>
        </w:rPr>
      </w:pPr>
      <w:r w:rsidRPr="00DA094C">
        <w:rPr>
          <w:rFonts w:cs="Arial"/>
        </w:rPr>
        <w:t xml:space="preserve">The formulation of the new UNDAF is always an opportunity to review the priorities of the </w:t>
      </w:r>
      <w:r w:rsidR="002945BF">
        <w:rPr>
          <w:rFonts w:cs="Arial"/>
        </w:rPr>
        <w:t>United Nations</w:t>
      </w:r>
      <w:r w:rsidRPr="00DA094C">
        <w:rPr>
          <w:rFonts w:cs="Arial"/>
        </w:rPr>
        <w:t xml:space="preserve"> in the Kyrgyz Republic to increase its focus</w:t>
      </w:r>
      <w:r w:rsidR="005F48AA">
        <w:rPr>
          <w:rFonts w:cs="Arial"/>
        </w:rPr>
        <w:t xml:space="preserve"> and</w:t>
      </w:r>
      <w:r w:rsidRPr="00DA094C">
        <w:rPr>
          <w:rFonts w:cs="Arial"/>
        </w:rPr>
        <w:t xml:space="preserve"> the number of joint program</w:t>
      </w:r>
      <w:r w:rsidR="005F48AA">
        <w:rPr>
          <w:rFonts w:cs="Arial"/>
        </w:rPr>
        <w:t>me</w:t>
      </w:r>
      <w:r w:rsidRPr="00DA094C">
        <w:rPr>
          <w:rFonts w:cs="Arial"/>
        </w:rPr>
        <w:t xml:space="preserve">s and to reduce the number of small interventions in order to be more strategic and </w:t>
      </w:r>
      <w:r w:rsidR="005F48AA">
        <w:rPr>
          <w:rFonts w:cs="Arial"/>
        </w:rPr>
        <w:t xml:space="preserve">more oriented towards the </w:t>
      </w:r>
      <w:r w:rsidRPr="00DA094C">
        <w:rPr>
          <w:rFonts w:cs="Arial"/>
        </w:rPr>
        <w:t>long term. Inequalities, climate change and the environment might gain some importance in the future.</w:t>
      </w:r>
    </w:p>
    <w:p w:rsidR="004E5A1E" w:rsidRPr="00CE13D7" w:rsidRDefault="004E5A1E" w:rsidP="004E6A72">
      <w:pPr>
        <w:tabs>
          <w:tab w:val="left" w:pos="1080"/>
          <w:tab w:val="left" w:pos="1710"/>
        </w:tabs>
        <w:ind w:left="720" w:right="720"/>
        <w:jc w:val="both"/>
        <w:rPr>
          <w:rFonts w:cs="Arial"/>
        </w:rPr>
      </w:pPr>
    </w:p>
    <w:p w:rsidR="004E5A1E" w:rsidRPr="00DA094C" w:rsidRDefault="004E5A1E" w:rsidP="004E6A72">
      <w:pPr>
        <w:pStyle w:val="ListParagraph"/>
        <w:numPr>
          <w:ilvl w:val="0"/>
          <w:numId w:val="2"/>
        </w:numPr>
        <w:tabs>
          <w:tab w:val="left" w:pos="1080"/>
          <w:tab w:val="left" w:pos="1710"/>
        </w:tabs>
        <w:ind w:left="720" w:right="720" w:firstLine="0"/>
        <w:jc w:val="both"/>
        <w:rPr>
          <w:rFonts w:cs="Arial"/>
        </w:rPr>
      </w:pPr>
      <w:r w:rsidRPr="00DA094C">
        <w:rPr>
          <w:rFonts w:cs="Arial"/>
        </w:rPr>
        <w:t>In many projects visited, small</w:t>
      </w:r>
      <w:r w:rsidR="005F48AA">
        <w:rPr>
          <w:rFonts w:cs="Arial"/>
        </w:rPr>
        <w:t>-</w:t>
      </w:r>
      <w:r w:rsidRPr="00DA094C">
        <w:rPr>
          <w:rFonts w:cs="Arial"/>
        </w:rPr>
        <w:t xml:space="preserve"> to medium-scale pilots are implemented. In order to ensure impact and go to scale beyond the pilot level, there must be clear plans to support the </w:t>
      </w:r>
      <w:r w:rsidR="005F48AA">
        <w:rPr>
          <w:rFonts w:cs="Arial"/>
        </w:rPr>
        <w:t>G</w:t>
      </w:r>
      <w:r w:rsidR="005F48AA" w:rsidRPr="00DA094C">
        <w:rPr>
          <w:rFonts w:cs="Arial"/>
        </w:rPr>
        <w:t xml:space="preserve">overnment </w:t>
      </w:r>
      <w:r w:rsidRPr="00DA094C">
        <w:rPr>
          <w:rFonts w:cs="Arial"/>
        </w:rPr>
        <w:t>to scale</w:t>
      </w:r>
      <w:r w:rsidR="005F48AA">
        <w:rPr>
          <w:rFonts w:cs="Arial"/>
        </w:rPr>
        <w:t xml:space="preserve"> </w:t>
      </w:r>
      <w:r w:rsidRPr="00DA094C">
        <w:rPr>
          <w:rFonts w:cs="Arial"/>
        </w:rPr>
        <w:t xml:space="preserve">up and achieve full coverage of the approach for the country. Examples include </w:t>
      </w:r>
      <w:r w:rsidR="005F48AA">
        <w:rPr>
          <w:rFonts w:cs="Arial"/>
        </w:rPr>
        <w:t>the '</w:t>
      </w:r>
      <w:r w:rsidRPr="00DA094C">
        <w:rPr>
          <w:rFonts w:cs="Arial"/>
        </w:rPr>
        <w:t xml:space="preserve">School </w:t>
      </w:r>
      <w:r w:rsidRPr="00DA094C">
        <w:rPr>
          <w:rFonts w:cs="Arial"/>
        </w:rPr>
        <w:lastRenderedPageBreak/>
        <w:t>without Violence</w:t>
      </w:r>
      <w:r w:rsidR="005F48AA">
        <w:rPr>
          <w:rFonts w:cs="Arial"/>
        </w:rPr>
        <w:t>'</w:t>
      </w:r>
      <w:r w:rsidR="005F48AA" w:rsidRPr="00DA094C">
        <w:rPr>
          <w:rFonts w:cs="Arial"/>
        </w:rPr>
        <w:t xml:space="preserve"> </w:t>
      </w:r>
      <w:r w:rsidRPr="00DA094C">
        <w:rPr>
          <w:rFonts w:cs="Arial"/>
        </w:rPr>
        <w:t>project, the school meals project, productive measures of social development, youth centr</w:t>
      </w:r>
      <w:r w:rsidR="005F48AA">
        <w:rPr>
          <w:rFonts w:cs="Arial"/>
        </w:rPr>
        <w:t>e</w:t>
      </w:r>
      <w:r w:rsidRPr="00DA094C">
        <w:rPr>
          <w:rFonts w:cs="Arial"/>
        </w:rPr>
        <w:t xml:space="preserve">s, the </w:t>
      </w:r>
      <w:r w:rsidRPr="00DA094C">
        <w:rPr>
          <w:rStyle w:val="xs2"/>
          <w:rFonts w:cs="Arial"/>
        </w:rPr>
        <w:t>area-based development program</w:t>
      </w:r>
      <w:r w:rsidR="005F48AA">
        <w:rPr>
          <w:rStyle w:val="xs2"/>
          <w:rFonts w:cs="Arial"/>
        </w:rPr>
        <w:t>me</w:t>
      </w:r>
      <w:r w:rsidRPr="00DA094C">
        <w:rPr>
          <w:rStyle w:val="xs2"/>
          <w:rFonts w:cs="Arial"/>
        </w:rPr>
        <w:t>s, disaster management and climate change mitigation and adaptation.</w:t>
      </w:r>
    </w:p>
    <w:p w:rsidR="004E5A1E" w:rsidRPr="00CE13D7" w:rsidRDefault="004E5A1E" w:rsidP="004E6A72">
      <w:pPr>
        <w:tabs>
          <w:tab w:val="left" w:pos="1080"/>
          <w:tab w:val="left" w:pos="1710"/>
        </w:tabs>
        <w:ind w:left="720" w:right="720"/>
        <w:jc w:val="both"/>
        <w:rPr>
          <w:rFonts w:cs="Arial"/>
        </w:rPr>
      </w:pPr>
    </w:p>
    <w:p w:rsidR="004E5A1E" w:rsidRPr="00DA094C" w:rsidRDefault="004E5A1E" w:rsidP="004E6A72">
      <w:pPr>
        <w:pStyle w:val="ListParagraph"/>
        <w:numPr>
          <w:ilvl w:val="0"/>
          <w:numId w:val="2"/>
        </w:numPr>
        <w:tabs>
          <w:tab w:val="left" w:pos="1080"/>
          <w:tab w:val="left" w:pos="1710"/>
        </w:tabs>
        <w:ind w:left="720" w:right="720" w:firstLine="0"/>
        <w:jc w:val="both"/>
        <w:rPr>
          <w:rFonts w:cs="Arial"/>
        </w:rPr>
      </w:pPr>
      <w:r w:rsidRPr="00DA094C">
        <w:rPr>
          <w:rFonts w:cs="Arial"/>
        </w:rPr>
        <w:t xml:space="preserve">The </w:t>
      </w:r>
      <w:r w:rsidR="005F48AA" w:rsidRPr="00DA094C">
        <w:rPr>
          <w:rFonts w:cs="Arial"/>
        </w:rPr>
        <w:t>elect</w:t>
      </w:r>
      <w:r w:rsidR="005F48AA">
        <w:rPr>
          <w:rFonts w:cs="Arial"/>
        </w:rPr>
        <w:t>oral</w:t>
      </w:r>
      <w:r w:rsidR="005F48AA" w:rsidRPr="00DA094C">
        <w:rPr>
          <w:rFonts w:cs="Arial"/>
        </w:rPr>
        <w:t xml:space="preserve"> </w:t>
      </w:r>
      <w:r w:rsidRPr="00DA094C">
        <w:rPr>
          <w:rFonts w:cs="Arial"/>
        </w:rPr>
        <w:t xml:space="preserve">support was very much appreciated, and upon </w:t>
      </w:r>
      <w:r w:rsidR="005F48AA">
        <w:rPr>
          <w:rFonts w:cs="Arial"/>
        </w:rPr>
        <w:t>g</w:t>
      </w:r>
      <w:r w:rsidR="005F48AA" w:rsidRPr="00DA094C">
        <w:rPr>
          <w:rFonts w:cs="Arial"/>
        </w:rPr>
        <w:t xml:space="preserve">overnment </w:t>
      </w:r>
      <w:r w:rsidRPr="00DA094C">
        <w:rPr>
          <w:rFonts w:cs="Arial"/>
        </w:rPr>
        <w:t xml:space="preserve">request, continuous support could be considered. According to CSOs, the local elections taking place in 2016 showed some problems relating to corruption practices, manipulation of votes and voter education. Electoral support to the </w:t>
      </w:r>
      <w:r w:rsidR="005F48AA">
        <w:rPr>
          <w:rFonts w:cs="Arial"/>
        </w:rPr>
        <w:t>G</w:t>
      </w:r>
      <w:r w:rsidR="005F48AA" w:rsidRPr="00DA094C">
        <w:rPr>
          <w:rFonts w:cs="Arial"/>
        </w:rPr>
        <w:t xml:space="preserve">overnment </w:t>
      </w:r>
      <w:r w:rsidRPr="00DA094C">
        <w:rPr>
          <w:rFonts w:cs="Arial"/>
        </w:rPr>
        <w:t>as well as through CSOs is sensitive, but represents a contribution to longer-term peace, stability and sustainable development.</w:t>
      </w:r>
    </w:p>
    <w:p w:rsidR="004E5A1E" w:rsidRPr="00CE13D7" w:rsidRDefault="004E5A1E" w:rsidP="004E6A72">
      <w:pPr>
        <w:tabs>
          <w:tab w:val="left" w:pos="1080"/>
          <w:tab w:val="left" w:pos="1710"/>
        </w:tabs>
        <w:ind w:left="720" w:right="720"/>
        <w:jc w:val="both"/>
        <w:rPr>
          <w:rFonts w:cs="Arial"/>
        </w:rPr>
      </w:pPr>
    </w:p>
    <w:p w:rsidR="004E5A1E" w:rsidRPr="00DA094C" w:rsidRDefault="004E5A1E" w:rsidP="004E6A72">
      <w:pPr>
        <w:pStyle w:val="ListParagraph"/>
        <w:numPr>
          <w:ilvl w:val="0"/>
          <w:numId w:val="2"/>
        </w:numPr>
        <w:tabs>
          <w:tab w:val="left" w:pos="1080"/>
          <w:tab w:val="left" w:pos="1710"/>
        </w:tabs>
        <w:ind w:left="720" w:right="720" w:firstLine="0"/>
        <w:jc w:val="both"/>
        <w:rPr>
          <w:rFonts w:cs="Arial"/>
        </w:rPr>
      </w:pPr>
      <w:r w:rsidRPr="00DA094C">
        <w:rPr>
          <w:rFonts w:cs="Arial"/>
        </w:rPr>
        <w:t xml:space="preserve">The UNCT could consider supporting the </w:t>
      </w:r>
      <w:r w:rsidR="005F48AA">
        <w:rPr>
          <w:rFonts w:cs="Arial"/>
        </w:rPr>
        <w:t>G</w:t>
      </w:r>
      <w:r w:rsidR="005F48AA" w:rsidRPr="00DA094C">
        <w:rPr>
          <w:rFonts w:cs="Arial"/>
        </w:rPr>
        <w:t xml:space="preserve">overnment </w:t>
      </w:r>
      <w:r w:rsidRPr="00DA094C">
        <w:rPr>
          <w:rFonts w:cs="Arial"/>
        </w:rPr>
        <w:t>in its wish to work more with its neighbo</w:t>
      </w:r>
      <w:r w:rsidR="005F48AA">
        <w:rPr>
          <w:rFonts w:cs="Arial"/>
        </w:rPr>
        <w:t>u</w:t>
      </w:r>
      <w:r w:rsidRPr="00DA094C">
        <w:rPr>
          <w:rFonts w:cs="Arial"/>
        </w:rPr>
        <w:t xml:space="preserve">ring states (regional level), including through </w:t>
      </w:r>
      <w:r w:rsidR="005F48AA">
        <w:rPr>
          <w:rFonts w:cs="Arial"/>
        </w:rPr>
        <w:t>S</w:t>
      </w:r>
      <w:r w:rsidR="005F48AA" w:rsidRPr="00DA094C">
        <w:rPr>
          <w:rFonts w:cs="Arial"/>
        </w:rPr>
        <w:t>outh</w:t>
      </w:r>
      <w:r w:rsidRPr="00DA094C">
        <w:rPr>
          <w:rFonts w:cs="Arial"/>
        </w:rPr>
        <w:t>-</w:t>
      </w:r>
      <w:r w:rsidR="005F48AA">
        <w:rPr>
          <w:rFonts w:cs="Arial"/>
        </w:rPr>
        <w:t>S</w:t>
      </w:r>
      <w:r w:rsidR="005F48AA" w:rsidRPr="00DA094C">
        <w:rPr>
          <w:rFonts w:cs="Arial"/>
        </w:rPr>
        <w:t xml:space="preserve">outh </w:t>
      </w:r>
      <w:r w:rsidRPr="00DA094C">
        <w:rPr>
          <w:rFonts w:cs="Arial"/>
        </w:rPr>
        <w:t xml:space="preserve">collaboration that could strengthen and improve regional collaboration and </w:t>
      </w:r>
      <w:r w:rsidR="005F48AA">
        <w:rPr>
          <w:rFonts w:cs="Arial"/>
        </w:rPr>
        <w:t xml:space="preserve">build </w:t>
      </w:r>
      <w:r w:rsidRPr="00DA094C">
        <w:rPr>
          <w:rFonts w:cs="Arial"/>
        </w:rPr>
        <w:t xml:space="preserve">trust. Such cross-border collaboration has started and might expand, such as </w:t>
      </w:r>
      <w:r w:rsidRPr="00DA094C">
        <w:rPr>
          <w:rStyle w:val="xs2"/>
          <w:rFonts w:cs="Arial"/>
        </w:rPr>
        <w:t xml:space="preserve">the new and innovative joint initiative under the Immediate Response Facility of the </w:t>
      </w:r>
      <w:r w:rsidR="002945BF">
        <w:rPr>
          <w:rStyle w:val="xs2"/>
          <w:rFonts w:cs="Arial"/>
        </w:rPr>
        <w:t>United Nations</w:t>
      </w:r>
      <w:r w:rsidRPr="00DA094C">
        <w:rPr>
          <w:rStyle w:val="xs2"/>
          <w:rFonts w:cs="Arial"/>
        </w:rPr>
        <w:t xml:space="preserve"> </w:t>
      </w:r>
      <w:r w:rsidR="005F48AA">
        <w:rPr>
          <w:rStyle w:val="xs2"/>
          <w:rFonts w:cs="Arial"/>
        </w:rPr>
        <w:t xml:space="preserve">Peacebuilding Support </w:t>
      </w:r>
      <w:r w:rsidR="001E7240">
        <w:rPr>
          <w:rStyle w:val="xs2"/>
          <w:rFonts w:cs="Arial"/>
        </w:rPr>
        <w:t xml:space="preserve">Office </w:t>
      </w:r>
      <w:r w:rsidR="001E7240" w:rsidRPr="00DA094C">
        <w:rPr>
          <w:rStyle w:val="xs2"/>
          <w:rFonts w:cs="Arial"/>
        </w:rPr>
        <w:t>for</w:t>
      </w:r>
      <w:r w:rsidRPr="00DA094C">
        <w:rPr>
          <w:rStyle w:val="xs2"/>
          <w:rFonts w:cs="Arial"/>
        </w:rPr>
        <w:t xml:space="preserve"> cross-border cooperation with Tajikistan that</w:t>
      </w:r>
      <w:r w:rsidR="006F2E23">
        <w:rPr>
          <w:rStyle w:val="xs2"/>
          <w:rFonts w:cs="Arial"/>
        </w:rPr>
        <w:t xml:space="preserve"> is</w:t>
      </w:r>
      <w:r w:rsidRPr="00DA094C">
        <w:rPr>
          <w:rStyle w:val="xs2"/>
          <w:rFonts w:cs="Arial"/>
        </w:rPr>
        <w:t xml:space="preserve"> being implemented by the UNCTs of both countries.</w:t>
      </w:r>
    </w:p>
    <w:p w:rsidR="004E5A1E" w:rsidRPr="00CE13D7" w:rsidRDefault="004E5A1E" w:rsidP="004E6A72">
      <w:pPr>
        <w:tabs>
          <w:tab w:val="left" w:pos="1080"/>
          <w:tab w:val="left" w:pos="1710"/>
        </w:tabs>
        <w:ind w:left="720" w:right="720"/>
        <w:jc w:val="both"/>
        <w:rPr>
          <w:rFonts w:cs="Arial"/>
        </w:rPr>
      </w:pPr>
    </w:p>
    <w:p w:rsidR="004E5A1E" w:rsidRPr="00DA094C" w:rsidRDefault="002945BF" w:rsidP="004E6A72">
      <w:pPr>
        <w:pStyle w:val="ListParagraph"/>
        <w:numPr>
          <w:ilvl w:val="0"/>
          <w:numId w:val="2"/>
        </w:numPr>
        <w:tabs>
          <w:tab w:val="left" w:pos="1080"/>
          <w:tab w:val="left" w:pos="1710"/>
        </w:tabs>
        <w:ind w:left="720" w:right="720" w:firstLine="0"/>
        <w:jc w:val="both"/>
        <w:rPr>
          <w:rFonts w:cs="Arial"/>
        </w:rPr>
      </w:pPr>
      <w:r>
        <w:rPr>
          <w:rFonts w:cs="Arial"/>
        </w:rPr>
        <w:t>United Nations</w:t>
      </w:r>
      <w:r w:rsidR="004E5A1E" w:rsidRPr="00DA094C">
        <w:rPr>
          <w:rFonts w:cs="Arial"/>
        </w:rPr>
        <w:t xml:space="preserve"> </w:t>
      </w:r>
      <w:r w:rsidR="005F48AA">
        <w:rPr>
          <w:rFonts w:cs="Arial"/>
        </w:rPr>
        <w:t>a</w:t>
      </w:r>
      <w:r w:rsidR="005F48AA" w:rsidRPr="00DA094C">
        <w:rPr>
          <w:rFonts w:cs="Arial"/>
        </w:rPr>
        <w:t xml:space="preserve">gencies </w:t>
      </w:r>
      <w:r w:rsidR="004E5A1E" w:rsidRPr="00DA094C">
        <w:rPr>
          <w:rFonts w:cs="Arial"/>
        </w:rPr>
        <w:t>could also consider some fundraising with the international private sector (corporate social responsibility) and some philanthropic international organizations, to broaden their donor base. School feeding and child</w:t>
      </w:r>
      <w:r w:rsidR="005F48AA">
        <w:rPr>
          <w:rFonts w:cs="Arial"/>
        </w:rPr>
        <w:t>ren's</w:t>
      </w:r>
      <w:r w:rsidR="004E5A1E" w:rsidRPr="00DA094C">
        <w:rPr>
          <w:rFonts w:cs="Arial"/>
        </w:rPr>
        <w:t xml:space="preserve"> education are themes that usually attract those kinds of partners. Some strategic partnerships with the international private sector on knowledge and skills might also be promising. </w:t>
      </w:r>
      <w:r w:rsidR="005F48AA">
        <w:rPr>
          <w:rFonts w:cs="Arial"/>
        </w:rPr>
        <w:t xml:space="preserve">The </w:t>
      </w:r>
      <w:r>
        <w:rPr>
          <w:rFonts w:cs="Arial"/>
        </w:rPr>
        <w:t>United Nations</w:t>
      </w:r>
      <w:r w:rsidR="004E5A1E" w:rsidRPr="00DA094C">
        <w:rPr>
          <w:rFonts w:cs="Arial"/>
        </w:rPr>
        <w:t xml:space="preserve"> could also consider supporting the </w:t>
      </w:r>
      <w:r w:rsidR="005F48AA">
        <w:rPr>
          <w:rFonts w:cs="Arial"/>
        </w:rPr>
        <w:t>G</w:t>
      </w:r>
      <w:r w:rsidR="005F48AA" w:rsidRPr="00DA094C">
        <w:rPr>
          <w:rFonts w:cs="Arial"/>
        </w:rPr>
        <w:t xml:space="preserve">overnment </w:t>
      </w:r>
      <w:r w:rsidR="004E5A1E" w:rsidRPr="00DA094C">
        <w:rPr>
          <w:rFonts w:cs="Arial"/>
        </w:rPr>
        <w:t>for local resource mobilization to increase the budget of the State.</w:t>
      </w:r>
    </w:p>
    <w:p w:rsidR="004E5A1E" w:rsidRPr="00CE13D7" w:rsidRDefault="004E5A1E" w:rsidP="004E6A72">
      <w:pPr>
        <w:tabs>
          <w:tab w:val="left" w:pos="1080"/>
          <w:tab w:val="left" w:pos="1710"/>
        </w:tabs>
        <w:ind w:left="720" w:right="720"/>
        <w:jc w:val="both"/>
        <w:rPr>
          <w:rFonts w:cs="Arial"/>
        </w:rPr>
      </w:pPr>
    </w:p>
    <w:p w:rsidR="004E5A1E" w:rsidRPr="00DA094C" w:rsidRDefault="004E5A1E" w:rsidP="004E6A72">
      <w:pPr>
        <w:pStyle w:val="ListParagraph"/>
        <w:numPr>
          <w:ilvl w:val="0"/>
          <w:numId w:val="2"/>
        </w:numPr>
        <w:tabs>
          <w:tab w:val="left" w:pos="1080"/>
          <w:tab w:val="left" w:pos="1710"/>
        </w:tabs>
        <w:ind w:left="720" w:right="720" w:firstLine="0"/>
        <w:jc w:val="both"/>
        <w:rPr>
          <w:rFonts w:cs="Arial"/>
        </w:rPr>
      </w:pPr>
      <w:r w:rsidRPr="00DA094C">
        <w:rPr>
          <w:rFonts w:cs="Arial"/>
        </w:rPr>
        <w:t xml:space="preserve">In the context of the 2030 Agenda and the </w:t>
      </w:r>
      <w:r w:rsidR="005F48AA">
        <w:rPr>
          <w:rFonts w:cs="Arial"/>
        </w:rPr>
        <w:t>Sustainable Development Goals</w:t>
      </w:r>
      <w:r w:rsidRPr="00DA094C">
        <w:rPr>
          <w:rFonts w:cs="Arial"/>
        </w:rPr>
        <w:t xml:space="preserve">, inclusivity (leave no one behind) is an important challenge. The </w:t>
      </w:r>
      <w:r w:rsidR="002945BF">
        <w:rPr>
          <w:rFonts w:cs="Arial"/>
        </w:rPr>
        <w:t>United Nations</w:t>
      </w:r>
      <w:r w:rsidRPr="00DA094C">
        <w:rPr>
          <w:rFonts w:cs="Arial"/>
        </w:rPr>
        <w:t xml:space="preserve"> might jointly support the central, provincial and local government level in training and knowledge sharing in the implementation of the </w:t>
      </w:r>
      <w:r w:rsidR="0051144C">
        <w:rPr>
          <w:rFonts w:cs="Arial"/>
        </w:rPr>
        <w:t>Goals</w:t>
      </w:r>
      <w:r w:rsidRPr="00DA094C">
        <w:rPr>
          <w:rFonts w:cs="Arial"/>
        </w:rPr>
        <w:t xml:space="preserve">. The implementation of the </w:t>
      </w:r>
      <w:r w:rsidR="0051144C">
        <w:rPr>
          <w:rFonts w:cs="Arial"/>
        </w:rPr>
        <w:t>Goals</w:t>
      </w:r>
      <w:r w:rsidRPr="00DA094C">
        <w:rPr>
          <w:rFonts w:cs="Arial"/>
        </w:rPr>
        <w:t>, as well as follow-up</w:t>
      </w:r>
      <w:r w:rsidR="0051144C">
        <w:rPr>
          <w:rFonts w:cs="Arial"/>
        </w:rPr>
        <w:t>,</w:t>
      </w:r>
      <w:r w:rsidRPr="00DA094C">
        <w:rPr>
          <w:rFonts w:cs="Arial"/>
        </w:rPr>
        <w:t xml:space="preserve"> review</w:t>
      </w:r>
      <w:r w:rsidR="0051144C">
        <w:rPr>
          <w:rFonts w:cs="Arial"/>
        </w:rPr>
        <w:t xml:space="preserve"> and </w:t>
      </w:r>
      <w:r w:rsidRPr="00DA094C">
        <w:rPr>
          <w:rFonts w:cs="Arial"/>
        </w:rPr>
        <w:t xml:space="preserve">monitoring should be done in an inclusive </w:t>
      </w:r>
      <w:r w:rsidR="0051144C">
        <w:rPr>
          <w:rFonts w:cs="Arial"/>
        </w:rPr>
        <w:t>manner</w:t>
      </w:r>
      <w:r w:rsidRPr="00DA094C">
        <w:rPr>
          <w:rFonts w:cs="Arial"/>
        </w:rPr>
        <w:t xml:space="preserve">, with the involvement of all key partners/actors. </w:t>
      </w:r>
    </w:p>
    <w:p w:rsidR="00042BB0" w:rsidRDefault="00042BB0" w:rsidP="004E6A72">
      <w:pPr>
        <w:pStyle w:val="ListParagraph"/>
        <w:tabs>
          <w:tab w:val="left" w:pos="1080"/>
        </w:tabs>
        <w:rPr>
          <w:b/>
          <w:bCs/>
          <w:sz w:val="24"/>
          <w:szCs w:val="24"/>
        </w:rPr>
      </w:pPr>
    </w:p>
    <w:p w:rsidR="004E5A1E" w:rsidRDefault="00634A59" w:rsidP="00042BB0">
      <w:pPr>
        <w:pStyle w:val="ListParagraph"/>
        <w:ind w:left="900"/>
        <w:jc w:val="center"/>
        <w:rPr>
          <w:b/>
          <w:bCs/>
          <w:sz w:val="24"/>
          <w:szCs w:val="24"/>
        </w:rPr>
      </w:pPr>
      <w:r w:rsidRPr="00A16798">
        <w:rPr>
          <w:bCs/>
          <w:noProof/>
          <w:sz w:val="18"/>
          <w:szCs w:val="18"/>
        </w:rPr>
        <w:drawing>
          <wp:inline distT="0" distB="0" distL="0" distR="0" wp14:anchorId="61A1EEFE" wp14:editId="1C5A68F5">
            <wp:extent cx="944880" cy="304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4880" cy="30480"/>
                    </a:xfrm>
                    <a:prstGeom prst="rect">
                      <a:avLst/>
                    </a:prstGeom>
                    <a:noFill/>
                  </pic:spPr>
                </pic:pic>
              </a:graphicData>
            </a:graphic>
          </wp:inline>
        </w:drawing>
      </w:r>
    </w:p>
    <w:sectPr w:rsidR="004E5A1E" w:rsidSect="0071735C">
      <w:headerReference w:type="even" r:id="rId19"/>
      <w:headerReference w:type="default" r:id="rId20"/>
      <w:footerReference w:type="even" r:id="rId21"/>
      <w:footerReference w:type="default" r:id="rId22"/>
      <w:head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293" w:rsidRDefault="00825293" w:rsidP="00B84DCC">
      <w:r>
        <w:separator/>
      </w:r>
    </w:p>
  </w:endnote>
  <w:endnote w:type="continuationSeparator" w:id="0">
    <w:p w:rsidR="00825293" w:rsidRDefault="00825293" w:rsidP="00B8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FT Etica">
    <w:altName w:val="LFT Etica"/>
    <w:panose1 w:val="00000000000000000000"/>
    <w:charset w:val="00"/>
    <w:family w:val="modern"/>
    <w:notTrueType/>
    <w:pitch w:val="variable"/>
    <w:sig w:usb0="80000087" w:usb1="0000006B"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8987747"/>
      <w:docPartObj>
        <w:docPartGallery w:val="Page Numbers (Bottom of Page)"/>
        <w:docPartUnique/>
      </w:docPartObj>
    </w:sdtPr>
    <w:sdtEndPr>
      <w:rPr>
        <w:b/>
        <w:noProof/>
        <w:sz w:val="17"/>
        <w:szCs w:val="17"/>
      </w:rPr>
    </w:sdtEndPr>
    <w:sdtContent>
      <w:p w:rsidR="003227EF" w:rsidRPr="00B651F4" w:rsidRDefault="003227EF">
        <w:pPr>
          <w:pStyle w:val="Footer"/>
          <w:rPr>
            <w:b/>
            <w:sz w:val="17"/>
            <w:szCs w:val="17"/>
          </w:rPr>
        </w:pPr>
        <w:r w:rsidRPr="00B651F4">
          <w:rPr>
            <w:b/>
            <w:sz w:val="17"/>
            <w:szCs w:val="17"/>
          </w:rPr>
          <w:fldChar w:fldCharType="begin"/>
        </w:r>
        <w:r w:rsidRPr="00B651F4">
          <w:rPr>
            <w:b/>
            <w:sz w:val="17"/>
            <w:szCs w:val="17"/>
          </w:rPr>
          <w:instrText xml:space="preserve"> PAGE   \* MERGEFORMAT </w:instrText>
        </w:r>
        <w:r w:rsidRPr="00B651F4">
          <w:rPr>
            <w:b/>
            <w:sz w:val="17"/>
            <w:szCs w:val="17"/>
          </w:rPr>
          <w:fldChar w:fldCharType="separate"/>
        </w:r>
        <w:r w:rsidR="00A33B4D">
          <w:rPr>
            <w:b/>
            <w:noProof/>
            <w:sz w:val="17"/>
            <w:szCs w:val="17"/>
          </w:rPr>
          <w:t>8</w:t>
        </w:r>
        <w:r w:rsidRPr="00B651F4">
          <w:rPr>
            <w:b/>
            <w:noProof/>
            <w:sz w:val="17"/>
            <w:szCs w:val="17"/>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7EF" w:rsidRPr="00B651F4" w:rsidRDefault="003227EF">
    <w:pPr>
      <w:pStyle w:val="Footer"/>
      <w:jc w:val="right"/>
      <w:rPr>
        <w:b/>
        <w:sz w:val="17"/>
        <w:szCs w:val="17"/>
      </w:rPr>
    </w:pPr>
    <w:r w:rsidRPr="00B651F4">
      <w:rPr>
        <w:b/>
        <w:sz w:val="17"/>
        <w:szCs w:val="17"/>
      </w:rPr>
      <w:fldChar w:fldCharType="begin"/>
    </w:r>
    <w:r w:rsidRPr="00B651F4">
      <w:rPr>
        <w:b/>
        <w:sz w:val="17"/>
        <w:szCs w:val="17"/>
      </w:rPr>
      <w:instrText xml:space="preserve"> PAGE   \* MERGEFORMAT </w:instrText>
    </w:r>
    <w:r w:rsidRPr="00B651F4">
      <w:rPr>
        <w:b/>
        <w:sz w:val="17"/>
        <w:szCs w:val="17"/>
      </w:rPr>
      <w:fldChar w:fldCharType="separate"/>
    </w:r>
    <w:r w:rsidR="00A33B4D">
      <w:rPr>
        <w:b/>
        <w:noProof/>
        <w:sz w:val="17"/>
        <w:szCs w:val="17"/>
      </w:rPr>
      <w:t>7</w:t>
    </w:r>
    <w:r w:rsidRPr="00B651F4">
      <w:rPr>
        <w:b/>
        <w:noProof/>
        <w:sz w:val="17"/>
        <w:szCs w:val="17"/>
      </w:rPr>
      <w:fldChar w:fldCharType="end"/>
    </w:r>
  </w:p>
  <w:p w:rsidR="003227EF" w:rsidRDefault="003227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293" w:rsidRDefault="00825293" w:rsidP="00B84DCC">
      <w:r>
        <w:separator/>
      </w:r>
    </w:p>
  </w:footnote>
  <w:footnote w:type="continuationSeparator" w:id="0">
    <w:p w:rsidR="00825293" w:rsidRDefault="00825293" w:rsidP="00B84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7EF" w:rsidRPr="005144C8" w:rsidRDefault="003227EF" w:rsidP="00B24EA0">
    <w:pPr>
      <w:pStyle w:val="Heading1"/>
      <w:tabs>
        <w:tab w:val="left" w:pos="207"/>
        <w:tab w:val="left" w:pos="720"/>
        <w:tab w:val="left" w:pos="1440"/>
        <w:tab w:val="left" w:pos="2160"/>
        <w:tab w:val="left" w:pos="2880"/>
        <w:tab w:val="left" w:pos="3600"/>
        <w:tab w:val="left" w:pos="4320"/>
        <w:tab w:val="left" w:pos="5040"/>
        <w:tab w:val="left" w:pos="5760"/>
        <w:tab w:val="left" w:pos="6480"/>
        <w:tab w:val="left" w:pos="7560"/>
      </w:tabs>
      <w:jc w:val="right"/>
      <w:rPr>
        <w:rFonts w:ascii="Times New Roman" w:hAnsi="Times New Roman"/>
        <w:sz w:val="17"/>
        <w:szCs w:val="17"/>
      </w:rPr>
    </w:pPr>
  </w:p>
  <w:p w:rsidR="003227EF" w:rsidRPr="005144C8" w:rsidRDefault="003227EF" w:rsidP="00B24EA0">
    <w:pPr>
      <w:pBdr>
        <w:bottom w:val="single" w:sz="4" w:space="1" w:color="auto"/>
      </w:pBdr>
      <w:rPr>
        <w:b/>
        <w:sz w:val="17"/>
        <w:szCs w:val="17"/>
        <w:lang w:val="en-GB"/>
      </w:rPr>
    </w:pPr>
    <w:r w:rsidRPr="005144C8">
      <w:rPr>
        <w:b/>
        <w:sz w:val="17"/>
        <w:szCs w:val="17"/>
      </w:rPr>
      <w:t>DP/FPA/OPS-ICEF-UNW-WFP/2016/CRP.1</w:t>
    </w:r>
  </w:p>
  <w:p w:rsidR="003227EF" w:rsidRPr="00B24EA0" w:rsidRDefault="003227EF" w:rsidP="00B24E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7EF" w:rsidRDefault="003227EF" w:rsidP="00B24EA0">
    <w:pPr>
      <w:pStyle w:val="Heading1"/>
      <w:tabs>
        <w:tab w:val="left" w:pos="207"/>
        <w:tab w:val="left" w:pos="720"/>
        <w:tab w:val="left" w:pos="1440"/>
        <w:tab w:val="left" w:pos="2160"/>
        <w:tab w:val="left" w:pos="2880"/>
        <w:tab w:val="left" w:pos="3600"/>
        <w:tab w:val="left" w:pos="4320"/>
        <w:tab w:val="left" w:pos="5040"/>
        <w:tab w:val="left" w:pos="5760"/>
        <w:tab w:val="left" w:pos="6480"/>
        <w:tab w:val="left" w:pos="7560"/>
      </w:tabs>
      <w:jc w:val="right"/>
      <w:rPr>
        <w:rFonts w:ascii="Times New Roman" w:hAnsi="Times New Roman"/>
        <w:b w:val="0"/>
        <w:sz w:val="24"/>
        <w:szCs w:val="24"/>
      </w:rPr>
    </w:pPr>
  </w:p>
  <w:p w:rsidR="003227EF" w:rsidRPr="005144C8" w:rsidRDefault="003227EF" w:rsidP="005144C8">
    <w:pPr>
      <w:pBdr>
        <w:bottom w:val="single" w:sz="4" w:space="1" w:color="auto"/>
      </w:pBdr>
      <w:jc w:val="right"/>
      <w:rPr>
        <w:b/>
        <w:sz w:val="17"/>
        <w:szCs w:val="17"/>
        <w:lang w:val="en-GB"/>
      </w:rPr>
    </w:pPr>
    <w:r w:rsidRPr="005144C8">
      <w:rPr>
        <w:b/>
        <w:sz w:val="17"/>
        <w:szCs w:val="17"/>
      </w:rPr>
      <w:t>DP/FPA/OPS-ICEF-UNW-WFP/2015/CRP.1</w:t>
    </w:r>
  </w:p>
  <w:p w:rsidR="003227EF" w:rsidRPr="00B24EA0" w:rsidRDefault="003227EF" w:rsidP="00B24E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7EF" w:rsidRPr="0071735C" w:rsidRDefault="003227EF" w:rsidP="0071735C">
    <w:pPr>
      <w:pStyle w:val="Heading1"/>
      <w:tabs>
        <w:tab w:val="left" w:pos="207"/>
        <w:tab w:val="left" w:pos="720"/>
        <w:tab w:val="left" w:pos="1440"/>
        <w:tab w:val="left" w:pos="2160"/>
        <w:tab w:val="left" w:pos="2880"/>
        <w:tab w:val="left" w:pos="3600"/>
        <w:tab w:val="left" w:pos="4320"/>
        <w:tab w:val="left" w:pos="5040"/>
        <w:tab w:val="left" w:pos="5760"/>
        <w:tab w:val="left" w:pos="6480"/>
        <w:tab w:val="left" w:pos="7560"/>
      </w:tabs>
      <w:jc w:val="right"/>
      <w:rPr>
        <w:rFonts w:ascii="Times New Roman" w:hAnsi="Times New Roman"/>
        <w:lang w:val="de-DE"/>
      </w:rPr>
    </w:pPr>
    <w:r w:rsidRPr="0071735C">
      <w:rPr>
        <w:rFonts w:ascii="Times New Roman" w:hAnsi="Times New Roman"/>
        <w:sz w:val="32"/>
      </w:rPr>
      <w:t xml:space="preserve">  </w:t>
    </w:r>
    <w:r w:rsidRPr="0071735C">
      <w:rPr>
        <w:rFonts w:ascii="Times New Roman" w:hAnsi="Times New Roman"/>
        <w:b w:val="0"/>
        <w:sz w:val="24"/>
        <w:szCs w:val="24"/>
      </w:rPr>
      <w:t>DP/FPA/OPS-ICEF-UNW-WFP/201</w:t>
    </w:r>
    <w:r>
      <w:rPr>
        <w:rFonts w:ascii="Times New Roman" w:hAnsi="Times New Roman"/>
        <w:b w:val="0"/>
        <w:sz w:val="24"/>
        <w:szCs w:val="24"/>
      </w:rPr>
      <w:t>6</w:t>
    </w:r>
    <w:r w:rsidRPr="0071735C">
      <w:rPr>
        <w:rFonts w:ascii="Times New Roman" w:hAnsi="Times New Roman"/>
        <w:b w:val="0"/>
        <w:sz w:val="24"/>
        <w:szCs w:val="24"/>
      </w:rPr>
      <w:t>/CRP.1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22536"/>
    <w:multiLevelType w:val="hybridMultilevel"/>
    <w:tmpl w:val="1FC2A388"/>
    <w:lvl w:ilvl="0" w:tplc="8E1662F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562108E4"/>
    <w:multiLevelType w:val="multilevel"/>
    <w:tmpl w:val="820809F6"/>
    <w:lvl w:ilvl="0">
      <w:start w:val="2"/>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5760" w:hanging="72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8640" w:hanging="108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520" w:hanging="1440"/>
      </w:pPr>
      <w:rPr>
        <w:rFonts w:hint="default"/>
      </w:rPr>
    </w:lvl>
  </w:abstractNum>
  <w:abstractNum w:abstractNumId="2" w15:restartNumberingAfterBreak="0">
    <w:nsid w:val="56A94B95"/>
    <w:multiLevelType w:val="hybridMultilevel"/>
    <w:tmpl w:val="74DEF6DA"/>
    <w:lvl w:ilvl="0" w:tplc="2432DFAA">
      <w:start w:val="1"/>
      <w:numFmt w:val="upperRoman"/>
      <w:lvlText w:val="%1."/>
      <w:lvlJc w:val="left"/>
      <w:pPr>
        <w:ind w:left="862" w:hanging="720"/>
      </w:pPr>
      <w:rPr>
        <w:rFonts w:hint="default"/>
        <w:sz w:val="24"/>
        <w:szCs w:val="24"/>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149"/>
    <w:rsid w:val="0000159D"/>
    <w:rsid w:val="000053B1"/>
    <w:rsid w:val="00013D7C"/>
    <w:rsid w:val="000162BB"/>
    <w:rsid w:val="00016C7F"/>
    <w:rsid w:val="00017294"/>
    <w:rsid w:val="000175D8"/>
    <w:rsid w:val="00020332"/>
    <w:rsid w:val="00020840"/>
    <w:rsid w:val="0002466F"/>
    <w:rsid w:val="000313F3"/>
    <w:rsid w:val="00034FAA"/>
    <w:rsid w:val="0003794D"/>
    <w:rsid w:val="00042BB0"/>
    <w:rsid w:val="00060399"/>
    <w:rsid w:val="00062DD5"/>
    <w:rsid w:val="00063C83"/>
    <w:rsid w:val="00064AAF"/>
    <w:rsid w:val="00067C2A"/>
    <w:rsid w:val="00072AA6"/>
    <w:rsid w:val="0007500A"/>
    <w:rsid w:val="00076F41"/>
    <w:rsid w:val="00096C4E"/>
    <w:rsid w:val="000972C4"/>
    <w:rsid w:val="000A3DEF"/>
    <w:rsid w:val="000B275E"/>
    <w:rsid w:val="000C2018"/>
    <w:rsid w:val="000D2BE1"/>
    <w:rsid w:val="000D5450"/>
    <w:rsid w:val="000D5E12"/>
    <w:rsid w:val="000F1ADC"/>
    <w:rsid w:val="000F410C"/>
    <w:rsid w:val="00103252"/>
    <w:rsid w:val="0010330E"/>
    <w:rsid w:val="00104D85"/>
    <w:rsid w:val="00113D1C"/>
    <w:rsid w:val="0012036B"/>
    <w:rsid w:val="001242A5"/>
    <w:rsid w:val="00132610"/>
    <w:rsid w:val="00161223"/>
    <w:rsid w:val="00164578"/>
    <w:rsid w:val="001654A8"/>
    <w:rsid w:val="00171FA7"/>
    <w:rsid w:val="001757D2"/>
    <w:rsid w:val="00186154"/>
    <w:rsid w:val="00191D3B"/>
    <w:rsid w:val="0019207C"/>
    <w:rsid w:val="001946EB"/>
    <w:rsid w:val="001A1D4D"/>
    <w:rsid w:val="001A60FC"/>
    <w:rsid w:val="001A782D"/>
    <w:rsid w:val="001B1CF3"/>
    <w:rsid w:val="001B567D"/>
    <w:rsid w:val="001C09FB"/>
    <w:rsid w:val="001C2E2E"/>
    <w:rsid w:val="001D53C4"/>
    <w:rsid w:val="001E2D7C"/>
    <w:rsid w:val="001E4100"/>
    <w:rsid w:val="001E4760"/>
    <w:rsid w:val="001E64E3"/>
    <w:rsid w:val="001E7240"/>
    <w:rsid w:val="001F3E70"/>
    <w:rsid w:val="001F71E2"/>
    <w:rsid w:val="002073DB"/>
    <w:rsid w:val="00213FAA"/>
    <w:rsid w:val="00215559"/>
    <w:rsid w:val="00215663"/>
    <w:rsid w:val="00215D54"/>
    <w:rsid w:val="00220AD3"/>
    <w:rsid w:val="0023197F"/>
    <w:rsid w:val="00235C40"/>
    <w:rsid w:val="002403F8"/>
    <w:rsid w:val="00241E54"/>
    <w:rsid w:val="00244512"/>
    <w:rsid w:val="0024628D"/>
    <w:rsid w:val="0024688E"/>
    <w:rsid w:val="002503E5"/>
    <w:rsid w:val="00250795"/>
    <w:rsid w:val="00251818"/>
    <w:rsid w:val="00254A21"/>
    <w:rsid w:val="0025607D"/>
    <w:rsid w:val="0027618E"/>
    <w:rsid w:val="00283683"/>
    <w:rsid w:val="0028462F"/>
    <w:rsid w:val="002945BF"/>
    <w:rsid w:val="00294A1F"/>
    <w:rsid w:val="00296FBF"/>
    <w:rsid w:val="002973BC"/>
    <w:rsid w:val="00297CBF"/>
    <w:rsid w:val="002A4268"/>
    <w:rsid w:val="002A7120"/>
    <w:rsid w:val="002B04B1"/>
    <w:rsid w:val="002C2B49"/>
    <w:rsid w:val="002C4572"/>
    <w:rsid w:val="002C5474"/>
    <w:rsid w:val="002D2E72"/>
    <w:rsid w:val="002D552E"/>
    <w:rsid w:val="002E2B8E"/>
    <w:rsid w:val="002F30DA"/>
    <w:rsid w:val="00300206"/>
    <w:rsid w:val="00300D6A"/>
    <w:rsid w:val="00316A36"/>
    <w:rsid w:val="003170E0"/>
    <w:rsid w:val="003216C4"/>
    <w:rsid w:val="003227EF"/>
    <w:rsid w:val="00327A31"/>
    <w:rsid w:val="00330AEC"/>
    <w:rsid w:val="00333C89"/>
    <w:rsid w:val="003357E4"/>
    <w:rsid w:val="003460B1"/>
    <w:rsid w:val="0035293A"/>
    <w:rsid w:val="003558AF"/>
    <w:rsid w:val="003579F7"/>
    <w:rsid w:val="00365985"/>
    <w:rsid w:val="0037245B"/>
    <w:rsid w:val="00374F1F"/>
    <w:rsid w:val="003822B5"/>
    <w:rsid w:val="003A0521"/>
    <w:rsid w:val="003A7013"/>
    <w:rsid w:val="003B2428"/>
    <w:rsid w:val="003B2D73"/>
    <w:rsid w:val="003B3A9B"/>
    <w:rsid w:val="003B4619"/>
    <w:rsid w:val="003C4726"/>
    <w:rsid w:val="003C774E"/>
    <w:rsid w:val="003D1DEA"/>
    <w:rsid w:val="003E10BC"/>
    <w:rsid w:val="003E617C"/>
    <w:rsid w:val="003F685F"/>
    <w:rsid w:val="003F6F7E"/>
    <w:rsid w:val="003F7806"/>
    <w:rsid w:val="00405CD4"/>
    <w:rsid w:val="00430F65"/>
    <w:rsid w:val="00446823"/>
    <w:rsid w:val="00460746"/>
    <w:rsid w:val="00464798"/>
    <w:rsid w:val="004679DA"/>
    <w:rsid w:val="00470324"/>
    <w:rsid w:val="0047489D"/>
    <w:rsid w:val="004820A3"/>
    <w:rsid w:val="004A1307"/>
    <w:rsid w:val="004A3878"/>
    <w:rsid w:val="004A5F98"/>
    <w:rsid w:val="004A68FF"/>
    <w:rsid w:val="004B00C2"/>
    <w:rsid w:val="004C6DE4"/>
    <w:rsid w:val="004D2852"/>
    <w:rsid w:val="004D5777"/>
    <w:rsid w:val="004D5BEF"/>
    <w:rsid w:val="004D6556"/>
    <w:rsid w:val="004E1616"/>
    <w:rsid w:val="004E34E7"/>
    <w:rsid w:val="004E5A1E"/>
    <w:rsid w:val="004E6A72"/>
    <w:rsid w:val="004F394C"/>
    <w:rsid w:val="005002F5"/>
    <w:rsid w:val="00503F3F"/>
    <w:rsid w:val="00505E1C"/>
    <w:rsid w:val="005066E0"/>
    <w:rsid w:val="00507442"/>
    <w:rsid w:val="00510823"/>
    <w:rsid w:val="0051144C"/>
    <w:rsid w:val="005144C5"/>
    <w:rsid w:val="005144C8"/>
    <w:rsid w:val="00517D97"/>
    <w:rsid w:val="005210AA"/>
    <w:rsid w:val="0053283E"/>
    <w:rsid w:val="00537358"/>
    <w:rsid w:val="00545557"/>
    <w:rsid w:val="00556BED"/>
    <w:rsid w:val="00565470"/>
    <w:rsid w:val="00565F65"/>
    <w:rsid w:val="00571E69"/>
    <w:rsid w:val="00575FDE"/>
    <w:rsid w:val="0058305D"/>
    <w:rsid w:val="00583FE5"/>
    <w:rsid w:val="00584EED"/>
    <w:rsid w:val="00585C04"/>
    <w:rsid w:val="00593454"/>
    <w:rsid w:val="005950DA"/>
    <w:rsid w:val="005A56D3"/>
    <w:rsid w:val="005A70DE"/>
    <w:rsid w:val="005B7351"/>
    <w:rsid w:val="005C0D7B"/>
    <w:rsid w:val="005C6BBE"/>
    <w:rsid w:val="005D1EB2"/>
    <w:rsid w:val="005E5DDF"/>
    <w:rsid w:val="005F0F23"/>
    <w:rsid w:val="005F0FEC"/>
    <w:rsid w:val="005F20FD"/>
    <w:rsid w:val="005F48AA"/>
    <w:rsid w:val="005F53E7"/>
    <w:rsid w:val="005F791C"/>
    <w:rsid w:val="00603ADB"/>
    <w:rsid w:val="0060487D"/>
    <w:rsid w:val="006162BD"/>
    <w:rsid w:val="0062561D"/>
    <w:rsid w:val="00626D4A"/>
    <w:rsid w:val="00630BDA"/>
    <w:rsid w:val="00634A59"/>
    <w:rsid w:val="00647AB3"/>
    <w:rsid w:val="006559DE"/>
    <w:rsid w:val="00660089"/>
    <w:rsid w:val="0066464E"/>
    <w:rsid w:val="00685FA2"/>
    <w:rsid w:val="00690B4A"/>
    <w:rsid w:val="00690F88"/>
    <w:rsid w:val="006B0C77"/>
    <w:rsid w:val="006C0B53"/>
    <w:rsid w:val="006C19A5"/>
    <w:rsid w:val="006C4D06"/>
    <w:rsid w:val="006C53BC"/>
    <w:rsid w:val="006D4B96"/>
    <w:rsid w:val="006D4E17"/>
    <w:rsid w:val="006D54E4"/>
    <w:rsid w:val="006D61C2"/>
    <w:rsid w:val="006E5265"/>
    <w:rsid w:val="006F1D3B"/>
    <w:rsid w:val="006F2E23"/>
    <w:rsid w:val="006F3EC8"/>
    <w:rsid w:val="006F78FB"/>
    <w:rsid w:val="00705FEB"/>
    <w:rsid w:val="00707131"/>
    <w:rsid w:val="00707AF4"/>
    <w:rsid w:val="0071735C"/>
    <w:rsid w:val="00721E78"/>
    <w:rsid w:val="00725705"/>
    <w:rsid w:val="007361F9"/>
    <w:rsid w:val="007419D7"/>
    <w:rsid w:val="00741BAE"/>
    <w:rsid w:val="007424F1"/>
    <w:rsid w:val="007465B3"/>
    <w:rsid w:val="00751563"/>
    <w:rsid w:val="007710E4"/>
    <w:rsid w:val="007743AA"/>
    <w:rsid w:val="00781B1A"/>
    <w:rsid w:val="00782D0C"/>
    <w:rsid w:val="007916D3"/>
    <w:rsid w:val="007A07FE"/>
    <w:rsid w:val="007A2CBB"/>
    <w:rsid w:val="007B0044"/>
    <w:rsid w:val="007B09C6"/>
    <w:rsid w:val="007B3944"/>
    <w:rsid w:val="007B54DC"/>
    <w:rsid w:val="007B6DEA"/>
    <w:rsid w:val="007C261A"/>
    <w:rsid w:val="007C6357"/>
    <w:rsid w:val="007D0B26"/>
    <w:rsid w:val="007D471E"/>
    <w:rsid w:val="007E0C61"/>
    <w:rsid w:val="007E11A6"/>
    <w:rsid w:val="007E3161"/>
    <w:rsid w:val="007E6ACA"/>
    <w:rsid w:val="007E6BB0"/>
    <w:rsid w:val="007F5DEE"/>
    <w:rsid w:val="007F5E73"/>
    <w:rsid w:val="007F60AB"/>
    <w:rsid w:val="00801282"/>
    <w:rsid w:val="00825293"/>
    <w:rsid w:val="008333EE"/>
    <w:rsid w:val="00834931"/>
    <w:rsid w:val="00845105"/>
    <w:rsid w:val="00853ED0"/>
    <w:rsid w:val="0085496B"/>
    <w:rsid w:val="00855A2C"/>
    <w:rsid w:val="008564F3"/>
    <w:rsid w:val="00856686"/>
    <w:rsid w:val="008576BF"/>
    <w:rsid w:val="00867085"/>
    <w:rsid w:val="0087187B"/>
    <w:rsid w:val="00875188"/>
    <w:rsid w:val="00881DB1"/>
    <w:rsid w:val="00882712"/>
    <w:rsid w:val="008933B4"/>
    <w:rsid w:val="008A0FE2"/>
    <w:rsid w:val="008A4B76"/>
    <w:rsid w:val="008B064F"/>
    <w:rsid w:val="008B384B"/>
    <w:rsid w:val="008B418E"/>
    <w:rsid w:val="008C0AFF"/>
    <w:rsid w:val="008D2773"/>
    <w:rsid w:val="008D3305"/>
    <w:rsid w:val="008D3A6E"/>
    <w:rsid w:val="008D6F5F"/>
    <w:rsid w:val="008E0D25"/>
    <w:rsid w:val="008E3C43"/>
    <w:rsid w:val="008E4124"/>
    <w:rsid w:val="008E4577"/>
    <w:rsid w:val="008E548C"/>
    <w:rsid w:val="008F12EC"/>
    <w:rsid w:val="008F1801"/>
    <w:rsid w:val="009022F6"/>
    <w:rsid w:val="00905C3B"/>
    <w:rsid w:val="009079BF"/>
    <w:rsid w:val="009119D8"/>
    <w:rsid w:val="00912575"/>
    <w:rsid w:val="0091378D"/>
    <w:rsid w:val="00913829"/>
    <w:rsid w:val="00915ED6"/>
    <w:rsid w:val="009204BC"/>
    <w:rsid w:val="009256BE"/>
    <w:rsid w:val="00925827"/>
    <w:rsid w:val="00926134"/>
    <w:rsid w:val="009313F4"/>
    <w:rsid w:val="00932346"/>
    <w:rsid w:val="00934D34"/>
    <w:rsid w:val="00936FE9"/>
    <w:rsid w:val="009441D0"/>
    <w:rsid w:val="009579B5"/>
    <w:rsid w:val="00975B74"/>
    <w:rsid w:val="00994CF1"/>
    <w:rsid w:val="009A2711"/>
    <w:rsid w:val="009A304A"/>
    <w:rsid w:val="009B09D9"/>
    <w:rsid w:val="009B2405"/>
    <w:rsid w:val="009D219F"/>
    <w:rsid w:val="009D2E4B"/>
    <w:rsid w:val="009D3164"/>
    <w:rsid w:val="009E06FA"/>
    <w:rsid w:val="009F7DAC"/>
    <w:rsid w:val="00A04DE2"/>
    <w:rsid w:val="00A05E17"/>
    <w:rsid w:val="00A1223B"/>
    <w:rsid w:val="00A13F30"/>
    <w:rsid w:val="00A20AD6"/>
    <w:rsid w:val="00A23450"/>
    <w:rsid w:val="00A26EB4"/>
    <w:rsid w:val="00A32B2F"/>
    <w:rsid w:val="00A33154"/>
    <w:rsid w:val="00A33B4D"/>
    <w:rsid w:val="00A44CDE"/>
    <w:rsid w:val="00A476F5"/>
    <w:rsid w:val="00A52169"/>
    <w:rsid w:val="00A5369A"/>
    <w:rsid w:val="00A55D71"/>
    <w:rsid w:val="00A56F25"/>
    <w:rsid w:val="00A60F87"/>
    <w:rsid w:val="00A67318"/>
    <w:rsid w:val="00A81C0A"/>
    <w:rsid w:val="00A82C66"/>
    <w:rsid w:val="00A84783"/>
    <w:rsid w:val="00A876F1"/>
    <w:rsid w:val="00A95A3A"/>
    <w:rsid w:val="00A977E6"/>
    <w:rsid w:val="00AA39B7"/>
    <w:rsid w:val="00AB560E"/>
    <w:rsid w:val="00AC62A2"/>
    <w:rsid w:val="00AE0855"/>
    <w:rsid w:val="00AE0D02"/>
    <w:rsid w:val="00AE0D7B"/>
    <w:rsid w:val="00AE10E8"/>
    <w:rsid w:val="00B161A0"/>
    <w:rsid w:val="00B20813"/>
    <w:rsid w:val="00B24EA0"/>
    <w:rsid w:val="00B256FF"/>
    <w:rsid w:val="00B33275"/>
    <w:rsid w:val="00B44149"/>
    <w:rsid w:val="00B60352"/>
    <w:rsid w:val="00B63CB6"/>
    <w:rsid w:val="00B651F4"/>
    <w:rsid w:val="00B7132E"/>
    <w:rsid w:val="00B724C6"/>
    <w:rsid w:val="00B76E45"/>
    <w:rsid w:val="00B84DCC"/>
    <w:rsid w:val="00B87CC2"/>
    <w:rsid w:val="00B93401"/>
    <w:rsid w:val="00B942B1"/>
    <w:rsid w:val="00BA56FB"/>
    <w:rsid w:val="00BB5C15"/>
    <w:rsid w:val="00BB6E3E"/>
    <w:rsid w:val="00BC1E1D"/>
    <w:rsid w:val="00BC4DCE"/>
    <w:rsid w:val="00BC7AE6"/>
    <w:rsid w:val="00BE01B8"/>
    <w:rsid w:val="00BE60F9"/>
    <w:rsid w:val="00C01282"/>
    <w:rsid w:val="00C029A7"/>
    <w:rsid w:val="00C042F1"/>
    <w:rsid w:val="00C139FB"/>
    <w:rsid w:val="00C15DE9"/>
    <w:rsid w:val="00C20024"/>
    <w:rsid w:val="00C2748F"/>
    <w:rsid w:val="00C418EC"/>
    <w:rsid w:val="00C63939"/>
    <w:rsid w:val="00C63B59"/>
    <w:rsid w:val="00C64C56"/>
    <w:rsid w:val="00C64EBB"/>
    <w:rsid w:val="00C7191B"/>
    <w:rsid w:val="00C7220A"/>
    <w:rsid w:val="00C751CF"/>
    <w:rsid w:val="00C87DE1"/>
    <w:rsid w:val="00C90E1D"/>
    <w:rsid w:val="00C911F4"/>
    <w:rsid w:val="00C92277"/>
    <w:rsid w:val="00C92457"/>
    <w:rsid w:val="00CA3FC4"/>
    <w:rsid w:val="00CA5ECE"/>
    <w:rsid w:val="00CB015C"/>
    <w:rsid w:val="00CB113D"/>
    <w:rsid w:val="00CB16AF"/>
    <w:rsid w:val="00CC5645"/>
    <w:rsid w:val="00CD319B"/>
    <w:rsid w:val="00CD4B71"/>
    <w:rsid w:val="00CD715B"/>
    <w:rsid w:val="00CD73D0"/>
    <w:rsid w:val="00CF7A11"/>
    <w:rsid w:val="00D07989"/>
    <w:rsid w:val="00D07DE2"/>
    <w:rsid w:val="00D11143"/>
    <w:rsid w:val="00D11601"/>
    <w:rsid w:val="00D174C9"/>
    <w:rsid w:val="00D2210F"/>
    <w:rsid w:val="00D265E5"/>
    <w:rsid w:val="00D35B86"/>
    <w:rsid w:val="00D55026"/>
    <w:rsid w:val="00D57767"/>
    <w:rsid w:val="00D64EAE"/>
    <w:rsid w:val="00D66615"/>
    <w:rsid w:val="00D8163F"/>
    <w:rsid w:val="00D9075D"/>
    <w:rsid w:val="00D921AE"/>
    <w:rsid w:val="00DA094C"/>
    <w:rsid w:val="00DB45E0"/>
    <w:rsid w:val="00DB68C8"/>
    <w:rsid w:val="00DC139B"/>
    <w:rsid w:val="00DC20D8"/>
    <w:rsid w:val="00DC2EAB"/>
    <w:rsid w:val="00DD3404"/>
    <w:rsid w:val="00DD3A2E"/>
    <w:rsid w:val="00DE0CFF"/>
    <w:rsid w:val="00DE3960"/>
    <w:rsid w:val="00DE6C24"/>
    <w:rsid w:val="00DE7696"/>
    <w:rsid w:val="00DF2A1A"/>
    <w:rsid w:val="00DF33F1"/>
    <w:rsid w:val="00DF7188"/>
    <w:rsid w:val="00DF7F54"/>
    <w:rsid w:val="00E171DC"/>
    <w:rsid w:val="00E209B6"/>
    <w:rsid w:val="00E22AB0"/>
    <w:rsid w:val="00E32F5E"/>
    <w:rsid w:val="00E373F6"/>
    <w:rsid w:val="00E5084F"/>
    <w:rsid w:val="00E54FED"/>
    <w:rsid w:val="00E72B42"/>
    <w:rsid w:val="00E74A6C"/>
    <w:rsid w:val="00E80234"/>
    <w:rsid w:val="00E847D8"/>
    <w:rsid w:val="00E85F10"/>
    <w:rsid w:val="00E9175F"/>
    <w:rsid w:val="00E95D9A"/>
    <w:rsid w:val="00EA1DD9"/>
    <w:rsid w:val="00EA22A4"/>
    <w:rsid w:val="00EA4E42"/>
    <w:rsid w:val="00EB0800"/>
    <w:rsid w:val="00EB10B7"/>
    <w:rsid w:val="00EC67AC"/>
    <w:rsid w:val="00EE2BC8"/>
    <w:rsid w:val="00EE3A08"/>
    <w:rsid w:val="00EE4D98"/>
    <w:rsid w:val="00EE599D"/>
    <w:rsid w:val="00EF31B0"/>
    <w:rsid w:val="00EF6052"/>
    <w:rsid w:val="00F01212"/>
    <w:rsid w:val="00F0309E"/>
    <w:rsid w:val="00F039ED"/>
    <w:rsid w:val="00F1187C"/>
    <w:rsid w:val="00F164E5"/>
    <w:rsid w:val="00F20749"/>
    <w:rsid w:val="00F27402"/>
    <w:rsid w:val="00F35637"/>
    <w:rsid w:val="00F37DB0"/>
    <w:rsid w:val="00F41E63"/>
    <w:rsid w:val="00F42628"/>
    <w:rsid w:val="00F430D4"/>
    <w:rsid w:val="00F478C9"/>
    <w:rsid w:val="00F51607"/>
    <w:rsid w:val="00F53D6A"/>
    <w:rsid w:val="00F53F8E"/>
    <w:rsid w:val="00F54547"/>
    <w:rsid w:val="00F55F29"/>
    <w:rsid w:val="00F658B3"/>
    <w:rsid w:val="00F77242"/>
    <w:rsid w:val="00F77C90"/>
    <w:rsid w:val="00F8111B"/>
    <w:rsid w:val="00F837D2"/>
    <w:rsid w:val="00F861F1"/>
    <w:rsid w:val="00F97365"/>
    <w:rsid w:val="00FB4611"/>
    <w:rsid w:val="00FB5551"/>
    <w:rsid w:val="00FB5CDF"/>
    <w:rsid w:val="00FB799E"/>
    <w:rsid w:val="00FC53B9"/>
    <w:rsid w:val="00FC5FE5"/>
    <w:rsid w:val="00FD3BFC"/>
    <w:rsid w:val="00FD76C3"/>
    <w:rsid w:val="00FE2B3F"/>
    <w:rsid w:val="00FE491F"/>
    <w:rsid w:val="00FF5364"/>
    <w:rsid w:val="00FF77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D5A6DAF-3154-458A-8547-7D3A230D9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352"/>
    <w:rPr>
      <w:rFonts w:ascii="Times New Roman" w:eastAsia="Times New Roman" w:hAnsi="Times New Roman" w:cs="Times New Roman"/>
    </w:rPr>
  </w:style>
  <w:style w:type="paragraph" w:styleId="Heading1">
    <w:name w:val="heading 1"/>
    <w:basedOn w:val="Normal"/>
    <w:next w:val="Normal"/>
    <w:link w:val="Heading1Char"/>
    <w:qFormat/>
    <w:rsid w:val="0071735C"/>
    <w:pPr>
      <w:keepNext/>
      <w:outlineLvl w:val="0"/>
    </w:pPr>
    <w:rPr>
      <w:rFonts w:ascii="Arial" w:hAnsi="Arial"/>
      <w:b/>
      <w:sz w:val="28"/>
    </w:rPr>
  </w:style>
  <w:style w:type="paragraph" w:styleId="Heading2">
    <w:name w:val="heading 2"/>
    <w:basedOn w:val="Normal"/>
    <w:next w:val="Normal"/>
    <w:link w:val="Heading2Char"/>
    <w:unhideWhenUsed/>
    <w:qFormat/>
    <w:rsid w:val="0071735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autoRedefine/>
    <w:qFormat/>
    <w:rsid w:val="004E5A1E"/>
    <w:pPr>
      <w:keepNext/>
      <w:spacing w:line="300" w:lineRule="exact"/>
      <w:ind w:left="709" w:hanging="709"/>
      <w:outlineLvl w:val="2"/>
    </w:pPr>
    <w:rPr>
      <w:rFonts w:ascii="Arial" w:eastAsiaTheme="minorEastAsia" w:hAnsi="Arial" w:cs="Arial"/>
      <w:b/>
      <w:bCs/>
      <w:sz w:val="24"/>
      <w:szCs w:val="24"/>
      <w:lang w:eastAsia="zh-CN"/>
    </w:rPr>
  </w:style>
  <w:style w:type="paragraph" w:styleId="Heading4">
    <w:name w:val="heading 4"/>
    <w:basedOn w:val="Normal"/>
    <w:next w:val="Normal"/>
    <w:link w:val="Heading4Char"/>
    <w:autoRedefine/>
    <w:qFormat/>
    <w:rsid w:val="004E5A1E"/>
    <w:pPr>
      <w:keepNext/>
      <w:tabs>
        <w:tab w:val="left" w:pos="720"/>
      </w:tabs>
      <w:ind w:left="709" w:hanging="709"/>
      <w:outlineLvl w:val="3"/>
    </w:pPr>
    <w:rPr>
      <w:rFonts w:ascii="Arial" w:eastAsiaTheme="minorEastAsia" w:hAnsi="Arial"/>
      <w:b/>
      <w:bCs/>
      <w:szCs w:val="28"/>
      <w:lang w:eastAsia="zh-CN"/>
    </w:rPr>
  </w:style>
  <w:style w:type="paragraph" w:styleId="Heading5">
    <w:name w:val="heading 5"/>
    <w:basedOn w:val="Normal"/>
    <w:next w:val="Normal"/>
    <w:link w:val="Heading5Char"/>
    <w:uiPriority w:val="9"/>
    <w:semiHidden/>
    <w:unhideWhenUsed/>
    <w:qFormat/>
    <w:rsid w:val="004E5A1E"/>
    <w:pPr>
      <w:keepNext/>
      <w:keepLines/>
      <w:spacing w:before="200"/>
      <w:ind w:left="709" w:hanging="709"/>
      <w:outlineLvl w:val="4"/>
    </w:pPr>
    <w:rPr>
      <w:rFonts w:asciiTheme="majorHAnsi" w:eastAsiaTheme="majorEastAsia" w:hAnsiTheme="majorHAnsi" w:cstheme="majorBidi"/>
      <w:color w:val="1F4D78" w:themeColor="accent1" w:themeShade="7F"/>
      <w:szCs w:val="24"/>
      <w:lang w:eastAsia="zh-CN"/>
    </w:rPr>
  </w:style>
  <w:style w:type="paragraph" w:styleId="Heading6">
    <w:name w:val="heading 6"/>
    <w:basedOn w:val="Normal"/>
    <w:next w:val="Normal"/>
    <w:link w:val="Heading6Char"/>
    <w:uiPriority w:val="9"/>
    <w:semiHidden/>
    <w:unhideWhenUsed/>
    <w:qFormat/>
    <w:rsid w:val="004E5A1E"/>
    <w:pPr>
      <w:keepNext/>
      <w:keepLines/>
      <w:spacing w:before="200"/>
      <w:ind w:left="709" w:hanging="709"/>
      <w:outlineLvl w:val="5"/>
    </w:pPr>
    <w:rPr>
      <w:rFonts w:asciiTheme="majorHAnsi" w:eastAsiaTheme="majorEastAsia" w:hAnsiTheme="majorHAnsi" w:cstheme="majorBidi"/>
      <w:i/>
      <w:iCs/>
      <w:color w:val="1F4D78" w:themeColor="accent1" w:themeShade="7F"/>
      <w:szCs w:val="24"/>
      <w:lang w:eastAsia="zh-CN"/>
    </w:rPr>
  </w:style>
  <w:style w:type="paragraph" w:styleId="Heading7">
    <w:name w:val="heading 7"/>
    <w:basedOn w:val="Normal"/>
    <w:next w:val="Normal"/>
    <w:link w:val="Heading7Char"/>
    <w:uiPriority w:val="9"/>
    <w:semiHidden/>
    <w:unhideWhenUsed/>
    <w:qFormat/>
    <w:rsid w:val="004E5A1E"/>
    <w:pPr>
      <w:keepNext/>
      <w:keepLines/>
      <w:spacing w:before="200"/>
      <w:ind w:left="709" w:hanging="709"/>
      <w:outlineLvl w:val="6"/>
    </w:pPr>
    <w:rPr>
      <w:rFonts w:asciiTheme="majorHAnsi" w:eastAsiaTheme="majorEastAsia" w:hAnsiTheme="majorHAnsi" w:cstheme="majorBidi"/>
      <w:i/>
      <w:iCs/>
      <w:color w:val="404040" w:themeColor="text1" w:themeTint="BF"/>
      <w:szCs w:val="24"/>
      <w:lang w:eastAsia="zh-CN"/>
    </w:rPr>
  </w:style>
  <w:style w:type="paragraph" w:styleId="Heading8">
    <w:name w:val="heading 8"/>
    <w:basedOn w:val="Normal"/>
    <w:next w:val="Normal"/>
    <w:link w:val="Heading8Char"/>
    <w:uiPriority w:val="9"/>
    <w:semiHidden/>
    <w:unhideWhenUsed/>
    <w:qFormat/>
    <w:rsid w:val="004E5A1E"/>
    <w:pPr>
      <w:keepNext/>
      <w:keepLines/>
      <w:spacing w:before="200"/>
      <w:ind w:left="709" w:hanging="709"/>
      <w:outlineLvl w:val="7"/>
    </w:pPr>
    <w:rPr>
      <w:rFonts w:asciiTheme="majorHAnsi" w:eastAsiaTheme="majorEastAsia" w:hAnsiTheme="majorHAnsi" w:cstheme="majorBidi"/>
      <w:color w:val="404040" w:themeColor="text1" w:themeTint="BF"/>
      <w:lang w:eastAsia="zh-CN"/>
    </w:rPr>
  </w:style>
  <w:style w:type="paragraph" w:styleId="Heading9">
    <w:name w:val="heading 9"/>
    <w:basedOn w:val="Normal"/>
    <w:next w:val="Normal"/>
    <w:link w:val="Heading9Char"/>
    <w:uiPriority w:val="9"/>
    <w:semiHidden/>
    <w:unhideWhenUsed/>
    <w:qFormat/>
    <w:rsid w:val="004E5A1E"/>
    <w:pPr>
      <w:keepNext/>
      <w:keepLines/>
      <w:spacing w:before="200"/>
      <w:ind w:left="709" w:hanging="709"/>
      <w:outlineLvl w:val="8"/>
    </w:pPr>
    <w:rPr>
      <w:rFonts w:asciiTheme="majorHAnsi" w:eastAsiaTheme="majorEastAsia" w:hAnsiTheme="majorHAnsi" w:cstheme="majorBidi"/>
      <w:i/>
      <w:iCs/>
      <w:color w:val="404040" w:themeColor="text1" w:themeTint="BF"/>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352"/>
    <w:pPr>
      <w:ind w:left="720"/>
      <w:contextualSpacing/>
    </w:pPr>
  </w:style>
  <w:style w:type="paragraph" w:customStyle="1" w:styleId="ColorfulList-Accent11">
    <w:name w:val="Colorful List - Accent 11"/>
    <w:basedOn w:val="Normal"/>
    <w:uiPriority w:val="34"/>
    <w:qFormat/>
    <w:rsid w:val="00B60352"/>
    <w:pPr>
      <w:ind w:left="720"/>
      <w:contextualSpacing/>
    </w:pPr>
  </w:style>
  <w:style w:type="paragraph" w:styleId="FootnoteText">
    <w:name w:val="footnote text"/>
    <w:basedOn w:val="Normal"/>
    <w:link w:val="FootnoteTextChar"/>
    <w:uiPriority w:val="99"/>
    <w:semiHidden/>
    <w:unhideWhenUsed/>
    <w:rsid w:val="00B84DCC"/>
  </w:style>
  <w:style w:type="character" w:customStyle="1" w:styleId="FootnoteTextChar">
    <w:name w:val="Footnote Text Char"/>
    <w:link w:val="FootnoteText"/>
    <w:uiPriority w:val="99"/>
    <w:semiHidden/>
    <w:rsid w:val="00B84DCC"/>
    <w:rPr>
      <w:rFonts w:ascii="Times New Roman" w:eastAsia="Times New Roman" w:hAnsi="Times New Roman" w:cs="Times New Roman"/>
      <w:sz w:val="20"/>
      <w:szCs w:val="20"/>
    </w:rPr>
  </w:style>
  <w:style w:type="character" w:styleId="FootnoteReference">
    <w:name w:val="footnote reference"/>
    <w:uiPriority w:val="99"/>
    <w:semiHidden/>
    <w:unhideWhenUsed/>
    <w:rsid w:val="00B84DCC"/>
    <w:rPr>
      <w:vertAlign w:val="superscript"/>
    </w:rPr>
  </w:style>
  <w:style w:type="paragraph" w:customStyle="1" w:styleId="Default">
    <w:name w:val="Default"/>
    <w:rsid w:val="009D2E4B"/>
    <w:pPr>
      <w:autoSpaceDE w:val="0"/>
      <w:autoSpaceDN w:val="0"/>
      <w:adjustRightInd w:val="0"/>
    </w:pPr>
    <w:rPr>
      <w:rFonts w:ascii="Arial" w:hAnsi="Arial"/>
      <w:color w:val="000000"/>
      <w:sz w:val="24"/>
      <w:szCs w:val="24"/>
    </w:rPr>
  </w:style>
  <w:style w:type="paragraph" w:customStyle="1" w:styleId="Pa5">
    <w:name w:val="Pa5"/>
    <w:basedOn w:val="Default"/>
    <w:next w:val="Default"/>
    <w:uiPriority w:val="99"/>
    <w:rsid w:val="00F53D6A"/>
    <w:pPr>
      <w:spacing w:line="361" w:lineRule="atLeast"/>
    </w:pPr>
    <w:rPr>
      <w:rFonts w:ascii="LFT Etica" w:hAnsi="LFT Etica"/>
      <w:color w:val="auto"/>
    </w:rPr>
  </w:style>
  <w:style w:type="paragraph" w:customStyle="1" w:styleId="Pa7">
    <w:name w:val="Pa7"/>
    <w:basedOn w:val="Default"/>
    <w:next w:val="Default"/>
    <w:uiPriority w:val="99"/>
    <w:rsid w:val="00F53D6A"/>
    <w:pPr>
      <w:spacing w:line="141" w:lineRule="atLeast"/>
    </w:pPr>
    <w:rPr>
      <w:rFonts w:ascii="LFT Etica" w:hAnsi="LFT Etica"/>
      <w:color w:val="auto"/>
    </w:rPr>
  </w:style>
  <w:style w:type="character" w:customStyle="1" w:styleId="A2">
    <w:name w:val="A2"/>
    <w:uiPriority w:val="99"/>
    <w:rsid w:val="00F53D6A"/>
    <w:rPr>
      <w:rFonts w:ascii="Arial" w:hAnsi="Arial" w:cs="Arial"/>
      <w:i/>
      <w:iCs/>
      <w:color w:val="000000"/>
      <w:sz w:val="16"/>
      <w:szCs w:val="16"/>
    </w:rPr>
  </w:style>
  <w:style w:type="paragraph" w:customStyle="1" w:styleId="Pa8">
    <w:name w:val="Pa8"/>
    <w:basedOn w:val="Default"/>
    <w:next w:val="Default"/>
    <w:uiPriority w:val="99"/>
    <w:rsid w:val="00DD3A2E"/>
    <w:pPr>
      <w:spacing w:line="181" w:lineRule="atLeast"/>
    </w:pPr>
    <w:rPr>
      <w:color w:val="auto"/>
    </w:rPr>
  </w:style>
  <w:style w:type="character" w:customStyle="1" w:styleId="A7">
    <w:name w:val="A7"/>
    <w:uiPriority w:val="99"/>
    <w:rsid w:val="00DD3A2E"/>
    <w:rPr>
      <w:color w:val="000000"/>
      <w:sz w:val="10"/>
      <w:szCs w:val="10"/>
    </w:rPr>
  </w:style>
  <w:style w:type="paragraph" w:styleId="Header">
    <w:name w:val="header"/>
    <w:basedOn w:val="Normal"/>
    <w:link w:val="HeaderChar"/>
    <w:unhideWhenUsed/>
    <w:rsid w:val="00F20749"/>
    <w:pPr>
      <w:tabs>
        <w:tab w:val="center" w:pos="4680"/>
        <w:tab w:val="right" w:pos="9360"/>
      </w:tabs>
    </w:pPr>
  </w:style>
  <w:style w:type="character" w:customStyle="1" w:styleId="HeaderChar">
    <w:name w:val="Header Char"/>
    <w:link w:val="Header"/>
    <w:rsid w:val="00F2074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20749"/>
    <w:pPr>
      <w:tabs>
        <w:tab w:val="center" w:pos="4680"/>
        <w:tab w:val="right" w:pos="9360"/>
      </w:tabs>
    </w:pPr>
  </w:style>
  <w:style w:type="character" w:customStyle="1" w:styleId="FooterChar">
    <w:name w:val="Footer Char"/>
    <w:link w:val="Footer"/>
    <w:uiPriority w:val="99"/>
    <w:rsid w:val="00F2074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07DE2"/>
    <w:rPr>
      <w:rFonts w:ascii="Tahoma" w:hAnsi="Tahoma" w:cs="Tahoma"/>
      <w:sz w:val="16"/>
      <w:szCs w:val="16"/>
    </w:rPr>
  </w:style>
  <w:style w:type="character" w:customStyle="1" w:styleId="BalloonTextChar">
    <w:name w:val="Balloon Text Char"/>
    <w:link w:val="BalloonText"/>
    <w:uiPriority w:val="99"/>
    <w:semiHidden/>
    <w:rsid w:val="00D07DE2"/>
    <w:rPr>
      <w:rFonts w:ascii="Tahoma" w:eastAsia="Times New Roman" w:hAnsi="Tahoma" w:cs="Tahoma"/>
      <w:sz w:val="16"/>
      <w:szCs w:val="16"/>
      <w:lang w:val="en-US" w:eastAsia="en-US"/>
    </w:rPr>
  </w:style>
  <w:style w:type="character" w:styleId="CommentReference">
    <w:name w:val="annotation reference"/>
    <w:uiPriority w:val="99"/>
    <w:semiHidden/>
    <w:unhideWhenUsed/>
    <w:rsid w:val="00603ADB"/>
    <w:rPr>
      <w:sz w:val="16"/>
      <w:szCs w:val="16"/>
    </w:rPr>
  </w:style>
  <w:style w:type="paragraph" w:styleId="CommentText">
    <w:name w:val="annotation text"/>
    <w:basedOn w:val="Normal"/>
    <w:link w:val="CommentTextChar"/>
    <w:uiPriority w:val="99"/>
    <w:unhideWhenUsed/>
    <w:rsid w:val="00603ADB"/>
  </w:style>
  <w:style w:type="character" w:customStyle="1" w:styleId="CommentTextChar">
    <w:name w:val="Comment Text Char"/>
    <w:link w:val="CommentText"/>
    <w:uiPriority w:val="99"/>
    <w:rsid w:val="00603ADB"/>
    <w:rPr>
      <w:rFonts w:ascii="Times New Roman" w:eastAsia="Times New Roman" w:hAnsi="Times New Roman" w:cs="Times New Roman"/>
      <w:lang w:val="en-US" w:eastAsia="en-US"/>
    </w:rPr>
  </w:style>
  <w:style w:type="paragraph" w:styleId="CommentSubject">
    <w:name w:val="annotation subject"/>
    <w:basedOn w:val="CommentText"/>
    <w:next w:val="CommentText"/>
    <w:link w:val="CommentSubjectChar"/>
    <w:uiPriority w:val="99"/>
    <w:semiHidden/>
    <w:unhideWhenUsed/>
    <w:rsid w:val="00603ADB"/>
    <w:rPr>
      <w:b/>
      <w:bCs/>
    </w:rPr>
  </w:style>
  <w:style w:type="character" w:customStyle="1" w:styleId="CommentSubjectChar">
    <w:name w:val="Comment Subject Char"/>
    <w:link w:val="CommentSubject"/>
    <w:uiPriority w:val="99"/>
    <w:semiHidden/>
    <w:rsid w:val="00603ADB"/>
    <w:rPr>
      <w:rFonts w:ascii="Times New Roman" w:eastAsia="Times New Roman" w:hAnsi="Times New Roman" w:cs="Times New Roman"/>
      <w:b/>
      <w:bCs/>
      <w:lang w:val="en-US" w:eastAsia="en-US"/>
    </w:rPr>
  </w:style>
  <w:style w:type="paragraph" w:styleId="Revision">
    <w:name w:val="Revision"/>
    <w:hidden/>
    <w:uiPriority w:val="99"/>
    <w:semiHidden/>
    <w:rsid w:val="00603ADB"/>
    <w:rPr>
      <w:rFonts w:ascii="Times New Roman" w:eastAsia="Times New Roman" w:hAnsi="Times New Roman" w:cs="Times New Roman"/>
    </w:rPr>
  </w:style>
  <w:style w:type="paragraph" w:customStyle="1" w:styleId="p6">
    <w:name w:val="p6"/>
    <w:basedOn w:val="Normal"/>
    <w:rsid w:val="00725705"/>
    <w:pPr>
      <w:spacing w:before="100" w:beforeAutospacing="1" w:after="100" w:afterAutospacing="1"/>
    </w:pPr>
    <w:rPr>
      <w:sz w:val="24"/>
      <w:szCs w:val="24"/>
    </w:rPr>
  </w:style>
  <w:style w:type="character" w:customStyle="1" w:styleId="s3">
    <w:name w:val="s3"/>
    <w:basedOn w:val="DefaultParagraphFont"/>
    <w:rsid w:val="00725705"/>
  </w:style>
  <w:style w:type="paragraph" w:styleId="EndnoteText">
    <w:name w:val="endnote text"/>
    <w:basedOn w:val="Normal"/>
    <w:link w:val="EndnoteTextChar"/>
    <w:uiPriority w:val="99"/>
    <w:semiHidden/>
    <w:unhideWhenUsed/>
    <w:rsid w:val="00CB16AF"/>
  </w:style>
  <w:style w:type="character" w:customStyle="1" w:styleId="EndnoteTextChar">
    <w:name w:val="Endnote Text Char"/>
    <w:basedOn w:val="DefaultParagraphFont"/>
    <w:link w:val="EndnoteText"/>
    <w:uiPriority w:val="99"/>
    <w:semiHidden/>
    <w:rsid w:val="00CB16AF"/>
    <w:rPr>
      <w:rFonts w:ascii="Times New Roman" w:eastAsia="Times New Roman" w:hAnsi="Times New Roman" w:cs="Times New Roman"/>
    </w:rPr>
  </w:style>
  <w:style w:type="character" w:styleId="EndnoteReference">
    <w:name w:val="endnote reference"/>
    <w:basedOn w:val="DefaultParagraphFont"/>
    <w:uiPriority w:val="99"/>
    <w:semiHidden/>
    <w:unhideWhenUsed/>
    <w:rsid w:val="00CB16AF"/>
    <w:rPr>
      <w:vertAlign w:val="superscript"/>
    </w:rPr>
  </w:style>
  <w:style w:type="character" w:customStyle="1" w:styleId="apple-converted-space">
    <w:name w:val="apple-converted-space"/>
    <w:basedOn w:val="DefaultParagraphFont"/>
    <w:rsid w:val="00B942B1"/>
  </w:style>
  <w:style w:type="character" w:styleId="Hyperlink">
    <w:name w:val="Hyperlink"/>
    <w:basedOn w:val="DefaultParagraphFont"/>
    <w:uiPriority w:val="99"/>
    <w:unhideWhenUsed/>
    <w:rsid w:val="009079BF"/>
    <w:rPr>
      <w:color w:val="0563C1" w:themeColor="hyperlink"/>
      <w:u w:val="single"/>
    </w:rPr>
  </w:style>
  <w:style w:type="character" w:customStyle="1" w:styleId="st1">
    <w:name w:val="st1"/>
    <w:basedOn w:val="DefaultParagraphFont"/>
    <w:rsid w:val="00E22AB0"/>
  </w:style>
  <w:style w:type="character" w:customStyle="1" w:styleId="Heading1Char">
    <w:name w:val="Heading 1 Char"/>
    <w:basedOn w:val="DefaultParagraphFont"/>
    <w:link w:val="Heading1"/>
    <w:rsid w:val="0071735C"/>
    <w:rPr>
      <w:rFonts w:ascii="Arial" w:eastAsia="Times New Roman" w:hAnsi="Arial" w:cs="Times New Roman"/>
      <w:b/>
      <w:sz w:val="28"/>
    </w:rPr>
  </w:style>
  <w:style w:type="character" w:customStyle="1" w:styleId="Heading2Char">
    <w:name w:val="Heading 2 Char"/>
    <w:basedOn w:val="DefaultParagraphFont"/>
    <w:link w:val="Heading2"/>
    <w:rsid w:val="0071735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4E5A1E"/>
    <w:rPr>
      <w:rFonts w:ascii="Arial" w:eastAsiaTheme="minorEastAsia" w:hAnsi="Arial"/>
      <w:b/>
      <w:bCs/>
      <w:sz w:val="24"/>
      <w:szCs w:val="24"/>
      <w:lang w:eastAsia="zh-CN"/>
    </w:rPr>
  </w:style>
  <w:style w:type="character" w:customStyle="1" w:styleId="Heading4Char">
    <w:name w:val="Heading 4 Char"/>
    <w:basedOn w:val="DefaultParagraphFont"/>
    <w:link w:val="Heading4"/>
    <w:rsid w:val="004E5A1E"/>
    <w:rPr>
      <w:rFonts w:ascii="Arial" w:eastAsiaTheme="minorEastAsia" w:hAnsi="Arial" w:cs="Times New Roman"/>
      <w:b/>
      <w:bCs/>
      <w:szCs w:val="28"/>
      <w:lang w:eastAsia="zh-CN"/>
    </w:rPr>
  </w:style>
  <w:style w:type="character" w:customStyle="1" w:styleId="Heading5Char">
    <w:name w:val="Heading 5 Char"/>
    <w:basedOn w:val="DefaultParagraphFont"/>
    <w:link w:val="Heading5"/>
    <w:uiPriority w:val="9"/>
    <w:semiHidden/>
    <w:rsid w:val="004E5A1E"/>
    <w:rPr>
      <w:rFonts w:asciiTheme="majorHAnsi" w:eastAsiaTheme="majorEastAsia" w:hAnsiTheme="majorHAnsi" w:cstheme="majorBidi"/>
      <w:color w:val="1F4D78" w:themeColor="accent1" w:themeShade="7F"/>
      <w:szCs w:val="24"/>
      <w:lang w:eastAsia="zh-CN"/>
    </w:rPr>
  </w:style>
  <w:style w:type="character" w:customStyle="1" w:styleId="Heading6Char">
    <w:name w:val="Heading 6 Char"/>
    <w:basedOn w:val="DefaultParagraphFont"/>
    <w:link w:val="Heading6"/>
    <w:uiPriority w:val="9"/>
    <w:semiHidden/>
    <w:rsid w:val="004E5A1E"/>
    <w:rPr>
      <w:rFonts w:asciiTheme="majorHAnsi" w:eastAsiaTheme="majorEastAsia" w:hAnsiTheme="majorHAnsi" w:cstheme="majorBidi"/>
      <w:i/>
      <w:iCs/>
      <w:color w:val="1F4D78" w:themeColor="accent1" w:themeShade="7F"/>
      <w:szCs w:val="24"/>
      <w:lang w:eastAsia="zh-CN"/>
    </w:rPr>
  </w:style>
  <w:style w:type="character" w:customStyle="1" w:styleId="Heading7Char">
    <w:name w:val="Heading 7 Char"/>
    <w:basedOn w:val="DefaultParagraphFont"/>
    <w:link w:val="Heading7"/>
    <w:uiPriority w:val="9"/>
    <w:semiHidden/>
    <w:rsid w:val="004E5A1E"/>
    <w:rPr>
      <w:rFonts w:asciiTheme="majorHAnsi" w:eastAsiaTheme="majorEastAsia" w:hAnsiTheme="majorHAnsi" w:cstheme="majorBidi"/>
      <w:i/>
      <w:iCs/>
      <w:color w:val="404040" w:themeColor="text1" w:themeTint="BF"/>
      <w:szCs w:val="24"/>
      <w:lang w:eastAsia="zh-CN"/>
    </w:rPr>
  </w:style>
  <w:style w:type="character" w:customStyle="1" w:styleId="Heading8Char">
    <w:name w:val="Heading 8 Char"/>
    <w:basedOn w:val="DefaultParagraphFont"/>
    <w:link w:val="Heading8"/>
    <w:uiPriority w:val="9"/>
    <w:semiHidden/>
    <w:rsid w:val="004E5A1E"/>
    <w:rPr>
      <w:rFonts w:asciiTheme="majorHAnsi" w:eastAsiaTheme="majorEastAsia" w:hAnsiTheme="majorHAnsi" w:cstheme="majorBidi"/>
      <w:color w:val="404040" w:themeColor="text1" w:themeTint="BF"/>
      <w:lang w:eastAsia="zh-CN"/>
    </w:rPr>
  </w:style>
  <w:style w:type="character" w:customStyle="1" w:styleId="Heading9Char">
    <w:name w:val="Heading 9 Char"/>
    <w:basedOn w:val="DefaultParagraphFont"/>
    <w:link w:val="Heading9"/>
    <w:uiPriority w:val="9"/>
    <w:semiHidden/>
    <w:rsid w:val="004E5A1E"/>
    <w:rPr>
      <w:rFonts w:asciiTheme="majorHAnsi" w:eastAsiaTheme="majorEastAsia" w:hAnsiTheme="majorHAnsi" w:cstheme="majorBidi"/>
      <w:i/>
      <w:iCs/>
      <w:color w:val="404040" w:themeColor="text1" w:themeTint="BF"/>
      <w:lang w:eastAsia="zh-CN"/>
    </w:rPr>
  </w:style>
  <w:style w:type="paragraph" w:customStyle="1" w:styleId="Title1">
    <w:name w:val="Title 1"/>
    <w:basedOn w:val="Normal"/>
    <w:autoRedefine/>
    <w:qFormat/>
    <w:rsid w:val="004E5A1E"/>
    <w:pPr>
      <w:spacing w:line="480" w:lineRule="exact"/>
    </w:pPr>
    <w:rPr>
      <w:rFonts w:ascii="Arial" w:eastAsiaTheme="minorEastAsia" w:hAnsi="Arial"/>
      <w:b/>
      <w:sz w:val="42"/>
      <w:szCs w:val="24"/>
      <w:lang w:val="de-CH" w:eastAsia="zh-CN"/>
    </w:rPr>
  </w:style>
  <w:style w:type="paragraph" w:customStyle="1" w:styleId="Title2">
    <w:name w:val="Title 2"/>
    <w:basedOn w:val="Normal"/>
    <w:autoRedefine/>
    <w:qFormat/>
    <w:rsid w:val="004E5A1E"/>
    <w:pPr>
      <w:spacing w:line="380" w:lineRule="exact"/>
    </w:pPr>
    <w:rPr>
      <w:rFonts w:ascii="Arial" w:eastAsiaTheme="minorEastAsia" w:hAnsi="Arial"/>
      <w:b/>
      <w:sz w:val="32"/>
      <w:szCs w:val="24"/>
      <w:lang w:eastAsia="zh-CN"/>
    </w:rPr>
  </w:style>
  <w:style w:type="paragraph" w:customStyle="1" w:styleId="Title3">
    <w:name w:val="Title 3"/>
    <w:basedOn w:val="Normal"/>
    <w:autoRedefine/>
    <w:qFormat/>
    <w:rsid w:val="004E5A1E"/>
    <w:pPr>
      <w:spacing w:line="300" w:lineRule="exact"/>
    </w:pPr>
    <w:rPr>
      <w:rFonts w:ascii="Arial" w:eastAsiaTheme="minorEastAsia" w:hAnsi="Arial"/>
      <w:b/>
      <w:sz w:val="24"/>
      <w:szCs w:val="24"/>
      <w:lang w:eastAsia="zh-CN"/>
    </w:rPr>
  </w:style>
  <w:style w:type="paragraph" w:customStyle="1" w:styleId="Title4">
    <w:name w:val="Title 4"/>
    <w:basedOn w:val="Normal"/>
    <w:autoRedefine/>
    <w:qFormat/>
    <w:rsid w:val="004E5A1E"/>
    <w:rPr>
      <w:rFonts w:ascii="Arial" w:eastAsiaTheme="minorEastAsia" w:hAnsi="Arial"/>
      <w:b/>
      <w:szCs w:val="24"/>
      <w:lang w:eastAsia="zh-CN"/>
    </w:rPr>
  </w:style>
  <w:style w:type="paragraph" w:styleId="TOC1">
    <w:name w:val="toc 1"/>
    <w:basedOn w:val="Normal"/>
    <w:next w:val="Normal"/>
    <w:rsid w:val="004E5A1E"/>
    <w:pPr>
      <w:spacing w:before="120" w:after="120"/>
    </w:pPr>
    <w:rPr>
      <w:rFonts w:ascii="Arial" w:eastAsiaTheme="minorEastAsia" w:hAnsi="Arial"/>
      <w:szCs w:val="24"/>
      <w:lang w:eastAsia="zh-CN"/>
    </w:rPr>
  </w:style>
  <w:style w:type="paragraph" w:styleId="TOC2">
    <w:name w:val="toc 2"/>
    <w:basedOn w:val="Normal"/>
    <w:next w:val="Normal"/>
    <w:rsid w:val="004E5A1E"/>
    <w:pPr>
      <w:spacing w:before="60"/>
      <w:ind w:left="238"/>
    </w:pPr>
    <w:rPr>
      <w:rFonts w:ascii="Arial" w:eastAsiaTheme="minorEastAsia" w:hAnsi="Arial"/>
      <w:szCs w:val="24"/>
      <w:lang w:eastAsia="zh-CN"/>
    </w:rPr>
  </w:style>
  <w:style w:type="paragraph" w:styleId="TOC3">
    <w:name w:val="toc 3"/>
    <w:basedOn w:val="Normal"/>
    <w:next w:val="Normal"/>
    <w:rsid w:val="004E5A1E"/>
    <w:pPr>
      <w:ind w:left="480"/>
    </w:pPr>
    <w:rPr>
      <w:rFonts w:ascii="Arial" w:eastAsiaTheme="minorEastAsia" w:hAnsi="Arial"/>
      <w:szCs w:val="24"/>
      <w:lang w:eastAsia="zh-CN"/>
    </w:rPr>
  </w:style>
  <w:style w:type="paragraph" w:styleId="TOC4">
    <w:name w:val="toc 4"/>
    <w:basedOn w:val="Normal"/>
    <w:next w:val="Normal"/>
    <w:rsid w:val="004E5A1E"/>
    <w:pPr>
      <w:ind w:left="720"/>
    </w:pPr>
    <w:rPr>
      <w:rFonts w:ascii="Arial" w:eastAsiaTheme="minorEastAsia" w:hAnsi="Arial"/>
      <w:szCs w:val="24"/>
      <w:lang w:eastAsia="zh-CN"/>
    </w:rPr>
  </w:style>
  <w:style w:type="paragraph" w:customStyle="1" w:styleId="Normal-klein">
    <w:name w:val="Normal-klein"/>
    <w:basedOn w:val="Normal"/>
    <w:autoRedefine/>
    <w:qFormat/>
    <w:rsid w:val="004E5A1E"/>
    <w:pPr>
      <w:spacing w:line="200" w:lineRule="exact"/>
    </w:pPr>
    <w:rPr>
      <w:rFonts w:ascii="Arial" w:eastAsiaTheme="minorEastAsia" w:hAnsi="Arial"/>
      <w:sz w:val="15"/>
      <w:szCs w:val="24"/>
      <w:lang w:eastAsia="zh-CN"/>
    </w:rPr>
  </w:style>
  <w:style w:type="character" w:customStyle="1" w:styleId="xs2">
    <w:name w:val="x_s2"/>
    <w:basedOn w:val="DefaultParagraphFont"/>
    <w:rsid w:val="004E5A1E"/>
  </w:style>
  <w:style w:type="character" w:customStyle="1" w:styleId="xapple-converted-space">
    <w:name w:val="x_apple-converted-space"/>
    <w:basedOn w:val="DefaultParagraphFont"/>
    <w:rsid w:val="004E5A1E"/>
  </w:style>
  <w:style w:type="paragraph" w:customStyle="1" w:styleId="xp1">
    <w:name w:val="x_p1"/>
    <w:basedOn w:val="Normal"/>
    <w:rsid w:val="004E5A1E"/>
    <w:pPr>
      <w:spacing w:before="100" w:beforeAutospacing="1" w:after="100" w:afterAutospacing="1"/>
    </w:pPr>
    <w:rPr>
      <w:rFonts w:ascii="Times" w:eastAsiaTheme="minorEastAsia" w:hAnsi="Times"/>
    </w:rPr>
  </w:style>
  <w:style w:type="character" w:customStyle="1" w:styleId="xs1">
    <w:name w:val="x_s1"/>
    <w:basedOn w:val="DefaultParagraphFont"/>
    <w:rsid w:val="004E5A1E"/>
  </w:style>
  <w:style w:type="paragraph" w:customStyle="1" w:styleId="xp4">
    <w:name w:val="x_p4"/>
    <w:basedOn w:val="Normal"/>
    <w:rsid w:val="004E5A1E"/>
    <w:pPr>
      <w:spacing w:before="100" w:beforeAutospacing="1" w:after="100" w:afterAutospacing="1"/>
    </w:pPr>
    <w:rPr>
      <w:rFonts w:ascii="Times" w:eastAsiaTheme="minorEastAsia" w:hAnsi="Times"/>
    </w:rPr>
  </w:style>
  <w:style w:type="character" w:customStyle="1" w:styleId="st">
    <w:name w:val="st"/>
    <w:basedOn w:val="DefaultParagraphFont"/>
    <w:rsid w:val="004E5A1E"/>
  </w:style>
  <w:style w:type="character" w:styleId="Emphasis">
    <w:name w:val="Emphasis"/>
    <w:basedOn w:val="DefaultParagraphFont"/>
    <w:uiPriority w:val="20"/>
    <w:qFormat/>
    <w:rsid w:val="004E5A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165437">
      <w:bodyDiv w:val="1"/>
      <w:marLeft w:val="0"/>
      <w:marRight w:val="0"/>
      <w:marTop w:val="0"/>
      <w:marBottom w:val="0"/>
      <w:divBdr>
        <w:top w:val="none" w:sz="0" w:space="0" w:color="auto"/>
        <w:left w:val="none" w:sz="0" w:space="0" w:color="auto"/>
        <w:bottom w:val="none" w:sz="0" w:space="0" w:color="auto"/>
        <w:right w:val="none" w:sz="0" w:space="0" w:color="auto"/>
      </w:divBdr>
      <w:divsChild>
        <w:div w:id="711540924">
          <w:marLeft w:val="0"/>
          <w:marRight w:val="0"/>
          <w:marTop w:val="0"/>
          <w:marBottom w:val="0"/>
          <w:divBdr>
            <w:top w:val="none" w:sz="0" w:space="0" w:color="auto"/>
            <w:left w:val="none" w:sz="0" w:space="0" w:color="auto"/>
            <w:bottom w:val="none" w:sz="0" w:space="0" w:color="auto"/>
            <w:right w:val="none" w:sz="0" w:space="0" w:color="auto"/>
          </w:divBdr>
        </w:div>
      </w:divsChild>
    </w:div>
    <w:div w:id="993264724">
      <w:bodyDiv w:val="1"/>
      <w:marLeft w:val="0"/>
      <w:marRight w:val="0"/>
      <w:marTop w:val="0"/>
      <w:marBottom w:val="0"/>
      <w:divBdr>
        <w:top w:val="none" w:sz="0" w:space="0" w:color="auto"/>
        <w:left w:val="none" w:sz="0" w:space="0" w:color="auto"/>
        <w:bottom w:val="none" w:sz="0" w:space="0" w:color="auto"/>
        <w:right w:val="none" w:sz="0" w:space="0" w:color="auto"/>
      </w:divBdr>
      <w:divsChild>
        <w:div w:id="372925435">
          <w:marLeft w:val="0"/>
          <w:marRight w:val="0"/>
          <w:marTop w:val="0"/>
          <w:marBottom w:val="0"/>
          <w:divBdr>
            <w:top w:val="none" w:sz="0" w:space="0" w:color="auto"/>
            <w:left w:val="none" w:sz="0" w:space="0" w:color="auto"/>
            <w:bottom w:val="none" w:sz="0" w:space="0" w:color="auto"/>
            <w:right w:val="none" w:sz="0" w:space="0" w:color="auto"/>
          </w:divBdr>
        </w:div>
      </w:divsChild>
    </w:div>
    <w:div w:id="1537541658">
      <w:bodyDiv w:val="1"/>
      <w:marLeft w:val="0"/>
      <w:marRight w:val="0"/>
      <w:marTop w:val="0"/>
      <w:marBottom w:val="0"/>
      <w:divBdr>
        <w:top w:val="none" w:sz="0" w:space="0" w:color="auto"/>
        <w:left w:val="none" w:sz="0" w:space="0" w:color="auto"/>
        <w:bottom w:val="none" w:sz="0" w:space="0" w:color="auto"/>
        <w:right w:val="none" w:sz="0" w:space="0" w:color="auto"/>
      </w:divBdr>
      <w:divsChild>
        <w:div w:id="717435722">
          <w:marLeft w:val="0"/>
          <w:marRight w:val="0"/>
          <w:marTop w:val="0"/>
          <w:marBottom w:val="0"/>
          <w:divBdr>
            <w:top w:val="none" w:sz="0" w:space="0" w:color="auto"/>
            <w:left w:val="none" w:sz="0" w:space="0" w:color="auto"/>
            <w:bottom w:val="none" w:sz="0" w:space="0" w:color="auto"/>
            <w:right w:val="none" w:sz="0" w:space="0" w:color="auto"/>
          </w:divBdr>
        </w:div>
        <w:div w:id="939218762">
          <w:marLeft w:val="0"/>
          <w:marRight w:val="0"/>
          <w:marTop w:val="0"/>
          <w:marBottom w:val="0"/>
          <w:divBdr>
            <w:top w:val="none" w:sz="0" w:space="0" w:color="auto"/>
            <w:left w:val="none" w:sz="0" w:space="0" w:color="auto"/>
            <w:bottom w:val="none" w:sz="0" w:space="0" w:color="auto"/>
            <w:right w:val="none" w:sz="0" w:space="0" w:color="auto"/>
          </w:divBdr>
        </w:div>
        <w:div w:id="1026564927">
          <w:marLeft w:val="0"/>
          <w:marRight w:val="0"/>
          <w:marTop w:val="0"/>
          <w:marBottom w:val="0"/>
          <w:divBdr>
            <w:top w:val="none" w:sz="0" w:space="0" w:color="auto"/>
            <w:left w:val="none" w:sz="0" w:space="0" w:color="auto"/>
            <w:bottom w:val="none" w:sz="0" w:space="0" w:color="auto"/>
            <w:right w:val="none" w:sz="0" w:space="0" w:color="auto"/>
          </w:divBdr>
        </w:div>
      </w:divsChild>
    </w:div>
    <w:div w:id="1901162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imgurl=http://www.unaids.org/bangkok2004/gar2004_html/undp-logo.gif&amp;imgrefurl=http://www.unaids.org/bangkok2004/gar2004_html/GAR2004_00_en.htm&amp;usg=__setKN8x6tbun-tz3HMw_XrKHgR8=&amp;h=68&amp;w=34&amp;sz=1&amp;hl=en&amp;start=74&amp;zoom=1&amp;itbs=1&amp;tbnid=egdMi-BE63w8tM:&amp;tbnh=67&amp;tbnw=34&amp;prev=/images?q=%22UNDP+logo%22&amp;start=60&amp;hl=en&amp;sa=N&amp;ndsp=20&amp;tbs=isch:1" TargetMode="External"/><Relationship Id="rId13" Type="http://schemas.openxmlformats.org/officeDocument/2006/relationships/hyperlink" Target="http://www.google.com/imgres?imgurl=http://www.obeliskenergy.ie/wp-content/uploads/2010/04/unicef_logo-BW.gif&amp;imgrefurl=http://www.obeliskenergy.ie/&amp;usg=__DeleorwzicEyvbDFAUiCDEW2QGY=&amp;h=102&amp;w=404&amp;sz=5&amp;hl=en&amp;start=216&amp;zoom=1&amp;itbs=1&amp;tbnid=ijGa9eE2p61XXM:&amp;tbnh=31&amp;tbnw=124&amp;prev=/images?q=%22UNICEF+logo%22&amp;start=200&amp;hl=en&amp;sa=N&amp;ndsp=20&amp;tbs=isch:1"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donors.kg/e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3.xml"/><Relationship Id="rId10" Type="http://schemas.openxmlformats.org/officeDocument/2006/relationships/hyperlink" Target="http://www.unfpa.org.ua/i/print_logo.pn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92F71-A97D-4C4E-A128-6E076F4C0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4302</Words>
  <Characters>24523</Characters>
  <Application>Microsoft Office Word</Application>
  <DocSecurity>0</DocSecurity>
  <Lines>204</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Department of Foreign Affairs and Trade</Company>
  <LinksUpToDate>false</LinksUpToDate>
  <CharactersWithSpaces>28768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 Mansouri</dc:creator>
  <cp:lastModifiedBy>Svetlana Iazykova</cp:lastModifiedBy>
  <cp:revision>5</cp:revision>
  <cp:lastPrinted>2015-08-03T12:57:00Z</cp:lastPrinted>
  <dcterms:created xsi:type="dcterms:W3CDTF">2016-06-21T21:18:00Z</dcterms:created>
  <dcterms:modified xsi:type="dcterms:W3CDTF">2016-07-19T14:42:00Z</dcterms:modified>
</cp:coreProperties>
</file>