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EF88" w14:textId="77777777" w:rsidR="00FD347B" w:rsidRPr="00BE719C" w:rsidRDefault="00FD347B" w:rsidP="00FD347B">
      <w:pPr>
        <w:jc w:val="right"/>
        <w:rPr>
          <w:rFonts w:cstheme="minorHAnsi"/>
          <w:i/>
          <w:color w:val="00B0F0"/>
          <w:sz w:val="24"/>
          <w:szCs w:val="24"/>
          <w:lang w:val="uk-UA"/>
        </w:rPr>
      </w:pPr>
      <w:r w:rsidRPr="00BE719C">
        <w:rPr>
          <w:rFonts w:cstheme="minorHAnsi"/>
          <w:i/>
          <w:color w:val="00B0F0"/>
          <w:sz w:val="24"/>
          <w:szCs w:val="24"/>
          <w:lang w:val="uk-UA"/>
        </w:rPr>
        <w:t>Додаток 12</w:t>
      </w:r>
    </w:p>
    <w:p w14:paraId="535A1669" w14:textId="77777777" w:rsidR="00FD347B" w:rsidRPr="00BE719C" w:rsidRDefault="00FD347B" w:rsidP="00FD347B">
      <w:pPr>
        <w:jc w:val="center"/>
        <w:rPr>
          <w:rFonts w:cstheme="minorHAnsi"/>
          <w:b/>
          <w:bCs/>
          <w:sz w:val="24"/>
          <w:szCs w:val="24"/>
          <w:lang w:val="uk-UA"/>
        </w:rPr>
      </w:pPr>
      <w:r w:rsidRPr="00BE719C">
        <w:rPr>
          <w:rFonts w:cstheme="minorHAnsi"/>
          <w:b/>
          <w:bCs/>
          <w:sz w:val="24"/>
          <w:szCs w:val="24"/>
          <w:lang w:val="uk-UA"/>
        </w:rPr>
        <w:t>___________________ РАДА</w:t>
      </w:r>
    </w:p>
    <w:p w14:paraId="421AAA76" w14:textId="77777777" w:rsidR="00FD347B" w:rsidRPr="00BE719C" w:rsidRDefault="00FD347B" w:rsidP="00FD347B">
      <w:pPr>
        <w:jc w:val="center"/>
        <w:rPr>
          <w:rFonts w:cstheme="minorHAnsi"/>
          <w:b/>
          <w:bCs/>
          <w:sz w:val="24"/>
          <w:szCs w:val="24"/>
          <w:lang w:val="uk-UA"/>
        </w:rPr>
      </w:pPr>
      <w:r w:rsidRPr="00BE719C">
        <w:rPr>
          <w:rFonts w:cstheme="minorHAnsi"/>
          <w:b/>
          <w:bCs/>
          <w:sz w:val="24"/>
          <w:szCs w:val="24"/>
          <w:lang w:val="uk-UA"/>
        </w:rPr>
        <w:t>ВИКОНАВЧИЙ КОМІТЕТ</w:t>
      </w:r>
    </w:p>
    <w:p w14:paraId="140A556D" w14:textId="77777777" w:rsidR="00FD347B" w:rsidRPr="00BE719C" w:rsidRDefault="00FD347B" w:rsidP="00FD347B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  <w:lang w:val="uk-UA"/>
        </w:rPr>
      </w:pPr>
      <w:r w:rsidRPr="00BE719C">
        <w:rPr>
          <w:rFonts w:cstheme="minorHAnsi"/>
          <w:b/>
          <w:bCs/>
          <w:sz w:val="24"/>
          <w:szCs w:val="24"/>
          <w:lang w:val="uk-UA"/>
        </w:rPr>
        <w:t>РІШЕННЯ</w:t>
      </w:r>
    </w:p>
    <w:p w14:paraId="6B7BE0EE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від _____________ №_________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</w:tblGrid>
      <w:tr w:rsidR="00FD347B" w:rsidRPr="00BE719C" w14:paraId="2B8DE622" w14:textId="77777777" w:rsidTr="0028366A">
        <w:trPr>
          <w:tblCellSpacing w:w="0" w:type="dxa"/>
        </w:trPr>
        <w:tc>
          <w:tcPr>
            <w:tcW w:w="5103" w:type="dxa"/>
            <w:shd w:val="clear" w:color="auto" w:fill="FCFDFD"/>
            <w:vAlign w:val="center"/>
          </w:tcPr>
          <w:p w14:paraId="0A70FC5B" w14:textId="0704F47F" w:rsidR="00FD347B" w:rsidRPr="00BE719C" w:rsidRDefault="00FD347B" w:rsidP="0028366A">
            <w:pPr>
              <w:spacing w:line="240" w:lineRule="auto"/>
              <w:rPr>
                <w:rFonts w:cstheme="minorHAnsi"/>
                <w:color w:val="222222"/>
                <w:sz w:val="24"/>
                <w:szCs w:val="24"/>
                <w:lang w:val="uk-UA"/>
              </w:rPr>
            </w:pPr>
            <w:bookmarkStart w:id="0" w:name="_Hlk25051886"/>
            <w:r w:rsidRPr="00BE719C">
              <w:rPr>
                <w:rFonts w:cstheme="minorHAnsi"/>
                <w:color w:val="222222"/>
                <w:sz w:val="24"/>
                <w:szCs w:val="24"/>
                <w:lang w:val="uk-UA"/>
              </w:rPr>
              <w:t>Про проведення конкурсу з визначення програм (</w:t>
            </w:r>
            <w:r w:rsidR="00BE719C">
              <w:rPr>
                <w:rFonts w:cstheme="minorHAnsi"/>
                <w:color w:val="222222"/>
                <w:sz w:val="24"/>
                <w:szCs w:val="24"/>
                <w:lang w:val="uk-UA"/>
              </w:rPr>
              <w:t>проєкт</w:t>
            </w:r>
            <w:r w:rsidRPr="00BE719C">
              <w:rPr>
                <w:rFonts w:cstheme="minorHAnsi"/>
                <w:color w:val="222222"/>
                <w:sz w:val="24"/>
                <w:szCs w:val="24"/>
                <w:lang w:val="uk-UA"/>
              </w:rPr>
              <w:t>ів, заходів), розроблених громадськими об’єднаннями, для виконання (реалізації ) яких надається фінансова підтримка за рахунок коштів  місцевого бюджету</w:t>
            </w:r>
            <w:bookmarkEnd w:id="0"/>
            <w:r w:rsidRPr="00BE719C">
              <w:rPr>
                <w:rFonts w:cstheme="minorHAnsi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DC26D3B" w14:textId="77777777" w:rsidR="00FD347B" w:rsidRPr="00BE719C" w:rsidRDefault="00FD347B" w:rsidP="00FD347B">
      <w:pPr>
        <w:spacing w:line="240" w:lineRule="auto"/>
        <w:ind w:firstLine="300"/>
        <w:rPr>
          <w:rFonts w:cstheme="minorHAnsi"/>
          <w:b/>
          <w:color w:val="222222"/>
          <w:sz w:val="24"/>
          <w:szCs w:val="24"/>
          <w:lang w:val="uk-UA"/>
        </w:rPr>
      </w:pPr>
      <w:r w:rsidRPr="00BE719C">
        <w:rPr>
          <w:rFonts w:cstheme="minorHAnsi"/>
          <w:b/>
          <w:color w:val="222222"/>
          <w:sz w:val="24"/>
          <w:szCs w:val="24"/>
          <w:lang w:val="uk-UA"/>
        </w:rPr>
        <w:t> </w:t>
      </w:r>
    </w:p>
    <w:p w14:paraId="26E56A32" w14:textId="2A21E2C0" w:rsidR="00FD347B" w:rsidRPr="00BE719C" w:rsidRDefault="00FD347B" w:rsidP="00FD347B">
      <w:pPr>
        <w:spacing w:line="240" w:lineRule="auto"/>
        <w:ind w:firstLine="30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> З метою визначення переможців програм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ів, заходів), розроблених громадськими об’єднаннями для виконання (реалізації) яких надається фінансова підтримка за рахунок коштів місцевого бюджету,  на виконання Програми ______________________ на __________ роки, затвердженої рішенням ____________ ради від ____ № ___, та </w:t>
      </w:r>
      <w:proofErr w:type="spellStart"/>
      <w:r w:rsidRPr="00BE719C">
        <w:rPr>
          <w:rFonts w:cstheme="minorHAnsi"/>
          <w:color w:val="222222"/>
          <w:sz w:val="24"/>
          <w:szCs w:val="24"/>
          <w:lang w:val="uk-UA"/>
        </w:rPr>
        <w:t>статтей</w:t>
      </w:r>
      <w:proofErr w:type="spellEnd"/>
      <w:r w:rsidRPr="00BE719C">
        <w:rPr>
          <w:rFonts w:cstheme="minorHAnsi"/>
          <w:color w:val="222222"/>
          <w:sz w:val="24"/>
          <w:szCs w:val="24"/>
          <w:lang w:val="uk-UA"/>
        </w:rPr>
        <w:t xml:space="preserve"> 34, __, ___, ….. Закону України «Про місцеве самоврядування в Україні», керуючись Порядком проведення конкурсу з визначення програм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>ів, заходів, розроблених інститутами громадянського суспільства, для виконання (реалізації) яких надається фінансова підтримка, затвердженим Постановою КМУ від 12.10.2011 р. №1049,  виконавчий комітет ___________ ради</w:t>
      </w:r>
    </w:p>
    <w:p w14:paraId="4A27BA15" w14:textId="77777777" w:rsidR="00FD347B" w:rsidRPr="00BE719C" w:rsidRDefault="00FD347B" w:rsidP="00FD347B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222222"/>
          <w:lang w:val="uk-UA"/>
        </w:rPr>
      </w:pPr>
    </w:p>
    <w:p w14:paraId="711AA120" w14:textId="77777777" w:rsidR="00FD347B" w:rsidRPr="00BE719C" w:rsidRDefault="00FD347B" w:rsidP="00FD347B">
      <w:pPr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>ВИРІШИВ:</w:t>
      </w:r>
    </w:p>
    <w:p w14:paraId="25A43F3D" w14:textId="5B2020BF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Провести конкурс на  визначення переможців програм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>ів, заходів), розроблених громадськими об’єднаннями для виконання (реалізації) яких надається фінансова підтримка за рахунок коштів місцевого бюджету у сферах _______________________________.</w:t>
      </w:r>
    </w:p>
    <w:p w14:paraId="291ACF51" w14:textId="77777777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Визначити організатором конкурсу виконавчий комітет _____________  ради в особі:</w:t>
      </w:r>
    </w:p>
    <w:p w14:paraId="04902D32" w14:textId="77777777" w:rsidR="00FD347B" w:rsidRPr="00BE719C" w:rsidRDefault="00FD347B" w:rsidP="00FD347B">
      <w:pPr>
        <w:pStyle w:val="NormalWeb"/>
        <w:tabs>
          <w:tab w:val="left" w:pos="993"/>
        </w:tabs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_______________ (назва структурного підрозділу) – по галузі «___________»;</w:t>
      </w:r>
    </w:p>
    <w:p w14:paraId="2A2297AE" w14:textId="77777777" w:rsidR="00FD347B" w:rsidRPr="00BE719C" w:rsidRDefault="00FD347B" w:rsidP="00FD347B">
      <w:pPr>
        <w:pStyle w:val="NormalWeb"/>
        <w:tabs>
          <w:tab w:val="left" w:pos="993"/>
        </w:tabs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_______________ (назва структурного підрозділу) – по галузі «___________»;</w:t>
      </w:r>
    </w:p>
    <w:p w14:paraId="0C21B0C0" w14:textId="77777777" w:rsidR="00FD347B" w:rsidRPr="00BE719C" w:rsidRDefault="00FD347B" w:rsidP="00FD347B">
      <w:pPr>
        <w:pStyle w:val="NormalWeb"/>
        <w:tabs>
          <w:tab w:val="left" w:pos="993"/>
        </w:tabs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_______________ (назва структурного підрозділу) – по галузі «___________»;</w:t>
      </w:r>
    </w:p>
    <w:p w14:paraId="0386749E" w14:textId="77777777" w:rsidR="00FD347B" w:rsidRPr="00BE719C" w:rsidRDefault="00FD347B" w:rsidP="00FD347B">
      <w:pPr>
        <w:pStyle w:val="NormalWeb"/>
        <w:tabs>
          <w:tab w:val="left" w:pos="993"/>
        </w:tabs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222222"/>
          <w:lang w:val="uk-UA"/>
        </w:rPr>
      </w:pPr>
    </w:p>
    <w:p w14:paraId="58349415" w14:textId="44999BE1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Затвердити Порядок та умови  проведення конкурсу з визначення програм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>ів, заходів), розроблених громадськими об’єднаннями, для виконання (реалізації) яких надається фінансова підтримка за рахунок коштів місцевого бюджету,  згідно з додатком 1.</w:t>
      </w:r>
    </w:p>
    <w:p w14:paraId="7421DCCA" w14:textId="5015C2FC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lastRenderedPageBreak/>
        <w:t>Утворити конкурсну комісію з визначення програм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>ів,  заходів), розроблених громадськими об’єднаннями, для виконання (реалізації) яких надається фінансова підтримка за рахунок коштів місцевого бюджету,  згідно з додатком 2.</w:t>
      </w:r>
    </w:p>
    <w:p w14:paraId="5220388D" w14:textId="31272B1A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Затвердити Порядок використання коштів місцевого бюджету для надання фінансової підтримки громадським об’єднанням на реалізацію програм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>ів, заходів), згідно з додатком 3.</w:t>
      </w:r>
    </w:p>
    <w:p w14:paraId="39266D23" w14:textId="00CB0D71" w:rsidR="00FD347B" w:rsidRPr="00BE719C" w:rsidRDefault="00FD347B" w:rsidP="00BE719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>Затвердити форму заяви про участь у конкурсі з визначення програм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ів, заходів), розроблених громадськими об’єднаннями, для виконання (реалізації) яких надається фінансова підтримка за рахунок коштів місцевого бюджету, згідно з додатком 4. </w:t>
      </w:r>
    </w:p>
    <w:p w14:paraId="1235B17B" w14:textId="4A65D1AE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Затвердити форму опису програми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>у, заходу) та кошторису витрат, необхідних для її виконання (реалізації), що подається для участі у конкурсі з визначення програм (</w:t>
      </w:r>
      <w:r w:rsidR="00BE719C">
        <w:rPr>
          <w:rFonts w:asciiTheme="minorHAnsi" w:hAnsiTheme="minorHAnsi" w:cstheme="minorHAnsi"/>
          <w:color w:val="222222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lang w:val="uk-UA"/>
        </w:rPr>
        <w:t xml:space="preserve">ів, заходів), розроблених  громадськими об’єднаннями, для виконання якої надається фінансова підтримка за рахунок коштів місцевого бюджету, згідно з додатком 5. </w:t>
      </w:r>
    </w:p>
    <w:p w14:paraId="30E68663" w14:textId="77777777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Відділу (назва структурного підрозділу) __________________ ради, як головному розпоряднику коштів, дотримуватись Порядку, затвердженого згідно пункту 3 цього рішення, при наданні фінансової підтримки за рахунок коштів  місцевого бюджету громадським об’єднанням.</w:t>
      </w:r>
    </w:p>
    <w:p w14:paraId="16BE617A" w14:textId="77777777" w:rsidR="00FD347B" w:rsidRPr="00BE719C" w:rsidRDefault="00FD347B" w:rsidP="00BE719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Theme="minorHAnsi" w:hAnsiTheme="minorHAnsi"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>Контроль за виконанням цього рішення покласти на заступника __________________ голови з питань діяльності виконавчих органів ради __________________</w:t>
      </w:r>
    </w:p>
    <w:p w14:paraId="20AE532C" w14:textId="77777777" w:rsidR="00FD347B" w:rsidRPr="00BE719C" w:rsidRDefault="00FD347B" w:rsidP="00FD347B">
      <w:pPr>
        <w:pStyle w:val="NormalWeb"/>
        <w:tabs>
          <w:tab w:val="left" w:pos="993"/>
          <w:tab w:val="left" w:pos="7088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lang w:val="uk-UA"/>
        </w:rPr>
      </w:pPr>
    </w:p>
    <w:p w14:paraId="5AB98E42" w14:textId="77777777" w:rsidR="00FD347B" w:rsidRPr="00BE719C" w:rsidRDefault="00FD347B" w:rsidP="00FD347B">
      <w:pPr>
        <w:pStyle w:val="NormalWeb"/>
        <w:tabs>
          <w:tab w:val="left" w:pos="993"/>
          <w:tab w:val="left" w:pos="7088"/>
        </w:tabs>
        <w:spacing w:before="0" w:beforeAutospacing="0" w:after="0" w:afterAutospacing="0"/>
        <w:jc w:val="both"/>
        <w:rPr>
          <w:rFonts w:cstheme="minorHAnsi"/>
          <w:color w:val="222222"/>
          <w:lang w:val="uk-UA"/>
        </w:rPr>
      </w:pPr>
      <w:r w:rsidRPr="00BE719C">
        <w:rPr>
          <w:rFonts w:asciiTheme="minorHAnsi" w:hAnsiTheme="minorHAnsi" w:cstheme="minorHAnsi"/>
          <w:color w:val="222222"/>
          <w:lang w:val="uk-UA"/>
        </w:rPr>
        <w:t xml:space="preserve">Голова </w:t>
      </w:r>
      <w:r w:rsidRPr="00BE719C">
        <w:rPr>
          <w:rFonts w:asciiTheme="minorHAnsi" w:hAnsiTheme="minorHAnsi" w:cstheme="minorHAnsi"/>
          <w:color w:val="222222"/>
          <w:lang w:val="uk-UA"/>
        </w:rPr>
        <w:tab/>
        <w:t xml:space="preserve">                                                                                             ПІБ</w:t>
      </w:r>
      <w:r w:rsidRPr="00BE719C">
        <w:rPr>
          <w:rFonts w:cstheme="minorHAnsi"/>
          <w:color w:val="222222"/>
          <w:lang w:val="uk-UA"/>
        </w:rPr>
        <w:br w:type="page"/>
      </w:r>
    </w:p>
    <w:p w14:paraId="1B935A90" w14:textId="77777777" w:rsidR="00FD347B" w:rsidRPr="00BE719C" w:rsidRDefault="00FD347B" w:rsidP="00FD347B">
      <w:pPr>
        <w:jc w:val="right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lastRenderedPageBreak/>
        <w:t xml:space="preserve">                                                                                      Додаток 1</w:t>
      </w:r>
    </w:p>
    <w:p w14:paraId="7F05FEF4" w14:textId="77777777" w:rsidR="00FD347B" w:rsidRPr="00BE719C" w:rsidRDefault="00FD347B" w:rsidP="00FD347B">
      <w:pPr>
        <w:ind w:left="5664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     до рішення виконкому _____________________ ради </w:t>
      </w:r>
    </w:p>
    <w:p w14:paraId="2412E322" w14:textId="77777777" w:rsidR="00FD347B" w:rsidRPr="00BE719C" w:rsidRDefault="00FD347B" w:rsidP="00FD347B">
      <w:pPr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                                                                                                          ________________№______</w:t>
      </w:r>
    </w:p>
    <w:p w14:paraId="03A05903" w14:textId="77777777" w:rsidR="00FD347B" w:rsidRPr="00BE719C" w:rsidRDefault="00FD347B" w:rsidP="00FD347B">
      <w:pPr>
        <w:jc w:val="both"/>
        <w:rPr>
          <w:rFonts w:cstheme="minorHAnsi"/>
          <w:color w:val="222222"/>
          <w:sz w:val="24"/>
          <w:szCs w:val="24"/>
          <w:lang w:val="uk-UA"/>
        </w:rPr>
      </w:pPr>
    </w:p>
    <w:p w14:paraId="39836A68" w14:textId="77777777" w:rsidR="00FD347B" w:rsidRPr="00BE719C" w:rsidRDefault="00FD347B" w:rsidP="00FD347B">
      <w:pPr>
        <w:tabs>
          <w:tab w:val="left" w:pos="1276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Порядок </w:t>
      </w:r>
    </w:p>
    <w:p w14:paraId="0195F8F8" w14:textId="445F8DBB" w:rsidR="00FD347B" w:rsidRPr="00BE719C" w:rsidRDefault="00FD347B" w:rsidP="00FD347B">
      <w:pPr>
        <w:tabs>
          <w:tab w:val="left" w:pos="1276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та умови проведення  конкурсу з визначення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заходів), розроблених громадськими об’єднаннями,  для виконання             (реалізації ) яких надається фінансова підтримка за рахунок коштів місцевого бюджету</w:t>
      </w:r>
    </w:p>
    <w:p w14:paraId="717CE5C2" w14:textId="77777777" w:rsidR="00FD347B" w:rsidRPr="00BE719C" w:rsidRDefault="00FD347B" w:rsidP="00BE719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Загальні положення</w:t>
      </w:r>
    </w:p>
    <w:p w14:paraId="5F872F00" w14:textId="77777777" w:rsidR="00FD347B" w:rsidRPr="00BE719C" w:rsidRDefault="00FD347B" w:rsidP="00FD347B">
      <w:pPr>
        <w:jc w:val="center"/>
        <w:rPr>
          <w:rFonts w:cstheme="minorHAnsi"/>
          <w:sz w:val="24"/>
          <w:szCs w:val="24"/>
          <w:lang w:val="uk-UA"/>
        </w:rPr>
      </w:pPr>
    </w:p>
    <w:p w14:paraId="6022EB30" w14:textId="7608A370" w:rsidR="00FD347B" w:rsidRPr="00BE719C" w:rsidRDefault="00FD347B" w:rsidP="00BE719C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spacing w:after="0" w:line="240" w:lineRule="auto"/>
        <w:ind w:left="-142" w:firstLine="502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Цим порядком регулюється процедура проведення конкурсу  з визначення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ів, заходів), розроблених громадськими об’єднаннями, діяльність яких має соціальну спрямованість, що може бути підтримана організатором конкурсу, для виконання (реалізації) яким надаватиметься фінансова підтримка за рахунок коштів місцевого бюджету (далі – Конкурс). </w:t>
      </w:r>
    </w:p>
    <w:p w14:paraId="36A588A0" w14:textId="77777777" w:rsidR="00FD347B" w:rsidRPr="00BE719C" w:rsidRDefault="00FD347B" w:rsidP="00BE719C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-142" w:firstLine="502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Метою проведення Конкурсу є розвиток партнерства з громадськими об’єднаннями   та  залучення їх до розв’язання проблем цільових груп населення відповідно до визначених організатором конкурсу  пріоритетних напрямків.</w:t>
      </w:r>
    </w:p>
    <w:p w14:paraId="07772317" w14:textId="77777777" w:rsidR="00FD347B" w:rsidRPr="00BE719C" w:rsidRDefault="00FD347B" w:rsidP="00BE719C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-142" w:firstLine="502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Організатором конкурсу є відділ (назва структурного підрозділу ___________________ради (далі – Організатор конкурсу).</w:t>
      </w:r>
    </w:p>
    <w:p w14:paraId="0089EF58" w14:textId="77777777" w:rsidR="00FD347B" w:rsidRPr="00BE719C" w:rsidRDefault="00FD347B" w:rsidP="00BE719C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-142" w:firstLine="502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Учасниками Конкурсу є зареєстровані </w:t>
      </w:r>
      <w:r w:rsidRPr="00BE719C">
        <w:rPr>
          <w:rFonts w:cstheme="minorHAnsi"/>
          <w:sz w:val="24"/>
          <w:szCs w:val="24"/>
          <w:lang w:val="uk-UA"/>
        </w:rPr>
        <w:t xml:space="preserve">громадські об’єднання, діяльність яких має соціальну спрямованість  (далі – громадські об’єднання) та </w:t>
      </w:r>
      <w:r w:rsidRPr="00BE719C">
        <w:rPr>
          <w:rFonts w:cstheme="minorHAnsi"/>
          <w:color w:val="222222"/>
          <w:sz w:val="24"/>
          <w:szCs w:val="24"/>
          <w:lang w:val="uk-UA"/>
        </w:rPr>
        <w:t>здійснюють свою діяльність на території _____________ об’єднаної територіальної громади.</w:t>
      </w:r>
    </w:p>
    <w:p w14:paraId="46AFA91B" w14:textId="77777777" w:rsidR="00FD347B" w:rsidRPr="00BE719C" w:rsidRDefault="00FD347B" w:rsidP="00FD347B">
      <w:pPr>
        <w:pStyle w:val="ListParagraph"/>
        <w:tabs>
          <w:tab w:val="left" w:pos="3600"/>
        </w:tabs>
        <w:ind w:left="360"/>
        <w:jc w:val="both"/>
        <w:rPr>
          <w:rFonts w:cstheme="minorHAnsi"/>
          <w:color w:val="222222"/>
          <w:sz w:val="24"/>
          <w:szCs w:val="24"/>
          <w:lang w:val="uk-UA"/>
        </w:rPr>
      </w:pPr>
    </w:p>
    <w:p w14:paraId="5BF75C1B" w14:textId="77777777" w:rsidR="00FD347B" w:rsidRPr="00BE719C" w:rsidRDefault="00FD347B" w:rsidP="00BE719C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contextualSpacing w:val="0"/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>Процедура Конкурсу</w:t>
      </w:r>
    </w:p>
    <w:p w14:paraId="3B95614F" w14:textId="77777777" w:rsidR="00FD347B" w:rsidRPr="00BE719C" w:rsidRDefault="00FD347B" w:rsidP="00FD347B">
      <w:pPr>
        <w:pStyle w:val="ListParagraph"/>
        <w:tabs>
          <w:tab w:val="left" w:pos="3600"/>
        </w:tabs>
        <w:rPr>
          <w:rFonts w:cstheme="minorHAnsi"/>
          <w:color w:val="222222"/>
          <w:sz w:val="24"/>
          <w:szCs w:val="24"/>
          <w:lang w:val="uk-UA"/>
        </w:rPr>
      </w:pPr>
    </w:p>
    <w:p w14:paraId="6CC2E3F2" w14:textId="77777777" w:rsidR="00FD347B" w:rsidRPr="00BE719C" w:rsidRDefault="00FD347B" w:rsidP="00BE719C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360"/>
        <w:contextualSpacing w:val="0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Для підготовки та проведення Конкурсу створюється конкурсна комісія (далі </w:t>
      </w:r>
      <w:r w:rsidRPr="00BE719C">
        <w:rPr>
          <w:rFonts w:cstheme="minorHAnsi"/>
          <w:sz w:val="24"/>
          <w:szCs w:val="24"/>
          <w:lang w:val="uk-UA"/>
        </w:rPr>
        <w:t>–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Комісія) у складі голови, заступників голови комісії, секретаря та членів конкурсної комісії. </w:t>
      </w:r>
    </w:p>
    <w:p w14:paraId="0BAFA95D" w14:textId="77777777" w:rsidR="00FD347B" w:rsidRPr="00BE719C" w:rsidRDefault="00FD347B" w:rsidP="00FD347B">
      <w:pPr>
        <w:tabs>
          <w:tab w:val="left" w:pos="709"/>
          <w:tab w:val="left" w:pos="1134"/>
        </w:tabs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ab/>
        <w:t xml:space="preserve">Не може бути членом конкурсної комісії особа, що є керівником, членом керівних органів або працівником учасника Конкурсу. </w:t>
      </w:r>
    </w:p>
    <w:p w14:paraId="6D00FE5E" w14:textId="77777777" w:rsidR="00FD347B" w:rsidRPr="00BE719C" w:rsidRDefault="00FD347B" w:rsidP="00FD347B">
      <w:pPr>
        <w:pStyle w:val="ListParagraph"/>
        <w:tabs>
          <w:tab w:val="left" w:pos="3600"/>
        </w:tabs>
        <w:ind w:left="-142" w:firstLine="862"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Комісія є органом, який здійснює загальне керівництво щодо організації та проведення Конкурсу, утворюється з метою забезпечення кваліфікованої та об’єктивної перевірки (експертизи) конкурсних пропозицій учасників Конкурсу. </w:t>
      </w:r>
    </w:p>
    <w:p w14:paraId="5A2B5515" w14:textId="77777777" w:rsidR="00FD347B" w:rsidRPr="00BE719C" w:rsidRDefault="00FD347B" w:rsidP="00FD347B">
      <w:pPr>
        <w:tabs>
          <w:tab w:val="left" w:pos="-142"/>
          <w:tab w:val="left" w:pos="945"/>
        </w:tabs>
        <w:suppressAutoHyphens/>
        <w:ind w:left="-142" w:firstLine="851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Формою роботи Комісії є засідання, що проводиться за необхідністю і є правомочним за наявності не менше двох третин від загального  складу конкурсної комісії.</w:t>
      </w:r>
    </w:p>
    <w:p w14:paraId="4B6BE710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Рішення конкурсної комісії приймається більшістю голосів членів комісії, присутніх на засіданні.</w:t>
      </w:r>
    </w:p>
    <w:p w14:paraId="058C21E4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За умови рівного розподілу голосів вирішальним є голос голови конкурсної комісії.</w:t>
      </w:r>
    </w:p>
    <w:p w14:paraId="6BFCC978" w14:textId="77777777" w:rsidR="00FD347B" w:rsidRPr="00BE719C" w:rsidRDefault="00FD347B" w:rsidP="00FD347B">
      <w:pPr>
        <w:tabs>
          <w:tab w:val="left" w:pos="945"/>
        </w:tabs>
        <w:suppressAutoHyphens/>
        <w:jc w:val="right"/>
        <w:rPr>
          <w:rFonts w:cstheme="minorHAnsi"/>
          <w:sz w:val="24"/>
          <w:szCs w:val="24"/>
          <w:lang w:val="uk-UA"/>
        </w:rPr>
      </w:pPr>
    </w:p>
    <w:p w14:paraId="5BC9EFC9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Усі рішення, прийняті конкурсною комісією, зазначаються в протоколі, який підписується головою Комісії та/або його заступниками, секретарем та  присутніми на її засіданні членами Комісії.</w:t>
      </w:r>
    </w:p>
    <w:p w14:paraId="6D00E123" w14:textId="77777777" w:rsidR="00FD347B" w:rsidRPr="00BE719C" w:rsidRDefault="00FD347B" w:rsidP="00FD347B">
      <w:pPr>
        <w:tabs>
          <w:tab w:val="left" w:pos="709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2.2. Конкурсна комісія у разі потреби може прийняти рішення про проведення перевірки достовірності інформації, зазначеної у конкурсній пропозиції. </w:t>
      </w:r>
    </w:p>
    <w:p w14:paraId="55C9E3DD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2.3. Організатор конкурсу  відхиляє конкурсну пропозицію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громадського об’єднання</w:t>
      </w:r>
      <w:r w:rsidRPr="00BE719C">
        <w:rPr>
          <w:rFonts w:cstheme="minorHAnsi"/>
          <w:sz w:val="24"/>
          <w:szCs w:val="24"/>
          <w:lang w:val="uk-UA"/>
        </w:rPr>
        <w:t xml:space="preserve">  в разі, коли:</w:t>
      </w:r>
    </w:p>
    <w:p w14:paraId="3D3781B5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    виявлено невідповідність конкурсної пропозиції умовам Конкурсу.</w:t>
      </w:r>
    </w:p>
    <w:p w14:paraId="1577D03A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надана громадською організацією інформація є недостовірною;</w:t>
      </w:r>
    </w:p>
    <w:p w14:paraId="307C01E2" w14:textId="77777777" w:rsidR="00FD347B" w:rsidRPr="00BE719C" w:rsidRDefault="00FD347B" w:rsidP="00FD347B">
      <w:pPr>
        <w:tabs>
          <w:tab w:val="left" w:pos="142"/>
          <w:tab w:val="left" w:pos="567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</w:r>
      <w:r w:rsidRPr="00BE719C">
        <w:rPr>
          <w:rFonts w:cstheme="minorHAnsi"/>
          <w:sz w:val="24"/>
          <w:szCs w:val="24"/>
          <w:lang w:val="uk-UA"/>
        </w:rPr>
        <w:tab/>
        <w:t xml:space="preserve"> - 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громадське об’єднання </w:t>
      </w:r>
      <w:r w:rsidRPr="00BE719C">
        <w:rPr>
          <w:rFonts w:cstheme="minorHAnsi"/>
          <w:sz w:val="24"/>
          <w:szCs w:val="24"/>
          <w:lang w:val="uk-UA"/>
        </w:rPr>
        <w:t xml:space="preserve"> відмовилось від участі в Конкурсі шляхом надсилання до відділу (назва структурного підрозділу) ____________ ради офіційного листа;</w:t>
      </w:r>
    </w:p>
    <w:p w14:paraId="20611983" w14:textId="77777777" w:rsidR="00FD347B" w:rsidRPr="00BE719C" w:rsidRDefault="00FD347B" w:rsidP="00FD347B">
      <w:pPr>
        <w:tabs>
          <w:tab w:val="left" w:pos="426"/>
          <w:tab w:val="left" w:pos="567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конкурсну пропозицію подано після закінчення встановленого Організатором конкурсу строку подання конкурсних пропозицій та/або не в повному обсязі;</w:t>
      </w:r>
    </w:p>
    <w:p w14:paraId="481C8B55" w14:textId="77777777" w:rsidR="00FD347B" w:rsidRPr="00BE719C" w:rsidRDefault="00FD347B" w:rsidP="00FD347B">
      <w:pPr>
        <w:tabs>
          <w:tab w:val="left" w:pos="426"/>
          <w:tab w:val="left" w:pos="567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- установлено факт порушення 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громадським об’єднанням </w:t>
      </w:r>
      <w:r w:rsidRPr="00BE719C">
        <w:rPr>
          <w:rFonts w:cstheme="minorHAnsi"/>
          <w:sz w:val="24"/>
          <w:szCs w:val="24"/>
          <w:lang w:val="uk-UA"/>
        </w:rPr>
        <w:t>вимог бюджетного законодавства протягом одного або двох попередніх бюджетних періодів.</w:t>
      </w:r>
    </w:p>
    <w:p w14:paraId="0A1A266E" w14:textId="77777777" w:rsidR="00FD347B" w:rsidRPr="00BE719C" w:rsidRDefault="00FD347B" w:rsidP="00FD347B">
      <w:pPr>
        <w:tabs>
          <w:tab w:val="left" w:pos="567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-     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громадське об’єднання </w:t>
      </w:r>
      <w:r w:rsidRPr="00BE719C">
        <w:rPr>
          <w:rFonts w:cstheme="minorHAnsi"/>
          <w:sz w:val="24"/>
          <w:szCs w:val="24"/>
          <w:lang w:val="uk-UA"/>
        </w:rPr>
        <w:t xml:space="preserve"> перебуває у стадії припинення.</w:t>
      </w:r>
    </w:p>
    <w:p w14:paraId="284108AD" w14:textId="77777777" w:rsidR="00FD347B" w:rsidRPr="00BE719C" w:rsidRDefault="00FD347B" w:rsidP="00FD347B">
      <w:pPr>
        <w:tabs>
          <w:tab w:val="left" w:pos="945"/>
        </w:tabs>
        <w:suppressAutoHyphens/>
        <w:ind w:firstLine="72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2.4. До початку Конкурсу конкурсна комісія затверджує текст оголошення про проведення Конкурсу, в якому зазначаються:</w:t>
      </w:r>
    </w:p>
    <w:p w14:paraId="61F6AFF5" w14:textId="07D5E1ED" w:rsidR="00FD347B" w:rsidRPr="00BE719C" w:rsidRDefault="00FD347B" w:rsidP="00FD347B">
      <w:pPr>
        <w:tabs>
          <w:tab w:val="left" w:pos="945"/>
        </w:tabs>
        <w:suppressAutoHyphens/>
        <w:ind w:firstLine="720"/>
        <w:jc w:val="both"/>
        <w:rPr>
          <w:rFonts w:cstheme="minorHAnsi"/>
          <w:sz w:val="24"/>
          <w:szCs w:val="24"/>
          <w:lang w:val="uk-UA"/>
        </w:rPr>
      </w:pPr>
      <w:hyperlink r:id="rId5" w:anchor="n18" w:tgtFrame="_blank" w:history="1">
        <w:r w:rsidRPr="00BE719C">
          <w:rPr>
            <w:rFonts w:cstheme="minorHAnsi"/>
            <w:sz w:val="24"/>
            <w:szCs w:val="24"/>
            <w:lang w:val="uk-UA"/>
          </w:rPr>
          <w:t>пріоритетні завдання</w:t>
        </w:r>
      </w:hyperlink>
      <w:r w:rsidRPr="00BE719C">
        <w:rPr>
          <w:rFonts w:cstheme="minorHAnsi"/>
          <w:sz w:val="24"/>
          <w:szCs w:val="24"/>
          <w:lang w:val="uk-UA"/>
        </w:rPr>
        <w:t>, що відповідають загальнодержавним та/або місцевим програмам і на виконання яких повинні спрямовуватися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и, заходи), розроблені учасниками Конкурсу;</w:t>
      </w:r>
    </w:p>
    <w:p w14:paraId="4FC94569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перелік видів діяльності, що можуть бути підтримані Організатором конкурсу;</w:t>
      </w:r>
    </w:p>
    <w:p w14:paraId="7778AD33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hyperlink r:id="rId6" w:anchor="n54" w:tgtFrame="_blank" w:history="1">
        <w:r w:rsidRPr="00BE719C">
          <w:rPr>
            <w:rFonts w:cstheme="minorHAnsi"/>
            <w:sz w:val="24"/>
            <w:szCs w:val="24"/>
            <w:lang w:val="uk-UA"/>
          </w:rPr>
          <w:t>вимоги</w:t>
        </w:r>
      </w:hyperlink>
      <w:r w:rsidRPr="00BE719C">
        <w:rPr>
          <w:rFonts w:cstheme="minorHAnsi"/>
          <w:sz w:val="24"/>
          <w:szCs w:val="24"/>
          <w:lang w:val="uk-UA"/>
        </w:rPr>
        <w:t> до конкурсної пропозиції;</w:t>
      </w:r>
    </w:p>
    <w:p w14:paraId="6B99787B" w14:textId="0FD0291B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граничний обсяг фінансування за рахунок бюджетних коштів однієї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заходу);</w:t>
      </w:r>
    </w:p>
    <w:p w14:paraId="79B009BB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адреса, за якою приймаються конкурсні пропозиції;</w:t>
      </w:r>
    </w:p>
    <w:p w14:paraId="71723F4B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строки подання конкурсних пропозицій;</w:t>
      </w:r>
    </w:p>
    <w:p w14:paraId="46F323E5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строки проведення Конкурсу.</w:t>
      </w:r>
    </w:p>
    <w:p w14:paraId="78B4E792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Оголошення про проведення Конкурсу оприлюднюються на офіційному вебсайті _________________ради.  </w:t>
      </w:r>
    </w:p>
    <w:p w14:paraId="4F24D502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У разі неподання жодної конкурсної пропозиції Організатор конкурсу має право продовжити строк приймання конкурсних пропозицій до одного місяця.</w:t>
      </w:r>
    </w:p>
    <w:p w14:paraId="530C8910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2.5. Дата проведення Конкурсу визначається конкурсною комісією  та розміщується  у вигляді оголошення на вебсайті ___________ ради.    </w:t>
      </w:r>
    </w:p>
    <w:p w14:paraId="22F314C3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2.6. Для участі у Конкурсі Учасник подає конкурсну пропозицію до відділу (назва структурного підрозділу) __________ ради, що повинна містити:</w:t>
      </w:r>
    </w:p>
    <w:p w14:paraId="62705088" w14:textId="77777777" w:rsidR="00FD347B" w:rsidRPr="00BE719C" w:rsidRDefault="00FD347B" w:rsidP="00FD347B">
      <w:pPr>
        <w:tabs>
          <w:tab w:val="left" w:pos="709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1) заяву про участь у Конкурсі за формою згідно з додатком 4 цього рішення; </w:t>
      </w:r>
    </w:p>
    <w:p w14:paraId="09CE6D7E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2) копії свідоцтва про реєстрацію громадського об’єднання, статуту (положення), скріплені печаткою (у  разі наявності);</w:t>
      </w:r>
    </w:p>
    <w:p w14:paraId="4F4B2675" w14:textId="2D4606CC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3) опис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та кошторис витрат, необхідних для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 за формою згідно з додатком 5 цього рішення;  </w:t>
      </w:r>
    </w:p>
    <w:p w14:paraId="110F2C60" w14:textId="2233C89E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5) листи – підтвердження органів державної влади, органів місцевого самоврядування, інших установ та організацій (у разі їх залучення до виконання (реалізації 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заходу);</w:t>
      </w:r>
    </w:p>
    <w:p w14:paraId="0E261880" w14:textId="2EAFA01D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6) інформацію про діяльність громадського об’єднання, зокрема досвід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 протягом останніх двох років за рахунок бюджетних коштів та інших джерел фінансування, джерела фінансування, його матеріально-технічну базу та кадрове забезпечення. </w:t>
      </w:r>
    </w:p>
    <w:p w14:paraId="66868DC3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2.7. Громадські об’єднання, які виявили намір взяти участь у Конкурсі (далі – учасники Конкурсу), подають конкурсні пропозиції протягом 30 днів з дати оприлюднення відповідного оголошення. </w:t>
      </w:r>
    </w:p>
    <w:p w14:paraId="52F95292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Громадські об’єднання можуть подавати на Конкурс кілька конкурсних пропозицій.</w:t>
      </w:r>
    </w:p>
    <w:p w14:paraId="41E197FC" w14:textId="239B7152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и, заходи), що подаються для участі у Конкурсі, мають бути спрямовані на ____________________________ (перелік </w:t>
      </w:r>
      <w:hyperlink r:id="rId7" w:anchor="n18" w:tgtFrame="_blank" w:history="1">
        <w:r w:rsidRPr="00BE719C">
          <w:rPr>
            <w:rFonts w:cstheme="minorHAnsi"/>
            <w:sz w:val="24"/>
            <w:szCs w:val="24"/>
            <w:lang w:val="uk-UA"/>
          </w:rPr>
          <w:t>пріоритетних завдан</w:t>
        </w:r>
      </w:hyperlink>
      <w:r w:rsidRPr="00BE719C">
        <w:rPr>
          <w:rFonts w:cstheme="minorHAnsi"/>
          <w:sz w:val="24"/>
          <w:szCs w:val="24"/>
          <w:lang w:val="uk-UA"/>
        </w:rPr>
        <w:t>ь, що відповідають загальнодержавним та/або місцевим програмам і на виконання яких повинні спрямовуватися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и, заходи), розроблені учасниками Конкурсу). </w:t>
      </w:r>
    </w:p>
    <w:p w14:paraId="06907C70" w14:textId="31764A41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Конкурсна пропозиція не повинна містити будь-яких політичних, релігійних або національних агітацій. Програми, 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и та заходи не можуть бути проведені з використанням символіки політичних партій, та не повинні містити політичну рекламу.</w:t>
      </w:r>
    </w:p>
    <w:p w14:paraId="700278A7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Конкурсна пропозиція складається державною мовою, подається у друкованій та електронній формі за адресою та у строк, визначені в оголошенні про проведення Конкурсу.</w:t>
      </w:r>
    </w:p>
    <w:p w14:paraId="29DB7FB4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Відповідальність за достовірність інформації, що міститься у конкурсній пропозиції, несе учасник Конкурсу.</w:t>
      </w:r>
    </w:p>
    <w:p w14:paraId="64BED88E" w14:textId="77777777" w:rsidR="00FD347B" w:rsidRPr="00BE719C" w:rsidRDefault="00FD347B" w:rsidP="00FD347B">
      <w:pPr>
        <w:tabs>
          <w:tab w:val="left" w:pos="709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2.8.  Конкурс проводиться двома етапами.</w:t>
      </w:r>
    </w:p>
    <w:p w14:paraId="0886BA52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2.8.1. На першому етапі Конкурсу члени конкурсної комісії індивідуально оцінюють конкурсні пропозиції за такими критеріями:</w:t>
      </w:r>
    </w:p>
    <w:p w14:paraId="33A6A37F" w14:textId="77777777" w:rsidR="00FD347B" w:rsidRPr="00BE719C" w:rsidRDefault="00FD347B" w:rsidP="00BE719C">
      <w:pPr>
        <w:pStyle w:val="ListParagraph"/>
        <w:numPr>
          <w:ilvl w:val="0"/>
          <w:numId w:val="3"/>
        </w:numPr>
        <w:tabs>
          <w:tab w:val="left" w:pos="-709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відповідність запланованих заходів пріоритетним завданням, визначеним Організатором конкурсу,  місцевим програмам;</w:t>
      </w:r>
    </w:p>
    <w:p w14:paraId="1ADB1276" w14:textId="2928D7E4" w:rsidR="00FD347B" w:rsidRPr="00BE719C" w:rsidRDefault="00FD347B" w:rsidP="00BE719C">
      <w:pPr>
        <w:pStyle w:val="ListParagraph"/>
        <w:numPr>
          <w:ilvl w:val="0"/>
          <w:numId w:val="3"/>
        </w:numPr>
        <w:tabs>
          <w:tab w:val="left" w:pos="-709"/>
        </w:tabs>
        <w:suppressAutoHyphens/>
        <w:spacing w:after="0" w:line="240" w:lineRule="auto"/>
        <w:ind w:left="0" w:firstLine="709"/>
        <w:contextualSpacing w:val="0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наявність повноважень та компетенцій органу місцевого самоврядування щодо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615FEBBE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Конкурсна комісія приймає рішення про участь у другому етапі Конкурсу конкурсних пропозицій, щодо яких більшість її членів зробила висновок про їх відповідність зазначеним критеріям.</w:t>
      </w:r>
    </w:p>
    <w:p w14:paraId="37E3BEAD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За результатами оцінювання конкурсних пропозицій конкурсна комісія може рекомендувати оголосити додатковий збір конкурсних пропозицій.</w:t>
      </w:r>
    </w:p>
    <w:p w14:paraId="3716C6D8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2.8.2. На другому етапі Конкурсу проводиться відкритий захист конкурсних пропозицій.</w:t>
      </w:r>
    </w:p>
    <w:p w14:paraId="7FD717B1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Рішення конкурсної комісії про проведення відкритого захисту оприлюднюється на вебсайті  __________ ради не пізніше ніж за три робочих дні до початку відкритого захисту. Представники громадськості та засобів масової інформації мають право бути присутніми під час відкритого захисту.</w:t>
      </w:r>
    </w:p>
    <w:p w14:paraId="79B4EF96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Захист конкурсної пропозиції здійснює керівник або уповноважений представник учасника Конкурсу. </w:t>
      </w:r>
    </w:p>
    <w:p w14:paraId="2D584B4C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Захист конкурсної пропозиції здійснюється державною мовою.</w:t>
      </w:r>
    </w:p>
    <w:p w14:paraId="2F4D7B8D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У разі коли учасник Конкурсу не бере участі у відкритому захисті конкурсної пропозиції, конкурсна комісія приймає рішення щодо доцільності його подальшої участі у Конкурсі.</w:t>
      </w:r>
    </w:p>
    <w:p w14:paraId="4A899B00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Члени конкурсної комісії індивідуально оцінюють шляхом проставлення балів від 0 до 5 конкурсні пропозиції за такими критеріями:</w:t>
      </w:r>
    </w:p>
    <w:p w14:paraId="1C0C337B" w14:textId="5163310F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  відповідність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її (його) меті;</w:t>
      </w:r>
    </w:p>
    <w:p w14:paraId="1B1FBF6A" w14:textId="5E9D7373" w:rsidR="00FD347B" w:rsidRPr="00BE719C" w:rsidRDefault="00FD347B" w:rsidP="00FD347B">
      <w:pPr>
        <w:tabs>
          <w:tab w:val="left" w:pos="993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реалістичність досягнення і значущість очікуваних результатів та результативних показників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заходу);</w:t>
      </w:r>
    </w:p>
    <w:p w14:paraId="2BFF1528" w14:textId="444AC544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очікувана ефективність використання коштів місцевого бюджету  (співвідношення кошторису витрат, необхідних для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заходу), та очікуваних результатів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заходу);</w:t>
      </w:r>
    </w:p>
    <w:p w14:paraId="73DB7C97" w14:textId="2D2D1DA2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   рівень кадрового та матеріально-технічного забезпечення, необхідного для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заходу), досвід провадження діяльності у відповідній сфері. </w:t>
      </w:r>
    </w:p>
    <w:p w14:paraId="46479D9F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комісії.</w:t>
      </w:r>
    </w:p>
    <w:p w14:paraId="4476C4D6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2.9. Порядок визначення переможців.</w:t>
      </w:r>
    </w:p>
    <w:p w14:paraId="1B6A2B0C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2.9.1. Конкурсна комісія на своєму засіданні визначає прохідний бал. У разі встановлення прохідного балу до рейтингу конкурсних пропозицій включаються конкурсні пропозиції, що набрали суму балів, яка дорівнює прохідному балу або перевищує його.</w:t>
      </w:r>
    </w:p>
    <w:p w14:paraId="53023503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Конкурсна комісія на своєму засіданні підсумовує результати оцінки конкурсних пропозицій, складає рейтинг конкурсних пропозицій.</w:t>
      </w:r>
    </w:p>
    <w:p w14:paraId="16B8A323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Рейтинг конкурсних пропозицій впорядковується за балами від більшого до меншого.</w:t>
      </w:r>
    </w:p>
    <w:p w14:paraId="44573089" w14:textId="60FCE23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У разі коли конкурсні пропозиції набирають однакову кількість балів, вище рейтингове місце займає конкурсна пропозиція, яка має вищі результативні показники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із застосуванням принципу економного та ефективного використання  коштів місцевого бюджету. Відповідне рішення затверджується конкурсною комісією.</w:t>
      </w:r>
    </w:p>
    <w:p w14:paraId="5FEDC1CC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Рейтинг конкурсних пропозицій оприлюднюється на вебсайті ________________ ради.</w:t>
      </w:r>
    </w:p>
    <w:p w14:paraId="3F309AA2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2.10. Рішення конкурсної комісії.</w:t>
      </w:r>
    </w:p>
    <w:p w14:paraId="46A9056E" w14:textId="0FF999AA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Конкурсна комісія на підставі рейтингу конкурсних пропозицій та в межах передбаченого обсягу фінансування на відповідний рік приймає рішення щодо визначення переможців Конкурсу та обсягів коштів для надання фінансової підтримки для виконання (реалізації) кожної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5D4218DD" w14:textId="1AF7C4D1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 підставі зазначеного рішення конкурсна комісія протягом 25 днів затверджує перелік громадських об’єднань, визначених переможцями Конкурсу, з якими будуть укладені договори про виконання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заходу). </w:t>
      </w:r>
    </w:p>
    <w:p w14:paraId="4BC0B033" w14:textId="77777777" w:rsidR="00FD347B" w:rsidRPr="00BE719C" w:rsidRDefault="00FD347B" w:rsidP="00FD347B">
      <w:pPr>
        <w:tabs>
          <w:tab w:val="left" w:pos="945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Рішення конкурсної комісії про визначення переможців  розміщується на вебсайті міської ради протягом трьох робочих днів з дня прийняття відповідного рішення.</w:t>
      </w:r>
    </w:p>
    <w:p w14:paraId="3A346D2B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конкурсу, а в разі незгоди з рішенням Організатора конкурсу - в установленому порядку.</w:t>
      </w:r>
    </w:p>
    <w:p w14:paraId="084CDFE5" w14:textId="14002D69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2.11. Громадське об’єднання, що визнане переможцем Конкурсу  та отримало  фінансову підтримку за   рахунок   коштів місцевого бюджету, бере участь у співфінансуванні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в розмірі не менш як 15 відсотків необхідного обсягу фінансування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0835FC6E" w14:textId="37D5188D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Внесок для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може здійснюватися громадським об’єднанням, який визнаний переможцем Конкурсу та отримав фінансову підтримку за рахунок коштів місцевого бюджету, як матеріальний ресурс, у тому числі як оплата вартості приміщення, техніки, обладнання, проїзду.</w:t>
      </w:r>
    </w:p>
    <w:p w14:paraId="1A21D032" w14:textId="77777777" w:rsidR="00FD347B" w:rsidRPr="00BE719C" w:rsidRDefault="00FD347B" w:rsidP="00BE719C">
      <w:pPr>
        <w:pStyle w:val="ListParagraph"/>
        <w:numPr>
          <w:ilvl w:val="0"/>
          <w:numId w:val="7"/>
        </w:numPr>
        <w:tabs>
          <w:tab w:val="left" w:pos="3554"/>
        </w:tabs>
        <w:suppressAutoHyphens/>
        <w:spacing w:after="0" w:line="240" w:lineRule="auto"/>
        <w:contextualSpacing w:val="0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Відповідальність та заходи впливу за вчинені порушення</w:t>
      </w:r>
    </w:p>
    <w:p w14:paraId="1E3CC58A" w14:textId="77777777" w:rsidR="00FD347B" w:rsidRPr="00BE719C" w:rsidRDefault="00FD347B" w:rsidP="00FD347B">
      <w:pPr>
        <w:pStyle w:val="ListParagraph"/>
        <w:tabs>
          <w:tab w:val="left" w:pos="3554"/>
        </w:tabs>
        <w:suppressAutoHyphens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бюджетного законодавства</w:t>
      </w:r>
    </w:p>
    <w:p w14:paraId="1C72FB87" w14:textId="77777777" w:rsidR="00FD347B" w:rsidRPr="00BE719C" w:rsidRDefault="00FD347B" w:rsidP="00FD347B">
      <w:pPr>
        <w:pStyle w:val="ListParagraph"/>
        <w:tabs>
          <w:tab w:val="left" w:pos="3554"/>
        </w:tabs>
        <w:suppressAutoHyphens/>
        <w:jc w:val="center"/>
        <w:rPr>
          <w:rFonts w:cstheme="minorHAnsi"/>
          <w:sz w:val="24"/>
          <w:szCs w:val="24"/>
          <w:lang w:val="uk-UA"/>
        </w:rPr>
      </w:pPr>
    </w:p>
    <w:p w14:paraId="02282CF5" w14:textId="77777777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3.1. Учасник Конкурсу, який визнаний переможцем, забезпечує:</w:t>
      </w:r>
    </w:p>
    <w:p w14:paraId="5A516E59" w14:textId="02EBDB7B" w:rsidR="00FD347B" w:rsidRPr="00BE719C" w:rsidRDefault="00FD347B" w:rsidP="00FD347B">
      <w:pPr>
        <w:tabs>
          <w:tab w:val="left" w:pos="945"/>
        </w:tabs>
        <w:suppressAutoHyphens/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- цільове використання коштів, спрямованих на реалізацію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заходу);</w:t>
      </w:r>
    </w:p>
    <w:p w14:paraId="010320C8" w14:textId="77777777" w:rsidR="00FD347B" w:rsidRPr="00BE719C" w:rsidRDefault="00FD347B" w:rsidP="00FD347B">
      <w:pPr>
        <w:tabs>
          <w:tab w:val="left" w:pos="567"/>
        </w:tabs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- </w:t>
      </w:r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 xml:space="preserve">дотримання вимог Законів України «Про доступ до публічної інформації», «Про відкритість використання публічних коштів» щодо реєстрації  на Єдиному державному </w:t>
      </w:r>
      <w:proofErr w:type="spellStart"/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>вебпорталі</w:t>
      </w:r>
      <w:proofErr w:type="spellEnd"/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 xml:space="preserve"> відкритих даних data.gov.ua та електронному сервісі </w:t>
      </w:r>
      <w:proofErr w:type="spellStart"/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>вебпорталу</w:t>
      </w:r>
      <w:proofErr w:type="spellEnd"/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 xml:space="preserve"> використання публічних коштів e-data.gov.ua.</w:t>
      </w:r>
    </w:p>
    <w:p w14:paraId="700D57F8" w14:textId="74192A60" w:rsidR="00FD347B" w:rsidRPr="00BE719C" w:rsidRDefault="00FD347B" w:rsidP="00FD347B">
      <w:pPr>
        <w:tabs>
          <w:tab w:val="left" w:pos="567"/>
        </w:tabs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lastRenderedPageBreak/>
        <w:tab/>
        <w:t xml:space="preserve">У всіх публікаціях, виданнях на паперових, цифрових та інших носіях, які створюються у рамках реалізації соціально-культурної </w:t>
      </w:r>
      <w:r w:rsidRPr="00BE719C">
        <w:rPr>
          <w:rFonts w:cstheme="minorHAnsi"/>
          <w:sz w:val="24"/>
          <w:szCs w:val="24"/>
          <w:lang w:val="uk-UA"/>
        </w:rPr>
        <w:t>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заходу), громадське об’єднання, що визнане переможцем Конкурсу, повинне розміщувати герб ________ територіальної громади, напис «______________________ рада» або текст «Реалізація цієї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 здійснена за підтримки ____________ ради». </w:t>
      </w:r>
    </w:p>
    <w:p w14:paraId="4AF4B197" w14:textId="77777777" w:rsidR="00FD347B" w:rsidRPr="00BE719C" w:rsidRDefault="00FD347B" w:rsidP="00FD347B">
      <w:pPr>
        <w:ind w:firstLine="708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  <w:r w:rsidRPr="00BE719C">
        <w:rPr>
          <w:rFonts w:cstheme="minorHAnsi"/>
          <w:sz w:val="24"/>
          <w:szCs w:val="24"/>
          <w:shd w:val="clear" w:color="auto" w:fill="FFFFFF"/>
          <w:lang w:val="uk-UA"/>
        </w:rPr>
        <w:t>Переможець несе відповідальність за порушення бюджетного законодавства згідно з чинним законодавством.</w:t>
      </w:r>
    </w:p>
    <w:p w14:paraId="284DD3D6" w14:textId="77777777" w:rsidR="00FD347B" w:rsidRPr="00BE719C" w:rsidRDefault="00FD347B" w:rsidP="00FD347B">
      <w:pPr>
        <w:ind w:firstLine="708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3.2. Організатор конкурсу не несе відповідальності у разі відсутності фінансування. </w:t>
      </w:r>
    </w:p>
    <w:p w14:paraId="4CC47462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27B1C3EC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69B5F2EC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Начальник відділу_____________</w:t>
      </w:r>
    </w:p>
    <w:p w14:paraId="04353ECD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ради </w:t>
      </w:r>
      <w:r w:rsidRPr="00BE719C">
        <w:rPr>
          <w:rFonts w:cstheme="minorHAnsi"/>
          <w:sz w:val="24"/>
          <w:szCs w:val="24"/>
          <w:lang w:val="uk-UA"/>
        </w:rPr>
        <w:tab/>
      </w:r>
    </w:p>
    <w:p w14:paraId="09B6E3A4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</w:p>
    <w:p w14:paraId="4847C1A6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Керуючий справами виконавчого </w:t>
      </w:r>
    </w:p>
    <w:p w14:paraId="03DCEA8E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комітету _____________ради                                                                     </w:t>
      </w:r>
    </w:p>
    <w:p w14:paraId="4D1EF69E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</w:p>
    <w:p w14:paraId="37E7EB9B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</w:p>
    <w:p w14:paraId="57467BD7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</w:p>
    <w:p w14:paraId="4609BB7A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</w:p>
    <w:p w14:paraId="7E69FF06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br w:type="page"/>
      </w:r>
    </w:p>
    <w:p w14:paraId="436982DD" w14:textId="77777777" w:rsidR="00FD347B" w:rsidRPr="00BE719C" w:rsidRDefault="00FD347B" w:rsidP="00FD347B">
      <w:pPr>
        <w:tabs>
          <w:tab w:val="left" w:pos="6930"/>
        </w:tabs>
        <w:suppressAutoHyphens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 xml:space="preserve">                                              Додаток  2</w:t>
      </w:r>
    </w:p>
    <w:p w14:paraId="41CE3186" w14:textId="77777777" w:rsidR="00FD347B" w:rsidRPr="00BE719C" w:rsidRDefault="00FD347B" w:rsidP="00FD347B">
      <w:pPr>
        <w:tabs>
          <w:tab w:val="left" w:pos="6930"/>
        </w:tabs>
        <w:suppressAutoHyphens/>
        <w:ind w:left="-720" w:firstLine="947"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               до рішення виконкому ______________ ради </w:t>
      </w:r>
    </w:p>
    <w:p w14:paraId="1E4EC855" w14:textId="77777777" w:rsidR="00FD347B" w:rsidRPr="00BE719C" w:rsidRDefault="00FD347B" w:rsidP="00FD347B">
      <w:pPr>
        <w:tabs>
          <w:tab w:val="left" w:pos="6315"/>
        </w:tabs>
        <w:suppressAutoHyphens/>
        <w:ind w:left="-720" w:firstLine="947"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_______________№______</w:t>
      </w:r>
    </w:p>
    <w:p w14:paraId="4F6838DF" w14:textId="77777777" w:rsidR="00FD347B" w:rsidRPr="00BE719C" w:rsidRDefault="00FD347B" w:rsidP="00FD347B">
      <w:pPr>
        <w:tabs>
          <w:tab w:val="left" w:pos="3870"/>
        </w:tabs>
        <w:suppressAutoHyphens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Склад</w:t>
      </w:r>
    </w:p>
    <w:p w14:paraId="6C5AB49A" w14:textId="17AF340C" w:rsidR="00FD347B" w:rsidRPr="00BE719C" w:rsidRDefault="00FD347B" w:rsidP="00FD347B">
      <w:pPr>
        <w:tabs>
          <w:tab w:val="left" w:pos="3870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конкурсної комісії з визначення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заходів), розроблених</w:t>
      </w:r>
    </w:p>
    <w:p w14:paraId="6ECF5FDE" w14:textId="77777777" w:rsidR="00FD347B" w:rsidRPr="00BE719C" w:rsidRDefault="00FD347B" w:rsidP="00FD347B">
      <w:pPr>
        <w:tabs>
          <w:tab w:val="left" w:pos="3870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громадськими об’єднаннями, для виконання (реалізації) яких надається фінансова підтримка за рахунок коштів місцевого бюджету  </w:t>
      </w:r>
    </w:p>
    <w:p w14:paraId="249DC574" w14:textId="77777777" w:rsidR="00FD347B" w:rsidRPr="00BE719C" w:rsidRDefault="00FD347B" w:rsidP="00FD347B">
      <w:pPr>
        <w:tabs>
          <w:tab w:val="left" w:pos="6930"/>
        </w:tabs>
        <w:suppressAutoHyphens/>
        <w:ind w:left="-720" w:firstLine="947"/>
        <w:jc w:val="both"/>
        <w:rPr>
          <w:rFonts w:cstheme="minorHAnsi"/>
          <w:sz w:val="24"/>
          <w:szCs w:val="24"/>
          <w:lang w:val="uk-UA"/>
        </w:rPr>
      </w:pPr>
    </w:p>
    <w:p w14:paraId="53ACCC14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заступник ________ голови з питань діяльності виконавчих органів ради згідно з розподілом обов’язків, голова комісії; </w:t>
      </w:r>
    </w:p>
    <w:p w14:paraId="271E0C69" w14:textId="77777777" w:rsidR="00FD347B" w:rsidRPr="00BE719C" w:rsidRDefault="00FD347B" w:rsidP="00FD347B">
      <w:pPr>
        <w:pStyle w:val="ListParagraph"/>
        <w:tabs>
          <w:tab w:val="left" w:pos="6930"/>
        </w:tabs>
        <w:suppressAutoHyphens/>
        <w:ind w:left="587"/>
        <w:jc w:val="both"/>
        <w:rPr>
          <w:rFonts w:cstheme="minorHAnsi"/>
          <w:sz w:val="24"/>
          <w:szCs w:val="24"/>
          <w:lang w:val="uk-UA"/>
        </w:rPr>
      </w:pPr>
    </w:p>
    <w:p w14:paraId="46CED643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голова постійної комісії із соціально-гуманітарних питань ___________ ради, заступник голови комісії  (за згодою);</w:t>
      </w:r>
    </w:p>
    <w:p w14:paraId="07FE9213" w14:textId="77777777" w:rsidR="00FD347B" w:rsidRPr="00BE719C" w:rsidRDefault="00FD347B" w:rsidP="00FD347B">
      <w:pPr>
        <w:pStyle w:val="ListParagraph"/>
        <w:tabs>
          <w:tab w:val="left" w:pos="6930"/>
        </w:tabs>
        <w:suppressAutoHyphens/>
        <w:ind w:left="587"/>
        <w:jc w:val="both"/>
        <w:rPr>
          <w:rFonts w:cstheme="minorHAnsi"/>
          <w:sz w:val="24"/>
          <w:szCs w:val="24"/>
          <w:lang w:val="uk-UA"/>
        </w:rPr>
      </w:pPr>
    </w:p>
    <w:p w14:paraId="4C368C30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начальник відділу (назва структурного підрозділу) ______________ ради, заступник голови комісії;</w:t>
      </w:r>
    </w:p>
    <w:p w14:paraId="63ACEA7F" w14:textId="77777777" w:rsidR="00FD347B" w:rsidRPr="00BE719C" w:rsidRDefault="00FD347B" w:rsidP="00FD347B">
      <w:pPr>
        <w:pStyle w:val="ListParagraph"/>
        <w:rPr>
          <w:rFonts w:cstheme="minorHAnsi"/>
          <w:sz w:val="24"/>
          <w:szCs w:val="24"/>
          <w:lang w:val="uk-UA"/>
        </w:rPr>
      </w:pPr>
    </w:p>
    <w:p w14:paraId="7BACFAE7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начальник відділу організаційної роботи ___________ ради,  секретар комісії.</w:t>
      </w:r>
    </w:p>
    <w:p w14:paraId="362257EB" w14:textId="77777777" w:rsidR="00FD347B" w:rsidRPr="00BE719C" w:rsidRDefault="00FD347B" w:rsidP="00FD347B">
      <w:pPr>
        <w:tabs>
          <w:tab w:val="left" w:pos="6930"/>
        </w:tabs>
        <w:suppressAutoHyphens/>
        <w:ind w:left="-720" w:firstLine="947"/>
        <w:jc w:val="both"/>
        <w:rPr>
          <w:rFonts w:cstheme="minorHAnsi"/>
          <w:sz w:val="24"/>
          <w:szCs w:val="24"/>
          <w:lang w:val="uk-UA"/>
        </w:rPr>
      </w:pPr>
    </w:p>
    <w:p w14:paraId="5E93B0B4" w14:textId="77777777" w:rsidR="00FD347B" w:rsidRPr="00BE719C" w:rsidRDefault="00FD347B" w:rsidP="00FD347B">
      <w:pPr>
        <w:tabs>
          <w:tab w:val="left" w:pos="3405"/>
          <w:tab w:val="left" w:pos="6930"/>
        </w:tabs>
        <w:suppressAutoHyphens/>
        <w:ind w:left="-720" w:firstLine="947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Члени конкурсної комісії:</w:t>
      </w:r>
    </w:p>
    <w:p w14:paraId="62EEDD87" w14:textId="77777777" w:rsidR="00FD347B" w:rsidRPr="00BE719C" w:rsidRDefault="00FD347B" w:rsidP="00FD347B">
      <w:pPr>
        <w:tabs>
          <w:tab w:val="left" w:pos="3405"/>
          <w:tab w:val="left" w:pos="6930"/>
        </w:tabs>
        <w:suppressAutoHyphens/>
        <w:ind w:left="-720" w:firstLine="947"/>
        <w:jc w:val="both"/>
        <w:rPr>
          <w:rFonts w:cstheme="minorHAnsi"/>
          <w:sz w:val="24"/>
          <w:szCs w:val="24"/>
          <w:lang w:val="uk-UA"/>
        </w:rPr>
      </w:pPr>
    </w:p>
    <w:p w14:paraId="00B572B7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начальник відділу бюджету та фінансів ____________ ради; </w:t>
      </w:r>
    </w:p>
    <w:p w14:paraId="4BFE94D2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00A01AEE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голова __________ громадської організації _______________ (за згодою); </w:t>
      </w:r>
    </w:p>
    <w:p w14:paraId="1935C4DA" w14:textId="77777777" w:rsidR="00FD347B" w:rsidRPr="00BE719C" w:rsidRDefault="00FD347B" w:rsidP="00FD347B">
      <w:pPr>
        <w:pStyle w:val="ListParagraph"/>
        <w:rPr>
          <w:rFonts w:cstheme="minorHAnsi"/>
          <w:sz w:val="24"/>
          <w:szCs w:val="24"/>
          <w:lang w:val="uk-UA"/>
        </w:rPr>
      </w:pPr>
    </w:p>
    <w:p w14:paraId="3ECD8F00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директор благодійного фонду (за згодою);</w:t>
      </w:r>
    </w:p>
    <w:p w14:paraId="6EF3D3FE" w14:textId="77777777" w:rsidR="00FD347B" w:rsidRPr="00BE719C" w:rsidRDefault="00FD347B" w:rsidP="00FD347B">
      <w:pPr>
        <w:pStyle w:val="ListParagraph"/>
        <w:rPr>
          <w:rFonts w:cstheme="minorHAnsi"/>
          <w:sz w:val="24"/>
          <w:szCs w:val="24"/>
          <w:lang w:val="uk-UA"/>
        </w:rPr>
      </w:pPr>
    </w:p>
    <w:p w14:paraId="1B18A977" w14:textId="77777777" w:rsidR="00FD347B" w:rsidRPr="00BE719C" w:rsidRDefault="00FD347B" w:rsidP="00BE719C">
      <w:pPr>
        <w:pStyle w:val="ListParagraph"/>
        <w:numPr>
          <w:ilvl w:val="0"/>
          <w:numId w:val="2"/>
        </w:numPr>
        <w:tabs>
          <w:tab w:val="left" w:pos="6930"/>
        </w:tabs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голова громадської організації «__________________» (за згодою).</w:t>
      </w:r>
    </w:p>
    <w:p w14:paraId="1C2A0D2E" w14:textId="77777777" w:rsidR="00FD347B" w:rsidRPr="00BE719C" w:rsidRDefault="00FD347B" w:rsidP="00FD347B">
      <w:pPr>
        <w:tabs>
          <w:tab w:val="left" w:pos="6930"/>
        </w:tabs>
        <w:suppressAutoHyphens/>
        <w:jc w:val="both"/>
        <w:rPr>
          <w:rFonts w:cstheme="minorHAnsi"/>
          <w:sz w:val="24"/>
          <w:szCs w:val="24"/>
          <w:lang w:val="uk-UA"/>
        </w:rPr>
      </w:pPr>
    </w:p>
    <w:p w14:paraId="1448541D" w14:textId="77777777" w:rsidR="00FD347B" w:rsidRPr="00BE719C" w:rsidRDefault="00FD347B" w:rsidP="00FD347B">
      <w:pPr>
        <w:tabs>
          <w:tab w:val="left" w:pos="6930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Начальник відділу</w:t>
      </w:r>
    </w:p>
    <w:p w14:paraId="35CF8B11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_________ ради </w:t>
      </w:r>
      <w:r w:rsidRPr="00BE719C">
        <w:rPr>
          <w:rFonts w:cstheme="minorHAnsi"/>
          <w:sz w:val="24"/>
          <w:szCs w:val="24"/>
          <w:lang w:val="uk-UA"/>
        </w:rPr>
        <w:tab/>
      </w:r>
    </w:p>
    <w:p w14:paraId="7616DD4B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</w:p>
    <w:p w14:paraId="66348972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Керуючий справами виконавчого </w:t>
      </w:r>
    </w:p>
    <w:p w14:paraId="0889B65B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комітету ________ ради                                                                     </w:t>
      </w:r>
    </w:p>
    <w:p w14:paraId="10F69267" w14:textId="77777777" w:rsidR="00BE719C" w:rsidRDefault="00BE719C">
      <w:pPr>
        <w:spacing w:after="160" w:line="259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br w:type="page"/>
      </w:r>
    </w:p>
    <w:p w14:paraId="26256FAA" w14:textId="051BA78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Додаток 3</w:t>
      </w:r>
    </w:p>
    <w:p w14:paraId="0539A5DA" w14:textId="77777777" w:rsidR="00FD347B" w:rsidRPr="00BE719C" w:rsidRDefault="00FD347B" w:rsidP="00FD347B">
      <w:pPr>
        <w:tabs>
          <w:tab w:val="left" w:pos="6930"/>
        </w:tabs>
        <w:suppressAutoHyphens/>
        <w:ind w:left="-720" w:firstLine="947"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               до рішення виконкому ____________ ради </w:t>
      </w:r>
    </w:p>
    <w:p w14:paraId="0F9C4E8D" w14:textId="77777777" w:rsidR="00FD347B" w:rsidRPr="00BE719C" w:rsidRDefault="00FD347B" w:rsidP="00FD347B">
      <w:pPr>
        <w:tabs>
          <w:tab w:val="left" w:pos="6270"/>
        </w:tabs>
        <w:suppressAutoHyphens/>
        <w:ind w:left="-720" w:firstLine="947"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________________№_____</w:t>
      </w:r>
    </w:p>
    <w:p w14:paraId="7A7E2D18" w14:textId="77777777" w:rsidR="00FD347B" w:rsidRPr="00BE719C" w:rsidRDefault="00FD347B" w:rsidP="00FD347B">
      <w:pPr>
        <w:tabs>
          <w:tab w:val="left" w:pos="3210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</w:p>
    <w:p w14:paraId="5594E28F" w14:textId="77777777" w:rsidR="00FD347B" w:rsidRPr="00BE719C" w:rsidRDefault="00FD347B" w:rsidP="00FD347B">
      <w:pPr>
        <w:tabs>
          <w:tab w:val="left" w:pos="3210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Порядок</w:t>
      </w:r>
    </w:p>
    <w:p w14:paraId="4BC47711" w14:textId="77777777" w:rsidR="00FD347B" w:rsidRPr="00BE719C" w:rsidRDefault="00FD347B" w:rsidP="00FD347B">
      <w:pPr>
        <w:tabs>
          <w:tab w:val="left" w:pos="1276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використання коштів місцевого бюджету для надання фінансової </w:t>
      </w:r>
    </w:p>
    <w:p w14:paraId="4B18AF53" w14:textId="578354C7" w:rsidR="00FD347B" w:rsidRPr="00BE719C" w:rsidRDefault="00FD347B" w:rsidP="00FD347B">
      <w:pPr>
        <w:tabs>
          <w:tab w:val="left" w:pos="1276"/>
        </w:tabs>
        <w:suppressAutoHyphens/>
        <w:ind w:firstLine="227"/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підтримки громадським об’єднанням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на реалізацію програм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>ів, заходів)</w:t>
      </w:r>
    </w:p>
    <w:p w14:paraId="0D0AEF6D" w14:textId="2A6B89C9" w:rsidR="00FD347B" w:rsidRPr="00BE719C" w:rsidRDefault="00FD347B" w:rsidP="00FD347B">
      <w:pPr>
        <w:pStyle w:val="10"/>
        <w:ind w:left="0"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1. Цей порядок визначає механізм використання бюджетних коштів, передбачених місцевим бюджетом на відповідний рік, </w:t>
      </w:r>
      <w:r w:rsidRPr="00BE719C">
        <w:rPr>
          <w:rFonts w:asciiTheme="minorHAnsi" w:hAnsiTheme="minorHAnsi" w:cstheme="minorHAnsi"/>
          <w:color w:val="222222"/>
          <w:sz w:val="24"/>
          <w:szCs w:val="24"/>
          <w:lang w:val="uk-UA"/>
        </w:rPr>
        <w:t>для надання фінансової підтримки громадським об’єднанням, які здійснюють свою діяльність на території _______________ об’єднаної територіальної громади та стали переможцями Конкурсу з визначення програм (</w:t>
      </w:r>
      <w:r w:rsidR="00BE719C">
        <w:rPr>
          <w:rFonts w:asciiTheme="minorHAnsi" w:hAnsiTheme="minorHAnsi"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asciiTheme="minorHAnsi" w:hAnsiTheme="minorHAnsi" w:cstheme="minorHAnsi"/>
          <w:color w:val="222222"/>
          <w:sz w:val="24"/>
          <w:szCs w:val="24"/>
          <w:lang w:val="uk-UA"/>
        </w:rPr>
        <w:t xml:space="preserve">ів, заходів), розроблених громадськими організаціями, для виконання (реалізації) яких надається фінансова підтримка за рахунок коштів місцевого бюджету, в межах </w:t>
      </w:r>
      <w:r w:rsidRPr="00BE719C">
        <w:rPr>
          <w:rFonts w:asciiTheme="minorHAnsi" w:hAnsiTheme="minorHAnsi" w:cstheme="minorHAnsi"/>
          <w:sz w:val="24"/>
          <w:szCs w:val="24"/>
          <w:lang w:val="uk-UA"/>
        </w:rPr>
        <w:t>місцевих  Програм ___________________ на ___________ роки (зі змінами), затверджених рішеннями __________ ради від __________ № _____.</w:t>
      </w:r>
    </w:p>
    <w:p w14:paraId="778FEE21" w14:textId="77777777" w:rsidR="00FD347B" w:rsidRPr="00BE719C" w:rsidRDefault="00FD347B" w:rsidP="00FD347B">
      <w:pPr>
        <w:pStyle w:val="10"/>
        <w:ind w:left="0"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2. Кошти з місцевого бюджету на фінансову підтримку громадським об’єднанням надаються виключно на конкурсній основі. </w:t>
      </w:r>
    </w:p>
    <w:p w14:paraId="67AF5768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>3. Головним розпорядником бюджетних коштів та організатором конкурсу  є ______________________(назва структурного підрозділу) ____________ради по галузі «________»;</w:t>
      </w:r>
    </w:p>
    <w:p w14:paraId="4CB90E84" w14:textId="77777777" w:rsidR="00FD347B" w:rsidRPr="00BE719C" w:rsidRDefault="00FD347B" w:rsidP="00FD347B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>______________________(назва структурного підрозділу) ____________ради по галузі «________»;</w:t>
      </w:r>
    </w:p>
    <w:p w14:paraId="726EC0B5" w14:textId="77777777" w:rsidR="00FD347B" w:rsidRPr="00BE719C" w:rsidRDefault="00FD347B" w:rsidP="00FD347B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>______________________(назва структурного підрозділу) ____________ради по галузі «________»;</w:t>
      </w:r>
    </w:p>
    <w:p w14:paraId="1DE3C908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>(далі – Організатори конкурсу).</w:t>
      </w:r>
    </w:p>
    <w:p w14:paraId="46A3F353" w14:textId="43B797E5" w:rsidR="00FD347B" w:rsidRPr="00BE719C" w:rsidRDefault="00FD347B" w:rsidP="00BE719C">
      <w:pPr>
        <w:pStyle w:val="10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>Граничний обсяг фінансування за рахунок коштів місцевого бюджету однієї програми (</w:t>
      </w:r>
      <w:r w:rsidR="00BE719C">
        <w:rPr>
          <w:rFonts w:asciiTheme="minorHAnsi" w:hAnsiTheme="minorHAnsi" w:cstheme="minorHAnsi"/>
          <w:sz w:val="24"/>
          <w:szCs w:val="24"/>
          <w:lang w:val="uk-UA"/>
        </w:rPr>
        <w:t>проєкт</w:t>
      </w: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у, заходу), що подаються для участі у Конкурсі, становить </w:t>
      </w:r>
    </w:p>
    <w:p w14:paraId="1ABA9291" w14:textId="77777777" w:rsidR="00FD347B" w:rsidRPr="00BE719C" w:rsidRDefault="00FD347B" w:rsidP="00FD347B">
      <w:pPr>
        <w:pStyle w:val="1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не більше __% від загального обсягу витрат місцевого бюджету по галузі «___________________»; </w:t>
      </w:r>
    </w:p>
    <w:p w14:paraId="02958F3C" w14:textId="77777777" w:rsidR="00FD347B" w:rsidRPr="00BE719C" w:rsidRDefault="00FD347B" w:rsidP="00FD347B">
      <w:pPr>
        <w:pStyle w:val="1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не більше __% від загального обсягу витрат місцевого бюджету по галузі «___________________»; </w:t>
      </w:r>
    </w:p>
    <w:p w14:paraId="3EA49A02" w14:textId="77777777" w:rsidR="00FD347B" w:rsidRPr="00BE719C" w:rsidRDefault="00FD347B" w:rsidP="00FD347B">
      <w:pPr>
        <w:pStyle w:val="1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t xml:space="preserve">не більше __% від загального обсягу витрат місцевого бюджету по галузі «___________________», передбачених на відповідний рік  на надання фінансової підтримки громадським об’єднанням.                                                                             </w:t>
      </w:r>
    </w:p>
    <w:p w14:paraId="4BB514D2" w14:textId="77777777" w:rsidR="00FD347B" w:rsidRPr="00BE719C" w:rsidRDefault="00FD347B" w:rsidP="00FD347B">
      <w:pPr>
        <w:tabs>
          <w:tab w:val="left" w:pos="0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5. Кошти місцевого бюджету, надані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громадським об’єднанням</w:t>
      </w:r>
      <w:r w:rsidRPr="00BE719C">
        <w:rPr>
          <w:rFonts w:cstheme="minorHAnsi"/>
          <w:sz w:val="24"/>
          <w:szCs w:val="24"/>
          <w:lang w:val="uk-UA"/>
        </w:rPr>
        <w:t>, спрямовуються на:</w:t>
      </w:r>
    </w:p>
    <w:p w14:paraId="7CECA1D0" w14:textId="5C77D874" w:rsidR="00FD347B" w:rsidRPr="00BE719C" w:rsidRDefault="00FD347B" w:rsidP="00FD347B">
      <w:pPr>
        <w:tabs>
          <w:tab w:val="left" w:pos="0"/>
        </w:tabs>
        <w:suppressAutoHyphens/>
        <w:jc w:val="both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>1) реалізацію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 за результатами Конкурсу, а саме:</w:t>
      </w:r>
    </w:p>
    <w:p w14:paraId="1D08AD7D" w14:textId="77777777" w:rsidR="00FD347B" w:rsidRPr="00BE719C" w:rsidRDefault="00FD347B" w:rsidP="00FD347B">
      <w:pPr>
        <w:pStyle w:val="10"/>
        <w:ind w:left="0"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sz w:val="24"/>
          <w:szCs w:val="24"/>
          <w:lang w:val="uk-UA"/>
        </w:rPr>
        <w:lastRenderedPageBreak/>
        <w:t>- ______________________________________________________________</w:t>
      </w:r>
    </w:p>
    <w:p w14:paraId="70F450E0" w14:textId="77777777" w:rsidR="00FD347B" w:rsidRPr="00BE719C" w:rsidRDefault="00FD347B" w:rsidP="00FD347B">
      <w:pPr>
        <w:pStyle w:val="10"/>
        <w:ind w:left="0"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7CF919E" w14:textId="3029E2B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и, заходи) можуть включати вищевказані види діяльності, але не обмежуватись їх переліком.</w:t>
      </w:r>
    </w:p>
    <w:p w14:paraId="21123823" w14:textId="4E64F541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2) адміністративні витрати громадських об’єднань під час виконання (реалізації) програм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ів, заходів), а саме:</w:t>
      </w:r>
    </w:p>
    <w:p w14:paraId="5300531B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 оренда нежитлових приміщень у разі відсутності власних приміщень громадських об’єднань;</w:t>
      </w:r>
    </w:p>
    <w:p w14:paraId="4E811C15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  оплата комунальних послуг у межах середніх норм споживання;</w:t>
      </w:r>
    </w:p>
    <w:p w14:paraId="4A1F3356" w14:textId="2CEB36F0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оплата праці (матеріальне заохочення) не більше трьох штатних працівників безпосередньо задіяних в реалізації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 у розмірі не більше середньої заробітної плати по _______________ територіальній громаді за минулий рік;</w:t>
      </w:r>
    </w:p>
    <w:p w14:paraId="2A013EB0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придбання канцелярських товарів;</w:t>
      </w:r>
    </w:p>
    <w:p w14:paraId="0CCEB49E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послуги зв’язку та обслуговування оргтехніки;</w:t>
      </w:r>
    </w:p>
    <w:p w14:paraId="70F3BA3B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</w:p>
    <w:p w14:paraId="513C6969" w14:textId="6BE8E46D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Під час складання конкурсної пропозиції та кошторису витрат на реалізацію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 на адміністративні витрати закладається не більше 20 відсотків загального обсягу коштів фінансової підтримки.</w:t>
      </w:r>
    </w:p>
    <w:p w14:paraId="15A4C447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6. За рахунок коштів місцевого бюджету, що спрямовуються за напрямами, передбаченими  підпунктом 1 пунктом 5 цього Порядку, можуть здійснюватися:</w:t>
      </w:r>
    </w:p>
    <w:p w14:paraId="6D0A972E" w14:textId="12E8CE85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видатки на оплату послуг залучених спеціалістів (плата за договором про надання послуг), які залучаються до підготовки, реалізації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 на підставі цивільно-правових договорів.</w:t>
      </w:r>
    </w:p>
    <w:p w14:paraId="4A56B32D" w14:textId="39BFCD6D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При цьому видатки на оплату послуг залучених спеціалістів не повинні перевищувати 20 відсотків загального обсягу коштів місцевого бюджету фінансової підтримки, які призначаються для реалізації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заходу);</w:t>
      </w:r>
    </w:p>
    <w:p w14:paraId="7B249BBD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оренда приміщень, території, споруди;</w:t>
      </w:r>
    </w:p>
    <w:p w14:paraId="46778C0F" w14:textId="2DD0CBCD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художнє та технічне оформлення місць реалізації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заходу);</w:t>
      </w:r>
    </w:p>
    <w:p w14:paraId="7344F297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оплата транспортних послуг (у тому числі оренда транспортних засобів);</w:t>
      </w:r>
    </w:p>
    <w:p w14:paraId="371B6E36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оренда обладнання, оргтехніки;</w:t>
      </w:r>
    </w:p>
    <w:p w14:paraId="325FE210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оплата поштових витрат та послуг зв’язку;</w:t>
      </w:r>
    </w:p>
    <w:p w14:paraId="23704E7D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оплата поліграфічних та інформаційних послуг;</w:t>
      </w:r>
    </w:p>
    <w:p w14:paraId="267FE09C" w14:textId="046D26FD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придбання канцелярських та господарчих товарів, необхідних для проведення програм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ів, заходів);</w:t>
      </w:r>
    </w:p>
    <w:p w14:paraId="12D89A4A" w14:textId="77777777" w:rsidR="00FD347B" w:rsidRPr="00BE719C" w:rsidRDefault="00FD347B" w:rsidP="00BE719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 xml:space="preserve">відшкодування особам (які залучені до проведення або участі у програмі </w:t>
      </w:r>
    </w:p>
    <w:p w14:paraId="1AA3C5A7" w14:textId="41183F35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і, заході), та штатним працівникам громадського об’єднання (які залучені до виконання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 витрат на проїзд, харчування та оплату вартості проживання в межах норм, установлених постановою Кабінету Міністрів України від 2 лютого 2011 р. </w:t>
      </w:r>
      <w:r w:rsidRPr="00BE719C">
        <w:rPr>
          <w:rFonts w:asciiTheme="minorHAnsi" w:hAnsiTheme="minorHAnsi" w:cstheme="minorHAnsi"/>
          <w:bdr w:val="none" w:sz="0" w:space="0" w:color="auto" w:frame="1"/>
          <w:lang w:val="uk-UA"/>
        </w:rPr>
        <w:t>№ 98</w:t>
      </w:r>
      <w:r w:rsidRPr="00BE719C">
        <w:rPr>
          <w:rFonts w:asciiTheme="minorHAnsi" w:hAnsiTheme="minorHAnsi" w:cstheme="minorHAnsi"/>
          <w:color w:val="000000"/>
          <w:lang w:val="uk-UA"/>
        </w:rPr>
        <w:t> 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коштів»;</w:t>
      </w:r>
    </w:p>
    <w:p w14:paraId="17E2570F" w14:textId="77777777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lastRenderedPageBreak/>
        <w:t>- одноразове навчання працівника громадського об’єднання, відповідального за підготовку та проведення тендера (торгів), у разі здійснення закупівлі товарів, робіт і послуг за тендерною процедурою;</w:t>
      </w:r>
    </w:p>
    <w:p w14:paraId="6132A78C" w14:textId="0AEDC4A9" w:rsidR="00FD347B" w:rsidRPr="00BE719C" w:rsidRDefault="00FD347B" w:rsidP="00FD347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BE719C">
        <w:rPr>
          <w:rFonts w:asciiTheme="minorHAnsi" w:hAnsiTheme="minorHAnsi" w:cstheme="minorHAnsi"/>
          <w:color w:val="000000"/>
          <w:lang w:val="uk-UA"/>
        </w:rPr>
        <w:t>- витрати, що обумовлені специфікою реалізації програми (</w:t>
      </w:r>
      <w:r w:rsidR="00BE719C">
        <w:rPr>
          <w:rFonts w:asciiTheme="minorHAnsi" w:hAnsiTheme="minorHAnsi" w:cstheme="minorHAnsi"/>
          <w:color w:val="000000"/>
          <w:lang w:val="uk-UA"/>
        </w:rPr>
        <w:t>проєкт</w:t>
      </w:r>
      <w:r w:rsidRPr="00BE719C">
        <w:rPr>
          <w:rFonts w:asciiTheme="minorHAnsi" w:hAnsiTheme="minorHAnsi" w:cstheme="minorHAnsi"/>
          <w:color w:val="000000"/>
          <w:lang w:val="uk-UA"/>
        </w:rPr>
        <w:t>у, заходу) за умови, що такі витрати були зазначені у конкурсній пропозиції, яку визначено переможцем Конкурсу.</w:t>
      </w:r>
    </w:p>
    <w:p w14:paraId="6F52A28A" w14:textId="77777777" w:rsidR="00FD347B" w:rsidRPr="00BE719C" w:rsidRDefault="00FD347B" w:rsidP="00FD347B">
      <w:pPr>
        <w:tabs>
          <w:tab w:val="left" w:pos="1276"/>
        </w:tabs>
        <w:ind w:firstLine="709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7. Забороняється спрямування коштів місцевого бюджету  на:</w:t>
      </w:r>
    </w:p>
    <w:p w14:paraId="50326B90" w14:textId="7A560B60" w:rsidR="00FD347B" w:rsidRPr="00BE719C" w:rsidRDefault="00FD347B" w:rsidP="00FD347B">
      <w:pPr>
        <w:tabs>
          <w:tab w:val="left" w:pos="1276"/>
        </w:tabs>
        <w:ind w:firstLine="709"/>
        <w:jc w:val="both"/>
        <w:rPr>
          <w:rFonts w:cstheme="minorHAnsi"/>
          <w:sz w:val="24"/>
          <w:szCs w:val="24"/>
          <w:highlight w:val="yellow"/>
          <w:lang w:val="uk-UA"/>
        </w:rPr>
      </w:pPr>
      <w:r w:rsidRPr="00BE719C">
        <w:rPr>
          <w:rFonts w:cstheme="minorHAnsi"/>
          <w:bCs/>
          <w:sz w:val="24"/>
          <w:szCs w:val="24"/>
          <w:lang w:val="uk-UA"/>
        </w:rPr>
        <w:t>- виконання (реалізацію) програм (</w:t>
      </w:r>
      <w:r w:rsidR="00BE719C">
        <w:rPr>
          <w:rFonts w:cstheme="minorHAnsi"/>
          <w:bCs/>
          <w:sz w:val="24"/>
          <w:szCs w:val="24"/>
          <w:lang w:val="uk-UA"/>
        </w:rPr>
        <w:t>проєкт</w:t>
      </w:r>
      <w:r w:rsidRPr="00BE719C">
        <w:rPr>
          <w:rFonts w:cstheme="minorHAnsi"/>
          <w:bCs/>
          <w:sz w:val="24"/>
          <w:szCs w:val="24"/>
          <w:lang w:val="uk-UA"/>
        </w:rPr>
        <w:t>ів, заходів) за статтями витрат, які здійснюються за рахунок видатків бюджетів інших рівнів, застосування подвійного фінансування одного і того ж напряму з різних джерел;</w:t>
      </w:r>
    </w:p>
    <w:p w14:paraId="39554EA7" w14:textId="4B712176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виконання (реалізацію) програм (</w:t>
      </w:r>
      <w:r w:rsidR="00BE719C">
        <w:rPr>
          <w:rFonts w:asciiTheme="minorHAnsi" w:hAnsiTheme="minorHAnsi" w:cstheme="minorHAnsi"/>
          <w:bCs/>
          <w:sz w:val="24"/>
          <w:szCs w:val="24"/>
          <w:lang w:val="uk-UA"/>
        </w:rPr>
        <w:t>проєкт</w:t>
      </w: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ів, заходів), які фінансуються за іншими бюджетними програмами;</w:t>
      </w:r>
    </w:p>
    <w:p w14:paraId="18B72042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  оплату посередницьких послуг;</w:t>
      </w:r>
    </w:p>
    <w:p w14:paraId="445D314F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Style w:val="rvts0"/>
          <w:rFonts w:asciiTheme="minorHAnsi" w:eastAsiaTheme="majorEastAsia" w:hAnsiTheme="minorHAnsi" w:cstheme="minorHAnsi"/>
          <w:sz w:val="24"/>
          <w:szCs w:val="24"/>
          <w:lang w:val="uk-UA"/>
        </w:rPr>
        <w:t xml:space="preserve">- придбання основних засобів – меблів, оргтехніки, комп’ютерів, транспортних засобів тощо; </w:t>
      </w:r>
    </w:p>
    <w:p w14:paraId="4639796B" w14:textId="5D4066B1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виконання (реалізацію) програм (</w:t>
      </w:r>
      <w:r w:rsidR="00BE719C">
        <w:rPr>
          <w:rFonts w:asciiTheme="minorHAnsi" w:hAnsiTheme="minorHAnsi" w:cstheme="minorHAnsi"/>
          <w:bCs/>
          <w:sz w:val="24"/>
          <w:szCs w:val="24"/>
          <w:lang w:val="uk-UA"/>
        </w:rPr>
        <w:t>проєкт</w:t>
      </w: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ів, заходів), метою яких є отримання прибутку;</w:t>
      </w:r>
    </w:p>
    <w:p w14:paraId="25F3CFEB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надання (виплату) цільовим групам населення призів (якщо їх вартість перевищує 10 відсотків мінімальної заробітної плати, встановленої на 1 січня відповідного року), матеріальних допомог, грантів, тощо;</w:t>
      </w:r>
    </w:p>
    <w:p w14:paraId="157C403E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оплату фуршетів та банкетів;</w:t>
      </w:r>
    </w:p>
    <w:p w14:paraId="5AB94424" w14:textId="77777777" w:rsidR="00FD347B" w:rsidRPr="00BE719C" w:rsidRDefault="00FD347B" w:rsidP="00FD347B">
      <w:pPr>
        <w:pStyle w:val="HTMLPreformatted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E719C">
        <w:rPr>
          <w:rFonts w:asciiTheme="minorHAnsi" w:hAnsiTheme="minorHAnsi" w:cstheme="minorHAnsi"/>
          <w:bCs/>
          <w:sz w:val="24"/>
          <w:szCs w:val="24"/>
          <w:lang w:val="uk-UA"/>
        </w:rPr>
        <w:t>- здійснення діяльності релігійного або політичного характеру.</w:t>
      </w:r>
    </w:p>
    <w:p w14:paraId="10780D12" w14:textId="77777777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>8. Закупівля товарів, робіт і послуг за рахунок місцевого бюджету здійснюється в установленому законом порядку.</w:t>
      </w:r>
    </w:p>
    <w:p w14:paraId="689A25E8" w14:textId="77777777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9. Відкриття рахунків, реєстрація, облік зобов’язань та проведення операцій, пов’язані з використанням коштів місцевого бюджету, здійснюються </w:t>
      </w:r>
    </w:p>
    <w:p w14:paraId="7CAD2239" w14:textId="77777777" w:rsidR="00FD347B" w:rsidRPr="00BE719C" w:rsidRDefault="00FD347B" w:rsidP="00FD347B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>в органах Державної казначейської служби України, в установленому законодавством порядку.</w:t>
      </w:r>
    </w:p>
    <w:p w14:paraId="1906E8F5" w14:textId="77777777" w:rsidR="00FD347B" w:rsidRPr="00BE719C" w:rsidRDefault="00FD347B" w:rsidP="00FD347B">
      <w:pPr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sz w:val="24"/>
          <w:szCs w:val="24"/>
          <w:lang w:val="uk-UA" w:eastAsia="uk-UA"/>
        </w:rPr>
        <w:t xml:space="preserve">         10.  Організатори конкурсу забезпечують прозорість та відкритість проведення конкурсного відбору, а саме:</w:t>
      </w:r>
    </w:p>
    <w:p w14:paraId="3923C969" w14:textId="308EE972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sz w:val="24"/>
          <w:szCs w:val="24"/>
          <w:lang w:val="uk-UA" w:eastAsia="uk-UA"/>
        </w:rPr>
      </w:pPr>
      <w:r w:rsidRPr="00BE719C">
        <w:rPr>
          <w:rFonts w:cstheme="minorHAnsi"/>
          <w:sz w:val="24"/>
          <w:szCs w:val="24"/>
          <w:lang w:val="uk-UA" w:eastAsia="uk-UA"/>
        </w:rPr>
        <w:t xml:space="preserve">- на офіційному вебсайті  __________ ради публікуються дати проведення етапів Конкурсу, висвітлюються анонси заходів та етапи реалізації </w:t>
      </w:r>
      <w:r w:rsidR="00BE719C">
        <w:rPr>
          <w:rFonts w:cstheme="minorHAnsi"/>
          <w:sz w:val="24"/>
          <w:szCs w:val="24"/>
          <w:lang w:val="uk-UA" w:eastAsia="uk-UA"/>
        </w:rPr>
        <w:t>проєкт</w:t>
      </w:r>
      <w:r w:rsidRPr="00BE719C">
        <w:rPr>
          <w:rFonts w:cstheme="minorHAnsi"/>
          <w:sz w:val="24"/>
          <w:szCs w:val="24"/>
          <w:lang w:val="uk-UA" w:eastAsia="uk-UA"/>
        </w:rPr>
        <w:t>ів.</w:t>
      </w:r>
    </w:p>
    <w:p w14:paraId="2CF282C9" w14:textId="5DB909A8" w:rsidR="00FD347B" w:rsidRPr="00BE719C" w:rsidRDefault="00FD347B" w:rsidP="00FD347B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11.  Громадські об’єднання, які отримали фінансову підтримку за рахунок коштів місцевого бюджету (далі - Одержувачі бюджетних коштів), не пізніше п’ятнадцятого числа місяця, наступного за тим, в якому відбувався захід, подають </w:t>
      </w:r>
      <w:r w:rsidRPr="00BE719C">
        <w:rPr>
          <w:rFonts w:cstheme="minorHAnsi"/>
          <w:sz w:val="24"/>
          <w:szCs w:val="24"/>
          <w:lang w:val="uk-UA"/>
        </w:rPr>
        <w:t xml:space="preserve">_________________ (назва </w:t>
      </w:r>
      <w:r w:rsidRPr="00BE719C">
        <w:rPr>
          <w:rFonts w:cstheme="minorHAnsi"/>
          <w:sz w:val="24"/>
          <w:szCs w:val="24"/>
          <w:lang w:val="uk-UA"/>
        </w:rPr>
        <w:lastRenderedPageBreak/>
        <w:t xml:space="preserve">підрозділу) _____________ ради 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звіт про реалізацію програми (</w:t>
      </w:r>
      <w:r w:rsidR="00BE719C">
        <w:rPr>
          <w:rFonts w:cstheme="minorHAnsi"/>
          <w:color w:val="000000"/>
          <w:sz w:val="24"/>
          <w:szCs w:val="24"/>
          <w:lang w:val="uk-UA" w:eastAsia="uk-UA"/>
        </w:rPr>
        <w:t>проєкт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у, заходу) та обсяг використаних коштів  місцевого бюджету з прикладанням підтверджуючих документів.</w:t>
      </w:r>
    </w:p>
    <w:p w14:paraId="6E9010FD" w14:textId="091C95AA" w:rsidR="00FD347B" w:rsidRPr="00BE719C" w:rsidRDefault="00FD347B" w:rsidP="00FD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12. </w:t>
      </w:r>
      <w:r w:rsidRPr="00BE719C">
        <w:rPr>
          <w:rFonts w:cstheme="minorHAnsi"/>
          <w:sz w:val="24"/>
          <w:szCs w:val="24"/>
          <w:lang w:val="uk-UA"/>
        </w:rPr>
        <w:t xml:space="preserve">Організатори конкурсів 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 проводять постійний моніторинг реалізації всіх програм (</w:t>
      </w:r>
      <w:r w:rsidR="00BE719C">
        <w:rPr>
          <w:rFonts w:cstheme="minorHAnsi"/>
          <w:color w:val="000000"/>
          <w:sz w:val="24"/>
          <w:szCs w:val="24"/>
          <w:lang w:val="uk-UA" w:eastAsia="uk-UA"/>
        </w:rPr>
        <w:t>проєкт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ів, заходів) громадських об’єднань, які отримують фінансову підтримку за рахунок коштів місцевого бюджету, шляхом відвідування представниками </w:t>
      </w:r>
    </w:p>
    <w:p w14:paraId="27E8AE0D" w14:textId="77777777" w:rsidR="00FD347B" w:rsidRPr="00BE719C" w:rsidRDefault="00FD347B" w:rsidP="00FD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______________  (назва структурного підрозділу) _____________ </w:t>
      </w:r>
      <w:r w:rsidRPr="00BE719C">
        <w:rPr>
          <w:rFonts w:cstheme="minorHAnsi"/>
          <w:sz w:val="24"/>
          <w:szCs w:val="24"/>
          <w:lang w:val="uk-UA"/>
        </w:rPr>
        <w:t xml:space="preserve">ради </w:t>
      </w:r>
    </w:p>
    <w:p w14:paraId="2469F12E" w14:textId="77777777" w:rsidR="00FD347B" w:rsidRPr="00BE719C" w:rsidRDefault="00FD347B" w:rsidP="00FD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______________  (назва структурного підрозділу) _____________ </w:t>
      </w:r>
      <w:r w:rsidRPr="00BE719C">
        <w:rPr>
          <w:rFonts w:cstheme="minorHAnsi"/>
          <w:sz w:val="24"/>
          <w:szCs w:val="24"/>
          <w:lang w:val="uk-UA"/>
        </w:rPr>
        <w:t xml:space="preserve">ради </w:t>
      </w:r>
    </w:p>
    <w:p w14:paraId="0F563DFE" w14:textId="116A0A92" w:rsidR="00FD347B" w:rsidRPr="00BE719C" w:rsidRDefault="00FD347B" w:rsidP="00FD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______________  (назва структурного підрозділу) _____________ </w:t>
      </w:r>
      <w:r w:rsidRPr="00BE719C">
        <w:rPr>
          <w:rFonts w:cstheme="minorHAnsi"/>
          <w:sz w:val="24"/>
          <w:szCs w:val="24"/>
          <w:lang w:val="uk-UA"/>
        </w:rPr>
        <w:t xml:space="preserve">ради безпосередньо місця виконання (реалізації) 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програм (</w:t>
      </w:r>
      <w:r w:rsidR="00BE719C">
        <w:rPr>
          <w:rFonts w:cstheme="minorHAnsi"/>
          <w:color w:val="000000"/>
          <w:sz w:val="24"/>
          <w:szCs w:val="24"/>
          <w:lang w:val="uk-UA" w:eastAsia="uk-UA"/>
        </w:rPr>
        <w:t>проєкт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ів, заходів), аналізу звітів громадських об’єднань тощо.</w:t>
      </w:r>
    </w:p>
    <w:p w14:paraId="7A94E94D" w14:textId="0800CCF3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>Порядки проведення моніторингу реалізації програм (</w:t>
      </w:r>
      <w:r w:rsidR="00BE719C">
        <w:rPr>
          <w:rFonts w:cstheme="minorHAnsi"/>
          <w:color w:val="000000"/>
          <w:sz w:val="24"/>
          <w:szCs w:val="24"/>
          <w:lang w:val="uk-UA" w:eastAsia="uk-UA"/>
        </w:rPr>
        <w:t>проєкт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ів, заходів), які отримують фінансову підтримку за рахунок коштів місцевого бюджету, та залучення до нього представників громадських об’єднань затверджуються наказами керівників структурних підрозділів – організаторів конкурсів</w:t>
      </w:r>
      <w:r w:rsidRPr="00BE719C">
        <w:rPr>
          <w:rFonts w:cstheme="minorHAnsi"/>
          <w:sz w:val="24"/>
          <w:szCs w:val="24"/>
          <w:lang w:val="uk-UA"/>
        </w:rPr>
        <w:t xml:space="preserve">. </w:t>
      </w:r>
    </w:p>
    <w:p w14:paraId="3DC7195F" w14:textId="77777777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 xml:space="preserve">Результати моніторингу щомісяця до 10 числа оприлюднюються на сторінках організаторів конкурсів на веб-сайті ___________ ради  </w:t>
      </w:r>
      <w:r w:rsidRPr="00BE719C">
        <w:rPr>
          <w:rFonts w:cstheme="minorHAnsi"/>
          <w:sz w:val="24"/>
          <w:szCs w:val="24"/>
          <w:lang w:val="uk-UA"/>
        </w:rPr>
        <w:t xml:space="preserve"> ___________________.   </w:t>
      </w:r>
    </w:p>
    <w:p w14:paraId="1A2528A8" w14:textId="77777777" w:rsidR="00FD347B" w:rsidRPr="00BE719C" w:rsidRDefault="00FD347B" w:rsidP="00FD347B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13. Після зареєстрованих та проведених управлінням Державної казначейської служби України у ____________ видатків Одержувачі бюджетних коштів  в обов’язковому порядку надають Організаторам конкурсу усі копії первинних документів певним чином завірених та скріплених печаткою (при наявності) в п’ятиденний термін після їх проведення. </w:t>
      </w:r>
    </w:p>
    <w:p w14:paraId="1E957206" w14:textId="77777777" w:rsidR="00FD347B" w:rsidRPr="00BE719C" w:rsidRDefault="00FD347B" w:rsidP="00FD347B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14.  Одержувачі бюджетних коштів  зобов’язані подавати щоквартально в органи Державної казначейської служби України через автоматизовану систему «Є-Звітність» та Організаторам конкурсу в паперовому вигляді фінансову звітність про використання бюджетних коштів відповідно до чинного законодавства. </w:t>
      </w:r>
    </w:p>
    <w:p w14:paraId="66442479" w14:textId="5CA4CF17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15. У разі використання не за призначенням коштів, наданих Організаторами з місцевого бюджету для виконання (реалізації)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заходів), Одержувачі бюджетних коштів повинні повернути їх Організаторам конкурсу з урахуванням встановленого індексу інфляції за весь час, що передував поверненню коштів.</w:t>
      </w:r>
    </w:p>
    <w:p w14:paraId="5F381D0F" w14:textId="77777777" w:rsidR="00FD347B" w:rsidRPr="00BE719C" w:rsidRDefault="00FD347B" w:rsidP="00FD347B">
      <w:pPr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16. Одержувачі бюджетних коштів несуть повну матеріальну відповідальність перед Організаторами конкурсу за точність, об’єктивність та обґрунтованість розрахунків, обсягів, розмір наведених цін зазначених у первинних документах, і в разі їх невідповідності негайно відшкодовують всі надмірно чи помилково отримані грошові кошти, інші матеріальні цінності. </w:t>
      </w:r>
    </w:p>
    <w:p w14:paraId="06BF9FE5" w14:textId="77777777" w:rsidR="00FD347B" w:rsidRPr="00BE719C" w:rsidRDefault="00FD347B" w:rsidP="00FD347B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 xml:space="preserve">17. Одержувачі бюджетних коштів несуть відповідальність за прийняті рішення про попередню оплату товарів, робіт і послуг за бюджетні кошти, за цільове використання коштів, вживають заходів щодо недопущення простроченої дебіторської заборгованості. </w:t>
      </w:r>
    </w:p>
    <w:p w14:paraId="0065C6B3" w14:textId="38759C56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18. Організатори конкурсу мають право в будь-який момент вимагати від Одержувачів бюджетних коштів надання інформації стосовно підтвердження використання коштів, ходу виконання робіт, придбання матеріалів та обладнання, в будь-який час перевіряти цільове використання сум, що надані ними, як головними розпорядниками коштів для реалізації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заходів).</w:t>
      </w:r>
    </w:p>
    <w:p w14:paraId="5B845E79" w14:textId="4DF04ADC" w:rsidR="00FD347B" w:rsidRPr="00BE719C" w:rsidRDefault="00FD347B" w:rsidP="00FD347B">
      <w:pPr>
        <w:shd w:val="clear" w:color="auto" w:fill="FFFFFF"/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19. Одержувачі бюджетних коштів зобов’язані  повернути в місячний термін до місцевого бюджету невикористані кошти у разі, якщо вони залишилися після реалізації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заходів).</w:t>
      </w:r>
    </w:p>
    <w:p w14:paraId="00293090" w14:textId="142CE804" w:rsidR="00FD347B" w:rsidRPr="00BE719C" w:rsidRDefault="00FD347B" w:rsidP="00FD347B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20. У разі невикористання </w:t>
      </w:r>
      <w:r w:rsidRPr="00BE719C">
        <w:rPr>
          <w:rFonts w:cstheme="minorHAnsi"/>
          <w:color w:val="000000"/>
          <w:sz w:val="24"/>
          <w:szCs w:val="24"/>
          <w:lang w:val="uk-UA" w:eastAsia="uk-UA"/>
        </w:rPr>
        <w:t>Одержувачами бюджетних коштів</w:t>
      </w:r>
      <w:r w:rsidRPr="00BE719C">
        <w:rPr>
          <w:rFonts w:cstheme="minorHAnsi"/>
          <w:sz w:val="24"/>
          <w:szCs w:val="24"/>
          <w:lang w:val="uk-UA"/>
        </w:rPr>
        <w:t xml:space="preserve"> протягом бюджетного року залишки коштів списуються в безакцептному порядку до місцевого бюджету в порядку, встановленому Державним казначейством України, але не більше суми, яка отримана з місцевого бюджету на реалізацію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4738B5B1" w14:textId="77777777" w:rsidR="00FD347B" w:rsidRPr="00BE719C" w:rsidRDefault="00FD347B" w:rsidP="00FD347B">
      <w:pPr>
        <w:shd w:val="clear" w:color="auto" w:fill="FFFFFF"/>
        <w:tabs>
          <w:tab w:val="left" w:pos="1276"/>
        </w:tabs>
        <w:ind w:firstLine="708"/>
        <w:jc w:val="both"/>
        <w:textAlignment w:val="baseline"/>
        <w:rPr>
          <w:rFonts w:cstheme="minorHAnsi"/>
          <w:color w:val="000000"/>
          <w:sz w:val="24"/>
          <w:szCs w:val="24"/>
          <w:lang w:val="uk-UA" w:eastAsia="uk-UA"/>
        </w:rPr>
      </w:pPr>
      <w:r w:rsidRPr="00BE719C">
        <w:rPr>
          <w:rFonts w:cstheme="minorHAnsi"/>
          <w:color w:val="000000"/>
          <w:sz w:val="24"/>
          <w:szCs w:val="24"/>
          <w:lang w:val="uk-UA" w:eastAsia="uk-UA"/>
        </w:rPr>
        <w:t>21. Складення та подання фінансової і бюджетної звітності про використання коштів місцевого бюджету, а також контроль за їх цільовим та ефективним витрачанням здійснюються в установленому законодавством порядку.</w:t>
      </w:r>
    </w:p>
    <w:p w14:paraId="659F15AD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230F75ED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232BC40A" w14:textId="77777777" w:rsidR="00FD347B" w:rsidRPr="00BE719C" w:rsidRDefault="00FD347B" w:rsidP="00FD347B">
      <w:pPr>
        <w:tabs>
          <w:tab w:val="left" w:pos="7425"/>
        </w:tabs>
        <w:suppressAutoHyphens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Начальник _________________відділу _____________ ради </w:t>
      </w:r>
      <w:r w:rsidRPr="00BE719C">
        <w:rPr>
          <w:rFonts w:cstheme="minorHAnsi"/>
          <w:sz w:val="24"/>
          <w:szCs w:val="24"/>
          <w:lang w:val="uk-UA"/>
        </w:rPr>
        <w:tab/>
      </w:r>
    </w:p>
    <w:p w14:paraId="610C7D49" w14:textId="77777777" w:rsidR="00FD347B" w:rsidRPr="00BE719C" w:rsidRDefault="00FD347B" w:rsidP="00FD347B">
      <w:pPr>
        <w:tabs>
          <w:tab w:val="left" w:pos="7425"/>
        </w:tabs>
        <w:suppressAutoHyphens/>
        <w:jc w:val="both"/>
        <w:rPr>
          <w:rFonts w:cstheme="minorHAnsi"/>
          <w:sz w:val="24"/>
          <w:szCs w:val="24"/>
          <w:lang w:val="uk-UA"/>
        </w:rPr>
      </w:pPr>
    </w:p>
    <w:p w14:paraId="372F4890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Керуючий справами виконавчого </w:t>
      </w:r>
    </w:p>
    <w:p w14:paraId="2BFF9D7F" w14:textId="77777777" w:rsidR="00FD347B" w:rsidRPr="00BE719C" w:rsidRDefault="00FD347B" w:rsidP="00FD347B">
      <w:pPr>
        <w:tabs>
          <w:tab w:val="left" w:pos="7425"/>
        </w:tabs>
        <w:suppressAutoHyphens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комітету ___________________ ради</w:t>
      </w:r>
    </w:p>
    <w:p w14:paraId="0849DB2B" w14:textId="77777777" w:rsidR="00FD347B" w:rsidRPr="00BE719C" w:rsidRDefault="00FD347B" w:rsidP="00FD347B">
      <w:pPr>
        <w:ind w:firstLine="6237"/>
        <w:jc w:val="right"/>
        <w:rPr>
          <w:rFonts w:cstheme="minorHAnsi"/>
          <w:sz w:val="24"/>
          <w:szCs w:val="24"/>
          <w:lang w:val="uk-UA"/>
        </w:rPr>
      </w:pPr>
    </w:p>
    <w:p w14:paraId="1469C5C8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br w:type="page"/>
      </w:r>
    </w:p>
    <w:p w14:paraId="38D5563C" w14:textId="77777777" w:rsidR="00FD347B" w:rsidRPr="00BE719C" w:rsidRDefault="00FD347B" w:rsidP="00FD347B">
      <w:pPr>
        <w:ind w:firstLine="6237"/>
        <w:jc w:val="right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Додаток 4</w:t>
      </w:r>
    </w:p>
    <w:p w14:paraId="6B5A07B2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    до рішення виконкому _______________ ради </w:t>
      </w:r>
    </w:p>
    <w:p w14:paraId="77E637F0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                   _____________№________</w:t>
      </w:r>
    </w:p>
    <w:p w14:paraId="55FCF131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</w:p>
    <w:p w14:paraId="63BDBA24" w14:textId="02BF9322" w:rsidR="00FD347B" w:rsidRPr="00BE719C" w:rsidRDefault="00FD347B" w:rsidP="00FD347B">
      <w:pPr>
        <w:tabs>
          <w:tab w:val="left" w:pos="2694"/>
          <w:tab w:val="left" w:pos="5959"/>
        </w:tabs>
        <w:jc w:val="right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Конкурсній комісії з визначення 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 розроблених</w:t>
      </w:r>
    </w:p>
    <w:p w14:paraId="009AF304" w14:textId="77777777" w:rsidR="00FD347B" w:rsidRPr="00BE719C" w:rsidRDefault="00FD347B" w:rsidP="00FD347B">
      <w:pPr>
        <w:tabs>
          <w:tab w:val="left" w:pos="2694"/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                                 громадськими об’єднаннями</w:t>
      </w:r>
      <w:r w:rsidRPr="00BE719C">
        <w:rPr>
          <w:rFonts w:cstheme="minorHAnsi"/>
          <w:sz w:val="24"/>
          <w:szCs w:val="24"/>
          <w:lang w:val="uk-UA"/>
        </w:rPr>
        <w:t xml:space="preserve">, для виконання (реалізації) яких                        </w:t>
      </w:r>
    </w:p>
    <w:p w14:paraId="53697E33" w14:textId="77777777" w:rsidR="00FD347B" w:rsidRPr="00BE719C" w:rsidRDefault="00FD347B" w:rsidP="00FD347B">
      <w:pPr>
        <w:tabs>
          <w:tab w:val="left" w:pos="2694"/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     надається фінансова підтримка  за рахунок коштів  місцевого бюджету</w:t>
      </w:r>
    </w:p>
    <w:p w14:paraId="111B48A4" w14:textId="77777777" w:rsidR="00FD347B" w:rsidRPr="00BE719C" w:rsidRDefault="00FD347B" w:rsidP="00FD347B">
      <w:pPr>
        <w:tabs>
          <w:tab w:val="left" w:pos="6296"/>
        </w:tabs>
        <w:jc w:val="center"/>
        <w:rPr>
          <w:sz w:val="24"/>
          <w:szCs w:val="24"/>
          <w:lang w:val="uk-UA"/>
        </w:rPr>
      </w:pPr>
    </w:p>
    <w:p w14:paraId="5EBE7FE9" w14:textId="57721AD0" w:rsidR="00FD347B" w:rsidRPr="00BE719C" w:rsidRDefault="00FD347B" w:rsidP="00FD347B">
      <w:pPr>
        <w:tabs>
          <w:tab w:val="left" w:pos="6296"/>
        </w:tabs>
        <w:jc w:val="center"/>
        <w:rPr>
          <w:b/>
          <w:color w:val="222222"/>
          <w:sz w:val="24"/>
          <w:szCs w:val="24"/>
          <w:lang w:val="uk-UA"/>
        </w:rPr>
      </w:pPr>
      <w:r w:rsidRPr="00BE719C">
        <w:rPr>
          <w:b/>
          <w:sz w:val="24"/>
          <w:szCs w:val="24"/>
          <w:lang w:val="uk-UA"/>
        </w:rPr>
        <w:t xml:space="preserve">Форма заяви </w:t>
      </w:r>
      <w:r w:rsidRPr="00BE719C">
        <w:rPr>
          <w:b/>
          <w:color w:val="222222"/>
          <w:sz w:val="24"/>
          <w:szCs w:val="24"/>
          <w:lang w:val="uk-UA"/>
        </w:rPr>
        <w:t>про участь у конкурсі з визначення програм (</w:t>
      </w:r>
      <w:r w:rsidR="00BE719C">
        <w:rPr>
          <w:b/>
          <w:color w:val="222222"/>
          <w:sz w:val="24"/>
          <w:szCs w:val="24"/>
          <w:lang w:val="uk-UA"/>
        </w:rPr>
        <w:t>проєкт</w:t>
      </w:r>
      <w:r w:rsidRPr="00BE719C">
        <w:rPr>
          <w:b/>
          <w:color w:val="222222"/>
          <w:sz w:val="24"/>
          <w:szCs w:val="24"/>
          <w:lang w:val="uk-UA"/>
        </w:rPr>
        <w:t>ів, заходів),</w:t>
      </w:r>
    </w:p>
    <w:p w14:paraId="4D3E00A9" w14:textId="77777777" w:rsidR="00FD347B" w:rsidRPr="00BE719C" w:rsidRDefault="00FD347B" w:rsidP="00FD347B">
      <w:pPr>
        <w:tabs>
          <w:tab w:val="left" w:pos="6296"/>
        </w:tabs>
        <w:jc w:val="center"/>
        <w:rPr>
          <w:b/>
          <w:color w:val="222222"/>
          <w:sz w:val="24"/>
          <w:szCs w:val="24"/>
          <w:lang w:val="uk-UA"/>
        </w:rPr>
      </w:pPr>
      <w:r w:rsidRPr="00BE719C">
        <w:rPr>
          <w:b/>
          <w:color w:val="222222"/>
          <w:sz w:val="24"/>
          <w:szCs w:val="24"/>
          <w:lang w:val="uk-UA"/>
        </w:rPr>
        <w:t>розроблених громадськими об’єднаннями, для виконання (реалізації)</w:t>
      </w:r>
    </w:p>
    <w:p w14:paraId="5EAC2644" w14:textId="77777777" w:rsidR="00FD347B" w:rsidRPr="00BE719C" w:rsidRDefault="00FD347B" w:rsidP="00FD347B">
      <w:pPr>
        <w:tabs>
          <w:tab w:val="left" w:pos="6296"/>
        </w:tabs>
        <w:jc w:val="center"/>
        <w:rPr>
          <w:b/>
          <w:sz w:val="24"/>
          <w:szCs w:val="24"/>
          <w:lang w:val="uk-UA"/>
        </w:rPr>
      </w:pPr>
      <w:r w:rsidRPr="00BE719C">
        <w:rPr>
          <w:b/>
          <w:color w:val="222222"/>
          <w:sz w:val="24"/>
          <w:szCs w:val="24"/>
          <w:lang w:val="uk-UA"/>
        </w:rPr>
        <w:t>яких надається фінансова підтримка за рахунок коштів місцевого бюджету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4524"/>
        <w:gridCol w:w="4718"/>
      </w:tblGrid>
      <w:tr w:rsidR="00FD347B" w:rsidRPr="00BE719C" w14:paraId="189BDAEB" w14:textId="77777777" w:rsidTr="0028366A">
        <w:tc>
          <w:tcPr>
            <w:tcW w:w="4677" w:type="dxa"/>
          </w:tcPr>
          <w:p w14:paraId="0D44D480" w14:textId="77777777" w:rsidR="00FD347B" w:rsidRPr="00BE719C" w:rsidRDefault="00FD347B" w:rsidP="0028366A">
            <w:pPr>
              <w:spacing w:after="120"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Дата реєстрації заяви</w:t>
            </w:r>
          </w:p>
        </w:tc>
        <w:tc>
          <w:tcPr>
            <w:tcW w:w="4962" w:type="dxa"/>
          </w:tcPr>
          <w:p w14:paraId="2498E527" w14:textId="77777777" w:rsidR="00FD347B" w:rsidRPr="00BE719C" w:rsidRDefault="00FD347B" w:rsidP="0028366A">
            <w:pPr>
              <w:spacing w:after="120" w:line="100" w:lineRule="atLeast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FD347B" w:rsidRPr="00BE719C" w14:paraId="690664BD" w14:textId="77777777" w:rsidTr="0028366A">
        <w:tc>
          <w:tcPr>
            <w:tcW w:w="4677" w:type="dxa"/>
          </w:tcPr>
          <w:p w14:paraId="2E2A235E" w14:textId="77777777" w:rsidR="00FD347B" w:rsidRPr="00BE719C" w:rsidRDefault="00FD347B" w:rsidP="0028366A">
            <w:pPr>
              <w:spacing w:after="120"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Реєстраційний номер</w:t>
            </w:r>
          </w:p>
        </w:tc>
        <w:tc>
          <w:tcPr>
            <w:tcW w:w="4962" w:type="dxa"/>
          </w:tcPr>
          <w:p w14:paraId="219B9741" w14:textId="77777777" w:rsidR="00FD347B" w:rsidRPr="00BE719C" w:rsidRDefault="00FD347B" w:rsidP="0028366A">
            <w:pPr>
              <w:spacing w:after="120" w:line="100" w:lineRule="atLeast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</w:tbl>
    <w:p w14:paraId="3553957B" w14:textId="77777777" w:rsidR="00FD347B" w:rsidRPr="00BE719C" w:rsidRDefault="00FD347B" w:rsidP="00FD347B">
      <w:pPr>
        <w:spacing w:before="120" w:after="240"/>
        <w:jc w:val="center"/>
        <w:rPr>
          <w:sz w:val="20"/>
          <w:szCs w:val="20"/>
          <w:lang w:val="uk-UA" w:eastAsia="ar-SA"/>
        </w:rPr>
      </w:pPr>
      <w:r w:rsidRPr="00BE719C">
        <w:rPr>
          <w:sz w:val="20"/>
          <w:szCs w:val="20"/>
          <w:lang w:val="uk-UA" w:eastAsia="ar-SA"/>
        </w:rPr>
        <w:t>(заповнює посадова особа організатора Конкурсу)</w:t>
      </w:r>
    </w:p>
    <w:tbl>
      <w:tblPr>
        <w:tblStyle w:val="14"/>
        <w:tblW w:w="9639" w:type="dxa"/>
        <w:tblInd w:w="108" w:type="dxa"/>
        <w:tblLook w:val="04A0" w:firstRow="1" w:lastRow="0" w:firstColumn="1" w:lastColumn="0" w:noHBand="0" w:noVBand="1"/>
      </w:tblPr>
      <w:tblGrid>
        <w:gridCol w:w="556"/>
        <w:gridCol w:w="5358"/>
        <w:gridCol w:w="3725"/>
      </w:tblGrid>
      <w:tr w:rsidR="00FD347B" w:rsidRPr="00BE719C" w14:paraId="521F4684" w14:textId="77777777" w:rsidTr="0028366A">
        <w:tc>
          <w:tcPr>
            <w:tcW w:w="556" w:type="dxa"/>
          </w:tcPr>
          <w:p w14:paraId="629A5BF5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358" w:type="dxa"/>
          </w:tcPr>
          <w:p w14:paraId="56C6C2C2" w14:textId="77777777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Найменування громадського об’єднання відповідно до статуту та його статус</w:t>
            </w:r>
          </w:p>
        </w:tc>
        <w:tc>
          <w:tcPr>
            <w:tcW w:w="3725" w:type="dxa"/>
            <w:vAlign w:val="center"/>
          </w:tcPr>
          <w:p w14:paraId="222A76E0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3E15EC51" w14:textId="77777777" w:rsidTr="0028366A">
        <w:tc>
          <w:tcPr>
            <w:tcW w:w="556" w:type="dxa"/>
          </w:tcPr>
          <w:p w14:paraId="14E11950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358" w:type="dxa"/>
          </w:tcPr>
          <w:p w14:paraId="1A94BFFF" w14:textId="5046AD11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Назва програми (</w:t>
            </w:r>
            <w:r w:rsid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проєкт</w:t>
            </w: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 xml:space="preserve">у, заходу) </w:t>
            </w:r>
          </w:p>
        </w:tc>
        <w:tc>
          <w:tcPr>
            <w:tcW w:w="3725" w:type="dxa"/>
            <w:vAlign w:val="center"/>
          </w:tcPr>
          <w:p w14:paraId="57965A60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298CE74B" w14:textId="77777777" w:rsidTr="0028366A">
        <w:tc>
          <w:tcPr>
            <w:tcW w:w="556" w:type="dxa"/>
          </w:tcPr>
          <w:p w14:paraId="6A17B84A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358" w:type="dxa"/>
          </w:tcPr>
          <w:p w14:paraId="2B05D90F" w14:textId="01D224B0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Пріоритетне завдання, на розв’язання якого спрямована програма (</w:t>
            </w:r>
            <w:r w:rsid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проєкт</w:t>
            </w: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, захід)</w:t>
            </w:r>
          </w:p>
        </w:tc>
        <w:tc>
          <w:tcPr>
            <w:tcW w:w="3725" w:type="dxa"/>
            <w:vAlign w:val="center"/>
          </w:tcPr>
          <w:p w14:paraId="1A64D6B0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164293FD" w14:textId="77777777" w:rsidTr="0028366A">
        <w:tc>
          <w:tcPr>
            <w:tcW w:w="556" w:type="dxa"/>
          </w:tcPr>
          <w:p w14:paraId="1D91FB6B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5358" w:type="dxa"/>
          </w:tcPr>
          <w:p w14:paraId="0467032E" w14:textId="77777777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 xml:space="preserve">Загальна сума кошторису з урахуванням співфінансування </w:t>
            </w:r>
          </w:p>
        </w:tc>
        <w:tc>
          <w:tcPr>
            <w:tcW w:w="3725" w:type="dxa"/>
            <w:vAlign w:val="center"/>
          </w:tcPr>
          <w:p w14:paraId="7EF19DE0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51685542" w14:textId="77777777" w:rsidTr="0028366A">
        <w:trPr>
          <w:trHeight w:val="301"/>
        </w:trPr>
        <w:tc>
          <w:tcPr>
            <w:tcW w:w="556" w:type="dxa"/>
          </w:tcPr>
          <w:p w14:paraId="1333FCE5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4.1.</w:t>
            </w:r>
          </w:p>
        </w:tc>
        <w:tc>
          <w:tcPr>
            <w:tcW w:w="5358" w:type="dxa"/>
          </w:tcPr>
          <w:p w14:paraId="4C79A892" w14:textId="77777777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за рахунок бюджетних коштів</w:t>
            </w:r>
          </w:p>
        </w:tc>
        <w:tc>
          <w:tcPr>
            <w:tcW w:w="3725" w:type="dxa"/>
            <w:vAlign w:val="center"/>
          </w:tcPr>
          <w:p w14:paraId="7244B889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34EF8A38" w14:textId="77777777" w:rsidTr="0028366A">
        <w:tc>
          <w:tcPr>
            <w:tcW w:w="556" w:type="dxa"/>
          </w:tcPr>
          <w:p w14:paraId="2A9B97A0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4.2.</w:t>
            </w:r>
          </w:p>
        </w:tc>
        <w:tc>
          <w:tcPr>
            <w:tcW w:w="5358" w:type="dxa"/>
          </w:tcPr>
          <w:p w14:paraId="2E149604" w14:textId="77777777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 xml:space="preserve">кошти співфінансування </w:t>
            </w:r>
            <w:r w:rsidRPr="00BE719C">
              <w:rPr>
                <w:rFonts w:asciiTheme="minorHAnsi" w:hAnsiTheme="minorHAnsi" w:cstheme="minorHAnsi"/>
                <w:i/>
                <w:sz w:val="24"/>
                <w:szCs w:val="24"/>
                <w:lang w:val="uk-UA" w:eastAsia="ar-SA"/>
              </w:rPr>
              <w:t>(не менше ___%)</w:t>
            </w:r>
          </w:p>
        </w:tc>
        <w:tc>
          <w:tcPr>
            <w:tcW w:w="3725" w:type="dxa"/>
            <w:vAlign w:val="center"/>
          </w:tcPr>
          <w:p w14:paraId="66CBD677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1A55DB03" w14:textId="77777777" w:rsidTr="0028366A">
        <w:tc>
          <w:tcPr>
            <w:tcW w:w="556" w:type="dxa"/>
          </w:tcPr>
          <w:p w14:paraId="64964AE7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5358" w:type="dxa"/>
          </w:tcPr>
          <w:p w14:paraId="74C46179" w14:textId="348A757C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 xml:space="preserve">Строк реалізації </w:t>
            </w:r>
            <w:r w:rsid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проєкт</w:t>
            </w: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3725" w:type="dxa"/>
            <w:vAlign w:val="center"/>
          </w:tcPr>
          <w:p w14:paraId="2CDC4BD4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61B19378" w14:textId="77777777" w:rsidTr="0028366A">
        <w:tc>
          <w:tcPr>
            <w:tcW w:w="556" w:type="dxa"/>
          </w:tcPr>
          <w:p w14:paraId="6ABFB124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lastRenderedPageBreak/>
              <w:t>6.</w:t>
            </w:r>
          </w:p>
        </w:tc>
        <w:tc>
          <w:tcPr>
            <w:tcW w:w="5358" w:type="dxa"/>
          </w:tcPr>
          <w:p w14:paraId="56FBB4FA" w14:textId="77777777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Прізвище та ім’я керівника організації, місцезнаходження організації, телефон, e-</w:t>
            </w:r>
            <w:proofErr w:type="spellStart"/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mail</w:t>
            </w:r>
            <w:proofErr w:type="spellEnd"/>
          </w:p>
        </w:tc>
        <w:tc>
          <w:tcPr>
            <w:tcW w:w="3725" w:type="dxa"/>
            <w:vAlign w:val="center"/>
          </w:tcPr>
          <w:p w14:paraId="115AC12D" w14:textId="77777777" w:rsidR="00FD347B" w:rsidRPr="00BE719C" w:rsidRDefault="00FD347B" w:rsidP="0028366A">
            <w:pPr>
              <w:rPr>
                <w:sz w:val="24"/>
                <w:szCs w:val="24"/>
                <w:lang w:val="uk-UA"/>
              </w:rPr>
            </w:pPr>
          </w:p>
        </w:tc>
      </w:tr>
      <w:tr w:rsidR="00FD347B" w:rsidRPr="00BE719C" w14:paraId="7997D6B4" w14:textId="77777777" w:rsidTr="0028366A">
        <w:tc>
          <w:tcPr>
            <w:tcW w:w="556" w:type="dxa"/>
          </w:tcPr>
          <w:p w14:paraId="74733E4E" w14:textId="77777777" w:rsidR="00FD347B" w:rsidRPr="00BE719C" w:rsidRDefault="00FD347B" w:rsidP="0028366A">
            <w:pPr>
              <w:spacing w:line="100" w:lineRule="atLeast"/>
              <w:ind w:left="-20"/>
              <w:rPr>
                <w:sz w:val="24"/>
                <w:szCs w:val="24"/>
                <w:lang w:val="uk-UA" w:eastAsia="ar-SA"/>
              </w:rPr>
            </w:pPr>
            <w:r w:rsidRPr="00BE719C">
              <w:rPr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5358" w:type="dxa"/>
          </w:tcPr>
          <w:p w14:paraId="042A1CC4" w14:textId="6152C82C" w:rsidR="00FD347B" w:rsidRPr="00BE719C" w:rsidRDefault="00FD347B" w:rsidP="0028366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</w:pP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 xml:space="preserve">Прізвище, ім’я та посада керівника </w:t>
            </w:r>
            <w:r w:rsid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проєкт</w:t>
            </w:r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у, поштова адреса, телефон, e-</w:t>
            </w:r>
            <w:proofErr w:type="spellStart"/>
            <w:r w:rsidRPr="00BE719C">
              <w:rPr>
                <w:rFonts w:asciiTheme="minorHAnsi" w:hAnsiTheme="minorHAnsi" w:cstheme="minorHAnsi"/>
                <w:sz w:val="24"/>
                <w:szCs w:val="24"/>
                <w:lang w:val="uk-UA" w:eastAsia="ar-SA"/>
              </w:rPr>
              <w:t>mail</w:t>
            </w:r>
            <w:proofErr w:type="spellEnd"/>
          </w:p>
        </w:tc>
        <w:tc>
          <w:tcPr>
            <w:tcW w:w="3725" w:type="dxa"/>
          </w:tcPr>
          <w:p w14:paraId="5E9E4A5E" w14:textId="77777777" w:rsidR="00FD347B" w:rsidRPr="00BE719C" w:rsidRDefault="00FD347B" w:rsidP="0028366A">
            <w:pPr>
              <w:spacing w:line="100" w:lineRule="atLeast"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</w:tbl>
    <w:p w14:paraId="5114C06F" w14:textId="77777777" w:rsidR="00FD347B" w:rsidRPr="00BE719C" w:rsidRDefault="00FD347B" w:rsidP="00FD347B">
      <w:pPr>
        <w:jc w:val="center"/>
        <w:rPr>
          <w:rFonts w:cstheme="minorHAnsi"/>
          <w:sz w:val="24"/>
          <w:szCs w:val="24"/>
          <w:lang w:val="uk-UA" w:eastAsia="ar-SA"/>
        </w:rPr>
      </w:pPr>
      <w:r w:rsidRPr="00BE719C">
        <w:rPr>
          <w:rFonts w:cstheme="minorHAnsi"/>
          <w:sz w:val="24"/>
          <w:szCs w:val="24"/>
          <w:lang w:val="uk-UA" w:eastAsia="ar-SA"/>
        </w:rPr>
        <w:t>(заповнює учасник Конкурсу)</w:t>
      </w:r>
    </w:p>
    <w:p w14:paraId="242744B5" w14:textId="77777777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 w:eastAsia="ar-SA"/>
        </w:rPr>
      </w:pPr>
      <w:r w:rsidRPr="00BE719C">
        <w:rPr>
          <w:rFonts w:cstheme="minorHAnsi"/>
          <w:sz w:val="24"/>
          <w:szCs w:val="24"/>
          <w:lang w:val="uk-UA" w:eastAsia="ar-SA"/>
        </w:rPr>
        <w:t xml:space="preserve">Цією заявою підтверджую про __________________ факту порушення </w:t>
      </w:r>
      <w:r w:rsidRPr="00BE719C">
        <w:rPr>
          <w:rFonts w:cstheme="minorHAnsi"/>
          <w:sz w:val="24"/>
          <w:szCs w:val="24"/>
          <w:lang w:val="uk-UA" w:eastAsia="ar-SA"/>
        </w:rPr>
        <w:br/>
        <w:t xml:space="preserve">                                                                                             (відсутність/наявність) </w:t>
      </w:r>
    </w:p>
    <w:p w14:paraId="11839A31" w14:textId="77777777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 w:eastAsia="ar-SA"/>
        </w:rPr>
      </w:pPr>
      <w:r w:rsidRPr="00BE719C">
        <w:rPr>
          <w:rFonts w:cstheme="minorHAnsi"/>
          <w:sz w:val="24"/>
          <w:szCs w:val="24"/>
          <w:lang w:val="uk-UA" w:eastAsia="ar-SA"/>
        </w:rPr>
        <w:t>вимог бюджетного законодавства протягом одного або двох попередніх бюджетних періодів.</w:t>
      </w:r>
    </w:p>
    <w:p w14:paraId="00BEF364" w14:textId="77777777" w:rsidR="00FD347B" w:rsidRPr="00BE719C" w:rsidRDefault="00FD347B" w:rsidP="00FD347B">
      <w:pPr>
        <w:rPr>
          <w:rFonts w:cstheme="minorHAnsi"/>
          <w:sz w:val="24"/>
          <w:szCs w:val="24"/>
          <w:lang w:val="uk-UA" w:eastAsia="ar-SA"/>
        </w:rPr>
      </w:pPr>
      <w:r w:rsidRPr="00BE719C">
        <w:rPr>
          <w:rFonts w:cstheme="minorHAnsi"/>
          <w:sz w:val="24"/>
          <w:szCs w:val="24"/>
          <w:lang w:val="uk-UA" w:eastAsia="ar-SA"/>
        </w:rPr>
        <w:t>____________________________________________________________________</w:t>
      </w:r>
    </w:p>
    <w:p w14:paraId="388BEF89" w14:textId="77777777" w:rsidR="00FD347B" w:rsidRPr="00BE719C" w:rsidRDefault="00FD347B" w:rsidP="00FD347B">
      <w:pPr>
        <w:jc w:val="center"/>
        <w:rPr>
          <w:rFonts w:cstheme="minorHAnsi"/>
          <w:sz w:val="24"/>
          <w:szCs w:val="24"/>
          <w:lang w:val="uk-UA" w:eastAsia="ar-SA"/>
        </w:rPr>
      </w:pPr>
      <w:r w:rsidRPr="00BE719C">
        <w:rPr>
          <w:rFonts w:cstheme="minorHAnsi"/>
          <w:sz w:val="24"/>
          <w:szCs w:val="24"/>
          <w:lang w:val="uk-UA" w:eastAsia="ar-SA"/>
        </w:rPr>
        <w:t xml:space="preserve">(заповнює учасник конкурсу у разі наявності факту порушення вимог бюджетного законодавства - </w:t>
      </w:r>
      <w:r w:rsidRPr="00BE719C">
        <w:rPr>
          <w:rFonts w:cstheme="minorHAnsi"/>
          <w:sz w:val="24"/>
          <w:szCs w:val="24"/>
          <w:lang w:val="uk-UA" w:eastAsia="ar-S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14:paraId="6B713B0D" w14:textId="1816125F" w:rsidR="00FD347B" w:rsidRPr="00BE719C" w:rsidRDefault="00FD347B" w:rsidP="00FD347B">
      <w:pPr>
        <w:ind w:firstLine="346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Гарантуємо, що у разі отримання фінансової підтримки за рахунок коштів місцевого бюджету ці кошти будуть використані винятково для потреб, визначених 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ом, відповідно та в межах кошторису витрат, затвердженого організатором Конкурсу.  </w:t>
      </w:r>
    </w:p>
    <w:p w14:paraId="71F356AF" w14:textId="77777777" w:rsidR="00FD347B" w:rsidRPr="00BE719C" w:rsidRDefault="00FD347B" w:rsidP="00FD347B">
      <w:pPr>
        <w:ind w:firstLine="346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Із умовами Конкурсу ознайомлені та згодні. </w:t>
      </w:r>
    </w:p>
    <w:p w14:paraId="1F51663F" w14:textId="77777777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______________________________________________</w:t>
      </w:r>
    </w:p>
    <w:p w14:paraId="10CC3D4E" w14:textId="77777777" w:rsidR="00FD347B" w:rsidRPr="00BE719C" w:rsidRDefault="00FD347B" w:rsidP="00FD347B">
      <w:pPr>
        <w:tabs>
          <w:tab w:val="center" w:pos="4819"/>
          <w:tab w:val="left" w:pos="8104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(посада  керівника громадського об’єднання або уповноваженої особи)                   (підпис)</w:t>
      </w:r>
      <w:r w:rsidRPr="00BE719C">
        <w:rPr>
          <w:rFonts w:cstheme="minorHAnsi"/>
          <w:sz w:val="24"/>
          <w:szCs w:val="24"/>
          <w:lang w:val="uk-UA"/>
        </w:rPr>
        <w:tab/>
        <w:t xml:space="preserve">         (ПІБ)</w:t>
      </w:r>
    </w:p>
    <w:p w14:paraId="06589894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«____»__________20 ___р.</w:t>
      </w:r>
    </w:p>
    <w:p w14:paraId="0FE224EF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71AF9D05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</w:p>
    <w:p w14:paraId="7927AB7E" w14:textId="77777777" w:rsidR="00FD347B" w:rsidRPr="00BE719C" w:rsidRDefault="00FD347B" w:rsidP="00FD347B">
      <w:pPr>
        <w:tabs>
          <w:tab w:val="left" w:pos="7088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Начальник __________ відділу ________ ради                                              </w:t>
      </w:r>
    </w:p>
    <w:p w14:paraId="01EB0986" w14:textId="77777777" w:rsidR="00FD347B" w:rsidRPr="00BE719C" w:rsidRDefault="00FD347B" w:rsidP="00FD347B">
      <w:pPr>
        <w:tabs>
          <w:tab w:val="left" w:pos="7088"/>
        </w:tabs>
        <w:rPr>
          <w:rFonts w:cstheme="minorHAnsi"/>
          <w:sz w:val="24"/>
          <w:szCs w:val="24"/>
          <w:lang w:val="uk-UA"/>
        </w:rPr>
      </w:pPr>
    </w:p>
    <w:p w14:paraId="30D8F9D3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Керуючий справами виконавчого </w:t>
      </w:r>
    </w:p>
    <w:p w14:paraId="4E78BF0C" w14:textId="5E5B4146" w:rsidR="00FD347B" w:rsidRPr="00BE719C" w:rsidRDefault="00FD347B" w:rsidP="00BE719C">
      <w:pPr>
        <w:tabs>
          <w:tab w:val="left" w:pos="6946"/>
          <w:tab w:val="left" w:pos="7088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комітету ____________ ради                                                                </w:t>
      </w:r>
      <w:r w:rsidRPr="00BE719C">
        <w:rPr>
          <w:rFonts w:cstheme="minorHAnsi"/>
          <w:sz w:val="24"/>
          <w:szCs w:val="24"/>
          <w:lang w:val="uk-UA"/>
        </w:rPr>
        <w:br w:type="page"/>
      </w:r>
    </w:p>
    <w:p w14:paraId="09460887" w14:textId="77777777" w:rsidR="00FD347B" w:rsidRPr="00BE719C" w:rsidRDefault="00FD347B" w:rsidP="00FD347B">
      <w:pPr>
        <w:ind w:firstLine="6237"/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Додаток 5</w:t>
      </w:r>
    </w:p>
    <w:p w14:paraId="5EC1DC5D" w14:textId="77777777" w:rsidR="00FD347B" w:rsidRPr="00BE719C" w:rsidRDefault="00FD347B" w:rsidP="00FD347B">
      <w:pPr>
        <w:tabs>
          <w:tab w:val="left" w:pos="5959"/>
          <w:tab w:val="left" w:pos="6005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    до рішення виконкому _________ ради</w:t>
      </w:r>
    </w:p>
    <w:p w14:paraId="4E2FB3E6" w14:textId="77777777" w:rsidR="00FD347B" w:rsidRPr="00BE719C" w:rsidRDefault="00FD347B" w:rsidP="00FD347B">
      <w:pPr>
        <w:tabs>
          <w:tab w:val="left" w:pos="5959"/>
          <w:tab w:val="left" w:pos="6020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ab/>
        <w:t xml:space="preserve">    ____________№__________   </w:t>
      </w:r>
    </w:p>
    <w:p w14:paraId="17156FC6" w14:textId="19E5049D" w:rsidR="00FD347B" w:rsidRPr="00BE719C" w:rsidRDefault="00FD347B" w:rsidP="00FD347B">
      <w:pPr>
        <w:tabs>
          <w:tab w:val="left" w:pos="5959"/>
          <w:tab w:val="left" w:pos="6020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Конкурсній комісії з визначення  програм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ів, заходів),</w:t>
      </w:r>
    </w:p>
    <w:p w14:paraId="2C6DC404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розроблених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громадськими об’єднаннями </w:t>
      </w:r>
      <w:r w:rsidRPr="00BE719C">
        <w:rPr>
          <w:rFonts w:cstheme="minorHAnsi"/>
          <w:sz w:val="24"/>
          <w:szCs w:val="24"/>
          <w:lang w:val="uk-UA"/>
        </w:rPr>
        <w:t xml:space="preserve">,  для </w:t>
      </w:r>
    </w:p>
    <w:p w14:paraId="0A059311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виконання (реалізації) яких надається фінансова підтримка                                          </w:t>
      </w:r>
    </w:p>
    <w:p w14:paraId="12E79CD7" w14:textId="77777777" w:rsidR="00FD347B" w:rsidRPr="00BE719C" w:rsidRDefault="00FD347B" w:rsidP="00FD347B">
      <w:pPr>
        <w:tabs>
          <w:tab w:val="left" w:pos="5959"/>
        </w:tabs>
        <w:jc w:val="right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за рахунок коштів місцевого бюджету</w:t>
      </w:r>
    </w:p>
    <w:p w14:paraId="5A789748" w14:textId="77777777" w:rsidR="00FD347B" w:rsidRPr="00BE719C" w:rsidRDefault="00FD347B" w:rsidP="00FD347B">
      <w:pPr>
        <w:tabs>
          <w:tab w:val="left" w:pos="5959"/>
        </w:tabs>
        <w:rPr>
          <w:rFonts w:cstheme="minorHAnsi"/>
          <w:sz w:val="24"/>
          <w:szCs w:val="24"/>
          <w:lang w:val="uk-UA"/>
        </w:rPr>
      </w:pPr>
    </w:p>
    <w:p w14:paraId="5F508151" w14:textId="3F55CA7C" w:rsidR="00FD347B" w:rsidRPr="00BE719C" w:rsidRDefault="00FD347B" w:rsidP="00FD347B">
      <w:pPr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Форма опису </w:t>
      </w:r>
      <w:r w:rsidRPr="00BE719C">
        <w:rPr>
          <w:rFonts w:cstheme="minorHAnsi"/>
          <w:color w:val="222222"/>
          <w:sz w:val="24"/>
          <w:szCs w:val="24"/>
          <w:lang w:val="uk-UA"/>
        </w:rPr>
        <w:t>програми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>у, заходу) та кошторису витрат,</w:t>
      </w:r>
    </w:p>
    <w:p w14:paraId="2E7DEA4D" w14:textId="6318A36B" w:rsidR="00FD347B" w:rsidRPr="00BE719C" w:rsidRDefault="00FD347B" w:rsidP="00FD347B">
      <w:pPr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 необхідних для її виконання (реалізації), що подається для участі у конкурсі з визначення програм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 xml:space="preserve">ів, заходів), розроблених громадськими </w:t>
      </w:r>
    </w:p>
    <w:p w14:paraId="2F9258B3" w14:textId="77777777" w:rsidR="00FD347B" w:rsidRPr="00BE719C" w:rsidRDefault="00FD347B" w:rsidP="00FD347B">
      <w:pPr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 xml:space="preserve">об’єднаннями, для виконання (реалізації) </w:t>
      </w:r>
    </w:p>
    <w:p w14:paraId="1C61A4DE" w14:textId="77777777" w:rsidR="00FD347B" w:rsidRPr="00BE719C" w:rsidRDefault="00FD347B" w:rsidP="00FD347B">
      <w:pPr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color w:val="222222"/>
          <w:sz w:val="24"/>
          <w:szCs w:val="24"/>
          <w:lang w:val="uk-UA"/>
        </w:rPr>
        <w:t>якої надається фінансова підтримка з місцевого бюджету</w:t>
      </w:r>
    </w:p>
    <w:p w14:paraId="68FEAA51" w14:textId="77777777" w:rsidR="00FD347B" w:rsidRPr="00BE719C" w:rsidRDefault="00FD347B" w:rsidP="00FD347B">
      <w:pPr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____________________________________________________________________</w:t>
      </w:r>
    </w:p>
    <w:p w14:paraId="0CD8E52F" w14:textId="5D08E872" w:rsidR="00FD347B" w:rsidRPr="00BE719C" w:rsidRDefault="00FD347B" w:rsidP="00FD347B">
      <w:pPr>
        <w:jc w:val="center"/>
        <w:rPr>
          <w:rFonts w:cstheme="minorHAnsi"/>
          <w:color w:val="222222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(найменування  </w:t>
      </w:r>
      <w:r w:rsidRPr="00BE719C">
        <w:rPr>
          <w:rFonts w:cstheme="minorHAnsi"/>
          <w:color w:val="222222"/>
          <w:sz w:val="24"/>
          <w:szCs w:val="24"/>
          <w:lang w:val="uk-UA"/>
        </w:rPr>
        <w:t>програми (</w:t>
      </w:r>
      <w:r w:rsidR="00BE719C">
        <w:rPr>
          <w:rFonts w:cstheme="minorHAnsi"/>
          <w:color w:val="222222"/>
          <w:sz w:val="24"/>
          <w:szCs w:val="24"/>
          <w:lang w:val="uk-UA"/>
        </w:rPr>
        <w:t>проєкт</w:t>
      </w:r>
      <w:r w:rsidRPr="00BE719C">
        <w:rPr>
          <w:rFonts w:cstheme="minorHAnsi"/>
          <w:color w:val="222222"/>
          <w:sz w:val="24"/>
          <w:szCs w:val="24"/>
          <w:lang w:val="uk-UA"/>
        </w:rPr>
        <w:t>у, заходу)</w:t>
      </w:r>
    </w:p>
    <w:p w14:paraId="77DCE3EF" w14:textId="77777777" w:rsidR="00FD347B" w:rsidRPr="00BE719C" w:rsidRDefault="00FD347B" w:rsidP="00FD347B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  <w:lang w:val="uk-UA"/>
        </w:rPr>
      </w:pPr>
    </w:p>
    <w:p w14:paraId="702139F0" w14:textId="77777777" w:rsidR="00FD347B" w:rsidRPr="00BE719C" w:rsidRDefault="00FD347B" w:rsidP="00FD347B">
      <w:pPr>
        <w:tabs>
          <w:tab w:val="left" w:pos="1276"/>
        </w:tabs>
        <w:jc w:val="center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(найменування громадського об’єднання відповідно до статуту)</w:t>
      </w:r>
    </w:p>
    <w:p w14:paraId="45B89E9A" w14:textId="77777777" w:rsidR="00FD347B" w:rsidRPr="00BE719C" w:rsidRDefault="00FD347B" w:rsidP="00FD347B">
      <w:pPr>
        <w:tabs>
          <w:tab w:val="left" w:pos="1276"/>
        </w:tabs>
        <w:jc w:val="center"/>
        <w:rPr>
          <w:rFonts w:cstheme="minorHAnsi"/>
          <w:sz w:val="24"/>
          <w:szCs w:val="24"/>
          <w:lang w:val="uk-UA"/>
        </w:rPr>
      </w:pPr>
    </w:p>
    <w:p w14:paraId="56A961DF" w14:textId="2253F522" w:rsidR="00FD347B" w:rsidRPr="00BE719C" w:rsidRDefault="00FD347B" w:rsidP="00BE719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Анотація 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у. (Загальний обсяг розділу не повинен перевищувати  1  аркушу друкованого тексту)</w:t>
      </w:r>
    </w:p>
    <w:p w14:paraId="3B1C7F61" w14:textId="5462DB35" w:rsidR="00FD347B" w:rsidRPr="00BE719C" w:rsidRDefault="00FD347B" w:rsidP="00BE719C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Актуальність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4F4F7E22" w14:textId="6DE3FBAF" w:rsidR="00FD347B" w:rsidRPr="00BE719C" w:rsidRDefault="00FD347B" w:rsidP="00BE719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Що саме та яким чином передбачається зробити під час реалізації програми 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</w:t>
      </w:r>
      <w:r w:rsidR="00BE719C">
        <w:rPr>
          <w:rFonts w:cstheme="minorHAnsi"/>
          <w:sz w:val="24"/>
          <w:szCs w:val="24"/>
          <w:lang w:val="uk-UA"/>
        </w:rPr>
        <w:t xml:space="preserve"> </w:t>
      </w:r>
      <w:r w:rsidRPr="00BE719C">
        <w:rPr>
          <w:rFonts w:cstheme="minorHAnsi"/>
          <w:sz w:val="24"/>
          <w:szCs w:val="24"/>
          <w:lang w:val="uk-UA"/>
        </w:rPr>
        <w:t>заходу).</w:t>
      </w:r>
    </w:p>
    <w:p w14:paraId="37A6CCA6" w14:textId="77777777" w:rsidR="00FD347B" w:rsidRPr="00BE719C" w:rsidRDefault="00FD347B" w:rsidP="00BE719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Очікуваний результат.</w:t>
      </w:r>
    </w:p>
    <w:p w14:paraId="1505BE2B" w14:textId="77777777" w:rsidR="00FD347B" w:rsidRPr="00BE719C" w:rsidRDefault="00FD347B" w:rsidP="00BE719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Тривалість та бюджет.</w:t>
      </w:r>
    </w:p>
    <w:p w14:paraId="185D4480" w14:textId="0A414402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2. Опис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заходу). (Загальний обсяг розділу не повинен перевищувати 5 аркушів друкованого тексту). </w:t>
      </w:r>
    </w:p>
    <w:p w14:paraId="4D19A3E9" w14:textId="55627F02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Соціальна проблема та пріоритетне завдання, для вирішення якої спрямовано програму 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, захід).</w:t>
      </w:r>
    </w:p>
    <w:p w14:paraId="6BB2116F" w14:textId="77777777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Інформація про цільову аудиторію.</w:t>
      </w:r>
    </w:p>
    <w:p w14:paraId="2953CFD4" w14:textId="77777777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Мета та завдання.</w:t>
      </w:r>
    </w:p>
    <w:p w14:paraId="0F58BF47" w14:textId="69AB230C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План виконання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 xml:space="preserve">у, заходу) із зазначенням строків та відповідальних виконавців по кожному етапу. </w:t>
      </w:r>
    </w:p>
    <w:p w14:paraId="5AAEB04D" w14:textId="0C4E1C07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Залучені до реалізації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 (якщо такі є) та розподіл обов’язків між ними.</w:t>
      </w:r>
    </w:p>
    <w:p w14:paraId="7AAE6BEF" w14:textId="30391CC0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Шляхи інформування громадськості про хід реалізації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106FBA98" w14:textId="0F70C7C6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Очікувані результати та конкретні результативні показники виконання (реалізації) програми (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у, заходу).</w:t>
      </w:r>
    </w:p>
    <w:p w14:paraId="29561BFB" w14:textId="21BE4AAD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Яку частину коштів і з яких джерел очікується залучити до реалізації 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у?</w:t>
      </w:r>
    </w:p>
    <w:p w14:paraId="677C3FF4" w14:textId="77777777" w:rsidR="00FD347B" w:rsidRPr="00BE719C" w:rsidRDefault="00FD347B" w:rsidP="00BE719C">
      <w:pPr>
        <w:pStyle w:val="ListParagraph"/>
        <w:numPr>
          <w:ilvl w:val="1"/>
          <w:numId w:val="6"/>
        </w:numPr>
        <w:spacing w:after="0" w:line="240" w:lineRule="auto"/>
        <w:ind w:left="0" w:firstLine="587"/>
        <w:contextualSpacing w:val="0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Кошторис витрат на фінансову підтримку у сумі ______ гривень, додається.</w:t>
      </w:r>
    </w:p>
    <w:p w14:paraId="0E8039F6" w14:textId="77777777" w:rsidR="00BE719C" w:rsidRDefault="00BE719C">
      <w:pPr>
        <w:spacing w:after="160" w:line="259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br w:type="page"/>
      </w:r>
    </w:p>
    <w:p w14:paraId="24AE5054" w14:textId="34FAA45C" w:rsidR="00FD347B" w:rsidRPr="00BE719C" w:rsidRDefault="00FD347B" w:rsidP="00FD347B">
      <w:pPr>
        <w:pStyle w:val="ListParagraph"/>
        <w:ind w:left="587"/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lastRenderedPageBreak/>
        <w:t>_____________________________</w:t>
      </w:r>
    </w:p>
    <w:p w14:paraId="4E4C7471" w14:textId="77777777" w:rsidR="00FD347B" w:rsidRPr="00BE719C" w:rsidRDefault="00FD347B" w:rsidP="00FD347B">
      <w:pPr>
        <w:tabs>
          <w:tab w:val="center" w:pos="4819"/>
          <w:tab w:val="left" w:pos="8104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(посада  керівника громадського </w:t>
      </w:r>
      <w:r w:rsidRPr="00BE719C">
        <w:rPr>
          <w:rFonts w:cstheme="minorHAnsi"/>
          <w:sz w:val="24"/>
          <w:szCs w:val="24"/>
          <w:lang w:val="uk-UA"/>
        </w:rPr>
        <w:tab/>
        <w:t xml:space="preserve">                                               (підпис)</w:t>
      </w:r>
      <w:r w:rsidRPr="00BE719C">
        <w:rPr>
          <w:rFonts w:cstheme="minorHAnsi"/>
          <w:sz w:val="24"/>
          <w:szCs w:val="24"/>
          <w:lang w:val="uk-UA"/>
        </w:rPr>
        <w:tab/>
        <w:t xml:space="preserve">(ПІБ)                           об’єднання або уповноваженої особи) </w:t>
      </w:r>
    </w:p>
    <w:p w14:paraId="661BE94B" w14:textId="77777777" w:rsidR="00FD347B" w:rsidRPr="00BE719C" w:rsidRDefault="00FD347B" w:rsidP="00FD347B">
      <w:pPr>
        <w:tabs>
          <w:tab w:val="left" w:pos="0"/>
          <w:tab w:val="left" w:pos="3186"/>
        </w:tabs>
        <w:jc w:val="center"/>
        <w:rPr>
          <w:b/>
          <w:sz w:val="24"/>
          <w:szCs w:val="24"/>
          <w:lang w:val="uk-UA"/>
        </w:rPr>
      </w:pPr>
      <w:r w:rsidRPr="00BE719C">
        <w:rPr>
          <w:b/>
          <w:sz w:val="24"/>
          <w:szCs w:val="24"/>
          <w:lang w:val="uk-UA"/>
        </w:rPr>
        <w:t>Примірний кошторис витрат</w:t>
      </w:r>
    </w:p>
    <w:p w14:paraId="57D1BEB5" w14:textId="67585FE3" w:rsidR="00FD347B" w:rsidRPr="00BE719C" w:rsidRDefault="00FD347B" w:rsidP="00FD347B">
      <w:pPr>
        <w:tabs>
          <w:tab w:val="left" w:pos="0"/>
          <w:tab w:val="left" w:pos="3186"/>
          <w:tab w:val="left" w:pos="8058"/>
        </w:tabs>
        <w:jc w:val="center"/>
        <w:rPr>
          <w:b/>
          <w:sz w:val="24"/>
          <w:szCs w:val="24"/>
          <w:lang w:val="uk-UA"/>
        </w:rPr>
      </w:pPr>
      <w:r w:rsidRPr="00BE719C">
        <w:rPr>
          <w:b/>
          <w:sz w:val="24"/>
          <w:szCs w:val="24"/>
          <w:lang w:val="uk-UA"/>
        </w:rPr>
        <w:t xml:space="preserve">на фінансову підтримку громадського об’єднання для реалізації </w:t>
      </w:r>
      <w:r w:rsidRPr="00BE719C">
        <w:rPr>
          <w:b/>
          <w:color w:val="222222"/>
          <w:sz w:val="24"/>
          <w:szCs w:val="24"/>
          <w:lang w:val="uk-UA"/>
        </w:rPr>
        <w:t>програм (</w:t>
      </w:r>
      <w:r w:rsidR="00BE719C">
        <w:rPr>
          <w:b/>
          <w:color w:val="222222"/>
          <w:sz w:val="24"/>
          <w:szCs w:val="24"/>
          <w:lang w:val="uk-UA"/>
        </w:rPr>
        <w:t>проєкт</w:t>
      </w:r>
      <w:r w:rsidRPr="00BE719C">
        <w:rPr>
          <w:b/>
          <w:color w:val="222222"/>
          <w:sz w:val="24"/>
          <w:szCs w:val="24"/>
          <w:lang w:val="uk-UA"/>
        </w:rPr>
        <w:t xml:space="preserve">ів, заходів) </w:t>
      </w:r>
    </w:p>
    <w:p w14:paraId="248E0524" w14:textId="77777777" w:rsidR="00FD347B" w:rsidRPr="00BE719C" w:rsidRDefault="00FD347B" w:rsidP="00FD347B">
      <w:pPr>
        <w:pBdr>
          <w:bottom w:val="single" w:sz="12" w:space="1" w:color="auto"/>
        </w:pBdr>
        <w:tabs>
          <w:tab w:val="left" w:pos="0"/>
        </w:tabs>
        <w:jc w:val="both"/>
        <w:rPr>
          <w:lang w:val="uk-UA"/>
        </w:rPr>
      </w:pPr>
    </w:p>
    <w:p w14:paraId="7767F251" w14:textId="77777777" w:rsidR="00FD347B" w:rsidRPr="00BE719C" w:rsidRDefault="00FD347B" w:rsidP="00FD347B">
      <w:pPr>
        <w:tabs>
          <w:tab w:val="left" w:pos="0"/>
        </w:tabs>
        <w:jc w:val="center"/>
        <w:rPr>
          <w:lang w:val="uk-UA"/>
        </w:rPr>
      </w:pPr>
      <w:r w:rsidRPr="00BE719C">
        <w:rPr>
          <w:lang w:val="uk-UA"/>
        </w:rPr>
        <w:t>(</w:t>
      </w:r>
      <w:r w:rsidRPr="00BE719C">
        <w:rPr>
          <w:sz w:val="24"/>
          <w:szCs w:val="24"/>
          <w:lang w:val="uk-UA"/>
        </w:rPr>
        <w:t>назва громадського об’єднання)</w:t>
      </w:r>
    </w:p>
    <w:p w14:paraId="69C80F20" w14:textId="77777777" w:rsidR="00FD347B" w:rsidRPr="00BE719C" w:rsidRDefault="00FD347B" w:rsidP="00FD347B">
      <w:pPr>
        <w:tabs>
          <w:tab w:val="left" w:pos="0"/>
        </w:tabs>
        <w:jc w:val="both"/>
        <w:rPr>
          <w:lang w:val="uk-UA"/>
        </w:rPr>
      </w:pPr>
      <w:r w:rsidRPr="00BE719C">
        <w:rPr>
          <w:lang w:val="uk-UA"/>
        </w:rPr>
        <w:t>________________________________________________________________</w:t>
      </w:r>
    </w:p>
    <w:p w14:paraId="3AF928A6" w14:textId="381C4B05" w:rsidR="00FD347B" w:rsidRPr="00BE719C" w:rsidRDefault="00FD347B" w:rsidP="00FD347B">
      <w:pPr>
        <w:tabs>
          <w:tab w:val="left" w:pos="0"/>
          <w:tab w:val="left" w:pos="2834"/>
        </w:tabs>
        <w:jc w:val="center"/>
        <w:rPr>
          <w:sz w:val="24"/>
          <w:szCs w:val="24"/>
          <w:lang w:val="uk-UA"/>
        </w:rPr>
      </w:pPr>
      <w:r w:rsidRPr="00BE719C">
        <w:rPr>
          <w:sz w:val="24"/>
          <w:szCs w:val="24"/>
          <w:lang w:val="uk-UA"/>
        </w:rPr>
        <w:t xml:space="preserve">(назва </w:t>
      </w:r>
      <w:r w:rsidR="00BE719C">
        <w:rPr>
          <w:sz w:val="24"/>
          <w:szCs w:val="24"/>
          <w:lang w:val="uk-UA"/>
        </w:rPr>
        <w:t>проєкт</w:t>
      </w:r>
      <w:r w:rsidRPr="00BE719C">
        <w:rPr>
          <w:sz w:val="24"/>
          <w:szCs w:val="24"/>
          <w:lang w:val="uk-UA"/>
        </w:rPr>
        <w:t>у)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1276"/>
        <w:gridCol w:w="1275"/>
        <w:gridCol w:w="1134"/>
        <w:gridCol w:w="851"/>
        <w:gridCol w:w="850"/>
      </w:tblGrid>
      <w:tr w:rsidR="00FD347B" w:rsidRPr="00BE719C" w14:paraId="2EA5CF8F" w14:textId="77777777" w:rsidTr="0028366A">
        <w:tc>
          <w:tcPr>
            <w:tcW w:w="426" w:type="dxa"/>
          </w:tcPr>
          <w:p w14:paraId="039942F9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2551" w:type="dxa"/>
          </w:tcPr>
          <w:p w14:paraId="29AAF5B1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Стаття витрат</w:t>
            </w:r>
          </w:p>
        </w:tc>
        <w:tc>
          <w:tcPr>
            <w:tcW w:w="3827" w:type="dxa"/>
            <w:gridSpan w:val="3"/>
          </w:tcPr>
          <w:p w14:paraId="1EA059B9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Розрахунок витрат</w:t>
            </w:r>
          </w:p>
        </w:tc>
        <w:tc>
          <w:tcPr>
            <w:tcW w:w="1134" w:type="dxa"/>
          </w:tcPr>
          <w:p w14:paraId="089EE08F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Сума коштів, місцевого бюджету, грн</w:t>
            </w:r>
          </w:p>
        </w:tc>
        <w:tc>
          <w:tcPr>
            <w:tcW w:w="851" w:type="dxa"/>
          </w:tcPr>
          <w:p w14:paraId="521972F7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Власний внесок організації, грн</w:t>
            </w:r>
          </w:p>
        </w:tc>
        <w:tc>
          <w:tcPr>
            <w:tcW w:w="850" w:type="dxa"/>
          </w:tcPr>
          <w:p w14:paraId="355C3D3B" w14:textId="77777777" w:rsidR="00FD347B" w:rsidRPr="00BE719C" w:rsidRDefault="00FD347B" w:rsidP="0028366A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BE719C">
              <w:rPr>
                <w:bCs/>
                <w:color w:val="000000"/>
                <w:lang w:val="uk-UA" w:eastAsia="uk-UA"/>
              </w:rPr>
              <w:t>Загальна сума коштів, грн</w:t>
            </w:r>
          </w:p>
        </w:tc>
      </w:tr>
      <w:tr w:rsidR="00FD347B" w:rsidRPr="00BE719C" w14:paraId="126E40E0" w14:textId="77777777" w:rsidTr="0028366A">
        <w:tc>
          <w:tcPr>
            <w:tcW w:w="426" w:type="dxa"/>
          </w:tcPr>
          <w:p w14:paraId="2A187399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14:paraId="07177579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14:paraId="2A0261F9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14:paraId="38755E15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14:paraId="09A71031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14:paraId="6924E2FE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51" w:type="dxa"/>
          </w:tcPr>
          <w:p w14:paraId="47251725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0" w:type="dxa"/>
          </w:tcPr>
          <w:p w14:paraId="74F5BD5B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E719C">
              <w:rPr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FD347B" w:rsidRPr="00BE719C" w14:paraId="4FEFC07E" w14:textId="77777777" w:rsidTr="0028366A">
        <w:tc>
          <w:tcPr>
            <w:tcW w:w="6804" w:type="dxa"/>
            <w:gridSpan w:val="5"/>
          </w:tcPr>
          <w:p w14:paraId="2ABB8BBF" w14:textId="77777777" w:rsidR="00FD347B" w:rsidRPr="00BE719C" w:rsidRDefault="00FD347B" w:rsidP="0028366A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BE719C">
              <w:rPr>
                <w:lang w:val="uk-UA"/>
              </w:rPr>
              <w:t>Разом витрат за кошторисом</w:t>
            </w:r>
          </w:p>
        </w:tc>
        <w:tc>
          <w:tcPr>
            <w:tcW w:w="1134" w:type="dxa"/>
          </w:tcPr>
          <w:p w14:paraId="77ECE4F7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5618DBFA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14:paraId="12BBF697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D347B" w:rsidRPr="00BE719C" w14:paraId="237FDF04" w14:textId="77777777" w:rsidTr="0028366A">
        <w:tc>
          <w:tcPr>
            <w:tcW w:w="6804" w:type="dxa"/>
            <w:gridSpan w:val="5"/>
          </w:tcPr>
          <w:p w14:paraId="3BB8801C" w14:textId="594303A2" w:rsidR="00FD347B" w:rsidRPr="00BE719C" w:rsidRDefault="00FD347B" w:rsidP="0028366A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BE719C">
              <w:rPr>
                <w:lang w:val="uk-UA"/>
              </w:rPr>
              <w:t xml:space="preserve">Витрати на реалізацію </w:t>
            </w:r>
            <w:r w:rsidR="00BE719C">
              <w:rPr>
                <w:lang w:val="uk-UA"/>
              </w:rPr>
              <w:t>проєкт</w:t>
            </w:r>
            <w:r w:rsidRPr="00BE719C">
              <w:rPr>
                <w:lang w:val="uk-UA"/>
              </w:rPr>
              <w:t>у</w:t>
            </w:r>
          </w:p>
        </w:tc>
        <w:tc>
          <w:tcPr>
            <w:tcW w:w="1134" w:type="dxa"/>
          </w:tcPr>
          <w:p w14:paraId="30177FF3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10945596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14:paraId="25A419D6" w14:textId="77777777" w:rsidR="00FD347B" w:rsidRPr="00BE719C" w:rsidRDefault="00FD347B" w:rsidP="0028366A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D347B" w:rsidRPr="00BE719C" w14:paraId="618D0099" w14:textId="77777777" w:rsidTr="0028366A">
        <w:tc>
          <w:tcPr>
            <w:tcW w:w="426" w:type="dxa"/>
          </w:tcPr>
          <w:p w14:paraId="7B9B5FB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14:paraId="12B4B3D9" w14:textId="24BBC5E5" w:rsidR="00FD347B" w:rsidRPr="00BE719C" w:rsidRDefault="00FD347B" w:rsidP="0028366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послуг залучених спеціалістів (плата за договором про надання послуг), які залучаються до підготовки, реалізації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у на підставі цивільно-правових договорів (не більше ___% загального обсягу бюджетних коштів фінансової 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підтримки, які призначаються для реалізації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у)</w:t>
            </w:r>
          </w:p>
        </w:tc>
        <w:tc>
          <w:tcPr>
            <w:tcW w:w="1276" w:type="dxa"/>
          </w:tcPr>
          <w:p w14:paraId="39644BB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Кількість залучених осіб</w:t>
            </w:r>
          </w:p>
        </w:tc>
        <w:tc>
          <w:tcPr>
            <w:tcW w:w="1276" w:type="dxa"/>
          </w:tcPr>
          <w:p w14:paraId="57BAB5E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  <w:tc>
          <w:tcPr>
            <w:tcW w:w="1275" w:type="dxa"/>
          </w:tcPr>
          <w:p w14:paraId="30E13EC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Оплата за годину, грн.</w:t>
            </w:r>
          </w:p>
        </w:tc>
        <w:tc>
          <w:tcPr>
            <w:tcW w:w="1134" w:type="dxa"/>
          </w:tcPr>
          <w:p w14:paraId="4C3131C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16506E7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26A9F79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5A263710" w14:textId="77777777" w:rsidTr="0028366A">
        <w:tc>
          <w:tcPr>
            <w:tcW w:w="426" w:type="dxa"/>
          </w:tcPr>
          <w:p w14:paraId="795CE11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</w:tcPr>
          <w:p w14:paraId="7B353F8B" w14:textId="77777777" w:rsidR="00FD347B" w:rsidRPr="00BE719C" w:rsidRDefault="00FD347B" w:rsidP="0028366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44D3BD3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0A0FD63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1C996B3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44B242F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05C0DE5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531EA82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2F1A40E5" w14:textId="77777777" w:rsidTr="0028366A">
        <w:tc>
          <w:tcPr>
            <w:tcW w:w="426" w:type="dxa"/>
          </w:tcPr>
          <w:p w14:paraId="071B388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14:paraId="3A556DF6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Оренда приміщень, територій, споруд, де проводиться захід (чи плата за їх користування (назва, м²)</w:t>
            </w:r>
          </w:p>
        </w:tc>
        <w:tc>
          <w:tcPr>
            <w:tcW w:w="1276" w:type="dxa"/>
          </w:tcPr>
          <w:p w14:paraId="7A68500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6" w:type="dxa"/>
          </w:tcPr>
          <w:p w14:paraId="0ED4133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днів (годин) оренди</w:t>
            </w:r>
          </w:p>
        </w:tc>
        <w:tc>
          <w:tcPr>
            <w:tcW w:w="1275" w:type="dxa"/>
          </w:tcPr>
          <w:p w14:paraId="78F0D3B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оренди за день (годину), грн</w:t>
            </w:r>
          </w:p>
        </w:tc>
        <w:tc>
          <w:tcPr>
            <w:tcW w:w="1134" w:type="dxa"/>
          </w:tcPr>
          <w:p w14:paraId="49F6943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13A16E6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3145C0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9421F05" w14:textId="77777777" w:rsidTr="0028366A">
        <w:tc>
          <w:tcPr>
            <w:tcW w:w="426" w:type="dxa"/>
          </w:tcPr>
          <w:p w14:paraId="1D38635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</w:tcPr>
          <w:p w14:paraId="1746D0E7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12C8E36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FC94DD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28BD413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7F7C000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531AAC1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4149DA2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7982DF2F" w14:textId="77777777" w:rsidTr="0028366A">
        <w:tc>
          <w:tcPr>
            <w:tcW w:w="426" w:type="dxa"/>
          </w:tcPr>
          <w:p w14:paraId="08ACE66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51" w:type="dxa"/>
          </w:tcPr>
          <w:p w14:paraId="6C0F99E3" w14:textId="6A6C3EE0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Художнє та технічне оформлення місць реалізації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276" w:type="dxa"/>
          </w:tcPr>
          <w:p w14:paraId="2D8F9A9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6" w:type="dxa"/>
          </w:tcPr>
          <w:p w14:paraId="7929855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годин (днів)</w:t>
            </w:r>
          </w:p>
        </w:tc>
        <w:tc>
          <w:tcPr>
            <w:tcW w:w="1275" w:type="dxa"/>
          </w:tcPr>
          <w:p w14:paraId="48EC49B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годину (день), грн</w:t>
            </w:r>
          </w:p>
        </w:tc>
        <w:tc>
          <w:tcPr>
            <w:tcW w:w="1134" w:type="dxa"/>
          </w:tcPr>
          <w:p w14:paraId="2BD4006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7F20B8A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25599A5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0AC01326" w14:textId="77777777" w:rsidTr="0028366A">
        <w:tc>
          <w:tcPr>
            <w:tcW w:w="426" w:type="dxa"/>
          </w:tcPr>
          <w:p w14:paraId="2CB8F74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</w:tcPr>
          <w:p w14:paraId="4EF3132B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5E33312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CF2CCB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39A5416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13CA147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4A7FADC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1F39E2D7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5AB3F66" w14:textId="77777777" w:rsidR="00FD347B" w:rsidRPr="00BE719C" w:rsidRDefault="00FD347B" w:rsidP="00FD347B">
      <w:pPr>
        <w:tabs>
          <w:tab w:val="left" w:pos="0"/>
        </w:tabs>
        <w:jc w:val="right"/>
        <w:rPr>
          <w:lang w:val="uk-UA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2239"/>
        <w:gridCol w:w="1316"/>
        <w:gridCol w:w="1276"/>
        <w:gridCol w:w="1276"/>
        <w:gridCol w:w="1276"/>
        <w:gridCol w:w="1015"/>
        <w:gridCol w:w="827"/>
      </w:tblGrid>
      <w:tr w:rsidR="00FD347B" w:rsidRPr="00BE719C" w14:paraId="1577F224" w14:textId="77777777" w:rsidTr="0028366A">
        <w:tc>
          <w:tcPr>
            <w:tcW w:w="414" w:type="dxa"/>
          </w:tcPr>
          <w:p w14:paraId="15ABCE1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39" w:type="dxa"/>
          </w:tcPr>
          <w:p w14:paraId="7B0D743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16" w:type="dxa"/>
          </w:tcPr>
          <w:p w14:paraId="4E30162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14:paraId="25CDDA0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</w:tcPr>
          <w:p w14:paraId="65317FC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</w:tcPr>
          <w:p w14:paraId="36FEE0B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15" w:type="dxa"/>
          </w:tcPr>
          <w:p w14:paraId="6AFF788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27" w:type="dxa"/>
          </w:tcPr>
          <w:p w14:paraId="65C0187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FD347B" w:rsidRPr="00BE719C" w14:paraId="33B54BB9" w14:textId="77777777" w:rsidTr="0028366A">
        <w:tc>
          <w:tcPr>
            <w:tcW w:w="414" w:type="dxa"/>
          </w:tcPr>
          <w:p w14:paraId="3590FF2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39" w:type="dxa"/>
          </w:tcPr>
          <w:p w14:paraId="169A7915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Оплата транспортних послуг (у тому числі оренда транспортних засобів) (із зазначенням виду транспортного засобу)</w:t>
            </w:r>
          </w:p>
        </w:tc>
        <w:tc>
          <w:tcPr>
            <w:tcW w:w="1316" w:type="dxa"/>
          </w:tcPr>
          <w:p w14:paraId="3F23C74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6" w:type="dxa"/>
          </w:tcPr>
          <w:p w14:paraId="5AA11F3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годин (км)</w:t>
            </w:r>
          </w:p>
        </w:tc>
        <w:tc>
          <w:tcPr>
            <w:tcW w:w="1276" w:type="dxa"/>
          </w:tcPr>
          <w:p w14:paraId="7238AB0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годину (км), грн</w:t>
            </w:r>
          </w:p>
        </w:tc>
        <w:tc>
          <w:tcPr>
            <w:tcW w:w="1276" w:type="dxa"/>
          </w:tcPr>
          <w:p w14:paraId="0305D7A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</w:tcPr>
          <w:p w14:paraId="122FE13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51E0AF6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0FD04FD7" w14:textId="77777777" w:rsidTr="0028366A">
        <w:tc>
          <w:tcPr>
            <w:tcW w:w="414" w:type="dxa"/>
            <w:vAlign w:val="center"/>
          </w:tcPr>
          <w:p w14:paraId="4D26BB1E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61E54F9A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316" w:type="dxa"/>
          </w:tcPr>
          <w:p w14:paraId="352BC1C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6AB4D7C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6C72F9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127940B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50B59C27" w14:textId="77777777" w:rsidR="00FD347B" w:rsidRPr="00BE719C" w:rsidRDefault="00FD347B" w:rsidP="0028366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27" w:type="dxa"/>
          </w:tcPr>
          <w:p w14:paraId="623469E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780EF601" w14:textId="77777777" w:rsidTr="0028366A">
        <w:tc>
          <w:tcPr>
            <w:tcW w:w="414" w:type="dxa"/>
          </w:tcPr>
          <w:p w14:paraId="45939B0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39" w:type="dxa"/>
          </w:tcPr>
          <w:p w14:paraId="4AB071E1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Оренда обладнання, оргтехніки (чи плата за 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користування ними) (перелік та технічні характеристики)</w:t>
            </w:r>
          </w:p>
        </w:tc>
        <w:tc>
          <w:tcPr>
            <w:tcW w:w="1316" w:type="dxa"/>
          </w:tcPr>
          <w:p w14:paraId="6E0DA00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Кількість одиниць, шт.</w:t>
            </w:r>
          </w:p>
        </w:tc>
        <w:tc>
          <w:tcPr>
            <w:tcW w:w="1276" w:type="dxa"/>
          </w:tcPr>
          <w:p w14:paraId="1BC002F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Кількість днів 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(годин) оренди</w:t>
            </w:r>
          </w:p>
        </w:tc>
        <w:tc>
          <w:tcPr>
            <w:tcW w:w="1276" w:type="dxa"/>
          </w:tcPr>
          <w:p w14:paraId="303F2F1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Вартість оренди за день 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(годину), грн</w:t>
            </w:r>
          </w:p>
        </w:tc>
        <w:tc>
          <w:tcPr>
            <w:tcW w:w="1276" w:type="dxa"/>
          </w:tcPr>
          <w:p w14:paraId="02FDC83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</w:tcPr>
          <w:p w14:paraId="5CF6B76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7FE7BB7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05331233" w14:textId="77777777" w:rsidTr="0028366A">
        <w:tc>
          <w:tcPr>
            <w:tcW w:w="414" w:type="dxa"/>
            <w:vAlign w:val="center"/>
          </w:tcPr>
          <w:p w14:paraId="71006C49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38472A53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316" w:type="dxa"/>
          </w:tcPr>
          <w:p w14:paraId="1D2F8B1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43F7E27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17B9069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03FA52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14AEB2A4" w14:textId="77777777" w:rsidR="00FD347B" w:rsidRPr="00BE719C" w:rsidRDefault="00FD347B" w:rsidP="0028366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27" w:type="dxa"/>
          </w:tcPr>
          <w:p w14:paraId="0D07F44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64EBD0E2" w14:textId="77777777" w:rsidTr="0028366A">
        <w:tc>
          <w:tcPr>
            <w:tcW w:w="414" w:type="dxa"/>
          </w:tcPr>
          <w:p w14:paraId="134DF02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39" w:type="dxa"/>
          </w:tcPr>
          <w:p w14:paraId="30035998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Послуги зв’язку та поштові витрати (перелік)</w:t>
            </w:r>
          </w:p>
        </w:tc>
        <w:tc>
          <w:tcPr>
            <w:tcW w:w="1316" w:type="dxa"/>
          </w:tcPr>
          <w:p w14:paraId="0B90E9F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 (хв.,</w:t>
            </w:r>
            <w:proofErr w:type="spellStart"/>
            <w:r w:rsidRPr="00BE719C">
              <w:rPr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BE719C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76" w:type="dxa"/>
          </w:tcPr>
          <w:p w14:paraId="516DA3F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637394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276" w:type="dxa"/>
          </w:tcPr>
          <w:p w14:paraId="3F9C514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6AE5C79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0C2790D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28022922" w14:textId="77777777" w:rsidTr="0028366A">
        <w:tc>
          <w:tcPr>
            <w:tcW w:w="414" w:type="dxa"/>
            <w:vAlign w:val="center"/>
          </w:tcPr>
          <w:p w14:paraId="45B94CF6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70CA518E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3868" w:type="dxa"/>
            <w:gridSpan w:val="3"/>
          </w:tcPr>
          <w:p w14:paraId="1CA7ACC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679BE8E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63425F2C" w14:textId="77777777" w:rsidR="00FD347B" w:rsidRPr="00BE719C" w:rsidRDefault="00FD347B" w:rsidP="0028366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27" w:type="dxa"/>
          </w:tcPr>
          <w:p w14:paraId="044A0DD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1FCC9EBE" w14:textId="77777777" w:rsidTr="0028366A">
        <w:tc>
          <w:tcPr>
            <w:tcW w:w="414" w:type="dxa"/>
          </w:tcPr>
          <w:p w14:paraId="75F0B50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39" w:type="dxa"/>
          </w:tcPr>
          <w:p w14:paraId="2E5D7F72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Оплата поліграфічних послуг (перелік та технічні характеристики)</w:t>
            </w:r>
          </w:p>
        </w:tc>
        <w:tc>
          <w:tcPr>
            <w:tcW w:w="1316" w:type="dxa"/>
          </w:tcPr>
          <w:p w14:paraId="53EF115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одиниць, шт.</w:t>
            </w:r>
          </w:p>
        </w:tc>
        <w:tc>
          <w:tcPr>
            <w:tcW w:w="1276" w:type="dxa"/>
          </w:tcPr>
          <w:p w14:paraId="15799AD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535E83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276" w:type="dxa"/>
          </w:tcPr>
          <w:p w14:paraId="301A9C7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07F0445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277A744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772CD4FE" w14:textId="77777777" w:rsidTr="0028366A">
        <w:tc>
          <w:tcPr>
            <w:tcW w:w="414" w:type="dxa"/>
          </w:tcPr>
          <w:p w14:paraId="07F2A0A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020A51BC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316" w:type="dxa"/>
          </w:tcPr>
          <w:p w14:paraId="60EE40B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F354E6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B0E80F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675731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</w:tcPr>
          <w:p w14:paraId="42CE305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7B228A9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5C9F37D2" w14:textId="77777777" w:rsidTr="0028366A">
        <w:tc>
          <w:tcPr>
            <w:tcW w:w="414" w:type="dxa"/>
          </w:tcPr>
          <w:p w14:paraId="0DF40F6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39" w:type="dxa"/>
          </w:tcPr>
          <w:p w14:paraId="66FEE6DC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Придбання канцелярських та господарчих товарів (перелік)</w:t>
            </w:r>
          </w:p>
        </w:tc>
        <w:tc>
          <w:tcPr>
            <w:tcW w:w="1316" w:type="dxa"/>
          </w:tcPr>
          <w:p w14:paraId="5BEB71F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одиниць, шт.</w:t>
            </w:r>
          </w:p>
        </w:tc>
        <w:tc>
          <w:tcPr>
            <w:tcW w:w="1276" w:type="dxa"/>
          </w:tcPr>
          <w:p w14:paraId="72800E1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5A9376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276" w:type="dxa"/>
          </w:tcPr>
          <w:p w14:paraId="37BF93A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4B91609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233252C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49EA64F" w14:textId="77777777" w:rsidTr="0028366A">
        <w:tc>
          <w:tcPr>
            <w:tcW w:w="414" w:type="dxa"/>
            <w:vAlign w:val="center"/>
          </w:tcPr>
          <w:p w14:paraId="632D59B7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5DD7A6EF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316" w:type="dxa"/>
          </w:tcPr>
          <w:p w14:paraId="352BF66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7299274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885E3A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437A80E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</w:tcPr>
          <w:p w14:paraId="4DB05A5D" w14:textId="77777777" w:rsidR="00FD347B" w:rsidRPr="00BE719C" w:rsidRDefault="00FD347B" w:rsidP="0028366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27" w:type="dxa"/>
          </w:tcPr>
          <w:p w14:paraId="018774F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62788A0E" w14:textId="77777777" w:rsidTr="0028366A">
        <w:tc>
          <w:tcPr>
            <w:tcW w:w="414" w:type="dxa"/>
          </w:tcPr>
          <w:p w14:paraId="155EED3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39" w:type="dxa"/>
          </w:tcPr>
          <w:p w14:paraId="75BFCF24" w14:textId="1C25FF2B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проїзду представникам цільової групі населення та штатним працівникам громадського об’єднання, які залучені до виконання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316" w:type="dxa"/>
          </w:tcPr>
          <w:p w14:paraId="5A7A88B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осіб</w:t>
            </w:r>
          </w:p>
        </w:tc>
        <w:tc>
          <w:tcPr>
            <w:tcW w:w="1276" w:type="dxa"/>
          </w:tcPr>
          <w:p w14:paraId="29DAEEC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днів (раз)</w:t>
            </w:r>
          </w:p>
        </w:tc>
        <w:tc>
          <w:tcPr>
            <w:tcW w:w="1276" w:type="dxa"/>
          </w:tcPr>
          <w:p w14:paraId="4F081C0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день (раз), грн</w:t>
            </w:r>
          </w:p>
        </w:tc>
        <w:tc>
          <w:tcPr>
            <w:tcW w:w="1276" w:type="dxa"/>
          </w:tcPr>
          <w:p w14:paraId="0527B4B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</w:tcPr>
          <w:p w14:paraId="5F4CECE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252A4A7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6716F728" w14:textId="77777777" w:rsidTr="0028366A">
        <w:tc>
          <w:tcPr>
            <w:tcW w:w="414" w:type="dxa"/>
          </w:tcPr>
          <w:p w14:paraId="4555237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9" w:type="dxa"/>
          </w:tcPr>
          <w:p w14:paraId="6E3E40AE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316" w:type="dxa"/>
          </w:tcPr>
          <w:p w14:paraId="654432B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045B93A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483BD4A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A597E2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</w:tcPr>
          <w:p w14:paraId="1649918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7" w:type="dxa"/>
          </w:tcPr>
          <w:p w14:paraId="1F61EA4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14:paraId="0A664D2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14:paraId="11AAF8C9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714A5F3" w14:textId="77777777" w:rsidR="00FD347B" w:rsidRPr="00BE719C" w:rsidRDefault="00FD347B" w:rsidP="00FD347B">
      <w:pPr>
        <w:tabs>
          <w:tab w:val="left" w:pos="0"/>
        </w:tabs>
        <w:jc w:val="right"/>
        <w:rPr>
          <w:lang w:val="uk-U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275"/>
        <w:gridCol w:w="1134"/>
        <w:gridCol w:w="851"/>
        <w:gridCol w:w="850"/>
      </w:tblGrid>
      <w:tr w:rsidR="00FD347B" w:rsidRPr="00BE719C" w14:paraId="5F6E322B" w14:textId="77777777" w:rsidTr="0028366A">
        <w:tc>
          <w:tcPr>
            <w:tcW w:w="709" w:type="dxa"/>
          </w:tcPr>
          <w:p w14:paraId="6E2F551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14:paraId="28E0FA8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14:paraId="59F6C68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14:paraId="6B2C2F6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14:paraId="1924030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14:paraId="1595C1D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</w:tcPr>
          <w:p w14:paraId="2D3A572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0" w:type="dxa"/>
          </w:tcPr>
          <w:p w14:paraId="322F662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FD347B" w:rsidRPr="00BE719C" w14:paraId="147A45B4" w14:textId="77777777" w:rsidTr="0028366A">
        <w:tc>
          <w:tcPr>
            <w:tcW w:w="709" w:type="dxa"/>
          </w:tcPr>
          <w:p w14:paraId="2187733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68" w:type="dxa"/>
          </w:tcPr>
          <w:p w14:paraId="645BC56B" w14:textId="337557E8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харчування представникам цільової групи населення та штатним працівникам громадського </w:t>
            </w:r>
            <w:proofErr w:type="spellStart"/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обєднання</w:t>
            </w:r>
            <w:proofErr w:type="spellEnd"/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, які залучені до виконання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276" w:type="dxa"/>
          </w:tcPr>
          <w:p w14:paraId="2FB17BC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осіб</w:t>
            </w:r>
          </w:p>
        </w:tc>
        <w:tc>
          <w:tcPr>
            <w:tcW w:w="1276" w:type="dxa"/>
          </w:tcPr>
          <w:p w14:paraId="46E750D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Кількість днів </w:t>
            </w:r>
          </w:p>
        </w:tc>
        <w:tc>
          <w:tcPr>
            <w:tcW w:w="1275" w:type="dxa"/>
          </w:tcPr>
          <w:p w14:paraId="331470F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день (раз), грн</w:t>
            </w:r>
          </w:p>
        </w:tc>
        <w:tc>
          <w:tcPr>
            <w:tcW w:w="1134" w:type="dxa"/>
          </w:tcPr>
          <w:p w14:paraId="323E840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235CDC2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C75F66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74C53CEA" w14:textId="77777777" w:rsidTr="0028366A">
        <w:tc>
          <w:tcPr>
            <w:tcW w:w="709" w:type="dxa"/>
          </w:tcPr>
          <w:p w14:paraId="31D0C90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31BD0C0D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3C8427E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4FB0F2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1E80FCE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5573B49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52E3C9F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07C6E82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392148DC" w14:textId="77777777" w:rsidTr="0028366A">
        <w:tc>
          <w:tcPr>
            <w:tcW w:w="709" w:type="dxa"/>
          </w:tcPr>
          <w:p w14:paraId="4DBEDCE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268" w:type="dxa"/>
          </w:tcPr>
          <w:p w14:paraId="2E2DB2E2" w14:textId="7C793F96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вартості проживання представникам цільової групи населення та штатним працівникам громадського об’єднання, які залучені до виконання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276" w:type="dxa"/>
          </w:tcPr>
          <w:p w14:paraId="2A34529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осіб</w:t>
            </w:r>
          </w:p>
        </w:tc>
        <w:tc>
          <w:tcPr>
            <w:tcW w:w="1276" w:type="dxa"/>
          </w:tcPr>
          <w:p w14:paraId="3450E6B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Кількість днів </w:t>
            </w:r>
          </w:p>
        </w:tc>
        <w:tc>
          <w:tcPr>
            <w:tcW w:w="1275" w:type="dxa"/>
          </w:tcPr>
          <w:p w14:paraId="1EB0948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день (раз), грн</w:t>
            </w:r>
          </w:p>
        </w:tc>
        <w:tc>
          <w:tcPr>
            <w:tcW w:w="1134" w:type="dxa"/>
          </w:tcPr>
          <w:p w14:paraId="773E33B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2853C4C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0B2097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75486480" w14:textId="77777777" w:rsidTr="0028366A">
        <w:tc>
          <w:tcPr>
            <w:tcW w:w="709" w:type="dxa"/>
          </w:tcPr>
          <w:p w14:paraId="4CF4EFB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268" w:type="dxa"/>
          </w:tcPr>
          <w:p w14:paraId="6B9D50D7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Одноразове навчання працівника громадського об’єднання відповідального за підготовку та проведення 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тендера (торгів), у разі здійснення закупівлі товарів, робіт і послуг за тендерною процедурою</w:t>
            </w:r>
          </w:p>
        </w:tc>
        <w:tc>
          <w:tcPr>
            <w:tcW w:w="1276" w:type="dxa"/>
          </w:tcPr>
          <w:p w14:paraId="0D3330A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Кількість осіб</w:t>
            </w:r>
          </w:p>
        </w:tc>
        <w:tc>
          <w:tcPr>
            <w:tcW w:w="1276" w:type="dxa"/>
          </w:tcPr>
          <w:p w14:paraId="7FDD794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Кількість днів </w:t>
            </w:r>
          </w:p>
        </w:tc>
        <w:tc>
          <w:tcPr>
            <w:tcW w:w="1275" w:type="dxa"/>
          </w:tcPr>
          <w:p w14:paraId="6E83D05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день, грн</w:t>
            </w:r>
          </w:p>
        </w:tc>
        <w:tc>
          <w:tcPr>
            <w:tcW w:w="1134" w:type="dxa"/>
          </w:tcPr>
          <w:p w14:paraId="51DBC71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7772579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7897DEB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5941E626" w14:textId="77777777" w:rsidTr="0028366A">
        <w:tc>
          <w:tcPr>
            <w:tcW w:w="709" w:type="dxa"/>
          </w:tcPr>
          <w:p w14:paraId="7544881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6125FBD3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093AB84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CBC417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4D28BC5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2ECD1E7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0E17313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2AC817B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08FAF809" w14:textId="77777777" w:rsidTr="0028366A">
        <w:tc>
          <w:tcPr>
            <w:tcW w:w="709" w:type="dxa"/>
          </w:tcPr>
          <w:p w14:paraId="50271B8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268" w:type="dxa"/>
          </w:tcPr>
          <w:p w14:paraId="07577D62" w14:textId="7CADF275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Інші витрати, що обумовлені специфікою реалізації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 (перелік витрат)</w:t>
            </w:r>
          </w:p>
        </w:tc>
        <w:tc>
          <w:tcPr>
            <w:tcW w:w="1276" w:type="dxa"/>
          </w:tcPr>
          <w:p w14:paraId="4271D7B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6" w:type="dxa"/>
          </w:tcPr>
          <w:p w14:paraId="246C78E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7066A9A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134" w:type="dxa"/>
          </w:tcPr>
          <w:p w14:paraId="2D86676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</w:tcPr>
          <w:p w14:paraId="183A5D4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</w:tcPr>
          <w:p w14:paraId="1219F5E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549167A" w14:textId="77777777" w:rsidTr="0028366A">
        <w:tc>
          <w:tcPr>
            <w:tcW w:w="709" w:type="dxa"/>
            <w:vAlign w:val="center"/>
          </w:tcPr>
          <w:p w14:paraId="1F0A1A55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61A0F708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</w:tcPr>
          <w:p w14:paraId="7731EB09" w14:textId="77777777" w:rsidR="00FD347B" w:rsidRPr="00BE719C" w:rsidRDefault="00FD347B" w:rsidP="0028366A">
            <w:pPr>
              <w:tabs>
                <w:tab w:val="left" w:pos="797"/>
                <w:tab w:val="center" w:pos="1617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ab/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ab/>
              <w:t> </w:t>
            </w:r>
          </w:p>
        </w:tc>
        <w:tc>
          <w:tcPr>
            <w:tcW w:w="1276" w:type="dxa"/>
          </w:tcPr>
          <w:p w14:paraId="51129F25" w14:textId="77777777" w:rsidR="00FD347B" w:rsidRPr="00BE719C" w:rsidRDefault="00FD347B" w:rsidP="0028366A">
            <w:pPr>
              <w:tabs>
                <w:tab w:val="left" w:pos="797"/>
                <w:tab w:val="center" w:pos="1617"/>
              </w:tabs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14:paraId="5270376A" w14:textId="77777777" w:rsidR="00FD347B" w:rsidRPr="00BE719C" w:rsidRDefault="00FD347B" w:rsidP="0028366A">
            <w:pPr>
              <w:tabs>
                <w:tab w:val="left" w:pos="797"/>
                <w:tab w:val="center" w:pos="1617"/>
              </w:tabs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360AC9B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</w:tcPr>
          <w:p w14:paraId="56E8E351" w14:textId="77777777" w:rsidR="00FD347B" w:rsidRPr="00BE719C" w:rsidRDefault="00FD347B" w:rsidP="0028366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</w:tcPr>
          <w:p w14:paraId="3F658DF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14:paraId="36041A0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14:paraId="5666EAC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FF025C8" w14:textId="77777777" w:rsidR="00FD347B" w:rsidRPr="00BE719C" w:rsidRDefault="00FD347B" w:rsidP="00FD347B">
      <w:pPr>
        <w:rPr>
          <w:lang w:val="uk-UA"/>
        </w:rPr>
      </w:pPr>
    </w:p>
    <w:p w14:paraId="5AE62CDE" w14:textId="77777777" w:rsidR="00FD347B" w:rsidRPr="00BE719C" w:rsidRDefault="00FD347B" w:rsidP="00FD347B">
      <w:pPr>
        <w:rPr>
          <w:lang w:val="uk-UA"/>
        </w:rPr>
      </w:pPr>
    </w:p>
    <w:p w14:paraId="4B5417DD" w14:textId="77777777" w:rsidR="00FD347B" w:rsidRPr="00BE719C" w:rsidRDefault="00FD347B" w:rsidP="00FD347B">
      <w:pPr>
        <w:rPr>
          <w:lang w:val="uk-U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2265"/>
        <w:gridCol w:w="1417"/>
        <w:gridCol w:w="1276"/>
        <w:gridCol w:w="1276"/>
        <w:gridCol w:w="1134"/>
        <w:gridCol w:w="992"/>
        <w:gridCol w:w="850"/>
      </w:tblGrid>
      <w:tr w:rsidR="00FD347B" w:rsidRPr="00BE719C" w14:paraId="411B7118" w14:textId="77777777" w:rsidTr="0028366A">
        <w:tc>
          <w:tcPr>
            <w:tcW w:w="429" w:type="dxa"/>
          </w:tcPr>
          <w:p w14:paraId="7424639B" w14:textId="77777777" w:rsidR="00FD347B" w:rsidRPr="00BE719C" w:rsidRDefault="00FD347B" w:rsidP="0028366A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10" w:type="dxa"/>
            <w:gridSpan w:val="7"/>
          </w:tcPr>
          <w:p w14:paraId="330E27D9" w14:textId="5A564AD0" w:rsidR="00FD347B" w:rsidRPr="00BE719C" w:rsidRDefault="00FD347B" w:rsidP="0028366A">
            <w:pPr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Адміністративні витрати громадського об’єднання під час реалізації </w:t>
            </w:r>
            <w:r w:rsidR="00BE719C">
              <w:rPr>
                <w:bCs/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у </w:t>
            </w:r>
            <w:r w:rsidRPr="00BE719C">
              <w:rPr>
                <w:bCs/>
                <w:i/>
                <w:color w:val="000000"/>
                <w:sz w:val="24"/>
                <w:szCs w:val="24"/>
                <w:lang w:val="uk-UA" w:eastAsia="uk-UA"/>
              </w:rPr>
              <w:t>(</w:t>
            </w:r>
            <w:r w:rsidRPr="00BE719C">
              <w:rPr>
                <w:i/>
                <w:color w:val="000000"/>
                <w:sz w:val="24"/>
                <w:szCs w:val="24"/>
                <w:lang w:val="uk-UA" w:eastAsia="uk-UA"/>
              </w:rPr>
              <w:t>на адміністративні витрати закладається не більше ___відсотків загального обсягу коштів фінансової підтримки)</w:t>
            </w:r>
          </w:p>
        </w:tc>
      </w:tr>
      <w:tr w:rsidR="00FD347B" w:rsidRPr="00BE719C" w14:paraId="5EB58918" w14:textId="77777777" w:rsidTr="0028366A">
        <w:tc>
          <w:tcPr>
            <w:tcW w:w="429" w:type="dxa"/>
          </w:tcPr>
          <w:p w14:paraId="54CE879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5" w:type="dxa"/>
          </w:tcPr>
          <w:p w14:paraId="1233F4C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</w:tcPr>
          <w:p w14:paraId="6E42897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14:paraId="099FF71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</w:tcPr>
          <w:p w14:paraId="58D7000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14:paraId="4B27E74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</w:tcPr>
          <w:p w14:paraId="54DF67A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0" w:type="dxa"/>
          </w:tcPr>
          <w:p w14:paraId="19975C1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FD347B" w:rsidRPr="00BE719C" w14:paraId="55101231" w14:textId="77777777" w:rsidTr="0028366A">
        <w:tc>
          <w:tcPr>
            <w:tcW w:w="429" w:type="dxa"/>
          </w:tcPr>
          <w:p w14:paraId="75593F4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5" w:type="dxa"/>
          </w:tcPr>
          <w:p w14:paraId="7BDD4D4C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Оренда нежитлових приміщень у разі відсутності власних приміщень громадського об’єднання</w:t>
            </w:r>
          </w:p>
          <w:p w14:paraId="73EB59F6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14:paraId="26E72E3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6" w:type="dxa"/>
          </w:tcPr>
          <w:p w14:paraId="0DE5244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м</w:t>
            </w:r>
            <w:r w:rsidRPr="00BE719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²</w:t>
            </w:r>
          </w:p>
        </w:tc>
        <w:tc>
          <w:tcPr>
            <w:tcW w:w="1276" w:type="dxa"/>
          </w:tcPr>
          <w:p w14:paraId="2AADEDB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Вартість оренди за м², грн</w:t>
            </w:r>
          </w:p>
        </w:tc>
        <w:tc>
          <w:tcPr>
            <w:tcW w:w="1134" w:type="dxa"/>
          </w:tcPr>
          <w:p w14:paraId="6D85869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3688DAB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B3AAD1D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51E59023" w14:textId="77777777" w:rsidTr="0028366A">
        <w:tc>
          <w:tcPr>
            <w:tcW w:w="429" w:type="dxa"/>
            <w:vAlign w:val="center"/>
          </w:tcPr>
          <w:p w14:paraId="6496C7C7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</w:tcPr>
          <w:p w14:paraId="077AFF4E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  <w:p w14:paraId="14A0F6EE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14:paraId="7E2DC6A6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3D2AC55E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2CE272C1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06591428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2267054B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6542E204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0246F485" w14:textId="77777777" w:rsidTr="0028366A">
        <w:tc>
          <w:tcPr>
            <w:tcW w:w="429" w:type="dxa"/>
          </w:tcPr>
          <w:p w14:paraId="6ED7830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5" w:type="dxa"/>
          </w:tcPr>
          <w:p w14:paraId="5CC9939B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комунальних послуг у межах середніх норм споживання </w:t>
            </w:r>
          </w:p>
        </w:tc>
        <w:tc>
          <w:tcPr>
            <w:tcW w:w="1417" w:type="dxa"/>
          </w:tcPr>
          <w:p w14:paraId="3C307DD8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спожитих послуг (</w:t>
            </w:r>
            <w:proofErr w:type="spellStart"/>
            <w:r w:rsidRPr="00BE719C">
              <w:rPr>
                <w:color w:val="000000"/>
                <w:sz w:val="24"/>
                <w:szCs w:val="24"/>
                <w:lang w:val="uk-UA" w:eastAsia="uk-UA"/>
              </w:rPr>
              <w:t>Гкал</w:t>
            </w:r>
            <w:proofErr w:type="spellEnd"/>
            <w:r w:rsidRPr="00BE719C">
              <w:rPr>
                <w:color w:val="000000"/>
                <w:sz w:val="24"/>
                <w:szCs w:val="24"/>
                <w:lang w:val="uk-UA" w:eastAsia="uk-UA"/>
              </w:rPr>
              <w:t>/міс., кВт/міс., м³/міс.)</w:t>
            </w:r>
          </w:p>
        </w:tc>
        <w:tc>
          <w:tcPr>
            <w:tcW w:w="1276" w:type="dxa"/>
          </w:tcPr>
          <w:p w14:paraId="2B58ADD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місяців</w:t>
            </w:r>
          </w:p>
        </w:tc>
        <w:tc>
          <w:tcPr>
            <w:tcW w:w="1276" w:type="dxa"/>
          </w:tcPr>
          <w:p w14:paraId="04112FC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Тариф, грн</w:t>
            </w:r>
          </w:p>
        </w:tc>
        <w:tc>
          <w:tcPr>
            <w:tcW w:w="1134" w:type="dxa"/>
          </w:tcPr>
          <w:p w14:paraId="22629AA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3BD36C0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8E347D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2704C4DE" w14:textId="77777777" w:rsidTr="0028366A">
        <w:tc>
          <w:tcPr>
            <w:tcW w:w="429" w:type="dxa"/>
            <w:vAlign w:val="center"/>
          </w:tcPr>
          <w:p w14:paraId="771F52C0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</w:tcPr>
          <w:p w14:paraId="07B6980D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  <w:p w14:paraId="02F3DE5A" w14:textId="77777777" w:rsidR="00FD347B" w:rsidRPr="00BE719C" w:rsidRDefault="00FD347B" w:rsidP="0028366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14:paraId="60A5DBF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55F37DB3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92A220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6067625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vAlign w:val="center"/>
          </w:tcPr>
          <w:p w14:paraId="7935A076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1959D9C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4E7EC26" w14:textId="77777777" w:rsidTr="0028366A">
        <w:tc>
          <w:tcPr>
            <w:tcW w:w="429" w:type="dxa"/>
          </w:tcPr>
          <w:p w14:paraId="7D01521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5" w:type="dxa"/>
          </w:tcPr>
          <w:p w14:paraId="36B7F7BB" w14:textId="5FA99901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 xml:space="preserve">оплата праці (матеріальне заохочення) для кожного з не більше трьох штатних працівників безпосередньо задіяних в реалізації </w:t>
            </w:r>
            <w:r w:rsidR="00BE719C">
              <w:rPr>
                <w:color w:val="000000"/>
                <w:sz w:val="24"/>
                <w:szCs w:val="24"/>
                <w:lang w:val="uk-UA" w:eastAsia="uk-UA"/>
              </w:rPr>
              <w:t>проєкт</w:t>
            </w: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у у розмірі не більше середньої заробітної плати по ____ ОТГ  за минулий рік</w:t>
            </w:r>
          </w:p>
          <w:p w14:paraId="4AA788A4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14:paraId="1831CEE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Посадовий оклад за місяць (день), грн</w:t>
            </w:r>
          </w:p>
        </w:tc>
        <w:tc>
          <w:tcPr>
            <w:tcW w:w="1276" w:type="dxa"/>
          </w:tcPr>
          <w:p w14:paraId="49DB26C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Інші виплати за місяць (день), грн</w:t>
            </w:r>
          </w:p>
        </w:tc>
        <w:tc>
          <w:tcPr>
            <w:tcW w:w="1276" w:type="dxa"/>
          </w:tcPr>
          <w:p w14:paraId="776C206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Кількість відпрацьованих місяців (днів)</w:t>
            </w:r>
          </w:p>
        </w:tc>
        <w:tc>
          <w:tcPr>
            <w:tcW w:w="1134" w:type="dxa"/>
          </w:tcPr>
          <w:p w14:paraId="0A23BD0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1818670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7B35401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1E45979E" w14:textId="77777777" w:rsidTr="0028366A">
        <w:trPr>
          <w:trHeight w:val="71"/>
        </w:trPr>
        <w:tc>
          <w:tcPr>
            <w:tcW w:w="429" w:type="dxa"/>
          </w:tcPr>
          <w:p w14:paraId="105B4027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</w:tcPr>
          <w:p w14:paraId="17B8E38C" w14:textId="77777777" w:rsidR="00FD347B" w:rsidRPr="00BE719C" w:rsidRDefault="00FD347B" w:rsidP="002836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417" w:type="dxa"/>
          </w:tcPr>
          <w:p w14:paraId="2AFE415C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71E358B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5CF90E81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59AE5230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0F93E7C9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82FD686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23F3817E" w14:textId="77777777" w:rsidTr="0028366A">
        <w:trPr>
          <w:trHeight w:val="71"/>
        </w:trPr>
        <w:tc>
          <w:tcPr>
            <w:tcW w:w="429" w:type="dxa"/>
          </w:tcPr>
          <w:p w14:paraId="6ED64011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65" w:type="dxa"/>
          </w:tcPr>
          <w:p w14:paraId="2C64CACE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Нарахування</w:t>
            </w:r>
          </w:p>
        </w:tc>
        <w:tc>
          <w:tcPr>
            <w:tcW w:w="1417" w:type="dxa"/>
          </w:tcPr>
          <w:p w14:paraId="31C519C7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Сума</w:t>
            </w:r>
          </w:p>
        </w:tc>
        <w:tc>
          <w:tcPr>
            <w:tcW w:w="1276" w:type="dxa"/>
          </w:tcPr>
          <w:p w14:paraId="717AB212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76" w:type="dxa"/>
          </w:tcPr>
          <w:p w14:paraId="0B0E4105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Відсоток</w:t>
            </w:r>
          </w:p>
        </w:tc>
        <w:tc>
          <w:tcPr>
            <w:tcW w:w="1134" w:type="dxa"/>
          </w:tcPr>
          <w:p w14:paraId="3CE1269F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24937861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487DFA2E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45CC4B4" w14:textId="77777777" w:rsidTr="0028366A">
        <w:trPr>
          <w:trHeight w:val="71"/>
        </w:trPr>
        <w:tc>
          <w:tcPr>
            <w:tcW w:w="429" w:type="dxa"/>
            <w:vAlign w:val="center"/>
          </w:tcPr>
          <w:p w14:paraId="4FBB7CE3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</w:tcPr>
          <w:p w14:paraId="66B3008E" w14:textId="77777777" w:rsidR="00FD347B" w:rsidRPr="00BE719C" w:rsidRDefault="00FD347B" w:rsidP="0028366A">
            <w:pPr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417" w:type="dxa"/>
          </w:tcPr>
          <w:p w14:paraId="7C293D98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552CF3A4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388BCB7F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</w:tcPr>
          <w:p w14:paraId="660A96B5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3F449A36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45DCD824" w14:textId="77777777" w:rsidR="00FD347B" w:rsidRPr="00BE719C" w:rsidRDefault="00FD347B" w:rsidP="002836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15324E6" w14:textId="77777777" w:rsidTr="0028366A">
        <w:trPr>
          <w:trHeight w:val="71"/>
        </w:trPr>
        <w:tc>
          <w:tcPr>
            <w:tcW w:w="429" w:type="dxa"/>
          </w:tcPr>
          <w:p w14:paraId="35F30F3F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265" w:type="dxa"/>
          </w:tcPr>
          <w:p w14:paraId="489CC644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Придбання канцелярських товарів</w:t>
            </w:r>
          </w:p>
        </w:tc>
        <w:tc>
          <w:tcPr>
            <w:tcW w:w="1417" w:type="dxa"/>
          </w:tcPr>
          <w:p w14:paraId="416F0B80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Кількість одиниць, шт.</w:t>
            </w:r>
          </w:p>
        </w:tc>
        <w:tc>
          <w:tcPr>
            <w:tcW w:w="1276" w:type="dxa"/>
          </w:tcPr>
          <w:p w14:paraId="5C18FD72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45BFF759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134" w:type="dxa"/>
          </w:tcPr>
          <w:p w14:paraId="7080F19D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1DC1FD89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36284105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499263D7" w14:textId="77777777" w:rsidTr="0028366A">
        <w:trPr>
          <w:trHeight w:val="71"/>
        </w:trPr>
        <w:tc>
          <w:tcPr>
            <w:tcW w:w="429" w:type="dxa"/>
            <w:vAlign w:val="center"/>
          </w:tcPr>
          <w:p w14:paraId="2DBB5B5B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</w:tcPr>
          <w:p w14:paraId="07AC76B2" w14:textId="77777777" w:rsidR="00FD347B" w:rsidRPr="00BE719C" w:rsidRDefault="00FD347B" w:rsidP="0028366A">
            <w:pPr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417" w:type="dxa"/>
          </w:tcPr>
          <w:p w14:paraId="7E524CD3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365A2367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</w:tcPr>
          <w:p w14:paraId="3B0CFDDC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</w:tcPr>
          <w:p w14:paraId="7C73B9C9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7EAB3E30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14:paraId="0A7DC67B" w14:textId="77777777" w:rsidR="00FD347B" w:rsidRPr="00BE719C" w:rsidRDefault="00FD347B" w:rsidP="002836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63406B9" w14:textId="77777777" w:rsidR="00FD347B" w:rsidRPr="00BE719C" w:rsidRDefault="00FD347B" w:rsidP="002836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4F296DC" w14:textId="77777777" w:rsidR="00FD347B" w:rsidRPr="00BE719C" w:rsidRDefault="00FD347B" w:rsidP="002836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00D1ADB" w14:textId="77777777" w:rsidR="00FD347B" w:rsidRPr="00BE719C" w:rsidRDefault="00FD347B" w:rsidP="00FD347B">
      <w:pPr>
        <w:jc w:val="right"/>
        <w:rPr>
          <w:lang w:val="uk-UA"/>
        </w:rPr>
      </w:pPr>
    </w:p>
    <w:p w14:paraId="61CBFEAD" w14:textId="77777777" w:rsidR="00FD347B" w:rsidRPr="00BE719C" w:rsidRDefault="00FD347B" w:rsidP="00FD347B">
      <w:pPr>
        <w:rPr>
          <w:lang w:val="uk-U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275"/>
        <w:gridCol w:w="1134"/>
        <w:gridCol w:w="851"/>
        <w:gridCol w:w="850"/>
      </w:tblGrid>
      <w:tr w:rsidR="00FD347B" w:rsidRPr="00BE719C" w14:paraId="3EBD7BCD" w14:textId="77777777" w:rsidTr="0028366A">
        <w:tc>
          <w:tcPr>
            <w:tcW w:w="709" w:type="dxa"/>
          </w:tcPr>
          <w:p w14:paraId="69F618B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14:paraId="212058CA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14:paraId="70FB0B75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14:paraId="69F36BA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14:paraId="3A76ECD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14:paraId="7F69E7BF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</w:tcPr>
          <w:p w14:paraId="1CEC8832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0" w:type="dxa"/>
          </w:tcPr>
          <w:p w14:paraId="393198BE" w14:textId="77777777" w:rsidR="00FD347B" w:rsidRPr="00BE719C" w:rsidRDefault="00FD347B" w:rsidP="0028366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FD347B" w:rsidRPr="00BE719C" w14:paraId="05C9CF08" w14:textId="77777777" w:rsidTr="0028366A">
        <w:trPr>
          <w:trHeight w:val="840"/>
        </w:trPr>
        <w:tc>
          <w:tcPr>
            <w:tcW w:w="709" w:type="dxa"/>
            <w:vMerge w:val="restart"/>
            <w:hideMark/>
          </w:tcPr>
          <w:p w14:paraId="06434BF5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68" w:type="dxa"/>
            <w:hideMark/>
          </w:tcPr>
          <w:p w14:paraId="5EC5995E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Оплата послуг зв’язку та обслуговування оргтехніки</w:t>
            </w:r>
          </w:p>
        </w:tc>
        <w:tc>
          <w:tcPr>
            <w:tcW w:w="1276" w:type="dxa"/>
            <w:hideMark/>
          </w:tcPr>
          <w:p w14:paraId="5D99A129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Кількість одиниць (хв, шт.)</w:t>
            </w:r>
          </w:p>
        </w:tc>
        <w:tc>
          <w:tcPr>
            <w:tcW w:w="1276" w:type="dxa"/>
            <w:hideMark/>
          </w:tcPr>
          <w:p w14:paraId="69C87EF4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5" w:type="dxa"/>
            <w:hideMark/>
          </w:tcPr>
          <w:p w14:paraId="4BBB4768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134" w:type="dxa"/>
            <w:hideMark/>
          </w:tcPr>
          <w:p w14:paraId="6AAF48C8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14:paraId="6187FEFD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hideMark/>
          </w:tcPr>
          <w:p w14:paraId="394E240D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347B" w:rsidRPr="00BE719C" w14:paraId="2E47C4B5" w14:textId="77777777" w:rsidTr="0028366A">
        <w:trPr>
          <w:trHeight w:val="300"/>
        </w:trPr>
        <w:tc>
          <w:tcPr>
            <w:tcW w:w="709" w:type="dxa"/>
            <w:vMerge/>
            <w:hideMark/>
          </w:tcPr>
          <w:p w14:paraId="2A182440" w14:textId="77777777" w:rsidR="00FD347B" w:rsidRPr="00BE719C" w:rsidRDefault="00FD347B" w:rsidP="0028366A">
            <w:pP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hideMark/>
          </w:tcPr>
          <w:p w14:paraId="7B336385" w14:textId="77777777" w:rsidR="00FD347B" w:rsidRPr="00BE719C" w:rsidRDefault="00FD347B" w:rsidP="0028366A">
            <w:pPr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  <w:t>Всього за статтею</w:t>
            </w:r>
          </w:p>
        </w:tc>
        <w:tc>
          <w:tcPr>
            <w:tcW w:w="1276" w:type="dxa"/>
            <w:hideMark/>
          </w:tcPr>
          <w:p w14:paraId="7D7DCEF6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hideMark/>
          </w:tcPr>
          <w:p w14:paraId="5E79B810" w14:textId="77777777" w:rsidR="00FD347B" w:rsidRPr="00BE719C" w:rsidRDefault="00FD347B" w:rsidP="0028366A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5" w:type="dxa"/>
            <w:hideMark/>
          </w:tcPr>
          <w:p w14:paraId="7E973206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 w:rsidRPr="00BE719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hideMark/>
          </w:tcPr>
          <w:p w14:paraId="096705D2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14:paraId="505703A8" w14:textId="77777777" w:rsidR="00FD347B" w:rsidRPr="00BE719C" w:rsidRDefault="00FD347B" w:rsidP="0028366A">
            <w:pPr>
              <w:jc w:val="right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hideMark/>
          </w:tcPr>
          <w:p w14:paraId="353430FA" w14:textId="77777777" w:rsidR="00FD347B" w:rsidRPr="00BE719C" w:rsidRDefault="00FD347B" w:rsidP="002836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2521E16" w14:textId="77777777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/>
        </w:rPr>
      </w:pPr>
    </w:p>
    <w:p w14:paraId="7358ECA9" w14:textId="591EF8B4" w:rsidR="00FD347B" w:rsidRPr="00BE719C" w:rsidRDefault="00FD347B" w:rsidP="00FD347B">
      <w:pPr>
        <w:jc w:val="both"/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Під час складання конкурсної пропозиції та кошторису витрат на реалізацію </w:t>
      </w:r>
      <w:r w:rsidR="00BE719C">
        <w:rPr>
          <w:rFonts w:cstheme="minorHAnsi"/>
          <w:sz w:val="24"/>
          <w:szCs w:val="24"/>
          <w:lang w:val="uk-UA"/>
        </w:rPr>
        <w:t>проєкт</w:t>
      </w:r>
      <w:r w:rsidRPr="00BE719C">
        <w:rPr>
          <w:rFonts w:cstheme="minorHAnsi"/>
          <w:sz w:val="24"/>
          <w:szCs w:val="24"/>
          <w:lang w:val="uk-UA"/>
        </w:rPr>
        <w:t>у на адміністративні витрати закладається не більше ____відсотків загального обсягу коштів фінансової підтримки.</w:t>
      </w:r>
    </w:p>
    <w:p w14:paraId="357BF1DA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>_______________________</w:t>
      </w:r>
    </w:p>
    <w:p w14:paraId="6EFA05BE" w14:textId="77777777" w:rsidR="00FD347B" w:rsidRPr="00BE719C" w:rsidRDefault="00FD347B" w:rsidP="00FD347B">
      <w:pPr>
        <w:tabs>
          <w:tab w:val="left" w:pos="7644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Керівник або уповноважена особа  </w:t>
      </w:r>
    </w:p>
    <w:p w14:paraId="08BB4A28" w14:textId="77777777" w:rsidR="00FD347B" w:rsidRPr="00BE719C" w:rsidRDefault="00FD347B" w:rsidP="00FD347B">
      <w:pPr>
        <w:tabs>
          <w:tab w:val="left" w:pos="7644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громадського об’єднання </w:t>
      </w:r>
      <w:r w:rsidRPr="00BE719C">
        <w:rPr>
          <w:rFonts w:cstheme="minorHAnsi"/>
          <w:sz w:val="24"/>
          <w:szCs w:val="24"/>
          <w:lang w:val="uk-UA"/>
        </w:rPr>
        <w:tab/>
        <w:t>________________</w:t>
      </w:r>
      <w:r w:rsidRPr="00BE719C">
        <w:rPr>
          <w:rFonts w:cstheme="minorHAnsi"/>
          <w:sz w:val="24"/>
          <w:szCs w:val="24"/>
          <w:lang w:val="uk-UA"/>
        </w:rPr>
        <w:tab/>
        <w:t>(ПІБ)</w:t>
      </w:r>
    </w:p>
    <w:p w14:paraId="14188506" w14:textId="77777777" w:rsidR="00FD347B" w:rsidRPr="00BE719C" w:rsidRDefault="00FD347B" w:rsidP="00FD347B">
      <w:pPr>
        <w:tabs>
          <w:tab w:val="center" w:pos="4819"/>
          <w:tab w:val="left" w:pos="7797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(підпис)</w:t>
      </w:r>
    </w:p>
    <w:p w14:paraId="0BB3FC44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Начальник ___________ відділу _________ради                                              </w:t>
      </w:r>
    </w:p>
    <w:p w14:paraId="12E18251" w14:textId="77777777" w:rsidR="00FD347B" w:rsidRPr="00BE719C" w:rsidRDefault="00FD347B" w:rsidP="00FD347B">
      <w:pPr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Керуючий справами виконавчого </w:t>
      </w:r>
    </w:p>
    <w:p w14:paraId="10462DA5" w14:textId="683C525B" w:rsidR="00DF2A84" w:rsidRPr="00BE719C" w:rsidRDefault="00FD347B" w:rsidP="00BE719C">
      <w:pPr>
        <w:tabs>
          <w:tab w:val="left" w:pos="6946"/>
          <w:tab w:val="left" w:pos="7088"/>
        </w:tabs>
        <w:rPr>
          <w:rFonts w:cstheme="minorHAnsi"/>
          <w:sz w:val="24"/>
          <w:szCs w:val="24"/>
          <w:lang w:val="uk-UA"/>
        </w:rPr>
      </w:pPr>
      <w:r w:rsidRPr="00BE719C">
        <w:rPr>
          <w:rFonts w:cstheme="minorHAnsi"/>
          <w:sz w:val="24"/>
          <w:szCs w:val="24"/>
          <w:lang w:val="uk-UA"/>
        </w:rPr>
        <w:t xml:space="preserve">комітету _______________ </w:t>
      </w:r>
      <w:bookmarkStart w:id="1" w:name="_GoBack"/>
      <w:bookmarkEnd w:id="1"/>
    </w:p>
    <w:sectPr w:rsidR="00DF2A84" w:rsidRPr="00BE7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B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72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413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444E010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BA06114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50E83F4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 w15:restartNumberingAfterBreak="0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4" w15:restartNumberingAfterBreak="0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6" w15:restartNumberingAfterBreak="0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7B"/>
    <w:rsid w:val="002238F4"/>
    <w:rsid w:val="00B67876"/>
    <w:rsid w:val="00BE719C"/>
    <w:rsid w:val="00C81D52"/>
    <w:rsid w:val="00DF2A84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9813"/>
  <w15:chartTrackingRefBased/>
  <w15:docId w15:val="{18E81AFB-4A9B-493F-A843-1D90BFE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47B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47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nhideWhenUsed/>
    <w:qFormat/>
    <w:rsid w:val="00FD347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Heading3">
    <w:name w:val="heading 3"/>
    <w:basedOn w:val="Normal"/>
    <w:link w:val="Heading3Char"/>
    <w:uiPriority w:val="9"/>
    <w:qFormat/>
    <w:rsid w:val="00FD3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FD34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D347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D347B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D34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D347B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7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nhideWhenUsed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47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D347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47B"/>
    <w:rPr>
      <w:rFonts w:ascii="Calibri" w:eastAsia="Calibri" w:hAnsi="Calibri" w:cs="Calibri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sid w:val="00FD347B"/>
    <w:rPr>
      <w:rFonts w:cs="Times New Roman"/>
      <w:vertAlign w:val="superscript"/>
    </w:rPr>
  </w:style>
  <w:style w:type="paragraph" w:customStyle="1" w:styleId="p5">
    <w:name w:val="p5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3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347B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WW8Num1z0">
    <w:name w:val="WW8Num1z0"/>
    <w:rsid w:val="00FD347B"/>
  </w:style>
  <w:style w:type="paragraph" w:styleId="NoSpacing">
    <w:name w:val="No Spacing"/>
    <w:uiPriority w:val="99"/>
    <w:qFormat/>
    <w:rsid w:val="00FD347B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styleId="Emphasis">
    <w:name w:val="Emphasis"/>
    <w:basedOn w:val="DefaultParagraphFont"/>
    <w:uiPriority w:val="20"/>
    <w:qFormat/>
    <w:rsid w:val="00FD347B"/>
    <w:rPr>
      <w:i/>
      <w:iCs/>
    </w:rPr>
  </w:style>
  <w:style w:type="character" w:styleId="Strong">
    <w:name w:val="Strong"/>
    <w:basedOn w:val="DefaultParagraphFont"/>
    <w:uiPriority w:val="22"/>
    <w:qFormat/>
    <w:rsid w:val="00FD347B"/>
    <w:rPr>
      <w:b/>
      <w:bCs/>
    </w:rPr>
  </w:style>
  <w:style w:type="character" w:customStyle="1" w:styleId="rvts9">
    <w:name w:val="rvts9"/>
    <w:basedOn w:val="DefaultParagraphFont"/>
    <w:rsid w:val="00FD347B"/>
  </w:style>
  <w:style w:type="paragraph" w:customStyle="1" w:styleId="a">
    <w:name w:val="a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DefaultParagraphFont"/>
    <w:rsid w:val="00FD347B"/>
  </w:style>
  <w:style w:type="paragraph" w:customStyle="1" w:styleId="rvps7">
    <w:name w:val="rvps7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DefaultParagraphFont"/>
    <w:rsid w:val="00FD347B"/>
  </w:style>
  <w:style w:type="paragraph" w:customStyle="1" w:styleId="rvps1">
    <w:name w:val="rvps1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FD347B"/>
  </w:style>
  <w:style w:type="paragraph" w:customStyle="1" w:styleId="rvps4">
    <w:name w:val="rvps4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rsid w:val="00FD3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347B"/>
    <w:rPr>
      <w:color w:val="954F72" w:themeColor="followedHyperlink"/>
      <w:u w:val="single"/>
    </w:rPr>
  </w:style>
  <w:style w:type="paragraph" w:customStyle="1" w:styleId="capitalletter">
    <w:name w:val="capital_letter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47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44">
    <w:name w:val="rvts44"/>
    <w:basedOn w:val="DefaultParagraphFont"/>
    <w:rsid w:val="00FD347B"/>
  </w:style>
  <w:style w:type="character" w:customStyle="1" w:styleId="rvts46">
    <w:name w:val="rvts46"/>
    <w:basedOn w:val="DefaultParagraphFont"/>
    <w:rsid w:val="00FD347B"/>
  </w:style>
  <w:style w:type="paragraph" w:customStyle="1" w:styleId="PreformattedText">
    <w:name w:val="Preformatted Text"/>
    <w:basedOn w:val="Normal"/>
    <w:uiPriority w:val="99"/>
    <w:rsid w:val="00FD347B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character" w:customStyle="1" w:styleId="rvts37">
    <w:name w:val="rvts37"/>
    <w:basedOn w:val="DefaultParagraphFont"/>
    <w:rsid w:val="00FD347B"/>
  </w:style>
  <w:style w:type="character" w:customStyle="1" w:styleId="rvts11">
    <w:name w:val="rvts11"/>
    <w:basedOn w:val="DefaultParagraphFont"/>
    <w:rsid w:val="00FD347B"/>
  </w:style>
  <w:style w:type="paragraph" w:customStyle="1" w:styleId="subheadinglevel2">
    <w:name w:val="subheading_level2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DefaultParagraphFont"/>
    <w:rsid w:val="00FD347B"/>
  </w:style>
  <w:style w:type="table" w:styleId="TableGrid">
    <w:name w:val="Table Grid"/>
    <w:basedOn w:val="TableNormal"/>
    <w:uiPriority w:val="59"/>
    <w:rsid w:val="00FD347B"/>
    <w:pPr>
      <w:spacing w:after="0" w:line="240" w:lineRule="auto"/>
    </w:pPr>
    <w:rPr>
      <w:rFonts w:eastAsiaTheme="minorEastAsia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Normal"/>
    <w:uiPriority w:val="1"/>
    <w:qFormat/>
    <w:rsid w:val="00FD347B"/>
    <w:pPr>
      <w:widowControl w:val="0"/>
      <w:autoSpaceDE w:val="0"/>
      <w:autoSpaceDN w:val="0"/>
      <w:spacing w:after="0" w:line="240" w:lineRule="auto"/>
      <w:ind w:left="3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47B"/>
    <w:rPr>
      <w:rFonts w:eastAsiaTheme="minorEastAsia"/>
      <w:lang w:val="ru-RU" w:eastAsia="ru-RU"/>
    </w:rPr>
  </w:style>
  <w:style w:type="character" w:customStyle="1" w:styleId="1">
    <w:name w:val="Название1"/>
    <w:basedOn w:val="DefaultParagraphFont"/>
    <w:rsid w:val="00FD347B"/>
  </w:style>
  <w:style w:type="paragraph" w:customStyle="1" w:styleId="rvps12">
    <w:name w:val="rvps12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FD347B"/>
  </w:style>
  <w:style w:type="paragraph" w:customStyle="1" w:styleId="s4">
    <w:name w:val="s4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D347B"/>
  </w:style>
  <w:style w:type="character" w:customStyle="1" w:styleId="mw-editsection">
    <w:name w:val="mw-editsection"/>
    <w:basedOn w:val="DefaultParagraphFont"/>
    <w:rsid w:val="00FD347B"/>
  </w:style>
  <w:style w:type="character" w:customStyle="1" w:styleId="mw-editsection-bracket">
    <w:name w:val="mw-editsection-bracket"/>
    <w:basedOn w:val="DefaultParagraphFont"/>
    <w:rsid w:val="00FD347B"/>
  </w:style>
  <w:style w:type="character" w:customStyle="1" w:styleId="mw-editsection-divider">
    <w:name w:val="mw-editsection-divider"/>
    <w:basedOn w:val="DefaultParagraphFont"/>
    <w:rsid w:val="00FD347B"/>
  </w:style>
  <w:style w:type="paragraph" w:customStyle="1" w:styleId="31">
    <w:name w:val="Заголовок 31"/>
    <w:basedOn w:val="Normal"/>
    <w:uiPriority w:val="1"/>
    <w:qFormat/>
    <w:rsid w:val="00FD347B"/>
    <w:pPr>
      <w:widowControl w:val="0"/>
      <w:autoSpaceDE w:val="0"/>
      <w:autoSpaceDN w:val="0"/>
      <w:spacing w:after="0" w:line="240" w:lineRule="auto"/>
      <w:ind w:left="1020"/>
      <w:outlineLvl w:val="3"/>
    </w:pPr>
    <w:rPr>
      <w:rFonts w:ascii="Trebuchet MS" w:eastAsia="Trebuchet MS" w:hAnsi="Trebuchet MS" w:cs="Times New Roman"/>
      <w:b/>
      <w:bCs/>
      <w:i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FD347B"/>
    <w:pPr>
      <w:autoSpaceDE w:val="0"/>
      <w:autoSpaceDN w:val="0"/>
      <w:adjustRightInd w:val="0"/>
      <w:spacing w:after="0" w:line="241" w:lineRule="atLeast"/>
    </w:pPr>
    <w:rPr>
      <w:rFonts w:ascii="Roboto Bk" w:eastAsia="Calibri" w:hAnsi="Roboto Bk" w:cs="Times New Roman"/>
      <w:sz w:val="24"/>
      <w:szCs w:val="24"/>
    </w:rPr>
  </w:style>
  <w:style w:type="paragraph" w:customStyle="1" w:styleId="10">
    <w:name w:val="Абзац списка1"/>
    <w:basedOn w:val="Normal"/>
    <w:qFormat/>
    <w:rsid w:val="00FD347B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7B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D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7B"/>
    <w:rPr>
      <w:rFonts w:eastAsiaTheme="minorEastAsia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D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47B"/>
    <w:rPr>
      <w:rFonts w:eastAsiaTheme="minorEastAsia"/>
      <w:sz w:val="20"/>
      <w:szCs w:val="20"/>
      <w:lang w:val="ru-RU" w:eastAsia="ru-RU"/>
    </w:rPr>
  </w:style>
  <w:style w:type="paragraph" w:customStyle="1" w:styleId="a1">
    <w:name w:val="!м_”–”Ž Œ–!"/>
    <w:basedOn w:val="Normal"/>
    <w:rsid w:val="00FD347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cdata">
    <w:name w:val="docdata"/>
    <w:aliases w:val="docy,v5,10074,baiaagaaboqcaaaducmaaaveiwaaaaaaaaaaaaaaaaaaaaaaaaaaaaaaaaaaaaaaaaaaaaaaaaaaaaaaaaaaaaaaaaaaaaaaaaaaaaaaaaaaaaaaaaaaaaaaaaaaaaaaaaaaaaaaaaaaaaaaaaaaaaaaaaaaaaaaaaaaaaaaaaaaaaaaaaaaaaaaaaaaaaaaaaaaaaaaaaaaaaaaaaaaaaaaaaaaaaaaaaaaaaa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D347B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D347B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FD347B"/>
    <w:pPr>
      <w:widowControl w:val="0"/>
      <w:autoSpaceDE w:val="0"/>
      <w:autoSpaceDN w:val="0"/>
      <w:spacing w:before="135" w:after="0" w:line="240" w:lineRule="auto"/>
      <w:ind w:left="336"/>
    </w:pPr>
    <w:rPr>
      <w:rFonts w:ascii="Times New Roman" w:eastAsia="Times New Roman" w:hAnsi="Times New Roman" w:cs="Times New Roman"/>
      <w:lang w:bidi="ru-RU"/>
    </w:rPr>
  </w:style>
  <w:style w:type="paragraph" w:customStyle="1" w:styleId="TOC21">
    <w:name w:val="TOC 21"/>
    <w:basedOn w:val="Normal"/>
    <w:uiPriority w:val="1"/>
    <w:qFormat/>
    <w:rsid w:val="00FD347B"/>
    <w:pPr>
      <w:widowControl w:val="0"/>
      <w:autoSpaceDE w:val="0"/>
      <w:autoSpaceDN w:val="0"/>
      <w:spacing w:before="135" w:after="0" w:line="240" w:lineRule="auto"/>
      <w:ind w:left="557"/>
    </w:pPr>
    <w:rPr>
      <w:rFonts w:ascii="Times New Roman" w:eastAsia="Times New Roman" w:hAnsi="Times New Roman" w:cs="Times New Roman"/>
      <w:lang w:bidi="ru-RU"/>
    </w:rPr>
  </w:style>
  <w:style w:type="paragraph" w:customStyle="1" w:styleId="TOC31">
    <w:name w:val="TOC 31"/>
    <w:basedOn w:val="Normal"/>
    <w:uiPriority w:val="1"/>
    <w:qFormat/>
    <w:rsid w:val="00FD347B"/>
    <w:pPr>
      <w:widowControl w:val="0"/>
      <w:autoSpaceDE w:val="0"/>
      <w:autoSpaceDN w:val="0"/>
      <w:spacing w:before="100" w:after="0" w:line="240" w:lineRule="auto"/>
      <w:ind w:left="775" w:right="235"/>
    </w:pPr>
    <w:rPr>
      <w:rFonts w:ascii="Times New Roman" w:eastAsia="Times New Roman" w:hAnsi="Times New Roman" w:cs="Times New Roman"/>
      <w:lang w:bidi="ru-RU"/>
    </w:rPr>
  </w:style>
  <w:style w:type="paragraph" w:customStyle="1" w:styleId="Heading11">
    <w:name w:val="Heading 11"/>
    <w:basedOn w:val="Normal"/>
    <w:uiPriority w:val="1"/>
    <w:qFormat/>
    <w:rsid w:val="00FD347B"/>
    <w:pPr>
      <w:widowControl w:val="0"/>
      <w:autoSpaceDE w:val="0"/>
      <w:autoSpaceDN w:val="0"/>
      <w:spacing w:after="0" w:line="240" w:lineRule="auto"/>
      <w:ind w:left="3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Normal"/>
    <w:uiPriority w:val="1"/>
    <w:qFormat/>
    <w:rsid w:val="00FD347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12">
    <w:name w:val="Без інтервалів1"/>
    <w:uiPriority w:val="99"/>
    <w:rsid w:val="00FD347B"/>
    <w:pPr>
      <w:suppressAutoHyphens/>
      <w:spacing w:after="0" w:line="100" w:lineRule="atLeast"/>
    </w:pPr>
    <w:rPr>
      <w:rFonts w:ascii="Calibri" w:eastAsia="DejaVu Sans" w:hAnsi="Calibri" w:cs="font272"/>
      <w:kern w:val="1"/>
      <w:lang w:val="uk-UA" w:eastAsia="ar-SA"/>
    </w:rPr>
  </w:style>
  <w:style w:type="paragraph" w:customStyle="1" w:styleId="2">
    <w:name w:val="Без інтервалів2"/>
    <w:rsid w:val="00FD347B"/>
    <w:pPr>
      <w:suppressAutoHyphens/>
      <w:spacing w:after="0" w:line="100" w:lineRule="atLeast"/>
    </w:pPr>
    <w:rPr>
      <w:rFonts w:ascii="Calibri" w:eastAsia="DejaVu Sans" w:hAnsi="Calibri" w:cs="font413"/>
      <w:kern w:val="1"/>
      <w:lang w:val="uk-UA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47B"/>
    <w:rPr>
      <w:rFonts w:eastAsiaTheme="minorEastAsia"/>
      <w:b/>
      <w:bCs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47B"/>
    <w:pPr>
      <w:spacing w:after="160"/>
    </w:pPr>
    <w:rPr>
      <w:b/>
      <w:bCs/>
      <w:lang w:val="uk-UA"/>
    </w:rPr>
  </w:style>
  <w:style w:type="character" w:customStyle="1" w:styleId="CommentSubjectChar1">
    <w:name w:val="Comment Subject Char1"/>
    <w:basedOn w:val="CommentTextChar"/>
    <w:uiPriority w:val="99"/>
    <w:semiHidden/>
    <w:rsid w:val="00FD347B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FD347B"/>
    <w:rPr>
      <w:rFonts w:eastAsiaTheme="minorEastAsia"/>
      <w:b/>
      <w:bCs/>
      <w:sz w:val="20"/>
      <w:szCs w:val="20"/>
      <w:lang w:val="ru-RU" w:eastAsia="ru-RU"/>
    </w:rPr>
  </w:style>
  <w:style w:type="table" w:customStyle="1" w:styleId="14">
    <w:name w:val="Сетка таблицы1"/>
    <w:basedOn w:val="TableNormal"/>
    <w:next w:val="TableGrid"/>
    <w:uiPriority w:val="59"/>
    <w:rsid w:val="00FD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FD347B"/>
    <w:rPr>
      <w:color w:val="000000"/>
    </w:rPr>
  </w:style>
  <w:style w:type="paragraph" w:styleId="BlockText">
    <w:name w:val="Block Text"/>
    <w:basedOn w:val="Normal"/>
    <w:rsid w:val="00FD347B"/>
    <w:pPr>
      <w:suppressAutoHyphens/>
      <w:autoSpaceDE w:val="0"/>
      <w:autoSpaceDN w:val="0"/>
      <w:adjustRightInd w:val="0"/>
      <w:spacing w:before="2664" w:after="222" w:line="240" w:lineRule="auto"/>
      <w:ind w:left="990" w:right="36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irstParagraph">
    <w:name w:val="First Paragraph"/>
    <w:basedOn w:val="BodyText"/>
    <w:next w:val="BodyText"/>
    <w:qFormat/>
    <w:rsid w:val="00FD347B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bidi="ar-SA"/>
    </w:rPr>
  </w:style>
  <w:style w:type="paragraph" w:customStyle="1" w:styleId="Compact">
    <w:name w:val="Compact"/>
    <w:basedOn w:val="BodyText"/>
    <w:qFormat/>
    <w:rsid w:val="00FD347B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bidi="ar-SA"/>
    </w:rPr>
  </w:style>
  <w:style w:type="paragraph" w:customStyle="1" w:styleId="rvps18">
    <w:name w:val="rvps18"/>
    <w:basedOn w:val="Normal"/>
    <w:rsid w:val="00F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D347B"/>
    <w:pPr>
      <w:spacing w:after="0" w:line="240" w:lineRule="auto"/>
    </w:pPr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102-13/para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1102-13/paran54" TargetMode="External"/><Relationship Id="rId5" Type="http://schemas.openxmlformats.org/officeDocument/2006/relationships/hyperlink" Target="http://zakon2.rada.gov.ua/laws/show/z1102-13/paran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5696</Words>
  <Characters>32472</Characters>
  <Application>Microsoft Office Word</Application>
  <DocSecurity>0</DocSecurity>
  <Lines>270</Lines>
  <Paragraphs>76</Paragraphs>
  <ScaleCrop>false</ScaleCrop>
  <Company/>
  <LinksUpToDate>false</LinksUpToDate>
  <CharactersWithSpaces>38092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2020-03-05T16:06:00Z</dcterms:created>
  <dcterms:modified xsi:type="dcterms:W3CDTF">2020-03-05T16:10:00Z</dcterms:modified>
</cp:coreProperties>
</file>