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6F" w:rsidRPr="0036739B" w:rsidRDefault="0032696F" w:rsidP="0032696F">
      <w:pPr>
        <w:pStyle w:val="Heading1"/>
        <w:spacing w:line="240" w:lineRule="auto"/>
        <w:rPr>
          <w:rFonts w:ascii="Calibri" w:hAnsi="Calibri"/>
          <w:b/>
          <w:color w:val="auto"/>
          <w:sz w:val="24"/>
          <w:szCs w:val="24"/>
        </w:rPr>
      </w:pPr>
      <w:bookmarkStart w:id="0" w:name="_Toc15580348"/>
      <w:bookmarkStart w:id="1" w:name="_Toc25782286"/>
      <w:bookmarkStart w:id="2" w:name="_GoBack"/>
      <w:r w:rsidRPr="0036739B">
        <w:rPr>
          <w:rFonts w:ascii="Calibri" w:hAnsi="Calibri"/>
          <w:b/>
          <w:color w:val="auto"/>
          <w:sz w:val="24"/>
          <w:szCs w:val="24"/>
        </w:rPr>
        <w:t>Додаток 4. Шаблон запиту до Державної фіскальної служби</w:t>
      </w:r>
      <w:bookmarkEnd w:id="0"/>
      <w:bookmarkEnd w:id="1"/>
      <w:r w:rsidRPr="0036739B">
        <w:rPr>
          <w:rFonts w:ascii="Calibri" w:hAnsi="Calibri"/>
          <w:b/>
          <w:color w:val="auto"/>
          <w:sz w:val="24"/>
          <w:szCs w:val="24"/>
        </w:rPr>
        <w:t xml:space="preserve"> </w:t>
      </w:r>
    </w:p>
    <w:bookmarkEnd w:id="2"/>
    <w:p w:rsidR="0032696F" w:rsidRPr="00B61A0D" w:rsidRDefault="0032696F" w:rsidP="0032696F">
      <w:pPr>
        <w:spacing w:line="240" w:lineRule="auto"/>
        <w:rPr>
          <w:sz w:val="24"/>
          <w:szCs w:val="24"/>
        </w:rPr>
      </w:pPr>
    </w:p>
    <w:p w:rsidR="0032696F" w:rsidRPr="00B61A0D" w:rsidRDefault="0032696F" w:rsidP="0032696F">
      <w:pPr>
        <w:tabs>
          <w:tab w:val="left" w:pos="5860"/>
          <w:tab w:val="left" w:pos="6160"/>
        </w:tabs>
        <w:rPr>
          <w:sz w:val="24"/>
          <w:szCs w:val="24"/>
        </w:rPr>
      </w:pPr>
      <w:r w:rsidRPr="008B426A"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3BB7371A" wp14:editId="7EC9BBB4">
            <wp:simplePos x="0" y="0"/>
            <wp:positionH relativeFrom="column">
              <wp:posOffset>2691765</wp:posOffset>
            </wp:positionH>
            <wp:positionV relativeFrom="paragraph">
              <wp:posOffset>97155</wp:posOffset>
            </wp:positionV>
            <wp:extent cx="3429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400" y="20700"/>
                <wp:lineTo x="20400" y="0"/>
                <wp:lineTo x="0" y="0"/>
              </wp:wrapPolygon>
            </wp:wrapTight>
            <wp:docPr id="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96F" w:rsidRPr="00B61A0D" w:rsidRDefault="0032696F" w:rsidP="0032696F">
      <w:pPr>
        <w:jc w:val="center"/>
        <w:rPr>
          <w:sz w:val="24"/>
          <w:szCs w:val="24"/>
        </w:rPr>
      </w:pPr>
    </w:p>
    <w:p w:rsidR="0032696F" w:rsidRPr="00B61A0D" w:rsidRDefault="0032696F" w:rsidP="0032696F">
      <w:pPr>
        <w:jc w:val="center"/>
        <w:rPr>
          <w:b/>
          <w:bCs/>
          <w:sz w:val="24"/>
          <w:szCs w:val="24"/>
        </w:rPr>
      </w:pPr>
      <w:r w:rsidRPr="00B61A0D">
        <w:rPr>
          <w:b/>
          <w:bCs/>
          <w:sz w:val="24"/>
          <w:szCs w:val="24"/>
        </w:rPr>
        <w:t>УКРАЇНА</w:t>
      </w:r>
    </w:p>
    <w:p w:rsidR="0032696F" w:rsidRPr="00B61A0D" w:rsidRDefault="0032696F" w:rsidP="0032696F">
      <w:pPr>
        <w:tabs>
          <w:tab w:val="left" w:pos="4160"/>
        </w:tabs>
        <w:jc w:val="center"/>
        <w:rPr>
          <w:b/>
          <w:bCs/>
          <w:sz w:val="24"/>
          <w:szCs w:val="24"/>
        </w:rPr>
      </w:pPr>
      <w:r w:rsidRPr="00B61A0D">
        <w:rPr>
          <w:b/>
          <w:bCs/>
          <w:sz w:val="24"/>
          <w:szCs w:val="24"/>
        </w:rPr>
        <w:t xml:space="preserve"> ___________________ РАДИ </w:t>
      </w:r>
    </w:p>
    <w:p w:rsidR="0032696F" w:rsidRPr="00B61A0D" w:rsidRDefault="0032696F" w:rsidP="0032696F">
      <w:pPr>
        <w:pBdr>
          <w:bottom w:val="single" w:sz="12" w:space="1" w:color="auto"/>
        </w:pBdr>
        <w:tabs>
          <w:tab w:val="left" w:pos="4160"/>
        </w:tabs>
        <w:jc w:val="center"/>
        <w:rPr>
          <w:sz w:val="24"/>
          <w:szCs w:val="24"/>
        </w:rPr>
      </w:pPr>
      <w:r w:rsidRPr="00B61A0D">
        <w:rPr>
          <w:sz w:val="24"/>
          <w:szCs w:val="24"/>
        </w:rPr>
        <w:t>Адреса E-</w:t>
      </w:r>
      <w:proofErr w:type="spellStart"/>
      <w:r w:rsidRPr="00B61A0D">
        <w:rPr>
          <w:sz w:val="24"/>
          <w:szCs w:val="24"/>
        </w:rPr>
        <w:t>mail</w:t>
      </w:r>
      <w:proofErr w:type="spellEnd"/>
      <w:r w:rsidRPr="00B61A0D">
        <w:rPr>
          <w:sz w:val="24"/>
          <w:szCs w:val="24"/>
        </w:rPr>
        <w:t>:</w:t>
      </w:r>
    </w:p>
    <w:p w:rsidR="0032696F" w:rsidRPr="00B61A0D" w:rsidRDefault="0032696F" w:rsidP="0032696F">
      <w:pPr>
        <w:tabs>
          <w:tab w:val="left" w:pos="4160"/>
        </w:tabs>
        <w:jc w:val="center"/>
        <w:rPr>
          <w:sz w:val="24"/>
          <w:szCs w:val="24"/>
        </w:rPr>
      </w:pPr>
      <w:r w:rsidRPr="00B61A0D">
        <w:rPr>
          <w:sz w:val="24"/>
          <w:szCs w:val="24"/>
        </w:rPr>
        <w:t>_____________________________________________________________________________</w:t>
      </w:r>
    </w:p>
    <w:p w:rsidR="0032696F" w:rsidRPr="00B61A0D" w:rsidRDefault="0032696F" w:rsidP="0032696F">
      <w:pPr>
        <w:tabs>
          <w:tab w:val="left" w:pos="4160"/>
        </w:tabs>
        <w:rPr>
          <w:sz w:val="24"/>
          <w:szCs w:val="24"/>
        </w:rPr>
      </w:pPr>
    </w:p>
    <w:p w:rsidR="0032696F" w:rsidRPr="00B61A0D" w:rsidRDefault="0032696F" w:rsidP="0032696F">
      <w:pPr>
        <w:tabs>
          <w:tab w:val="left" w:pos="5440"/>
          <w:tab w:val="left" w:pos="6160"/>
        </w:tabs>
        <w:rPr>
          <w:sz w:val="24"/>
          <w:szCs w:val="24"/>
        </w:rPr>
      </w:pPr>
      <w:r w:rsidRPr="00B61A0D">
        <w:rPr>
          <w:sz w:val="24"/>
          <w:szCs w:val="24"/>
          <w:u w:val="single"/>
        </w:rPr>
        <w:t xml:space="preserve"> . .20ХХ № </w:t>
      </w:r>
      <w:r w:rsidRPr="00B61A0D">
        <w:rPr>
          <w:sz w:val="24"/>
          <w:szCs w:val="24"/>
        </w:rPr>
        <w:t xml:space="preserve">_____________                                 Начальнику        </w:t>
      </w:r>
    </w:p>
    <w:p w:rsidR="0032696F" w:rsidRPr="00B61A0D" w:rsidRDefault="0032696F" w:rsidP="0032696F">
      <w:pPr>
        <w:tabs>
          <w:tab w:val="left" w:pos="5440"/>
          <w:tab w:val="left" w:pos="6160"/>
        </w:tabs>
        <w:rPr>
          <w:sz w:val="24"/>
          <w:szCs w:val="24"/>
        </w:rPr>
      </w:pPr>
      <w:r w:rsidRPr="00B61A0D">
        <w:rPr>
          <w:sz w:val="24"/>
          <w:szCs w:val="24"/>
        </w:rPr>
        <w:t xml:space="preserve">                                                                       ______________ управління  ДФС_____________</w:t>
      </w:r>
    </w:p>
    <w:p w:rsidR="0032696F" w:rsidRPr="00B61A0D" w:rsidRDefault="0032696F" w:rsidP="0032696F">
      <w:pPr>
        <w:tabs>
          <w:tab w:val="left" w:pos="1060"/>
          <w:tab w:val="left" w:pos="3920"/>
          <w:tab w:val="left" w:pos="6300"/>
        </w:tabs>
        <w:rPr>
          <w:sz w:val="24"/>
          <w:szCs w:val="24"/>
        </w:rPr>
      </w:pPr>
      <w:r w:rsidRPr="00B61A0D">
        <w:rPr>
          <w:sz w:val="24"/>
          <w:szCs w:val="24"/>
        </w:rPr>
        <w:t xml:space="preserve">                                                                       __________________________________________</w:t>
      </w:r>
    </w:p>
    <w:p w:rsidR="0032696F" w:rsidRPr="00B61A0D" w:rsidRDefault="0032696F" w:rsidP="0032696F">
      <w:pPr>
        <w:tabs>
          <w:tab w:val="left" w:pos="1060"/>
          <w:tab w:val="left" w:pos="3920"/>
          <w:tab w:val="left" w:pos="6300"/>
        </w:tabs>
        <w:rPr>
          <w:sz w:val="24"/>
          <w:szCs w:val="24"/>
          <w:u w:val="single"/>
        </w:rPr>
      </w:pP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  <w:t xml:space="preserve">                                  ( </w:t>
      </w:r>
      <w:r w:rsidRPr="00B61A0D">
        <w:rPr>
          <w:sz w:val="24"/>
          <w:szCs w:val="24"/>
          <w:u w:val="single"/>
        </w:rPr>
        <w:t>ПІБ)</w:t>
      </w:r>
    </w:p>
    <w:p w:rsidR="0032696F" w:rsidRPr="00B61A0D" w:rsidRDefault="0032696F" w:rsidP="0032696F">
      <w:pPr>
        <w:tabs>
          <w:tab w:val="left" w:pos="1060"/>
          <w:tab w:val="left" w:pos="3920"/>
          <w:tab w:val="left" w:pos="6300"/>
        </w:tabs>
        <w:rPr>
          <w:sz w:val="24"/>
          <w:szCs w:val="24"/>
        </w:rPr>
      </w:pPr>
      <w:r w:rsidRPr="00B61A0D">
        <w:rPr>
          <w:sz w:val="24"/>
          <w:szCs w:val="24"/>
        </w:rPr>
        <w:t xml:space="preserve"> </w:t>
      </w:r>
    </w:p>
    <w:p w:rsidR="0032696F" w:rsidRPr="00B61A0D" w:rsidRDefault="0032696F" w:rsidP="0032696F">
      <w:pPr>
        <w:shd w:val="clear" w:color="auto" w:fill="FFFFFF"/>
        <w:spacing w:after="100" w:afterAutospacing="1" w:line="240" w:lineRule="auto"/>
        <w:jc w:val="both"/>
        <w:rPr>
          <w:sz w:val="24"/>
          <w:szCs w:val="24"/>
        </w:rPr>
      </w:pPr>
      <w:r w:rsidRPr="00B61A0D">
        <w:rPr>
          <w:sz w:val="24"/>
          <w:szCs w:val="24"/>
        </w:rPr>
        <w:t xml:space="preserve">З метою ефективного та раціонального використання коштів місцевого бюджету та на виконання вимог підпункту 12.3.3 пункту 12.3 статті 12 Податкового кодексу України, пункту 3 статті 59, пункту 3 статті 60 Бюджетного кодексу України, вимог Стратегії реформування системи управління державними фінансами на 2017–2020 роки, а саме, завдання щодо підвищення якості та ефективності адміністрування податків і зборів та рівня дотримання вимог податкового законодавства, просимо надавати інформацію у розрізі джерел доходів на території _____________ ради: </w:t>
      </w:r>
    </w:p>
    <w:p w:rsidR="0032696F" w:rsidRPr="00B61A0D" w:rsidRDefault="0032696F" w:rsidP="0032696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/>
          <w:lang w:val="uk-UA"/>
        </w:rPr>
      </w:pPr>
      <w:r w:rsidRPr="00B61A0D">
        <w:rPr>
          <w:rFonts w:ascii="Calibri" w:hAnsi="Calibri"/>
          <w:lang w:val="uk-UA"/>
        </w:rPr>
        <w:t xml:space="preserve">про суми нарахованих і сплачених податків і зборів, суми податкового боргу та надмірно сплачених до місцевих бюджетів податків і зборів на відповідних територіях – щомісячно, не пізніше 10 числа місяця, що настає за звітним; </w:t>
      </w:r>
      <w:bookmarkStart w:id="3" w:name="n1965"/>
      <w:bookmarkEnd w:id="3"/>
    </w:p>
    <w:p w:rsidR="0032696F" w:rsidRPr="008B426A" w:rsidRDefault="0032696F" w:rsidP="0032696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/>
          <w:lang w:val="uk-UA"/>
        </w:rPr>
      </w:pPr>
      <w:r w:rsidRPr="008B426A">
        <w:rPr>
          <w:rFonts w:ascii="Calibri" w:hAnsi="Calibri"/>
          <w:lang w:val="uk-UA"/>
        </w:rPr>
        <w:t xml:space="preserve">про </w:t>
      </w:r>
      <w:r w:rsidRPr="00B61A0D">
        <w:rPr>
          <w:rFonts w:ascii="Calibri" w:hAnsi="Calibri"/>
          <w:lang w:val="uk-UA"/>
        </w:rPr>
        <w:t>податковий борг у розрізі платників – не пізніше 10 числа місяця, що настає за звітним.</w:t>
      </w:r>
    </w:p>
    <w:p w:rsidR="0032696F" w:rsidRPr="00B61A0D" w:rsidRDefault="0032696F" w:rsidP="0032696F">
      <w:pPr>
        <w:shd w:val="clear" w:color="auto" w:fill="FFFFFF"/>
        <w:spacing w:after="100" w:afterAutospacing="1" w:line="240" w:lineRule="auto"/>
        <w:jc w:val="both"/>
        <w:rPr>
          <w:sz w:val="24"/>
          <w:szCs w:val="24"/>
        </w:rPr>
      </w:pPr>
    </w:p>
    <w:p w:rsidR="0032696F" w:rsidRPr="00B61A0D" w:rsidRDefault="0032696F" w:rsidP="0032696F">
      <w:pPr>
        <w:tabs>
          <w:tab w:val="left" w:pos="1060"/>
          <w:tab w:val="left" w:pos="3920"/>
          <w:tab w:val="left" w:pos="6300"/>
        </w:tabs>
        <w:rPr>
          <w:sz w:val="24"/>
          <w:szCs w:val="24"/>
        </w:rPr>
      </w:pPr>
      <w:bookmarkStart w:id="4" w:name="n1966"/>
      <w:bookmarkStart w:id="5" w:name="n1967"/>
      <w:bookmarkEnd w:id="4"/>
      <w:bookmarkEnd w:id="5"/>
      <w:r w:rsidRPr="00B61A0D">
        <w:rPr>
          <w:sz w:val="24"/>
          <w:szCs w:val="24"/>
        </w:rPr>
        <w:t xml:space="preserve">(Посада, ПІБ)________________ </w:t>
      </w:r>
      <w:r w:rsidRPr="00B61A0D">
        <w:rPr>
          <w:sz w:val="24"/>
          <w:szCs w:val="24"/>
        </w:rPr>
        <w:tab/>
      </w:r>
      <w:r w:rsidRPr="00B61A0D">
        <w:rPr>
          <w:sz w:val="24"/>
          <w:szCs w:val="24"/>
        </w:rPr>
        <w:tab/>
        <w:t>________________</w:t>
      </w:r>
    </w:p>
    <w:p w:rsidR="00D93D09" w:rsidRPr="0032696F" w:rsidRDefault="00D93D09" w:rsidP="0032696F"/>
    <w:sectPr w:rsidR="00D93D09" w:rsidRPr="003269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77D93"/>
    <w:multiLevelType w:val="hybridMultilevel"/>
    <w:tmpl w:val="6B620A7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6F"/>
    <w:rsid w:val="0032696F"/>
    <w:rsid w:val="0036739B"/>
    <w:rsid w:val="00B67876"/>
    <w:rsid w:val="00C81D52"/>
    <w:rsid w:val="00D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41151-0C60-4815-A221-D3781BBB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6F"/>
    <w:rPr>
      <w:rFonts w:ascii="Calibri" w:eastAsia="Calibri" w:hAnsi="Calibri" w:cs="Times New Roman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696F"/>
    <w:pPr>
      <w:keepNext/>
      <w:keepLines/>
      <w:spacing w:before="240"/>
      <w:outlineLvl w:val="0"/>
    </w:pPr>
    <w:rPr>
      <w:rFonts w:ascii="Calibri Light" w:eastAsia="Yu Gothic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2696F"/>
    <w:rPr>
      <w:rFonts w:ascii="Calibri Light" w:eastAsia="Yu Gothic Light" w:hAnsi="Calibri Light" w:cs="Times New Roman"/>
      <w:color w:val="2E74B5"/>
      <w:sz w:val="32"/>
      <w:szCs w:val="32"/>
      <w:lang w:val="uk-UA"/>
    </w:rPr>
  </w:style>
  <w:style w:type="paragraph" w:styleId="ListParagraph">
    <w:name w:val="List Paragraph"/>
    <w:basedOn w:val="Normal"/>
    <w:link w:val="ListParagraphChar"/>
    <w:uiPriority w:val="99"/>
    <w:qFormat/>
    <w:rsid w:val="0032696F"/>
    <w:pPr>
      <w:ind w:left="720"/>
      <w:contextualSpacing/>
    </w:pPr>
    <w:rPr>
      <w:rFonts w:ascii="Arial" w:hAnsi="Arial"/>
      <w:sz w:val="24"/>
      <w:szCs w:val="20"/>
      <w:lang w:val="en-US" w:eastAsia="ru-RU"/>
    </w:rPr>
  </w:style>
  <w:style w:type="character" w:customStyle="1" w:styleId="ListParagraphChar">
    <w:name w:val="List Paragraph Char"/>
    <w:link w:val="ListParagraph"/>
    <w:uiPriority w:val="99"/>
    <w:locked/>
    <w:rsid w:val="0032696F"/>
    <w:rPr>
      <w:rFonts w:ascii="Arial" w:eastAsia="Calibri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2</cp:revision>
  <dcterms:created xsi:type="dcterms:W3CDTF">2019-12-10T08:04:00Z</dcterms:created>
  <dcterms:modified xsi:type="dcterms:W3CDTF">2019-12-10T14:15:00Z</dcterms:modified>
</cp:coreProperties>
</file>