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90" w:rsidRPr="00D456D3" w:rsidRDefault="00504390" w:rsidP="00504390">
      <w:pPr>
        <w:tabs>
          <w:tab w:val="left" w:pos="709"/>
        </w:tabs>
        <w:ind w:right="-540"/>
        <w:jc w:val="right"/>
        <w:rPr>
          <w:rFonts w:cs="Calibri"/>
          <w:b/>
          <w:bCs/>
          <w:color w:val="0070C0"/>
          <w:sz w:val="24"/>
          <w:szCs w:val="24"/>
          <w:lang w:val="uk-UA"/>
        </w:rPr>
      </w:pPr>
      <w:bookmarkStart w:id="0" w:name="_Toc15408170"/>
      <w:r w:rsidRPr="00D456D3">
        <w:rPr>
          <w:rFonts w:cs="Calibri"/>
          <w:b/>
          <w:bCs/>
          <w:color w:val="0070C0"/>
          <w:sz w:val="24"/>
          <w:szCs w:val="24"/>
          <w:lang w:val="uk-UA"/>
        </w:rPr>
        <w:t>Додаток 1</w:t>
      </w:r>
      <w:bookmarkEnd w:id="0"/>
    </w:p>
    <w:p w:rsidR="00504390" w:rsidRPr="00D456D3" w:rsidRDefault="00504390" w:rsidP="00504390">
      <w:pPr>
        <w:pStyle w:val="Heading1"/>
        <w:tabs>
          <w:tab w:val="left" w:pos="709"/>
        </w:tabs>
        <w:ind w:right="-540"/>
        <w:jc w:val="center"/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</w:pPr>
      <w:bookmarkStart w:id="1" w:name="_Toc15408171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>Анкета для проведення оцінювання ефективності розподілу та використання фінансових ресурсів в об’єднаних територіальних  громадах</w:t>
      </w:r>
      <w:bookmarkEnd w:id="1"/>
    </w:p>
    <w:p w:rsidR="00504390" w:rsidRPr="00D456D3" w:rsidRDefault="00504390" w:rsidP="00504390">
      <w:pPr>
        <w:pStyle w:val="Default"/>
        <w:tabs>
          <w:tab w:val="left" w:pos="709"/>
        </w:tabs>
        <w:ind w:right="-540"/>
        <w:jc w:val="right"/>
        <w:rPr>
          <w:rFonts w:ascii="Calibri" w:hAnsi="Calibri" w:cs="Calibri"/>
          <w:sz w:val="28"/>
          <w:szCs w:val="28"/>
          <w:lang w:val="uk-UA"/>
        </w:rPr>
      </w:pPr>
    </w:p>
    <w:p w:rsidR="00504390" w:rsidRPr="00D456D3" w:rsidRDefault="00504390" w:rsidP="00504390">
      <w:pPr>
        <w:tabs>
          <w:tab w:val="left" w:pos="709"/>
        </w:tabs>
        <w:spacing w:after="0" w:line="240" w:lineRule="auto"/>
        <w:ind w:right="-540"/>
        <w:jc w:val="both"/>
        <w:rPr>
          <w:b/>
          <w:bCs/>
          <w:sz w:val="20"/>
          <w:szCs w:val="20"/>
          <w:lang w:val="uk-UA"/>
        </w:rPr>
      </w:pPr>
      <w:r w:rsidRPr="00D456D3">
        <w:rPr>
          <w:b/>
          <w:bCs/>
          <w:sz w:val="20"/>
          <w:szCs w:val="20"/>
          <w:lang w:val="uk-UA"/>
        </w:rPr>
        <w:t>Напрям оцінювання 1: Фінансове забезпечення поточної діяльності та діяльності у середньостроковій перспективі</w:t>
      </w:r>
    </w:p>
    <w:p w:rsidR="00504390" w:rsidRPr="00D456D3" w:rsidRDefault="00504390" w:rsidP="00504390">
      <w:pPr>
        <w:tabs>
          <w:tab w:val="left" w:pos="709"/>
        </w:tabs>
        <w:spacing w:after="0" w:line="240" w:lineRule="auto"/>
        <w:ind w:right="-540"/>
        <w:rPr>
          <w:bCs/>
          <w:sz w:val="20"/>
          <w:szCs w:val="20"/>
          <w:u w:val="single"/>
          <w:lang w:val="uk-UA"/>
        </w:rPr>
      </w:pPr>
      <w:bookmarkStart w:id="2" w:name="_Hlk24990915"/>
      <w:r w:rsidRPr="00D456D3">
        <w:rPr>
          <w:bCs/>
          <w:sz w:val="20"/>
          <w:szCs w:val="20"/>
          <w:u w:val="single"/>
          <w:lang w:val="uk-UA"/>
        </w:rPr>
        <w:t>Аналітичні запитання:</w:t>
      </w:r>
    </w:p>
    <w:bookmarkEnd w:id="2"/>
    <w:p w:rsidR="00504390" w:rsidRPr="00D456D3" w:rsidRDefault="00504390" w:rsidP="00504390">
      <w:pPr>
        <w:tabs>
          <w:tab w:val="left" w:pos="709"/>
        </w:tabs>
        <w:spacing w:after="0" w:line="240" w:lineRule="auto"/>
        <w:ind w:right="-540"/>
        <w:rPr>
          <w:bCs/>
          <w:sz w:val="20"/>
          <w:szCs w:val="20"/>
          <w:u w:val="single"/>
          <w:lang w:val="uk-UA"/>
        </w:rPr>
      </w:pPr>
    </w:p>
    <w:p w:rsidR="00504390" w:rsidRPr="00D456D3" w:rsidRDefault="00504390" w:rsidP="00504390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540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 xml:space="preserve">Чи запроваджено формалізоване закріплення бюджетного процесу стосовно видаткової частини бюджету внутрішніми нормативними документами? </w:t>
      </w:r>
    </w:p>
    <w:p w:rsidR="00504390" w:rsidRPr="00D456D3" w:rsidRDefault="00504390" w:rsidP="00504390">
      <w:pPr>
        <w:tabs>
          <w:tab w:val="left" w:pos="709"/>
        </w:tabs>
        <w:spacing w:after="0" w:line="240" w:lineRule="auto"/>
        <w:ind w:left="720" w:right="-540"/>
        <w:rPr>
          <w:rFonts w:cs="Calibri"/>
          <w:sz w:val="20"/>
          <w:szCs w:val="20"/>
          <w:lang w:val="uk-U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6"/>
        <w:gridCol w:w="660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Наявність бюджетного регламенту та/або бюджетного календаря, розпорядження голови ради щодо заходів із забезпечення складання проєкту бюджету – 5 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Відсутність одного із документів 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Відсутність більш ніж одного документа – 0 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</w:tbl>
    <w:p w:rsidR="00504390" w:rsidRPr="00D456D3" w:rsidRDefault="00504390" w:rsidP="00504390">
      <w:pPr>
        <w:tabs>
          <w:tab w:val="left" w:pos="709"/>
        </w:tabs>
        <w:spacing w:after="0" w:line="240" w:lineRule="auto"/>
        <w:ind w:left="720" w:right="-540"/>
        <w:rPr>
          <w:rFonts w:cs="Calibri"/>
          <w:sz w:val="20"/>
          <w:szCs w:val="20"/>
          <w:lang w:val="uk-UA"/>
        </w:rPr>
      </w:pPr>
    </w:p>
    <w:p w:rsidR="00504390" w:rsidRPr="00D456D3" w:rsidRDefault="00504390" w:rsidP="00504390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540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Чи заповнюються бюджетні запити за всіма бюджетними програмами при формуванні проєкту бюджету?</w:t>
      </w:r>
      <w:r w:rsidRPr="00D456D3">
        <w:rPr>
          <w:sz w:val="20"/>
          <w:szCs w:val="18"/>
          <w:lang w:val="uk-UA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5"/>
        <w:gridCol w:w="661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 xml:space="preserve">Так – 5 балів 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Частково 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Ні – 0 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</w:tbl>
    <w:p w:rsidR="00504390" w:rsidRPr="00D456D3" w:rsidRDefault="00504390" w:rsidP="00504390">
      <w:pPr>
        <w:tabs>
          <w:tab w:val="left" w:pos="709"/>
        </w:tabs>
        <w:spacing w:after="0" w:line="240" w:lineRule="auto"/>
        <w:ind w:left="720" w:right="-540"/>
        <w:rPr>
          <w:rFonts w:cs="Calibri"/>
          <w:sz w:val="20"/>
          <w:szCs w:val="20"/>
          <w:lang w:val="uk-UA"/>
        </w:rPr>
      </w:pPr>
    </w:p>
    <w:p w:rsidR="00504390" w:rsidRPr="00D456D3" w:rsidRDefault="00504390" w:rsidP="00504390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540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Чи використовується додаткова інформація (яка не включена до бюджетних запитів) для підготовки проєкту бюджету?</w:t>
      </w:r>
      <w:r w:rsidRPr="00D456D3">
        <w:rPr>
          <w:i/>
          <w:iCs/>
          <w:sz w:val="20"/>
          <w:szCs w:val="18"/>
          <w:lang w:val="uk-UA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7"/>
        <w:gridCol w:w="659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Формування бюджетних запитів повністю задовольняє підготовку проєкту рішення про бюджет – 5 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При підготовці рішення про бюджет використовується додаткова інформація 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Дані бюджетних запитів не використовуються для підготовки рішення про бюджет – 0 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</w:tbl>
    <w:p w:rsidR="00504390" w:rsidRPr="00D456D3" w:rsidRDefault="00504390" w:rsidP="00504390">
      <w:pPr>
        <w:tabs>
          <w:tab w:val="left" w:pos="709"/>
        </w:tabs>
        <w:spacing w:after="0" w:line="240" w:lineRule="auto"/>
        <w:ind w:left="720" w:right="-540"/>
        <w:rPr>
          <w:i/>
          <w:iCs/>
          <w:sz w:val="20"/>
          <w:szCs w:val="18"/>
          <w:lang w:val="uk-UA"/>
        </w:rPr>
      </w:pPr>
    </w:p>
    <w:p w:rsidR="00504390" w:rsidRPr="00D456D3" w:rsidRDefault="00504390" w:rsidP="00504390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540"/>
        <w:rPr>
          <w:i/>
          <w:iCs/>
          <w:sz w:val="20"/>
          <w:szCs w:val="18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Чи схвалено прогноз видатків на плановий та наступні за плановим два бюджетних роки?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5"/>
        <w:gridCol w:w="661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bookmarkStart w:id="3" w:name="_Hlk24989377"/>
            <w:r w:rsidRPr="00D456D3">
              <w:rPr>
                <w:i/>
                <w:iCs/>
                <w:sz w:val="20"/>
                <w:szCs w:val="18"/>
                <w:lang w:val="uk-UA"/>
              </w:rPr>
              <w:t xml:space="preserve">Так – 5 балів 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Частково 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Ні – 0 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</w:tbl>
    <w:bookmarkEnd w:id="3"/>
    <w:p w:rsidR="00504390" w:rsidRPr="00D456D3" w:rsidRDefault="00504390" w:rsidP="00504390">
      <w:pPr>
        <w:tabs>
          <w:tab w:val="left" w:pos="709"/>
        </w:tabs>
        <w:spacing w:after="0" w:line="240" w:lineRule="auto"/>
        <w:ind w:right="-540"/>
        <w:jc w:val="both"/>
        <w:rPr>
          <w:bCs/>
          <w:sz w:val="20"/>
          <w:szCs w:val="20"/>
          <w:u w:val="single"/>
          <w:lang w:val="uk-UA"/>
        </w:rPr>
      </w:pPr>
      <w:r w:rsidRPr="00D456D3">
        <w:rPr>
          <w:bCs/>
          <w:sz w:val="20"/>
          <w:szCs w:val="20"/>
          <w:u w:val="single"/>
          <w:lang w:val="uk-UA"/>
        </w:rPr>
        <w:t>Розрахункові показники:</w:t>
      </w:r>
    </w:p>
    <w:p w:rsidR="00504390" w:rsidRPr="00D456D3" w:rsidRDefault="00504390" w:rsidP="00504390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40"/>
        <w:jc w:val="both"/>
        <w:rPr>
          <w:bCs/>
          <w:sz w:val="20"/>
          <w:szCs w:val="20"/>
          <w:lang w:val="uk-UA"/>
        </w:rPr>
      </w:pPr>
      <w:r w:rsidRPr="00D456D3">
        <w:rPr>
          <w:bCs/>
          <w:sz w:val="20"/>
          <w:szCs w:val="20"/>
          <w:lang w:val="uk-UA"/>
        </w:rPr>
        <w:t>Співвідношення поточних видатків бюджету до загального обсягу видатків 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5"/>
        <w:gridCol w:w="661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 xml:space="preserve">Якщо розраховане значення нижче на 15% від середнього рівня для всіх місцевих </w:t>
            </w:r>
          </w:p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 w:hanging="363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 xml:space="preserve">бюджетів України – 5 балів 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 w:hanging="363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Якщо відхилення (більше або менше) від середнього показника складає до 15%  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 w:hanging="363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Якщо показник вищий за середній на 15% – 0 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</w:tbl>
    <w:p w:rsidR="00504390" w:rsidRPr="00D456D3" w:rsidRDefault="00504390" w:rsidP="00504390">
      <w:pPr>
        <w:tabs>
          <w:tab w:val="left" w:pos="709"/>
        </w:tabs>
        <w:spacing w:after="0" w:line="240" w:lineRule="auto"/>
        <w:ind w:right="-540"/>
        <w:jc w:val="both"/>
        <w:rPr>
          <w:bCs/>
          <w:sz w:val="20"/>
          <w:szCs w:val="20"/>
          <w:u w:val="single"/>
          <w:lang w:val="uk-UA"/>
        </w:rPr>
      </w:pPr>
    </w:p>
    <w:p w:rsidR="00504390" w:rsidRPr="00D456D3" w:rsidRDefault="00504390" w:rsidP="00504390">
      <w:pPr>
        <w:tabs>
          <w:tab w:val="left" w:pos="709"/>
        </w:tabs>
        <w:spacing w:after="0" w:line="240" w:lineRule="auto"/>
        <w:ind w:right="-540"/>
        <w:jc w:val="both"/>
        <w:rPr>
          <w:b/>
          <w:bCs/>
          <w:sz w:val="20"/>
          <w:szCs w:val="20"/>
          <w:lang w:val="uk-UA"/>
        </w:rPr>
      </w:pPr>
      <w:r w:rsidRPr="00D456D3">
        <w:rPr>
          <w:b/>
          <w:bCs/>
          <w:sz w:val="20"/>
          <w:szCs w:val="20"/>
          <w:lang w:val="uk-UA"/>
        </w:rPr>
        <w:t>Напрям оцінювання 2: Орієнтація на досягнення стратегічних цілей громади</w:t>
      </w:r>
    </w:p>
    <w:p w:rsidR="00504390" w:rsidRPr="00D456D3" w:rsidRDefault="00504390" w:rsidP="00504390">
      <w:pPr>
        <w:tabs>
          <w:tab w:val="left" w:pos="709"/>
        </w:tabs>
        <w:spacing w:after="0" w:line="240" w:lineRule="auto"/>
        <w:ind w:left="720" w:right="-540"/>
        <w:jc w:val="both"/>
        <w:rPr>
          <w:rFonts w:cs="Calibri"/>
          <w:sz w:val="20"/>
          <w:szCs w:val="20"/>
          <w:u w:val="single"/>
          <w:lang w:val="uk-UA"/>
        </w:rPr>
      </w:pPr>
      <w:r w:rsidRPr="00D456D3">
        <w:rPr>
          <w:rFonts w:cs="Calibri"/>
          <w:sz w:val="20"/>
          <w:szCs w:val="20"/>
          <w:u w:val="single"/>
          <w:lang w:val="uk-UA"/>
        </w:rPr>
        <w:t>Аналітичні запитання :</w:t>
      </w:r>
    </w:p>
    <w:p w:rsidR="00504390" w:rsidRPr="00D456D3" w:rsidRDefault="00504390" w:rsidP="00504390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540"/>
        <w:jc w:val="both"/>
        <w:rPr>
          <w:rFonts w:cs="Calibri"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 xml:space="preserve">Чи затверджено стратегію розвитку громади?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5"/>
        <w:gridCol w:w="661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 xml:space="preserve">Так – 5 балів 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 xml:space="preserve">Частково </w:t>
            </w:r>
            <w:r w:rsidRPr="00D456D3">
              <w:rPr>
                <w:i/>
                <w:iCs/>
                <w:sz w:val="20"/>
                <w:szCs w:val="20"/>
                <w:lang w:val="uk-UA"/>
              </w:rPr>
              <w:t xml:space="preserve">(розроблено проєкт, ведуться роботи щодо розробки) </w:t>
            </w:r>
            <w:r w:rsidRPr="00D456D3">
              <w:rPr>
                <w:i/>
                <w:iCs/>
                <w:sz w:val="20"/>
                <w:szCs w:val="18"/>
                <w:lang w:val="uk-UA"/>
              </w:rPr>
              <w:t>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Ні – 0 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</w:tbl>
    <w:p w:rsidR="00504390" w:rsidRPr="00D456D3" w:rsidRDefault="00504390" w:rsidP="00504390">
      <w:pPr>
        <w:tabs>
          <w:tab w:val="left" w:pos="709"/>
        </w:tabs>
        <w:spacing w:after="0" w:line="240" w:lineRule="auto"/>
        <w:ind w:left="720" w:right="-540"/>
        <w:jc w:val="both"/>
        <w:rPr>
          <w:bCs/>
          <w:sz w:val="20"/>
          <w:szCs w:val="20"/>
          <w:lang w:val="uk-UA"/>
        </w:rPr>
      </w:pPr>
    </w:p>
    <w:p w:rsidR="00504390" w:rsidRPr="00D456D3" w:rsidRDefault="00504390" w:rsidP="00504390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540"/>
        <w:jc w:val="both"/>
        <w:rPr>
          <w:bCs/>
          <w:sz w:val="20"/>
          <w:szCs w:val="20"/>
          <w:lang w:val="uk-UA"/>
        </w:rPr>
      </w:pPr>
      <w:r w:rsidRPr="00D456D3">
        <w:rPr>
          <w:rFonts w:cs="Calibri"/>
          <w:sz w:val="20"/>
          <w:szCs w:val="20"/>
          <w:lang w:val="uk-UA"/>
        </w:rPr>
        <w:t>Інвестиційні проєкти розробляються відповідно до стратегії?</w:t>
      </w:r>
      <w:r w:rsidRPr="00D456D3">
        <w:rPr>
          <w:i/>
          <w:iCs/>
          <w:sz w:val="20"/>
          <w:szCs w:val="18"/>
          <w:lang w:val="uk-UA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5"/>
        <w:gridCol w:w="661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 xml:space="preserve">Так – 5 балів 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Частково 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lastRenderedPageBreak/>
              <w:t>Ні – 0 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</w:tbl>
    <w:p w:rsidR="00504390" w:rsidRPr="00D456D3" w:rsidRDefault="00504390" w:rsidP="00504390">
      <w:pPr>
        <w:tabs>
          <w:tab w:val="left" w:pos="709"/>
        </w:tabs>
        <w:spacing w:after="0" w:line="240" w:lineRule="auto"/>
        <w:ind w:left="720" w:right="-540"/>
        <w:rPr>
          <w:bCs/>
          <w:sz w:val="20"/>
          <w:szCs w:val="20"/>
          <w:lang w:val="uk-UA"/>
        </w:rPr>
      </w:pPr>
    </w:p>
    <w:p w:rsidR="00504390" w:rsidRPr="00D456D3" w:rsidRDefault="00504390" w:rsidP="00504390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540"/>
        <w:rPr>
          <w:bCs/>
          <w:sz w:val="20"/>
          <w:szCs w:val="20"/>
          <w:lang w:val="uk-UA"/>
        </w:rPr>
      </w:pPr>
      <w:r w:rsidRPr="00D456D3">
        <w:rPr>
          <w:bCs/>
          <w:sz w:val="20"/>
          <w:szCs w:val="20"/>
          <w:lang w:val="uk-UA"/>
        </w:rPr>
        <w:t xml:space="preserve">Чи затверджено порядок розроблення, фінансування, моніторингу цільових програм і звітності про їх виконання?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5"/>
        <w:gridCol w:w="661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 xml:space="preserve">Так – 5 балів 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 xml:space="preserve">Частково </w:t>
            </w:r>
            <w:r w:rsidRPr="00D456D3">
              <w:rPr>
                <w:i/>
                <w:iCs/>
                <w:sz w:val="20"/>
                <w:szCs w:val="20"/>
                <w:lang w:val="uk-UA"/>
              </w:rPr>
              <w:t xml:space="preserve">(розроблено проєкт, ведуться роботи щодо розробки) </w:t>
            </w:r>
            <w:r w:rsidRPr="00D456D3">
              <w:rPr>
                <w:i/>
                <w:iCs/>
                <w:sz w:val="20"/>
                <w:szCs w:val="18"/>
                <w:lang w:val="uk-UA"/>
              </w:rPr>
              <w:t>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Ні – 0 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</w:tbl>
    <w:p w:rsidR="00504390" w:rsidRPr="00D456D3" w:rsidRDefault="00504390" w:rsidP="00504390">
      <w:pPr>
        <w:tabs>
          <w:tab w:val="left" w:pos="709"/>
        </w:tabs>
        <w:spacing w:after="0" w:line="240" w:lineRule="auto"/>
        <w:ind w:left="720" w:right="-540"/>
        <w:jc w:val="both"/>
        <w:rPr>
          <w:bCs/>
          <w:sz w:val="20"/>
          <w:szCs w:val="20"/>
          <w:lang w:val="uk-UA"/>
        </w:rPr>
      </w:pPr>
    </w:p>
    <w:p w:rsidR="00504390" w:rsidRPr="00D456D3" w:rsidRDefault="00504390" w:rsidP="00504390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540"/>
        <w:jc w:val="both"/>
        <w:rPr>
          <w:bCs/>
          <w:sz w:val="20"/>
          <w:szCs w:val="20"/>
          <w:lang w:val="uk-UA"/>
        </w:rPr>
      </w:pPr>
      <w:r w:rsidRPr="00D456D3">
        <w:rPr>
          <w:bCs/>
          <w:sz w:val="20"/>
          <w:szCs w:val="20"/>
          <w:lang w:val="uk-UA"/>
        </w:rPr>
        <w:t>Чи затверджено Програму соціально-економічного розвитку громади?</w:t>
      </w:r>
      <w:r w:rsidRPr="00D456D3">
        <w:rPr>
          <w:i/>
          <w:iCs/>
          <w:sz w:val="20"/>
          <w:szCs w:val="18"/>
          <w:lang w:val="uk-UA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5"/>
        <w:gridCol w:w="661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 xml:space="preserve">Так – 5 балів 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 xml:space="preserve">Частково </w:t>
            </w:r>
            <w:r w:rsidRPr="00D456D3">
              <w:rPr>
                <w:i/>
                <w:iCs/>
                <w:sz w:val="20"/>
                <w:szCs w:val="20"/>
                <w:lang w:val="uk-UA"/>
              </w:rPr>
              <w:t xml:space="preserve">(розроблено проєкт, ведуться роботи щодо розробки) </w:t>
            </w:r>
            <w:r w:rsidRPr="00D456D3">
              <w:rPr>
                <w:i/>
                <w:iCs/>
                <w:sz w:val="20"/>
                <w:szCs w:val="18"/>
                <w:lang w:val="uk-UA"/>
              </w:rPr>
              <w:t>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Ні – 0 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</w:tbl>
    <w:p w:rsidR="00504390" w:rsidRPr="00D456D3" w:rsidRDefault="00504390" w:rsidP="00504390">
      <w:pPr>
        <w:tabs>
          <w:tab w:val="left" w:pos="709"/>
        </w:tabs>
        <w:spacing w:after="0" w:line="240" w:lineRule="auto"/>
        <w:ind w:left="720" w:right="-540"/>
        <w:rPr>
          <w:i/>
          <w:iCs/>
          <w:sz w:val="20"/>
          <w:szCs w:val="18"/>
          <w:lang w:val="uk-UA"/>
        </w:rPr>
      </w:pPr>
    </w:p>
    <w:p w:rsidR="00504390" w:rsidRPr="00D456D3" w:rsidRDefault="00504390" w:rsidP="00504390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540"/>
        <w:rPr>
          <w:i/>
          <w:iCs/>
          <w:sz w:val="20"/>
          <w:szCs w:val="18"/>
          <w:lang w:val="uk-UA"/>
        </w:rPr>
      </w:pPr>
      <w:r w:rsidRPr="00D456D3">
        <w:rPr>
          <w:bCs/>
          <w:sz w:val="20"/>
          <w:szCs w:val="20"/>
          <w:lang w:val="uk-UA"/>
        </w:rPr>
        <w:t xml:space="preserve">Чи узгоджені показники обсягів фінансування Програми соціально-економічного розвитку громади та показники, затверджені в бюджеті?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6"/>
        <w:gridCol w:w="660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Якщо обсяги фінансування, визначені у Програмі соціально-економічного розвитку громади повністю відповідають обсягам затвердженим у бюджеті – 5 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 xml:space="preserve"> Не відповідають або відсутні дані щодо обсягів фінансування – 0 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</w:tbl>
    <w:p w:rsidR="00504390" w:rsidRPr="00D456D3" w:rsidRDefault="00504390" w:rsidP="00504390">
      <w:pPr>
        <w:tabs>
          <w:tab w:val="left" w:pos="709"/>
        </w:tabs>
        <w:spacing w:after="0" w:line="240" w:lineRule="auto"/>
        <w:ind w:right="-540"/>
        <w:jc w:val="both"/>
        <w:rPr>
          <w:b/>
          <w:bCs/>
          <w:sz w:val="20"/>
          <w:szCs w:val="20"/>
          <w:lang w:val="uk-UA"/>
        </w:rPr>
      </w:pPr>
    </w:p>
    <w:p w:rsidR="00504390" w:rsidRPr="00D456D3" w:rsidRDefault="00504390" w:rsidP="00504390">
      <w:pPr>
        <w:tabs>
          <w:tab w:val="left" w:pos="709"/>
        </w:tabs>
        <w:spacing w:after="0" w:line="240" w:lineRule="auto"/>
        <w:ind w:right="-540"/>
        <w:jc w:val="both"/>
        <w:rPr>
          <w:b/>
          <w:bCs/>
          <w:sz w:val="20"/>
          <w:szCs w:val="20"/>
          <w:lang w:val="uk-UA"/>
        </w:rPr>
      </w:pPr>
      <w:r w:rsidRPr="00D456D3">
        <w:rPr>
          <w:b/>
          <w:bCs/>
          <w:sz w:val="20"/>
          <w:szCs w:val="20"/>
          <w:lang w:val="uk-UA"/>
        </w:rPr>
        <w:t>Напрям оцінювання 3: Пошук резервів збільшення фінансової спроможності громади</w:t>
      </w:r>
    </w:p>
    <w:p w:rsidR="00504390" w:rsidRPr="00D456D3" w:rsidRDefault="00504390" w:rsidP="00504390">
      <w:pPr>
        <w:tabs>
          <w:tab w:val="left" w:pos="709"/>
        </w:tabs>
        <w:spacing w:after="0" w:line="240" w:lineRule="auto"/>
        <w:ind w:right="-540"/>
        <w:rPr>
          <w:bCs/>
          <w:sz w:val="20"/>
          <w:szCs w:val="20"/>
          <w:u w:val="single"/>
          <w:lang w:val="uk-UA"/>
        </w:rPr>
      </w:pPr>
      <w:r w:rsidRPr="00D456D3">
        <w:rPr>
          <w:bCs/>
          <w:sz w:val="20"/>
          <w:szCs w:val="20"/>
          <w:u w:val="single"/>
          <w:lang w:val="uk-UA"/>
        </w:rPr>
        <w:t>Аналітичні запитання :</w:t>
      </w:r>
    </w:p>
    <w:p w:rsidR="00504390" w:rsidRPr="00D456D3" w:rsidRDefault="00504390" w:rsidP="00504390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540"/>
        <w:rPr>
          <w:bCs/>
          <w:sz w:val="20"/>
          <w:szCs w:val="20"/>
          <w:lang w:val="uk-UA"/>
        </w:rPr>
      </w:pPr>
      <w:r w:rsidRPr="00D456D3">
        <w:rPr>
          <w:bCs/>
          <w:sz w:val="20"/>
          <w:szCs w:val="20"/>
          <w:lang w:val="uk-UA"/>
        </w:rPr>
        <w:t xml:space="preserve">Чи використовуються результати оцінювання ефективності бюджетних програм для прийняття управлінських рішень?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5"/>
        <w:gridCol w:w="661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 xml:space="preserve">Так – 5 балів 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Частково 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Ні – 0 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</w:tbl>
    <w:p w:rsidR="00504390" w:rsidRPr="00D456D3" w:rsidRDefault="00504390" w:rsidP="00504390">
      <w:pPr>
        <w:keepNext/>
        <w:numPr>
          <w:ilvl w:val="0"/>
          <w:numId w:val="1"/>
        </w:numPr>
        <w:tabs>
          <w:tab w:val="left" w:pos="709"/>
        </w:tabs>
        <w:spacing w:after="0" w:line="240" w:lineRule="auto"/>
        <w:ind w:right="-540"/>
        <w:rPr>
          <w:bCs/>
          <w:sz w:val="20"/>
          <w:szCs w:val="20"/>
          <w:lang w:val="uk-UA"/>
        </w:rPr>
      </w:pPr>
      <w:r w:rsidRPr="00D456D3">
        <w:rPr>
          <w:bCs/>
          <w:sz w:val="20"/>
          <w:szCs w:val="20"/>
          <w:lang w:val="uk-UA"/>
        </w:rPr>
        <w:t xml:space="preserve">Чи проводиться публічне представлення інформації про виконання місцевого бюджету та досягнутих результатів?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6"/>
        <w:gridCol w:w="660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bookmarkStart w:id="4" w:name="_Hlk24991216"/>
            <w:r w:rsidRPr="00D456D3">
              <w:rPr>
                <w:i/>
                <w:iCs/>
                <w:sz w:val="20"/>
                <w:szCs w:val="20"/>
                <w:lang w:val="uk-UA"/>
              </w:rPr>
              <w:t>Інформація публічно презентується та містить дані щодо досягнутих результатів – 5 балів</w:t>
            </w:r>
            <w:r w:rsidRPr="00D456D3">
              <w:rPr>
                <w:i/>
                <w:iCs/>
                <w:sz w:val="20"/>
                <w:szCs w:val="18"/>
                <w:lang w:val="uk-UA"/>
              </w:rPr>
              <w:t xml:space="preserve"> 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20"/>
                <w:lang w:val="uk-UA"/>
              </w:rPr>
              <w:t>Частково (не містить даних щодо досягнутих результатів) 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Ні – 0 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</w:tbl>
    <w:bookmarkEnd w:id="4"/>
    <w:p w:rsidR="00504390" w:rsidRPr="00D456D3" w:rsidRDefault="00504390" w:rsidP="00504390">
      <w:pPr>
        <w:tabs>
          <w:tab w:val="left" w:pos="709"/>
        </w:tabs>
        <w:spacing w:after="0" w:line="240" w:lineRule="auto"/>
        <w:ind w:right="-540"/>
        <w:jc w:val="both"/>
        <w:rPr>
          <w:bCs/>
          <w:sz w:val="20"/>
          <w:szCs w:val="20"/>
          <w:u w:val="single"/>
          <w:lang w:val="uk-UA"/>
        </w:rPr>
      </w:pPr>
      <w:r w:rsidRPr="00D456D3">
        <w:rPr>
          <w:bCs/>
          <w:sz w:val="20"/>
          <w:szCs w:val="20"/>
          <w:u w:val="single"/>
          <w:lang w:val="uk-UA"/>
        </w:rPr>
        <w:t>Розрахункові показники:</w:t>
      </w:r>
    </w:p>
    <w:p w:rsidR="00504390" w:rsidRPr="00D456D3" w:rsidRDefault="00504390" w:rsidP="00504390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40"/>
        <w:jc w:val="both"/>
        <w:rPr>
          <w:bCs/>
          <w:sz w:val="20"/>
          <w:szCs w:val="20"/>
          <w:lang w:val="uk-UA"/>
        </w:rPr>
      </w:pPr>
      <w:r w:rsidRPr="00D456D3">
        <w:rPr>
          <w:bCs/>
          <w:sz w:val="20"/>
          <w:szCs w:val="20"/>
          <w:lang w:val="uk-UA"/>
        </w:rPr>
        <w:t>Темп зростання видатків бюджету громади в розрахунку на одного мешканця (до попереднього року)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6"/>
        <w:gridCol w:w="660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20"/>
                <w:lang w:val="uk-UA"/>
              </w:rPr>
              <w:t>Якщо розраховане значення вище на 15% від середнього рівня для всіх місцевих бюджетів України– 5 балів</w:t>
            </w:r>
            <w:r w:rsidRPr="00D456D3">
              <w:rPr>
                <w:i/>
                <w:iCs/>
                <w:sz w:val="20"/>
                <w:szCs w:val="18"/>
                <w:lang w:val="uk-UA"/>
              </w:rPr>
              <w:t xml:space="preserve"> 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20"/>
                <w:lang w:val="uk-UA"/>
              </w:rPr>
              <w:t>Якщо відхилення (більше або менше) від середнього показника складає до 15%  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Якщо показник нижчий за середній на 15% – 0 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</w:tbl>
    <w:p w:rsidR="00504390" w:rsidRPr="00D456D3" w:rsidRDefault="00504390" w:rsidP="00504390">
      <w:pPr>
        <w:tabs>
          <w:tab w:val="left" w:pos="709"/>
        </w:tabs>
        <w:spacing w:after="0" w:line="240" w:lineRule="auto"/>
        <w:ind w:right="-540"/>
        <w:jc w:val="both"/>
        <w:rPr>
          <w:b/>
          <w:bCs/>
          <w:sz w:val="20"/>
          <w:szCs w:val="20"/>
          <w:lang w:val="uk-UA"/>
        </w:rPr>
      </w:pPr>
    </w:p>
    <w:p w:rsidR="00504390" w:rsidRPr="00D456D3" w:rsidRDefault="00504390" w:rsidP="00504390">
      <w:pPr>
        <w:tabs>
          <w:tab w:val="left" w:pos="709"/>
        </w:tabs>
        <w:spacing w:after="0" w:line="240" w:lineRule="auto"/>
        <w:ind w:right="-540"/>
        <w:jc w:val="both"/>
        <w:rPr>
          <w:b/>
          <w:bCs/>
          <w:sz w:val="20"/>
          <w:szCs w:val="20"/>
          <w:lang w:val="uk-UA"/>
        </w:rPr>
      </w:pPr>
      <w:r w:rsidRPr="00D456D3">
        <w:rPr>
          <w:b/>
          <w:bCs/>
          <w:sz w:val="20"/>
          <w:szCs w:val="20"/>
          <w:lang w:val="uk-UA"/>
        </w:rPr>
        <w:t>Напрям оцінювання 4: Виконання фінансових зобов'язань перед бюджетними установами, суб'єктами господарювання, громадянами</w:t>
      </w:r>
    </w:p>
    <w:p w:rsidR="00504390" w:rsidRPr="00D456D3" w:rsidRDefault="00504390" w:rsidP="00504390">
      <w:pPr>
        <w:tabs>
          <w:tab w:val="left" w:pos="709"/>
        </w:tabs>
        <w:spacing w:after="0" w:line="240" w:lineRule="auto"/>
        <w:ind w:right="-540"/>
        <w:rPr>
          <w:bCs/>
          <w:sz w:val="20"/>
          <w:szCs w:val="18"/>
          <w:u w:val="single"/>
          <w:lang w:val="uk-UA"/>
        </w:rPr>
      </w:pPr>
      <w:r w:rsidRPr="00D456D3">
        <w:rPr>
          <w:bCs/>
          <w:sz w:val="20"/>
          <w:szCs w:val="18"/>
          <w:u w:val="single"/>
          <w:lang w:val="uk-UA"/>
        </w:rPr>
        <w:t>Аналітичні запитання :</w:t>
      </w:r>
    </w:p>
    <w:p w:rsidR="00504390" w:rsidRPr="00D456D3" w:rsidRDefault="00504390" w:rsidP="00504390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540"/>
        <w:jc w:val="both"/>
        <w:rPr>
          <w:bCs/>
          <w:sz w:val="20"/>
          <w:szCs w:val="20"/>
          <w:lang w:val="uk-UA"/>
        </w:rPr>
      </w:pPr>
      <w:r w:rsidRPr="00D456D3">
        <w:rPr>
          <w:bCs/>
          <w:sz w:val="20"/>
          <w:szCs w:val="20"/>
          <w:lang w:val="uk-UA"/>
        </w:rPr>
        <w:t>Як часто вносились зміни до видаткової частини рішення про бюджет (за даними попереднього року)?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5"/>
        <w:gridCol w:w="661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bookmarkStart w:id="5" w:name="_Hlk24991646"/>
            <w:r w:rsidRPr="00D456D3">
              <w:rPr>
                <w:i/>
                <w:iCs/>
                <w:sz w:val="20"/>
                <w:szCs w:val="18"/>
                <w:lang w:val="uk-UA"/>
              </w:rPr>
              <w:t>До п’яти (включно) разів на рік – 5 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Від п’яти до десяти (включно) разів 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Понад десять разів – 0 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bookmarkEnd w:id="5"/>
    </w:tbl>
    <w:p w:rsidR="00504390" w:rsidRPr="00D456D3" w:rsidRDefault="00504390" w:rsidP="00504390">
      <w:pPr>
        <w:tabs>
          <w:tab w:val="left" w:pos="709"/>
        </w:tabs>
        <w:spacing w:after="0" w:line="240" w:lineRule="auto"/>
        <w:ind w:left="720" w:right="-540"/>
        <w:jc w:val="both"/>
        <w:rPr>
          <w:bCs/>
          <w:sz w:val="20"/>
          <w:szCs w:val="20"/>
          <w:lang w:val="uk-UA"/>
        </w:rPr>
      </w:pPr>
    </w:p>
    <w:p w:rsidR="00504390" w:rsidRPr="00D456D3" w:rsidRDefault="00504390" w:rsidP="00504390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540"/>
        <w:jc w:val="both"/>
        <w:rPr>
          <w:bCs/>
          <w:sz w:val="20"/>
          <w:szCs w:val="20"/>
          <w:lang w:val="uk-UA"/>
        </w:rPr>
      </w:pPr>
      <w:r w:rsidRPr="00D456D3">
        <w:rPr>
          <w:bCs/>
          <w:sz w:val="20"/>
          <w:szCs w:val="20"/>
          <w:lang w:val="uk-UA"/>
        </w:rPr>
        <w:t>Чи застосовуються практика ґендерно орієнтованого бюджетування в громаді?</w:t>
      </w:r>
      <w:r w:rsidRPr="00D456D3">
        <w:rPr>
          <w:i/>
          <w:iCs/>
          <w:sz w:val="20"/>
          <w:szCs w:val="20"/>
          <w:lang w:val="uk-UA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6"/>
        <w:gridCol w:w="660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bookmarkStart w:id="6" w:name="_Hlk24991501"/>
            <w:r w:rsidRPr="00D456D3">
              <w:rPr>
                <w:i/>
                <w:iCs/>
                <w:sz w:val="20"/>
                <w:szCs w:val="18"/>
                <w:lang w:val="uk-UA"/>
              </w:rPr>
              <w:t xml:space="preserve">Так – 5 балів 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 xml:space="preserve">Частково </w:t>
            </w:r>
            <w:r w:rsidRPr="00D456D3">
              <w:rPr>
                <w:i/>
                <w:iCs/>
                <w:sz w:val="20"/>
                <w:szCs w:val="20"/>
                <w:lang w:val="uk-UA"/>
              </w:rPr>
              <w:t xml:space="preserve">(проведено ґендерний бюджетний аналіз) </w:t>
            </w:r>
            <w:r w:rsidRPr="00D456D3">
              <w:rPr>
                <w:i/>
                <w:iCs/>
                <w:sz w:val="20"/>
                <w:szCs w:val="18"/>
                <w:lang w:val="uk-UA"/>
              </w:rPr>
              <w:t>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Ні – 0 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</w:tbl>
    <w:bookmarkEnd w:id="6"/>
    <w:p w:rsidR="00504390" w:rsidRPr="00D456D3" w:rsidRDefault="00504390" w:rsidP="00504390">
      <w:pPr>
        <w:tabs>
          <w:tab w:val="left" w:pos="709"/>
        </w:tabs>
        <w:ind w:right="-540"/>
        <w:rPr>
          <w:bCs/>
          <w:i/>
          <w:iCs/>
          <w:sz w:val="20"/>
          <w:szCs w:val="24"/>
          <w:u w:val="single"/>
          <w:lang w:val="uk-UA"/>
        </w:rPr>
      </w:pPr>
      <w:r w:rsidRPr="00D456D3">
        <w:rPr>
          <w:bCs/>
          <w:sz w:val="20"/>
          <w:szCs w:val="24"/>
          <w:u w:val="single"/>
          <w:lang w:val="uk-UA"/>
        </w:rPr>
        <w:t>Розрахункові показники:</w:t>
      </w:r>
      <w:r w:rsidRPr="00D456D3">
        <w:rPr>
          <w:bCs/>
          <w:sz w:val="20"/>
          <w:szCs w:val="24"/>
          <w:lang w:val="uk-UA"/>
        </w:rPr>
        <w:t xml:space="preserve"> </w:t>
      </w:r>
    </w:p>
    <w:p w:rsidR="00504390" w:rsidRPr="00D456D3" w:rsidRDefault="00504390" w:rsidP="00504390">
      <w:pPr>
        <w:numPr>
          <w:ilvl w:val="0"/>
          <w:numId w:val="2"/>
        </w:numPr>
        <w:tabs>
          <w:tab w:val="left" w:pos="709"/>
        </w:tabs>
        <w:ind w:right="-540"/>
        <w:rPr>
          <w:bCs/>
          <w:sz w:val="20"/>
          <w:szCs w:val="24"/>
          <w:lang w:val="uk-UA"/>
        </w:rPr>
      </w:pPr>
      <w:r w:rsidRPr="00D456D3">
        <w:rPr>
          <w:bCs/>
          <w:sz w:val="20"/>
          <w:szCs w:val="24"/>
          <w:lang w:val="uk-UA"/>
        </w:rPr>
        <w:lastRenderedPageBreak/>
        <w:t xml:space="preserve">Виконання плану видатків бюджету ОТГ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5"/>
        <w:gridCol w:w="661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Якщо відхилення (більше або менше) від середнього показника для всіх місцевих бюджетів України складає до 15% – 5 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Якщо показник нижчий за середній на 15% – 0 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</w:tbl>
    <w:p w:rsidR="00504390" w:rsidRPr="00D456D3" w:rsidRDefault="00504390" w:rsidP="00504390">
      <w:pPr>
        <w:tabs>
          <w:tab w:val="left" w:pos="0"/>
        </w:tabs>
        <w:spacing w:after="0" w:line="240" w:lineRule="auto"/>
        <w:ind w:right="-540"/>
        <w:jc w:val="both"/>
        <w:rPr>
          <w:b/>
          <w:bCs/>
          <w:sz w:val="20"/>
          <w:szCs w:val="20"/>
          <w:lang w:val="uk-UA"/>
        </w:rPr>
      </w:pPr>
      <w:r w:rsidRPr="00D456D3">
        <w:rPr>
          <w:b/>
          <w:bCs/>
          <w:sz w:val="20"/>
          <w:szCs w:val="20"/>
          <w:lang w:val="uk-UA"/>
        </w:rPr>
        <w:t>Напрям оцінювання 5: Мобілізація фінансових ресурсів у обсягах, необхідних для фінансування соціально-економічного розвитку громади, залучення додаткових надходжень та інвестицій</w:t>
      </w:r>
    </w:p>
    <w:p w:rsidR="00504390" w:rsidRPr="00D456D3" w:rsidRDefault="00504390" w:rsidP="00504390">
      <w:pPr>
        <w:tabs>
          <w:tab w:val="left" w:pos="709"/>
        </w:tabs>
        <w:spacing w:after="0" w:line="240" w:lineRule="auto"/>
        <w:ind w:left="720" w:right="-540"/>
        <w:jc w:val="both"/>
        <w:rPr>
          <w:bCs/>
          <w:sz w:val="20"/>
          <w:szCs w:val="20"/>
          <w:lang w:val="uk-UA"/>
        </w:rPr>
      </w:pPr>
    </w:p>
    <w:p w:rsidR="00504390" w:rsidRPr="00D456D3" w:rsidRDefault="00504390" w:rsidP="00504390">
      <w:pPr>
        <w:tabs>
          <w:tab w:val="left" w:pos="709"/>
        </w:tabs>
        <w:spacing w:after="0" w:line="240" w:lineRule="auto"/>
        <w:ind w:left="720" w:right="-540"/>
        <w:jc w:val="both"/>
        <w:rPr>
          <w:bCs/>
          <w:sz w:val="20"/>
          <w:szCs w:val="20"/>
          <w:u w:val="single"/>
          <w:lang w:val="uk-UA"/>
        </w:rPr>
      </w:pPr>
      <w:r w:rsidRPr="00D456D3">
        <w:rPr>
          <w:bCs/>
          <w:sz w:val="20"/>
          <w:szCs w:val="20"/>
          <w:u w:val="single"/>
          <w:lang w:val="uk-UA"/>
        </w:rPr>
        <w:t>Розрахункові показники:</w:t>
      </w:r>
    </w:p>
    <w:p w:rsidR="00504390" w:rsidRPr="00D456D3" w:rsidRDefault="00504390" w:rsidP="00504390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40"/>
        <w:jc w:val="both"/>
        <w:rPr>
          <w:bCs/>
          <w:sz w:val="20"/>
          <w:szCs w:val="20"/>
          <w:lang w:val="uk-UA"/>
        </w:rPr>
      </w:pPr>
      <w:r w:rsidRPr="00D456D3">
        <w:rPr>
          <w:bCs/>
          <w:sz w:val="20"/>
          <w:szCs w:val="20"/>
          <w:lang w:val="uk-UA"/>
        </w:rPr>
        <w:t xml:space="preserve">Співвідношення проведених капітальних видатків без урахування власних надходжень бюджетних установ до кількості мешканців відповідної ОТГ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9"/>
        <w:gridCol w:w="657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right="-540"/>
              <w:jc w:val="right"/>
              <w:rPr>
                <w:bCs/>
                <w:i/>
                <w:iCs/>
                <w:sz w:val="20"/>
                <w:szCs w:val="20"/>
                <w:lang w:val="uk-UA"/>
              </w:rPr>
            </w:pPr>
            <w:bookmarkStart w:id="7" w:name="_Hlk24991996"/>
            <w:r w:rsidRPr="00D456D3">
              <w:rPr>
                <w:bCs/>
                <w:i/>
                <w:iCs/>
                <w:sz w:val="20"/>
                <w:szCs w:val="20"/>
                <w:lang w:val="uk-UA"/>
              </w:rPr>
              <w:t xml:space="preserve">Якщо розраховане значення вище на 15% від середнього рівня для усіх бюджетів ОТГ (за даними https://decentralization.gov.ua) – 5 балів 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right="-540"/>
              <w:jc w:val="both"/>
              <w:rPr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right="-540"/>
              <w:jc w:val="right"/>
              <w:rPr>
                <w:bCs/>
                <w:i/>
                <w:iCs/>
                <w:sz w:val="20"/>
                <w:szCs w:val="20"/>
                <w:lang w:val="uk-UA"/>
              </w:rPr>
            </w:pPr>
            <w:r w:rsidRPr="00D456D3">
              <w:rPr>
                <w:bCs/>
                <w:i/>
                <w:iCs/>
                <w:sz w:val="20"/>
                <w:szCs w:val="20"/>
                <w:lang w:val="uk-UA"/>
              </w:rPr>
              <w:t>Якщо відхилення (більше або менше) від середнього показника складає до 15% 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right="-540"/>
              <w:jc w:val="both"/>
              <w:rPr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right="-540"/>
              <w:jc w:val="right"/>
              <w:rPr>
                <w:bCs/>
                <w:sz w:val="20"/>
                <w:szCs w:val="20"/>
                <w:lang w:val="uk-UA"/>
              </w:rPr>
            </w:pPr>
            <w:r w:rsidRPr="00D456D3">
              <w:rPr>
                <w:bCs/>
                <w:i/>
                <w:iCs/>
                <w:sz w:val="20"/>
                <w:szCs w:val="20"/>
                <w:lang w:val="uk-UA"/>
              </w:rPr>
              <w:t>Якщо показник нижчий за середній на 15%  – 0 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right="-540"/>
              <w:jc w:val="both"/>
              <w:rPr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bookmarkEnd w:id="7"/>
    </w:tbl>
    <w:p w:rsidR="00504390" w:rsidRPr="00D456D3" w:rsidRDefault="00504390" w:rsidP="00504390">
      <w:pPr>
        <w:tabs>
          <w:tab w:val="left" w:pos="709"/>
        </w:tabs>
        <w:spacing w:after="0" w:line="240" w:lineRule="auto"/>
        <w:ind w:right="-540"/>
        <w:jc w:val="both"/>
        <w:rPr>
          <w:bCs/>
          <w:sz w:val="20"/>
          <w:szCs w:val="20"/>
          <w:lang w:val="uk-UA"/>
        </w:rPr>
      </w:pPr>
    </w:p>
    <w:p w:rsidR="00504390" w:rsidRPr="00D456D3" w:rsidRDefault="00504390" w:rsidP="00504390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40"/>
        <w:jc w:val="both"/>
        <w:rPr>
          <w:bCs/>
          <w:sz w:val="20"/>
          <w:szCs w:val="20"/>
          <w:lang w:val="uk-UA"/>
        </w:rPr>
      </w:pPr>
      <w:r w:rsidRPr="00D456D3">
        <w:rPr>
          <w:bCs/>
          <w:sz w:val="20"/>
          <w:szCs w:val="20"/>
          <w:lang w:val="uk-UA"/>
        </w:rPr>
        <w:t xml:space="preserve">Питома вага видатків на утримання апарату управління органів місцевого самоврядування в сумі доходів загального фонду без урахування трансфертів з державного бюджету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9"/>
        <w:gridCol w:w="657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right="-540"/>
              <w:jc w:val="right"/>
              <w:rPr>
                <w:bCs/>
                <w:i/>
                <w:iCs/>
                <w:sz w:val="20"/>
                <w:szCs w:val="20"/>
                <w:lang w:val="uk-UA"/>
              </w:rPr>
            </w:pPr>
            <w:r w:rsidRPr="00D456D3">
              <w:rPr>
                <w:bCs/>
                <w:i/>
                <w:iCs/>
                <w:sz w:val="20"/>
                <w:szCs w:val="20"/>
                <w:lang w:val="uk-UA"/>
              </w:rPr>
              <w:t xml:space="preserve">Якщо розраховане значення нижче на 15% від середнього рівня для усіх бюджетів ОТГ (за даними </w:t>
            </w:r>
            <w:hyperlink r:id="rId5" w:history="1">
              <w:r w:rsidRPr="00D456D3">
                <w:rPr>
                  <w:rStyle w:val="Hyperlink"/>
                  <w:bCs/>
                  <w:i/>
                  <w:iCs/>
                  <w:sz w:val="20"/>
                  <w:szCs w:val="20"/>
                  <w:lang w:val="uk-UA"/>
                </w:rPr>
                <w:t>https://decentralization.gov.ua</w:t>
              </w:r>
            </w:hyperlink>
            <w:r w:rsidRPr="00D456D3">
              <w:rPr>
                <w:bCs/>
                <w:i/>
                <w:iCs/>
                <w:sz w:val="20"/>
                <w:szCs w:val="20"/>
                <w:lang w:val="uk-UA"/>
              </w:rPr>
              <w:t xml:space="preserve">) – 5 балів 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right="-540"/>
              <w:jc w:val="both"/>
              <w:rPr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right="-540"/>
              <w:jc w:val="right"/>
              <w:rPr>
                <w:bCs/>
                <w:i/>
                <w:iCs/>
                <w:sz w:val="20"/>
                <w:szCs w:val="20"/>
                <w:lang w:val="uk-UA"/>
              </w:rPr>
            </w:pPr>
            <w:r w:rsidRPr="00D456D3">
              <w:rPr>
                <w:bCs/>
                <w:i/>
                <w:iCs/>
                <w:sz w:val="20"/>
                <w:szCs w:val="20"/>
                <w:lang w:val="uk-UA"/>
              </w:rPr>
              <w:t>Якщо відхилення (більше або менше) від середнього показника складає до 15% 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right="-540"/>
              <w:jc w:val="both"/>
              <w:rPr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right="-540"/>
              <w:jc w:val="right"/>
              <w:rPr>
                <w:bCs/>
                <w:sz w:val="20"/>
                <w:szCs w:val="20"/>
                <w:lang w:val="uk-UA"/>
              </w:rPr>
            </w:pPr>
            <w:r w:rsidRPr="00D456D3">
              <w:rPr>
                <w:bCs/>
                <w:i/>
                <w:iCs/>
                <w:sz w:val="20"/>
                <w:szCs w:val="20"/>
                <w:lang w:val="uk-UA"/>
              </w:rPr>
              <w:t>Якщо показник вищий за середній на 15%  – 0 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right="-540"/>
              <w:jc w:val="both"/>
              <w:rPr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</w:tbl>
    <w:p w:rsidR="00504390" w:rsidRPr="00D456D3" w:rsidRDefault="00504390" w:rsidP="00504390">
      <w:pPr>
        <w:tabs>
          <w:tab w:val="left" w:pos="709"/>
        </w:tabs>
        <w:spacing w:after="0" w:line="240" w:lineRule="auto"/>
        <w:ind w:right="-540"/>
        <w:jc w:val="both"/>
        <w:rPr>
          <w:b/>
          <w:bCs/>
          <w:sz w:val="20"/>
          <w:szCs w:val="20"/>
          <w:lang w:val="uk-UA"/>
        </w:rPr>
      </w:pPr>
    </w:p>
    <w:p w:rsidR="00504390" w:rsidRPr="00D456D3" w:rsidRDefault="00504390" w:rsidP="00504390">
      <w:pPr>
        <w:tabs>
          <w:tab w:val="left" w:pos="709"/>
        </w:tabs>
        <w:spacing w:after="0" w:line="240" w:lineRule="auto"/>
        <w:ind w:right="-540"/>
        <w:jc w:val="both"/>
        <w:rPr>
          <w:b/>
          <w:bCs/>
          <w:sz w:val="20"/>
          <w:szCs w:val="20"/>
          <w:lang w:val="uk-UA"/>
        </w:rPr>
      </w:pPr>
      <w:r w:rsidRPr="00D456D3">
        <w:rPr>
          <w:b/>
          <w:bCs/>
          <w:sz w:val="20"/>
          <w:szCs w:val="20"/>
          <w:lang w:val="uk-UA"/>
        </w:rPr>
        <w:t>Напрям оцінювання 6: Наявність системи внутрішнього контролю, аналізу й оцінювання</w:t>
      </w:r>
    </w:p>
    <w:p w:rsidR="00504390" w:rsidRPr="00D456D3" w:rsidRDefault="00504390" w:rsidP="00504390">
      <w:pPr>
        <w:tabs>
          <w:tab w:val="left" w:pos="709"/>
        </w:tabs>
        <w:spacing w:after="0" w:line="240" w:lineRule="auto"/>
        <w:ind w:right="-540"/>
        <w:jc w:val="both"/>
        <w:rPr>
          <w:bCs/>
          <w:sz w:val="20"/>
          <w:szCs w:val="20"/>
          <w:u w:val="single"/>
          <w:lang w:val="uk-UA"/>
        </w:rPr>
      </w:pPr>
      <w:r w:rsidRPr="00D456D3">
        <w:rPr>
          <w:bCs/>
          <w:sz w:val="20"/>
          <w:szCs w:val="20"/>
          <w:u w:val="single"/>
          <w:lang w:val="uk-UA"/>
        </w:rPr>
        <w:t>Аналітичні запитання :</w:t>
      </w:r>
    </w:p>
    <w:p w:rsidR="00504390" w:rsidRPr="00D456D3" w:rsidRDefault="00504390" w:rsidP="00504390">
      <w:pPr>
        <w:keepNext/>
        <w:numPr>
          <w:ilvl w:val="0"/>
          <w:numId w:val="1"/>
        </w:numPr>
        <w:tabs>
          <w:tab w:val="left" w:pos="709"/>
        </w:tabs>
        <w:spacing w:after="0" w:line="240" w:lineRule="auto"/>
        <w:ind w:right="-540"/>
        <w:jc w:val="both"/>
        <w:rPr>
          <w:bCs/>
          <w:sz w:val="20"/>
          <w:szCs w:val="20"/>
          <w:lang w:val="uk-UA"/>
        </w:rPr>
      </w:pPr>
      <w:r w:rsidRPr="00D456D3">
        <w:rPr>
          <w:bCs/>
          <w:sz w:val="20"/>
          <w:szCs w:val="20"/>
          <w:lang w:val="uk-UA"/>
        </w:rPr>
        <w:t>Чи оприлюднено на сайті громади звіти про виконання паспортів бюджетних програм?</w:t>
      </w:r>
      <w:r w:rsidRPr="00D456D3">
        <w:rPr>
          <w:i/>
          <w:iCs/>
          <w:sz w:val="20"/>
          <w:szCs w:val="18"/>
          <w:lang w:val="uk-UA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5"/>
        <w:gridCol w:w="661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 xml:space="preserve">Так – 5 балів 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Частково 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Ні – 0 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</w:tbl>
    <w:p w:rsidR="00504390" w:rsidRPr="00D456D3" w:rsidRDefault="00504390" w:rsidP="00504390">
      <w:pPr>
        <w:tabs>
          <w:tab w:val="left" w:pos="709"/>
        </w:tabs>
        <w:spacing w:after="0" w:line="240" w:lineRule="auto"/>
        <w:ind w:left="720" w:right="-540"/>
        <w:rPr>
          <w:bCs/>
          <w:sz w:val="20"/>
          <w:szCs w:val="20"/>
          <w:lang w:val="uk-UA"/>
        </w:rPr>
      </w:pPr>
    </w:p>
    <w:p w:rsidR="00504390" w:rsidRPr="00D456D3" w:rsidRDefault="00504390" w:rsidP="00504390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540"/>
        <w:rPr>
          <w:bCs/>
          <w:sz w:val="20"/>
          <w:szCs w:val="20"/>
          <w:lang w:val="uk-UA"/>
        </w:rPr>
      </w:pPr>
      <w:r w:rsidRPr="00D456D3">
        <w:rPr>
          <w:bCs/>
          <w:sz w:val="20"/>
          <w:szCs w:val="20"/>
          <w:lang w:val="uk-UA"/>
        </w:rPr>
        <w:t>Чи формується в громаді звіт про виконання Програми соціально-економічного розвитку?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6"/>
        <w:gridCol w:w="660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20"/>
                <w:lang w:val="uk-UA"/>
              </w:rPr>
              <w:t>Інформація є повною та дозволяє оцінити результати виконання програми – 5 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20"/>
                <w:lang w:val="uk-UA"/>
              </w:rPr>
              <w:t>Частково (не містить оцінку досягнутих результатів) 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Ні – 0 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</w:tbl>
    <w:p w:rsidR="00504390" w:rsidRPr="00D456D3" w:rsidRDefault="00504390" w:rsidP="00504390">
      <w:pPr>
        <w:tabs>
          <w:tab w:val="left" w:pos="709"/>
        </w:tabs>
        <w:spacing w:after="0" w:line="240" w:lineRule="auto"/>
        <w:ind w:left="720" w:right="-540"/>
        <w:jc w:val="both"/>
        <w:rPr>
          <w:bCs/>
          <w:sz w:val="20"/>
          <w:szCs w:val="20"/>
          <w:lang w:val="uk-UA"/>
        </w:rPr>
      </w:pPr>
    </w:p>
    <w:p w:rsidR="00504390" w:rsidRPr="00D456D3" w:rsidRDefault="00504390" w:rsidP="00504390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540"/>
        <w:jc w:val="both"/>
        <w:rPr>
          <w:bCs/>
          <w:sz w:val="20"/>
          <w:szCs w:val="20"/>
          <w:lang w:val="uk-UA"/>
        </w:rPr>
      </w:pPr>
      <w:r w:rsidRPr="00D456D3">
        <w:rPr>
          <w:bCs/>
          <w:sz w:val="20"/>
          <w:szCs w:val="20"/>
          <w:lang w:val="uk-UA"/>
        </w:rPr>
        <w:t>Чи здійснюється оцінка виконання місцевих цільових програм?</w:t>
      </w:r>
      <w:r w:rsidRPr="00D456D3">
        <w:rPr>
          <w:i/>
          <w:iCs/>
          <w:sz w:val="20"/>
          <w:szCs w:val="20"/>
          <w:lang w:val="uk-UA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6"/>
        <w:gridCol w:w="660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20"/>
                <w:lang w:val="uk-UA"/>
              </w:rPr>
              <w:t>Інформація є повною та дозволяє оцінити результати виконання програми – 5 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20"/>
                <w:lang w:val="uk-UA"/>
              </w:rPr>
              <w:t>Частково (не містить оцінку досягнутих результатів) 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Ні – 0 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</w:tbl>
    <w:p w:rsidR="00504390" w:rsidRPr="00D456D3" w:rsidRDefault="00504390" w:rsidP="00504390">
      <w:pPr>
        <w:tabs>
          <w:tab w:val="left" w:pos="709"/>
        </w:tabs>
        <w:spacing w:after="0" w:line="240" w:lineRule="auto"/>
        <w:ind w:left="720" w:right="-540"/>
        <w:rPr>
          <w:bCs/>
          <w:sz w:val="20"/>
          <w:szCs w:val="20"/>
          <w:lang w:val="uk-UA"/>
        </w:rPr>
      </w:pPr>
    </w:p>
    <w:p w:rsidR="00504390" w:rsidRPr="00D456D3" w:rsidRDefault="00504390" w:rsidP="00504390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540"/>
        <w:rPr>
          <w:bCs/>
          <w:sz w:val="20"/>
          <w:szCs w:val="20"/>
          <w:lang w:val="uk-UA"/>
        </w:rPr>
      </w:pPr>
      <w:r w:rsidRPr="00D456D3">
        <w:rPr>
          <w:bCs/>
          <w:sz w:val="20"/>
          <w:szCs w:val="20"/>
          <w:lang w:val="uk-UA"/>
        </w:rPr>
        <w:t>Чи проводиться оцінювання ефективності бюджетних програм усіма головними розпорядниками бюджетних коштів?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6"/>
        <w:gridCol w:w="660"/>
      </w:tblGrid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20"/>
                <w:lang w:val="uk-UA"/>
              </w:rPr>
              <w:t>Інформація є повною та дозволяє оцінити результати виконання кожної програми – 5 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right"/>
              <w:rPr>
                <w:i/>
                <w:iCs/>
                <w:sz w:val="20"/>
                <w:szCs w:val="18"/>
                <w:lang w:val="uk-UA"/>
              </w:rPr>
            </w:pPr>
            <w:r w:rsidRPr="00D456D3">
              <w:rPr>
                <w:i/>
                <w:iCs/>
                <w:sz w:val="20"/>
                <w:szCs w:val="20"/>
                <w:lang w:val="uk-UA"/>
              </w:rPr>
              <w:t>Частково (не містить оцінку досягнутих результатів) – 3 бали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  <w:tr w:rsidR="00504390" w:rsidRPr="00D456D3" w:rsidTr="00AA2814">
        <w:trPr>
          <w:trHeight w:val="20"/>
        </w:trPr>
        <w:tc>
          <w:tcPr>
            <w:tcW w:w="8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0" w:right="-54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D456D3">
              <w:rPr>
                <w:i/>
                <w:iCs/>
                <w:sz w:val="20"/>
                <w:szCs w:val="18"/>
                <w:lang w:val="uk-UA"/>
              </w:rPr>
              <w:t>Ні – 0 балів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04390" w:rsidRPr="00D456D3" w:rsidRDefault="00504390" w:rsidP="00504390">
            <w:pPr>
              <w:tabs>
                <w:tab w:val="left" w:pos="709"/>
              </w:tabs>
              <w:spacing w:after="0" w:line="240" w:lineRule="auto"/>
              <w:ind w:left="363" w:right="-540"/>
              <w:jc w:val="both"/>
              <w:rPr>
                <w:i/>
                <w:iCs/>
                <w:sz w:val="20"/>
                <w:szCs w:val="18"/>
                <w:lang w:val="uk-UA"/>
              </w:rPr>
            </w:pPr>
          </w:p>
        </w:tc>
      </w:tr>
    </w:tbl>
    <w:p w:rsidR="002E1FD9" w:rsidRPr="00504390" w:rsidRDefault="002E1FD9" w:rsidP="00504390">
      <w:pPr>
        <w:ind w:right="-540"/>
      </w:pPr>
      <w:bookmarkStart w:id="8" w:name="_GoBack"/>
      <w:bookmarkEnd w:id="8"/>
    </w:p>
    <w:sectPr w:rsidR="002E1FD9" w:rsidRPr="00504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AE5"/>
    <w:multiLevelType w:val="hybridMultilevel"/>
    <w:tmpl w:val="7B7CD90E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15DC6"/>
    <w:multiLevelType w:val="hybridMultilevel"/>
    <w:tmpl w:val="D1089B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90"/>
    <w:rsid w:val="002E1FD9"/>
    <w:rsid w:val="00504390"/>
    <w:rsid w:val="00B67876"/>
    <w:rsid w:val="00C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9155"/>
  <w15:chartTrackingRefBased/>
  <w15:docId w15:val="{132BC006-C957-4B47-8CDD-551B6AE9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39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90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390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styleId="Hyperlink">
    <w:name w:val="Hyperlink"/>
    <w:uiPriority w:val="99"/>
    <w:rsid w:val="00504390"/>
    <w:rPr>
      <w:color w:val="0000FF"/>
      <w:u w:val="single"/>
    </w:rPr>
  </w:style>
  <w:style w:type="paragraph" w:customStyle="1" w:styleId="Default">
    <w:name w:val="Default"/>
    <w:rsid w:val="00504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centralizatio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1</cp:revision>
  <dcterms:created xsi:type="dcterms:W3CDTF">2019-12-20T14:37:00Z</dcterms:created>
  <dcterms:modified xsi:type="dcterms:W3CDTF">2019-12-20T14:39:00Z</dcterms:modified>
</cp:coreProperties>
</file>