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9B1CE5" w14:paraId="2878CF98" w14:textId="77777777" w:rsidTr="00BE5B2B">
        <w:tc>
          <w:tcPr>
            <w:tcW w:w="3677" w:type="dxa"/>
          </w:tcPr>
          <w:p w14:paraId="4699EEA0" w14:textId="1C667C19" w:rsidR="00EE15DC" w:rsidRPr="009B1CE5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Піднапрямок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конкурсу, за яким подається </w:t>
            </w:r>
            <w:r w:rsidR="005B6C0E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проектна пропозиція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(обрати один)</w:t>
            </w:r>
          </w:p>
        </w:tc>
        <w:tc>
          <w:tcPr>
            <w:tcW w:w="6938" w:type="dxa"/>
          </w:tcPr>
          <w:p w14:paraId="1A6439B5" w14:textId="77777777" w:rsidR="00EE15DC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Громадська безпека</w:t>
            </w:r>
          </w:p>
          <w:p w14:paraId="12069678" w14:textId="77777777" w:rsidR="00EE15DC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Соціальна згуртованість</w:t>
            </w:r>
          </w:p>
          <w:p w14:paraId="10B91C21" w14:textId="1C443F8C" w:rsidR="00EE15DC" w:rsidRPr="00107DDC" w:rsidRDefault="00EE15DC" w:rsidP="00107DD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Доступ до правосуддя</w:t>
            </w:r>
            <w:bookmarkStart w:id="0" w:name="_GoBack"/>
            <w:bookmarkEnd w:id="0"/>
          </w:p>
        </w:tc>
      </w:tr>
    </w:tbl>
    <w:p w14:paraId="12EDC48C" w14:textId="77777777" w:rsidR="00EE15DC" w:rsidRPr="009B1CE5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9B1CE5" w14:paraId="2E158DE4" w14:textId="77777777" w:rsidTr="00FB7B23">
        <w:tc>
          <w:tcPr>
            <w:tcW w:w="1938" w:type="pct"/>
          </w:tcPr>
          <w:p w14:paraId="6D91F6DF" w14:textId="71EF8330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6E0E05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, що адмініструватиме проект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14E3E1A5" w14:textId="77777777" w:rsidTr="00FB7B23">
        <w:tc>
          <w:tcPr>
            <w:tcW w:w="1938" w:type="pct"/>
          </w:tcPr>
          <w:p w14:paraId="52120E44" w14:textId="2AB920FF" w:rsidR="00F654CD" w:rsidRPr="000731C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F654CD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FB7B23" w:rsidRPr="009B1CE5" w14:paraId="20699E5B" w14:textId="77777777" w:rsidTr="00FB7B23">
        <w:tc>
          <w:tcPr>
            <w:tcW w:w="1938" w:type="pct"/>
          </w:tcPr>
          <w:p w14:paraId="019FB7F9" w14:textId="5A4EE7E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676172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064634BC" w14:textId="77777777" w:rsidTr="00FB7B23">
        <w:tc>
          <w:tcPr>
            <w:tcW w:w="1938" w:type="pct"/>
          </w:tcPr>
          <w:p w14:paraId="0EECCD79" w14:textId="4FC0B98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D934837" w14:textId="391E0D45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61602CB1" w14:textId="77777777" w:rsidTr="00FB7B23">
        <w:tc>
          <w:tcPr>
            <w:tcW w:w="1938" w:type="pct"/>
          </w:tcPr>
          <w:p w14:paraId="4E61C01A" w14:textId="0C88BB6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7137AF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5566198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48E04BC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214C5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638F2416" w14:textId="77777777" w:rsidTr="00FB7B23">
        <w:tc>
          <w:tcPr>
            <w:tcW w:w="1938" w:type="pct"/>
          </w:tcPr>
          <w:p w14:paraId="1C592781" w14:textId="74895B37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6397728F" w14:textId="77777777" w:rsidTr="00FB7B23">
        <w:tc>
          <w:tcPr>
            <w:tcW w:w="1938" w:type="pct"/>
          </w:tcPr>
          <w:p w14:paraId="05684CB8" w14:textId="5ACE75F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Фактична адреса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7397D051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1C1C79F" w14:textId="77777777" w:rsidTr="00FB7B23">
        <w:tc>
          <w:tcPr>
            <w:tcW w:w="1938" w:type="pct"/>
          </w:tcPr>
          <w:p w14:paraId="4412B7DC" w14:textId="3D9143D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9D7EA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сторінка</w:t>
            </w:r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FB7B23" w:rsidRPr="009B1CE5" w:rsidRDefault="000F37A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tr w:rsidR="009C34E8" w:rsidRPr="009B1CE5" w14:paraId="6C814CBD" w14:textId="77777777" w:rsidTr="00FB7B23">
        <w:tc>
          <w:tcPr>
            <w:tcW w:w="1938" w:type="pct"/>
          </w:tcPr>
          <w:p w14:paraId="30A1FB45" w14:textId="22DA0B53" w:rsidR="009C34E8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Додаткові контактні дані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51315471" w14:textId="6CE1A1E7" w:rsidR="009C34E8" w:rsidRPr="009B1CE5" w:rsidRDefault="008F70EB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5213E4F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43DF8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26E2107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КОРОТКА ІНФОРМАЦІЯ ПРО ПРОЕКТ </w:t>
      </w:r>
    </w:p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DE39BC" w:rsidRPr="009B1CE5" w14:paraId="52B18FC2" w14:textId="77777777" w:rsidTr="00276BBA">
        <w:tc>
          <w:tcPr>
            <w:tcW w:w="3677" w:type="dxa"/>
          </w:tcPr>
          <w:p w14:paraId="62BC96C0" w14:textId="17173073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38" w:type="dxa"/>
          </w:tcPr>
          <w:p w14:paraId="3E78531C" w14:textId="77777777" w:rsidR="00DE39BC" w:rsidRPr="009B1CE5" w:rsidRDefault="00DE39BC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77F02468" w14:textId="77777777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7C584293" w14:textId="77777777" w:rsidTr="00276BBA">
        <w:tc>
          <w:tcPr>
            <w:tcW w:w="3677" w:type="dxa"/>
          </w:tcPr>
          <w:p w14:paraId="3635BEE5" w14:textId="0EF4066C" w:rsidR="00F654CD" w:rsidRPr="009B1CE5" w:rsidRDefault="00F654CD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Географія проекту</w:t>
            </w:r>
          </w:p>
        </w:tc>
        <w:tc>
          <w:tcPr>
            <w:tcW w:w="6938" w:type="dxa"/>
          </w:tcPr>
          <w:p w14:paraId="46E939B9" w14:textId="5BA8B99F" w:rsidR="00F654CD" w:rsidRPr="009B1CE5" w:rsidRDefault="00F654CD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 (-и), в якому реалізовуватиметься проект, район, область.</w:t>
            </w:r>
          </w:p>
        </w:tc>
      </w:tr>
      <w:tr w:rsidR="00ED0281" w:rsidRPr="009B1CE5" w14:paraId="44EB4D34" w14:textId="77777777" w:rsidTr="00276BBA">
        <w:tc>
          <w:tcPr>
            <w:tcW w:w="3677" w:type="dxa"/>
          </w:tcPr>
          <w:p w14:paraId="64401E42" w14:textId="3BC0BE76" w:rsidR="00ED0281" w:rsidRPr="009B1CE5" w:rsidRDefault="00BA3B8E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</w:t>
            </w:r>
            <w:r w:rsidR="00ED02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(до 300 слів)</w:t>
            </w:r>
          </w:p>
        </w:tc>
        <w:tc>
          <w:tcPr>
            <w:tcW w:w="6938" w:type="dxa"/>
          </w:tcPr>
          <w:p w14:paraId="48A7D7CA" w14:textId="496646E6" w:rsidR="00ED0281" w:rsidRPr="009B1CE5" w:rsidRDefault="00ED0281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цілі проекту, головні заходи, зацікавлених сторін та очікувані результати. </w:t>
            </w:r>
          </w:p>
          <w:p w14:paraId="0AD5BE1E" w14:textId="5616EDA6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6E6A64" w:rsidRPr="009B1CE5" w14:paraId="2F750AD6" w14:textId="77777777" w:rsidTr="00276BBA">
        <w:tc>
          <w:tcPr>
            <w:tcW w:w="3677" w:type="dxa"/>
          </w:tcPr>
          <w:p w14:paraId="24DA00F4" w14:textId="02623836" w:rsidR="006E6A64" w:rsidRPr="009B1CE5" w:rsidRDefault="006E6A64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Загальний бюджет </w:t>
            </w:r>
            <w:r w:rsidR="00DF49A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запитуваного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6938" w:type="dxa"/>
          </w:tcPr>
          <w:p w14:paraId="5A635307" w14:textId="4682ABD5" w:rsidR="006E6A64" w:rsidRPr="009B1CE5" w:rsidRDefault="006E6A64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ED0281" w:rsidRPr="009B1CE5" w14:paraId="7ECF6DD7" w14:textId="77777777" w:rsidTr="00276BBA">
        <w:trPr>
          <w:trHeight w:val="279"/>
        </w:trPr>
        <w:tc>
          <w:tcPr>
            <w:tcW w:w="3677" w:type="dxa"/>
          </w:tcPr>
          <w:p w14:paraId="11FDA899" w14:textId="467C23A0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ПРООН </w:t>
            </w:r>
          </w:p>
        </w:tc>
        <w:tc>
          <w:tcPr>
            <w:tcW w:w="6938" w:type="dxa"/>
          </w:tcPr>
          <w:p w14:paraId="4B39ADDA" w14:textId="34F7A78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6E6A64" w:rsidRPr="009B1CE5" w14:paraId="7C3FC1FD" w14:textId="77777777" w:rsidTr="00276BBA">
        <w:trPr>
          <w:trHeight w:val="279"/>
        </w:trPr>
        <w:tc>
          <w:tcPr>
            <w:tcW w:w="3677" w:type="dxa"/>
          </w:tcPr>
          <w:p w14:paraId="0667B8BF" w14:textId="6C0AB49B" w:rsidR="006E6A64" w:rsidRPr="009B1CE5" w:rsidRDefault="006E6A6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та відсоток співфінансування від загального бюджету</w:t>
            </w:r>
            <w:r w:rsidR="00F654C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6938" w:type="dxa"/>
          </w:tcPr>
          <w:p w14:paraId="54272192" w14:textId="1115B777" w:rsidR="006E6A64" w:rsidRPr="009B1CE5" w:rsidRDefault="006E6A64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 (%)</w:t>
            </w:r>
          </w:p>
        </w:tc>
      </w:tr>
      <w:tr w:rsidR="00F654CD" w:rsidRPr="009B1CE5" w14:paraId="2E129701" w14:textId="77777777" w:rsidTr="00276BBA">
        <w:trPr>
          <w:trHeight w:val="279"/>
        </w:trPr>
        <w:tc>
          <w:tcPr>
            <w:tcW w:w="3677" w:type="dxa"/>
          </w:tcPr>
          <w:p w14:paraId="5D83732F" w14:textId="60E42BD1" w:rsidR="00F654CD" w:rsidRDefault="00F654CD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 у немонетарній формі (за наявності)</w:t>
            </w:r>
          </w:p>
        </w:tc>
        <w:tc>
          <w:tcPr>
            <w:tcW w:w="6938" w:type="dxa"/>
          </w:tcPr>
          <w:p w14:paraId="16E6C4A4" w14:textId="77777777" w:rsidR="00F654CD" w:rsidRDefault="00F654CD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ED0281" w:rsidRPr="009B1CE5" w14:paraId="77051481" w14:textId="77777777" w:rsidTr="00276BBA">
        <w:tc>
          <w:tcPr>
            <w:tcW w:w="3677" w:type="dxa"/>
          </w:tcPr>
          <w:p w14:paraId="76B5D5A7" w14:textId="5E05983F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6938" w:type="dxa"/>
          </w:tcPr>
          <w:p w14:paraId="38D24DF2" w14:textId="5373142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2019 (</w:t>
            </w:r>
            <w:r w:rsidRPr="009B1CE5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ED0281" w:rsidRPr="009B1CE5" w14:paraId="0D2F0F4A" w14:textId="77777777" w:rsidTr="00276BBA">
        <w:tc>
          <w:tcPr>
            <w:tcW w:w="3677" w:type="dxa"/>
          </w:tcPr>
          <w:p w14:paraId="18F07FAB" w14:textId="56F6A47C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</w:t>
            </w:r>
            <w:r w:rsidR="00312C72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="007D6FAA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та у додатках надати листи-підтримки та/або гарантійні листи.</w:t>
            </w:r>
          </w:p>
        </w:tc>
        <w:tc>
          <w:tcPr>
            <w:tcW w:w="6938" w:type="dxa"/>
          </w:tcPr>
          <w:p w14:paraId="5D5E7EB0" w14:textId="77777777" w:rsidR="00ED0281" w:rsidRPr="009B1CE5" w:rsidRDefault="00ED0281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07B1B" w:rsidRPr="009B1CE5" w14:paraId="3ABF8F95" w14:textId="77777777" w:rsidTr="00276BBA">
        <w:tc>
          <w:tcPr>
            <w:tcW w:w="3677" w:type="dxa"/>
          </w:tcPr>
          <w:p w14:paraId="60BBA7EC" w14:textId="672FFC28" w:rsidR="00F07B1B" w:rsidRPr="009B1CE5" w:rsidRDefault="00312C72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</w:t>
            </w:r>
            <w:r w:rsidR="00D54749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адати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контакти установ-партнерів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38" w:type="dxa"/>
          </w:tcPr>
          <w:p w14:paraId="1A25E499" w14:textId="77777777" w:rsidR="00F07B1B" w:rsidRPr="009B1CE5" w:rsidRDefault="00F07B1B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6ACA395F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FB7B23" w:rsidRPr="009B1CE5" w14:paraId="379305A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582" w14:textId="5D743E69" w:rsidR="00FB7B23" w:rsidRPr="009B1CE5" w:rsidRDefault="00FB7B23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6D3EB5A7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9CB073E" w14:textId="77777777" w:rsidR="00FB7B23" w:rsidRPr="009B1CE5" w:rsidRDefault="00FB7B23" w:rsidP="000F37A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B3" w14:textId="049B803D" w:rsidR="00FB7B23" w:rsidRPr="009B1CE5" w:rsidRDefault="000F37A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</w:t>
            </w:r>
            <w:r w:rsidR="00B16AD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3CE1A566" w14:textId="305334E1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9B1CE5" w14:paraId="01791986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C94" w14:textId="7C64B389" w:rsidR="00B8407E" w:rsidRPr="009B1CE5" w:rsidRDefault="00B8407E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Реалізовані проекти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5A2" w14:textId="6E6E9BF0" w:rsidR="00B8407E" w:rsidRDefault="00B8407E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="003A401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запитань, наведеного нижче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ab/>
            </w:r>
          </w:p>
          <w:p w14:paraId="007B5160" w14:textId="15ED866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44AC011" w14:textId="42FEE5DC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47C4F367" w14:textId="29C9CB36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Строки реалізації проекту: кількість місяців (дата початку)</w:t>
            </w:r>
          </w:p>
          <w:p w14:paraId="3820B525" w14:textId="0D2F713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Загальне фінансування за проектом:</w:t>
            </w:r>
          </w:p>
          <w:p w14:paraId="6EDB28CC" w14:textId="157F0897" w:rsidR="003A4015" w:rsidRPr="009B1CE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Донор проекту:</w:t>
            </w:r>
          </w:p>
          <w:p w14:paraId="535BBD46" w14:textId="0C772108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9B1CE5" w14:paraId="237E495C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12F" w14:textId="09AE36BC" w:rsidR="00B8407E" w:rsidRPr="009B1CE5" w:rsidRDefault="00E64BF0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Р</w:t>
            </w:r>
            <w:r w:rsidR="00B8407E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есурси організації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07E" w14:textId="19775D17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</w:t>
            </w:r>
            <w:r w:rsidR="00BB2A02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ількість постійних працівників, наявність офісного приміщення та обладнання.</w:t>
            </w:r>
          </w:p>
        </w:tc>
      </w:tr>
      <w:tr w:rsidR="00877672" w:rsidRPr="009B1CE5" w14:paraId="5BAA6D47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9BA" w14:textId="0BBD0061" w:rsidR="00877672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4BE" w14:textId="133AF79A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FB7B23" w:rsidRPr="009B1CE5" w14:paraId="3412D387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4DE52EBA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Визначте мету свого проекту.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A0349E1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Цілі/завдання проекту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369B9A0A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та завдання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5B95B23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277493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Цільова аудиторія проекту</w:t>
            </w:r>
            <w:r w:rsidR="0055385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347" w14:textId="6A52DE72" w:rsidR="00361E7D" w:rsidRPr="009B1CE5" w:rsidRDefault="00361E7D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проекту.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проекту.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9B1CE5" w14:paraId="7965889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5BCE1919" w:rsidR="002B4EBA" w:rsidRPr="009B1CE5" w:rsidRDefault="002B4EBA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77777777" w:rsidR="002B4EBA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743A06DE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92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6A3058F3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05FEE7F0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E3" w14:textId="0A713B24" w:rsidR="00FB7B23" w:rsidRPr="009B1CE5" w:rsidRDefault="00ED0281" w:rsidP="00E12E34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вашого проекту; чому це важливо для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громади/регіону/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України; та на які проблеми впливає цей проект.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9B1CE5" w14:paraId="6EBE463F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83C" w14:textId="775EEBE0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 заходів проекту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9E0" w14:textId="77777777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Будь ласка, опишіть заходи проекту у відповідності до запрошення до подання проектних пропозицій.</w:t>
            </w:r>
          </w:p>
          <w:p w14:paraId="42847661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D937D4" w:rsidRPr="009B1CE5" w14:paraId="0A32F666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E0C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ключові повідомлення, цільову аудиторію, інформаційні продукти і канали комунікацій. </w:t>
            </w:r>
          </w:p>
          <w:p w14:paraId="04F0DFD5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опишіть всі публікації, роздаткові матеріали та іншу друковану продукцію, якщо така буде підготовлена за проектом: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59F6F260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130A124E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 чому інноваційність вашого проекту?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2B02214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3442478E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9B1CE5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ваш проект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77777777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(оберіть не більше трьох у порядку пріоритетності) </w:t>
            </w:r>
          </w:p>
          <w:p w14:paraId="67408EB8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41BB6841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B76" w14:textId="76B0DB35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5F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57841124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731D508C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Яким чином у вашому проекті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0177C69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0DC049E2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проектом /сталість проекту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34F68ED3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проекту,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DD72FA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06987A41" w:rsidR="00FB7B23" w:rsidRPr="009B1CE5" w:rsidRDefault="00FB7B23" w:rsidP="002B4EBA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проекту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9A5" w14:textId="669BEB23" w:rsidR="00D70970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членів команди проекту, короткий опис їхніх функціональних обов’язків. </w:t>
            </w:r>
          </w:p>
        </w:tc>
      </w:tr>
    </w:tbl>
    <w:p w14:paraId="2E90B7F7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2A9C7F48" w:rsidR="00834E1D" w:rsidRPr="009B1CE5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Для проектів</w:t>
      </w:r>
      <w:r w:rsidR="00B77051" w:rsidRPr="009B1CE5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9B1CE5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9B1CE5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710B66D" w:rsidR="00B77051" w:rsidRPr="009B1CE5" w:rsidRDefault="00090681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9B1CE5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9B1CE5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9B1CE5" w:rsidRDefault="00560098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9B1CE5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76CA100E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основних робіт/обладнання, які мають бути виконані в рамках впровадження проекту.</w:t>
            </w:r>
          </w:p>
          <w:p w14:paraId="49C31D0A" w14:textId="77777777" w:rsidR="00090681" w:rsidRPr="009B1CE5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487CC324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проекту</w:t>
            </w:r>
          </w:p>
          <w:p w14:paraId="1311964F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9B1CE5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9B1CE5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9B1CE5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28F027D4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проектна документація /проектно-кошторисна документація об’єкту? </w:t>
            </w:r>
          </w:p>
          <w:p w14:paraId="5A3F1BBB" w14:textId="77777777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Якщо ні, відповідно до якої документації складено кошторис проекту?</w:t>
            </w:r>
          </w:p>
          <w:p w14:paraId="00F83C20" w14:textId="77777777" w:rsidR="009A50A8" w:rsidRPr="009B1CE5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3E57F3B7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проектної документації: </w:t>
            </w:r>
          </w:p>
          <w:p w14:paraId="1C7747CC" w14:textId="71D1F7B6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послуг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техна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гляду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9B1CE5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7BC6851A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Чи наявне співфінансування за проектом? Вкажіть суму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надайте листи підтримки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Сільська/міська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9B1CE5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25AA0A35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План щодо експлуатації та технічної підтримки проекту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685E743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проекту та джерела надходження коштів на них (включно з оплатою послуг);</w:t>
            </w:r>
          </w:p>
          <w:p w14:paraId="55241E18" w14:textId="1F18F0C3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</w:rPr>
              <w:t>’</w:t>
            </w:r>
            <w:proofErr w:type="spellStart"/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єкту</w:t>
            </w:r>
            <w:proofErr w:type="spellEnd"/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у вирішенні яких проблем може допомогти впровадження проекту в майбутньому, планування проведення додаткової діяльності та планування надходження коштів</w:t>
            </w:r>
            <w:r w:rsidR="004D2585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52AAF302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64451480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проекту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впровадження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зміст, період впровадження, установи</w:t>
      </w:r>
      <w:r w:rsidR="002B4EBA" w:rsidRPr="009B1CE5">
        <w:rPr>
          <w:rFonts w:ascii="Myriad Pro" w:hAnsi="Myriad Pro"/>
          <w:bCs/>
          <w:sz w:val="24"/>
          <w:szCs w:val="24"/>
          <w:lang w:val="uk-UA"/>
        </w:rPr>
        <w:t xml:space="preserve"> /особи</w:t>
      </w:r>
      <w:r w:rsidRPr="009B1CE5">
        <w:rPr>
          <w:rFonts w:ascii="Myriad Pro" w:hAnsi="Myriad Pro"/>
          <w:bCs/>
          <w:sz w:val="24"/>
          <w:szCs w:val="24"/>
          <w:lang w:val="uk-UA"/>
        </w:rPr>
        <w:t>, відповідальні за впровадження, очікувані результати.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268746BE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В стовбці «період впровадження» має бути вказаний порядковий місяць початку </w:t>
      </w:r>
      <w:r w:rsidR="009B1CE5">
        <w:rPr>
          <w:rFonts w:ascii="Myriad Pro" w:hAnsi="Myriad Pro"/>
          <w:bCs/>
          <w:sz w:val="24"/>
          <w:szCs w:val="24"/>
          <w:lang w:val="uk-UA"/>
        </w:rPr>
        <w:t>кожно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го </w:t>
      </w:r>
      <w:r w:rsidR="009B1CE5">
        <w:rPr>
          <w:rFonts w:ascii="Myriad Pro" w:hAnsi="Myriad Pro"/>
          <w:bCs/>
          <w:sz w:val="24"/>
          <w:szCs w:val="24"/>
          <w:lang w:val="uk-UA"/>
        </w:rPr>
        <w:t>окремо</w:t>
      </w:r>
      <w:r w:rsidR="00B327D8">
        <w:rPr>
          <w:rFonts w:ascii="Myriad Pro" w:hAnsi="Myriad Pro"/>
          <w:bCs/>
          <w:sz w:val="24"/>
          <w:szCs w:val="24"/>
          <w:lang w:val="uk-UA"/>
        </w:rPr>
        <w:t>го</w:t>
      </w:r>
      <w:r w:rsid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B327D8">
        <w:rPr>
          <w:rFonts w:ascii="Myriad Pro" w:hAnsi="Myriad Pro"/>
          <w:bCs/>
          <w:sz w:val="24"/>
          <w:szCs w:val="24"/>
          <w:lang w:val="uk-UA"/>
        </w:rPr>
        <w:t>заходу реалізації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та </w:t>
      </w:r>
      <w:r w:rsidR="00886A8E">
        <w:rPr>
          <w:rFonts w:ascii="Myriad Pro" w:hAnsi="Myriad Pro"/>
          <w:bCs/>
          <w:sz w:val="24"/>
          <w:szCs w:val="24"/>
          <w:lang w:val="uk-UA"/>
        </w:rPr>
        <w:t>й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ого </w:t>
      </w:r>
      <w:r w:rsidRPr="009B1CE5">
        <w:rPr>
          <w:rFonts w:ascii="Myriad Pro" w:hAnsi="Myriad Pro"/>
          <w:bCs/>
          <w:sz w:val="24"/>
          <w:szCs w:val="24"/>
          <w:lang w:val="uk-UA"/>
        </w:rPr>
        <w:t>кінця.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14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401"/>
        <w:gridCol w:w="401"/>
        <w:gridCol w:w="401"/>
        <w:gridCol w:w="1778"/>
        <w:gridCol w:w="1787"/>
      </w:tblGrid>
      <w:tr w:rsidR="00773F80" w:rsidRPr="009B1CE5" w14:paraId="657FF954" w14:textId="77777777" w:rsidTr="00773F80">
        <w:tc>
          <w:tcPr>
            <w:tcW w:w="1432" w:type="dxa"/>
            <w:vMerge w:val="restart"/>
          </w:tcPr>
          <w:p w14:paraId="7BAE265E" w14:textId="1306CF70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ЗАПЛАНОВАНІ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68" w:type="dxa"/>
            <w:vMerge w:val="restart"/>
          </w:tcPr>
          <w:p w14:paraId="6302F0A3" w14:textId="0750C186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4200" w:type="dxa"/>
            <w:gridSpan w:val="12"/>
          </w:tcPr>
          <w:p w14:paraId="2E44111C" w14:textId="1FD9AB7A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Період впровадження</w:t>
            </w:r>
          </w:p>
        </w:tc>
        <w:tc>
          <w:tcPr>
            <w:tcW w:w="1361" w:type="dxa"/>
            <w:vMerge w:val="restart"/>
          </w:tcPr>
          <w:p w14:paraId="27555408" w14:textId="1349F3AC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368" w:type="dxa"/>
            <w:vMerge w:val="restart"/>
          </w:tcPr>
          <w:p w14:paraId="7C01A0BA" w14:textId="401CF03F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Бюджет, запланований на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</w:tr>
      <w:tr w:rsidR="00B327D8" w:rsidRPr="009B1CE5" w14:paraId="5E180AFE" w14:textId="77777777" w:rsidTr="00773F80">
        <w:tc>
          <w:tcPr>
            <w:tcW w:w="1432" w:type="dxa"/>
            <w:vMerge/>
          </w:tcPr>
          <w:p w14:paraId="798CEBC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vMerge/>
          </w:tcPr>
          <w:p w14:paraId="2E3EDA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C5562EC" w14:textId="508F2D1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24" w:type="dxa"/>
          </w:tcPr>
          <w:p w14:paraId="32C0BFD1" w14:textId="1FC2D1BC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4" w:type="dxa"/>
          </w:tcPr>
          <w:p w14:paraId="278B84BA" w14:textId="0FF4DA1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dxa"/>
          </w:tcPr>
          <w:p w14:paraId="2E6F9835" w14:textId="3F60429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</w:tcPr>
          <w:p w14:paraId="0A2EEB6B" w14:textId="6AE722D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5" w:type="dxa"/>
          </w:tcPr>
          <w:p w14:paraId="450A2A42" w14:textId="4031AF8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5" w:type="dxa"/>
          </w:tcPr>
          <w:p w14:paraId="2491831F" w14:textId="4D28E62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5" w:type="dxa"/>
          </w:tcPr>
          <w:p w14:paraId="28AE00C6" w14:textId="35133566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25" w:type="dxa"/>
          </w:tcPr>
          <w:p w14:paraId="04484E4D" w14:textId="3CF456D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</w:tcPr>
          <w:p w14:paraId="61726B50" w14:textId="04B4F05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14:paraId="1319B9E3" w14:textId="2C7613B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</w:tcPr>
          <w:p w14:paraId="392AAF1A" w14:textId="48DE93C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361" w:type="dxa"/>
            <w:vMerge/>
          </w:tcPr>
          <w:p w14:paraId="11CF83E8" w14:textId="04512CA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Merge/>
          </w:tcPr>
          <w:p w14:paraId="3203FD45" w14:textId="0F858F1A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1C93CA24" w14:textId="77777777" w:rsidTr="00773F80">
        <w:tc>
          <w:tcPr>
            <w:tcW w:w="1432" w:type="dxa"/>
          </w:tcPr>
          <w:p w14:paraId="5B6AA4B0" w14:textId="31396E10" w:rsidR="00773F80" w:rsidRPr="009B1CE5" w:rsidRDefault="00B327D8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253CDBC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2AC8A4C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E6662A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8E44E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19A0B1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4BC59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08C697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879696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EFBB39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ADCE56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8743B0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056B17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196FF3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5BC62DE" w14:textId="358C474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45AD188E" w14:textId="61041C3E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7E86AF36" w14:textId="77777777" w:rsidTr="00773F80">
        <w:tc>
          <w:tcPr>
            <w:tcW w:w="1432" w:type="dxa"/>
          </w:tcPr>
          <w:p w14:paraId="6CBE96A6" w14:textId="0340391A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1.2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66A65AC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6F4B97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457AEC4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7C763E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750049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3CCB1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EBE9E2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3F5AA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9B52E9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DCDEA6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6D2F5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72F7CA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B8CD13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A5779F5" w14:textId="78C93F42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01C50613" w14:textId="5729D18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0B43B755" w14:textId="77777777" w:rsidTr="00773F80">
        <w:tc>
          <w:tcPr>
            <w:tcW w:w="1432" w:type="dxa"/>
          </w:tcPr>
          <w:p w14:paraId="5106AE9B" w14:textId="51DB5364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1.3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086556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2AC10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0E02D5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DB21F3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5636B7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21FD90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AD5BEF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50C6A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84DE1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ED93E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F2ECD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180DC6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794650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2F5E4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E3DFDF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47198C58" w14:textId="77777777" w:rsidTr="00773F80">
        <w:tc>
          <w:tcPr>
            <w:tcW w:w="1432" w:type="dxa"/>
          </w:tcPr>
          <w:p w14:paraId="6D20A7A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14:paraId="18CC4E8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70ECF5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4D893CD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24EEE9F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C9303A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F00ADE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81B8D3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40485B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1C89989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5AEAE2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95C8A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E270EC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B6F78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2E5DAA19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A53420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67FE2662" w14:textId="77777777" w:rsidTr="00773F80">
        <w:tc>
          <w:tcPr>
            <w:tcW w:w="1432" w:type="dxa"/>
          </w:tcPr>
          <w:p w14:paraId="1D4702A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14:paraId="483E03A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0E1E29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6292B8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4785C9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88613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AA8251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FA3D7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B978B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FBE706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07EBE55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FCAB324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E47592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234D8C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306E3F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107EB54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00414C93" w:rsidR="00FB7B23" w:rsidRPr="009B1CE5" w:rsidRDefault="00FB6314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Очікувані результати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D7F283C" w:rsidR="00F17FE4" w:rsidRPr="009B1CE5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>показники проект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вашим проектом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3467CB45" w14:textId="71F2973F" w:rsidR="00581D01" w:rsidRPr="009B1CE5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2160"/>
      </w:tblGrid>
      <w:tr w:rsidR="00AE23F0" w:rsidRPr="009B1CE5" w14:paraId="488EB2E3" w14:textId="77777777" w:rsidTr="00276BBA">
        <w:trPr>
          <w:tblHeader/>
        </w:trPr>
        <w:tc>
          <w:tcPr>
            <w:tcW w:w="3577" w:type="dxa"/>
            <w:vMerge w:val="restart"/>
            <w:shd w:val="clear" w:color="auto" w:fill="auto"/>
          </w:tcPr>
          <w:p w14:paraId="01B45750" w14:textId="0822F01D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ПОКАЗНИК(-И)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7E86465E" w14:textId="7844B1DE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Джерело даних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0467EBB" w14:textId="78ED7C8B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Базовий показник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2B787E36" w14:textId="541646AE" w:rsidR="00AE23F0" w:rsidRPr="009B1CE5" w:rsidRDefault="009E46E8" w:rsidP="00CC5952">
            <w:pPr>
              <w:pStyle w:val="Heading2"/>
              <w:spacing w:before="60"/>
              <w:jc w:val="center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 w:cs="Times New Roman"/>
                <w:color w:val="000000" w:themeColor="text1"/>
                <w:sz w:val="24"/>
                <w:szCs w:val="24"/>
                <w:lang w:val="uk-UA"/>
              </w:rPr>
              <w:t>Цільові показники по періодам</w:t>
            </w:r>
          </w:p>
        </w:tc>
      </w:tr>
      <w:tr w:rsidR="00AE23F0" w:rsidRPr="009B1CE5" w14:paraId="6AE2CC93" w14:textId="77777777" w:rsidTr="00276BBA">
        <w:trPr>
          <w:tblHeader/>
        </w:trPr>
        <w:tc>
          <w:tcPr>
            <w:tcW w:w="3577" w:type="dxa"/>
            <w:vMerge/>
            <w:shd w:val="clear" w:color="auto" w:fill="auto"/>
          </w:tcPr>
          <w:p w14:paraId="25718B7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14:paraId="0FFFA49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8786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4EB0FDA4" w14:textId="5E6B25E2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6FF4DDF" w14:textId="4830144D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5B6749" w14:textId="653442E9" w:rsidR="00AE23F0" w:rsidRPr="009B1CE5" w:rsidRDefault="009E46E8" w:rsidP="00CC5952">
            <w:pPr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br/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C963E5A" w14:textId="09C783CE" w:rsidR="00AE23F0" w:rsidRPr="009B1CE5" w:rsidDel="00BD7C58" w:rsidRDefault="009E46E8" w:rsidP="00CC5952">
            <w:pPr>
              <w:pStyle w:val="Heading2"/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color w:val="000000" w:themeColor="text1"/>
                <w:sz w:val="20"/>
                <w:szCs w:val="20"/>
                <w:lang w:val="uk-UA"/>
              </w:rPr>
              <w:t>Кінцевий цільовий показник</w:t>
            </w:r>
          </w:p>
        </w:tc>
      </w:tr>
      <w:tr w:rsidR="00AE23F0" w:rsidRPr="009B1CE5" w14:paraId="09359BCE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19CF00FE" w14:textId="77777777" w:rsidR="00AE23F0" w:rsidRPr="009B1CE5" w:rsidDel="00A84123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1.1</w:t>
            </w:r>
            <w:r w:rsidRPr="009B1CE5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3565BECE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B55B6F6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4258B1D7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5FAB60F7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4CB3D818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2A75EDEE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AE23F0" w:rsidRPr="009B1CE5" w14:paraId="10FEB5E6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68A6E73B" w14:textId="77777777" w:rsidR="00AE23F0" w:rsidRPr="009B1CE5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1.2</w:t>
            </w:r>
          </w:p>
        </w:tc>
        <w:tc>
          <w:tcPr>
            <w:tcW w:w="1193" w:type="dxa"/>
            <w:shd w:val="clear" w:color="auto" w:fill="auto"/>
          </w:tcPr>
          <w:p w14:paraId="6601A184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679E320C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3AF2E22F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2DBE72A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93FF1AE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45275543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1A03C2" w:rsidRPr="009B1CE5" w14:paraId="0555917B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772E6973" w14:textId="7C4E63E8" w:rsidR="001A03C2" w:rsidRPr="009B1CE5" w:rsidRDefault="001A03C2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1.3</w:t>
            </w:r>
          </w:p>
        </w:tc>
        <w:tc>
          <w:tcPr>
            <w:tcW w:w="1193" w:type="dxa"/>
            <w:shd w:val="clear" w:color="auto" w:fill="auto"/>
          </w:tcPr>
          <w:p w14:paraId="4A9059B6" w14:textId="77777777" w:rsidR="001A03C2" w:rsidRPr="009B1CE5" w:rsidDel="00A84123" w:rsidRDefault="001A03C2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ECE7B8D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7266A14B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6646A89D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3FBF7E4E" w14:textId="77777777" w:rsidR="001A03C2" w:rsidRPr="009B1CE5" w:rsidRDefault="001A03C2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305D4610" w14:textId="77777777" w:rsidR="001A03C2" w:rsidRPr="009B1CE5" w:rsidDel="00BD7C58" w:rsidRDefault="001A03C2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</w:tbl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Підхід до мінімізації ризиків</w:t>
      </w:r>
    </w:p>
    <w:p w14:paraId="1DF2F635" w14:textId="34B44031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Опишіть основні ризики, які</w:t>
      </w:r>
      <w:r w:rsidR="00B327D8">
        <w:rPr>
          <w:rFonts w:ascii="Myriad Pro" w:hAnsi="Myriad Pro"/>
          <w:bCs/>
          <w:sz w:val="24"/>
          <w:szCs w:val="24"/>
          <w:lang w:val="uk-UA"/>
        </w:rPr>
        <w:t>, на Вашу думку,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можуть виникнути під час реалізації проекту, </w:t>
      </w:r>
      <w:r w:rsidR="00B327D8">
        <w:rPr>
          <w:rFonts w:ascii="Myriad Pro" w:hAnsi="Myriad Pro"/>
          <w:bCs/>
          <w:sz w:val="24"/>
          <w:szCs w:val="24"/>
          <w:lang w:val="uk-UA"/>
        </w:rPr>
        <w:t>а також заходи щодо їх попередження або мінімізаціїі</w:t>
      </w:r>
      <w:r w:rsidRPr="009B1CE5">
        <w:rPr>
          <w:rFonts w:ascii="Myriad Pro" w:hAnsi="Myriad Pro"/>
          <w:bCs/>
          <w:sz w:val="24"/>
          <w:szCs w:val="24"/>
          <w:lang w:val="uk-UA"/>
        </w:rPr>
        <w:t>?</w:t>
      </w: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0"/>
        <w:gridCol w:w="2186"/>
        <w:gridCol w:w="4374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Вірогідність ризику (Висока/Середня/ Низька)</w:t>
            </w:r>
          </w:p>
        </w:tc>
        <w:tc>
          <w:tcPr>
            <w:tcW w:w="2101" w:type="pct"/>
          </w:tcPr>
          <w:p w14:paraId="3BB01BC3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Засоби попередження ризику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00E7A00E" w14:textId="77777777" w:rsidR="001B0323" w:rsidRPr="009B1CE5" w:rsidRDefault="00456DB5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276BBA">
      <w:headerReference w:type="default" r:id="rId9"/>
      <w:pgSz w:w="11906" w:h="16838"/>
      <w:pgMar w:top="45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A652" w14:textId="77777777" w:rsidR="00456DB5" w:rsidRDefault="00456DB5" w:rsidP="001E71E1">
      <w:pPr>
        <w:spacing w:after="0" w:line="240" w:lineRule="auto"/>
      </w:pPr>
      <w:r>
        <w:separator/>
      </w:r>
    </w:p>
  </w:endnote>
  <w:endnote w:type="continuationSeparator" w:id="0">
    <w:p w14:paraId="57DAA5E6" w14:textId="77777777" w:rsidR="00456DB5" w:rsidRDefault="00456DB5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9B25" w14:textId="77777777" w:rsidR="00456DB5" w:rsidRDefault="00456DB5" w:rsidP="001E71E1">
      <w:pPr>
        <w:spacing w:after="0" w:line="240" w:lineRule="auto"/>
      </w:pPr>
      <w:r>
        <w:separator/>
      </w:r>
    </w:p>
  </w:footnote>
  <w:footnote w:type="continuationSeparator" w:id="0">
    <w:p w14:paraId="74DC90E5" w14:textId="77777777" w:rsidR="00456DB5" w:rsidRDefault="00456DB5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5DC8" w14:textId="77777777" w:rsidR="00276BBA" w:rsidRPr="00E37260" w:rsidRDefault="00276BBA" w:rsidP="00276BBA">
    <w:pPr>
      <w:pStyle w:val="Header"/>
      <w:rPr>
        <w:lang w:val="en-GB"/>
      </w:rPr>
    </w:pPr>
    <w:r>
      <w:rPr>
        <w:noProof/>
      </w:rPr>
      <w:drawing>
        <wp:inline distT="0" distB="0" distL="0" distR="0" wp14:anchorId="1D8E8A44" wp14:editId="005B068F">
          <wp:extent cx="1208363" cy="330200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1305243" cy="356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1743BD" wp14:editId="7A8E6E71">
          <wp:extent cx="1295400" cy="311040"/>
          <wp:effectExtent l="0" t="0" r="0" b="0"/>
          <wp:docPr id="72" name="Picture 7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of Foreign Affairs of Denmark-English_Sponsor_Rgb [4103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97" cy="34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</w:t>
    </w:r>
    <w:r>
      <w:rPr>
        <w:noProof/>
        <w:lang w:val="en-GB"/>
      </w:rPr>
      <w:drawing>
        <wp:inline distT="0" distB="0" distL="0" distR="0" wp14:anchorId="452FE9E6" wp14:editId="5A2CF857">
          <wp:extent cx="1111250" cy="35179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07" cy="40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     </w:t>
    </w:r>
    <w:r>
      <w:rPr>
        <w:noProof/>
        <w:lang w:val="en-GB"/>
      </w:rPr>
      <w:drawing>
        <wp:inline distT="0" distB="0" distL="0" distR="0" wp14:anchorId="0A400F01" wp14:editId="568C5455">
          <wp:extent cx="945934" cy="358782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wiss.ep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4" t="26036" r="9408" b="29806"/>
                  <a:stretch/>
                </pic:blipFill>
                <pic:spPr bwMode="auto">
                  <a:xfrm>
                    <a:off x="0" y="0"/>
                    <a:ext cx="990117" cy="37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>
      <w:rPr>
        <w:noProof/>
        <w:lang w:val="en-GB"/>
      </w:rPr>
      <w:drawing>
        <wp:inline distT="0" distB="0" distL="0" distR="0" wp14:anchorId="608C18D8" wp14:editId="79A1F9BF">
          <wp:extent cx="1350813" cy="388711"/>
          <wp:effectExtent l="0" t="0" r="0" b="5080"/>
          <wp:docPr id="75" name="Picture 75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451563" cy="417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D3078" w14:textId="77777777" w:rsidR="00EB74D1" w:rsidRDefault="00EB74D1" w:rsidP="00EB74D1">
    <w:pPr>
      <w:pStyle w:val="Header"/>
    </w:pPr>
  </w:p>
  <w:p w14:paraId="71B3FFBD" w14:textId="77777777" w:rsidR="001E71E1" w:rsidRDefault="001E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64992"/>
    <w:rsid w:val="00071EFB"/>
    <w:rsid w:val="000731CB"/>
    <w:rsid w:val="00090681"/>
    <w:rsid w:val="000A3515"/>
    <w:rsid w:val="000C3357"/>
    <w:rsid w:val="000C7628"/>
    <w:rsid w:val="000F37A0"/>
    <w:rsid w:val="001022DF"/>
    <w:rsid w:val="00106A24"/>
    <w:rsid w:val="00107DDC"/>
    <w:rsid w:val="0013665A"/>
    <w:rsid w:val="001717E4"/>
    <w:rsid w:val="001A03C2"/>
    <w:rsid w:val="001A2651"/>
    <w:rsid w:val="001C3024"/>
    <w:rsid w:val="001D18BF"/>
    <w:rsid w:val="001E2A28"/>
    <w:rsid w:val="001E71E1"/>
    <w:rsid w:val="00233A4E"/>
    <w:rsid w:val="00276BBA"/>
    <w:rsid w:val="00286550"/>
    <w:rsid w:val="002B4EBA"/>
    <w:rsid w:val="002C37ED"/>
    <w:rsid w:val="002F7276"/>
    <w:rsid w:val="002F77DB"/>
    <w:rsid w:val="00312C72"/>
    <w:rsid w:val="00332E3D"/>
    <w:rsid w:val="00361E7D"/>
    <w:rsid w:val="00395056"/>
    <w:rsid w:val="00397428"/>
    <w:rsid w:val="003A4015"/>
    <w:rsid w:val="003C7DDA"/>
    <w:rsid w:val="003E7673"/>
    <w:rsid w:val="00445723"/>
    <w:rsid w:val="00446F9E"/>
    <w:rsid w:val="00456DB5"/>
    <w:rsid w:val="004A4506"/>
    <w:rsid w:val="004B686E"/>
    <w:rsid w:val="004D2585"/>
    <w:rsid w:val="00545D9E"/>
    <w:rsid w:val="00553858"/>
    <w:rsid w:val="00557734"/>
    <w:rsid w:val="00560098"/>
    <w:rsid w:val="00581D01"/>
    <w:rsid w:val="00595F29"/>
    <w:rsid w:val="005B07C8"/>
    <w:rsid w:val="005B6C0E"/>
    <w:rsid w:val="005E6CE8"/>
    <w:rsid w:val="006158A8"/>
    <w:rsid w:val="006212D3"/>
    <w:rsid w:val="006318C7"/>
    <w:rsid w:val="00675562"/>
    <w:rsid w:val="006A06B0"/>
    <w:rsid w:val="006D41C3"/>
    <w:rsid w:val="006E0E05"/>
    <w:rsid w:val="006E0F88"/>
    <w:rsid w:val="006E6902"/>
    <w:rsid w:val="006E6A64"/>
    <w:rsid w:val="006F03ED"/>
    <w:rsid w:val="006F519C"/>
    <w:rsid w:val="00740178"/>
    <w:rsid w:val="00762552"/>
    <w:rsid w:val="00773F80"/>
    <w:rsid w:val="0077452A"/>
    <w:rsid w:val="007854D6"/>
    <w:rsid w:val="007A1081"/>
    <w:rsid w:val="007D57A5"/>
    <w:rsid w:val="007D6FAA"/>
    <w:rsid w:val="007E278D"/>
    <w:rsid w:val="007F0296"/>
    <w:rsid w:val="00804A6F"/>
    <w:rsid w:val="00817191"/>
    <w:rsid w:val="0082633A"/>
    <w:rsid w:val="00834E1D"/>
    <w:rsid w:val="008451CB"/>
    <w:rsid w:val="008452AD"/>
    <w:rsid w:val="00877672"/>
    <w:rsid w:val="00886A8E"/>
    <w:rsid w:val="00895B77"/>
    <w:rsid w:val="00896FEC"/>
    <w:rsid w:val="008A68DD"/>
    <w:rsid w:val="008B15D6"/>
    <w:rsid w:val="008F70EB"/>
    <w:rsid w:val="00906640"/>
    <w:rsid w:val="00917690"/>
    <w:rsid w:val="00921436"/>
    <w:rsid w:val="00924641"/>
    <w:rsid w:val="00944E88"/>
    <w:rsid w:val="00985407"/>
    <w:rsid w:val="009A50A8"/>
    <w:rsid w:val="009B1CE5"/>
    <w:rsid w:val="009C34E8"/>
    <w:rsid w:val="009D7EA1"/>
    <w:rsid w:val="009D7F49"/>
    <w:rsid w:val="009E46E8"/>
    <w:rsid w:val="00A00046"/>
    <w:rsid w:val="00A1566A"/>
    <w:rsid w:val="00A5559D"/>
    <w:rsid w:val="00A60BCB"/>
    <w:rsid w:val="00A7672B"/>
    <w:rsid w:val="00AE23F0"/>
    <w:rsid w:val="00B06752"/>
    <w:rsid w:val="00B16AD1"/>
    <w:rsid w:val="00B327D8"/>
    <w:rsid w:val="00B37D09"/>
    <w:rsid w:val="00B4549F"/>
    <w:rsid w:val="00B77051"/>
    <w:rsid w:val="00B8407E"/>
    <w:rsid w:val="00B87DF9"/>
    <w:rsid w:val="00B92EB8"/>
    <w:rsid w:val="00BA3B8E"/>
    <w:rsid w:val="00BB2A02"/>
    <w:rsid w:val="00BB56BE"/>
    <w:rsid w:val="00BE6C94"/>
    <w:rsid w:val="00C02638"/>
    <w:rsid w:val="00C36208"/>
    <w:rsid w:val="00C37CE5"/>
    <w:rsid w:val="00C6381B"/>
    <w:rsid w:val="00C67D4B"/>
    <w:rsid w:val="00CC141F"/>
    <w:rsid w:val="00CC4B09"/>
    <w:rsid w:val="00CE7276"/>
    <w:rsid w:val="00CF5F80"/>
    <w:rsid w:val="00D05E61"/>
    <w:rsid w:val="00D14CD6"/>
    <w:rsid w:val="00D54749"/>
    <w:rsid w:val="00D70970"/>
    <w:rsid w:val="00D817A3"/>
    <w:rsid w:val="00D87ABF"/>
    <w:rsid w:val="00D937D4"/>
    <w:rsid w:val="00D95D40"/>
    <w:rsid w:val="00DB5F11"/>
    <w:rsid w:val="00DE39BC"/>
    <w:rsid w:val="00DF49AF"/>
    <w:rsid w:val="00E12E34"/>
    <w:rsid w:val="00E2759C"/>
    <w:rsid w:val="00E32522"/>
    <w:rsid w:val="00E64BF0"/>
    <w:rsid w:val="00E76766"/>
    <w:rsid w:val="00EA3EF3"/>
    <w:rsid w:val="00EB74D1"/>
    <w:rsid w:val="00EC54C0"/>
    <w:rsid w:val="00ED0281"/>
    <w:rsid w:val="00EE15DC"/>
    <w:rsid w:val="00EF2BD0"/>
    <w:rsid w:val="00EF2E0C"/>
    <w:rsid w:val="00F07B1B"/>
    <w:rsid w:val="00F17FE4"/>
    <w:rsid w:val="00F36269"/>
    <w:rsid w:val="00F40B24"/>
    <w:rsid w:val="00F61344"/>
    <w:rsid w:val="00F654CD"/>
    <w:rsid w:val="00F718FD"/>
    <w:rsid w:val="00F901C8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01CA-0B4D-4617-B508-D8FFE02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Svitlana Bezymenna</cp:lastModifiedBy>
  <cp:revision>23</cp:revision>
  <cp:lastPrinted>2019-02-25T15:20:00Z</cp:lastPrinted>
  <dcterms:created xsi:type="dcterms:W3CDTF">2019-02-27T19:50:00Z</dcterms:created>
  <dcterms:modified xsi:type="dcterms:W3CDTF">2019-03-20T16:13:00Z</dcterms:modified>
</cp:coreProperties>
</file>