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1F4" w14:textId="7ED5315C" w:rsidR="00317AAF" w:rsidRPr="0095560C" w:rsidRDefault="00317AAF" w:rsidP="00302583">
      <w:pPr>
        <w:spacing w:line="276" w:lineRule="auto"/>
        <w:ind w:left="2880" w:hanging="2880"/>
        <w:jc w:val="center"/>
        <w:rPr>
          <w:rFonts w:asciiTheme="minorHAnsi" w:hAnsiTheme="minorHAnsi" w:cstheme="minorHAnsi"/>
          <w:b/>
          <w:bCs/>
          <w:color w:val="1F4E79" w:themeColor="accent5" w:themeShade="80"/>
          <w:sz w:val="22"/>
          <w:szCs w:val="22"/>
        </w:rPr>
      </w:pPr>
      <w:r w:rsidRPr="0095560C">
        <w:rPr>
          <w:rFonts w:asciiTheme="minorHAnsi" w:hAnsiTheme="minorHAnsi" w:cstheme="minorHAnsi"/>
          <w:noProof/>
          <w:sz w:val="22"/>
          <w:szCs w:val="22"/>
        </w:rPr>
        <w:drawing>
          <wp:anchor distT="0" distB="0" distL="114300" distR="114300" simplePos="0" relativeHeight="251662336" behindDoc="1" locked="0" layoutInCell="1" allowOverlap="1" wp14:anchorId="22959C2B" wp14:editId="6F976DE5">
            <wp:simplePos x="0" y="0"/>
            <wp:positionH relativeFrom="column">
              <wp:posOffset>6172200</wp:posOffset>
            </wp:positionH>
            <wp:positionV relativeFrom="paragraph">
              <wp:posOffset>-384175</wp:posOffset>
            </wp:positionV>
            <wp:extent cx="756920" cy="1533525"/>
            <wp:effectExtent l="0" t="0" r="5080" b="9525"/>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1533525"/>
                    </a:xfrm>
                    <a:prstGeom prst="rect">
                      <a:avLst/>
                    </a:prstGeom>
                    <a:noFill/>
                    <a:ln>
                      <a:noFill/>
                    </a:ln>
                  </pic:spPr>
                </pic:pic>
              </a:graphicData>
            </a:graphic>
          </wp:anchor>
        </w:drawing>
      </w:r>
    </w:p>
    <w:p w14:paraId="447A6BB5" w14:textId="77777777" w:rsidR="00317AAF" w:rsidRPr="0095560C" w:rsidRDefault="00317AAF" w:rsidP="00302583">
      <w:pPr>
        <w:spacing w:line="276" w:lineRule="auto"/>
        <w:ind w:left="2880" w:hanging="2880"/>
        <w:jc w:val="center"/>
        <w:rPr>
          <w:rFonts w:asciiTheme="minorHAnsi" w:hAnsiTheme="minorHAnsi" w:cstheme="minorHAnsi"/>
          <w:b/>
          <w:bCs/>
          <w:color w:val="1F4E79" w:themeColor="accent5" w:themeShade="80"/>
          <w:sz w:val="22"/>
          <w:szCs w:val="22"/>
        </w:rPr>
      </w:pPr>
    </w:p>
    <w:p w14:paraId="61ADB189" w14:textId="77777777" w:rsidR="00317AAF" w:rsidRPr="0095560C" w:rsidRDefault="00317AAF"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03FCA3F4" w14:textId="77777777" w:rsidR="004008BD" w:rsidRPr="0095560C"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2671CB0F" w14:textId="77777777" w:rsidR="004008BD" w:rsidRPr="0095560C"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375DF50B" w14:textId="77777777" w:rsidR="004008BD" w:rsidRPr="0095560C"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00A742AE" w14:textId="1C594FD0" w:rsidR="00611084" w:rsidRPr="0095560C" w:rsidRDefault="00302583" w:rsidP="004008BD">
      <w:pPr>
        <w:spacing w:line="480" w:lineRule="auto"/>
        <w:ind w:left="2880" w:hanging="2880"/>
        <w:jc w:val="center"/>
        <w:rPr>
          <w:rFonts w:asciiTheme="minorHAnsi" w:hAnsiTheme="minorHAnsi" w:cstheme="minorHAnsi"/>
          <w:b/>
          <w:bCs/>
          <w:color w:val="1F4E79" w:themeColor="accent5" w:themeShade="80"/>
          <w:sz w:val="22"/>
          <w:szCs w:val="22"/>
        </w:rPr>
      </w:pPr>
      <w:r w:rsidRPr="0095560C">
        <w:rPr>
          <w:rFonts w:asciiTheme="minorHAnsi" w:hAnsiTheme="minorHAnsi" w:cstheme="minorHAnsi"/>
          <w:b/>
          <w:bCs/>
          <w:color w:val="1F4E79" w:themeColor="accent5" w:themeShade="80"/>
          <w:sz w:val="22"/>
          <w:szCs w:val="22"/>
        </w:rPr>
        <w:t>CALL</w:t>
      </w:r>
      <w:r w:rsidR="0010659F" w:rsidRPr="0095560C">
        <w:rPr>
          <w:rFonts w:asciiTheme="minorHAnsi" w:hAnsiTheme="minorHAnsi" w:cstheme="minorHAnsi"/>
          <w:b/>
          <w:bCs/>
          <w:color w:val="1F4E79" w:themeColor="accent5" w:themeShade="80"/>
          <w:sz w:val="22"/>
          <w:szCs w:val="22"/>
        </w:rPr>
        <w:t xml:space="preserve"> FOR PROPOSALS</w:t>
      </w:r>
      <w:r w:rsidR="00D77E83" w:rsidRPr="0095560C">
        <w:rPr>
          <w:rFonts w:asciiTheme="minorHAnsi" w:hAnsiTheme="minorHAnsi" w:cstheme="minorHAnsi"/>
          <w:b/>
          <w:bCs/>
          <w:color w:val="1F4E79" w:themeColor="accent5" w:themeShade="80"/>
          <w:sz w:val="22"/>
          <w:szCs w:val="22"/>
        </w:rPr>
        <w:t xml:space="preserve"> Low Value Grants LVGs</w:t>
      </w:r>
    </w:p>
    <w:p w14:paraId="7247FE05" w14:textId="60B2AED8" w:rsidR="00302583" w:rsidRPr="0095560C" w:rsidRDefault="0013019A" w:rsidP="004008BD">
      <w:pPr>
        <w:spacing w:line="480" w:lineRule="auto"/>
        <w:ind w:left="2880" w:hanging="2880"/>
        <w:jc w:val="center"/>
        <w:rPr>
          <w:rFonts w:asciiTheme="minorHAnsi" w:hAnsiTheme="minorHAnsi" w:cstheme="minorHAnsi"/>
          <w:b/>
          <w:bCs/>
          <w:color w:val="1F4E79" w:themeColor="accent5" w:themeShade="80"/>
          <w:sz w:val="22"/>
          <w:szCs w:val="22"/>
        </w:rPr>
      </w:pPr>
      <w:r w:rsidRPr="0095560C">
        <w:rPr>
          <w:rFonts w:asciiTheme="minorHAnsi" w:hAnsiTheme="minorHAnsi" w:cstheme="minorHAnsi"/>
          <w:b/>
          <w:bCs/>
          <w:color w:val="1F4E79" w:themeColor="accent5" w:themeShade="80"/>
          <w:sz w:val="22"/>
          <w:szCs w:val="22"/>
        </w:rPr>
        <w:t>United Nations Development Programme (UNDP) in Libya</w:t>
      </w:r>
    </w:p>
    <w:p w14:paraId="4ADE7775" w14:textId="4070BBEE" w:rsidR="00441272" w:rsidRPr="0095560C" w:rsidRDefault="0013019A" w:rsidP="00441272">
      <w:pPr>
        <w:spacing w:before="120"/>
        <w:jc w:val="center"/>
        <w:outlineLvl w:val="0"/>
        <w:rPr>
          <w:rFonts w:asciiTheme="minorHAnsi" w:hAnsiTheme="minorHAnsi" w:cstheme="minorHAnsi"/>
          <w:b/>
          <w:bCs/>
          <w:sz w:val="22"/>
          <w:szCs w:val="22"/>
        </w:rPr>
      </w:pPr>
      <w:r w:rsidRPr="0095560C">
        <w:rPr>
          <w:rFonts w:asciiTheme="minorHAnsi" w:hAnsiTheme="minorHAnsi" w:cstheme="minorHAnsi"/>
          <w:b/>
          <w:bCs/>
          <w:sz w:val="22"/>
          <w:szCs w:val="22"/>
        </w:rPr>
        <w:t xml:space="preserve">Project: </w:t>
      </w:r>
      <w:r w:rsidR="00D77E83" w:rsidRPr="0095560C">
        <w:rPr>
          <w:rFonts w:asciiTheme="minorHAnsi" w:hAnsiTheme="minorHAnsi" w:cstheme="minorHAnsi"/>
          <w:b/>
          <w:bCs/>
          <w:sz w:val="22"/>
          <w:szCs w:val="22"/>
        </w:rPr>
        <w:t>The Stabilization Facility for Libya (SFL)</w:t>
      </w:r>
    </w:p>
    <w:p w14:paraId="2BB5B406" w14:textId="4B258A01" w:rsidR="00611084" w:rsidRPr="0095560C" w:rsidRDefault="00D77E83" w:rsidP="00D77E83">
      <w:pPr>
        <w:widowControl/>
        <w:overflowPunct/>
        <w:adjustRightInd/>
        <w:spacing w:line="276" w:lineRule="auto"/>
        <w:jc w:val="center"/>
        <w:rPr>
          <w:rFonts w:asciiTheme="minorHAnsi" w:hAnsiTheme="minorHAnsi" w:cstheme="minorHAnsi"/>
          <w:color w:val="000000"/>
          <w:sz w:val="22"/>
          <w:szCs w:val="22"/>
        </w:rPr>
      </w:pPr>
      <w:r w:rsidRPr="0095560C">
        <w:rPr>
          <w:rFonts w:asciiTheme="minorHAnsi" w:hAnsiTheme="minorHAnsi" w:cstheme="minorHAnsi"/>
          <w:color w:val="000000"/>
          <w:sz w:val="22"/>
          <w:szCs w:val="22"/>
        </w:rPr>
        <w:t>Supporting for community-based dialogue and mediation to facilitate the implementation of social cohesion initiatives</w:t>
      </w:r>
    </w:p>
    <w:p w14:paraId="7A2C25A5" w14:textId="77777777" w:rsidR="00D77E83" w:rsidRPr="0095560C" w:rsidRDefault="00D77E83" w:rsidP="00D77E83">
      <w:pPr>
        <w:widowControl/>
        <w:overflowPunct/>
        <w:adjustRightInd/>
        <w:spacing w:line="276" w:lineRule="auto"/>
        <w:jc w:val="center"/>
        <w:rPr>
          <w:rFonts w:asciiTheme="minorHAnsi" w:hAnsiTheme="minorHAnsi" w:cstheme="minorHAnsi"/>
          <w:b/>
          <w:bCs/>
          <w:sz w:val="22"/>
          <w:szCs w:val="22"/>
        </w:rPr>
      </w:pPr>
    </w:p>
    <w:p w14:paraId="03B9F1D3" w14:textId="31A563FD" w:rsidR="004B00C5" w:rsidRPr="0095560C" w:rsidRDefault="00C53FAE" w:rsidP="00D77E83">
      <w:pPr>
        <w:widowControl/>
        <w:tabs>
          <w:tab w:val="left" w:pos="820"/>
          <w:tab w:val="left" w:pos="821"/>
        </w:tabs>
        <w:overflowPunct/>
        <w:autoSpaceDE w:val="0"/>
        <w:autoSpaceDN w:val="0"/>
        <w:adjustRightInd/>
        <w:spacing w:line="480" w:lineRule="auto"/>
        <w:ind w:left="3600" w:right="713" w:hanging="3600"/>
        <w:jc w:val="both"/>
        <w:rPr>
          <w:rFonts w:asciiTheme="minorHAnsi" w:hAnsiTheme="minorHAnsi" w:cstheme="minorHAnsi"/>
          <w:b/>
          <w:bCs/>
          <w:color w:val="1F4E79" w:themeColor="accent5" w:themeShade="80"/>
          <w:sz w:val="22"/>
          <w:szCs w:val="22"/>
        </w:rPr>
      </w:pPr>
      <w:r w:rsidRPr="0095560C">
        <w:rPr>
          <w:rFonts w:asciiTheme="minorHAnsi" w:hAnsiTheme="minorHAnsi" w:cstheme="minorHAnsi"/>
          <w:b/>
          <w:bCs/>
          <w:color w:val="1F4E79" w:themeColor="accent5" w:themeShade="80"/>
          <w:sz w:val="22"/>
          <w:szCs w:val="22"/>
        </w:rPr>
        <w:t>Background</w:t>
      </w:r>
      <w:r w:rsidR="007A54FE" w:rsidRPr="0095560C">
        <w:rPr>
          <w:rFonts w:asciiTheme="minorHAnsi" w:hAnsiTheme="minorHAnsi" w:cstheme="minorHAnsi"/>
          <w:b/>
          <w:bCs/>
          <w:color w:val="1F4E79" w:themeColor="accent5" w:themeShade="80"/>
          <w:sz w:val="22"/>
          <w:szCs w:val="22"/>
        </w:rPr>
        <w:t xml:space="preserve">: </w:t>
      </w:r>
      <w:bookmarkStart w:id="0" w:name="_Hlk54105380"/>
    </w:p>
    <w:bookmarkEnd w:id="0"/>
    <w:p w14:paraId="51B073E8" w14:textId="77777777" w:rsidR="00971F66" w:rsidRDefault="00971F66" w:rsidP="00971F66">
      <w:pPr>
        <w:widowControl/>
        <w:overflowPunct/>
        <w:adjustRightInd/>
        <w:spacing w:line="276" w:lineRule="auto"/>
        <w:jc w:val="both"/>
        <w:rPr>
          <w:rFonts w:asciiTheme="minorHAnsi" w:hAnsiTheme="minorHAnsi" w:cstheme="minorHAnsi"/>
          <w:color w:val="000000"/>
          <w:sz w:val="22"/>
          <w:szCs w:val="22"/>
        </w:rPr>
      </w:pPr>
      <w:r w:rsidRPr="0095560C">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multi-donor</w:t>
      </w:r>
      <w:r w:rsidRPr="0095560C">
        <w:rPr>
          <w:rFonts w:asciiTheme="minorHAnsi" w:hAnsiTheme="minorHAnsi" w:cstheme="minorHAnsi"/>
          <w:color w:val="000000"/>
          <w:sz w:val="22"/>
          <w:szCs w:val="22"/>
        </w:rPr>
        <w:t xml:space="preserve"> </w:t>
      </w:r>
      <w:r w:rsidRPr="009C5E2B">
        <w:rPr>
          <w:rFonts w:asciiTheme="minorHAnsi" w:hAnsiTheme="minorHAnsi" w:cstheme="minorHAnsi"/>
          <w:b/>
          <w:bCs/>
          <w:color w:val="000000"/>
          <w:sz w:val="22"/>
          <w:szCs w:val="22"/>
        </w:rPr>
        <w:t>Stabilization Facility for Libya</w:t>
      </w:r>
      <w:r w:rsidRPr="0095560C">
        <w:rPr>
          <w:rFonts w:asciiTheme="minorHAnsi" w:hAnsiTheme="minorHAnsi" w:cstheme="minorHAnsi"/>
          <w:color w:val="000000"/>
          <w:sz w:val="22"/>
          <w:szCs w:val="22"/>
        </w:rPr>
        <w:t xml:space="preserve"> (SFL) aims to bridge the critical period of transition from initial period of humanitarian relief towards mid- and long-term structural and sector-specific support. It includes interventions at the municipal level that seek to strengthen national unity and reinforce state authorities for all Libyans through support for local stability.</w:t>
      </w:r>
      <w:r>
        <w:rPr>
          <w:rFonts w:asciiTheme="minorHAnsi" w:hAnsiTheme="minorHAnsi" w:cstheme="minorHAnsi"/>
          <w:color w:val="000000"/>
          <w:sz w:val="22"/>
          <w:szCs w:val="22"/>
        </w:rPr>
        <w:t xml:space="preserve"> </w:t>
      </w:r>
      <w:r w:rsidRPr="0095560C">
        <w:rPr>
          <w:rFonts w:asciiTheme="minorHAnsi" w:hAnsiTheme="minorHAnsi" w:cstheme="minorHAnsi"/>
          <w:color w:val="000000"/>
          <w:sz w:val="22"/>
          <w:szCs w:val="22"/>
        </w:rPr>
        <w:t>As UNDP Libya, together with UNITAR, continue to support the stabilization process in Libya, the SFL continue to progress steadily towards strengthening existing local peace structures and conflict management capacity. The design and implementation of all project activities are grounded by a human cent</w:t>
      </w:r>
      <w:r>
        <w:rPr>
          <w:rFonts w:asciiTheme="minorHAnsi" w:hAnsiTheme="minorHAnsi" w:cstheme="minorHAnsi"/>
          <w:color w:val="000000"/>
          <w:sz w:val="22"/>
          <w:szCs w:val="22"/>
        </w:rPr>
        <w:t>e</w:t>
      </w:r>
      <w:r w:rsidRPr="0095560C">
        <w:rPr>
          <w:rFonts w:asciiTheme="minorHAnsi" w:hAnsiTheme="minorHAnsi" w:cstheme="minorHAnsi"/>
          <w:color w:val="000000"/>
          <w:sz w:val="22"/>
          <w:szCs w:val="22"/>
        </w:rPr>
        <w:t xml:space="preserve">red approach built on active engagement of local actors, namely local Civil Society Organizations (CSOs) partners of the SFL initiative, and experiential learning. This approach has been instrumental in ensuring local ownership and relevancy of programming to the dynamic context in Libya.  </w:t>
      </w:r>
    </w:p>
    <w:p w14:paraId="795B7933" w14:textId="77777777" w:rsidR="00971F66" w:rsidRPr="0095560C" w:rsidRDefault="00971F66" w:rsidP="00971F66">
      <w:pPr>
        <w:widowControl/>
        <w:overflowPunct/>
        <w:adjustRightInd/>
        <w:spacing w:line="276" w:lineRule="auto"/>
        <w:jc w:val="both"/>
        <w:rPr>
          <w:rFonts w:asciiTheme="minorHAnsi" w:hAnsiTheme="minorHAnsi" w:cstheme="minorHAnsi"/>
          <w:color w:val="000000"/>
          <w:sz w:val="22"/>
          <w:szCs w:val="22"/>
        </w:rPr>
      </w:pPr>
    </w:p>
    <w:p w14:paraId="45458546" w14:textId="77777777" w:rsidR="00971F66" w:rsidRDefault="00971F66" w:rsidP="00971F66">
      <w:pPr>
        <w:widowControl/>
        <w:overflowPunct/>
        <w:adjustRightInd/>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 2020, </w:t>
      </w:r>
      <w:r w:rsidRPr="0095560C">
        <w:rPr>
          <w:rFonts w:asciiTheme="minorHAnsi" w:hAnsiTheme="minorHAnsi" w:cstheme="minorHAnsi"/>
          <w:color w:val="000000"/>
          <w:sz w:val="22"/>
          <w:szCs w:val="22"/>
        </w:rPr>
        <w:t xml:space="preserve">UNDP Libya launched a Call for Proposal for the </w:t>
      </w:r>
      <w:r>
        <w:rPr>
          <w:rFonts w:asciiTheme="minorHAnsi" w:hAnsiTheme="minorHAnsi" w:cstheme="minorHAnsi"/>
          <w:color w:val="000000"/>
          <w:sz w:val="22"/>
          <w:szCs w:val="22"/>
        </w:rPr>
        <w:t>first</w:t>
      </w:r>
      <w:r w:rsidRPr="0095560C">
        <w:rPr>
          <w:rFonts w:asciiTheme="minorHAnsi" w:hAnsiTheme="minorHAnsi" w:cstheme="minorHAnsi"/>
          <w:color w:val="000000"/>
          <w:sz w:val="22"/>
          <w:szCs w:val="22"/>
        </w:rPr>
        <w:t xml:space="preserve"> </w:t>
      </w:r>
      <w:r>
        <w:rPr>
          <w:rFonts w:asciiTheme="minorHAnsi" w:hAnsiTheme="minorHAnsi" w:cstheme="minorHAnsi"/>
          <w:color w:val="000000"/>
          <w:sz w:val="22"/>
          <w:szCs w:val="22"/>
        </w:rPr>
        <w:t>round of</w:t>
      </w:r>
      <w:r w:rsidRPr="0095560C">
        <w:rPr>
          <w:rFonts w:asciiTheme="minorHAnsi" w:hAnsiTheme="minorHAnsi" w:cstheme="minorHAnsi"/>
          <w:color w:val="000000"/>
          <w:sz w:val="22"/>
          <w:szCs w:val="22"/>
        </w:rPr>
        <w:t xml:space="preserve"> grants to support the CSO partners that are responding to social cohesion and peacebuilding at the municipality level. Nineteen CSOs applied for the Call for Proposal. UNITAR provided mentorship to develop a proposal during the application period. Based on UNDP evaluation, </w:t>
      </w:r>
      <w:r>
        <w:rPr>
          <w:rFonts w:asciiTheme="minorHAnsi" w:hAnsiTheme="minorHAnsi" w:cstheme="minorHAnsi"/>
          <w:color w:val="000000"/>
          <w:sz w:val="22"/>
          <w:szCs w:val="22"/>
        </w:rPr>
        <w:t>14</w:t>
      </w:r>
      <w:r w:rsidRPr="0095560C">
        <w:rPr>
          <w:rFonts w:asciiTheme="minorHAnsi" w:hAnsiTheme="minorHAnsi" w:cstheme="minorHAnsi"/>
          <w:color w:val="000000"/>
          <w:sz w:val="22"/>
          <w:szCs w:val="22"/>
        </w:rPr>
        <w:t xml:space="preserve"> CSOs were selected to implement conflict analysis and reductions through small grants. UNITAR provided mentorship to develop a proposal during the application period. Currently, 13 CSOs are implementing the activities detailed in the Conflict Analysis proposal with the strategic support of UNITAR.  </w:t>
      </w:r>
    </w:p>
    <w:p w14:paraId="1716B010" w14:textId="77777777" w:rsidR="00971F66" w:rsidRDefault="00971F66" w:rsidP="00971F66">
      <w:pPr>
        <w:widowControl/>
        <w:overflowPunct/>
        <w:adjustRightInd/>
        <w:spacing w:line="276" w:lineRule="auto"/>
        <w:jc w:val="both"/>
        <w:rPr>
          <w:rFonts w:asciiTheme="minorHAnsi" w:hAnsiTheme="minorHAnsi" w:cstheme="minorHAnsi"/>
          <w:color w:val="000000"/>
          <w:sz w:val="22"/>
          <w:szCs w:val="22"/>
        </w:rPr>
      </w:pPr>
    </w:p>
    <w:p w14:paraId="5C6D2349" w14:textId="77777777" w:rsidR="00971F66" w:rsidRPr="009C5E2B" w:rsidRDefault="00971F66" w:rsidP="00971F66">
      <w:pPr>
        <w:widowControl/>
        <w:overflowPunct/>
        <w:adjustRightInd/>
        <w:spacing w:line="276" w:lineRule="auto"/>
        <w:jc w:val="both"/>
        <w:rPr>
          <w:rFonts w:asciiTheme="minorHAnsi" w:hAnsiTheme="minorHAnsi" w:cstheme="minorHAnsi"/>
          <w:sz w:val="22"/>
          <w:szCs w:val="22"/>
        </w:rPr>
      </w:pPr>
      <w:r w:rsidRPr="0095560C">
        <w:rPr>
          <w:rFonts w:asciiTheme="minorHAnsi" w:hAnsiTheme="minorHAnsi" w:cstheme="minorHAnsi"/>
          <w:color w:val="000000"/>
          <w:sz w:val="22"/>
          <w:szCs w:val="22"/>
        </w:rPr>
        <w:t xml:space="preserve">Based on this UNITAR training and </w:t>
      </w:r>
      <w:r>
        <w:rPr>
          <w:rFonts w:asciiTheme="minorHAnsi" w:hAnsiTheme="minorHAnsi" w:cstheme="minorHAnsi"/>
          <w:color w:val="000000"/>
          <w:sz w:val="22"/>
          <w:szCs w:val="22"/>
        </w:rPr>
        <w:t>the first</w:t>
      </w:r>
      <w:r w:rsidRPr="0095560C">
        <w:rPr>
          <w:rFonts w:asciiTheme="minorHAnsi" w:hAnsiTheme="minorHAnsi" w:cstheme="minorHAnsi"/>
          <w:color w:val="000000"/>
          <w:sz w:val="22"/>
          <w:szCs w:val="22"/>
        </w:rPr>
        <w:t xml:space="preserve"> grant experience, UNDP is announcing a Call for Proposals for the </w:t>
      </w:r>
      <w:r>
        <w:rPr>
          <w:rFonts w:asciiTheme="minorHAnsi" w:hAnsiTheme="minorHAnsi" w:cstheme="minorHAnsi"/>
          <w:color w:val="000000"/>
          <w:sz w:val="22"/>
          <w:szCs w:val="22"/>
        </w:rPr>
        <w:t>second</w:t>
      </w:r>
      <w:r w:rsidRPr="0095560C">
        <w:rPr>
          <w:rFonts w:asciiTheme="minorHAnsi" w:hAnsiTheme="minorHAnsi" w:cstheme="minorHAnsi"/>
          <w:color w:val="000000"/>
          <w:sz w:val="22"/>
          <w:szCs w:val="22"/>
        </w:rPr>
        <w:t xml:space="preserve"> round of grants to facilitate the implementation of community dialogue and social cohesion initiatives, as well as local-level reconciliation agreements</w:t>
      </w:r>
      <w:r>
        <w:rPr>
          <w:rFonts w:asciiTheme="minorHAnsi" w:hAnsiTheme="minorHAnsi" w:cstheme="minorHAnsi"/>
          <w:color w:val="000000"/>
          <w:sz w:val="22"/>
          <w:szCs w:val="22"/>
        </w:rPr>
        <w:t xml:space="preserve"> under the SFL and National Reconciliation components of the </w:t>
      </w:r>
      <w:r>
        <w:rPr>
          <w:rFonts w:asciiTheme="minorHAnsi" w:hAnsiTheme="minorHAnsi" w:cstheme="minorHAnsi"/>
          <w:sz w:val="22"/>
          <w:szCs w:val="22"/>
        </w:rPr>
        <w:t xml:space="preserve">European Union (EU)-funded </w:t>
      </w:r>
      <w:r w:rsidRPr="009C5E2B">
        <w:rPr>
          <w:rFonts w:asciiTheme="minorHAnsi" w:hAnsiTheme="minorHAnsi" w:cstheme="minorHAnsi"/>
          <w:b/>
          <w:bCs/>
          <w:sz w:val="22"/>
          <w:szCs w:val="22"/>
        </w:rPr>
        <w:t>Stability, Unity, and Social Cohesion (</w:t>
      </w:r>
      <w:r w:rsidRPr="0057276E">
        <w:rPr>
          <w:rFonts w:asciiTheme="minorHAnsi" w:hAnsiTheme="minorHAnsi" w:cstheme="minorHAnsi"/>
          <w:b/>
          <w:bCs/>
          <w:sz w:val="22"/>
          <w:szCs w:val="22"/>
        </w:rPr>
        <w:t>SUSC)</w:t>
      </w:r>
      <w:r w:rsidRPr="00B546EF">
        <w:rPr>
          <w:rFonts w:asciiTheme="minorHAnsi" w:hAnsiTheme="minorHAnsi" w:cstheme="minorHAnsi"/>
          <w:b/>
          <w:bCs/>
          <w:sz w:val="22"/>
          <w:szCs w:val="22"/>
        </w:rPr>
        <w:t xml:space="preserve"> </w:t>
      </w:r>
      <w:r w:rsidRPr="00B546EF">
        <w:rPr>
          <w:rFonts w:asciiTheme="minorHAnsi" w:hAnsiTheme="minorHAnsi" w:cstheme="minorHAnsi"/>
          <w:sz w:val="22"/>
          <w:szCs w:val="22"/>
        </w:rPr>
        <w:t>project</w:t>
      </w:r>
      <w:r>
        <w:rPr>
          <w:rFonts w:asciiTheme="minorHAnsi" w:hAnsiTheme="minorHAnsi" w:cstheme="minorHAnsi"/>
          <w:sz w:val="22"/>
          <w:szCs w:val="22"/>
        </w:rPr>
        <w:t xml:space="preserve">—which aims to strengthen mediation opportunities, tools, and mechanisms to more effectively mitigate tensions and reach consensus within and between communities, and to empower civil society to engage in social cohesion and peacebuilding initiatives. </w:t>
      </w:r>
      <w:r>
        <w:rPr>
          <w:rFonts w:asciiTheme="minorHAnsi" w:hAnsiTheme="minorHAnsi" w:cstheme="minorHAnsi"/>
          <w:color w:val="000000"/>
          <w:sz w:val="22"/>
          <w:szCs w:val="22"/>
        </w:rPr>
        <w:t xml:space="preserve">This Call for Proposals is open to both CSOs who completed </w:t>
      </w:r>
      <w:r w:rsidRPr="00992D2B">
        <w:rPr>
          <w:rFonts w:asciiTheme="minorHAnsi" w:hAnsiTheme="minorHAnsi" w:cstheme="minorHAnsi"/>
          <w:color w:val="000000"/>
          <w:sz w:val="22"/>
          <w:szCs w:val="22"/>
        </w:rPr>
        <w:t xml:space="preserve">the 2020-21 </w:t>
      </w:r>
      <w:r>
        <w:rPr>
          <w:rFonts w:asciiTheme="minorHAnsi" w:hAnsiTheme="minorHAnsi" w:cstheme="minorHAnsi"/>
          <w:color w:val="000000"/>
          <w:sz w:val="22"/>
          <w:szCs w:val="22"/>
        </w:rPr>
        <w:t>UNDP-</w:t>
      </w:r>
      <w:r w:rsidRPr="00992D2B">
        <w:rPr>
          <w:rFonts w:asciiTheme="minorHAnsi" w:hAnsiTheme="minorHAnsi" w:cstheme="minorHAnsi"/>
          <w:color w:val="000000"/>
          <w:sz w:val="22"/>
          <w:szCs w:val="22"/>
        </w:rPr>
        <w:t xml:space="preserve">UNITAR </w:t>
      </w:r>
      <w:r w:rsidRPr="009C5E2B">
        <w:rPr>
          <w:rFonts w:asciiTheme="minorHAnsi" w:hAnsiTheme="minorHAnsi" w:cstheme="minorHAnsi"/>
          <w:sz w:val="22"/>
          <w:szCs w:val="22"/>
        </w:rPr>
        <w:t>Conflict Analysis and Project Cycle Management training</w:t>
      </w:r>
      <w:r w:rsidRPr="00992D2B">
        <w:rPr>
          <w:rFonts w:asciiTheme="minorHAnsi" w:hAnsiTheme="minorHAnsi" w:cstheme="minorHAnsi"/>
          <w:color w:val="000000"/>
          <w:sz w:val="22"/>
          <w:szCs w:val="22"/>
        </w:rPr>
        <w:t xml:space="preserve">, and those who have significant experience </w:t>
      </w:r>
      <w:r>
        <w:rPr>
          <w:rFonts w:asciiTheme="minorHAnsi" w:hAnsiTheme="minorHAnsi" w:cstheme="minorHAnsi"/>
          <w:color w:val="000000"/>
          <w:sz w:val="22"/>
          <w:szCs w:val="22"/>
        </w:rPr>
        <w:t xml:space="preserve">implementing social cohesion and peacebuilding programming in Libya. </w:t>
      </w:r>
    </w:p>
    <w:p w14:paraId="32B846C2" w14:textId="65CC4828" w:rsidR="00611084" w:rsidRPr="0095560C" w:rsidRDefault="00611084" w:rsidP="00DC68BA">
      <w:pPr>
        <w:spacing w:line="276" w:lineRule="auto"/>
        <w:jc w:val="both"/>
        <w:rPr>
          <w:rFonts w:asciiTheme="minorHAnsi" w:hAnsiTheme="minorHAnsi" w:cstheme="minorHAnsi"/>
          <w:b/>
          <w:bCs/>
          <w:sz w:val="22"/>
          <w:szCs w:val="22"/>
          <w:u w:val="single"/>
        </w:rPr>
      </w:pPr>
    </w:p>
    <w:p w14:paraId="63C9F126" w14:textId="57782345" w:rsidR="00041358" w:rsidRPr="0095560C" w:rsidRDefault="005B14E5" w:rsidP="00DC68BA">
      <w:pPr>
        <w:spacing w:line="276" w:lineRule="auto"/>
        <w:jc w:val="both"/>
        <w:rPr>
          <w:rFonts w:asciiTheme="minorHAnsi" w:hAnsiTheme="minorHAnsi" w:cstheme="minorHAnsi"/>
          <w:sz w:val="22"/>
          <w:szCs w:val="22"/>
        </w:rPr>
      </w:pPr>
      <w:r w:rsidRPr="0095560C">
        <w:rPr>
          <w:rFonts w:asciiTheme="minorHAnsi" w:hAnsiTheme="minorHAnsi" w:cstheme="minorHAnsi"/>
          <w:b/>
          <w:bCs/>
          <w:color w:val="1F4E79" w:themeColor="accent5" w:themeShade="80"/>
          <w:sz w:val="22"/>
          <w:szCs w:val="22"/>
        </w:rPr>
        <w:t>Purpose of Grant Contest</w:t>
      </w:r>
    </w:p>
    <w:p w14:paraId="6AD56BDD" w14:textId="0A1FDFBE" w:rsidR="000978FE" w:rsidRPr="0095560C" w:rsidRDefault="000978FE" w:rsidP="00DC68BA">
      <w:pPr>
        <w:widowControl/>
        <w:overflowPunct/>
        <w:adjustRightInd/>
        <w:spacing w:line="276" w:lineRule="auto"/>
        <w:jc w:val="both"/>
        <w:rPr>
          <w:rFonts w:asciiTheme="minorHAnsi" w:hAnsiTheme="minorHAnsi" w:cstheme="minorHAnsi"/>
          <w:b/>
          <w:bCs/>
          <w:sz w:val="22"/>
          <w:szCs w:val="22"/>
        </w:rPr>
      </w:pPr>
    </w:p>
    <w:p w14:paraId="67D9B782" w14:textId="29CD97B8" w:rsidR="00BE7509" w:rsidRPr="0095560C" w:rsidRDefault="00CA1DA7" w:rsidP="002A5140">
      <w:pPr>
        <w:widowControl/>
        <w:overflowPunct/>
        <w:adjustRightInd/>
        <w:spacing w:line="276" w:lineRule="auto"/>
        <w:jc w:val="both"/>
        <w:rPr>
          <w:rFonts w:asciiTheme="minorHAnsi" w:hAnsiTheme="minorHAnsi" w:cstheme="minorHAnsi"/>
          <w:sz w:val="22"/>
          <w:szCs w:val="22"/>
        </w:rPr>
      </w:pPr>
      <w:r w:rsidRPr="0095560C">
        <w:rPr>
          <w:rFonts w:asciiTheme="minorHAnsi" w:hAnsiTheme="minorHAnsi" w:cstheme="minorHAnsi"/>
          <w:color w:val="000000"/>
          <w:sz w:val="22"/>
          <w:szCs w:val="22"/>
        </w:rPr>
        <w:lastRenderedPageBreak/>
        <w:t xml:space="preserve">Through this Call for Proposals, </w:t>
      </w:r>
      <w:r w:rsidR="004401D5" w:rsidRPr="0095560C">
        <w:rPr>
          <w:rFonts w:asciiTheme="minorHAnsi" w:hAnsiTheme="minorHAnsi" w:cstheme="minorHAnsi"/>
          <w:sz w:val="22"/>
          <w:szCs w:val="22"/>
        </w:rPr>
        <w:t xml:space="preserve">UNDP Libya seeks to engage Libyan CSOs in implementing </w:t>
      </w:r>
      <w:r w:rsidR="00F20842">
        <w:rPr>
          <w:rFonts w:asciiTheme="minorHAnsi" w:hAnsiTheme="minorHAnsi" w:cstheme="minorHAnsi"/>
          <w:sz w:val="22"/>
          <w:szCs w:val="22"/>
        </w:rPr>
        <w:t xml:space="preserve">social cohesion initiatives which can enhance community-based dialogue and mediation, as well as </w:t>
      </w:r>
      <w:r w:rsidR="00B706F0">
        <w:rPr>
          <w:rFonts w:asciiTheme="minorHAnsi" w:hAnsiTheme="minorHAnsi" w:cstheme="minorHAnsi"/>
          <w:sz w:val="22"/>
          <w:szCs w:val="22"/>
        </w:rPr>
        <w:t>further th</w:t>
      </w:r>
      <w:r w:rsidR="00331B92">
        <w:rPr>
          <w:rFonts w:asciiTheme="minorHAnsi" w:hAnsiTheme="minorHAnsi" w:cstheme="minorHAnsi"/>
          <w:sz w:val="22"/>
          <w:szCs w:val="22"/>
        </w:rPr>
        <w:t>e</w:t>
      </w:r>
      <w:r w:rsidR="00F20842">
        <w:rPr>
          <w:rFonts w:asciiTheme="minorHAnsi" w:hAnsiTheme="minorHAnsi" w:cstheme="minorHAnsi"/>
          <w:sz w:val="22"/>
          <w:szCs w:val="22"/>
        </w:rPr>
        <w:t xml:space="preserve"> implementation </w:t>
      </w:r>
      <w:r w:rsidR="0095560C" w:rsidRPr="0095560C">
        <w:rPr>
          <w:rFonts w:asciiTheme="minorHAnsi" w:hAnsiTheme="minorHAnsi" w:cstheme="minorHAnsi"/>
          <w:sz w:val="22"/>
          <w:szCs w:val="22"/>
        </w:rPr>
        <w:t xml:space="preserve">of local reconciliation agreements in target municipalities. </w:t>
      </w:r>
      <w:r w:rsidR="00FC59C3">
        <w:rPr>
          <w:rFonts w:asciiTheme="minorHAnsi" w:hAnsiTheme="minorHAnsi" w:cstheme="minorHAnsi"/>
          <w:sz w:val="22"/>
          <w:szCs w:val="22"/>
        </w:rPr>
        <w:t xml:space="preserve">Support is planned along </w:t>
      </w:r>
      <w:r w:rsidR="00DC6EEE">
        <w:rPr>
          <w:rFonts w:asciiTheme="minorHAnsi" w:hAnsiTheme="minorHAnsi" w:cstheme="minorHAnsi"/>
          <w:sz w:val="22"/>
          <w:szCs w:val="22"/>
        </w:rPr>
        <w:t>two related</w:t>
      </w:r>
      <w:r w:rsidR="002A5140">
        <w:rPr>
          <w:rFonts w:asciiTheme="minorHAnsi" w:hAnsiTheme="minorHAnsi" w:cstheme="minorHAnsi"/>
          <w:sz w:val="22"/>
          <w:szCs w:val="22"/>
        </w:rPr>
        <w:t xml:space="preserve"> but distinct outputs,</w:t>
      </w:r>
      <w:r w:rsidR="00F20842">
        <w:rPr>
          <w:rFonts w:asciiTheme="minorHAnsi" w:hAnsiTheme="minorHAnsi" w:cstheme="minorHAnsi"/>
          <w:sz w:val="22"/>
          <w:szCs w:val="22"/>
        </w:rPr>
        <w:t xml:space="preserve"> which</w:t>
      </w:r>
      <w:r w:rsidR="00BE7509">
        <w:rPr>
          <w:rFonts w:asciiTheme="minorHAnsi" w:hAnsiTheme="minorHAnsi" w:cstheme="minorHAnsi"/>
          <w:sz w:val="22"/>
          <w:szCs w:val="22"/>
        </w:rPr>
        <w:t xml:space="preserve"> focus on restoring trust among different Libyan constituencies and repairing the damaged social fabric</w:t>
      </w:r>
      <w:r w:rsidR="00F20842">
        <w:rPr>
          <w:rFonts w:asciiTheme="minorHAnsi" w:hAnsiTheme="minorHAnsi" w:cstheme="minorHAnsi"/>
          <w:sz w:val="22"/>
          <w:szCs w:val="22"/>
        </w:rPr>
        <w:t>, albeit with different objectiv</w:t>
      </w:r>
      <w:r w:rsidR="002A5140">
        <w:rPr>
          <w:rFonts w:asciiTheme="minorHAnsi" w:hAnsiTheme="minorHAnsi" w:cstheme="minorHAnsi"/>
          <w:sz w:val="22"/>
          <w:szCs w:val="22"/>
        </w:rPr>
        <w:t>es</w:t>
      </w:r>
      <w:r w:rsidR="00F20842">
        <w:rPr>
          <w:rFonts w:asciiTheme="minorHAnsi" w:hAnsiTheme="minorHAnsi" w:cstheme="minorHAnsi"/>
          <w:sz w:val="22"/>
          <w:szCs w:val="22"/>
        </w:rPr>
        <w:t>:</w:t>
      </w:r>
    </w:p>
    <w:p w14:paraId="611DD387" w14:textId="77777777" w:rsidR="0095560C" w:rsidRPr="0095560C" w:rsidRDefault="0095560C" w:rsidP="00DC68BA">
      <w:pPr>
        <w:widowControl/>
        <w:overflowPunct/>
        <w:adjustRightInd/>
        <w:spacing w:line="276" w:lineRule="auto"/>
        <w:jc w:val="both"/>
        <w:rPr>
          <w:rFonts w:asciiTheme="minorHAnsi" w:hAnsiTheme="minorHAnsi" w:cstheme="minorHAnsi"/>
          <w:b/>
          <w:bCs/>
          <w:sz w:val="22"/>
          <w:szCs w:val="22"/>
        </w:rPr>
      </w:pPr>
    </w:p>
    <w:p w14:paraId="41C1717F" w14:textId="1EDBED7C" w:rsidR="004401D5" w:rsidRPr="0095560C" w:rsidRDefault="004401D5" w:rsidP="003F1259">
      <w:pPr>
        <w:widowControl/>
        <w:overflowPunct/>
        <w:adjustRightInd/>
        <w:spacing w:line="276" w:lineRule="auto"/>
        <w:jc w:val="both"/>
        <w:rPr>
          <w:rFonts w:asciiTheme="minorHAnsi" w:eastAsia="Times New Roman" w:hAnsiTheme="minorHAnsi" w:cstheme="minorHAnsi"/>
          <w:b/>
          <w:bCs/>
          <w:sz w:val="22"/>
          <w:szCs w:val="22"/>
          <w:lang w:val="en-GB" w:eastAsia="en-GB"/>
        </w:rPr>
      </w:pPr>
      <w:r w:rsidRPr="0095560C">
        <w:rPr>
          <w:rFonts w:asciiTheme="minorHAnsi" w:hAnsiTheme="minorHAnsi" w:cstheme="minorHAnsi"/>
          <w:b/>
          <w:bCs/>
          <w:sz w:val="22"/>
          <w:szCs w:val="22"/>
          <w:lang w:val="en-GB"/>
        </w:rPr>
        <w:t xml:space="preserve">Output 1: Social Cohesion: </w:t>
      </w:r>
      <w:r w:rsidRPr="0095560C">
        <w:rPr>
          <w:rFonts w:asciiTheme="minorHAnsi" w:eastAsia="Times New Roman" w:hAnsiTheme="minorHAnsi" w:cstheme="minorHAnsi"/>
          <w:b/>
          <w:bCs/>
          <w:sz w:val="22"/>
          <w:szCs w:val="22"/>
          <w:lang w:val="en-GB" w:eastAsia="en-GB"/>
        </w:rPr>
        <w:t xml:space="preserve">Support civil society led initiatives to promote community dialogues and social cohesion </w:t>
      </w:r>
      <w:r w:rsidR="00AB7091">
        <w:rPr>
          <w:rFonts w:asciiTheme="minorHAnsi" w:eastAsia="Times New Roman" w:hAnsiTheme="minorHAnsi" w:cstheme="minorHAnsi"/>
          <w:b/>
          <w:bCs/>
          <w:sz w:val="22"/>
          <w:szCs w:val="22"/>
          <w:lang w:val="en-GB" w:eastAsia="en-GB"/>
        </w:rPr>
        <w:t>within the framework of identified Stabilization Goals</w:t>
      </w:r>
    </w:p>
    <w:p w14:paraId="5AAA6BA4" w14:textId="77777777" w:rsidR="003F1259" w:rsidRDefault="003F1259" w:rsidP="00B706F0">
      <w:pPr>
        <w:widowControl/>
        <w:overflowPunct/>
        <w:adjustRightInd/>
        <w:spacing w:line="276" w:lineRule="auto"/>
        <w:ind w:left="720"/>
        <w:jc w:val="both"/>
        <w:rPr>
          <w:rFonts w:asciiTheme="minorHAnsi" w:hAnsiTheme="minorHAnsi" w:cstheme="minorHAnsi"/>
          <w:color w:val="000000"/>
          <w:sz w:val="22"/>
          <w:szCs w:val="22"/>
        </w:rPr>
      </w:pPr>
    </w:p>
    <w:p w14:paraId="6A29A4C5" w14:textId="6128FD54" w:rsidR="004A0ED3" w:rsidRPr="00D278A4" w:rsidRDefault="004A0ED3" w:rsidP="00D278A4">
      <w:pPr>
        <w:widowControl/>
        <w:overflowPunct/>
        <w:adjustRightInd/>
        <w:spacing w:line="276" w:lineRule="auto"/>
        <w:ind w:left="720"/>
        <w:jc w:val="both"/>
        <w:rPr>
          <w:rFonts w:asciiTheme="minorHAnsi" w:hAnsiTheme="minorHAnsi" w:cstheme="minorHAnsi"/>
          <w:color w:val="000000"/>
          <w:sz w:val="22"/>
          <w:szCs w:val="22"/>
        </w:rPr>
      </w:pPr>
      <w:r w:rsidRPr="0095560C">
        <w:rPr>
          <w:rFonts w:asciiTheme="minorHAnsi" w:hAnsiTheme="minorHAnsi" w:cstheme="minorHAnsi"/>
          <w:color w:val="000000"/>
          <w:sz w:val="22"/>
          <w:szCs w:val="22"/>
        </w:rPr>
        <w:t xml:space="preserve">The overall objective of this grant is to </w:t>
      </w:r>
      <w:r w:rsidR="00B15131">
        <w:rPr>
          <w:rFonts w:asciiTheme="minorHAnsi" w:hAnsiTheme="minorHAnsi" w:cstheme="minorHAnsi"/>
          <w:color w:val="000000"/>
          <w:sz w:val="22"/>
          <w:szCs w:val="22"/>
        </w:rPr>
        <w:t>restore</w:t>
      </w:r>
      <w:r w:rsidR="007A7971">
        <w:rPr>
          <w:rFonts w:asciiTheme="minorHAnsi" w:hAnsiTheme="minorHAnsi" w:cstheme="minorHAnsi"/>
          <w:color w:val="000000"/>
          <w:sz w:val="22"/>
          <w:szCs w:val="22"/>
        </w:rPr>
        <w:t xml:space="preserve"> social cohesion in divided communities and build ownership for dialogue initiatives</w:t>
      </w:r>
      <w:r w:rsidR="00C247E7">
        <w:rPr>
          <w:rFonts w:asciiTheme="minorHAnsi" w:hAnsiTheme="minorHAnsi" w:cstheme="minorHAnsi"/>
          <w:color w:val="000000"/>
          <w:sz w:val="22"/>
          <w:szCs w:val="22"/>
        </w:rPr>
        <w:t xml:space="preserve"> through coordination with the existing local peace structure or mediator’s network. </w:t>
      </w:r>
    </w:p>
    <w:p w14:paraId="6C670A93" w14:textId="77777777" w:rsidR="003F1259" w:rsidRDefault="003F1259" w:rsidP="003F1259">
      <w:pPr>
        <w:spacing w:before="120"/>
        <w:jc w:val="both"/>
        <w:outlineLvl w:val="0"/>
        <w:rPr>
          <w:rFonts w:asciiTheme="minorHAnsi" w:hAnsiTheme="minorHAnsi" w:cstheme="minorHAnsi"/>
          <w:b/>
          <w:bCs/>
          <w:sz w:val="22"/>
          <w:szCs w:val="22"/>
          <w:lang w:val="en-GB"/>
        </w:rPr>
      </w:pPr>
    </w:p>
    <w:p w14:paraId="7132288B" w14:textId="5EA1487F" w:rsidR="004401D5" w:rsidRPr="0095560C" w:rsidRDefault="004401D5" w:rsidP="003F1259">
      <w:pPr>
        <w:spacing w:before="120"/>
        <w:jc w:val="both"/>
        <w:outlineLvl w:val="0"/>
        <w:rPr>
          <w:rFonts w:asciiTheme="minorHAnsi" w:hAnsiTheme="minorHAnsi" w:cstheme="minorHAnsi"/>
          <w:b/>
          <w:bCs/>
          <w:sz w:val="22"/>
          <w:szCs w:val="22"/>
          <w:lang w:val="en-GB"/>
        </w:rPr>
      </w:pPr>
      <w:r w:rsidRPr="0095560C">
        <w:rPr>
          <w:rFonts w:asciiTheme="minorHAnsi" w:hAnsiTheme="minorHAnsi" w:cstheme="minorHAnsi"/>
          <w:b/>
          <w:bCs/>
          <w:sz w:val="22"/>
          <w:szCs w:val="22"/>
          <w:lang w:val="en-GB"/>
        </w:rPr>
        <w:t xml:space="preserve">Output 2: Conduct outreach and advocacy in support of implementation of reconciliation agreements </w:t>
      </w:r>
    </w:p>
    <w:p w14:paraId="6F43B4B5" w14:textId="3D759E7F" w:rsidR="004401D5" w:rsidRPr="0095560C" w:rsidRDefault="004401D5" w:rsidP="00D278A4">
      <w:pPr>
        <w:widowControl/>
        <w:overflowPunct/>
        <w:adjustRightInd/>
        <w:spacing w:line="276" w:lineRule="auto"/>
        <w:ind w:left="720"/>
        <w:jc w:val="both"/>
        <w:rPr>
          <w:rFonts w:asciiTheme="minorHAnsi" w:hAnsiTheme="minorHAnsi" w:cstheme="minorHAnsi"/>
          <w:b/>
          <w:bCs/>
          <w:sz w:val="22"/>
          <w:szCs w:val="22"/>
          <w:lang w:val="en-GB"/>
        </w:rPr>
      </w:pPr>
    </w:p>
    <w:p w14:paraId="2F3FB877" w14:textId="1E4D15C2" w:rsidR="00E23311" w:rsidRDefault="00EE7A97" w:rsidP="00D278A4">
      <w:pPr>
        <w:widowControl/>
        <w:overflowPunct/>
        <w:adjustRightInd/>
        <w:spacing w:line="276" w:lineRule="auto"/>
        <w:ind w:left="720"/>
        <w:jc w:val="both"/>
        <w:rPr>
          <w:rFonts w:asciiTheme="minorHAnsi" w:hAnsiTheme="minorHAnsi" w:cstheme="minorHAnsi"/>
          <w:sz w:val="22"/>
          <w:szCs w:val="22"/>
          <w:lang w:val="en-GB"/>
        </w:rPr>
      </w:pPr>
      <w:r w:rsidRPr="00D278A4">
        <w:rPr>
          <w:rFonts w:asciiTheme="minorHAnsi" w:hAnsiTheme="minorHAnsi" w:cstheme="minorHAnsi"/>
          <w:sz w:val="22"/>
          <w:szCs w:val="22"/>
          <w:lang w:val="en-GB"/>
        </w:rPr>
        <w:t>The objective of Output 2</w:t>
      </w:r>
      <w:r w:rsidR="00B706F0">
        <w:rPr>
          <w:rFonts w:asciiTheme="minorHAnsi" w:hAnsiTheme="minorHAnsi" w:cstheme="minorHAnsi"/>
          <w:sz w:val="22"/>
          <w:szCs w:val="22"/>
          <w:lang w:val="en-GB"/>
        </w:rPr>
        <w:t xml:space="preserve"> is</w:t>
      </w:r>
      <w:r w:rsidRPr="00D278A4">
        <w:rPr>
          <w:rFonts w:asciiTheme="minorHAnsi" w:hAnsiTheme="minorHAnsi" w:cstheme="minorHAnsi"/>
          <w:sz w:val="22"/>
          <w:szCs w:val="22"/>
          <w:lang w:val="en-GB"/>
        </w:rPr>
        <w:t xml:space="preserve"> to advance</w:t>
      </w:r>
      <w:r w:rsidR="004A0ED3" w:rsidRPr="00D278A4">
        <w:rPr>
          <w:rFonts w:asciiTheme="minorHAnsi" w:hAnsiTheme="minorHAnsi" w:cstheme="minorHAnsi"/>
          <w:sz w:val="22"/>
          <w:szCs w:val="22"/>
          <w:lang w:val="en-GB"/>
        </w:rPr>
        <w:t xml:space="preserve"> </w:t>
      </w:r>
      <w:r w:rsidR="00B706F0">
        <w:rPr>
          <w:rFonts w:asciiTheme="minorHAnsi" w:hAnsiTheme="minorHAnsi" w:cstheme="minorHAnsi"/>
          <w:sz w:val="22"/>
          <w:szCs w:val="22"/>
          <w:lang w:val="en-GB"/>
        </w:rPr>
        <w:t xml:space="preserve">the </w:t>
      </w:r>
      <w:r w:rsidR="004A0ED3" w:rsidRPr="00D278A4">
        <w:rPr>
          <w:rFonts w:asciiTheme="minorHAnsi" w:hAnsiTheme="minorHAnsi" w:cstheme="minorHAnsi"/>
          <w:sz w:val="22"/>
          <w:szCs w:val="22"/>
          <w:lang w:val="en-GB"/>
        </w:rPr>
        <w:t>implementation of</w:t>
      </w:r>
      <w:r w:rsidR="00B706F0">
        <w:rPr>
          <w:rFonts w:asciiTheme="minorHAnsi" w:hAnsiTheme="minorHAnsi" w:cstheme="minorHAnsi"/>
          <w:sz w:val="22"/>
          <w:szCs w:val="22"/>
          <w:lang w:val="en-GB"/>
        </w:rPr>
        <w:t xml:space="preserve"> stalled</w:t>
      </w:r>
      <w:r w:rsidR="004A0ED3" w:rsidRPr="00D278A4">
        <w:rPr>
          <w:rFonts w:asciiTheme="minorHAnsi" w:hAnsiTheme="minorHAnsi" w:cstheme="minorHAnsi"/>
          <w:sz w:val="22"/>
          <w:szCs w:val="22"/>
          <w:lang w:val="en-GB"/>
        </w:rPr>
        <w:t xml:space="preserve"> reconciliation agreements </w:t>
      </w:r>
      <w:r w:rsidR="00BC12A7" w:rsidRPr="00D278A4">
        <w:rPr>
          <w:rFonts w:asciiTheme="minorHAnsi" w:hAnsiTheme="minorHAnsi" w:cstheme="minorHAnsi"/>
          <w:sz w:val="22"/>
          <w:szCs w:val="22"/>
          <w:lang w:val="en-GB"/>
        </w:rPr>
        <w:t>in targeted municipalities</w:t>
      </w:r>
      <w:r w:rsidR="00B706F0">
        <w:rPr>
          <w:rFonts w:asciiTheme="minorHAnsi" w:hAnsiTheme="minorHAnsi" w:cstheme="minorHAnsi"/>
          <w:sz w:val="22"/>
          <w:szCs w:val="22"/>
          <w:lang w:val="en-GB"/>
        </w:rPr>
        <w:t xml:space="preserve">, spurring momentum through community outreach and advocacy initiatives. </w:t>
      </w:r>
    </w:p>
    <w:p w14:paraId="4F4F82CC" w14:textId="77777777" w:rsidR="00041358" w:rsidRPr="0095560C" w:rsidRDefault="00041358" w:rsidP="00D278A4">
      <w:pPr>
        <w:widowControl/>
        <w:overflowPunct/>
        <w:adjustRightInd/>
        <w:spacing w:line="276" w:lineRule="auto"/>
        <w:jc w:val="both"/>
        <w:rPr>
          <w:rFonts w:asciiTheme="minorHAnsi" w:hAnsiTheme="minorHAnsi" w:cstheme="minorHAnsi"/>
          <w:b/>
          <w:bCs/>
          <w:color w:val="1F4E79" w:themeColor="accent5" w:themeShade="80"/>
          <w:sz w:val="22"/>
          <w:szCs w:val="22"/>
        </w:rPr>
      </w:pPr>
    </w:p>
    <w:p w14:paraId="71731CB8" w14:textId="4B7E5B0D" w:rsidR="008265DA" w:rsidRPr="0095560C" w:rsidRDefault="00F61380" w:rsidP="00D278A4">
      <w:pPr>
        <w:widowControl/>
        <w:shd w:val="clear" w:color="auto" w:fill="FFFFFF"/>
        <w:overflowPunct/>
        <w:adjustRightInd/>
        <w:spacing w:line="276" w:lineRule="auto"/>
        <w:jc w:val="both"/>
        <w:rPr>
          <w:rFonts w:asciiTheme="minorHAnsi" w:hAnsiTheme="minorHAnsi" w:cstheme="minorHAnsi"/>
          <w:sz w:val="22"/>
          <w:szCs w:val="22"/>
          <w:lang w:val="en-GB"/>
        </w:rPr>
      </w:pPr>
      <w:r w:rsidRPr="0095560C">
        <w:rPr>
          <w:rFonts w:asciiTheme="minorHAnsi" w:hAnsiTheme="minorHAnsi" w:cstheme="minorHAnsi"/>
          <w:b/>
          <w:bCs/>
          <w:color w:val="1F4E79" w:themeColor="accent5" w:themeShade="80"/>
          <w:sz w:val="22"/>
          <w:szCs w:val="22"/>
        </w:rPr>
        <w:t>Scope</w:t>
      </w:r>
      <w:r w:rsidR="00073414" w:rsidRPr="0095560C">
        <w:rPr>
          <w:rFonts w:asciiTheme="minorHAnsi" w:hAnsiTheme="minorHAnsi" w:cstheme="minorHAnsi"/>
          <w:b/>
          <w:bCs/>
          <w:color w:val="1F4E79" w:themeColor="accent5" w:themeShade="80"/>
          <w:sz w:val="22"/>
          <w:szCs w:val="22"/>
        </w:rPr>
        <w:t xml:space="preserve"> of Activities </w:t>
      </w:r>
      <w:bookmarkStart w:id="1" w:name="_Hlk19096249"/>
      <w:bookmarkStart w:id="2" w:name="_Hlk19097012"/>
    </w:p>
    <w:p w14:paraId="40B2FEBD" w14:textId="5B689650" w:rsidR="00BD78F8" w:rsidRPr="00E66E8C" w:rsidRDefault="008265DA" w:rsidP="00D278A4">
      <w:pPr>
        <w:spacing w:before="120"/>
        <w:jc w:val="both"/>
        <w:outlineLvl w:val="0"/>
        <w:rPr>
          <w:rFonts w:asciiTheme="minorHAnsi" w:hAnsiTheme="minorHAnsi" w:cstheme="minorHAnsi"/>
          <w:sz w:val="22"/>
          <w:szCs w:val="22"/>
          <w:lang w:val="en-GB"/>
        </w:rPr>
      </w:pPr>
      <w:r w:rsidRPr="0095560C">
        <w:rPr>
          <w:rFonts w:asciiTheme="minorHAnsi" w:hAnsiTheme="minorHAnsi" w:cstheme="minorHAnsi"/>
          <w:sz w:val="22"/>
          <w:szCs w:val="22"/>
          <w:lang w:val="en-GB"/>
        </w:rPr>
        <w:t xml:space="preserve">CSOs may apply for </w:t>
      </w:r>
      <w:r w:rsidRPr="00D278A4">
        <w:rPr>
          <w:rFonts w:asciiTheme="minorHAnsi" w:hAnsiTheme="minorHAnsi" w:cstheme="minorHAnsi"/>
          <w:b/>
          <w:bCs/>
          <w:sz w:val="22"/>
          <w:szCs w:val="22"/>
          <w:lang w:val="en-GB"/>
        </w:rPr>
        <w:t>one</w:t>
      </w:r>
      <w:r w:rsidRPr="0095560C">
        <w:rPr>
          <w:rFonts w:asciiTheme="minorHAnsi" w:hAnsiTheme="minorHAnsi" w:cstheme="minorHAnsi"/>
          <w:sz w:val="22"/>
          <w:szCs w:val="22"/>
          <w:lang w:val="en-GB"/>
        </w:rPr>
        <w:t xml:space="preserve"> </w:t>
      </w:r>
      <w:r w:rsidR="00C247E7">
        <w:rPr>
          <w:rFonts w:asciiTheme="minorHAnsi" w:hAnsiTheme="minorHAnsi" w:cstheme="minorHAnsi"/>
          <w:sz w:val="22"/>
          <w:szCs w:val="22"/>
          <w:lang w:val="en-GB"/>
        </w:rPr>
        <w:t>o</w:t>
      </w:r>
      <w:r w:rsidRPr="0095560C">
        <w:rPr>
          <w:rFonts w:asciiTheme="minorHAnsi" w:hAnsiTheme="minorHAnsi" w:cstheme="minorHAnsi"/>
          <w:sz w:val="22"/>
          <w:szCs w:val="22"/>
          <w:lang w:val="en-GB"/>
        </w:rPr>
        <w:t xml:space="preserve">f the following </w:t>
      </w:r>
      <w:r w:rsidR="005532F6" w:rsidRPr="0095560C">
        <w:rPr>
          <w:rFonts w:asciiTheme="minorHAnsi" w:hAnsiTheme="minorHAnsi" w:cstheme="minorHAnsi"/>
          <w:sz w:val="22"/>
          <w:szCs w:val="22"/>
          <w:lang w:val="en-GB"/>
        </w:rPr>
        <w:t>outputs</w:t>
      </w:r>
      <w:r w:rsidR="00571209" w:rsidRPr="0095560C">
        <w:rPr>
          <w:rFonts w:asciiTheme="minorHAnsi" w:hAnsiTheme="minorHAnsi" w:cstheme="minorHAnsi"/>
          <w:sz w:val="22"/>
          <w:szCs w:val="22"/>
          <w:lang w:val="en-GB"/>
        </w:rPr>
        <w:t xml:space="preserve">, </w:t>
      </w:r>
      <w:r w:rsidR="00571209" w:rsidRPr="00E66E8C">
        <w:rPr>
          <w:rFonts w:asciiTheme="minorHAnsi" w:hAnsiTheme="minorHAnsi" w:cstheme="minorHAnsi"/>
          <w:sz w:val="22"/>
          <w:szCs w:val="22"/>
          <w:lang w:val="en-GB"/>
        </w:rPr>
        <w:t>and a</w:t>
      </w:r>
      <w:r w:rsidR="00BD78F8" w:rsidRPr="00E66E8C">
        <w:rPr>
          <w:rFonts w:asciiTheme="minorHAnsi" w:hAnsiTheme="minorHAnsi" w:cstheme="minorHAnsi"/>
          <w:sz w:val="22"/>
          <w:szCs w:val="22"/>
          <w:lang w:val="en-GB"/>
        </w:rPr>
        <w:t xml:space="preserve">ctivities must be implemented </w:t>
      </w:r>
      <w:r w:rsidR="00BD78F8" w:rsidRPr="00E66E8C">
        <w:rPr>
          <w:rFonts w:asciiTheme="minorHAnsi" w:hAnsiTheme="minorHAnsi" w:cstheme="minorHAnsi"/>
          <w:bCs/>
          <w:sz w:val="22"/>
          <w:szCs w:val="22"/>
        </w:rPr>
        <w:t xml:space="preserve">exclusively in </w:t>
      </w:r>
      <w:r w:rsidR="00BD78F8" w:rsidRPr="00E66E8C">
        <w:rPr>
          <w:rFonts w:asciiTheme="minorHAnsi" w:hAnsiTheme="minorHAnsi" w:cstheme="minorHAnsi"/>
          <w:b/>
          <w:sz w:val="22"/>
          <w:szCs w:val="22"/>
        </w:rPr>
        <w:t>one or several</w:t>
      </w:r>
      <w:r w:rsidR="00BD78F8" w:rsidRPr="00E66E8C">
        <w:rPr>
          <w:rFonts w:asciiTheme="minorHAnsi" w:hAnsiTheme="minorHAnsi" w:cstheme="minorHAnsi"/>
          <w:bCs/>
          <w:sz w:val="22"/>
          <w:szCs w:val="22"/>
        </w:rPr>
        <w:t xml:space="preserve"> of the targeted municipalities of this Call for Proposals</w:t>
      </w:r>
      <w:r w:rsidR="00571209" w:rsidRPr="00E66E8C">
        <w:rPr>
          <w:rFonts w:asciiTheme="minorHAnsi" w:hAnsiTheme="minorHAnsi" w:cstheme="minorHAnsi"/>
          <w:bCs/>
          <w:sz w:val="22"/>
          <w:szCs w:val="22"/>
        </w:rPr>
        <w:t>:</w:t>
      </w:r>
    </w:p>
    <w:p w14:paraId="2DE380D0" w14:textId="5C24B8F1" w:rsidR="00BD78F8" w:rsidRPr="00E66E8C" w:rsidRDefault="00BD78F8" w:rsidP="00D278A4">
      <w:pPr>
        <w:widowControl/>
        <w:overflowPunct/>
        <w:adjustRightInd/>
        <w:spacing w:line="276" w:lineRule="auto"/>
        <w:ind w:left="720"/>
        <w:jc w:val="both"/>
        <w:rPr>
          <w:rFonts w:asciiTheme="minorHAnsi" w:hAnsiTheme="minorHAnsi" w:cstheme="minorHAnsi"/>
          <w:sz w:val="22"/>
          <w:szCs w:val="22"/>
          <w:lang w:val="en-GB"/>
        </w:rPr>
      </w:pPr>
    </w:p>
    <w:p w14:paraId="2CB651B4" w14:textId="4368CB2E" w:rsidR="00BD78F8" w:rsidRPr="00E66E8C" w:rsidRDefault="00BD78F8" w:rsidP="008F7779">
      <w:pPr>
        <w:widowControl/>
        <w:overflowPunct/>
        <w:adjustRightInd/>
        <w:spacing w:line="276" w:lineRule="auto"/>
        <w:jc w:val="both"/>
        <w:rPr>
          <w:rFonts w:asciiTheme="minorHAnsi" w:hAnsiTheme="minorHAnsi" w:cstheme="minorHAnsi"/>
          <w:b/>
          <w:bCs/>
          <w:sz w:val="22"/>
          <w:szCs w:val="22"/>
          <w:lang w:val="en-GB"/>
        </w:rPr>
      </w:pPr>
      <w:r w:rsidRPr="00E66E8C">
        <w:rPr>
          <w:rFonts w:asciiTheme="minorHAnsi" w:hAnsiTheme="minorHAnsi" w:cstheme="minorHAnsi"/>
          <w:b/>
          <w:bCs/>
          <w:sz w:val="22"/>
          <w:szCs w:val="22"/>
          <w:lang w:val="en-GB"/>
        </w:rPr>
        <w:t>Output 1</w:t>
      </w:r>
      <w:r w:rsidR="001B4276" w:rsidRPr="00E66E8C">
        <w:rPr>
          <w:rFonts w:asciiTheme="minorHAnsi" w:hAnsiTheme="minorHAnsi" w:cstheme="minorHAnsi"/>
          <w:b/>
          <w:bCs/>
          <w:sz w:val="22"/>
          <w:szCs w:val="22"/>
          <w:lang w:val="en-GB"/>
        </w:rPr>
        <w:t>: Social Cohesion</w:t>
      </w:r>
      <w:r w:rsidR="00D035F8" w:rsidRPr="00E66E8C">
        <w:rPr>
          <w:rFonts w:asciiTheme="minorHAnsi" w:hAnsiTheme="minorHAnsi" w:cstheme="minorHAnsi"/>
          <w:b/>
          <w:bCs/>
          <w:sz w:val="22"/>
          <w:szCs w:val="22"/>
          <w:lang w:val="en-GB"/>
        </w:rPr>
        <w:t xml:space="preserve">: </w:t>
      </w:r>
      <w:r w:rsidR="00D035F8" w:rsidRPr="00E66E8C">
        <w:rPr>
          <w:rFonts w:asciiTheme="minorHAnsi" w:eastAsia="Times New Roman" w:hAnsiTheme="minorHAnsi" w:cstheme="minorHAnsi"/>
          <w:b/>
          <w:bCs/>
          <w:sz w:val="22"/>
          <w:szCs w:val="22"/>
          <w:lang w:val="en-GB" w:eastAsia="en-GB"/>
        </w:rPr>
        <w:t xml:space="preserve">Support civil society led initiatives to promote community dialogues and social cohesion </w:t>
      </w:r>
      <w:r w:rsidR="00AB7091" w:rsidRPr="00E66E8C">
        <w:rPr>
          <w:rFonts w:asciiTheme="minorHAnsi" w:eastAsia="Times New Roman" w:hAnsiTheme="minorHAnsi" w:cstheme="minorHAnsi"/>
          <w:b/>
          <w:bCs/>
          <w:sz w:val="22"/>
          <w:szCs w:val="22"/>
          <w:lang w:val="en-GB" w:eastAsia="en-GB"/>
        </w:rPr>
        <w:t>within the framework of identified Stabilization Goals</w:t>
      </w:r>
      <w:r w:rsidR="00002ED2" w:rsidRPr="00E66E8C">
        <w:rPr>
          <w:rStyle w:val="FootnoteReference"/>
          <w:rFonts w:asciiTheme="minorHAnsi" w:eastAsia="Times New Roman" w:hAnsiTheme="minorHAnsi" w:cstheme="minorHAnsi"/>
          <w:b/>
          <w:bCs/>
          <w:sz w:val="22"/>
          <w:szCs w:val="22"/>
          <w:lang w:val="en-GB" w:eastAsia="en-GB"/>
        </w:rPr>
        <w:footnoteReference w:id="1"/>
      </w:r>
    </w:p>
    <w:p w14:paraId="0B6511FA" w14:textId="77777777" w:rsidR="00680895" w:rsidRPr="00E66E8C" w:rsidRDefault="00680895" w:rsidP="00D278A4">
      <w:pPr>
        <w:widowControl/>
        <w:overflowPunct/>
        <w:adjustRightInd/>
        <w:spacing w:line="276" w:lineRule="auto"/>
        <w:ind w:left="720"/>
        <w:jc w:val="both"/>
        <w:rPr>
          <w:rFonts w:asciiTheme="minorHAnsi" w:hAnsiTheme="minorHAnsi" w:cstheme="minorHAnsi"/>
          <w:color w:val="000000"/>
          <w:sz w:val="22"/>
          <w:szCs w:val="22"/>
          <w:lang w:val="en-GB"/>
        </w:rPr>
      </w:pPr>
    </w:p>
    <w:p w14:paraId="58198867" w14:textId="26F6BB57" w:rsidR="0071572D" w:rsidRPr="00E66E8C" w:rsidRDefault="0071572D" w:rsidP="006852D8">
      <w:pPr>
        <w:widowControl/>
        <w:overflowPunct/>
        <w:adjustRightInd/>
        <w:spacing w:line="276" w:lineRule="auto"/>
        <w:jc w:val="both"/>
        <w:rPr>
          <w:rFonts w:asciiTheme="minorHAnsi" w:hAnsiTheme="minorHAnsi" w:cstheme="minorHAnsi"/>
          <w:sz w:val="22"/>
          <w:szCs w:val="22"/>
        </w:rPr>
      </w:pPr>
      <w:r w:rsidRPr="00E66E8C">
        <w:rPr>
          <w:rFonts w:asciiTheme="minorHAnsi" w:hAnsiTheme="minorHAnsi" w:cstheme="minorHAnsi"/>
          <w:sz w:val="22"/>
          <w:szCs w:val="22"/>
          <w:lang w:val="en-GB"/>
        </w:rPr>
        <w:t xml:space="preserve">Applying organizations are expected to devise proposals for innovative </w:t>
      </w:r>
      <w:r w:rsidR="006852D8" w:rsidRPr="00E66E8C">
        <w:rPr>
          <w:rFonts w:asciiTheme="minorHAnsi" w:hAnsiTheme="minorHAnsi" w:cstheme="minorHAnsi"/>
          <w:sz w:val="22"/>
          <w:szCs w:val="22"/>
          <w:lang w:val="en-GB"/>
        </w:rPr>
        <w:t xml:space="preserve">social cohesion </w:t>
      </w:r>
      <w:r w:rsidRPr="00E66E8C">
        <w:rPr>
          <w:rFonts w:asciiTheme="minorHAnsi" w:hAnsiTheme="minorHAnsi" w:cstheme="minorHAnsi"/>
          <w:color w:val="000000"/>
          <w:sz w:val="22"/>
          <w:szCs w:val="22"/>
        </w:rPr>
        <w:t xml:space="preserve">initiatives </w:t>
      </w:r>
      <w:bookmarkStart w:id="3" w:name="_Hlk97729690"/>
      <w:r w:rsidRPr="00E66E8C">
        <w:rPr>
          <w:rFonts w:asciiTheme="minorHAnsi" w:hAnsiTheme="minorHAnsi" w:cstheme="minorHAnsi"/>
          <w:color w:val="000000"/>
          <w:sz w:val="22"/>
          <w:szCs w:val="22"/>
        </w:rPr>
        <w:t xml:space="preserve">in </w:t>
      </w:r>
      <w:r w:rsidRPr="00E66E8C">
        <w:rPr>
          <w:rFonts w:asciiTheme="minorHAnsi" w:hAnsiTheme="minorHAnsi" w:cstheme="minorHAnsi"/>
          <w:b/>
          <w:bCs/>
          <w:sz w:val="22"/>
          <w:szCs w:val="22"/>
          <w:lang w:val="en-GB"/>
        </w:rPr>
        <w:t xml:space="preserve">Derna, Sirte, Tawergha, </w:t>
      </w:r>
      <w:r w:rsidR="00C247E7" w:rsidRPr="00E66E8C">
        <w:rPr>
          <w:rFonts w:asciiTheme="minorHAnsi" w:hAnsiTheme="minorHAnsi" w:cstheme="minorHAnsi"/>
          <w:b/>
          <w:bCs/>
          <w:sz w:val="22"/>
          <w:szCs w:val="22"/>
          <w:lang w:val="en-GB"/>
        </w:rPr>
        <w:t xml:space="preserve">Benghazi, Tripoli, </w:t>
      </w:r>
      <w:r w:rsidR="003B4C26" w:rsidRPr="00E66E8C">
        <w:rPr>
          <w:rFonts w:asciiTheme="minorHAnsi" w:hAnsiTheme="minorHAnsi" w:cstheme="minorHAnsi"/>
          <w:b/>
          <w:bCs/>
          <w:sz w:val="22"/>
          <w:szCs w:val="22"/>
          <w:lang w:val="en-GB"/>
        </w:rPr>
        <w:t xml:space="preserve">Kikla, Beni Walid, </w:t>
      </w:r>
      <w:r w:rsidRPr="00E66E8C">
        <w:rPr>
          <w:rFonts w:asciiTheme="minorHAnsi" w:hAnsiTheme="minorHAnsi" w:cstheme="minorHAnsi"/>
          <w:b/>
          <w:bCs/>
          <w:sz w:val="22"/>
          <w:szCs w:val="22"/>
          <w:lang w:val="en-GB"/>
        </w:rPr>
        <w:t>Sebha, Ghat,</w:t>
      </w:r>
      <w:r w:rsidRPr="00E66E8C">
        <w:rPr>
          <w:rFonts w:asciiTheme="minorHAnsi" w:hAnsiTheme="minorHAnsi" w:cstheme="minorHAnsi"/>
          <w:sz w:val="22"/>
          <w:szCs w:val="22"/>
          <w:lang w:val="en-GB"/>
        </w:rPr>
        <w:t xml:space="preserve"> and </w:t>
      </w:r>
      <w:r w:rsidRPr="00E66E8C">
        <w:rPr>
          <w:rFonts w:asciiTheme="minorHAnsi" w:hAnsiTheme="minorHAnsi" w:cstheme="minorHAnsi"/>
          <w:b/>
          <w:bCs/>
          <w:sz w:val="22"/>
          <w:szCs w:val="22"/>
          <w:lang w:val="en-GB"/>
        </w:rPr>
        <w:t>Ubari</w:t>
      </w:r>
      <w:r w:rsidR="006852D8" w:rsidRPr="00E66E8C">
        <w:rPr>
          <w:rFonts w:asciiTheme="minorHAnsi" w:hAnsiTheme="minorHAnsi" w:cstheme="minorHAnsi"/>
          <w:b/>
          <w:bCs/>
          <w:sz w:val="22"/>
          <w:szCs w:val="22"/>
          <w:lang w:val="en-GB"/>
        </w:rPr>
        <w:t xml:space="preserve"> </w:t>
      </w:r>
      <w:bookmarkEnd w:id="3"/>
      <w:r w:rsidR="006852D8" w:rsidRPr="00E66E8C">
        <w:rPr>
          <w:rFonts w:asciiTheme="minorHAnsi" w:hAnsiTheme="minorHAnsi" w:cstheme="minorHAnsi"/>
          <w:sz w:val="22"/>
          <w:szCs w:val="22"/>
          <w:lang w:val="en-GB"/>
        </w:rPr>
        <w:t>which can enhance community-based dialogues and mediation.</w:t>
      </w:r>
    </w:p>
    <w:p w14:paraId="5DF7AB5B" w14:textId="14A867B6" w:rsidR="00C86D72" w:rsidRPr="00E66E8C" w:rsidRDefault="00C86D72" w:rsidP="006852D8">
      <w:pPr>
        <w:autoSpaceDE w:val="0"/>
        <w:autoSpaceDN w:val="0"/>
        <w:spacing w:line="276" w:lineRule="auto"/>
        <w:jc w:val="both"/>
        <w:rPr>
          <w:rFonts w:asciiTheme="minorHAnsi" w:hAnsiTheme="minorHAnsi" w:cstheme="minorHAnsi"/>
          <w:bCs/>
          <w:sz w:val="22"/>
          <w:szCs w:val="22"/>
        </w:rPr>
      </w:pPr>
    </w:p>
    <w:p w14:paraId="1375026F" w14:textId="1A1E8627" w:rsidR="00680895" w:rsidRPr="00E66E8C" w:rsidRDefault="0071572D" w:rsidP="00D278A4">
      <w:pPr>
        <w:widowControl/>
        <w:overflowPunct/>
        <w:adjustRightInd/>
        <w:spacing w:line="276" w:lineRule="auto"/>
        <w:jc w:val="both"/>
        <w:rPr>
          <w:rFonts w:asciiTheme="minorHAnsi" w:hAnsiTheme="minorHAnsi" w:cstheme="minorHAnsi"/>
          <w:sz w:val="22"/>
          <w:szCs w:val="22"/>
          <w:lang w:val="en-GB"/>
        </w:rPr>
      </w:pPr>
      <w:r w:rsidRPr="00E66E8C">
        <w:rPr>
          <w:rFonts w:asciiTheme="minorHAnsi" w:hAnsiTheme="minorHAnsi" w:cstheme="minorHAnsi"/>
          <w:sz w:val="22"/>
          <w:szCs w:val="22"/>
          <w:lang w:val="en-GB"/>
        </w:rPr>
        <w:t>Project proposals are expected to</w:t>
      </w:r>
      <w:r w:rsidR="005A78EE" w:rsidRPr="00E66E8C">
        <w:rPr>
          <w:rFonts w:asciiTheme="minorHAnsi" w:hAnsiTheme="minorHAnsi" w:cstheme="minorHAnsi"/>
          <w:sz w:val="22"/>
          <w:szCs w:val="22"/>
          <w:lang w:val="en-GB"/>
        </w:rPr>
        <w:t xml:space="preserve"> </w:t>
      </w:r>
      <w:r w:rsidRPr="00E66E8C">
        <w:rPr>
          <w:rFonts w:asciiTheme="minorHAnsi" w:hAnsiTheme="minorHAnsi" w:cstheme="minorHAnsi"/>
          <w:sz w:val="22"/>
          <w:szCs w:val="22"/>
          <w:lang w:val="en-GB"/>
        </w:rPr>
        <w:t>outline</w:t>
      </w:r>
      <w:r w:rsidR="005A78EE" w:rsidRPr="00E66E8C">
        <w:rPr>
          <w:rFonts w:asciiTheme="minorHAnsi" w:hAnsiTheme="minorHAnsi" w:cstheme="minorHAnsi"/>
          <w:sz w:val="22"/>
          <w:szCs w:val="22"/>
          <w:lang w:val="en-GB"/>
        </w:rPr>
        <w:t xml:space="preserve"> </w:t>
      </w:r>
      <w:r w:rsidR="005A78EE" w:rsidRPr="00E66E8C">
        <w:rPr>
          <w:rFonts w:asciiTheme="minorHAnsi" w:hAnsiTheme="minorHAnsi" w:cstheme="minorHAnsi"/>
          <w:b/>
          <w:bCs/>
          <w:sz w:val="22"/>
          <w:szCs w:val="22"/>
          <w:lang w:val="en-GB"/>
        </w:rPr>
        <w:t xml:space="preserve">an identifiable community-based dialogue and /or mediation initiatives which can enhance social cohesion within the community in collaboration with the municipal council </w:t>
      </w:r>
      <w:r w:rsidR="003B4C26" w:rsidRPr="00E66E8C">
        <w:rPr>
          <w:rFonts w:asciiTheme="minorHAnsi" w:hAnsiTheme="minorHAnsi" w:cstheme="minorHAnsi"/>
          <w:b/>
          <w:bCs/>
          <w:sz w:val="22"/>
          <w:szCs w:val="22"/>
          <w:lang w:val="en-GB"/>
        </w:rPr>
        <w:t xml:space="preserve">or any other social groups </w:t>
      </w:r>
      <w:r w:rsidR="005A78EE" w:rsidRPr="00E66E8C">
        <w:rPr>
          <w:rFonts w:asciiTheme="minorHAnsi" w:hAnsiTheme="minorHAnsi" w:cstheme="minorHAnsi"/>
          <w:b/>
          <w:bCs/>
          <w:sz w:val="22"/>
          <w:szCs w:val="22"/>
          <w:lang w:val="en-GB"/>
        </w:rPr>
        <w:t>and through facilitation/ support from local peace structures</w:t>
      </w:r>
      <w:r w:rsidR="005A78EE" w:rsidRPr="00E66E8C">
        <w:rPr>
          <w:rStyle w:val="FootnoteReference"/>
          <w:rFonts w:asciiTheme="minorHAnsi" w:hAnsiTheme="minorHAnsi" w:cstheme="minorHAnsi"/>
          <w:b/>
          <w:bCs/>
          <w:sz w:val="22"/>
          <w:szCs w:val="22"/>
          <w:lang w:val="en-GB"/>
        </w:rPr>
        <w:footnoteReference w:id="2"/>
      </w:r>
      <w:r w:rsidR="005A78EE" w:rsidRPr="00E66E8C">
        <w:rPr>
          <w:rFonts w:asciiTheme="minorHAnsi" w:hAnsiTheme="minorHAnsi" w:cstheme="minorHAnsi"/>
          <w:b/>
          <w:bCs/>
          <w:sz w:val="22"/>
          <w:szCs w:val="22"/>
          <w:lang w:val="en-GB"/>
        </w:rPr>
        <w:t xml:space="preserve">/ </w:t>
      </w:r>
      <w:r w:rsidRPr="00E66E8C">
        <w:rPr>
          <w:rFonts w:asciiTheme="minorHAnsi" w:hAnsiTheme="minorHAnsi" w:cstheme="minorHAnsi"/>
          <w:b/>
          <w:bCs/>
          <w:sz w:val="22"/>
          <w:szCs w:val="22"/>
          <w:lang w:val="en-GB"/>
        </w:rPr>
        <w:t xml:space="preserve">UNDP Network of Local Mediators </w:t>
      </w:r>
      <w:r w:rsidR="005A78EE" w:rsidRPr="00E66E8C">
        <w:rPr>
          <w:rFonts w:asciiTheme="minorHAnsi" w:hAnsiTheme="minorHAnsi" w:cstheme="minorHAnsi"/>
          <w:sz w:val="22"/>
          <w:szCs w:val="22"/>
          <w:lang w:val="en-GB"/>
        </w:rPr>
        <w:t>where appropriate.</w:t>
      </w:r>
      <w:r w:rsidRPr="00E66E8C">
        <w:rPr>
          <w:rFonts w:asciiTheme="minorHAnsi" w:hAnsiTheme="minorHAnsi" w:cstheme="minorHAnsi"/>
          <w:sz w:val="22"/>
          <w:szCs w:val="22"/>
          <w:lang w:val="en-GB"/>
        </w:rPr>
        <w:t xml:space="preserve"> </w:t>
      </w:r>
      <w:r w:rsidR="0034374A" w:rsidRPr="00E66E8C">
        <w:rPr>
          <w:rFonts w:asciiTheme="minorHAnsi" w:hAnsiTheme="minorHAnsi" w:cstheme="minorHAnsi"/>
          <w:sz w:val="22"/>
          <w:szCs w:val="22"/>
          <w:lang w:val="en-GB"/>
        </w:rPr>
        <w:t>The outcome of the proposed project must have lin</w:t>
      </w:r>
      <w:r w:rsidR="00E32A4C" w:rsidRPr="00E66E8C">
        <w:rPr>
          <w:rFonts w:asciiTheme="minorHAnsi" w:hAnsiTheme="minorHAnsi" w:cstheme="minorHAnsi"/>
          <w:sz w:val="22"/>
          <w:szCs w:val="22"/>
          <w:lang w:val="en-GB"/>
        </w:rPr>
        <w:t>k</w:t>
      </w:r>
      <w:r w:rsidR="0034374A" w:rsidRPr="00E66E8C">
        <w:rPr>
          <w:rFonts w:asciiTheme="minorHAnsi" w:hAnsiTheme="minorHAnsi" w:cstheme="minorHAnsi"/>
          <w:sz w:val="22"/>
          <w:szCs w:val="22"/>
          <w:lang w:val="en-GB"/>
        </w:rPr>
        <w:t xml:space="preserve">age with the identified Stabilization Goals under SFL project. </w:t>
      </w:r>
      <w:r w:rsidR="00F4279F" w:rsidRPr="00E66E8C">
        <w:rPr>
          <w:rFonts w:asciiTheme="minorHAnsi" w:hAnsiTheme="minorHAnsi" w:cstheme="minorHAnsi"/>
          <w:sz w:val="22"/>
          <w:szCs w:val="22"/>
          <w:lang w:val="en-GB"/>
        </w:rPr>
        <w:t xml:space="preserve">The proposed activities shall link with the below points </w:t>
      </w:r>
      <w:r w:rsidR="00824263" w:rsidRPr="00E66E8C">
        <w:rPr>
          <w:rFonts w:asciiTheme="minorHAnsi" w:hAnsiTheme="minorHAnsi" w:cstheme="minorHAnsi"/>
          <w:sz w:val="22"/>
          <w:szCs w:val="22"/>
          <w:lang w:val="en-GB"/>
        </w:rPr>
        <w:t>but are not limited to the following:</w:t>
      </w:r>
    </w:p>
    <w:p w14:paraId="36DD83CD" w14:textId="14EF4D3C" w:rsidR="001B4276" w:rsidRPr="00E66E8C" w:rsidRDefault="001B4276" w:rsidP="00D278A4">
      <w:pPr>
        <w:widowControl/>
        <w:overflowPunct/>
        <w:adjustRightInd/>
        <w:spacing w:line="276" w:lineRule="auto"/>
        <w:ind w:left="720"/>
        <w:jc w:val="both"/>
        <w:rPr>
          <w:rFonts w:asciiTheme="minorHAnsi" w:hAnsiTheme="minorHAnsi" w:cstheme="minorHAnsi"/>
          <w:color w:val="000000"/>
          <w:sz w:val="22"/>
          <w:szCs w:val="22"/>
          <w:lang w:val="en-GB"/>
        </w:rPr>
      </w:pPr>
    </w:p>
    <w:p w14:paraId="6B1610F5" w14:textId="6841EFC8" w:rsidR="001B4276" w:rsidRPr="00E66E8C" w:rsidRDefault="007A7971" w:rsidP="00D278A4">
      <w:pPr>
        <w:pStyle w:val="ListParagraph"/>
        <w:widowControl/>
        <w:numPr>
          <w:ilvl w:val="0"/>
          <w:numId w:val="36"/>
        </w:numPr>
        <w:overflowPunct/>
        <w:adjustRightInd/>
        <w:spacing w:line="276" w:lineRule="auto"/>
        <w:ind w:left="1440"/>
        <w:jc w:val="both"/>
        <w:rPr>
          <w:rFonts w:asciiTheme="minorHAnsi" w:hAnsiTheme="minorHAnsi" w:cstheme="minorHAnsi"/>
          <w:color w:val="000000"/>
          <w:szCs w:val="22"/>
        </w:rPr>
      </w:pPr>
      <w:r w:rsidRPr="00E66E8C">
        <w:rPr>
          <w:rFonts w:asciiTheme="minorHAnsi" w:hAnsiTheme="minorHAnsi" w:cstheme="minorHAnsi"/>
          <w:b/>
          <w:bCs/>
          <w:color w:val="000000"/>
          <w:szCs w:val="22"/>
        </w:rPr>
        <w:t>Community Consultations</w:t>
      </w:r>
      <w:r w:rsidR="00711C99" w:rsidRPr="00E66E8C">
        <w:rPr>
          <w:rFonts w:asciiTheme="minorHAnsi" w:hAnsiTheme="minorHAnsi" w:cstheme="minorHAnsi"/>
          <w:b/>
          <w:bCs/>
          <w:color w:val="000000"/>
          <w:szCs w:val="22"/>
        </w:rPr>
        <w:t>:</w:t>
      </w:r>
      <w:r w:rsidR="00711C99" w:rsidRPr="00E66E8C">
        <w:rPr>
          <w:rFonts w:asciiTheme="minorHAnsi" w:hAnsiTheme="minorHAnsi" w:cstheme="minorHAnsi"/>
          <w:color w:val="000000"/>
          <w:szCs w:val="22"/>
        </w:rPr>
        <w:t xml:space="preserve"> </w:t>
      </w:r>
      <w:r w:rsidR="001B4276" w:rsidRPr="00E66E8C">
        <w:rPr>
          <w:rFonts w:asciiTheme="minorHAnsi" w:hAnsiTheme="minorHAnsi" w:cstheme="minorHAnsi"/>
          <w:color w:val="000000"/>
          <w:szCs w:val="22"/>
        </w:rPr>
        <w:t xml:space="preserve">To identify existing or potential social tensions that need to be addressed to enhance dialogues among various </w:t>
      </w:r>
      <w:r w:rsidRPr="00E66E8C">
        <w:rPr>
          <w:rFonts w:asciiTheme="minorHAnsi" w:hAnsiTheme="minorHAnsi" w:cstheme="minorHAnsi"/>
          <w:color w:val="000000"/>
          <w:szCs w:val="22"/>
        </w:rPr>
        <w:t>constituencies</w:t>
      </w:r>
      <w:r w:rsidR="001B4276" w:rsidRPr="00E66E8C">
        <w:rPr>
          <w:rFonts w:asciiTheme="minorHAnsi" w:hAnsiTheme="minorHAnsi" w:cstheme="minorHAnsi"/>
          <w:color w:val="000000"/>
          <w:szCs w:val="22"/>
        </w:rPr>
        <w:t xml:space="preserve"> and actors</w:t>
      </w:r>
      <w:r w:rsidRPr="00E66E8C">
        <w:rPr>
          <w:rFonts w:asciiTheme="minorHAnsi" w:hAnsiTheme="minorHAnsi" w:cstheme="minorHAnsi"/>
          <w:color w:val="000000"/>
          <w:szCs w:val="22"/>
        </w:rPr>
        <w:t xml:space="preserve"> in conflict-affected communities</w:t>
      </w:r>
      <w:r w:rsidR="001B4276" w:rsidRPr="00E66E8C">
        <w:rPr>
          <w:rFonts w:asciiTheme="minorHAnsi" w:hAnsiTheme="minorHAnsi" w:cstheme="minorHAnsi"/>
          <w:color w:val="000000"/>
          <w:szCs w:val="22"/>
        </w:rPr>
        <w:t>.</w:t>
      </w:r>
      <w:r w:rsidR="0034374A" w:rsidRPr="00E66E8C">
        <w:rPr>
          <w:rFonts w:asciiTheme="minorHAnsi" w:hAnsiTheme="minorHAnsi" w:cstheme="minorHAnsi"/>
          <w:color w:val="000000"/>
          <w:szCs w:val="22"/>
        </w:rPr>
        <w:t xml:space="preserve"> For example, holding a round table with the related groups to seek solutions. </w:t>
      </w:r>
    </w:p>
    <w:p w14:paraId="48957DC4" w14:textId="11CE2A1E" w:rsidR="001B4276" w:rsidRPr="00E66E8C" w:rsidRDefault="00603B0C" w:rsidP="00D278A4">
      <w:pPr>
        <w:pStyle w:val="ListParagraph"/>
        <w:widowControl/>
        <w:numPr>
          <w:ilvl w:val="0"/>
          <w:numId w:val="36"/>
        </w:numPr>
        <w:overflowPunct/>
        <w:adjustRightInd/>
        <w:spacing w:line="276" w:lineRule="auto"/>
        <w:ind w:left="1440"/>
        <w:jc w:val="both"/>
        <w:rPr>
          <w:rFonts w:asciiTheme="minorHAnsi" w:hAnsiTheme="minorHAnsi" w:cstheme="minorHAnsi"/>
          <w:color w:val="000000"/>
          <w:szCs w:val="22"/>
        </w:rPr>
      </w:pPr>
      <w:r w:rsidRPr="00603B0C">
        <w:rPr>
          <w:rFonts w:asciiTheme="minorHAnsi" w:hAnsiTheme="minorHAnsi" w:cstheme="minorHAnsi"/>
          <w:b/>
          <w:bCs/>
          <w:color w:val="000000"/>
          <w:szCs w:val="22"/>
        </w:rPr>
        <w:t>Social Cohesion</w:t>
      </w:r>
      <w:r>
        <w:rPr>
          <w:rFonts w:asciiTheme="minorHAnsi" w:hAnsiTheme="minorHAnsi" w:cstheme="minorHAnsi"/>
          <w:color w:val="000000"/>
          <w:szCs w:val="22"/>
        </w:rPr>
        <w:t xml:space="preserve">: </w:t>
      </w:r>
      <w:r w:rsidR="001B4276" w:rsidRPr="00E66E8C">
        <w:rPr>
          <w:rFonts w:asciiTheme="minorHAnsi" w:hAnsiTheme="minorHAnsi" w:cstheme="minorHAnsi"/>
          <w:color w:val="000000"/>
          <w:szCs w:val="22"/>
        </w:rPr>
        <w:t>To implement social cohesion initiatives</w:t>
      </w:r>
      <w:r w:rsidR="00F4279F" w:rsidRPr="00E66E8C">
        <w:rPr>
          <w:rFonts w:asciiTheme="minorHAnsi" w:hAnsiTheme="minorHAnsi" w:cstheme="minorHAnsi"/>
          <w:color w:val="000000"/>
          <w:szCs w:val="22"/>
        </w:rPr>
        <w:t xml:space="preserve">, </w:t>
      </w:r>
      <w:r w:rsidR="001B4276" w:rsidRPr="00E66E8C">
        <w:rPr>
          <w:rFonts w:asciiTheme="minorHAnsi" w:hAnsiTheme="minorHAnsi" w:cstheme="minorHAnsi"/>
          <w:color w:val="000000"/>
          <w:szCs w:val="22"/>
        </w:rPr>
        <w:t xml:space="preserve">which can </w:t>
      </w:r>
      <w:r w:rsidR="007A7971" w:rsidRPr="00E66E8C">
        <w:rPr>
          <w:rFonts w:asciiTheme="minorHAnsi" w:hAnsiTheme="minorHAnsi" w:cstheme="minorHAnsi"/>
          <w:color w:val="000000"/>
          <w:szCs w:val="22"/>
        </w:rPr>
        <w:t xml:space="preserve">build local ownership for </w:t>
      </w:r>
      <w:r w:rsidR="001B4276" w:rsidRPr="00E66E8C">
        <w:rPr>
          <w:rFonts w:asciiTheme="minorHAnsi" w:hAnsiTheme="minorHAnsi" w:cstheme="minorHAnsi"/>
          <w:color w:val="000000"/>
          <w:szCs w:val="22"/>
        </w:rPr>
        <w:t>community-based dialogues and mediation</w:t>
      </w:r>
      <w:r w:rsidR="00F4279F" w:rsidRPr="00E66E8C">
        <w:rPr>
          <w:rFonts w:asciiTheme="minorHAnsi" w:hAnsiTheme="minorHAnsi" w:cstheme="minorHAnsi"/>
          <w:color w:val="000000"/>
          <w:szCs w:val="22"/>
        </w:rPr>
        <w:t>, to reach the Stabilization Goals.</w:t>
      </w:r>
    </w:p>
    <w:p w14:paraId="2A069E4C" w14:textId="66711BE6" w:rsidR="001B4276" w:rsidRPr="00E66E8C" w:rsidRDefault="00711C99" w:rsidP="008F7779">
      <w:pPr>
        <w:pStyle w:val="ListParagraph"/>
        <w:widowControl/>
        <w:numPr>
          <w:ilvl w:val="0"/>
          <w:numId w:val="36"/>
        </w:numPr>
        <w:overflowPunct/>
        <w:adjustRightInd/>
        <w:spacing w:line="276" w:lineRule="auto"/>
        <w:ind w:left="1440"/>
        <w:jc w:val="both"/>
        <w:rPr>
          <w:rFonts w:asciiTheme="minorHAnsi" w:hAnsiTheme="minorHAnsi" w:cstheme="minorHAnsi"/>
          <w:color w:val="000000"/>
          <w:szCs w:val="22"/>
        </w:rPr>
      </w:pPr>
      <w:r w:rsidRPr="00E66E8C">
        <w:rPr>
          <w:rFonts w:asciiTheme="minorHAnsi" w:hAnsiTheme="minorHAnsi" w:cstheme="minorHAnsi"/>
          <w:b/>
          <w:bCs/>
          <w:color w:val="000000"/>
          <w:szCs w:val="22"/>
        </w:rPr>
        <w:lastRenderedPageBreak/>
        <w:t>Building peace partnerships:</w:t>
      </w:r>
      <w:r w:rsidRPr="00E66E8C">
        <w:rPr>
          <w:rFonts w:asciiTheme="minorHAnsi" w:hAnsiTheme="minorHAnsi" w:cstheme="minorHAnsi"/>
          <w:color w:val="000000"/>
          <w:szCs w:val="22"/>
        </w:rPr>
        <w:t xml:space="preserve"> </w:t>
      </w:r>
      <w:r w:rsidR="00D72A2B" w:rsidRPr="00E66E8C">
        <w:rPr>
          <w:rFonts w:asciiTheme="minorHAnsi" w:hAnsiTheme="minorHAnsi" w:cstheme="minorHAnsi"/>
          <w:color w:val="000000"/>
          <w:szCs w:val="22"/>
        </w:rPr>
        <w:t xml:space="preserve">During the implementation of the proposed activities, the CSO is expected to coordinate with the existing Local Peace Structure or Partnership </w:t>
      </w:r>
      <w:r w:rsidR="001B4276" w:rsidRPr="00E66E8C">
        <w:rPr>
          <w:rFonts w:asciiTheme="minorHAnsi" w:hAnsiTheme="minorHAnsi" w:cstheme="minorHAnsi"/>
          <w:color w:val="000000"/>
          <w:szCs w:val="22"/>
        </w:rPr>
        <w:t xml:space="preserve">to increase stabilization and social cohesion within the community.   </w:t>
      </w:r>
    </w:p>
    <w:p w14:paraId="03FCB8EC" w14:textId="1C483454" w:rsidR="003F1259" w:rsidRPr="00E66E8C" w:rsidRDefault="007A7971" w:rsidP="00D278A4">
      <w:pPr>
        <w:pStyle w:val="ListParagraph"/>
        <w:widowControl/>
        <w:numPr>
          <w:ilvl w:val="0"/>
          <w:numId w:val="36"/>
        </w:numPr>
        <w:overflowPunct/>
        <w:adjustRightInd/>
        <w:spacing w:line="276" w:lineRule="auto"/>
        <w:ind w:left="1440"/>
        <w:jc w:val="both"/>
        <w:rPr>
          <w:rFonts w:asciiTheme="minorHAnsi" w:hAnsiTheme="minorHAnsi" w:cstheme="minorHAnsi"/>
          <w:color w:val="000000"/>
          <w:szCs w:val="22"/>
        </w:rPr>
      </w:pPr>
      <w:r w:rsidRPr="00E66E8C">
        <w:rPr>
          <w:rFonts w:asciiTheme="minorHAnsi" w:hAnsiTheme="minorHAnsi" w:cstheme="minorHAnsi"/>
          <w:b/>
          <w:bCs/>
          <w:color w:val="000000"/>
          <w:szCs w:val="22"/>
        </w:rPr>
        <w:t xml:space="preserve">Engagement of </w:t>
      </w:r>
      <w:r w:rsidR="00711C99" w:rsidRPr="00E66E8C">
        <w:rPr>
          <w:rFonts w:asciiTheme="minorHAnsi" w:hAnsiTheme="minorHAnsi" w:cstheme="minorHAnsi"/>
          <w:b/>
          <w:bCs/>
          <w:color w:val="000000"/>
          <w:szCs w:val="22"/>
        </w:rPr>
        <w:t>Youth and Women:</w:t>
      </w:r>
      <w:r w:rsidR="00711C99" w:rsidRPr="00E66E8C">
        <w:rPr>
          <w:rFonts w:asciiTheme="minorHAnsi" w:hAnsiTheme="minorHAnsi" w:cstheme="minorHAnsi"/>
          <w:color w:val="000000"/>
          <w:szCs w:val="22"/>
        </w:rPr>
        <w:t xml:space="preserve"> </w:t>
      </w:r>
      <w:r w:rsidR="003F1259" w:rsidRPr="00E66E8C">
        <w:rPr>
          <w:rFonts w:asciiTheme="minorHAnsi" w:hAnsiTheme="minorHAnsi" w:cstheme="minorHAnsi"/>
          <w:color w:val="000000"/>
          <w:szCs w:val="22"/>
        </w:rPr>
        <w:t xml:space="preserve">To increase women and youth participation in local </w:t>
      </w:r>
      <w:r w:rsidRPr="00E66E8C">
        <w:rPr>
          <w:rFonts w:asciiTheme="minorHAnsi" w:hAnsiTheme="minorHAnsi" w:cstheme="minorHAnsi"/>
          <w:color w:val="000000"/>
          <w:szCs w:val="22"/>
        </w:rPr>
        <w:t xml:space="preserve">conflict prevention, resolution, and </w:t>
      </w:r>
      <w:r w:rsidR="003F1259" w:rsidRPr="00E66E8C">
        <w:rPr>
          <w:rFonts w:asciiTheme="minorHAnsi" w:hAnsiTheme="minorHAnsi" w:cstheme="minorHAnsi"/>
          <w:color w:val="000000"/>
          <w:szCs w:val="22"/>
        </w:rPr>
        <w:t xml:space="preserve">mediation initiatives. </w:t>
      </w:r>
    </w:p>
    <w:p w14:paraId="5AF39822" w14:textId="400B9474" w:rsidR="001B4276" w:rsidRPr="00E66E8C" w:rsidRDefault="007A7971" w:rsidP="00D278A4">
      <w:pPr>
        <w:pStyle w:val="ListParagraph"/>
        <w:widowControl/>
        <w:numPr>
          <w:ilvl w:val="0"/>
          <w:numId w:val="36"/>
        </w:numPr>
        <w:overflowPunct/>
        <w:adjustRightInd/>
        <w:spacing w:line="276" w:lineRule="auto"/>
        <w:ind w:left="1440"/>
        <w:jc w:val="both"/>
        <w:rPr>
          <w:rFonts w:asciiTheme="minorHAnsi" w:hAnsiTheme="minorHAnsi" w:cstheme="minorHAnsi"/>
          <w:color w:val="000000"/>
          <w:szCs w:val="22"/>
        </w:rPr>
      </w:pPr>
      <w:r w:rsidRPr="00E66E8C">
        <w:rPr>
          <w:rFonts w:asciiTheme="minorHAnsi" w:hAnsiTheme="minorHAnsi" w:cstheme="minorHAnsi"/>
          <w:b/>
          <w:bCs/>
          <w:color w:val="000000"/>
          <w:szCs w:val="22"/>
        </w:rPr>
        <w:t>Strengthen Mediation Opportunities, Tools, and Mechanisms:</w:t>
      </w:r>
      <w:r w:rsidRPr="00E66E8C">
        <w:rPr>
          <w:rFonts w:asciiTheme="minorHAnsi" w:hAnsiTheme="minorHAnsi" w:cstheme="minorHAnsi"/>
          <w:color w:val="000000"/>
          <w:szCs w:val="22"/>
        </w:rPr>
        <w:t xml:space="preserve"> </w:t>
      </w:r>
      <w:r w:rsidR="00F4279F" w:rsidRPr="00E66E8C">
        <w:rPr>
          <w:rFonts w:asciiTheme="minorHAnsi" w:hAnsiTheme="minorHAnsi" w:cstheme="minorHAnsi"/>
          <w:color w:val="000000"/>
          <w:szCs w:val="22"/>
        </w:rPr>
        <w:t xml:space="preserve">To </w:t>
      </w:r>
      <w:r w:rsidR="001B4276" w:rsidRPr="00E66E8C">
        <w:rPr>
          <w:rFonts w:asciiTheme="minorHAnsi" w:hAnsiTheme="minorHAnsi" w:cstheme="minorHAnsi"/>
          <w:color w:val="000000"/>
          <w:szCs w:val="22"/>
        </w:rPr>
        <w:t>enhance conflict reduction and conflict monitoring mechanisms, taking into consideration the gender sensitive approach.</w:t>
      </w:r>
    </w:p>
    <w:p w14:paraId="161A2E93" w14:textId="77777777" w:rsidR="00B30C01" w:rsidRPr="00E66E8C" w:rsidRDefault="00B30C01" w:rsidP="00A0516F">
      <w:pPr>
        <w:widowControl/>
        <w:overflowPunct/>
        <w:adjustRightInd/>
        <w:spacing w:line="276" w:lineRule="auto"/>
        <w:jc w:val="both"/>
        <w:rPr>
          <w:rFonts w:asciiTheme="minorHAnsi" w:hAnsiTheme="minorHAnsi" w:cstheme="minorHAnsi"/>
          <w:sz w:val="22"/>
          <w:szCs w:val="22"/>
          <w:lang w:val="en-GB"/>
        </w:rPr>
      </w:pPr>
    </w:p>
    <w:p w14:paraId="1322FE25" w14:textId="6944B327" w:rsidR="00BD78F8" w:rsidRPr="00E66E8C" w:rsidRDefault="00BD78F8" w:rsidP="00D035F8">
      <w:pPr>
        <w:spacing w:before="120"/>
        <w:jc w:val="both"/>
        <w:outlineLvl w:val="0"/>
        <w:rPr>
          <w:rFonts w:asciiTheme="minorHAnsi" w:hAnsiTheme="minorHAnsi" w:cstheme="minorHAnsi"/>
          <w:b/>
          <w:bCs/>
          <w:sz w:val="22"/>
          <w:szCs w:val="22"/>
          <w:lang w:val="en-GB"/>
        </w:rPr>
      </w:pPr>
      <w:r w:rsidRPr="00E66E8C">
        <w:rPr>
          <w:rFonts w:asciiTheme="minorHAnsi" w:hAnsiTheme="minorHAnsi" w:cstheme="minorHAnsi"/>
          <w:b/>
          <w:bCs/>
          <w:sz w:val="22"/>
          <w:szCs w:val="22"/>
          <w:lang w:val="en-GB"/>
        </w:rPr>
        <w:t xml:space="preserve">Output 2: </w:t>
      </w:r>
      <w:r w:rsidR="00D035F8" w:rsidRPr="00E66E8C">
        <w:rPr>
          <w:rFonts w:asciiTheme="minorHAnsi" w:hAnsiTheme="minorHAnsi" w:cstheme="minorHAnsi"/>
          <w:b/>
          <w:bCs/>
          <w:sz w:val="22"/>
          <w:szCs w:val="22"/>
          <w:lang w:val="en-GB"/>
        </w:rPr>
        <w:t xml:space="preserve">Conduct outreach and advocacy in support of implementation of reconciliation agreements </w:t>
      </w:r>
    </w:p>
    <w:p w14:paraId="68A23F68" w14:textId="19114F75" w:rsidR="00680895" w:rsidRPr="00E66E8C" w:rsidRDefault="00680895" w:rsidP="00D278A4">
      <w:pPr>
        <w:widowControl/>
        <w:overflowPunct/>
        <w:adjustRightInd/>
        <w:spacing w:line="276" w:lineRule="auto"/>
        <w:jc w:val="both"/>
        <w:rPr>
          <w:rFonts w:asciiTheme="minorHAnsi" w:hAnsiTheme="minorHAnsi" w:cstheme="minorHAnsi"/>
          <w:sz w:val="22"/>
          <w:szCs w:val="22"/>
          <w:lang w:val="en-GB"/>
        </w:rPr>
      </w:pPr>
    </w:p>
    <w:p w14:paraId="0BD17179" w14:textId="12793D07" w:rsidR="00BD78F8" w:rsidRPr="0095560C" w:rsidRDefault="00C86D72" w:rsidP="008F7779">
      <w:pPr>
        <w:widowControl/>
        <w:overflowPunct/>
        <w:adjustRightInd/>
        <w:spacing w:line="276" w:lineRule="auto"/>
        <w:jc w:val="both"/>
        <w:rPr>
          <w:rFonts w:asciiTheme="minorHAnsi" w:hAnsiTheme="minorHAnsi" w:cstheme="minorHAnsi"/>
          <w:bCs/>
          <w:sz w:val="22"/>
          <w:szCs w:val="22"/>
        </w:rPr>
      </w:pPr>
      <w:r w:rsidRPr="00E66E8C">
        <w:rPr>
          <w:rFonts w:asciiTheme="minorHAnsi" w:hAnsiTheme="minorHAnsi" w:cstheme="minorHAnsi"/>
          <w:sz w:val="22"/>
          <w:szCs w:val="22"/>
          <w:lang w:val="en-GB"/>
        </w:rPr>
        <w:t xml:space="preserve">Applying organizations are expected to devise proposals for innovative </w:t>
      </w:r>
      <w:r w:rsidR="003330A6" w:rsidRPr="00E66E8C">
        <w:rPr>
          <w:rFonts w:asciiTheme="minorHAnsi" w:hAnsiTheme="minorHAnsi" w:cstheme="minorHAnsi"/>
          <w:sz w:val="22"/>
          <w:szCs w:val="22"/>
          <w:lang w:val="en-GB"/>
        </w:rPr>
        <w:t xml:space="preserve">advocacy and outreach </w:t>
      </w:r>
      <w:r w:rsidRPr="00E66E8C">
        <w:rPr>
          <w:rFonts w:asciiTheme="minorHAnsi" w:hAnsiTheme="minorHAnsi" w:cstheme="minorHAnsi"/>
          <w:color w:val="000000"/>
          <w:sz w:val="22"/>
          <w:szCs w:val="22"/>
        </w:rPr>
        <w:t xml:space="preserve">initiatives that will </w:t>
      </w:r>
      <w:r w:rsidRPr="00E66E8C">
        <w:rPr>
          <w:rFonts w:asciiTheme="minorHAnsi" w:hAnsiTheme="minorHAnsi" w:cstheme="minorHAnsi"/>
          <w:b/>
          <w:bCs/>
          <w:color w:val="000000"/>
          <w:sz w:val="22"/>
          <w:szCs w:val="22"/>
        </w:rPr>
        <w:t>advance the implementation of existing reconciliation agreements</w:t>
      </w:r>
      <w:r w:rsidRPr="00E66E8C">
        <w:rPr>
          <w:rFonts w:asciiTheme="minorHAnsi" w:hAnsiTheme="minorHAnsi" w:cstheme="minorHAnsi"/>
          <w:color w:val="000000"/>
          <w:sz w:val="22"/>
          <w:szCs w:val="22"/>
        </w:rPr>
        <w:t xml:space="preserve"> in </w:t>
      </w:r>
      <w:r w:rsidRPr="00E66E8C">
        <w:rPr>
          <w:rFonts w:asciiTheme="minorHAnsi" w:hAnsiTheme="minorHAnsi" w:cstheme="minorHAnsi"/>
          <w:b/>
          <w:bCs/>
          <w:sz w:val="22"/>
          <w:szCs w:val="22"/>
          <w:lang w:val="en-GB"/>
        </w:rPr>
        <w:t>Misrata – Tawergha, Kufra, Murzuq, Sebha, Ghat,</w:t>
      </w:r>
      <w:r w:rsidRPr="00E66E8C">
        <w:rPr>
          <w:rFonts w:asciiTheme="minorHAnsi" w:hAnsiTheme="minorHAnsi" w:cstheme="minorHAnsi"/>
          <w:sz w:val="22"/>
          <w:szCs w:val="22"/>
          <w:lang w:val="en-GB"/>
        </w:rPr>
        <w:t xml:space="preserve"> and </w:t>
      </w:r>
      <w:r w:rsidRPr="00E66E8C">
        <w:rPr>
          <w:rFonts w:asciiTheme="minorHAnsi" w:hAnsiTheme="minorHAnsi" w:cstheme="minorHAnsi"/>
          <w:b/>
          <w:bCs/>
          <w:sz w:val="22"/>
          <w:szCs w:val="22"/>
          <w:lang w:val="en-GB"/>
        </w:rPr>
        <w:t xml:space="preserve">Ubari. </w:t>
      </w:r>
      <w:r w:rsidRPr="00E66E8C">
        <w:rPr>
          <w:rFonts w:asciiTheme="minorHAnsi" w:hAnsiTheme="minorHAnsi" w:cstheme="minorHAnsi"/>
          <w:sz w:val="22"/>
          <w:szCs w:val="22"/>
        </w:rPr>
        <w:t xml:space="preserve"> </w:t>
      </w:r>
      <w:r w:rsidR="00BD78F8" w:rsidRPr="00E66E8C">
        <w:rPr>
          <w:rFonts w:asciiTheme="minorHAnsi" w:hAnsiTheme="minorHAnsi" w:cstheme="minorHAnsi"/>
          <w:sz w:val="22"/>
          <w:szCs w:val="22"/>
        </w:rPr>
        <w:t>Possible topics for grant projects include but are not limited to the following areas of intervention:</w:t>
      </w:r>
    </w:p>
    <w:p w14:paraId="7CFAF47D" w14:textId="77777777" w:rsidR="00BD78F8" w:rsidRPr="0095560C" w:rsidRDefault="00BD78F8" w:rsidP="00BD78F8">
      <w:pPr>
        <w:widowControl/>
        <w:overflowPunct/>
        <w:adjustRightInd/>
        <w:spacing w:line="276" w:lineRule="auto"/>
        <w:jc w:val="both"/>
        <w:rPr>
          <w:rFonts w:asciiTheme="minorHAnsi" w:hAnsiTheme="minorHAnsi" w:cstheme="minorHAnsi"/>
          <w:sz w:val="22"/>
          <w:szCs w:val="22"/>
          <w:lang w:val="en-GB"/>
        </w:rPr>
      </w:pPr>
    </w:p>
    <w:p w14:paraId="2BB089A8" w14:textId="77777777" w:rsidR="00B706F0" w:rsidRPr="00F41DDC" w:rsidRDefault="00B706F0" w:rsidP="00B706F0">
      <w:pPr>
        <w:pStyle w:val="ListParagraph"/>
        <w:widowControl/>
        <w:numPr>
          <w:ilvl w:val="0"/>
          <w:numId w:val="53"/>
        </w:numPr>
        <w:overflowPunct/>
        <w:adjustRightInd/>
        <w:spacing w:after="160" w:line="276" w:lineRule="auto"/>
        <w:jc w:val="both"/>
        <w:rPr>
          <w:rFonts w:asciiTheme="minorHAnsi" w:hAnsiTheme="minorHAnsi" w:cstheme="minorHAnsi"/>
          <w:szCs w:val="22"/>
        </w:rPr>
      </w:pPr>
      <w:r w:rsidRPr="00F41DDC">
        <w:rPr>
          <w:rFonts w:asciiTheme="minorHAnsi" w:hAnsiTheme="minorHAnsi" w:cstheme="minorHAnsi"/>
          <w:b/>
          <w:bCs/>
          <w:szCs w:val="22"/>
        </w:rPr>
        <w:t>Community outreach/ Art for Peace</w:t>
      </w:r>
      <w:r>
        <w:rPr>
          <w:rFonts w:asciiTheme="minorHAnsi" w:hAnsiTheme="minorHAnsi" w:cstheme="minorHAnsi"/>
          <w:szCs w:val="22"/>
        </w:rPr>
        <w:t xml:space="preserve">: Supporting the production and exhibition of short documentaries, films, music (i.e. hip hop), or other forms of art promoting truth telling (outlining the impact of the conflict and commemorating suffering of victims and their families) </w:t>
      </w:r>
      <w:r w:rsidRPr="00F41DDC">
        <w:rPr>
          <w:rFonts w:asciiTheme="minorHAnsi" w:hAnsiTheme="minorHAnsi" w:cstheme="minorHAnsi"/>
          <w:szCs w:val="22"/>
        </w:rPr>
        <w:t>and promoting reconciliation between communities</w:t>
      </w:r>
      <w:r>
        <w:rPr>
          <w:rFonts w:asciiTheme="minorHAnsi" w:hAnsiTheme="minorHAnsi" w:cstheme="minorHAnsi"/>
          <w:szCs w:val="22"/>
        </w:rPr>
        <w:t>; digital social media or in-person campaigns conducting outreach to communities aimed at advancing implementation of peace agreements.</w:t>
      </w:r>
    </w:p>
    <w:p w14:paraId="148D1255" w14:textId="77777777" w:rsidR="009019FC" w:rsidRPr="00F41DDC" w:rsidRDefault="009019FC" w:rsidP="009019FC">
      <w:pPr>
        <w:pStyle w:val="ListParagraph"/>
        <w:widowControl/>
        <w:numPr>
          <w:ilvl w:val="0"/>
          <w:numId w:val="53"/>
        </w:numPr>
        <w:overflowPunct/>
        <w:adjustRightInd/>
        <w:spacing w:after="160" w:line="276" w:lineRule="auto"/>
        <w:jc w:val="both"/>
        <w:rPr>
          <w:rFonts w:asciiTheme="minorHAnsi" w:hAnsiTheme="minorHAnsi" w:cstheme="minorHAnsi"/>
          <w:szCs w:val="22"/>
        </w:rPr>
      </w:pPr>
      <w:r>
        <w:rPr>
          <w:rFonts w:asciiTheme="minorHAnsi" w:eastAsia="MS Mincho" w:hAnsiTheme="minorHAnsi" w:cstheme="minorHAnsi"/>
          <w:b/>
          <w:bCs/>
          <w:kern w:val="0"/>
          <w:szCs w:val="22"/>
        </w:rPr>
        <w:t xml:space="preserve">Facilitating </w:t>
      </w:r>
      <w:r w:rsidRPr="0095560C">
        <w:rPr>
          <w:rFonts w:asciiTheme="minorHAnsi" w:eastAsia="MS Mincho" w:hAnsiTheme="minorHAnsi" w:cstheme="minorHAnsi"/>
          <w:b/>
          <w:bCs/>
          <w:kern w:val="0"/>
          <w:szCs w:val="22"/>
        </w:rPr>
        <w:t>Person-to-Person</w:t>
      </w:r>
      <w:r>
        <w:rPr>
          <w:rFonts w:asciiTheme="minorHAnsi" w:eastAsia="MS Mincho" w:hAnsiTheme="minorHAnsi" w:cstheme="minorHAnsi"/>
          <w:b/>
          <w:bCs/>
          <w:kern w:val="0"/>
          <w:szCs w:val="22"/>
        </w:rPr>
        <w:t xml:space="preserve"> linkages between tribes/ communities/ cities targeted for reconciliation: </w:t>
      </w:r>
      <w:r>
        <w:rPr>
          <w:rFonts w:asciiTheme="minorHAnsi" w:hAnsiTheme="minorHAnsi" w:cstheme="minorHAnsi"/>
          <w:szCs w:val="22"/>
        </w:rPr>
        <w:t>B</w:t>
      </w:r>
      <w:r w:rsidRPr="00F41DDC">
        <w:rPr>
          <w:rFonts w:asciiTheme="minorHAnsi" w:hAnsiTheme="minorHAnsi" w:cstheme="minorHAnsi"/>
          <w:szCs w:val="22"/>
        </w:rPr>
        <w:t xml:space="preserve">uilding connections </w:t>
      </w:r>
      <w:r>
        <w:rPr>
          <w:rFonts w:asciiTheme="minorHAnsi" w:hAnsiTheme="minorHAnsi" w:cstheme="minorHAnsi"/>
          <w:szCs w:val="22"/>
        </w:rPr>
        <w:t xml:space="preserve">and restoring trust </w:t>
      </w:r>
      <w:r w:rsidRPr="00F41DDC">
        <w:rPr>
          <w:rFonts w:asciiTheme="minorHAnsi" w:hAnsiTheme="minorHAnsi" w:cstheme="minorHAnsi"/>
          <w:szCs w:val="22"/>
        </w:rPr>
        <w:t>between members of divided communities, especially</w:t>
      </w:r>
      <w:r>
        <w:rPr>
          <w:rFonts w:asciiTheme="minorHAnsi" w:hAnsiTheme="minorHAnsi" w:cstheme="minorHAnsi"/>
          <w:szCs w:val="22"/>
        </w:rPr>
        <w:t xml:space="preserve"> among youth. </w:t>
      </w:r>
    </w:p>
    <w:p w14:paraId="0304F843" w14:textId="77777777" w:rsidR="009019FC" w:rsidRPr="00F41DDC" w:rsidRDefault="009019FC" w:rsidP="009019FC">
      <w:pPr>
        <w:pStyle w:val="ListParagraph"/>
        <w:widowControl/>
        <w:numPr>
          <w:ilvl w:val="0"/>
          <w:numId w:val="53"/>
        </w:numPr>
        <w:overflowPunct/>
        <w:adjustRightInd/>
        <w:spacing w:after="160" w:line="276" w:lineRule="auto"/>
        <w:jc w:val="both"/>
        <w:rPr>
          <w:rFonts w:asciiTheme="minorHAnsi" w:hAnsiTheme="minorHAnsi" w:cstheme="minorHAnsi"/>
          <w:szCs w:val="22"/>
        </w:rPr>
      </w:pPr>
      <w:r>
        <w:rPr>
          <w:rFonts w:asciiTheme="minorHAnsi" w:hAnsiTheme="minorHAnsi" w:cstheme="minorHAnsi"/>
          <w:b/>
          <w:bCs/>
          <w:szCs w:val="22"/>
        </w:rPr>
        <w:t xml:space="preserve">Dialogue </w:t>
      </w:r>
      <w:r w:rsidRPr="00F41DDC">
        <w:rPr>
          <w:rFonts w:asciiTheme="minorHAnsi" w:hAnsiTheme="minorHAnsi" w:cstheme="minorHAnsi"/>
          <w:b/>
          <w:bCs/>
          <w:szCs w:val="22"/>
        </w:rPr>
        <w:t>Platforms for Dialogue on Reconciliation Agreements:</w:t>
      </w:r>
      <w:r>
        <w:rPr>
          <w:rFonts w:asciiTheme="minorHAnsi" w:hAnsiTheme="minorHAnsi" w:cstheme="minorHAnsi"/>
          <w:szCs w:val="22"/>
        </w:rPr>
        <w:t xml:space="preserve"> Establishing inter or intra-communal dialogue forums for discussing root causes of conflict, addressing past grievances, and issues stalling the implementation of peace agreements. </w:t>
      </w:r>
    </w:p>
    <w:p w14:paraId="351D803A" w14:textId="77777777" w:rsidR="00C86D72" w:rsidRPr="0095560C" w:rsidRDefault="00C86D72" w:rsidP="00D77E83">
      <w:pPr>
        <w:spacing w:before="120"/>
        <w:jc w:val="both"/>
        <w:outlineLvl w:val="0"/>
        <w:rPr>
          <w:rFonts w:asciiTheme="minorHAnsi" w:hAnsiTheme="minorHAnsi" w:cstheme="minorHAnsi"/>
          <w:sz w:val="22"/>
          <w:szCs w:val="22"/>
          <w:lang w:val="en-GB"/>
        </w:rPr>
      </w:pPr>
    </w:p>
    <w:p w14:paraId="096C37B5" w14:textId="0EB8715B" w:rsidR="00D77E83" w:rsidRPr="00D278A4" w:rsidRDefault="00E6798F" w:rsidP="00D278A4">
      <w:pPr>
        <w:rPr>
          <w:rFonts w:asciiTheme="minorHAnsi" w:hAnsiTheme="minorHAnsi" w:cstheme="minorHAnsi"/>
          <w:szCs w:val="22"/>
        </w:rPr>
      </w:pPr>
      <w:r w:rsidRPr="00B706F0">
        <w:rPr>
          <w:rFonts w:asciiTheme="minorHAnsi" w:hAnsiTheme="minorHAnsi" w:cstheme="minorHAnsi"/>
          <w:sz w:val="22"/>
          <w:szCs w:val="22"/>
          <w:lang w:val="en-GB"/>
        </w:rPr>
        <w:t>Given the community-based nature of this project, successful organizations will demonstrate close ties to the targeted communities in their application. They will also clearly outline strategies to engage with key stakeholders (such as the municipal council, peacebuilding structure, tribal leaders, community figures and actors), as well as women, youth or marginalized groups in the community</w:t>
      </w:r>
      <w:r w:rsidR="00501931">
        <w:rPr>
          <w:rFonts w:asciiTheme="minorHAnsi" w:hAnsiTheme="minorHAnsi" w:cstheme="minorHAnsi"/>
          <w:sz w:val="22"/>
          <w:szCs w:val="22"/>
          <w:lang w:val="en-GB"/>
        </w:rPr>
        <w:t>.</w:t>
      </w:r>
    </w:p>
    <w:p w14:paraId="44159B5F" w14:textId="77777777" w:rsidR="00D77E83" w:rsidRPr="0095560C" w:rsidRDefault="00D77E83" w:rsidP="00D77E83">
      <w:pPr>
        <w:pStyle w:val="ListParagraph"/>
        <w:widowControl/>
        <w:tabs>
          <w:tab w:val="left" w:pos="1129"/>
        </w:tabs>
        <w:overflowPunct/>
        <w:adjustRightInd/>
        <w:spacing w:before="120" w:line="259" w:lineRule="auto"/>
        <w:jc w:val="both"/>
        <w:outlineLvl w:val="0"/>
        <w:rPr>
          <w:rFonts w:asciiTheme="minorHAnsi" w:hAnsiTheme="minorHAnsi" w:cstheme="minorHAnsi"/>
          <w:szCs w:val="22"/>
          <w:lang w:val="en-GB"/>
        </w:rPr>
      </w:pPr>
    </w:p>
    <w:p w14:paraId="13E832D6" w14:textId="3F5DD02F" w:rsidR="00BF7261" w:rsidRPr="0095560C" w:rsidRDefault="00BF7261" w:rsidP="00D278A4">
      <w:pPr>
        <w:widowControl/>
        <w:overflowPunct/>
        <w:adjustRightInd/>
        <w:spacing w:line="276" w:lineRule="auto"/>
        <w:jc w:val="both"/>
        <w:rPr>
          <w:rFonts w:asciiTheme="minorHAnsi" w:hAnsiTheme="minorHAnsi" w:cstheme="minorHAnsi"/>
          <w:sz w:val="22"/>
          <w:szCs w:val="22"/>
          <w:lang w:val="en-GB"/>
        </w:rPr>
      </w:pPr>
      <w:r w:rsidRPr="0095560C">
        <w:rPr>
          <w:rFonts w:asciiTheme="minorHAnsi" w:hAnsiTheme="minorHAnsi" w:cstheme="minorHAnsi"/>
          <w:sz w:val="22"/>
          <w:szCs w:val="22"/>
          <w:lang w:val="en-GB"/>
        </w:rPr>
        <w:t>CSOs should take full responsibility in implementing and organizing the activities, including any travel</w:t>
      </w:r>
      <w:r w:rsidRPr="0095560C">
        <w:rPr>
          <w:rFonts w:asciiTheme="minorHAnsi" w:eastAsia="MS Mincho" w:hAnsiTheme="minorHAnsi" w:cstheme="minorHAnsi"/>
          <w:kern w:val="0"/>
          <w:sz w:val="22"/>
          <w:szCs w:val="22"/>
        </w:rPr>
        <w:t xml:space="preserve">, and to </w:t>
      </w:r>
      <w:r w:rsidRPr="0095560C">
        <w:rPr>
          <w:rFonts w:asciiTheme="minorHAnsi" w:hAnsiTheme="minorHAnsi" w:cstheme="minorHAnsi"/>
          <w:sz w:val="22"/>
          <w:szCs w:val="22"/>
          <w:lang w:val="en-GB"/>
        </w:rPr>
        <w:t>implement activities exclusively within the target municipalities.</w:t>
      </w:r>
    </w:p>
    <w:p w14:paraId="4DC1B40E" w14:textId="0801D6A5" w:rsidR="00B33F1D" w:rsidRPr="0095560C" w:rsidRDefault="00B33F1D" w:rsidP="00DC68BA">
      <w:pPr>
        <w:widowControl/>
        <w:overflowPunct/>
        <w:adjustRightInd/>
        <w:spacing w:after="160" w:line="276" w:lineRule="auto"/>
        <w:jc w:val="both"/>
        <w:rPr>
          <w:rFonts w:asciiTheme="minorHAnsi" w:hAnsiTheme="minorHAnsi" w:cstheme="minorHAnsi"/>
          <w:bCs/>
          <w:sz w:val="22"/>
          <w:szCs w:val="22"/>
        </w:rPr>
      </w:pPr>
    </w:p>
    <w:p w14:paraId="266211F2" w14:textId="56D85D09" w:rsidR="004F0C11" w:rsidRPr="0095560C" w:rsidRDefault="00097F34" w:rsidP="004F0C11">
      <w:pPr>
        <w:widowControl/>
        <w:shd w:val="clear" w:color="auto" w:fill="FFFFFF"/>
        <w:overflowPunct/>
        <w:adjustRightInd/>
        <w:spacing w:line="276" w:lineRule="auto"/>
        <w:jc w:val="both"/>
        <w:rPr>
          <w:rFonts w:asciiTheme="minorHAnsi" w:hAnsiTheme="minorHAnsi" w:cstheme="minorHAnsi"/>
          <w:b/>
          <w:bCs/>
          <w:color w:val="1F4E79" w:themeColor="accent5" w:themeShade="80"/>
          <w:sz w:val="22"/>
          <w:szCs w:val="22"/>
        </w:rPr>
      </w:pPr>
      <w:r w:rsidRPr="0095560C">
        <w:rPr>
          <w:rFonts w:asciiTheme="minorHAnsi" w:hAnsiTheme="minorHAnsi" w:cstheme="minorHAnsi"/>
          <w:b/>
          <w:bCs/>
          <w:color w:val="1F4E79" w:themeColor="accent5" w:themeShade="80"/>
          <w:sz w:val="22"/>
          <w:szCs w:val="22"/>
        </w:rPr>
        <w:t>Expected Outputs and Deliverables</w:t>
      </w:r>
    </w:p>
    <w:p w14:paraId="27BC6AA2" w14:textId="53F6E360" w:rsidR="00097F34" w:rsidRPr="0095560C" w:rsidRDefault="00097F34" w:rsidP="009620EC">
      <w:pPr>
        <w:widowControl/>
        <w:overflowPunct/>
        <w:adjustRightInd/>
        <w:spacing w:line="276" w:lineRule="auto"/>
        <w:ind w:left="360"/>
        <w:jc w:val="both"/>
        <w:rPr>
          <w:rFonts w:asciiTheme="minorHAnsi" w:hAnsiTheme="minorHAnsi" w:cstheme="minorHAnsi"/>
          <w:sz w:val="22"/>
          <w:szCs w:val="22"/>
          <w:lang w:val="en-GB"/>
        </w:rPr>
      </w:pPr>
    </w:p>
    <w:p w14:paraId="3AF3B922" w14:textId="4AC4BCB2" w:rsidR="00CC7F9A" w:rsidRPr="00CC7F9A" w:rsidRDefault="00824263" w:rsidP="00D278A4">
      <w:pPr>
        <w:widowControl/>
        <w:overflowPunct/>
        <w:adjustRightInd/>
        <w:spacing w:line="276" w:lineRule="auto"/>
        <w:jc w:val="both"/>
        <w:rPr>
          <w:rFonts w:asciiTheme="minorHAnsi" w:hAnsiTheme="minorHAnsi" w:cstheme="minorHAnsi"/>
          <w:sz w:val="22"/>
          <w:szCs w:val="22"/>
          <w:lang w:val="en-GB"/>
        </w:rPr>
      </w:pPr>
      <w:r w:rsidRPr="0095560C">
        <w:rPr>
          <w:rFonts w:asciiTheme="minorHAnsi" w:hAnsiTheme="minorHAnsi" w:cstheme="minorHAnsi"/>
          <w:sz w:val="22"/>
          <w:szCs w:val="22"/>
          <w:lang w:val="en-GB"/>
        </w:rPr>
        <w:t xml:space="preserve">CSOs are expected to </w:t>
      </w:r>
      <w:r w:rsidR="00B30C01" w:rsidRPr="0095560C">
        <w:rPr>
          <w:rFonts w:asciiTheme="minorHAnsi" w:hAnsiTheme="minorHAnsi" w:cstheme="minorHAnsi"/>
          <w:sz w:val="22"/>
          <w:szCs w:val="22"/>
          <w:lang w:val="en-GB"/>
        </w:rPr>
        <w:t>implement the social cohesion initiatives based on the developed workplan, as well as to</w:t>
      </w:r>
      <w:r w:rsidR="00CC7F9A">
        <w:rPr>
          <w:rFonts w:asciiTheme="minorHAnsi" w:hAnsiTheme="minorHAnsi" w:cstheme="minorHAnsi"/>
          <w:sz w:val="22"/>
          <w:szCs w:val="22"/>
          <w:lang w:val="en-GB"/>
        </w:rPr>
        <w:t xml:space="preserve"> adhere to UNDP requirements for monitoring and reporting:</w:t>
      </w:r>
    </w:p>
    <w:p w14:paraId="6312FB60" w14:textId="77777777" w:rsidR="000A2384" w:rsidRPr="00D278A4" w:rsidRDefault="000A2384" w:rsidP="00D278A4">
      <w:pPr>
        <w:widowControl/>
        <w:overflowPunct/>
        <w:adjustRightInd/>
        <w:spacing w:line="276" w:lineRule="auto"/>
        <w:jc w:val="both"/>
        <w:rPr>
          <w:rFonts w:asciiTheme="minorHAnsi" w:hAnsiTheme="minorHAnsi" w:cstheme="minorHAnsi"/>
          <w:sz w:val="22"/>
          <w:szCs w:val="22"/>
        </w:rPr>
      </w:pPr>
    </w:p>
    <w:p w14:paraId="01B647E0" w14:textId="77777777" w:rsidR="00CA1DA7" w:rsidRPr="00D278A4" w:rsidRDefault="00CA1DA7" w:rsidP="00CA1DA7">
      <w:pPr>
        <w:widowControl/>
        <w:shd w:val="clear" w:color="auto" w:fill="FFFFFF"/>
        <w:overflowPunct/>
        <w:adjustRightInd/>
        <w:spacing w:line="276" w:lineRule="auto"/>
        <w:jc w:val="both"/>
        <w:rPr>
          <w:rFonts w:asciiTheme="minorHAnsi" w:hAnsiTheme="minorHAnsi" w:cstheme="minorHAnsi"/>
          <w:sz w:val="22"/>
          <w:szCs w:val="22"/>
          <w:u w:val="single"/>
        </w:rPr>
      </w:pPr>
      <w:r w:rsidRPr="00D278A4">
        <w:rPr>
          <w:rFonts w:asciiTheme="minorHAnsi" w:hAnsiTheme="minorHAnsi" w:cstheme="minorHAnsi"/>
          <w:sz w:val="22"/>
          <w:szCs w:val="22"/>
          <w:u w:val="single"/>
        </w:rPr>
        <w:t xml:space="preserve">Requirements for Monitoring and Reporting </w:t>
      </w:r>
    </w:p>
    <w:p w14:paraId="565E21AE" w14:textId="21C189A5" w:rsidR="000A2384" w:rsidRDefault="00CA1DA7" w:rsidP="00CC7F9A">
      <w:pPr>
        <w:widowControl/>
        <w:overflowPunct/>
        <w:adjustRightInd/>
        <w:spacing w:line="276" w:lineRule="auto"/>
        <w:jc w:val="both"/>
        <w:rPr>
          <w:rFonts w:asciiTheme="minorHAnsi" w:hAnsiTheme="minorHAnsi" w:cstheme="minorHAnsi"/>
          <w:sz w:val="22"/>
          <w:szCs w:val="22"/>
          <w:lang w:val="en-GB"/>
        </w:rPr>
      </w:pPr>
      <w:r w:rsidRPr="0095560C">
        <w:rPr>
          <w:rFonts w:asciiTheme="minorHAnsi" w:hAnsiTheme="minorHAnsi" w:cstheme="minorHAnsi"/>
          <w:sz w:val="22"/>
          <w:szCs w:val="22"/>
          <w:lang w:val="en-GB"/>
        </w:rPr>
        <w:t xml:space="preserve">The Grant recipients will report to the Stabilization Advisor of SFL project who will monitor the implementation progress, review the deliverables specified below and provide guidance when needed. The CSOs must adhere to </w:t>
      </w:r>
      <w:r w:rsidRPr="0095560C">
        <w:rPr>
          <w:rFonts w:asciiTheme="minorHAnsi" w:hAnsiTheme="minorHAnsi" w:cstheme="minorHAnsi"/>
          <w:sz w:val="22"/>
          <w:szCs w:val="22"/>
          <w:lang w:val="en-GB"/>
        </w:rPr>
        <w:lastRenderedPageBreak/>
        <w:t>the system of monitoring, evaluation and quality control implemented by the UNDP and provide the necessary information, reports and tools according to the preset schedule or as soon as possible (within a reasonable time)</w:t>
      </w:r>
    </w:p>
    <w:p w14:paraId="14BC64E1" w14:textId="77777777" w:rsidR="000A2384" w:rsidRDefault="000A2384" w:rsidP="000A2384">
      <w:pPr>
        <w:widowControl/>
        <w:overflowPunct/>
        <w:adjustRightInd/>
        <w:spacing w:line="276" w:lineRule="auto"/>
        <w:jc w:val="both"/>
        <w:rPr>
          <w:rFonts w:asciiTheme="minorHAnsi" w:hAnsiTheme="minorHAnsi" w:cstheme="minorHAnsi"/>
          <w:sz w:val="22"/>
          <w:szCs w:val="22"/>
          <w:lang w:val="en-GB"/>
        </w:rPr>
      </w:pPr>
    </w:p>
    <w:p w14:paraId="79D3496A" w14:textId="6B220F93" w:rsidR="000A2384" w:rsidRPr="0095560C" w:rsidRDefault="000A2384" w:rsidP="00D278A4">
      <w:pPr>
        <w:widowControl/>
        <w:overflowPunct/>
        <w:adjustRightInd/>
        <w:spacing w:line="276" w:lineRule="auto"/>
        <w:jc w:val="both"/>
        <w:rPr>
          <w:rFonts w:asciiTheme="minorHAnsi" w:hAnsiTheme="minorHAnsi" w:cstheme="minorHAnsi"/>
          <w:sz w:val="22"/>
          <w:szCs w:val="22"/>
          <w:lang w:val="en-GB"/>
        </w:rPr>
      </w:pPr>
      <w:r w:rsidRPr="0095560C">
        <w:rPr>
          <w:rFonts w:asciiTheme="minorHAnsi" w:hAnsiTheme="minorHAnsi" w:cstheme="minorHAnsi"/>
          <w:sz w:val="22"/>
          <w:szCs w:val="22"/>
          <w:lang w:val="en-GB"/>
        </w:rPr>
        <w:t>The below table reflects the expected deliverables associated with the implementation progress</w:t>
      </w:r>
      <w:r>
        <w:rPr>
          <w:rFonts w:asciiTheme="minorHAnsi" w:hAnsiTheme="minorHAnsi" w:cstheme="minorHAnsi"/>
          <w:sz w:val="22"/>
          <w:szCs w:val="22"/>
          <w:lang w:val="en-GB"/>
        </w:rPr>
        <w:t xml:space="preserve"> and reporting timeline:</w:t>
      </w:r>
    </w:p>
    <w:p w14:paraId="39B44DA3" w14:textId="77777777" w:rsidR="000A2384" w:rsidRPr="0095560C" w:rsidRDefault="000A2384" w:rsidP="000A2384">
      <w:pPr>
        <w:widowControl/>
        <w:overflowPunct/>
        <w:adjustRightInd/>
        <w:spacing w:after="160" w:line="276" w:lineRule="auto"/>
        <w:jc w:val="both"/>
        <w:rPr>
          <w:rFonts w:asciiTheme="minorHAnsi" w:hAnsiTheme="minorHAnsi" w:cstheme="minorHAnsi"/>
          <w:bCs/>
          <w:sz w:val="22"/>
          <w:szCs w:val="22"/>
        </w:rPr>
      </w:pPr>
    </w:p>
    <w:tbl>
      <w:tblPr>
        <w:tblStyle w:val="TableGrid"/>
        <w:tblW w:w="10343" w:type="dxa"/>
        <w:tblLook w:val="04A0" w:firstRow="1" w:lastRow="0" w:firstColumn="1" w:lastColumn="0" w:noHBand="0" w:noVBand="1"/>
      </w:tblPr>
      <w:tblGrid>
        <w:gridCol w:w="438"/>
        <w:gridCol w:w="3787"/>
        <w:gridCol w:w="3567"/>
        <w:gridCol w:w="2551"/>
      </w:tblGrid>
      <w:tr w:rsidR="000A2384" w:rsidRPr="00F41DDC" w14:paraId="14DB846D" w14:textId="77777777" w:rsidTr="00D278A4">
        <w:tc>
          <w:tcPr>
            <w:tcW w:w="438" w:type="dxa"/>
          </w:tcPr>
          <w:p w14:paraId="55132FDE" w14:textId="77777777" w:rsidR="000A2384" w:rsidRPr="0095560C" w:rsidRDefault="000A2384" w:rsidP="00F41DDC">
            <w:pPr>
              <w:spacing w:before="120"/>
              <w:jc w:val="both"/>
              <w:rPr>
                <w:rFonts w:asciiTheme="minorHAnsi" w:hAnsiTheme="minorHAnsi" w:cstheme="minorHAnsi"/>
                <w:b/>
                <w:sz w:val="22"/>
                <w:szCs w:val="22"/>
                <w:lang w:val="uk-UA"/>
              </w:rPr>
            </w:pPr>
            <w:r w:rsidRPr="0095560C">
              <w:rPr>
                <w:rFonts w:asciiTheme="minorHAnsi" w:hAnsiTheme="minorHAnsi" w:cstheme="minorHAnsi"/>
                <w:b/>
                <w:sz w:val="22"/>
                <w:szCs w:val="22"/>
                <w:lang w:val="en-GB"/>
              </w:rPr>
              <w:t>№</w:t>
            </w:r>
          </w:p>
        </w:tc>
        <w:tc>
          <w:tcPr>
            <w:tcW w:w="3787" w:type="dxa"/>
          </w:tcPr>
          <w:p w14:paraId="5C2046B1" w14:textId="77777777" w:rsidR="000A2384" w:rsidRPr="0095560C" w:rsidRDefault="000A2384" w:rsidP="00F41DDC">
            <w:pPr>
              <w:spacing w:before="120"/>
              <w:jc w:val="both"/>
              <w:rPr>
                <w:rFonts w:asciiTheme="minorHAnsi" w:hAnsiTheme="minorHAnsi" w:cstheme="minorHAnsi"/>
                <w:b/>
                <w:sz w:val="22"/>
                <w:szCs w:val="22"/>
              </w:rPr>
            </w:pPr>
            <w:r w:rsidRPr="0095560C">
              <w:rPr>
                <w:rFonts w:asciiTheme="minorHAnsi" w:eastAsiaTheme="minorHAnsi" w:hAnsiTheme="minorHAnsi" w:cstheme="minorHAnsi"/>
                <w:b/>
                <w:sz w:val="22"/>
                <w:szCs w:val="22"/>
                <w:lang w:val="en-GB"/>
              </w:rPr>
              <w:t>Expected output</w:t>
            </w:r>
          </w:p>
        </w:tc>
        <w:tc>
          <w:tcPr>
            <w:tcW w:w="3567" w:type="dxa"/>
          </w:tcPr>
          <w:p w14:paraId="5D44D57B" w14:textId="77777777" w:rsidR="000A2384" w:rsidRPr="0095560C" w:rsidRDefault="000A2384" w:rsidP="00F41DDC">
            <w:pPr>
              <w:spacing w:before="120"/>
              <w:jc w:val="both"/>
              <w:rPr>
                <w:rFonts w:asciiTheme="minorHAnsi" w:hAnsiTheme="minorHAnsi" w:cstheme="minorHAnsi"/>
                <w:b/>
                <w:sz w:val="22"/>
                <w:szCs w:val="22"/>
              </w:rPr>
            </w:pPr>
            <w:r w:rsidRPr="0095560C">
              <w:rPr>
                <w:rFonts w:asciiTheme="minorHAnsi" w:hAnsiTheme="minorHAnsi" w:cstheme="minorHAnsi"/>
                <w:b/>
                <w:sz w:val="22"/>
                <w:szCs w:val="22"/>
              </w:rPr>
              <w:t xml:space="preserve">Deliverables </w:t>
            </w:r>
          </w:p>
        </w:tc>
        <w:tc>
          <w:tcPr>
            <w:tcW w:w="2551" w:type="dxa"/>
          </w:tcPr>
          <w:p w14:paraId="34BEC014" w14:textId="77777777" w:rsidR="000A2384" w:rsidRPr="0095560C" w:rsidRDefault="000A2384" w:rsidP="00F41DDC">
            <w:pPr>
              <w:spacing w:before="120"/>
              <w:jc w:val="both"/>
              <w:rPr>
                <w:rFonts w:asciiTheme="minorHAnsi" w:hAnsiTheme="minorHAnsi" w:cstheme="minorHAnsi"/>
                <w:b/>
                <w:sz w:val="22"/>
                <w:szCs w:val="22"/>
                <w:lang w:val="en-GB"/>
              </w:rPr>
            </w:pPr>
            <w:r w:rsidRPr="0095560C">
              <w:rPr>
                <w:rFonts w:asciiTheme="minorHAnsi" w:hAnsiTheme="minorHAnsi" w:cstheme="minorHAnsi"/>
                <w:b/>
                <w:sz w:val="22"/>
                <w:szCs w:val="22"/>
                <w:lang w:val="en-GB"/>
              </w:rPr>
              <w:t xml:space="preserve">Due date </w:t>
            </w:r>
          </w:p>
        </w:tc>
      </w:tr>
      <w:tr w:rsidR="000A2384" w:rsidRPr="00F41DDC" w14:paraId="4E3264D3" w14:textId="77777777" w:rsidTr="00D278A4">
        <w:trPr>
          <w:trHeight w:val="915"/>
        </w:trPr>
        <w:tc>
          <w:tcPr>
            <w:tcW w:w="438" w:type="dxa"/>
          </w:tcPr>
          <w:p w14:paraId="4474162D" w14:textId="77777777" w:rsidR="000A2384" w:rsidRPr="0095560C" w:rsidRDefault="000A2384" w:rsidP="00F41DDC">
            <w:pPr>
              <w:spacing w:before="120"/>
              <w:jc w:val="both"/>
              <w:rPr>
                <w:rFonts w:asciiTheme="minorHAnsi" w:eastAsiaTheme="minorHAnsi" w:hAnsiTheme="minorHAnsi" w:cstheme="minorHAnsi"/>
                <w:sz w:val="22"/>
                <w:szCs w:val="22"/>
                <w:lang w:val="en-GB"/>
              </w:rPr>
            </w:pPr>
            <w:r w:rsidRPr="0095560C">
              <w:rPr>
                <w:rFonts w:asciiTheme="minorHAnsi" w:eastAsiaTheme="minorHAnsi" w:hAnsiTheme="minorHAnsi" w:cstheme="minorHAnsi"/>
                <w:sz w:val="22"/>
                <w:szCs w:val="22"/>
                <w:lang w:val="en-GB"/>
              </w:rPr>
              <w:t>1.</w:t>
            </w:r>
          </w:p>
        </w:tc>
        <w:tc>
          <w:tcPr>
            <w:tcW w:w="3787" w:type="dxa"/>
          </w:tcPr>
          <w:p w14:paraId="34838840" w14:textId="77777777" w:rsidR="000A2384" w:rsidRPr="0095560C" w:rsidRDefault="000A2384" w:rsidP="00F41DDC">
            <w:pPr>
              <w:spacing w:before="120"/>
              <w:jc w:val="both"/>
              <w:rPr>
                <w:rFonts w:asciiTheme="minorHAnsi" w:hAnsiTheme="minorHAnsi" w:cstheme="minorHAnsi"/>
                <w:sz w:val="22"/>
                <w:szCs w:val="22"/>
                <w:lang w:val="en-GB"/>
              </w:rPr>
            </w:pPr>
            <w:r w:rsidRPr="0095560C">
              <w:rPr>
                <w:rFonts w:asciiTheme="minorHAnsi" w:eastAsiaTheme="minorHAnsi" w:hAnsiTheme="minorHAnsi" w:cstheme="minorHAnsi"/>
                <w:sz w:val="22"/>
                <w:szCs w:val="22"/>
                <w:lang w:val="en-GB"/>
              </w:rPr>
              <w:t>Implement the initiative as pe</w:t>
            </w:r>
            <w:r>
              <w:rPr>
                <w:rFonts w:asciiTheme="minorHAnsi" w:eastAsiaTheme="minorHAnsi" w:hAnsiTheme="minorHAnsi" w:cstheme="minorHAnsi"/>
                <w:sz w:val="22"/>
                <w:szCs w:val="22"/>
                <w:lang w:val="en-GB"/>
              </w:rPr>
              <w:t>r</w:t>
            </w:r>
            <w:r w:rsidRPr="0095560C">
              <w:rPr>
                <w:rFonts w:asciiTheme="minorHAnsi" w:eastAsiaTheme="minorHAnsi" w:hAnsiTheme="minorHAnsi" w:cstheme="minorHAnsi"/>
                <w:sz w:val="22"/>
                <w:szCs w:val="22"/>
                <w:lang w:val="en-GB"/>
              </w:rPr>
              <w:t xml:space="preserve"> the approved workplan and report on the progress including opportunities, challenges, and any risks.</w:t>
            </w:r>
          </w:p>
        </w:tc>
        <w:tc>
          <w:tcPr>
            <w:tcW w:w="3567" w:type="dxa"/>
          </w:tcPr>
          <w:p w14:paraId="350ED92A" w14:textId="77CAA98B" w:rsidR="000A2384" w:rsidRPr="0095560C" w:rsidRDefault="000A2384" w:rsidP="00F41DDC">
            <w:pPr>
              <w:spacing w:before="120"/>
              <w:jc w:val="both"/>
              <w:rPr>
                <w:rFonts w:asciiTheme="minorHAnsi" w:eastAsiaTheme="minorHAnsi" w:hAnsiTheme="minorHAnsi" w:cstheme="minorHAnsi"/>
                <w:sz w:val="22"/>
                <w:szCs w:val="22"/>
                <w:lang w:val="en-GB"/>
              </w:rPr>
            </w:pPr>
            <w:r w:rsidRPr="0095560C">
              <w:rPr>
                <w:rFonts w:asciiTheme="minorHAnsi" w:eastAsiaTheme="minorHAnsi" w:hAnsiTheme="minorHAnsi" w:cstheme="minorHAnsi"/>
                <w:sz w:val="22"/>
                <w:szCs w:val="22"/>
                <w:lang w:val="en-GB"/>
              </w:rPr>
              <w:t>Mid</w:t>
            </w:r>
            <w:r w:rsidR="00501931">
              <w:rPr>
                <w:rFonts w:asciiTheme="minorHAnsi" w:eastAsiaTheme="minorHAnsi" w:hAnsiTheme="minorHAnsi" w:cstheme="minorHAnsi"/>
                <w:sz w:val="22"/>
                <w:szCs w:val="22"/>
                <w:lang w:val="en-GB"/>
              </w:rPr>
              <w:t>-</w:t>
            </w:r>
            <w:r w:rsidRPr="0095560C">
              <w:rPr>
                <w:rFonts w:asciiTheme="minorHAnsi" w:eastAsiaTheme="minorHAnsi" w:hAnsiTheme="minorHAnsi" w:cstheme="minorHAnsi"/>
                <w:sz w:val="22"/>
                <w:szCs w:val="22"/>
                <w:lang w:val="en-GB"/>
              </w:rPr>
              <w:t>term progress report and financial report</w:t>
            </w:r>
          </w:p>
        </w:tc>
        <w:tc>
          <w:tcPr>
            <w:tcW w:w="2551" w:type="dxa"/>
          </w:tcPr>
          <w:p w14:paraId="15ADF8E7" w14:textId="77777777" w:rsidR="000A2384" w:rsidRPr="0095560C" w:rsidRDefault="000A2384" w:rsidP="00F41DDC">
            <w:pPr>
              <w:spacing w:before="120"/>
              <w:jc w:val="center"/>
              <w:rPr>
                <w:rFonts w:asciiTheme="minorHAnsi" w:eastAsiaTheme="minorHAnsi" w:hAnsiTheme="minorHAnsi" w:cstheme="minorHAnsi"/>
                <w:sz w:val="22"/>
                <w:szCs w:val="22"/>
                <w:lang w:val="en-GB"/>
              </w:rPr>
            </w:pPr>
            <w:r w:rsidRPr="0095560C">
              <w:rPr>
                <w:rFonts w:asciiTheme="minorHAnsi" w:eastAsiaTheme="minorHAnsi" w:hAnsiTheme="minorHAnsi" w:cstheme="minorHAnsi"/>
                <w:sz w:val="22"/>
                <w:szCs w:val="22"/>
                <w:lang w:val="en-GB"/>
              </w:rPr>
              <w:t xml:space="preserve">Up to 2 months after the start of the assignment </w:t>
            </w:r>
          </w:p>
        </w:tc>
      </w:tr>
      <w:tr w:rsidR="000A2384" w:rsidRPr="00F41DDC" w14:paraId="2DE899B1" w14:textId="77777777" w:rsidTr="00D278A4">
        <w:tc>
          <w:tcPr>
            <w:tcW w:w="438" w:type="dxa"/>
          </w:tcPr>
          <w:p w14:paraId="7E52C140" w14:textId="77777777" w:rsidR="000A2384" w:rsidRPr="0095560C" w:rsidRDefault="000A2384" w:rsidP="00F41DDC">
            <w:pPr>
              <w:spacing w:before="120"/>
              <w:jc w:val="both"/>
              <w:rPr>
                <w:rFonts w:asciiTheme="minorHAnsi" w:eastAsiaTheme="minorHAnsi" w:hAnsiTheme="minorHAnsi" w:cstheme="minorHAnsi"/>
                <w:sz w:val="22"/>
                <w:szCs w:val="22"/>
                <w:lang w:val="en-GB"/>
              </w:rPr>
            </w:pPr>
            <w:r w:rsidRPr="0095560C">
              <w:rPr>
                <w:rFonts w:asciiTheme="minorHAnsi" w:eastAsiaTheme="minorHAnsi" w:hAnsiTheme="minorHAnsi" w:cstheme="minorHAnsi"/>
                <w:sz w:val="22"/>
                <w:szCs w:val="22"/>
                <w:lang w:val="en-GB"/>
              </w:rPr>
              <w:t>2.</w:t>
            </w:r>
          </w:p>
        </w:tc>
        <w:tc>
          <w:tcPr>
            <w:tcW w:w="3787" w:type="dxa"/>
          </w:tcPr>
          <w:p w14:paraId="47CCA2D8" w14:textId="77777777" w:rsidR="000A2384" w:rsidRPr="0095560C" w:rsidRDefault="000A2384" w:rsidP="00F41DDC">
            <w:pPr>
              <w:spacing w:before="120"/>
              <w:rPr>
                <w:rFonts w:asciiTheme="minorHAnsi" w:eastAsiaTheme="minorHAnsi" w:hAnsiTheme="minorHAnsi" w:cstheme="minorHAnsi"/>
                <w:sz w:val="22"/>
                <w:szCs w:val="22"/>
                <w:lang w:val="en-GB"/>
              </w:rPr>
            </w:pPr>
            <w:r w:rsidRPr="0095560C">
              <w:rPr>
                <w:rFonts w:asciiTheme="minorHAnsi" w:eastAsiaTheme="minorHAnsi" w:hAnsiTheme="minorHAnsi" w:cstheme="minorHAnsi"/>
                <w:sz w:val="22"/>
                <w:szCs w:val="22"/>
                <w:lang w:val="en-GB"/>
              </w:rPr>
              <w:t>Wrap up the implementation and closure the project smoothly.</w:t>
            </w:r>
          </w:p>
          <w:p w14:paraId="10901635" w14:textId="34D731AF" w:rsidR="000A2384" w:rsidRPr="0095560C" w:rsidRDefault="000A2384" w:rsidP="00F41DDC">
            <w:pPr>
              <w:spacing w:before="120"/>
              <w:jc w:val="both"/>
              <w:rPr>
                <w:rFonts w:asciiTheme="minorHAnsi" w:eastAsiaTheme="minorHAnsi" w:hAnsiTheme="minorHAnsi" w:cstheme="minorHAnsi"/>
                <w:sz w:val="22"/>
                <w:szCs w:val="22"/>
                <w:lang w:val="en-GB"/>
              </w:rPr>
            </w:pPr>
          </w:p>
        </w:tc>
        <w:tc>
          <w:tcPr>
            <w:tcW w:w="3567" w:type="dxa"/>
          </w:tcPr>
          <w:p w14:paraId="02B0ABA6" w14:textId="13D79B12" w:rsidR="000A2384" w:rsidRPr="0095560C" w:rsidRDefault="000A2384" w:rsidP="00F41DDC">
            <w:pPr>
              <w:spacing w:before="120"/>
              <w:jc w:val="both"/>
              <w:rPr>
                <w:rFonts w:asciiTheme="minorHAnsi" w:eastAsiaTheme="minorHAnsi" w:hAnsiTheme="minorHAnsi" w:cstheme="minorHAnsi"/>
                <w:sz w:val="22"/>
                <w:szCs w:val="22"/>
                <w:lang w:val="en-GB"/>
              </w:rPr>
            </w:pPr>
            <w:r w:rsidRPr="0095560C">
              <w:rPr>
                <w:rFonts w:asciiTheme="minorHAnsi" w:eastAsiaTheme="minorHAnsi" w:hAnsiTheme="minorHAnsi" w:cstheme="minorHAnsi"/>
                <w:sz w:val="22"/>
                <w:szCs w:val="22"/>
                <w:lang w:val="en-GB"/>
              </w:rPr>
              <w:t>Submit a final narrative and financial reports, including results, impacts, lessons learned, recommendations, sustainability plan, numbers of beneficiaries (gender disaggregated), photos of the project sites/events, etc</w:t>
            </w:r>
            <w:r w:rsidR="00501931">
              <w:rPr>
                <w:rFonts w:asciiTheme="minorHAnsi" w:eastAsiaTheme="minorHAnsi" w:hAnsiTheme="minorHAnsi" w:cstheme="minorHAnsi"/>
                <w:sz w:val="22"/>
                <w:szCs w:val="22"/>
                <w:lang w:val="en-GB"/>
              </w:rPr>
              <w:t>.</w:t>
            </w:r>
          </w:p>
        </w:tc>
        <w:tc>
          <w:tcPr>
            <w:tcW w:w="2551" w:type="dxa"/>
          </w:tcPr>
          <w:p w14:paraId="4EB5C237" w14:textId="77777777" w:rsidR="000A2384" w:rsidRPr="0095560C" w:rsidRDefault="000A2384" w:rsidP="00F41DDC">
            <w:pPr>
              <w:spacing w:before="120"/>
              <w:jc w:val="center"/>
              <w:rPr>
                <w:rFonts w:asciiTheme="minorHAnsi" w:eastAsiaTheme="minorHAnsi" w:hAnsiTheme="minorHAnsi" w:cstheme="minorHAnsi"/>
                <w:sz w:val="22"/>
                <w:szCs w:val="22"/>
                <w:lang w:val="en-GB"/>
              </w:rPr>
            </w:pPr>
            <w:r w:rsidRPr="0095560C">
              <w:rPr>
                <w:rFonts w:asciiTheme="minorHAnsi" w:eastAsiaTheme="minorHAnsi" w:hAnsiTheme="minorHAnsi" w:cstheme="minorHAnsi"/>
                <w:sz w:val="22"/>
                <w:szCs w:val="22"/>
                <w:lang w:val="en-GB"/>
              </w:rPr>
              <w:t>Up to 5 months after the start of the assignment</w:t>
            </w:r>
          </w:p>
        </w:tc>
      </w:tr>
    </w:tbl>
    <w:p w14:paraId="4F5CE062" w14:textId="59588968" w:rsidR="000A2384" w:rsidRDefault="000A2384" w:rsidP="000A2384">
      <w:pPr>
        <w:widowControl/>
        <w:overflowPunct/>
        <w:adjustRightInd/>
        <w:spacing w:after="160" w:line="276" w:lineRule="auto"/>
        <w:jc w:val="both"/>
        <w:rPr>
          <w:rFonts w:asciiTheme="minorHAnsi" w:hAnsiTheme="minorHAnsi" w:cstheme="minorHAnsi"/>
          <w:bCs/>
          <w:sz w:val="22"/>
          <w:szCs w:val="22"/>
        </w:rPr>
      </w:pPr>
    </w:p>
    <w:p w14:paraId="21C4F248" w14:textId="77777777" w:rsidR="000A2384" w:rsidRPr="0095560C" w:rsidRDefault="000A2384" w:rsidP="000A2384">
      <w:pPr>
        <w:widowControl/>
        <w:overflowPunct/>
        <w:adjustRightInd/>
        <w:spacing w:line="276" w:lineRule="auto"/>
        <w:jc w:val="both"/>
        <w:rPr>
          <w:rFonts w:asciiTheme="minorHAnsi" w:hAnsiTheme="minorHAnsi" w:cstheme="minorHAnsi"/>
          <w:sz w:val="22"/>
          <w:szCs w:val="22"/>
          <w:lang w:val="en-GB"/>
        </w:rPr>
      </w:pPr>
      <w:r w:rsidRPr="0095560C">
        <w:rPr>
          <w:rFonts w:asciiTheme="minorHAnsi" w:hAnsiTheme="minorHAnsi" w:cstheme="minorHAnsi"/>
          <w:sz w:val="22"/>
          <w:szCs w:val="22"/>
          <w:lang w:val="en-GB"/>
        </w:rPr>
        <w:t xml:space="preserve">All reports for UNDP shall be transmitted electronically (Formats of: * .docx, * .xlsx, * .pptx, * .pdf) on electronic source or in the form of electronic communication with the attached final product, which is also accompanied by an official letter in paper version of the CSOs about the data transmission of products to the UNDP. The reports should be written in Arabic or English. </w:t>
      </w:r>
    </w:p>
    <w:p w14:paraId="7B03DE62" w14:textId="77777777" w:rsidR="00CA1DA7" w:rsidRPr="0095560C" w:rsidRDefault="00CA1DA7" w:rsidP="00DC68BA">
      <w:pPr>
        <w:widowControl/>
        <w:overflowPunct/>
        <w:adjustRightInd/>
        <w:spacing w:after="160" w:line="276" w:lineRule="auto"/>
        <w:jc w:val="both"/>
        <w:rPr>
          <w:rFonts w:asciiTheme="minorHAnsi" w:hAnsiTheme="minorHAnsi" w:cstheme="minorHAnsi"/>
          <w:bCs/>
          <w:sz w:val="22"/>
          <w:szCs w:val="22"/>
        </w:rPr>
      </w:pPr>
    </w:p>
    <w:bookmarkEnd w:id="1"/>
    <w:bookmarkEnd w:id="2"/>
    <w:p w14:paraId="27E96CAD" w14:textId="0D64190D" w:rsidR="00A158B0" w:rsidRPr="0095560C" w:rsidRDefault="00C737C2" w:rsidP="00DC68BA">
      <w:pPr>
        <w:widowControl/>
        <w:overflowPunct/>
        <w:adjustRightInd/>
        <w:spacing w:line="276" w:lineRule="auto"/>
        <w:jc w:val="both"/>
        <w:rPr>
          <w:rFonts w:asciiTheme="minorHAnsi" w:hAnsiTheme="minorHAnsi" w:cstheme="minorHAnsi"/>
          <w:b/>
          <w:bCs/>
          <w:color w:val="1F4E79" w:themeColor="accent5" w:themeShade="80"/>
          <w:sz w:val="22"/>
          <w:szCs w:val="22"/>
        </w:rPr>
      </w:pPr>
      <w:r w:rsidRPr="0095560C">
        <w:rPr>
          <w:rFonts w:asciiTheme="minorHAnsi" w:hAnsiTheme="minorHAnsi" w:cstheme="minorHAnsi"/>
          <w:b/>
          <w:bCs/>
          <w:color w:val="1F4E79" w:themeColor="accent5" w:themeShade="80"/>
          <w:sz w:val="22"/>
          <w:szCs w:val="22"/>
        </w:rPr>
        <w:t>Who Can Apply</w:t>
      </w:r>
    </w:p>
    <w:p w14:paraId="38E89BCF" w14:textId="77777777" w:rsidR="00F10534" w:rsidRPr="0095560C" w:rsidRDefault="00F10534" w:rsidP="00DC68BA">
      <w:pPr>
        <w:jc w:val="both"/>
        <w:rPr>
          <w:rFonts w:asciiTheme="minorHAnsi" w:hAnsiTheme="minorHAnsi" w:cstheme="minorHAnsi"/>
          <w:sz w:val="22"/>
          <w:szCs w:val="22"/>
        </w:rPr>
      </w:pPr>
    </w:p>
    <w:p w14:paraId="06544D27" w14:textId="34AF0F90" w:rsidR="00F10534" w:rsidRPr="0095560C" w:rsidRDefault="00F10534" w:rsidP="00DC68BA">
      <w:pPr>
        <w:jc w:val="both"/>
        <w:rPr>
          <w:rFonts w:asciiTheme="minorHAnsi" w:hAnsiTheme="minorHAnsi" w:cstheme="minorHAnsi"/>
          <w:sz w:val="22"/>
          <w:szCs w:val="22"/>
        </w:rPr>
      </w:pPr>
      <w:r w:rsidRPr="0095560C">
        <w:rPr>
          <w:rFonts w:asciiTheme="minorHAnsi" w:hAnsiTheme="minorHAnsi" w:cstheme="minorHAnsi"/>
          <w:sz w:val="22"/>
          <w:szCs w:val="22"/>
        </w:rPr>
        <w:t xml:space="preserve">Libyan NGOs/ CSOs that are </w:t>
      </w:r>
      <w:r w:rsidR="00C20C76" w:rsidRPr="0095560C">
        <w:rPr>
          <w:rFonts w:asciiTheme="minorHAnsi" w:hAnsiTheme="minorHAnsi" w:cstheme="minorHAnsi"/>
          <w:sz w:val="22"/>
          <w:szCs w:val="22"/>
        </w:rPr>
        <w:t>officially,</w:t>
      </w:r>
      <w:r w:rsidRPr="0095560C">
        <w:rPr>
          <w:rFonts w:asciiTheme="minorHAnsi" w:hAnsiTheme="minorHAnsi" w:cstheme="minorHAnsi"/>
          <w:sz w:val="22"/>
          <w:szCs w:val="22"/>
        </w:rPr>
        <w:t xml:space="preserve"> and duly registered organization (NGO, charity foundation or other form of civil society organization) are eligible to apply. Successful applicants must also demonstrate the following skills</w:t>
      </w:r>
      <w:r w:rsidR="000B43BA" w:rsidRPr="0095560C">
        <w:rPr>
          <w:rFonts w:asciiTheme="minorHAnsi" w:hAnsiTheme="minorHAnsi" w:cstheme="minorHAnsi"/>
          <w:sz w:val="22"/>
          <w:szCs w:val="22"/>
        </w:rPr>
        <w:t>,</w:t>
      </w:r>
      <w:r w:rsidRPr="0095560C">
        <w:rPr>
          <w:rFonts w:asciiTheme="minorHAnsi" w:hAnsiTheme="minorHAnsi" w:cstheme="minorHAnsi"/>
          <w:sz w:val="22"/>
          <w:szCs w:val="22"/>
        </w:rPr>
        <w:t xml:space="preserve"> experience</w:t>
      </w:r>
      <w:r w:rsidR="000B43BA" w:rsidRPr="0095560C">
        <w:rPr>
          <w:rFonts w:asciiTheme="minorHAnsi" w:hAnsiTheme="minorHAnsi" w:cstheme="minorHAnsi"/>
          <w:sz w:val="22"/>
          <w:szCs w:val="22"/>
        </w:rPr>
        <w:t xml:space="preserve"> and requirements:</w:t>
      </w:r>
    </w:p>
    <w:p w14:paraId="31EC7550" w14:textId="77777777" w:rsidR="00E775C1" w:rsidRPr="0095560C" w:rsidRDefault="00E775C1" w:rsidP="00DC68BA">
      <w:pPr>
        <w:pStyle w:val="ListParagraph"/>
        <w:widowControl/>
        <w:overflowPunct/>
        <w:adjustRightInd/>
        <w:spacing w:line="276" w:lineRule="auto"/>
        <w:ind w:left="990"/>
        <w:jc w:val="both"/>
        <w:rPr>
          <w:rFonts w:asciiTheme="minorHAnsi" w:hAnsiTheme="minorHAnsi" w:cstheme="minorHAnsi"/>
          <w:color w:val="111111"/>
          <w:szCs w:val="22"/>
        </w:rPr>
      </w:pPr>
    </w:p>
    <w:p w14:paraId="04959A13" w14:textId="77777777" w:rsidR="003D31E7" w:rsidRPr="0095560C" w:rsidRDefault="003D31E7" w:rsidP="00F52C36">
      <w:pPr>
        <w:pStyle w:val="ListParagraph"/>
        <w:numPr>
          <w:ilvl w:val="0"/>
          <w:numId w:val="42"/>
        </w:numPr>
        <w:spacing w:line="240" w:lineRule="auto"/>
        <w:jc w:val="both"/>
        <w:rPr>
          <w:rFonts w:asciiTheme="minorHAnsi" w:hAnsiTheme="minorHAnsi" w:cstheme="minorHAnsi"/>
          <w:szCs w:val="22"/>
        </w:rPr>
      </w:pPr>
      <w:bookmarkStart w:id="4" w:name="_Hlk526866880"/>
      <w:r w:rsidRPr="0095560C">
        <w:rPr>
          <w:rFonts w:asciiTheme="minorHAnsi" w:hAnsiTheme="minorHAnsi" w:cstheme="minorHAnsi"/>
          <w:szCs w:val="22"/>
        </w:rPr>
        <w:t>Legally constituted and officially registered organization (CSOs) in Libya</w:t>
      </w:r>
    </w:p>
    <w:bookmarkEnd w:id="4"/>
    <w:p w14:paraId="7A448A5D" w14:textId="77777777" w:rsidR="003D31E7" w:rsidRPr="0095560C" w:rsidRDefault="003D31E7" w:rsidP="00F52C36">
      <w:pPr>
        <w:pStyle w:val="ListParagraph"/>
        <w:numPr>
          <w:ilvl w:val="0"/>
          <w:numId w:val="42"/>
        </w:numPr>
        <w:spacing w:line="240" w:lineRule="auto"/>
        <w:jc w:val="both"/>
        <w:rPr>
          <w:rFonts w:asciiTheme="minorHAnsi" w:hAnsiTheme="minorHAnsi" w:cstheme="minorHAnsi"/>
          <w:szCs w:val="22"/>
        </w:rPr>
      </w:pPr>
      <w:r w:rsidRPr="0095560C">
        <w:rPr>
          <w:rFonts w:asciiTheme="minorHAnsi" w:hAnsiTheme="minorHAnsi" w:cstheme="minorHAnsi"/>
          <w:szCs w:val="22"/>
        </w:rPr>
        <w:t>Rostered CSOs under SFL project</w:t>
      </w:r>
    </w:p>
    <w:p w14:paraId="327D0C38" w14:textId="57193CF3" w:rsidR="003D31E7" w:rsidRPr="0095560C" w:rsidRDefault="003D31E7" w:rsidP="00F52C36">
      <w:pPr>
        <w:pStyle w:val="ListParagraph"/>
        <w:numPr>
          <w:ilvl w:val="0"/>
          <w:numId w:val="42"/>
        </w:numPr>
        <w:spacing w:line="240" w:lineRule="auto"/>
        <w:jc w:val="both"/>
        <w:rPr>
          <w:rFonts w:asciiTheme="minorHAnsi" w:hAnsiTheme="minorHAnsi" w:cstheme="minorHAnsi"/>
          <w:szCs w:val="22"/>
        </w:rPr>
      </w:pPr>
      <w:r w:rsidRPr="0095560C">
        <w:rPr>
          <w:rFonts w:asciiTheme="minorHAnsi" w:hAnsiTheme="minorHAnsi" w:cstheme="minorHAnsi"/>
          <w:szCs w:val="22"/>
        </w:rPr>
        <w:t xml:space="preserve">CSOs who attended at least 50% of the UNITAR Conflict Analysis and Project Cycle Management training (between 2020 to 2021), or CSOs who implemented at least two </w:t>
      </w:r>
      <w:r w:rsidR="00414060">
        <w:rPr>
          <w:rFonts w:asciiTheme="minorHAnsi" w:hAnsiTheme="minorHAnsi" w:cstheme="minorHAnsi"/>
          <w:szCs w:val="22"/>
        </w:rPr>
        <w:t xml:space="preserve">grant </w:t>
      </w:r>
      <w:r w:rsidRPr="0095560C">
        <w:rPr>
          <w:rFonts w:asciiTheme="minorHAnsi" w:hAnsiTheme="minorHAnsi" w:cstheme="minorHAnsi"/>
          <w:szCs w:val="22"/>
        </w:rPr>
        <w:t xml:space="preserve">projects related to social cohesions and peacebuilding activities. </w:t>
      </w:r>
    </w:p>
    <w:p w14:paraId="01EA5BAF" w14:textId="0EDCFB3F" w:rsidR="003D31E7" w:rsidRPr="0095560C" w:rsidRDefault="003D31E7" w:rsidP="00F52C36">
      <w:pPr>
        <w:pStyle w:val="ListParagraph"/>
        <w:numPr>
          <w:ilvl w:val="0"/>
          <w:numId w:val="42"/>
        </w:numPr>
        <w:spacing w:line="240" w:lineRule="auto"/>
        <w:jc w:val="both"/>
        <w:rPr>
          <w:rFonts w:asciiTheme="minorHAnsi" w:hAnsiTheme="minorHAnsi" w:cstheme="minorHAnsi"/>
          <w:szCs w:val="22"/>
        </w:rPr>
      </w:pPr>
      <w:r w:rsidRPr="0095560C">
        <w:rPr>
          <w:rFonts w:asciiTheme="minorHAnsi" w:hAnsiTheme="minorHAnsi" w:cstheme="minorHAnsi"/>
          <w:szCs w:val="22"/>
        </w:rPr>
        <w:t>Availability of human resources that will ensure quality of the project and timely implementation of the contract.</w:t>
      </w:r>
      <w:r w:rsidR="004B2912" w:rsidRPr="0095560C">
        <w:rPr>
          <w:rFonts w:asciiTheme="minorHAnsi" w:hAnsiTheme="minorHAnsi" w:cstheme="minorHAnsi"/>
          <w:szCs w:val="22"/>
        </w:rPr>
        <w:t xml:space="preserve"> </w:t>
      </w:r>
      <w:r w:rsidRPr="0095560C">
        <w:rPr>
          <w:rFonts w:asciiTheme="minorHAnsi" w:hAnsiTheme="minorHAnsi" w:cstheme="minorHAnsi"/>
          <w:szCs w:val="22"/>
        </w:rPr>
        <w:t>The project team will include Team leader and Technical Expert:</w:t>
      </w:r>
    </w:p>
    <w:p w14:paraId="16CBF1B7" w14:textId="3433FB74" w:rsidR="003D31E7" w:rsidRPr="0095560C" w:rsidRDefault="003D31E7" w:rsidP="004B2912">
      <w:pPr>
        <w:pStyle w:val="ListParagraph"/>
        <w:numPr>
          <w:ilvl w:val="0"/>
          <w:numId w:val="43"/>
        </w:numPr>
        <w:jc w:val="both"/>
        <w:rPr>
          <w:rFonts w:asciiTheme="minorHAnsi" w:hAnsiTheme="minorHAnsi" w:cstheme="minorHAnsi"/>
          <w:b/>
          <w:bCs/>
          <w:szCs w:val="22"/>
        </w:rPr>
      </w:pPr>
      <w:r w:rsidRPr="0095560C">
        <w:rPr>
          <w:rFonts w:asciiTheme="minorHAnsi" w:hAnsiTheme="minorHAnsi" w:cstheme="minorHAnsi"/>
          <w:b/>
          <w:bCs/>
          <w:szCs w:val="22"/>
        </w:rPr>
        <w:t>Project Manager:</w:t>
      </w:r>
    </w:p>
    <w:p w14:paraId="2904B93E" w14:textId="44E438C8" w:rsidR="003D31E7" w:rsidRPr="0095560C" w:rsidRDefault="003D31E7" w:rsidP="00F52C36">
      <w:pPr>
        <w:pStyle w:val="ListParagraph"/>
        <w:widowControl/>
        <w:numPr>
          <w:ilvl w:val="0"/>
          <w:numId w:val="44"/>
        </w:numPr>
        <w:overflowPunct/>
        <w:adjustRightInd/>
        <w:spacing w:after="160" w:line="240" w:lineRule="auto"/>
        <w:jc w:val="both"/>
        <w:rPr>
          <w:rFonts w:asciiTheme="minorHAnsi" w:hAnsiTheme="minorHAnsi" w:cstheme="minorHAnsi"/>
          <w:szCs w:val="22"/>
        </w:rPr>
      </w:pPr>
      <w:r w:rsidRPr="0095560C">
        <w:rPr>
          <w:rFonts w:asciiTheme="minorHAnsi" w:hAnsiTheme="minorHAnsi" w:cstheme="minorHAnsi"/>
          <w:szCs w:val="22"/>
        </w:rPr>
        <w:t>Second</w:t>
      </w:r>
      <w:r w:rsidR="00414060">
        <w:rPr>
          <w:rFonts w:asciiTheme="minorHAnsi" w:hAnsiTheme="minorHAnsi" w:cstheme="minorHAnsi"/>
          <w:szCs w:val="22"/>
        </w:rPr>
        <w:t>ary</w:t>
      </w:r>
      <w:r w:rsidRPr="0095560C">
        <w:rPr>
          <w:rFonts w:asciiTheme="minorHAnsi" w:hAnsiTheme="minorHAnsi" w:cstheme="minorHAnsi"/>
          <w:szCs w:val="22"/>
        </w:rPr>
        <w:t xml:space="preserve"> school’s degree (or higher) in the fields of social science, development, business management, or any other related fields;</w:t>
      </w:r>
    </w:p>
    <w:p w14:paraId="3543417B" w14:textId="77777777" w:rsidR="003D31E7" w:rsidRPr="0095560C" w:rsidRDefault="003D31E7" w:rsidP="00F52C36">
      <w:pPr>
        <w:pStyle w:val="ListParagraph"/>
        <w:widowControl/>
        <w:numPr>
          <w:ilvl w:val="0"/>
          <w:numId w:val="44"/>
        </w:numPr>
        <w:overflowPunct/>
        <w:adjustRightInd/>
        <w:spacing w:after="160" w:line="240" w:lineRule="auto"/>
        <w:jc w:val="both"/>
        <w:rPr>
          <w:rFonts w:asciiTheme="minorHAnsi" w:hAnsiTheme="minorHAnsi" w:cstheme="minorHAnsi"/>
          <w:szCs w:val="22"/>
        </w:rPr>
      </w:pPr>
      <w:r w:rsidRPr="0095560C">
        <w:rPr>
          <w:rFonts w:asciiTheme="minorHAnsi" w:hAnsiTheme="minorHAnsi" w:cstheme="minorHAnsi"/>
          <w:szCs w:val="22"/>
        </w:rPr>
        <w:t xml:space="preserve">At least two years of experience in the grant project implementation and management; </w:t>
      </w:r>
    </w:p>
    <w:p w14:paraId="7033D7A9" w14:textId="24254842" w:rsidR="003D31E7" w:rsidRPr="0095560C" w:rsidRDefault="003D31E7" w:rsidP="00F52C36">
      <w:pPr>
        <w:pStyle w:val="ListParagraph"/>
        <w:widowControl/>
        <w:numPr>
          <w:ilvl w:val="0"/>
          <w:numId w:val="44"/>
        </w:numPr>
        <w:overflowPunct/>
        <w:adjustRightInd/>
        <w:spacing w:after="160" w:line="240" w:lineRule="auto"/>
        <w:jc w:val="both"/>
        <w:rPr>
          <w:rFonts w:asciiTheme="minorHAnsi" w:hAnsiTheme="minorHAnsi" w:cstheme="minorHAnsi"/>
          <w:szCs w:val="22"/>
        </w:rPr>
      </w:pPr>
      <w:r w:rsidRPr="0095560C">
        <w:rPr>
          <w:rFonts w:asciiTheme="minorHAnsi" w:hAnsiTheme="minorHAnsi" w:cstheme="minorHAnsi"/>
          <w:szCs w:val="22"/>
        </w:rPr>
        <w:t xml:space="preserve">Experience in supervising projects related to social cohesion, peacebuilding, mediations, community development is </w:t>
      </w:r>
      <w:r w:rsidR="00F93261" w:rsidRPr="0095560C">
        <w:rPr>
          <w:rFonts w:asciiTheme="minorHAnsi" w:hAnsiTheme="minorHAnsi" w:cstheme="minorHAnsi"/>
          <w:szCs w:val="22"/>
        </w:rPr>
        <w:t xml:space="preserve"> </w:t>
      </w:r>
      <w:r w:rsidR="00D56196" w:rsidRPr="0095560C">
        <w:rPr>
          <w:rFonts w:asciiTheme="minorHAnsi" w:hAnsiTheme="minorHAnsi" w:cstheme="minorHAnsi"/>
          <w:szCs w:val="22"/>
        </w:rPr>
        <w:t xml:space="preserve">strongly </w:t>
      </w:r>
      <w:r w:rsidR="00F93261" w:rsidRPr="0095560C">
        <w:rPr>
          <w:rFonts w:asciiTheme="minorHAnsi" w:hAnsiTheme="minorHAnsi" w:cstheme="minorHAnsi"/>
          <w:szCs w:val="22"/>
        </w:rPr>
        <w:t xml:space="preserve">desirable </w:t>
      </w:r>
      <w:r w:rsidRPr="0095560C">
        <w:rPr>
          <w:rFonts w:asciiTheme="minorHAnsi" w:hAnsiTheme="minorHAnsi" w:cstheme="minorHAnsi"/>
          <w:szCs w:val="22"/>
        </w:rPr>
        <w:t xml:space="preserve"> </w:t>
      </w:r>
    </w:p>
    <w:p w14:paraId="0FE54F48" w14:textId="4063E89B" w:rsidR="003D31E7" w:rsidRPr="0095560C" w:rsidRDefault="003D31E7" w:rsidP="00F52C36">
      <w:pPr>
        <w:pStyle w:val="ListParagraph"/>
        <w:widowControl/>
        <w:numPr>
          <w:ilvl w:val="0"/>
          <w:numId w:val="44"/>
        </w:numPr>
        <w:overflowPunct/>
        <w:adjustRightInd/>
        <w:spacing w:after="160" w:line="240" w:lineRule="auto"/>
        <w:jc w:val="both"/>
        <w:rPr>
          <w:rFonts w:asciiTheme="minorHAnsi" w:hAnsiTheme="minorHAnsi" w:cstheme="minorHAnsi"/>
          <w:szCs w:val="22"/>
        </w:rPr>
      </w:pPr>
      <w:r w:rsidRPr="0095560C">
        <w:rPr>
          <w:rFonts w:asciiTheme="minorHAnsi" w:hAnsiTheme="minorHAnsi" w:cstheme="minorHAnsi"/>
          <w:szCs w:val="22"/>
        </w:rPr>
        <w:t>Fluency in Arabic, preferably in English</w:t>
      </w:r>
      <w:r w:rsidR="00D56196" w:rsidRPr="0095560C">
        <w:rPr>
          <w:rFonts w:asciiTheme="minorHAnsi" w:hAnsiTheme="minorHAnsi" w:cstheme="minorHAnsi"/>
          <w:szCs w:val="22"/>
        </w:rPr>
        <w:t>.</w:t>
      </w:r>
    </w:p>
    <w:p w14:paraId="450C8BEC" w14:textId="77777777" w:rsidR="004B2912" w:rsidRPr="00D278A4" w:rsidRDefault="004B2912" w:rsidP="004B2912">
      <w:pPr>
        <w:pStyle w:val="ListParagraph"/>
        <w:widowControl/>
        <w:overflowPunct/>
        <w:adjustRightInd/>
        <w:spacing w:after="160" w:line="252" w:lineRule="auto"/>
        <w:ind w:left="1440"/>
        <w:jc w:val="both"/>
        <w:rPr>
          <w:rFonts w:asciiTheme="minorHAnsi" w:hAnsiTheme="minorHAnsi" w:cstheme="minorHAnsi"/>
          <w:szCs w:val="22"/>
        </w:rPr>
      </w:pPr>
    </w:p>
    <w:p w14:paraId="6B1F2B62" w14:textId="59AC60DB" w:rsidR="003D31E7" w:rsidRPr="0095560C" w:rsidRDefault="003D31E7" w:rsidP="004B2912">
      <w:pPr>
        <w:pStyle w:val="ListParagraph"/>
        <w:numPr>
          <w:ilvl w:val="0"/>
          <w:numId w:val="43"/>
        </w:numPr>
        <w:jc w:val="both"/>
        <w:rPr>
          <w:rFonts w:asciiTheme="minorHAnsi" w:hAnsiTheme="minorHAnsi" w:cstheme="minorHAnsi"/>
          <w:szCs w:val="22"/>
        </w:rPr>
      </w:pPr>
      <w:r w:rsidRPr="0095560C">
        <w:rPr>
          <w:rFonts w:asciiTheme="minorHAnsi" w:hAnsiTheme="minorHAnsi" w:cstheme="minorHAnsi"/>
          <w:b/>
          <w:bCs/>
          <w:szCs w:val="22"/>
        </w:rPr>
        <w:t>Technical Expert</w:t>
      </w:r>
      <w:r w:rsidRPr="0095560C">
        <w:rPr>
          <w:rFonts w:asciiTheme="minorHAnsi" w:hAnsiTheme="minorHAnsi" w:cstheme="minorHAnsi"/>
          <w:szCs w:val="22"/>
        </w:rPr>
        <w:t>:</w:t>
      </w:r>
    </w:p>
    <w:p w14:paraId="25D05194" w14:textId="77777777" w:rsidR="003D31E7" w:rsidRPr="0095560C" w:rsidRDefault="003D31E7" w:rsidP="00F52C36">
      <w:pPr>
        <w:pStyle w:val="ListParagraph"/>
        <w:widowControl/>
        <w:numPr>
          <w:ilvl w:val="0"/>
          <w:numId w:val="44"/>
        </w:numPr>
        <w:overflowPunct/>
        <w:adjustRightInd/>
        <w:spacing w:after="160" w:line="240" w:lineRule="auto"/>
        <w:jc w:val="both"/>
        <w:rPr>
          <w:rFonts w:asciiTheme="minorHAnsi" w:hAnsiTheme="minorHAnsi" w:cstheme="minorHAnsi"/>
          <w:szCs w:val="22"/>
        </w:rPr>
      </w:pPr>
      <w:r w:rsidRPr="0095560C">
        <w:rPr>
          <w:rFonts w:asciiTheme="minorHAnsi" w:hAnsiTheme="minorHAnsi" w:cstheme="minorHAnsi"/>
          <w:szCs w:val="22"/>
        </w:rPr>
        <w:lastRenderedPageBreak/>
        <w:t>Secondly school’s degree or certification from the Technical Schools in the fields of social science, development, business management, or any other related fields;</w:t>
      </w:r>
    </w:p>
    <w:p w14:paraId="43D661B9" w14:textId="77777777" w:rsidR="003D31E7" w:rsidRPr="0095560C" w:rsidRDefault="003D31E7" w:rsidP="00F52C36">
      <w:pPr>
        <w:pStyle w:val="ListParagraph"/>
        <w:widowControl/>
        <w:numPr>
          <w:ilvl w:val="0"/>
          <w:numId w:val="44"/>
        </w:numPr>
        <w:overflowPunct/>
        <w:adjustRightInd/>
        <w:spacing w:after="160" w:line="240" w:lineRule="auto"/>
        <w:jc w:val="both"/>
        <w:rPr>
          <w:rFonts w:asciiTheme="minorHAnsi" w:hAnsiTheme="minorHAnsi" w:cstheme="minorHAnsi"/>
          <w:szCs w:val="22"/>
        </w:rPr>
      </w:pPr>
      <w:r w:rsidRPr="0095560C">
        <w:rPr>
          <w:rFonts w:asciiTheme="minorHAnsi" w:hAnsiTheme="minorHAnsi" w:cstheme="minorHAnsi"/>
          <w:szCs w:val="22"/>
        </w:rPr>
        <w:t xml:space="preserve">At least one year of experience in working in the field of social cohesion, community development, peacebuilding, mediations, conflict reductions, or any other related items; </w:t>
      </w:r>
    </w:p>
    <w:p w14:paraId="126FD093" w14:textId="77777777" w:rsidR="003D31E7" w:rsidRPr="0095560C" w:rsidRDefault="003D31E7" w:rsidP="00F52C36">
      <w:pPr>
        <w:pStyle w:val="ListParagraph"/>
        <w:widowControl/>
        <w:numPr>
          <w:ilvl w:val="0"/>
          <w:numId w:val="44"/>
        </w:numPr>
        <w:overflowPunct/>
        <w:adjustRightInd/>
        <w:spacing w:after="160" w:line="240" w:lineRule="auto"/>
        <w:jc w:val="both"/>
        <w:rPr>
          <w:rFonts w:asciiTheme="minorHAnsi" w:hAnsiTheme="minorHAnsi" w:cstheme="minorHAnsi"/>
          <w:szCs w:val="22"/>
        </w:rPr>
      </w:pPr>
      <w:r w:rsidRPr="0095560C">
        <w:rPr>
          <w:rFonts w:asciiTheme="minorHAnsi" w:hAnsiTheme="minorHAnsi" w:cstheme="minorHAnsi"/>
          <w:szCs w:val="22"/>
        </w:rPr>
        <w:t>Fluency in Arabic</w:t>
      </w:r>
    </w:p>
    <w:p w14:paraId="27B271CD" w14:textId="77777777" w:rsidR="002F39DC" w:rsidRPr="0095560C" w:rsidRDefault="002F39DC" w:rsidP="00DC68BA">
      <w:pPr>
        <w:spacing w:line="276" w:lineRule="auto"/>
        <w:jc w:val="both"/>
        <w:rPr>
          <w:rFonts w:asciiTheme="minorHAnsi" w:hAnsiTheme="minorHAnsi" w:cstheme="minorHAnsi"/>
          <w:color w:val="002060"/>
          <w:sz w:val="22"/>
          <w:szCs w:val="22"/>
        </w:rPr>
      </w:pPr>
    </w:p>
    <w:p w14:paraId="517B12F9" w14:textId="1932C3BB" w:rsidR="00106F1A" w:rsidRPr="0095560C" w:rsidRDefault="00106F1A" w:rsidP="00DC68BA">
      <w:pPr>
        <w:jc w:val="both"/>
        <w:rPr>
          <w:rFonts w:asciiTheme="minorHAnsi" w:hAnsiTheme="minorHAnsi" w:cstheme="minorHAnsi"/>
          <w:b/>
          <w:iCs/>
          <w:color w:val="002060"/>
          <w:sz w:val="22"/>
          <w:szCs w:val="22"/>
        </w:rPr>
      </w:pPr>
      <w:r w:rsidRPr="0095560C">
        <w:rPr>
          <w:rFonts w:asciiTheme="minorHAnsi" w:hAnsiTheme="minorHAnsi" w:cstheme="minorHAnsi"/>
          <w:b/>
          <w:iCs/>
          <w:color w:val="002060"/>
          <w:sz w:val="22"/>
          <w:szCs w:val="22"/>
        </w:rPr>
        <w:t>Procedures of Grant Proposal Submission</w:t>
      </w:r>
    </w:p>
    <w:p w14:paraId="4B8B9B33" w14:textId="77777777" w:rsidR="00825F27" w:rsidRPr="0095560C" w:rsidRDefault="00825F27" w:rsidP="00DC68BA">
      <w:pPr>
        <w:jc w:val="both"/>
        <w:rPr>
          <w:rFonts w:asciiTheme="minorHAnsi" w:hAnsiTheme="minorHAnsi" w:cstheme="minorHAnsi"/>
          <w:b/>
          <w:iCs/>
          <w:sz w:val="22"/>
          <w:szCs w:val="22"/>
        </w:rPr>
      </w:pPr>
    </w:p>
    <w:p w14:paraId="30E834D9" w14:textId="54CCAFC4" w:rsidR="00E82DF7" w:rsidRPr="0095560C" w:rsidRDefault="00E82DF7" w:rsidP="00E82DF7">
      <w:pPr>
        <w:jc w:val="both"/>
        <w:rPr>
          <w:rFonts w:asciiTheme="minorHAnsi" w:hAnsiTheme="minorHAnsi" w:cstheme="minorHAnsi"/>
          <w:iCs/>
          <w:sz w:val="22"/>
          <w:szCs w:val="22"/>
          <w:lang w:val="en-GB"/>
        </w:rPr>
      </w:pPr>
      <w:bookmarkStart w:id="5" w:name="_Hlk97047808"/>
      <w:r w:rsidRPr="0095560C">
        <w:rPr>
          <w:rFonts w:asciiTheme="minorHAnsi" w:hAnsiTheme="minorHAnsi" w:cstheme="minorHAnsi"/>
          <w:iCs/>
          <w:sz w:val="22"/>
          <w:szCs w:val="22"/>
          <w:lang w:val="en-GB"/>
        </w:rPr>
        <w:t>Those wishing to apply to th</w:t>
      </w:r>
      <w:r w:rsidR="004F61CD">
        <w:rPr>
          <w:rFonts w:asciiTheme="minorHAnsi" w:hAnsiTheme="minorHAnsi" w:cstheme="minorHAnsi"/>
          <w:iCs/>
          <w:sz w:val="22"/>
          <w:szCs w:val="22"/>
          <w:lang w:val="en-GB"/>
        </w:rPr>
        <w:t>is Call for Proposal</w:t>
      </w:r>
      <w:r w:rsidRPr="0095560C">
        <w:rPr>
          <w:rFonts w:asciiTheme="minorHAnsi" w:hAnsiTheme="minorHAnsi" w:cstheme="minorHAnsi"/>
          <w:iCs/>
          <w:sz w:val="22"/>
          <w:szCs w:val="22"/>
          <w:lang w:val="en-GB"/>
        </w:rPr>
        <w:t xml:space="preserve"> must submit:</w:t>
      </w:r>
    </w:p>
    <w:p w14:paraId="57402333" w14:textId="7CCAE903" w:rsidR="00E82DF7" w:rsidRPr="0095560C" w:rsidRDefault="00E82DF7" w:rsidP="00E82DF7">
      <w:pPr>
        <w:pStyle w:val="ListParagraph"/>
        <w:widowControl/>
        <w:numPr>
          <w:ilvl w:val="0"/>
          <w:numId w:val="32"/>
        </w:numPr>
        <w:overflowPunct/>
        <w:adjustRightInd/>
        <w:spacing w:line="240" w:lineRule="auto"/>
        <w:ind w:left="1080"/>
        <w:jc w:val="both"/>
        <w:rPr>
          <w:rFonts w:asciiTheme="minorHAnsi" w:hAnsiTheme="minorHAnsi" w:cstheme="minorHAnsi"/>
          <w:szCs w:val="22"/>
        </w:rPr>
      </w:pPr>
      <w:r w:rsidRPr="0095560C">
        <w:rPr>
          <w:rFonts w:asciiTheme="minorHAnsi" w:hAnsiTheme="minorHAnsi" w:cstheme="minorHAnsi"/>
          <w:szCs w:val="22"/>
        </w:rPr>
        <w:t xml:space="preserve">Completed </w:t>
      </w:r>
      <w:r w:rsidRPr="0095560C">
        <w:rPr>
          <w:rFonts w:asciiTheme="minorHAnsi" w:hAnsiTheme="minorHAnsi" w:cstheme="minorHAnsi"/>
          <w:iCs/>
          <w:szCs w:val="22"/>
          <w:lang w:val="en-GB"/>
        </w:rPr>
        <w:t>Organizational Profile</w:t>
      </w:r>
      <w:r w:rsidRPr="0095560C">
        <w:rPr>
          <w:rFonts w:asciiTheme="minorHAnsi" w:hAnsiTheme="minorHAnsi" w:cstheme="minorHAnsi"/>
          <w:szCs w:val="22"/>
        </w:rPr>
        <w:t xml:space="preserve"> (See Annex A) The application package should include the organizational profile with the following details:</w:t>
      </w:r>
    </w:p>
    <w:p w14:paraId="52934879" w14:textId="77777777" w:rsidR="00E82DF7" w:rsidRPr="0095560C" w:rsidRDefault="00E82DF7" w:rsidP="00E82DF7">
      <w:pPr>
        <w:pStyle w:val="ListParagraph"/>
        <w:spacing w:line="276" w:lineRule="auto"/>
        <w:ind w:left="1800"/>
        <w:jc w:val="both"/>
        <w:rPr>
          <w:rFonts w:asciiTheme="minorHAnsi" w:hAnsiTheme="minorHAnsi" w:cstheme="minorHAnsi"/>
          <w:szCs w:val="22"/>
        </w:rPr>
      </w:pPr>
      <w:r w:rsidRPr="0095560C">
        <w:rPr>
          <w:rFonts w:asciiTheme="minorHAnsi" w:hAnsiTheme="minorHAnsi" w:cstheme="minorHAnsi"/>
          <w:szCs w:val="22"/>
        </w:rPr>
        <w:t xml:space="preserve">- Proof of registration including copies of registration certificate </w:t>
      </w:r>
    </w:p>
    <w:p w14:paraId="775027D7" w14:textId="77777777" w:rsidR="00E82DF7" w:rsidRPr="0095560C" w:rsidRDefault="00E82DF7" w:rsidP="00E82DF7">
      <w:pPr>
        <w:pStyle w:val="ListParagraph"/>
        <w:spacing w:line="276" w:lineRule="auto"/>
        <w:ind w:left="1800"/>
        <w:jc w:val="both"/>
        <w:rPr>
          <w:rFonts w:asciiTheme="minorHAnsi" w:hAnsiTheme="minorHAnsi" w:cstheme="minorHAnsi"/>
          <w:szCs w:val="22"/>
        </w:rPr>
      </w:pPr>
      <w:r w:rsidRPr="0095560C">
        <w:rPr>
          <w:rFonts w:asciiTheme="minorHAnsi" w:hAnsiTheme="minorHAnsi" w:cstheme="minorHAnsi"/>
          <w:szCs w:val="22"/>
        </w:rPr>
        <w:t>- A clearly defined management structure of the organization and CVs of key personnel</w:t>
      </w:r>
    </w:p>
    <w:p w14:paraId="591553CC" w14:textId="77777777" w:rsidR="00E82DF7" w:rsidRPr="0095560C" w:rsidRDefault="00E82DF7" w:rsidP="00E82DF7">
      <w:pPr>
        <w:pStyle w:val="ListParagraph"/>
        <w:spacing w:line="276" w:lineRule="auto"/>
        <w:ind w:left="1800"/>
        <w:jc w:val="both"/>
        <w:rPr>
          <w:rFonts w:asciiTheme="minorHAnsi" w:hAnsiTheme="minorHAnsi" w:cstheme="minorHAnsi"/>
          <w:szCs w:val="22"/>
        </w:rPr>
      </w:pPr>
      <w:r w:rsidRPr="0095560C">
        <w:rPr>
          <w:rFonts w:asciiTheme="minorHAnsi" w:hAnsiTheme="minorHAnsi" w:cstheme="minorHAnsi"/>
          <w:szCs w:val="22"/>
        </w:rPr>
        <w:t xml:space="preserve">- Audited financial statements for the past two years (if available); </w:t>
      </w:r>
    </w:p>
    <w:p w14:paraId="223C9A25" w14:textId="77777777" w:rsidR="00E82DF7" w:rsidRPr="0095560C" w:rsidRDefault="00E82DF7" w:rsidP="00E82DF7">
      <w:pPr>
        <w:pStyle w:val="ListParagraph"/>
        <w:spacing w:line="276" w:lineRule="auto"/>
        <w:ind w:left="1800"/>
        <w:jc w:val="both"/>
        <w:rPr>
          <w:rFonts w:asciiTheme="minorHAnsi" w:hAnsiTheme="minorHAnsi" w:cstheme="minorHAnsi"/>
          <w:szCs w:val="22"/>
        </w:rPr>
      </w:pPr>
      <w:r w:rsidRPr="0095560C">
        <w:rPr>
          <w:rFonts w:asciiTheme="minorHAnsi" w:hAnsiTheme="minorHAnsi" w:cstheme="minorHAnsi"/>
          <w:szCs w:val="22"/>
        </w:rPr>
        <w:t xml:space="preserve">- Certified bank letter </w:t>
      </w:r>
    </w:p>
    <w:p w14:paraId="09F2398A" w14:textId="2886E311" w:rsidR="00E82DF7" w:rsidRPr="0095560C" w:rsidRDefault="00E82DF7" w:rsidP="00E82DF7">
      <w:pPr>
        <w:pStyle w:val="ListParagraph"/>
        <w:numPr>
          <w:ilvl w:val="0"/>
          <w:numId w:val="32"/>
        </w:numPr>
        <w:ind w:left="1080"/>
        <w:jc w:val="both"/>
        <w:rPr>
          <w:rFonts w:asciiTheme="minorHAnsi" w:hAnsiTheme="minorHAnsi" w:cstheme="minorHAnsi"/>
          <w:szCs w:val="22"/>
        </w:rPr>
      </w:pPr>
      <w:r w:rsidRPr="0095560C">
        <w:rPr>
          <w:rFonts w:asciiTheme="minorHAnsi" w:hAnsiTheme="minorHAnsi" w:cstheme="minorHAnsi"/>
          <w:szCs w:val="22"/>
        </w:rPr>
        <w:t xml:space="preserve">Completed Project Proposal </w:t>
      </w:r>
      <w:r w:rsidR="004C7E7A">
        <w:rPr>
          <w:rFonts w:asciiTheme="minorHAnsi" w:hAnsiTheme="minorHAnsi" w:cstheme="minorHAnsi"/>
          <w:szCs w:val="22"/>
        </w:rPr>
        <w:t xml:space="preserve">both narrative and financial </w:t>
      </w:r>
      <w:r w:rsidRPr="0095560C">
        <w:rPr>
          <w:rFonts w:asciiTheme="minorHAnsi" w:hAnsiTheme="minorHAnsi" w:cstheme="minorHAnsi"/>
          <w:szCs w:val="22"/>
        </w:rPr>
        <w:t>(See Annex B for Proposal Template)</w:t>
      </w:r>
    </w:p>
    <w:p w14:paraId="0192017D" w14:textId="77777777" w:rsidR="00824263" w:rsidRPr="0095560C" w:rsidRDefault="00824263" w:rsidP="00D278A4">
      <w:pPr>
        <w:spacing w:before="120"/>
        <w:ind w:left="1080"/>
        <w:jc w:val="both"/>
        <w:outlineLvl w:val="0"/>
        <w:rPr>
          <w:rFonts w:asciiTheme="minorHAnsi" w:hAnsiTheme="minorHAnsi" w:cstheme="minorHAnsi"/>
          <w:sz w:val="22"/>
          <w:szCs w:val="22"/>
          <w:lang w:val="en-GB"/>
        </w:rPr>
      </w:pPr>
      <w:r w:rsidRPr="0095560C">
        <w:rPr>
          <w:rFonts w:asciiTheme="minorHAnsi" w:hAnsiTheme="minorHAnsi" w:cstheme="minorHAnsi"/>
          <w:sz w:val="22"/>
          <w:szCs w:val="22"/>
          <w:lang w:val="en-GB"/>
        </w:rPr>
        <w:t>The proposals should clearly articulate the following:</w:t>
      </w:r>
    </w:p>
    <w:p w14:paraId="594FD793" w14:textId="243B5205" w:rsidR="00824263" w:rsidRPr="0095560C" w:rsidRDefault="00824263" w:rsidP="00D278A4">
      <w:pPr>
        <w:pStyle w:val="ListParagraph"/>
        <w:widowControl/>
        <w:numPr>
          <w:ilvl w:val="0"/>
          <w:numId w:val="37"/>
        </w:numPr>
        <w:overflowPunct/>
        <w:adjustRightInd/>
        <w:spacing w:before="120" w:line="240" w:lineRule="auto"/>
        <w:ind w:left="1800"/>
        <w:jc w:val="both"/>
        <w:outlineLvl w:val="0"/>
        <w:rPr>
          <w:rFonts w:asciiTheme="minorHAnsi" w:hAnsiTheme="minorHAnsi" w:cstheme="minorHAnsi"/>
          <w:szCs w:val="22"/>
          <w:lang w:val="en-GB"/>
        </w:rPr>
      </w:pPr>
      <w:r w:rsidRPr="0095560C">
        <w:rPr>
          <w:rFonts w:asciiTheme="minorHAnsi" w:hAnsiTheme="minorHAnsi" w:cstheme="minorHAnsi"/>
          <w:szCs w:val="22"/>
          <w:lang w:val="en-GB"/>
        </w:rPr>
        <w:t>Identify challenges or weaknesses that need to be addressed in order to enhance social cohesion among various social background in the community</w:t>
      </w:r>
    </w:p>
    <w:p w14:paraId="670E00F6" w14:textId="20D78AB8" w:rsidR="00824263" w:rsidRPr="0095560C" w:rsidRDefault="00824263" w:rsidP="00D278A4">
      <w:pPr>
        <w:pStyle w:val="ListParagraph"/>
        <w:widowControl/>
        <w:numPr>
          <w:ilvl w:val="0"/>
          <w:numId w:val="37"/>
        </w:numPr>
        <w:overflowPunct/>
        <w:adjustRightInd/>
        <w:spacing w:before="120" w:line="240" w:lineRule="auto"/>
        <w:ind w:left="1800"/>
        <w:jc w:val="both"/>
        <w:outlineLvl w:val="0"/>
        <w:rPr>
          <w:rFonts w:asciiTheme="minorHAnsi" w:hAnsiTheme="minorHAnsi" w:cstheme="minorHAnsi"/>
          <w:szCs w:val="22"/>
          <w:lang w:val="en-GB"/>
        </w:rPr>
      </w:pPr>
      <w:r w:rsidRPr="0095560C">
        <w:rPr>
          <w:rFonts w:asciiTheme="minorHAnsi" w:hAnsiTheme="minorHAnsi" w:cstheme="minorHAnsi"/>
          <w:szCs w:val="22"/>
          <w:lang w:val="en-GB"/>
        </w:rPr>
        <w:t>Analyze potential social cohesion initiatives which can enhance community-based dialogues and mediation</w:t>
      </w:r>
      <w:r w:rsidR="00C86D72">
        <w:rPr>
          <w:rFonts w:asciiTheme="minorHAnsi" w:hAnsiTheme="minorHAnsi" w:cstheme="minorHAnsi"/>
          <w:szCs w:val="22"/>
          <w:lang w:val="en-GB"/>
        </w:rPr>
        <w:t>, as well as the implementation of reconciliation agreements</w:t>
      </w:r>
    </w:p>
    <w:p w14:paraId="1F47CB84" w14:textId="5F7D9FFF" w:rsidR="00824263" w:rsidRPr="0095560C" w:rsidRDefault="00824263" w:rsidP="00D278A4">
      <w:pPr>
        <w:pStyle w:val="ListParagraph"/>
        <w:widowControl/>
        <w:numPr>
          <w:ilvl w:val="0"/>
          <w:numId w:val="37"/>
        </w:numPr>
        <w:overflowPunct/>
        <w:adjustRightInd/>
        <w:spacing w:before="120" w:line="240" w:lineRule="auto"/>
        <w:ind w:left="1800"/>
        <w:jc w:val="both"/>
        <w:outlineLvl w:val="0"/>
        <w:rPr>
          <w:rFonts w:asciiTheme="minorHAnsi" w:hAnsiTheme="minorHAnsi" w:cstheme="minorHAnsi"/>
          <w:szCs w:val="22"/>
          <w:lang w:val="en-GB"/>
        </w:rPr>
      </w:pPr>
      <w:r w:rsidRPr="0095560C">
        <w:rPr>
          <w:rFonts w:asciiTheme="minorHAnsi" w:hAnsiTheme="minorHAnsi" w:cstheme="minorHAnsi"/>
          <w:szCs w:val="22"/>
          <w:lang w:val="en-GB"/>
        </w:rPr>
        <w:t>Consider sustainability of the implementation of p</w:t>
      </w:r>
      <w:r w:rsidR="00C86D72">
        <w:rPr>
          <w:rFonts w:asciiTheme="minorHAnsi" w:hAnsiTheme="minorHAnsi" w:cstheme="minorHAnsi"/>
          <w:szCs w:val="22"/>
          <w:lang w:val="en-GB"/>
        </w:rPr>
        <w:t xml:space="preserve">roposed </w:t>
      </w:r>
      <w:r w:rsidRPr="0095560C">
        <w:rPr>
          <w:rFonts w:asciiTheme="minorHAnsi" w:hAnsiTheme="minorHAnsi" w:cstheme="minorHAnsi"/>
          <w:szCs w:val="22"/>
          <w:lang w:val="en-GB"/>
        </w:rPr>
        <w:t xml:space="preserve">initiatives </w:t>
      </w:r>
    </w:p>
    <w:p w14:paraId="6C48179E" w14:textId="418743BF" w:rsidR="00D92BB0" w:rsidRDefault="00824263" w:rsidP="00D278A4">
      <w:pPr>
        <w:pStyle w:val="ListParagraph"/>
        <w:widowControl/>
        <w:numPr>
          <w:ilvl w:val="0"/>
          <w:numId w:val="37"/>
        </w:numPr>
        <w:overflowPunct/>
        <w:adjustRightInd/>
        <w:spacing w:before="120" w:line="240" w:lineRule="auto"/>
        <w:ind w:left="1800"/>
        <w:jc w:val="both"/>
        <w:outlineLvl w:val="0"/>
        <w:rPr>
          <w:rFonts w:asciiTheme="minorHAnsi" w:hAnsiTheme="minorHAnsi" w:cstheme="minorHAnsi"/>
          <w:szCs w:val="22"/>
          <w:lang w:val="en-GB"/>
        </w:rPr>
      </w:pPr>
      <w:r w:rsidRPr="0095560C">
        <w:rPr>
          <w:rFonts w:asciiTheme="minorHAnsi" w:hAnsiTheme="minorHAnsi" w:cstheme="minorHAnsi"/>
          <w:szCs w:val="22"/>
          <w:lang w:val="en-GB"/>
        </w:rPr>
        <w:t>Propose a coordination mechanism with the local peace structure and/or mediator’s network (where applicable), and also outline the coordination with the municipal council.</w:t>
      </w:r>
    </w:p>
    <w:p w14:paraId="7D3EBD91" w14:textId="6152D527" w:rsidR="00987BFB" w:rsidRPr="00987BFB" w:rsidRDefault="00987BFB" w:rsidP="00987BFB">
      <w:pPr>
        <w:pStyle w:val="ListParagraph"/>
        <w:widowControl/>
        <w:numPr>
          <w:ilvl w:val="0"/>
          <w:numId w:val="37"/>
        </w:numPr>
        <w:overflowPunct/>
        <w:adjustRightInd/>
        <w:spacing w:before="120" w:line="240" w:lineRule="auto"/>
        <w:ind w:left="1800"/>
        <w:jc w:val="both"/>
        <w:outlineLvl w:val="0"/>
        <w:rPr>
          <w:rFonts w:asciiTheme="minorHAnsi" w:hAnsiTheme="minorHAnsi" w:cstheme="minorHAnsi"/>
          <w:szCs w:val="22"/>
          <w:lang w:val="en-GB"/>
        </w:rPr>
      </w:pPr>
      <w:r>
        <w:rPr>
          <w:rFonts w:asciiTheme="minorHAnsi" w:hAnsiTheme="minorHAnsi" w:cstheme="minorHAnsi"/>
          <w:szCs w:val="22"/>
          <w:lang w:val="en-GB"/>
        </w:rPr>
        <w:t>Approaches to engaging with key stakeholders and beneficiaries, including women, youth, and marginalized groups within targeted communities.</w:t>
      </w:r>
    </w:p>
    <w:p w14:paraId="4D7A9EDB" w14:textId="77777777" w:rsidR="00824263" w:rsidRPr="0095560C" w:rsidRDefault="00824263" w:rsidP="00D278A4">
      <w:pPr>
        <w:pStyle w:val="ListParagraph"/>
        <w:widowControl/>
        <w:numPr>
          <w:ilvl w:val="0"/>
          <w:numId w:val="37"/>
        </w:numPr>
        <w:overflowPunct/>
        <w:adjustRightInd/>
        <w:spacing w:before="120" w:line="240" w:lineRule="auto"/>
        <w:ind w:left="1800"/>
        <w:jc w:val="both"/>
        <w:outlineLvl w:val="0"/>
        <w:rPr>
          <w:rFonts w:asciiTheme="minorHAnsi" w:hAnsiTheme="minorHAnsi" w:cstheme="minorHAnsi"/>
          <w:szCs w:val="22"/>
          <w:lang w:val="en-GB"/>
        </w:rPr>
      </w:pPr>
      <w:r w:rsidRPr="0095560C">
        <w:rPr>
          <w:rFonts w:asciiTheme="minorHAnsi" w:hAnsiTheme="minorHAnsi" w:cstheme="minorHAnsi"/>
          <w:szCs w:val="22"/>
          <w:lang w:val="en-GB"/>
        </w:rPr>
        <w:t>Develop a workplan for the identified social cohesion initiative, including a description of the method, budget plan, timeline, handover plan (if any), gender analysis, result framework, etc.</w:t>
      </w:r>
    </w:p>
    <w:p w14:paraId="742D1E95" w14:textId="77777777" w:rsidR="00824263" w:rsidRPr="0095560C" w:rsidRDefault="00824263" w:rsidP="00D278A4">
      <w:pPr>
        <w:pStyle w:val="ListParagraph"/>
        <w:widowControl/>
        <w:numPr>
          <w:ilvl w:val="0"/>
          <w:numId w:val="37"/>
        </w:numPr>
        <w:overflowPunct/>
        <w:adjustRightInd/>
        <w:spacing w:before="120" w:line="240" w:lineRule="auto"/>
        <w:ind w:left="1800"/>
        <w:jc w:val="both"/>
        <w:outlineLvl w:val="0"/>
        <w:rPr>
          <w:rFonts w:asciiTheme="minorHAnsi" w:hAnsiTheme="minorHAnsi" w:cstheme="minorHAnsi"/>
          <w:szCs w:val="22"/>
          <w:lang w:val="en-GB"/>
        </w:rPr>
      </w:pPr>
      <w:r w:rsidRPr="0095560C">
        <w:rPr>
          <w:rFonts w:asciiTheme="minorHAnsi" w:hAnsiTheme="minorHAnsi" w:cstheme="minorHAnsi"/>
          <w:szCs w:val="22"/>
          <w:lang w:val="en-GB"/>
        </w:rPr>
        <w:t xml:space="preserve">Develop evaluation criteria to scale the impact of the project </w:t>
      </w:r>
    </w:p>
    <w:p w14:paraId="0D61BD7A" w14:textId="77777777" w:rsidR="00824263" w:rsidRPr="00D278A4" w:rsidRDefault="00824263" w:rsidP="00D278A4">
      <w:pPr>
        <w:ind w:left="1080"/>
        <w:jc w:val="both"/>
        <w:rPr>
          <w:rFonts w:asciiTheme="minorHAnsi" w:hAnsiTheme="minorHAnsi" w:cstheme="minorHAnsi"/>
          <w:szCs w:val="22"/>
          <w:lang w:val="en-GB"/>
        </w:rPr>
      </w:pPr>
    </w:p>
    <w:p w14:paraId="2C960A2C" w14:textId="77777777" w:rsidR="00E82DF7" w:rsidRPr="0095560C" w:rsidRDefault="00E82DF7" w:rsidP="00E82DF7">
      <w:pPr>
        <w:pStyle w:val="ListParagraph"/>
        <w:numPr>
          <w:ilvl w:val="0"/>
          <w:numId w:val="32"/>
        </w:numPr>
        <w:ind w:left="1080"/>
        <w:jc w:val="both"/>
        <w:rPr>
          <w:rFonts w:asciiTheme="minorHAnsi" w:hAnsiTheme="minorHAnsi" w:cstheme="minorHAnsi"/>
          <w:szCs w:val="22"/>
        </w:rPr>
      </w:pPr>
      <w:r w:rsidRPr="0095560C">
        <w:rPr>
          <w:rFonts w:asciiTheme="minorHAnsi" w:hAnsiTheme="minorHAnsi" w:cstheme="minorHAnsi"/>
          <w:szCs w:val="22"/>
        </w:rPr>
        <w:t>Details about CSO/NGO Implementation of Related Projects (See Annex C)</w:t>
      </w:r>
    </w:p>
    <w:bookmarkEnd w:id="5"/>
    <w:p w14:paraId="0FA076AD" w14:textId="77777777" w:rsidR="00106F1A" w:rsidRPr="0095560C" w:rsidRDefault="00106F1A" w:rsidP="00DC68BA">
      <w:pPr>
        <w:autoSpaceDE w:val="0"/>
        <w:autoSpaceDN w:val="0"/>
        <w:jc w:val="both"/>
        <w:rPr>
          <w:rFonts w:asciiTheme="minorHAnsi" w:hAnsiTheme="minorHAnsi" w:cstheme="minorHAnsi"/>
          <w:b/>
          <w:iCs/>
          <w:sz w:val="22"/>
          <w:szCs w:val="22"/>
        </w:rPr>
      </w:pPr>
    </w:p>
    <w:p w14:paraId="19F584C5" w14:textId="5EEA26C1" w:rsidR="00106F1A" w:rsidRPr="0095560C" w:rsidRDefault="00106F1A" w:rsidP="00DC68BA">
      <w:pPr>
        <w:jc w:val="both"/>
        <w:rPr>
          <w:rFonts w:asciiTheme="minorHAnsi" w:hAnsiTheme="minorHAnsi" w:cstheme="minorHAnsi"/>
          <w:iCs/>
          <w:sz w:val="22"/>
          <w:szCs w:val="22"/>
        </w:rPr>
      </w:pPr>
      <w:r w:rsidRPr="0095560C">
        <w:rPr>
          <w:rFonts w:asciiTheme="minorHAnsi" w:hAnsiTheme="minorHAnsi" w:cstheme="minorHAnsi"/>
          <w:b/>
          <w:iCs/>
          <w:sz w:val="22"/>
          <w:szCs w:val="22"/>
        </w:rPr>
        <w:t>IMPORTANT:</w:t>
      </w:r>
      <w:r w:rsidRPr="0095560C">
        <w:rPr>
          <w:rFonts w:asciiTheme="minorHAnsi" w:hAnsiTheme="minorHAnsi" w:cstheme="minorHAnsi"/>
          <w:iCs/>
          <w:sz w:val="22"/>
          <w:szCs w:val="22"/>
        </w:rPr>
        <w:t xml:space="preserve"> </w:t>
      </w:r>
    </w:p>
    <w:p w14:paraId="7C2BC47F" w14:textId="77777777" w:rsidR="00F42E2A" w:rsidRPr="0095560C" w:rsidRDefault="00F42E2A" w:rsidP="00DC68BA">
      <w:pPr>
        <w:jc w:val="both"/>
        <w:rPr>
          <w:rFonts w:asciiTheme="minorHAnsi" w:hAnsiTheme="minorHAnsi" w:cstheme="minorHAnsi"/>
          <w:iCs/>
          <w:sz w:val="22"/>
          <w:szCs w:val="22"/>
        </w:rPr>
      </w:pPr>
    </w:p>
    <w:p w14:paraId="744B4E81" w14:textId="67287A3B" w:rsidR="00D96DE9" w:rsidRPr="0095560C" w:rsidRDefault="00B460AE" w:rsidP="00DC68BA">
      <w:pPr>
        <w:spacing w:line="276" w:lineRule="auto"/>
        <w:jc w:val="both"/>
        <w:rPr>
          <w:rFonts w:asciiTheme="minorHAnsi" w:hAnsiTheme="minorHAnsi" w:cstheme="minorHAnsi"/>
          <w:sz w:val="22"/>
          <w:szCs w:val="22"/>
        </w:rPr>
      </w:pPr>
      <w:r w:rsidRPr="0095560C">
        <w:rPr>
          <w:rFonts w:asciiTheme="minorHAnsi" w:hAnsiTheme="minorHAnsi" w:cstheme="minorHAnsi"/>
          <w:sz w:val="22"/>
          <w:szCs w:val="22"/>
        </w:rPr>
        <w:t xml:space="preserve">Applicants shall bear all costs related to proposal preparation and submission. </w:t>
      </w:r>
      <w:r w:rsidR="00632875" w:rsidRPr="0095560C">
        <w:rPr>
          <w:rFonts w:asciiTheme="minorHAnsi" w:hAnsiTheme="minorHAnsi" w:cstheme="minorHAnsi"/>
          <w:iCs/>
          <w:sz w:val="22"/>
          <w:szCs w:val="22"/>
        </w:rPr>
        <w:t>The d</w:t>
      </w:r>
      <w:r w:rsidR="00106F1A" w:rsidRPr="0095560C">
        <w:rPr>
          <w:rFonts w:asciiTheme="minorHAnsi" w:hAnsiTheme="minorHAnsi" w:cstheme="minorHAnsi"/>
          <w:iCs/>
          <w:sz w:val="22"/>
          <w:szCs w:val="22"/>
        </w:rPr>
        <w:t xml:space="preserve">eadline for </w:t>
      </w:r>
      <w:r w:rsidR="00106F1A" w:rsidRPr="00441272">
        <w:rPr>
          <w:rFonts w:asciiTheme="minorHAnsi" w:hAnsiTheme="minorHAnsi" w:cstheme="minorHAnsi"/>
          <w:iCs/>
          <w:sz w:val="22"/>
          <w:szCs w:val="22"/>
        </w:rPr>
        <w:t>applications is</w:t>
      </w:r>
      <w:r w:rsidR="00E82DF7" w:rsidRPr="00441272">
        <w:rPr>
          <w:rFonts w:asciiTheme="minorHAnsi" w:hAnsiTheme="minorHAnsi" w:cstheme="minorHAnsi"/>
          <w:iCs/>
          <w:sz w:val="22"/>
          <w:szCs w:val="22"/>
        </w:rPr>
        <w:t xml:space="preserve"> </w:t>
      </w:r>
      <w:r w:rsidR="00AE1EA3">
        <w:rPr>
          <w:rFonts w:asciiTheme="minorHAnsi" w:hAnsiTheme="minorHAnsi" w:cstheme="minorHAnsi"/>
          <w:b/>
          <w:iCs/>
          <w:sz w:val="22"/>
          <w:szCs w:val="22"/>
        </w:rPr>
        <w:t>14</w:t>
      </w:r>
      <w:r w:rsidR="00E82DF7" w:rsidRPr="00441272">
        <w:rPr>
          <w:rFonts w:asciiTheme="minorHAnsi" w:hAnsiTheme="minorHAnsi" w:cstheme="minorHAnsi"/>
          <w:b/>
          <w:iCs/>
          <w:sz w:val="22"/>
          <w:szCs w:val="22"/>
        </w:rPr>
        <w:t xml:space="preserve"> </w:t>
      </w:r>
      <w:r w:rsidR="00AE1EA3">
        <w:rPr>
          <w:rFonts w:asciiTheme="minorHAnsi" w:hAnsiTheme="minorHAnsi" w:cstheme="minorHAnsi"/>
          <w:b/>
          <w:iCs/>
          <w:sz w:val="22"/>
          <w:szCs w:val="22"/>
        </w:rPr>
        <w:t>April</w:t>
      </w:r>
      <w:r w:rsidR="00E82DF7" w:rsidRPr="00441272">
        <w:rPr>
          <w:rFonts w:asciiTheme="minorHAnsi" w:hAnsiTheme="minorHAnsi" w:cstheme="minorHAnsi"/>
          <w:b/>
          <w:iCs/>
          <w:sz w:val="22"/>
          <w:szCs w:val="22"/>
        </w:rPr>
        <w:t xml:space="preserve"> 2022, 21:00 hrs Libya time</w:t>
      </w:r>
      <w:r w:rsidR="00E82DF7" w:rsidRPr="00441272">
        <w:rPr>
          <w:rFonts w:asciiTheme="minorHAnsi" w:hAnsiTheme="minorHAnsi" w:cstheme="minorHAnsi"/>
          <w:iCs/>
          <w:sz w:val="22"/>
          <w:szCs w:val="22"/>
        </w:rPr>
        <w:t>. Applicants must submit the</w:t>
      </w:r>
      <w:r w:rsidR="00E82DF7" w:rsidRPr="0095560C">
        <w:rPr>
          <w:rFonts w:asciiTheme="minorHAnsi" w:hAnsiTheme="minorHAnsi" w:cstheme="minorHAnsi"/>
          <w:iCs/>
          <w:sz w:val="22"/>
          <w:szCs w:val="22"/>
        </w:rPr>
        <w:t xml:space="preserve">ir proposals through </w:t>
      </w:r>
      <w:hyperlink r:id="rId12" w:history="1">
        <w:r w:rsidR="001F6055" w:rsidRPr="00A73083">
          <w:rPr>
            <w:rStyle w:val="Hyperlink"/>
            <w:rFonts w:asciiTheme="minorHAnsi" w:hAnsiTheme="minorHAnsi" w:cstheme="minorHAnsi"/>
            <w:iCs/>
            <w:sz w:val="22"/>
            <w:szCs w:val="22"/>
          </w:rPr>
          <w:t>rohan.manandhar@undp.org</w:t>
        </w:r>
      </w:hyperlink>
      <w:r w:rsidR="001F6055">
        <w:rPr>
          <w:rFonts w:asciiTheme="minorHAnsi" w:hAnsiTheme="minorHAnsi" w:cstheme="minorHAnsi"/>
          <w:iCs/>
          <w:sz w:val="22"/>
          <w:szCs w:val="22"/>
        </w:rPr>
        <w:t xml:space="preserve"> </w:t>
      </w:r>
      <w:r w:rsidR="00E82DF7" w:rsidRPr="00D278A4">
        <w:rPr>
          <w:rFonts w:asciiTheme="minorHAnsi" w:hAnsiTheme="minorHAnsi" w:cstheme="minorHAnsi"/>
          <w:sz w:val="22"/>
          <w:szCs w:val="22"/>
        </w:rPr>
        <w:t xml:space="preserve"> </w:t>
      </w:r>
      <w:r w:rsidR="00E82DF7" w:rsidRPr="0095560C">
        <w:rPr>
          <w:rFonts w:asciiTheme="minorHAnsi" w:hAnsiTheme="minorHAnsi" w:cstheme="minorHAnsi"/>
          <w:iCs/>
          <w:sz w:val="22"/>
          <w:szCs w:val="22"/>
        </w:rPr>
        <w:t xml:space="preserve">with the subject field </w:t>
      </w:r>
      <w:r w:rsidR="00D96DE9" w:rsidRPr="0095560C">
        <w:rPr>
          <w:rFonts w:asciiTheme="minorHAnsi" w:hAnsiTheme="minorHAnsi" w:cstheme="minorHAnsi"/>
          <w:sz w:val="22"/>
          <w:szCs w:val="22"/>
        </w:rPr>
        <w:t xml:space="preserve"> “UNDP Libya </w:t>
      </w:r>
      <w:r w:rsidR="00B02A73" w:rsidRPr="0095560C">
        <w:rPr>
          <w:rFonts w:asciiTheme="minorHAnsi" w:hAnsiTheme="minorHAnsi" w:cstheme="minorHAnsi"/>
          <w:sz w:val="22"/>
          <w:szCs w:val="22"/>
        </w:rPr>
        <w:t>2022</w:t>
      </w:r>
      <w:r w:rsidR="00D96DE9" w:rsidRPr="0095560C">
        <w:rPr>
          <w:rFonts w:asciiTheme="minorHAnsi" w:hAnsiTheme="minorHAnsi" w:cstheme="minorHAnsi"/>
          <w:sz w:val="22"/>
          <w:szCs w:val="22"/>
        </w:rPr>
        <w:t xml:space="preserve"> Application for </w:t>
      </w:r>
      <w:r w:rsidR="00D96A14" w:rsidRPr="0095560C">
        <w:rPr>
          <w:rFonts w:asciiTheme="minorHAnsi" w:hAnsiTheme="minorHAnsi" w:cstheme="minorHAnsi"/>
          <w:color w:val="000000"/>
          <w:sz w:val="22"/>
          <w:szCs w:val="22"/>
        </w:rPr>
        <w:t>community-based dialogue and mediation</w:t>
      </w:r>
      <w:r w:rsidR="00D96DE9" w:rsidRPr="0095560C">
        <w:rPr>
          <w:rFonts w:asciiTheme="minorHAnsi" w:hAnsiTheme="minorHAnsi" w:cstheme="minorHAnsi"/>
          <w:sz w:val="22"/>
          <w:szCs w:val="22"/>
        </w:rPr>
        <w:t xml:space="preserve"> Low Value Grant.”</w:t>
      </w:r>
      <w:r w:rsidR="00106F1A" w:rsidRPr="0095560C">
        <w:rPr>
          <w:rFonts w:asciiTheme="minorHAnsi" w:hAnsiTheme="minorHAnsi" w:cstheme="minorHAnsi"/>
          <w:iCs/>
          <w:sz w:val="22"/>
          <w:szCs w:val="22"/>
        </w:rPr>
        <w:t xml:space="preserve"> Applications received after the deadline will not be considered.</w:t>
      </w:r>
      <w:r w:rsidR="00D96DE9" w:rsidRPr="0095560C">
        <w:rPr>
          <w:rFonts w:asciiTheme="minorHAnsi" w:hAnsiTheme="minorHAnsi" w:cstheme="minorHAnsi"/>
          <w:sz w:val="22"/>
          <w:szCs w:val="22"/>
        </w:rPr>
        <w:t xml:space="preserve"> </w:t>
      </w:r>
    </w:p>
    <w:p w14:paraId="4C6F0E7D" w14:textId="77777777" w:rsidR="00DC68BA" w:rsidRPr="0095560C" w:rsidRDefault="00DC68BA" w:rsidP="00DC68BA">
      <w:pPr>
        <w:jc w:val="both"/>
        <w:rPr>
          <w:rFonts w:asciiTheme="minorHAnsi" w:hAnsiTheme="minorHAnsi" w:cstheme="minorHAnsi"/>
          <w:b/>
          <w:iCs/>
          <w:sz w:val="22"/>
          <w:szCs w:val="22"/>
        </w:rPr>
      </w:pPr>
    </w:p>
    <w:p w14:paraId="7464FD72" w14:textId="4A7ABAB5" w:rsidR="00DC68BA" w:rsidRPr="0095560C" w:rsidRDefault="00DC68BA" w:rsidP="00DC68BA">
      <w:pPr>
        <w:jc w:val="both"/>
        <w:rPr>
          <w:rFonts w:asciiTheme="minorHAnsi" w:hAnsiTheme="minorHAnsi" w:cstheme="minorHAnsi"/>
          <w:iCs/>
          <w:sz w:val="22"/>
          <w:szCs w:val="22"/>
        </w:rPr>
      </w:pPr>
      <w:r w:rsidRPr="0095560C">
        <w:rPr>
          <w:rFonts w:asciiTheme="minorHAnsi" w:hAnsiTheme="minorHAnsi" w:cstheme="minorHAnsi"/>
          <w:iCs/>
          <w:sz w:val="22"/>
          <w:szCs w:val="22"/>
        </w:rPr>
        <w:t xml:space="preserve">You will be notified by email no later than three working days after we have successfully received your application. If you do not hear from us within this timeframe, please, contact us during the next two days and request a confirmation of receipt of email. Otherwise, UNDP will not be responsible for any potential problems in terms of considering the application. </w:t>
      </w:r>
    </w:p>
    <w:p w14:paraId="2E27C7FA" w14:textId="7F72657C" w:rsidR="00EB43F6" w:rsidRPr="0095560C" w:rsidRDefault="00EB43F6" w:rsidP="00DC68BA">
      <w:pPr>
        <w:spacing w:line="276" w:lineRule="auto"/>
        <w:jc w:val="both"/>
        <w:rPr>
          <w:rFonts w:asciiTheme="minorHAnsi" w:hAnsiTheme="minorHAnsi" w:cstheme="minorHAnsi"/>
          <w:sz w:val="22"/>
          <w:szCs w:val="22"/>
        </w:rPr>
      </w:pPr>
    </w:p>
    <w:p w14:paraId="05635EC3" w14:textId="5A07BFD6" w:rsidR="00EB43F6" w:rsidRPr="0095560C" w:rsidRDefault="00EB43F6" w:rsidP="00DC68BA">
      <w:pPr>
        <w:spacing w:line="276" w:lineRule="auto"/>
        <w:jc w:val="both"/>
        <w:rPr>
          <w:rFonts w:asciiTheme="minorHAnsi" w:hAnsiTheme="minorHAnsi" w:cstheme="minorHAnsi"/>
          <w:sz w:val="22"/>
          <w:szCs w:val="22"/>
        </w:rPr>
      </w:pPr>
      <w:r w:rsidRPr="0095560C">
        <w:rPr>
          <w:rFonts w:asciiTheme="minorHAnsi" w:hAnsiTheme="minorHAnsi" w:cstheme="minorHAnsi"/>
          <w:sz w:val="22"/>
          <w:szCs w:val="22"/>
        </w:rPr>
        <w:t>Only one submission per organization is allowed</w:t>
      </w:r>
      <w:r w:rsidR="00E82DF7" w:rsidRPr="00D278A4">
        <w:rPr>
          <w:rFonts w:asciiTheme="minorHAnsi" w:hAnsiTheme="minorHAnsi" w:cstheme="minorHAnsi"/>
          <w:sz w:val="22"/>
          <w:szCs w:val="22"/>
        </w:rPr>
        <w:t xml:space="preserve"> (for one or both outputs)</w:t>
      </w:r>
      <w:r w:rsidRPr="0095560C">
        <w:rPr>
          <w:rFonts w:asciiTheme="minorHAnsi" w:hAnsiTheme="minorHAnsi" w:cstheme="minorHAnsi"/>
          <w:sz w:val="22"/>
          <w:szCs w:val="22"/>
        </w:rPr>
        <w:t xml:space="preserve">. Organizations may not participate in more than one proposal for the </w:t>
      </w:r>
      <w:r w:rsidR="00304EA6" w:rsidRPr="0095560C">
        <w:rPr>
          <w:rFonts w:asciiTheme="minorHAnsi" w:hAnsiTheme="minorHAnsi" w:cstheme="minorHAnsi"/>
          <w:color w:val="000000"/>
          <w:sz w:val="22"/>
          <w:szCs w:val="22"/>
        </w:rPr>
        <w:t xml:space="preserve">community-based dialogue and mediation </w:t>
      </w:r>
      <w:r w:rsidRPr="0095560C">
        <w:rPr>
          <w:rFonts w:asciiTheme="minorHAnsi" w:hAnsiTheme="minorHAnsi" w:cstheme="minorHAnsi"/>
          <w:sz w:val="22"/>
          <w:szCs w:val="22"/>
        </w:rPr>
        <w:t xml:space="preserve">Call for Proposals. Once the application </w:t>
      </w:r>
      <w:r w:rsidRPr="0095560C">
        <w:rPr>
          <w:rFonts w:asciiTheme="minorHAnsi" w:hAnsiTheme="minorHAnsi" w:cstheme="minorHAnsi"/>
          <w:sz w:val="22"/>
          <w:szCs w:val="22"/>
        </w:rPr>
        <w:lastRenderedPageBreak/>
        <w:t xml:space="preserve">is complete and submitted, revised versions of proposal documents will not be accepted. </w:t>
      </w:r>
      <w:r w:rsidR="00414060">
        <w:rPr>
          <w:rFonts w:asciiTheme="minorHAnsi" w:hAnsiTheme="minorHAnsi" w:cstheme="minorHAnsi"/>
          <w:sz w:val="22"/>
          <w:szCs w:val="22"/>
        </w:rPr>
        <w:t>Incomplete</w:t>
      </w:r>
      <w:r w:rsidRPr="0095560C">
        <w:rPr>
          <w:rFonts w:asciiTheme="minorHAnsi" w:hAnsiTheme="minorHAnsi" w:cstheme="minorHAnsi"/>
          <w:sz w:val="22"/>
          <w:szCs w:val="22"/>
        </w:rPr>
        <w:t xml:space="preserve"> applications will not be accepted.</w:t>
      </w:r>
      <w:r w:rsidR="00304EA6" w:rsidRPr="0095560C">
        <w:rPr>
          <w:rFonts w:asciiTheme="minorHAnsi" w:hAnsiTheme="minorHAnsi" w:cstheme="minorHAnsi"/>
          <w:sz w:val="22"/>
          <w:szCs w:val="22"/>
        </w:rPr>
        <w:t xml:space="preserve"> </w:t>
      </w:r>
    </w:p>
    <w:p w14:paraId="7EEB557B" w14:textId="70810CB8" w:rsidR="004F149F" w:rsidRPr="0095560C" w:rsidRDefault="004F149F" w:rsidP="00DC68BA">
      <w:pPr>
        <w:spacing w:line="276" w:lineRule="auto"/>
        <w:jc w:val="both"/>
        <w:rPr>
          <w:rFonts w:asciiTheme="minorHAnsi" w:hAnsiTheme="minorHAnsi" w:cstheme="minorHAnsi"/>
          <w:sz w:val="22"/>
          <w:szCs w:val="22"/>
        </w:rPr>
      </w:pPr>
    </w:p>
    <w:p w14:paraId="37616067" w14:textId="7895DC2B" w:rsidR="004F149F" w:rsidRPr="00D278A4" w:rsidRDefault="004F149F" w:rsidP="00D278A4">
      <w:pPr>
        <w:widowControl/>
        <w:overflowPunct/>
        <w:adjustRightInd/>
        <w:spacing w:line="276" w:lineRule="auto"/>
        <w:jc w:val="both"/>
        <w:rPr>
          <w:rFonts w:asciiTheme="minorHAnsi" w:hAnsiTheme="minorHAnsi" w:cstheme="minorHAnsi"/>
          <w:sz w:val="22"/>
          <w:szCs w:val="22"/>
          <w:u w:val="single"/>
          <w:lang w:val="en-GB"/>
        </w:rPr>
      </w:pPr>
      <w:r w:rsidRPr="00D278A4">
        <w:rPr>
          <w:rFonts w:asciiTheme="minorHAnsi" w:hAnsiTheme="minorHAnsi" w:cstheme="minorHAnsi"/>
          <w:sz w:val="22"/>
          <w:szCs w:val="22"/>
          <w:u w:val="single"/>
          <w:lang w:val="en-GB"/>
        </w:rPr>
        <w:t>Areas of Intervention</w:t>
      </w:r>
    </w:p>
    <w:p w14:paraId="4DE60EF2" w14:textId="2A83A329" w:rsidR="004F149F" w:rsidRPr="0095560C" w:rsidRDefault="004F149F" w:rsidP="004F149F">
      <w:pPr>
        <w:widowControl/>
        <w:overflowPunct/>
        <w:adjustRightInd/>
        <w:spacing w:line="276" w:lineRule="auto"/>
        <w:ind w:left="360"/>
        <w:jc w:val="both"/>
        <w:rPr>
          <w:rFonts w:asciiTheme="minorHAnsi" w:hAnsiTheme="minorHAnsi" w:cstheme="minorHAnsi"/>
          <w:sz w:val="22"/>
          <w:szCs w:val="22"/>
          <w:lang w:val="en-GB"/>
        </w:rPr>
      </w:pPr>
    </w:p>
    <w:p w14:paraId="171720C2" w14:textId="600DECEB" w:rsidR="004F149F" w:rsidRPr="0095560C" w:rsidRDefault="004F149F" w:rsidP="004F149F">
      <w:pPr>
        <w:widowControl/>
        <w:overflowPunct/>
        <w:adjustRightInd/>
        <w:spacing w:line="276" w:lineRule="auto"/>
        <w:jc w:val="both"/>
        <w:rPr>
          <w:rFonts w:asciiTheme="minorHAnsi" w:hAnsiTheme="minorHAnsi" w:cstheme="minorHAnsi"/>
          <w:b/>
          <w:sz w:val="22"/>
          <w:szCs w:val="22"/>
        </w:rPr>
      </w:pPr>
      <w:r w:rsidRPr="0095560C">
        <w:rPr>
          <w:rFonts w:asciiTheme="minorHAnsi" w:hAnsiTheme="minorHAnsi" w:cstheme="minorHAnsi"/>
          <w:bCs/>
          <w:sz w:val="22"/>
          <w:szCs w:val="22"/>
        </w:rPr>
        <w:t xml:space="preserve">Applicants may apply for </w:t>
      </w:r>
      <w:r w:rsidRPr="0095560C">
        <w:rPr>
          <w:rFonts w:asciiTheme="minorHAnsi" w:hAnsiTheme="minorHAnsi" w:cstheme="minorHAnsi"/>
          <w:b/>
          <w:sz w:val="22"/>
          <w:szCs w:val="22"/>
        </w:rPr>
        <w:t xml:space="preserve">one </w:t>
      </w:r>
      <w:r w:rsidRPr="0095560C">
        <w:rPr>
          <w:rFonts w:asciiTheme="minorHAnsi" w:hAnsiTheme="minorHAnsi" w:cstheme="minorHAnsi"/>
          <w:bCs/>
          <w:sz w:val="22"/>
          <w:szCs w:val="22"/>
        </w:rPr>
        <w:t>of the following locations are targeted under this project</w:t>
      </w:r>
      <w:r w:rsidRPr="0095560C">
        <w:rPr>
          <w:rFonts w:asciiTheme="minorHAnsi" w:hAnsiTheme="minorHAnsi" w:cstheme="minorHAnsi"/>
          <w:b/>
          <w:sz w:val="22"/>
          <w:szCs w:val="22"/>
        </w:rPr>
        <w:t xml:space="preserve">: </w:t>
      </w:r>
    </w:p>
    <w:p w14:paraId="1DFBEB12" w14:textId="77777777" w:rsidR="004F149F" w:rsidRPr="0095560C" w:rsidRDefault="004F149F" w:rsidP="00D278A4">
      <w:pPr>
        <w:widowControl/>
        <w:overflowPunct/>
        <w:adjustRightInd/>
        <w:spacing w:line="276" w:lineRule="auto"/>
        <w:jc w:val="both"/>
        <w:rPr>
          <w:rFonts w:asciiTheme="minorHAnsi" w:hAnsiTheme="minorHAnsi" w:cstheme="minorHAnsi"/>
          <w:sz w:val="22"/>
          <w:szCs w:val="22"/>
          <w:lang w:val="en-GB"/>
        </w:rPr>
      </w:pPr>
    </w:p>
    <w:p w14:paraId="2DBC2690" w14:textId="66690933" w:rsidR="004F149F" w:rsidRPr="001F6055" w:rsidRDefault="004F149F" w:rsidP="004F149F">
      <w:pPr>
        <w:widowControl/>
        <w:overflowPunct/>
        <w:adjustRightInd/>
        <w:spacing w:line="276" w:lineRule="auto"/>
        <w:ind w:left="360"/>
        <w:jc w:val="both"/>
        <w:rPr>
          <w:rFonts w:asciiTheme="minorHAnsi" w:hAnsiTheme="minorHAnsi" w:cstheme="minorHAnsi"/>
          <w:sz w:val="22"/>
          <w:szCs w:val="22"/>
          <w:lang w:val="en-GB"/>
        </w:rPr>
      </w:pPr>
      <w:r w:rsidRPr="00D278A4">
        <w:rPr>
          <w:rFonts w:asciiTheme="minorHAnsi" w:hAnsiTheme="minorHAnsi" w:cstheme="minorHAnsi"/>
          <w:b/>
          <w:bCs/>
          <w:sz w:val="22"/>
          <w:szCs w:val="22"/>
          <w:lang w:val="en-GB"/>
        </w:rPr>
        <w:t>Output 1:</w:t>
      </w:r>
      <w:r w:rsidRPr="001F6055">
        <w:rPr>
          <w:rFonts w:asciiTheme="minorHAnsi" w:hAnsiTheme="minorHAnsi" w:cstheme="minorHAnsi"/>
          <w:sz w:val="22"/>
          <w:szCs w:val="22"/>
          <w:lang w:val="en-GB"/>
        </w:rPr>
        <w:t xml:space="preserve"> Derna, Sirte,</w:t>
      </w:r>
      <w:r w:rsidR="001F6055" w:rsidRPr="00D278A4">
        <w:rPr>
          <w:rFonts w:asciiTheme="minorHAnsi" w:hAnsiTheme="minorHAnsi" w:cstheme="minorHAnsi"/>
          <w:sz w:val="22"/>
          <w:szCs w:val="22"/>
          <w:lang w:val="en-GB"/>
        </w:rPr>
        <w:t xml:space="preserve"> </w:t>
      </w:r>
      <w:r w:rsidRPr="001F6055">
        <w:rPr>
          <w:rFonts w:asciiTheme="minorHAnsi" w:hAnsiTheme="minorHAnsi" w:cstheme="minorHAnsi"/>
          <w:sz w:val="22"/>
          <w:szCs w:val="22"/>
          <w:lang w:val="en-GB"/>
        </w:rPr>
        <w:t xml:space="preserve">Tawergha, </w:t>
      </w:r>
      <w:r w:rsidR="001F6055" w:rsidRPr="00D278A4">
        <w:rPr>
          <w:rFonts w:asciiTheme="minorHAnsi" w:hAnsiTheme="minorHAnsi" w:cstheme="minorHAnsi"/>
          <w:sz w:val="22"/>
          <w:szCs w:val="22"/>
          <w:lang w:val="en-GB"/>
        </w:rPr>
        <w:t xml:space="preserve">Beni Walid, Benghazi, Tripoli, Kikla, </w:t>
      </w:r>
      <w:r w:rsidRPr="001F6055">
        <w:rPr>
          <w:rFonts w:asciiTheme="minorHAnsi" w:hAnsiTheme="minorHAnsi" w:cstheme="minorHAnsi"/>
          <w:sz w:val="22"/>
          <w:szCs w:val="22"/>
          <w:lang w:val="en-GB"/>
        </w:rPr>
        <w:t>Sebha, Ghat, Ubari</w:t>
      </w:r>
    </w:p>
    <w:p w14:paraId="26201F4E" w14:textId="77777777" w:rsidR="004F149F" w:rsidRPr="001F6055" w:rsidRDefault="004F149F" w:rsidP="004F149F">
      <w:pPr>
        <w:widowControl/>
        <w:overflowPunct/>
        <w:adjustRightInd/>
        <w:spacing w:line="276" w:lineRule="auto"/>
        <w:ind w:left="360"/>
        <w:jc w:val="both"/>
        <w:rPr>
          <w:rFonts w:asciiTheme="minorHAnsi" w:hAnsiTheme="minorHAnsi" w:cstheme="minorHAnsi"/>
          <w:sz w:val="22"/>
          <w:szCs w:val="22"/>
          <w:lang w:val="en-GB"/>
        </w:rPr>
      </w:pPr>
      <w:r w:rsidRPr="00D278A4">
        <w:rPr>
          <w:rFonts w:asciiTheme="minorHAnsi" w:hAnsiTheme="minorHAnsi" w:cstheme="minorHAnsi"/>
          <w:b/>
          <w:bCs/>
          <w:sz w:val="22"/>
          <w:szCs w:val="22"/>
          <w:lang w:val="en-GB"/>
        </w:rPr>
        <w:t>Output 2:</w:t>
      </w:r>
      <w:r w:rsidRPr="001F6055">
        <w:rPr>
          <w:rFonts w:asciiTheme="minorHAnsi" w:hAnsiTheme="minorHAnsi" w:cstheme="minorHAnsi"/>
          <w:sz w:val="22"/>
          <w:szCs w:val="22"/>
          <w:lang w:val="en-GB"/>
        </w:rPr>
        <w:t xml:space="preserve"> Misrata – Tawergha, Kufra, Murzuq, Sebha, Ghat, Ubari</w:t>
      </w:r>
    </w:p>
    <w:p w14:paraId="4ACEA2E0" w14:textId="76C4E799" w:rsidR="00D96DE9" w:rsidRPr="001F6055" w:rsidRDefault="00D96DE9" w:rsidP="00DC68BA">
      <w:pPr>
        <w:snapToGrid w:val="0"/>
        <w:spacing w:line="276" w:lineRule="auto"/>
        <w:jc w:val="both"/>
        <w:rPr>
          <w:rFonts w:asciiTheme="minorHAnsi" w:hAnsiTheme="minorHAnsi" w:cstheme="minorHAnsi"/>
          <w:sz w:val="22"/>
          <w:szCs w:val="22"/>
        </w:rPr>
      </w:pPr>
    </w:p>
    <w:p w14:paraId="68B302DA" w14:textId="6178EA64" w:rsidR="00C80CCA" w:rsidRPr="001F6055" w:rsidRDefault="008E4A71" w:rsidP="00DC68BA">
      <w:pPr>
        <w:autoSpaceDE w:val="0"/>
        <w:autoSpaceDN w:val="0"/>
        <w:jc w:val="both"/>
        <w:rPr>
          <w:rFonts w:asciiTheme="minorHAnsi" w:hAnsiTheme="minorHAnsi" w:cstheme="minorHAnsi"/>
          <w:iCs/>
          <w:sz w:val="22"/>
          <w:szCs w:val="22"/>
          <w:u w:val="single"/>
        </w:rPr>
      </w:pPr>
      <w:r w:rsidRPr="001F6055">
        <w:rPr>
          <w:rFonts w:asciiTheme="minorHAnsi" w:hAnsiTheme="minorHAnsi" w:cstheme="minorHAnsi"/>
          <w:iCs/>
          <w:sz w:val="22"/>
          <w:szCs w:val="22"/>
          <w:u w:val="single"/>
        </w:rPr>
        <w:t>Budget and eligible costs</w:t>
      </w:r>
    </w:p>
    <w:p w14:paraId="017DE4CE" w14:textId="1F01805C" w:rsidR="00EE1113" w:rsidRPr="0095560C" w:rsidRDefault="0032066B" w:rsidP="00DC68BA">
      <w:pPr>
        <w:snapToGrid w:val="0"/>
        <w:spacing w:line="276" w:lineRule="auto"/>
        <w:jc w:val="both"/>
        <w:rPr>
          <w:rFonts w:asciiTheme="minorHAnsi" w:hAnsiTheme="minorHAnsi" w:cstheme="minorHAnsi"/>
          <w:iCs/>
          <w:sz w:val="22"/>
          <w:szCs w:val="22"/>
        </w:rPr>
      </w:pPr>
      <w:r w:rsidRPr="001F6055">
        <w:rPr>
          <w:rFonts w:asciiTheme="minorHAnsi" w:hAnsiTheme="minorHAnsi" w:cstheme="minorHAnsi"/>
          <w:sz w:val="22"/>
          <w:szCs w:val="22"/>
        </w:rPr>
        <w:t xml:space="preserve">Proposals eligible for this call are those whose requested budgets are between </w:t>
      </w:r>
      <w:r w:rsidR="001F6055">
        <w:rPr>
          <w:rFonts w:asciiTheme="minorHAnsi" w:hAnsiTheme="minorHAnsi" w:cstheme="minorHAnsi"/>
          <w:b/>
          <w:bCs/>
          <w:sz w:val="22"/>
          <w:szCs w:val="22"/>
        </w:rPr>
        <w:t>LYD</w:t>
      </w:r>
      <w:r w:rsidRPr="001F6055">
        <w:rPr>
          <w:rFonts w:asciiTheme="minorHAnsi" w:hAnsiTheme="minorHAnsi" w:cstheme="minorHAnsi"/>
          <w:b/>
          <w:bCs/>
          <w:sz w:val="22"/>
          <w:szCs w:val="22"/>
        </w:rPr>
        <w:t xml:space="preserve"> </w:t>
      </w:r>
      <w:r w:rsidR="001F6055">
        <w:rPr>
          <w:rFonts w:asciiTheme="minorHAnsi" w:hAnsiTheme="minorHAnsi" w:cstheme="minorHAnsi"/>
          <w:b/>
          <w:bCs/>
          <w:sz w:val="22"/>
          <w:szCs w:val="22"/>
        </w:rPr>
        <w:t>23</w:t>
      </w:r>
      <w:r w:rsidRPr="001F6055">
        <w:rPr>
          <w:rFonts w:asciiTheme="minorHAnsi" w:hAnsiTheme="minorHAnsi" w:cstheme="minorHAnsi"/>
          <w:b/>
          <w:bCs/>
          <w:sz w:val="22"/>
          <w:szCs w:val="22"/>
        </w:rPr>
        <w:t>,000</w:t>
      </w:r>
      <w:r w:rsidRPr="001F6055">
        <w:rPr>
          <w:rFonts w:asciiTheme="minorHAnsi" w:hAnsiTheme="minorHAnsi" w:cstheme="minorHAnsi"/>
          <w:sz w:val="22"/>
          <w:szCs w:val="22"/>
        </w:rPr>
        <w:t xml:space="preserve"> (minimum amount) and </w:t>
      </w:r>
      <w:r w:rsidR="00B11809">
        <w:rPr>
          <w:rFonts w:asciiTheme="minorHAnsi" w:hAnsiTheme="minorHAnsi" w:cstheme="minorHAnsi"/>
          <w:b/>
          <w:bCs/>
          <w:sz w:val="22"/>
          <w:szCs w:val="22"/>
        </w:rPr>
        <w:t>LYD</w:t>
      </w:r>
      <w:r w:rsidRPr="001F6055">
        <w:rPr>
          <w:rFonts w:asciiTheme="minorHAnsi" w:hAnsiTheme="minorHAnsi" w:cstheme="minorHAnsi"/>
          <w:b/>
          <w:bCs/>
          <w:sz w:val="22"/>
          <w:szCs w:val="22"/>
        </w:rPr>
        <w:t xml:space="preserve"> </w:t>
      </w:r>
      <w:r w:rsidR="00B11809">
        <w:rPr>
          <w:rFonts w:asciiTheme="minorHAnsi" w:hAnsiTheme="minorHAnsi" w:cstheme="minorHAnsi"/>
          <w:b/>
          <w:bCs/>
          <w:sz w:val="22"/>
          <w:szCs w:val="22"/>
        </w:rPr>
        <w:t>100</w:t>
      </w:r>
      <w:r w:rsidRPr="001F6055">
        <w:rPr>
          <w:rFonts w:asciiTheme="minorHAnsi" w:hAnsiTheme="minorHAnsi" w:cstheme="minorHAnsi"/>
          <w:b/>
          <w:bCs/>
          <w:sz w:val="22"/>
          <w:szCs w:val="22"/>
        </w:rPr>
        <w:t>,000</w:t>
      </w:r>
      <w:r w:rsidRPr="001F6055">
        <w:rPr>
          <w:rFonts w:asciiTheme="minorHAnsi" w:hAnsiTheme="minorHAnsi" w:cstheme="minorHAnsi"/>
          <w:sz w:val="22"/>
          <w:szCs w:val="22"/>
        </w:rPr>
        <w:t xml:space="preserve"> (maximum amount) </w:t>
      </w:r>
      <w:r w:rsidRPr="001F6055">
        <w:rPr>
          <w:rFonts w:asciiTheme="minorHAnsi" w:hAnsiTheme="minorHAnsi" w:cstheme="minorHAnsi"/>
          <w:b/>
          <w:bCs/>
          <w:sz w:val="22"/>
          <w:szCs w:val="22"/>
        </w:rPr>
        <w:t>per</w:t>
      </w:r>
      <w:r w:rsidR="001B55DC" w:rsidRPr="001F6055">
        <w:rPr>
          <w:rFonts w:asciiTheme="minorHAnsi" w:hAnsiTheme="minorHAnsi" w:cstheme="minorHAnsi"/>
          <w:b/>
          <w:bCs/>
          <w:sz w:val="22"/>
          <w:szCs w:val="22"/>
        </w:rPr>
        <w:t xml:space="preserve"> </w:t>
      </w:r>
      <w:r w:rsidR="001F6055" w:rsidRPr="00D278A4">
        <w:rPr>
          <w:rFonts w:asciiTheme="minorHAnsi" w:hAnsiTheme="minorHAnsi" w:cstheme="minorHAnsi"/>
          <w:b/>
          <w:bCs/>
          <w:sz w:val="22"/>
          <w:szCs w:val="22"/>
        </w:rPr>
        <w:t>proposal</w:t>
      </w:r>
      <w:r w:rsidRPr="001F6055">
        <w:rPr>
          <w:rFonts w:asciiTheme="minorHAnsi" w:hAnsiTheme="minorHAnsi" w:cstheme="minorHAnsi"/>
          <w:b/>
          <w:bCs/>
          <w:sz w:val="22"/>
          <w:szCs w:val="22"/>
        </w:rPr>
        <w:t xml:space="preserve">. </w:t>
      </w:r>
      <w:r w:rsidRPr="001F6055">
        <w:rPr>
          <w:rFonts w:asciiTheme="minorHAnsi" w:hAnsiTheme="minorHAnsi" w:cstheme="minorHAnsi"/>
          <w:sz w:val="22"/>
          <w:szCs w:val="22"/>
        </w:rPr>
        <w:t xml:space="preserve"> </w:t>
      </w:r>
      <w:r w:rsidR="00106F1A" w:rsidRPr="0095560C">
        <w:rPr>
          <w:rFonts w:asciiTheme="minorHAnsi" w:hAnsiTheme="minorHAnsi" w:cstheme="minorHAnsi"/>
          <w:iCs/>
          <w:sz w:val="22"/>
          <w:szCs w:val="22"/>
        </w:rPr>
        <w:t xml:space="preserve">Proposals with the project staff salary costs exceeding 25% of the total budget will be disqualified without further consideration. Co-funding and in-house contributions are strongly encouraged. </w:t>
      </w:r>
    </w:p>
    <w:p w14:paraId="5419DF73" w14:textId="77777777" w:rsidR="0032066B" w:rsidRPr="0095560C" w:rsidRDefault="0032066B" w:rsidP="00DC68BA">
      <w:pPr>
        <w:autoSpaceDE w:val="0"/>
        <w:autoSpaceDN w:val="0"/>
        <w:jc w:val="both"/>
        <w:rPr>
          <w:rFonts w:asciiTheme="minorHAnsi" w:hAnsiTheme="minorHAnsi" w:cstheme="minorHAnsi"/>
          <w:iCs/>
          <w:sz w:val="22"/>
          <w:szCs w:val="22"/>
        </w:rPr>
      </w:pPr>
    </w:p>
    <w:p w14:paraId="5E71BFB0" w14:textId="3EE4C5CC" w:rsidR="00106F1A" w:rsidRPr="0095560C" w:rsidRDefault="00106F1A" w:rsidP="00414060">
      <w:pPr>
        <w:autoSpaceDE w:val="0"/>
        <w:autoSpaceDN w:val="0"/>
        <w:jc w:val="both"/>
        <w:rPr>
          <w:rFonts w:asciiTheme="minorHAnsi" w:hAnsiTheme="minorHAnsi" w:cstheme="minorHAnsi"/>
          <w:iCs/>
          <w:sz w:val="22"/>
          <w:szCs w:val="22"/>
        </w:rPr>
      </w:pPr>
      <w:r w:rsidRPr="0095560C">
        <w:rPr>
          <w:rFonts w:asciiTheme="minorHAnsi" w:hAnsiTheme="minorHAnsi" w:cstheme="minorHAnsi"/>
          <w:iCs/>
          <w:sz w:val="22"/>
          <w:szCs w:val="22"/>
        </w:rPr>
        <w:t xml:space="preserve">Eligible costs include honorarium/salary, workshops and trainings, rental, stationary and office equipment, printing and translation, creation of online tools and resources, and other costs directly related to this assignment. </w:t>
      </w:r>
    </w:p>
    <w:p w14:paraId="36C6732A" w14:textId="04F82AB5" w:rsidR="00EE1113" w:rsidRPr="0095560C" w:rsidRDefault="00EE1113" w:rsidP="00DC68BA">
      <w:pPr>
        <w:spacing w:line="276" w:lineRule="auto"/>
        <w:jc w:val="both"/>
        <w:rPr>
          <w:rFonts w:asciiTheme="minorHAnsi" w:hAnsiTheme="minorHAnsi" w:cstheme="minorHAnsi"/>
          <w:sz w:val="22"/>
          <w:szCs w:val="22"/>
        </w:rPr>
      </w:pPr>
    </w:p>
    <w:p w14:paraId="5510B1BC" w14:textId="6A8632EC" w:rsidR="00EB43F6" w:rsidRPr="0095560C" w:rsidRDefault="00EB43F6" w:rsidP="00DC68BA">
      <w:pPr>
        <w:jc w:val="both"/>
        <w:rPr>
          <w:rFonts w:asciiTheme="minorHAnsi" w:hAnsiTheme="minorHAnsi" w:cstheme="minorHAnsi"/>
          <w:iCs/>
          <w:sz w:val="22"/>
          <w:szCs w:val="22"/>
        </w:rPr>
      </w:pPr>
      <w:r w:rsidRPr="0095560C">
        <w:rPr>
          <w:rFonts w:asciiTheme="minorHAnsi" w:hAnsiTheme="minorHAnsi" w:cstheme="minorHAnsi"/>
          <w:iCs/>
          <w:sz w:val="22"/>
          <w:szCs w:val="22"/>
        </w:rPr>
        <w:t>If additional clarifications</w:t>
      </w:r>
      <w:r w:rsidR="00571209" w:rsidRPr="0095560C">
        <w:rPr>
          <w:rFonts w:asciiTheme="minorHAnsi" w:hAnsiTheme="minorHAnsi" w:cstheme="minorHAnsi"/>
          <w:iCs/>
          <w:sz w:val="22"/>
          <w:szCs w:val="22"/>
        </w:rPr>
        <w:t xml:space="preserve"> are</w:t>
      </w:r>
      <w:r w:rsidRPr="0095560C">
        <w:rPr>
          <w:rFonts w:asciiTheme="minorHAnsi" w:hAnsiTheme="minorHAnsi" w:cstheme="minorHAnsi"/>
          <w:iCs/>
          <w:sz w:val="22"/>
          <w:szCs w:val="22"/>
        </w:rPr>
        <w:t xml:space="preserve"> required, questions can be sent to the same email address indicated above </w:t>
      </w:r>
      <w:r w:rsidRPr="0095560C">
        <w:rPr>
          <w:rFonts w:asciiTheme="minorHAnsi" w:hAnsiTheme="minorHAnsi" w:cstheme="minorHAnsi"/>
          <w:sz w:val="22"/>
          <w:szCs w:val="22"/>
        </w:rPr>
        <w:t>with subject field “UNDP Libya 202</w:t>
      </w:r>
      <w:r w:rsidR="00B02A73" w:rsidRPr="0095560C">
        <w:rPr>
          <w:rFonts w:asciiTheme="minorHAnsi" w:hAnsiTheme="minorHAnsi" w:cstheme="minorHAnsi"/>
          <w:sz w:val="22"/>
          <w:szCs w:val="22"/>
        </w:rPr>
        <w:t>2</w:t>
      </w:r>
      <w:r w:rsidRPr="0095560C">
        <w:rPr>
          <w:rFonts w:asciiTheme="minorHAnsi" w:hAnsiTheme="minorHAnsi" w:cstheme="minorHAnsi"/>
          <w:sz w:val="22"/>
          <w:szCs w:val="22"/>
        </w:rPr>
        <w:t xml:space="preserve"> Application for </w:t>
      </w:r>
      <w:r w:rsidR="002849A7" w:rsidRPr="0095560C">
        <w:rPr>
          <w:rFonts w:asciiTheme="minorHAnsi" w:hAnsiTheme="minorHAnsi" w:cstheme="minorHAnsi"/>
          <w:color w:val="000000"/>
          <w:sz w:val="22"/>
          <w:szCs w:val="22"/>
        </w:rPr>
        <w:t xml:space="preserve">community-based dialogue and mediation </w:t>
      </w:r>
      <w:r w:rsidRPr="0095560C">
        <w:rPr>
          <w:rFonts w:asciiTheme="minorHAnsi" w:hAnsiTheme="minorHAnsi" w:cstheme="minorHAnsi"/>
          <w:sz w:val="22"/>
          <w:szCs w:val="22"/>
        </w:rPr>
        <w:t>Low Value Grant: request for information”</w:t>
      </w:r>
      <w:r w:rsidRPr="0095560C">
        <w:rPr>
          <w:rFonts w:asciiTheme="minorHAnsi" w:hAnsiTheme="minorHAnsi" w:cstheme="minorHAnsi"/>
          <w:iCs/>
          <w:sz w:val="22"/>
          <w:szCs w:val="22"/>
        </w:rPr>
        <w:t xml:space="preserve">. Answers to questions will be provided within two working days. </w:t>
      </w:r>
    </w:p>
    <w:p w14:paraId="3F8B10CF" w14:textId="77777777" w:rsidR="00EB43F6" w:rsidRPr="0095560C" w:rsidRDefault="00EB43F6" w:rsidP="00DC68BA">
      <w:pPr>
        <w:spacing w:line="276" w:lineRule="auto"/>
        <w:jc w:val="both"/>
        <w:rPr>
          <w:rFonts w:asciiTheme="minorHAnsi" w:hAnsiTheme="minorHAnsi" w:cstheme="minorHAnsi"/>
          <w:sz w:val="22"/>
          <w:szCs w:val="22"/>
        </w:rPr>
      </w:pPr>
    </w:p>
    <w:p w14:paraId="69171DF5" w14:textId="665DA264" w:rsidR="00822308" w:rsidRPr="0095560C" w:rsidRDefault="00822308" w:rsidP="00DC68BA">
      <w:pPr>
        <w:spacing w:line="276" w:lineRule="auto"/>
        <w:jc w:val="both"/>
        <w:rPr>
          <w:rFonts w:asciiTheme="minorHAnsi" w:hAnsiTheme="minorHAnsi" w:cstheme="minorHAnsi"/>
          <w:sz w:val="22"/>
          <w:szCs w:val="22"/>
        </w:rPr>
      </w:pPr>
      <w:r w:rsidRPr="0095560C">
        <w:rPr>
          <w:rFonts w:asciiTheme="minorHAnsi" w:hAnsiTheme="minorHAnsi" w:cstheme="minorHAnsi"/>
          <w:sz w:val="22"/>
          <w:szCs w:val="22"/>
        </w:rPr>
        <w:t xml:space="preserve">UNDP reserves the right not to award all available funds should the number and quality of applications not meet the criteria. Moreover, UNDP reserves the right not to fund any proposals arising from this </w:t>
      </w:r>
      <w:r w:rsidR="004C6F25" w:rsidRPr="0095560C">
        <w:rPr>
          <w:rFonts w:asciiTheme="minorHAnsi" w:hAnsiTheme="minorHAnsi" w:cstheme="minorHAnsi"/>
          <w:sz w:val="22"/>
          <w:szCs w:val="22"/>
        </w:rPr>
        <w:t>Call</w:t>
      </w:r>
      <w:r w:rsidRPr="0095560C">
        <w:rPr>
          <w:rFonts w:asciiTheme="minorHAnsi" w:hAnsiTheme="minorHAnsi" w:cstheme="minorHAnsi"/>
          <w:sz w:val="22"/>
          <w:szCs w:val="22"/>
        </w:rPr>
        <w:t xml:space="preserve"> for Proposals.</w:t>
      </w:r>
    </w:p>
    <w:p w14:paraId="3BC8553B" w14:textId="77777777" w:rsidR="00822308" w:rsidRPr="0095560C" w:rsidRDefault="00822308" w:rsidP="00DC68BA">
      <w:pPr>
        <w:autoSpaceDE w:val="0"/>
        <w:autoSpaceDN w:val="0"/>
        <w:jc w:val="both"/>
        <w:rPr>
          <w:rFonts w:asciiTheme="minorHAnsi" w:hAnsiTheme="minorHAnsi" w:cstheme="minorHAnsi"/>
          <w:iCs/>
          <w:sz w:val="22"/>
          <w:szCs w:val="22"/>
        </w:rPr>
      </w:pPr>
    </w:p>
    <w:p w14:paraId="4CD3ABD6" w14:textId="77777777" w:rsidR="00106F1A" w:rsidRPr="0095560C" w:rsidRDefault="00106F1A" w:rsidP="007E34F6">
      <w:pPr>
        <w:spacing w:line="276" w:lineRule="auto"/>
        <w:jc w:val="both"/>
        <w:rPr>
          <w:rFonts w:asciiTheme="minorHAnsi" w:hAnsiTheme="minorHAnsi" w:cstheme="minorHAnsi"/>
          <w:b/>
          <w:bCs/>
          <w:color w:val="002060"/>
          <w:sz w:val="22"/>
          <w:szCs w:val="22"/>
        </w:rPr>
      </w:pPr>
      <w:r w:rsidRPr="0095560C">
        <w:rPr>
          <w:rFonts w:asciiTheme="minorHAnsi" w:hAnsiTheme="minorHAnsi" w:cstheme="minorHAnsi"/>
          <w:b/>
          <w:bCs/>
          <w:color w:val="002060"/>
          <w:sz w:val="22"/>
          <w:szCs w:val="22"/>
        </w:rPr>
        <w:t>Project Implementation Timeframe</w:t>
      </w:r>
    </w:p>
    <w:p w14:paraId="11084F47" w14:textId="77777777" w:rsidR="00571209" w:rsidRPr="0095560C" w:rsidRDefault="00571209" w:rsidP="00E82DF7">
      <w:pPr>
        <w:jc w:val="both"/>
        <w:rPr>
          <w:rFonts w:asciiTheme="minorHAnsi" w:eastAsia="Times New Roman" w:hAnsiTheme="minorHAnsi" w:cstheme="minorHAnsi"/>
          <w:iCs/>
          <w:sz w:val="22"/>
          <w:szCs w:val="22"/>
        </w:rPr>
      </w:pPr>
    </w:p>
    <w:p w14:paraId="2DB592C3" w14:textId="681E4E0C" w:rsidR="001C7856" w:rsidRPr="00D278A4" w:rsidRDefault="00E82DF7" w:rsidP="00D278A4">
      <w:pPr>
        <w:jc w:val="both"/>
        <w:rPr>
          <w:rFonts w:asciiTheme="minorHAnsi" w:hAnsiTheme="minorHAnsi" w:cstheme="minorHAnsi"/>
          <w:iCs/>
          <w:sz w:val="22"/>
          <w:szCs w:val="22"/>
        </w:rPr>
      </w:pPr>
      <w:r w:rsidRPr="0095560C">
        <w:rPr>
          <w:rFonts w:asciiTheme="minorHAnsi" w:eastAsia="Times New Roman" w:hAnsiTheme="minorHAnsi" w:cstheme="minorHAnsi"/>
          <w:iCs/>
          <w:sz w:val="22"/>
          <w:szCs w:val="22"/>
        </w:rPr>
        <w:t>Implementation</w:t>
      </w:r>
      <w:r w:rsidRPr="0095560C">
        <w:rPr>
          <w:rFonts w:asciiTheme="minorHAnsi" w:hAnsiTheme="minorHAnsi" w:cstheme="minorHAnsi"/>
          <w:iCs/>
          <w:sz w:val="22"/>
          <w:szCs w:val="22"/>
        </w:rPr>
        <w:t xml:space="preserve"> period for approved projects is envisioned to take place over a period of </w:t>
      </w:r>
      <w:r w:rsidR="00B11809">
        <w:rPr>
          <w:rFonts w:asciiTheme="minorHAnsi" w:hAnsiTheme="minorHAnsi" w:cstheme="minorHAnsi"/>
          <w:iCs/>
          <w:sz w:val="22"/>
          <w:szCs w:val="22"/>
        </w:rPr>
        <w:t>five (5)</w:t>
      </w:r>
      <w:r w:rsidRPr="0095560C">
        <w:rPr>
          <w:rFonts w:asciiTheme="minorHAnsi" w:hAnsiTheme="minorHAnsi" w:cstheme="minorHAnsi"/>
          <w:iCs/>
          <w:sz w:val="22"/>
          <w:szCs w:val="22"/>
        </w:rPr>
        <w:t xml:space="preserve"> months, counted from the date of the contract signature to the date when all relevant activities have been successfully completed.</w:t>
      </w:r>
    </w:p>
    <w:p w14:paraId="1DCAE276" w14:textId="0B5E9586" w:rsidR="00DC68BA" w:rsidRPr="0095560C" w:rsidRDefault="00DC68BA" w:rsidP="00DC68BA">
      <w:pPr>
        <w:autoSpaceDE w:val="0"/>
        <w:autoSpaceDN w:val="0"/>
        <w:spacing w:after="160" w:line="276" w:lineRule="auto"/>
        <w:jc w:val="both"/>
        <w:rPr>
          <w:rFonts w:asciiTheme="minorHAnsi" w:hAnsiTheme="minorHAnsi" w:cstheme="minorHAnsi"/>
          <w:sz w:val="22"/>
          <w:szCs w:val="22"/>
        </w:rPr>
      </w:pPr>
    </w:p>
    <w:p w14:paraId="3EE4213B" w14:textId="77777777" w:rsidR="00DC68BA" w:rsidRPr="0095560C" w:rsidRDefault="00DC68BA" w:rsidP="00DC68BA">
      <w:pPr>
        <w:spacing w:line="276" w:lineRule="auto"/>
        <w:jc w:val="both"/>
        <w:rPr>
          <w:rFonts w:asciiTheme="minorHAnsi" w:hAnsiTheme="minorHAnsi" w:cstheme="minorHAnsi"/>
          <w:b/>
          <w:bCs/>
          <w:color w:val="002060"/>
          <w:sz w:val="22"/>
          <w:szCs w:val="22"/>
        </w:rPr>
      </w:pPr>
      <w:r w:rsidRPr="0095560C">
        <w:rPr>
          <w:rFonts w:asciiTheme="minorHAnsi" w:hAnsiTheme="minorHAnsi" w:cstheme="minorHAnsi"/>
          <w:b/>
          <w:bCs/>
          <w:color w:val="002060"/>
          <w:sz w:val="22"/>
          <w:szCs w:val="22"/>
        </w:rPr>
        <w:t>Selection Process</w:t>
      </w:r>
    </w:p>
    <w:p w14:paraId="50DBAD73" w14:textId="77777777" w:rsidR="00DC68BA" w:rsidRPr="0095560C" w:rsidRDefault="00DC68BA" w:rsidP="00401F47">
      <w:pPr>
        <w:jc w:val="both"/>
        <w:rPr>
          <w:rFonts w:asciiTheme="minorHAnsi" w:hAnsiTheme="minorHAnsi" w:cstheme="minorHAnsi"/>
          <w:sz w:val="22"/>
          <w:szCs w:val="22"/>
        </w:rPr>
      </w:pPr>
    </w:p>
    <w:p w14:paraId="0B469C41" w14:textId="77777777" w:rsidR="00E82DF7" w:rsidRPr="0095560C" w:rsidRDefault="00E82DF7" w:rsidP="00E82DF7">
      <w:pPr>
        <w:spacing w:line="276" w:lineRule="auto"/>
        <w:jc w:val="both"/>
        <w:rPr>
          <w:rFonts w:asciiTheme="minorHAnsi" w:hAnsiTheme="minorHAnsi" w:cstheme="minorHAnsi"/>
          <w:sz w:val="22"/>
          <w:szCs w:val="22"/>
          <w:u w:val="single"/>
        </w:rPr>
      </w:pPr>
      <w:r w:rsidRPr="0095560C">
        <w:rPr>
          <w:rFonts w:asciiTheme="minorHAnsi" w:hAnsiTheme="minorHAnsi" w:cstheme="minorHAnsi"/>
          <w:sz w:val="22"/>
          <w:szCs w:val="22"/>
          <w:u w:val="single"/>
        </w:rPr>
        <w:t>Estimated Competition Timeline</w:t>
      </w:r>
    </w:p>
    <w:p w14:paraId="2EE5258F" w14:textId="77777777" w:rsidR="00E82DF7" w:rsidRPr="0095560C" w:rsidRDefault="00E82DF7" w:rsidP="00E82DF7">
      <w:pPr>
        <w:pStyle w:val="ListParagraph"/>
        <w:spacing w:line="276" w:lineRule="auto"/>
        <w:jc w:val="both"/>
        <w:rPr>
          <w:rFonts w:asciiTheme="minorHAnsi" w:hAnsiTheme="minorHAnsi" w:cstheme="minorHAnsi"/>
          <w:szCs w:val="22"/>
        </w:rPr>
      </w:pPr>
      <w:r w:rsidRPr="0095560C">
        <w:rPr>
          <w:rFonts w:asciiTheme="minorHAnsi" w:hAnsiTheme="minorHAnsi" w:cstheme="minorHAnsi"/>
          <w:szCs w:val="22"/>
        </w:rPr>
        <w:t>For reference purpose only, please consider the following indicative timeline:</w:t>
      </w:r>
    </w:p>
    <w:p w14:paraId="27DE9E6A" w14:textId="171486F8" w:rsidR="00E82DF7" w:rsidRPr="004D4CA0" w:rsidRDefault="00AE1EA3" w:rsidP="00E82DF7">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16</w:t>
      </w:r>
      <w:r w:rsidR="00E82DF7" w:rsidRPr="004D4CA0">
        <w:rPr>
          <w:rFonts w:asciiTheme="minorHAnsi" w:hAnsiTheme="minorHAnsi" w:cstheme="minorHAnsi"/>
          <w:szCs w:val="22"/>
        </w:rPr>
        <w:t xml:space="preserve"> March 2022: Call for Proposal opens, and relevant documents are posted online</w:t>
      </w:r>
    </w:p>
    <w:p w14:paraId="22701C94" w14:textId="3888A5EC" w:rsidR="00E82DF7" w:rsidRPr="004D4CA0" w:rsidRDefault="00AE1EA3" w:rsidP="00E82DF7">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14</w:t>
      </w:r>
      <w:r w:rsidR="004F61CD">
        <w:rPr>
          <w:rFonts w:asciiTheme="minorHAnsi" w:hAnsiTheme="minorHAnsi" w:cstheme="minorHAnsi"/>
          <w:szCs w:val="22"/>
        </w:rPr>
        <w:t xml:space="preserve"> </w:t>
      </w:r>
      <w:r>
        <w:rPr>
          <w:rFonts w:asciiTheme="minorHAnsi" w:hAnsiTheme="minorHAnsi" w:cstheme="minorHAnsi"/>
          <w:szCs w:val="22"/>
        </w:rPr>
        <w:t>April</w:t>
      </w:r>
      <w:r w:rsidR="00E82DF7" w:rsidRPr="004D4CA0">
        <w:rPr>
          <w:rFonts w:asciiTheme="minorHAnsi" w:hAnsiTheme="minorHAnsi" w:cstheme="minorHAnsi"/>
          <w:szCs w:val="22"/>
        </w:rPr>
        <w:t xml:space="preserve"> 2022: Deadline for organizations to submit proposals</w:t>
      </w:r>
    </w:p>
    <w:p w14:paraId="42052BF6" w14:textId="04914D52" w:rsidR="00E82DF7" w:rsidRPr="0095560C" w:rsidRDefault="004F61CD" w:rsidP="00E82DF7">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2</w:t>
      </w:r>
      <w:r w:rsidR="00FA7E11">
        <w:rPr>
          <w:rFonts w:asciiTheme="minorHAnsi" w:hAnsiTheme="minorHAnsi" w:cstheme="minorHAnsi"/>
          <w:szCs w:val="22"/>
        </w:rPr>
        <w:t>7</w:t>
      </w:r>
      <w:r w:rsidR="00E82DF7" w:rsidRPr="004D4CA0">
        <w:rPr>
          <w:rFonts w:asciiTheme="minorHAnsi" w:hAnsiTheme="minorHAnsi" w:cstheme="minorHAnsi"/>
          <w:szCs w:val="22"/>
        </w:rPr>
        <w:t xml:space="preserve"> April 2022: Selected applicants will be notified.</w:t>
      </w:r>
    </w:p>
    <w:p w14:paraId="5B74602C" w14:textId="77777777" w:rsidR="00E82DF7" w:rsidRPr="0095560C" w:rsidRDefault="00E82DF7" w:rsidP="00E82DF7">
      <w:pPr>
        <w:spacing w:line="276" w:lineRule="auto"/>
        <w:jc w:val="both"/>
        <w:rPr>
          <w:rFonts w:asciiTheme="minorHAnsi" w:hAnsiTheme="minorHAnsi" w:cstheme="minorHAnsi"/>
          <w:sz w:val="22"/>
          <w:szCs w:val="22"/>
        </w:rPr>
      </w:pPr>
    </w:p>
    <w:p w14:paraId="1A9A4FBA" w14:textId="77777777" w:rsidR="00E82DF7" w:rsidRPr="0095560C" w:rsidRDefault="00E82DF7" w:rsidP="00E82DF7">
      <w:pPr>
        <w:jc w:val="both"/>
        <w:rPr>
          <w:rFonts w:asciiTheme="minorHAnsi" w:hAnsiTheme="minorHAnsi" w:cstheme="minorHAnsi"/>
          <w:iCs/>
          <w:sz w:val="22"/>
          <w:szCs w:val="22"/>
        </w:rPr>
      </w:pPr>
      <w:r w:rsidRPr="0095560C">
        <w:rPr>
          <w:rFonts w:asciiTheme="minorHAnsi" w:hAnsiTheme="minorHAnsi" w:cstheme="minorHAnsi"/>
          <w:iCs/>
          <w:sz w:val="22"/>
          <w:szCs w:val="22"/>
        </w:rPr>
        <w:t xml:space="preserve">Decisions on awarding grants are made by a Grant Selection Board (GSB) on the basis of the Evaluation Criteria outlined in the selection below. The Board will be comprised of the representatives of relevant UNDP representatives and other experts engaged for this process. </w:t>
      </w:r>
    </w:p>
    <w:p w14:paraId="2CF160F2" w14:textId="77777777" w:rsidR="00E82DF7" w:rsidRPr="0095560C" w:rsidRDefault="00E82DF7" w:rsidP="00E82DF7">
      <w:pPr>
        <w:jc w:val="both"/>
        <w:rPr>
          <w:rFonts w:asciiTheme="minorHAnsi" w:hAnsiTheme="minorHAnsi" w:cstheme="minorHAnsi"/>
          <w:iCs/>
          <w:sz w:val="22"/>
          <w:szCs w:val="22"/>
        </w:rPr>
      </w:pPr>
    </w:p>
    <w:p w14:paraId="4320FD9A" w14:textId="77777777" w:rsidR="00E82DF7" w:rsidRPr="0095560C" w:rsidRDefault="00E82DF7" w:rsidP="00E82DF7">
      <w:pPr>
        <w:jc w:val="both"/>
        <w:rPr>
          <w:rFonts w:asciiTheme="minorHAnsi" w:eastAsiaTheme="minorHAnsi" w:hAnsiTheme="minorHAnsi" w:cstheme="minorHAnsi"/>
          <w:iCs/>
          <w:sz w:val="22"/>
          <w:szCs w:val="22"/>
        </w:rPr>
      </w:pPr>
      <w:r w:rsidRPr="0095560C">
        <w:rPr>
          <w:rFonts w:asciiTheme="minorHAnsi" w:hAnsiTheme="minorHAnsi" w:cstheme="minorHAnsi"/>
          <w:bCs/>
          <w:iCs/>
          <w:sz w:val="22"/>
          <w:szCs w:val="22"/>
        </w:rPr>
        <w:t xml:space="preserve">Applications will be disqualified and will not be further considered if they do </w:t>
      </w:r>
      <w:r w:rsidRPr="0095560C">
        <w:rPr>
          <w:rFonts w:asciiTheme="minorHAnsi" w:eastAsiaTheme="minorHAnsi" w:hAnsiTheme="minorHAnsi" w:cstheme="minorHAnsi"/>
          <w:iCs/>
          <w:sz w:val="22"/>
          <w:szCs w:val="22"/>
        </w:rPr>
        <w:t xml:space="preserve">not comply with priorities or instructions provided in this announcement. </w:t>
      </w:r>
      <w:r w:rsidRPr="0095560C">
        <w:rPr>
          <w:rFonts w:asciiTheme="minorHAnsi" w:hAnsiTheme="minorHAnsi" w:cstheme="minorHAnsi"/>
          <w:iCs/>
          <w:sz w:val="22"/>
          <w:szCs w:val="22"/>
        </w:rPr>
        <w:t xml:space="preserve">The details of the Selection Process are further outlined in the Terms of Reference—please refer to this document for further details. </w:t>
      </w:r>
    </w:p>
    <w:p w14:paraId="63ADE70B" w14:textId="77777777" w:rsidR="00E82DF7" w:rsidRPr="0095560C" w:rsidRDefault="00E82DF7" w:rsidP="00E82DF7">
      <w:pPr>
        <w:jc w:val="both"/>
        <w:rPr>
          <w:rFonts w:asciiTheme="minorHAnsi" w:hAnsiTheme="minorHAnsi" w:cstheme="minorHAnsi"/>
          <w:iCs/>
          <w:sz w:val="22"/>
          <w:szCs w:val="22"/>
        </w:rPr>
      </w:pPr>
    </w:p>
    <w:p w14:paraId="218572A1" w14:textId="77777777" w:rsidR="00E82DF7" w:rsidRPr="0095560C" w:rsidRDefault="00E82DF7" w:rsidP="00E82DF7">
      <w:pPr>
        <w:jc w:val="both"/>
        <w:rPr>
          <w:rFonts w:asciiTheme="minorHAnsi" w:hAnsiTheme="minorHAnsi" w:cstheme="minorHAnsi"/>
          <w:iCs/>
          <w:sz w:val="22"/>
          <w:szCs w:val="22"/>
        </w:rPr>
      </w:pPr>
      <w:r w:rsidRPr="0095560C">
        <w:rPr>
          <w:rFonts w:asciiTheme="minorHAnsi" w:hAnsiTheme="minorHAnsi" w:cstheme="minorHAnsi"/>
          <w:iCs/>
          <w:sz w:val="22"/>
          <w:szCs w:val="22"/>
        </w:rPr>
        <w:t xml:space="preserve">All GSB decisions on funding projects will be taken no later than three weeks after the closing date for applications. UNDP will inform successful applicants in writing no later than two weeks after the date of the GSB decision. </w:t>
      </w:r>
    </w:p>
    <w:p w14:paraId="6185647A" w14:textId="77777777" w:rsidR="00DC68BA" w:rsidRPr="0095560C" w:rsidRDefault="00DC68BA" w:rsidP="00DC68BA">
      <w:pPr>
        <w:jc w:val="both"/>
        <w:rPr>
          <w:rFonts w:asciiTheme="minorHAnsi" w:hAnsiTheme="minorHAnsi" w:cstheme="minorHAnsi"/>
          <w:iCs/>
          <w:sz w:val="22"/>
          <w:szCs w:val="22"/>
        </w:rPr>
      </w:pPr>
    </w:p>
    <w:p w14:paraId="088D6576" w14:textId="01FA490B" w:rsidR="00062817" w:rsidRPr="0095560C" w:rsidRDefault="00062817" w:rsidP="00DC68BA">
      <w:pPr>
        <w:spacing w:line="276" w:lineRule="auto"/>
        <w:jc w:val="both"/>
        <w:rPr>
          <w:rFonts w:asciiTheme="minorHAnsi" w:hAnsiTheme="minorHAnsi" w:cstheme="minorHAnsi"/>
          <w:sz w:val="22"/>
          <w:szCs w:val="22"/>
        </w:rPr>
      </w:pPr>
    </w:p>
    <w:p w14:paraId="79D0EDFB" w14:textId="23B3D59C" w:rsidR="005526D2" w:rsidRPr="0095560C" w:rsidRDefault="00E15516" w:rsidP="00DC68BA">
      <w:pPr>
        <w:spacing w:line="276" w:lineRule="auto"/>
        <w:jc w:val="both"/>
        <w:rPr>
          <w:rFonts w:asciiTheme="minorHAnsi" w:hAnsiTheme="minorHAnsi" w:cstheme="minorHAnsi"/>
          <w:b/>
          <w:bCs/>
          <w:sz w:val="22"/>
          <w:szCs w:val="22"/>
        </w:rPr>
      </w:pPr>
      <w:r w:rsidRPr="0095560C">
        <w:rPr>
          <w:rFonts w:asciiTheme="minorHAnsi" w:hAnsiTheme="minorHAnsi" w:cstheme="minorHAnsi"/>
          <w:b/>
          <w:bCs/>
          <w:color w:val="002060"/>
          <w:sz w:val="22"/>
          <w:szCs w:val="22"/>
        </w:rPr>
        <w:t>Selection Criteria and Scoring</w:t>
      </w:r>
    </w:p>
    <w:p w14:paraId="0A65D878" w14:textId="3C980FBA" w:rsidR="002C0ADB" w:rsidRPr="0095560C" w:rsidRDefault="002C0ADB" w:rsidP="00DC68BA">
      <w:pPr>
        <w:spacing w:line="276" w:lineRule="auto"/>
        <w:jc w:val="both"/>
        <w:rPr>
          <w:rFonts w:asciiTheme="minorHAnsi" w:hAnsiTheme="minorHAnsi" w:cstheme="minorHAnsi"/>
          <w:b/>
          <w:bCs/>
          <w:sz w:val="22"/>
          <w:szCs w:val="22"/>
        </w:rPr>
      </w:pPr>
      <w:r w:rsidRPr="0095560C">
        <w:rPr>
          <w:rFonts w:asciiTheme="minorHAnsi" w:hAnsiTheme="minorHAnsi" w:cstheme="minorHAnsi"/>
          <w:b/>
          <w:bCs/>
          <w:sz w:val="22"/>
          <w:szCs w:val="22"/>
        </w:rPr>
        <w:t xml:space="preserve">Proposals will be evaluated based on the following criteria: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5"/>
        <w:gridCol w:w="1170"/>
      </w:tblGrid>
      <w:tr w:rsidR="00552BF9" w:rsidRPr="00AB7209" w14:paraId="0B78D1A8"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hideMark/>
          </w:tcPr>
          <w:p w14:paraId="686B55F7" w14:textId="77777777" w:rsidR="00552BF9" w:rsidRPr="00AB7209" w:rsidRDefault="00552BF9" w:rsidP="002233AB">
            <w:pPr>
              <w:spacing w:after="120" w:line="276" w:lineRule="auto"/>
              <w:ind w:left="340" w:hanging="340"/>
              <w:jc w:val="both"/>
              <w:rPr>
                <w:rFonts w:asciiTheme="minorHAnsi" w:hAnsiTheme="minorHAnsi" w:cstheme="minorHAnsi"/>
                <w:b/>
                <w:sz w:val="22"/>
                <w:szCs w:val="22"/>
              </w:rPr>
            </w:pPr>
            <w:r w:rsidRPr="00AB7209">
              <w:rPr>
                <w:rFonts w:asciiTheme="minorHAnsi" w:hAnsiTheme="minorHAnsi" w:cstheme="minorHAnsi"/>
                <w:b/>
                <w:sz w:val="22"/>
                <w:szCs w:val="22"/>
              </w:rPr>
              <w:t>Section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CDD532" w14:textId="77777777" w:rsidR="00552BF9" w:rsidRPr="00AB7209" w:rsidRDefault="00552BF9" w:rsidP="002233AB">
            <w:pPr>
              <w:spacing w:after="120" w:line="276" w:lineRule="auto"/>
              <w:jc w:val="both"/>
              <w:rPr>
                <w:rFonts w:asciiTheme="minorHAnsi" w:hAnsiTheme="minorHAnsi" w:cstheme="minorHAnsi"/>
                <w:b/>
                <w:sz w:val="22"/>
                <w:szCs w:val="22"/>
              </w:rPr>
            </w:pPr>
            <w:r w:rsidRPr="00AB7209">
              <w:rPr>
                <w:rFonts w:asciiTheme="minorHAnsi" w:hAnsiTheme="minorHAnsi" w:cstheme="minorHAnsi"/>
                <w:b/>
                <w:sz w:val="22"/>
                <w:szCs w:val="22"/>
              </w:rPr>
              <w:t>Maximum score</w:t>
            </w:r>
          </w:p>
        </w:tc>
      </w:tr>
      <w:tr w:rsidR="00552BF9" w:rsidRPr="00AB7209" w14:paraId="24F7B355"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0FE27D" w14:textId="77777777" w:rsidR="00552BF9" w:rsidRPr="00AB7209" w:rsidRDefault="00552BF9" w:rsidP="002233AB">
            <w:pPr>
              <w:spacing w:line="276" w:lineRule="auto"/>
              <w:jc w:val="both"/>
              <w:rPr>
                <w:rFonts w:asciiTheme="minorHAnsi" w:hAnsiTheme="minorHAnsi" w:cstheme="minorHAnsi"/>
                <w:sz w:val="22"/>
                <w:szCs w:val="22"/>
              </w:rPr>
            </w:pPr>
            <w:r w:rsidRPr="00AB7209">
              <w:rPr>
                <w:rFonts w:asciiTheme="minorHAnsi" w:hAnsiTheme="minorHAnsi" w:cstheme="minorHAnsi"/>
                <w:b/>
                <w:sz w:val="22"/>
                <w:szCs w:val="22"/>
              </w:rPr>
              <w:t xml:space="preserve">1. NGO Eligibility and Qualifications/ Management </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D70A1B0" w14:textId="77777777" w:rsidR="00552BF9" w:rsidRPr="00AB7209" w:rsidRDefault="00552BF9" w:rsidP="002233AB">
            <w:pPr>
              <w:spacing w:line="276" w:lineRule="auto"/>
              <w:jc w:val="both"/>
              <w:rPr>
                <w:rFonts w:asciiTheme="minorHAnsi" w:hAnsiTheme="minorHAnsi" w:cstheme="minorHAnsi"/>
                <w:b/>
                <w:sz w:val="22"/>
                <w:szCs w:val="22"/>
              </w:rPr>
            </w:pPr>
            <w:r>
              <w:rPr>
                <w:rFonts w:asciiTheme="minorHAnsi" w:hAnsiTheme="minorHAnsi" w:cstheme="minorHAnsi"/>
                <w:b/>
                <w:sz w:val="22"/>
                <w:szCs w:val="22"/>
              </w:rPr>
              <w:t>450</w:t>
            </w:r>
          </w:p>
        </w:tc>
      </w:tr>
      <w:tr w:rsidR="00552BF9" w:rsidRPr="00AB7209" w14:paraId="2C93E531"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tcPr>
          <w:p w14:paraId="4DA787EA" w14:textId="77777777" w:rsidR="00552BF9" w:rsidRPr="00992D2B" w:rsidRDefault="00552BF9" w:rsidP="002233AB">
            <w:pPr>
              <w:spacing w:line="276" w:lineRule="auto"/>
              <w:jc w:val="both"/>
              <w:rPr>
                <w:rFonts w:asciiTheme="minorHAnsi" w:hAnsiTheme="minorHAnsi" w:cstheme="minorHAnsi"/>
                <w:b/>
                <w:bCs/>
                <w:sz w:val="22"/>
                <w:szCs w:val="22"/>
              </w:rPr>
            </w:pPr>
            <w:r w:rsidRPr="00992D2B">
              <w:rPr>
                <w:rFonts w:asciiTheme="minorHAnsi" w:hAnsiTheme="minorHAnsi" w:cstheme="minorHAnsi"/>
                <w:sz w:val="22"/>
                <w:szCs w:val="22"/>
              </w:rPr>
              <w:t xml:space="preserve">1.1: Is the applicant </w:t>
            </w:r>
            <w:r w:rsidRPr="00992D2B">
              <w:rPr>
                <w:rFonts w:asciiTheme="minorHAnsi" w:hAnsiTheme="minorHAnsi" w:cstheme="minorHAnsi"/>
                <w:b/>
                <w:bCs/>
                <w:sz w:val="22"/>
                <w:szCs w:val="22"/>
              </w:rPr>
              <w:t>an officially and duly registered non-profit organization</w:t>
            </w:r>
            <w:r w:rsidRPr="00992D2B">
              <w:rPr>
                <w:rFonts w:asciiTheme="minorHAnsi" w:hAnsiTheme="minorHAnsi" w:cstheme="minorHAnsi"/>
                <w:sz w:val="22"/>
                <w:szCs w:val="22"/>
              </w:rPr>
              <w:t xml:space="preserve"> (registered civil society or non-governmental organization, including non-governmental academic or educational institutions)? </w:t>
            </w:r>
            <w:r w:rsidRPr="00992D2B">
              <w:rPr>
                <w:rFonts w:asciiTheme="minorHAnsi" w:hAnsiTheme="minorHAnsi" w:cstheme="minorHAnsi"/>
                <w:b/>
                <w:bCs/>
                <w:sz w:val="22"/>
                <w:szCs w:val="22"/>
              </w:rPr>
              <w:t>(Proof of registration required)</w:t>
            </w:r>
          </w:p>
          <w:p w14:paraId="2F15F327" w14:textId="77777777" w:rsidR="00552BF9" w:rsidRPr="00992D2B" w:rsidRDefault="00552BF9" w:rsidP="002233AB">
            <w:pPr>
              <w:spacing w:line="276" w:lineRule="auto"/>
              <w:jc w:val="both"/>
              <w:rPr>
                <w:rFonts w:asciiTheme="minorHAnsi" w:hAnsiTheme="minorHAnsi" w:cstheme="minorHAnsi"/>
                <w:sz w:val="22"/>
                <w:szCs w:val="22"/>
              </w:rPr>
            </w:pPr>
            <w:r w:rsidRPr="00992D2B">
              <w:rPr>
                <w:rFonts w:asciiTheme="minorHAnsi" w:hAnsiTheme="minorHAnsi" w:cstheme="minorHAnsi"/>
                <w:sz w:val="22"/>
                <w:szCs w:val="22"/>
              </w:rPr>
              <w:t>*</w:t>
            </w:r>
            <w:r w:rsidRPr="00992D2B">
              <w:rPr>
                <w:rFonts w:asciiTheme="minorHAnsi" w:hAnsiTheme="minorHAnsi" w:cstheme="minorHAnsi"/>
                <w:i/>
                <w:iCs/>
                <w:sz w:val="22"/>
                <w:szCs w:val="22"/>
              </w:rPr>
              <w:t>Automatically disqualified if not</w:t>
            </w:r>
          </w:p>
        </w:tc>
        <w:tc>
          <w:tcPr>
            <w:tcW w:w="1170" w:type="dxa"/>
            <w:tcBorders>
              <w:top w:val="single" w:sz="4" w:space="0" w:color="auto"/>
              <w:left w:val="single" w:sz="4" w:space="0" w:color="auto"/>
              <w:bottom w:val="single" w:sz="4" w:space="0" w:color="auto"/>
              <w:right w:val="single" w:sz="4" w:space="0" w:color="auto"/>
            </w:tcBorders>
            <w:hideMark/>
          </w:tcPr>
          <w:p w14:paraId="781DDC28"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552BF9" w:rsidRPr="00AB7209" w14:paraId="76D6A527" w14:textId="77777777" w:rsidTr="002233AB">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0CC499D" w14:textId="77777777" w:rsidR="00552BF9" w:rsidRPr="009C5E2B" w:rsidRDefault="00552BF9" w:rsidP="002233AB">
            <w:pPr>
              <w:jc w:val="both"/>
              <w:rPr>
                <w:rFonts w:asciiTheme="minorHAnsi" w:hAnsiTheme="minorHAnsi" w:cstheme="minorHAnsi"/>
                <w:szCs w:val="22"/>
              </w:rPr>
            </w:pPr>
            <w:r w:rsidRPr="009C5E2B">
              <w:rPr>
                <w:rFonts w:asciiTheme="minorHAnsi" w:hAnsiTheme="minorHAnsi" w:cstheme="minorHAnsi"/>
                <w:sz w:val="22"/>
                <w:szCs w:val="22"/>
              </w:rPr>
              <w:t xml:space="preserve">1.2: Are the applicant organization and key personnel </w:t>
            </w:r>
            <w:r w:rsidRPr="009C5E2B">
              <w:rPr>
                <w:rFonts w:asciiTheme="minorHAnsi" w:hAnsiTheme="minorHAnsi" w:cstheme="minorHAnsi"/>
                <w:b/>
                <w:bCs/>
                <w:sz w:val="22"/>
                <w:szCs w:val="22"/>
              </w:rPr>
              <w:t>sufficiently experienced in grant/ project management?</w:t>
            </w:r>
            <w:r w:rsidRPr="009C5E2B">
              <w:rPr>
                <w:rFonts w:asciiTheme="minorHAnsi" w:hAnsiTheme="minorHAnsi" w:cstheme="minorHAnsi"/>
                <w:sz w:val="22"/>
                <w:szCs w:val="22"/>
              </w:rPr>
              <w:t xml:space="preserve"> </w:t>
            </w:r>
            <w:r w:rsidRPr="009C5E2B">
              <w:rPr>
                <w:rFonts w:asciiTheme="minorHAnsi" w:hAnsiTheme="minorHAnsi" w:cstheme="minorHAnsi"/>
                <w:i/>
                <w:iCs/>
                <w:sz w:val="22"/>
                <w:szCs w:val="22"/>
              </w:rPr>
              <w:t>(CSOs who attended at least 50% of the UNITAR Conflict Analysis and Project Cycle Management training between 2020 to 2021, or CSOs who implemented at least two projects related to social cohesion and peacebuilding activities)</w:t>
            </w:r>
          </w:p>
          <w:p w14:paraId="7830EA71" w14:textId="77777777" w:rsidR="00552BF9" w:rsidRPr="00992D2B" w:rsidRDefault="00552BF9" w:rsidP="002233AB">
            <w:pPr>
              <w:spacing w:line="276" w:lineRule="auto"/>
              <w:jc w:val="both"/>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79EEC29"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r w:rsidR="00552BF9" w:rsidRPr="00AB7209" w14:paraId="6D61469D" w14:textId="77777777" w:rsidTr="002233AB">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238AB537" w14:textId="77777777" w:rsidR="00552BF9" w:rsidRPr="00992D2B" w:rsidRDefault="00552BF9" w:rsidP="002233AB">
            <w:pPr>
              <w:widowControl/>
              <w:overflowPunct/>
              <w:adjustRightInd/>
              <w:spacing w:line="276" w:lineRule="auto"/>
              <w:jc w:val="both"/>
              <w:rPr>
                <w:rFonts w:asciiTheme="minorHAnsi" w:hAnsiTheme="minorHAnsi" w:cstheme="minorHAnsi"/>
                <w:color w:val="111111"/>
                <w:sz w:val="22"/>
                <w:szCs w:val="22"/>
              </w:rPr>
            </w:pPr>
            <w:r w:rsidRPr="00992D2B">
              <w:rPr>
                <w:rFonts w:asciiTheme="minorHAnsi" w:hAnsiTheme="minorHAnsi" w:cstheme="minorHAnsi"/>
                <w:sz w:val="22"/>
                <w:szCs w:val="22"/>
              </w:rPr>
              <w:t xml:space="preserve">1.3: Does the applicant organization/ partners or key personnel have </w:t>
            </w:r>
            <w:r w:rsidRPr="00992D2B">
              <w:rPr>
                <w:rFonts w:asciiTheme="minorHAnsi" w:hAnsiTheme="minorHAnsi" w:cstheme="minorHAnsi"/>
                <w:b/>
                <w:bCs/>
                <w:sz w:val="22"/>
                <w:szCs w:val="22"/>
              </w:rPr>
              <w:t>relevant experience and/or technical expertise</w:t>
            </w:r>
            <w:r w:rsidRPr="00992D2B">
              <w:rPr>
                <w:rFonts w:asciiTheme="minorHAnsi" w:hAnsiTheme="minorHAnsi" w:cstheme="minorHAnsi"/>
                <w:b/>
                <w:sz w:val="22"/>
                <w:szCs w:val="22"/>
              </w:rPr>
              <w:t xml:space="preserve"> </w:t>
            </w:r>
            <w:r w:rsidRPr="00992D2B">
              <w:rPr>
                <w:rFonts w:asciiTheme="minorHAnsi" w:hAnsiTheme="minorHAnsi" w:cstheme="minorHAnsi"/>
                <w:sz w:val="22"/>
                <w:szCs w:val="22"/>
              </w:rPr>
              <w:t>within the fields of social cohesion, peacebuilding, mediation, community development, conflict reduction, or related fields?</w:t>
            </w:r>
          </w:p>
        </w:tc>
        <w:tc>
          <w:tcPr>
            <w:tcW w:w="1170" w:type="dxa"/>
            <w:tcBorders>
              <w:top w:val="single" w:sz="4" w:space="0" w:color="auto"/>
              <w:left w:val="single" w:sz="4" w:space="0" w:color="auto"/>
              <w:bottom w:val="single" w:sz="4" w:space="0" w:color="auto"/>
              <w:right w:val="single" w:sz="4" w:space="0" w:color="auto"/>
            </w:tcBorders>
          </w:tcPr>
          <w:p w14:paraId="1B56D620"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r w:rsidR="00552BF9" w:rsidRPr="00AB7209" w14:paraId="281C66BB" w14:textId="77777777" w:rsidTr="002233AB">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7DEEFB1" w14:textId="77777777" w:rsidR="00552BF9" w:rsidRPr="00992D2B" w:rsidRDefault="00552BF9" w:rsidP="002233AB">
            <w:pPr>
              <w:spacing w:line="276" w:lineRule="auto"/>
              <w:jc w:val="both"/>
              <w:rPr>
                <w:rFonts w:asciiTheme="minorHAnsi" w:hAnsiTheme="minorHAnsi" w:cstheme="minorHAnsi"/>
                <w:sz w:val="22"/>
                <w:szCs w:val="22"/>
              </w:rPr>
            </w:pPr>
            <w:r w:rsidRPr="00992D2B">
              <w:rPr>
                <w:rFonts w:asciiTheme="minorHAnsi" w:hAnsiTheme="minorHAnsi" w:cstheme="minorHAnsi"/>
                <w:sz w:val="22"/>
                <w:szCs w:val="22"/>
              </w:rPr>
              <w:t xml:space="preserve">1.4: Does the applicant organization/ partners and/or key personnel </w:t>
            </w:r>
            <w:r w:rsidRPr="00992D2B">
              <w:rPr>
                <w:rFonts w:asciiTheme="minorHAnsi" w:hAnsiTheme="minorHAnsi" w:cstheme="minorHAnsi"/>
                <w:b/>
                <w:bCs/>
                <w:sz w:val="22"/>
                <w:szCs w:val="22"/>
              </w:rPr>
              <w:t>demonstrate close ties to the proposed area(s) of intervention?</w:t>
            </w:r>
          </w:p>
        </w:tc>
        <w:tc>
          <w:tcPr>
            <w:tcW w:w="1170" w:type="dxa"/>
            <w:tcBorders>
              <w:top w:val="single" w:sz="4" w:space="0" w:color="auto"/>
              <w:left w:val="single" w:sz="4" w:space="0" w:color="auto"/>
              <w:bottom w:val="single" w:sz="4" w:space="0" w:color="auto"/>
              <w:right w:val="single" w:sz="4" w:space="0" w:color="auto"/>
            </w:tcBorders>
          </w:tcPr>
          <w:p w14:paraId="4E9E407A"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r w:rsidR="00552BF9" w:rsidRPr="00AB7209" w14:paraId="10F242AF" w14:textId="77777777" w:rsidTr="002233AB">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649DE8AD" w14:textId="77777777" w:rsidR="00552BF9" w:rsidRPr="00AB7209" w:rsidRDefault="00552BF9" w:rsidP="002233AB">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1.</w:t>
            </w:r>
            <w:r>
              <w:rPr>
                <w:rFonts w:asciiTheme="minorHAnsi" w:hAnsiTheme="minorHAnsi" w:cstheme="minorHAnsi"/>
                <w:sz w:val="22"/>
                <w:szCs w:val="22"/>
              </w:rPr>
              <w:t>5</w:t>
            </w:r>
            <w:r w:rsidRPr="00AB7209">
              <w:rPr>
                <w:rFonts w:asciiTheme="minorHAnsi" w:hAnsiTheme="minorHAnsi" w:cstheme="minorHAnsi"/>
                <w:sz w:val="22"/>
                <w:szCs w:val="22"/>
              </w:rPr>
              <w:t xml:space="preserve">: Do applicant and partners have sufficient </w:t>
            </w:r>
            <w:r w:rsidRPr="00AB7209">
              <w:rPr>
                <w:rFonts w:asciiTheme="minorHAnsi" w:hAnsiTheme="minorHAnsi" w:cstheme="minorHAnsi"/>
                <w:b/>
                <w:sz w:val="22"/>
                <w:szCs w:val="22"/>
              </w:rPr>
              <w:t>management capacities</w:t>
            </w:r>
            <w:r w:rsidRPr="00AB7209">
              <w:rPr>
                <w:rFonts w:asciiTheme="minorHAnsi" w:hAnsiTheme="minorHAnsi" w:cstheme="minorHAnsi"/>
                <w:sz w:val="22"/>
                <w:szCs w:val="22"/>
              </w:rPr>
              <w:t>?</w:t>
            </w:r>
          </w:p>
          <w:p w14:paraId="18F41F66" w14:textId="77777777" w:rsidR="00552BF9" w:rsidRPr="00AB7209" w:rsidRDefault="00552BF9" w:rsidP="002233AB">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(including staff, equipment and capacities for financial management)? / a clear management structure of the organization?</w:t>
            </w:r>
          </w:p>
        </w:tc>
        <w:tc>
          <w:tcPr>
            <w:tcW w:w="1170" w:type="dxa"/>
            <w:tcBorders>
              <w:top w:val="single" w:sz="4" w:space="0" w:color="auto"/>
              <w:left w:val="single" w:sz="4" w:space="0" w:color="auto"/>
              <w:bottom w:val="single" w:sz="4" w:space="0" w:color="auto"/>
              <w:right w:val="single" w:sz="4" w:space="0" w:color="auto"/>
            </w:tcBorders>
          </w:tcPr>
          <w:p w14:paraId="68654AC4" w14:textId="77777777" w:rsidR="00552BF9" w:rsidRPr="00AB7209" w:rsidRDefault="00552BF9" w:rsidP="002233AB">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5</w:t>
            </w:r>
            <w:r>
              <w:rPr>
                <w:rFonts w:asciiTheme="minorHAnsi" w:hAnsiTheme="minorHAnsi" w:cstheme="minorHAnsi"/>
                <w:sz w:val="22"/>
                <w:szCs w:val="22"/>
              </w:rPr>
              <w:t>0</w:t>
            </w:r>
          </w:p>
        </w:tc>
      </w:tr>
      <w:tr w:rsidR="00552BF9" w:rsidRPr="00AB7209" w14:paraId="6ECB1613" w14:textId="77777777" w:rsidTr="002233AB">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38F4E241" w14:textId="77777777" w:rsidR="00552BF9" w:rsidRPr="00AB7209" w:rsidRDefault="00552BF9" w:rsidP="002233AB">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1.</w:t>
            </w:r>
            <w:r>
              <w:rPr>
                <w:rFonts w:asciiTheme="minorHAnsi" w:hAnsiTheme="minorHAnsi" w:cstheme="minorHAnsi"/>
                <w:sz w:val="22"/>
                <w:szCs w:val="22"/>
              </w:rPr>
              <w:t>6</w:t>
            </w:r>
            <w:r w:rsidRPr="00AB7209">
              <w:rPr>
                <w:rFonts w:asciiTheme="minorHAnsi" w:hAnsiTheme="minorHAnsi" w:cstheme="minorHAnsi"/>
                <w:sz w:val="22"/>
                <w:szCs w:val="22"/>
              </w:rPr>
              <w:t xml:space="preserve">: Does the applicant have </w:t>
            </w:r>
            <w:r w:rsidRPr="00AB7209">
              <w:rPr>
                <w:rFonts w:asciiTheme="minorHAnsi" w:hAnsiTheme="minorHAnsi" w:cstheme="minorHAnsi"/>
                <w:b/>
                <w:bCs/>
                <w:sz w:val="22"/>
                <w:szCs w:val="22"/>
              </w:rPr>
              <w:t>a bank account?</w:t>
            </w:r>
          </w:p>
        </w:tc>
        <w:tc>
          <w:tcPr>
            <w:tcW w:w="1170" w:type="dxa"/>
            <w:tcBorders>
              <w:top w:val="single" w:sz="4" w:space="0" w:color="auto"/>
              <w:left w:val="single" w:sz="4" w:space="0" w:color="auto"/>
              <w:bottom w:val="single" w:sz="4" w:space="0" w:color="auto"/>
              <w:right w:val="single" w:sz="4" w:space="0" w:color="auto"/>
            </w:tcBorders>
          </w:tcPr>
          <w:p w14:paraId="2598B7AC"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552BF9" w:rsidRPr="00AB7209" w14:paraId="3008AE08"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1AD9E2" w14:textId="77777777" w:rsidR="00552BF9" w:rsidRPr="00AB7209" w:rsidRDefault="00552BF9" w:rsidP="002233AB">
            <w:pPr>
              <w:spacing w:line="276" w:lineRule="auto"/>
              <w:jc w:val="both"/>
              <w:rPr>
                <w:rFonts w:asciiTheme="minorHAnsi" w:hAnsiTheme="minorHAnsi" w:cstheme="minorHAnsi"/>
                <w:sz w:val="22"/>
                <w:szCs w:val="22"/>
              </w:rPr>
            </w:pPr>
            <w:r w:rsidRPr="00AB7209">
              <w:rPr>
                <w:rFonts w:asciiTheme="minorHAnsi" w:hAnsiTheme="minorHAnsi" w:cstheme="minorHAnsi"/>
                <w:b/>
                <w:sz w:val="22"/>
                <w:szCs w:val="22"/>
              </w:rPr>
              <w:t>2. Proposed Methodology, Approach and Implementation Plan</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12553B3" w14:textId="77777777" w:rsidR="00552BF9" w:rsidRPr="00AB7209" w:rsidRDefault="00552BF9" w:rsidP="002233AB">
            <w:pPr>
              <w:spacing w:line="276" w:lineRule="auto"/>
              <w:jc w:val="both"/>
              <w:rPr>
                <w:rFonts w:asciiTheme="minorHAnsi" w:hAnsiTheme="minorHAnsi" w:cstheme="minorHAnsi"/>
                <w:b/>
                <w:sz w:val="22"/>
                <w:szCs w:val="22"/>
              </w:rPr>
            </w:pPr>
            <w:r>
              <w:rPr>
                <w:rFonts w:asciiTheme="minorHAnsi" w:hAnsiTheme="minorHAnsi" w:cstheme="minorHAnsi"/>
                <w:b/>
                <w:sz w:val="22"/>
                <w:szCs w:val="22"/>
              </w:rPr>
              <w:t>400</w:t>
            </w:r>
          </w:p>
        </w:tc>
      </w:tr>
      <w:tr w:rsidR="00552BF9" w:rsidRPr="00AB7209" w14:paraId="057AE69B"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tcPr>
          <w:p w14:paraId="58092D04" w14:textId="77777777" w:rsidR="00552BF9" w:rsidRPr="00AB7209" w:rsidRDefault="00552BF9" w:rsidP="002233AB">
            <w:pPr>
              <w:spacing w:line="276" w:lineRule="auto"/>
              <w:ind w:left="340" w:hanging="340"/>
              <w:jc w:val="both"/>
              <w:rPr>
                <w:rFonts w:asciiTheme="minorHAnsi" w:hAnsiTheme="minorHAnsi" w:cstheme="minorHAnsi"/>
                <w:b/>
                <w:bCs/>
                <w:sz w:val="22"/>
                <w:szCs w:val="22"/>
              </w:rPr>
            </w:pPr>
            <w:r w:rsidRPr="00AB7209">
              <w:rPr>
                <w:rFonts w:asciiTheme="minorHAnsi" w:hAnsiTheme="minorHAnsi" w:cstheme="minorHAnsi"/>
                <w:sz w:val="22"/>
                <w:szCs w:val="22"/>
              </w:rPr>
              <w:t xml:space="preserve">2.1: Are the proposed activities implemented in </w:t>
            </w:r>
            <w:r w:rsidRPr="00AB7209">
              <w:rPr>
                <w:rFonts w:asciiTheme="minorHAnsi" w:hAnsiTheme="minorHAnsi" w:cstheme="minorHAnsi"/>
                <w:b/>
                <w:bCs/>
                <w:sz w:val="22"/>
                <w:szCs w:val="22"/>
              </w:rPr>
              <w:t>one or more of the targeted municipalities?</w:t>
            </w:r>
          </w:p>
          <w:p w14:paraId="7310D08F" w14:textId="77777777" w:rsidR="00552BF9" w:rsidRPr="00AB7209" w:rsidRDefault="00552BF9" w:rsidP="002233AB">
            <w:pPr>
              <w:spacing w:line="276" w:lineRule="auto"/>
              <w:ind w:left="340" w:hanging="340"/>
              <w:jc w:val="both"/>
              <w:rPr>
                <w:rFonts w:asciiTheme="minorHAnsi" w:hAnsiTheme="minorHAnsi" w:cstheme="minorHAnsi"/>
                <w:i/>
                <w:iCs/>
                <w:sz w:val="22"/>
                <w:szCs w:val="22"/>
              </w:rPr>
            </w:pPr>
            <w:r w:rsidRPr="00AB7209">
              <w:rPr>
                <w:rFonts w:asciiTheme="minorHAnsi" w:hAnsiTheme="minorHAnsi" w:cstheme="minorHAnsi"/>
                <w:i/>
                <w:iCs/>
                <w:sz w:val="22"/>
                <w:szCs w:val="22"/>
              </w:rPr>
              <w:t>*Automatically disqualified if not</w:t>
            </w:r>
          </w:p>
        </w:tc>
        <w:tc>
          <w:tcPr>
            <w:tcW w:w="1170" w:type="dxa"/>
            <w:tcBorders>
              <w:top w:val="single" w:sz="4" w:space="0" w:color="auto"/>
              <w:left w:val="single" w:sz="4" w:space="0" w:color="auto"/>
              <w:bottom w:val="single" w:sz="4" w:space="0" w:color="auto"/>
              <w:right w:val="single" w:sz="4" w:space="0" w:color="auto"/>
            </w:tcBorders>
          </w:tcPr>
          <w:p w14:paraId="671E038B"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552BF9" w:rsidRPr="00AB7209" w14:paraId="41FB604F"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tcPr>
          <w:p w14:paraId="56ED8C7E" w14:textId="77777777" w:rsidR="00552BF9" w:rsidRPr="00AB7209" w:rsidRDefault="00552BF9" w:rsidP="002233AB">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2.</w:t>
            </w:r>
            <w:r>
              <w:rPr>
                <w:rFonts w:asciiTheme="minorHAnsi" w:hAnsiTheme="minorHAnsi" w:cstheme="minorHAnsi"/>
                <w:sz w:val="22"/>
                <w:szCs w:val="22"/>
              </w:rPr>
              <w:t>2</w:t>
            </w:r>
            <w:r w:rsidRPr="00AB7209">
              <w:rPr>
                <w:rFonts w:asciiTheme="minorHAnsi" w:hAnsiTheme="minorHAnsi" w:cstheme="minorHAnsi"/>
                <w:sz w:val="22"/>
                <w:szCs w:val="22"/>
              </w:rPr>
              <w:t xml:space="preserve">: Is the proposal </w:t>
            </w:r>
            <w:r w:rsidRPr="00AB7209">
              <w:rPr>
                <w:rFonts w:asciiTheme="minorHAnsi" w:hAnsiTheme="minorHAnsi" w:cstheme="minorHAnsi"/>
                <w:b/>
                <w:bCs/>
                <w:sz w:val="22"/>
                <w:szCs w:val="22"/>
              </w:rPr>
              <w:t xml:space="preserve">tailored to the needs of the local context </w:t>
            </w:r>
            <w:r>
              <w:rPr>
                <w:rFonts w:asciiTheme="minorHAnsi" w:hAnsiTheme="minorHAnsi" w:cstheme="minorHAnsi"/>
                <w:b/>
                <w:bCs/>
                <w:sz w:val="22"/>
                <w:szCs w:val="22"/>
              </w:rPr>
              <w:t xml:space="preserve">(including based off of a strong conflict/ context analysis, and considering risks/ challenges) </w:t>
            </w:r>
            <w:r w:rsidRPr="00AB7209">
              <w:rPr>
                <w:rFonts w:asciiTheme="minorHAnsi" w:hAnsiTheme="minorHAnsi" w:cstheme="minorHAnsi"/>
                <w:sz w:val="22"/>
                <w:szCs w:val="22"/>
              </w:rPr>
              <w:t>and project operating environment?</w:t>
            </w:r>
          </w:p>
        </w:tc>
        <w:tc>
          <w:tcPr>
            <w:tcW w:w="1170" w:type="dxa"/>
            <w:tcBorders>
              <w:top w:val="single" w:sz="4" w:space="0" w:color="auto"/>
              <w:left w:val="single" w:sz="4" w:space="0" w:color="auto"/>
              <w:bottom w:val="single" w:sz="4" w:space="0" w:color="auto"/>
              <w:right w:val="single" w:sz="4" w:space="0" w:color="auto"/>
            </w:tcBorders>
          </w:tcPr>
          <w:p w14:paraId="7233A2D9"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552BF9" w:rsidRPr="00AB7209" w14:paraId="7AD17238"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tcPr>
          <w:p w14:paraId="63AA8BBE" w14:textId="77777777" w:rsidR="00552BF9" w:rsidRPr="00AB7209" w:rsidRDefault="00552BF9" w:rsidP="002233AB">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2.</w:t>
            </w:r>
            <w:r>
              <w:rPr>
                <w:rFonts w:asciiTheme="minorHAnsi" w:hAnsiTheme="minorHAnsi" w:cstheme="minorHAnsi"/>
                <w:sz w:val="22"/>
                <w:szCs w:val="22"/>
              </w:rPr>
              <w:t>3</w:t>
            </w:r>
            <w:r w:rsidRPr="00AB7209">
              <w:rPr>
                <w:rFonts w:asciiTheme="minorHAnsi" w:hAnsiTheme="minorHAnsi" w:cstheme="minorHAnsi"/>
                <w:sz w:val="22"/>
                <w:szCs w:val="22"/>
              </w:rPr>
              <w:t xml:space="preserve">: Is the project </w:t>
            </w:r>
            <w:r w:rsidRPr="00AB7209">
              <w:rPr>
                <w:rFonts w:asciiTheme="minorHAnsi" w:hAnsiTheme="minorHAnsi" w:cstheme="minorHAnsi"/>
                <w:b/>
                <w:bCs/>
                <w:sz w:val="22"/>
                <w:szCs w:val="22"/>
              </w:rPr>
              <w:t>coherent and relevant</w:t>
            </w:r>
            <w:r w:rsidRPr="00AB7209">
              <w:rPr>
                <w:rFonts w:asciiTheme="minorHAnsi" w:hAnsiTheme="minorHAnsi" w:cstheme="minorHAnsi"/>
                <w:sz w:val="22"/>
                <w:szCs w:val="22"/>
              </w:rPr>
              <w:t xml:space="preserve"> to the Call for Proposals?</w:t>
            </w:r>
            <w:r w:rsidRPr="00AB7209">
              <w:rPr>
                <w:rFonts w:asciiTheme="minorHAnsi" w:eastAsia="Times New Roman" w:hAnsiTheme="minorHAnsi" w:cstheme="minorHAnsi"/>
                <w:iCs/>
                <w:sz w:val="22"/>
                <w:szCs w:val="22"/>
              </w:rPr>
              <w:t xml:space="preserve"> </w:t>
            </w:r>
            <w:r>
              <w:rPr>
                <w:rFonts w:asciiTheme="minorHAnsi" w:eastAsia="Times New Roman" w:hAnsiTheme="minorHAnsi" w:cstheme="minorHAnsi"/>
                <w:iCs/>
                <w:sz w:val="22"/>
                <w:szCs w:val="22"/>
              </w:rPr>
              <w:t>Do the proposed activities fall under the expected scope?</w:t>
            </w:r>
          </w:p>
        </w:tc>
        <w:tc>
          <w:tcPr>
            <w:tcW w:w="1170" w:type="dxa"/>
            <w:tcBorders>
              <w:top w:val="single" w:sz="4" w:space="0" w:color="auto"/>
              <w:left w:val="single" w:sz="4" w:space="0" w:color="auto"/>
              <w:bottom w:val="single" w:sz="4" w:space="0" w:color="auto"/>
              <w:right w:val="single" w:sz="4" w:space="0" w:color="auto"/>
            </w:tcBorders>
          </w:tcPr>
          <w:p w14:paraId="20BFD815"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r w:rsidR="00552BF9" w:rsidRPr="00AB7209" w14:paraId="12A462C1" w14:textId="77777777" w:rsidTr="002233AB">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5017D151" w14:textId="77777777" w:rsidR="00552BF9" w:rsidRPr="00AB7209" w:rsidRDefault="00552BF9" w:rsidP="002233AB">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2.</w:t>
            </w:r>
            <w:r>
              <w:rPr>
                <w:rFonts w:asciiTheme="minorHAnsi" w:hAnsiTheme="minorHAnsi" w:cstheme="minorHAnsi"/>
                <w:sz w:val="22"/>
                <w:szCs w:val="22"/>
              </w:rPr>
              <w:t>4</w:t>
            </w:r>
            <w:r w:rsidRPr="00AB7209">
              <w:rPr>
                <w:rFonts w:asciiTheme="minorHAnsi" w:hAnsiTheme="minorHAnsi" w:cstheme="minorHAnsi"/>
                <w:sz w:val="22"/>
                <w:szCs w:val="22"/>
              </w:rPr>
              <w:t xml:space="preserve">: Are the proposed activities </w:t>
            </w:r>
            <w:r w:rsidRPr="00AB7209">
              <w:rPr>
                <w:rFonts w:asciiTheme="minorHAnsi" w:hAnsiTheme="minorHAnsi" w:cstheme="minorHAnsi"/>
                <w:b/>
                <w:bCs/>
                <w:sz w:val="22"/>
                <w:szCs w:val="22"/>
              </w:rPr>
              <w:t>technically feasible</w:t>
            </w:r>
            <w:r w:rsidRPr="00AB7209">
              <w:rPr>
                <w:rFonts w:asciiTheme="minorHAnsi" w:hAnsiTheme="minorHAnsi" w:cstheme="minorHAnsi"/>
                <w:sz w:val="22"/>
                <w:szCs w:val="22"/>
              </w:rPr>
              <w:t xml:space="preserve"> given the outlined timeframe?</w:t>
            </w:r>
          </w:p>
        </w:tc>
        <w:tc>
          <w:tcPr>
            <w:tcW w:w="1170" w:type="dxa"/>
            <w:tcBorders>
              <w:top w:val="single" w:sz="4" w:space="0" w:color="auto"/>
              <w:left w:val="single" w:sz="4" w:space="0" w:color="auto"/>
              <w:bottom w:val="single" w:sz="4" w:space="0" w:color="auto"/>
              <w:right w:val="single" w:sz="4" w:space="0" w:color="auto"/>
            </w:tcBorders>
          </w:tcPr>
          <w:p w14:paraId="3CC5FDBF"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552BF9" w:rsidRPr="00AB7209" w14:paraId="6504A826" w14:textId="77777777" w:rsidTr="002233AB">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76D3BD6" w14:textId="77777777" w:rsidR="00552BF9" w:rsidRPr="00AB7209" w:rsidRDefault="00552BF9" w:rsidP="002233AB">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2.</w:t>
            </w:r>
            <w:r>
              <w:rPr>
                <w:rFonts w:asciiTheme="minorHAnsi" w:hAnsiTheme="minorHAnsi" w:cstheme="minorHAnsi"/>
                <w:sz w:val="22"/>
                <w:szCs w:val="22"/>
              </w:rPr>
              <w:t>5</w:t>
            </w:r>
            <w:r w:rsidRPr="00AB7209">
              <w:rPr>
                <w:rFonts w:asciiTheme="minorHAnsi" w:hAnsiTheme="minorHAnsi" w:cstheme="minorHAnsi"/>
                <w:sz w:val="22"/>
                <w:szCs w:val="22"/>
              </w:rPr>
              <w:t xml:space="preserve">: Does the proposal outline strategies to </w:t>
            </w:r>
            <w:r w:rsidRPr="00AB7209">
              <w:rPr>
                <w:rFonts w:asciiTheme="minorHAnsi" w:hAnsiTheme="minorHAnsi" w:cstheme="minorHAnsi"/>
                <w:b/>
                <w:bCs/>
                <w:sz w:val="22"/>
                <w:szCs w:val="22"/>
              </w:rPr>
              <w:t>engage</w:t>
            </w:r>
            <w:r>
              <w:rPr>
                <w:rFonts w:asciiTheme="minorHAnsi" w:hAnsiTheme="minorHAnsi" w:cstheme="minorHAnsi"/>
                <w:b/>
                <w:bCs/>
                <w:sz w:val="22"/>
                <w:szCs w:val="22"/>
              </w:rPr>
              <w:t xml:space="preserve"> and coordinate</w:t>
            </w:r>
            <w:r w:rsidRPr="00AB7209">
              <w:rPr>
                <w:rFonts w:asciiTheme="minorHAnsi" w:hAnsiTheme="minorHAnsi" w:cstheme="minorHAnsi"/>
                <w:b/>
                <w:bCs/>
                <w:sz w:val="22"/>
                <w:szCs w:val="22"/>
              </w:rPr>
              <w:t xml:space="preserve"> with key stakeholders</w:t>
            </w:r>
            <w:r w:rsidRPr="00AB7209">
              <w:rPr>
                <w:rFonts w:asciiTheme="minorHAnsi" w:hAnsiTheme="minorHAnsi" w:cstheme="minorHAnsi"/>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14:paraId="449D63A6"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552BF9" w:rsidRPr="00AB7209" w14:paraId="2B630111"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tcPr>
          <w:p w14:paraId="7EB3B9A1" w14:textId="77777777" w:rsidR="00552BF9" w:rsidRPr="00AB7209" w:rsidRDefault="00552BF9" w:rsidP="002233AB">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2.</w:t>
            </w:r>
            <w:r>
              <w:rPr>
                <w:rFonts w:asciiTheme="minorHAnsi" w:hAnsiTheme="minorHAnsi" w:cstheme="minorHAnsi"/>
                <w:sz w:val="22"/>
                <w:szCs w:val="22"/>
              </w:rPr>
              <w:t>6</w:t>
            </w:r>
            <w:r w:rsidRPr="00AB7209">
              <w:rPr>
                <w:rFonts w:asciiTheme="minorHAnsi" w:hAnsiTheme="minorHAnsi" w:cstheme="minorHAnsi"/>
                <w:sz w:val="22"/>
                <w:szCs w:val="22"/>
              </w:rPr>
              <w:t xml:space="preserve">: Is the proposal’s approach to the </w:t>
            </w:r>
            <w:r w:rsidRPr="00AB7209">
              <w:rPr>
                <w:rFonts w:asciiTheme="minorHAnsi" w:hAnsiTheme="minorHAnsi" w:cstheme="minorHAnsi"/>
                <w:b/>
                <w:bCs/>
                <w:sz w:val="22"/>
                <w:szCs w:val="22"/>
              </w:rPr>
              <w:t xml:space="preserve">inclusion of women, youth, and </w:t>
            </w:r>
            <w:r>
              <w:rPr>
                <w:rFonts w:asciiTheme="minorHAnsi" w:hAnsiTheme="minorHAnsi" w:cstheme="minorHAnsi"/>
                <w:b/>
                <w:bCs/>
                <w:sz w:val="22"/>
                <w:szCs w:val="22"/>
              </w:rPr>
              <w:t>diverse</w:t>
            </w:r>
            <w:r w:rsidRPr="00AB7209">
              <w:rPr>
                <w:rFonts w:asciiTheme="minorHAnsi" w:hAnsiTheme="minorHAnsi" w:cstheme="minorHAnsi"/>
                <w:b/>
                <w:bCs/>
                <w:sz w:val="22"/>
                <w:szCs w:val="22"/>
              </w:rPr>
              <w:t xml:space="preserve"> groups </w:t>
            </w:r>
            <w:r w:rsidRPr="00AB7209">
              <w:rPr>
                <w:rFonts w:asciiTheme="minorHAnsi" w:hAnsiTheme="minorHAnsi" w:cstheme="minorHAnsi"/>
                <w:sz w:val="22"/>
                <w:szCs w:val="22"/>
              </w:rPr>
              <w:t xml:space="preserve">adequate? </w:t>
            </w:r>
          </w:p>
        </w:tc>
        <w:tc>
          <w:tcPr>
            <w:tcW w:w="1170" w:type="dxa"/>
            <w:tcBorders>
              <w:top w:val="single" w:sz="4" w:space="0" w:color="auto"/>
              <w:left w:val="single" w:sz="4" w:space="0" w:color="auto"/>
              <w:bottom w:val="single" w:sz="4" w:space="0" w:color="auto"/>
              <w:right w:val="single" w:sz="4" w:space="0" w:color="auto"/>
            </w:tcBorders>
            <w:hideMark/>
          </w:tcPr>
          <w:p w14:paraId="4FE5510B"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Pr="00AB7209">
              <w:rPr>
                <w:rFonts w:asciiTheme="minorHAnsi" w:hAnsiTheme="minorHAnsi" w:cstheme="minorHAnsi"/>
                <w:sz w:val="22"/>
                <w:szCs w:val="22"/>
              </w:rPr>
              <w:t>5</w:t>
            </w:r>
          </w:p>
        </w:tc>
      </w:tr>
      <w:tr w:rsidR="00552BF9" w:rsidRPr="00AB7209" w14:paraId="2F01A287"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tcPr>
          <w:p w14:paraId="102CBC80" w14:textId="77777777" w:rsidR="00552BF9" w:rsidRPr="00AB7209" w:rsidRDefault="00552BF9" w:rsidP="002233AB">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2.</w:t>
            </w:r>
            <w:r>
              <w:rPr>
                <w:rFonts w:asciiTheme="minorHAnsi" w:hAnsiTheme="minorHAnsi" w:cstheme="minorHAnsi"/>
                <w:sz w:val="22"/>
                <w:szCs w:val="22"/>
              </w:rPr>
              <w:t>7</w:t>
            </w:r>
            <w:r w:rsidRPr="00AB7209">
              <w:rPr>
                <w:rFonts w:asciiTheme="minorHAnsi" w:hAnsiTheme="minorHAnsi" w:cstheme="minorHAnsi"/>
                <w:sz w:val="22"/>
                <w:szCs w:val="22"/>
              </w:rPr>
              <w:t xml:space="preserve">: The project indicators are </w:t>
            </w:r>
            <w:r w:rsidRPr="00AB7209">
              <w:rPr>
                <w:rFonts w:asciiTheme="minorHAnsi" w:hAnsiTheme="minorHAnsi" w:cstheme="minorHAnsi"/>
                <w:b/>
                <w:bCs/>
                <w:sz w:val="22"/>
                <w:szCs w:val="22"/>
              </w:rPr>
              <w:t xml:space="preserve">SMART </w:t>
            </w:r>
            <w:r w:rsidRPr="00AB7209">
              <w:rPr>
                <w:rFonts w:asciiTheme="minorHAnsi" w:hAnsiTheme="minorHAnsi" w:cstheme="minorHAnsi"/>
                <w:sz w:val="22"/>
                <w:szCs w:val="22"/>
              </w:rPr>
              <w:t>(s</w:t>
            </w:r>
            <w:r>
              <w:rPr>
                <w:rFonts w:asciiTheme="minorHAnsi" w:hAnsiTheme="minorHAnsi" w:cstheme="minorHAnsi"/>
                <w:sz w:val="22"/>
                <w:szCs w:val="22"/>
              </w:rPr>
              <w:t>pecific</w:t>
            </w:r>
            <w:r w:rsidRPr="00AB7209">
              <w:rPr>
                <w:rFonts w:asciiTheme="minorHAnsi" w:hAnsiTheme="minorHAnsi" w:cstheme="minorHAnsi"/>
                <w:sz w:val="22"/>
                <w:szCs w:val="22"/>
              </w:rPr>
              <w:t>, measurable, achievable, relevant and time-bound)</w:t>
            </w:r>
          </w:p>
        </w:tc>
        <w:tc>
          <w:tcPr>
            <w:tcW w:w="1170" w:type="dxa"/>
            <w:tcBorders>
              <w:top w:val="single" w:sz="4" w:space="0" w:color="auto"/>
              <w:left w:val="single" w:sz="4" w:space="0" w:color="auto"/>
              <w:bottom w:val="single" w:sz="4" w:space="0" w:color="auto"/>
              <w:right w:val="single" w:sz="4" w:space="0" w:color="auto"/>
            </w:tcBorders>
          </w:tcPr>
          <w:p w14:paraId="1F482D61"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Pr="00AB7209">
              <w:rPr>
                <w:rFonts w:asciiTheme="minorHAnsi" w:hAnsiTheme="minorHAnsi" w:cstheme="minorHAnsi"/>
                <w:sz w:val="22"/>
                <w:szCs w:val="22"/>
              </w:rPr>
              <w:t>5</w:t>
            </w:r>
          </w:p>
        </w:tc>
      </w:tr>
      <w:tr w:rsidR="00552BF9" w:rsidRPr="00AB7209" w14:paraId="2BFAB2D9"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C4E909" w14:textId="77777777" w:rsidR="00552BF9" w:rsidRPr="00AB7209" w:rsidRDefault="00552BF9" w:rsidP="002233AB">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br w:type="page"/>
            </w:r>
            <w:r w:rsidRPr="00AB7209">
              <w:rPr>
                <w:rFonts w:asciiTheme="minorHAnsi" w:hAnsiTheme="minorHAnsi" w:cstheme="minorHAnsi"/>
                <w:b/>
                <w:sz w:val="22"/>
                <w:szCs w:val="22"/>
              </w:rPr>
              <w:t xml:space="preserve">3. Budget </w:t>
            </w:r>
          </w:p>
        </w:tc>
        <w:tc>
          <w:tcPr>
            <w:tcW w:w="1170" w:type="dxa"/>
            <w:tcBorders>
              <w:top w:val="single" w:sz="4" w:space="0" w:color="auto"/>
              <w:left w:val="single" w:sz="4" w:space="0" w:color="auto"/>
              <w:bottom w:val="single" w:sz="4" w:space="0" w:color="auto"/>
              <w:right w:val="nil"/>
            </w:tcBorders>
            <w:shd w:val="clear" w:color="auto" w:fill="C0C0C0"/>
            <w:vAlign w:val="center"/>
            <w:hideMark/>
          </w:tcPr>
          <w:p w14:paraId="592CEFDC" w14:textId="77777777" w:rsidR="00552BF9" w:rsidRPr="00AB7209" w:rsidRDefault="00552BF9" w:rsidP="002233AB">
            <w:pPr>
              <w:spacing w:line="276" w:lineRule="auto"/>
              <w:jc w:val="both"/>
              <w:rPr>
                <w:rFonts w:asciiTheme="minorHAnsi" w:hAnsiTheme="minorHAnsi" w:cstheme="minorHAnsi"/>
                <w:b/>
                <w:sz w:val="22"/>
                <w:szCs w:val="22"/>
              </w:rPr>
            </w:pPr>
            <w:r>
              <w:rPr>
                <w:rFonts w:asciiTheme="minorHAnsi" w:hAnsiTheme="minorHAnsi" w:cstheme="minorHAnsi"/>
                <w:b/>
                <w:sz w:val="22"/>
                <w:szCs w:val="22"/>
              </w:rPr>
              <w:t>150</w:t>
            </w:r>
          </w:p>
        </w:tc>
      </w:tr>
      <w:tr w:rsidR="00552BF9" w:rsidRPr="00AB7209" w14:paraId="5F8EB187"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hideMark/>
          </w:tcPr>
          <w:p w14:paraId="4BAC0633" w14:textId="77777777" w:rsidR="00552BF9" w:rsidRPr="00AB7209" w:rsidRDefault="00552BF9" w:rsidP="002233AB">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3.1 Is the budget </w:t>
            </w:r>
            <w:r w:rsidRPr="00AB7209">
              <w:rPr>
                <w:rFonts w:asciiTheme="minorHAnsi" w:hAnsiTheme="minorHAnsi" w:cstheme="minorHAnsi"/>
                <w:b/>
                <w:bCs/>
                <w:sz w:val="22"/>
                <w:szCs w:val="22"/>
              </w:rPr>
              <w:t>relevant</w:t>
            </w:r>
            <w:r w:rsidRPr="00AB7209">
              <w:rPr>
                <w:rFonts w:asciiTheme="minorHAnsi" w:hAnsiTheme="minorHAnsi" w:cstheme="minorHAnsi"/>
                <w:sz w:val="22"/>
                <w:szCs w:val="22"/>
              </w:rPr>
              <w:t>? (Is the financial proposal</w:t>
            </w:r>
            <w:r w:rsidRPr="00AB7209">
              <w:rPr>
                <w:rFonts w:asciiTheme="minorHAnsi" w:hAnsiTheme="minorHAnsi" w:cstheme="minorHAnsi"/>
                <w:b/>
                <w:bCs/>
                <w:sz w:val="22"/>
                <w:szCs w:val="22"/>
              </w:rPr>
              <w:t xml:space="preserve"> line with the specified minimum and maximum grant amounts?</w:t>
            </w:r>
            <w:r w:rsidRPr="00AB7209">
              <w:rPr>
                <w:rFonts w:asciiTheme="minorHAnsi" w:hAnsiTheme="minorHAnsi" w:cstheme="minorHAnsi"/>
                <w:sz w:val="22"/>
                <w:szCs w:val="22"/>
              </w:rPr>
              <w:t>)</w:t>
            </w:r>
          </w:p>
        </w:tc>
        <w:tc>
          <w:tcPr>
            <w:tcW w:w="1170" w:type="dxa"/>
            <w:tcBorders>
              <w:top w:val="single" w:sz="4" w:space="0" w:color="auto"/>
              <w:left w:val="single" w:sz="4" w:space="0" w:color="auto"/>
              <w:bottom w:val="single" w:sz="4" w:space="0" w:color="auto"/>
              <w:right w:val="single" w:sz="4" w:space="0" w:color="auto"/>
            </w:tcBorders>
            <w:hideMark/>
          </w:tcPr>
          <w:p w14:paraId="2176A46D"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r w:rsidR="00552BF9" w:rsidRPr="00AB7209" w14:paraId="7DB7AC53" w14:textId="77777777" w:rsidTr="002233AB">
        <w:trPr>
          <w:jc w:val="center"/>
        </w:trPr>
        <w:tc>
          <w:tcPr>
            <w:tcW w:w="8905" w:type="dxa"/>
            <w:tcBorders>
              <w:top w:val="single" w:sz="4" w:space="0" w:color="auto"/>
              <w:left w:val="single" w:sz="4" w:space="0" w:color="auto"/>
              <w:bottom w:val="single" w:sz="4" w:space="0" w:color="auto"/>
              <w:right w:val="single" w:sz="4" w:space="0" w:color="auto"/>
            </w:tcBorders>
          </w:tcPr>
          <w:p w14:paraId="003D7046" w14:textId="77777777" w:rsidR="00552BF9" w:rsidRPr="00AB7209" w:rsidRDefault="00552BF9" w:rsidP="002233AB">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lastRenderedPageBreak/>
              <w:t xml:space="preserve">3.2 Are the costs </w:t>
            </w:r>
            <w:r w:rsidRPr="00AB7209">
              <w:rPr>
                <w:rFonts w:asciiTheme="minorHAnsi" w:hAnsiTheme="minorHAnsi" w:cstheme="minorHAnsi"/>
                <w:b/>
                <w:bCs/>
                <w:sz w:val="22"/>
                <w:szCs w:val="22"/>
              </w:rPr>
              <w:t>necessary</w:t>
            </w:r>
            <w:r w:rsidRPr="00AB7209">
              <w:rPr>
                <w:rFonts w:asciiTheme="minorHAnsi" w:hAnsiTheme="minorHAnsi" w:cstheme="minorHAnsi"/>
                <w:sz w:val="22"/>
                <w:szCs w:val="22"/>
              </w:rPr>
              <w:t xml:space="preserve"> and </w:t>
            </w:r>
            <w:r w:rsidRPr="00AB7209">
              <w:rPr>
                <w:rFonts w:asciiTheme="minorHAnsi" w:hAnsiTheme="minorHAnsi" w:cstheme="minorHAnsi"/>
                <w:b/>
                <w:bCs/>
                <w:sz w:val="22"/>
                <w:szCs w:val="22"/>
              </w:rPr>
              <w:t>eligible?</w:t>
            </w:r>
          </w:p>
        </w:tc>
        <w:tc>
          <w:tcPr>
            <w:tcW w:w="1170" w:type="dxa"/>
            <w:tcBorders>
              <w:top w:val="single" w:sz="4" w:space="0" w:color="auto"/>
              <w:left w:val="single" w:sz="4" w:space="0" w:color="auto"/>
              <w:bottom w:val="single" w:sz="4" w:space="0" w:color="auto"/>
              <w:right w:val="single" w:sz="4" w:space="0" w:color="auto"/>
            </w:tcBorders>
          </w:tcPr>
          <w:p w14:paraId="5008D3F1" w14:textId="77777777" w:rsidR="00552BF9" w:rsidRPr="00AB7209" w:rsidRDefault="00552BF9" w:rsidP="002233AB">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bl>
    <w:p w14:paraId="0A5AEA56" w14:textId="77777777" w:rsidR="00552BF9" w:rsidRPr="0095560C" w:rsidRDefault="00552BF9" w:rsidP="00552BF9">
      <w:pPr>
        <w:spacing w:line="276" w:lineRule="auto"/>
        <w:jc w:val="both"/>
        <w:rPr>
          <w:rFonts w:asciiTheme="minorHAnsi" w:hAnsiTheme="minorHAnsi" w:cstheme="minorHAnsi"/>
          <w:sz w:val="22"/>
          <w:szCs w:val="22"/>
        </w:rPr>
      </w:pPr>
    </w:p>
    <w:p w14:paraId="2988401A" w14:textId="77777777" w:rsidR="00927E5F" w:rsidRDefault="00927E5F" w:rsidP="00927E5F">
      <w:pPr>
        <w:jc w:val="both"/>
        <w:rPr>
          <w:rFonts w:asciiTheme="minorHAnsi" w:eastAsia="Times New Roman" w:hAnsiTheme="minorHAnsi" w:cstheme="minorHAnsi"/>
          <w:iCs/>
          <w:sz w:val="22"/>
          <w:szCs w:val="22"/>
        </w:rPr>
      </w:pPr>
    </w:p>
    <w:p w14:paraId="4C46AD1C" w14:textId="77777777" w:rsidR="009974B3" w:rsidRPr="0095560C" w:rsidRDefault="009974B3" w:rsidP="00DC68BA">
      <w:pPr>
        <w:spacing w:line="276" w:lineRule="auto"/>
        <w:jc w:val="both"/>
        <w:rPr>
          <w:rFonts w:asciiTheme="minorHAnsi" w:hAnsiTheme="minorHAnsi" w:cstheme="minorHAnsi"/>
          <w:sz w:val="22"/>
          <w:szCs w:val="22"/>
        </w:rPr>
      </w:pPr>
    </w:p>
    <w:p w14:paraId="1A4C72B9" w14:textId="350374DB" w:rsidR="000A2384" w:rsidRPr="0095560C" w:rsidRDefault="000A2384" w:rsidP="000A2384">
      <w:pPr>
        <w:jc w:val="both"/>
        <w:rPr>
          <w:rFonts w:asciiTheme="minorHAnsi" w:eastAsia="Times New Roman" w:hAnsiTheme="minorHAnsi" w:cstheme="minorHAnsi"/>
          <w:iCs/>
          <w:sz w:val="22"/>
          <w:szCs w:val="22"/>
        </w:rPr>
      </w:pPr>
      <w:r w:rsidRPr="0095560C">
        <w:rPr>
          <w:rFonts w:asciiTheme="minorHAnsi" w:eastAsia="Times New Roman" w:hAnsiTheme="minorHAnsi" w:cstheme="minorHAnsi"/>
          <w:iCs/>
          <w:sz w:val="22"/>
          <w:szCs w:val="22"/>
        </w:rPr>
        <w:t>Grants will be awarded in accordance with the nature and relevance of the project. The payment schedule will be agreed before signing the contract. The payments will be processed upon the full completion and acceptance of contractual obligations whereupon the Project Manager signs the certification of acceptance.</w:t>
      </w:r>
    </w:p>
    <w:p w14:paraId="73752367" w14:textId="77777777" w:rsidR="007110C9" w:rsidRPr="0095560C" w:rsidRDefault="007110C9" w:rsidP="00DC68BA">
      <w:pPr>
        <w:jc w:val="both"/>
        <w:rPr>
          <w:rFonts w:asciiTheme="minorHAnsi" w:hAnsiTheme="minorHAnsi" w:cstheme="minorHAnsi"/>
          <w:iCs/>
          <w:sz w:val="22"/>
          <w:szCs w:val="22"/>
        </w:rPr>
      </w:pPr>
    </w:p>
    <w:p w14:paraId="541A9C0E" w14:textId="77777777" w:rsidR="00E82DF7" w:rsidRPr="0095560C" w:rsidRDefault="00E82DF7" w:rsidP="00E82DF7">
      <w:pPr>
        <w:jc w:val="both"/>
        <w:rPr>
          <w:rFonts w:asciiTheme="minorHAnsi" w:hAnsiTheme="minorHAnsi" w:cstheme="minorHAnsi"/>
          <w:b/>
          <w:iCs/>
          <w:color w:val="002060"/>
          <w:sz w:val="22"/>
          <w:szCs w:val="22"/>
        </w:rPr>
      </w:pPr>
      <w:r w:rsidRPr="0095560C">
        <w:rPr>
          <w:rFonts w:asciiTheme="minorHAnsi" w:hAnsiTheme="minorHAnsi" w:cstheme="minorHAnsi"/>
          <w:b/>
          <w:iCs/>
          <w:color w:val="002060"/>
          <w:sz w:val="22"/>
          <w:szCs w:val="22"/>
        </w:rPr>
        <w:t>Attached documents:</w:t>
      </w:r>
    </w:p>
    <w:p w14:paraId="1BE1B2C9" w14:textId="77777777" w:rsidR="00E82DF7" w:rsidRPr="0095560C" w:rsidRDefault="00E82DF7" w:rsidP="00E82DF7">
      <w:pPr>
        <w:jc w:val="both"/>
        <w:rPr>
          <w:rFonts w:asciiTheme="minorHAnsi" w:hAnsiTheme="minorHAnsi" w:cstheme="minorHAnsi"/>
          <w:b/>
          <w:iCs/>
          <w:sz w:val="22"/>
          <w:szCs w:val="22"/>
        </w:rPr>
      </w:pPr>
    </w:p>
    <w:p w14:paraId="3C947980" w14:textId="77777777" w:rsidR="00E82DF7" w:rsidRPr="0095560C" w:rsidRDefault="00E82DF7" w:rsidP="00E82DF7">
      <w:pPr>
        <w:jc w:val="both"/>
        <w:rPr>
          <w:rFonts w:asciiTheme="minorHAnsi" w:hAnsiTheme="minorHAnsi" w:cstheme="minorHAnsi"/>
          <w:sz w:val="22"/>
          <w:szCs w:val="22"/>
        </w:rPr>
      </w:pPr>
      <w:r w:rsidRPr="0095560C">
        <w:rPr>
          <w:rFonts w:asciiTheme="minorHAnsi" w:hAnsiTheme="minorHAnsi" w:cstheme="minorHAnsi"/>
          <w:sz w:val="22"/>
          <w:szCs w:val="22"/>
        </w:rPr>
        <w:t xml:space="preserve">Annex A. </w:t>
      </w:r>
      <w:r w:rsidRPr="0095560C">
        <w:rPr>
          <w:rFonts w:asciiTheme="minorHAnsi" w:hAnsiTheme="minorHAnsi" w:cstheme="minorHAnsi"/>
          <w:iCs/>
          <w:sz w:val="22"/>
          <w:szCs w:val="22"/>
          <w:lang w:val="en-GB"/>
        </w:rPr>
        <w:t>Organizational Profile</w:t>
      </w:r>
      <w:r w:rsidRPr="0095560C">
        <w:rPr>
          <w:rFonts w:asciiTheme="minorHAnsi" w:hAnsiTheme="minorHAnsi" w:cstheme="minorHAnsi"/>
          <w:sz w:val="22"/>
          <w:szCs w:val="22"/>
        </w:rPr>
        <w:t xml:space="preserve"> </w:t>
      </w:r>
    </w:p>
    <w:p w14:paraId="2705EAFC" w14:textId="77777777" w:rsidR="00E82DF7" w:rsidRPr="0095560C" w:rsidRDefault="00E82DF7" w:rsidP="00E82DF7">
      <w:pPr>
        <w:jc w:val="both"/>
        <w:rPr>
          <w:rFonts w:asciiTheme="minorHAnsi" w:hAnsiTheme="minorHAnsi" w:cstheme="minorHAnsi"/>
          <w:sz w:val="22"/>
          <w:szCs w:val="22"/>
        </w:rPr>
      </w:pPr>
      <w:r w:rsidRPr="0095560C">
        <w:rPr>
          <w:rFonts w:asciiTheme="minorHAnsi" w:hAnsiTheme="minorHAnsi" w:cstheme="minorHAnsi"/>
          <w:sz w:val="22"/>
          <w:szCs w:val="22"/>
        </w:rPr>
        <w:t>Annex B. Proposal Template</w:t>
      </w:r>
    </w:p>
    <w:p w14:paraId="291483F7" w14:textId="77777777" w:rsidR="00E82DF7" w:rsidRPr="0095560C" w:rsidRDefault="00E82DF7" w:rsidP="00E82DF7">
      <w:pPr>
        <w:jc w:val="both"/>
        <w:rPr>
          <w:rFonts w:asciiTheme="minorHAnsi" w:hAnsiTheme="minorHAnsi" w:cstheme="minorHAnsi"/>
          <w:sz w:val="22"/>
          <w:szCs w:val="22"/>
        </w:rPr>
      </w:pPr>
      <w:r w:rsidRPr="0095560C">
        <w:rPr>
          <w:rFonts w:asciiTheme="minorHAnsi" w:hAnsiTheme="minorHAnsi" w:cstheme="minorHAnsi"/>
          <w:sz w:val="22"/>
          <w:szCs w:val="22"/>
        </w:rPr>
        <w:t>Annex C. CSO/NGO Previous Experience: Implementation of Related Projects</w:t>
      </w:r>
    </w:p>
    <w:p w14:paraId="131759F9" w14:textId="77777777" w:rsidR="00E82DF7" w:rsidRPr="0095560C" w:rsidRDefault="00E82DF7" w:rsidP="00E82DF7">
      <w:pPr>
        <w:jc w:val="both"/>
        <w:rPr>
          <w:rFonts w:asciiTheme="minorHAnsi" w:hAnsiTheme="minorHAnsi" w:cstheme="minorHAnsi"/>
          <w:b/>
          <w:sz w:val="22"/>
          <w:szCs w:val="22"/>
          <w:lang w:val="ka-GE"/>
        </w:rPr>
      </w:pPr>
      <w:r w:rsidRPr="0095560C">
        <w:rPr>
          <w:rFonts w:asciiTheme="minorHAnsi" w:hAnsiTheme="minorHAnsi" w:cstheme="minorHAnsi"/>
          <w:noProof/>
          <w:sz w:val="22"/>
          <w:szCs w:val="22"/>
          <w:lang w:val="ka-GE"/>
        </w:rPr>
        <w:t xml:space="preserve">   </w:t>
      </w:r>
      <w:r w:rsidRPr="0095560C">
        <w:rPr>
          <w:rFonts w:asciiTheme="minorHAnsi" w:hAnsiTheme="minorHAnsi" w:cstheme="minorHAnsi"/>
          <w:noProof/>
          <w:sz w:val="22"/>
          <w:szCs w:val="22"/>
          <w:lang w:val="en-GB"/>
        </w:rPr>
        <w:t xml:space="preserve">  </w:t>
      </w:r>
      <w:r w:rsidRPr="0095560C">
        <w:rPr>
          <w:rFonts w:asciiTheme="minorHAnsi" w:hAnsiTheme="minorHAnsi" w:cstheme="minorHAnsi"/>
          <w:noProof/>
          <w:sz w:val="22"/>
          <w:szCs w:val="22"/>
          <w:lang w:val="ka-GE"/>
        </w:rPr>
        <w:t xml:space="preserve">                          </w:t>
      </w:r>
    </w:p>
    <w:p w14:paraId="3B2E14D3" w14:textId="71E1C88D" w:rsidR="00C903E2" w:rsidRPr="0095560C" w:rsidRDefault="00C903E2" w:rsidP="00302583">
      <w:pPr>
        <w:spacing w:line="276" w:lineRule="auto"/>
        <w:jc w:val="both"/>
        <w:rPr>
          <w:rFonts w:asciiTheme="minorHAnsi" w:hAnsiTheme="minorHAnsi" w:cstheme="minorHAnsi"/>
          <w:sz w:val="22"/>
          <w:szCs w:val="22"/>
        </w:rPr>
      </w:pPr>
    </w:p>
    <w:p w14:paraId="7DD7CA9F" w14:textId="5A852A46" w:rsidR="00C903E2" w:rsidRPr="0095560C" w:rsidRDefault="00C903E2" w:rsidP="00302583">
      <w:pPr>
        <w:spacing w:line="276" w:lineRule="auto"/>
        <w:jc w:val="both"/>
        <w:rPr>
          <w:rFonts w:asciiTheme="minorHAnsi" w:hAnsiTheme="minorHAnsi" w:cstheme="minorHAnsi"/>
          <w:sz w:val="22"/>
          <w:szCs w:val="22"/>
        </w:rPr>
      </w:pPr>
    </w:p>
    <w:p w14:paraId="41B3AAA7" w14:textId="12FC6F16" w:rsidR="00C903E2" w:rsidRPr="0095560C" w:rsidRDefault="00C903E2" w:rsidP="00302583">
      <w:pPr>
        <w:spacing w:line="276" w:lineRule="auto"/>
        <w:jc w:val="both"/>
        <w:rPr>
          <w:rFonts w:asciiTheme="minorHAnsi" w:hAnsiTheme="minorHAnsi" w:cstheme="minorHAnsi"/>
          <w:sz w:val="22"/>
          <w:szCs w:val="22"/>
        </w:rPr>
      </w:pPr>
    </w:p>
    <w:p w14:paraId="793E687E" w14:textId="6A3BB13E" w:rsidR="00317AAF" w:rsidRPr="0095560C" w:rsidRDefault="00317AAF" w:rsidP="00302583">
      <w:pPr>
        <w:spacing w:line="276" w:lineRule="auto"/>
        <w:jc w:val="both"/>
        <w:rPr>
          <w:rFonts w:asciiTheme="minorHAnsi" w:hAnsiTheme="minorHAnsi" w:cstheme="minorHAnsi"/>
          <w:sz w:val="22"/>
          <w:szCs w:val="22"/>
        </w:rPr>
      </w:pPr>
    </w:p>
    <w:p w14:paraId="0F0B80F3" w14:textId="475EB38F" w:rsidR="00317AAF" w:rsidRPr="0095560C" w:rsidRDefault="00317AAF" w:rsidP="00302583">
      <w:pPr>
        <w:spacing w:line="276" w:lineRule="auto"/>
        <w:jc w:val="both"/>
        <w:rPr>
          <w:rFonts w:asciiTheme="minorHAnsi" w:hAnsiTheme="minorHAnsi" w:cstheme="minorHAnsi"/>
          <w:sz w:val="22"/>
          <w:szCs w:val="22"/>
        </w:rPr>
      </w:pPr>
    </w:p>
    <w:p w14:paraId="171B4127" w14:textId="0B9F4498" w:rsidR="00317AAF" w:rsidRPr="0095560C" w:rsidRDefault="00317AAF" w:rsidP="00302583">
      <w:pPr>
        <w:spacing w:line="276" w:lineRule="auto"/>
        <w:jc w:val="both"/>
        <w:rPr>
          <w:rFonts w:asciiTheme="minorHAnsi" w:hAnsiTheme="minorHAnsi" w:cstheme="minorHAnsi"/>
          <w:sz w:val="22"/>
          <w:szCs w:val="22"/>
        </w:rPr>
      </w:pPr>
    </w:p>
    <w:p w14:paraId="7817435F" w14:textId="2F8090A5" w:rsidR="00317AAF" w:rsidRPr="0095560C" w:rsidRDefault="00317AAF" w:rsidP="00302583">
      <w:pPr>
        <w:spacing w:line="276" w:lineRule="auto"/>
        <w:jc w:val="both"/>
        <w:rPr>
          <w:rFonts w:asciiTheme="minorHAnsi" w:hAnsiTheme="minorHAnsi" w:cstheme="minorHAnsi"/>
          <w:sz w:val="22"/>
          <w:szCs w:val="22"/>
        </w:rPr>
      </w:pPr>
    </w:p>
    <w:p w14:paraId="7239CA9A" w14:textId="2E1E6CC8" w:rsidR="00317AAF" w:rsidRPr="0095560C" w:rsidRDefault="00317AAF" w:rsidP="00302583">
      <w:pPr>
        <w:spacing w:line="276" w:lineRule="auto"/>
        <w:jc w:val="both"/>
        <w:rPr>
          <w:rFonts w:asciiTheme="minorHAnsi" w:hAnsiTheme="minorHAnsi" w:cstheme="minorHAnsi"/>
          <w:sz w:val="22"/>
          <w:szCs w:val="22"/>
        </w:rPr>
      </w:pPr>
    </w:p>
    <w:p w14:paraId="604011CA" w14:textId="14F76A1F" w:rsidR="00317AAF" w:rsidRPr="0095560C" w:rsidRDefault="00317AAF" w:rsidP="00302583">
      <w:pPr>
        <w:spacing w:line="276" w:lineRule="auto"/>
        <w:jc w:val="both"/>
        <w:rPr>
          <w:rFonts w:asciiTheme="minorHAnsi" w:hAnsiTheme="minorHAnsi" w:cstheme="minorHAnsi"/>
          <w:sz w:val="22"/>
          <w:szCs w:val="22"/>
        </w:rPr>
      </w:pPr>
    </w:p>
    <w:p w14:paraId="72AEE4C6" w14:textId="3A8B8501" w:rsidR="00317AAF" w:rsidRPr="0095560C" w:rsidRDefault="00317AAF" w:rsidP="00302583">
      <w:pPr>
        <w:spacing w:line="276" w:lineRule="auto"/>
        <w:jc w:val="both"/>
        <w:rPr>
          <w:rFonts w:asciiTheme="minorHAnsi" w:hAnsiTheme="minorHAnsi" w:cstheme="minorHAnsi"/>
          <w:sz w:val="22"/>
          <w:szCs w:val="22"/>
        </w:rPr>
      </w:pPr>
    </w:p>
    <w:p w14:paraId="157A419F" w14:textId="0E342477" w:rsidR="00317AAF" w:rsidRPr="0095560C" w:rsidRDefault="00317AAF" w:rsidP="00302583">
      <w:pPr>
        <w:spacing w:line="276" w:lineRule="auto"/>
        <w:jc w:val="both"/>
        <w:rPr>
          <w:rFonts w:asciiTheme="minorHAnsi" w:hAnsiTheme="minorHAnsi" w:cstheme="minorHAnsi"/>
          <w:sz w:val="22"/>
          <w:szCs w:val="22"/>
        </w:rPr>
      </w:pPr>
    </w:p>
    <w:p w14:paraId="0167A973" w14:textId="00DC4772" w:rsidR="00317AAF" w:rsidRPr="0095560C" w:rsidRDefault="00317AAF" w:rsidP="00302583">
      <w:pPr>
        <w:spacing w:line="276" w:lineRule="auto"/>
        <w:jc w:val="both"/>
        <w:rPr>
          <w:rFonts w:asciiTheme="minorHAnsi" w:hAnsiTheme="minorHAnsi" w:cstheme="minorHAnsi"/>
          <w:sz w:val="22"/>
          <w:szCs w:val="22"/>
        </w:rPr>
      </w:pPr>
    </w:p>
    <w:sectPr w:rsidR="00317AAF" w:rsidRPr="0095560C" w:rsidSect="000F71E5">
      <w:pgSz w:w="12240" w:h="15840"/>
      <w:pgMar w:top="740" w:right="900" w:bottom="1320" w:left="1140" w:header="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0550" w14:textId="77777777" w:rsidR="00A547D4" w:rsidRDefault="00A547D4" w:rsidP="00C0723A">
      <w:r>
        <w:separator/>
      </w:r>
    </w:p>
  </w:endnote>
  <w:endnote w:type="continuationSeparator" w:id="0">
    <w:p w14:paraId="23D7A160" w14:textId="77777777" w:rsidR="00A547D4" w:rsidRDefault="00A547D4" w:rsidP="00C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174F" w14:textId="77777777" w:rsidR="00A547D4" w:rsidRDefault="00A547D4" w:rsidP="00C0723A">
      <w:r>
        <w:separator/>
      </w:r>
    </w:p>
  </w:footnote>
  <w:footnote w:type="continuationSeparator" w:id="0">
    <w:p w14:paraId="2CB79497" w14:textId="77777777" w:rsidR="00A547D4" w:rsidRDefault="00A547D4" w:rsidP="00C0723A">
      <w:r>
        <w:continuationSeparator/>
      </w:r>
    </w:p>
  </w:footnote>
  <w:footnote w:id="1">
    <w:p w14:paraId="26476D11" w14:textId="7FF0AE03" w:rsidR="00002ED2" w:rsidRPr="00476210" w:rsidRDefault="00002ED2">
      <w:pPr>
        <w:pStyle w:val="FootnoteText"/>
        <w:rPr>
          <w:rFonts w:asciiTheme="minorHAnsi" w:hAnsiTheme="minorHAnsi" w:cstheme="minorHAnsi"/>
        </w:rPr>
      </w:pPr>
      <w:r>
        <w:rPr>
          <w:rStyle w:val="FootnoteReference"/>
        </w:rPr>
        <w:footnoteRef/>
      </w:r>
      <w:r>
        <w:t xml:space="preserve"> </w:t>
      </w:r>
      <w:r w:rsidRPr="00476210">
        <w:rPr>
          <w:rFonts w:asciiTheme="minorHAnsi" w:hAnsiTheme="minorHAnsi" w:cstheme="minorHAnsi"/>
        </w:rPr>
        <w:t xml:space="preserve">Stabilization Goals were identified by the community consultation. Please kindly see the details in Annex 1. </w:t>
      </w:r>
    </w:p>
  </w:footnote>
  <w:footnote w:id="2">
    <w:p w14:paraId="15DA7254" w14:textId="77777777" w:rsidR="005A78EE" w:rsidRPr="009B2FD2" w:rsidRDefault="005A78EE" w:rsidP="005A78EE">
      <w:pPr>
        <w:pStyle w:val="FootnoteText"/>
        <w:jc w:val="both"/>
        <w:rPr>
          <w:rFonts w:asciiTheme="minorHAnsi" w:hAnsiTheme="minorHAnsi" w:cstheme="minorHAnsi"/>
          <w:sz w:val="22"/>
          <w:szCs w:val="22"/>
          <w:lang w:val="en-GB"/>
        </w:rPr>
      </w:pPr>
      <w:r w:rsidRPr="00476210">
        <w:rPr>
          <w:rStyle w:val="FootnoteReference"/>
          <w:rFonts w:asciiTheme="minorHAnsi" w:hAnsiTheme="minorHAnsi" w:cstheme="minorHAnsi"/>
        </w:rPr>
        <w:footnoteRef/>
      </w:r>
      <w:r w:rsidRPr="00476210">
        <w:rPr>
          <w:rFonts w:asciiTheme="minorHAnsi" w:hAnsiTheme="minorHAnsi" w:cstheme="minorHAnsi"/>
        </w:rPr>
        <w:t xml:space="preserve"> </w:t>
      </w:r>
      <w:r w:rsidRPr="00476210">
        <w:rPr>
          <w:rFonts w:asciiTheme="minorHAnsi" w:hAnsiTheme="minorHAnsi" w:cstheme="minorHAnsi"/>
          <w:lang w:val="en-GB"/>
        </w:rPr>
        <w:t>UNDP SFL supported the establishment of inclusive local peacebuilding structures in Sirte, Ubari, Bani Walid, Kikla and Benghazi as community-based bodies where conflict issues could be discussed and negotiated peacefully.</w:t>
      </w:r>
      <w:r w:rsidRPr="009B2FD2">
        <w:rPr>
          <w:rFonts w:asciiTheme="minorHAnsi" w:hAnsiTheme="minorHAnsi" w:cstheme="minorHAnsi"/>
          <w:sz w:val="22"/>
          <w:szCs w:val="22"/>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D055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7AA"/>
    <w:multiLevelType w:val="hybridMultilevel"/>
    <w:tmpl w:val="7F30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421D7"/>
    <w:multiLevelType w:val="hybridMultilevel"/>
    <w:tmpl w:val="EF5E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E3136"/>
    <w:multiLevelType w:val="hybridMultilevel"/>
    <w:tmpl w:val="28B4C4C6"/>
    <w:lvl w:ilvl="0" w:tplc="6FB284AE">
      <w:start w:val="1"/>
      <w:numFmt w:val="decimal"/>
      <w:lvlText w:val="%1-"/>
      <w:lvlJc w:val="left"/>
      <w:pPr>
        <w:ind w:left="480" w:hanging="360"/>
      </w:pPr>
      <w:rPr>
        <w:rFonts w:hint="default"/>
        <w:w w:val="100"/>
        <w:lang w:val="en-US" w:eastAsia="en-US" w:bidi="ar-SA"/>
      </w:rPr>
    </w:lvl>
    <w:lvl w:ilvl="1" w:tplc="A40E4E6C">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2" w:tplc="127EDC98">
      <w:numFmt w:val="bullet"/>
      <w:lvlText w:val="•"/>
      <w:lvlJc w:val="left"/>
      <w:pPr>
        <w:ind w:left="840" w:hanging="360"/>
      </w:pPr>
      <w:rPr>
        <w:rFonts w:hint="default"/>
        <w:lang w:val="en-US" w:eastAsia="en-US" w:bidi="ar-SA"/>
      </w:rPr>
    </w:lvl>
    <w:lvl w:ilvl="3" w:tplc="4FFA8DC6">
      <w:numFmt w:val="bullet"/>
      <w:lvlText w:val="•"/>
      <w:lvlJc w:val="left"/>
      <w:pPr>
        <w:ind w:left="2457" w:hanging="360"/>
      </w:pPr>
      <w:rPr>
        <w:rFonts w:hint="default"/>
        <w:lang w:val="en-US" w:eastAsia="en-US" w:bidi="ar-SA"/>
      </w:rPr>
    </w:lvl>
    <w:lvl w:ilvl="4" w:tplc="67FED8E2">
      <w:numFmt w:val="bullet"/>
      <w:lvlText w:val="•"/>
      <w:lvlJc w:val="left"/>
      <w:pPr>
        <w:ind w:left="4075" w:hanging="360"/>
      </w:pPr>
      <w:rPr>
        <w:rFonts w:hint="default"/>
        <w:lang w:val="en-US" w:eastAsia="en-US" w:bidi="ar-SA"/>
      </w:rPr>
    </w:lvl>
    <w:lvl w:ilvl="5" w:tplc="DE38BFC0">
      <w:numFmt w:val="bullet"/>
      <w:lvlText w:val="•"/>
      <w:lvlJc w:val="left"/>
      <w:pPr>
        <w:ind w:left="5692" w:hanging="360"/>
      </w:pPr>
      <w:rPr>
        <w:rFonts w:hint="default"/>
        <w:lang w:val="en-US" w:eastAsia="en-US" w:bidi="ar-SA"/>
      </w:rPr>
    </w:lvl>
    <w:lvl w:ilvl="6" w:tplc="B52ABB64">
      <w:numFmt w:val="bullet"/>
      <w:lvlText w:val="•"/>
      <w:lvlJc w:val="left"/>
      <w:pPr>
        <w:ind w:left="7310" w:hanging="360"/>
      </w:pPr>
      <w:rPr>
        <w:rFonts w:hint="default"/>
        <w:lang w:val="en-US" w:eastAsia="en-US" w:bidi="ar-SA"/>
      </w:rPr>
    </w:lvl>
    <w:lvl w:ilvl="7" w:tplc="9BB4C110">
      <w:numFmt w:val="bullet"/>
      <w:lvlText w:val="•"/>
      <w:lvlJc w:val="left"/>
      <w:pPr>
        <w:ind w:left="8927" w:hanging="360"/>
      </w:pPr>
      <w:rPr>
        <w:rFonts w:hint="default"/>
        <w:lang w:val="en-US" w:eastAsia="en-US" w:bidi="ar-SA"/>
      </w:rPr>
    </w:lvl>
    <w:lvl w:ilvl="8" w:tplc="F73ECBD0">
      <w:numFmt w:val="bullet"/>
      <w:lvlText w:val="•"/>
      <w:lvlJc w:val="left"/>
      <w:pPr>
        <w:ind w:left="10545" w:hanging="360"/>
      </w:pPr>
      <w:rPr>
        <w:rFonts w:hint="default"/>
        <w:lang w:val="en-US" w:eastAsia="en-US" w:bidi="ar-SA"/>
      </w:rPr>
    </w:lvl>
  </w:abstractNum>
  <w:abstractNum w:abstractNumId="4" w15:restartNumberingAfterBreak="0">
    <w:nsid w:val="057E7403"/>
    <w:multiLevelType w:val="hybridMultilevel"/>
    <w:tmpl w:val="D3EC892C"/>
    <w:lvl w:ilvl="0" w:tplc="1366917A">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7EF0A57"/>
    <w:multiLevelType w:val="hybridMultilevel"/>
    <w:tmpl w:val="A7004590"/>
    <w:lvl w:ilvl="0" w:tplc="FFFFFFFF">
      <w:start w:val="1"/>
      <w:numFmt w:val="bullet"/>
      <w:lvlText w:val="-"/>
      <w:lvlJc w:val="left"/>
      <w:pPr>
        <w:ind w:left="400" w:hanging="360"/>
      </w:pPr>
      <w:rPr>
        <w:rFonts w:ascii="Corbel" w:hAnsi="Corbe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0B4F05FC"/>
    <w:multiLevelType w:val="multilevel"/>
    <w:tmpl w:val="716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AE31F2"/>
    <w:multiLevelType w:val="hybridMultilevel"/>
    <w:tmpl w:val="A902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71507"/>
    <w:multiLevelType w:val="hybridMultilevel"/>
    <w:tmpl w:val="A3A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46464"/>
    <w:multiLevelType w:val="hybridMultilevel"/>
    <w:tmpl w:val="29B8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B526C"/>
    <w:multiLevelType w:val="hybridMultilevel"/>
    <w:tmpl w:val="8A8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75816"/>
    <w:multiLevelType w:val="hybridMultilevel"/>
    <w:tmpl w:val="2EEED7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13526CF0"/>
    <w:multiLevelType w:val="hybridMultilevel"/>
    <w:tmpl w:val="6DFCC13E"/>
    <w:lvl w:ilvl="0" w:tplc="E0688DA6">
      <w:start w:val="1"/>
      <w:numFmt w:val="upp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06C9F"/>
    <w:multiLevelType w:val="multilevel"/>
    <w:tmpl w:val="D05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657902"/>
    <w:multiLevelType w:val="multilevel"/>
    <w:tmpl w:val="1A1A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6A6EF0"/>
    <w:multiLevelType w:val="hybridMultilevel"/>
    <w:tmpl w:val="66BCA5BA"/>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F011E"/>
    <w:multiLevelType w:val="hybridMultilevel"/>
    <w:tmpl w:val="1856F568"/>
    <w:lvl w:ilvl="0" w:tplc="88EC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0E509E"/>
    <w:multiLevelType w:val="hybridMultilevel"/>
    <w:tmpl w:val="2D42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5785E"/>
    <w:multiLevelType w:val="hybridMultilevel"/>
    <w:tmpl w:val="52FA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8E1AC9"/>
    <w:multiLevelType w:val="hybridMultilevel"/>
    <w:tmpl w:val="7ECA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1D1DB0"/>
    <w:multiLevelType w:val="hybridMultilevel"/>
    <w:tmpl w:val="9182A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B333D7"/>
    <w:multiLevelType w:val="hybridMultilevel"/>
    <w:tmpl w:val="04184E44"/>
    <w:lvl w:ilvl="0" w:tplc="F5A8E0D8">
      <w:start w:val="1"/>
      <w:numFmt w:val="decimal"/>
      <w:lvlText w:val="%1"/>
      <w:lvlJc w:val="left"/>
      <w:pPr>
        <w:ind w:left="480" w:hanging="180"/>
      </w:pPr>
      <w:rPr>
        <w:rFonts w:ascii="Times New Roman" w:eastAsia="Times New Roman" w:hAnsi="Times New Roman" w:cs="Times New Roman" w:hint="default"/>
        <w:b w:val="0"/>
        <w:bCs w:val="0"/>
        <w:i w:val="0"/>
        <w:iCs w:val="0"/>
        <w:w w:val="100"/>
        <w:sz w:val="16"/>
        <w:szCs w:val="16"/>
        <w:lang w:val="en-US" w:eastAsia="en-US" w:bidi="ar-SA"/>
      </w:rPr>
    </w:lvl>
    <w:lvl w:ilvl="1" w:tplc="80E8ABB4">
      <w:numFmt w:val="bullet"/>
      <w:lvlText w:val="•"/>
      <w:lvlJc w:val="left"/>
      <w:pPr>
        <w:ind w:left="1810" w:hanging="180"/>
      </w:pPr>
      <w:rPr>
        <w:rFonts w:hint="default"/>
        <w:lang w:val="en-US" w:eastAsia="en-US" w:bidi="ar-SA"/>
      </w:rPr>
    </w:lvl>
    <w:lvl w:ilvl="2" w:tplc="AA86864E">
      <w:numFmt w:val="bullet"/>
      <w:lvlText w:val="•"/>
      <w:lvlJc w:val="left"/>
      <w:pPr>
        <w:ind w:left="3140" w:hanging="180"/>
      </w:pPr>
      <w:rPr>
        <w:rFonts w:hint="default"/>
        <w:lang w:val="en-US" w:eastAsia="en-US" w:bidi="ar-SA"/>
      </w:rPr>
    </w:lvl>
    <w:lvl w:ilvl="3" w:tplc="BD0A9F5A">
      <w:numFmt w:val="bullet"/>
      <w:lvlText w:val="•"/>
      <w:lvlJc w:val="left"/>
      <w:pPr>
        <w:ind w:left="4470" w:hanging="180"/>
      </w:pPr>
      <w:rPr>
        <w:rFonts w:hint="default"/>
        <w:lang w:val="en-US" w:eastAsia="en-US" w:bidi="ar-SA"/>
      </w:rPr>
    </w:lvl>
    <w:lvl w:ilvl="4" w:tplc="B2225C0C">
      <w:numFmt w:val="bullet"/>
      <w:lvlText w:val="•"/>
      <w:lvlJc w:val="left"/>
      <w:pPr>
        <w:ind w:left="5800" w:hanging="180"/>
      </w:pPr>
      <w:rPr>
        <w:rFonts w:hint="default"/>
        <w:lang w:val="en-US" w:eastAsia="en-US" w:bidi="ar-SA"/>
      </w:rPr>
    </w:lvl>
    <w:lvl w:ilvl="5" w:tplc="B26456E6">
      <w:numFmt w:val="bullet"/>
      <w:lvlText w:val="•"/>
      <w:lvlJc w:val="left"/>
      <w:pPr>
        <w:ind w:left="7130" w:hanging="180"/>
      </w:pPr>
      <w:rPr>
        <w:rFonts w:hint="default"/>
        <w:lang w:val="en-US" w:eastAsia="en-US" w:bidi="ar-SA"/>
      </w:rPr>
    </w:lvl>
    <w:lvl w:ilvl="6" w:tplc="0E74CB32">
      <w:numFmt w:val="bullet"/>
      <w:lvlText w:val="•"/>
      <w:lvlJc w:val="left"/>
      <w:pPr>
        <w:ind w:left="8460" w:hanging="180"/>
      </w:pPr>
      <w:rPr>
        <w:rFonts w:hint="default"/>
        <w:lang w:val="en-US" w:eastAsia="en-US" w:bidi="ar-SA"/>
      </w:rPr>
    </w:lvl>
    <w:lvl w:ilvl="7" w:tplc="D36A0584">
      <w:numFmt w:val="bullet"/>
      <w:lvlText w:val="•"/>
      <w:lvlJc w:val="left"/>
      <w:pPr>
        <w:ind w:left="9790" w:hanging="180"/>
      </w:pPr>
      <w:rPr>
        <w:rFonts w:hint="default"/>
        <w:lang w:val="en-US" w:eastAsia="en-US" w:bidi="ar-SA"/>
      </w:rPr>
    </w:lvl>
    <w:lvl w:ilvl="8" w:tplc="0F90738A">
      <w:numFmt w:val="bullet"/>
      <w:lvlText w:val="•"/>
      <w:lvlJc w:val="left"/>
      <w:pPr>
        <w:ind w:left="11120" w:hanging="180"/>
      </w:pPr>
      <w:rPr>
        <w:rFonts w:hint="default"/>
        <w:lang w:val="en-US" w:eastAsia="en-US" w:bidi="ar-SA"/>
      </w:rPr>
    </w:lvl>
  </w:abstractNum>
  <w:abstractNum w:abstractNumId="23" w15:restartNumberingAfterBreak="0">
    <w:nsid w:val="283A78C0"/>
    <w:multiLevelType w:val="hybridMultilevel"/>
    <w:tmpl w:val="41D26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742DB1"/>
    <w:multiLevelType w:val="hybridMultilevel"/>
    <w:tmpl w:val="405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D8712B"/>
    <w:multiLevelType w:val="hybridMultilevel"/>
    <w:tmpl w:val="C23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86BA5"/>
    <w:multiLevelType w:val="hybridMultilevel"/>
    <w:tmpl w:val="F05A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35FF4"/>
    <w:multiLevelType w:val="hybridMultilevel"/>
    <w:tmpl w:val="CA06FF0C"/>
    <w:lvl w:ilvl="0" w:tplc="4EEAC6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9E0B96"/>
    <w:multiLevelType w:val="hybridMultilevel"/>
    <w:tmpl w:val="1834E5A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B021CC"/>
    <w:multiLevelType w:val="hybridMultilevel"/>
    <w:tmpl w:val="AAAC3B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2DC3BC3"/>
    <w:multiLevelType w:val="hybridMultilevel"/>
    <w:tmpl w:val="845E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3846F4"/>
    <w:multiLevelType w:val="hybridMultilevel"/>
    <w:tmpl w:val="82CC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A5996"/>
    <w:multiLevelType w:val="hybridMultilevel"/>
    <w:tmpl w:val="F1F02756"/>
    <w:lvl w:ilvl="0" w:tplc="162E68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5C332E"/>
    <w:multiLevelType w:val="hybridMultilevel"/>
    <w:tmpl w:val="37BC85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4" w15:restartNumberingAfterBreak="0">
    <w:nsid w:val="489F4AAA"/>
    <w:multiLevelType w:val="hybridMultilevel"/>
    <w:tmpl w:val="766C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5B6377"/>
    <w:multiLevelType w:val="hybridMultilevel"/>
    <w:tmpl w:val="358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D0842"/>
    <w:multiLevelType w:val="hybridMultilevel"/>
    <w:tmpl w:val="1BACEDC2"/>
    <w:lvl w:ilvl="0" w:tplc="DAD4A0B4">
      <w:numFmt w:val="bullet"/>
      <w:lvlText w:val=""/>
      <w:lvlJc w:val="left"/>
      <w:pPr>
        <w:ind w:left="405" w:hanging="285"/>
      </w:pPr>
      <w:rPr>
        <w:rFonts w:ascii="Symbol" w:eastAsia="Symbol" w:hAnsi="Symbol" w:cs="Symbol" w:hint="default"/>
        <w:b w:val="0"/>
        <w:bCs w:val="0"/>
        <w:i w:val="0"/>
        <w:iCs w:val="0"/>
        <w:w w:val="100"/>
        <w:sz w:val="20"/>
        <w:szCs w:val="20"/>
        <w:lang w:val="en-US" w:eastAsia="en-US" w:bidi="ar-SA"/>
      </w:rPr>
    </w:lvl>
    <w:lvl w:ilvl="1" w:tplc="8E10737E">
      <w:numFmt w:val="bullet"/>
      <w:lvlText w:val="•"/>
      <w:lvlJc w:val="left"/>
      <w:pPr>
        <w:ind w:left="1738" w:hanging="285"/>
      </w:pPr>
      <w:rPr>
        <w:rFonts w:hint="default"/>
        <w:lang w:val="en-US" w:eastAsia="en-US" w:bidi="ar-SA"/>
      </w:rPr>
    </w:lvl>
    <w:lvl w:ilvl="2" w:tplc="233C336C">
      <w:numFmt w:val="bullet"/>
      <w:lvlText w:val="•"/>
      <w:lvlJc w:val="left"/>
      <w:pPr>
        <w:ind w:left="3076" w:hanging="285"/>
      </w:pPr>
      <w:rPr>
        <w:rFonts w:hint="default"/>
        <w:lang w:val="en-US" w:eastAsia="en-US" w:bidi="ar-SA"/>
      </w:rPr>
    </w:lvl>
    <w:lvl w:ilvl="3" w:tplc="1468569A">
      <w:numFmt w:val="bullet"/>
      <w:lvlText w:val="•"/>
      <w:lvlJc w:val="left"/>
      <w:pPr>
        <w:ind w:left="4414" w:hanging="285"/>
      </w:pPr>
      <w:rPr>
        <w:rFonts w:hint="default"/>
        <w:lang w:val="en-US" w:eastAsia="en-US" w:bidi="ar-SA"/>
      </w:rPr>
    </w:lvl>
    <w:lvl w:ilvl="4" w:tplc="DFA67DB6">
      <w:numFmt w:val="bullet"/>
      <w:lvlText w:val="•"/>
      <w:lvlJc w:val="left"/>
      <w:pPr>
        <w:ind w:left="5752" w:hanging="285"/>
      </w:pPr>
      <w:rPr>
        <w:rFonts w:hint="default"/>
        <w:lang w:val="en-US" w:eastAsia="en-US" w:bidi="ar-SA"/>
      </w:rPr>
    </w:lvl>
    <w:lvl w:ilvl="5" w:tplc="46B85CA0">
      <w:numFmt w:val="bullet"/>
      <w:lvlText w:val="•"/>
      <w:lvlJc w:val="left"/>
      <w:pPr>
        <w:ind w:left="7090" w:hanging="285"/>
      </w:pPr>
      <w:rPr>
        <w:rFonts w:hint="default"/>
        <w:lang w:val="en-US" w:eastAsia="en-US" w:bidi="ar-SA"/>
      </w:rPr>
    </w:lvl>
    <w:lvl w:ilvl="6" w:tplc="034E1F78">
      <w:numFmt w:val="bullet"/>
      <w:lvlText w:val="•"/>
      <w:lvlJc w:val="left"/>
      <w:pPr>
        <w:ind w:left="8428" w:hanging="285"/>
      </w:pPr>
      <w:rPr>
        <w:rFonts w:hint="default"/>
        <w:lang w:val="en-US" w:eastAsia="en-US" w:bidi="ar-SA"/>
      </w:rPr>
    </w:lvl>
    <w:lvl w:ilvl="7" w:tplc="B338F956">
      <w:numFmt w:val="bullet"/>
      <w:lvlText w:val="•"/>
      <w:lvlJc w:val="left"/>
      <w:pPr>
        <w:ind w:left="9766" w:hanging="285"/>
      </w:pPr>
      <w:rPr>
        <w:rFonts w:hint="default"/>
        <w:lang w:val="en-US" w:eastAsia="en-US" w:bidi="ar-SA"/>
      </w:rPr>
    </w:lvl>
    <w:lvl w:ilvl="8" w:tplc="DE203270">
      <w:numFmt w:val="bullet"/>
      <w:lvlText w:val="•"/>
      <w:lvlJc w:val="left"/>
      <w:pPr>
        <w:ind w:left="11104" w:hanging="285"/>
      </w:pPr>
      <w:rPr>
        <w:rFonts w:hint="default"/>
        <w:lang w:val="en-US" w:eastAsia="en-US" w:bidi="ar-SA"/>
      </w:rPr>
    </w:lvl>
  </w:abstractNum>
  <w:abstractNum w:abstractNumId="37" w15:restartNumberingAfterBreak="0">
    <w:nsid w:val="51270757"/>
    <w:multiLevelType w:val="hybridMultilevel"/>
    <w:tmpl w:val="8EB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111726"/>
    <w:multiLevelType w:val="hybridMultilevel"/>
    <w:tmpl w:val="74404D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530063C2"/>
    <w:multiLevelType w:val="hybridMultilevel"/>
    <w:tmpl w:val="437AE9E6"/>
    <w:lvl w:ilvl="0" w:tplc="385221B4">
      <w:start w:val="2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54546AD6"/>
    <w:multiLevelType w:val="hybridMultilevel"/>
    <w:tmpl w:val="CE761EBC"/>
    <w:lvl w:ilvl="0" w:tplc="AA54CCC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765136A"/>
    <w:multiLevelType w:val="hybridMultilevel"/>
    <w:tmpl w:val="F2762D90"/>
    <w:lvl w:ilvl="0" w:tplc="040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5F993606"/>
    <w:multiLevelType w:val="hybridMultilevel"/>
    <w:tmpl w:val="69D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A1637F"/>
    <w:multiLevelType w:val="hybridMultilevel"/>
    <w:tmpl w:val="AA7AAE42"/>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44" w15:restartNumberingAfterBreak="0">
    <w:nsid w:val="6665791F"/>
    <w:multiLevelType w:val="hybridMultilevel"/>
    <w:tmpl w:val="F432E922"/>
    <w:lvl w:ilvl="0" w:tplc="5AAE1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A2042F"/>
    <w:multiLevelType w:val="hybridMultilevel"/>
    <w:tmpl w:val="53345862"/>
    <w:lvl w:ilvl="0" w:tplc="ACCC860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307E00"/>
    <w:multiLevelType w:val="hybridMultilevel"/>
    <w:tmpl w:val="10165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080EE0"/>
    <w:multiLevelType w:val="hybridMultilevel"/>
    <w:tmpl w:val="9F28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242E2D"/>
    <w:multiLevelType w:val="hybridMultilevel"/>
    <w:tmpl w:val="6E7C2040"/>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7121409C"/>
    <w:multiLevelType w:val="hybridMultilevel"/>
    <w:tmpl w:val="9EF0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A27139"/>
    <w:multiLevelType w:val="hybridMultilevel"/>
    <w:tmpl w:val="EAE6FF12"/>
    <w:lvl w:ilvl="0" w:tplc="1E0E87D0">
      <w:start w:val="1"/>
      <w:numFmt w:val="decimal"/>
      <w:lvlText w:val="%1-"/>
      <w:lvlJc w:val="left"/>
      <w:pPr>
        <w:ind w:left="840" w:hanging="360"/>
      </w:pPr>
      <w:rPr>
        <w:rFonts w:hint="default"/>
        <w:w w:val="100"/>
        <w:lang w:val="en-US" w:eastAsia="en-US" w:bidi="ar-SA"/>
      </w:rPr>
    </w:lvl>
    <w:lvl w:ilvl="1" w:tplc="AFE0CB94">
      <w:numFmt w:val="bullet"/>
      <w:lvlText w:val="•"/>
      <w:lvlJc w:val="left"/>
      <w:pPr>
        <w:ind w:left="2134" w:hanging="360"/>
      </w:pPr>
      <w:rPr>
        <w:rFonts w:hint="default"/>
        <w:lang w:val="en-US" w:eastAsia="en-US" w:bidi="ar-SA"/>
      </w:rPr>
    </w:lvl>
    <w:lvl w:ilvl="2" w:tplc="928C9098">
      <w:numFmt w:val="bullet"/>
      <w:lvlText w:val="•"/>
      <w:lvlJc w:val="left"/>
      <w:pPr>
        <w:ind w:left="3428" w:hanging="360"/>
      </w:pPr>
      <w:rPr>
        <w:rFonts w:hint="default"/>
        <w:lang w:val="en-US" w:eastAsia="en-US" w:bidi="ar-SA"/>
      </w:rPr>
    </w:lvl>
    <w:lvl w:ilvl="3" w:tplc="BD32CD60">
      <w:numFmt w:val="bullet"/>
      <w:lvlText w:val="•"/>
      <w:lvlJc w:val="left"/>
      <w:pPr>
        <w:ind w:left="4722" w:hanging="360"/>
      </w:pPr>
      <w:rPr>
        <w:rFonts w:hint="default"/>
        <w:lang w:val="en-US" w:eastAsia="en-US" w:bidi="ar-SA"/>
      </w:rPr>
    </w:lvl>
    <w:lvl w:ilvl="4" w:tplc="823478C8">
      <w:numFmt w:val="bullet"/>
      <w:lvlText w:val="•"/>
      <w:lvlJc w:val="left"/>
      <w:pPr>
        <w:ind w:left="6016" w:hanging="360"/>
      </w:pPr>
      <w:rPr>
        <w:rFonts w:hint="default"/>
        <w:lang w:val="en-US" w:eastAsia="en-US" w:bidi="ar-SA"/>
      </w:rPr>
    </w:lvl>
    <w:lvl w:ilvl="5" w:tplc="FA8C5392">
      <w:numFmt w:val="bullet"/>
      <w:lvlText w:val="•"/>
      <w:lvlJc w:val="left"/>
      <w:pPr>
        <w:ind w:left="7310" w:hanging="360"/>
      </w:pPr>
      <w:rPr>
        <w:rFonts w:hint="default"/>
        <w:lang w:val="en-US" w:eastAsia="en-US" w:bidi="ar-SA"/>
      </w:rPr>
    </w:lvl>
    <w:lvl w:ilvl="6" w:tplc="A1FCB3D2">
      <w:numFmt w:val="bullet"/>
      <w:lvlText w:val="•"/>
      <w:lvlJc w:val="left"/>
      <w:pPr>
        <w:ind w:left="8604" w:hanging="360"/>
      </w:pPr>
      <w:rPr>
        <w:rFonts w:hint="default"/>
        <w:lang w:val="en-US" w:eastAsia="en-US" w:bidi="ar-SA"/>
      </w:rPr>
    </w:lvl>
    <w:lvl w:ilvl="7" w:tplc="F0323A50">
      <w:numFmt w:val="bullet"/>
      <w:lvlText w:val="•"/>
      <w:lvlJc w:val="left"/>
      <w:pPr>
        <w:ind w:left="9898" w:hanging="360"/>
      </w:pPr>
      <w:rPr>
        <w:rFonts w:hint="default"/>
        <w:lang w:val="en-US" w:eastAsia="en-US" w:bidi="ar-SA"/>
      </w:rPr>
    </w:lvl>
    <w:lvl w:ilvl="8" w:tplc="73FE394C">
      <w:numFmt w:val="bullet"/>
      <w:lvlText w:val="•"/>
      <w:lvlJc w:val="left"/>
      <w:pPr>
        <w:ind w:left="11192" w:hanging="360"/>
      </w:pPr>
      <w:rPr>
        <w:rFonts w:hint="default"/>
        <w:lang w:val="en-US" w:eastAsia="en-US" w:bidi="ar-SA"/>
      </w:rPr>
    </w:lvl>
  </w:abstractNum>
  <w:abstractNum w:abstractNumId="51" w15:restartNumberingAfterBreak="0">
    <w:nsid w:val="7E60085E"/>
    <w:multiLevelType w:val="hybridMultilevel"/>
    <w:tmpl w:val="3D88F61A"/>
    <w:lvl w:ilvl="0" w:tplc="0888B4B4">
      <w:numFmt w:val="bullet"/>
      <w:lvlText w:val=""/>
      <w:lvlJc w:val="left"/>
      <w:pPr>
        <w:ind w:left="820" w:hanging="360"/>
      </w:pPr>
      <w:rPr>
        <w:rFonts w:ascii="Symbol" w:eastAsia="Symbol" w:hAnsi="Symbol" w:cs="Symbol" w:hint="default"/>
        <w:w w:val="100"/>
        <w:sz w:val="22"/>
        <w:szCs w:val="22"/>
        <w:lang w:val="en-US" w:eastAsia="en-US" w:bidi="ar-SA"/>
      </w:rPr>
    </w:lvl>
    <w:lvl w:ilvl="1" w:tplc="E0363A7A">
      <w:numFmt w:val="bullet"/>
      <w:lvlText w:val="•"/>
      <w:lvlJc w:val="left"/>
      <w:pPr>
        <w:ind w:left="1696" w:hanging="360"/>
      </w:pPr>
      <w:rPr>
        <w:rFonts w:hint="default"/>
        <w:lang w:val="en-US" w:eastAsia="en-US" w:bidi="ar-SA"/>
      </w:rPr>
    </w:lvl>
    <w:lvl w:ilvl="2" w:tplc="E0C46C10">
      <w:numFmt w:val="bullet"/>
      <w:lvlText w:val="•"/>
      <w:lvlJc w:val="left"/>
      <w:pPr>
        <w:ind w:left="2572" w:hanging="360"/>
      </w:pPr>
      <w:rPr>
        <w:rFonts w:hint="default"/>
        <w:lang w:val="en-US" w:eastAsia="en-US" w:bidi="ar-SA"/>
      </w:rPr>
    </w:lvl>
    <w:lvl w:ilvl="3" w:tplc="3C10984C">
      <w:numFmt w:val="bullet"/>
      <w:lvlText w:val="•"/>
      <w:lvlJc w:val="left"/>
      <w:pPr>
        <w:ind w:left="3448" w:hanging="360"/>
      </w:pPr>
      <w:rPr>
        <w:rFonts w:hint="default"/>
        <w:lang w:val="en-US" w:eastAsia="en-US" w:bidi="ar-SA"/>
      </w:rPr>
    </w:lvl>
    <w:lvl w:ilvl="4" w:tplc="1DB28D7C">
      <w:numFmt w:val="bullet"/>
      <w:lvlText w:val="•"/>
      <w:lvlJc w:val="left"/>
      <w:pPr>
        <w:ind w:left="4324" w:hanging="360"/>
      </w:pPr>
      <w:rPr>
        <w:rFonts w:hint="default"/>
        <w:lang w:val="en-US" w:eastAsia="en-US" w:bidi="ar-SA"/>
      </w:rPr>
    </w:lvl>
    <w:lvl w:ilvl="5" w:tplc="302C6C3E">
      <w:numFmt w:val="bullet"/>
      <w:lvlText w:val="•"/>
      <w:lvlJc w:val="left"/>
      <w:pPr>
        <w:ind w:left="5200" w:hanging="360"/>
      </w:pPr>
      <w:rPr>
        <w:rFonts w:hint="default"/>
        <w:lang w:val="en-US" w:eastAsia="en-US" w:bidi="ar-SA"/>
      </w:rPr>
    </w:lvl>
    <w:lvl w:ilvl="6" w:tplc="105036F0">
      <w:numFmt w:val="bullet"/>
      <w:lvlText w:val="•"/>
      <w:lvlJc w:val="left"/>
      <w:pPr>
        <w:ind w:left="6076" w:hanging="360"/>
      </w:pPr>
      <w:rPr>
        <w:rFonts w:hint="default"/>
        <w:lang w:val="en-US" w:eastAsia="en-US" w:bidi="ar-SA"/>
      </w:rPr>
    </w:lvl>
    <w:lvl w:ilvl="7" w:tplc="0B728D88">
      <w:numFmt w:val="bullet"/>
      <w:lvlText w:val="•"/>
      <w:lvlJc w:val="left"/>
      <w:pPr>
        <w:ind w:left="6952" w:hanging="360"/>
      </w:pPr>
      <w:rPr>
        <w:rFonts w:hint="default"/>
        <w:lang w:val="en-US" w:eastAsia="en-US" w:bidi="ar-SA"/>
      </w:rPr>
    </w:lvl>
    <w:lvl w:ilvl="8" w:tplc="2F007154">
      <w:numFmt w:val="bullet"/>
      <w:lvlText w:val="•"/>
      <w:lvlJc w:val="left"/>
      <w:pPr>
        <w:ind w:left="7828" w:hanging="360"/>
      </w:pPr>
      <w:rPr>
        <w:rFonts w:hint="default"/>
        <w:lang w:val="en-US" w:eastAsia="en-US" w:bidi="ar-SA"/>
      </w:rPr>
    </w:lvl>
  </w:abstractNum>
  <w:abstractNum w:abstractNumId="52" w15:restartNumberingAfterBreak="0">
    <w:nsid w:val="7F4847F0"/>
    <w:multiLevelType w:val="hybridMultilevel"/>
    <w:tmpl w:val="F68E593E"/>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2"/>
  </w:num>
  <w:num w:numId="3">
    <w:abstractNumId w:val="8"/>
  </w:num>
  <w:num w:numId="4">
    <w:abstractNumId w:val="38"/>
  </w:num>
  <w:num w:numId="5">
    <w:abstractNumId w:val="51"/>
  </w:num>
  <w:num w:numId="6">
    <w:abstractNumId w:val="45"/>
  </w:num>
  <w:num w:numId="7">
    <w:abstractNumId w:val="30"/>
  </w:num>
  <w:num w:numId="8">
    <w:abstractNumId w:val="39"/>
  </w:num>
  <w:num w:numId="9">
    <w:abstractNumId w:val="27"/>
  </w:num>
  <w:num w:numId="10">
    <w:abstractNumId w:val="10"/>
  </w:num>
  <w:num w:numId="11">
    <w:abstractNumId w:val="21"/>
  </w:num>
  <w:num w:numId="12">
    <w:abstractNumId w:val="34"/>
  </w:num>
  <w:num w:numId="13">
    <w:abstractNumId w:val="23"/>
  </w:num>
  <w:num w:numId="14">
    <w:abstractNumId w:val="52"/>
  </w:num>
  <w:num w:numId="15">
    <w:abstractNumId w:val="6"/>
  </w:num>
  <w:num w:numId="16">
    <w:abstractNumId w:val="13"/>
  </w:num>
  <w:num w:numId="17">
    <w:abstractNumId w:val="15"/>
  </w:num>
  <w:num w:numId="18">
    <w:abstractNumId w:val="14"/>
  </w:num>
  <w:num w:numId="19">
    <w:abstractNumId w:val="9"/>
  </w:num>
  <w:num w:numId="20">
    <w:abstractNumId w:val="44"/>
  </w:num>
  <w:num w:numId="21">
    <w:abstractNumId w:val="24"/>
  </w:num>
  <w:num w:numId="22">
    <w:abstractNumId w:val="19"/>
  </w:num>
  <w:num w:numId="23">
    <w:abstractNumId w:val="1"/>
  </w:num>
  <w:num w:numId="24">
    <w:abstractNumId w:val="17"/>
  </w:num>
  <w:num w:numId="25">
    <w:abstractNumId w:val="50"/>
  </w:num>
  <w:num w:numId="26">
    <w:abstractNumId w:val="36"/>
  </w:num>
  <w:num w:numId="27">
    <w:abstractNumId w:val="22"/>
  </w:num>
  <w:num w:numId="28">
    <w:abstractNumId w:val="3"/>
  </w:num>
  <w:num w:numId="29">
    <w:abstractNumId w:val="5"/>
  </w:num>
  <w:num w:numId="30">
    <w:abstractNumId w:val="25"/>
  </w:num>
  <w:num w:numId="31">
    <w:abstractNumId w:val="37"/>
  </w:num>
  <w:num w:numId="32">
    <w:abstractNumId w:val="16"/>
  </w:num>
  <w:num w:numId="33">
    <w:abstractNumId w:val="33"/>
  </w:num>
  <w:num w:numId="34">
    <w:abstractNumId w:val="49"/>
  </w:num>
  <w:num w:numId="35">
    <w:abstractNumId w:val="43"/>
  </w:num>
  <w:num w:numId="36">
    <w:abstractNumId w:val="31"/>
  </w:num>
  <w:num w:numId="37">
    <w:abstractNumId w:val="35"/>
  </w:num>
  <w:num w:numId="38">
    <w:abstractNumId w:val="18"/>
  </w:num>
  <w:num w:numId="39">
    <w:abstractNumId w:val="41"/>
  </w:num>
  <w:num w:numId="40">
    <w:abstractNumId w:val="4"/>
  </w:num>
  <w:num w:numId="41">
    <w:abstractNumId w:val="40"/>
  </w:num>
  <w:num w:numId="42">
    <w:abstractNumId w:val="26"/>
  </w:num>
  <w:num w:numId="43">
    <w:abstractNumId w:val="11"/>
  </w:num>
  <w:num w:numId="44">
    <w:abstractNumId w:val="48"/>
  </w:num>
  <w:num w:numId="45">
    <w:abstractNumId w:val="42"/>
  </w:num>
  <w:num w:numId="46">
    <w:abstractNumId w:val="46"/>
  </w:num>
  <w:num w:numId="47">
    <w:abstractNumId w:val="29"/>
  </w:num>
  <w:num w:numId="48">
    <w:abstractNumId w:val="2"/>
  </w:num>
  <w:num w:numId="49">
    <w:abstractNumId w:val="7"/>
  </w:num>
  <w:num w:numId="50">
    <w:abstractNumId w:val="47"/>
  </w:num>
  <w:num w:numId="51">
    <w:abstractNumId w:val="20"/>
  </w:num>
  <w:num w:numId="52">
    <w:abstractNumId w:val="32"/>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35"/>
    <w:rsid w:val="0000054B"/>
    <w:rsid w:val="00001E37"/>
    <w:rsid w:val="00002ED2"/>
    <w:rsid w:val="00003755"/>
    <w:rsid w:val="00003C90"/>
    <w:rsid w:val="00005790"/>
    <w:rsid w:val="0000591C"/>
    <w:rsid w:val="000074D8"/>
    <w:rsid w:val="0002064F"/>
    <w:rsid w:val="00020AF9"/>
    <w:rsid w:val="00020BD6"/>
    <w:rsid w:val="00020F56"/>
    <w:rsid w:val="0002126A"/>
    <w:rsid w:val="00021F6D"/>
    <w:rsid w:val="000229D3"/>
    <w:rsid w:val="00022DA7"/>
    <w:rsid w:val="0002395E"/>
    <w:rsid w:val="00023E6A"/>
    <w:rsid w:val="0002458D"/>
    <w:rsid w:val="000247D5"/>
    <w:rsid w:val="000249BA"/>
    <w:rsid w:val="0002778C"/>
    <w:rsid w:val="000278C3"/>
    <w:rsid w:val="00034EBD"/>
    <w:rsid w:val="00035A3F"/>
    <w:rsid w:val="00036488"/>
    <w:rsid w:val="00041358"/>
    <w:rsid w:val="000413D1"/>
    <w:rsid w:val="000427BA"/>
    <w:rsid w:val="00045C68"/>
    <w:rsid w:val="00046D85"/>
    <w:rsid w:val="00053451"/>
    <w:rsid w:val="00053689"/>
    <w:rsid w:val="00053BC9"/>
    <w:rsid w:val="00053CE4"/>
    <w:rsid w:val="00056109"/>
    <w:rsid w:val="00056542"/>
    <w:rsid w:val="000568D9"/>
    <w:rsid w:val="000611B3"/>
    <w:rsid w:val="00062817"/>
    <w:rsid w:val="00063B00"/>
    <w:rsid w:val="00064592"/>
    <w:rsid w:val="000666F3"/>
    <w:rsid w:val="00066FCD"/>
    <w:rsid w:val="00073414"/>
    <w:rsid w:val="00073E4C"/>
    <w:rsid w:val="00073FE7"/>
    <w:rsid w:val="00074BB9"/>
    <w:rsid w:val="00074D83"/>
    <w:rsid w:val="00077BD5"/>
    <w:rsid w:val="000815B8"/>
    <w:rsid w:val="00085D0B"/>
    <w:rsid w:val="00087368"/>
    <w:rsid w:val="000904FE"/>
    <w:rsid w:val="0009518E"/>
    <w:rsid w:val="0009604E"/>
    <w:rsid w:val="00096CF7"/>
    <w:rsid w:val="000978FE"/>
    <w:rsid w:val="00097F34"/>
    <w:rsid w:val="000A15BE"/>
    <w:rsid w:val="000A2384"/>
    <w:rsid w:val="000A4285"/>
    <w:rsid w:val="000A68E2"/>
    <w:rsid w:val="000B3095"/>
    <w:rsid w:val="000B43BA"/>
    <w:rsid w:val="000B5D79"/>
    <w:rsid w:val="000B6000"/>
    <w:rsid w:val="000B76AF"/>
    <w:rsid w:val="000C0A2B"/>
    <w:rsid w:val="000C1442"/>
    <w:rsid w:val="000C1502"/>
    <w:rsid w:val="000C1D08"/>
    <w:rsid w:val="000C248F"/>
    <w:rsid w:val="000C355C"/>
    <w:rsid w:val="000C51CD"/>
    <w:rsid w:val="000C5AAB"/>
    <w:rsid w:val="000C6CCD"/>
    <w:rsid w:val="000D593A"/>
    <w:rsid w:val="000E0A7B"/>
    <w:rsid w:val="000E2324"/>
    <w:rsid w:val="000E579B"/>
    <w:rsid w:val="000E5B94"/>
    <w:rsid w:val="000F2053"/>
    <w:rsid w:val="000F51CE"/>
    <w:rsid w:val="000F71E5"/>
    <w:rsid w:val="00101971"/>
    <w:rsid w:val="001020EB"/>
    <w:rsid w:val="0010410A"/>
    <w:rsid w:val="00105027"/>
    <w:rsid w:val="00105AF8"/>
    <w:rsid w:val="0010659F"/>
    <w:rsid w:val="00106F1A"/>
    <w:rsid w:val="0010731C"/>
    <w:rsid w:val="00110160"/>
    <w:rsid w:val="00114F8B"/>
    <w:rsid w:val="00116CEC"/>
    <w:rsid w:val="00117A47"/>
    <w:rsid w:val="00123A51"/>
    <w:rsid w:val="00125201"/>
    <w:rsid w:val="0013013F"/>
    <w:rsid w:val="0013019A"/>
    <w:rsid w:val="00132658"/>
    <w:rsid w:val="001336C9"/>
    <w:rsid w:val="0013457A"/>
    <w:rsid w:val="00135BA3"/>
    <w:rsid w:val="00135CFA"/>
    <w:rsid w:val="00140D12"/>
    <w:rsid w:val="00141131"/>
    <w:rsid w:val="00142EC4"/>
    <w:rsid w:val="001445AC"/>
    <w:rsid w:val="00144A09"/>
    <w:rsid w:val="001509C2"/>
    <w:rsid w:val="00151691"/>
    <w:rsid w:val="00152C3D"/>
    <w:rsid w:val="00154149"/>
    <w:rsid w:val="00154BD0"/>
    <w:rsid w:val="001550C0"/>
    <w:rsid w:val="00155798"/>
    <w:rsid w:val="00155B13"/>
    <w:rsid w:val="00160739"/>
    <w:rsid w:val="00160E37"/>
    <w:rsid w:val="00161F91"/>
    <w:rsid w:val="001654EC"/>
    <w:rsid w:val="0016559D"/>
    <w:rsid w:val="00165B51"/>
    <w:rsid w:val="00167A29"/>
    <w:rsid w:val="00167BCD"/>
    <w:rsid w:val="00167FB1"/>
    <w:rsid w:val="00170ED9"/>
    <w:rsid w:val="00172455"/>
    <w:rsid w:val="001820BE"/>
    <w:rsid w:val="001825F1"/>
    <w:rsid w:val="00183DA1"/>
    <w:rsid w:val="001843BE"/>
    <w:rsid w:val="001845AD"/>
    <w:rsid w:val="00184F8C"/>
    <w:rsid w:val="0018516C"/>
    <w:rsid w:val="00185AE6"/>
    <w:rsid w:val="00187CC7"/>
    <w:rsid w:val="001902E8"/>
    <w:rsid w:val="001908E3"/>
    <w:rsid w:val="00190FAC"/>
    <w:rsid w:val="00192B75"/>
    <w:rsid w:val="00192F0B"/>
    <w:rsid w:val="001936A1"/>
    <w:rsid w:val="001938A6"/>
    <w:rsid w:val="00194E25"/>
    <w:rsid w:val="001968EC"/>
    <w:rsid w:val="001978B7"/>
    <w:rsid w:val="001A4335"/>
    <w:rsid w:val="001A7288"/>
    <w:rsid w:val="001B0272"/>
    <w:rsid w:val="001B0373"/>
    <w:rsid w:val="001B1ADA"/>
    <w:rsid w:val="001B2F9D"/>
    <w:rsid w:val="001B4137"/>
    <w:rsid w:val="001B4276"/>
    <w:rsid w:val="001B4AE7"/>
    <w:rsid w:val="001B55DC"/>
    <w:rsid w:val="001C2509"/>
    <w:rsid w:val="001C3400"/>
    <w:rsid w:val="001C4443"/>
    <w:rsid w:val="001C53DC"/>
    <w:rsid w:val="001C54F8"/>
    <w:rsid w:val="001C59DB"/>
    <w:rsid w:val="001C6318"/>
    <w:rsid w:val="001C6DE3"/>
    <w:rsid w:val="001C6E04"/>
    <w:rsid w:val="001C7856"/>
    <w:rsid w:val="001D32CB"/>
    <w:rsid w:val="001D6082"/>
    <w:rsid w:val="001D61EC"/>
    <w:rsid w:val="001D7DCE"/>
    <w:rsid w:val="001E2DD9"/>
    <w:rsid w:val="001E45B7"/>
    <w:rsid w:val="001E4B3E"/>
    <w:rsid w:val="001E5115"/>
    <w:rsid w:val="001E7632"/>
    <w:rsid w:val="001E7A0A"/>
    <w:rsid w:val="001E7A5A"/>
    <w:rsid w:val="001F5426"/>
    <w:rsid w:val="001F57B6"/>
    <w:rsid w:val="001F6055"/>
    <w:rsid w:val="001F6AEB"/>
    <w:rsid w:val="00200CAA"/>
    <w:rsid w:val="0020521F"/>
    <w:rsid w:val="00206772"/>
    <w:rsid w:val="00206782"/>
    <w:rsid w:val="00214419"/>
    <w:rsid w:val="00220DFC"/>
    <w:rsid w:val="00221543"/>
    <w:rsid w:val="00221DAD"/>
    <w:rsid w:val="002228C5"/>
    <w:rsid w:val="00226DA2"/>
    <w:rsid w:val="00232DD2"/>
    <w:rsid w:val="00233CB5"/>
    <w:rsid w:val="00237972"/>
    <w:rsid w:val="002379D4"/>
    <w:rsid w:val="00240CF6"/>
    <w:rsid w:val="002411EB"/>
    <w:rsid w:val="0024544D"/>
    <w:rsid w:val="002475AD"/>
    <w:rsid w:val="00250B3B"/>
    <w:rsid w:val="00250BC7"/>
    <w:rsid w:val="002521F1"/>
    <w:rsid w:val="00252FA1"/>
    <w:rsid w:val="0025623D"/>
    <w:rsid w:val="00257355"/>
    <w:rsid w:val="00260F80"/>
    <w:rsid w:val="00262924"/>
    <w:rsid w:val="00263C6E"/>
    <w:rsid w:val="00263D45"/>
    <w:rsid w:val="002642EF"/>
    <w:rsid w:val="0026482D"/>
    <w:rsid w:val="00264AC5"/>
    <w:rsid w:val="00264F60"/>
    <w:rsid w:val="00266944"/>
    <w:rsid w:val="00267302"/>
    <w:rsid w:val="00267C40"/>
    <w:rsid w:val="00271B66"/>
    <w:rsid w:val="00272588"/>
    <w:rsid w:val="00272AF9"/>
    <w:rsid w:val="0027687D"/>
    <w:rsid w:val="00280C0B"/>
    <w:rsid w:val="00283BCF"/>
    <w:rsid w:val="002849A7"/>
    <w:rsid w:val="0028602A"/>
    <w:rsid w:val="00287E8D"/>
    <w:rsid w:val="0029127D"/>
    <w:rsid w:val="002914FB"/>
    <w:rsid w:val="0029314F"/>
    <w:rsid w:val="002933F5"/>
    <w:rsid w:val="00293A9A"/>
    <w:rsid w:val="002954F5"/>
    <w:rsid w:val="00295A5E"/>
    <w:rsid w:val="00295EEA"/>
    <w:rsid w:val="002A05E3"/>
    <w:rsid w:val="002A1B5D"/>
    <w:rsid w:val="002A5140"/>
    <w:rsid w:val="002A5911"/>
    <w:rsid w:val="002A6A4A"/>
    <w:rsid w:val="002A71E5"/>
    <w:rsid w:val="002B1046"/>
    <w:rsid w:val="002B1FAA"/>
    <w:rsid w:val="002B3B00"/>
    <w:rsid w:val="002B64DA"/>
    <w:rsid w:val="002C0329"/>
    <w:rsid w:val="002C0391"/>
    <w:rsid w:val="002C0ADB"/>
    <w:rsid w:val="002C1073"/>
    <w:rsid w:val="002C25B5"/>
    <w:rsid w:val="002C25D4"/>
    <w:rsid w:val="002C2628"/>
    <w:rsid w:val="002C3A39"/>
    <w:rsid w:val="002C54B1"/>
    <w:rsid w:val="002C7491"/>
    <w:rsid w:val="002D12C5"/>
    <w:rsid w:val="002D73E5"/>
    <w:rsid w:val="002D754A"/>
    <w:rsid w:val="002E2C96"/>
    <w:rsid w:val="002E3F37"/>
    <w:rsid w:val="002E56C3"/>
    <w:rsid w:val="002F09C1"/>
    <w:rsid w:val="002F0C89"/>
    <w:rsid w:val="002F39DC"/>
    <w:rsid w:val="002F509C"/>
    <w:rsid w:val="002F5517"/>
    <w:rsid w:val="002F5FD4"/>
    <w:rsid w:val="00302583"/>
    <w:rsid w:val="00302A87"/>
    <w:rsid w:val="00304878"/>
    <w:rsid w:val="00304EA6"/>
    <w:rsid w:val="00312396"/>
    <w:rsid w:val="00317AAF"/>
    <w:rsid w:val="0032066B"/>
    <w:rsid w:val="0032258D"/>
    <w:rsid w:val="0032395A"/>
    <w:rsid w:val="00331B92"/>
    <w:rsid w:val="003330A6"/>
    <w:rsid w:val="00334986"/>
    <w:rsid w:val="003350D5"/>
    <w:rsid w:val="0033537C"/>
    <w:rsid w:val="003364B9"/>
    <w:rsid w:val="00336616"/>
    <w:rsid w:val="003368B8"/>
    <w:rsid w:val="0033798B"/>
    <w:rsid w:val="00337DD2"/>
    <w:rsid w:val="003410C4"/>
    <w:rsid w:val="003416E1"/>
    <w:rsid w:val="0034374A"/>
    <w:rsid w:val="00344648"/>
    <w:rsid w:val="00345807"/>
    <w:rsid w:val="00346084"/>
    <w:rsid w:val="003470EC"/>
    <w:rsid w:val="0035020F"/>
    <w:rsid w:val="00350579"/>
    <w:rsid w:val="00350CB1"/>
    <w:rsid w:val="00355D7D"/>
    <w:rsid w:val="003636DF"/>
    <w:rsid w:val="00365114"/>
    <w:rsid w:val="00365483"/>
    <w:rsid w:val="0036738A"/>
    <w:rsid w:val="003702ED"/>
    <w:rsid w:val="003721D4"/>
    <w:rsid w:val="00372890"/>
    <w:rsid w:val="003803B7"/>
    <w:rsid w:val="00383DCB"/>
    <w:rsid w:val="00385414"/>
    <w:rsid w:val="00386137"/>
    <w:rsid w:val="00386498"/>
    <w:rsid w:val="003876DC"/>
    <w:rsid w:val="00387715"/>
    <w:rsid w:val="00387E3C"/>
    <w:rsid w:val="003906B6"/>
    <w:rsid w:val="00393F91"/>
    <w:rsid w:val="00396688"/>
    <w:rsid w:val="00396EF1"/>
    <w:rsid w:val="003A2015"/>
    <w:rsid w:val="003A25D1"/>
    <w:rsid w:val="003A50FC"/>
    <w:rsid w:val="003B0F19"/>
    <w:rsid w:val="003B1280"/>
    <w:rsid w:val="003B3F36"/>
    <w:rsid w:val="003B4C26"/>
    <w:rsid w:val="003B72EB"/>
    <w:rsid w:val="003C0C2C"/>
    <w:rsid w:val="003C114C"/>
    <w:rsid w:val="003C231D"/>
    <w:rsid w:val="003C2C73"/>
    <w:rsid w:val="003C5E3F"/>
    <w:rsid w:val="003C69C1"/>
    <w:rsid w:val="003C69D8"/>
    <w:rsid w:val="003C75DC"/>
    <w:rsid w:val="003D0BA1"/>
    <w:rsid w:val="003D0D77"/>
    <w:rsid w:val="003D31E7"/>
    <w:rsid w:val="003D388C"/>
    <w:rsid w:val="003D3967"/>
    <w:rsid w:val="003D4AF9"/>
    <w:rsid w:val="003D6414"/>
    <w:rsid w:val="003E0BDC"/>
    <w:rsid w:val="003E6056"/>
    <w:rsid w:val="003E61CE"/>
    <w:rsid w:val="003E6899"/>
    <w:rsid w:val="003F1259"/>
    <w:rsid w:val="003F3516"/>
    <w:rsid w:val="003F4F61"/>
    <w:rsid w:val="003F6B03"/>
    <w:rsid w:val="00400114"/>
    <w:rsid w:val="00400269"/>
    <w:rsid w:val="004008BD"/>
    <w:rsid w:val="00401F47"/>
    <w:rsid w:val="004022CF"/>
    <w:rsid w:val="004051B4"/>
    <w:rsid w:val="00405623"/>
    <w:rsid w:val="004058F6"/>
    <w:rsid w:val="00405EC8"/>
    <w:rsid w:val="00406635"/>
    <w:rsid w:val="00407D1F"/>
    <w:rsid w:val="00411484"/>
    <w:rsid w:val="0041283F"/>
    <w:rsid w:val="00412860"/>
    <w:rsid w:val="00414060"/>
    <w:rsid w:val="00415FC7"/>
    <w:rsid w:val="0042336D"/>
    <w:rsid w:val="00427FBA"/>
    <w:rsid w:val="00430E0D"/>
    <w:rsid w:val="0043275B"/>
    <w:rsid w:val="00437C0C"/>
    <w:rsid w:val="004401D5"/>
    <w:rsid w:val="004401F0"/>
    <w:rsid w:val="00440591"/>
    <w:rsid w:val="0044099F"/>
    <w:rsid w:val="00441272"/>
    <w:rsid w:val="00446A49"/>
    <w:rsid w:val="00447078"/>
    <w:rsid w:val="0045075F"/>
    <w:rsid w:val="00455F9F"/>
    <w:rsid w:val="004564B3"/>
    <w:rsid w:val="00456C11"/>
    <w:rsid w:val="00457CC0"/>
    <w:rsid w:val="00457CFB"/>
    <w:rsid w:val="00461DE3"/>
    <w:rsid w:val="00462CF2"/>
    <w:rsid w:val="00462EC6"/>
    <w:rsid w:val="004657D2"/>
    <w:rsid w:val="004678BB"/>
    <w:rsid w:val="0047291D"/>
    <w:rsid w:val="004749A1"/>
    <w:rsid w:val="004757CC"/>
    <w:rsid w:val="00475D43"/>
    <w:rsid w:val="00476210"/>
    <w:rsid w:val="00476C05"/>
    <w:rsid w:val="00480C2A"/>
    <w:rsid w:val="00482CE1"/>
    <w:rsid w:val="00482E56"/>
    <w:rsid w:val="00485075"/>
    <w:rsid w:val="00486ED4"/>
    <w:rsid w:val="004874A8"/>
    <w:rsid w:val="00487E66"/>
    <w:rsid w:val="00495B5A"/>
    <w:rsid w:val="004A03CA"/>
    <w:rsid w:val="004A03EA"/>
    <w:rsid w:val="004A0ED3"/>
    <w:rsid w:val="004A20A5"/>
    <w:rsid w:val="004A24CD"/>
    <w:rsid w:val="004A39D1"/>
    <w:rsid w:val="004A5C5A"/>
    <w:rsid w:val="004B00C5"/>
    <w:rsid w:val="004B2912"/>
    <w:rsid w:val="004B36BE"/>
    <w:rsid w:val="004B40BF"/>
    <w:rsid w:val="004B5A6D"/>
    <w:rsid w:val="004B6516"/>
    <w:rsid w:val="004B66C7"/>
    <w:rsid w:val="004B6DD0"/>
    <w:rsid w:val="004C213A"/>
    <w:rsid w:val="004C3391"/>
    <w:rsid w:val="004C3A05"/>
    <w:rsid w:val="004C3BD7"/>
    <w:rsid w:val="004C6F25"/>
    <w:rsid w:val="004C7E7A"/>
    <w:rsid w:val="004D4CA0"/>
    <w:rsid w:val="004D5FCD"/>
    <w:rsid w:val="004E0ACF"/>
    <w:rsid w:val="004E0F48"/>
    <w:rsid w:val="004E5BBC"/>
    <w:rsid w:val="004E6DCD"/>
    <w:rsid w:val="004E7937"/>
    <w:rsid w:val="004F0C11"/>
    <w:rsid w:val="004F0DAC"/>
    <w:rsid w:val="004F149F"/>
    <w:rsid w:val="004F15D6"/>
    <w:rsid w:val="004F17DC"/>
    <w:rsid w:val="004F291C"/>
    <w:rsid w:val="004F33B5"/>
    <w:rsid w:val="004F61CD"/>
    <w:rsid w:val="00500088"/>
    <w:rsid w:val="005005A6"/>
    <w:rsid w:val="00501931"/>
    <w:rsid w:val="00501A48"/>
    <w:rsid w:val="005024D3"/>
    <w:rsid w:val="00504636"/>
    <w:rsid w:val="0050581A"/>
    <w:rsid w:val="005068FB"/>
    <w:rsid w:val="005102F8"/>
    <w:rsid w:val="00510F07"/>
    <w:rsid w:val="00512909"/>
    <w:rsid w:val="005176A5"/>
    <w:rsid w:val="0052045A"/>
    <w:rsid w:val="00522A68"/>
    <w:rsid w:val="0052412D"/>
    <w:rsid w:val="00527CF3"/>
    <w:rsid w:val="005304D4"/>
    <w:rsid w:val="00533D2B"/>
    <w:rsid w:val="005362AD"/>
    <w:rsid w:val="00537979"/>
    <w:rsid w:val="005414D4"/>
    <w:rsid w:val="005416B9"/>
    <w:rsid w:val="00543029"/>
    <w:rsid w:val="00544067"/>
    <w:rsid w:val="005461C7"/>
    <w:rsid w:val="00550F77"/>
    <w:rsid w:val="00551C1F"/>
    <w:rsid w:val="005526D2"/>
    <w:rsid w:val="00552BF9"/>
    <w:rsid w:val="00552E97"/>
    <w:rsid w:val="00553218"/>
    <w:rsid w:val="005532F6"/>
    <w:rsid w:val="00554583"/>
    <w:rsid w:val="00554FF5"/>
    <w:rsid w:val="005556C7"/>
    <w:rsid w:val="00566984"/>
    <w:rsid w:val="00571209"/>
    <w:rsid w:val="005816B2"/>
    <w:rsid w:val="00581B09"/>
    <w:rsid w:val="00582F0A"/>
    <w:rsid w:val="005839B7"/>
    <w:rsid w:val="00583C61"/>
    <w:rsid w:val="00584B6C"/>
    <w:rsid w:val="00585245"/>
    <w:rsid w:val="00585BB2"/>
    <w:rsid w:val="0058714B"/>
    <w:rsid w:val="00587930"/>
    <w:rsid w:val="00587B48"/>
    <w:rsid w:val="00587C42"/>
    <w:rsid w:val="0059029A"/>
    <w:rsid w:val="005913FD"/>
    <w:rsid w:val="00591B5E"/>
    <w:rsid w:val="00595261"/>
    <w:rsid w:val="00595C1C"/>
    <w:rsid w:val="005962F6"/>
    <w:rsid w:val="00596980"/>
    <w:rsid w:val="00597835"/>
    <w:rsid w:val="005A1EF4"/>
    <w:rsid w:val="005A2BC0"/>
    <w:rsid w:val="005A4FD7"/>
    <w:rsid w:val="005A6417"/>
    <w:rsid w:val="005A69DA"/>
    <w:rsid w:val="005A78EE"/>
    <w:rsid w:val="005B0888"/>
    <w:rsid w:val="005B14E5"/>
    <w:rsid w:val="005B1D3D"/>
    <w:rsid w:val="005B474A"/>
    <w:rsid w:val="005B7A4C"/>
    <w:rsid w:val="005C2425"/>
    <w:rsid w:val="005C314D"/>
    <w:rsid w:val="005C371F"/>
    <w:rsid w:val="005C39DA"/>
    <w:rsid w:val="005C4A58"/>
    <w:rsid w:val="005C76F6"/>
    <w:rsid w:val="005D1284"/>
    <w:rsid w:val="005D31CD"/>
    <w:rsid w:val="005D333F"/>
    <w:rsid w:val="005D4EA9"/>
    <w:rsid w:val="005D5866"/>
    <w:rsid w:val="005D590B"/>
    <w:rsid w:val="005E096E"/>
    <w:rsid w:val="005E0D2E"/>
    <w:rsid w:val="005E2B8D"/>
    <w:rsid w:val="005E3B5B"/>
    <w:rsid w:val="005E48B6"/>
    <w:rsid w:val="005E53ED"/>
    <w:rsid w:val="005E5C9D"/>
    <w:rsid w:val="005E7C63"/>
    <w:rsid w:val="005F01D9"/>
    <w:rsid w:val="005F2911"/>
    <w:rsid w:val="005F4032"/>
    <w:rsid w:val="005F4958"/>
    <w:rsid w:val="005F5910"/>
    <w:rsid w:val="00603B0C"/>
    <w:rsid w:val="00606721"/>
    <w:rsid w:val="00610964"/>
    <w:rsid w:val="00611084"/>
    <w:rsid w:val="006129A9"/>
    <w:rsid w:val="00615EB2"/>
    <w:rsid w:val="006161F0"/>
    <w:rsid w:val="00617B93"/>
    <w:rsid w:val="006206AB"/>
    <w:rsid w:val="006212A4"/>
    <w:rsid w:val="00621882"/>
    <w:rsid w:val="00627566"/>
    <w:rsid w:val="00627F41"/>
    <w:rsid w:val="00630967"/>
    <w:rsid w:val="00631080"/>
    <w:rsid w:val="00632875"/>
    <w:rsid w:val="006332CE"/>
    <w:rsid w:val="00634CA4"/>
    <w:rsid w:val="00634CD8"/>
    <w:rsid w:val="00635112"/>
    <w:rsid w:val="00635A55"/>
    <w:rsid w:val="006372E8"/>
    <w:rsid w:val="006404BD"/>
    <w:rsid w:val="0064183B"/>
    <w:rsid w:val="00643BD0"/>
    <w:rsid w:val="00644354"/>
    <w:rsid w:val="006450E7"/>
    <w:rsid w:val="00645804"/>
    <w:rsid w:val="00651C86"/>
    <w:rsid w:val="00652D13"/>
    <w:rsid w:val="00653386"/>
    <w:rsid w:val="0065656C"/>
    <w:rsid w:val="00660975"/>
    <w:rsid w:val="00661DD7"/>
    <w:rsid w:val="00663CDD"/>
    <w:rsid w:val="006641EE"/>
    <w:rsid w:val="00665278"/>
    <w:rsid w:val="00671127"/>
    <w:rsid w:val="00672448"/>
    <w:rsid w:val="006726C1"/>
    <w:rsid w:val="00672EE4"/>
    <w:rsid w:val="00673CAB"/>
    <w:rsid w:val="00673D8F"/>
    <w:rsid w:val="0068000D"/>
    <w:rsid w:val="00680018"/>
    <w:rsid w:val="00680895"/>
    <w:rsid w:val="00684BCA"/>
    <w:rsid w:val="00685275"/>
    <w:rsid w:val="006852D8"/>
    <w:rsid w:val="00686721"/>
    <w:rsid w:val="00690173"/>
    <w:rsid w:val="00690E13"/>
    <w:rsid w:val="00693264"/>
    <w:rsid w:val="00693FDC"/>
    <w:rsid w:val="0069762A"/>
    <w:rsid w:val="006A0C18"/>
    <w:rsid w:val="006A1E25"/>
    <w:rsid w:val="006A22C9"/>
    <w:rsid w:val="006A4D7C"/>
    <w:rsid w:val="006A639D"/>
    <w:rsid w:val="006A6502"/>
    <w:rsid w:val="006A6586"/>
    <w:rsid w:val="006B184D"/>
    <w:rsid w:val="006B252A"/>
    <w:rsid w:val="006B30FE"/>
    <w:rsid w:val="006B3528"/>
    <w:rsid w:val="006B40A8"/>
    <w:rsid w:val="006B454D"/>
    <w:rsid w:val="006B59F7"/>
    <w:rsid w:val="006B661C"/>
    <w:rsid w:val="006B7729"/>
    <w:rsid w:val="006C12AD"/>
    <w:rsid w:val="006C6050"/>
    <w:rsid w:val="006D32C2"/>
    <w:rsid w:val="006D3F62"/>
    <w:rsid w:val="006D4292"/>
    <w:rsid w:val="006E2044"/>
    <w:rsid w:val="006E68EC"/>
    <w:rsid w:val="006E6BCA"/>
    <w:rsid w:val="006F13AE"/>
    <w:rsid w:val="006F15FD"/>
    <w:rsid w:val="006F42AB"/>
    <w:rsid w:val="006F504D"/>
    <w:rsid w:val="006F51A3"/>
    <w:rsid w:val="006F7D5A"/>
    <w:rsid w:val="00700292"/>
    <w:rsid w:val="00700874"/>
    <w:rsid w:val="00701E00"/>
    <w:rsid w:val="0070332F"/>
    <w:rsid w:val="00703BA4"/>
    <w:rsid w:val="00704566"/>
    <w:rsid w:val="007045D9"/>
    <w:rsid w:val="00706AE8"/>
    <w:rsid w:val="007073DA"/>
    <w:rsid w:val="007110C9"/>
    <w:rsid w:val="00711C99"/>
    <w:rsid w:val="00711DA4"/>
    <w:rsid w:val="00714CB3"/>
    <w:rsid w:val="0071572D"/>
    <w:rsid w:val="00715A35"/>
    <w:rsid w:val="00715B7D"/>
    <w:rsid w:val="00716084"/>
    <w:rsid w:val="00721217"/>
    <w:rsid w:val="00721978"/>
    <w:rsid w:val="00722156"/>
    <w:rsid w:val="007223FF"/>
    <w:rsid w:val="0072252C"/>
    <w:rsid w:val="007273B7"/>
    <w:rsid w:val="00730926"/>
    <w:rsid w:val="007309F6"/>
    <w:rsid w:val="007322B3"/>
    <w:rsid w:val="00734628"/>
    <w:rsid w:val="00736904"/>
    <w:rsid w:val="007371BA"/>
    <w:rsid w:val="0073723F"/>
    <w:rsid w:val="00741286"/>
    <w:rsid w:val="007425CC"/>
    <w:rsid w:val="0074588C"/>
    <w:rsid w:val="007475DC"/>
    <w:rsid w:val="00747F81"/>
    <w:rsid w:val="0075182D"/>
    <w:rsid w:val="007518AC"/>
    <w:rsid w:val="00754136"/>
    <w:rsid w:val="00754A4D"/>
    <w:rsid w:val="00755EBF"/>
    <w:rsid w:val="00761EAC"/>
    <w:rsid w:val="007629E2"/>
    <w:rsid w:val="00763268"/>
    <w:rsid w:val="007646B7"/>
    <w:rsid w:val="00764717"/>
    <w:rsid w:val="0076620A"/>
    <w:rsid w:val="00773266"/>
    <w:rsid w:val="00773457"/>
    <w:rsid w:val="00774D4C"/>
    <w:rsid w:val="00780C75"/>
    <w:rsid w:val="007832B6"/>
    <w:rsid w:val="00787076"/>
    <w:rsid w:val="007875CB"/>
    <w:rsid w:val="00791BBE"/>
    <w:rsid w:val="00791E81"/>
    <w:rsid w:val="00796140"/>
    <w:rsid w:val="007A0170"/>
    <w:rsid w:val="007A3008"/>
    <w:rsid w:val="007A39E9"/>
    <w:rsid w:val="007A54FE"/>
    <w:rsid w:val="007A6C39"/>
    <w:rsid w:val="007A7971"/>
    <w:rsid w:val="007B0A69"/>
    <w:rsid w:val="007B13C1"/>
    <w:rsid w:val="007B149F"/>
    <w:rsid w:val="007B3C1C"/>
    <w:rsid w:val="007B4506"/>
    <w:rsid w:val="007B4566"/>
    <w:rsid w:val="007B61CD"/>
    <w:rsid w:val="007B632F"/>
    <w:rsid w:val="007C5025"/>
    <w:rsid w:val="007C5A6E"/>
    <w:rsid w:val="007C78B3"/>
    <w:rsid w:val="007C7A75"/>
    <w:rsid w:val="007D02F0"/>
    <w:rsid w:val="007D2D99"/>
    <w:rsid w:val="007D3A22"/>
    <w:rsid w:val="007D5FAC"/>
    <w:rsid w:val="007E0782"/>
    <w:rsid w:val="007E1E59"/>
    <w:rsid w:val="007E1F65"/>
    <w:rsid w:val="007E2387"/>
    <w:rsid w:val="007E34F6"/>
    <w:rsid w:val="007E3E16"/>
    <w:rsid w:val="007E79ED"/>
    <w:rsid w:val="007F209A"/>
    <w:rsid w:val="007F65FB"/>
    <w:rsid w:val="007F6B29"/>
    <w:rsid w:val="007F71FD"/>
    <w:rsid w:val="008005B4"/>
    <w:rsid w:val="00800E58"/>
    <w:rsid w:val="00801F7B"/>
    <w:rsid w:val="0080225E"/>
    <w:rsid w:val="00803E79"/>
    <w:rsid w:val="0080747F"/>
    <w:rsid w:val="00810EBD"/>
    <w:rsid w:val="00812439"/>
    <w:rsid w:val="00813D06"/>
    <w:rsid w:val="00815560"/>
    <w:rsid w:val="008163FA"/>
    <w:rsid w:val="00816425"/>
    <w:rsid w:val="00822308"/>
    <w:rsid w:val="00824263"/>
    <w:rsid w:val="00824D77"/>
    <w:rsid w:val="00825F27"/>
    <w:rsid w:val="008265DA"/>
    <w:rsid w:val="00826898"/>
    <w:rsid w:val="00826C0F"/>
    <w:rsid w:val="00832D49"/>
    <w:rsid w:val="00842FA7"/>
    <w:rsid w:val="00846E62"/>
    <w:rsid w:val="008517D5"/>
    <w:rsid w:val="00851CF5"/>
    <w:rsid w:val="00853696"/>
    <w:rsid w:val="00855C1F"/>
    <w:rsid w:val="00856B84"/>
    <w:rsid w:val="00860616"/>
    <w:rsid w:val="0086070A"/>
    <w:rsid w:val="00861A6D"/>
    <w:rsid w:val="0086378C"/>
    <w:rsid w:val="008652DA"/>
    <w:rsid w:val="00865C69"/>
    <w:rsid w:val="00866432"/>
    <w:rsid w:val="008673CF"/>
    <w:rsid w:val="008709CE"/>
    <w:rsid w:val="00875928"/>
    <w:rsid w:val="0087696B"/>
    <w:rsid w:val="008769BE"/>
    <w:rsid w:val="00881846"/>
    <w:rsid w:val="008829C9"/>
    <w:rsid w:val="008852BB"/>
    <w:rsid w:val="00890B26"/>
    <w:rsid w:val="00890F33"/>
    <w:rsid w:val="00891408"/>
    <w:rsid w:val="0089182F"/>
    <w:rsid w:val="00891EAE"/>
    <w:rsid w:val="0089617E"/>
    <w:rsid w:val="008975F4"/>
    <w:rsid w:val="00897F26"/>
    <w:rsid w:val="008A238C"/>
    <w:rsid w:val="008A5884"/>
    <w:rsid w:val="008A5CD4"/>
    <w:rsid w:val="008A6890"/>
    <w:rsid w:val="008A78D1"/>
    <w:rsid w:val="008B0178"/>
    <w:rsid w:val="008B391B"/>
    <w:rsid w:val="008B4B99"/>
    <w:rsid w:val="008C2E44"/>
    <w:rsid w:val="008C319E"/>
    <w:rsid w:val="008C41B4"/>
    <w:rsid w:val="008C5DBB"/>
    <w:rsid w:val="008D0565"/>
    <w:rsid w:val="008D10BB"/>
    <w:rsid w:val="008D125D"/>
    <w:rsid w:val="008D296E"/>
    <w:rsid w:val="008D350E"/>
    <w:rsid w:val="008D541B"/>
    <w:rsid w:val="008D694C"/>
    <w:rsid w:val="008E03F8"/>
    <w:rsid w:val="008E2AE5"/>
    <w:rsid w:val="008E3633"/>
    <w:rsid w:val="008E4A71"/>
    <w:rsid w:val="008E5A37"/>
    <w:rsid w:val="008E6571"/>
    <w:rsid w:val="008E69C2"/>
    <w:rsid w:val="008F079F"/>
    <w:rsid w:val="008F0A49"/>
    <w:rsid w:val="008F361C"/>
    <w:rsid w:val="008F39A3"/>
    <w:rsid w:val="008F4D2E"/>
    <w:rsid w:val="008F70E1"/>
    <w:rsid w:val="008F7779"/>
    <w:rsid w:val="008F7853"/>
    <w:rsid w:val="008F797D"/>
    <w:rsid w:val="00901756"/>
    <w:rsid w:val="009019FC"/>
    <w:rsid w:val="009020FC"/>
    <w:rsid w:val="00904578"/>
    <w:rsid w:val="009046B0"/>
    <w:rsid w:val="00906D1F"/>
    <w:rsid w:val="00912A67"/>
    <w:rsid w:val="00912B5F"/>
    <w:rsid w:val="00914005"/>
    <w:rsid w:val="00915F36"/>
    <w:rsid w:val="00916D1A"/>
    <w:rsid w:val="009171C4"/>
    <w:rsid w:val="00917CC1"/>
    <w:rsid w:val="009236DF"/>
    <w:rsid w:val="00924921"/>
    <w:rsid w:val="0092670F"/>
    <w:rsid w:val="00926AD9"/>
    <w:rsid w:val="009271F5"/>
    <w:rsid w:val="00927E5F"/>
    <w:rsid w:val="00931C43"/>
    <w:rsid w:val="00935192"/>
    <w:rsid w:val="00940559"/>
    <w:rsid w:val="00940DCC"/>
    <w:rsid w:val="00941E43"/>
    <w:rsid w:val="00942D1F"/>
    <w:rsid w:val="00942E98"/>
    <w:rsid w:val="00944945"/>
    <w:rsid w:val="00945BA7"/>
    <w:rsid w:val="009464E8"/>
    <w:rsid w:val="0095312F"/>
    <w:rsid w:val="0095560C"/>
    <w:rsid w:val="009606D3"/>
    <w:rsid w:val="00961200"/>
    <w:rsid w:val="00961FB8"/>
    <w:rsid w:val="009620EC"/>
    <w:rsid w:val="009620F3"/>
    <w:rsid w:val="009646EE"/>
    <w:rsid w:val="00964C53"/>
    <w:rsid w:val="009674AE"/>
    <w:rsid w:val="00971664"/>
    <w:rsid w:val="00971F66"/>
    <w:rsid w:val="00973BCD"/>
    <w:rsid w:val="00975C6F"/>
    <w:rsid w:val="0098206D"/>
    <w:rsid w:val="00982D68"/>
    <w:rsid w:val="00983507"/>
    <w:rsid w:val="00984E2D"/>
    <w:rsid w:val="00985D21"/>
    <w:rsid w:val="00987BFB"/>
    <w:rsid w:val="00990E1D"/>
    <w:rsid w:val="00991AE4"/>
    <w:rsid w:val="00993208"/>
    <w:rsid w:val="00993737"/>
    <w:rsid w:val="00993D4F"/>
    <w:rsid w:val="00993EC0"/>
    <w:rsid w:val="00997148"/>
    <w:rsid w:val="009974B3"/>
    <w:rsid w:val="009A3B4B"/>
    <w:rsid w:val="009A3E39"/>
    <w:rsid w:val="009B2FD2"/>
    <w:rsid w:val="009B3655"/>
    <w:rsid w:val="009B4197"/>
    <w:rsid w:val="009B420A"/>
    <w:rsid w:val="009B5041"/>
    <w:rsid w:val="009B5BED"/>
    <w:rsid w:val="009B68A0"/>
    <w:rsid w:val="009C0067"/>
    <w:rsid w:val="009C3009"/>
    <w:rsid w:val="009C32B0"/>
    <w:rsid w:val="009D2525"/>
    <w:rsid w:val="009D26CE"/>
    <w:rsid w:val="009D30C7"/>
    <w:rsid w:val="009D4228"/>
    <w:rsid w:val="009D4559"/>
    <w:rsid w:val="009D4809"/>
    <w:rsid w:val="009D498F"/>
    <w:rsid w:val="009D647F"/>
    <w:rsid w:val="009E21DF"/>
    <w:rsid w:val="009E2FAF"/>
    <w:rsid w:val="009E4B70"/>
    <w:rsid w:val="009E718B"/>
    <w:rsid w:val="009E7657"/>
    <w:rsid w:val="009F38A8"/>
    <w:rsid w:val="009F3EF3"/>
    <w:rsid w:val="009F44FF"/>
    <w:rsid w:val="009F5A60"/>
    <w:rsid w:val="009F5CA1"/>
    <w:rsid w:val="009F61A0"/>
    <w:rsid w:val="009F6DD9"/>
    <w:rsid w:val="00A0043E"/>
    <w:rsid w:val="00A006E7"/>
    <w:rsid w:val="00A05168"/>
    <w:rsid w:val="00A0516F"/>
    <w:rsid w:val="00A05E4E"/>
    <w:rsid w:val="00A06DFB"/>
    <w:rsid w:val="00A0732D"/>
    <w:rsid w:val="00A10141"/>
    <w:rsid w:val="00A10E03"/>
    <w:rsid w:val="00A11460"/>
    <w:rsid w:val="00A129A7"/>
    <w:rsid w:val="00A13C50"/>
    <w:rsid w:val="00A13FD9"/>
    <w:rsid w:val="00A1444A"/>
    <w:rsid w:val="00A14EE5"/>
    <w:rsid w:val="00A158B0"/>
    <w:rsid w:val="00A16E26"/>
    <w:rsid w:val="00A22857"/>
    <w:rsid w:val="00A24DC2"/>
    <w:rsid w:val="00A31247"/>
    <w:rsid w:val="00A32AE7"/>
    <w:rsid w:val="00A34336"/>
    <w:rsid w:val="00A446A7"/>
    <w:rsid w:val="00A44DB5"/>
    <w:rsid w:val="00A45938"/>
    <w:rsid w:val="00A46058"/>
    <w:rsid w:val="00A46099"/>
    <w:rsid w:val="00A50542"/>
    <w:rsid w:val="00A52B08"/>
    <w:rsid w:val="00A5317D"/>
    <w:rsid w:val="00A53516"/>
    <w:rsid w:val="00A53C50"/>
    <w:rsid w:val="00A547D4"/>
    <w:rsid w:val="00A56FA5"/>
    <w:rsid w:val="00A57A61"/>
    <w:rsid w:val="00A57CB7"/>
    <w:rsid w:val="00A62234"/>
    <w:rsid w:val="00A6490E"/>
    <w:rsid w:val="00A654B2"/>
    <w:rsid w:val="00A659FF"/>
    <w:rsid w:val="00A667DF"/>
    <w:rsid w:val="00A70D10"/>
    <w:rsid w:val="00A70E40"/>
    <w:rsid w:val="00A70FE6"/>
    <w:rsid w:val="00A710E3"/>
    <w:rsid w:val="00A72178"/>
    <w:rsid w:val="00A73AB3"/>
    <w:rsid w:val="00A759F0"/>
    <w:rsid w:val="00A76DEE"/>
    <w:rsid w:val="00A77D54"/>
    <w:rsid w:val="00A827C5"/>
    <w:rsid w:val="00A835D0"/>
    <w:rsid w:val="00A84055"/>
    <w:rsid w:val="00A8520D"/>
    <w:rsid w:val="00A86EA8"/>
    <w:rsid w:val="00A95E16"/>
    <w:rsid w:val="00A96A4F"/>
    <w:rsid w:val="00A97BD1"/>
    <w:rsid w:val="00AA0FEC"/>
    <w:rsid w:val="00AA2995"/>
    <w:rsid w:val="00AA3261"/>
    <w:rsid w:val="00AA433C"/>
    <w:rsid w:val="00AA5372"/>
    <w:rsid w:val="00AA5420"/>
    <w:rsid w:val="00AA7609"/>
    <w:rsid w:val="00AA7E0E"/>
    <w:rsid w:val="00AB4B8C"/>
    <w:rsid w:val="00AB7091"/>
    <w:rsid w:val="00AB7B55"/>
    <w:rsid w:val="00AB7C0F"/>
    <w:rsid w:val="00AB7F6C"/>
    <w:rsid w:val="00AC3E8D"/>
    <w:rsid w:val="00AC453E"/>
    <w:rsid w:val="00AC4717"/>
    <w:rsid w:val="00AC551A"/>
    <w:rsid w:val="00AC55C4"/>
    <w:rsid w:val="00AC5A90"/>
    <w:rsid w:val="00AD24F6"/>
    <w:rsid w:val="00AD7B35"/>
    <w:rsid w:val="00AE1EA3"/>
    <w:rsid w:val="00AE32BD"/>
    <w:rsid w:val="00AE4820"/>
    <w:rsid w:val="00AE521C"/>
    <w:rsid w:val="00AE56B7"/>
    <w:rsid w:val="00AE5D3B"/>
    <w:rsid w:val="00AE7B66"/>
    <w:rsid w:val="00AF0D40"/>
    <w:rsid w:val="00AF4EEC"/>
    <w:rsid w:val="00AF640F"/>
    <w:rsid w:val="00AF7BC4"/>
    <w:rsid w:val="00AF7F57"/>
    <w:rsid w:val="00B01E68"/>
    <w:rsid w:val="00B02565"/>
    <w:rsid w:val="00B02A73"/>
    <w:rsid w:val="00B05304"/>
    <w:rsid w:val="00B06EED"/>
    <w:rsid w:val="00B07BD5"/>
    <w:rsid w:val="00B10469"/>
    <w:rsid w:val="00B11568"/>
    <w:rsid w:val="00B11809"/>
    <w:rsid w:val="00B1390F"/>
    <w:rsid w:val="00B13EFE"/>
    <w:rsid w:val="00B15131"/>
    <w:rsid w:val="00B179B6"/>
    <w:rsid w:val="00B204A0"/>
    <w:rsid w:val="00B2120D"/>
    <w:rsid w:val="00B215C0"/>
    <w:rsid w:val="00B23264"/>
    <w:rsid w:val="00B2524B"/>
    <w:rsid w:val="00B26653"/>
    <w:rsid w:val="00B30206"/>
    <w:rsid w:val="00B30456"/>
    <w:rsid w:val="00B30C01"/>
    <w:rsid w:val="00B3124D"/>
    <w:rsid w:val="00B31266"/>
    <w:rsid w:val="00B31DE8"/>
    <w:rsid w:val="00B33737"/>
    <w:rsid w:val="00B33F1D"/>
    <w:rsid w:val="00B35A08"/>
    <w:rsid w:val="00B40B59"/>
    <w:rsid w:val="00B41C5F"/>
    <w:rsid w:val="00B427BB"/>
    <w:rsid w:val="00B434F3"/>
    <w:rsid w:val="00B441D6"/>
    <w:rsid w:val="00B44AB0"/>
    <w:rsid w:val="00B460AE"/>
    <w:rsid w:val="00B46CB1"/>
    <w:rsid w:val="00B46FBC"/>
    <w:rsid w:val="00B51870"/>
    <w:rsid w:val="00B522A2"/>
    <w:rsid w:val="00B5264D"/>
    <w:rsid w:val="00B5414F"/>
    <w:rsid w:val="00B54437"/>
    <w:rsid w:val="00B546EF"/>
    <w:rsid w:val="00B5541C"/>
    <w:rsid w:val="00B56B7D"/>
    <w:rsid w:val="00B56DEA"/>
    <w:rsid w:val="00B625F3"/>
    <w:rsid w:val="00B63BA3"/>
    <w:rsid w:val="00B64558"/>
    <w:rsid w:val="00B64DEA"/>
    <w:rsid w:val="00B70318"/>
    <w:rsid w:val="00B706F0"/>
    <w:rsid w:val="00B71A91"/>
    <w:rsid w:val="00B73BB0"/>
    <w:rsid w:val="00B753D8"/>
    <w:rsid w:val="00B810FE"/>
    <w:rsid w:val="00B8171B"/>
    <w:rsid w:val="00B834E9"/>
    <w:rsid w:val="00B84358"/>
    <w:rsid w:val="00B849DF"/>
    <w:rsid w:val="00B91BA2"/>
    <w:rsid w:val="00B91C0E"/>
    <w:rsid w:val="00B951C2"/>
    <w:rsid w:val="00B96497"/>
    <w:rsid w:val="00B96964"/>
    <w:rsid w:val="00B96BC2"/>
    <w:rsid w:val="00B96BEC"/>
    <w:rsid w:val="00BA047C"/>
    <w:rsid w:val="00BA146F"/>
    <w:rsid w:val="00BA2E8A"/>
    <w:rsid w:val="00BA55FA"/>
    <w:rsid w:val="00BA68A2"/>
    <w:rsid w:val="00BB51C9"/>
    <w:rsid w:val="00BB6A44"/>
    <w:rsid w:val="00BB79DB"/>
    <w:rsid w:val="00BB7D7D"/>
    <w:rsid w:val="00BB7E93"/>
    <w:rsid w:val="00BC12A7"/>
    <w:rsid w:val="00BC34FA"/>
    <w:rsid w:val="00BC3E95"/>
    <w:rsid w:val="00BC5F7F"/>
    <w:rsid w:val="00BC72D9"/>
    <w:rsid w:val="00BD0033"/>
    <w:rsid w:val="00BD5636"/>
    <w:rsid w:val="00BD6F59"/>
    <w:rsid w:val="00BD78F8"/>
    <w:rsid w:val="00BD7F9E"/>
    <w:rsid w:val="00BE2992"/>
    <w:rsid w:val="00BE3121"/>
    <w:rsid w:val="00BE36C5"/>
    <w:rsid w:val="00BE586B"/>
    <w:rsid w:val="00BE5A29"/>
    <w:rsid w:val="00BE7509"/>
    <w:rsid w:val="00BF16B1"/>
    <w:rsid w:val="00BF7261"/>
    <w:rsid w:val="00C01C1E"/>
    <w:rsid w:val="00C029F9"/>
    <w:rsid w:val="00C04683"/>
    <w:rsid w:val="00C06A21"/>
    <w:rsid w:val="00C06A2B"/>
    <w:rsid w:val="00C06BB5"/>
    <w:rsid w:val="00C0723A"/>
    <w:rsid w:val="00C07B05"/>
    <w:rsid w:val="00C11B00"/>
    <w:rsid w:val="00C14286"/>
    <w:rsid w:val="00C14357"/>
    <w:rsid w:val="00C15361"/>
    <w:rsid w:val="00C1536A"/>
    <w:rsid w:val="00C17BBB"/>
    <w:rsid w:val="00C20C76"/>
    <w:rsid w:val="00C21B9D"/>
    <w:rsid w:val="00C247E7"/>
    <w:rsid w:val="00C2584A"/>
    <w:rsid w:val="00C25A6C"/>
    <w:rsid w:val="00C25CC0"/>
    <w:rsid w:val="00C271CB"/>
    <w:rsid w:val="00C334CF"/>
    <w:rsid w:val="00C36165"/>
    <w:rsid w:val="00C362AD"/>
    <w:rsid w:val="00C36499"/>
    <w:rsid w:val="00C376F7"/>
    <w:rsid w:val="00C400A0"/>
    <w:rsid w:val="00C40474"/>
    <w:rsid w:val="00C40FFC"/>
    <w:rsid w:val="00C426EF"/>
    <w:rsid w:val="00C45DFA"/>
    <w:rsid w:val="00C47A01"/>
    <w:rsid w:val="00C5081B"/>
    <w:rsid w:val="00C524F0"/>
    <w:rsid w:val="00C5372C"/>
    <w:rsid w:val="00C53744"/>
    <w:rsid w:val="00C538A9"/>
    <w:rsid w:val="00C53CF9"/>
    <w:rsid w:val="00C53FAE"/>
    <w:rsid w:val="00C57296"/>
    <w:rsid w:val="00C57AA6"/>
    <w:rsid w:val="00C6112A"/>
    <w:rsid w:val="00C64403"/>
    <w:rsid w:val="00C66AE3"/>
    <w:rsid w:val="00C721D7"/>
    <w:rsid w:val="00C737C2"/>
    <w:rsid w:val="00C73DFF"/>
    <w:rsid w:val="00C75F01"/>
    <w:rsid w:val="00C80759"/>
    <w:rsid w:val="00C80CCA"/>
    <w:rsid w:val="00C84217"/>
    <w:rsid w:val="00C8671A"/>
    <w:rsid w:val="00C869C6"/>
    <w:rsid w:val="00C86D72"/>
    <w:rsid w:val="00C873AC"/>
    <w:rsid w:val="00C877E6"/>
    <w:rsid w:val="00C903E2"/>
    <w:rsid w:val="00C90A25"/>
    <w:rsid w:val="00C90E7E"/>
    <w:rsid w:val="00C920D1"/>
    <w:rsid w:val="00C94EC9"/>
    <w:rsid w:val="00CA09C5"/>
    <w:rsid w:val="00CA1139"/>
    <w:rsid w:val="00CA120C"/>
    <w:rsid w:val="00CA1DA7"/>
    <w:rsid w:val="00CA287A"/>
    <w:rsid w:val="00CA2B0C"/>
    <w:rsid w:val="00CA4A27"/>
    <w:rsid w:val="00CA5344"/>
    <w:rsid w:val="00CA5E92"/>
    <w:rsid w:val="00CA70D7"/>
    <w:rsid w:val="00CA77B8"/>
    <w:rsid w:val="00CA7C28"/>
    <w:rsid w:val="00CA7D5B"/>
    <w:rsid w:val="00CB0592"/>
    <w:rsid w:val="00CB09BC"/>
    <w:rsid w:val="00CB193C"/>
    <w:rsid w:val="00CB1CA2"/>
    <w:rsid w:val="00CB5DC1"/>
    <w:rsid w:val="00CB755D"/>
    <w:rsid w:val="00CB7A34"/>
    <w:rsid w:val="00CB7B88"/>
    <w:rsid w:val="00CC1493"/>
    <w:rsid w:val="00CC1C42"/>
    <w:rsid w:val="00CC4C8C"/>
    <w:rsid w:val="00CC503E"/>
    <w:rsid w:val="00CC7F9A"/>
    <w:rsid w:val="00CD11F1"/>
    <w:rsid w:val="00CD42CB"/>
    <w:rsid w:val="00CD59C4"/>
    <w:rsid w:val="00CE05D3"/>
    <w:rsid w:val="00CE0E5C"/>
    <w:rsid w:val="00CE1091"/>
    <w:rsid w:val="00CE3623"/>
    <w:rsid w:val="00CE409D"/>
    <w:rsid w:val="00CE5347"/>
    <w:rsid w:val="00CE5667"/>
    <w:rsid w:val="00CE5E8F"/>
    <w:rsid w:val="00CE61CB"/>
    <w:rsid w:val="00CE7471"/>
    <w:rsid w:val="00CE77BB"/>
    <w:rsid w:val="00CF1A3C"/>
    <w:rsid w:val="00CF30D1"/>
    <w:rsid w:val="00CF3BB9"/>
    <w:rsid w:val="00CF6B46"/>
    <w:rsid w:val="00D01399"/>
    <w:rsid w:val="00D035F8"/>
    <w:rsid w:val="00D0453C"/>
    <w:rsid w:val="00D04DFF"/>
    <w:rsid w:val="00D1059D"/>
    <w:rsid w:val="00D1128B"/>
    <w:rsid w:val="00D1163D"/>
    <w:rsid w:val="00D14442"/>
    <w:rsid w:val="00D20702"/>
    <w:rsid w:val="00D20EA9"/>
    <w:rsid w:val="00D22AFB"/>
    <w:rsid w:val="00D2546C"/>
    <w:rsid w:val="00D256E8"/>
    <w:rsid w:val="00D25B95"/>
    <w:rsid w:val="00D265A0"/>
    <w:rsid w:val="00D26F54"/>
    <w:rsid w:val="00D278A4"/>
    <w:rsid w:val="00D3170F"/>
    <w:rsid w:val="00D32FED"/>
    <w:rsid w:val="00D33AB5"/>
    <w:rsid w:val="00D34EAD"/>
    <w:rsid w:val="00D36226"/>
    <w:rsid w:val="00D400EF"/>
    <w:rsid w:val="00D40AC8"/>
    <w:rsid w:val="00D42BAE"/>
    <w:rsid w:val="00D43878"/>
    <w:rsid w:val="00D44068"/>
    <w:rsid w:val="00D45870"/>
    <w:rsid w:val="00D4635B"/>
    <w:rsid w:val="00D5030A"/>
    <w:rsid w:val="00D51300"/>
    <w:rsid w:val="00D53B95"/>
    <w:rsid w:val="00D5572A"/>
    <w:rsid w:val="00D56196"/>
    <w:rsid w:val="00D60D30"/>
    <w:rsid w:val="00D61778"/>
    <w:rsid w:val="00D62351"/>
    <w:rsid w:val="00D62C27"/>
    <w:rsid w:val="00D63CB3"/>
    <w:rsid w:val="00D66597"/>
    <w:rsid w:val="00D677B5"/>
    <w:rsid w:val="00D72A2B"/>
    <w:rsid w:val="00D72BB6"/>
    <w:rsid w:val="00D7564A"/>
    <w:rsid w:val="00D77E83"/>
    <w:rsid w:val="00D81E17"/>
    <w:rsid w:val="00D8217E"/>
    <w:rsid w:val="00D836FB"/>
    <w:rsid w:val="00D84C9E"/>
    <w:rsid w:val="00D917C7"/>
    <w:rsid w:val="00D92BB0"/>
    <w:rsid w:val="00D943E5"/>
    <w:rsid w:val="00D96633"/>
    <w:rsid w:val="00D96A14"/>
    <w:rsid w:val="00D96DE9"/>
    <w:rsid w:val="00DA138B"/>
    <w:rsid w:val="00DA28B3"/>
    <w:rsid w:val="00DA3587"/>
    <w:rsid w:val="00DA5F8E"/>
    <w:rsid w:val="00DB0F1B"/>
    <w:rsid w:val="00DB4830"/>
    <w:rsid w:val="00DB581E"/>
    <w:rsid w:val="00DB71E9"/>
    <w:rsid w:val="00DC052B"/>
    <w:rsid w:val="00DC05E2"/>
    <w:rsid w:val="00DC3394"/>
    <w:rsid w:val="00DC68BA"/>
    <w:rsid w:val="00DC6EEE"/>
    <w:rsid w:val="00DD3233"/>
    <w:rsid w:val="00DD4AAC"/>
    <w:rsid w:val="00DE1E19"/>
    <w:rsid w:val="00DE4A37"/>
    <w:rsid w:val="00DE5643"/>
    <w:rsid w:val="00DE65AE"/>
    <w:rsid w:val="00DE6CFE"/>
    <w:rsid w:val="00DF31B1"/>
    <w:rsid w:val="00DF51E7"/>
    <w:rsid w:val="00E00E81"/>
    <w:rsid w:val="00E039CB"/>
    <w:rsid w:val="00E040FB"/>
    <w:rsid w:val="00E0683F"/>
    <w:rsid w:val="00E10052"/>
    <w:rsid w:val="00E11CF0"/>
    <w:rsid w:val="00E11E1B"/>
    <w:rsid w:val="00E15516"/>
    <w:rsid w:val="00E16F31"/>
    <w:rsid w:val="00E176CE"/>
    <w:rsid w:val="00E20ABA"/>
    <w:rsid w:val="00E23311"/>
    <w:rsid w:val="00E26D84"/>
    <w:rsid w:val="00E3192F"/>
    <w:rsid w:val="00E323C9"/>
    <w:rsid w:val="00E32A4C"/>
    <w:rsid w:val="00E333C4"/>
    <w:rsid w:val="00E367E2"/>
    <w:rsid w:val="00E41D8D"/>
    <w:rsid w:val="00E434F4"/>
    <w:rsid w:val="00E446A6"/>
    <w:rsid w:val="00E504D6"/>
    <w:rsid w:val="00E52340"/>
    <w:rsid w:val="00E54220"/>
    <w:rsid w:val="00E54F55"/>
    <w:rsid w:val="00E56686"/>
    <w:rsid w:val="00E5755D"/>
    <w:rsid w:val="00E60A28"/>
    <w:rsid w:val="00E60A62"/>
    <w:rsid w:val="00E629A9"/>
    <w:rsid w:val="00E62EBC"/>
    <w:rsid w:val="00E63B0F"/>
    <w:rsid w:val="00E6452F"/>
    <w:rsid w:val="00E66E8C"/>
    <w:rsid w:val="00E6798F"/>
    <w:rsid w:val="00E71213"/>
    <w:rsid w:val="00E71EB9"/>
    <w:rsid w:val="00E71F8C"/>
    <w:rsid w:val="00E774E4"/>
    <w:rsid w:val="00E775C1"/>
    <w:rsid w:val="00E8004C"/>
    <w:rsid w:val="00E82C17"/>
    <w:rsid w:val="00E82DF7"/>
    <w:rsid w:val="00E84B3A"/>
    <w:rsid w:val="00E90D1D"/>
    <w:rsid w:val="00E90DA2"/>
    <w:rsid w:val="00E94BA4"/>
    <w:rsid w:val="00E94F4D"/>
    <w:rsid w:val="00E95C19"/>
    <w:rsid w:val="00E95EF5"/>
    <w:rsid w:val="00EA3042"/>
    <w:rsid w:val="00EA77D4"/>
    <w:rsid w:val="00EB01AB"/>
    <w:rsid w:val="00EB15B4"/>
    <w:rsid w:val="00EB22DD"/>
    <w:rsid w:val="00EB4112"/>
    <w:rsid w:val="00EB43CD"/>
    <w:rsid w:val="00EB43F6"/>
    <w:rsid w:val="00EB6403"/>
    <w:rsid w:val="00EC18DC"/>
    <w:rsid w:val="00EC19FB"/>
    <w:rsid w:val="00EC1A6D"/>
    <w:rsid w:val="00EC2E98"/>
    <w:rsid w:val="00EC3F46"/>
    <w:rsid w:val="00EC4892"/>
    <w:rsid w:val="00EC6DD6"/>
    <w:rsid w:val="00EC7006"/>
    <w:rsid w:val="00ED0E2C"/>
    <w:rsid w:val="00ED1971"/>
    <w:rsid w:val="00ED3923"/>
    <w:rsid w:val="00ED675E"/>
    <w:rsid w:val="00EE1113"/>
    <w:rsid w:val="00EE143A"/>
    <w:rsid w:val="00EE1DC1"/>
    <w:rsid w:val="00EE2153"/>
    <w:rsid w:val="00EE2D82"/>
    <w:rsid w:val="00EE3DB5"/>
    <w:rsid w:val="00EE5516"/>
    <w:rsid w:val="00EE67E6"/>
    <w:rsid w:val="00EE698C"/>
    <w:rsid w:val="00EE7A97"/>
    <w:rsid w:val="00EF0A19"/>
    <w:rsid w:val="00EF0DB9"/>
    <w:rsid w:val="00EF1929"/>
    <w:rsid w:val="00EF1FC2"/>
    <w:rsid w:val="00EF3D30"/>
    <w:rsid w:val="00F01DFE"/>
    <w:rsid w:val="00F02815"/>
    <w:rsid w:val="00F03833"/>
    <w:rsid w:val="00F050F9"/>
    <w:rsid w:val="00F067F8"/>
    <w:rsid w:val="00F06848"/>
    <w:rsid w:val="00F06C5B"/>
    <w:rsid w:val="00F07775"/>
    <w:rsid w:val="00F07BEB"/>
    <w:rsid w:val="00F10534"/>
    <w:rsid w:val="00F1142C"/>
    <w:rsid w:val="00F15FC3"/>
    <w:rsid w:val="00F1735A"/>
    <w:rsid w:val="00F20842"/>
    <w:rsid w:val="00F21D27"/>
    <w:rsid w:val="00F22B45"/>
    <w:rsid w:val="00F22F4F"/>
    <w:rsid w:val="00F244F4"/>
    <w:rsid w:val="00F274D9"/>
    <w:rsid w:val="00F277FC"/>
    <w:rsid w:val="00F30F41"/>
    <w:rsid w:val="00F31609"/>
    <w:rsid w:val="00F3418E"/>
    <w:rsid w:val="00F34216"/>
    <w:rsid w:val="00F3552A"/>
    <w:rsid w:val="00F3569B"/>
    <w:rsid w:val="00F3771F"/>
    <w:rsid w:val="00F416EB"/>
    <w:rsid w:val="00F42796"/>
    <w:rsid w:val="00F4279F"/>
    <w:rsid w:val="00F42897"/>
    <w:rsid w:val="00F42E2A"/>
    <w:rsid w:val="00F44228"/>
    <w:rsid w:val="00F46CD8"/>
    <w:rsid w:val="00F46EAF"/>
    <w:rsid w:val="00F473D2"/>
    <w:rsid w:val="00F4752F"/>
    <w:rsid w:val="00F4788D"/>
    <w:rsid w:val="00F47C18"/>
    <w:rsid w:val="00F511F6"/>
    <w:rsid w:val="00F52C36"/>
    <w:rsid w:val="00F54817"/>
    <w:rsid w:val="00F554EA"/>
    <w:rsid w:val="00F56051"/>
    <w:rsid w:val="00F6086B"/>
    <w:rsid w:val="00F61380"/>
    <w:rsid w:val="00F61A57"/>
    <w:rsid w:val="00F61AC5"/>
    <w:rsid w:val="00F63BAF"/>
    <w:rsid w:val="00F64241"/>
    <w:rsid w:val="00F64BCA"/>
    <w:rsid w:val="00F66F7F"/>
    <w:rsid w:val="00F7154C"/>
    <w:rsid w:val="00F7384A"/>
    <w:rsid w:val="00F81CDB"/>
    <w:rsid w:val="00F825BE"/>
    <w:rsid w:val="00F82A2C"/>
    <w:rsid w:val="00F82C54"/>
    <w:rsid w:val="00F90B50"/>
    <w:rsid w:val="00F92C8E"/>
    <w:rsid w:val="00F93261"/>
    <w:rsid w:val="00F9647D"/>
    <w:rsid w:val="00F97FB6"/>
    <w:rsid w:val="00FA0D40"/>
    <w:rsid w:val="00FA3119"/>
    <w:rsid w:val="00FA5836"/>
    <w:rsid w:val="00FA5994"/>
    <w:rsid w:val="00FA5C21"/>
    <w:rsid w:val="00FA7E11"/>
    <w:rsid w:val="00FB0376"/>
    <w:rsid w:val="00FB0FD4"/>
    <w:rsid w:val="00FB4292"/>
    <w:rsid w:val="00FB5314"/>
    <w:rsid w:val="00FB6273"/>
    <w:rsid w:val="00FB6853"/>
    <w:rsid w:val="00FB69F4"/>
    <w:rsid w:val="00FB6AD3"/>
    <w:rsid w:val="00FB7F20"/>
    <w:rsid w:val="00FC24B8"/>
    <w:rsid w:val="00FC3393"/>
    <w:rsid w:val="00FC365E"/>
    <w:rsid w:val="00FC59C3"/>
    <w:rsid w:val="00FC6EAE"/>
    <w:rsid w:val="00FD1A0E"/>
    <w:rsid w:val="00FD2741"/>
    <w:rsid w:val="00FD2C50"/>
    <w:rsid w:val="00FD37B1"/>
    <w:rsid w:val="00FD3E1A"/>
    <w:rsid w:val="00FD57D1"/>
    <w:rsid w:val="00FD6C56"/>
    <w:rsid w:val="00FE55F7"/>
    <w:rsid w:val="00FE70D0"/>
    <w:rsid w:val="00FE7FDB"/>
    <w:rsid w:val="00FF0DB7"/>
    <w:rsid w:val="00FF2628"/>
    <w:rsid w:val="00FF4760"/>
    <w:rsid w:val="00FF4A7B"/>
    <w:rsid w:val="00FF5279"/>
    <w:rsid w:val="00FF6E3A"/>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AEA9"/>
  <w15:docId w15:val="{0FD54B73-E43E-48B8-BF0B-9D3BE585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3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uiPriority w:val="9"/>
    <w:qFormat/>
    <w:rsid w:val="00C903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FC7"/>
    <w:pPr>
      <w:keepNext/>
      <w:keepLines/>
      <w:widowControl/>
      <w:overflowPunct/>
      <w:adjustRightInd/>
      <w:spacing w:before="40"/>
      <w:outlineLvl w:val="1"/>
    </w:pPr>
    <w:rPr>
      <w:rFonts w:asciiTheme="majorHAnsi" w:eastAsiaTheme="majorEastAsia" w:hAnsiTheme="majorHAnsi" w:cstheme="majorBidi"/>
      <w:color w:val="2F5496" w:themeColor="accent1" w:themeShade="BF"/>
      <w:kern w:val="0"/>
      <w:sz w:val="26"/>
      <w:szCs w:val="26"/>
    </w:rPr>
  </w:style>
  <w:style w:type="paragraph" w:styleId="Heading5">
    <w:name w:val="heading 5"/>
    <w:basedOn w:val="Normal"/>
    <w:next w:val="Normal"/>
    <w:link w:val="Heading5Char"/>
    <w:autoRedefine/>
    <w:qFormat/>
    <w:rsid w:val="00754A4D"/>
    <w:pPr>
      <w:numPr>
        <w:numId w:val="2"/>
      </w:numPr>
      <w:spacing w:before="60" w:after="180"/>
      <w:outlineLvl w:val="4"/>
    </w:pPr>
    <w:rPr>
      <w:rFonts w:asciiTheme="minorHAnsi" w:eastAsia="MS Mincho" w:hAnsiTheme="minorHAnsi" w:cstheme="majorBidi"/>
      <w:b/>
      <w:kern w:val="0"/>
      <w:sz w:val="22"/>
      <w:szCs w:val="22"/>
      <w:u w:val="single"/>
      <w:lang w:val="en-GB"/>
    </w:rPr>
  </w:style>
  <w:style w:type="paragraph" w:styleId="Heading9">
    <w:name w:val="heading 9"/>
    <w:basedOn w:val="Normal"/>
    <w:next w:val="Normal"/>
    <w:link w:val="Heading9Char"/>
    <w:qFormat/>
    <w:rsid w:val="00715A35"/>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54A4D"/>
    <w:rPr>
      <w:rFonts w:eastAsia="MS Mincho" w:cstheme="majorBidi"/>
      <w:b/>
      <w:u w:val="single"/>
      <w:lang w:val="en-GB"/>
    </w:rPr>
  </w:style>
  <w:style w:type="character" w:customStyle="1" w:styleId="Heading9Char">
    <w:name w:val="Heading 9 Char"/>
    <w:basedOn w:val="DefaultParagraphFont"/>
    <w:link w:val="Heading9"/>
    <w:rsid w:val="00715A35"/>
    <w:rPr>
      <w:rFonts w:ascii="Arial" w:eastAsiaTheme="minorEastAsia" w:hAnsi="Arial" w:cs="Arial"/>
      <w:kern w:val="28"/>
      <w:sz w:val="18"/>
      <w:szCs w:val="24"/>
    </w:rPr>
  </w:style>
  <w:style w:type="paragraph" w:styleId="ListParagraph">
    <w:name w:val="List Paragraph"/>
    <w:aliases w:val="Bullets,List Paragraph1,Heading,Dot pt,F5 List Paragraph,No Spacing1,List Paragraph Char Char Char,Indicator Text,Numbered Para 1,Colorful List - Accent 11,Bullet 1,Bullet Points,Párrafo de lista,MAIN CONTENT,Recommendation,L,References"/>
    <w:basedOn w:val="Normal"/>
    <w:link w:val="ListParagraphChar"/>
    <w:uiPriority w:val="34"/>
    <w:qFormat/>
    <w:rsid w:val="00715A35"/>
    <w:pPr>
      <w:spacing w:line="360" w:lineRule="auto"/>
      <w:ind w:left="720"/>
      <w:contextualSpacing/>
    </w:pPr>
    <w:rPr>
      <w:sz w:val="22"/>
    </w:rPr>
  </w:style>
  <w:style w:type="paragraph" w:customStyle="1" w:styleId="Default">
    <w:name w:val="Default"/>
    <w:rsid w:val="00715A3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Colorful List - Accent 11 Char,Bullet 1 Char,L Char"/>
    <w:basedOn w:val="DefaultParagraphFont"/>
    <w:link w:val="ListParagraph"/>
    <w:uiPriority w:val="34"/>
    <w:qFormat/>
    <w:locked/>
    <w:rsid w:val="00715A35"/>
    <w:rPr>
      <w:rFonts w:ascii="Times New Roman" w:eastAsiaTheme="minorEastAsia" w:hAnsi="Times New Roman" w:cs="Times New Roman"/>
      <w:kern w:val="28"/>
      <w:szCs w:val="24"/>
    </w:rPr>
  </w:style>
  <w:style w:type="paragraph" w:styleId="ListBullet">
    <w:name w:val="List Bullet"/>
    <w:basedOn w:val="Normal"/>
    <w:rsid w:val="00715A35"/>
    <w:pPr>
      <w:numPr>
        <w:numId w:val="1"/>
      </w:numPr>
      <w:contextualSpacing/>
    </w:pPr>
    <w:rPr>
      <w:rFonts w:eastAsia="Times New Roman"/>
    </w:rPr>
  </w:style>
  <w:style w:type="paragraph" w:styleId="BalloonText">
    <w:name w:val="Balloon Text"/>
    <w:basedOn w:val="Normal"/>
    <w:link w:val="BalloonTextChar"/>
    <w:uiPriority w:val="99"/>
    <w:semiHidden/>
    <w:unhideWhenUsed/>
    <w:rsid w:val="0058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B7"/>
    <w:rPr>
      <w:rFonts w:ascii="Segoe UI" w:eastAsiaTheme="minorEastAsia" w:hAnsi="Segoe UI" w:cs="Segoe UI"/>
      <w:kern w:val="28"/>
      <w:sz w:val="18"/>
      <w:szCs w:val="18"/>
    </w:rPr>
  </w:style>
  <w:style w:type="character" w:customStyle="1" w:styleId="Heading2Char">
    <w:name w:val="Heading 2 Char"/>
    <w:basedOn w:val="DefaultParagraphFont"/>
    <w:link w:val="Heading2"/>
    <w:uiPriority w:val="9"/>
    <w:rsid w:val="00415FC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05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85D21"/>
    <w:rPr>
      <w:sz w:val="16"/>
      <w:szCs w:val="16"/>
    </w:rPr>
  </w:style>
  <w:style w:type="paragraph" w:styleId="CommentText">
    <w:name w:val="annotation text"/>
    <w:basedOn w:val="Normal"/>
    <w:link w:val="CommentTextChar"/>
    <w:uiPriority w:val="99"/>
    <w:unhideWhenUsed/>
    <w:rsid w:val="00985D21"/>
    <w:rPr>
      <w:sz w:val="20"/>
      <w:szCs w:val="20"/>
    </w:rPr>
  </w:style>
  <w:style w:type="character" w:customStyle="1" w:styleId="CommentTextChar">
    <w:name w:val="Comment Text Char"/>
    <w:basedOn w:val="DefaultParagraphFont"/>
    <w:link w:val="CommentText"/>
    <w:uiPriority w:val="99"/>
    <w:rsid w:val="00985D21"/>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85D21"/>
    <w:rPr>
      <w:b/>
      <w:bCs/>
    </w:rPr>
  </w:style>
  <w:style w:type="character" w:customStyle="1" w:styleId="CommentSubjectChar">
    <w:name w:val="Comment Subject Char"/>
    <w:basedOn w:val="CommentTextChar"/>
    <w:link w:val="CommentSubject"/>
    <w:uiPriority w:val="99"/>
    <w:semiHidden/>
    <w:rsid w:val="00985D21"/>
    <w:rPr>
      <w:rFonts w:ascii="Times New Roman" w:eastAsiaTheme="minorEastAsia" w:hAnsi="Times New Roman" w:cs="Times New Roman"/>
      <w:b/>
      <w:bCs/>
      <w:kern w:val="28"/>
      <w:sz w:val="20"/>
      <w:szCs w:val="20"/>
    </w:rPr>
  </w:style>
  <w:style w:type="paragraph" w:styleId="Revision">
    <w:name w:val="Revision"/>
    <w:hidden/>
    <w:uiPriority w:val="99"/>
    <w:semiHidden/>
    <w:rsid w:val="003B72EB"/>
    <w:pPr>
      <w:spacing w:after="0" w:line="240" w:lineRule="auto"/>
    </w:pPr>
    <w:rPr>
      <w:rFonts w:ascii="Times New Roman" w:eastAsiaTheme="minorEastAsia" w:hAnsi="Times New Roman" w:cs="Times New Roman"/>
      <w:kern w:val="28"/>
      <w:sz w:val="24"/>
      <w:szCs w:val="24"/>
    </w:rPr>
  </w:style>
  <w:style w:type="paragraph" w:styleId="Header">
    <w:name w:val="header"/>
    <w:basedOn w:val="Normal"/>
    <w:link w:val="HeaderChar"/>
    <w:uiPriority w:val="99"/>
    <w:unhideWhenUsed/>
    <w:rsid w:val="00C0723A"/>
    <w:pPr>
      <w:tabs>
        <w:tab w:val="center" w:pos="4680"/>
        <w:tab w:val="right" w:pos="9360"/>
      </w:tabs>
    </w:pPr>
  </w:style>
  <w:style w:type="character" w:customStyle="1" w:styleId="HeaderChar">
    <w:name w:val="Header Char"/>
    <w:basedOn w:val="DefaultParagraphFont"/>
    <w:link w:val="Header"/>
    <w:uiPriority w:val="99"/>
    <w:rsid w:val="00C0723A"/>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C0723A"/>
    <w:pPr>
      <w:tabs>
        <w:tab w:val="center" w:pos="4680"/>
        <w:tab w:val="right" w:pos="9360"/>
      </w:tabs>
    </w:pPr>
  </w:style>
  <w:style w:type="character" w:customStyle="1" w:styleId="FooterChar">
    <w:name w:val="Footer Char"/>
    <w:basedOn w:val="DefaultParagraphFont"/>
    <w:link w:val="Footer"/>
    <w:uiPriority w:val="99"/>
    <w:rsid w:val="00C0723A"/>
    <w:rPr>
      <w:rFonts w:ascii="Times New Roman" w:eastAsiaTheme="minorEastAsia" w:hAnsi="Times New Roman" w:cs="Times New Roman"/>
      <w:kern w:val="28"/>
      <w:sz w:val="24"/>
      <w:szCs w:val="24"/>
    </w:rPr>
  </w:style>
  <w:style w:type="paragraph" w:styleId="BodyText">
    <w:name w:val="Body Text"/>
    <w:basedOn w:val="Normal"/>
    <w:link w:val="BodyTextChar"/>
    <w:uiPriority w:val="1"/>
    <w:qFormat/>
    <w:rsid w:val="008F0A49"/>
    <w:pPr>
      <w:overflowPunct/>
      <w:autoSpaceDE w:val="0"/>
      <w:autoSpaceDN w:val="0"/>
      <w:adjustRightInd/>
      <w:ind w:left="820"/>
    </w:pPr>
    <w:rPr>
      <w:rFonts w:ascii="Carlito" w:eastAsia="Carlito" w:hAnsi="Carlito" w:cs="Carlito"/>
      <w:kern w:val="0"/>
      <w:sz w:val="22"/>
      <w:szCs w:val="22"/>
    </w:rPr>
  </w:style>
  <w:style w:type="character" w:customStyle="1" w:styleId="BodyTextChar">
    <w:name w:val="Body Text Char"/>
    <w:basedOn w:val="DefaultParagraphFont"/>
    <w:link w:val="BodyText"/>
    <w:uiPriority w:val="1"/>
    <w:rsid w:val="008F0A49"/>
    <w:rPr>
      <w:rFonts w:ascii="Carlito" w:eastAsia="Carlito" w:hAnsi="Carlito" w:cs="Carlito"/>
    </w:rPr>
  </w:style>
  <w:style w:type="paragraph" w:styleId="NormalWeb">
    <w:name w:val="Normal (Web)"/>
    <w:basedOn w:val="Normal"/>
    <w:uiPriority w:val="99"/>
    <w:unhideWhenUsed/>
    <w:rsid w:val="00773457"/>
    <w:pPr>
      <w:widowControl/>
      <w:overflowPunct/>
      <w:adjustRightInd/>
      <w:spacing w:before="100" w:beforeAutospacing="1" w:after="100" w:afterAutospacing="1"/>
    </w:pPr>
    <w:rPr>
      <w:rFonts w:eastAsia="Times New Roman"/>
      <w:kern w:val="0"/>
    </w:rPr>
  </w:style>
  <w:style w:type="character" w:styleId="Strong">
    <w:name w:val="Strong"/>
    <w:basedOn w:val="DefaultParagraphFont"/>
    <w:uiPriority w:val="22"/>
    <w:qFormat/>
    <w:rsid w:val="00B40B59"/>
    <w:rPr>
      <w:b/>
      <w:bCs/>
    </w:rPr>
  </w:style>
  <w:style w:type="character" w:styleId="Hyperlink">
    <w:name w:val="Hyperlink"/>
    <w:basedOn w:val="DefaultParagraphFont"/>
    <w:uiPriority w:val="99"/>
    <w:unhideWhenUsed/>
    <w:rsid w:val="009D4559"/>
    <w:rPr>
      <w:color w:val="0563C1" w:themeColor="hyperlink"/>
      <w:u w:val="single"/>
    </w:rPr>
  </w:style>
  <w:style w:type="character" w:customStyle="1" w:styleId="UnresolvedMention1">
    <w:name w:val="Unresolved Mention1"/>
    <w:basedOn w:val="DefaultParagraphFont"/>
    <w:uiPriority w:val="99"/>
    <w:semiHidden/>
    <w:unhideWhenUsed/>
    <w:rsid w:val="009D4559"/>
    <w:rPr>
      <w:color w:val="605E5C"/>
      <w:shd w:val="clear" w:color="auto" w:fill="E1DFDD"/>
    </w:rPr>
  </w:style>
  <w:style w:type="character" w:customStyle="1" w:styleId="Heading1Char">
    <w:name w:val="Heading 1 Char"/>
    <w:basedOn w:val="DefaultParagraphFont"/>
    <w:link w:val="Heading1"/>
    <w:uiPriority w:val="9"/>
    <w:rsid w:val="00C903E2"/>
    <w:rPr>
      <w:rFonts w:asciiTheme="majorHAnsi" w:eastAsiaTheme="majorEastAsia" w:hAnsiTheme="majorHAnsi" w:cstheme="majorBidi"/>
      <w:color w:val="2F5496" w:themeColor="accent1" w:themeShade="BF"/>
      <w:kern w:val="28"/>
      <w:sz w:val="32"/>
      <w:szCs w:val="32"/>
    </w:rPr>
  </w:style>
  <w:style w:type="paragraph" w:customStyle="1" w:styleId="TableParagraph">
    <w:name w:val="Table Paragraph"/>
    <w:basedOn w:val="Normal"/>
    <w:uiPriority w:val="1"/>
    <w:qFormat/>
    <w:rsid w:val="00C903E2"/>
    <w:pPr>
      <w:overflowPunct/>
      <w:autoSpaceDE w:val="0"/>
      <w:autoSpaceDN w:val="0"/>
      <w:adjustRightInd/>
    </w:pPr>
    <w:rPr>
      <w:rFonts w:ascii="Corbel" w:eastAsia="Corbel" w:hAnsi="Corbel" w:cs="Corbel"/>
      <w:kern w:val="0"/>
      <w:sz w:val="22"/>
      <w:szCs w:val="22"/>
    </w:rPr>
  </w:style>
  <w:style w:type="paragraph" w:styleId="FootnoteText">
    <w:name w:val="footnote text"/>
    <w:basedOn w:val="Normal"/>
    <w:link w:val="FootnoteTextChar"/>
    <w:uiPriority w:val="99"/>
    <w:semiHidden/>
    <w:unhideWhenUsed/>
    <w:rsid w:val="00220DFC"/>
    <w:rPr>
      <w:sz w:val="20"/>
      <w:szCs w:val="20"/>
    </w:rPr>
  </w:style>
  <w:style w:type="character" w:customStyle="1" w:styleId="FootnoteTextChar">
    <w:name w:val="Footnote Text Char"/>
    <w:basedOn w:val="DefaultParagraphFont"/>
    <w:link w:val="FootnoteText"/>
    <w:uiPriority w:val="99"/>
    <w:semiHidden/>
    <w:rsid w:val="00220DFC"/>
    <w:rPr>
      <w:rFonts w:ascii="Times New Roman" w:eastAsiaTheme="minorEastAsia" w:hAnsi="Times New Roman" w:cs="Times New Roman"/>
      <w:kern w:val="28"/>
      <w:sz w:val="20"/>
      <w:szCs w:val="20"/>
    </w:rPr>
  </w:style>
  <w:style w:type="character" w:styleId="FootnoteReference">
    <w:name w:val="footnote reference"/>
    <w:basedOn w:val="DefaultParagraphFont"/>
    <w:uiPriority w:val="99"/>
    <w:unhideWhenUsed/>
    <w:rsid w:val="00220DFC"/>
    <w:rPr>
      <w:vertAlign w:val="superscript"/>
    </w:rPr>
  </w:style>
  <w:style w:type="paragraph" w:customStyle="1" w:styleId="Text1">
    <w:name w:val="Text 1"/>
    <w:basedOn w:val="Normal"/>
    <w:rsid w:val="00644354"/>
    <w:pPr>
      <w:widowControl/>
      <w:overflowPunct/>
      <w:adjustRightInd/>
      <w:snapToGrid w:val="0"/>
      <w:spacing w:after="240"/>
      <w:ind w:left="482"/>
      <w:jc w:val="both"/>
    </w:pPr>
    <w:rPr>
      <w:rFonts w:eastAsia="Times New Roman"/>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409">
      <w:bodyDiv w:val="1"/>
      <w:marLeft w:val="0"/>
      <w:marRight w:val="0"/>
      <w:marTop w:val="0"/>
      <w:marBottom w:val="0"/>
      <w:divBdr>
        <w:top w:val="none" w:sz="0" w:space="0" w:color="auto"/>
        <w:left w:val="none" w:sz="0" w:space="0" w:color="auto"/>
        <w:bottom w:val="none" w:sz="0" w:space="0" w:color="auto"/>
        <w:right w:val="none" w:sz="0" w:space="0" w:color="auto"/>
      </w:divBdr>
    </w:div>
    <w:div w:id="203905382">
      <w:bodyDiv w:val="1"/>
      <w:marLeft w:val="0"/>
      <w:marRight w:val="0"/>
      <w:marTop w:val="0"/>
      <w:marBottom w:val="0"/>
      <w:divBdr>
        <w:top w:val="none" w:sz="0" w:space="0" w:color="auto"/>
        <w:left w:val="none" w:sz="0" w:space="0" w:color="auto"/>
        <w:bottom w:val="none" w:sz="0" w:space="0" w:color="auto"/>
        <w:right w:val="none" w:sz="0" w:space="0" w:color="auto"/>
      </w:divBdr>
    </w:div>
    <w:div w:id="583997286">
      <w:bodyDiv w:val="1"/>
      <w:marLeft w:val="0"/>
      <w:marRight w:val="0"/>
      <w:marTop w:val="0"/>
      <w:marBottom w:val="0"/>
      <w:divBdr>
        <w:top w:val="none" w:sz="0" w:space="0" w:color="auto"/>
        <w:left w:val="none" w:sz="0" w:space="0" w:color="auto"/>
        <w:bottom w:val="none" w:sz="0" w:space="0" w:color="auto"/>
        <w:right w:val="none" w:sz="0" w:space="0" w:color="auto"/>
      </w:divBdr>
    </w:div>
    <w:div w:id="649868384">
      <w:bodyDiv w:val="1"/>
      <w:marLeft w:val="0"/>
      <w:marRight w:val="0"/>
      <w:marTop w:val="0"/>
      <w:marBottom w:val="0"/>
      <w:divBdr>
        <w:top w:val="none" w:sz="0" w:space="0" w:color="auto"/>
        <w:left w:val="none" w:sz="0" w:space="0" w:color="auto"/>
        <w:bottom w:val="none" w:sz="0" w:space="0" w:color="auto"/>
        <w:right w:val="none" w:sz="0" w:space="0" w:color="auto"/>
      </w:divBdr>
    </w:div>
    <w:div w:id="921256780">
      <w:bodyDiv w:val="1"/>
      <w:marLeft w:val="0"/>
      <w:marRight w:val="0"/>
      <w:marTop w:val="0"/>
      <w:marBottom w:val="0"/>
      <w:divBdr>
        <w:top w:val="none" w:sz="0" w:space="0" w:color="auto"/>
        <w:left w:val="none" w:sz="0" w:space="0" w:color="auto"/>
        <w:bottom w:val="none" w:sz="0" w:space="0" w:color="auto"/>
        <w:right w:val="none" w:sz="0" w:space="0" w:color="auto"/>
      </w:divBdr>
    </w:div>
    <w:div w:id="1010792354">
      <w:bodyDiv w:val="1"/>
      <w:marLeft w:val="0"/>
      <w:marRight w:val="0"/>
      <w:marTop w:val="0"/>
      <w:marBottom w:val="0"/>
      <w:divBdr>
        <w:top w:val="none" w:sz="0" w:space="0" w:color="auto"/>
        <w:left w:val="none" w:sz="0" w:space="0" w:color="auto"/>
        <w:bottom w:val="none" w:sz="0" w:space="0" w:color="auto"/>
        <w:right w:val="none" w:sz="0" w:space="0" w:color="auto"/>
      </w:divBdr>
    </w:div>
    <w:div w:id="1185632875">
      <w:bodyDiv w:val="1"/>
      <w:marLeft w:val="0"/>
      <w:marRight w:val="0"/>
      <w:marTop w:val="0"/>
      <w:marBottom w:val="0"/>
      <w:divBdr>
        <w:top w:val="none" w:sz="0" w:space="0" w:color="auto"/>
        <w:left w:val="none" w:sz="0" w:space="0" w:color="auto"/>
        <w:bottom w:val="none" w:sz="0" w:space="0" w:color="auto"/>
        <w:right w:val="none" w:sz="0" w:space="0" w:color="auto"/>
      </w:divBdr>
    </w:div>
    <w:div w:id="1364554484">
      <w:bodyDiv w:val="1"/>
      <w:marLeft w:val="0"/>
      <w:marRight w:val="0"/>
      <w:marTop w:val="0"/>
      <w:marBottom w:val="0"/>
      <w:divBdr>
        <w:top w:val="none" w:sz="0" w:space="0" w:color="auto"/>
        <w:left w:val="none" w:sz="0" w:space="0" w:color="auto"/>
        <w:bottom w:val="none" w:sz="0" w:space="0" w:color="auto"/>
        <w:right w:val="none" w:sz="0" w:space="0" w:color="auto"/>
      </w:divBdr>
    </w:div>
    <w:div w:id="1486970057">
      <w:bodyDiv w:val="1"/>
      <w:marLeft w:val="0"/>
      <w:marRight w:val="0"/>
      <w:marTop w:val="0"/>
      <w:marBottom w:val="0"/>
      <w:divBdr>
        <w:top w:val="none" w:sz="0" w:space="0" w:color="auto"/>
        <w:left w:val="none" w:sz="0" w:space="0" w:color="auto"/>
        <w:bottom w:val="none" w:sz="0" w:space="0" w:color="auto"/>
        <w:right w:val="none" w:sz="0" w:space="0" w:color="auto"/>
      </w:divBdr>
    </w:div>
    <w:div w:id="1626042801">
      <w:bodyDiv w:val="1"/>
      <w:marLeft w:val="0"/>
      <w:marRight w:val="0"/>
      <w:marTop w:val="0"/>
      <w:marBottom w:val="0"/>
      <w:divBdr>
        <w:top w:val="none" w:sz="0" w:space="0" w:color="auto"/>
        <w:left w:val="none" w:sz="0" w:space="0" w:color="auto"/>
        <w:bottom w:val="none" w:sz="0" w:space="0" w:color="auto"/>
        <w:right w:val="none" w:sz="0" w:space="0" w:color="auto"/>
      </w:divBdr>
    </w:div>
    <w:div w:id="1696269933">
      <w:bodyDiv w:val="1"/>
      <w:marLeft w:val="0"/>
      <w:marRight w:val="0"/>
      <w:marTop w:val="0"/>
      <w:marBottom w:val="0"/>
      <w:divBdr>
        <w:top w:val="none" w:sz="0" w:space="0" w:color="auto"/>
        <w:left w:val="none" w:sz="0" w:space="0" w:color="auto"/>
        <w:bottom w:val="none" w:sz="0" w:space="0" w:color="auto"/>
        <w:right w:val="none" w:sz="0" w:space="0" w:color="auto"/>
      </w:divBdr>
    </w:div>
    <w:div w:id="1706827503">
      <w:bodyDiv w:val="1"/>
      <w:marLeft w:val="0"/>
      <w:marRight w:val="0"/>
      <w:marTop w:val="0"/>
      <w:marBottom w:val="0"/>
      <w:divBdr>
        <w:top w:val="none" w:sz="0" w:space="0" w:color="auto"/>
        <w:left w:val="none" w:sz="0" w:space="0" w:color="auto"/>
        <w:bottom w:val="none" w:sz="0" w:space="0" w:color="auto"/>
        <w:right w:val="none" w:sz="0" w:space="0" w:color="auto"/>
      </w:divBdr>
    </w:div>
    <w:div w:id="20310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han.manandhar@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3" ma:contentTypeDescription="Create a new document." ma:contentTypeScope="" ma:versionID="bc3ff277cd24f0ebca0f086c0eb77a63">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4be5a331bab0e55adbd32c6e8176e222"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B18EC-C5B8-45BA-B79D-F2AA1A24D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64FED-85E2-40E2-BA80-DBAB1120728C}">
  <ds:schemaRefs>
    <ds:schemaRef ds:uri="http://schemas.openxmlformats.org/officeDocument/2006/bibliography"/>
  </ds:schemaRefs>
</ds:datastoreItem>
</file>

<file path=customXml/itemProps3.xml><?xml version="1.0" encoding="utf-8"?>
<ds:datastoreItem xmlns:ds="http://schemas.openxmlformats.org/officeDocument/2006/customXml" ds:itemID="{BDCE0027-8766-4123-9018-349179437C3A}">
  <ds:schemaRefs>
    <ds:schemaRef ds:uri="http://schemas.microsoft.com/sharepoint/v3/contenttype/forms"/>
  </ds:schemaRefs>
</ds:datastoreItem>
</file>

<file path=customXml/itemProps4.xml><?xml version="1.0" encoding="utf-8"?>
<ds:datastoreItem xmlns:ds="http://schemas.openxmlformats.org/officeDocument/2006/customXml" ds:itemID="{D85FB37A-AE6A-4C15-80AC-EB658FF2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3020</Words>
  <Characters>17220</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c:creator>
  <cp:lastModifiedBy>Muayid Othman</cp:lastModifiedBy>
  <cp:revision>5</cp:revision>
  <cp:lastPrinted>2020-01-28T08:16:00Z</cp:lastPrinted>
  <dcterms:created xsi:type="dcterms:W3CDTF">2022-03-10T15:54:00Z</dcterms:created>
  <dcterms:modified xsi:type="dcterms:W3CDTF">2022-03-16T08:50:00Z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