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CE45" w14:textId="77777777" w:rsidR="004D3D88" w:rsidRPr="003D24F7" w:rsidRDefault="004D3D88" w:rsidP="004D3D88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ПРИЛОЖЕНИЕ 2-1</w:t>
      </w:r>
    </w:p>
    <w:p w14:paraId="0D6F209C" w14:textId="77777777" w:rsidR="004D3D88" w:rsidRPr="003D24F7" w:rsidRDefault="004D3D88" w:rsidP="004D3D88">
      <w:pPr>
        <w:jc w:val="right"/>
        <w:rPr>
          <w:rFonts w:ascii="Calibri" w:hAnsi="Calibri" w:cs="Calibri"/>
          <w:sz w:val="24"/>
          <w:szCs w:val="24"/>
          <w:lang w:val="ru-RU"/>
        </w:rPr>
      </w:pPr>
    </w:p>
    <w:p w14:paraId="7B42B797" w14:textId="77777777" w:rsidR="004D3D88" w:rsidRPr="003D24F7" w:rsidRDefault="004D3D88" w:rsidP="004D3D88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3D24F7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14:paraId="498A2187" w14:textId="77777777" w:rsidR="004D3D88" w:rsidRPr="003D24F7" w:rsidRDefault="004D3D88" w:rsidP="004D3D88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</w:p>
    <w:p w14:paraId="533513AE" w14:textId="77777777" w:rsidR="004D3D88" w:rsidRPr="003D24F7" w:rsidRDefault="004D3D88" w:rsidP="004D3D88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</w:t>
      </w:r>
      <w:r w:rsidRPr="003D24F7">
        <w:rPr>
          <w:rStyle w:val="FootnoteReference"/>
          <w:rFonts w:ascii="Calibri" w:hAnsi="Calibri" w:cs="Calibri"/>
          <w:b/>
          <w:i/>
          <w:color w:val="FF0000"/>
          <w:sz w:val="24"/>
          <w:szCs w:val="24"/>
        </w:rPr>
        <w:footnoteReference w:id="2"/>
      </w: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)</w:t>
      </w:r>
    </w:p>
    <w:p w14:paraId="3640D9AC" w14:textId="77777777" w:rsidR="004D3D88" w:rsidRPr="003D24F7" w:rsidRDefault="004D3D88" w:rsidP="004D3D88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14:paraId="70EB5EB1" w14:textId="77777777" w:rsidR="004D3D88" w:rsidRPr="003D24F7" w:rsidRDefault="004D3D88" w:rsidP="004D3D88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14:paraId="109CA9E2" w14:textId="77777777" w:rsidR="004D3D88" w:rsidRPr="003D24F7" w:rsidRDefault="004D3D88" w:rsidP="004D3D88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Место]</w:t>
      </w:r>
      <w:r w:rsidRPr="003D24F7">
        <w:rPr>
          <w:rStyle w:val="PlaceholderText"/>
          <w:rFonts w:ascii="Calibri" w:hAnsi="Calibri" w:cs="Calibri"/>
          <w:sz w:val="24"/>
          <w:szCs w:val="24"/>
          <w:lang w:val="ru-RU"/>
        </w:rPr>
        <w:t>.</w:t>
      </w:r>
    </w:p>
    <w:p w14:paraId="652E070F" w14:textId="77777777" w:rsidR="004D3D88" w:rsidRPr="003D24F7" w:rsidRDefault="004D3D88" w:rsidP="004D3D88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Дата]</w:t>
      </w:r>
    </w:p>
    <w:p w14:paraId="31D1C0FD" w14:textId="77777777" w:rsidR="004D3D88" w:rsidRPr="003D24F7" w:rsidRDefault="004D3D88" w:rsidP="004D3D88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Кому:</w:t>
      </w:r>
      <w:r w:rsidRPr="003D24F7"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Чолпонбек Омуралиеву </w:t>
      </w:r>
    </w:p>
    <w:p w14:paraId="56E56B06" w14:textId="77777777" w:rsidR="004D3D88" w:rsidRPr="003D24F7" w:rsidRDefault="004D3D88" w:rsidP="004D3D88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14:paraId="3A47991A" w14:textId="77777777" w:rsidR="004D3D88" w:rsidRPr="003D24F7" w:rsidRDefault="004D3D88" w:rsidP="004D3D88">
      <w:pPr>
        <w:rPr>
          <w:rFonts w:ascii="Calibri" w:hAnsi="Calibri" w:cs="Calibri"/>
          <w:i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ПРООН в Казахстане </w:t>
      </w:r>
    </w:p>
    <w:p w14:paraId="67C93EB4" w14:textId="77777777" w:rsidR="004D3D88" w:rsidRPr="003D24F7" w:rsidRDefault="004D3D88" w:rsidP="004D3D88">
      <w:pPr>
        <w:rPr>
          <w:rFonts w:ascii="Calibri" w:hAnsi="Calibri" w:cs="Calibri"/>
          <w:sz w:val="24"/>
          <w:szCs w:val="24"/>
          <w:lang w:val="ru-RU"/>
        </w:rPr>
      </w:pPr>
    </w:p>
    <w:p w14:paraId="2E776B70" w14:textId="77777777" w:rsidR="004D3D88" w:rsidRPr="003D24F7" w:rsidRDefault="004D3D88" w:rsidP="004D3D88">
      <w:pPr>
        <w:rPr>
          <w:rFonts w:ascii="Calibri" w:hAnsi="Calibri" w:cs="Calibri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Уважаемый г-н/ г-жа:</w:t>
      </w:r>
    </w:p>
    <w:p w14:paraId="36617EAE" w14:textId="77777777" w:rsidR="004D3D88" w:rsidRPr="003D24F7" w:rsidRDefault="004D3D88" w:rsidP="004D3D88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4"/>
          <w:szCs w:val="24"/>
          <w:lang w:val="ru-RU"/>
        </w:rPr>
      </w:pPr>
      <w:r w:rsidRPr="003D24F7">
        <w:rPr>
          <w:rFonts w:ascii="Calibri" w:hAnsi="Calibri" w:cs="Calibri"/>
          <w:snapToGrid w:val="0"/>
          <w:sz w:val="24"/>
          <w:szCs w:val="24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и всех приложениях к нему, а также Общими условиями и положениями контрактов ПРООН:</w:t>
      </w:r>
    </w:p>
    <w:p w14:paraId="5545AEA1" w14:textId="77777777" w:rsidR="004D3D88" w:rsidRPr="003D24F7" w:rsidRDefault="004D3D88" w:rsidP="004D3D88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 w:val="24"/>
          <w:lang w:val="ru-RU"/>
        </w:rPr>
      </w:pPr>
      <w:r w:rsidRPr="003D24F7">
        <w:rPr>
          <w:rFonts w:ascii="Calibri" w:hAnsi="Calibri" w:cs="Calibri"/>
          <w:b/>
          <w:snapToGrid w:val="0"/>
          <w:sz w:val="24"/>
          <w:lang w:val="ru-RU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4D3D88" w:rsidRPr="003D24F7" w14:paraId="2730E8A7" w14:textId="77777777" w:rsidTr="002756FE">
        <w:tc>
          <w:tcPr>
            <w:tcW w:w="10188" w:type="dxa"/>
            <w:shd w:val="clear" w:color="auto" w:fill="auto"/>
          </w:tcPr>
          <w:p w14:paraId="6D493306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2C375389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 xml:space="preserve"> </w:t>
            </w:r>
          </w:p>
          <w:p w14:paraId="618C670A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a)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ab/>
              <w:t>Профиль – описание характера деятельности и опыта, отзывы и рекомендации от предыдущих заказчиков на аналогичные услуги,</w:t>
            </w:r>
          </w:p>
          <w:p w14:paraId="6259D448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b)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</w:t>
            </w:r>
            <w:r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учредительные документы, какие-либо разрешительные документы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 xml:space="preserve">; </w:t>
            </w:r>
          </w:p>
          <w:p w14:paraId="2B31AC58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c)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ab/>
              <w:t xml:space="preserve">Бухгалтерские балансы за </w:t>
            </w:r>
            <w:r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полгода 2019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 xml:space="preserve"> для демонстрации финансовой стабильности и ликвидности Заявителя, справки об отсутствии задолженностей в налоговых органах и обслуживаемых банках;</w:t>
            </w:r>
          </w:p>
          <w:p w14:paraId="2BAD6BCF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d)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ab/>
              <w:t>Список оказанных аналогичных услуг, с описанием предмета оказания услуг\договора, периода оказания услуг\длительности договора, стоимости услуг\договора (если возможно) и контактных данных;</w:t>
            </w:r>
          </w:p>
          <w:p w14:paraId="370DB4BF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e)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</w:t>
            </w:r>
          </w:p>
          <w:p w14:paraId="23DBE758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 w:val="24"/>
                <w:lang w:val="ru-RU"/>
              </w:rPr>
            </w:pPr>
            <w:r w:rsidRPr="003D24F7">
              <w:rPr>
                <w:rFonts w:ascii="Calibri" w:hAnsi="Calibri" w:cs="Calibri"/>
                <w:b/>
                <w:snapToGrid w:val="0"/>
                <w:sz w:val="24"/>
                <w:lang w:val="ru-RU"/>
              </w:rPr>
              <w:t>*</w:t>
            </w:r>
            <w:r w:rsidRPr="003D24F7">
              <w:rPr>
                <w:rFonts w:ascii="Calibri" w:hAnsi="Calibri" w:cs="Calibri"/>
                <w:i/>
                <w:snapToGrid w:val="0"/>
                <w:sz w:val="24"/>
                <w:lang w:val="ru-RU"/>
              </w:rPr>
              <w:t>Более подробная информация к квалификации Поставщика указана в Техническом Задании</w:t>
            </w:r>
          </w:p>
          <w:p w14:paraId="4646DA48" w14:textId="77777777" w:rsidR="004D3D88" w:rsidRPr="003D24F7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 w:val="24"/>
                <w:lang w:val="ru-RU"/>
              </w:rPr>
            </w:pPr>
          </w:p>
        </w:tc>
      </w:tr>
    </w:tbl>
    <w:p w14:paraId="1A5A291C" w14:textId="77777777" w:rsidR="004D3D88" w:rsidRPr="003D24F7" w:rsidRDefault="004D3D88" w:rsidP="004D3D88">
      <w:pPr>
        <w:pStyle w:val="ListParagraph"/>
        <w:spacing w:line="240" w:lineRule="auto"/>
        <w:rPr>
          <w:rFonts w:ascii="Calibri" w:hAnsi="Calibri" w:cs="Calibri"/>
          <w:b/>
          <w:snapToGrid w:val="0"/>
          <w:sz w:val="24"/>
          <w:lang w:val="ru-RU"/>
        </w:rPr>
      </w:pPr>
    </w:p>
    <w:p w14:paraId="0FE7D3DE" w14:textId="77777777" w:rsidR="004D3D88" w:rsidRPr="003D24F7" w:rsidRDefault="004D3D88" w:rsidP="004D3D88">
      <w:pPr>
        <w:pStyle w:val="ListParagraph"/>
        <w:spacing w:line="240" w:lineRule="auto"/>
        <w:rPr>
          <w:rFonts w:ascii="Calibri" w:hAnsi="Calibri" w:cs="Calibri"/>
          <w:b/>
          <w:snapToGrid w:val="0"/>
          <w:sz w:val="24"/>
          <w:lang w:val="ru-RU"/>
        </w:rPr>
      </w:pPr>
    </w:p>
    <w:p w14:paraId="4BB7A412" w14:textId="77777777" w:rsidR="004D3D88" w:rsidRPr="003D24F7" w:rsidRDefault="004D3D88" w:rsidP="004D3D88">
      <w:pPr>
        <w:numPr>
          <w:ilvl w:val="0"/>
          <w:numId w:val="1"/>
        </w:numPr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4D3D88" w:rsidRPr="003D24F7" w14:paraId="4621049C" w14:textId="77777777" w:rsidTr="002756F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7C2" w14:textId="77777777" w:rsidR="004D3D88" w:rsidRPr="003D24F7" w:rsidRDefault="004D3D88" w:rsidP="002756FE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lang w:val="ru-RU"/>
              </w:rPr>
            </w:pPr>
            <w:r w:rsidRPr="003D24F7">
              <w:rPr>
                <w:rFonts w:ascii="Calibri" w:hAnsi="Calibri" w:cs="Calibri"/>
                <w:i/>
                <w:iCs/>
                <w:lang w:val="ru-RU"/>
              </w:rPr>
              <w:t xml:space="preserve">Поставщик услуг должен описать, как он будет удовлетворять требованиям Запроса на </w:t>
            </w:r>
            <w:r w:rsidRPr="003D24F7">
              <w:rPr>
                <w:rFonts w:ascii="Calibri" w:hAnsi="Calibri" w:cs="Calibri"/>
                <w:i/>
                <w:iCs/>
                <w:lang w:val="ru-RU"/>
              </w:rPr>
              <w:lastRenderedPageBreak/>
              <w:t>подачу предложений; привести подробное описание основных характеристик производительности, условий отчетности и механизмов обеспечения качества, которые 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14:paraId="208269C9" w14:textId="77777777" w:rsidR="004D3D88" w:rsidRPr="003D24F7" w:rsidRDefault="004D3D88" w:rsidP="002756FE">
            <w:pPr>
              <w:tabs>
                <w:tab w:val="center" w:pos="709"/>
                <w:tab w:val="right" w:pos="8640"/>
              </w:tabs>
              <w:ind w:right="22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</w:pPr>
            <w:r w:rsidRPr="003D24F7">
              <w:rPr>
                <w:rFonts w:ascii="Calibri" w:hAnsi="Calibri" w:cs="Calibri"/>
                <w:b/>
                <w:i/>
                <w:iCs/>
                <w:sz w:val="24"/>
                <w:szCs w:val="24"/>
                <w:lang w:val="ru-RU"/>
              </w:rPr>
              <w:t>Внимание</w:t>
            </w:r>
            <w:r w:rsidRPr="003D24F7"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  <w:t>: приложить график исполнения с указанием вида и сроков выполняемых работ</w:t>
            </w:r>
          </w:p>
        </w:tc>
      </w:tr>
    </w:tbl>
    <w:p w14:paraId="7BBA9E2C" w14:textId="77777777" w:rsidR="004D3D88" w:rsidRPr="003D24F7" w:rsidRDefault="004D3D88" w:rsidP="004D3D88">
      <w:pPr>
        <w:pStyle w:val="BodyText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</w:p>
    <w:p w14:paraId="41530574" w14:textId="77777777" w:rsidR="004D3D88" w:rsidRPr="003D24F7" w:rsidRDefault="004D3D88" w:rsidP="004D3D88">
      <w:pPr>
        <w:pStyle w:val="BodyText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  <w:r w:rsidRPr="003D24F7">
        <w:rPr>
          <w:rFonts w:ascii="Calibri" w:hAnsi="Calibri" w:cs="Calibri"/>
          <w:b/>
          <w:lang w:val="ru-RU" w:eastAsia="x-none"/>
        </w:rPr>
        <w:t xml:space="preserve">С. Квалификация ключевого персонала </w:t>
      </w:r>
    </w:p>
    <w:p w14:paraId="29051C91" w14:textId="77777777" w:rsidR="004D3D88" w:rsidRPr="003D24F7" w:rsidRDefault="004D3D88" w:rsidP="004D3D88">
      <w:pPr>
        <w:pStyle w:val="BodyText2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lang w:val="ru-RU" w:eastAsia="x-none"/>
        </w:rPr>
      </w:pPr>
      <w:r w:rsidRPr="003D24F7">
        <w:rPr>
          <w:rFonts w:ascii="Calibri" w:hAnsi="Calibri" w:cs="Calibri"/>
          <w:i/>
          <w:lang w:val="ru-RU" w:eastAsia="x-none"/>
        </w:rPr>
        <w:t>По требованию Запроса на подачу предложение, Заявитель должен представить:</w:t>
      </w:r>
    </w:p>
    <w:p w14:paraId="4425AFF5" w14:textId="77777777" w:rsidR="004D3D88" w:rsidRPr="003D24F7" w:rsidRDefault="004D3D88" w:rsidP="004D3D8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lang w:val="ru-RU" w:eastAsia="x-none"/>
        </w:rPr>
      </w:pPr>
      <w:r w:rsidRPr="003D24F7">
        <w:rPr>
          <w:rFonts w:ascii="Calibri" w:hAnsi="Calibri" w:cs="Calibri"/>
          <w:i/>
          <w:lang w:val="ru-RU" w:eastAsia="x-none"/>
        </w:rPr>
        <w:t>Список персонала, который будет вовлечен в оказание услуг (с указанием ФИО, квалификации, общего стажа и видом выполняемой работы согласно ТЗ)</w:t>
      </w:r>
      <w:r w:rsidRPr="003D24F7">
        <w:rPr>
          <w:rFonts w:ascii="Calibri" w:hAnsi="Calibri" w:cs="Calibri"/>
          <w:i/>
          <w:iCs/>
          <w:lang w:val="ru-RU" w:eastAsia="x-none"/>
        </w:rPr>
        <w:t>;</w:t>
      </w:r>
    </w:p>
    <w:p w14:paraId="74DC1634" w14:textId="77777777" w:rsidR="004D3D88" w:rsidRPr="003D24F7" w:rsidRDefault="004D3D88" w:rsidP="004D3D8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lang w:val="ru-RU"/>
        </w:rPr>
      </w:pPr>
      <w:r w:rsidRPr="003D24F7">
        <w:rPr>
          <w:rFonts w:ascii="Calibri" w:hAnsi="Calibri" w:cs="Calibri"/>
          <w:i/>
          <w:iCs/>
          <w:lang w:val="ru-RU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14:paraId="3A4CBEAE" w14:textId="77777777" w:rsidR="004D3D88" w:rsidRPr="003D24F7" w:rsidRDefault="004D3D88" w:rsidP="004D3D88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lang w:val="ru-RU"/>
        </w:rPr>
      </w:pPr>
      <w:r w:rsidRPr="003D24F7">
        <w:rPr>
          <w:rFonts w:ascii="Calibri" w:hAnsi="Calibri" w:cs="Calibri"/>
          <w:i/>
          <w:iCs/>
          <w:lang w:val="ru-RU"/>
        </w:rPr>
        <w:t>Письменное подтверждение от каждого сотрудника, что он\она доступны в течение всего срока договора</w:t>
      </w:r>
    </w:p>
    <w:p w14:paraId="2D3BE15E" w14:textId="77777777" w:rsidR="004D3D88" w:rsidRPr="003D24F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6D41A9EA" w14:textId="77777777" w:rsidR="004D3D88" w:rsidRPr="003D24F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0B205CE3" w14:textId="77777777" w:rsidR="004D3D88" w:rsidRPr="003D24F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73983313" w14:textId="77777777" w:rsidR="004D3D88" w:rsidRPr="003D24F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30EC4C1A" w14:textId="77777777" w:rsidR="004D3D88" w:rsidRPr="003D24F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74304002" w14:textId="77777777" w:rsidR="004D3D88" w:rsidRPr="003D24F7" w:rsidRDefault="004D3D88" w:rsidP="004D3D88">
      <w:pPr>
        <w:ind w:left="360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Имя и подпись уполномоченного лица от Заявителя</w:t>
      </w:r>
    </w:p>
    <w:p w14:paraId="7A148043" w14:textId="77777777" w:rsidR="004D3D88" w:rsidRPr="003D24F7" w:rsidRDefault="004D3D88" w:rsidP="004D3D88">
      <w:pPr>
        <w:ind w:left="2880" w:firstLine="72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Должность</w:t>
      </w:r>
    </w:p>
    <w:p w14:paraId="7F898E23" w14:textId="77777777" w:rsidR="004D3D88" w:rsidRPr="003D24F7" w:rsidRDefault="004D3D88" w:rsidP="004D3D88">
      <w:pPr>
        <w:ind w:left="2880" w:firstLine="72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Дата</w:t>
      </w:r>
    </w:p>
    <w:p w14:paraId="5B1EC209" w14:textId="77777777" w:rsidR="004D3D88" w:rsidRPr="00267377" w:rsidRDefault="004D3D88" w:rsidP="004D3D88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br w:type="page"/>
      </w:r>
      <w:r w:rsidRPr="00267377">
        <w:rPr>
          <w:rFonts w:ascii="Calibri" w:hAnsi="Calibri" w:cs="Calibri"/>
          <w:b/>
          <w:sz w:val="24"/>
          <w:szCs w:val="24"/>
          <w:lang w:val="ru-RU"/>
        </w:rPr>
        <w:lastRenderedPageBreak/>
        <w:t xml:space="preserve">ПРИЛОЖЕНИЕ 2-2 </w:t>
      </w:r>
    </w:p>
    <w:p w14:paraId="4606ADB5" w14:textId="77777777" w:rsidR="004D3D88" w:rsidRPr="0026737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0942DBD0" w14:textId="77777777" w:rsidR="004D3D88" w:rsidRPr="00267377" w:rsidRDefault="004D3D88" w:rsidP="004D3D88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14:paraId="64F772FB" w14:textId="77777777" w:rsidR="004D3D88" w:rsidRPr="00267377" w:rsidRDefault="004D3D88" w:rsidP="004D3D88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услуг)</w:t>
      </w:r>
    </w:p>
    <w:p w14:paraId="0402FEC6" w14:textId="77777777" w:rsidR="004D3D88" w:rsidRPr="00267377" w:rsidRDefault="004D3D88" w:rsidP="004D3D88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01F4A183" w14:textId="77777777" w:rsidR="004D3D88" w:rsidRPr="00267377" w:rsidRDefault="004D3D88" w:rsidP="004D3D88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sz w:val="24"/>
          <w:szCs w:val="24"/>
          <w:lang w:val="ru-RU"/>
        </w:rPr>
        <w:t>Кому:</w:t>
      </w:r>
      <w:r w:rsidRPr="00267377"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Чолпонбеку Омуралиеву </w:t>
      </w: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14:paraId="20E4DF2E" w14:textId="77777777" w:rsidR="004D3D88" w:rsidRPr="00267377" w:rsidRDefault="004D3D88" w:rsidP="004D3D88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14:paraId="0752B139" w14:textId="77777777" w:rsidR="004D3D88" w:rsidRPr="00267377" w:rsidRDefault="004D3D88" w:rsidP="004D3D88">
      <w:pPr>
        <w:rPr>
          <w:rFonts w:ascii="Calibri" w:hAnsi="Calibri" w:cs="Calibri"/>
          <w:b/>
          <w:snapToGrid w:val="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>ПРООН в Казахстане</w:t>
      </w:r>
    </w:p>
    <w:p w14:paraId="0A658318" w14:textId="77777777" w:rsidR="004D3D88" w:rsidRPr="00267377" w:rsidRDefault="004D3D88" w:rsidP="004D3D88">
      <w:pPr>
        <w:rPr>
          <w:rFonts w:ascii="Calibri" w:hAnsi="Calibri" w:cs="Calibri"/>
          <w:snapToGrid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0"/>
        <w:gridCol w:w="2217"/>
        <w:gridCol w:w="3111"/>
      </w:tblGrid>
      <w:tr w:rsidR="004D3D88" w:rsidRPr="006E6B41" w14:paraId="0ACA0F5C" w14:textId="77777777" w:rsidTr="002756F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9B6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B96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5B1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DD17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Цена в тенге</w:t>
            </w:r>
          </w:p>
          <w:p w14:paraId="7BA88382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(Общая сумма, включая НДС)</w:t>
            </w:r>
          </w:p>
        </w:tc>
      </w:tr>
      <w:tr w:rsidR="004D3D88" w:rsidRPr="006E6B41" w14:paraId="299CC46B" w14:textId="77777777" w:rsidTr="002756FE">
        <w:trPr>
          <w:trHeight w:val="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BFD1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</w:t>
            </w:r>
          </w:p>
        </w:tc>
        <w:tc>
          <w:tcPr>
            <w:tcW w:w="3510" w:type="dxa"/>
          </w:tcPr>
          <w:p w14:paraId="3AE90577" w14:textId="77777777" w:rsidR="004D3D88" w:rsidRPr="00070929" w:rsidRDefault="004D3D88" w:rsidP="002756F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Подготов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ка 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аналитическ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ого 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отчет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а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выгод и затрат государства при текущем управлении животным в форме ГЧП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38338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DBEC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D3D88" w:rsidRPr="006E6B41" w14:paraId="1B18058C" w14:textId="77777777" w:rsidTr="002756FE">
        <w:trPr>
          <w:trHeight w:val="2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7F47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1.2</w:t>
            </w:r>
          </w:p>
        </w:tc>
        <w:tc>
          <w:tcPr>
            <w:tcW w:w="3510" w:type="dxa"/>
          </w:tcPr>
          <w:p w14:paraId="5DDA70E4" w14:textId="77777777" w:rsidR="004D3D88" w:rsidRPr="00070929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>Подготов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ка 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>проект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а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 xml:space="preserve"> Правил государственного субсидирования разведения бухарского оленя и семиреченского фазана со всеми необходимыми приложениями. 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Вынесение п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>роект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а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 xml:space="preserve"> Правил на обсуждение с заинтересованными сторонами путем организации круглого стола. Доработ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ка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 xml:space="preserve"> с учетом мнений заинтересованных сторон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9B7D1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D905C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D3D88" w:rsidRPr="006E6B41" w14:paraId="6BCFFA92" w14:textId="77777777" w:rsidTr="002756FE">
        <w:trPr>
          <w:trHeight w:val="2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9838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1.3</w:t>
            </w:r>
          </w:p>
        </w:tc>
        <w:tc>
          <w:tcPr>
            <w:tcW w:w="3510" w:type="dxa"/>
          </w:tcPr>
          <w:p w14:paraId="3357D0AC" w14:textId="77777777" w:rsidR="004D3D88" w:rsidRPr="00070929" w:rsidRDefault="004D3D88" w:rsidP="002756FE">
            <w:pPr>
              <w:pStyle w:val="ListParagraph"/>
              <w:spacing w:line="240" w:lineRule="auto"/>
              <w:ind w:left="0"/>
              <w:jc w:val="both"/>
              <w:rPr>
                <w:rFonts w:ascii="Calibri" w:hAnsi="Calibri" w:cs="Calibri"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Cs w:val="22"/>
                <w:lang w:val="ru-RU"/>
              </w:rPr>
              <w:t>Согласование п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>роект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>а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 xml:space="preserve"> Правил</w:t>
            </w:r>
            <w:r>
              <w:rPr>
                <w:rFonts w:ascii="Calibri" w:hAnsi="Calibri" w:cs="Calibri"/>
                <w:bCs/>
                <w:szCs w:val="22"/>
                <w:lang w:val="ru-RU"/>
              </w:rPr>
              <w:t xml:space="preserve"> </w:t>
            </w:r>
            <w:r w:rsidRPr="00070929">
              <w:rPr>
                <w:rFonts w:ascii="Calibri" w:hAnsi="Calibri" w:cs="Calibri"/>
                <w:bCs/>
                <w:szCs w:val="22"/>
                <w:lang w:val="ru-RU"/>
              </w:rPr>
              <w:t>с уполномоченным органом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2F46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B73A3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D3D88" w:rsidRPr="006E6B41" w14:paraId="118BECB3" w14:textId="77777777" w:rsidTr="002756FE">
        <w:trPr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CA26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1.4</w:t>
            </w:r>
          </w:p>
        </w:tc>
        <w:tc>
          <w:tcPr>
            <w:tcW w:w="3510" w:type="dxa"/>
          </w:tcPr>
          <w:p w14:paraId="597E6071" w14:textId="77777777" w:rsidR="004D3D88" w:rsidRPr="00070929" w:rsidRDefault="004D3D88" w:rsidP="002756F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бор одного 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устойчивого пилотн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ого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ОХ для апробации механизма государственного субсидирования разведения бухарского оленя и семиречинского фазана. Подготов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ка 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ТЭО проект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а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. Получен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ие п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илотным хозяйством государственно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го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субсидировани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я </w:t>
            </w:r>
            <w:r w:rsidRPr="00070929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для разведения диких животных (бухарского оленя и семиречинского фазана) при поддержке компании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BCE5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981F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D3D88" w:rsidRPr="002279C8" w14:paraId="4D33CCF2" w14:textId="77777777" w:rsidTr="002756FE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4E31" w14:textId="77777777" w:rsidR="004D3D88" w:rsidRPr="002279C8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2279C8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1.5</w:t>
            </w:r>
          </w:p>
        </w:tc>
        <w:tc>
          <w:tcPr>
            <w:tcW w:w="3510" w:type="dxa"/>
          </w:tcPr>
          <w:p w14:paraId="00388C5D" w14:textId="77777777" w:rsidR="004D3D88" w:rsidRPr="002279C8" w:rsidRDefault="004D3D88" w:rsidP="002756FE">
            <w:pPr>
              <w:jc w:val="both"/>
              <w:textAlignment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2279C8">
              <w:rPr>
                <w:rFonts w:ascii="Calibri" w:hAnsi="Calibri" w:cs="Calibri"/>
                <w:sz w:val="22"/>
                <w:szCs w:val="22"/>
                <w:lang w:val="ru-RU"/>
              </w:rPr>
              <w:t>Организация семинара по информированию о новом механизме по государственному субсидированию разведения диких животных. Подготовка отчета об участии женщин в развитии ОХ с включением успешных примеров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81B" w14:textId="77777777" w:rsidR="004D3D88" w:rsidRPr="002279C8" w:rsidRDefault="004D3D88" w:rsidP="002756F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2FC1" w14:textId="77777777" w:rsidR="004D3D88" w:rsidRPr="002279C8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</w:tbl>
    <w:p w14:paraId="574A370E" w14:textId="77777777" w:rsidR="004D3D88" w:rsidRPr="001F34EA" w:rsidRDefault="004D3D88" w:rsidP="004D3D88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  <w:r w:rsidRPr="002279C8">
        <w:rPr>
          <w:rFonts w:ascii="Calibri" w:hAnsi="Calibri" w:cs="Calibri"/>
          <w:i/>
          <w:snapToGrid w:val="0"/>
          <w:sz w:val="22"/>
          <w:szCs w:val="22"/>
          <w:lang w:val="ru-RU"/>
        </w:rPr>
        <w:t>* Данная разбивка будет</w:t>
      </w:r>
      <w:r w:rsidRPr="001F34EA">
        <w:rPr>
          <w:rFonts w:ascii="Calibri" w:hAnsi="Calibri" w:cs="Calibri"/>
          <w:i/>
          <w:snapToGrid w:val="0"/>
          <w:sz w:val="22"/>
          <w:szCs w:val="22"/>
          <w:lang w:val="ru-RU"/>
        </w:rPr>
        <w:t xml:space="preserve"> служить основанием для выплаты траншей</w:t>
      </w:r>
    </w:p>
    <w:p w14:paraId="552EF771" w14:textId="77777777" w:rsidR="004D3D88" w:rsidRPr="001F34EA" w:rsidRDefault="004D3D88" w:rsidP="004D3D88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14:paraId="05D77E59" w14:textId="77777777" w:rsidR="004D3D88" w:rsidRPr="003D24F7" w:rsidRDefault="004D3D88" w:rsidP="004D3D88">
      <w:pPr>
        <w:pStyle w:val="ListParagraph"/>
        <w:widowControl/>
        <w:tabs>
          <w:tab w:val="left" w:pos="540"/>
        </w:tabs>
        <w:overflowPunct/>
        <w:adjustRightInd/>
        <w:spacing w:line="240" w:lineRule="auto"/>
        <w:ind w:left="360"/>
        <w:rPr>
          <w:rFonts w:ascii="Calibri" w:hAnsi="Calibri" w:cs="Calibri"/>
          <w:b/>
          <w:snapToGrid w:val="0"/>
          <w:sz w:val="24"/>
          <w:lang w:val="ru-RU"/>
        </w:rPr>
      </w:pPr>
      <w:r w:rsidRPr="00267377">
        <w:rPr>
          <w:rFonts w:ascii="Calibri" w:hAnsi="Calibri" w:cs="Calibri"/>
          <w:b/>
          <w:snapToGrid w:val="0"/>
          <w:sz w:val="24"/>
        </w:rPr>
        <w:lastRenderedPageBreak/>
        <w:t>B</w:t>
      </w:r>
      <w:r w:rsidRPr="009F3C2E">
        <w:rPr>
          <w:rFonts w:ascii="Calibri" w:hAnsi="Calibri" w:cs="Calibri"/>
          <w:b/>
          <w:snapToGrid w:val="0"/>
          <w:szCs w:val="22"/>
          <w:lang w:val="ru-RU"/>
        </w:rPr>
        <w:t>.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 xml:space="preserve">Разбивка расходов по составляющим компонентам расходов </w:t>
      </w:r>
      <w:r w:rsidRPr="003D24F7">
        <w:rPr>
          <w:rFonts w:ascii="Calibri" w:hAnsi="Calibri" w:cs="Calibri"/>
          <w:b/>
          <w:i/>
          <w:snapToGrid w:val="0"/>
          <w:color w:val="FF0000"/>
          <w:sz w:val="24"/>
          <w:lang w:val="ru-RU"/>
        </w:rPr>
        <w:t>[только в качестве примера]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9"/>
        <w:gridCol w:w="1677"/>
        <w:gridCol w:w="1786"/>
        <w:gridCol w:w="1540"/>
        <w:gridCol w:w="1276"/>
      </w:tblGrid>
      <w:tr w:rsidR="004D3D88" w:rsidRPr="006E6B41" w14:paraId="7DEF1673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DD12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D2FC" w14:textId="77777777" w:rsidR="004D3D88" w:rsidRPr="006E6B41" w:rsidRDefault="004D3D88" w:rsidP="002756FE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Оплата в тенге за единицу времени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C00C" w14:textId="77777777" w:rsidR="004D3D88" w:rsidRPr="006E6B41" w:rsidRDefault="004D3D88" w:rsidP="002756FE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7688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3F03" w14:textId="77777777" w:rsidR="004D3D88" w:rsidRPr="006E6B41" w:rsidRDefault="004D3D88" w:rsidP="002756FE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Общая стоимость в тенге, с учетом НДС </w:t>
            </w:r>
          </w:p>
        </w:tc>
      </w:tr>
      <w:tr w:rsidR="004D3D88" w:rsidRPr="006E6B41" w14:paraId="737B7094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3B1A" w14:textId="77777777" w:rsidR="004D3D88" w:rsidRPr="006E6B41" w:rsidRDefault="004D3D88" w:rsidP="002756FE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1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Услуги персонала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421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560C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C54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0A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D3D88" w:rsidRPr="006E6B41" w14:paraId="691F365C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DF5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 Руководитель группы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284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E80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5EFB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304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D3D88" w:rsidRPr="006E6B41" w14:paraId="58F1E0B0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535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1.2 </w:t>
            </w:r>
            <w:r w:rsidRPr="00CC6115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Специалист по животному миру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9D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135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AA6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53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5438A50C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946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1.3 </w:t>
            </w:r>
            <w:r w:rsidRPr="00CC6115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 по правовым вопросам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24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CFD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5E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89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4779436C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916E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1.4 </w:t>
            </w:r>
            <w:r w:rsidRPr="00CC6115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Эксперт- экономист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B2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15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7FB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7CEB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3F3393F1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706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1.5 </w:t>
            </w:r>
            <w:r w:rsidRPr="00CC6115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 по гендерным вопросам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E6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EF4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02D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9CD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7CB8081B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4F8E" w14:textId="77777777" w:rsidR="004D3D88" w:rsidRPr="00070929" w:rsidRDefault="004D3D88" w:rsidP="002756F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       Командировочные расходы:</w:t>
            </w:r>
            <w:r w:rsidRPr="0007092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D9C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70A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2B6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747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1E09165B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16E" w14:textId="77777777" w:rsidR="004D3D88" w:rsidRPr="00070929" w:rsidRDefault="004D3D88" w:rsidP="002756F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2.1 Проезд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08E9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53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F43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66D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5DE7F963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924" w14:textId="77777777" w:rsidR="004D3D88" w:rsidRPr="00070929" w:rsidRDefault="004D3D88" w:rsidP="002756F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70E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49AC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0E7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A45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2D147D5D" w14:textId="77777777" w:rsidTr="002756FE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4061" w14:textId="77777777" w:rsidR="004D3D88" w:rsidRPr="00070929" w:rsidRDefault="004D3D88" w:rsidP="002756F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7092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2.3 Проживание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94EA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C06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2E3D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D4AB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595613E7" w14:textId="77777777" w:rsidTr="002756FE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914" w14:textId="77777777" w:rsidR="004D3D88" w:rsidRPr="006E6B41" w:rsidRDefault="004D3D88" w:rsidP="004D3D8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Р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асходы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 на организацию и проведение мероприятий: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1E6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FC8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395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291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D3D88" w:rsidRPr="006E6B41" w14:paraId="4BD5A606" w14:textId="77777777" w:rsidTr="002756FE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F3D" w14:textId="77777777" w:rsidR="004D3D88" w:rsidRDefault="004D3D88" w:rsidP="004D3D8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Прочие расходы: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DB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2D24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200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E42" w14:textId="77777777" w:rsidR="004D3D88" w:rsidRPr="006E6B41" w:rsidRDefault="004D3D88" w:rsidP="002756FE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5E4F0B52" w14:textId="77777777" w:rsidR="00F53160" w:rsidRDefault="00F53160">
      <w:bookmarkStart w:id="0" w:name="_GoBack"/>
      <w:bookmarkEnd w:id="0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2164" w14:textId="77777777" w:rsidR="004D3D88" w:rsidRDefault="004D3D88" w:rsidP="004D3D88">
      <w:r>
        <w:separator/>
      </w:r>
    </w:p>
  </w:endnote>
  <w:endnote w:type="continuationSeparator" w:id="0">
    <w:p w14:paraId="1F23C5EA" w14:textId="77777777" w:rsidR="004D3D88" w:rsidRDefault="004D3D88" w:rsidP="004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8B1D" w14:textId="77777777" w:rsidR="004D3D88" w:rsidRDefault="004D3D88" w:rsidP="004D3D88">
      <w:r>
        <w:separator/>
      </w:r>
    </w:p>
  </w:footnote>
  <w:footnote w:type="continuationSeparator" w:id="0">
    <w:p w14:paraId="0DF1CB10" w14:textId="77777777" w:rsidR="004D3D88" w:rsidRDefault="004D3D88" w:rsidP="004D3D88">
      <w:r>
        <w:continuationSeparator/>
      </w:r>
    </w:p>
  </w:footnote>
  <w:footnote w:id="1">
    <w:p w14:paraId="514E2CB2" w14:textId="77777777" w:rsidR="004D3D88" w:rsidRPr="00662410" w:rsidRDefault="004D3D88" w:rsidP="004D3D88">
      <w:pPr>
        <w:jc w:val="both"/>
        <w:rPr>
          <w:rFonts w:ascii="Calibri" w:hAnsi="Calibri"/>
          <w:lang w:val="ru-RU"/>
        </w:rPr>
      </w:pPr>
      <w:r w:rsidRPr="0088197A">
        <w:rPr>
          <w:rStyle w:val="FootnoteReference"/>
        </w:rPr>
        <w:footnoteRef/>
      </w:r>
      <w:r w:rsidRPr="00662410">
        <w:rPr>
          <w:rFonts w:ascii="Calibri" w:hAnsi="Calibri"/>
          <w:i/>
          <w:snapToGrid w:val="0"/>
          <w:lang w:val="ru-RU"/>
        </w:rPr>
        <w:t xml:space="preserve">Это является Руководством для поставщика услуг в подготовке Предложения </w:t>
      </w:r>
    </w:p>
  </w:footnote>
  <w:footnote w:id="2">
    <w:p w14:paraId="3F158C18" w14:textId="77777777" w:rsidR="004D3D88" w:rsidRPr="00053359" w:rsidRDefault="004D3D88" w:rsidP="004D3D88">
      <w:pPr>
        <w:pStyle w:val="FootnoteText"/>
        <w:rPr>
          <w:lang w:val="ru-RU"/>
        </w:rPr>
      </w:pPr>
      <w:r w:rsidRPr="00662410">
        <w:rPr>
          <w:rStyle w:val="FootnoteReference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</w:t>
      </w:r>
      <w:r w:rsidRPr="00662410">
        <w:rPr>
          <w:rFonts w:ascii="Calibri" w:hAnsi="Calibri"/>
          <w:i/>
          <w:lang w:val="ru-RU"/>
        </w:rPr>
        <w:t>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D1617B6"/>
    <w:multiLevelType w:val="hybridMultilevel"/>
    <w:tmpl w:val="D858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8"/>
    <w:rsid w:val="004D3D88"/>
    <w:rsid w:val="0086306A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E08"/>
  <w15:chartTrackingRefBased/>
  <w15:docId w15:val="{1203E99E-28CC-4A36-96CF-5DA201C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4D3D88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4D3D88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4D3D88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Normal"/>
    <w:link w:val="ListParagraphChar1"/>
    <w:uiPriority w:val="34"/>
    <w:qFormat/>
    <w:rsid w:val="004D3D88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4D3D88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4D3D88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rsid w:val="004D3D88"/>
    <w:rPr>
      <w:rFonts w:cs="Times New Roman"/>
      <w:color w:val="808080"/>
    </w:rPr>
  </w:style>
  <w:style w:type="character" w:customStyle="1" w:styleId="ListParagraphChar1">
    <w:name w:val="List Paragraph Char1"/>
    <w:aliases w:val="List Paragraph1 Char,Indent Paragraph Char,Table/Figure Heading Char,En tête 1 Char,Heading Char,Medium List 2 - Accent 41 Char,List Paragraph (numbered (a)) Char,ANNEX Char,List Paragraph2 Char,References Char,Liste 1 Char"/>
    <w:link w:val="ListParagraph"/>
    <w:uiPriority w:val="34"/>
    <w:locked/>
    <w:rsid w:val="004D3D88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Normal"/>
    <w:link w:val="FootnoteReference"/>
    <w:uiPriority w:val="99"/>
    <w:rsid w:val="004D3D88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FCE84-C8EF-4A28-B000-EE23EC97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75842-69BB-498F-A5C8-358C5E25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B897E-1105-4485-A8B8-548DDA78E35B}">
  <ds:schemaRefs>
    <ds:schemaRef ds:uri="http://schemas.microsoft.com/office/2006/documentManagement/types"/>
    <ds:schemaRef ds:uri="a2229a38-e62c-484d-83d8-204164f3b92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2019-08-16T11:34:00Z</dcterms:created>
  <dcterms:modified xsi:type="dcterms:W3CDTF">2019-08-16T11:39:00Z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