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9650" w14:textId="62A9678D" w:rsidR="00CC218F" w:rsidRPr="005C406C" w:rsidRDefault="00624A99" w:rsidP="00590A06">
      <w:pPr>
        <w:jc w:val="right"/>
        <w:rPr>
          <w:rFonts w:asciiTheme="minorHAnsi" w:hAnsiTheme="minorHAnsi" w:cstheme="minorHAnsi"/>
          <w:sz w:val="24"/>
          <w:szCs w:val="24"/>
          <w:lang w:val="en-GB"/>
        </w:rPr>
      </w:pPr>
      <w:r w:rsidRPr="005C406C">
        <w:rPr>
          <w:rFonts w:asciiTheme="minorHAnsi" w:hAnsiTheme="minorHAnsi" w:cstheme="minorHAnsi"/>
          <w:noProof/>
          <w:sz w:val="24"/>
          <w:szCs w:val="24"/>
          <w:lang w:val="ru-RU" w:eastAsia="ru-RU"/>
        </w:rPr>
        <w:drawing>
          <wp:inline distT="0" distB="0" distL="0" distR="0" wp14:anchorId="1D99CC30" wp14:editId="303B1359">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CC218F" w:rsidRPr="005C406C" w14:paraId="23E89FAD" w14:textId="77777777">
        <w:trPr>
          <w:trHeight w:val="405"/>
        </w:trPr>
        <w:tc>
          <w:tcPr>
            <w:tcW w:w="9438" w:type="dxa"/>
          </w:tcPr>
          <w:p w14:paraId="6D886070" w14:textId="77777777" w:rsidR="00CC218F" w:rsidRPr="005C406C" w:rsidRDefault="00CC218F" w:rsidP="00590A06">
            <w:pPr>
              <w:ind w:right="-138"/>
              <w:jc w:val="center"/>
              <w:rPr>
                <w:rFonts w:asciiTheme="minorHAnsi" w:hAnsiTheme="minorHAnsi" w:cstheme="minorHAnsi"/>
                <w:b/>
                <w:bCs/>
                <w:sz w:val="24"/>
                <w:szCs w:val="24"/>
              </w:rPr>
            </w:pPr>
          </w:p>
        </w:tc>
      </w:tr>
    </w:tbl>
    <w:p w14:paraId="2E427469" w14:textId="77777777" w:rsidR="00DA3424" w:rsidRPr="005C406C" w:rsidRDefault="00CC218F" w:rsidP="00590A06">
      <w:pPr>
        <w:jc w:val="center"/>
        <w:rPr>
          <w:rFonts w:asciiTheme="minorHAnsi" w:hAnsiTheme="minorHAnsi" w:cstheme="minorHAnsi"/>
          <w:b/>
          <w:bCs/>
          <w:sz w:val="24"/>
          <w:szCs w:val="24"/>
          <w:lang w:val="ru-RU"/>
        </w:rPr>
      </w:pPr>
      <w:r w:rsidRPr="005C406C">
        <w:rPr>
          <w:rFonts w:asciiTheme="minorHAnsi" w:hAnsiTheme="minorHAnsi" w:cstheme="minorHAnsi"/>
          <w:b/>
          <w:bCs/>
          <w:sz w:val="24"/>
          <w:szCs w:val="24"/>
          <w:lang w:val="ru-RU"/>
        </w:rPr>
        <w:t xml:space="preserve">ЗАПРОС </w:t>
      </w:r>
      <w:r w:rsidR="00DA3424" w:rsidRPr="005C406C">
        <w:rPr>
          <w:rFonts w:asciiTheme="minorHAnsi" w:hAnsiTheme="minorHAnsi" w:cstheme="minorHAnsi"/>
          <w:b/>
          <w:bCs/>
          <w:sz w:val="24"/>
          <w:szCs w:val="24"/>
          <w:lang w:val="ru-RU"/>
        </w:rPr>
        <w:t xml:space="preserve">НА ПРЕДОСТАВЛЕНИЕ </w:t>
      </w:r>
      <w:r w:rsidR="00953966" w:rsidRPr="005C406C">
        <w:rPr>
          <w:rFonts w:asciiTheme="minorHAnsi" w:hAnsiTheme="minorHAnsi" w:cstheme="minorHAnsi"/>
          <w:b/>
          <w:bCs/>
          <w:sz w:val="24"/>
          <w:szCs w:val="24"/>
          <w:lang w:val="ru-RU"/>
        </w:rPr>
        <w:t xml:space="preserve">КОММЕРЧЕСКОГО </w:t>
      </w:r>
      <w:r w:rsidRPr="005C406C">
        <w:rPr>
          <w:rFonts w:asciiTheme="minorHAnsi" w:hAnsiTheme="minorHAnsi" w:cstheme="minorHAnsi"/>
          <w:b/>
          <w:bCs/>
          <w:sz w:val="24"/>
          <w:szCs w:val="24"/>
          <w:lang w:val="ru-RU"/>
        </w:rPr>
        <w:t>ПРЕДЛОЖЕНИЯ</w:t>
      </w:r>
      <w:r w:rsidR="00E902AE" w:rsidRPr="005C406C">
        <w:rPr>
          <w:rFonts w:asciiTheme="minorHAnsi" w:hAnsiTheme="minorHAnsi" w:cstheme="minorHAnsi"/>
          <w:b/>
          <w:bCs/>
          <w:sz w:val="24"/>
          <w:szCs w:val="24"/>
          <w:lang w:val="ru-RU"/>
        </w:rPr>
        <w:t xml:space="preserve"> </w:t>
      </w:r>
    </w:p>
    <w:p w14:paraId="46789B56" w14:textId="7F6BECF2" w:rsidR="00CC218F" w:rsidRPr="005C406C" w:rsidRDefault="00CC218F" w:rsidP="00590A06">
      <w:pPr>
        <w:jc w:val="center"/>
        <w:rPr>
          <w:rFonts w:asciiTheme="minorHAnsi" w:hAnsiTheme="minorHAnsi" w:cstheme="minorHAnsi"/>
          <w:b/>
          <w:bCs/>
          <w:sz w:val="24"/>
          <w:szCs w:val="24"/>
          <w:lang w:val="ru-RU"/>
        </w:rPr>
      </w:pPr>
      <w:r w:rsidRPr="005C406C">
        <w:rPr>
          <w:rFonts w:asciiTheme="minorHAnsi" w:hAnsiTheme="minorHAnsi" w:cstheme="minorHAnsi"/>
          <w:b/>
          <w:bCs/>
          <w:sz w:val="24"/>
          <w:szCs w:val="24"/>
          <w:lang w:val="ru-RU"/>
        </w:rPr>
        <w:t>(</w:t>
      </w:r>
      <w:r w:rsidR="008C6F6E" w:rsidRPr="005C406C">
        <w:rPr>
          <w:rFonts w:asciiTheme="minorHAnsi" w:hAnsiTheme="minorHAnsi" w:cstheme="minorHAnsi"/>
          <w:b/>
          <w:bCs/>
          <w:sz w:val="24"/>
          <w:szCs w:val="24"/>
          <w:lang w:val="ru-RU"/>
        </w:rPr>
        <w:t>на т</w:t>
      </w:r>
      <w:r w:rsidRPr="005C406C">
        <w:rPr>
          <w:rFonts w:asciiTheme="minorHAnsi" w:hAnsiTheme="minorHAnsi" w:cstheme="minorHAnsi"/>
          <w:b/>
          <w:bCs/>
          <w:sz w:val="24"/>
          <w:szCs w:val="24"/>
          <w:lang w:val="ru-RU"/>
        </w:rPr>
        <w:t>овары</w:t>
      </w:r>
      <w:r w:rsidR="00882E7E" w:rsidRPr="005C406C">
        <w:rPr>
          <w:rFonts w:asciiTheme="minorHAnsi" w:hAnsiTheme="minorHAnsi" w:cstheme="minorHAnsi"/>
          <w:b/>
          <w:bCs/>
          <w:sz w:val="24"/>
          <w:szCs w:val="24"/>
          <w:lang w:val="ru-RU"/>
        </w:rPr>
        <w:t xml:space="preserve"> и услуги</w:t>
      </w:r>
      <w:r w:rsidRPr="005C406C">
        <w:rPr>
          <w:rFonts w:asciiTheme="minorHAnsi" w:hAnsiTheme="minorHAnsi" w:cstheme="minorHAnsi"/>
          <w:b/>
          <w:bCs/>
          <w:sz w:val="24"/>
          <w:szCs w:val="24"/>
          <w:lang w:val="ru-RU"/>
        </w:rPr>
        <w:t>)</w:t>
      </w:r>
    </w:p>
    <w:p w14:paraId="4C727274" w14:textId="77777777" w:rsidR="00CC218F" w:rsidRPr="005C406C" w:rsidRDefault="00CC218F" w:rsidP="00590A06">
      <w:pPr>
        <w:jc w:val="center"/>
        <w:rPr>
          <w:rFonts w:asciiTheme="minorHAnsi" w:hAnsiTheme="minorHAnsi" w:cstheme="minorHAnsi"/>
          <w:sz w:val="24"/>
          <w:szCs w:val="24"/>
          <w:lang w:val="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403"/>
      </w:tblGrid>
      <w:tr w:rsidR="00CC218F" w:rsidRPr="005C406C" w14:paraId="608A90D6" w14:textId="77777777" w:rsidTr="00882E7E">
        <w:trPr>
          <w:cantSplit/>
        </w:trPr>
        <w:tc>
          <w:tcPr>
            <w:tcW w:w="4957" w:type="dxa"/>
            <w:vMerge w:val="restart"/>
            <w:tcBorders>
              <w:top w:val="single" w:sz="4" w:space="0" w:color="auto"/>
              <w:left w:val="single" w:sz="4" w:space="0" w:color="auto"/>
              <w:bottom w:val="single" w:sz="4" w:space="0" w:color="auto"/>
              <w:right w:val="single" w:sz="4" w:space="0" w:color="auto"/>
            </w:tcBorders>
          </w:tcPr>
          <w:p w14:paraId="7D9C4E90" w14:textId="0FC24AFE" w:rsidR="00CC218F" w:rsidRPr="005C406C" w:rsidRDefault="004B6159" w:rsidP="00590A06">
            <w:pPr>
              <w:tabs>
                <w:tab w:val="left" w:pos="125"/>
              </w:tabs>
              <w:jc w:val="both"/>
              <w:rPr>
                <w:rFonts w:asciiTheme="minorHAnsi" w:hAnsiTheme="minorHAnsi" w:cstheme="minorHAnsi"/>
                <w:b/>
                <w:color w:val="FF0000"/>
                <w:sz w:val="24"/>
                <w:szCs w:val="24"/>
                <w:lang w:val="ru-RU"/>
              </w:rPr>
            </w:pPr>
            <w:r w:rsidRPr="005C406C">
              <w:rPr>
                <w:rFonts w:asciiTheme="minorHAnsi" w:hAnsiTheme="minorHAnsi" w:cstheme="minorHAnsi"/>
                <w:bCs/>
                <w:color w:val="000000"/>
                <w:sz w:val="24"/>
                <w:szCs w:val="24"/>
                <w:lang w:val="ru-RU"/>
              </w:rPr>
              <w:t>Проект ПРООН-ГЭФ «Устойчивые города для низкоуглеродного развития», 00091328</w:t>
            </w:r>
          </w:p>
        </w:tc>
        <w:tc>
          <w:tcPr>
            <w:tcW w:w="4403" w:type="dxa"/>
            <w:tcBorders>
              <w:top w:val="single" w:sz="4" w:space="0" w:color="auto"/>
              <w:left w:val="single" w:sz="4" w:space="0" w:color="auto"/>
              <w:bottom w:val="single" w:sz="4" w:space="0" w:color="auto"/>
              <w:right w:val="single" w:sz="4" w:space="0" w:color="auto"/>
            </w:tcBorders>
          </w:tcPr>
          <w:p w14:paraId="5131049B" w14:textId="2800F6AA" w:rsidR="00CC218F" w:rsidRPr="005C406C" w:rsidRDefault="00CC218F" w:rsidP="00892167">
            <w:pPr>
              <w:rPr>
                <w:rFonts w:asciiTheme="minorHAnsi" w:hAnsiTheme="minorHAnsi" w:cstheme="minorHAnsi"/>
                <w:b/>
                <w:color w:val="FF0000"/>
                <w:sz w:val="24"/>
                <w:szCs w:val="24"/>
                <w:lang w:val="ru-RU"/>
              </w:rPr>
            </w:pPr>
            <w:r w:rsidRPr="005C406C">
              <w:rPr>
                <w:rFonts w:asciiTheme="minorHAnsi" w:hAnsiTheme="minorHAnsi" w:cstheme="minorHAnsi"/>
                <w:b/>
                <w:sz w:val="24"/>
                <w:szCs w:val="24"/>
                <w:lang w:val="ru-RU"/>
              </w:rPr>
              <w:t>ДАТА</w:t>
            </w:r>
            <w:r w:rsidRPr="005C406C">
              <w:rPr>
                <w:rFonts w:asciiTheme="minorHAnsi" w:hAnsiTheme="minorHAnsi" w:cstheme="minorHAnsi"/>
                <w:sz w:val="24"/>
                <w:szCs w:val="24"/>
                <w:lang w:val="ru-RU"/>
              </w:rPr>
              <w:t>:</w:t>
            </w:r>
            <w:r w:rsidR="00B33A52" w:rsidRPr="005C406C">
              <w:rPr>
                <w:rFonts w:asciiTheme="minorHAnsi" w:hAnsiTheme="minorHAnsi" w:cstheme="minorHAnsi"/>
                <w:sz w:val="24"/>
                <w:szCs w:val="24"/>
                <w:lang w:val="ru-RU"/>
              </w:rPr>
              <w:t xml:space="preserve"> </w:t>
            </w:r>
            <w:r w:rsidR="005E336E">
              <w:rPr>
                <w:rFonts w:asciiTheme="minorHAnsi" w:hAnsiTheme="minorHAnsi" w:cstheme="minorHAnsi"/>
                <w:sz w:val="24"/>
                <w:szCs w:val="24"/>
              </w:rPr>
              <w:t>01</w:t>
            </w:r>
            <w:r w:rsidR="00922A4C" w:rsidRPr="005C406C">
              <w:rPr>
                <w:rFonts w:asciiTheme="minorHAnsi" w:hAnsiTheme="minorHAnsi" w:cstheme="minorHAnsi"/>
                <w:sz w:val="24"/>
                <w:szCs w:val="24"/>
                <w:lang w:val="ru-RU"/>
              </w:rPr>
              <w:t>.</w:t>
            </w:r>
            <w:r w:rsidR="005E336E">
              <w:rPr>
                <w:rFonts w:asciiTheme="minorHAnsi" w:hAnsiTheme="minorHAnsi" w:cstheme="minorHAnsi"/>
                <w:sz w:val="24"/>
                <w:szCs w:val="24"/>
              </w:rPr>
              <w:t>07</w:t>
            </w:r>
            <w:r w:rsidR="00922A4C" w:rsidRPr="005C406C">
              <w:rPr>
                <w:rFonts w:asciiTheme="minorHAnsi" w:hAnsiTheme="minorHAnsi" w:cstheme="minorHAnsi"/>
                <w:sz w:val="24"/>
                <w:szCs w:val="24"/>
                <w:lang w:val="ru-RU"/>
              </w:rPr>
              <w:t>.201</w:t>
            </w:r>
            <w:r w:rsidR="00892167">
              <w:rPr>
                <w:rFonts w:asciiTheme="minorHAnsi" w:hAnsiTheme="minorHAnsi" w:cstheme="minorHAnsi"/>
                <w:sz w:val="24"/>
                <w:szCs w:val="24"/>
              </w:rPr>
              <w:t>9</w:t>
            </w:r>
            <w:r w:rsidR="008D7A4D" w:rsidRPr="005C406C">
              <w:rPr>
                <w:rFonts w:asciiTheme="minorHAnsi" w:hAnsiTheme="minorHAnsi" w:cstheme="minorHAnsi"/>
                <w:b/>
                <w:sz w:val="24"/>
                <w:szCs w:val="24"/>
                <w:lang w:val="ru-RU"/>
              </w:rPr>
              <w:t xml:space="preserve"> </w:t>
            </w:r>
          </w:p>
        </w:tc>
      </w:tr>
      <w:tr w:rsidR="00CC218F" w:rsidRPr="00F06EE6" w14:paraId="7125EBDC" w14:textId="77777777" w:rsidTr="00882E7E">
        <w:trPr>
          <w:cantSplit/>
          <w:trHeight w:val="329"/>
        </w:trPr>
        <w:tc>
          <w:tcPr>
            <w:tcW w:w="4957" w:type="dxa"/>
            <w:vMerge/>
            <w:tcBorders>
              <w:top w:val="single" w:sz="4" w:space="0" w:color="auto"/>
              <w:left w:val="single" w:sz="4" w:space="0" w:color="auto"/>
              <w:bottom w:val="single" w:sz="4" w:space="0" w:color="auto"/>
              <w:right w:val="single" w:sz="4" w:space="0" w:color="auto"/>
            </w:tcBorders>
          </w:tcPr>
          <w:p w14:paraId="3EE35C7A" w14:textId="77777777" w:rsidR="00CC218F" w:rsidRPr="005C406C" w:rsidRDefault="00CC218F" w:rsidP="00590A06">
            <w:pPr>
              <w:rPr>
                <w:rFonts w:asciiTheme="minorHAnsi" w:hAnsiTheme="minorHAnsi" w:cstheme="minorHAnsi"/>
                <w:color w:val="FF0000"/>
                <w:sz w:val="24"/>
                <w:szCs w:val="24"/>
                <w:lang w:val="ru-RU"/>
              </w:rPr>
            </w:pPr>
          </w:p>
        </w:tc>
        <w:tc>
          <w:tcPr>
            <w:tcW w:w="4403" w:type="dxa"/>
            <w:tcBorders>
              <w:top w:val="single" w:sz="4" w:space="0" w:color="auto"/>
              <w:left w:val="single" w:sz="4" w:space="0" w:color="auto"/>
              <w:bottom w:val="single" w:sz="4" w:space="0" w:color="auto"/>
              <w:right w:val="single" w:sz="4" w:space="0" w:color="auto"/>
            </w:tcBorders>
          </w:tcPr>
          <w:p w14:paraId="335F7C07" w14:textId="3084CFBD" w:rsidR="00CC218F" w:rsidRPr="005C406C" w:rsidRDefault="008C6F6E" w:rsidP="00892167">
            <w:pPr>
              <w:rPr>
                <w:rFonts w:asciiTheme="minorHAnsi" w:hAnsiTheme="minorHAnsi" w:cstheme="minorHAnsi"/>
                <w:color w:val="FF0000"/>
                <w:sz w:val="24"/>
                <w:szCs w:val="24"/>
                <w:lang w:val="ru-RU"/>
              </w:rPr>
            </w:pPr>
            <w:r w:rsidRPr="005C406C">
              <w:rPr>
                <w:rFonts w:asciiTheme="minorHAnsi" w:hAnsiTheme="minorHAnsi" w:cstheme="minorHAnsi"/>
                <w:sz w:val="24"/>
                <w:szCs w:val="24"/>
                <w:lang w:val="ru-RU"/>
              </w:rPr>
              <w:t>Название закупки</w:t>
            </w:r>
            <w:r w:rsidR="00CC218F" w:rsidRPr="005C406C">
              <w:rPr>
                <w:rFonts w:asciiTheme="minorHAnsi" w:hAnsiTheme="minorHAnsi" w:cstheme="minorHAnsi"/>
                <w:sz w:val="24"/>
                <w:szCs w:val="24"/>
                <w:lang w:val="ru-RU"/>
              </w:rPr>
              <w:t xml:space="preserve">: </w:t>
            </w:r>
            <w:bookmarkStart w:id="0" w:name="_Hlk523822741"/>
            <w:r w:rsidR="00F41BEC" w:rsidRPr="005C406C">
              <w:rPr>
                <w:rFonts w:asciiTheme="minorHAnsi" w:hAnsiTheme="minorHAnsi" w:cstheme="minorHAnsi"/>
                <w:sz w:val="24"/>
                <w:szCs w:val="24"/>
              </w:rPr>
              <w:t>RFQ</w:t>
            </w:r>
            <w:r w:rsidR="00892167">
              <w:rPr>
                <w:rFonts w:asciiTheme="minorHAnsi" w:hAnsiTheme="minorHAnsi" w:cstheme="minorHAnsi"/>
                <w:sz w:val="24"/>
                <w:szCs w:val="24"/>
                <w:lang w:val="ru-RU"/>
              </w:rPr>
              <w:t xml:space="preserve"> 201</w:t>
            </w:r>
            <w:r w:rsidR="00892167" w:rsidRPr="00892167">
              <w:rPr>
                <w:rFonts w:asciiTheme="minorHAnsi" w:hAnsiTheme="minorHAnsi" w:cstheme="minorHAnsi"/>
                <w:sz w:val="24"/>
                <w:szCs w:val="24"/>
                <w:lang w:val="ru-RU"/>
              </w:rPr>
              <w:t>9</w:t>
            </w:r>
            <w:r w:rsidR="00F41BEC" w:rsidRPr="005C406C">
              <w:rPr>
                <w:rFonts w:asciiTheme="minorHAnsi" w:hAnsiTheme="minorHAnsi" w:cstheme="minorHAnsi"/>
                <w:sz w:val="24"/>
                <w:szCs w:val="24"/>
                <w:lang w:val="ru-RU"/>
              </w:rPr>
              <w:t>-</w:t>
            </w:r>
            <w:r w:rsidR="00F06EE6" w:rsidRPr="00F06EE6">
              <w:rPr>
                <w:rFonts w:asciiTheme="minorHAnsi" w:hAnsiTheme="minorHAnsi" w:cstheme="minorHAnsi"/>
                <w:sz w:val="24"/>
                <w:szCs w:val="24"/>
                <w:lang w:val="ru-RU"/>
              </w:rPr>
              <w:t>045</w:t>
            </w:r>
            <w:r w:rsidR="00E63074" w:rsidRPr="005C406C">
              <w:rPr>
                <w:rFonts w:asciiTheme="minorHAnsi" w:hAnsiTheme="minorHAnsi" w:cstheme="minorHAnsi"/>
                <w:sz w:val="24"/>
                <w:szCs w:val="24"/>
                <w:lang w:val="ru-RU"/>
              </w:rPr>
              <w:t xml:space="preserve">: </w:t>
            </w:r>
            <w:r w:rsidR="00FD1691">
              <w:rPr>
                <w:rFonts w:asciiTheme="minorHAnsi" w:hAnsiTheme="minorHAnsi" w:cstheme="minorHAnsi"/>
                <w:sz w:val="24"/>
                <w:szCs w:val="24"/>
                <w:lang w:val="ru-RU"/>
              </w:rPr>
              <w:t xml:space="preserve">Модернизация систем отопления </w:t>
            </w:r>
            <w:r w:rsidR="004C4194">
              <w:rPr>
                <w:rFonts w:asciiTheme="minorHAnsi" w:hAnsiTheme="minorHAnsi" w:cstheme="minorHAnsi"/>
                <w:sz w:val="24"/>
                <w:szCs w:val="24"/>
                <w:lang w:val="ru-RU"/>
              </w:rPr>
              <w:t xml:space="preserve">и горячего водоснабжения </w:t>
            </w:r>
            <w:r w:rsidR="00B33E65" w:rsidRPr="005C406C">
              <w:rPr>
                <w:rFonts w:asciiTheme="minorHAnsi" w:hAnsiTheme="minorHAnsi" w:cstheme="minorHAnsi"/>
                <w:sz w:val="24"/>
                <w:szCs w:val="24"/>
                <w:lang w:val="kk-KZ"/>
              </w:rPr>
              <w:t xml:space="preserve">многоквартирных жилых домов по адресам: г. </w:t>
            </w:r>
            <w:r w:rsidR="00892167">
              <w:rPr>
                <w:rFonts w:asciiTheme="minorHAnsi" w:hAnsiTheme="minorHAnsi" w:cstheme="minorHAnsi"/>
                <w:sz w:val="24"/>
                <w:szCs w:val="24"/>
                <w:lang w:val="ru-RU"/>
              </w:rPr>
              <w:t>Нур-Султан</w:t>
            </w:r>
            <w:r w:rsidR="00B33E65" w:rsidRPr="005C406C">
              <w:rPr>
                <w:rFonts w:asciiTheme="minorHAnsi" w:hAnsiTheme="minorHAnsi" w:cstheme="minorHAnsi"/>
                <w:sz w:val="24"/>
                <w:szCs w:val="24"/>
                <w:lang w:val="kk-KZ"/>
              </w:rPr>
              <w:t>, ул</w:t>
            </w:r>
            <w:r w:rsidR="00B33E65" w:rsidRPr="005C406C">
              <w:rPr>
                <w:rFonts w:asciiTheme="minorHAnsi" w:hAnsiTheme="minorHAnsi" w:cstheme="minorHAnsi"/>
                <w:sz w:val="24"/>
                <w:szCs w:val="24"/>
                <w:lang w:val="ru-RU"/>
              </w:rPr>
              <w:t>. Пушкина, дом №7, ул. Жубанова, дома №1 и 3/2</w:t>
            </w:r>
            <w:bookmarkEnd w:id="0"/>
          </w:p>
        </w:tc>
      </w:tr>
    </w:tbl>
    <w:p w14:paraId="77C23967" w14:textId="77777777" w:rsidR="00CC218F" w:rsidRPr="005C406C" w:rsidRDefault="00CC218F" w:rsidP="00590A06">
      <w:pPr>
        <w:rPr>
          <w:rFonts w:asciiTheme="minorHAnsi" w:hAnsiTheme="minorHAnsi" w:cstheme="minorHAnsi"/>
          <w:sz w:val="24"/>
          <w:szCs w:val="24"/>
          <w:lang w:val="ru-RU"/>
        </w:rPr>
      </w:pPr>
    </w:p>
    <w:p w14:paraId="1FB1D7A5" w14:textId="1C3CD84A"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Уважаемы</w:t>
      </w:r>
      <w:r w:rsidR="00882E7E" w:rsidRPr="005C406C">
        <w:rPr>
          <w:rFonts w:asciiTheme="minorHAnsi" w:hAnsiTheme="minorHAnsi" w:cstheme="minorHAnsi"/>
          <w:sz w:val="24"/>
          <w:szCs w:val="24"/>
          <w:lang w:val="ru-RU"/>
        </w:rPr>
        <w:t xml:space="preserve">е господа, </w:t>
      </w:r>
    </w:p>
    <w:p w14:paraId="21849167" w14:textId="61441A1D" w:rsidR="00CC218F" w:rsidRPr="005C406C" w:rsidRDefault="00CC218F" w:rsidP="00590A06">
      <w:pPr>
        <w:ind w:firstLine="567"/>
        <w:jc w:val="both"/>
        <w:rPr>
          <w:rFonts w:asciiTheme="minorHAnsi" w:hAnsiTheme="minorHAnsi" w:cstheme="minorHAnsi"/>
          <w:b/>
          <w:sz w:val="24"/>
          <w:szCs w:val="24"/>
          <w:lang w:val="ru-RU"/>
        </w:rPr>
      </w:pPr>
      <w:r w:rsidRPr="00892167">
        <w:rPr>
          <w:rFonts w:asciiTheme="minorHAnsi" w:hAnsiTheme="minorHAnsi" w:cstheme="minorHAnsi"/>
          <w:sz w:val="24"/>
          <w:szCs w:val="24"/>
          <w:lang w:val="ru-RU"/>
        </w:rPr>
        <w:t xml:space="preserve">Просим Вас представить свое </w:t>
      </w:r>
      <w:r w:rsidR="0091434E" w:rsidRPr="00892167">
        <w:rPr>
          <w:rFonts w:asciiTheme="minorHAnsi" w:hAnsiTheme="minorHAnsi" w:cstheme="minorHAnsi"/>
          <w:sz w:val="24"/>
          <w:szCs w:val="24"/>
          <w:lang w:val="ru-RU"/>
        </w:rPr>
        <w:t>п</w:t>
      </w:r>
      <w:r w:rsidRPr="00892167">
        <w:rPr>
          <w:rFonts w:asciiTheme="minorHAnsi" w:hAnsiTheme="minorHAnsi" w:cstheme="minorHAnsi"/>
          <w:sz w:val="24"/>
          <w:szCs w:val="24"/>
          <w:lang w:val="ru-RU"/>
        </w:rPr>
        <w:t xml:space="preserve">редложение на </w:t>
      </w:r>
      <w:r w:rsidR="00FD1691" w:rsidRPr="00892167">
        <w:rPr>
          <w:rFonts w:asciiTheme="minorHAnsi" w:hAnsiTheme="minorHAnsi" w:cstheme="minorHAnsi"/>
          <w:sz w:val="24"/>
          <w:szCs w:val="24"/>
          <w:lang w:val="ru-RU"/>
        </w:rPr>
        <w:t>Модернизацию систем</w:t>
      </w:r>
      <w:r w:rsidR="00EE3BAF" w:rsidRPr="00892167">
        <w:rPr>
          <w:rFonts w:asciiTheme="minorHAnsi" w:hAnsiTheme="minorHAnsi" w:cstheme="minorHAnsi"/>
          <w:sz w:val="24"/>
          <w:szCs w:val="24"/>
          <w:lang w:val="ru-RU"/>
        </w:rPr>
        <w:t>ы</w:t>
      </w:r>
      <w:r w:rsidR="00FD1691" w:rsidRPr="00892167">
        <w:rPr>
          <w:rFonts w:asciiTheme="minorHAnsi" w:hAnsiTheme="minorHAnsi" w:cstheme="minorHAnsi"/>
          <w:sz w:val="24"/>
          <w:szCs w:val="24"/>
          <w:lang w:val="ru-RU"/>
        </w:rPr>
        <w:t xml:space="preserve"> отопления</w:t>
      </w:r>
      <w:r w:rsidR="00EE3BAF" w:rsidRPr="00892167">
        <w:rPr>
          <w:rFonts w:asciiTheme="minorHAnsi" w:hAnsiTheme="minorHAnsi" w:cstheme="minorHAnsi"/>
          <w:sz w:val="24"/>
          <w:szCs w:val="24"/>
          <w:lang w:val="ru-RU"/>
        </w:rPr>
        <w:t xml:space="preserve"> (далее СО)</w:t>
      </w:r>
      <w:r w:rsidR="004C4194" w:rsidRPr="00892167">
        <w:rPr>
          <w:rFonts w:asciiTheme="minorHAnsi" w:hAnsiTheme="minorHAnsi" w:cstheme="minorHAnsi"/>
          <w:sz w:val="24"/>
          <w:szCs w:val="24"/>
          <w:lang w:val="kk-KZ"/>
        </w:rPr>
        <w:t xml:space="preserve"> и </w:t>
      </w:r>
      <w:r w:rsidR="00EE3BAF" w:rsidRPr="00892167">
        <w:rPr>
          <w:rFonts w:asciiTheme="minorHAnsi" w:hAnsiTheme="minorHAnsi" w:cstheme="minorHAnsi"/>
          <w:sz w:val="24"/>
          <w:szCs w:val="24"/>
          <w:lang w:val="kk-KZ"/>
        </w:rPr>
        <w:t xml:space="preserve">системы </w:t>
      </w:r>
      <w:r w:rsidR="004C4194" w:rsidRPr="00892167">
        <w:rPr>
          <w:rFonts w:asciiTheme="minorHAnsi" w:hAnsiTheme="minorHAnsi" w:cstheme="minorHAnsi"/>
          <w:sz w:val="24"/>
          <w:szCs w:val="24"/>
          <w:lang w:val="kk-KZ"/>
        </w:rPr>
        <w:t xml:space="preserve">горячего водоснабжения (далее – ГВС) </w:t>
      </w:r>
      <w:r w:rsidR="00B33E65" w:rsidRPr="00892167">
        <w:rPr>
          <w:rFonts w:asciiTheme="minorHAnsi" w:hAnsiTheme="minorHAnsi" w:cstheme="minorHAnsi"/>
          <w:sz w:val="24"/>
          <w:szCs w:val="24"/>
          <w:lang w:val="kk-KZ"/>
        </w:rPr>
        <w:t>многоквартирных жилых</w:t>
      </w:r>
      <w:r w:rsidR="00B33E65" w:rsidRPr="005C406C">
        <w:rPr>
          <w:rFonts w:asciiTheme="minorHAnsi" w:hAnsiTheme="minorHAnsi" w:cstheme="minorHAnsi"/>
          <w:sz w:val="24"/>
          <w:szCs w:val="24"/>
          <w:lang w:val="kk-KZ"/>
        </w:rPr>
        <w:t xml:space="preserve"> домов по адресам: г. </w:t>
      </w:r>
      <w:r w:rsidR="00EE3BAF">
        <w:rPr>
          <w:rFonts w:asciiTheme="minorHAnsi" w:hAnsiTheme="minorHAnsi" w:cstheme="minorHAnsi"/>
          <w:sz w:val="24"/>
          <w:szCs w:val="24"/>
          <w:lang w:val="kk-KZ"/>
        </w:rPr>
        <w:t>Нур-Султан</w:t>
      </w:r>
      <w:r w:rsidR="00B33E65" w:rsidRPr="005C406C">
        <w:rPr>
          <w:rFonts w:asciiTheme="minorHAnsi" w:hAnsiTheme="minorHAnsi" w:cstheme="minorHAnsi"/>
          <w:sz w:val="24"/>
          <w:szCs w:val="24"/>
          <w:lang w:val="kk-KZ"/>
        </w:rPr>
        <w:t>, ул</w:t>
      </w:r>
      <w:r w:rsidR="00B33E65" w:rsidRPr="005C406C">
        <w:rPr>
          <w:rFonts w:asciiTheme="minorHAnsi" w:hAnsiTheme="minorHAnsi" w:cstheme="minorHAnsi"/>
          <w:sz w:val="24"/>
          <w:szCs w:val="24"/>
          <w:lang w:val="ru-RU"/>
        </w:rPr>
        <w:t>. Пушкина, дом №7</w:t>
      </w:r>
      <w:r w:rsidR="00EE3BAF">
        <w:rPr>
          <w:rFonts w:asciiTheme="minorHAnsi" w:hAnsiTheme="minorHAnsi" w:cstheme="minorHAnsi"/>
          <w:sz w:val="24"/>
          <w:szCs w:val="24"/>
          <w:lang w:val="ru-RU"/>
        </w:rPr>
        <w:t>;</w:t>
      </w:r>
      <w:r w:rsidR="00B33E65" w:rsidRPr="005C406C">
        <w:rPr>
          <w:rFonts w:asciiTheme="minorHAnsi" w:hAnsiTheme="minorHAnsi" w:cstheme="minorHAnsi"/>
          <w:sz w:val="24"/>
          <w:szCs w:val="24"/>
          <w:lang w:val="ru-RU"/>
        </w:rPr>
        <w:t xml:space="preserve"> ул. Жубанова, д</w:t>
      </w:r>
      <w:r w:rsidR="00EE3BAF">
        <w:rPr>
          <w:rFonts w:asciiTheme="minorHAnsi" w:hAnsiTheme="minorHAnsi" w:cstheme="minorHAnsi"/>
          <w:sz w:val="24"/>
          <w:szCs w:val="24"/>
          <w:lang w:val="ru-RU"/>
        </w:rPr>
        <w:t>.</w:t>
      </w:r>
      <w:r w:rsidR="00B33E65" w:rsidRPr="005C406C">
        <w:rPr>
          <w:rFonts w:asciiTheme="minorHAnsi" w:hAnsiTheme="minorHAnsi" w:cstheme="minorHAnsi"/>
          <w:sz w:val="24"/>
          <w:szCs w:val="24"/>
          <w:lang w:val="ru-RU"/>
        </w:rPr>
        <w:t xml:space="preserve"> №1 и </w:t>
      </w:r>
      <w:r w:rsidR="00EE3BAF">
        <w:rPr>
          <w:rFonts w:asciiTheme="minorHAnsi" w:hAnsiTheme="minorHAnsi" w:cstheme="minorHAnsi"/>
          <w:sz w:val="24"/>
          <w:szCs w:val="24"/>
          <w:lang w:val="ru-RU"/>
        </w:rPr>
        <w:t xml:space="preserve">ул. Жубанова, дом № </w:t>
      </w:r>
      <w:r w:rsidR="00B33E65" w:rsidRPr="005C406C">
        <w:rPr>
          <w:rFonts w:asciiTheme="minorHAnsi" w:hAnsiTheme="minorHAnsi" w:cstheme="minorHAnsi"/>
          <w:sz w:val="24"/>
          <w:szCs w:val="24"/>
          <w:lang w:val="ru-RU"/>
        </w:rPr>
        <w:t>3/2</w:t>
      </w:r>
      <w:r w:rsidR="00FE764D" w:rsidRPr="005C406C">
        <w:rPr>
          <w:rFonts w:asciiTheme="minorHAnsi" w:hAnsiTheme="minorHAnsi" w:cstheme="minorHAnsi"/>
          <w:sz w:val="24"/>
          <w:szCs w:val="24"/>
          <w:lang w:val="ru-RU"/>
        </w:rPr>
        <w:t xml:space="preserve">, </w:t>
      </w:r>
      <w:r w:rsidRPr="005C406C">
        <w:rPr>
          <w:rFonts w:asciiTheme="minorHAnsi" w:hAnsiTheme="minorHAnsi" w:cstheme="minorHAnsi"/>
          <w:sz w:val="24"/>
          <w:szCs w:val="24"/>
          <w:lang w:val="ru-RU"/>
        </w:rPr>
        <w:t>подробно описанное в Приложении 1 данного З</w:t>
      </w:r>
      <w:r w:rsidR="00F55E1E" w:rsidRPr="005C406C">
        <w:rPr>
          <w:rFonts w:asciiTheme="minorHAnsi" w:hAnsiTheme="minorHAnsi" w:cstheme="minorHAnsi"/>
          <w:sz w:val="24"/>
          <w:szCs w:val="24"/>
          <w:lang w:val="ru-RU"/>
        </w:rPr>
        <w:t>апроса.</w:t>
      </w:r>
      <w:r w:rsidRPr="005C406C">
        <w:rPr>
          <w:rFonts w:asciiTheme="minorHAnsi" w:hAnsiTheme="minorHAnsi" w:cstheme="minorHAnsi"/>
          <w:sz w:val="24"/>
          <w:szCs w:val="24"/>
          <w:lang w:val="ru-RU"/>
        </w:rPr>
        <w:t xml:space="preserve"> </w:t>
      </w:r>
    </w:p>
    <w:p w14:paraId="208BA810" w14:textId="77777777" w:rsidR="00882E7E" w:rsidRPr="005C406C" w:rsidRDefault="00882E7E" w:rsidP="00590A06">
      <w:pPr>
        <w:ind w:firstLine="720"/>
        <w:outlineLvl w:val="0"/>
        <w:rPr>
          <w:rFonts w:asciiTheme="minorHAnsi" w:hAnsiTheme="minorHAnsi" w:cstheme="minorHAnsi"/>
          <w:sz w:val="24"/>
          <w:szCs w:val="24"/>
          <w:lang w:val="ru-RU"/>
        </w:rPr>
      </w:pPr>
    </w:p>
    <w:p w14:paraId="75CAD656" w14:textId="45EFEE09" w:rsidR="00CC218F" w:rsidRPr="005C406C" w:rsidRDefault="00CC218F" w:rsidP="00590A06">
      <w:pPr>
        <w:ind w:firstLine="720"/>
        <w:outlineLvl w:val="0"/>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При подготовке </w:t>
      </w:r>
      <w:r w:rsidR="00EE15AB"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 xml:space="preserve">редложения, используйте форму Приложения 2. </w:t>
      </w:r>
    </w:p>
    <w:p w14:paraId="7A5CF500" w14:textId="77777777" w:rsidR="008C6F6E" w:rsidRPr="005C406C" w:rsidRDefault="008C6F6E" w:rsidP="00590A06">
      <w:pPr>
        <w:ind w:firstLine="720"/>
        <w:outlineLvl w:val="0"/>
        <w:rPr>
          <w:rFonts w:asciiTheme="minorHAnsi" w:hAnsiTheme="minorHAnsi" w:cstheme="minorHAnsi"/>
          <w:sz w:val="24"/>
          <w:szCs w:val="24"/>
          <w:lang w:val="ru-RU"/>
        </w:rPr>
      </w:pPr>
    </w:p>
    <w:p w14:paraId="73B3BD52" w14:textId="0271EA47" w:rsidR="00872C32" w:rsidRDefault="006458EE" w:rsidP="006458EE">
      <w:pPr>
        <w:ind w:firstLine="720"/>
        <w:outlineLvl w:val="0"/>
        <w:rPr>
          <w:rFonts w:ascii="Calibri" w:hAnsi="Calibri" w:cs="Calibri"/>
          <w:b/>
          <w:bCs/>
          <w:sz w:val="22"/>
          <w:szCs w:val="22"/>
          <w:lang w:val="ru-RU"/>
        </w:rPr>
      </w:pPr>
      <w:r w:rsidRPr="00336C1F">
        <w:rPr>
          <w:rFonts w:ascii="Calibri" w:hAnsi="Calibri" w:cs="Calibri"/>
          <w:b/>
          <w:bCs/>
          <w:color w:val="FF0000"/>
          <w:sz w:val="22"/>
          <w:szCs w:val="22"/>
          <w:lang w:val="ru-RU"/>
        </w:rPr>
        <w:t xml:space="preserve">Ваше предложение </w:t>
      </w:r>
      <w:r w:rsidRPr="006458EE">
        <w:rPr>
          <w:rFonts w:ascii="Calibri" w:hAnsi="Calibri" w:cs="Calibri"/>
          <w:b/>
          <w:bCs/>
          <w:color w:val="FF0000"/>
          <w:sz w:val="22"/>
          <w:szCs w:val="22"/>
          <w:lang w:val="ru-RU"/>
        </w:rPr>
        <w:t xml:space="preserve">должно быть подано по электронной почте на указанный электронный адрес: </w:t>
      </w:r>
      <w:hyperlink r:id="rId13" w:history="1">
        <w:r w:rsidRPr="006458EE">
          <w:rPr>
            <w:rStyle w:val="Hyperlink"/>
            <w:rFonts w:ascii="Calibri" w:hAnsi="Calibri" w:cs="Calibri"/>
            <w:b/>
            <w:bCs/>
            <w:color w:val="FF0000"/>
            <w:sz w:val="22"/>
            <w:szCs w:val="22"/>
          </w:rPr>
          <w:t>procurement</w:t>
        </w:r>
        <w:r w:rsidRPr="006458EE">
          <w:rPr>
            <w:rStyle w:val="Hyperlink"/>
            <w:rFonts w:ascii="Calibri" w:hAnsi="Calibri" w:cs="Calibri"/>
            <w:b/>
            <w:bCs/>
            <w:color w:val="FF0000"/>
            <w:sz w:val="22"/>
            <w:szCs w:val="22"/>
            <w:lang w:val="ru-RU"/>
          </w:rPr>
          <w:t>.</w:t>
        </w:r>
        <w:r w:rsidRPr="006458EE">
          <w:rPr>
            <w:rStyle w:val="Hyperlink"/>
            <w:rFonts w:ascii="Calibri" w:hAnsi="Calibri" w:cs="Calibri"/>
            <w:b/>
            <w:bCs/>
            <w:color w:val="FF0000"/>
            <w:sz w:val="22"/>
            <w:szCs w:val="22"/>
          </w:rPr>
          <w:t>kz</w:t>
        </w:r>
        <w:r w:rsidRPr="006458EE">
          <w:rPr>
            <w:rStyle w:val="Hyperlink"/>
            <w:rFonts w:ascii="Calibri" w:hAnsi="Calibri" w:cs="Calibri"/>
            <w:b/>
            <w:bCs/>
            <w:color w:val="FF0000"/>
            <w:sz w:val="22"/>
            <w:szCs w:val="22"/>
            <w:lang w:val="ru-RU"/>
          </w:rPr>
          <w:t>@</w:t>
        </w:r>
        <w:r w:rsidRPr="006458EE">
          <w:rPr>
            <w:rStyle w:val="Hyperlink"/>
            <w:rFonts w:ascii="Calibri" w:hAnsi="Calibri" w:cs="Calibri"/>
            <w:b/>
            <w:bCs/>
            <w:color w:val="FF0000"/>
            <w:sz w:val="22"/>
            <w:szCs w:val="22"/>
          </w:rPr>
          <w:t>undp</w:t>
        </w:r>
        <w:r w:rsidRPr="006458EE">
          <w:rPr>
            <w:rStyle w:val="Hyperlink"/>
            <w:rFonts w:ascii="Calibri" w:hAnsi="Calibri" w:cs="Calibri"/>
            <w:b/>
            <w:bCs/>
            <w:color w:val="FF0000"/>
            <w:sz w:val="22"/>
            <w:szCs w:val="22"/>
            <w:lang w:val="ru-RU"/>
          </w:rPr>
          <w:t>.</w:t>
        </w:r>
        <w:r w:rsidRPr="006458EE">
          <w:rPr>
            <w:rStyle w:val="Hyperlink"/>
            <w:rFonts w:ascii="Calibri" w:hAnsi="Calibri" w:cs="Calibri"/>
            <w:b/>
            <w:bCs/>
            <w:color w:val="FF0000"/>
            <w:sz w:val="22"/>
            <w:szCs w:val="22"/>
          </w:rPr>
          <w:t>org</w:t>
        </w:r>
      </w:hyperlink>
      <w:r w:rsidRPr="006458EE">
        <w:rPr>
          <w:rFonts w:ascii="Calibri" w:hAnsi="Calibri" w:cs="Calibri"/>
          <w:b/>
          <w:bCs/>
          <w:color w:val="FF0000"/>
          <w:sz w:val="22"/>
          <w:szCs w:val="22"/>
          <w:lang w:val="ru-RU"/>
        </w:rPr>
        <w:t xml:space="preserve"> с обязательным указанием </w:t>
      </w:r>
      <w:r w:rsidRPr="006458EE">
        <w:rPr>
          <w:rFonts w:ascii="Calibri" w:hAnsi="Calibri" w:cs="Calibri"/>
          <w:b/>
          <w:bCs/>
          <w:color w:val="FF0000"/>
          <w:sz w:val="22"/>
          <w:szCs w:val="22"/>
        </w:rPr>
        <w:t>RFQ</w:t>
      </w:r>
      <w:r w:rsidRPr="006458EE">
        <w:rPr>
          <w:rFonts w:ascii="Calibri" w:hAnsi="Calibri" w:cs="Calibri"/>
          <w:b/>
          <w:bCs/>
          <w:color w:val="FF0000"/>
          <w:sz w:val="22"/>
          <w:szCs w:val="22"/>
          <w:lang w:val="ru-RU"/>
        </w:rPr>
        <w:t xml:space="preserve">-2019-045 в теме письма не позднее </w:t>
      </w:r>
      <w:r w:rsidR="006561E4" w:rsidRPr="006458EE">
        <w:rPr>
          <w:rFonts w:asciiTheme="minorHAnsi" w:hAnsiTheme="minorHAnsi" w:cstheme="minorHAnsi"/>
          <w:b/>
          <w:color w:val="FF0000"/>
          <w:sz w:val="24"/>
          <w:szCs w:val="24"/>
          <w:lang w:val="ru-RU"/>
        </w:rPr>
        <w:t>1</w:t>
      </w:r>
      <w:r w:rsidR="003F7B58" w:rsidRPr="006458EE">
        <w:rPr>
          <w:rFonts w:asciiTheme="minorHAnsi" w:hAnsiTheme="minorHAnsi" w:cstheme="minorHAnsi"/>
          <w:b/>
          <w:color w:val="FF0000"/>
          <w:sz w:val="24"/>
          <w:szCs w:val="24"/>
          <w:lang w:val="ru-RU"/>
        </w:rPr>
        <w:t>7</w:t>
      </w:r>
      <w:r w:rsidR="00882E7E" w:rsidRPr="006458EE">
        <w:rPr>
          <w:rFonts w:asciiTheme="minorHAnsi" w:hAnsiTheme="minorHAnsi" w:cstheme="minorHAnsi"/>
          <w:b/>
          <w:color w:val="FF0000"/>
          <w:sz w:val="24"/>
          <w:szCs w:val="24"/>
          <w:lang w:val="ru-RU"/>
        </w:rPr>
        <w:t xml:space="preserve">:00 </w:t>
      </w:r>
      <w:r w:rsidRPr="006458EE">
        <w:rPr>
          <w:rFonts w:ascii="Calibri" w:hAnsi="Calibri" w:cs="Calibri"/>
          <w:b/>
          <w:bCs/>
          <w:color w:val="FF0000"/>
          <w:sz w:val="22"/>
          <w:szCs w:val="22"/>
          <w:lang w:val="ru-RU"/>
        </w:rPr>
        <w:t xml:space="preserve">времени г. Нур-Султан (Астана),  </w:t>
      </w:r>
      <w:r w:rsidRPr="006458EE">
        <w:rPr>
          <w:rFonts w:asciiTheme="minorHAnsi" w:hAnsiTheme="minorHAnsi" w:cstheme="minorHAnsi"/>
          <w:b/>
          <w:color w:val="FF0000"/>
          <w:sz w:val="24"/>
          <w:szCs w:val="24"/>
          <w:lang w:val="ru-RU"/>
        </w:rPr>
        <w:t>15</w:t>
      </w:r>
      <w:r w:rsidR="0091434E" w:rsidRPr="006458EE">
        <w:rPr>
          <w:rFonts w:asciiTheme="minorHAnsi" w:hAnsiTheme="minorHAnsi" w:cstheme="minorHAnsi"/>
          <w:b/>
          <w:color w:val="FF0000"/>
          <w:sz w:val="24"/>
          <w:szCs w:val="24"/>
          <w:lang w:val="ru-RU"/>
        </w:rPr>
        <w:t xml:space="preserve"> </w:t>
      </w:r>
      <w:r w:rsidR="00892167" w:rsidRPr="006458EE">
        <w:rPr>
          <w:rFonts w:asciiTheme="minorHAnsi" w:hAnsiTheme="minorHAnsi" w:cstheme="minorHAnsi"/>
          <w:b/>
          <w:color w:val="FF0000"/>
          <w:sz w:val="24"/>
          <w:szCs w:val="24"/>
          <w:lang w:val="ru-RU"/>
        </w:rPr>
        <w:t>июля</w:t>
      </w:r>
      <w:r w:rsidR="0091434E" w:rsidRPr="006458EE">
        <w:rPr>
          <w:rFonts w:asciiTheme="minorHAnsi" w:hAnsiTheme="minorHAnsi" w:cstheme="minorHAnsi"/>
          <w:color w:val="FF0000"/>
          <w:sz w:val="24"/>
          <w:szCs w:val="24"/>
          <w:lang w:val="ru-RU"/>
        </w:rPr>
        <w:t xml:space="preserve"> </w:t>
      </w:r>
    </w:p>
    <w:p w14:paraId="21844E27" w14:textId="77777777" w:rsidR="00CC218F" w:rsidRPr="00892167" w:rsidRDefault="00CC218F" w:rsidP="00590A06">
      <w:pPr>
        <w:ind w:firstLine="720"/>
        <w:outlineLvl w:val="0"/>
        <w:rPr>
          <w:rFonts w:asciiTheme="minorHAnsi" w:hAnsiTheme="minorHAnsi" w:cstheme="minorHAnsi"/>
          <w:sz w:val="24"/>
          <w:szCs w:val="24"/>
          <w:lang w:val="ru-RU"/>
        </w:rPr>
      </w:pPr>
    </w:p>
    <w:p w14:paraId="1E5D8753" w14:textId="33B321B5" w:rsidR="00CC218F" w:rsidRPr="00892167" w:rsidRDefault="00CC218F" w:rsidP="00590A06">
      <w:pPr>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ab/>
      </w:r>
      <w:r w:rsidR="00EE15AB" w:rsidRPr="00892167">
        <w:rPr>
          <w:rFonts w:asciiTheme="minorHAnsi" w:hAnsiTheme="minorHAnsi" w:cstheme="minorHAnsi"/>
          <w:sz w:val="24"/>
          <w:szCs w:val="24"/>
          <w:lang w:val="ru-RU"/>
        </w:rPr>
        <w:t>Вы несете ответственность за о</w:t>
      </w:r>
      <w:r w:rsidRPr="00892167">
        <w:rPr>
          <w:rFonts w:asciiTheme="minorHAnsi" w:hAnsiTheme="minorHAnsi" w:cstheme="minorHAnsi"/>
          <w:sz w:val="24"/>
          <w:szCs w:val="24"/>
          <w:lang w:val="ru-RU"/>
        </w:rPr>
        <w:t>беспечение поступления заявки по адресу в</w:t>
      </w:r>
      <w:r w:rsidR="00EE15AB" w:rsidRPr="00892167">
        <w:rPr>
          <w:rFonts w:asciiTheme="minorHAnsi" w:hAnsiTheme="minorHAnsi" w:cstheme="minorHAnsi"/>
          <w:sz w:val="24"/>
          <w:szCs w:val="24"/>
          <w:lang w:val="ru-RU"/>
        </w:rPr>
        <w:t xml:space="preserve"> указанный</w:t>
      </w:r>
      <w:r w:rsidRPr="00892167">
        <w:rPr>
          <w:rFonts w:asciiTheme="minorHAnsi" w:hAnsiTheme="minorHAnsi" w:cstheme="minorHAnsi"/>
          <w:sz w:val="24"/>
          <w:szCs w:val="24"/>
          <w:lang w:val="ru-RU"/>
        </w:rPr>
        <w:t xml:space="preserve"> срок</w:t>
      </w:r>
      <w:r w:rsidR="00EE15AB" w:rsidRPr="00892167">
        <w:rPr>
          <w:rFonts w:asciiTheme="minorHAnsi" w:hAnsiTheme="minorHAnsi" w:cstheme="minorHAnsi"/>
          <w:sz w:val="24"/>
          <w:szCs w:val="24"/>
          <w:lang w:val="ru-RU"/>
        </w:rPr>
        <w:t xml:space="preserve">. </w:t>
      </w:r>
      <w:r w:rsidRPr="00892167">
        <w:rPr>
          <w:rFonts w:asciiTheme="minorHAnsi" w:hAnsiTheme="minorHAnsi" w:cstheme="minorHAnsi"/>
          <w:sz w:val="24"/>
          <w:szCs w:val="24"/>
          <w:lang w:val="ru-RU"/>
        </w:rPr>
        <w:t xml:space="preserve"> </w:t>
      </w:r>
      <w:r w:rsidR="00284BA2" w:rsidRPr="00892167">
        <w:rPr>
          <w:rFonts w:asciiTheme="minorHAnsi" w:hAnsiTheme="minorHAnsi" w:cstheme="minorHAnsi"/>
          <w:sz w:val="24"/>
          <w:szCs w:val="24"/>
          <w:lang w:val="ru-RU"/>
        </w:rPr>
        <w:t>Коммерческие</w:t>
      </w:r>
      <w:r w:rsidR="004D4DEB" w:rsidRPr="00892167">
        <w:rPr>
          <w:rFonts w:asciiTheme="minorHAnsi" w:hAnsiTheme="minorHAnsi" w:cstheme="minorHAnsi"/>
          <w:sz w:val="24"/>
          <w:szCs w:val="24"/>
          <w:lang w:val="ru-RU"/>
        </w:rPr>
        <w:t xml:space="preserve"> предложения, полученные ПРООН после указанного выше срока по любой причине, не </w:t>
      </w:r>
      <w:r w:rsidR="00EE15AB" w:rsidRPr="00892167">
        <w:rPr>
          <w:rFonts w:asciiTheme="minorHAnsi" w:hAnsiTheme="minorHAnsi" w:cstheme="minorHAnsi"/>
          <w:sz w:val="24"/>
          <w:szCs w:val="24"/>
          <w:lang w:val="ru-RU"/>
        </w:rPr>
        <w:t xml:space="preserve">будут </w:t>
      </w:r>
      <w:r w:rsidR="004D4DEB" w:rsidRPr="00892167">
        <w:rPr>
          <w:rFonts w:asciiTheme="minorHAnsi" w:hAnsiTheme="minorHAnsi" w:cstheme="minorHAnsi"/>
          <w:sz w:val="24"/>
          <w:szCs w:val="24"/>
          <w:lang w:val="ru-RU"/>
        </w:rPr>
        <w:t xml:space="preserve">рассматриваться.  </w:t>
      </w:r>
    </w:p>
    <w:p w14:paraId="38B7DBAF" w14:textId="77777777" w:rsidR="00016298" w:rsidRPr="00892167" w:rsidRDefault="00016298" w:rsidP="00590A06">
      <w:pPr>
        <w:jc w:val="both"/>
        <w:rPr>
          <w:rFonts w:asciiTheme="minorHAnsi" w:hAnsiTheme="minorHAnsi" w:cstheme="minorHAnsi"/>
          <w:sz w:val="24"/>
          <w:szCs w:val="24"/>
          <w:lang w:val="ru-RU"/>
        </w:rPr>
      </w:pPr>
    </w:p>
    <w:p w14:paraId="051D47A8" w14:textId="14255983" w:rsidR="00CC218F" w:rsidRPr="00892167" w:rsidRDefault="00CC218F" w:rsidP="00590A06">
      <w:pPr>
        <w:ind w:firstLine="720"/>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Просим принять к сведению следующие требования и условия, касающиеся вышеуказанных поставок товар</w:t>
      </w:r>
      <w:r w:rsidR="004D4DEB" w:rsidRPr="00892167">
        <w:rPr>
          <w:rFonts w:asciiTheme="minorHAnsi" w:hAnsiTheme="minorHAnsi" w:cstheme="minorHAnsi"/>
          <w:sz w:val="24"/>
          <w:szCs w:val="24"/>
          <w:lang w:val="ru-RU"/>
        </w:rPr>
        <w:t>а/</w:t>
      </w:r>
      <w:r w:rsidRPr="00892167">
        <w:rPr>
          <w:rFonts w:asciiTheme="minorHAnsi" w:hAnsiTheme="minorHAnsi" w:cstheme="minorHAnsi"/>
          <w:sz w:val="24"/>
          <w:szCs w:val="24"/>
          <w:lang w:val="ru-RU"/>
        </w:rPr>
        <w:t xml:space="preserve">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C218F" w:rsidRPr="007F3FAC" w14:paraId="710131B4" w14:textId="77777777">
        <w:trPr>
          <w:cantSplit/>
          <w:trHeight w:val="240"/>
        </w:trPr>
        <w:tc>
          <w:tcPr>
            <w:tcW w:w="2880" w:type="dxa"/>
            <w:tcBorders>
              <w:top w:val="single" w:sz="4" w:space="0" w:color="auto"/>
              <w:left w:val="single" w:sz="4" w:space="0" w:color="auto"/>
              <w:bottom w:val="single" w:sz="4" w:space="0" w:color="auto"/>
              <w:right w:val="single" w:sz="4" w:space="0" w:color="auto"/>
            </w:tcBorders>
          </w:tcPr>
          <w:p w14:paraId="34282DC4" w14:textId="77777777" w:rsidR="00CC218F" w:rsidRPr="00892167" w:rsidRDefault="00CC218F" w:rsidP="00590A06">
            <w:pPr>
              <w:rPr>
                <w:rFonts w:asciiTheme="minorHAnsi" w:hAnsiTheme="minorHAnsi" w:cstheme="minorHAnsi"/>
                <w:sz w:val="24"/>
                <w:szCs w:val="24"/>
                <w:lang w:val="ru-RU"/>
              </w:rPr>
            </w:pPr>
            <w:r w:rsidRPr="00892167">
              <w:rPr>
                <w:rFonts w:asciiTheme="minorHAnsi" w:hAnsiTheme="minorHAnsi" w:cstheme="minorHAnsi"/>
                <w:sz w:val="24"/>
                <w:szCs w:val="24"/>
                <w:lang w:val="ru-RU"/>
              </w:rPr>
              <w:t xml:space="preserve">Условия поставки </w:t>
            </w:r>
          </w:p>
          <w:p w14:paraId="6D632462" w14:textId="322C4F78" w:rsidR="00CC218F" w:rsidRPr="00892167" w:rsidRDefault="00CC218F" w:rsidP="00590A06">
            <w:pPr>
              <w:rPr>
                <w:rFonts w:asciiTheme="minorHAnsi" w:hAnsiTheme="minorHAnsi" w:cstheme="minorHAnsi"/>
                <w:i/>
                <w:iCs/>
                <w:sz w:val="24"/>
                <w:szCs w:val="24"/>
                <w:lang w:val="ru-RU"/>
              </w:rPr>
            </w:pPr>
            <w:r w:rsidRPr="00892167">
              <w:rPr>
                <w:rFonts w:asciiTheme="minorHAnsi" w:hAnsiTheme="minorHAnsi" w:cstheme="minorHAnsi"/>
                <w:sz w:val="24"/>
                <w:szCs w:val="24"/>
                <w:lang w:val="ru-RU"/>
              </w:rPr>
              <w:t>[</w:t>
            </w:r>
            <w:r w:rsidRPr="00892167">
              <w:rPr>
                <w:rFonts w:asciiTheme="minorHAnsi" w:hAnsiTheme="minorHAnsi" w:cstheme="minorHAnsi"/>
                <w:sz w:val="24"/>
                <w:szCs w:val="24"/>
              </w:rPr>
              <w:t>INCOTERMS</w:t>
            </w:r>
            <w:r w:rsidRPr="00892167">
              <w:rPr>
                <w:rFonts w:asciiTheme="minorHAnsi" w:hAnsiTheme="minorHAnsi" w:cstheme="minorHAnsi"/>
                <w:sz w:val="24"/>
                <w:szCs w:val="24"/>
                <w:lang w:val="ru-RU"/>
              </w:rPr>
              <w:t xml:space="preserve"> 2010] </w:t>
            </w:r>
          </w:p>
        </w:tc>
        <w:tc>
          <w:tcPr>
            <w:tcW w:w="6390" w:type="dxa"/>
            <w:tcBorders>
              <w:top w:val="single" w:sz="4" w:space="0" w:color="auto"/>
              <w:left w:val="single" w:sz="4" w:space="0" w:color="auto"/>
              <w:bottom w:val="single" w:sz="4" w:space="0" w:color="auto"/>
              <w:right w:val="single" w:sz="4" w:space="0" w:color="auto"/>
            </w:tcBorders>
          </w:tcPr>
          <w:p w14:paraId="1C8337D2" w14:textId="0BEC0BF8" w:rsidR="00CC218F" w:rsidRPr="00892167" w:rsidRDefault="00882E7E" w:rsidP="00EE3BAF">
            <w:pPr>
              <w:rPr>
                <w:rFonts w:asciiTheme="minorHAnsi" w:hAnsiTheme="minorHAnsi" w:cstheme="minorHAnsi"/>
                <w:sz w:val="24"/>
                <w:szCs w:val="24"/>
                <w:lang w:val="ru-RU"/>
              </w:rPr>
            </w:pPr>
            <w:r w:rsidRPr="00892167">
              <w:rPr>
                <w:rFonts w:asciiTheme="minorHAnsi" w:eastAsia="MS Gothic" w:hAnsiTheme="minorHAnsi" w:cstheme="minorHAnsi"/>
                <w:sz w:val="24"/>
                <w:szCs w:val="24"/>
              </w:rPr>
              <w:t>DDP</w:t>
            </w:r>
            <w:r w:rsidR="00E63074" w:rsidRPr="00892167">
              <w:rPr>
                <w:rFonts w:asciiTheme="minorHAnsi" w:eastAsia="MS Gothic" w:hAnsiTheme="minorHAnsi" w:cstheme="minorHAnsi"/>
                <w:sz w:val="24"/>
                <w:szCs w:val="24"/>
                <w:lang w:val="ru-RU"/>
              </w:rPr>
              <w:t>, г.</w:t>
            </w:r>
            <w:r w:rsidR="00EE3BAF" w:rsidRPr="00892167">
              <w:rPr>
                <w:rFonts w:asciiTheme="minorHAnsi" w:eastAsia="MS Gothic" w:hAnsiTheme="minorHAnsi" w:cstheme="minorHAnsi"/>
                <w:sz w:val="24"/>
                <w:szCs w:val="24"/>
                <w:lang w:val="ru-RU"/>
              </w:rPr>
              <w:t xml:space="preserve"> Нур-Султан </w:t>
            </w:r>
            <w:r w:rsidRPr="00892167">
              <w:rPr>
                <w:rFonts w:asciiTheme="minorHAnsi" w:eastAsia="MS Gothic" w:hAnsiTheme="minorHAnsi" w:cstheme="minorHAnsi"/>
                <w:sz w:val="24"/>
                <w:szCs w:val="24"/>
                <w:lang w:val="ru-RU"/>
              </w:rPr>
              <w:t>(доставлено, пошлина оплачена)</w:t>
            </w:r>
          </w:p>
        </w:tc>
      </w:tr>
      <w:tr w:rsidR="00CC218F" w:rsidRPr="00892167" w14:paraId="16E4E461" w14:textId="77777777" w:rsidTr="00944196">
        <w:trPr>
          <w:cantSplit/>
          <w:trHeight w:val="457"/>
        </w:trPr>
        <w:tc>
          <w:tcPr>
            <w:tcW w:w="2880" w:type="dxa"/>
            <w:tcBorders>
              <w:top w:val="single" w:sz="4" w:space="0" w:color="auto"/>
              <w:left w:val="single" w:sz="4" w:space="0" w:color="auto"/>
              <w:bottom w:val="single" w:sz="4" w:space="0" w:color="auto"/>
              <w:right w:val="single" w:sz="4" w:space="0" w:color="auto"/>
            </w:tcBorders>
          </w:tcPr>
          <w:p w14:paraId="2A1B87CF" w14:textId="36E1C981" w:rsidR="00882E7E" w:rsidRPr="00892167" w:rsidRDefault="00CC218F" w:rsidP="00590A06">
            <w:pPr>
              <w:rPr>
                <w:rFonts w:asciiTheme="minorHAnsi" w:hAnsiTheme="minorHAnsi" w:cstheme="minorHAnsi"/>
                <w:sz w:val="24"/>
                <w:szCs w:val="24"/>
                <w:lang w:val="ru-RU"/>
              </w:rPr>
            </w:pPr>
            <w:r w:rsidRPr="00892167">
              <w:rPr>
                <w:rFonts w:asciiTheme="minorHAnsi" w:hAnsiTheme="minorHAnsi" w:cstheme="minorHAnsi"/>
                <w:sz w:val="24"/>
                <w:szCs w:val="24"/>
                <w:lang w:val="ru-RU"/>
              </w:rPr>
              <w:t>Точный адрес/адреса мест</w:t>
            </w:r>
            <w:r w:rsidR="00882E7E" w:rsidRPr="00892167">
              <w:rPr>
                <w:rFonts w:asciiTheme="minorHAnsi" w:hAnsiTheme="minorHAnsi" w:cstheme="minorHAnsi"/>
                <w:sz w:val="24"/>
                <w:szCs w:val="24"/>
                <w:lang w:val="ru-RU"/>
              </w:rPr>
              <w:t xml:space="preserve"> доставки</w:t>
            </w:r>
          </w:p>
        </w:tc>
        <w:tc>
          <w:tcPr>
            <w:tcW w:w="6390" w:type="dxa"/>
            <w:tcBorders>
              <w:top w:val="single" w:sz="4" w:space="0" w:color="auto"/>
              <w:left w:val="single" w:sz="4" w:space="0" w:color="auto"/>
              <w:bottom w:val="single" w:sz="4" w:space="0" w:color="auto"/>
              <w:right w:val="single" w:sz="4" w:space="0" w:color="auto"/>
            </w:tcBorders>
          </w:tcPr>
          <w:p w14:paraId="7D35E025" w14:textId="39EEAE4A" w:rsidR="00CC218F" w:rsidRPr="00892167" w:rsidRDefault="0061323D" w:rsidP="00EE3BAF">
            <w:pPr>
              <w:rPr>
                <w:rFonts w:asciiTheme="minorHAnsi" w:hAnsiTheme="minorHAnsi" w:cstheme="minorHAnsi"/>
                <w:sz w:val="24"/>
                <w:szCs w:val="24"/>
                <w:lang w:val="ru-RU"/>
              </w:rPr>
            </w:pPr>
            <w:r w:rsidRPr="00892167">
              <w:rPr>
                <w:rFonts w:asciiTheme="minorHAnsi" w:hAnsiTheme="minorHAnsi" w:cstheme="minorHAnsi"/>
                <w:sz w:val="24"/>
                <w:szCs w:val="24"/>
                <w:lang w:val="kk-KZ"/>
              </w:rPr>
              <w:t xml:space="preserve">г. </w:t>
            </w:r>
            <w:r w:rsidR="00EE3BAF" w:rsidRPr="00892167">
              <w:rPr>
                <w:rFonts w:asciiTheme="minorHAnsi" w:hAnsiTheme="minorHAnsi" w:cstheme="minorHAnsi"/>
                <w:sz w:val="24"/>
                <w:szCs w:val="24"/>
                <w:lang w:val="kk-KZ"/>
              </w:rPr>
              <w:t>Нур-Султан</w:t>
            </w:r>
            <w:r w:rsidRPr="00892167">
              <w:rPr>
                <w:rFonts w:asciiTheme="minorHAnsi" w:hAnsiTheme="minorHAnsi" w:cstheme="minorHAnsi"/>
                <w:sz w:val="24"/>
                <w:szCs w:val="24"/>
                <w:lang w:val="kk-KZ"/>
              </w:rPr>
              <w:t>, ул</w:t>
            </w:r>
            <w:r w:rsidRPr="00892167">
              <w:rPr>
                <w:rFonts w:asciiTheme="minorHAnsi" w:hAnsiTheme="minorHAnsi" w:cstheme="minorHAnsi"/>
                <w:sz w:val="24"/>
                <w:szCs w:val="24"/>
                <w:lang w:val="ru-RU"/>
              </w:rPr>
              <w:t>. Пушкина, дом №7, ул. Жубанова, до</w:t>
            </w:r>
            <w:r w:rsidR="00EE3BAF" w:rsidRPr="00892167">
              <w:rPr>
                <w:rFonts w:asciiTheme="minorHAnsi" w:hAnsiTheme="minorHAnsi" w:cstheme="minorHAnsi"/>
                <w:sz w:val="24"/>
                <w:szCs w:val="24"/>
                <w:lang w:val="ru-RU"/>
              </w:rPr>
              <w:t xml:space="preserve">м № </w:t>
            </w:r>
            <w:r w:rsidRPr="00892167">
              <w:rPr>
                <w:rFonts w:asciiTheme="minorHAnsi" w:hAnsiTheme="minorHAnsi" w:cstheme="minorHAnsi"/>
                <w:sz w:val="24"/>
                <w:szCs w:val="24"/>
                <w:lang w:val="ru-RU"/>
              </w:rPr>
              <w:t>№1 и</w:t>
            </w:r>
            <w:r w:rsidR="00EE3BAF" w:rsidRPr="00892167">
              <w:rPr>
                <w:rFonts w:asciiTheme="minorHAnsi" w:hAnsiTheme="minorHAnsi" w:cstheme="minorHAnsi"/>
                <w:sz w:val="24"/>
                <w:szCs w:val="24"/>
                <w:lang w:val="ru-RU"/>
              </w:rPr>
              <w:t xml:space="preserve"> дом №</w:t>
            </w:r>
            <w:r w:rsidRPr="00892167">
              <w:rPr>
                <w:rFonts w:asciiTheme="minorHAnsi" w:hAnsiTheme="minorHAnsi" w:cstheme="minorHAnsi"/>
                <w:sz w:val="24"/>
                <w:szCs w:val="24"/>
                <w:lang w:val="ru-RU"/>
              </w:rPr>
              <w:t xml:space="preserve"> 3/2</w:t>
            </w:r>
            <w:r w:rsidR="00EE3BAF" w:rsidRPr="00892167">
              <w:rPr>
                <w:rFonts w:asciiTheme="minorHAnsi" w:hAnsiTheme="minorHAnsi" w:cstheme="minorHAnsi"/>
                <w:sz w:val="24"/>
                <w:szCs w:val="24"/>
                <w:lang w:val="ru-RU"/>
              </w:rPr>
              <w:t>.</w:t>
            </w:r>
          </w:p>
        </w:tc>
      </w:tr>
      <w:tr w:rsidR="00CC218F" w:rsidRPr="007F3FAC" w14:paraId="6DB8E0B7" w14:textId="72403405">
        <w:trPr>
          <w:cantSplit/>
          <w:trHeight w:val="240"/>
        </w:trPr>
        <w:tc>
          <w:tcPr>
            <w:tcW w:w="2880" w:type="dxa"/>
            <w:tcBorders>
              <w:top w:val="single" w:sz="4" w:space="0" w:color="auto"/>
              <w:left w:val="single" w:sz="4" w:space="0" w:color="auto"/>
              <w:bottom w:val="single" w:sz="4" w:space="0" w:color="auto"/>
              <w:right w:val="single" w:sz="4" w:space="0" w:color="auto"/>
            </w:tcBorders>
          </w:tcPr>
          <w:p w14:paraId="7B17ADB8" w14:textId="00D60ACD" w:rsidR="00CC218F" w:rsidRPr="00892167" w:rsidRDefault="00CC218F" w:rsidP="00590A06">
            <w:pPr>
              <w:rPr>
                <w:rFonts w:asciiTheme="minorHAnsi" w:hAnsiTheme="minorHAnsi" w:cstheme="minorHAnsi"/>
                <w:noProof/>
                <w:sz w:val="24"/>
                <w:szCs w:val="24"/>
                <w:lang w:val="ru-RU"/>
              </w:rPr>
            </w:pPr>
            <w:r w:rsidRPr="00892167">
              <w:rPr>
                <w:rFonts w:asciiTheme="minorHAnsi" w:hAnsiTheme="minorHAnsi" w:cstheme="minorHAnsi"/>
                <w:noProof/>
                <w:sz w:val="24"/>
                <w:szCs w:val="24"/>
                <w:lang w:val="ru-RU"/>
              </w:rPr>
              <w:t>Предельный срок поставки (если срок поставки превышает указанный, предложение может быть не принято ПРООН)</w:t>
            </w:r>
          </w:p>
        </w:tc>
        <w:tc>
          <w:tcPr>
            <w:tcW w:w="6390" w:type="dxa"/>
            <w:tcBorders>
              <w:top w:val="single" w:sz="4" w:space="0" w:color="auto"/>
              <w:left w:val="single" w:sz="4" w:space="0" w:color="auto"/>
              <w:bottom w:val="single" w:sz="4" w:space="0" w:color="auto"/>
              <w:right w:val="single" w:sz="4" w:space="0" w:color="auto"/>
            </w:tcBorders>
          </w:tcPr>
          <w:p w14:paraId="56706FDE" w14:textId="17D25EC5" w:rsidR="00CC218F" w:rsidRPr="00892167" w:rsidRDefault="00CC3F28" w:rsidP="00590A06">
            <w:pPr>
              <w:rPr>
                <w:rFonts w:asciiTheme="minorHAnsi" w:hAnsiTheme="minorHAnsi" w:cstheme="minorHAnsi"/>
                <w:noProof/>
                <w:sz w:val="24"/>
                <w:szCs w:val="24"/>
                <w:lang w:val="ru-RU"/>
              </w:rPr>
            </w:pPr>
            <w:r w:rsidRPr="00892167">
              <w:rPr>
                <w:rFonts w:asciiTheme="minorHAnsi" w:hAnsiTheme="minorHAnsi" w:cstheme="minorHAnsi"/>
                <w:noProof/>
                <w:sz w:val="24"/>
                <w:szCs w:val="24"/>
                <w:lang w:val="ru-RU"/>
              </w:rPr>
              <w:t xml:space="preserve"> 1</w:t>
            </w:r>
            <w:r w:rsidR="004A24B7" w:rsidRPr="00892167">
              <w:rPr>
                <w:rFonts w:asciiTheme="minorHAnsi" w:hAnsiTheme="minorHAnsi" w:cstheme="minorHAnsi"/>
                <w:noProof/>
                <w:sz w:val="24"/>
                <w:szCs w:val="24"/>
                <w:lang w:val="ru-RU"/>
              </w:rPr>
              <w:t xml:space="preserve"> месяц</w:t>
            </w:r>
            <w:r w:rsidR="007D7D30" w:rsidRPr="00892167">
              <w:rPr>
                <w:rFonts w:asciiTheme="minorHAnsi" w:hAnsiTheme="minorHAnsi" w:cstheme="minorHAnsi"/>
                <w:noProof/>
                <w:sz w:val="24"/>
                <w:szCs w:val="24"/>
                <w:lang w:val="ru-RU"/>
              </w:rPr>
              <w:t xml:space="preserve"> </w:t>
            </w:r>
            <w:r w:rsidR="00CC218F" w:rsidRPr="00892167">
              <w:rPr>
                <w:rFonts w:asciiTheme="minorHAnsi" w:hAnsiTheme="minorHAnsi" w:cstheme="minorHAnsi"/>
                <w:noProof/>
                <w:sz w:val="24"/>
                <w:szCs w:val="24"/>
                <w:lang w:val="ru-RU"/>
              </w:rPr>
              <w:t>с мом</w:t>
            </w:r>
            <w:r w:rsidR="00F41BEC" w:rsidRPr="00892167">
              <w:rPr>
                <w:rFonts w:asciiTheme="minorHAnsi" w:hAnsiTheme="minorHAnsi" w:cstheme="minorHAnsi"/>
                <w:noProof/>
                <w:sz w:val="24"/>
                <w:szCs w:val="24"/>
                <w:lang w:val="ru-RU"/>
              </w:rPr>
              <w:t>ента выдачи Заказа на закупку</w:t>
            </w:r>
          </w:p>
          <w:p w14:paraId="7D6D85F4" w14:textId="046D5AC7" w:rsidR="00CC218F" w:rsidRPr="00892167" w:rsidRDefault="00CC218F" w:rsidP="00590A06">
            <w:pPr>
              <w:ind w:left="72"/>
              <w:rPr>
                <w:rFonts w:asciiTheme="minorHAnsi" w:hAnsiTheme="minorHAnsi" w:cstheme="minorHAnsi"/>
                <w:noProof/>
                <w:sz w:val="24"/>
                <w:szCs w:val="24"/>
                <w:lang w:val="ru-RU"/>
              </w:rPr>
            </w:pPr>
          </w:p>
        </w:tc>
      </w:tr>
      <w:tr w:rsidR="00CC218F" w:rsidRPr="005C406C" w14:paraId="557E0EA7" w14:textId="77777777">
        <w:tc>
          <w:tcPr>
            <w:tcW w:w="2880" w:type="dxa"/>
            <w:tcBorders>
              <w:top w:val="single" w:sz="4" w:space="0" w:color="auto"/>
              <w:left w:val="single" w:sz="4" w:space="0" w:color="auto"/>
              <w:bottom w:val="single" w:sz="4" w:space="0" w:color="auto"/>
              <w:right w:val="single" w:sz="4" w:space="0" w:color="auto"/>
            </w:tcBorders>
          </w:tcPr>
          <w:p w14:paraId="3CC2232F" w14:textId="68495A1B" w:rsidR="00CC218F" w:rsidRPr="00CC3F28"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lastRenderedPageBreak/>
              <w:t xml:space="preserve">График </w:t>
            </w:r>
            <w:r w:rsidR="0039101C"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оставки</w:t>
            </w:r>
            <w:r w:rsidR="0013359C">
              <w:rPr>
                <w:rFonts w:asciiTheme="minorHAnsi" w:hAnsiTheme="minorHAnsi" w:cstheme="minorHAnsi"/>
                <w:sz w:val="24"/>
                <w:szCs w:val="24"/>
                <w:lang w:val="ru-RU"/>
              </w:rPr>
              <w:t xml:space="preserve"> и выполнения работ</w:t>
            </w:r>
          </w:p>
        </w:tc>
        <w:tc>
          <w:tcPr>
            <w:tcW w:w="6390" w:type="dxa"/>
            <w:tcBorders>
              <w:top w:val="single" w:sz="4" w:space="0" w:color="auto"/>
              <w:left w:val="single" w:sz="4" w:space="0" w:color="auto"/>
              <w:bottom w:val="single" w:sz="4" w:space="0" w:color="auto"/>
              <w:right w:val="single" w:sz="4" w:space="0" w:color="auto"/>
            </w:tcBorders>
          </w:tcPr>
          <w:p w14:paraId="08FC6367" w14:textId="1D4B887D"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Требуется</w:t>
            </w:r>
          </w:p>
        </w:tc>
      </w:tr>
      <w:tr w:rsidR="00882E7E" w:rsidRPr="005C406C" w14:paraId="3D248C39" w14:textId="65285B4C" w:rsidTr="008C6F6E">
        <w:trPr>
          <w:cantSplit/>
          <w:trHeight w:val="547"/>
        </w:trPr>
        <w:tc>
          <w:tcPr>
            <w:tcW w:w="2880" w:type="dxa"/>
            <w:tcBorders>
              <w:top w:val="single" w:sz="4" w:space="0" w:color="auto"/>
              <w:left w:val="single" w:sz="4" w:space="0" w:color="auto"/>
              <w:bottom w:val="single" w:sz="4" w:space="0" w:color="auto"/>
              <w:right w:val="single" w:sz="4" w:space="0" w:color="auto"/>
            </w:tcBorders>
          </w:tcPr>
          <w:p w14:paraId="4BFE0871" w14:textId="5E6CE7EA" w:rsidR="00882E7E" w:rsidRPr="005C406C" w:rsidRDefault="00882E7E" w:rsidP="00590A06">
            <w:pPr>
              <w:rPr>
                <w:rFonts w:asciiTheme="minorHAnsi" w:hAnsiTheme="minorHAnsi" w:cstheme="minorHAnsi"/>
                <w:noProof/>
                <w:sz w:val="24"/>
                <w:szCs w:val="24"/>
              </w:rPr>
            </w:pPr>
            <w:r w:rsidRPr="005C406C">
              <w:rPr>
                <w:rFonts w:asciiTheme="minorHAnsi" w:hAnsiTheme="minorHAnsi" w:cstheme="minorHAnsi"/>
                <w:noProof/>
                <w:sz w:val="24"/>
                <w:szCs w:val="24"/>
                <w:lang w:val="ru-RU"/>
              </w:rPr>
              <w:t xml:space="preserve">Вид транспортировки </w:t>
            </w:r>
          </w:p>
        </w:tc>
        <w:tc>
          <w:tcPr>
            <w:tcW w:w="6390" w:type="dxa"/>
            <w:tcBorders>
              <w:top w:val="single" w:sz="4" w:space="0" w:color="auto"/>
              <w:left w:val="single" w:sz="4" w:space="0" w:color="auto"/>
              <w:right w:val="single" w:sz="4" w:space="0" w:color="auto"/>
            </w:tcBorders>
          </w:tcPr>
          <w:p w14:paraId="0D637FA5" w14:textId="7AF35C49" w:rsidR="00882E7E" w:rsidRPr="005C406C" w:rsidRDefault="00922A4C"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Любым видом </w:t>
            </w:r>
            <w:r w:rsidR="00882E7E" w:rsidRPr="005C406C">
              <w:rPr>
                <w:rFonts w:asciiTheme="minorHAnsi" w:hAnsiTheme="minorHAnsi" w:cstheme="minorHAnsi"/>
                <w:sz w:val="24"/>
                <w:szCs w:val="24"/>
                <w:lang w:val="ru-RU"/>
              </w:rPr>
              <w:t xml:space="preserve">транспорта </w:t>
            </w:r>
          </w:p>
        </w:tc>
      </w:tr>
      <w:tr w:rsidR="00CC218F" w:rsidRPr="005C406C" w14:paraId="176AF94B" w14:textId="77777777">
        <w:tc>
          <w:tcPr>
            <w:tcW w:w="2880" w:type="dxa"/>
            <w:tcBorders>
              <w:top w:val="single" w:sz="4" w:space="0" w:color="auto"/>
              <w:left w:val="single" w:sz="4" w:space="0" w:color="auto"/>
              <w:bottom w:val="single" w:sz="4" w:space="0" w:color="auto"/>
              <w:right w:val="single" w:sz="4" w:space="0" w:color="auto"/>
            </w:tcBorders>
          </w:tcPr>
          <w:p w14:paraId="38CBE9EB" w14:textId="77E1D33B" w:rsidR="00CC218F" w:rsidRPr="005C406C"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 xml:space="preserve">Предпочитаемая валюта </w:t>
            </w:r>
            <w:r w:rsidR="0039101C"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01D9A162" w14:textId="1D1CE09E" w:rsidR="00882E7E" w:rsidRPr="005C406C" w:rsidRDefault="00882E7E"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Казахстанский Тенге</w:t>
            </w:r>
          </w:p>
          <w:p w14:paraId="451D7DAC" w14:textId="2ADE857F" w:rsidR="00CC218F" w:rsidRPr="005C406C" w:rsidRDefault="00CC218F" w:rsidP="00590A06">
            <w:pPr>
              <w:rPr>
                <w:rFonts w:asciiTheme="minorHAnsi" w:hAnsiTheme="minorHAnsi" w:cstheme="minorHAnsi"/>
                <w:sz w:val="24"/>
                <w:szCs w:val="24"/>
                <w:lang w:val="ru-RU"/>
              </w:rPr>
            </w:pPr>
          </w:p>
        </w:tc>
      </w:tr>
      <w:tr w:rsidR="00CC218F" w:rsidRPr="007F3FAC" w14:paraId="60E6275D" w14:textId="77777777">
        <w:tc>
          <w:tcPr>
            <w:tcW w:w="2880" w:type="dxa"/>
            <w:tcBorders>
              <w:top w:val="single" w:sz="4" w:space="0" w:color="auto"/>
              <w:left w:val="single" w:sz="4" w:space="0" w:color="auto"/>
              <w:bottom w:val="single" w:sz="4" w:space="0" w:color="auto"/>
              <w:right w:val="single" w:sz="4" w:space="0" w:color="auto"/>
            </w:tcBorders>
          </w:tcPr>
          <w:p w14:paraId="7DEA627F" w14:textId="71FDB409" w:rsidR="00CC218F" w:rsidRPr="005C406C"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 xml:space="preserve">НДС по цене </w:t>
            </w:r>
            <w:r w:rsidR="0039101C"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3C2B36E8" w14:textId="6ED310FE" w:rsidR="00CC218F" w:rsidRPr="005C406C" w:rsidRDefault="008C6F6E"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Д</w:t>
            </w:r>
            <w:r w:rsidR="00CC218F" w:rsidRPr="005C406C">
              <w:rPr>
                <w:rFonts w:asciiTheme="minorHAnsi" w:hAnsiTheme="minorHAnsi" w:cstheme="minorHAnsi"/>
                <w:sz w:val="24"/>
                <w:szCs w:val="24"/>
                <w:lang w:val="ru-RU"/>
              </w:rPr>
              <w:t>олжн</w:t>
            </w:r>
            <w:r w:rsidR="00882E7E" w:rsidRPr="005C406C">
              <w:rPr>
                <w:rFonts w:asciiTheme="minorHAnsi" w:hAnsiTheme="minorHAnsi" w:cstheme="minorHAnsi"/>
                <w:sz w:val="24"/>
                <w:szCs w:val="24"/>
                <w:lang w:val="ru-RU"/>
              </w:rPr>
              <w:t>о</w:t>
            </w:r>
            <w:r w:rsidR="00CC218F" w:rsidRPr="005C406C">
              <w:rPr>
                <w:rFonts w:asciiTheme="minorHAnsi" w:hAnsiTheme="minorHAnsi" w:cstheme="minorHAnsi"/>
                <w:sz w:val="24"/>
                <w:szCs w:val="24"/>
                <w:lang w:val="ru-RU"/>
              </w:rPr>
              <w:t xml:space="preserve"> включать НДС</w:t>
            </w:r>
            <w:r w:rsidR="0091434E" w:rsidRPr="005C406C">
              <w:rPr>
                <w:rFonts w:asciiTheme="minorHAnsi" w:hAnsiTheme="minorHAnsi" w:cstheme="minorHAnsi"/>
                <w:sz w:val="24"/>
                <w:szCs w:val="24"/>
                <w:lang w:val="ru-RU"/>
              </w:rPr>
              <w:t>, если Подрядчик является плательщиком НДС</w:t>
            </w:r>
            <w:r w:rsidR="00CC218F" w:rsidRPr="005C406C">
              <w:rPr>
                <w:rFonts w:asciiTheme="minorHAnsi" w:hAnsiTheme="minorHAnsi" w:cstheme="minorHAnsi"/>
                <w:sz w:val="24"/>
                <w:szCs w:val="24"/>
                <w:lang w:val="ru-RU"/>
              </w:rPr>
              <w:t xml:space="preserve"> и другие примен</w:t>
            </w:r>
            <w:r w:rsidR="0039101C" w:rsidRPr="005C406C">
              <w:rPr>
                <w:rFonts w:asciiTheme="minorHAnsi" w:hAnsiTheme="minorHAnsi" w:cstheme="minorHAnsi"/>
                <w:sz w:val="24"/>
                <w:szCs w:val="24"/>
                <w:lang w:val="ru-RU"/>
              </w:rPr>
              <w:t xml:space="preserve">имые </w:t>
            </w:r>
            <w:r w:rsidR="00CC218F" w:rsidRPr="005C406C">
              <w:rPr>
                <w:rFonts w:asciiTheme="minorHAnsi" w:hAnsiTheme="minorHAnsi" w:cstheme="minorHAnsi"/>
                <w:sz w:val="24"/>
                <w:szCs w:val="24"/>
                <w:lang w:val="ru-RU"/>
              </w:rPr>
              <w:t>косвенные налоги</w:t>
            </w:r>
          </w:p>
        </w:tc>
      </w:tr>
      <w:tr w:rsidR="00CC218F" w:rsidRPr="007F3FAC" w14:paraId="75CF2C7C"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788106C1" w14:textId="0D326643" w:rsidR="00CC218F" w:rsidRPr="005C406C" w:rsidRDefault="00882E7E"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Необходимое гарантийное обслуживание </w:t>
            </w:r>
          </w:p>
        </w:tc>
        <w:tc>
          <w:tcPr>
            <w:tcW w:w="6390" w:type="dxa"/>
            <w:tcBorders>
              <w:top w:val="single" w:sz="4" w:space="0" w:color="auto"/>
              <w:left w:val="single" w:sz="4" w:space="0" w:color="auto"/>
              <w:bottom w:val="single" w:sz="4" w:space="0" w:color="auto"/>
              <w:right w:val="single" w:sz="4" w:space="0" w:color="auto"/>
            </w:tcBorders>
          </w:tcPr>
          <w:p w14:paraId="0C13FCA0" w14:textId="123123EC" w:rsidR="00CC218F" w:rsidRPr="005C406C" w:rsidRDefault="00882E7E"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Детали и условия гарантии </w:t>
            </w:r>
            <w:r w:rsidR="00FE764D" w:rsidRPr="005C406C">
              <w:rPr>
                <w:rFonts w:asciiTheme="minorHAnsi" w:hAnsiTheme="minorHAnsi" w:cstheme="minorHAnsi"/>
                <w:sz w:val="24"/>
                <w:szCs w:val="24"/>
                <w:lang w:val="ru-RU"/>
              </w:rPr>
              <w:t xml:space="preserve">на </w:t>
            </w:r>
            <w:r w:rsidR="00944196" w:rsidRPr="005C406C">
              <w:rPr>
                <w:rFonts w:asciiTheme="minorHAnsi" w:hAnsiTheme="minorHAnsi" w:cstheme="minorHAnsi"/>
                <w:sz w:val="24"/>
                <w:szCs w:val="24"/>
                <w:lang w:val="ru-RU"/>
              </w:rPr>
              <w:t>закупаем</w:t>
            </w:r>
            <w:r w:rsidR="00984AC0">
              <w:rPr>
                <w:rFonts w:asciiTheme="minorHAnsi" w:hAnsiTheme="minorHAnsi" w:cstheme="minorHAnsi"/>
                <w:sz w:val="24"/>
                <w:szCs w:val="24"/>
                <w:lang w:val="ru-RU"/>
              </w:rPr>
              <w:t xml:space="preserve">ое оборудование </w:t>
            </w:r>
            <w:r w:rsidR="00944196" w:rsidRPr="005C406C">
              <w:rPr>
                <w:rFonts w:asciiTheme="minorHAnsi" w:hAnsiTheme="minorHAnsi" w:cstheme="minorHAnsi"/>
                <w:sz w:val="24"/>
                <w:szCs w:val="24"/>
                <w:lang w:val="ru-RU"/>
              </w:rPr>
              <w:t xml:space="preserve"> </w:t>
            </w:r>
          </w:p>
        </w:tc>
      </w:tr>
      <w:tr w:rsidR="00CC218F" w:rsidRPr="005C406C" w14:paraId="05427BE5"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7EA9140" w14:textId="6189D481"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Крайний срок пред</w:t>
            </w:r>
            <w:r w:rsidR="00882E7E" w:rsidRPr="005C406C">
              <w:rPr>
                <w:rFonts w:asciiTheme="minorHAnsi" w:hAnsiTheme="minorHAnsi" w:cstheme="minorHAnsi"/>
                <w:sz w:val="24"/>
                <w:szCs w:val="24"/>
                <w:lang w:val="ru-RU"/>
              </w:rPr>
              <w:t>о</w:t>
            </w:r>
            <w:r w:rsidRPr="005C406C">
              <w:rPr>
                <w:rFonts w:asciiTheme="minorHAnsi" w:hAnsiTheme="minorHAnsi" w:cstheme="minorHAnsi"/>
                <w:sz w:val="24"/>
                <w:szCs w:val="24"/>
                <w:lang w:val="ru-RU"/>
              </w:rPr>
              <w:t xml:space="preserve">ставления </w:t>
            </w:r>
            <w:r w:rsidR="00717430"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78FFB7FE" w14:textId="413EB314" w:rsidR="00CC218F" w:rsidRPr="005C406C" w:rsidRDefault="006458EE" w:rsidP="00892167">
            <w:pPr>
              <w:rPr>
                <w:rFonts w:asciiTheme="minorHAnsi" w:hAnsiTheme="minorHAnsi" w:cstheme="minorHAnsi"/>
                <w:sz w:val="24"/>
                <w:szCs w:val="24"/>
                <w:lang w:val="ru-RU"/>
              </w:rPr>
            </w:pPr>
            <w:r>
              <w:rPr>
                <w:rFonts w:asciiTheme="minorHAnsi" w:hAnsiTheme="minorHAnsi" w:cstheme="minorHAnsi"/>
                <w:sz w:val="24"/>
                <w:szCs w:val="24"/>
                <w:lang w:val="en-GB"/>
              </w:rPr>
              <w:t>15</w:t>
            </w:r>
            <w:r w:rsidR="00FD1691" w:rsidRPr="00892167">
              <w:rPr>
                <w:rFonts w:asciiTheme="minorHAnsi" w:hAnsiTheme="minorHAnsi" w:cstheme="minorHAnsi"/>
                <w:sz w:val="24"/>
                <w:szCs w:val="24"/>
                <w:lang w:val="ru-RU"/>
              </w:rPr>
              <w:t xml:space="preserve"> ию</w:t>
            </w:r>
            <w:r w:rsidR="00892167" w:rsidRPr="00892167">
              <w:rPr>
                <w:rFonts w:asciiTheme="minorHAnsi" w:hAnsiTheme="minorHAnsi" w:cstheme="minorHAnsi"/>
                <w:sz w:val="24"/>
                <w:szCs w:val="24"/>
                <w:lang w:val="ru-RU"/>
              </w:rPr>
              <w:t>л</w:t>
            </w:r>
            <w:r w:rsidR="00FD1691" w:rsidRPr="00892167">
              <w:rPr>
                <w:rFonts w:asciiTheme="minorHAnsi" w:hAnsiTheme="minorHAnsi" w:cstheme="minorHAnsi"/>
                <w:sz w:val="24"/>
                <w:szCs w:val="24"/>
                <w:lang w:val="ru-RU"/>
              </w:rPr>
              <w:t>я</w:t>
            </w:r>
            <w:r w:rsidR="00FC3F17" w:rsidRPr="00892167">
              <w:rPr>
                <w:rFonts w:asciiTheme="minorHAnsi" w:hAnsiTheme="minorHAnsi" w:cstheme="minorHAnsi"/>
                <w:sz w:val="24"/>
                <w:szCs w:val="24"/>
                <w:lang w:val="ru-RU"/>
              </w:rPr>
              <w:t xml:space="preserve"> 2019 года</w:t>
            </w:r>
          </w:p>
        </w:tc>
      </w:tr>
      <w:tr w:rsidR="00CC218F" w:rsidRPr="005C406C" w14:paraId="24D853D5" w14:textId="77777777">
        <w:tc>
          <w:tcPr>
            <w:tcW w:w="2880" w:type="dxa"/>
            <w:tcBorders>
              <w:top w:val="single" w:sz="4" w:space="0" w:color="auto"/>
              <w:left w:val="single" w:sz="4" w:space="0" w:color="auto"/>
              <w:bottom w:val="single" w:sz="4" w:space="0" w:color="auto"/>
              <w:right w:val="single" w:sz="4" w:space="0" w:color="auto"/>
            </w:tcBorders>
          </w:tcPr>
          <w:p w14:paraId="6297B3F7" w14:textId="77777777"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Вся документация, включая каталоги, инструкции и </w:t>
            </w:r>
            <w:r w:rsidR="00A86145" w:rsidRPr="005C406C">
              <w:rPr>
                <w:rFonts w:asciiTheme="minorHAnsi" w:hAnsiTheme="minorHAnsi" w:cstheme="minorHAnsi"/>
                <w:sz w:val="24"/>
                <w:szCs w:val="24"/>
                <w:lang w:val="ru-RU"/>
              </w:rPr>
              <w:t>операционные рук</w:t>
            </w:r>
            <w:r w:rsidRPr="005C406C">
              <w:rPr>
                <w:rFonts w:asciiTheme="minorHAnsi" w:hAnsiTheme="minorHAnsi" w:cstheme="minorHAnsi"/>
                <w:sz w:val="24"/>
                <w:szCs w:val="24"/>
                <w:lang w:val="ru-RU"/>
              </w:rPr>
              <w:t xml:space="preserve">оводства </w:t>
            </w:r>
            <w:r w:rsidR="00A86145" w:rsidRPr="005C406C">
              <w:rPr>
                <w:rFonts w:asciiTheme="minorHAnsi" w:hAnsiTheme="minorHAnsi" w:cstheme="minorHAnsi"/>
                <w:sz w:val="24"/>
                <w:szCs w:val="24"/>
                <w:lang w:val="ru-RU"/>
              </w:rPr>
              <w:t>б</w:t>
            </w:r>
            <w:r w:rsidRPr="005C406C">
              <w:rPr>
                <w:rFonts w:asciiTheme="minorHAnsi" w:hAnsiTheme="minorHAnsi" w:cstheme="minorHAnsi"/>
                <w:sz w:val="24"/>
                <w:szCs w:val="24"/>
                <w:lang w:val="ru-RU"/>
              </w:rPr>
              <w:t xml:space="preserve">удут представлены на следующем языке </w:t>
            </w:r>
          </w:p>
        </w:tc>
        <w:tc>
          <w:tcPr>
            <w:tcW w:w="6390" w:type="dxa"/>
            <w:tcBorders>
              <w:top w:val="single" w:sz="4" w:space="0" w:color="auto"/>
              <w:left w:val="single" w:sz="4" w:space="0" w:color="auto"/>
              <w:bottom w:val="single" w:sz="4" w:space="0" w:color="auto"/>
              <w:right w:val="single" w:sz="4" w:space="0" w:color="auto"/>
            </w:tcBorders>
          </w:tcPr>
          <w:p w14:paraId="14DE07A7" w14:textId="6E061487" w:rsidR="00CC218F" w:rsidRPr="005C406C" w:rsidRDefault="00882E7E"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Русский </w:t>
            </w:r>
          </w:p>
        </w:tc>
      </w:tr>
      <w:tr w:rsidR="00CC218F" w:rsidRPr="007F3FAC" w14:paraId="6233F35E" w14:textId="77777777" w:rsidTr="00882E7E">
        <w:tc>
          <w:tcPr>
            <w:tcW w:w="2880" w:type="dxa"/>
            <w:tcBorders>
              <w:top w:val="single" w:sz="4" w:space="0" w:color="auto"/>
              <w:left w:val="single" w:sz="4" w:space="0" w:color="auto"/>
              <w:bottom w:val="single" w:sz="4" w:space="0" w:color="auto"/>
              <w:right w:val="single" w:sz="4" w:space="0" w:color="auto"/>
            </w:tcBorders>
          </w:tcPr>
          <w:p w14:paraId="1A14D4C5" w14:textId="77777777" w:rsidR="00CC218F" w:rsidRPr="005C406C" w:rsidRDefault="00CC218F" w:rsidP="00590A06">
            <w:pPr>
              <w:rPr>
                <w:rFonts w:asciiTheme="minorHAnsi" w:hAnsiTheme="minorHAnsi" w:cstheme="minorHAnsi"/>
                <w:sz w:val="24"/>
                <w:szCs w:val="24"/>
                <w:lang w:val="ru-RU"/>
              </w:rPr>
            </w:pPr>
          </w:p>
          <w:p w14:paraId="2C333A7F" w14:textId="2F8E2CFF" w:rsidR="00CC218F" w:rsidRPr="005C406C" w:rsidRDefault="00A86145"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Документы, которые следует предоставить</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299BB7A" w14:textId="53B2D935" w:rsidR="00882E7E" w:rsidRPr="005C406C" w:rsidRDefault="00882E7E" w:rsidP="0029324E">
            <w:pPr>
              <w:pStyle w:val="ListParagraph"/>
              <w:numPr>
                <w:ilvl w:val="0"/>
                <w:numId w:val="1"/>
              </w:numPr>
              <w:spacing w:line="240" w:lineRule="auto"/>
              <w:ind w:left="262" w:hanging="284"/>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Должным образом заполненная Форма Приложения 2</w:t>
            </w:r>
          </w:p>
          <w:p w14:paraId="70057DF5" w14:textId="14A10DB3" w:rsidR="00882E7E" w:rsidRPr="005C406C" w:rsidRDefault="0091434E" w:rsidP="00590A06">
            <w:pPr>
              <w:pStyle w:val="ListParagraph"/>
              <w:numPr>
                <w:ilvl w:val="0"/>
                <w:numId w:val="1"/>
              </w:numPr>
              <w:spacing w:line="240" w:lineRule="auto"/>
              <w:ind w:left="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2)</w:t>
            </w:r>
            <w:r w:rsidR="00882E7E" w:rsidRPr="005C406C">
              <w:rPr>
                <w:rFonts w:asciiTheme="minorHAnsi" w:hAnsiTheme="minorHAnsi" w:cstheme="minorHAnsi"/>
                <w:sz w:val="24"/>
                <w:szCs w:val="24"/>
                <w:lang w:val="ru-RU"/>
              </w:rPr>
              <w:t>Подрядчик должен обладать гражданской пр</w:t>
            </w:r>
            <w:r w:rsidRPr="005C406C">
              <w:rPr>
                <w:rFonts w:asciiTheme="minorHAnsi" w:hAnsiTheme="minorHAnsi" w:cstheme="minorHAnsi"/>
                <w:sz w:val="24"/>
                <w:szCs w:val="24"/>
                <w:lang w:val="ru-RU"/>
              </w:rPr>
              <w:t xml:space="preserve">авоспособностью для заключения </w:t>
            </w:r>
            <w:r w:rsidR="00882E7E" w:rsidRPr="005C406C">
              <w:rPr>
                <w:rFonts w:asciiTheme="minorHAnsi" w:hAnsiTheme="minorHAnsi" w:cstheme="minorHAnsi"/>
                <w:sz w:val="24"/>
                <w:szCs w:val="24"/>
                <w:lang w:val="ru-RU"/>
              </w:rPr>
              <w:t>договоров (свидетельство регистрации\перерегистрации, учредительные документы);</w:t>
            </w:r>
          </w:p>
          <w:p w14:paraId="4923F3CA" w14:textId="0E856E29" w:rsidR="00882E7E" w:rsidRPr="005C406C" w:rsidRDefault="00031680" w:rsidP="00590A06">
            <w:pPr>
              <w:pStyle w:val="ListParagraph"/>
              <w:numPr>
                <w:ilvl w:val="0"/>
                <w:numId w:val="1"/>
              </w:numPr>
              <w:spacing w:line="240" w:lineRule="auto"/>
              <w:ind w:left="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3</w:t>
            </w:r>
            <w:r w:rsidR="00922A4C" w:rsidRPr="005C406C">
              <w:rPr>
                <w:rFonts w:asciiTheme="minorHAnsi" w:hAnsiTheme="minorHAnsi" w:cstheme="minorHAnsi"/>
                <w:sz w:val="24"/>
                <w:szCs w:val="24"/>
                <w:lang w:val="ru-RU"/>
              </w:rPr>
              <w:t xml:space="preserve">) </w:t>
            </w:r>
            <w:r w:rsidR="00882E7E" w:rsidRPr="005C406C">
              <w:rPr>
                <w:rFonts w:asciiTheme="minorHAnsi" w:hAnsiTheme="minorHAnsi" w:cstheme="minorHAnsi"/>
                <w:sz w:val="24"/>
                <w:szCs w:val="24"/>
                <w:lang w:val="ru-RU"/>
              </w:rPr>
              <w:t>Являться платежеспособным, не подлежать ликвидации, на его имущество не должен быть наложен арест, его финансово-хозяйственна</w:t>
            </w:r>
            <w:r w:rsidR="008D7A4D" w:rsidRPr="005C406C">
              <w:rPr>
                <w:rFonts w:asciiTheme="minorHAnsi" w:hAnsiTheme="minorHAnsi" w:cstheme="minorHAnsi"/>
                <w:sz w:val="24"/>
                <w:szCs w:val="24"/>
                <w:lang w:val="ru-RU"/>
              </w:rPr>
              <w:t xml:space="preserve"> </w:t>
            </w:r>
            <w:r w:rsidR="00882E7E" w:rsidRPr="005C406C">
              <w:rPr>
                <w:rFonts w:asciiTheme="minorHAnsi" w:hAnsiTheme="minorHAnsi" w:cstheme="minorHAnsi"/>
                <w:sz w:val="24"/>
                <w:szCs w:val="24"/>
                <w:lang w:val="ru-RU"/>
              </w:rPr>
              <w:t>деятельность не должна быть приостановлена в соответствии с законодательством (справки, подтверждающие отсутствие задолженностей в</w:t>
            </w:r>
            <w:r w:rsidR="004B6159" w:rsidRPr="005C406C">
              <w:rPr>
                <w:rFonts w:asciiTheme="minorHAnsi" w:hAnsiTheme="minorHAnsi" w:cstheme="minorHAnsi"/>
                <w:sz w:val="24"/>
                <w:szCs w:val="24"/>
                <w:lang w:val="ru-RU"/>
              </w:rPr>
              <w:t xml:space="preserve"> </w:t>
            </w:r>
            <w:r w:rsidR="00882E7E" w:rsidRPr="005C406C">
              <w:rPr>
                <w:rFonts w:asciiTheme="minorHAnsi" w:hAnsiTheme="minorHAnsi" w:cstheme="minorHAnsi"/>
                <w:sz w:val="24"/>
                <w:szCs w:val="24"/>
                <w:lang w:val="ru-RU"/>
              </w:rPr>
              <w:t>налоговых органах</w:t>
            </w:r>
            <w:r w:rsidR="0091434E" w:rsidRPr="005C406C">
              <w:rPr>
                <w:rFonts w:asciiTheme="minorHAnsi" w:hAnsiTheme="minorHAnsi" w:cstheme="minorHAnsi"/>
                <w:sz w:val="24"/>
                <w:szCs w:val="24"/>
                <w:lang w:val="ru-RU"/>
              </w:rPr>
              <w:t xml:space="preserve"> и обслуживаемых банках</w:t>
            </w:r>
            <w:r w:rsidR="00882E7E" w:rsidRPr="005C406C">
              <w:rPr>
                <w:rFonts w:asciiTheme="minorHAnsi" w:hAnsiTheme="minorHAnsi" w:cstheme="minorHAnsi"/>
                <w:sz w:val="24"/>
                <w:szCs w:val="24"/>
                <w:lang w:val="ru-RU"/>
              </w:rPr>
              <w:t xml:space="preserve">, бухгалтерские балансы за 2017 год </w:t>
            </w:r>
            <w:r w:rsidR="001D3211" w:rsidRPr="005C406C">
              <w:rPr>
                <w:rFonts w:asciiTheme="minorHAnsi" w:hAnsiTheme="minorHAnsi" w:cstheme="minorHAnsi"/>
                <w:sz w:val="24"/>
                <w:szCs w:val="24"/>
                <w:lang w:val="ru-RU"/>
              </w:rPr>
              <w:t xml:space="preserve">и </w:t>
            </w:r>
            <w:r w:rsidR="00882E7E" w:rsidRPr="005C406C">
              <w:rPr>
                <w:rFonts w:asciiTheme="minorHAnsi" w:hAnsiTheme="minorHAnsi" w:cstheme="minorHAnsi"/>
                <w:sz w:val="24"/>
                <w:szCs w:val="24"/>
                <w:lang w:val="ru-RU"/>
              </w:rPr>
              <w:t>2018 года);</w:t>
            </w:r>
          </w:p>
          <w:p w14:paraId="0071CD5A" w14:textId="49F756A2" w:rsidR="00882E7E" w:rsidRPr="005C406C" w:rsidRDefault="00FE764D" w:rsidP="00590A06">
            <w:pPr>
              <w:pStyle w:val="ListParagraph"/>
              <w:numPr>
                <w:ilvl w:val="0"/>
                <w:numId w:val="1"/>
              </w:numPr>
              <w:spacing w:line="240" w:lineRule="auto"/>
              <w:ind w:left="-44" w:firstLine="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Опыт работы компании </w:t>
            </w:r>
            <w:r w:rsidR="0091434E" w:rsidRPr="005C406C">
              <w:rPr>
                <w:rFonts w:asciiTheme="minorHAnsi" w:hAnsiTheme="minorHAnsi" w:cstheme="minorHAnsi"/>
                <w:sz w:val="24"/>
                <w:szCs w:val="24"/>
                <w:lang w:val="ru-RU"/>
              </w:rPr>
              <w:t>на рынке</w:t>
            </w:r>
            <w:r w:rsidR="0061323D" w:rsidRPr="005C406C">
              <w:rPr>
                <w:rFonts w:asciiTheme="minorHAnsi" w:hAnsiTheme="minorHAnsi" w:cstheme="minorHAnsi"/>
                <w:sz w:val="24"/>
                <w:szCs w:val="24"/>
                <w:lang w:val="ru-RU"/>
              </w:rPr>
              <w:t xml:space="preserve"> строительно-монтажных работ</w:t>
            </w:r>
            <w:r w:rsidR="0091434E" w:rsidRPr="005C406C">
              <w:rPr>
                <w:rFonts w:asciiTheme="minorHAnsi" w:hAnsiTheme="minorHAnsi" w:cstheme="minorHAnsi"/>
                <w:sz w:val="24"/>
                <w:szCs w:val="24"/>
                <w:lang w:val="ru-RU"/>
              </w:rPr>
              <w:t xml:space="preserve"> </w:t>
            </w:r>
            <w:r w:rsidR="00882E7E" w:rsidRPr="005C406C">
              <w:rPr>
                <w:rFonts w:asciiTheme="minorHAnsi" w:hAnsiTheme="minorHAnsi" w:cstheme="minorHAnsi"/>
                <w:sz w:val="24"/>
                <w:szCs w:val="24"/>
                <w:lang w:val="ru-RU"/>
              </w:rPr>
              <w:t xml:space="preserve">не менее </w:t>
            </w:r>
            <w:r w:rsidR="0061323D" w:rsidRPr="005C406C">
              <w:rPr>
                <w:rFonts w:asciiTheme="minorHAnsi" w:hAnsiTheme="minorHAnsi" w:cstheme="minorHAnsi"/>
                <w:sz w:val="24"/>
                <w:szCs w:val="24"/>
                <w:lang w:val="ru-RU"/>
              </w:rPr>
              <w:t>5-ти</w:t>
            </w:r>
            <w:r w:rsidR="00882E7E" w:rsidRPr="005C406C">
              <w:rPr>
                <w:rFonts w:asciiTheme="minorHAnsi" w:hAnsiTheme="minorHAnsi" w:cstheme="minorHAnsi"/>
                <w:sz w:val="24"/>
                <w:szCs w:val="24"/>
                <w:lang w:val="ru-RU"/>
              </w:rPr>
              <w:t xml:space="preserve"> лет (описание деятельности компании, опыта с указанием перечня ранее </w:t>
            </w:r>
            <w:r w:rsidR="0091434E" w:rsidRPr="005C406C">
              <w:rPr>
                <w:rFonts w:asciiTheme="minorHAnsi" w:hAnsiTheme="minorHAnsi" w:cstheme="minorHAnsi"/>
                <w:sz w:val="24"/>
                <w:szCs w:val="24"/>
                <w:lang w:val="ru-RU"/>
              </w:rPr>
              <w:t xml:space="preserve">поставленных\реализованных </w:t>
            </w:r>
            <w:r w:rsidR="0061323D" w:rsidRPr="005C406C">
              <w:rPr>
                <w:rFonts w:asciiTheme="minorHAnsi" w:hAnsiTheme="minorHAnsi" w:cstheme="minorHAnsi"/>
                <w:sz w:val="24"/>
                <w:szCs w:val="24"/>
                <w:lang w:val="ru-RU"/>
              </w:rPr>
              <w:t>работ</w:t>
            </w:r>
            <w:r w:rsidR="00882E7E" w:rsidRPr="005C406C">
              <w:rPr>
                <w:rFonts w:asciiTheme="minorHAnsi" w:hAnsiTheme="minorHAnsi" w:cstheme="minorHAnsi"/>
                <w:sz w:val="24"/>
                <w:szCs w:val="24"/>
                <w:lang w:val="ru-RU"/>
              </w:rPr>
              <w:t xml:space="preserve"> (включая период и стоимости работ);</w:t>
            </w:r>
          </w:p>
          <w:p w14:paraId="499C51EA" w14:textId="77B59085" w:rsidR="0091434E" w:rsidRPr="005C406C" w:rsidRDefault="0061323D" w:rsidP="00590A06">
            <w:pPr>
              <w:jc w:val="both"/>
              <w:rPr>
                <w:rFonts w:asciiTheme="minorHAnsi" w:eastAsia="Calibri" w:hAnsiTheme="minorHAnsi" w:cstheme="minorHAnsi"/>
                <w:sz w:val="24"/>
                <w:szCs w:val="24"/>
                <w:lang w:val="ru-RU" w:eastAsia="ru-RU"/>
              </w:rPr>
            </w:pPr>
            <w:r w:rsidRPr="005C406C">
              <w:rPr>
                <w:rFonts w:asciiTheme="minorHAnsi" w:hAnsiTheme="minorHAnsi" w:cstheme="minorHAnsi"/>
                <w:sz w:val="24"/>
                <w:szCs w:val="24"/>
                <w:lang w:val="ru-RU"/>
              </w:rPr>
              <w:t>5</w:t>
            </w:r>
            <w:r w:rsidR="00031680" w:rsidRPr="005C406C">
              <w:rPr>
                <w:rFonts w:asciiTheme="minorHAnsi" w:hAnsiTheme="minorHAnsi" w:cstheme="minorHAnsi"/>
                <w:sz w:val="24"/>
                <w:szCs w:val="24"/>
                <w:lang w:val="ru-RU"/>
              </w:rPr>
              <w:t>) П</w:t>
            </w:r>
            <w:r w:rsidR="0091434E" w:rsidRPr="005C406C">
              <w:rPr>
                <w:rFonts w:asciiTheme="minorHAnsi" w:eastAsia="Calibri" w:hAnsiTheme="minorHAnsi" w:cstheme="minorHAnsi"/>
                <w:sz w:val="24"/>
                <w:szCs w:val="24"/>
                <w:lang w:val="ru-RU" w:eastAsia="ru-RU"/>
              </w:rPr>
              <w:t>оставляем</w:t>
            </w:r>
            <w:r w:rsidR="003F2A71">
              <w:rPr>
                <w:rFonts w:asciiTheme="minorHAnsi" w:eastAsia="Calibri" w:hAnsiTheme="minorHAnsi" w:cstheme="minorHAnsi"/>
                <w:sz w:val="24"/>
                <w:szCs w:val="24"/>
                <w:lang w:val="ru-RU" w:eastAsia="ru-RU"/>
              </w:rPr>
              <w:t xml:space="preserve">ое оборудование </w:t>
            </w:r>
            <w:r w:rsidR="0091434E" w:rsidRPr="005C406C">
              <w:rPr>
                <w:rFonts w:asciiTheme="minorHAnsi" w:eastAsia="Calibri" w:hAnsiTheme="minorHAnsi" w:cstheme="minorHAnsi"/>
                <w:sz w:val="24"/>
                <w:szCs w:val="24"/>
                <w:lang w:val="ru-RU" w:eastAsia="ru-RU"/>
              </w:rPr>
              <w:t xml:space="preserve"> </w:t>
            </w:r>
            <w:r w:rsidR="00031680" w:rsidRPr="005C406C">
              <w:rPr>
                <w:rFonts w:asciiTheme="minorHAnsi" w:eastAsia="Calibri" w:hAnsiTheme="minorHAnsi" w:cstheme="minorHAnsi"/>
                <w:sz w:val="24"/>
                <w:szCs w:val="24"/>
                <w:lang w:val="ru-RU" w:eastAsia="ru-RU"/>
              </w:rPr>
              <w:t>долж</w:t>
            </w:r>
            <w:r w:rsidR="003F2A71">
              <w:rPr>
                <w:rFonts w:asciiTheme="minorHAnsi" w:eastAsia="Calibri" w:hAnsiTheme="minorHAnsi" w:cstheme="minorHAnsi"/>
                <w:sz w:val="24"/>
                <w:szCs w:val="24"/>
                <w:lang w:val="ru-RU" w:eastAsia="ru-RU"/>
              </w:rPr>
              <w:t>но</w:t>
            </w:r>
            <w:r w:rsidR="00031680" w:rsidRPr="005C406C">
              <w:rPr>
                <w:rFonts w:asciiTheme="minorHAnsi" w:eastAsia="Calibri" w:hAnsiTheme="minorHAnsi" w:cstheme="minorHAnsi"/>
                <w:sz w:val="24"/>
                <w:szCs w:val="24"/>
                <w:lang w:val="ru-RU" w:eastAsia="ru-RU"/>
              </w:rPr>
              <w:t xml:space="preserve"> </w:t>
            </w:r>
            <w:r w:rsidR="0091434E" w:rsidRPr="005C406C">
              <w:rPr>
                <w:rFonts w:asciiTheme="minorHAnsi" w:eastAsia="Calibri" w:hAnsiTheme="minorHAnsi" w:cstheme="minorHAnsi"/>
                <w:sz w:val="24"/>
                <w:szCs w:val="24"/>
                <w:lang w:val="ru-RU" w:eastAsia="ru-RU"/>
              </w:rPr>
              <w:t>быть сертифицирован</w:t>
            </w:r>
            <w:r w:rsidR="003F2A71">
              <w:rPr>
                <w:rFonts w:asciiTheme="minorHAnsi" w:eastAsia="Calibri" w:hAnsiTheme="minorHAnsi" w:cstheme="minorHAnsi"/>
                <w:sz w:val="24"/>
                <w:szCs w:val="24"/>
                <w:lang w:val="ru-RU" w:eastAsia="ru-RU"/>
              </w:rPr>
              <w:t>о</w:t>
            </w:r>
            <w:r w:rsidR="0091434E" w:rsidRPr="005C406C">
              <w:rPr>
                <w:rFonts w:asciiTheme="minorHAnsi" w:eastAsia="Calibri" w:hAnsiTheme="minorHAnsi" w:cstheme="minorHAnsi"/>
                <w:sz w:val="24"/>
                <w:szCs w:val="24"/>
                <w:lang w:val="ru-RU" w:eastAsia="ru-RU"/>
              </w:rPr>
              <w:t xml:space="preserve"> в РК; </w:t>
            </w:r>
          </w:p>
          <w:p w14:paraId="43619718" w14:textId="578B8258" w:rsidR="00031680" w:rsidRPr="005C406C" w:rsidRDefault="0061323D"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6</w:t>
            </w:r>
            <w:r w:rsidR="00031680" w:rsidRPr="005C406C">
              <w:rPr>
                <w:rFonts w:asciiTheme="minorHAnsi" w:hAnsiTheme="minorHAnsi" w:cstheme="minorHAnsi"/>
                <w:sz w:val="24"/>
                <w:szCs w:val="24"/>
                <w:lang w:val="ru-RU"/>
              </w:rPr>
              <w:t>) Предоставление гарантийного срока на</w:t>
            </w:r>
            <w:r w:rsidRPr="005C406C">
              <w:rPr>
                <w:rFonts w:asciiTheme="minorHAnsi" w:hAnsiTheme="minorHAnsi" w:cstheme="minorHAnsi"/>
                <w:sz w:val="24"/>
                <w:szCs w:val="24"/>
                <w:lang w:val="ru-RU"/>
              </w:rPr>
              <w:t xml:space="preserve"> </w:t>
            </w:r>
            <w:r w:rsidR="009415BC" w:rsidRPr="005C406C">
              <w:rPr>
                <w:rFonts w:asciiTheme="minorHAnsi" w:hAnsiTheme="minorHAnsi" w:cstheme="minorHAnsi"/>
                <w:sz w:val="24"/>
                <w:szCs w:val="24"/>
                <w:lang w:val="ru-RU"/>
              </w:rPr>
              <w:t>качество выполняемой</w:t>
            </w:r>
            <w:r w:rsidRPr="005C406C">
              <w:rPr>
                <w:rFonts w:asciiTheme="minorHAnsi" w:hAnsiTheme="minorHAnsi" w:cstheme="minorHAnsi"/>
                <w:sz w:val="24"/>
                <w:szCs w:val="24"/>
                <w:lang w:val="ru-RU"/>
              </w:rPr>
              <w:t xml:space="preserve"> работы и </w:t>
            </w:r>
            <w:r w:rsidR="003F2A71" w:rsidRPr="005C406C">
              <w:rPr>
                <w:rFonts w:asciiTheme="minorHAnsi" w:hAnsiTheme="minorHAnsi" w:cstheme="minorHAnsi"/>
                <w:sz w:val="24"/>
                <w:szCs w:val="24"/>
                <w:lang w:val="ru-RU"/>
              </w:rPr>
              <w:t>закупаем</w:t>
            </w:r>
            <w:r w:rsidR="003F2A71">
              <w:rPr>
                <w:rFonts w:asciiTheme="minorHAnsi" w:hAnsiTheme="minorHAnsi" w:cstheme="minorHAnsi"/>
                <w:sz w:val="24"/>
                <w:szCs w:val="24"/>
                <w:lang w:val="ru-RU"/>
              </w:rPr>
              <w:t xml:space="preserve">ое </w:t>
            </w:r>
            <w:r w:rsidR="003F2A71" w:rsidRPr="005C406C">
              <w:rPr>
                <w:rFonts w:asciiTheme="minorHAnsi" w:hAnsiTheme="minorHAnsi" w:cstheme="minorHAnsi"/>
                <w:sz w:val="24"/>
                <w:szCs w:val="24"/>
                <w:lang w:val="ru-RU"/>
              </w:rPr>
              <w:t xml:space="preserve"> </w:t>
            </w:r>
            <w:r w:rsidR="003F2A71">
              <w:rPr>
                <w:rFonts w:asciiTheme="minorHAnsi" w:hAnsiTheme="minorHAnsi" w:cstheme="minorHAnsi"/>
                <w:sz w:val="24"/>
                <w:szCs w:val="24"/>
                <w:lang w:val="ru-RU"/>
              </w:rPr>
              <w:t>оборудование</w:t>
            </w:r>
            <w:r w:rsidR="00031680" w:rsidRPr="005C406C">
              <w:rPr>
                <w:rFonts w:asciiTheme="minorHAnsi" w:hAnsiTheme="minorHAnsi" w:cstheme="minorHAnsi"/>
                <w:sz w:val="24"/>
                <w:szCs w:val="24"/>
                <w:lang w:val="ru-RU"/>
              </w:rPr>
              <w:t xml:space="preserve"> (как минимум не менее 1 года);</w:t>
            </w:r>
          </w:p>
          <w:p w14:paraId="4EB584C2" w14:textId="4277EC10" w:rsidR="00031680" w:rsidRPr="005C406C" w:rsidRDefault="00031680" w:rsidP="00590A06">
            <w:pPr>
              <w:jc w:val="both"/>
              <w:rPr>
                <w:rFonts w:asciiTheme="minorHAnsi" w:eastAsia="Calibri" w:hAnsiTheme="minorHAnsi" w:cstheme="minorHAnsi"/>
                <w:sz w:val="24"/>
                <w:szCs w:val="24"/>
                <w:lang w:val="ru-RU" w:eastAsia="ru-RU"/>
              </w:rPr>
            </w:pPr>
            <w:r w:rsidRPr="005C406C">
              <w:rPr>
                <w:rFonts w:asciiTheme="minorHAnsi" w:hAnsiTheme="minorHAnsi" w:cstheme="minorHAnsi"/>
                <w:sz w:val="24"/>
                <w:szCs w:val="24"/>
                <w:lang w:val="ru-RU"/>
              </w:rPr>
              <w:t>8) Иметь соответствующие сертификаты качества</w:t>
            </w:r>
          </w:p>
          <w:p w14:paraId="0CFF5F7E" w14:textId="22C2B264" w:rsidR="0091434E" w:rsidRPr="005C406C" w:rsidRDefault="00031680" w:rsidP="00590A06">
            <w:pPr>
              <w:tabs>
                <w:tab w:val="left" w:pos="426"/>
              </w:tabs>
              <w:jc w:val="both"/>
              <w:rPr>
                <w:rFonts w:asciiTheme="minorHAnsi" w:eastAsia="Calibri" w:hAnsiTheme="minorHAnsi" w:cstheme="minorHAnsi"/>
                <w:sz w:val="24"/>
                <w:szCs w:val="24"/>
                <w:lang w:val="ru-RU" w:eastAsia="ru-RU"/>
              </w:rPr>
            </w:pPr>
            <w:r w:rsidRPr="005C406C">
              <w:rPr>
                <w:rFonts w:asciiTheme="minorHAnsi" w:hAnsiTheme="minorHAnsi" w:cstheme="minorHAnsi"/>
                <w:sz w:val="24"/>
                <w:szCs w:val="24"/>
                <w:lang w:val="ru-RU"/>
              </w:rPr>
              <w:lastRenderedPageBreak/>
              <w:t>9</w:t>
            </w:r>
            <w:r w:rsidR="0091434E" w:rsidRPr="005C406C">
              <w:rPr>
                <w:rFonts w:asciiTheme="minorHAnsi" w:hAnsiTheme="minorHAnsi" w:cstheme="minorHAnsi"/>
                <w:sz w:val="24"/>
                <w:szCs w:val="24"/>
                <w:lang w:val="ru-RU"/>
              </w:rPr>
              <w:t xml:space="preserve">)  </w:t>
            </w:r>
            <w:r w:rsidR="0091434E" w:rsidRPr="005C406C">
              <w:rPr>
                <w:rFonts w:asciiTheme="minorHAnsi" w:eastAsia="Calibri" w:hAnsiTheme="minorHAnsi" w:cstheme="minorHAnsi"/>
                <w:sz w:val="24"/>
                <w:szCs w:val="24"/>
                <w:lang w:val="ru-RU" w:eastAsia="ru-RU"/>
              </w:rPr>
              <w:t xml:space="preserve">Расчёт стоимости по </w:t>
            </w:r>
            <w:r w:rsidRPr="005C406C">
              <w:rPr>
                <w:rFonts w:asciiTheme="minorHAnsi" w:eastAsia="Calibri" w:hAnsiTheme="minorHAnsi" w:cstheme="minorHAnsi"/>
                <w:sz w:val="24"/>
                <w:szCs w:val="24"/>
                <w:lang w:val="ru-RU" w:eastAsia="ru-RU"/>
              </w:rPr>
              <w:t>закупу</w:t>
            </w:r>
            <w:r w:rsidR="00944196" w:rsidRPr="005C406C">
              <w:rPr>
                <w:rFonts w:asciiTheme="minorHAnsi" w:eastAsia="Calibri" w:hAnsiTheme="minorHAnsi" w:cstheme="minorHAnsi"/>
                <w:sz w:val="24"/>
                <w:szCs w:val="24"/>
                <w:lang w:val="ru-RU" w:eastAsia="ru-RU"/>
              </w:rPr>
              <w:t>, п</w:t>
            </w:r>
            <w:r w:rsidRPr="005C406C">
              <w:rPr>
                <w:rFonts w:asciiTheme="minorHAnsi" w:eastAsia="Calibri" w:hAnsiTheme="minorHAnsi" w:cstheme="minorHAnsi"/>
                <w:sz w:val="24"/>
                <w:szCs w:val="24"/>
                <w:lang w:val="ru-RU" w:eastAsia="ru-RU"/>
              </w:rPr>
              <w:t>оставке</w:t>
            </w:r>
            <w:r w:rsidR="00944196" w:rsidRPr="005C406C">
              <w:rPr>
                <w:rFonts w:asciiTheme="minorHAnsi" w:eastAsia="Calibri" w:hAnsiTheme="minorHAnsi" w:cstheme="minorHAnsi"/>
                <w:sz w:val="24"/>
                <w:szCs w:val="24"/>
                <w:lang w:val="ru-RU" w:eastAsia="ru-RU"/>
              </w:rPr>
              <w:t xml:space="preserve"> </w:t>
            </w:r>
            <w:r w:rsidRPr="005C406C">
              <w:rPr>
                <w:rFonts w:asciiTheme="minorHAnsi" w:eastAsia="Calibri" w:hAnsiTheme="minorHAnsi" w:cstheme="minorHAnsi"/>
                <w:sz w:val="24"/>
                <w:szCs w:val="24"/>
                <w:lang w:val="ru-RU" w:eastAsia="ru-RU"/>
              </w:rPr>
              <w:t>строительного материала</w:t>
            </w:r>
            <w:r w:rsidR="0061323D" w:rsidRPr="005C406C">
              <w:rPr>
                <w:rFonts w:asciiTheme="minorHAnsi" w:eastAsia="Calibri" w:hAnsiTheme="minorHAnsi" w:cstheme="minorHAnsi"/>
                <w:sz w:val="24"/>
                <w:szCs w:val="24"/>
                <w:lang w:val="ru-RU" w:eastAsia="ru-RU"/>
              </w:rPr>
              <w:t xml:space="preserve"> и стоимости строительно-монтажных работ</w:t>
            </w:r>
            <w:r w:rsidRPr="005C406C">
              <w:rPr>
                <w:rFonts w:asciiTheme="minorHAnsi" w:eastAsia="Calibri" w:hAnsiTheme="minorHAnsi" w:cstheme="minorHAnsi"/>
                <w:sz w:val="24"/>
                <w:szCs w:val="24"/>
                <w:lang w:val="ru-RU" w:eastAsia="ru-RU"/>
              </w:rPr>
              <w:t xml:space="preserve"> </w:t>
            </w:r>
            <w:r w:rsidR="0091434E" w:rsidRPr="005C406C">
              <w:rPr>
                <w:rFonts w:asciiTheme="minorHAnsi" w:eastAsia="Calibri" w:hAnsiTheme="minorHAnsi" w:cstheme="minorHAnsi"/>
                <w:sz w:val="24"/>
                <w:szCs w:val="24"/>
                <w:lang w:val="ru-RU" w:eastAsia="ru-RU"/>
              </w:rPr>
              <w:t>(согласно прилагаемой смете);</w:t>
            </w:r>
          </w:p>
          <w:p w14:paraId="3BFF2450" w14:textId="7486AB6D" w:rsidR="0091434E" w:rsidRPr="005C406C" w:rsidRDefault="00031680" w:rsidP="00590A06">
            <w:pPr>
              <w:tabs>
                <w:tab w:val="left" w:pos="426"/>
              </w:tabs>
              <w:jc w:val="both"/>
              <w:rPr>
                <w:rFonts w:asciiTheme="minorHAnsi" w:eastAsia="Calibri" w:hAnsiTheme="minorHAnsi" w:cstheme="minorHAnsi"/>
                <w:sz w:val="24"/>
                <w:szCs w:val="24"/>
                <w:lang w:val="ru-RU" w:eastAsia="ru-RU"/>
              </w:rPr>
            </w:pPr>
            <w:r w:rsidRPr="005C406C">
              <w:rPr>
                <w:rFonts w:asciiTheme="minorHAnsi" w:eastAsia="Calibri" w:hAnsiTheme="minorHAnsi" w:cstheme="minorHAnsi"/>
                <w:sz w:val="24"/>
                <w:szCs w:val="24"/>
                <w:lang w:val="ru-RU" w:eastAsia="ru-RU"/>
              </w:rPr>
              <w:t>10)  Г</w:t>
            </w:r>
            <w:r w:rsidR="0091434E" w:rsidRPr="005C406C">
              <w:rPr>
                <w:rFonts w:asciiTheme="minorHAnsi" w:eastAsia="Calibri" w:hAnsiTheme="minorHAnsi" w:cstheme="minorHAnsi"/>
                <w:sz w:val="24"/>
                <w:szCs w:val="24"/>
                <w:lang w:val="ru-RU" w:eastAsia="ru-RU"/>
              </w:rPr>
              <w:t xml:space="preserve">рафик </w:t>
            </w:r>
            <w:r w:rsidR="0061323D" w:rsidRPr="005C406C">
              <w:rPr>
                <w:rFonts w:asciiTheme="minorHAnsi" w:eastAsia="Calibri" w:hAnsiTheme="minorHAnsi" w:cstheme="minorHAnsi"/>
                <w:sz w:val="24"/>
                <w:szCs w:val="24"/>
                <w:lang w:val="ru-RU" w:eastAsia="ru-RU"/>
              </w:rPr>
              <w:t>выполнения работы</w:t>
            </w:r>
            <w:r w:rsidR="0091434E" w:rsidRPr="005C406C">
              <w:rPr>
                <w:rFonts w:asciiTheme="minorHAnsi" w:eastAsia="Calibri" w:hAnsiTheme="minorHAnsi" w:cstheme="minorHAnsi"/>
                <w:sz w:val="24"/>
                <w:szCs w:val="24"/>
                <w:lang w:val="ru-RU" w:eastAsia="ru-RU"/>
              </w:rPr>
              <w:t>;</w:t>
            </w:r>
          </w:p>
          <w:p w14:paraId="4620EC1A" w14:textId="06BAFDF9" w:rsidR="0091434E" w:rsidRPr="005C406C" w:rsidRDefault="0091434E" w:rsidP="00590A06">
            <w:pPr>
              <w:tabs>
                <w:tab w:val="left" w:pos="426"/>
              </w:tabs>
              <w:jc w:val="both"/>
              <w:rPr>
                <w:rFonts w:asciiTheme="minorHAnsi" w:eastAsia="Calibri" w:hAnsiTheme="minorHAnsi" w:cstheme="minorHAnsi"/>
                <w:sz w:val="24"/>
                <w:szCs w:val="24"/>
                <w:lang w:val="ru-RU" w:eastAsia="ru-RU"/>
              </w:rPr>
            </w:pPr>
            <w:r w:rsidRPr="005C406C">
              <w:rPr>
                <w:rFonts w:asciiTheme="minorHAnsi" w:eastAsia="Calibri" w:hAnsiTheme="minorHAnsi" w:cstheme="minorHAnsi"/>
                <w:sz w:val="24"/>
                <w:szCs w:val="24"/>
                <w:lang w:val="ru-RU" w:eastAsia="ru-RU"/>
              </w:rPr>
              <w:t>1</w:t>
            </w:r>
            <w:r w:rsidR="00031680" w:rsidRPr="005C406C">
              <w:rPr>
                <w:rFonts w:asciiTheme="minorHAnsi" w:eastAsia="Calibri" w:hAnsiTheme="minorHAnsi" w:cstheme="minorHAnsi"/>
                <w:sz w:val="24"/>
                <w:szCs w:val="24"/>
                <w:lang w:val="ru-RU" w:eastAsia="ru-RU"/>
              </w:rPr>
              <w:t>1</w:t>
            </w:r>
            <w:r w:rsidRPr="005C406C">
              <w:rPr>
                <w:rFonts w:asciiTheme="minorHAnsi" w:eastAsia="Calibri" w:hAnsiTheme="minorHAnsi" w:cstheme="minorHAnsi"/>
                <w:sz w:val="24"/>
                <w:szCs w:val="24"/>
                <w:lang w:val="ru-RU" w:eastAsia="ru-RU"/>
              </w:rPr>
              <w:t xml:space="preserve">)   Не менее 3-х рекомендательных писем от предыдущих заказчиков/клиентов, </w:t>
            </w:r>
          </w:p>
          <w:p w14:paraId="780E6F84" w14:textId="695DE364" w:rsidR="0091434E" w:rsidRPr="005C406C" w:rsidRDefault="00031680" w:rsidP="00590A06">
            <w:pPr>
              <w:jc w:val="both"/>
              <w:rPr>
                <w:rFonts w:asciiTheme="minorHAnsi" w:hAnsiTheme="minorHAnsi" w:cstheme="minorHAnsi"/>
                <w:kern w:val="28"/>
                <w:sz w:val="24"/>
                <w:szCs w:val="24"/>
                <w:lang w:val="ru-RU"/>
              </w:rPr>
            </w:pPr>
            <w:r w:rsidRPr="005C406C">
              <w:rPr>
                <w:rFonts w:asciiTheme="minorHAnsi" w:eastAsia="Calibri" w:hAnsiTheme="minorHAnsi" w:cstheme="minorHAnsi"/>
                <w:sz w:val="24"/>
                <w:szCs w:val="24"/>
                <w:lang w:val="ru-RU" w:eastAsia="ru-RU"/>
              </w:rPr>
              <w:t>12</w:t>
            </w:r>
            <w:r w:rsidR="0091434E" w:rsidRPr="005C406C">
              <w:rPr>
                <w:rFonts w:asciiTheme="minorHAnsi" w:eastAsia="Calibri" w:hAnsiTheme="minorHAnsi" w:cstheme="minorHAnsi"/>
                <w:sz w:val="24"/>
                <w:szCs w:val="24"/>
                <w:lang w:val="ru-RU" w:eastAsia="ru-RU"/>
              </w:rPr>
              <w:t>)</w:t>
            </w:r>
            <w:r w:rsidR="0091434E" w:rsidRPr="005C406C">
              <w:rPr>
                <w:rFonts w:asciiTheme="minorHAnsi" w:hAnsiTheme="minorHAnsi" w:cstheme="minorHAnsi"/>
                <w:sz w:val="24"/>
                <w:szCs w:val="24"/>
                <w:lang w:val="ru-RU"/>
              </w:rPr>
              <w:t xml:space="preserve"> </w:t>
            </w:r>
            <w:r w:rsidR="0091434E" w:rsidRPr="005C406C">
              <w:rPr>
                <w:rFonts w:asciiTheme="minorHAnsi" w:hAnsiTheme="minorHAnsi" w:cstheme="minorHAnsi"/>
                <w:kern w:val="28"/>
                <w:sz w:val="24"/>
                <w:szCs w:val="24"/>
                <w:lang w:val="ru-RU"/>
              </w:rPr>
              <w:t>Подтверждение того, что компания не входит в список Совета Безопасности ООН № 1267/1989 Отдела закупок ООН или других списков дисквалификации ООН;</w:t>
            </w:r>
          </w:p>
          <w:p w14:paraId="59DBD980" w14:textId="5847C4EC" w:rsidR="0091434E" w:rsidRPr="005C406C" w:rsidDel="00F84374" w:rsidRDefault="0091434E" w:rsidP="00590A06">
            <w:pPr>
              <w:widowControl w:val="0"/>
              <w:autoSpaceDE w:val="0"/>
              <w:autoSpaceDN w:val="0"/>
              <w:adjustRightInd w:val="0"/>
              <w:jc w:val="both"/>
              <w:rPr>
                <w:rFonts w:asciiTheme="minorHAnsi" w:hAnsiTheme="minorHAnsi" w:cstheme="minorHAnsi"/>
                <w:sz w:val="24"/>
                <w:szCs w:val="24"/>
                <w:lang w:val="ru-RU"/>
              </w:rPr>
            </w:pPr>
            <w:r w:rsidRPr="005C406C">
              <w:rPr>
                <w:rFonts w:asciiTheme="minorHAnsi" w:hAnsiTheme="minorHAnsi" w:cstheme="minorHAnsi"/>
                <w:kern w:val="28"/>
                <w:sz w:val="24"/>
                <w:szCs w:val="24"/>
                <w:lang w:val="ru-RU"/>
              </w:rPr>
              <w:t>13) Соглашение о принятии Общих положений и условий ПРООН стандартных контрактов ПРООН</w:t>
            </w:r>
          </w:p>
        </w:tc>
      </w:tr>
      <w:tr w:rsidR="00CC218F" w:rsidRPr="007F3FAC" w14:paraId="32BF8B9C" w14:textId="77777777">
        <w:tc>
          <w:tcPr>
            <w:tcW w:w="2880" w:type="dxa"/>
            <w:tcBorders>
              <w:top w:val="single" w:sz="4" w:space="0" w:color="auto"/>
              <w:left w:val="single" w:sz="4" w:space="0" w:color="auto"/>
              <w:bottom w:val="single" w:sz="4" w:space="0" w:color="auto"/>
              <w:right w:val="single" w:sz="4" w:space="0" w:color="auto"/>
            </w:tcBorders>
          </w:tcPr>
          <w:p w14:paraId="36BD2D0A" w14:textId="40229100" w:rsidR="00CC218F" w:rsidRPr="005C406C" w:rsidRDefault="00563525"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lastRenderedPageBreak/>
              <w:t xml:space="preserve">Срок действия </w:t>
            </w:r>
            <w:r w:rsidR="00882E7E" w:rsidRPr="005C406C">
              <w:rPr>
                <w:rFonts w:asciiTheme="minorHAnsi" w:hAnsiTheme="minorHAnsi" w:cstheme="minorHAnsi"/>
                <w:sz w:val="24"/>
                <w:szCs w:val="24"/>
                <w:lang w:val="ru-RU"/>
              </w:rPr>
              <w:t xml:space="preserve">коммерческого предложения </w:t>
            </w:r>
            <w:r w:rsidR="00CC218F" w:rsidRPr="005C406C">
              <w:rPr>
                <w:rFonts w:asciiTheme="minorHAnsi" w:hAnsiTheme="minorHAnsi" w:cstheme="minorHAnsi"/>
                <w:sz w:val="24"/>
                <w:szCs w:val="24"/>
                <w:lang w:val="ru-RU"/>
              </w:rPr>
              <w:t xml:space="preserve">с момента представления </w:t>
            </w:r>
          </w:p>
        </w:tc>
        <w:tc>
          <w:tcPr>
            <w:tcW w:w="6390" w:type="dxa"/>
            <w:tcBorders>
              <w:top w:val="single" w:sz="4" w:space="0" w:color="auto"/>
              <w:left w:val="single" w:sz="4" w:space="0" w:color="auto"/>
              <w:bottom w:val="single" w:sz="4" w:space="0" w:color="auto"/>
              <w:right w:val="single" w:sz="4" w:space="0" w:color="auto"/>
            </w:tcBorders>
          </w:tcPr>
          <w:p w14:paraId="1275A1FE" w14:textId="4E754DE8" w:rsidR="00CC218F" w:rsidRPr="005C406C" w:rsidRDefault="0061323D" w:rsidP="00590A06">
            <w:pPr>
              <w:tabs>
                <w:tab w:val="left" w:pos="940"/>
              </w:tabs>
              <w:rPr>
                <w:rFonts w:asciiTheme="minorHAnsi" w:hAnsiTheme="minorHAnsi" w:cstheme="minorHAnsi"/>
                <w:sz w:val="24"/>
                <w:szCs w:val="24"/>
                <w:lang w:val="ru-RU"/>
              </w:rPr>
            </w:pPr>
            <w:r w:rsidRPr="005C406C">
              <w:rPr>
                <w:rFonts w:asciiTheme="minorHAnsi" w:hAnsiTheme="minorHAnsi" w:cstheme="minorHAnsi"/>
                <w:sz w:val="24"/>
                <w:szCs w:val="24"/>
                <w:lang w:val="ru-RU"/>
              </w:rPr>
              <w:t>9</w:t>
            </w:r>
            <w:r w:rsidR="00922A4C" w:rsidRPr="005C406C">
              <w:rPr>
                <w:rFonts w:asciiTheme="minorHAnsi" w:hAnsiTheme="minorHAnsi" w:cstheme="minorHAnsi"/>
                <w:sz w:val="24"/>
                <w:szCs w:val="24"/>
                <w:lang w:val="ru-RU"/>
              </w:rPr>
              <w:t>0</w:t>
            </w:r>
            <w:r w:rsidR="00C36C36" w:rsidRPr="005C406C">
              <w:rPr>
                <w:rFonts w:asciiTheme="minorHAnsi" w:hAnsiTheme="minorHAnsi" w:cstheme="minorHAnsi"/>
                <w:sz w:val="24"/>
                <w:szCs w:val="24"/>
                <w:lang w:val="ru-RU"/>
              </w:rPr>
              <w:t xml:space="preserve"> дней</w:t>
            </w:r>
            <w:r w:rsidR="00CC218F" w:rsidRPr="005C406C">
              <w:rPr>
                <w:rFonts w:asciiTheme="minorHAnsi" w:hAnsiTheme="minorHAnsi" w:cstheme="minorHAnsi"/>
                <w:sz w:val="24"/>
                <w:szCs w:val="24"/>
                <w:lang w:val="ru-RU"/>
              </w:rPr>
              <w:t xml:space="preserve">       </w:t>
            </w:r>
          </w:p>
          <w:p w14:paraId="160E535C" w14:textId="154E474E" w:rsidR="00CC218F" w:rsidRPr="005C406C" w:rsidRDefault="00CC218F" w:rsidP="00590A06">
            <w:pPr>
              <w:tabs>
                <w:tab w:val="left" w:pos="940"/>
              </w:tabs>
              <w:rPr>
                <w:rFonts w:asciiTheme="minorHAnsi" w:hAnsiTheme="minorHAnsi" w:cstheme="minorHAnsi"/>
                <w:sz w:val="24"/>
                <w:szCs w:val="24"/>
                <w:lang w:val="ru-RU"/>
              </w:rPr>
            </w:pPr>
          </w:p>
          <w:p w14:paraId="3EA09D4E" w14:textId="188D1178" w:rsidR="00CC218F" w:rsidRPr="005C406C" w:rsidRDefault="00CC218F" w:rsidP="00590A06">
            <w:pPr>
              <w:tabs>
                <w:tab w:val="left" w:pos="940"/>
              </w:tabs>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В исключительных случаях ПРООН может просить кандидата о продлении срока действия </w:t>
            </w:r>
            <w:r w:rsidR="00380074"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редложения, первоначально указанного в данном З</w:t>
            </w:r>
            <w:r w:rsidR="00563525" w:rsidRPr="005C406C">
              <w:rPr>
                <w:rFonts w:asciiTheme="minorHAnsi" w:hAnsiTheme="minorHAnsi" w:cstheme="minorHAnsi"/>
                <w:sz w:val="24"/>
                <w:szCs w:val="24"/>
                <w:lang w:val="ru-RU"/>
              </w:rPr>
              <w:t>апросе</w:t>
            </w:r>
            <w:r w:rsidRPr="005C406C">
              <w:rPr>
                <w:rFonts w:asciiTheme="minorHAnsi" w:hAnsiTheme="minorHAnsi" w:cstheme="minorHAnsi"/>
                <w:sz w:val="24"/>
                <w:szCs w:val="24"/>
                <w:lang w:val="ru-RU"/>
              </w:rPr>
              <w:t xml:space="preserve">. </w:t>
            </w:r>
            <w:r w:rsidR="00380074" w:rsidRPr="005C406C">
              <w:rPr>
                <w:rFonts w:asciiTheme="minorHAnsi" w:hAnsiTheme="minorHAnsi" w:cstheme="minorHAnsi"/>
                <w:sz w:val="24"/>
                <w:szCs w:val="24"/>
                <w:lang w:val="ru-RU"/>
              </w:rPr>
              <w:t xml:space="preserve"> В таком случае</w:t>
            </w:r>
            <w:r w:rsidRPr="005C406C">
              <w:rPr>
                <w:rFonts w:asciiTheme="minorHAnsi" w:hAnsiTheme="minorHAnsi" w:cstheme="minorHAnsi"/>
                <w:sz w:val="24"/>
                <w:szCs w:val="24"/>
                <w:lang w:val="ru-RU"/>
              </w:rPr>
              <w:t xml:space="preserve"> в письменной форме подтверждается продление срока </w:t>
            </w:r>
            <w:r w:rsidR="00935A1F" w:rsidRPr="005C406C">
              <w:rPr>
                <w:rFonts w:asciiTheme="minorHAnsi" w:hAnsiTheme="minorHAnsi" w:cstheme="minorHAnsi"/>
                <w:sz w:val="24"/>
                <w:szCs w:val="24"/>
                <w:lang w:val="ru-RU"/>
              </w:rPr>
              <w:t xml:space="preserve">коммерческого </w:t>
            </w:r>
            <w:r w:rsidR="00380074" w:rsidRPr="005C406C">
              <w:rPr>
                <w:rFonts w:asciiTheme="minorHAnsi" w:hAnsiTheme="minorHAnsi" w:cstheme="minorHAnsi"/>
                <w:sz w:val="24"/>
                <w:szCs w:val="24"/>
                <w:lang w:val="ru-RU"/>
              </w:rPr>
              <w:t>П</w:t>
            </w:r>
            <w:r w:rsidRPr="005C406C">
              <w:rPr>
                <w:rFonts w:asciiTheme="minorHAnsi" w:hAnsiTheme="minorHAnsi" w:cstheme="minorHAnsi"/>
                <w:sz w:val="24"/>
                <w:szCs w:val="24"/>
                <w:lang w:val="ru-RU"/>
              </w:rPr>
              <w:t>редложения, без каких-либо его изменений</w:t>
            </w:r>
          </w:p>
        </w:tc>
      </w:tr>
      <w:tr w:rsidR="00CC218F" w:rsidRPr="005C406C" w14:paraId="6E09DC1D" w14:textId="77777777">
        <w:tc>
          <w:tcPr>
            <w:tcW w:w="2880" w:type="dxa"/>
            <w:tcBorders>
              <w:top w:val="single" w:sz="4" w:space="0" w:color="auto"/>
              <w:left w:val="single" w:sz="4" w:space="0" w:color="auto"/>
              <w:bottom w:val="single" w:sz="4" w:space="0" w:color="auto"/>
              <w:right w:val="single" w:sz="4" w:space="0" w:color="auto"/>
            </w:tcBorders>
          </w:tcPr>
          <w:p w14:paraId="795BA414" w14:textId="77777777" w:rsidR="00CC218F" w:rsidRPr="005C406C"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Частичное предложение</w:t>
            </w:r>
          </w:p>
        </w:tc>
        <w:tc>
          <w:tcPr>
            <w:tcW w:w="6390" w:type="dxa"/>
            <w:tcBorders>
              <w:top w:val="single" w:sz="4" w:space="0" w:color="auto"/>
              <w:left w:val="single" w:sz="4" w:space="0" w:color="auto"/>
              <w:bottom w:val="single" w:sz="4" w:space="0" w:color="auto"/>
              <w:right w:val="single" w:sz="4" w:space="0" w:color="auto"/>
            </w:tcBorders>
          </w:tcPr>
          <w:p w14:paraId="4BB28D40" w14:textId="30D5F458"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Не допускается</w:t>
            </w:r>
          </w:p>
          <w:p w14:paraId="399D992B" w14:textId="771236FA" w:rsidR="00CC218F" w:rsidRPr="005C406C" w:rsidRDefault="00CC218F" w:rsidP="00590A06">
            <w:pPr>
              <w:rPr>
                <w:rFonts w:asciiTheme="minorHAnsi" w:hAnsiTheme="minorHAnsi" w:cstheme="minorHAnsi"/>
                <w:sz w:val="24"/>
                <w:szCs w:val="24"/>
                <w:lang w:val="ru-RU"/>
              </w:rPr>
            </w:pPr>
          </w:p>
        </w:tc>
      </w:tr>
      <w:tr w:rsidR="00CC218F" w:rsidRPr="007F3FAC" w14:paraId="1C6041C0" w14:textId="77777777">
        <w:tc>
          <w:tcPr>
            <w:tcW w:w="2880" w:type="dxa"/>
            <w:tcBorders>
              <w:top w:val="single" w:sz="4" w:space="0" w:color="auto"/>
              <w:left w:val="single" w:sz="4" w:space="0" w:color="auto"/>
              <w:bottom w:val="single" w:sz="4" w:space="0" w:color="auto"/>
              <w:right w:val="single" w:sz="4" w:space="0" w:color="auto"/>
            </w:tcBorders>
          </w:tcPr>
          <w:p w14:paraId="5062E9DD" w14:textId="1DAF1310" w:rsidR="00CC218F" w:rsidRPr="005C406C" w:rsidRDefault="00544E87" w:rsidP="00590A06">
            <w:pPr>
              <w:rPr>
                <w:rFonts w:asciiTheme="minorHAnsi" w:hAnsiTheme="minorHAnsi" w:cstheme="minorHAnsi"/>
                <w:sz w:val="24"/>
                <w:szCs w:val="24"/>
              </w:rPr>
            </w:pPr>
            <w:r w:rsidRPr="005C406C">
              <w:rPr>
                <w:rFonts w:asciiTheme="minorHAnsi" w:hAnsiTheme="minorHAnsi" w:cstheme="minorHAnsi"/>
                <w:sz w:val="24"/>
                <w:szCs w:val="24"/>
                <w:lang w:val="ru-RU"/>
              </w:rPr>
              <w:t>Условия для проведения о</w:t>
            </w:r>
            <w:r w:rsidR="00CC218F" w:rsidRPr="005C406C">
              <w:rPr>
                <w:rFonts w:asciiTheme="minorHAnsi" w:hAnsiTheme="minorHAnsi" w:cstheme="minorHAnsi"/>
                <w:sz w:val="24"/>
                <w:szCs w:val="24"/>
                <w:lang w:val="ru-RU"/>
              </w:rPr>
              <w:t>платы</w:t>
            </w:r>
          </w:p>
        </w:tc>
        <w:tc>
          <w:tcPr>
            <w:tcW w:w="6390" w:type="dxa"/>
            <w:tcBorders>
              <w:top w:val="single" w:sz="4" w:space="0" w:color="auto"/>
              <w:left w:val="single" w:sz="4" w:space="0" w:color="auto"/>
              <w:bottom w:val="single" w:sz="4" w:space="0" w:color="auto"/>
              <w:right w:val="single" w:sz="4" w:space="0" w:color="auto"/>
            </w:tcBorders>
          </w:tcPr>
          <w:p w14:paraId="49033DA2" w14:textId="7E2E9106" w:rsidR="00CC218F" w:rsidRPr="005C406C" w:rsidRDefault="00544E87"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По выполнению соответствующего результата работ</w:t>
            </w:r>
            <w:r w:rsidR="00922A4C" w:rsidRPr="005C406C">
              <w:rPr>
                <w:rFonts w:asciiTheme="minorHAnsi" w:hAnsiTheme="minorHAnsi" w:cstheme="minorHAnsi"/>
                <w:sz w:val="24"/>
                <w:szCs w:val="24"/>
                <w:lang w:val="ru-RU"/>
              </w:rPr>
              <w:t>,</w:t>
            </w:r>
            <w:r w:rsidRPr="005C406C">
              <w:rPr>
                <w:rFonts w:asciiTheme="minorHAnsi" w:hAnsiTheme="minorHAnsi" w:cstheme="minorHAnsi"/>
                <w:sz w:val="24"/>
                <w:szCs w:val="24"/>
                <w:lang w:val="ru-RU"/>
              </w:rPr>
              <w:t xml:space="preserve"> указанного в Техническом Задании и по подписанию промежуточных актов выполненных работ по каждому этапу работ</w:t>
            </w:r>
          </w:p>
        </w:tc>
      </w:tr>
      <w:tr w:rsidR="00CC218F" w:rsidRPr="007F3FAC" w14:paraId="659A3586"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33C72AAF" w14:textId="77777777" w:rsidR="00CC218F" w:rsidRPr="005C406C" w:rsidRDefault="00CC218F" w:rsidP="00590A06">
            <w:pPr>
              <w:rPr>
                <w:rFonts w:asciiTheme="minorHAnsi" w:hAnsiTheme="minorHAnsi" w:cstheme="minorHAnsi"/>
                <w:sz w:val="24"/>
                <w:szCs w:val="24"/>
                <w:lang w:val="ru-RU"/>
              </w:rPr>
            </w:pPr>
          </w:p>
          <w:p w14:paraId="7ABD3D6F" w14:textId="77777777" w:rsidR="00CC218F" w:rsidRPr="005C406C"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Договорная неустойка</w:t>
            </w:r>
            <w:r w:rsidRPr="005C406C">
              <w:rPr>
                <w:rFonts w:asciiTheme="minorHAnsi" w:hAnsiTheme="minorHAnsi" w:cstheme="minorHAnsi"/>
                <w:sz w:val="24"/>
                <w:szCs w:val="24"/>
              </w:rPr>
              <w:t xml:space="preserve"> </w:t>
            </w:r>
          </w:p>
        </w:tc>
        <w:tc>
          <w:tcPr>
            <w:tcW w:w="6390" w:type="dxa"/>
            <w:tcBorders>
              <w:top w:val="single" w:sz="4" w:space="0" w:color="auto"/>
              <w:left w:val="single" w:sz="4" w:space="0" w:color="auto"/>
              <w:bottom w:val="single" w:sz="4" w:space="0" w:color="auto"/>
              <w:right w:val="single" w:sz="4" w:space="0" w:color="auto"/>
            </w:tcBorders>
          </w:tcPr>
          <w:p w14:paraId="709D823C" w14:textId="6DFB681A" w:rsidR="00CC218F" w:rsidRPr="005C406C" w:rsidRDefault="00544E87" w:rsidP="00590A06">
            <w:pPr>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Договорная неустойка за задержку сдачи работы должна составлять 0.5% от общей суммы договора за неделю задержки, но не превышать 10% от окончательной цены договора</w:t>
            </w:r>
          </w:p>
        </w:tc>
      </w:tr>
      <w:tr w:rsidR="00CC218F" w:rsidRPr="007F3FAC" w14:paraId="6CBE02FD"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65A6D0B0" w14:textId="0B1C379E"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lastRenderedPageBreak/>
              <w:t>Критерии оценки</w:t>
            </w:r>
          </w:p>
        </w:tc>
        <w:tc>
          <w:tcPr>
            <w:tcW w:w="6390" w:type="dxa"/>
            <w:tcBorders>
              <w:top w:val="single" w:sz="4" w:space="0" w:color="auto"/>
              <w:left w:val="single" w:sz="4" w:space="0" w:color="auto"/>
              <w:bottom w:val="single" w:sz="4" w:space="0" w:color="auto"/>
              <w:right w:val="single" w:sz="4" w:space="0" w:color="auto"/>
            </w:tcBorders>
          </w:tcPr>
          <w:p w14:paraId="7654DBD4" w14:textId="6F48A86C" w:rsidR="00CC218F" w:rsidRPr="005C406C" w:rsidRDefault="00544E87" w:rsidP="00590A06">
            <w:pPr>
              <w:pStyle w:val="BankNormal"/>
              <w:tabs>
                <w:tab w:val="left" w:pos="5686"/>
                <w:tab w:val="right" w:pos="7218"/>
              </w:tabs>
              <w:snapToGrid w:val="0"/>
              <w:spacing w:after="0"/>
              <w:rPr>
                <w:rFonts w:asciiTheme="minorHAnsi" w:hAnsiTheme="minorHAnsi" w:cstheme="minorHAnsi"/>
                <w:lang w:val="ru-RU"/>
              </w:rPr>
            </w:pPr>
            <w:r w:rsidRPr="005C406C">
              <w:rPr>
                <w:rFonts w:asciiTheme="minorHAnsi" w:hAnsiTheme="minorHAnsi" w:cstheme="minorHAnsi"/>
                <w:u w:val="single"/>
                <w:lang w:val="ru-RU"/>
              </w:rPr>
              <w:t>Критерии выбора победителя</w:t>
            </w:r>
            <w:r w:rsidRPr="005C406C">
              <w:rPr>
                <w:rFonts w:asciiTheme="minorHAnsi" w:hAnsiTheme="minorHAnsi" w:cstheme="minorHAnsi"/>
                <w:b/>
                <w:u w:val="single"/>
                <w:lang w:val="ru-RU"/>
              </w:rPr>
              <w:t xml:space="preserve">: </w:t>
            </w:r>
            <w:r w:rsidR="00CC218F" w:rsidRPr="005C406C">
              <w:rPr>
                <w:rFonts w:asciiTheme="minorHAnsi" w:hAnsiTheme="minorHAnsi" w:cstheme="minorHAnsi"/>
                <w:lang w:val="ru-RU"/>
              </w:rPr>
              <w:t>Полное соответствие</w:t>
            </w:r>
            <w:r w:rsidRPr="005C406C">
              <w:rPr>
                <w:rFonts w:asciiTheme="minorHAnsi" w:hAnsiTheme="minorHAnsi" w:cstheme="minorHAnsi"/>
                <w:lang w:val="ru-RU"/>
              </w:rPr>
              <w:t xml:space="preserve"> техническим</w:t>
            </w:r>
            <w:r w:rsidR="00CC218F" w:rsidRPr="005C406C">
              <w:rPr>
                <w:rFonts w:asciiTheme="minorHAnsi" w:hAnsiTheme="minorHAnsi" w:cstheme="minorHAnsi"/>
                <w:lang w:val="ru-RU"/>
              </w:rPr>
              <w:t xml:space="preserve"> требованиям и самая низкая цена</w:t>
            </w:r>
            <w:r w:rsidR="00CC218F" w:rsidRPr="005C406C">
              <w:rPr>
                <w:rStyle w:val="FootnoteReference"/>
                <w:rFonts w:asciiTheme="minorHAnsi" w:hAnsiTheme="minorHAnsi" w:cstheme="minorHAnsi"/>
              </w:rPr>
              <w:footnoteReference w:id="1"/>
            </w:r>
          </w:p>
          <w:p w14:paraId="51721771" w14:textId="20FA2C95" w:rsidR="00544E87" w:rsidRPr="005C406C" w:rsidRDefault="00544E87" w:rsidP="00590A06">
            <w:pPr>
              <w:pStyle w:val="BankNormal"/>
              <w:tabs>
                <w:tab w:val="left" w:pos="5686"/>
                <w:tab w:val="right" w:pos="7218"/>
              </w:tabs>
              <w:snapToGrid w:val="0"/>
              <w:spacing w:after="0"/>
              <w:rPr>
                <w:rFonts w:asciiTheme="minorHAnsi" w:hAnsiTheme="minorHAnsi" w:cstheme="minorHAnsi"/>
                <w:lang w:val="ru-RU"/>
              </w:rPr>
            </w:pPr>
          </w:p>
          <w:p w14:paraId="7FB03D6D" w14:textId="77777777" w:rsidR="008C6F6E" w:rsidRPr="005C406C" w:rsidRDefault="00544E87" w:rsidP="00590A06">
            <w:pPr>
              <w:pStyle w:val="BankNormal"/>
              <w:tabs>
                <w:tab w:val="left" w:pos="5686"/>
                <w:tab w:val="right" w:pos="7218"/>
              </w:tabs>
              <w:snapToGrid w:val="0"/>
              <w:spacing w:after="0"/>
              <w:rPr>
                <w:rFonts w:asciiTheme="minorHAnsi" w:hAnsiTheme="minorHAnsi" w:cstheme="minorHAnsi"/>
                <w:u w:val="single"/>
                <w:lang w:val="ru-RU"/>
              </w:rPr>
            </w:pPr>
            <w:r w:rsidRPr="005C406C">
              <w:rPr>
                <w:rFonts w:asciiTheme="minorHAnsi" w:hAnsiTheme="minorHAnsi" w:cstheme="minorHAnsi"/>
                <w:u w:val="single"/>
                <w:lang w:val="ru-RU"/>
              </w:rPr>
              <w:t>Критерии оценки коммерческого предложения:</w:t>
            </w:r>
          </w:p>
          <w:p w14:paraId="09FCC952" w14:textId="6BCB5724" w:rsidR="008C6F6E" w:rsidRPr="005C406C" w:rsidRDefault="008C6F6E" w:rsidP="00590A06">
            <w:pPr>
              <w:pStyle w:val="BankNormal"/>
              <w:tabs>
                <w:tab w:val="left" w:pos="5686"/>
                <w:tab w:val="right" w:pos="7218"/>
              </w:tabs>
              <w:snapToGrid w:val="0"/>
              <w:spacing w:after="0"/>
              <w:jc w:val="both"/>
              <w:rPr>
                <w:rFonts w:asciiTheme="minorHAnsi" w:eastAsia="MS Gothic" w:hAnsiTheme="minorHAnsi" w:cstheme="minorHAnsi"/>
                <w:lang w:val="ru-RU"/>
              </w:rPr>
            </w:pPr>
            <w:r w:rsidRPr="005C406C">
              <w:rPr>
                <w:rFonts w:asciiTheme="minorHAnsi" w:hAnsiTheme="minorHAnsi" w:cstheme="minorHAnsi"/>
                <w:u w:val="single"/>
                <w:lang w:val="ru-RU"/>
              </w:rPr>
              <w:t>-</w:t>
            </w:r>
            <w:r w:rsidR="00544E87" w:rsidRPr="005C406C">
              <w:rPr>
                <w:rFonts w:asciiTheme="minorHAnsi" w:eastAsia="MS Gothic" w:hAnsiTheme="minorHAnsi" w:cstheme="minorHAnsi"/>
                <w:lang w:val="ru-RU"/>
              </w:rPr>
              <w:t xml:space="preserve"> Опыт работы компании на рынке</w:t>
            </w:r>
            <w:r w:rsidR="00031680" w:rsidRPr="005C406C">
              <w:rPr>
                <w:rFonts w:asciiTheme="minorHAnsi" w:eastAsia="MS Gothic" w:hAnsiTheme="minorHAnsi" w:cstheme="minorHAnsi"/>
                <w:lang w:val="ru-RU"/>
              </w:rPr>
              <w:t xml:space="preserve"> реализации строительных материалов </w:t>
            </w:r>
            <w:r w:rsidR="00544E87" w:rsidRPr="005C406C">
              <w:rPr>
                <w:rFonts w:asciiTheme="minorHAnsi" w:eastAsia="MS Gothic" w:hAnsiTheme="minorHAnsi" w:cstheme="minorHAnsi"/>
                <w:lang w:val="ru-RU"/>
              </w:rPr>
              <w:t xml:space="preserve">Казахстана не менее </w:t>
            </w:r>
            <w:r w:rsidR="003F2A71">
              <w:rPr>
                <w:rFonts w:asciiTheme="minorHAnsi" w:eastAsia="MS Gothic" w:hAnsiTheme="minorHAnsi" w:cstheme="minorHAnsi"/>
                <w:lang w:val="ru-RU"/>
              </w:rPr>
              <w:t xml:space="preserve">5-ти </w:t>
            </w:r>
            <w:r w:rsidR="00544E87" w:rsidRPr="005C406C">
              <w:rPr>
                <w:rFonts w:asciiTheme="minorHAnsi" w:eastAsia="MS Gothic" w:hAnsiTheme="minorHAnsi" w:cstheme="minorHAnsi"/>
                <w:lang w:val="ru-RU"/>
              </w:rPr>
              <w:t>лет,</w:t>
            </w:r>
          </w:p>
          <w:p w14:paraId="23E8F234" w14:textId="6AEA7176" w:rsidR="008C6F6E" w:rsidRPr="005C406C" w:rsidRDefault="008C6F6E"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eastAsia="MS Gothic" w:hAnsiTheme="minorHAnsi" w:cstheme="minorHAnsi"/>
                <w:lang w:val="ru-RU"/>
              </w:rPr>
              <w:t xml:space="preserve">- </w:t>
            </w:r>
            <w:r w:rsidR="00544E87" w:rsidRPr="005C406C">
              <w:rPr>
                <w:rFonts w:asciiTheme="minorHAnsi" w:hAnsiTheme="minorHAnsi" w:cstheme="minorHAnsi"/>
                <w:lang w:val="ru-RU"/>
              </w:rPr>
              <w:t xml:space="preserve">Техническое </w:t>
            </w:r>
            <w:r w:rsidR="00944196" w:rsidRPr="005C406C">
              <w:rPr>
                <w:rFonts w:asciiTheme="minorHAnsi" w:hAnsiTheme="minorHAnsi" w:cstheme="minorHAnsi"/>
                <w:lang w:val="ru-RU"/>
              </w:rPr>
              <w:t xml:space="preserve">соответствие </w:t>
            </w:r>
            <w:r w:rsidR="0061323D" w:rsidRPr="005C406C">
              <w:rPr>
                <w:rFonts w:asciiTheme="minorHAnsi" w:hAnsiTheme="minorHAnsi" w:cstheme="minorHAnsi"/>
                <w:lang w:val="ru-RU"/>
              </w:rPr>
              <w:t xml:space="preserve">выполняемой работы и </w:t>
            </w:r>
            <w:r w:rsidR="00944196" w:rsidRPr="005C406C">
              <w:rPr>
                <w:rFonts w:asciiTheme="minorHAnsi" w:hAnsiTheme="minorHAnsi" w:cstheme="minorHAnsi"/>
                <w:lang w:val="ru-RU"/>
              </w:rPr>
              <w:t>закупаемого</w:t>
            </w:r>
            <w:r w:rsidR="00031680" w:rsidRPr="005C406C">
              <w:rPr>
                <w:rFonts w:asciiTheme="minorHAnsi" w:hAnsiTheme="minorHAnsi" w:cstheme="minorHAnsi"/>
                <w:lang w:val="ru-RU"/>
              </w:rPr>
              <w:t xml:space="preserve"> строительного материала</w:t>
            </w:r>
            <w:r w:rsidR="00544E87" w:rsidRPr="005C406C">
              <w:rPr>
                <w:rFonts w:asciiTheme="minorHAnsi" w:hAnsiTheme="minorHAnsi" w:cstheme="minorHAnsi"/>
                <w:lang w:val="ru-RU"/>
              </w:rPr>
              <w:t>,</w:t>
            </w:r>
          </w:p>
          <w:p w14:paraId="67FD3D98" w14:textId="48EC264B" w:rsidR="00031680" w:rsidRPr="005C406C" w:rsidRDefault="008C6F6E" w:rsidP="00590A06">
            <w:pPr>
              <w:pStyle w:val="BankNormal"/>
              <w:tabs>
                <w:tab w:val="left" w:pos="5686"/>
                <w:tab w:val="right" w:pos="7218"/>
              </w:tabs>
              <w:snapToGrid w:val="0"/>
              <w:spacing w:after="0"/>
              <w:jc w:val="both"/>
              <w:rPr>
                <w:rFonts w:asciiTheme="minorHAnsi" w:hAnsiTheme="minorHAnsi" w:cstheme="minorHAnsi"/>
                <w:lang w:val="ru-RU" w:eastAsia="ru-RU"/>
              </w:rPr>
            </w:pPr>
            <w:r w:rsidRPr="005C406C">
              <w:rPr>
                <w:rFonts w:asciiTheme="minorHAnsi" w:hAnsiTheme="minorHAnsi" w:cstheme="minorHAnsi"/>
                <w:lang w:val="ru-RU"/>
              </w:rPr>
              <w:t xml:space="preserve">- </w:t>
            </w:r>
            <w:r w:rsidR="0061323D" w:rsidRPr="005C406C">
              <w:rPr>
                <w:rFonts w:asciiTheme="minorHAnsi" w:hAnsiTheme="minorHAnsi" w:cstheme="minorHAnsi"/>
                <w:lang w:val="ru-RU"/>
              </w:rPr>
              <w:t xml:space="preserve">Гарантийный срок на качество СМР и </w:t>
            </w:r>
            <w:r w:rsidR="00031680" w:rsidRPr="005C406C">
              <w:rPr>
                <w:rFonts w:asciiTheme="minorHAnsi" w:hAnsiTheme="minorHAnsi" w:cstheme="minorHAnsi"/>
                <w:lang w:val="ru-RU" w:eastAsia="ru-RU"/>
              </w:rPr>
              <w:t>на поставляемый строительный материал,</w:t>
            </w:r>
          </w:p>
          <w:p w14:paraId="12D29ED4" w14:textId="2CFD5ED9" w:rsidR="008C6F6E" w:rsidRPr="005C406C" w:rsidRDefault="00031680"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hAnsiTheme="minorHAnsi" w:cstheme="minorHAnsi"/>
                <w:lang w:val="ru-RU" w:eastAsia="ru-RU"/>
              </w:rPr>
              <w:t>- Сертификация п</w:t>
            </w:r>
            <w:r w:rsidRPr="005C406C">
              <w:rPr>
                <w:rFonts w:asciiTheme="minorHAnsi" w:hAnsiTheme="minorHAnsi" w:cstheme="minorHAnsi"/>
                <w:lang w:val="ru-RU"/>
              </w:rPr>
              <w:t xml:space="preserve">оставляемого строительного материала, </w:t>
            </w:r>
          </w:p>
          <w:p w14:paraId="0F2C717E" w14:textId="3A8DB210" w:rsidR="00031680" w:rsidRPr="005C406C" w:rsidRDefault="00031680"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hAnsiTheme="minorHAnsi" w:cstheme="minorHAnsi"/>
                <w:lang w:val="ru-RU"/>
              </w:rPr>
              <w:t>- Наличие сертификатов качества,</w:t>
            </w:r>
          </w:p>
          <w:p w14:paraId="68F4D87E" w14:textId="19294E20" w:rsidR="00031680" w:rsidRPr="005C406C" w:rsidRDefault="00031680"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hAnsiTheme="minorHAnsi" w:cstheme="minorHAnsi"/>
                <w:lang w:val="ru-RU"/>
              </w:rPr>
              <w:t xml:space="preserve">- Наличие и соответствие графика закупа, поставки </w:t>
            </w:r>
            <w:r w:rsidR="0029324E" w:rsidRPr="005C406C">
              <w:rPr>
                <w:rFonts w:asciiTheme="minorHAnsi" w:hAnsiTheme="minorHAnsi" w:cstheme="minorHAnsi"/>
                <w:lang w:val="ru-RU"/>
              </w:rPr>
              <w:t xml:space="preserve">строительного материала </w:t>
            </w:r>
            <w:r w:rsidRPr="005C406C">
              <w:rPr>
                <w:rFonts w:asciiTheme="minorHAnsi" w:hAnsiTheme="minorHAnsi" w:cstheme="minorHAnsi"/>
                <w:lang w:val="ru-RU"/>
              </w:rPr>
              <w:t xml:space="preserve">и </w:t>
            </w:r>
            <w:r w:rsidR="0029324E" w:rsidRPr="005C406C">
              <w:rPr>
                <w:rFonts w:asciiTheme="minorHAnsi" w:hAnsiTheme="minorHAnsi" w:cstheme="minorHAnsi"/>
                <w:lang w:val="ru-RU"/>
              </w:rPr>
              <w:t>проведени</w:t>
            </w:r>
            <w:r w:rsidRPr="005C406C">
              <w:rPr>
                <w:rFonts w:asciiTheme="minorHAnsi" w:hAnsiTheme="minorHAnsi" w:cstheme="minorHAnsi"/>
                <w:lang w:val="ru-RU"/>
              </w:rPr>
              <w:t>я</w:t>
            </w:r>
            <w:r w:rsidR="0029324E" w:rsidRPr="005C406C">
              <w:rPr>
                <w:rFonts w:asciiTheme="minorHAnsi" w:hAnsiTheme="minorHAnsi" w:cstheme="minorHAnsi"/>
                <w:lang w:val="ru-RU"/>
              </w:rPr>
              <w:t xml:space="preserve"> СМР</w:t>
            </w:r>
            <w:r w:rsidRPr="005C406C">
              <w:rPr>
                <w:rFonts w:asciiTheme="minorHAnsi" w:hAnsiTheme="minorHAnsi" w:cstheme="minorHAnsi"/>
                <w:lang w:val="ru-RU"/>
              </w:rPr>
              <w:t xml:space="preserve"> </w:t>
            </w:r>
          </w:p>
          <w:p w14:paraId="3A720679" w14:textId="3D5ADA49" w:rsidR="002277A4" w:rsidRPr="005C406C" w:rsidRDefault="002277A4"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hAnsiTheme="minorHAnsi" w:cstheme="minorHAnsi"/>
                <w:lang w:val="ru-RU"/>
              </w:rPr>
              <w:t xml:space="preserve">- Наличие рекомендательных писем от предыдущих заказчиков/клиентов (не менее 3-х), </w:t>
            </w:r>
          </w:p>
          <w:p w14:paraId="0367D3E9" w14:textId="3D0CE1BA" w:rsidR="002277A4" w:rsidRPr="005C406C" w:rsidRDefault="002277A4" w:rsidP="00590A06">
            <w:pPr>
              <w:pStyle w:val="BankNormal"/>
              <w:tabs>
                <w:tab w:val="left" w:pos="5686"/>
                <w:tab w:val="right" w:pos="7218"/>
              </w:tabs>
              <w:snapToGrid w:val="0"/>
              <w:spacing w:after="0"/>
              <w:jc w:val="both"/>
              <w:rPr>
                <w:rFonts w:asciiTheme="minorHAnsi" w:hAnsiTheme="minorHAnsi" w:cstheme="minorHAnsi"/>
                <w:lang w:val="ru-RU"/>
              </w:rPr>
            </w:pPr>
            <w:r w:rsidRPr="005C406C">
              <w:rPr>
                <w:rFonts w:asciiTheme="minorHAnsi" w:hAnsiTheme="minorHAnsi" w:cstheme="minorHAnsi"/>
                <w:lang w:val="ru-RU"/>
              </w:rPr>
              <w:t xml:space="preserve">- Срок действия ценового предложения - </w:t>
            </w:r>
            <w:r w:rsidR="0029324E" w:rsidRPr="005C406C">
              <w:rPr>
                <w:rFonts w:asciiTheme="minorHAnsi" w:hAnsiTheme="minorHAnsi" w:cstheme="minorHAnsi"/>
                <w:lang w:val="ru-RU"/>
              </w:rPr>
              <w:t>9</w:t>
            </w:r>
            <w:r w:rsidRPr="005C406C">
              <w:rPr>
                <w:rFonts w:asciiTheme="minorHAnsi" w:hAnsiTheme="minorHAnsi" w:cstheme="minorHAnsi"/>
                <w:lang w:val="ru-RU"/>
              </w:rPr>
              <w:t xml:space="preserve">0 дней, </w:t>
            </w:r>
          </w:p>
          <w:p w14:paraId="319CF05E" w14:textId="51D0DE11" w:rsidR="00031680" w:rsidRPr="005C406C" w:rsidRDefault="008C6F6E" w:rsidP="00590A06">
            <w:pPr>
              <w:pStyle w:val="BankNormal"/>
              <w:tabs>
                <w:tab w:val="left" w:pos="5686"/>
                <w:tab w:val="right" w:pos="7218"/>
              </w:tabs>
              <w:snapToGrid w:val="0"/>
              <w:spacing w:after="0"/>
              <w:jc w:val="both"/>
              <w:rPr>
                <w:rFonts w:asciiTheme="minorHAnsi" w:hAnsiTheme="minorHAnsi" w:cstheme="minorHAnsi"/>
                <w:u w:val="single"/>
                <w:lang w:val="ru-RU"/>
              </w:rPr>
            </w:pPr>
            <w:r w:rsidRPr="005C406C">
              <w:rPr>
                <w:rFonts w:asciiTheme="minorHAnsi" w:hAnsiTheme="minorHAnsi" w:cstheme="minorHAnsi"/>
                <w:lang w:val="ru-RU"/>
              </w:rPr>
              <w:t xml:space="preserve">- </w:t>
            </w:r>
            <w:r w:rsidR="00544E87" w:rsidRPr="005C406C">
              <w:rPr>
                <w:rFonts w:asciiTheme="minorHAnsi" w:hAnsiTheme="minorHAnsi" w:cstheme="minorHAnsi"/>
                <w:lang w:val="ru-RU"/>
              </w:rPr>
              <w:t>Полное принятие Общих условий и положений (Приложение 4) к Договору на проведение работ</w:t>
            </w:r>
          </w:p>
        </w:tc>
      </w:tr>
      <w:tr w:rsidR="00CC218F" w:rsidRPr="007F3FAC" w14:paraId="449BB9D3"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3C0E24F1" w14:textId="03B6BB9D"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ПРООН заключит </w:t>
            </w:r>
            <w:r w:rsidR="008C6F6E" w:rsidRPr="005C406C">
              <w:rPr>
                <w:rFonts w:asciiTheme="minorHAnsi" w:hAnsiTheme="minorHAnsi" w:cstheme="minorHAnsi"/>
                <w:sz w:val="24"/>
                <w:szCs w:val="24"/>
                <w:lang w:val="ru-RU"/>
              </w:rPr>
              <w:t>договор</w:t>
            </w:r>
            <w:r w:rsidR="00172529" w:rsidRPr="005C406C">
              <w:rPr>
                <w:rFonts w:asciiTheme="minorHAnsi" w:hAnsiTheme="minorHAnsi" w:cstheme="minorHAnsi"/>
                <w:sz w:val="24"/>
                <w:szCs w:val="24"/>
                <w:lang w:val="ru-RU"/>
              </w:rPr>
              <w:t xml:space="preserve"> </w:t>
            </w:r>
            <w:r w:rsidRPr="005C406C">
              <w:rPr>
                <w:rFonts w:asciiTheme="minorHAnsi" w:hAnsiTheme="minorHAnsi" w:cstheme="minorHAnsi"/>
                <w:sz w:val="24"/>
                <w:szCs w:val="24"/>
                <w:lang w:val="ru-RU"/>
              </w:rPr>
              <w:t>с:</w:t>
            </w:r>
          </w:p>
        </w:tc>
        <w:tc>
          <w:tcPr>
            <w:tcW w:w="6390" w:type="dxa"/>
            <w:tcBorders>
              <w:top w:val="single" w:sz="4" w:space="0" w:color="auto"/>
              <w:left w:val="single" w:sz="4" w:space="0" w:color="auto"/>
              <w:bottom w:val="single" w:sz="4" w:space="0" w:color="auto"/>
              <w:right w:val="single" w:sz="4" w:space="0" w:color="auto"/>
            </w:tcBorders>
          </w:tcPr>
          <w:p w14:paraId="7515138B" w14:textId="1D425868" w:rsidR="00CC218F" w:rsidRPr="005C406C" w:rsidRDefault="00CC218F" w:rsidP="00590A06">
            <w:pPr>
              <w:pStyle w:val="BankNormal"/>
              <w:tabs>
                <w:tab w:val="left" w:pos="342"/>
                <w:tab w:val="right" w:pos="7218"/>
              </w:tabs>
              <w:spacing w:after="0"/>
              <w:rPr>
                <w:rFonts w:asciiTheme="minorHAnsi" w:hAnsiTheme="minorHAnsi" w:cstheme="minorHAnsi"/>
                <w:lang w:val="ru-RU"/>
              </w:rPr>
            </w:pPr>
            <w:r w:rsidRPr="005C406C">
              <w:rPr>
                <w:rFonts w:asciiTheme="minorHAnsi" w:hAnsiTheme="minorHAnsi" w:cstheme="minorHAnsi"/>
                <w:lang w:val="ru-RU"/>
              </w:rPr>
              <w:t xml:space="preserve">Одним и только одним Поставщиком </w:t>
            </w:r>
            <w:r w:rsidR="002277A4" w:rsidRPr="005C406C">
              <w:rPr>
                <w:rFonts w:asciiTheme="minorHAnsi" w:hAnsiTheme="minorHAnsi" w:cstheme="minorHAnsi"/>
                <w:lang w:val="ru-RU"/>
              </w:rPr>
              <w:t xml:space="preserve">товаров </w:t>
            </w:r>
          </w:p>
        </w:tc>
      </w:tr>
      <w:tr w:rsidR="00CC218F" w:rsidRPr="005C406C" w14:paraId="2157276B"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72607BE4" w14:textId="77777777" w:rsidR="00CC218F" w:rsidRPr="005C406C"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Вид</w:t>
            </w:r>
            <w:r w:rsidRPr="005C406C">
              <w:rPr>
                <w:rFonts w:asciiTheme="minorHAnsi" w:hAnsiTheme="minorHAnsi" w:cstheme="minorHAnsi"/>
                <w:sz w:val="24"/>
                <w:szCs w:val="24"/>
              </w:rPr>
              <w:t xml:space="preserve"> </w:t>
            </w:r>
            <w:r w:rsidRPr="005C406C">
              <w:rPr>
                <w:rFonts w:asciiTheme="minorHAnsi" w:hAnsiTheme="minorHAnsi" w:cstheme="minorHAnsi"/>
                <w:sz w:val="24"/>
                <w:szCs w:val="24"/>
                <w:lang w:val="ru-RU"/>
              </w:rPr>
              <w:t>заключаемого</w:t>
            </w:r>
            <w:r w:rsidRPr="005C406C">
              <w:rPr>
                <w:rFonts w:asciiTheme="minorHAnsi" w:hAnsiTheme="minorHAnsi" w:cstheme="minorHAnsi"/>
                <w:sz w:val="24"/>
                <w:szCs w:val="24"/>
              </w:rPr>
              <w:t xml:space="preserve"> </w:t>
            </w:r>
            <w:r w:rsidRPr="005C406C">
              <w:rPr>
                <w:rFonts w:asciiTheme="minorHAnsi" w:hAnsiTheme="minorHAnsi" w:cstheme="minorHAnsi"/>
                <w:sz w:val="24"/>
                <w:szCs w:val="24"/>
                <w:lang w:val="ru-RU"/>
              </w:rPr>
              <w:t>договора</w:t>
            </w:r>
          </w:p>
        </w:tc>
        <w:tc>
          <w:tcPr>
            <w:tcW w:w="6390" w:type="dxa"/>
            <w:tcBorders>
              <w:top w:val="single" w:sz="4" w:space="0" w:color="auto"/>
              <w:left w:val="single" w:sz="4" w:space="0" w:color="auto"/>
              <w:bottom w:val="single" w:sz="4" w:space="0" w:color="auto"/>
              <w:right w:val="single" w:sz="4" w:space="0" w:color="auto"/>
            </w:tcBorders>
          </w:tcPr>
          <w:p w14:paraId="0997D871" w14:textId="54E40D23" w:rsidR="00CC218F" w:rsidRPr="005C406C" w:rsidRDefault="00544E87" w:rsidP="00590A06">
            <w:pPr>
              <w:pStyle w:val="BankNormal"/>
              <w:spacing w:after="0"/>
              <w:rPr>
                <w:rFonts w:asciiTheme="minorHAnsi" w:hAnsiTheme="minorHAnsi" w:cstheme="minorHAnsi"/>
                <w:snapToGrid w:val="0"/>
                <w:lang w:val="ru-RU"/>
              </w:rPr>
            </w:pPr>
            <w:r w:rsidRPr="005C406C">
              <w:rPr>
                <w:rFonts w:asciiTheme="minorHAnsi" w:hAnsiTheme="minorHAnsi" w:cstheme="minorHAnsi"/>
                <w:snapToGrid w:val="0"/>
                <w:lang w:val="ru-RU"/>
              </w:rPr>
              <w:t xml:space="preserve">Договор на закуп товаров </w:t>
            </w:r>
          </w:p>
        </w:tc>
      </w:tr>
      <w:tr w:rsidR="00CC218F" w:rsidRPr="007F3FAC" w14:paraId="40F949DE" w14:textId="77777777">
        <w:tc>
          <w:tcPr>
            <w:tcW w:w="2880" w:type="dxa"/>
            <w:tcBorders>
              <w:top w:val="single" w:sz="4" w:space="0" w:color="auto"/>
              <w:left w:val="single" w:sz="4" w:space="0" w:color="auto"/>
              <w:bottom w:val="single" w:sz="4" w:space="0" w:color="auto"/>
              <w:right w:val="single" w:sz="4" w:space="0" w:color="auto"/>
            </w:tcBorders>
          </w:tcPr>
          <w:p w14:paraId="56D63110" w14:textId="77777777"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Специальные условия Контракта</w:t>
            </w:r>
          </w:p>
        </w:tc>
        <w:tc>
          <w:tcPr>
            <w:tcW w:w="6390" w:type="dxa"/>
            <w:tcBorders>
              <w:top w:val="single" w:sz="4" w:space="0" w:color="auto"/>
              <w:left w:val="single" w:sz="4" w:space="0" w:color="auto"/>
              <w:bottom w:val="single" w:sz="4" w:space="0" w:color="auto"/>
              <w:right w:val="single" w:sz="4" w:space="0" w:color="auto"/>
            </w:tcBorders>
          </w:tcPr>
          <w:p w14:paraId="25F19BF8" w14:textId="7F0E4BAA" w:rsidR="00CC218F" w:rsidRPr="005C406C" w:rsidRDefault="00544E87" w:rsidP="00590A06">
            <w:pPr>
              <w:pStyle w:val="BankNormal"/>
              <w:spacing w:after="0"/>
              <w:rPr>
                <w:rFonts w:asciiTheme="minorHAnsi" w:hAnsiTheme="minorHAnsi" w:cstheme="minorHAnsi"/>
                <w:snapToGrid w:val="0"/>
                <w:lang w:val="ru-RU"/>
              </w:rPr>
            </w:pPr>
            <w:r w:rsidRPr="005C406C">
              <w:rPr>
                <w:rFonts w:asciiTheme="minorHAnsi" w:hAnsiTheme="minorHAnsi" w:cstheme="minorHAnsi"/>
                <w:snapToGrid w:val="0"/>
                <w:lang w:val="ru-RU"/>
              </w:rPr>
              <w:t>А</w:t>
            </w:r>
            <w:r w:rsidR="00CC218F" w:rsidRPr="005C406C">
              <w:rPr>
                <w:rFonts w:asciiTheme="minorHAnsi" w:hAnsiTheme="minorHAnsi" w:cstheme="minorHAnsi"/>
                <w:snapToGrid w:val="0"/>
                <w:lang w:val="ru-RU"/>
              </w:rPr>
              <w:t xml:space="preserve">ннулирование </w:t>
            </w:r>
            <w:r w:rsidRPr="005C406C">
              <w:rPr>
                <w:rFonts w:asciiTheme="minorHAnsi" w:hAnsiTheme="minorHAnsi" w:cstheme="minorHAnsi"/>
                <w:snapToGrid w:val="0"/>
                <w:lang w:val="ru-RU"/>
              </w:rPr>
              <w:t>договора</w:t>
            </w:r>
            <w:r w:rsidR="00CC218F" w:rsidRPr="005C406C">
              <w:rPr>
                <w:rFonts w:asciiTheme="minorHAnsi" w:hAnsiTheme="minorHAnsi" w:cstheme="minorHAnsi"/>
                <w:snapToGrid w:val="0"/>
                <w:lang w:val="ru-RU"/>
              </w:rPr>
              <w:t xml:space="preserve">, если просрочка поставки </w:t>
            </w:r>
            <w:r w:rsidR="00653EFB" w:rsidRPr="005C406C">
              <w:rPr>
                <w:rFonts w:asciiTheme="minorHAnsi" w:hAnsiTheme="minorHAnsi" w:cstheme="minorHAnsi"/>
                <w:snapToGrid w:val="0"/>
                <w:lang w:val="ru-RU"/>
              </w:rPr>
              <w:t>превышает</w:t>
            </w:r>
            <w:r w:rsidR="00CC218F" w:rsidRPr="005C406C">
              <w:rPr>
                <w:rFonts w:asciiTheme="minorHAnsi" w:hAnsiTheme="minorHAnsi" w:cstheme="minorHAnsi"/>
                <w:snapToGrid w:val="0"/>
                <w:lang w:val="ru-RU"/>
              </w:rPr>
              <w:t xml:space="preserve"> </w:t>
            </w:r>
            <w:r w:rsidRPr="005C406C">
              <w:rPr>
                <w:rFonts w:asciiTheme="minorHAnsi" w:hAnsiTheme="minorHAnsi" w:cstheme="minorHAnsi"/>
                <w:snapToGrid w:val="0"/>
                <w:lang w:val="ru-RU"/>
              </w:rPr>
              <w:t>2 недели</w:t>
            </w:r>
          </w:p>
        </w:tc>
      </w:tr>
      <w:tr w:rsidR="00CC218F" w:rsidRPr="00113EC1" w14:paraId="2A88842A" w14:textId="77777777">
        <w:tc>
          <w:tcPr>
            <w:tcW w:w="2880" w:type="dxa"/>
            <w:tcBorders>
              <w:top w:val="single" w:sz="4" w:space="0" w:color="auto"/>
              <w:left w:val="single" w:sz="4" w:space="0" w:color="auto"/>
              <w:bottom w:val="single" w:sz="4" w:space="0" w:color="auto"/>
              <w:right w:val="single" w:sz="4" w:space="0" w:color="auto"/>
            </w:tcBorders>
          </w:tcPr>
          <w:p w14:paraId="36939C25" w14:textId="77777777" w:rsidR="00CC218F" w:rsidRPr="005C406C" w:rsidRDefault="00CC218F" w:rsidP="00590A06">
            <w:pPr>
              <w:rPr>
                <w:rFonts w:asciiTheme="minorHAnsi" w:hAnsiTheme="minorHAnsi" w:cstheme="minorHAnsi"/>
                <w:sz w:val="24"/>
                <w:szCs w:val="24"/>
                <w:lang w:val="ru-RU"/>
              </w:rPr>
            </w:pPr>
          </w:p>
          <w:p w14:paraId="57DA10C1" w14:textId="77777777" w:rsidR="00CC218F" w:rsidRPr="005C406C" w:rsidDel="00163CAD" w:rsidRDefault="00CC218F" w:rsidP="00590A06">
            <w:pPr>
              <w:rPr>
                <w:rFonts w:asciiTheme="minorHAnsi" w:hAnsiTheme="minorHAnsi" w:cstheme="minorHAnsi"/>
                <w:sz w:val="24"/>
                <w:szCs w:val="24"/>
              </w:rPr>
            </w:pPr>
            <w:r w:rsidRPr="005C406C">
              <w:rPr>
                <w:rFonts w:asciiTheme="minorHAnsi" w:hAnsiTheme="minorHAnsi" w:cstheme="minorHAnsi"/>
                <w:sz w:val="24"/>
                <w:szCs w:val="24"/>
                <w:lang w:val="ru-RU"/>
              </w:rPr>
              <w:t xml:space="preserve">Условия оплаты </w:t>
            </w:r>
          </w:p>
        </w:tc>
        <w:tc>
          <w:tcPr>
            <w:tcW w:w="6390" w:type="dxa"/>
            <w:tcBorders>
              <w:top w:val="single" w:sz="4" w:space="0" w:color="auto"/>
              <w:left w:val="single" w:sz="4" w:space="0" w:color="auto"/>
              <w:bottom w:val="single" w:sz="4" w:space="0" w:color="auto"/>
              <w:right w:val="single" w:sz="4" w:space="0" w:color="auto"/>
            </w:tcBorders>
          </w:tcPr>
          <w:p w14:paraId="11D0A30C" w14:textId="740D1688" w:rsidR="005C4792" w:rsidRPr="005C406C" w:rsidRDefault="0029324E"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Предоплата </w:t>
            </w:r>
            <w:r w:rsidR="00892167">
              <w:rPr>
                <w:rFonts w:asciiTheme="minorHAnsi" w:hAnsiTheme="minorHAnsi" w:cstheme="minorHAnsi"/>
                <w:sz w:val="24"/>
                <w:szCs w:val="24"/>
                <w:lang w:val="ru-RU"/>
              </w:rPr>
              <w:t>15</w:t>
            </w:r>
            <w:r w:rsidRPr="005C406C">
              <w:rPr>
                <w:rFonts w:asciiTheme="minorHAnsi" w:hAnsiTheme="minorHAnsi" w:cstheme="minorHAnsi"/>
                <w:sz w:val="24"/>
                <w:szCs w:val="24"/>
                <w:lang w:val="ru-RU"/>
              </w:rPr>
              <w:t>%</w:t>
            </w:r>
          </w:p>
          <w:p w14:paraId="527FA840" w14:textId="7BD45CD4" w:rsidR="0029324E" w:rsidRPr="005C406C" w:rsidRDefault="0029324E"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После завершения </w:t>
            </w:r>
            <w:r w:rsidR="00FD1691">
              <w:rPr>
                <w:rFonts w:asciiTheme="minorHAnsi" w:hAnsiTheme="minorHAnsi" w:cstheme="minorHAnsi"/>
                <w:sz w:val="24"/>
                <w:szCs w:val="24"/>
                <w:lang w:val="ru-RU"/>
              </w:rPr>
              <w:t>модернизации системы отопления</w:t>
            </w:r>
            <w:r w:rsidRPr="005C406C">
              <w:rPr>
                <w:rFonts w:asciiTheme="minorHAnsi" w:hAnsiTheme="minorHAnsi" w:cstheme="minorHAnsi"/>
                <w:sz w:val="24"/>
                <w:szCs w:val="24"/>
                <w:lang w:val="ru-RU"/>
              </w:rPr>
              <w:t xml:space="preserve"> дома по адресу ул. Пушкина, </w:t>
            </w:r>
            <w:r w:rsidR="00EE3BAF">
              <w:rPr>
                <w:rFonts w:asciiTheme="minorHAnsi" w:hAnsiTheme="minorHAnsi" w:cstheme="minorHAnsi"/>
                <w:sz w:val="24"/>
                <w:szCs w:val="24"/>
                <w:lang w:val="ru-RU"/>
              </w:rPr>
              <w:t xml:space="preserve">дом № </w:t>
            </w:r>
            <w:r w:rsidRPr="005C406C">
              <w:rPr>
                <w:rFonts w:asciiTheme="minorHAnsi" w:hAnsiTheme="minorHAnsi" w:cstheme="minorHAnsi"/>
                <w:sz w:val="24"/>
                <w:szCs w:val="24"/>
                <w:lang w:val="ru-RU"/>
              </w:rPr>
              <w:t>7 – 2</w:t>
            </w:r>
            <w:r w:rsidR="001D3211" w:rsidRPr="005C406C">
              <w:rPr>
                <w:rFonts w:asciiTheme="minorHAnsi" w:hAnsiTheme="minorHAnsi" w:cstheme="minorHAnsi"/>
                <w:sz w:val="24"/>
                <w:szCs w:val="24"/>
                <w:lang w:val="ru-RU"/>
              </w:rPr>
              <w:t>5</w:t>
            </w:r>
            <w:r w:rsidRPr="005C406C">
              <w:rPr>
                <w:rFonts w:asciiTheme="minorHAnsi" w:hAnsiTheme="minorHAnsi" w:cstheme="minorHAnsi"/>
                <w:sz w:val="24"/>
                <w:szCs w:val="24"/>
                <w:lang w:val="ru-RU"/>
              </w:rPr>
              <w:t>%</w:t>
            </w:r>
          </w:p>
          <w:p w14:paraId="2EF4FCA1" w14:textId="608C2840" w:rsidR="0029324E" w:rsidRPr="005C406C" w:rsidRDefault="0029324E" w:rsidP="0029324E">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После завершения </w:t>
            </w:r>
            <w:r w:rsidR="00FD1691">
              <w:rPr>
                <w:rFonts w:asciiTheme="minorHAnsi" w:hAnsiTheme="minorHAnsi" w:cstheme="minorHAnsi"/>
                <w:sz w:val="24"/>
                <w:szCs w:val="24"/>
                <w:lang w:val="ru-RU"/>
              </w:rPr>
              <w:t>модернизации системы отопления</w:t>
            </w:r>
            <w:r w:rsidR="00FD1691" w:rsidRPr="005C406C">
              <w:rPr>
                <w:rFonts w:asciiTheme="minorHAnsi" w:hAnsiTheme="minorHAnsi" w:cstheme="minorHAnsi"/>
                <w:sz w:val="24"/>
                <w:szCs w:val="24"/>
                <w:lang w:val="ru-RU"/>
              </w:rPr>
              <w:t xml:space="preserve"> </w:t>
            </w:r>
            <w:r w:rsidRPr="005C406C">
              <w:rPr>
                <w:rFonts w:asciiTheme="minorHAnsi" w:hAnsiTheme="minorHAnsi" w:cstheme="minorHAnsi"/>
                <w:sz w:val="24"/>
                <w:szCs w:val="24"/>
                <w:lang w:val="ru-RU"/>
              </w:rPr>
              <w:t xml:space="preserve">дома по адресу ул. Жубанова, </w:t>
            </w:r>
            <w:r w:rsidR="00EE3BAF">
              <w:rPr>
                <w:rFonts w:asciiTheme="minorHAnsi" w:hAnsiTheme="minorHAnsi" w:cstheme="minorHAnsi"/>
                <w:sz w:val="24"/>
                <w:szCs w:val="24"/>
                <w:lang w:val="ru-RU"/>
              </w:rPr>
              <w:t xml:space="preserve">дом № </w:t>
            </w:r>
            <w:r w:rsidRPr="005C406C">
              <w:rPr>
                <w:rFonts w:asciiTheme="minorHAnsi" w:hAnsiTheme="minorHAnsi" w:cstheme="minorHAnsi"/>
                <w:sz w:val="24"/>
                <w:szCs w:val="24"/>
                <w:lang w:val="ru-RU"/>
              </w:rPr>
              <w:t>1 – 2</w:t>
            </w:r>
            <w:r w:rsidR="001D3211" w:rsidRPr="005C406C">
              <w:rPr>
                <w:rFonts w:asciiTheme="minorHAnsi" w:hAnsiTheme="minorHAnsi" w:cstheme="minorHAnsi"/>
                <w:sz w:val="24"/>
                <w:szCs w:val="24"/>
                <w:lang w:val="ru-RU"/>
              </w:rPr>
              <w:t>5</w:t>
            </w:r>
            <w:r w:rsidRPr="005C406C">
              <w:rPr>
                <w:rFonts w:asciiTheme="minorHAnsi" w:hAnsiTheme="minorHAnsi" w:cstheme="minorHAnsi"/>
                <w:sz w:val="24"/>
                <w:szCs w:val="24"/>
                <w:lang w:val="ru-RU"/>
              </w:rPr>
              <w:t>%</w:t>
            </w:r>
          </w:p>
          <w:p w14:paraId="078C7A6B" w14:textId="08A47571" w:rsidR="0029324E" w:rsidRPr="005C406C" w:rsidRDefault="0029324E" w:rsidP="0029324E">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После завершения </w:t>
            </w:r>
            <w:r w:rsidR="00FD1691">
              <w:rPr>
                <w:rFonts w:asciiTheme="minorHAnsi" w:hAnsiTheme="minorHAnsi" w:cstheme="minorHAnsi"/>
                <w:sz w:val="24"/>
                <w:szCs w:val="24"/>
                <w:lang w:val="ru-RU"/>
              </w:rPr>
              <w:t xml:space="preserve"> модернизации системы отопления</w:t>
            </w:r>
            <w:r w:rsidRPr="005C406C">
              <w:rPr>
                <w:rFonts w:asciiTheme="minorHAnsi" w:hAnsiTheme="minorHAnsi" w:cstheme="minorHAnsi"/>
                <w:sz w:val="24"/>
                <w:szCs w:val="24"/>
                <w:lang w:val="ru-RU"/>
              </w:rPr>
              <w:t xml:space="preserve"> дома по адресу ул. Жубанова, </w:t>
            </w:r>
            <w:r w:rsidR="00EE3BAF">
              <w:rPr>
                <w:rFonts w:asciiTheme="minorHAnsi" w:hAnsiTheme="minorHAnsi" w:cstheme="minorHAnsi"/>
                <w:sz w:val="24"/>
                <w:szCs w:val="24"/>
                <w:lang w:val="ru-RU"/>
              </w:rPr>
              <w:t xml:space="preserve">дом № </w:t>
            </w:r>
            <w:r w:rsidRPr="005C406C">
              <w:rPr>
                <w:rFonts w:asciiTheme="minorHAnsi" w:hAnsiTheme="minorHAnsi" w:cstheme="minorHAnsi"/>
                <w:sz w:val="24"/>
                <w:szCs w:val="24"/>
                <w:lang w:val="ru-RU"/>
              </w:rPr>
              <w:t>3/2 – 2</w:t>
            </w:r>
            <w:r w:rsidR="00892167">
              <w:rPr>
                <w:rFonts w:asciiTheme="minorHAnsi" w:hAnsiTheme="minorHAnsi" w:cstheme="minorHAnsi"/>
                <w:sz w:val="24"/>
                <w:szCs w:val="24"/>
                <w:lang w:val="ru-RU"/>
              </w:rPr>
              <w:t>5</w:t>
            </w:r>
            <w:r w:rsidRPr="005C406C">
              <w:rPr>
                <w:rFonts w:asciiTheme="minorHAnsi" w:hAnsiTheme="minorHAnsi" w:cstheme="minorHAnsi"/>
                <w:sz w:val="24"/>
                <w:szCs w:val="24"/>
                <w:lang w:val="ru-RU"/>
              </w:rPr>
              <w:t>%</w:t>
            </w:r>
          </w:p>
          <w:p w14:paraId="2EED9FAF" w14:textId="5015F069" w:rsidR="0029324E" w:rsidRPr="005C406C" w:rsidRDefault="0029324E" w:rsidP="0029324E">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После подписания акта выполненных работ – 10%</w:t>
            </w:r>
          </w:p>
          <w:p w14:paraId="78BDF5B8" w14:textId="20A0C3AE" w:rsidR="0029324E" w:rsidRPr="005C406C" w:rsidDel="00307F3E" w:rsidRDefault="0029324E" w:rsidP="00590A06">
            <w:pPr>
              <w:jc w:val="both"/>
              <w:rPr>
                <w:rFonts w:asciiTheme="minorHAnsi" w:hAnsiTheme="minorHAnsi" w:cstheme="minorHAnsi"/>
                <w:sz w:val="24"/>
                <w:szCs w:val="24"/>
                <w:lang w:val="ru-RU"/>
              </w:rPr>
            </w:pPr>
          </w:p>
        </w:tc>
      </w:tr>
      <w:tr w:rsidR="00CC218F" w:rsidRPr="007F3FAC" w14:paraId="16BA3F17"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5242FD86" w14:textId="77777777" w:rsidR="00CC218F" w:rsidRPr="005C406C" w:rsidRDefault="00CC218F" w:rsidP="00590A06">
            <w:pPr>
              <w:rPr>
                <w:rFonts w:asciiTheme="minorHAnsi" w:hAnsiTheme="minorHAnsi" w:cstheme="minorHAnsi"/>
                <w:sz w:val="24"/>
                <w:szCs w:val="24"/>
                <w:lang w:val="ru-RU"/>
              </w:rPr>
            </w:pPr>
          </w:p>
          <w:p w14:paraId="6F04D558" w14:textId="317250B5"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Приложения к данному З</w:t>
            </w:r>
            <w:r w:rsidR="00BB36E6" w:rsidRPr="005C406C">
              <w:rPr>
                <w:rFonts w:asciiTheme="minorHAnsi" w:hAnsiTheme="minorHAnsi" w:cstheme="minorHAnsi"/>
                <w:sz w:val="24"/>
                <w:szCs w:val="24"/>
                <w:lang w:val="ru-RU"/>
              </w:rPr>
              <w:t>апросу</w:t>
            </w:r>
          </w:p>
        </w:tc>
        <w:tc>
          <w:tcPr>
            <w:tcW w:w="6390" w:type="dxa"/>
            <w:tcBorders>
              <w:top w:val="single" w:sz="4" w:space="0" w:color="auto"/>
              <w:left w:val="single" w:sz="4" w:space="0" w:color="auto"/>
              <w:bottom w:val="single" w:sz="4" w:space="0" w:color="auto"/>
              <w:right w:val="single" w:sz="4" w:space="0" w:color="auto"/>
            </w:tcBorders>
          </w:tcPr>
          <w:p w14:paraId="0A3093FB" w14:textId="714007DF" w:rsidR="00544E87" w:rsidRPr="005C406C" w:rsidRDefault="00944196"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 </w:t>
            </w:r>
            <w:r w:rsidR="00544E87" w:rsidRPr="005C406C">
              <w:rPr>
                <w:rFonts w:asciiTheme="minorHAnsi" w:hAnsiTheme="minorHAnsi" w:cstheme="minorHAnsi"/>
                <w:sz w:val="24"/>
                <w:szCs w:val="24"/>
                <w:lang w:val="ru-RU"/>
              </w:rPr>
              <w:t>Техническое задание (Приложение 1),</w:t>
            </w:r>
          </w:p>
          <w:p w14:paraId="605AA046" w14:textId="48166FCC" w:rsidR="00544E87" w:rsidRPr="005C406C" w:rsidRDefault="00944196"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 </w:t>
            </w:r>
            <w:r w:rsidR="00BD026C" w:rsidRPr="005C406C">
              <w:rPr>
                <w:rFonts w:asciiTheme="minorHAnsi" w:hAnsiTheme="minorHAnsi" w:cstheme="minorHAnsi"/>
                <w:sz w:val="24"/>
                <w:szCs w:val="24"/>
                <w:lang w:val="ru-RU"/>
              </w:rPr>
              <w:t>Ф</w:t>
            </w:r>
            <w:r w:rsidR="00544E87" w:rsidRPr="005C406C">
              <w:rPr>
                <w:rFonts w:asciiTheme="minorHAnsi" w:hAnsiTheme="minorHAnsi" w:cstheme="minorHAnsi"/>
                <w:sz w:val="24"/>
                <w:szCs w:val="24"/>
                <w:lang w:val="ru-RU"/>
              </w:rPr>
              <w:t>орма представления предложения</w:t>
            </w:r>
            <w:r w:rsidR="008C6F6E" w:rsidRPr="005C406C">
              <w:rPr>
                <w:rFonts w:asciiTheme="minorHAnsi" w:hAnsiTheme="minorHAnsi" w:cstheme="minorHAnsi"/>
                <w:sz w:val="24"/>
                <w:szCs w:val="24"/>
                <w:lang w:val="ru-RU"/>
              </w:rPr>
              <w:t xml:space="preserve">, что включает </w:t>
            </w:r>
            <w:r w:rsidR="002277A4" w:rsidRPr="005C406C">
              <w:rPr>
                <w:rFonts w:asciiTheme="minorHAnsi" w:hAnsiTheme="minorHAnsi" w:cstheme="minorHAnsi"/>
                <w:sz w:val="24"/>
                <w:szCs w:val="24"/>
                <w:lang w:val="ru-RU"/>
              </w:rPr>
              <w:t xml:space="preserve">объем закупа </w:t>
            </w:r>
            <w:r w:rsidR="008C6F6E" w:rsidRPr="005C406C">
              <w:rPr>
                <w:rFonts w:asciiTheme="minorHAnsi" w:hAnsiTheme="minorHAnsi" w:cstheme="minorHAnsi"/>
                <w:sz w:val="24"/>
                <w:szCs w:val="24"/>
                <w:lang w:val="ru-RU"/>
              </w:rPr>
              <w:t>и</w:t>
            </w:r>
            <w:r w:rsidR="00544E87" w:rsidRPr="005C406C">
              <w:rPr>
                <w:rFonts w:asciiTheme="minorHAnsi" w:hAnsiTheme="minorHAnsi" w:cstheme="minorHAnsi"/>
                <w:sz w:val="24"/>
                <w:szCs w:val="24"/>
                <w:lang w:val="ru-RU"/>
              </w:rPr>
              <w:t xml:space="preserve"> формат сметы для приведения расчетов (Приложение 2),</w:t>
            </w:r>
          </w:p>
          <w:p w14:paraId="0FC39518" w14:textId="427E552C" w:rsidR="00544E87" w:rsidRPr="005C406C" w:rsidRDefault="00944196"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 </w:t>
            </w:r>
            <w:r w:rsidR="00544E87" w:rsidRPr="005C406C">
              <w:rPr>
                <w:rFonts w:asciiTheme="minorHAnsi" w:hAnsiTheme="minorHAnsi" w:cstheme="minorHAnsi"/>
                <w:sz w:val="24"/>
                <w:szCs w:val="24"/>
                <w:lang w:val="ru-RU"/>
              </w:rPr>
              <w:t xml:space="preserve">Формат договора на </w:t>
            </w:r>
            <w:r w:rsidR="008C6F6E" w:rsidRPr="005C406C">
              <w:rPr>
                <w:rFonts w:asciiTheme="minorHAnsi" w:hAnsiTheme="minorHAnsi" w:cstheme="minorHAnsi"/>
                <w:sz w:val="24"/>
                <w:szCs w:val="24"/>
                <w:lang w:val="ru-RU"/>
              </w:rPr>
              <w:t>закуп товаров и услуг</w:t>
            </w:r>
            <w:r w:rsidR="00544E87" w:rsidRPr="005C406C">
              <w:rPr>
                <w:rFonts w:asciiTheme="minorHAnsi" w:hAnsiTheme="minorHAnsi" w:cstheme="minorHAnsi"/>
                <w:sz w:val="24"/>
                <w:szCs w:val="24"/>
                <w:lang w:val="ru-RU"/>
              </w:rPr>
              <w:t xml:space="preserve"> (Приложение 3)</w:t>
            </w:r>
          </w:p>
          <w:p w14:paraId="5D3B7EA7" w14:textId="5E99B874" w:rsidR="00544E87" w:rsidRPr="005C406C" w:rsidRDefault="00944196"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 </w:t>
            </w:r>
            <w:r w:rsidR="00544E87" w:rsidRPr="005C406C">
              <w:rPr>
                <w:rFonts w:asciiTheme="minorHAnsi" w:hAnsiTheme="minorHAnsi" w:cstheme="minorHAnsi"/>
                <w:sz w:val="24"/>
                <w:szCs w:val="24"/>
                <w:lang w:val="ru-RU"/>
              </w:rPr>
              <w:t>Общие у</w:t>
            </w:r>
            <w:r w:rsidR="00922A4C" w:rsidRPr="005C406C">
              <w:rPr>
                <w:rFonts w:asciiTheme="minorHAnsi" w:hAnsiTheme="minorHAnsi" w:cstheme="minorHAnsi"/>
                <w:sz w:val="24"/>
                <w:szCs w:val="24"/>
                <w:lang w:val="ru-RU"/>
              </w:rPr>
              <w:t>словия и положения (Приложение 4</w:t>
            </w:r>
            <w:r w:rsidR="00544E87" w:rsidRPr="005C406C">
              <w:rPr>
                <w:rFonts w:asciiTheme="minorHAnsi" w:hAnsiTheme="minorHAnsi" w:cstheme="minorHAnsi"/>
                <w:sz w:val="24"/>
                <w:szCs w:val="24"/>
                <w:lang w:val="ru-RU"/>
              </w:rPr>
              <w:t>).</w:t>
            </w:r>
          </w:p>
          <w:p w14:paraId="2D593329" w14:textId="77777777" w:rsidR="008C6F6E" w:rsidRPr="005C406C" w:rsidRDefault="008C6F6E" w:rsidP="00590A06">
            <w:pPr>
              <w:jc w:val="both"/>
              <w:rPr>
                <w:rFonts w:asciiTheme="minorHAnsi" w:hAnsiTheme="minorHAnsi" w:cstheme="minorHAnsi"/>
                <w:sz w:val="24"/>
                <w:szCs w:val="24"/>
                <w:lang w:val="ru-RU"/>
              </w:rPr>
            </w:pPr>
          </w:p>
          <w:p w14:paraId="4AF79274" w14:textId="77C5576C" w:rsidR="00CC218F" w:rsidRPr="005C406C" w:rsidRDefault="00544E87" w:rsidP="00590A06">
            <w:pPr>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Непринятие Общих условий и положений (Приложение </w:t>
            </w:r>
            <w:r w:rsidR="00922A4C" w:rsidRPr="005C406C">
              <w:rPr>
                <w:rFonts w:asciiTheme="minorHAnsi" w:hAnsiTheme="minorHAnsi" w:cstheme="minorHAnsi"/>
                <w:sz w:val="24"/>
                <w:szCs w:val="24"/>
                <w:lang w:val="ru-RU"/>
              </w:rPr>
              <w:t>4</w:t>
            </w:r>
            <w:r w:rsidRPr="005C406C">
              <w:rPr>
                <w:rFonts w:asciiTheme="minorHAnsi" w:hAnsiTheme="minorHAnsi" w:cstheme="minorHAnsi"/>
                <w:sz w:val="24"/>
                <w:szCs w:val="24"/>
                <w:lang w:val="ru-RU"/>
              </w:rPr>
              <w:t>) может быть основанием для дисквалификации из процесса закупок</w:t>
            </w:r>
            <w:r w:rsidR="00CC218F" w:rsidRPr="005C406C">
              <w:rPr>
                <w:rFonts w:asciiTheme="minorHAnsi" w:hAnsiTheme="minorHAnsi" w:cstheme="minorHAnsi"/>
                <w:sz w:val="24"/>
                <w:szCs w:val="24"/>
                <w:lang w:val="ru-RU"/>
              </w:rPr>
              <w:t xml:space="preserve"> </w:t>
            </w:r>
          </w:p>
        </w:tc>
      </w:tr>
      <w:tr w:rsidR="00CC218F" w:rsidRPr="007F3FAC" w14:paraId="7CEDB2A3"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FB6C002" w14:textId="77777777"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Контактное лицо </w:t>
            </w:r>
          </w:p>
          <w:p w14:paraId="10F0DEDA" w14:textId="77777777" w:rsidR="00CC218F" w:rsidRPr="005C406C" w:rsidRDefault="00CC218F" w:rsidP="00590A06">
            <w:pPr>
              <w:rPr>
                <w:rFonts w:asciiTheme="minorHAnsi" w:hAnsiTheme="minorHAnsi" w:cstheme="minorHAnsi"/>
                <w:sz w:val="24"/>
                <w:szCs w:val="24"/>
                <w:lang w:val="ru-RU"/>
              </w:rPr>
            </w:pPr>
            <w:r w:rsidRPr="005C406C">
              <w:rPr>
                <w:rFonts w:asciiTheme="minorHAnsi" w:hAnsiTheme="minorHAnsi" w:cstheme="minorHAnsi"/>
                <w:sz w:val="24"/>
                <w:szCs w:val="24"/>
                <w:lang w:val="ru-RU"/>
              </w:rPr>
              <w:t>(Только для письменных вопросов)</w:t>
            </w:r>
            <w:r w:rsidRPr="005C406C">
              <w:rPr>
                <w:rStyle w:val="FootnoteReference"/>
                <w:rFonts w:asciiTheme="minorHAnsi" w:hAnsiTheme="minorHAnsi" w:cstheme="minorHAnsi"/>
                <w:sz w:val="24"/>
                <w:szCs w:val="24"/>
              </w:rPr>
              <w:footnoteReference w:id="2"/>
            </w:r>
          </w:p>
        </w:tc>
        <w:tc>
          <w:tcPr>
            <w:tcW w:w="6390" w:type="dxa"/>
            <w:tcBorders>
              <w:top w:val="single" w:sz="4" w:space="0" w:color="auto"/>
              <w:left w:val="single" w:sz="4" w:space="0" w:color="auto"/>
              <w:bottom w:val="single" w:sz="4" w:space="0" w:color="auto"/>
              <w:right w:val="single" w:sz="4" w:space="0" w:color="auto"/>
            </w:tcBorders>
          </w:tcPr>
          <w:p w14:paraId="03A21EAD" w14:textId="74B83E6D" w:rsidR="00CC218F" w:rsidRPr="005C406C" w:rsidRDefault="001D3211" w:rsidP="00590A06">
            <w:pPr>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Дина Мадиева</w:t>
            </w:r>
            <w:r w:rsidR="008C6F6E" w:rsidRPr="00892167">
              <w:rPr>
                <w:rFonts w:asciiTheme="minorHAnsi" w:hAnsiTheme="minorHAnsi" w:cstheme="minorHAnsi"/>
                <w:sz w:val="24"/>
                <w:szCs w:val="24"/>
                <w:lang w:val="ru-RU"/>
              </w:rPr>
              <w:t xml:space="preserve">, специалист проекта по закупкам, </w:t>
            </w:r>
            <w:hyperlink r:id="rId14" w:history="1">
              <w:r w:rsidR="0036026F" w:rsidRPr="00892167">
                <w:rPr>
                  <w:rStyle w:val="Hyperlink"/>
                  <w:rFonts w:asciiTheme="minorHAnsi" w:hAnsiTheme="minorHAnsi" w:cstheme="minorHAnsi"/>
                  <w:sz w:val="24"/>
                  <w:szCs w:val="24"/>
                </w:rPr>
                <w:t>dina</w:t>
              </w:r>
              <w:r w:rsidR="0036026F" w:rsidRPr="00892167">
                <w:rPr>
                  <w:rStyle w:val="Hyperlink"/>
                  <w:rFonts w:asciiTheme="minorHAnsi" w:hAnsiTheme="minorHAnsi" w:cstheme="minorHAnsi"/>
                  <w:sz w:val="24"/>
                  <w:szCs w:val="24"/>
                  <w:lang w:val="ru-RU"/>
                </w:rPr>
                <w:t>.</w:t>
              </w:r>
              <w:r w:rsidR="0036026F" w:rsidRPr="00892167">
                <w:rPr>
                  <w:rStyle w:val="Hyperlink"/>
                  <w:rFonts w:asciiTheme="minorHAnsi" w:hAnsiTheme="minorHAnsi" w:cstheme="minorHAnsi"/>
                  <w:sz w:val="24"/>
                  <w:szCs w:val="24"/>
                </w:rPr>
                <w:t>madiyeva</w:t>
              </w:r>
              <w:r w:rsidR="0036026F" w:rsidRPr="00892167">
                <w:rPr>
                  <w:rStyle w:val="Hyperlink"/>
                  <w:rFonts w:asciiTheme="minorHAnsi" w:hAnsiTheme="minorHAnsi" w:cstheme="minorHAnsi"/>
                  <w:sz w:val="24"/>
                  <w:szCs w:val="24"/>
                  <w:lang w:val="ru-RU"/>
                </w:rPr>
                <w:t>@</w:t>
              </w:r>
              <w:r w:rsidR="0036026F" w:rsidRPr="00892167">
                <w:rPr>
                  <w:rStyle w:val="Hyperlink"/>
                  <w:rFonts w:asciiTheme="minorHAnsi" w:hAnsiTheme="minorHAnsi" w:cstheme="minorHAnsi"/>
                  <w:sz w:val="24"/>
                  <w:szCs w:val="24"/>
                </w:rPr>
                <w:t>undp</w:t>
              </w:r>
              <w:r w:rsidR="0036026F" w:rsidRPr="00892167">
                <w:rPr>
                  <w:rStyle w:val="Hyperlink"/>
                  <w:rFonts w:asciiTheme="minorHAnsi" w:hAnsiTheme="minorHAnsi" w:cstheme="minorHAnsi"/>
                  <w:sz w:val="24"/>
                  <w:szCs w:val="24"/>
                  <w:lang w:val="ru-RU"/>
                </w:rPr>
                <w:t>.</w:t>
              </w:r>
              <w:r w:rsidR="0036026F" w:rsidRPr="00892167">
                <w:rPr>
                  <w:rStyle w:val="Hyperlink"/>
                  <w:rFonts w:asciiTheme="minorHAnsi" w:hAnsiTheme="minorHAnsi" w:cstheme="minorHAnsi"/>
                  <w:sz w:val="24"/>
                  <w:szCs w:val="24"/>
                </w:rPr>
                <w:t>org</w:t>
              </w:r>
            </w:hyperlink>
            <w:r w:rsidR="008C6F6E" w:rsidRPr="005C406C">
              <w:rPr>
                <w:rFonts w:asciiTheme="minorHAnsi" w:hAnsiTheme="minorHAnsi" w:cstheme="minorHAnsi"/>
                <w:sz w:val="24"/>
                <w:szCs w:val="24"/>
                <w:lang w:val="ru-RU"/>
              </w:rPr>
              <w:t xml:space="preserve"> </w:t>
            </w:r>
          </w:p>
          <w:p w14:paraId="286D7F82" w14:textId="77777777" w:rsidR="008C6F6E" w:rsidRPr="005C406C" w:rsidRDefault="008C6F6E" w:rsidP="00590A06">
            <w:pPr>
              <w:rPr>
                <w:rFonts w:asciiTheme="minorHAnsi" w:hAnsiTheme="minorHAnsi" w:cstheme="minorHAnsi"/>
                <w:snapToGrid w:val="0"/>
                <w:sz w:val="24"/>
                <w:szCs w:val="24"/>
                <w:lang w:val="ru-RU"/>
              </w:rPr>
            </w:pPr>
          </w:p>
          <w:p w14:paraId="314D48C6" w14:textId="0BC15EAB" w:rsidR="00CC218F" w:rsidRPr="005C406C" w:rsidRDefault="00CC218F" w:rsidP="00590A06">
            <w:pPr>
              <w:jc w:val="both"/>
              <w:rPr>
                <w:rFonts w:asciiTheme="minorHAnsi" w:hAnsiTheme="minorHAnsi" w:cstheme="minorHAnsi"/>
                <w:sz w:val="24"/>
                <w:szCs w:val="24"/>
                <w:lang w:val="ru-RU"/>
              </w:rPr>
            </w:pPr>
            <w:r w:rsidRPr="005C406C">
              <w:rPr>
                <w:rFonts w:asciiTheme="minorHAnsi" w:hAnsiTheme="minorHAnsi" w:cstheme="minorHAnsi"/>
                <w:snapToGrid w:val="0"/>
                <w:sz w:val="24"/>
                <w:szCs w:val="24"/>
                <w:lang w:val="ru-RU"/>
              </w:rPr>
              <w:t xml:space="preserve">Любая задержка с ответом со стороны ПРООН не должна использоваться в качестве причины для продления срока для представления </w:t>
            </w:r>
            <w:r w:rsidR="00653EFB" w:rsidRPr="005C406C">
              <w:rPr>
                <w:rFonts w:asciiTheme="minorHAnsi" w:hAnsiTheme="minorHAnsi" w:cstheme="minorHAnsi"/>
                <w:snapToGrid w:val="0"/>
                <w:sz w:val="24"/>
                <w:szCs w:val="24"/>
                <w:lang w:val="ru-RU"/>
              </w:rPr>
              <w:t>П</w:t>
            </w:r>
            <w:r w:rsidRPr="005C406C">
              <w:rPr>
                <w:rFonts w:asciiTheme="minorHAnsi" w:hAnsiTheme="minorHAnsi" w:cstheme="minorHAnsi"/>
                <w:snapToGrid w:val="0"/>
                <w:sz w:val="24"/>
                <w:szCs w:val="24"/>
                <w:lang w:val="ru-RU"/>
              </w:rPr>
              <w:t xml:space="preserve">редложения, за исключением случаев, когда ПРООН определяет, что такое продление является необходимым и сообщает </w:t>
            </w:r>
            <w:r w:rsidR="00653EFB" w:rsidRPr="005C406C">
              <w:rPr>
                <w:rFonts w:asciiTheme="minorHAnsi" w:hAnsiTheme="minorHAnsi" w:cstheme="minorHAnsi"/>
                <w:snapToGrid w:val="0"/>
                <w:sz w:val="24"/>
                <w:szCs w:val="24"/>
                <w:lang w:val="ru-RU"/>
              </w:rPr>
              <w:t xml:space="preserve">кандидатам </w:t>
            </w:r>
            <w:r w:rsidRPr="005C406C">
              <w:rPr>
                <w:rFonts w:asciiTheme="minorHAnsi" w:hAnsiTheme="minorHAnsi" w:cstheme="minorHAnsi"/>
                <w:snapToGrid w:val="0"/>
                <w:sz w:val="24"/>
                <w:szCs w:val="24"/>
                <w:lang w:val="ru-RU"/>
              </w:rPr>
              <w:t xml:space="preserve"> новый срок</w:t>
            </w:r>
            <w:r w:rsidRPr="005C406C">
              <w:rPr>
                <w:rFonts w:asciiTheme="minorHAnsi" w:hAnsiTheme="minorHAnsi" w:cstheme="minorHAnsi"/>
                <w:i/>
                <w:iCs/>
                <w:color w:val="000000"/>
                <w:sz w:val="24"/>
                <w:szCs w:val="24"/>
                <w:shd w:val="clear" w:color="auto" w:fill="BFBFBF"/>
                <w:lang w:val="ru-RU"/>
              </w:rPr>
              <w:t xml:space="preserve"> </w:t>
            </w:r>
          </w:p>
        </w:tc>
      </w:tr>
    </w:tbl>
    <w:p w14:paraId="45EB07D5" w14:textId="77777777" w:rsidR="00CC218F" w:rsidRPr="005C406C" w:rsidRDefault="00CC218F" w:rsidP="00590A06">
      <w:pPr>
        <w:rPr>
          <w:rFonts w:asciiTheme="minorHAnsi" w:hAnsiTheme="minorHAnsi" w:cstheme="minorHAnsi"/>
          <w:sz w:val="24"/>
          <w:szCs w:val="24"/>
          <w:lang w:val="ru-RU"/>
        </w:rPr>
      </w:pPr>
    </w:p>
    <w:p w14:paraId="64985084" w14:textId="2CFF24E4" w:rsidR="00CC218F" w:rsidRPr="005C406C" w:rsidRDefault="00CC218F" w:rsidP="00590A06">
      <w:pPr>
        <w:ind w:firstLine="72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Предлагаемые товары рассматриваются на основе полноты и соответствия </w:t>
      </w:r>
      <w:r w:rsidR="008C6F6E" w:rsidRPr="005C406C">
        <w:rPr>
          <w:rFonts w:asciiTheme="minorHAnsi" w:hAnsiTheme="minorHAnsi" w:cstheme="minorHAnsi"/>
          <w:sz w:val="24"/>
          <w:szCs w:val="24"/>
          <w:lang w:val="ru-RU"/>
        </w:rPr>
        <w:t>к</w:t>
      </w:r>
      <w:r w:rsidR="00BB36E6" w:rsidRPr="005C406C">
        <w:rPr>
          <w:rFonts w:asciiTheme="minorHAnsi" w:hAnsiTheme="minorHAnsi" w:cstheme="minorHAnsi"/>
          <w:sz w:val="24"/>
          <w:szCs w:val="24"/>
          <w:lang w:val="ru-RU"/>
        </w:rPr>
        <w:t xml:space="preserve">оммерческого </w:t>
      </w:r>
      <w:r w:rsidRPr="005C406C">
        <w:rPr>
          <w:rFonts w:asciiTheme="minorHAnsi" w:hAnsiTheme="minorHAnsi" w:cstheme="minorHAnsi"/>
          <w:sz w:val="24"/>
          <w:szCs w:val="24"/>
          <w:lang w:val="ru-RU"/>
        </w:rPr>
        <w:t>предложения минимальным спецификациям, описанным выше</w:t>
      </w:r>
      <w:r w:rsidR="00653EFB" w:rsidRPr="005C406C">
        <w:rPr>
          <w:rFonts w:asciiTheme="minorHAnsi" w:hAnsiTheme="minorHAnsi" w:cstheme="minorHAnsi"/>
          <w:sz w:val="24"/>
          <w:szCs w:val="24"/>
          <w:lang w:val="ru-RU"/>
        </w:rPr>
        <w:t>, а также</w:t>
      </w:r>
      <w:r w:rsidRPr="005C406C">
        <w:rPr>
          <w:rFonts w:asciiTheme="minorHAnsi" w:hAnsiTheme="minorHAnsi" w:cstheme="minorHAnsi"/>
          <w:sz w:val="24"/>
          <w:szCs w:val="24"/>
          <w:lang w:val="ru-RU"/>
        </w:rPr>
        <w:t xml:space="preserve"> другим подробным требованиям ПРООН</w:t>
      </w:r>
      <w:r w:rsidR="00653EFB" w:rsidRPr="005C406C">
        <w:rPr>
          <w:rFonts w:asciiTheme="minorHAnsi" w:hAnsiTheme="minorHAnsi" w:cstheme="minorHAnsi"/>
          <w:sz w:val="24"/>
          <w:szCs w:val="24"/>
          <w:lang w:val="ru-RU"/>
        </w:rPr>
        <w:t>, содержащимся в Приложениях</w:t>
      </w:r>
      <w:r w:rsidRPr="005C406C">
        <w:rPr>
          <w:rFonts w:asciiTheme="minorHAnsi" w:hAnsiTheme="minorHAnsi" w:cstheme="minorHAnsi"/>
          <w:sz w:val="24"/>
          <w:szCs w:val="24"/>
          <w:lang w:val="ru-RU"/>
        </w:rPr>
        <w:t xml:space="preserve">. </w:t>
      </w:r>
    </w:p>
    <w:p w14:paraId="6F868867" w14:textId="533713CC" w:rsidR="00CC218F" w:rsidRPr="005C406C" w:rsidRDefault="008C6F6E" w:rsidP="00590A06">
      <w:pPr>
        <w:ind w:firstLine="72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Контракт будет присужден к</w:t>
      </w:r>
      <w:r w:rsidR="00BB36E6" w:rsidRPr="005C406C">
        <w:rPr>
          <w:rFonts w:asciiTheme="minorHAnsi" w:hAnsiTheme="minorHAnsi" w:cstheme="minorHAnsi"/>
          <w:sz w:val="24"/>
          <w:szCs w:val="24"/>
          <w:lang w:val="ru-RU"/>
        </w:rPr>
        <w:t>оммерческо</w:t>
      </w:r>
      <w:r w:rsidR="00653EFB" w:rsidRPr="005C406C">
        <w:rPr>
          <w:rFonts w:asciiTheme="minorHAnsi" w:hAnsiTheme="minorHAnsi" w:cstheme="minorHAnsi"/>
          <w:sz w:val="24"/>
          <w:szCs w:val="24"/>
          <w:lang w:val="ru-RU"/>
        </w:rPr>
        <w:t>му</w:t>
      </w:r>
      <w:r w:rsidR="00BB36E6" w:rsidRPr="005C406C">
        <w:rPr>
          <w:rFonts w:asciiTheme="minorHAnsi" w:hAnsiTheme="minorHAnsi" w:cstheme="minorHAnsi"/>
          <w:sz w:val="24"/>
          <w:szCs w:val="24"/>
          <w:lang w:val="ru-RU"/>
        </w:rPr>
        <w:t xml:space="preserve"> </w:t>
      </w:r>
      <w:r w:rsidR="00CC218F" w:rsidRPr="005C406C">
        <w:rPr>
          <w:rFonts w:asciiTheme="minorHAnsi" w:hAnsiTheme="minorHAnsi" w:cstheme="minorHAnsi"/>
          <w:sz w:val="24"/>
          <w:szCs w:val="24"/>
          <w:lang w:val="ru-RU"/>
        </w:rPr>
        <w:t>предложени</w:t>
      </w:r>
      <w:r w:rsidR="00653EFB" w:rsidRPr="005C406C">
        <w:rPr>
          <w:rFonts w:asciiTheme="minorHAnsi" w:hAnsiTheme="minorHAnsi" w:cstheme="minorHAnsi"/>
          <w:sz w:val="24"/>
          <w:szCs w:val="24"/>
          <w:lang w:val="ru-RU"/>
        </w:rPr>
        <w:t>ю</w:t>
      </w:r>
      <w:r w:rsidR="00CC218F" w:rsidRPr="005C406C">
        <w:rPr>
          <w:rFonts w:asciiTheme="minorHAnsi" w:hAnsiTheme="minorHAnsi" w:cstheme="minorHAnsi"/>
          <w:sz w:val="24"/>
          <w:szCs w:val="24"/>
          <w:lang w:val="ru-RU"/>
        </w:rPr>
        <w:t>,</w:t>
      </w:r>
      <w:r w:rsidR="00653EFB" w:rsidRPr="005C406C">
        <w:rPr>
          <w:rFonts w:asciiTheme="minorHAnsi" w:hAnsiTheme="minorHAnsi" w:cstheme="minorHAnsi"/>
          <w:sz w:val="24"/>
          <w:szCs w:val="24"/>
          <w:lang w:val="ru-RU"/>
        </w:rPr>
        <w:t xml:space="preserve"> которое</w:t>
      </w:r>
      <w:r w:rsidR="00CC218F" w:rsidRPr="005C406C">
        <w:rPr>
          <w:rFonts w:asciiTheme="minorHAnsi" w:hAnsiTheme="minorHAnsi" w:cstheme="minorHAnsi"/>
          <w:sz w:val="24"/>
          <w:szCs w:val="24"/>
          <w:lang w:val="ru-RU"/>
        </w:rPr>
        <w:t xml:space="preserve"> соответству</w:t>
      </w:r>
      <w:r w:rsidR="00653EFB" w:rsidRPr="005C406C">
        <w:rPr>
          <w:rFonts w:asciiTheme="minorHAnsi" w:hAnsiTheme="minorHAnsi" w:cstheme="minorHAnsi"/>
          <w:sz w:val="24"/>
          <w:szCs w:val="24"/>
          <w:lang w:val="ru-RU"/>
        </w:rPr>
        <w:t>ет</w:t>
      </w:r>
      <w:r w:rsidR="00CC218F" w:rsidRPr="005C406C">
        <w:rPr>
          <w:rFonts w:asciiTheme="minorHAnsi" w:hAnsiTheme="minorHAnsi" w:cstheme="minorHAnsi"/>
          <w:sz w:val="24"/>
          <w:szCs w:val="24"/>
          <w:lang w:val="ru-RU"/>
        </w:rPr>
        <w:t xml:space="preserve"> всем спецификациям, требованиям, </w:t>
      </w:r>
      <w:r w:rsidR="00653EFB" w:rsidRPr="005C406C">
        <w:rPr>
          <w:rFonts w:asciiTheme="minorHAnsi" w:hAnsiTheme="minorHAnsi" w:cstheme="minorHAnsi"/>
          <w:sz w:val="24"/>
          <w:szCs w:val="24"/>
          <w:lang w:val="ru-RU"/>
        </w:rPr>
        <w:t>предлагает</w:t>
      </w:r>
      <w:r w:rsidR="00CC218F" w:rsidRPr="005C406C">
        <w:rPr>
          <w:rFonts w:asciiTheme="minorHAnsi" w:hAnsiTheme="minorHAnsi" w:cstheme="minorHAnsi"/>
          <w:sz w:val="24"/>
          <w:szCs w:val="24"/>
          <w:lang w:val="ru-RU"/>
        </w:rPr>
        <w:t xml:space="preserve"> сам</w:t>
      </w:r>
      <w:r w:rsidR="00653EFB" w:rsidRPr="005C406C">
        <w:rPr>
          <w:rFonts w:asciiTheme="minorHAnsi" w:hAnsiTheme="minorHAnsi" w:cstheme="minorHAnsi"/>
          <w:sz w:val="24"/>
          <w:szCs w:val="24"/>
          <w:lang w:val="ru-RU"/>
        </w:rPr>
        <w:t>ую</w:t>
      </w:r>
      <w:r w:rsidR="00CC218F" w:rsidRPr="005C406C">
        <w:rPr>
          <w:rFonts w:asciiTheme="minorHAnsi" w:hAnsiTheme="minorHAnsi" w:cstheme="minorHAnsi"/>
          <w:sz w:val="24"/>
          <w:szCs w:val="24"/>
          <w:lang w:val="ru-RU"/>
        </w:rPr>
        <w:t xml:space="preserve"> низк</w:t>
      </w:r>
      <w:r w:rsidR="00653EFB" w:rsidRPr="005C406C">
        <w:rPr>
          <w:rFonts w:asciiTheme="minorHAnsi" w:hAnsiTheme="minorHAnsi" w:cstheme="minorHAnsi"/>
          <w:sz w:val="24"/>
          <w:szCs w:val="24"/>
          <w:lang w:val="ru-RU"/>
        </w:rPr>
        <w:t>ую</w:t>
      </w:r>
      <w:r w:rsidR="00CC218F" w:rsidRPr="005C406C">
        <w:rPr>
          <w:rFonts w:asciiTheme="minorHAnsi" w:hAnsiTheme="minorHAnsi" w:cstheme="minorHAnsi"/>
          <w:sz w:val="24"/>
          <w:szCs w:val="24"/>
          <w:lang w:val="ru-RU"/>
        </w:rPr>
        <w:t xml:space="preserve"> цен</w:t>
      </w:r>
      <w:r w:rsidR="00653EFB" w:rsidRPr="005C406C">
        <w:rPr>
          <w:rFonts w:asciiTheme="minorHAnsi" w:hAnsiTheme="minorHAnsi" w:cstheme="minorHAnsi"/>
          <w:sz w:val="24"/>
          <w:szCs w:val="24"/>
          <w:lang w:val="ru-RU"/>
        </w:rPr>
        <w:t>у</w:t>
      </w:r>
      <w:r w:rsidR="00CC218F" w:rsidRPr="005C406C">
        <w:rPr>
          <w:rFonts w:asciiTheme="minorHAnsi" w:hAnsiTheme="minorHAnsi" w:cstheme="minorHAnsi"/>
          <w:sz w:val="24"/>
          <w:szCs w:val="24"/>
          <w:lang w:val="ru-RU"/>
        </w:rPr>
        <w:t>, а также отвеча</w:t>
      </w:r>
      <w:r w:rsidR="00653EFB" w:rsidRPr="005C406C">
        <w:rPr>
          <w:rFonts w:asciiTheme="minorHAnsi" w:hAnsiTheme="minorHAnsi" w:cstheme="minorHAnsi"/>
          <w:sz w:val="24"/>
          <w:szCs w:val="24"/>
          <w:lang w:val="ru-RU"/>
        </w:rPr>
        <w:t>ет</w:t>
      </w:r>
      <w:r w:rsidR="00CC218F" w:rsidRPr="005C406C">
        <w:rPr>
          <w:rFonts w:asciiTheme="minorHAnsi" w:hAnsiTheme="minorHAnsi" w:cstheme="minorHAnsi"/>
          <w:sz w:val="24"/>
          <w:szCs w:val="24"/>
          <w:lang w:val="ru-RU"/>
        </w:rPr>
        <w:t xml:space="preserve"> всем иным указанным критериям оценки. Предложения, не отвечающие требованиям</w:t>
      </w:r>
      <w:r w:rsidR="00E902AE" w:rsidRPr="005C406C">
        <w:rPr>
          <w:rFonts w:asciiTheme="minorHAnsi" w:hAnsiTheme="minorHAnsi" w:cstheme="minorHAnsi"/>
          <w:sz w:val="24"/>
          <w:szCs w:val="24"/>
          <w:lang w:val="ru-RU"/>
        </w:rPr>
        <w:t>,</w:t>
      </w:r>
      <w:r w:rsidR="00CC218F" w:rsidRPr="005C406C">
        <w:rPr>
          <w:rFonts w:asciiTheme="minorHAnsi" w:hAnsiTheme="minorHAnsi" w:cstheme="minorHAnsi"/>
          <w:sz w:val="24"/>
          <w:szCs w:val="24"/>
          <w:lang w:val="ru-RU"/>
        </w:rPr>
        <w:t xml:space="preserve"> отклоняются.</w:t>
      </w:r>
    </w:p>
    <w:p w14:paraId="0677B1E5" w14:textId="41F45858" w:rsidR="00CC218F" w:rsidRPr="00892167" w:rsidRDefault="00CC218F" w:rsidP="00590A06">
      <w:pPr>
        <w:ind w:firstLine="720"/>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 xml:space="preserve">Любое </w:t>
      </w:r>
      <w:r w:rsidR="00653EFB" w:rsidRPr="00892167">
        <w:rPr>
          <w:rFonts w:asciiTheme="minorHAnsi" w:hAnsiTheme="minorHAnsi" w:cstheme="minorHAnsi"/>
          <w:sz w:val="24"/>
          <w:szCs w:val="24"/>
          <w:lang w:val="ru-RU"/>
        </w:rPr>
        <w:t xml:space="preserve">расхождение </w:t>
      </w:r>
      <w:r w:rsidRPr="00892167">
        <w:rPr>
          <w:rFonts w:asciiTheme="minorHAnsi" w:hAnsiTheme="minorHAnsi" w:cstheme="minorHAnsi"/>
          <w:sz w:val="24"/>
          <w:szCs w:val="24"/>
          <w:lang w:val="ru-RU"/>
        </w:rPr>
        <w:t xml:space="preserve">между </w:t>
      </w:r>
      <w:r w:rsidR="00CD06B2" w:rsidRPr="00892167">
        <w:rPr>
          <w:rFonts w:asciiTheme="minorHAnsi" w:hAnsiTheme="minorHAnsi" w:cstheme="minorHAnsi"/>
          <w:sz w:val="24"/>
          <w:szCs w:val="24"/>
          <w:lang w:val="ru-RU"/>
        </w:rPr>
        <w:t>ценой</w:t>
      </w:r>
      <w:r w:rsidR="00BB36E6" w:rsidRPr="00892167">
        <w:rPr>
          <w:rFonts w:asciiTheme="minorHAnsi" w:hAnsiTheme="minorHAnsi" w:cstheme="minorHAnsi"/>
          <w:sz w:val="24"/>
          <w:szCs w:val="24"/>
          <w:lang w:val="ru-RU"/>
        </w:rPr>
        <w:t xml:space="preserve"> за единицу и </w:t>
      </w:r>
      <w:r w:rsidR="00CD06B2" w:rsidRPr="00892167">
        <w:rPr>
          <w:rFonts w:asciiTheme="minorHAnsi" w:hAnsiTheme="minorHAnsi" w:cstheme="minorHAnsi"/>
          <w:sz w:val="24"/>
          <w:szCs w:val="24"/>
          <w:lang w:val="ru-RU"/>
        </w:rPr>
        <w:t>совокупной ценой</w:t>
      </w:r>
      <w:r w:rsidRPr="00892167">
        <w:rPr>
          <w:rFonts w:asciiTheme="minorHAnsi" w:hAnsiTheme="minorHAnsi" w:cstheme="minorHAnsi"/>
          <w:sz w:val="24"/>
          <w:szCs w:val="24"/>
          <w:lang w:val="ru-RU"/>
        </w:rPr>
        <w:t xml:space="preserve"> будет </w:t>
      </w:r>
      <w:r w:rsidR="008C6F6E" w:rsidRPr="00892167">
        <w:rPr>
          <w:rFonts w:asciiTheme="minorHAnsi" w:hAnsiTheme="minorHAnsi" w:cstheme="minorHAnsi"/>
          <w:sz w:val="24"/>
          <w:szCs w:val="24"/>
          <w:lang w:val="ru-RU"/>
        </w:rPr>
        <w:t>пересчитано</w:t>
      </w:r>
      <w:r w:rsidR="00CD06B2" w:rsidRPr="00892167">
        <w:rPr>
          <w:rFonts w:asciiTheme="minorHAnsi" w:hAnsiTheme="minorHAnsi" w:cstheme="minorHAnsi"/>
          <w:sz w:val="24"/>
          <w:szCs w:val="24"/>
          <w:lang w:val="ru-RU"/>
        </w:rPr>
        <w:t xml:space="preserve"> </w:t>
      </w:r>
      <w:r w:rsidRPr="00892167">
        <w:rPr>
          <w:rFonts w:asciiTheme="minorHAnsi" w:hAnsiTheme="minorHAnsi" w:cstheme="minorHAnsi"/>
          <w:sz w:val="24"/>
          <w:szCs w:val="24"/>
          <w:lang w:val="ru-RU"/>
        </w:rPr>
        <w:t>ПРООН</w:t>
      </w:r>
      <w:r w:rsidR="00BB36E6" w:rsidRPr="00892167">
        <w:rPr>
          <w:rFonts w:asciiTheme="minorHAnsi" w:hAnsiTheme="minorHAnsi" w:cstheme="minorHAnsi"/>
          <w:sz w:val="24"/>
          <w:szCs w:val="24"/>
          <w:lang w:val="ru-RU"/>
        </w:rPr>
        <w:t xml:space="preserve"> (умножением стоимости за единицу товара на его количество)</w:t>
      </w:r>
      <w:r w:rsidRPr="00892167">
        <w:rPr>
          <w:rFonts w:asciiTheme="minorHAnsi" w:hAnsiTheme="minorHAnsi" w:cstheme="minorHAnsi"/>
          <w:sz w:val="24"/>
          <w:szCs w:val="24"/>
          <w:lang w:val="ru-RU"/>
        </w:rPr>
        <w:t xml:space="preserve">, при этом приоритетными </w:t>
      </w:r>
      <w:r w:rsidR="00CD06B2" w:rsidRPr="00892167">
        <w:rPr>
          <w:rFonts w:asciiTheme="minorHAnsi" w:hAnsiTheme="minorHAnsi" w:cstheme="minorHAnsi"/>
          <w:sz w:val="24"/>
          <w:szCs w:val="24"/>
          <w:lang w:val="ru-RU"/>
        </w:rPr>
        <w:t xml:space="preserve">являются </w:t>
      </w:r>
      <w:r w:rsidR="00E902AE" w:rsidRPr="00892167">
        <w:rPr>
          <w:rFonts w:asciiTheme="minorHAnsi" w:hAnsiTheme="minorHAnsi" w:cstheme="minorHAnsi"/>
          <w:sz w:val="24"/>
          <w:szCs w:val="24"/>
          <w:lang w:val="ru-RU"/>
        </w:rPr>
        <w:t xml:space="preserve">расценки за </w:t>
      </w:r>
      <w:r w:rsidRPr="00892167">
        <w:rPr>
          <w:rFonts w:asciiTheme="minorHAnsi" w:hAnsiTheme="minorHAnsi" w:cstheme="minorHAnsi"/>
          <w:sz w:val="24"/>
          <w:szCs w:val="24"/>
          <w:lang w:val="ru-RU"/>
        </w:rPr>
        <w:t>едини</w:t>
      </w:r>
      <w:r w:rsidR="00E902AE" w:rsidRPr="00892167">
        <w:rPr>
          <w:rFonts w:asciiTheme="minorHAnsi" w:hAnsiTheme="minorHAnsi" w:cstheme="minorHAnsi"/>
          <w:sz w:val="24"/>
          <w:szCs w:val="24"/>
          <w:lang w:val="ru-RU"/>
        </w:rPr>
        <w:t>цу</w:t>
      </w:r>
      <w:r w:rsidRPr="00892167">
        <w:rPr>
          <w:rFonts w:asciiTheme="minorHAnsi" w:hAnsiTheme="minorHAnsi" w:cstheme="minorHAnsi"/>
          <w:sz w:val="24"/>
          <w:szCs w:val="24"/>
          <w:lang w:val="ru-RU"/>
        </w:rPr>
        <w:t>, на основ</w:t>
      </w:r>
      <w:r w:rsidR="00CD06B2" w:rsidRPr="00892167">
        <w:rPr>
          <w:rFonts w:asciiTheme="minorHAnsi" w:hAnsiTheme="minorHAnsi" w:cstheme="minorHAnsi"/>
          <w:sz w:val="24"/>
          <w:szCs w:val="24"/>
          <w:lang w:val="ru-RU"/>
        </w:rPr>
        <w:t>ании</w:t>
      </w:r>
      <w:r w:rsidRPr="00892167">
        <w:rPr>
          <w:rFonts w:asciiTheme="minorHAnsi" w:hAnsiTheme="minorHAnsi" w:cstheme="minorHAnsi"/>
          <w:sz w:val="24"/>
          <w:szCs w:val="24"/>
          <w:lang w:val="ru-RU"/>
        </w:rPr>
        <w:t xml:space="preserve"> которых будет исправлена общая стоимость. Если </w:t>
      </w:r>
      <w:r w:rsidR="00CD06B2" w:rsidRPr="00892167">
        <w:rPr>
          <w:rFonts w:asciiTheme="minorHAnsi" w:hAnsiTheme="minorHAnsi" w:cstheme="minorHAnsi"/>
          <w:sz w:val="24"/>
          <w:szCs w:val="24"/>
          <w:lang w:val="ru-RU"/>
        </w:rPr>
        <w:t>П</w:t>
      </w:r>
      <w:r w:rsidRPr="00892167">
        <w:rPr>
          <w:rFonts w:asciiTheme="minorHAnsi" w:hAnsiTheme="minorHAnsi" w:cstheme="minorHAnsi"/>
          <w:sz w:val="24"/>
          <w:szCs w:val="24"/>
          <w:lang w:val="ru-RU"/>
        </w:rPr>
        <w:t>оставщик услуг не согласен с окончательной стоимостью, полученной в результате перерасчета и исправлений</w:t>
      </w:r>
      <w:r w:rsidR="00CD06B2" w:rsidRPr="00892167">
        <w:rPr>
          <w:rFonts w:asciiTheme="minorHAnsi" w:hAnsiTheme="minorHAnsi" w:cstheme="minorHAnsi"/>
          <w:sz w:val="24"/>
          <w:szCs w:val="24"/>
          <w:lang w:val="ru-RU"/>
        </w:rPr>
        <w:t xml:space="preserve"> арифметических погрешностей со стороны</w:t>
      </w:r>
      <w:r w:rsidRPr="00892167">
        <w:rPr>
          <w:rFonts w:asciiTheme="minorHAnsi" w:hAnsiTheme="minorHAnsi" w:cstheme="minorHAnsi"/>
          <w:sz w:val="24"/>
          <w:szCs w:val="24"/>
          <w:lang w:val="ru-RU"/>
        </w:rPr>
        <w:t xml:space="preserve"> ПРООН, то </w:t>
      </w:r>
      <w:r w:rsidR="00CD06B2" w:rsidRPr="00892167">
        <w:rPr>
          <w:rFonts w:asciiTheme="minorHAnsi" w:hAnsiTheme="minorHAnsi" w:cstheme="minorHAnsi"/>
          <w:sz w:val="24"/>
          <w:szCs w:val="24"/>
          <w:lang w:val="ru-RU"/>
        </w:rPr>
        <w:t>П</w:t>
      </w:r>
      <w:r w:rsidRPr="00892167">
        <w:rPr>
          <w:rFonts w:asciiTheme="minorHAnsi" w:hAnsiTheme="minorHAnsi" w:cstheme="minorHAnsi"/>
          <w:sz w:val="24"/>
          <w:szCs w:val="24"/>
          <w:lang w:val="ru-RU"/>
        </w:rPr>
        <w:t>редложение будет отклонено.</w:t>
      </w:r>
    </w:p>
    <w:p w14:paraId="794B5E54" w14:textId="57123FDE" w:rsidR="00CC218F" w:rsidRPr="00892167" w:rsidRDefault="00CC218F" w:rsidP="00590A06">
      <w:pPr>
        <w:ind w:firstLine="720"/>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После того, как ПРООН определил</w:t>
      </w:r>
      <w:r w:rsidR="00BB36E6" w:rsidRPr="00892167">
        <w:rPr>
          <w:rFonts w:asciiTheme="minorHAnsi" w:hAnsiTheme="minorHAnsi" w:cstheme="minorHAnsi"/>
          <w:sz w:val="24"/>
          <w:szCs w:val="24"/>
          <w:lang w:val="ru-RU"/>
        </w:rPr>
        <w:t>а</w:t>
      </w:r>
      <w:r w:rsidRPr="00892167">
        <w:rPr>
          <w:rFonts w:asciiTheme="minorHAnsi" w:hAnsiTheme="minorHAnsi" w:cstheme="minorHAnsi"/>
          <w:sz w:val="24"/>
          <w:szCs w:val="24"/>
          <w:lang w:val="ru-RU"/>
        </w:rPr>
        <w:t xml:space="preserve"> </w:t>
      </w:r>
      <w:r w:rsidR="00CD06B2" w:rsidRPr="00892167">
        <w:rPr>
          <w:rFonts w:asciiTheme="minorHAnsi" w:hAnsiTheme="minorHAnsi" w:cstheme="minorHAnsi"/>
          <w:sz w:val="24"/>
          <w:szCs w:val="24"/>
          <w:lang w:val="ru-RU"/>
        </w:rPr>
        <w:t xml:space="preserve">Предложение с </w:t>
      </w:r>
      <w:r w:rsidRPr="00892167">
        <w:rPr>
          <w:rFonts w:asciiTheme="minorHAnsi" w:hAnsiTheme="minorHAnsi" w:cstheme="minorHAnsi"/>
          <w:sz w:val="24"/>
          <w:szCs w:val="24"/>
          <w:lang w:val="ru-RU"/>
        </w:rPr>
        <w:t>сам</w:t>
      </w:r>
      <w:r w:rsidR="00CD06B2" w:rsidRPr="00892167">
        <w:rPr>
          <w:rFonts w:asciiTheme="minorHAnsi" w:hAnsiTheme="minorHAnsi" w:cstheme="minorHAnsi"/>
          <w:sz w:val="24"/>
          <w:szCs w:val="24"/>
          <w:lang w:val="ru-RU"/>
        </w:rPr>
        <w:t>ой</w:t>
      </w:r>
      <w:r w:rsidRPr="00892167">
        <w:rPr>
          <w:rFonts w:asciiTheme="minorHAnsi" w:hAnsiTheme="minorHAnsi" w:cstheme="minorHAnsi"/>
          <w:sz w:val="24"/>
          <w:szCs w:val="24"/>
          <w:lang w:val="ru-RU"/>
        </w:rPr>
        <w:t xml:space="preserve"> низк</w:t>
      </w:r>
      <w:r w:rsidR="00CD06B2" w:rsidRPr="00892167">
        <w:rPr>
          <w:rFonts w:asciiTheme="minorHAnsi" w:hAnsiTheme="minorHAnsi" w:cstheme="minorHAnsi"/>
          <w:sz w:val="24"/>
          <w:szCs w:val="24"/>
          <w:lang w:val="ru-RU"/>
        </w:rPr>
        <w:t>ой</w:t>
      </w:r>
      <w:r w:rsidRPr="00892167">
        <w:rPr>
          <w:rFonts w:asciiTheme="minorHAnsi" w:hAnsiTheme="minorHAnsi" w:cstheme="minorHAnsi"/>
          <w:sz w:val="24"/>
          <w:szCs w:val="24"/>
          <w:lang w:val="ru-RU"/>
        </w:rPr>
        <w:t xml:space="preserve"> цен</w:t>
      </w:r>
      <w:r w:rsidR="00CD06B2" w:rsidRPr="00892167">
        <w:rPr>
          <w:rFonts w:asciiTheme="minorHAnsi" w:hAnsiTheme="minorHAnsi" w:cstheme="minorHAnsi"/>
          <w:sz w:val="24"/>
          <w:szCs w:val="24"/>
          <w:lang w:val="ru-RU"/>
        </w:rPr>
        <w:t>ой</w:t>
      </w:r>
      <w:r w:rsidRPr="00892167">
        <w:rPr>
          <w:rFonts w:asciiTheme="minorHAnsi" w:hAnsiTheme="minorHAnsi" w:cstheme="minorHAnsi"/>
          <w:sz w:val="24"/>
          <w:szCs w:val="24"/>
          <w:lang w:val="ru-RU"/>
        </w:rPr>
        <w:t>, он</w:t>
      </w:r>
      <w:r w:rsidR="00BB36E6" w:rsidRPr="00892167">
        <w:rPr>
          <w:rFonts w:asciiTheme="minorHAnsi" w:hAnsiTheme="minorHAnsi" w:cstheme="minorHAnsi"/>
          <w:sz w:val="24"/>
          <w:szCs w:val="24"/>
          <w:lang w:val="ru-RU"/>
        </w:rPr>
        <w:t>а</w:t>
      </w:r>
      <w:r w:rsidRPr="00892167">
        <w:rPr>
          <w:rFonts w:asciiTheme="minorHAnsi" w:hAnsiTheme="minorHAnsi" w:cstheme="minorHAnsi"/>
          <w:sz w:val="24"/>
          <w:szCs w:val="24"/>
          <w:lang w:val="ru-RU"/>
        </w:rPr>
        <w:t xml:space="preserve"> оставляет за собой право заключить контракт </w:t>
      </w:r>
      <w:r w:rsidR="00CD06B2" w:rsidRPr="00892167">
        <w:rPr>
          <w:rFonts w:asciiTheme="minorHAnsi" w:hAnsiTheme="minorHAnsi" w:cstheme="minorHAnsi"/>
          <w:sz w:val="24"/>
          <w:szCs w:val="24"/>
          <w:lang w:val="ru-RU"/>
        </w:rPr>
        <w:t xml:space="preserve">исключительно </w:t>
      </w:r>
      <w:r w:rsidRPr="00892167">
        <w:rPr>
          <w:rFonts w:asciiTheme="minorHAnsi" w:hAnsiTheme="minorHAnsi" w:cstheme="minorHAnsi"/>
          <w:sz w:val="24"/>
          <w:szCs w:val="24"/>
          <w:lang w:val="ru-RU"/>
        </w:rPr>
        <w:t>на основ</w:t>
      </w:r>
      <w:r w:rsidR="00CD06B2" w:rsidRPr="00892167">
        <w:rPr>
          <w:rFonts w:asciiTheme="minorHAnsi" w:hAnsiTheme="minorHAnsi" w:cstheme="minorHAnsi"/>
          <w:sz w:val="24"/>
          <w:szCs w:val="24"/>
          <w:lang w:val="ru-RU"/>
        </w:rPr>
        <w:t>ании предложенной</w:t>
      </w:r>
      <w:r w:rsidRPr="00892167">
        <w:rPr>
          <w:rFonts w:asciiTheme="minorHAnsi" w:hAnsiTheme="minorHAnsi" w:cstheme="minorHAnsi"/>
          <w:sz w:val="24"/>
          <w:szCs w:val="24"/>
          <w:lang w:val="ru-RU"/>
        </w:rPr>
        <w:t xml:space="preserve"> </w:t>
      </w:r>
      <w:r w:rsidR="006C15E4" w:rsidRPr="00892167">
        <w:rPr>
          <w:rFonts w:asciiTheme="minorHAnsi" w:hAnsiTheme="minorHAnsi" w:cstheme="minorHAnsi"/>
          <w:sz w:val="24"/>
          <w:szCs w:val="24"/>
          <w:lang w:val="ru-RU"/>
        </w:rPr>
        <w:t>стоимости услуги и</w:t>
      </w:r>
      <w:r w:rsidRPr="00892167">
        <w:rPr>
          <w:rFonts w:asciiTheme="minorHAnsi" w:hAnsiTheme="minorHAnsi" w:cstheme="minorHAnsi"/>
          <w:sz w:val="24"/>
          <w:szCs w:val="24"/>
          <w:lang w:val="ru-RU"/>
        </w:rPr>
        <w:t xml:space="preserve"> товара в том случае, если транспортные расходы (фрахтование и страхование) превышают </w:t>
      </w:r>
      <w:r w:rsidR="00CD06B2" w:rsidRPr="00892167">
        <w:rPr>
          <w:rFonts w:asciiTheme="minorHAnsi" w:hAnsiTheme="minorHAnsi" w:cstheme="minorHAnsi"/>
          <w:sz w:val="24"/>
          <w:szCs w:val="24"/>
          <w:lang w:val="ru-RU"/>
        </w:rPr>
        <w:t>расходы на подобные услуги</w:t>
      </w:r>
      <w:r w:rsidR="00BB36E6" w:rsidRPr="00892167">
        <w:rPr>
          <w:rFonts w:asciiTheme="minorHAnsi" w:hAnsiTheme="minorHAnsi" w:cstheme="minorHAnsi"/>
          <w:sz w:val="24"/>
          <w:szCs w:val="24"/>
          <w:lang w:val="ru-RU"/>
        </w:rPr>
        <w:t>,</w:t>
      </w:r>
      <w:r w:rsidR="00CD06B2" w:rsidRPr="00892167">
        <w:rPr>
          <w:rFonts w:asciiTheme="minorHAnsi" w:hAnsiTheme="minorHAnsi" w:cstheme="minorHAnsi"/>
          <w:sz w:val="24"/>
          <w:szCs w:val="24"/>
          <w:lang w:val="ru-RU"/>
        </w:rPr>
        <w:t xml:space="preserve"> затраченные</w:t>
      </w:r>
      <w:r w:rsidR="00BB36E6" w:rsidRPr="00892167">
        <w:rPr>
          <w:rFonts w:asciiTheme="minorHAnsi" w:hAnsiTheme="minorHAnsi" w:cstheme="minorHAnsi"/>
          <w:sz w:val="24"/>
          <w:szCs w:val="24"/>
          <w:lang w:val="ru-RU"/>
        </w:rPr>
        <w:t xml:space="preserve"> ПРООН, если бы она привлекла своего перевозчика</w:t>
      </w:r>
      <w:r w:rsidRPr="00892167">
        <w:rPr>
          <w:rFonts w:asciiTheme="minorHAnsi" w:hAnsiTheme="minorHAnsi" w:cstheme="minorHAnsi"/>
          <w:sz w:val="24"/>
          <w:szCs w:val="24"/>
          <w:lang w:val="ru-RU"/>
        </w:rPr>
        <w:t xml:space="preserve"> и страхов</w:t>
      </w:r>
      <w:r w:rsidR="00BB36E6" w:rsidRPr="00892167">
        <w:rPr>
          <w:rFonts w:asciiTheme="minorHAnsi" w:hAnsiTheme="minorHAnsi" w:cstheme="minorHAnsi"/>
          <w:sz w:val="24"/>
          <w:szCs w:val="24"/>
          <w:lang w:val="ru-RU"/>
        </w:rPr>
        <w:t>ую</w:t>
      </w:r>
      <w:r w:rsidRPr="00892167">
        <w:rPr>
          <w:rFonts w:asciiTheme="minorHAnsi" w:hAnsiTheme="minorHAnsi" w:cstheme="minorHAnsi"/>
          <w:sz w:val="24"/>
          <w:szCs w:val="24"/>
          <w:lang w:val="ru-RU"/>
        </w:rPr>
        <w:t xml:space="preserve"> компани</w:t>
      </w:r>
      <w:r w:rsidR="00BB36E6" w:rsidRPr="00892167">
        <w:rPr>
          <w:rFonts w:asciiTheme="minorHAnsi" w:hAnsiTheme="minorHAnsi" w:cstheme="minorHAnsi"/>
          <w:sz w:val="24"/>
          <w:szCs w:val="24"/>
          <w:lang w:val="ru-RU"/>
        </w:rPr>
        <w:t>ю</w:t>
      </w:r>
      <w:r w:rsidRPr="00892167">
        <w:rPr>
          <w:rFonts w:asciiTheme="minorHAnsi" w:hAnsiTheme="minorHAnsi" w:cstheme="minorHAnsi"/>
          <w:sz w:val="24"/>
          <w:szCs w:val="24"/>
          <w:lang w:val="ru-RU"/>
        </w:rPr>
        <w:t xml:space="preserve">. </w:t>
      </w:r>
    </w:p>
    <w:p w14:paraId="42700ED6" w14:textId="2C8F2E89" w:rsidR="00CC218F" w:rsidRPr="005C406C" w:rsidRDefault="00E902AE" w:rsidP="00590A06">
      <w:pPr>
        <w:pStyle w:val="ListParagraph"/>
        <w:tabs>
          <w:tab w:val="left" w:pos="0"/>
        </w:tabs>
        <w:spacing w:line="240" w:lineRule="auto"/>
        <w:ind w:left="0"/>
        <w:jc w:val="both"/>
        <w:rPr>
          <w:rFonts w:asciiTheme="minorHAnsi" w:hAnsiTheme="minorHAnsi" w:cstheme="minorHAnsi"/>
          <w:sz w:val="24"/>
          <w:szCs w:val="24"/>
          <w:lang w:val="ru-RU"/>
        </w:rPr>
      </w:pPr>
      <w:r w:rsidRPr="00892167">
        <w:rPr>
          <w:rFonts w:asciiTheme="minorHAnsi" w:hAnsiTheme="minorHAnsi" w:cstheme="minorHAnsi"/>
          <w:color w:val="000080"/>
          <w:kern w:val="0"/>
          <w:sz w:val="24"/>
          <w:szCs w:val="24"/>
          <w:lang w:val="ru-RU"/>
        </w:rPr>
        <w:tab/>
      </w:r>
      <w:r w:rsidR="00CC218F" w:rsidRPr="00892167">
        <w:rPr>
          <w:rFonts w:asciiTheme="minorHAnsi" w:hAnsiTheme="minorHAnsi" w:cstheme="minorHAnsi"/>
          <w:sz w:val="24"/>
          <w:szCs w:val="24"/>
          <w:lang w:val="ru-RU"/>
        </w:rPr>
        <w:t xml:space="preserve">После получения ПРООН </w:t>
      </w:r>
      <w:r w:rsidR="00CD06B2" w:rsidRPr="00892167">
        <w:rPr>
          <w:rFonts w:asciiTheme="minorHAnsi" w:hAnsiTheme="minorHAnsi" w:cstheme="minorHAnsi"/>
          <w:sz w:val="24"/>
          <w:szCs w:val="24"/>
          <w:lang w:val="ru-RU"/>
        </w:rPr>
        <w:t>П</w:t>
      </w:r>
      <w:r w:rsidR="00CC218F" w:rsidRPr="00892167">
        <w:rPr>
          <w:rFonts w:asciiTheme="minorHAnsi" w:hAnsiTheme="minorHAnsi" w:cstheme="minorHAnsi"/>
          <w:sz w:val="24"/>
          <w:szCs w:val="24"/>
          <w:lang w:val="ru-RU"/>
        </w:rPr>
        <w:t xml:space="preserve">редложения, не принимаются никакие изменения </w:t>
      </w:r>
      <w:r w:rsidR="00CD06B2" w:rsidRPr="00892167">
        <w:rPr>
          <w:rFonts w:asciiTheme="minorHAnsi" w:hAnsiTheme="minorHAnsi" w:cstheme="minorHAnsi"/>
          <w:sz w:val="24"/>
          <w:szCs w:val="24"/>
          <w:lang w:val="ru-RU"/>
        </w:rPr>
        <w:t xml:space="preserve">совокупной </w:t>
      </w:r>
      <w:r w:rsidR="00CC218F" w:rsidRPr="00892167">
        <w:rPr>
          <w:rFonts w:asciiTheme="minorHAnsi" w:hAnsiTheme="minorHAnsi" w:cstheme="minorHAnsi"/>
          <w:sz w:val="24"/>
          <w:szCs w:val="24"/>
          <w:lang w:val="ru-RU"/>
        </w:rPr>
        <w:t xml:space="preserve">цены в результате роста цен, инфляции, колебаний валютных курсов, или любых других рыночных факторов. </w:t>
      </w:r>
      <w:r w:rsidR="00CD06B2" w:rsidRPr="00892167">
        <w:rPr>
          <w:rFonts w:asciiTheme="minorHAnsi" w:hAnsiTheme="minorHAnsi" w:cstheme="minorHAnsi"/>
          <w:sz w:val="24"/>
          <w:szCs w:val="24"/>
          <w:lang w:val="ru-RU"/>
        </w:rPr>
        <w:t xml:space="preserve"> На момент</w:t>
      </w:r>
      <w:r w:rsidR="00CC218F" w:rsidRPr="00892167">
        <w:rPr>
          <w:rFonts w:asciiTheme="minorHAnsi" w:hAnsiTheme="minorHAnsi" w:cstheme="minorHAnsi"/>
          <w:sz w:val="24"/>
          <w:szCs w:val="24"/>
          <w:lang w:val="ru-RU"/>
        </w:rPr>
        <w:t xml:space="preserve"> выдачи контракта или заказа на </w:t>
      </w:r>
      <w:r w:rsidR="00CD06B2" w:rsidRPr="00892167">
        <w:rPr>
          <w:rFonts w:asciiTheme="minorHAnsi" w:hAnsiTheme="minorHAnsi" w:cstheme="minorHAnsi"/>
          <w:sz w:val="24"/>
          <w:szCs w:val="24"/>
          <w:lang w:val="ru-RU"/>
        </w:rPr>
        <w:t>закупку</w:t>
      </w:r>
      <w:r w:rsidR="00CC218F" w:rsidRPr="00892167">
        <w:rPr>
          <w:rFonts w:asciiTheme="minorHAnsi" w:hAnsiTheme="minorHAnsi" w:cstheme="minorHAnsi"/>
          <w:sz w:val="24"/>
          <w:szCs w:val="24"/>
          <w:lang w:val="ru-RU"/>
        </w:rPr>
        <w:t xml:space="preserve">, ПРООН оставляет за собой право изменять (увеличивать или уменьшать) объем услуг или товаров до максимум двадцати пяти процентов (25%) </w:t>
      </w:r>
      <w:r w:rsidR="00683C71" w:rsidRPr="00892167">
        <w:rPr>
          <w:rFonts w:asciiTheme="minorHAnsi" w:hAnsiTheme="minorHAnsi" w:cstheme="minorHAnsi"/>
          <w:sz w:val="24"/>
          <w:szCs w:val="24"/>
          <w:lang w:val="ru-RU"/>
        </w:rPr>
        <w:t xml:space="preserve">от </w:t>
      </w:r>
      <w:r w:rsidR="00CC218F" w:rsidRPr="00892167">
        <w:rPr>
          <w:rFonts w:asciiTheme="minorHAnsi" w:hAnsiTheme="minorHAnsi" w:cstheme="minorHAnsi"/>
          <w:sz w:val="24"/>
          <w:szCs w:val="24"/>
          <w:lang w:val="ru-RU"/>
        </w:rPr>
        <w:t xml:space="preserve">общего предложения, без каких-либо изменений </w:t>
      </w:r>
      <w:r w:rsidR="00683C71" w:rsidRPr="00892167">
        <w:rPr>
          <w:rFonts w:asciiTheme="minorHAnsi" w:hAnsiTheme="minorHAnsi" w:cstheme="minorHAnsi"/>
          <w:sz w:val="24"/>
          <w:szCs w:val="24"/>
          <w:lang w:val="ru-RU"/>
        </w:rPr>
        <w:t>цены за</w:t>
      </w:r>
      <w:r w:rsidRPr="00892167">
        <w:rPr>
          <w:rFonts w:asciiTheme="minorHAnsi" w:hAnsiTheme="minorHAnsi" w:cstheme="minorHAnsi"/>
          <w:sz w:val="24"/>
          <w:szCs w:val="24"/>
          <w:lang w:val="ru-RU"/>
        </w:rPr>
        <w:t xml:space="preserve"> единиц</w:t>
      </w:r>
      <w:r w:rsidR="00683C71" w:rsidRPr="00892167">
        <w:rPr>
          <w:rFonts w:asciiTheme="minorHAnsi" w:hAnsiTheme="minorHAnsi" w:cstheme="minorHAnsi"/>
          <w:sz w:val="24"/>
          <w:szCs w:val="24"/>
          <w:lang w:val="ru-RU"/>
        </w:rPr>
        <w:t>у</w:t>
      </w:r>
      <w:r w:rsidRPr="00892167">
        <w:rPr>
          <w:rFonts w:asciiTheme="minorHAnsi" w:hAnsiTheme="minorHAnsi" w:cstheme="minorHAnsi"/>
          <w:sz w:val="24"/>
          <w:szCs w:val="24"/>
          <w:lang w:val="ru-RU"/>
        </w:rPr>
        <w:t xml:space="preserve"> </w:t>
      </w:r>
      <w:r w:rsidR="00CC218F" w:rsidRPr="00892167">
        <w:rPr>
          <w:rFonts w:asciiTheme="minorHAnsi" w:hAnsiTheme="minorHAnsi" w:cstheme="minorHAnsi"/>
          <w:sz w:val="24"/>
          <w:szCs w:val="24"/>
          <w:lang w:val="ru-RU"/>
        </w:rPr>
        <w:t>или других условий и положений.</w:t>
      </w:r>
    </w:p>
    <w:p w14:paraId="794EBDD4" w14:textId="23429357" w:rsidR="00CC218F" w:rsidRPr="005C406C" w:rsidRDefault="00172529" w:rsidP="00590A06">
      <w:pPr>
        <w:ind w:firstLine="72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lastRenderedPageBreak/>
        <w:t>На л</w:t>
      </w:r>
      <w:r w:rsidR="00CC218F" w:rsidRPr="005C406C">
        <w:rPr>
          <w:rFonts w:asciiTheme="minorHAnsi" w:hAnsiTheme="minorHAnsi" w:cstheme="minorHAnsi"/>
          <w:sz w:val="24"/>
          <w:szCs w:val="24"/>
          <w:lang w:val="ru-RU"/>
        </w:rPr>
        <w:t xml:space="preserve">юбой </w:t>
      </w:r>
      <w:r w:rsidR="00683C71" w:rsidRPr="005C406C">
        <w:rPr>
          <w:rFonts w:asciiTheme="minorHAnsi" w:hAnsiTheme="minorHAnsi" w:cstheme="minorHAnsi"/>
          <w:sz w:val="24"/>
          <w:szCs w:val="24"/>
          <w:lang w:val="ru-RU"/>
        </w:rPr>
        <w:t>З</w:t>
      </w:r>
      <w:r w:rsidR="00CC218F" w:rsidRPr="005C406C">
        <w:rPr>
          <w:rFonts w:asciiTheme="minorHAnsi" w:hAnsiTheme="minorHAnsi" w:cstheme="minorHAnsi"/>
          <w:sz w:val="24"/>
          <w:szCs w:val="24"/>
          <w:lang w:val="ru-RU"/>
        </w:rPr>
        <w:t>аказ на закупку, выданный по данному З</w:t>
      </w:r>
      <w:r w:rsidR="00FB3EE8" w:rsidRPr="005C406C">
        <w:rPr>
          <w:rFonts w:asciiTheme="minorHAnsi" w:hAnsiTheme="minorHAnsi" w:cstheme="minorHAnsi"/>
          <w:sz w:val="24"/>
          <w:szCs w:val="24"/>
          <w:lang w:val="ru-RU"/>
        </w:rPr>
        <w:t>апросу</w:t>
      </w:r>
      <w:r w:rsidR="00CC218F" w:rsidRPr="005C406C">
        <w:rPr>
          <w:rFonts w:asciiTheme="minorHAnsi" w:hAnsiTheme="minorHAnsi" w:cstheme="minorHAnsi"/>
          <w:sz w:val="24"/>
          <w:szCs w:val="24"/>
          <w:lang w:val="ru-RU"/>
        </w:rPr>
        <w:t xml:space="preserve">, </w:t>
      </w:r>
      <w:r w:rsidR="008C6F6E" w:rsidRPr="005C406C">
        <w:rPr>
          <w:rFonts w:asciiTheme="minorHAnsi" w:hAnsiTheme="minorHAnsi" w:cstheme="minorHAnsi"/>
          <w:sz w:val="24"/>
          <w:szCs w:val="24"/>
          <w:lang w:val="ru-RU"/>
        </w:rPr>
        <w:t>распространяется</w:t>
      </w:r>
      <w:r w:rsidRPr="005C406C">
        <w:rPr>
          <w:rFonts w:asciiTheme="minorHAnsi" w:hAnsiTheme="minorHAnsi" w:cstheme="minorHAnsi"/>
          <w:sz w:val="24"/>
          <w:szCs w:val="24"/>
          <w:lang w:val="ru-RU"/>
        </w:rPr>
        <w:t xml:space="preserve"> действие </w:t>
      </w:r>
      <w:r w:rsidR="00CC218F" w:rsidRPr="005C406C">
        <w:rPr>
          <w:rFonts w:asciiTheme="minorHAnsi" w:hAnsiTheme="minorHAnsi" w:cstheme="minorHAnsi"/>
          <w:sz w:val="24"/>
          <w:szCs w:val="24"/>
          <w:lang w:val="ru-RU"/>
        </w:rPr>
        <w:t xml:space="preserve"> Общи</w:t>
      </w:r>
      <w:r w:rsidR="00683C71" w:rsidRPr="005C406C">
        <w:rPr>
          <w:rFonts w:asciiTheme="minorHAnsi" w:hAnsiTheme="minorHAnsi" w:cstheme="minorHAnsi"/>
          <w:sz w:val="24"/>
          <w:szCs w:val="24"/>
          <w:lang w:val="ru-RU"/>
        </w:rPr>
        <w:t>х</w:t>
      </w:r>
      <w:r w:rsidR="00CC218F" w:rsidRPr="005C406C">
        <w:rPr>
          <w:rFonts w:asciiTheme="minorHAnsi" w:hAnsiTheme="minorHAnsi" w:cstheme="minorHAnsi"/>
          <w:sz w:val="24"/>
          <w:szCs w:val="24"/>
          <w:lang w:val="ru-RU"/>
        </w:rPr>
        <w:t xml:space="preserve"> услови</w:t>
      </w:r>
      <w:r w:rsidR="00683C71" w:rsidRPr="005C406C">
        <w:rPr>
          <w:rFonts w:asciiTheme="minorHAnsi" w:hAnsiTheme="minorHAnsi" w:cstheme="minorHAnsi"/>
          <w:sz w:val="24"/>
          <w:szCs w:val="24"/>
          <w:lang w:val="ru-RU"/>
        </w:rPr>
        <w:t>й</w:t>
      </w:r>
      <w:r w:rsidR="00CC218F" w:rsidRPr="005C406C">
        <w:rPr>
          <w:rFonts w:asciiTheme="minorHAnsi" w:hAnsiTheme="minorHAnsi" w:cstheme="minorHAnsi"/>
          <w:sz w:val="24"/>
          <w:szCs w:val="24"/>
          <w:lang w:val="ru-RU"/>
        </w:rPr>
        <w:t xml:space="preserve"> и положени</w:t>
      </w:r>
      <w:r w:rsidR="00683C71" w:rsidRPr="005C406C">
        <w:rPr>
          <w:rFonts w:asciiTheme="minorHAnsi" w:hAnsiTheme="minorHAnsi" w:cstheme="minorHAnsi"/>
          <w:sz w:val="24"/>
          <w:szCs w:val="24"/>
          <w:lang w:val="ru-RU"/>
        </w:rPr>
        <w:t>й</w:t>
      </w:r>
      <w:r w:rsidR="00CC218F" w:rsidRPr="005C406C">
        <w:rPr>
          <w:rFonts w:asciiTheme="minorHAnsi" w:hAnsiTheme="minorHAnsi" w:cstheme="minorHAnsi"/>
          <w:sz w:val="24"/>
          <w:szCs w:val="24"/>
          <w:lang w:val="ru-RU"/>
        </w:rPr>
        <w:t>, прилагаемы</w:t>
      </w:r>
      <w:r w:rsidR="00683C71" w:rsidRPr="005C406C">
        <w:rPr>
          <w:rFonts w:asciiTheme="minorHAnsi" w:hAnsiTheme="minorHAnsi" w:cstheme="minorHAnsi"/>
          <w:sz w:val="24"/>
          <w:szCs w:val="24"/>
          <w:lang w:val="ru-RU"/>
        </w:rPr>
        <w:t>х</w:t>
      </w:r>
      <w:r w:rsidR="00CC218F" w:rsidRPr="005C406C">
        <w:rPr>
          <w:rFonts w:asciiTheme="minorHAnsi" w:hAnsiTheme="minorHAnsi" w:cstheme="minorHAnsi"/>
          <w:sz w:val="24"/>
          <w:szCs w:val="24"/>
          <w:lang w:val="ru-RU"/>
        </w:rPr>
        <w:t xml:space="preserve"> к настоящему документу. Сам акт представления </w:t>
      </w:r>
      <w:r w:rsidR="00683C71" w:rsidRPr="005C406C">
        <w:rPr>
          <w:rFonts w:asciiTheme="minorHAnsi" w:hAnsiTheme="minorHAnsi" w:cstheme="minorHAnsi"/>
          <w:sz w:val="24"/>
          <w:szCs w:val="24"/>
          <w:lang w:val="ru-RU"/>
        </w:rPr>
        <w:t>П</w:t>
      </w:r>
      <w:r w:rsidR="00CC218F" w:rsidRPr="005C406C">
        <w:rPr>
          <w:rFonts w:asciiTheme="minorHAnsi" w:hAnsiTheme="minorHAnsi" w:cstheme="minorHAnsi"/>
          <w:sz w:val="24"/>
          <w:szCs w:val="24"/>
          <w:lang w:val="ru-RU"/>
        </w:rPr>
        <w:t xml:space="preserve">редложения предполагает, что </w:t>
      </w:r>
      <w:r w:rsidR="00683C71" w:rsidRPr="005C406C">
        <w:rPr>
          <w:rFonts w:asciiTheme="minorHAnsi" w:hAnsiTheme="minorHAnsi" w:cstheme="minorHAnsi"/>
          <w:sz w:val="24"/>
          <w:szCs w:val="24"/>
          <w:lang w:val="ru-RU"/>
        </w:rPr>
        <w:t>П</w:t>
      </w:r>
      <w:r w:rsidR="00FB3EE8" w:rsidRPr="005C406C">
        <w:rPr>
          <w:rFonts w:asciiTheme="minorHAnsi" w:hAnsiTheme="minorHAnsi" w:cstheme="minorHAnsi"/>
          <w:sz w:val="24"/>
          <w:szCs w:val="24"/>
          <w:lang w:val="ru-RU"/>
        </w:rPr>
        <w:t>оставщи</w:t>
      </w:r>
      <w:r w:rsidR="00D64D76" w:rsidRPr="005C406C">
        <w:rPr>
          <w:rFonts w:asciiTheme="minorHAnsi" w:hAnsiTheme="minorHAnsi" w:cstheme="minorHAnsi"/>
          <w:sz w:val="24"/>
          <w:szCs w:val="24"/>
          <w:lang w:val="ru-RU"/>
        </w:rPr>
        <w:t>к</w:t>
      </w:r>
      <w:r w:rsidR="00CC218F" w:rsidRPr="005C406C">
        <w:rPr>
          <w:rFonts w:asciiTheme="minorHAnsi" w:hAnsiTheme="minorHAnsi" w:cstheme="minorHAnsi"/>
          <w:sz w:val="24"/>
          <w:szCs w:val="24"/>
          <w:lang w:val="ru-RU"/>
        </w:rPr>
        <w:t xml:space="preserve"> безусловно принимает Общие условия и положения ПРООН, содержащиеся в Приложении 3.</w:t>
      </w:r>
    </w:p>
    <w:p w14:paraId="7FB93121" w14:textId="77777777" w:rsidR="00CC218F" w:rsidRPr="005C406C" w:rsidRDefault="00CC218F" w:rsidP="00590A06">
      <w:pPr>
        <w:ind w:firstLine="720"/>
        <w:jc w:val="both"/>
        <w:rPr>
          <w:rFonts w:asciiTheme="minorHAnsi" w:hAnsiTheme="minorHAnsi" w:cstheme="minorHAnsi"/>
          <w:snapToGrid w:val="0"/>
          <w:sz w:val="24"/>
          <w:szCs w:val="24"/>
          <w:lang w:val="ru-RU"/>
        </w:rPr>
      </w:pPr>
      <w:r w:rsidRPr="005C406C">
        <w:rPr>
          <w:rFonts w:asciiTheme="minorHAnsi" w:hAnsiTheme="minorHAnsi" w:cstheme="minorHAnsi"/>
          <w:snapToGrid w:val="0"/>
          <w:sz w:val="24"/>
          <w:szCs w:val="24"/>
          <w:lang w:val="ru-RU"/>
        </w:rPr>
        <w:t>ПРООН не обязан</w:t>
      </w:r>
      <w:r w:rsidR="00D64D76" w:rsidRPr="005C406C">
        <w:rPr>
          <w:rFonts w:asciiTheme="minorHAnsi" w:hAnsiTheme="minorHAnsi" w:cstheme="minorHAnsi"/>
          <w:snapToGrid w:val="0"/>
          <w:sz w:val="24"/>
          <w:szCs w:val="24"/>
          <w:lang w:val="ru-RU"/>
        </w:rPr>
        <w:t>а</w:t>
      </w:r>
      <w:r w:rsidRPr="005C406C">
        <w:rPr>
          <w:rFonts w:asciiTheme="minorHAnsi" w:hAnsiTheme="minorHAnsi" w:cstheme="minorHAnsi"/>
          <w:snapToGrid w:val="0"/>
          <w:sz w:val="24"/>
          <w:szCs w:val="24"/>
          <w:lang w:val="ru-RU"/>
        </w:rPr>
        <w:t xml:space="preserve"> принимать любое </w:t>
      </w:r>
      <w:r w:rsidR="00683C71" w:rsidRPr="005C406C">
        <w:rPr>
          <w:rFonts w:asciiTheme="minorHAnsi" w:hAnsiTheme="minorHAnsi" w:cstheme="minorHAnsi"/>
          <w:snapToGrid w:val="0"/>
          <w:sz w:val="24"/>
          <w:szCs w:val="24"/>
          <w:lang w:val="ru-RU"/>
        </w:rPr>
        <w:t>П</w:t>
      </w:r>
      <w:r w:rsidRPr="005C406C">
        <w:rPr>
          <w:rFonts w:asciiTheme="minorHAnsi" w:hAnsiTheme="minorHAnsi" w:cstheme="minorHAnsi"/>
          <w:snapToGrid w:val="0"/>
          <w:sz w:val="24"/>
          <w:szCs w:val="24"/>
          <w:lang w:val="ru-RU"/>
        </w:rPr>
        <w:t xml:space="preserve">редложение, выдавать контракт или заказ на закупку, а также нести ответственность за любые расходы, связанные с подготовкой и представлением </w:t>
      </w:r>
      <w:r w:rsidR="00683C71" w:rsidRPr="005C406C">
        <w:rPr>
          <w:rFonts w:asciiTheme="minorHAnsi" w:hAnsiTheme="minorHAnsi" w:cstheme="minorHAnsi"/>
          <w:snapToGrid w:val="0"/>
          <w:sz w:val="24"/>
          <w:szCs w:val="24"/>
          <w:lang w:val="ru-RU"/>
        </w:rPr>
        <w:t>П</w:t>
      </w:r>
      <w:r w:rsidRPr="005C406C">
        <w:rPr>
          <w:rFonts w:asciiTheme="minorHAnsi" w:hAnsiTheme="minorHAnsi" w:cstheme="minorHAnsi"/>
          <w:snapToGrid w:val="0"/>
          <w:sz w:val="24"/>
          <w:szCs w:val="24"/>
          <w:lang w:val="ru-RU"/>
        </w:rPr>
        <w:t>редложения поставщиками услуг, независимо от результатов или порядка проведения процесса отбора.</w:t>
      </w:r>
    </w:p>
    <w:p w14:paraId="2A0E38A7" w14:textId="4C1B3EAE" w:rsidR="00D64D76" w:rsidRPr="005C406C" w:rsidRDefault="00D64D76" w:rsidP="00590A06">
      <w:pPr>
        <w:jc w:val="both"/>
        <w:rPr>
          <w:rStyle w:val="Strong"/>
          <w:rFonts w:asciiTheme="minorHAnsi" w:hAnsiTheme="minorHAnsi" w:cstheme="minorHAnsi"/>
          <w:b w:val="0"/>
          <w:bCs w:val="0"/>
          <w:iCs/>
          <w:sz w:val="24"/>
          <w:szCs w:val="24"/>
          <w:lang w:val="ru-RU"/>
        </w:rPr>
      </w:pPr>
      <w:r w:rsidRPr="005C406C">
        <w:rPr>
          <w:rFonts w:asciiTheme="minorHAnsi" w:hAnsiTheme="minorHAnsi" w:cstheme="minorHAnsi"/>
          <w:iCs/>
          <w:snapToGrid w:val="0"/>
          <w:sz w:val="24"/>
          <w:szCs w:val="24"/>
          <w:lang w:val="ru-RU"/>
        </w:rPr>
        <w:t xml:space="preserve"> </w:t>
      </w:r>
      <w:r w:rsidRPr="005C406C">
        <w:rPr>
          <w:rStyle w:val="Strong"/>
          <w:rFonts w:asciiTheme="minorHAnsi" w:hAnsiTheme="minorHAnsi" w:cstheme="minorHAnsi"/>
          <w:b w:val="0"/>
          <w:bCs w:val="0"/>
          <w:iCs/>
          <w:sz w:val="24"/>
          <w:szCs w:val="24"/>
          <w:lang w:val="ru-RU"/>
        </w:rPr>
        <w:tab/>
      </w:r>
      <w:r w:rsidRPr="005C406C">
        <w:rPr>
          <w:rFonts w:asciiTheme="minorHAnsi" w:hAnsiTheme="minorHAnsi" w:cstheme="minorHAnsi"/>
          <w:iCs/>
          <w:sz w:val="24"/>
          <w:szCs w:val="24"/>
          <w:lang w:val="ru-RU"/>
        </w:rPr>
        <w:t xml:space="preserve">Процедура опротестования для поставщиков ПРООН предназначена для возможности обжалования </w:t>
      </w:r>
      <w:r w:rsidR="00683C71" w:rsidRPr="005C406C">
        <w:rPr>
          <w:rFonts w:asciiTheme="minorHAnsi" w:hAnsiTheme="minorHAnsi" w:cstheme="minorHAnsi"/>
          <w:iCs/>
          <w:sz w:val="24"/>
          <w:szCs w:val="24"/>
          <w:lang w:val="ru-RU"/>
        </w:rPr>
        <w:t xml:space="preserve">результатов конкурса </w:t>
      </w:r>
      <w:r w:rsidRPr="005C406C">
        <w:rPr>
          <w:rFonts w:asciiTheme="minorHAnsi" w:hAnsiTheme="minorHAnsi" w:cstheme="minorHAnsi"/>
          <w:iCs/>
          <w:sz w:val="24"/>
          <w:szCs w:val="24"/>
          <w:lang w:val="ru-RU"/>
        </w:rPr>
        <w:t xml:space="preserve">лицами или фирмами, которые не получили контракт или заказ на закупку в процессе конкурсных закупок.  В случае, если </w:t>
      </w:r>
      <w:r w:rsidR="00683C71" w:rsidRPr="005C406C">
        <w:rPr>
          <w:rFonts w:asciiTheme="minorHAnsi" w:hAnsiTheme="minorHAnsi" w:cstheme="minorHAnsi"/>
          <w:iCs/>
          <w:sz w:val="24"/>
          <w:szCs w:val="24"/>
          <w:lang w:val="ru-RU"/>
        </w:rPr>
        <w:t>В</w:t>
      </w:r>
      <w:r w:rsidRPr="005C406C">
        <w:rPr>
          <w:rFonts w:asciiTheme="minorHAnsi" w:hAnsiTheme="minorHAnsi" w:cstheme="minorHAnsi"/>
          <w:iCs/>
          <w:sz w:val="24"/>
          <w:szCs w:val="24"/>
          <w:lang w:val="ru-RU"/>
        </w:rPr>
        <w:t>ы считаете, что с Вами поступили несправедливо, Вы можете найти подробную информацию о процедурах опротестования на сайте</w:t>
      </w:r>
      <w:r w:rsidRPr="005C406C">
        <w:rPr>
          <w:rFonts w:asciiTheme="minorHAnsi" w:hAnsiTheme="minorHAnsi" w:cstheme="minorHAnsi"/>
          <w:iCs/>
          <w:snapToGrid w:val="0"/>
          <w:sz w:val="24"/>
          <w:szCs w:val="24"/>
          <w:lang w:val="ru-RU"/>
        </w:rPr>
        <w:t xml:space="preserve">: </w:t>
      </w:r>
      <w:hyperlink r:id="rId15" w:history="1">
        <w:r w:rsidRPr="005C406C">
          <w:rPr>
            <w:rStyle w:val="Hyperlink"/>
            <w:rFonts w:asciiTheme="minorHAnsi" w:hAnsiTheme="minorHAnsi" w:cstheme="minorHAnsi"/>
            <w:iCs/>
            <w:snapToGrid w:val="0"/>
            <w:sz w:val="24"/>
            <w:szCs w:val="24"/>
          </w:rPr>
          <w:t>http</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www</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undp</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org</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procurement</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protest</w:t>
        </w:r>
        <w:r w:rsidRPr="005C406C">
          <w:rPr>
            <w:rStyle w:val="Hyperlink"/>
            <w:rFonts w:asciiTheme="minorHAnsi" w:hAnsiTheme="minorHAnsi" w:cstheme="minorHAnsi"/>
            <w:iCs/>
            <w:snapToGrid w:val="0"/>
            <w:sz w:val="24"/>
            <w:szCs w:val="24"/>
            <w:lang w:val="ru-RU"/>
          </w:rPr>
          <w:t>.</w:t>
        </w:r>
        <w:r w:rsidRPr="005C406C">
          <w:rPr>
            <w:rStyle w:val="Hyperlink"/>
            <w:rFonts w:asciiTheme="minorHAnsi" w:hAnsiTheme="minorHAnsi" w:cstheme="minorHAnsi"/>
            <w:iCs/>
            <w:snapToGrid w:val="0"/>
            <w:sz w:val="24"/>
            <w:szCs w:val="24"/>
          </w:rPr>
          <w:t>shtml</w:t>
        </w:r>
      </w:hyperlink>
      <w:r w:rsidRPr="005C406C">
        <w:rPr>
          <w:rFonts w:asciiTheme="minorHAnsi" w:hAnsiTheme="minorHAnsi" w:cstheme="minorHAnsi"/>
          <w:iCs/>
          <w:snapToGrid w:val="0"/>
          <w:sz w:val="24"/>
          <w:szCs w:val="24"/>
          <w:lang w:val="ru-RU"/>
        </w:rPr>
        <w:t xml:space="preserve">. </w:t>
      </w:r>
    </w:p>
    <w:p w14:paraId="01EBE9D6" w14:textId="7EB0A855" w:rsidR="00CC218F" w:rsidRPr="005C406C" w:rsidRDefault="00D64D76" w:rsidP="00590A06">
      <w:pPr>
        <w:jc w:val="both"/>
        <w:rPr>
          <w:rStyle w:val="Strong"/>
          <w:rFonts w:asciiTheme="minorHAnsi" w:hAnsiTheme="minorHAnsi" w:cstheme="minorHAnsi"/>
          <w:b w:val="0"/>
          <w:bCs w:val="0"/>
          <w:sz w:val="24"/>
          <w:szCs w:val="24"/>
          <w:lang w:val="ru-RU"/>
        </w:rPr>
      </w:pPr>
      <w:r w:rsidRPr="005C406C">
        <w:rPr>
          <w:rStyle w:val="Strong"/>
          <w:rFonts w:asciiTheme="minorHAnsi" w:hAnsiTheme="minorHAnsi" w:cstheme="minorHAnsi"/>
          <w:b w:val="0"/>
          <w:bCs w:val="0"/>
          <w:iCs/>
          <w:sz w:val="24"/>
          <w:szCs w:val="24"/>
          <w:lang w:val="ru-RU"/>
        </w:rPr>
        <w:tab/>
      </w:r>
      <w:r w:rsidR="00CC218F" w:rsidRPr="005C406C">
        <w:rPr>
          <w:rStyle w:val="Strong"/>
          <w:rFonts w:asciiTheme="minorHAnsi" w:hAnsiTheme="minorHAnsi" w:cstheme="minorHAnsi"/>
          <w:b w:val="0"/>
          <w:bCs w:val="0"/>
          <w:sz w:val="24"/>
          <w:szCs w:val="24"/>
          <w:lang w:val="ru-RU"/>
        </w:rPr>
        <w:t>ПРООН призывает каждого потенциального продавца</w:t>
      </w:r>
      <w:r w:rsidR="00AE62DA" w:rsidRPr="005C406C">
        <w:rPr>
          <w:rStyle w:val="Strong"/>
          <w:rFonts w:asciiTheme="minorHAnsi" w:hAnsiTheme="minorHAnsi" w:cstheme="minorHAnsi"/>
          <w:b w:val="0"/>
          <w:bCs w:val="0"/>
          <w:sz w:val="24"/>
          <w:szCs w:val="24"/>
          <w:lang w:val="ru-RU"/>
        </w:rPr>
        <w:t xml:space="preserve"> и поставщика</w:t>
      </w:r>
      <w:r w:rsidR="00CC218F" w:rsidRPr="005C406C">
        <w:rPr>
          <w:rStyle w:val="Strong"/>
          <w:rFonts w:asciiTheme="minorHAnsi" w:hAnsiTheme="minorHAnsi" w:cstheme="minorHAnsi"/>
          <w:b w:val="0"/>
          <w:bCs w:val="0"/>
          <w:sz w:val="24"/>
          <w:szCs w:val="24"/>
          <w:lang w:val="ru-RU"/>
        </w:rPr>
        <w:t xml:space="preserve"> к предотвращению </w:t>
      </w:r>
      <w:r w:rsidR="00683C71" w:rsidRPr="005C406C">
        <w:rPr>
          <w:rStyle w:val="Strong"/>
          <w:rFonts w:asciiTheme="minorHAnsi" w:hAnsiTheme="minorHAnsi" w:cstheme="minorHAnsi"/>
          <w:b w:val="0"/>
          <w:bCs w:val="0"/>
          <w:sz w:val="24"/>
          <w:szCs w:val="24"/>
          <w:lang w:val="ru-RU"/>
        </w:rPr>
        <w:t xml:space="preserve">возможного </w:t>
      </w:r>
      <w:r w:rsidR="00CC218F" w:rsidRPr="005C406C">
        <w:rPr>
          <w:rStyle w:val="Strong"/>
          <w:rFonts w:asciiTheme="minorHAnsi" w:hAnsiTheme="minorHAnsi" w:cstheme="minorHAnsi"/>
          <w:b w:val="0"/>
          <w:bCs w:val="0"/>
          <w:sz w:val="24"/>
          <w:szCs w:val="24"/>
          <w:lang w:val="ru-RU"/>
        </w:rPr>
        <w:t xml:space="preserve">конфликта интересов, путем </w:t>
      </w:r>
      <w:r w:rsidR="00683C71" w:rsidRPr="005C406C">
        <w:rPr>
          <w:rStyle w:val="Strong"/>
          <w:rFonts w:asciiTheme="minorHAnsi" w:hAnsiTheme="minorHAnsi" w:cstheme="minorHAnsi"/>
          <w:b w:val="0"/>
          <w:bCs w:val="0"/>
          <w:sz w:val="24"/>
          <w:szCs w:val="24"/>
          <w:lang w:val="ru-RU"/>
        </w:rPr>
        <w:t xml:space="preserve">предоставления </w:t>
      </w:r>
      <w:r w:rsidR="00CC218F" w:rsidRPr="005C406C">
        <w:rPr>
          <w:rStyle w:val="Strong"/>
          <w:rFonts w:asciiTheme="minorHAnsi" w:hAnsiTheme="minorHAnsi" w:cstheme="minorHAnsi"/>
          <w:b w:val="0"/>
          <w:bCs w:val="0"/>
          <w:sz w:val="24"/>
          <w:szCs w:val="24"/>
          <w:lang w:val="ru-RU"/>
        </w:rPr>
        <w:t xml:space="preserve"> ПРООН информации о том, были ли Вы, любой из Ваших </w:t>
      </w:r>
      <w:r w:rsidR="00683C71" w:rsidRPr="005C406C">
        <w:rPr>
          <w:rStyle w:val="Strong"/>
          <w:rFonts w:asciiTheme="minorHAnsi" w:hAnsiTheme="minorHAnsi" w:cstheme="minorHAnsi"/>
          <w:b w:val="0"/>
          <w:bCs w:val="0"/>
          <w:sz w:val="24"/>
          <w:szCs w:val="24"/>
          <w:lang w:val="ru-RU"/>
        </w:rPr>
        <w:t xml:space="preserve">партнеров </w:t>
      </w:r>
      <w:r w:rsidR="00CC218F" w:rsidRPr="005C406C">
        <w:rPr>
          <w:rStyle w:val="Strong"/>
          <w:rFonts w:asciiTheme="minorHAnsi" w:hAnsiTheme="minorHAnsi" w:cstheme="minorHAnsi"/>
          <w:b w:val="0"/>
          <w:bCs w:val="0"/>
          <w:sz w:val="24"/>
          <w:szCs w:val="24"/>
          <w:lang w:val="ru-RU"/>
        </w:rPr>
        <w:t xml:space="preserve"> или </w:t>
      </w:r>
      <w:r w:rsidR="00683C71" w:rsidRPr="005C406C">
        <w:rPr>
          <w:rStyle w:val="Strong"/>
          <w:rFonts w:asciiTheme="minorHAnsi" w:hAnsiTheme="minorHAnsi" w:cstheme="minorHAnsi"/>
          <w:b w:val="0"/>
          <w:bCs w:val="0"/>
          <w:sz w:val="24"/>
          <w:szCs w:val="24"/>
          <w:lang w:val="ru-RU"/>
        </w:rPr>
        <w:t xml:space="preserve">сотрудников </w:t>
      </w:r>
      <w:r w:rsidR="00CC218F" w:rsidRPr="005C406C">
        <w:rPr>
          <w:rStyle w:val="Strong"/>
          <w:rFonts w:asciiTheme="minorHAnsi" w:hAnsiTheme="minorHAnsi" w:cstheme="minorHAnsi"/>
          <w:b w:val="0"/>
          <w:bCs w:val="0"/>
          <w:sz w:val="24"/>
          <w:szCs w:val="24"/>
          <w:lang w:val="ru-RU"/>
        </w:rPr>
        <w:t xml:space="preserve"> причастны к подготовке требований</w:t>
      </w:r>
      <w:r w:rsidR="00683C71" w:rsidRPr="005C406C">
        <w:rPr>
          <w:rStyle w:val="Strong"/>
          <w:rFonts w:asciiTheme="minorHAnsi" w:hAnsiTheme="minorHAnsi" w:cstheme="minorHAnsi"/>
          <w:b w:val="0"/>
          <w:bCs w:val="0"/>
          <w:sz w:val="24"/>
          <w:szCs w:val="24"/>
          <w:lang w:val="ru-RU"/>
        </w:rPr>
        <w:t xml:space="preserve"> данного Запроса</w:t>
      </w:r>
      <w:r w:rsidR="00CC218F" w:rsidRPr="005C406C">
        <w:rPr>
          <w:rStyle w:val="Strong"/>
          <w:rFonts w:asciiTheme="minorHAnsi" w:hAnsiTheme="minorHAnsi" w:cstheme="minorHAnsi"/>
          <w:b w:val="0"/>
          <w:bCs w:val="0"/>
          <w:sz w:val="24"/>
          <w:szCs w:val="24"/>
          <w:lang w:val="ru-RU"/>
        </w:rPr>
        <w:t xml:space="preserve">, </w:t>
      </w:r>
      <w:r w:rsidR="00683C71" w:rsidRPr="005C406C">
        <w:rPr>
          <w:rStyle w:val="Strong"/>
          <w:rFonts w:asciiTheme="minorHAnsi" w:hAnsiTheme="minorHAnsi" w:cstheme="minorHAnsi"/>
          <w:b w:val="0"/>
          <w:bCs w:val="0"/>
          <w:sz w:val="24"/>
          <w:szCs w:val="24"/>
          <w:lang w:val="ru-RU"/>
        </w:rPr>
        <w:t xml:space="preserve">его </w:t>
      </w:r>
      <w:r w:rsidR="00CC218F" w:rsidRPr="005C406C">
        <w:rPr>
          <w:rStyle w:val="Strong"/>
          <w:rFonts w:asciiTheme="minorHAnsi" w:hAnsiTheme="minorHAnsi" w:cstheme="minorHAnsi"/>
          <w:b w:val="0"/>
          <w:bCs w:val="0"/>
          <w:sz w:val="24"/>
          <w:szCs w:val="24"/>
          <w:lang w:val="ru-RU"/>
        </w:rPr>
        <w:t>проекта, смет</w:t>
      </w:r>
      <w:r w:rsidR="00683C71" w:rsidRPr="005C406C">
        <w:rPr>
          <w:rStyle w:val="Strong"/>
          <w:rFonts w:asciiTheme="minorHAnsi" w:hAnsiTheme="minorHAnsi" w:cstheme="minorHAnsi"/>
          <w:b w:val="0"/>
          <w:bCs w:val="0"/>
          <w:sz w:val="24"/>
          <w:szCs w:val="24"/>
          <w:lang w:val="ru-RU"/>
        </w:rPr>
        <w:t>ы</w:t>
      </w:r>
      <w:r w:rsidR="00CC218F" w:rsidRPr="005C406C">
        <w:rPr>
          <w:rStyle w:val="Strong"/>
          <w:rFonts w:asciiTheme="minorHAnsi" w:hAnsiTheme="minorHAnsi" w:cstheme="minorHAnsi"/>
          <w:b w:val="0"/>
          <w:bCs w:val="0"/>
          <w:sz w:val="24"/>
          <w:szCs w:val="24"/>
          <w:lang w:val="ru-RU"/>
        </w:rPr>
        <w:t xml:space="preserve"> расходов и другой информации, используемой в  З</w:t>
      </w:r>
      <w:r w:rsidR="00AE62DA" w:rsidRPr="005C406C">
        <w:rPr>
          <w:rStyle w:val="Strong"/>
          <w:rFonts w:asciiTheme="minorHAnsi" w:hAnsiTheme="minorHAnsi" w:cstheme="minorHAnsi"/>
          <w:b w:val="0"/>
          <w:bCs w:val="0"/>
          <w:sz w:val="24"/>
          <w:szCs w:val="24"/>
          <w:lang w:val="ru-RU"/>
        </w:rPr>
        <w:t>апросе</w:t>
      </w:r>
      <w:r w:rsidR="00CC218F" w:rsidRPr="005C406C">
        <w:rPr>
          <w:rStyle w:val="Strong"/>
          <w:rFonts w:asciiTheme="minorHAnsi" w:hAnsiTheme="minorHAnsi" w:cstheme="minorHAnsi"/>
          <w:b w:val="0"/>
          <w:bCs w:val="0"/>
          <w:sz w:val="24"/>
          <w:szCs w:val="24"/>
          <w:lang w:val="ru-RU"/>
        </w:rPr>
        <w:t>.</w:t>
      </w:r>
    </w:p>
    <w:p w14:paraId="2290E6A2" w14:textId="77777777" w:rsidR="00CC218F" w:rsidRPr="005C406C" w:rsidRDefault="00683C71" w:rsidP="00590A06">
      <w:pPr>
        <w:ind w:firstLine="720"/>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CC218F" w:rsidRPr="005C406C">
        <w:rPr>
          <w:rFonts w:asciiTheme="minorHAnsi" w:hAnsiTheme="minorHAnsi" w:cstheme="minorHAnsi"/>
          <w:sz w:val="24"/>
          <w:szCs w:val="24"/>
          <w:lang w:val="ru-RU"/>
        </w:rPr>
        <w:t xml:space="preserve"> </w:t>
      </w:r>
      <w:hyperlink r:id="rId16" w:history="1">
        <w:r w:rsidRPr="005C406C">
          <w:rPr>
            <w:rStyle w:val="Hyperlink"/>
            <w:rFonts w:asciiTheme="minorHAnsi" w:hAnsiTheme="minorHAnsi" w:cstheme="minorHAnsi"/>
            <w:sz w:val="24"/>
            <w:szCs w:val="24"/>
          </w:rPr>
          <w:t>http</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www</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un</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org</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depts</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ptd</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pdf</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conduct</w:t>
        </w:r>
        <w:r w:rsidRPr="005C406C">
          <w:rPr>
            <w:rStyle w:val="Hyperlink"/>
            <w:rFonts w:asciiTheme="minorHAnsi" w:hAnsiTheme="minorHAnsi" w:cstheme="minorHAnsi"/>
            <w:sz w:val="24"/>
            <w:szCs w:val="24"/>
            <w:lang w:val="ru-RU"/>
          </w:rPr>
          <w:t>_</w:t>
        </w:r>
        <w:r w:rsidRPr="005C406C">
          <w:rPr>
            <w:rStyle w:val="Hyperlink"/>
            <w:rFonts w:asciiTheme="minorHAnsi" w:hAnsiTheme="minorHAnsi" w:cstheme="minorHAnsi"/>
            <w:sz w:val="24"/>
            <w:szCs w:val="24"/>
          </w:rPr>
          <w:t>english</w:t>
        </w:r>
        <w:r w:rsidRPr="005C406C">
          <w:rPr>
            <w:rStyle w:val="Hyperlink"/>
            <w:rFonts w:asciiTheme="minorHAnsi" w:hAnsiTheme="minorHAnsi" w:cstheme="minorHAnsi"/>
            <w:sz w:val="24"/>
            <w:szCs w:val="24"/>
            <w:lang w:val="ru-RU"/>
          </w:rPr>
          <w:t>.</w:t>
        </w:r>
        <w:r w:rsidRPr="005C406C">
          <w:rPr>
            <w:rStyle w:val="Hyperlink"/>
            <w:rFonts w:asciiTheme="minorHAnsi" w:hAnsiTheme="minorHAnsi" w:cstheme="minorHAnsi"/>
            <w:sz w:val="24"/>
            <w:szCs w:val="24"/>
          </w:rPr>
          <w:t>pdf</w:t>
        </w:r>
      </w:hyperlink>
      <w:r w:rsidR="00CC218F" w:rsidRPr="005C406C">
        <w:rPr>
          <w:rFonts w:asciiTheme="minorHAnsi" w:hAnsiTheme="minorHAnsi" w:cstheme="minorHAnsi"/>
          <w:sz w:val="24"/>
          <w:szCs w:val="24"/>
          <w:lang w:val="ru-RU"/>
        </w:rPr>
        <w:t xml:space="preserve"> </w:t>
      </w:r>
    </w:p>
    <w:p w14:paraId="2BECA434" w14:textId="77777777" w:rsidR="00CC218F" w:rsidRPr="005C406C" w:rsidRDefault="00CC218F" w:rsidP="00590A06">
      <w:pPr>
        <w:rPr>
          <w:rFonts w:asciiTheme="minorHAnsi" w:hAnsiTheme="minorHAnsi" w:cstheme="minorHAnsi"/>
          <w:sz w:val="24"/>
          <w:szCs w:val="24"/>
          <w:lang w:val="ru-RU"/>
        </w:rPr>
      </w:pPr>
    </w:p>
    <w:p w14:paraId="30642014" w14:textId="582692AD" w:rsidR="00CC218F" w:rsidRDefault="00AE62DA" w:rsidP="00590A06">
      <w:pPr>
        <w:ind w:left="720"/>
        <w:rPr>
          <w:rStyle w:val="Strong"/>
          <w:rFonts w:asciiTheme="minorHAnsi" w:hAnsiTheme="minorHAnsi" w:cstheme="minorHAnsi"/>
          <w:b w:val="0"/>
          <w:bCs w:val="0"/>
          <w:iCs/>
          <w:sz w:val="24"/>
          <w:szCs w:val="24"/>
          <w:lang w:val="ru-RU"/>
        </w:rPr>
      </w:pPr>
      <w:r w:rsidRPr="005C406C">
        <w:rPr>
          <w:rStyle w:val="Strong"/>
          <w:rFonts w:asciiTheme="minorHAnsi" w:hAnsiTheme="minorHAnsi" w:cstheme="minorHAnsi"/>
          <w:b w:val="0"/>
          <w:bCs w:val="0"/>
          <w:iCs/>
          <w:sz w:val="24"/>
          <w:szCs w:val="24"/>
          <w:lang w:val="ru-RU"/>
        </w:rPr>
        <w:t>Благодарю Вас и с нетерпением жду   Ваше коммерческое предложение.</w:t>
      </w:r>
    </w:p>
    <w:p w14:paraId="5AD5C91E" w14:textId="56916EAC" w:rsidR="0081471C" w:rsidRDefault="0081471C" w:rsidP="00590A06">
      <w:pPr>
        <w:ind w:left="720"/>
        <w:rPr>
          <w:rStyle w:val="Strong"/>
          <w:rFonts w:asciiTheme="minorHAnsi" w:hAnsiTheme="minorHAnsi" w:cstheme="minorHAnsi"/>
          <w:b w:val="0"/>
          <w:bCs w:val="0"/>
          <w:iCs/>
          <w:sz w:val="24"/>
          <w:szCs w:val="24"/>
          <w:lang w:val="ru-RU"/>
        </w:rPr>
      </w:pPr>
    </w:p>
    <w:p w14:paraId="244F901B" w14:textId="02EBE39C" w:rsidR="0081471C" w:rsidRDefault="0081471C" w:rsidP="00590A06">
      <w:pPr>
        <w:ind w:left="720"/>
        <w:rPr>
          <w:rStyle w:val="Strong"/>
          <w:rFonts w:asciiTheme="minorHAnsi" w:hAnsiTheme="minorHAnsi" w:cstheme="minorHAnsi"/>
          <w:b w:val="0"/>
          <w:bCs w:val="0"/>
          <w:iCs/>
          <w:sz w:val="24"/>
          <w:szCs w:val="24"/>
          <w:lang w:val="ru-RU"/>
        </w:rPr>
      </w:pPr>
    </w:p>
    <w:p w14:paraId="2E879963" w14:textId="6A2E6643" w:rsidR="00232722" w:rsidRDefault="00232722" w:rsidP="00590A06">
      <w:pPr>
        <w:ind w:left="720"/>
        <w:rPr>
          <w:rStyle w:val="Strong"/>
          <w:rFonts w:asciiTheme="minorHAnsi" w:hAnsiTheme="minorHAnsi" w:cstheme="minorHAnsi"/>
          <w:b w:val="0"/>
          <w:bCs w:val="0"/>
          <w:iCs/>
          <w:sz w:val="24"/>
          <w:szCs w:val="24"/>
          <w:lang w:val="ru-RU"/>
        </w:rPr>
      </w:pPr>
      <w:r>
        <w:rPr>
          <w:rStyle w:val="Strong"/>
          <w:rFonts w:asciiTheme="minorHAnsi" w:hAnsiTheme="minorHAnsi" w:cstheme="minorHAnsi"/>
          <w:b w:val="0"/>
          <w:bCs w:val="0"/>
          <w:iCs/>
          <w:sz w:val="24"/>
          <w:szCs w:val="24"/>
          <w:lang w:val="ru-RU"/>
        </w:rPr>
        <w:t>С уважением,</w:t>
      </w:r>
    </w:p>
    <w:p w14:paraId="2065861E" w14:textId="71D70264" w:rsidR="0081471C" w:rsidRDefault="0081471C" w:rsidP="00590A06">
      <w:pPr>
        <w:ind w:left="720"/>
        <w:rPr>
          <w:rStyle w:val="Strong"/>
          <w:rFonts w:asciiTheme="minorHAnsi" w:hAnsiTheme="minorHAnsi" w:cstheme="minorHAnsi"/>
          <w:b w:val="0"/>
          <w:bCs w:val="0"/>
          <w:iCs/>
          <w:sz w:val="24"/>
          <w:szCs w:val="24"/>
          <w:lang w:val="ru-RU"/>
        </w:rPr>
      </w:pPr>
    </w:p>
    <w:p w14:paraId="608399D5" w14:textId="027A2B33" w:rsidR="0081471C" w:rsidRDefault="0081471C" w:rsidP="00590A06">
      <w:pPr>
        <w:ind w:left="720"/>
        <w:rPr>
          <w:rFonts w:ascii="Calibri" w:hAnsi="Calibri" w:cs="Calibri"/>
          <w:bCs/>
          <w:iCs/>
          <w:snapToGrid w:val="0"/>
          <w:color w:val="000000"/>
          <w:sz w:val="22"/>
          <w:szCs w:val="22"/>
          <w:lang w:val="ru-RU"/>
        </w:rPr>
      </w:pPr>
      <w:r w:rsidRPr="0081471C">
        <w:rPr>
          <w:rFonts w:ascii="Calibri" w:hAnsi="Calibri" w:cs="Calibri"/>
          <w:bCs/>
          <w:iCs/>
          <w:snapToGrid w:val="0"/>
          <w:color w:val="000000"/>
          <w:sz w:val="22"/>
          <w:szCs w:val="22"/>
          <w:lang w:val="ru-RU"/>
        </w:rPr>
        <w:t>Рамазан Жампиисов</w:t>
      </w:r>
      <w:r w:rsidR="00805569">
        <w:rPr>
          <w:rFonts w:ascii="Calibri" w:hAnsi="Calibri" w:cs="Calibri"/>
          <w:bCs/>
          <w:iCs/>
          <w:snapToGrid w:val="0"/>
          <w:color w:val="000000"/>
          <w:sz w:val="22"/>
          <w:szCs w:val="22"/>
          <w:lang w:val="ru-RU"/>
        </w:rPr>
        <w:t xml:space="preserve">                                                                           </w:t>
      </w:r>
      <w:r w:rsidR="00FC04D3">
        <w:rPr>
          <w:rFonts w:ascii="Calibri" w:hAnsi="Calibri" w:cs="Calibri"/>
          <w:bCs/>
          <w:iCs/>
          <w:snapToGrid w:val="0"/>
          <w:color w:val="000000"/>
          <w:sz w:val="22"/>
          <w:szCs w:val="22"/>
          <w:lang w:val="ru-RU"/>
        </w:rPr>
        <w:t>А</w:t>
      </w:r>
      <w:r w:rsidR="00AC3744">
        <w:rPr>
          <w:rFonts w:ascii="Calibri" w:hAnsi="Calibri" w:cs="Calibri"/>
          <w:bCs/>
          <w:iCs/>
          <w:snapToGrid w:val="0"/>
          <w:color w:val="000000"/>
          <w:sz w:val="22"/>
          <w:szCs w:val="22"/>
          <w:lang w:val="ru-RU"/>
        </w:rPr>
        <w:t>лександр Белый</w:t>
      </w:r>
    </w:p>
    <w:p w14:paraId="02460E9A" w14:textId="54AAD567" w:rsidR="0081471C" w:rsidRDefault="0081471C" w:rsidP="00590A06">
      <w:pPr>
        <w:ind w:left="720"/>
        <w:rPr>
          <w:rStyle w:val="Strong"/>
          <w:rFonts w:asciiTheme="minorHAnsi" w:hAnsiTheme="minorHAnsi" w:cstheme="minorHAnsi"/>
          <w:bCs w:val="0"/>
          <w:iCs/>
          <w:sz w:val="24"/>
          <w:szCs w:val="24"/>
          <w:lang w:val="ru-RU"/>
        </w:rPr>
      </w:pPr>
    </w:p>
    <w:p w14:paraId="38C9B7BF" w14:textId="761C98F4" w:rsidR="0081471C" w:rsidRDefault="005328C9" w:rsidP="00590A06">
      <w:pPr>
        <w:ind w:left="720"/>
        <w:rPr>
          <w:rFonts w:ascii="Calibri" w:hAnsi="Calibri" w:cs="Calibri"/>
          <w:iCs/>
          <w:snapToGrid w:val="0"/>
          <w:color w:val="000000"/>
          <w:sz w:val="22"/>
          <w:szCs w:val="22"/>
          <w:lang w:val="ru-RU"/>
        </w:rPr>
      </w:pPr>
      <w:r w:rsidRPr="001507F9">
        <w:rPr>
          <w:rFonts w:ascii="Calibri" w:hAnsi="Calibri" w:cs="Calibri"/>
          <w:iCs/>
          <w:snapToGrid w:val="0"/>
          <w:color w:val="000000"/>
          <w:sz w:val="22"/>
          <w:szCs w:val="22"/>
          <w:lang w:val="ru-RU"/>
        </w:rPr>
        <w:t>Руководитель департамента</w:t>
      </w:r>
      <w:r w:rsidR="00AC3744">
        <w:rPr>
          <w:rFonts w:ascii="Calibri" w:hAnsi="Calibri" w:cs="Calibri"/>
          <w:iCs/>
          <w:snapToGrid w:val="0"/>
          <w:color w:val="000000"/>
          <w:sz w:val="22"/>
          <w:szCs w:val="22"/>
          <w:lang w:val="ru-RU"/>
        </w:rPr>
        <w:t xml:space="preserve">                                                            Менеджер проекта</w:t>
      </w:r>
    </w:p>
    <w:p w14:paraId="6DDE8950" w14:textId="2727973C" w:rsidR="00805569" w:rsidRDefault="00805569" w:rsidP="00590A06">
      <w:pPr>
        <w:ind w:left="720"/>
        <w:rPr>
          <w:rFonts w:ascii="Calibri" w:hAnsi="Calibri" w:cs="Calibri"/>
          <w:iCs/>
          <w:snapToGrid w:val="0"/>
          <w:color w:val="000000"/>
          <w:sz w:val="22"/>
          <w:szCs w:val="22"/>
          <w:lang w:val="ru-RU"/>
        </w:rPr>
      </w:pPr>
      <w:r w:rsidRPr="007B22AC">
        <w:rPr>
          <w:rFonts w:ascii="Calibri" w:hAnsi="Calibri" w:cs="Calibri"/>
          <w:iCs/>
          <w:snapToGrid w:val="0"/>
          <w:color w:val="000000"/>
          <w:sz w:val="22"/>
          <w:szCs w:val="22"/>
          <w:lang w:val="ru-RU"/>
        </w:rPr>
        <w:t>Устойчивого развития и Урбанизации</w:t>
      </w:r>
    </w:p>
    <w:p w14:paraId="0C2F7A28" w14:textId="77777777" w:rsidR="00CC218F" w:rsidRPr="005C406C" w:rsidRDefault="00CC218F" w:rsidP="00590A06">
      <w:pPr>
        <w:jc w:val="both"/>
        <w:rPr>
          <w:rStyle w:val="Strong"/>
          <w:rFonts w:asciiTheme="minorHAnsi" w:hAnsiTheme="minorHAnsi" w:cstheme="minorHAnsi"/>
          <w:b w:val="0"/>
          <w:bCs w:val="0"/>
          <w:sz w:val="24"/>
          <w:szCs w:val="24"/>
          <w:lang w:val="ru-RU"/>
        </w:rPr>
      </w:pPr>
    </w:p>
    <w:p w14:paraId="5D825C8A" w14:textId="77777777" w:rsidR="00CC218F" w:rsidRPr="005C406C" w:rsidRDefault="00CC218F" w:rsidP="00590A06">
      <w:pPr>
        <w:ind w:left="5760" w:firstLine="720"/>
        <w:jc w:val="both"/>
        <w:rPr>
          <w:rFonts w:asciiTheme="minorHAnsi" w:hAnsiTheme="minorHAnsi" w:cstheme="minorHAnsi"/>
          <w:snapToGrid w:val="0"/>
          <w:color w:val="FF0000"/>
          <w:sz w:val="24"/>
          <w:szCs w:val="24"/>
          <w:lang w:val="ru-RU"/>
        </w:rPr>
      </w:pPr>
    </w:p>
    <w:p w14:paraId="427BD1E8" w14:textId="7AD148BB" w:rsidR="00CC218F" w:rsidRPr="005C406C" w:rsidRDefault="00CC218F" w:rsidP="00590A06">
      <w:pPr>
        <w:ind w:left="5760" w:firstLine="720"/>
        <w:jc w:val="both"/>
        <w:rPr>
          <w:rFonts w:asciiTheme="minorHAnsi" w:hAnsiTheme="minorHAnsi" w:cstheme="minorHAnsi"/>
          <w:iCs/>
          <w:snapToGrid w:val="0"/>
          <w:color w:val="000000"/>
          <w:sz w:val="24"/>
          <w:szCs w:val="24"/>
          <w:lang w:val="ru-RU"/>
        </w:rPr>
      </w:pPr>
    </w:p>
    <w:p w14:paraId="3A46BDD1" w14:textId="77777777" w:rsidR="00E63074" w:rsidRPr="005C406C" w:rsidRDefault="00E63074" w:rsidP="00590A06">
      <w:pPr>
        <w:jc w:val="right"/>
        <w:rPr>
          <w:rFonts w:asciiTheme="minorHAnsi" w:hAnsiTheme="minorHAnsi" w:cstheme="minorHAnsi"/>
          <w:b/>
          <w:bCs/>
          <w:sz w:val="24"/>
          <w:szCs w:val="24"/>
          <w:lang w:val="ru-RU"/>
        </w:rPr>
      </w:pPr>
    </w:p>
    <w:p w14:paraId="036F5A20" w14:textId="77777777" w:rsidR="00E63074" w:rsidRPr="005C406C" w:rsidRDefault="00E63074" w:rsidP="00590A06">
      <w:pPr>
        <w:jc w:val="right"/>
        <w:rPr>
          <w:rFonts w:asciiTheme="minorHAnsi" w:hAnsiTheme="minorHAnsi" w:cstheme="minorHAnsi"/>
          <w:b/>
          <w:bCs/>
          <w:sz w:val="24"/>
          <w:szCs w:val="24"/>
          <w:lang w:val="ru-RU"/>
        </w:rPr>
      </w:pPr>
    </w:p>
    <w:p w14:paraId="16B84909" w14:textId="3B5AF8D0" w:rsidR="00E63074" w:rsidRDefault="00E63074" w:rsidP="00590A06">
      <w:pPr>
        <w:jc w:val="right"/>
        <w:rPr>
          <w:rFonts w:asciiTheme="minorHAnsi" w:hAnsiTheme="minorHAnsi" w:cstheme="minorHAnsi"/>
          <w:b/>
          <w:bCs/>
          <w:sz w:val="24"/>
          <w:szCs w:val="24"/>
          <w:lang w:val="ru-RU"/>
        </w:rPr>
      </w:pPr>
    </w:p>
    <w:p w14:paraId="2C080893" w14:textId="4B3DAE0B" w:rsidR="009418A9" w:rsidRDefault="009418A9" w:rsidP="00590A06">
      <w:pPr>
        <w:jc w:val="right"/>
        <w:rPr>
          <w:rFonts w:asciiTheme="minorHAnsi" w:hAnsiTheme="minorHAnsi" w:cstheme="minorHAnsi"/>
          <w:b/>
          <w:bCs/>
          <w:sz w:val="24"/>
          <w:szCs w:val="24"/>
          <w:lang w:val="ru-RU"/>
        </w:rPr>
      </w:pPr>
    </w:p>
    <w:p w14:paraId="184AB025" w14:textId="04542E3F" w:rsidR="009418A9" w:rsidRDefault="009418A9" w:rsidP="00590A06">
      <w:pPr>
        <w:jc w:val="right"/>
        <w:rPr>
          <w:rFonts w:asciiTheme="minorHAnsi" w:hAnsiTheme="minorHAnsi" w:cstheme="minorHAnsi"/>
          <w:b/>
          <w:bCs/>
          <w:sz w:val="24"/>
          <w:szCs w:val="24"/>
          <w:lang w:val="ru-RU"/>
        </w:rPr>
      </w:pPr>
    </w:p>
    <w:p w14:paraId="2C7EE035" w14:textId="1A6C295F" w:rsidR="009418A9" w:rsidRDefault="009418A9" w:rsidP="00590A06">
      <w:pPr>
        <w:jc w:val="right"/>
        <w:rPr>
          <w:rFonts w:asciiTheme="minorHAnsi" w:hAnsiTheme="minorHAnsi" w:cstheme="minorHAnsi"/>
          <w:b/>
          <w:bCs/>
          <w:sz w:val="24"/>
          <w:szCs w:val="24"/>
          <w:lang w:val="ru-RU"/>
        </w:rPr>
      </w:pPr>
    </w:p>
    <w:p w14:paraId="427BEC5E" w14:textId="77777777" w:rsidR="009418A9" w:rsidRPr="005C406C" w:rsidRDefault="009418A9" w:rsidP="00590A06">
      <w:pPr>
        <w:jc w:val="right"/>
        <w:rPr>
          <w:rFonts w:asciiTheme="minorHAnsi" w:hAnsiTheme="minorHAnsi" w:cstheme="minorHAnsi"/>
          <w:b/>
          <w:bCs/>
          <w:sz w:val="24"/>
          <w:szCs w:val="24"/>
          <w:lang w:val="ru-RU"/>
        </w:rPr>
      </w:pPr>
    </w:p>
    <w:p w14:paraId="61099967" w14:textId="68D1EB2D" w:rsidR="00E63074" w:rsidRPr="005C406C" w:rsidRDefault="00E63074" w:rsidP="00590A06">
      <w:pPr>
        <w:jc w:val="right"/>
        <w:rPr>
          <w:rFonts w:asciiTheme="minorHAnsi" w:hAnsiTheme="minorHAnsi" w:cstheme="minorHAnsi"/>
          <w:b/>
          <w:bCs/>
          <w:sz w:val="24"/>
          <w:szCs w:val="24"/>
          <w:lang w:val="ru-RU"/>
        </w:rPr>
      </w:pPr>
    </w:p>
    <w:p w14:paraId="58381E00" w14:textId="7BE3BB1D" w:rsidR="00BD026C" w:rsidRPr="005C406C" w:rsidRDefault="00BD026C" w:rsidP="00590A06">
      <w:pPr>
        <w:jc w:val="right"/>
        <w:rPr>
          <w:rFonts w:asciiTheme="minorHAnsi" w:hAnsiTheme="minorHAnsi" w:cstheme="minorHAnsi"/>
          <w:b/>
          <w:bCs/>
          <w:sz w:val="24"/>
          <w:szCs w:val="24"/>
          <w:lang w:val="ru-RU"/>
        </w:rPr>
      </w:pPr>
    </w:p>
    <w:p w14:paraId="6A8E54EC" w14:textId="715CD8A5" w:rsidR="00BD026C" w:rsidRPr="005C406C" w:rsidRDefault="00BD026C" w:rsidP="00590A06">
      <w:pPr>
        <w:jc w:val="right"/>
        <w:rPr>
          <w:rFonts w:asciiTheme="minorHAnsi" w:hAnsiTheme="minorHAnsi" w:cstheme="minorHAnsi"/>
          <w:b/>
          <w:bCs/>
          <w:sz w:val="24"/>
          <w:szCs w:val="24"/>
          <w:lang w:val="ru-RU"/>
        </w:rPr>
      </w:pPr>
    </w:p>
    <w:p w14:paraId="11F015E6" w14:textId="77777777" w:rsidR="00BD026C" w:rsidRPr="005C406C" w:rsidRDefault="00BD026C" w:rsidP="00590A06">
      <w:pPr>
        <w:jc w:val="right"/>
        <w:rPr>
          <w:rFonts w:asciiTheme="minorHAnsi" w:hAnsiTheme="minorHAnsi" w:cstheme="minorHAnsi"/>
          <w:b/>
          <w:bCs/>
          <w:sz w:val="24"/>
          <w:szCs w:val="24"/>
          <w:lang w:val="ru-RU"/>
        </w:rPr>
      </w:pPr>
    </w:p>
    <w:p w14:paraId="577FA79A" w14:textId="1FEA339A" w:rsidR="008C6F6E" w:rsidRPr="005C406C" w:rsidRDefault="008C6F6E" w:rsidP="00590A06">
      <w:pPr>
        <w:jc w:val="right"/>
        <w:rPr>
          <w:rFonts w:asciiTheme="minorHAnsi" w:hAnsiTheme="minorHAnsi" w:cstheme="minorHAnsi"/>
          <w:b/>
          <w:bCs/>
          <w:sz w:val="24"/>
          <w:szCs w:val="24"/>
          <w:lang w:val="ru-RU"/>
        </w:rPr>
      </w:pPr>
      <w:r w:rsidRPr="005C406C">
        <w:rPr>
          <w:rFonts w:asciiTheme="minorHAnsi" w:hAnsiTheme="minorHAnsi" w:cstheme="minorHAnsi"/>
          <w:b/>
          <w:bCs/>
          <w:sz w:val="24"/>
          <w:szCs w:val="24"/>
          <w:lang w:val="ru-RU"/>
        </w:rPr>
        <w:t>ПРИЛОЖЕНИЕ 1</w:t>
      </w:r>
    </w:p>
    <w:p w14:paraId="25BA66A8" w14:textId="7B00F060" w:rsidR="00016298" w:rsidRPr="005C406C" w:rsidRDefault="00016298" w:rsidP="00590A06">
      <w:pPr>
        <w:jc w:val="right"/>
        <w:rPr>
          <w:rFonts w:asciiTheme="minorHAnsi" w:hAnsiTheme="minorHAnsi" w:cstheme="minorHAnsi"/>
          <w:b/>
          <w:sz w:val="24"/>
          <w:szCs w:val="24"/>
          <w:lang w:val="ru-RU"/>
        </w:rPr>
      </w:pPr>
    </w:p>
    <w:p w14:paraId="2F3A6B83" w14:textId="77777777" w:rsidR="00CF74C6" w:rsidRPr="005C406C" w:rsidRDefault="00CF74C6" w:rsidP="00590A06">
      <w:pPr>
        <w:ind w:firstLine="567"/>
        <w:jc w:val="center"/>
        <w:rPr>
          <w:rFonts w:asciiTheme="minorHAnsi" w:hAnsiTheme="minorHAnsi" w:cstheme="minorHAnsi"/>
          <w:b/>
          <w:sz w:val="24"/>
          <w:szCs w:val="24"/>
          <w:lang w:val="ru-RU"/>
        </w:rPr>
      </w:pPr>
      <w:r w:rsidRPr="005C406C">
        <w:rPr>
          <w:rFonts w:asciiTheme="minorHAnsi" w:eastAsia="Calibri" w:hAnsiTheme="minorHAnsi" w:cstheme="minorHAnsi"/>
          <w:b/>
          <w:sz w:val="24"/>
          <w:szCs w:val="24"/>
          <w:lang w:val="ru-RU"/>
        </w:rPr>
        <w:t>ТЕХНИЧЕСКОЕ ЗАДАНИЕ</w:t>
      </w:r>
    </w:p>
    <w:p w14:paraId="4F8827FB" w14:textId="51AE572F" w:rsidR="00CF74C6" w:rsidRPr="00B5432C" w:rsidRDefault="00B5432C" w:rsidP="00B5432C">
      <w:pPr>
        <w:ind w:firstLine="567"/>
        <w:jc w:val="center"/>
        <w:rPr>
          <w:rFonts w:asciiTheme="minorHAnsi" w:hAnsiTheme="minorHAnsi" w:cstheme="minorHAnsi"/>
          <w:b/>
          <w:sz w:val="24"/>
          <w:szCs w:val="24"/>
          <w:lang w:val="ru-RU"/>
        </w:rPr>
      </w:pPr>
      <w:r w:rsidRPr="00A96C2B">
        <w:rPr>
          <w:rFonts w:asciiTheme="minorHAnsi" w:hAnsiTheme="minorHAnsi" w:cstheme="minorHAnsi"/>
          <w:b/>
          <w:sz w:val="24"/>
          <w:szCs w:val="24"/>
          <w:lang w:val="ru-RU"/>
        </w:rPr>
        <w:t xml:space="preserve">на </w:t>
      </w:r>
      <w:r w:rsidR="00FD1691" w:rsidRPr="00A96C2B">
        <w:rPr>
          <w:rFonts w:asciiTheme="minorHAnsi" w:hAnsiTheme="minorHAnsi" w:cstheme="minorHAnsi"/>
          <w:b/>
          <w:sz w:val="24"/>
          <w:szCs w:val="24"/>
          <w:lang w:val="ru-RU"/>
        </w:rPr>
        <w:t>модернизацию систем отопления</w:t>
      </w:r>
      <w:r w:rsidR="004C4194" w:rsidRPr="00A96C2B">
        <w:rPr>
          <w:rFonts w:asciiTheme="minorHAnsi" w:hAnsiTheme="minorHAnsi" w:cstheme="minorHAnsi"/>
          <w:b/>
          <w:sz w:val="24"/>
          <w:szCs w:val="24"/>
          <w:lang w:val="ru-RU"/>
        </w:rPr>
        <w:t xml:space="preserve"> и ГВС</w:t>
      </w:r>
      <w:r w:rsidR="00FD1691" w:rsidRPr="00A96C2B">
        <w:rPr>
          <w:rFonts w:asciiTheme="minorHAnsi" w:hAnsiTheme="minorHAnsi" w:cstheme="minorHAnsi"/>
          <w:b/>
          <w:sz w:val="24"/>
          <w:szCs w:val="24"/>
          <w:lang w:val="ru-RU"/>
        </w:rPr>
        <w:t xml:space="preserve"> </w:t>
      </w:r>
      <w:r w:rsidRPr="00A96C2B">
        <w:rPr>
          <w:rFonts w:asciiTheme="minorHAnsi" w:hAnsiTheme="minorHAnsi" w:cstheme="minorHAnsi"/>
          <w:b/>
          <w:sz w:val="24"/>
          <w:szCs w:val="24"/>
          <w:lang w:val="kk-KZ"/>
        </w:rPr>
        <w:t>многоквартирных ж</w:t>
      </w:r>
      <w:r w:rsidR="00077F68" w:rsidRPr="00A96C2B">
        <w:rPr>
          <w:rFonts w:asciiTheme="minorHAnsi" w:hAnsiTheme="minorHAnsi" w:cstheme="minorHAnsi"/>
          <w:b/>
          <w:sz w:val="24"/>
          <w:szCs w:val="24"/>
          <w:lang w:val="kk-KZ"/>
        </w:rPr>
        <w:t>илых домов по адресам: г. Нур-Султан</w:t>
      </w:r>
      <w:r w:rsidRPr="00B5432C">
        <w:rPr>
          <w:rFonts w:asciiTheme="minorHAnsi" w:hAnsiTheme="minorHAnsi" w:cstheme="minorHAnsi"/>
          <w:b/>
          <w:sz w:val="24"/>
          <w:szCs w:val="24"/>
          <w:lang w:val="kk-KZ"/>
        </w:rPr>
        <w:t>, ул</w:t>
      </w:r>
      <w:r w:rsidRPr="00B5432C">
        <w:rPr>
          <w:rFonts w:asciiTheme="minorHAnsi" w:hAnsiTheme="minorHAnsi" w:cstheme="minorHAnsi"/>
          <w:b/>
          <w:sz w:val="24"/>
          <w:szCs w:val="24"/>
          <w:lang w:val="ru-RU"/>
        </w:rPr>
        <w:t>. Пушкина, дом №7, ул. Жубанова, дома №1 и 3/2</w:t>
      </w:r>
    </w:p>
    <w:p w14:paraId="57CBB5B9" w14:textId="77777777" w:rsidR="00B5432C" w:rsidRPr="005C406C" w:rsidRDefault="00B5432C" w:rsidP="00590A06">
      <w:pPr>
        <w:ind w:firstLine="567"/>
        <w:jc w:val="both"/>
        <w:rPr>
          <w:rFonts w:asciiTheme="minorHAnsi" w:hAnsiTheme="minorHAnsi" w:cstheme="minorHAnsi"/>
          <w:b/>
          <w:sz w:val="24"/>
          <w:szCs w:val="24"/>
          <w:lang w:val="ru-RU"/>
        </w:rPr>
      </w:pPr>
    </w:p>
    <w:tbl>
      <w:tblPr>
        <w:tblW w:w="9450" w:type="dxa"/>
        <w:tblInd w:w="-142" w:type="dxa"/>
        <w:tblLayout w:type="fixed"/>
        <w:tblLook w:val="01E0" w:firstRow="1" w:lastRow="1" w:firstColumn="1" w:lastColumn="1" w:noHBand="0" w:noVBand="0"/>
      </w:tblPr>
      <w:tblGrid>
        <w:gridCol w:w="1974"/>
        <w:gridCol w:w="7476"/>
      </w:tblGrid>
      <w:tr w:rsidR="00CF74C6" w:rsidRPr="007F3FAC" w14:paraId="6E71BD28" w14:textId="77777777" w:rsidTr="00CF74C6">
        <w:tc>
          <w:tcPr>
            <w:tcW w:w="1974" w:type="dxa"/>
            <w:hideMark/>
          </w:tcPr>
          <w:p w14:paraId="3572B581" w14:textId="3D5C69C9" w:rsidR="00CF74C6" w:rsidRPr="00077F68" w:rsidRDefault="00E46856" w:rsidP="00590A06">
            <w:pPr>
              <w:ind w:left="20"/>
              <w:jc w:val="both"/>
              <w:rPr>
                <w:rFonts w:asciiTheme="minorHAnsi" w:eastAsia="Calibri" w:hAnsiTheme="minorHAnsi" w:cstheme="minorHAnsi"/>
                <w:b/>
                <w:sz w:val="24"/>
                <w:szCs w:val="24"/>
                <w:lang w:val="ru-RU"/>
              </w:rPr>
            </w:pPr>
            <w:r w:rsidRPr="00077F68">
              <w:rPr>
                <w:rFonts w:asciiTheme="minorHAnsi" w:eastAsia="Calibri" w:hAnsiTheme="minorHAnsi" w:cstheme="minorHAnsi"/>
                <w:b/>
                <w:sz w:val="24"/>
                <w:szCs w:val="24"/>
                <w:lang w:val="ru-RU"/>
              </w:rPr>
              <w:t>Наименование проект</w:t>
            </w:r>
            <w:r w:rsidR="00B33E65" w:rsidRPr="005C406C">
              <w:rPr>
                <w:rFonts w:asciiTheme="minorHAnsi" w:eastAsia="Calibri" w:hAnsiTheme="minorHAnsi" w:cstheme="minorHAnsi"/>
                <w:b/>
                <w:sz w:val="24"/>
                <w:szCs w:val="24"/>
                <w:lang w:val="ru-RU"/>
              </w:rPr>
              <w:t>а</w:t>
            </w:r>
            <w:r w:rsidR="00CF74C6" w:rsidRPr="00077F68">
              <w:rPr>
                <w:rFonts w:asciiTheme="minorHAnsi" w:eastAsia="Calibri" w:hAnsiTheme="minorHAnsi" w:cstheme="minorHAnsi"/>
                <w:b/>
                <w:sz w:val="24"/>
                <w:szCs w:val="24"/>
                <w:lang w:val="ru-RU"/>
              </w:rPr>
              <w:t>:</w:t>
            </w:r>
          </w:p>
        </w:tc>
        <w:tc>
          <w:tcPr>
            <w:tcW w:w="7476" w:type="dxa"/>
            <w:hideMark/>
          </w:tcPr>
          <w:p w14:paraId="0CA9F03B" w14:textId="0209B17B" w:rsidR="00CF74C6" w:rsidRPr="005C406C" w:rsidRDefault="00E46856" w:rsidP="00590A06">
            <w:pPr>
              <w:jc w:val="both"/>
              <w:rPr>
                <w:rFonts w:asciiTheme="minorHAnsi" w:eastAsia="Calibri" w:hAnsiTheme="minorHAnsi" w:cstheme="minorHAnsi"/>
                <w:sz w:val="24"/>
                <w:szCs w:val="24"/>
                <w:lang w:val="ru-RU"/>
              </w:rPr>
            </w:pPr>
            <w:r w:rsidRPr="005C406C">
              <w:rPr>
                <w:rFonts w:asciiTheme="minorHAnsi" w:hAnsiTheme="minorHAnsi" w:cstheme="minorHAnsi"/>
                <w:bCs/>
                <w:color w:val="000000"/>
                <w:sz w:val="24"/>
                <w:szCs w:val="24"/>
                <w:lang w:val="ru-RU"/>
              </w:rPr>
              <w:t>Проект ПРООН-ГЭФ «Устойчивые города для низкоуглеродного развития», 00091328</w:t>
            </w:r>
          </w:p>
        </w:tc>
      </w:tr>
      <w:tr w:rsidR="00CF74C6" w:rsidRPr="007F3FAC" w14:paraId="3568503C" w14:textId="77777777" w:rsidTr="00CF74C6">
        <w:tc>
          <w:tcPr>
            <w:tcW w:w="1974" w:type="dxa"/>
          </w:tcPr>
          <w:p w14:paraId="1C728A70" w14:textId="77777777" w:rsidR="00CF74C6" w:rsidRPr="005C406C" w:rsidRDefault="00CF74C6" w:rsidP="00590A06">
            <w:pPr>
              <w:ind w:left="20"/>
              <w:jc w:val="both"/>
              <w:rPr>
                <w:rFonts w:asciiTheme="minorHAnsi" w:eastAsia="Calibri" w:hAnsiTheme="minorHAnsi" w:cstheme="minorHAnsi"/>
                <w:b/>
                <w:sz w:val="24"/>
                <w:szCs w:val="24"/>
                <w:lang w:val="ru-RU"/>
              </w:rPr>
            </w:pPr>
          </w:p>
        </w:tc>
        <w:tc>
          <w:tcPr>
            <w:tcW w:w="7476" w:type="dxa"/>
          </w:tcPr>
          <w:p w14:paraId="7135BB88" w14:textId="77777777" w:rsidR="00CF74C6" w:rsidRPr="005C406C" w:rsidRDefault="00CF74C6" w:rsidP="00590A06">
            <w:pPr>
              <w:ind w:right="525"/>
              <w:jc w:val="both"/>
              <w:rPr>
                <w:rFonts w:asciiTheme="minorHAnsi" w:eastAsia="Calibri" w:hAnsiTheme="minorHAnsi" w:cstheme="minorHAnsi"/>
                <w:sz w:val="24"/>
                <w:szCs w:val="24"/>
                <w:lang w:val="ru-RU"/>
              </w:rPr>
            </w:pPr>
          </w:p>
        </w:tc>
      </w:tr>
      <w:tr w:rsidR="00CF74C6" w:rsidRPr="00077F68" w14:paraId="6CD3F190" w14:textId="77777777" w:rsidTr="00CF74C6">
        <w:tc>
          <w:tcPr>
            <w:tcW w:w="1974" w:type="dxa"/>
            <w:hideMark/>
          </w:tcPr>
          <w:p w14:paraId="7DDAE323" w14:textId="77777777" w:rsidR="00CF74C6" w:rsidRPr="005C406C" w:rsidRDefault="00CF74C6" w:rsidP="00590A06">
            <w:pPr>
              <w:ind w:left="20"/>
              <w:jc w:val="both"/>
              <w:rPr>
                <w:rFonts w:asciiTheme="minorHAnsi" w:eastAsia="Calibri" w:hAnsiTheme="minorHAnsi" w:cstheme="minorHAnsi"/>
                <w:b/>
                <w:sz w:val="24"/>
                <w:szCs w:val="24"/>
              </w:rPr>
            </w:pPr>
            <w:r w:rsidRPr="00077F68">
              <w:rPr>
                <w:rFonts w:asciiTheme="minorHAnsi" w:eastAsia="Calibri" w:hAnsiTheme="minorHAnsi" w:cstheme="minorHAnsi"/>
                <w:b/>
                <w:sz w:val="24"/>
                <w:szCs w:val="24"/>
                <w:lang w:val="ru-RU"/>
              </w:rPr>
              <w:t>Место осуществления про</w:t>
            </w:r>
            <w:r w:rsidRPr="005C406C">
              <w:rPr>
                <w:rFonts w:asciiTheme="minorHAnsi" w:eastAsia="Calibri" w:hAnsiTheme="minorHAnsi" w:cstheme="minorHAnsi"/>
                <w:b/>
                <w:sz w:val="24"/>
                <w:szCs w:val="24"/>
              </w:rPr>
              <w:t>екта:</w:t>
            </w:r>
          </w:p>
        </w:tc>
        <w:tc>
          <w:tcPr>
            <w:tcW w:w="7476" w:type="dxa"/>
            <w:hideMark/>
          </w:tcPr>
          <w:p w14:paraId="5148B1A5" w14:textId="46D86BF0" w:rsidR="00CF74C6" w:rsidRPr="00077F68" w:rsidRDefault="00CF74C6" w:rsidP="00590A06">
            <w:pPr>
              <w:ind w:right="525"/>
              <w:jc w:val="both"/>
              <w:rPr>
                <w:rFonts w:asciiTheme="minorHAnsi" w:eastAsia="Calibri" w:hAnsiTheme="minorHAnsi" w:cstheme="minorHAnsi"/>
                <w:sz w:val="24"/>
                <w:szCs w:val="24"/>
                <w:lang w:val="ru-RU"/>
              </w:rPr>
            </w:pPr>
            <w:r w:rsidRPr="00077F68">
              <w:rPr>
                <w:rFonts w:asciiTheme="minorHAnsi" w:eastAsia="Calibri" w:hAnsiTheme="minorHAnsi" w:cstheme="minorHAnsi"/>
                <w:sz w:val="24"/>
                <w:szCs w:val="24"/>
                <w:lang w:val="ru-RU"/>
              </w:rPr>
              <w:t>г</w:t>
            </w:r>
            <w:r w:rsidRPr="00077F68">
              <w:rPr>
                <w:rFonts w:asciiTheme="minorHAnsi" w:eastAsia="Calibri" w:hAnsiTheme="minorHAnsi" w:cstheme="minorHAnsi"/>
                <w:sz w:val="24"/>
                <w:szCs w:val="24"/>
                <w:lang w:val="kk-KZ"/>
              </w:rPr>
              <w:t>.</w:t>
            </w:r>
            <w:r w:rsidRPr="00077F68">
              <w:rPr>
                <w:rFonts w:asciiTheme="minorHAnsi" w:eastAsia="Calibri" w:hAnsiTheme="minorHAnsi" w:cstheme="minorHAnsi"/>
                <w:sz w:val="24"/>
                <w:szCs w:val="24"/>
                <w:lang w:val="ru-RU"/>
              </w:rPr>
              <w:t xml:space="preserve"> </w:t>
            </w:r>
            <w:r w:rsidR="00077F68" w:rsidRPr="00077F68">
              <w:rPr>
                <w:rFonts w:asciiTheme="minorHAnsi" w:eastAsia="Calibri" w:hAnsiTheme="minorHAnsi" w:cstheme="minorHAnsi"/>
                <w:sz w:val="24"/>
                <w:szCs w:val="24"/>
                <w:lang w:val="ru-RU"/>
              </w:rPr>
              <w:t>Нур-Султан</w:t>
            </w:r>
          </w:p>
        </w:tc>
      </w:tr>
      <w:tr w:rsidR="00CF74C6" w:rsidRPr="00892167" w14:paraId="0590CCAC" w14:textId="77777777" w:rsidTr="00CF74C6">
        <w:tc>
          <w:tcPr>
            <w:tcW w:w="1974" w:type="dxa"/>
            <w:hideMark/>
          </w:tcPr>
          <w:p w14:paraId="19E70D5D" w14:textId="77777777" w:rsidR="00CF74C6" w:rsidRPr="00077F68" w:rsidRDefault="00CF74C6" w:rsidP="00590A06">
            <w:pPr>
              <w:ind w:left="20"/>
              <w:jc w:val="both"/>
              <w:rPr>
                <w:rFonts w:asciiTheme="minorHAnsi" w:eastAsia="Calibri" w:hAnsiTheme="minorHAnsi" w:cstheme="minorHAnsi"/>
                <w:b/>
                <w:sz w:val="24"/>
                <w:szCs w:val="24"/>
                <w:lang w:val="ru-RU"/>
              </w:rPr>
            </w:pPr>
            <w:r w:rsidRPr="00077F68">
              <w:rPr>
                <w:rFonts w:asciiTheme="minorHAnsi" w:eastAsia="Calibri" w:hAnsiTheme="minorHAnsi" w:cstheme="minorHAnsi"/>
                <w:b/>
                <w:sz w:val="24"/>
                <w:szCs w:val="24"/>
                <w:lang w:val="ru-RU"/>
              </w:rPr>
              <w:t>Период работы:</w:t>
            </w:r>
          </w:p>
        </w:tc>
        <w:tc>
          <w:tcPr>
            <w:tcW w:w="7476" w:type="dxa"/>
            <w:hideMark/>
          </w:tcPr>
          <w:p w14:paraId="4FF85990" w14:textId="06D4B753" w:rsidR="00CF74C6" w:rsidRPr="00077F68" w:rsidRDefault="00077F68" w:rsidP="00077F68">
            <w:pPr>
              <w:ind w:right="525"/>
              <w:jc w:val="both"/>
              <w:rPr>
                <w:rFonts w:asciiTheme="minorHAnsi" w:eastAsia="Calibri" w:hAnsiTheme="minorHAnsi" w:cstheme="minorHAnsi"/>
                <w:color w:val="C00000"/>
                <w:sz w:val="24"/>
                <w:szCs w:val="24"/>
                <w:lang w:val="ru-RU"/>
              </w:rPr>
            </w:pPr>
            <w:r w:rsidRPr="00077F68">
              <w:rPr>
                <w:rFonts w:asciiTheme="minorHAnsi" w:eastAsia="Calibri" w:hAnsiTheme="minorHAnsi" w:cstheme="minorHAnsi"/>
                <w:sz w:val="24"/>
                <w:szCs w:val="24"/>
                <w:lang w:val="ru-RU"/>
              </w:rPr>
              <w:t>3</w:t>
            </w:r>
            <w:r w:rsidR="00855988">
              <w:rPr>
                <w:rFonts w:asciiTheme="minorHAnsi" w:eastAsia="Calibri" w:hAnsiTheme="minorHAnsi" w:cstheme="minorHAnsi"/>
                <w:sz w:val="24"/>
                <w:szCs w:val="24"/>
                <w:lang w:val="ru-RU"/>
              </w:rPr>
              <w:t>,5</w:t>
            </w:r>
            <w:r w:rsidRPr="00077F68">
              <w:rPr>
                <w:rFonts w:asciiTheme="minorHAnsi" w:eastAsia="Calibri" w:hAnsiTheme="minorHAnsi" w:cstheme="minorHAnsi"/>
                <w:sz w:val="24"/>
                <w:szCs w:val="24"/>
                <w:lang w:val="ru-RU"/>
              </w:rPr>
              <w:t xml:space="preserve"> </w:t>
            </w:r>
            <w:r w:rsidR="00CF74C6" w:rsidRPr="00077F68">
              <w:rPr>
                <w:rFonts w:asciiTheme="minorHAnsi" w:eastAsia="Calibri" w:hAnsiTheme="minorHAnsi" w:cstheme="minorHAnsi"/>
                <w:sz w:val="24"/>
                <w:szCs w:val="24"/>
                <w:lang w:val="ru-RU"/>
              </w:rPr>
              <w:t>месяц</w:t>
            </w:r>
            <w:r w:rsidR="009B01D5" w:rsidRPr="00077F68">
              <w:rPr>
                <w:rFonts w:asciiTheme="minorHAnsi" w:eastAsia="Calibri" w:hAnsiTheme="minorHAnsi" w:cstheme="minorHAnsi"/>
                <w:sz w:val="24"/>
                <w:szCs w:val="24"/>
                <w:lang w:val="ru-RU"/>
              </w:rPr>
              <w:t>а</w:t>
            </w:r>
            <w:r w:rsidRPr="00077F68">
              <w:rPr>
                <w:rFonts w:asciiTheme="minorHAnsi" w:eastAsia="Calibri" w:hAnsiTheme="minorHAnsi" w:cstheme="minorHAnsi"/>
                <w:sz w:val="24"/>
                <w:szCs w:val="24"/>
                <w:lang w:val="ru-RU"/>
              </w:rPr>
              <w:t xml:space="preserve"> </w:t>
            </w:r>
            <w:r w:rsidR="00CF74C6" w:rsidRPr="00077F68">
              <w:rPr>
                <w:rFonts w:asciiTheme="minorHAnsi" w:eastAsia="Calibri" w:hAnsiTheme="minorHAnsi" w:cstheme="minorHAnsi"/>
                <w:sz w:val="24"/>
                <w:szCs w:val="24"/>
                <w:lang w:val="ru-RU"/>
              </w:rPr>
              <w:t>после подписания договора</w:t>
            </w:r>
          </w:p>
        </w:tc>
      </w:tr>
    </w:tbl>
    <w:p w14:paraId="1F08906B" w14:textId="77777777" w:rsidR="00CF74C6" w:rsidRPr="005C406C" w:rsidRDefault="00CF74C6" w:rsidP="00590A06">
      <w:pPr>
        <w:ind w:firstLine="567"/>
        <w:jc w:val="both"/>
        <w:rPr>
          <w:rFonts w:asciiTheme="minorHAnsi" w:eastAsia="Calibri" w:hAnsiTheme="minorHAnsi" w:cstheme="minorHAnsi"/>
          <w:b/>
          <w:sz w:val="24"/>
          <w:szCs w:val="24"/>
          <w:lang w:val="ru-RU" w:eastAsia="ru-RU"/>
        </w:rPr>
      </w:pPr>
    </w:p>
    <w:p w14:paraId="2699199C" w14:textId="77777777" w:rsidR="00CF74C6" w:rsidRPr="005C406C" w:rsidRDefault="00CF74C6" w:rsidP="00590A06">
      <w:pPr>
        <w:ind w:right="268"/>
        <w:jc w:val="both"/>
        <w:rPr>
          <w:rFonts w:asciiTheme="minorHAnsi" w:eastAsia="Calibri" w:hAnsiTheme="minorHAnsi" w:cstheme="minorHAnsi"/>
          <w:b/>
          <w:sz w:val="24"/>
          <w:szCs w:val="24"/>
          <w:u w:val="single"/>
          <w:lang w:val="ru-RU"/>
        </w:rPr>
      </w:pPr>
      <w:r w:rsidRPr="005C406C">
        <w:rPr>
          <w:rFonts w:asciiTheme="minorHAnsi" w:eastAsia="Calibri" w:hAnsiTheme="minorHAnsi" w:cstheme="minorHAnsi"/>
          <w:b/>
          <w:sz w:val="24"/>
          <w:szCs w:val="24"/>
          <w:u w:val="single"/>
          <w:lang w:val="ru-RU"/>
        </w:rPr>
        <w:t>Введение:</w:t>
      </w:r>
    </w:p>
    <w:p w14:paraId="5A784D1D" w14:textId="77777777" w:rsidR="00CF74C6" w:rsidRPr="005C406C" w:rsidRDefault="00CF74C6" w:rsidP="00C35217">
      <w:pPr>
        <w:ind w:right="-6" w:firstLine="720"/>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 xml:space="preserve">ПРООН и Правительство РК при финансовом участии ГЭФ поддерживает усилия Казахстана по снижению воздействия на изменение климата в городском секторе, включая разработку и апробацию различных условий и стимулов для реализации необходимых мер и, прежде всего, по повышению энергоэффективности различных секторов жилищно-коммунального хозяйства, энергоснабжения, транспорта и управления отходами. </w:t>
      </w:r>
    </w:p>
    <w:p w14:paraId="54332A66" w14:textId="5A2039C1" w:rsidR="00CF74C6" w:rsidRPr="005C406C" w:rsidRDefault="00CF74C6" w:rsidP="00C35217">
      <w:pPr>
        <w:ind w:right="-6" w:firstLine="720"/>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Проект ПРООН-ГЭФ «Устойчивые города для низко-углеродного развития» (Проект ПРООН-ГЭФ) направлен на оказание содействия в определении, разработке и реализации мер по уменьшению воздействия на изменение климата, соответствующие национальным условиям в городском секторе. Данные меры, включающие инвестирование в эффективную инфраструктуру, а также создание потенциала, повышение осведомленности и техническую помощь, будут способствовать, наряду с улучшением работы городских служб и повышением качества жизни населения в крупных и малых городах Казахстана, достижению добровольно принятых целей страны по снижению выбросов парниковых газов. Проектом ПРООН-ГЭФ в результате консультаций с Правительством определены 15 пилотных городов в Казахстане</w:t>
      </w:r>
      <w:r w:rsidR="0036026F">
        <w:rPr>
          <w:rFonts w:asciiTheme="minorHAnsi" w:eastAsia="Calibri" w:hAnsiTheme="minorHAnsi" w:cstheme="minorHAnsi"/>
          <w:sz w:val="24"/>
          <w:szCs w:val="24"/>
          <w:lang w:val="ru-RU"/>
        </w:rPr>
        <w:t>, в том числе и г. Нур-Султан.</w:t>
      </w:r>
    </w:p>
    <w:p w14:paraId="49EE753A" w14:textId="77777777" w:rsidR="00CF74C6" w:rsidRPr="005C406C" w:rsidRDefault="00CF74C6" w:rsidP="00590A06">
      <w:pPr>
        <w:ind w:right="268" w:firstLine="567"/>
        <w:jc w:val="both"/>
        <w:rPr>
          <w:rFonts w:asciiTheme="minorHAnsi" w:eastAsia="Calibri" w:hAnsiTheme="minorHAnsi" w:cstheme="minorHAnsi"/>
          <w:sz w:val="24"/>
          <w:szCs w:val="24"/>
          <w:lang w:val="ru-RU"/>
        </w:rPr>
      </w:pPr>
    </w:p>
    <w:p w14:paraId="5C141AAB" w14:textId="77777777" w:rsidR="00CF74C6" w:rsidRPr="005C406C" w:rsidRDefault="00CF74C6" w:rsidP="00590A06">
      <w:pPr>
        <w:jc w:val="both"/>
        <w:rPr>
          <w:rFonts w:asciiTheme="minorHAnsi" w:eastAsia="Calibri" w:hAnsiTheme="minorHAnsi" w:cstheme="minorHAnsi"/>
          <w:b/>
          <w:sz w:val="24"/>
          <w:szCs w:val="24"/>
          <w:u w:val="single"/>
          <w:lang w:val="ru-RU"/>
        </w:rPr>
      </w:pPr>
      <w:r w:rsidRPr="005C406C">
        <w:rPr>
          <w:rFonts w:asciiTheme="minorHAnsi" w:eastAsia="Calibri" w:hAnsiTheme="minorHAnsi" w:cstheme="minorHAnsi"/>
          <w:b/>
          <w:sz w:val="24"/>
          <w:szCs w:val="24"/>
          <w:u w:val="single"/>
          <w:lang w:val="ru-RU"/>
        </w:rPr>
        <w:t>Обоснование:</w:t>
      </w:r>
    </w:p>
    <w:p w14:paraId="16FE7FE3" w14:textId="215477A8" w:rsidR="009B01D5" w:rsidRDefault="00CF74C6" w:rsidP="00C35217">
      <w:pPr>
        <w:ind w:firstLine="720"/>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 xml:space="preserve">В рамках реализации Компонента </w:t>
      </w:r>
      <w:r w:rsidR="0036026F">
        <w:rPr>
          <w:rFonts w:asciiTheme="minorHAnsi" w:eastAsia="Calibri" w:hAnsiTheme="minorHAnsi" w:cstheme="minorHAnsi"/>
          <w:sz w:val="24"/>
          <w:szCs w:val="24"/>
          <w:lang w:val="ru-RU"/>
        </w:rPr>
        <w:t xml:space="preserve">№ </w:t>
      </w:r>
      <w:r w:rsidRPr="005C406C">
        <w:rPr>
          <w:rFonts w:asciiTheme="minorHAnsi" w:eastAsia="Calibri" w:hAnsiTheme="minorHAnsi" w:cstheme="minorHAnsi"/>
          <w:sz w:val="24"/>
          <w:szCs w:val="24"/>
          <w:lang w:val="ru-RU"/>
        </w:rPr>
        <w:t xml:space="preserve">4 «Реализация пилотных городских мер смягчения (уменьшения) воздействий на изменение климата с учетом национальных условий (НАМА)» Проекта ПРООН-ГЭФ и подписанного </w:t>
      </w:r>
      <w:r w:rsidR="0036026F">
        <w:rPr>
          <w:rFonts w:asciiTheme="minorHAnsi" w:eastAsia="Calibri" w:hAnsiTheme="minorHAnsi" w:cstheme="minorHAnsi"/>
          <w:sz w:val="24"/>
          <w:szCs w:val="24"/>
          <w:lang w:val="ru-RU"/>
        </w:rPr>
        <w:t xml:space="preserve">в 2017 году </w:t>
      </w:r>
      <w:r w:rsidRPr="005C406C">
        <w:rPr>
          <w:rFonts w:asciiTheme="minorHAnsi" w:eastAsia="Calibri" w:hAnsiTheme="minorHAnsi" w:cstheme="minorHAnsi"/>
          <w:sz w:val="24"/>
          <w:szCs w:val="24"/>
          <w:lang w:val="ru-RU"/>
        </w:rPr>
        <w:t xml:space="preserve">Меморандума о Сотрудничестве между Акиматом города Астаны и Программой развития ООН в Казахстане (ПРООН), реализуется пилотная инициатива </w:t>
      </w:r>
      <w:r w:rsidR="0036026F">
        <w:rPr>
          <w:rFonts w:asciiTheme="minorHAnsi" w:eastAsia="Calibri" w:hAnsiTheme="minorHAnsi" w:cstheme="minorHAnsi"/>
          <w:sz w:val="24"/>
          <w:szCs w:val="24"/>
          <w:lang w:val="ru-RU"/>
        </w:rPr>
        <w:t xml:space="preserve">по комплексной низкоуглеродной модернизации типового </w:t>
      </w:r>
      <w:r w:rsidRPr="005C406C">
        <w:rPr>
          <w:rFonts w:asciiTheme="minorHAnsi" w:eastAsia="Calibri" w:hAnsiTheme="minorHAnsi" w:cstheme="minorHAnsi"/>
          <w:sz w:val="24"/>
          <w:szCs w:val="24"/>
          <w:lang w:val="ru-RU"/>
        </w:rPr>
        <w:t xml:space="preserve">городского жилого квартала </w:t>
      </w:r>
      <w:r w:rsidR="0036026F">
        <w:rPr>
          <w:rFonts w:asciiTheme="minorHAnsi" w:eastAsia="Calibri" w:hAnsiTheme="minorHAnsi" w:cstheme="minorHAnsi"/>
          <w:sz w:val="24"/>
          <w:szCs w:val="24"/>
          <w:lang w:val="ru-RU"/>
        </w:rPr>
        <w:t xml:space="preserve">в г. Нур-Султан </w:t>
      </w:r>
      <w:r w:rsidRPr="005C406C">
        <w:rPr>
          <w:rFonts w:asciiTheme="minorHAnsi" w:eastAsia="Calibri" w:hAnsiTheme="minorHAnsi" w:cstheme="minorHAnsi"/>
          <w:sz w:val="24"/>
          <w:szCs w:val="24"/>
          <w:lang w:val="ru-RU"/>
        </w:rPr>
        <w:t>на пересечении ул. Пушкина и ул. Жубанова</w:t>
      </w:r>
      <w:r w:rsidR="00B5432C">
        <w:rPr>
          <w:rFonts w:asciiTheme="minorHAnsi" w:eastAsia="Calibri" w:hAnsiTheme="minorHAnsi" w:cstheme="minorHAnsi"/>
          <w:sz w:val="24"/>
          <w:szCs w:val="24"/>
          <w:lang w:val="ru-RU"/>
        </w:rPr>
        <w:t>,</w:t>
      </w:r>
      <w:r w:rsidRPr="005C406C">
        <w:rPr>
          <w:rFonts w:asciiTheme="minorHAnsi" w:eastAsia="Calibri" w:hAnsiTheme="minorHAnsi" w:cstheme="minorHAnsi"/>
          <w:sz w:val="24"/>
          <w:szCs w:val="24"/>
          <w:lang w:val="ru-RU"/>
        </w:rPr>
        <w:t xml:space="preserve"> </w:t>
      </w:r>
      <w:r w:rsidR="00B5432C">
        <w:rPr>
          <w:rFonts w:asciiTheme="minorHAnsi" w:eastAsia="Calibri" w:hAnsiTheme="minorHAnsi" w:cstheme="minorHAnsi"/>
          <w:sz w:val="24"/>
          <w:szCs w:val="24"/>
          <w:lang w:val="ru-RU"/>
        </w:rPr>
        <w:t xml:space="preserve">с </w:t>
      </w:r>
      <w:r w:rsidRPr="005C406C">
        <w:rPr>
          <w:rFonts w:asciiTheme="minorHAnsi" w:eastAsia="Calibri" w:hAnsiTheme="minorHAnsi" w:cstheme="minorHAnsi"/>
          <w:sz w:val="24"/>
          <w:szCs w:val="24"/>
          <w:lang w:val="ru-RU"/>
        </w:rPr>
        <w:t>жилы</w:t>
      </w:r>
      <w:r w:rsidR="00B5432C">
        <w:rPr>
          <w:rFonts w:asciiTheme="minorHAnsi" w:eastAsia="Calibri" w:hAnsiTheme="minorHAnsi" w:cstheme="minorHAnsi"/>
          <w:sz w:val="24"/>
          <w:szCs w:val="24"/>
          <w:lang w:val="ru-RU"/>
        </w:rPr>
        <w:t>ми</w:t>
      </w:r>
      <w:r w:rsidRPr="005C406C">
        <w:rPr>
          <w:rFonts w:asciiTheme="minorHAnsi" w:eastAsia="Calibri" w:hAnsiTheme="minorHAnsi" w:cstheme="minorHAnsi"/>
          <w:sz w:val="24"/>
          <w:szCs w:val="24"/>
          <w:lang w:val="ru-RU"/>
        </w:rPr>
        <w:t xml:space="preserve"> дома</w:t>
      </w:r>
      <w:r w:rsidR="00B5432C">
        <w:rPr>
          <w:rFonts w:asciiTheme="minorHAnsi" w:eastAsia="Calibri" w:hAnsiTheme="minorHAnsi" w:cstheme="minorHAnsi"/>
          <w:sz w:val="24"/>
          <w:szCs w:val="24"/>
          <w:lang w:val="ru-RU"/>
        </w:rPr>
        <w:t>ми</w:t>
      </w:r>
      <w:r w:rsidRPr="005C406C">
        <w:rPr>
          <w:rFonts w:asciiTheme="minorHAnsi" w:eastAsia="Calibri" w:hAnsiTheme="minorHAnsi" w:cstheme="minorHAnsi"/>
          <w:sz w:val="24"/>
          <w:szCs w:val="24"/>
          <w:lang w:val="ru-RU"/>
        </w:rPr>
        <w:t xml:space="preserve"> по адресам: ул. Пушкина, 7; ул.Жубанова 1; 3; 3/1; 3/2. </w:t>
      </w:r>
      <w:r w:rsidR="00B5432C">
        <w:rPr>
          <w:rFonts w:asciiTheme="minorHAnsi" w:eastAsia="Calibri" w:hAnsiTheme="minorHAnsi" w:cstheme="minorHAnsi"/>
          <w:sz w:val="24"/>
          <w:szCs w:val="24"/>
          <w:lang w:val="ru-RU"/>
        </w:rPr>
        <w:t xml:space="preserve"> </w:t>
      </w:r>
    </w:p>
    <w:p w14:paraId="0A5001D8" w14:textId="32E07972" w:rsidR="00CF74C6" w:rsidRPr="005C406C" w:rsidRDefault="00B5432C" w:rsidP="00C35217">
      <w:pPr>
        <w:ind w:firstLine="720"/>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 xml:space="preserve">В рамках данного технического задания </w:t>
      </w:r>
      <w:r w:rsidR="0036026F">
        <w:rPr>
          <w:rFonts w:asciiTheme="minorHAnsi" w:eastAsia="Calibri" w:hAnsiTheme="minorHAnsi" w:cstheme="minorHAnsi"/>
          <w:sz w:val="24"/>
          <w:szCs w:val="24"/>
          <w:lang w:val="ru-RU"/>
        </w:rPr>
        <w:t xml:space="preserve">предполагается </w:t>
      </w:r>
      <w:r w:rsidR="009B01D5">
        <w:rPr>
          <w:rFonts w:asciiTheme="minorHAnsi" w:eastAsia="Calibri" w:hAnsiTheme="minorHAnsi" w:cstheme="minorHAnsi"/>
          <w:sz w:val="24"/>
          <w:szCs w:val="24"/>
          <w:lang w:val="ru-RU"/>
        </w:rPr>
        <w:t xml:space="preserve">модернизация </w:t>
      </w:r>
      <w:r>
        <w:rPr>
          <w:rFonts w:asciiTheme="minorHAnsi" w:eastAsia="Calibri" w:hAnsiTheme="minorHAnsi" w:cstheme="minorHAnsi"/>
          <w:sz w:val="24"/>
          <w:szCs w:val="24"/>
          <w:lang w:val="ru-RU"/>
        </w:rPr>
        <w:t xml:space="preserve">трех </w:t>
      </w:r>
      <w:r w:rsidR="009B65D8">
        <w:rPr>
          <w:rFonts w:asciiTheme="minorHAnsi" w:eastAsia="Calibri" w:hAnsiTheme="minorHAnsi" w:cstheme="minorHAnsi"/>
          <w:sz w:val="24"/>
          <w:szCs w:val="24"/>
          <w:lang w:val="ru-RU"/>
        </w:rPr>
        <w:t xml:space="preserve">из пяти </w:t>
      </w:r>
      <w:r>
        <w:rPr>
          <w:rFonts w:asciiTheme="minorHAnsi" w:eastAsia="Calibri" w:hAnsiTheme="minorHAnsi" w:cstheme="minorHAnsi"/>
          <w:sz w:val="24"/>
          <w:szCs w:val="24"/>
          <w:lang w:val="ru-RU"/>
        </w:rPr>
        <w:t xml:space="preserve">многоквартирных жилых домов: </w:t>
      </w:r>
      <w:r w:rsidRPr="005C406C">
        <w:rPr>
          <w:rFonts w:asciiTheme="minorHAnsi" w:eastAsia="Calibri" w:hAnsiTheme="minorHAnsi" w:cstheme="minorHAnsi"/>
          <w:sz w:val="24"/>
          <w:szCs w:val="24"/>
          <w:lang w:val="ru-RU"/>
        </w:rPr>
        <w:t xml:space="preserve">ул. Пушкина, </w:t>
      </w:r>
      <w:r w:rsidR="009B65D8">
        <w:rPr>
          <w:rFonts w:asciiTheme="minorHAnsi" w:eastAsia="Calibri" w:hAnsiTheme="minorHAnsi" w:cstheme="minorHAnsi"/>
          <w:sz w:val="24"/>
          <w:szCs w:val="24"/>
          <w:lang w:val="ru-RU"/>
        </w:rPr>
        <w:t xml:space="preserve">дом № </w:t>
      </w:r>
      <w:r w:rsidRPr="005C406C">
        <w:rPr>
          <w:rFonts w:asciiTheme="minorHAnsi" w:eastAsia="Calibri" w:hAnsiTheme="minorHAnsi" w:cstheme="minorHAnsi"/>
          <w:sz w:val="24"/>
          <w:szCs w:val="24"/>
          <w:lang w:val="ru-RU"/>
        </w:rPr>
        <w:t>7; ул.</w:t>
      </w:r>
      <w:r>
        <w:rPr>
          <w:rFonts w:asciiTheme="minorHAnsi" w:eastAsia="Calibri" w:hAnsiTheme="minorHAnsi" w:cstheme="minorHAnsi"/>
          <w:sz w:val="24"/>
          <w:szCs w:val="24"/>
          <w:lang w:val="ru-RU"/>
        </w:rPr>
        <w:t xml:space="preserve"> </w:t>
      </w:r>
      <w:r w:rsidRPr="005C406C">
        <w:rPr>
          <w:rFonts w:asciiTheme="minorHAnsi" w:eastAsia="Calibri" w:hAnsiTheme="minorHAnsi" w:cstheme="minorHAnsi"/>
          <w:sz w:val="24"/>
          <w:szCs w:val="24"/>
          <w:lang w:val="ru-RU"/>
        </w:rPr>
        <w:t>Жубанова</w:t>
      </w:r>
      <w:r w:rsidR="009B65D8">
        <w:rPr>
          <w:rFonts w:asciiTheme="minorHAnsi" w:eastAsia="Calibri" w:hAnsiTheme="minorHAnsi" w:cstheme="minorHAnsi"/>
          <w:sz w:val="24"/>
          <w:szCs w:val="24"/>
          <w:lang w:val="ru-RU"/>
        </w:rPr>
        <w:t xml:space="preserve">, дом № </w:t>
      </w:r>
      <w:r w:rsidRPr="005C406C">
        <w:rPr>
          <w:rFonts w:asciiTheme="minorHAnsi" w:eastAsia="Calibri" w:hAnsiTheme="minorHAnsi" w:cstheme="minorHAnsi"/>
          <w:sz w:val="24"/>
          <w:szCs w:val="24"/>
          <w:lang w:val="ru-RU"/>
        </w:rPr>
        <w:t>1</w:t>
      </w:r>
      <w:r>
        <w:rPr>
          <w:rFonts w:asciiTheme="minorHAnsi" w:eastAsia="Calibri" w:hAnsiTheme="minorHAnsi" w:cstheme="minorHAnsi"/>
          <w:sz w:val="24"/>
          <w:szCs w:val="24"/>
          <w:lang w:val="ru-RU"/>
        </w:rPr>
        <w:t xml:space="preserve"> и</w:t>
      </w:r>
      <w:r w:rsidRPr="005C406C">
        <w:rPr>
          <w:rFonts w:asciiTheme="minorHAnsi" w:eastAsia="Calibri" w:hAnsiTheme="minorHAnsi" w:cstheme="minorHAnsi"/>
          <w:sz w:val="24"/>
          <w:szCs w:val="24"/>
          <w:lang w:val="ru-RU"/>
        </w:rPr>
        <w:t xml:space="preserve"> </w:t>
      </w:r>
      <w:r w:rsidR="009B65D8">
        <w:rPr>
          <w:rFonts w:asciiTheme="minorHAnsi" w:eastAsia="Calibri" w:hAnsiTheme="minorHAnsi" w:cstheme="minorHAnsi"/>
          <w:sz w:val="24"/>
          <w:szCs w:val="24"/>
          <w:lang w:val="ru-RU"/>
        </w:rPr>
        <w:t xml:space="preserve">дом № </w:t>
      </w:r>
      <w:r w:rsidRPr="005C406C">
        <w:rPr>
          <w:rFonts w:asciiTheme="minorHAnsi" w:eastAsia="Calibri" w:hAnsiTheme="minorHAnsi" w:cstheme="minorHAnsi"/>
          <w:sz w:val="24"/>
          <w:szCs w:val="24"/>
          <w:lang w:val="ru-RU"/>
        </w:rPr>
        <w:t>3/</w:t>
      </w:r>
      <w:r>
        <w:rPr>
          <w:rFonts w:asciiTheme="minorHAnsi" w:eastAsia="Calibri" w:hAnsiTheme="minorHAnsi" w:cstheme="minorHAnsi"/>
          <w:sz w:val="24"/>
          <w:szCs w:val="24"/>
          <w:lang w:val="ru-RU"/>
        </w:rPr>
        <w:t xml:space="preserve">2.  </w:t>
      </w:r>
      <w:r w:rsidR="00CF74C6" w:rsidRPr="005C406C">
        <w:rPr>
          <w:rFonts w:asciiTheme="minorHAnsi" w:eastAsia="Calibri" w:hAnsiTheme="minorHAnsi" w:cstheme="minorHAnsi"/>
          <w:sz w:val="24"/>
          <w:szCs w:val="24"/>
          <w:lang w:val="ru-RU"/>
        </w:rPr>
        <w:t>Данные м</w:t>
      </w:r>
      <w:r w:rsidR="00CF74C6" w:rsidRPr="005C406C">
        <w:rPr>
          <w:rFonts w:asciiTheme="minorHAnsi" w:hAnsiTheme="minorHAnsi" w:cstheme="minorHAnsi"/>
          <w:sz w:val="24"/>
          <w:szCs w:val="24"/>
          <w:lang w:val="ru-RU"/>
        </w:rPr>
        <w:t xml:space="preserve">ногоквартирные жилые дома (МЖД) относятся к типовому проекту, разработанному Всесоюзным Государственным проектно-конструкторским институтом </w:t>
      </w:r>
      <w:r w:rsidR="00CF74C6" w:rsidRPr="005C406C">
        <w:rPr>
          <w:rFonts w:asciiTheme="minorHAnsi" w:hAnsiTheme="minorHAnsi" w:cstheme="minorHAnsi"/>
          <w:sz w:val="24"/>
          <w:szCs w:val="24"/>
          <w:lang w:val="ru-RU"/>
        </w:rPr>
        <w:lastRenderedPageBreak/>
        <w:t>«Гипростойиндустрия» Госстроя ССР в 1958</w:t>
      </w:r>
      <w:r w:rsidR="009B65D8">
        <w:rPr>
          <w:rFonts w:asciiTheme="minorHAnsi" w:hAnsiTheme="minorHAnsi" w:cstheme="minorHAnsi"/>
          <w:sz w:val="24"/>
          <w:szCs w:val="24"/>
          <w:lang w:val="ru-RU"/>
        </w:rPr>
        <w:t xml:space="preserve"> </w:t>
      </w:r>
      <w:r w:rsidR="00CF74C6" w:rsidRPr="005C406C">
        <w:rPr>
          <w:rFonts w:asciiTheme="minorHAnsi" w:hAnsiTheme="minorHAnsi" w:cstheme="minorHAnsi"/>
          <w:sz w:val="24"/>
          <w:szCs w:val="24"/>
          <w:lang w:val="ru-RU"/>
        </w:rPr>
        <w:t>г., переработан</w:t>
      </w:r>
      <w:r w:rsidR="009B65D8">
        <w:rPr>
          <w:rFonts w:asciiTheme="minorHAnsi" w:hAnsiTheme="minorHAnsi" w:cstheme="minorHAnsi"/>
          <w:sz w:val="24"/>
          <w:szCs w:val="24"/>
          <w:lang w:val="ru-RU"/>
        </w:rPr>
        <w:t>ом</w:t>
      </w:r>
      <w:r w:rsidR="00CF74C6" w:rsidRPr="005C406C">
        <w:rPr>
          <w:rFonts w:asciiTheme="minorHAnsi" w:hAnsiTheme="minorHAnsi" w:cstheme="minorHAnsi"/>
          <w:sz w:val="24"/>
          <w:szCs w:val="24"/>
          <w:lang w:val="ru-RU"/>
        </w:rPr>
        <w:t xml:space="preserve"> в 1960 г., введены в действие приказом по ЦНИИЭП жилых и общественных зданий № 32 от 20 февраля 1968 года и получил</w:t>
      </w:r>
      <w:r w:rsidR="009B65D8">
        <w:rPr>
          <w:rFonts w:asciiTheme="minorHAnsi" w:hAnsiTheme="minorHAnsi" w:cstheme="minorHAnsi"/>
          <w:sz w:val="24"/>
          <w:szCs w:val="24"/>
          <w:lang w:val="ru-RU"/>
        </w:rPr>
        <w:t>и</w:t>
      </w:r>
      <w:r w:rsidR="00CF74C6" w:rsidRPr="005C406C">
        <w:rPr>
          <w:rFonts w:asciiTheme="minorHAnsi" w:hAnsiTheme="minorHAnsi" w:cstheme="minorHAnsi"/>
          <w:sz w:val="24"/>
          <w:szCs w:val="24"/>
          <w:lang w:val="ru-RU"/>
        </w:rPr>
        <w:t xml:space="preserve"> наименование </w:t>
      </w:r>
      <w:r w:rsidR="009B65D8">
        <w:rPr>
          <w:rFonts w:asciiTheme="minorHAnsi" w:hAnsiTheme="minorHAnsi" w:cstheme="minorHAnsi"/>
          <w:sz w:val="24"/>
          <w:szCs w:val="24"/>
          <w:lang w:val="ru-RU"/>
        </w:rPr>
        <w:t>«Серия №</w:t>
      </w:r>
      <w:r w:rsidR="00CF74C6" w:rsidRPr="005C406C">
        <w:rPr>
          <w:rFonts w:asciiTheme="minorHAnsi" w:hAnsiTheme="minorHAnsi" w:cstheme="minorHAnsi"/>
          <w:sz w:val="24"/>
          <w:szCs w:val="24"/>
          <w:lang w:val="ru-RU"/>
        </w:rPr>
        <w:t>1-464</w:t>
      </w:r>
      <w:r w:rsidR="009B65D8">
        <w:rPr>
          <w:rFonts w:asciiTheme="minorHAnsi" w:hAnsiTheme="minorHAnsi" w:cstheme="minorHAnsi"/>
          <w:sz w:val="24"/>
          <w:szCs w:val="24"/>
          <w:lang w:val="ru-RU"/>
        </w:rPr>
        <w:t>»</w:t>
      </w:r>
      <w:r w:rsidR="00CF74C6" w:rsidRPr="005C406C">
        <w:rPr>
          <w:rFonts w:asciiTheme="minorHAnsi" w:hAnsiTheme="minorHAnsi" w:cstheme="minorHAnsi"/>
          <w:sz w:val="24"/>
          <w:szCs w:val="24"/>
          <w:lang w:val="ru-RU"/>
        </w:rPr>
        <w:t xml:space="preserve">. </w:t>
      </w:r>
    </w:p>
    <w:p w14:paraId="2287CDA2" w14:textId="4EE88742" w:rsidR="00C35217" w:rsidRPr="005C406C" w:rsidRDefault="00C35217" w:rsidP="00C35217">
      <w:pPr>
        <w:pStyle w:val="Style29"/>
        <w:widowControl/>
        <w:tabs>
          <w:tab w:val="left" w:pos="9498"/>
        </w:tabs>
        <w:spacing w:line="240" w:lineRule="auto"/>
        <w:ind w:firstLine="720"/>
        <w:rPr>
          <w:rFonts w:asciiTheme="minorHAnsi" w:eastAsia="Calibri" w:hAnsiTheme="minorHAnsi" w:cstheme="minorHAnsi"/>
        </w:rPr>
      </w:pPr>
      <w:r w:rsidRPr="005C406C">
        <w:rPr>
          <w:rFonts w:asciiTheme="minorHAnsi" w:eastAsia="Calibri" w:hAnsiTheme="minorHAnsi" w:cstheme="minorHAnsi"/>
        </w:rPr>
        <w:tab/>
      </w:r>
    </w:p>
    <w:p w14:paraId="3A636847" w14:textId="4F1DD6CE" w:rsidR="00CF74C6" w:rsidRDefault="00CF74C6" w:rsidP="00C35217">
      <w:pPr>
        <w:pStyle w:val="Style29"/>
        <w:widowControl/>
        <w:tabs>
          <w:tab w:val="left" w:pos="9498"/>
        </w:tabs>
        <w:spacing w:line="240" w:lineRule="auto"/>
        <w:ind w:firstLine="720"/>
        <w:rPr>
          <w:rFonts w:asciiTheme="minorHAnsi" w:eastAsia="Calibri" w:hAnsiTheme="minorHAnsi" w:cstheme="minorHAnsi"/>
        </w:rPr>
      </w:pPr>
      <w:r w:rsidRPr="005C406C">
        <w:rPr>
          <w:rFonts w:asciiTheme="minorHAnsi" w:eastAsia="Calibri" w:hAnsiTheme="minorHAnsi" w:cstheme="minorHAnsi"/>
        </w:rPr>
        <w:t>Жилые дома представляют собой пятиэтажные, 4-х подъездные крупнопанельные здания с техническим подвалом прямоугольной формы в плане с наружными размерами 11,840 х 73,170 (</w:t>
      </w:r>
      <w:r w:rsidR="00FC3F17" w:rsidRPr="005C406C">
        <w:rPr>
          <w:rFonts w:asciiTheme="minorHAnsi" w:eastAsia="Calibri" w:hAnsiTheme="minorHAnsi" w:cstheme="minorHAnsi"/>
        </w:rPr>
        <w:t>м</w:t>
      </w:r>
      <w:r w:rsidRPr="005C406C">
        <w:rPr>
          <w:rFonts w:asciiTheme="minorHAnsi" w:eastAsia="Calibri" w:hAnsiTheme="minorHAnsi" w:cstheme="minorHAnsi"/>
        </w:rPr>
        <w:t>). Общее количество квартир в</w:t>
      </w:r>
      <w:r w:rsidR="009B65D8">
        <w:rPr>
          <w:rFonts w:asciiTheme="minorHAnsi" w:eastAsia="Calibri" w:hAnsiTheme="minorHAnsi" w:cstheme="minorHAnsi"/>
        </w:rPr>
        <w:t xml:space="preserve"> каждом </w:t>
      </w:r>
      <w:r w:rsidRPr="005C406C">
        <w:rPr>
          <w:rFonts w:asciiTheme="minorHAnsi" w:eastAsia="Calibri" w:hAnsiTheme="minorHAnsi" w:cstheme="minorHAnsi"/>
        </w:rPr>
        <w:t>дом</w:t>
      </w:r>
      <w:r w:rsidR="009B65D8">
        <w:rPr>
          <w:rFonts w:asciiTheme="minorHAnsi" w:eastAsia="Calibri" w:hAnsiTheme="minorHAnsi" w:cstheme="minorHAnsi"/>
        </w:rPr>
        <w:t>е</w:t>
      </w:r>
      <w:r w:rsidRPr="005C406C">
        <w:rPr>
          <w:rFonts w:asciiTheme="minorHAnsi" w:eastAsia="Calibri" w:hAnsiTheme="minorHAnsi" w:cstheme="minorHAnsi"/>
        </w:rPr>
        <w:t xml:space="preserve"> - 80. Количество квартир на одной площадке - 4. Под домом имеется подвальное помещение, где расположены распределительные сети инженерных систем. Год постройки жил</w:t>
      </w:r>
      <w:r w:rsidR="009B65D8">
        <w:rPr>
          <w:rFonts w:asciiTheme="minorHAnsi" w:eastAsia="Calibri" w:hAnsiTheme="minorHAnsi" w:cstheme="minorHAnsi"/>
        </w:rPr>
        <w:t>ых</w:t>
      </w:r>
      <w:r w:rsidRPr="005C406C">
        <w:rPr>
          <w:rFonts w:asciiTheme="minorHAnsi" w:eastAsia="Calibri" w:hAnsiTheme="minorHAnsi" w:cstheme="minorHAnsi"/>
        </w:rPr>
        <w:t xml:space="preserve"> дом</w:t>
      </w:r>
      <w:r w:rsidR="009B65D8">
        <w:rPr>
          <w:rFonts w:asciiTheme="minorHAnsi" w:eastAsia="Calibri" w:hAnsiTheme="minorHAnsi" w:cstheme="minorHAnsi"/>
        </w:rPr>
        <w:t>ов</w:t>
      </w:r>
      <w:r w:rsidRPr="005C406C">
        <w:rPr>
          <w:rFonts w:asciiTheme="minorHAnsi" w:eastAsia="Calibri" w:hAnsiTheme="minorHAnsi" w:cstheme="minorHAnsi"/>
        </w:rPr>
        <w:t xml:space="preserve"> – 1964 г.</w:t>
      </w:r>
      <w:r w:rsidR="00F261B6" w:rsidRPr="005C406C">
        <w:rPr>
          <w:rFonts w:asciiTheme="minorHAnsi" w:eastAsia="Calibri" w:hAnsiTheme="minorHAnsi" w:cstheme="minorHAnsi"/>
        </w:rPr>
        <w:t xml:space="preserve"> </w:t>
      </w:r>
    </w:p>
    <w:p w14:paraId="1674FF7B" w14:textId="690C08A4" w:rsidR="00FD1691" w:rsidRPr="005C406C" w:rsidRDefault="00635603" w:rsidP="00C35217">
      <w:pPr>
        <w:pStyle w:val="Style29"/>
        <w:widowControl/>
        <w:tabs>
          <w:tab w:val="left" w:pos="9498"/>
        </w:tabs>
        <w:spacing w:line="240" w:lineRule="auto"/>
        <w:ind w:firstLine="720"/>
        <w:rPr>
          <w:rFonts w:asciiTheme="minorHAnsi" w:eastAsia="Calibri" w:hAnsiTheme="minorHAnsi" w:cstheme="minorHAnsi"/>
        </w:rPr>
      </w:pPr>
      <w:r>
        <w:rPr>
          <w:rFonts w:asciiTheme="minorHAnsi" w:eastAsia="Calibri" w:hAnsiTheme="minorHAnsi" w:cstheme="minorHAnsi"/>
        </w:rPr>
        <w:t xml:space="preserve">В каждом доме имеется индивидуальный тепловой пункт. </w:t>
      </w:r>
      <w:r w:rsidR="00FD1691">
        <w:rPr>
          <w:rFonts w:asciiTheme="minorHAnsi" w:eastAsia="Calibri" w:hAnsiTheme="minorHAnsi" w:cstheme="minorHAnsi"/>
        </w:rPr>
        <w:t>Систем</w:t>
      </w:r>
      <w:r>
        <w:rPr>
          <w:rFonts w:asciiTheme="minorHAnsi" w:eastAsia="Calibri" w:hAnsiTheme="minorHAnsi" w:cstheme="minorHAnsi"/>
        </w:rPr>
        <w:t>а</w:t>
      </w:r>
      <w:r w:rsidR="00FD1691">
        <w:rPr>
          <w:rFonts w:asciiTheme="minorHAnsi" w:eastAsia="Calibri" w:hAnsiTheme="minorHAnsi" w:cstheme="minorHAnsi"/>
        </w:rPr>
        <w:t xml:space="preserve"> отопления жилых домов – однотрубн</w:t>
      </w:r>
      <w:r w:rsidR="009B65D8">
        <w:rPr>
          <w:rFonts w:asciiTheme="minorHAnsi" w:eastAsia="Calibri" w:hAnsiTheme="minorHAnsi" w:cstheme="minorHAnsi"/>
        </w:rPr>
        <w:t>ая</w:t>
      </w:r>
      <w:r w:rsidR="00FD1691">
        <w:rPr>
          <w:rFonts w:asciiTheme="minorHAnsi" w:eastAsia="Calibri" w:hAnsiTheme="minorHAnsi" w:cstheme="minorHAnsi"/>
        </w:rPr>
        <w:t xml:space="preserve"> с нижней разводкой. Присоединение к тепловым сетям зависимое, через элеваторы, ГВС – закрыт</w:t>
      </w:r>
      <w:r w:rsidR="009B65D8">
        <w:rPr>
          <w:rFonts w:asciiTheme="minorHAnsi" w:eastAsia="Calibri" w:hAnsiTheme="minorHAnsi" w:cstheme="minorHAnsi"/>
        </w:rPr>
        <w:t>ая</w:t>
      </w:r>
      <w:r w:rsidR="00FD1691">
        <w:rPr>
          <w:rFonts w:asciiTheme="minorHAnsi" w:eastAsia="Calibri" w:hAnsiTheme="minorHAnsi" w:cstheme="minorHAnsi"/>
        </w:rPr>
        <w:t>, через теплообменники – бойлеры, без циркуляции.</w:t>
      </w:r>
    </w:p>
    <w:p w14:paraId="584DE1FF" w14:textId="77777777" w:rsidR="0091434E" w:rsidRPr="005C406C" w:rsidRDefault="0091434E" w:rsidP="00590A06">
      <w:pPr>
        <w:jc w:val="both"/>
        <w:rPr>
          <w:rFonts w:asciiTheme="minorHAnsi" w:eastAsia="Calibri" w:hAnsiTheme="minorHAnsi" w:cstheme="minorHAnsi"/>
          <w:sz w:val="24"/>
          <w:szCs w:val="24"/>
          <w:lang w:val="ru-RU"/>
        </w:rPr>
      </w:pPr>
    </w:p>
    <w:p w14:paraId="585C08CB" w14:textId="1A58AE1D" w:rsidR="00AC16A1" w:rsidRDefault="00AC16A1" w:rsidP="00590A06">
      <w:pPr>
        <w:jc w:val="both"/>
        <w:rPr>
          <w:rFonts w:asciiTheme="minorHAnsi" w:eastAsia="Calibri" w:hAnsiTheme="minorHAnsi" w:cstheme="minorHAnsi"/>
          <w:b/>
          <w:sz w:val="24"/>
          <w:szCs w:val="24"/>
          <w:lang w:val="ru-RU"/>
        </w:rPr>
      </w:pPr>
      <w:r w:rsidRPr="005C406C">
        <w:rPr>
          <w:rFonts w:asciiTheme="minorHAnsi" w:eastAsia="Calibri" w:hAnsiTheme="minorHAnsi" w:cstheme="minorHAnsi"/>
          <w:b/>
          <w:sz w:val="24"/>
          <w:szCs w:val="24"/>
          <w:lang w:val="ru-RU"/>
        </w:rPr>
        <w:t>Ожидаемая работа</w:t>
      </w:r>
    </w:p>
    <w:p w14:paraId="571C600E" w14:textId="7FEA40E2" w:rsidR="00654704" w:rsidRDefault="00654704" w:rsidP="00F029C1">
      <w:pPr>
        <w:pStyle w:val="ListParagraph"/>
        <w:numPr>
          <w:ilvl w:val="0"/>
          <w:numId w:val="6"/>
        </w:numPr>
        <w:spacing w:line="240" w:lineRule="auto"/>
        <w:jc w:val="both"/>
        <w:rPr>
          <w:rFonts w:asciiTheme="minorHAnsi" w:eastAsia="Calibri" w:hAnsiTheme="minorHAnsi" w:cstheme="minorHAnsi"/>
          <w:b/>
          <w:sz w:val="24"/>
          <w:szCs w:val="24"/>
          <w:lang w:val="ru-RU"/>
        </w:rPr>
      </w:pPr>
      <w:r>
        <w:rPr>
          <w:rFonts w:asciiTheme="minorHAnsi" w:eastAsia="Calibri" w:hAnsiTheme="minorHAnsi" w:cstheme="minorHAnsi"/>
          <w:b/>
          <w:sz w:val="24"/>
          <w:szCs w:val="24"/>
          <w:lang w:val="ru-RU"/>
        </w:rPr>
        <w:t>Демонтаж существующ</w:t>
      </w:r>
      <w:r w:rsidR="00635603">
        <w:rPr>
          <w:rFonts w:asciiTheme="minorHAnsi" w:eastAsia="Calibri" w:hAnsiTheme="minorHAnsi" w:cstheme="minorHAnsi"/>
          <w:b/>
          <w:sz w:val="24"/>
          <w:szCs w:val="24"/>
          <w:lang w:val="ru-RU"/>
        </w:rPr>
        <w:t>их</w:t>
      </w:r>
      <w:r>
        <w:rPr>
          <w:rFonts w:asciiTheme="minorHAnsi" w:eastAsia="Calibri" w:hAnsiTheme="minorHAnsi" w:cstheme="minorHAnsi"/>
          <w:b/>
          <w:sz w:val="24"/>
          <w:szCs w:val="24"/>
          <w:lang w:val="ru-RU"/>
        </w:rPr>
        <w:t xml:space="preserve"> теплов</w:t>
      </w:r>
      <w:r w:rsidR="00635603">
        <w:rPr>
          <w:rFonts w:asciiTheme="minorHAnsi" w:eastAsia="Calibri" w:hAnsiTheme="minorHAnsi" w:cstheme="minorHAnsi"/>
          <w:b/>
          <w:sz w:val="24"/>
          <w:szCs w:val="24"/>
          <w:lang w:val="ru-RU"/>
        </w:rPr>
        <w:t>ых</w:t>
      </w:r>
      <w:r>
        <w:rPr>
          <w:rFonts w:asciiTheme="minorHAnsi" w:eastAsia="Calibri" w:hAnsiTheme="minorHAnsi" w:cstheme="minorHAnsi"/>
          <w:b/>
          <w:sz w:val="24"/>
          <w:szCs w:val="24"/>
          <w:lang w:val="ru-RU"/>
        </w:rPr>
        <w:t xml:space="preserve"> пункт</w:t>
      </w:r>
      <w:r w:rsidR="00635603">
        <w:rPr>
          <w:rFonts w:asciiTheme="minorHAnsi" w:eastAsia="Calibri" w:hAnsiTheme="minorHAnsi" w:cstheme="minorHAnsi"/>
          <w:b/>
          <w:sz w:val="24"/>
          <w:szCs w:val="24"/>
          <w:lang w:val="ru-RU"/>
        </w:rPr>
        <w:t>ов</w:t>
      </w:r>
      <w:r>
        <w:rPr>
          <w:rFonts w:asciiTheme="minorHAnsi" w:eastAsia="Calibri" w:hAnsiTheme="minorHAnsi" w:cstheme="minorHAnsi"/>
          <w:b/>
          <w:sz w:val="24"/>
          <w:szCs w:val="24"/>
          <w:lang w:val="ru-RU"/>
        </w:rPr>
        <w:t xml:space="preserve"> и трубопроводов систем отопления и ГВС</w:t>
      </w:r>
      <w:r w:rsidR="00635603">
        <w:rPr>
          <w:rFonts w:asciiTheme="minorHAnsi" w:eastAsia="Calibri" w:hAnsiTheme="minorHAnsi" w:cstheme="minorHAnsi"/>
          <w:b/>
          <w:sz w:val="24"/>
          <w:szCs w:val="24"/>
          <w:lang w:val="ru-RU"/>
        </w:rPr>
        <w:t xml:space="preserve"> </w:t>
      </w:r>
      <w:r w:rsidR="00635603" w:rsidRPr="00635603">
        <w:rPr>
          <w:rFonts w:asciiTheme="minorHAnsi" w:eastAsia="Calibri" w:hAnsiTheme="minorHAnsi" w:cstheme="minorHAnsi"/>
          <w:sz w:val="24"/>
          <w:szCs w:val="24"/>
          <w:lang w:val="ru-RU"/>
        </w:rPr>
        <w:t>(</w:t>
      </w:r>
      <w:r w:rsidR="00635603">
        <w:rPr>
          <w:rFonts w:asciiTheme="minorHAnsi" w:eastAsia="Calibri" w:hAnsiTheme="minorHAnsi" w:cstheme="minorHAnsi"/>
          <w:sz w:val="24"/>
          <w:szCs w:val="24"/>
          <w:lang w:val="ru-RU"/>
        </w:rPr>
        <w:t>всего):</w:t>
      </w:r>
    </w:p>
    <w:p w14:paraId="7AE1B5C7" w14:textId="44788870" w:rsidR="00635603" w:rsidRPr="00635603" w:rsidRDefault="00635603" w:rsidP="00F029C1">
      <w:pPr>
        <w:pStyle w:val="ListParagraph"/>
        <w:numPr>
          <w:ilvl w:val="0"/>
          <w:numId w:val="11"/>
        </w:numPr>
        <w:spacing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Тепловой пункт – 3 ед.</w:t>
      </w:r>
    </w:p>
    <w:p w14:paraId="02AA178B" w14:textId="0425E218" w:rsidR="00654704" w:rsidRPr="00654704" w:rsidRDefault="00654704" w:rsidP="00F029C1">
      <w:pPr>
        <w:pStyle w:val="ListParagraph"/>
        <w:numPr>
          <w:ilvl w:val="0"/>
          <w:numId w:val="11"/>
        </w:numPr>
        <w:spacing w:line="240" w:lineRule="auto"/>
        <w:jc w:val="both"/>
        <w:rPr>
          <w:rFonts w:asciiTheme="minorHAnsi" w:eastAsia="Calibri" w:hAnsiTheme="minorHAnsi" w:cstheme="minorHAnsi"/>
          <w:sz w:val="24"/>
          <w:szCs w:val="24"/>
          <w:lang w:val="ru-RU"/>
        </w:rPr>
      </w:pPr>
      <w:r w:rsidRPr="00654704">
        <w:rPr>
          <w:rFonts w:asciiTheme="minorHAnsi" w:eastAsia="Calibri" w:hAnsiTheme="minorHAnsi" w:cstheme="minorHAnsi"/>
          <w:sz w:val="24"/>
          <w:szCs w:val="24"/>
          <w:lang w:val="ru-RU"/>
        </w:rPr>
        <w:t>Система отопления, общая длина трубопроводов</w:t>
      </w:r>
      <w:r>
        <w:rPr>
          <w:rFonts w:asciiTheme="minorHAnsi" w:eastAsia="Calibri" w:hAnsiTheme="minorHAnsi" w:cstheme="minorHAnsi"/>
          <w:sz w:val="24"/>
          <w:szCs w:val="24"/>
          <w:lang w:val="ru-RU"/>
        </w:rPr>
        <w:t xml:space="preserve"> </w:t>
      </w:r>
      <w:r w:rsidR="00635603">
        <w:rPr>
          <w:rFonts w:asciiTheme="minorHAnsi" w:eastAsia="Calibri" w:hAnsiTheme="minorHAnsi" w:cstheme="minorHAnsi"/>
          <w:sz w:val="24"/>
          <w:szCs w:val="24"/>
          <w:lang w:val="ru-RU"/>
        </w:rPr>
        <w:t xml:space="preserve">– </w:t>
      </w:r>
      <w:r w:rsidR="00376FB2">
        <w:rPr>
          <w:rFonts w:asciiTheme="minorHAnsi" w:eastAsia="Calibri" w:hAnsiTheme="minorHAnsi" w:cstheme="minorHAnsi"/>
          <w:sz w:val="24"/>
          <w:szCs w:val="24"/>
          <w:lang w:val="ru-RU"/>
        </w:rPr>
        <w:t xml:space="preserve">ок. </w:t>
      </w:r>
      <w:r w:rsidR="00635603">
        <w:rPr>
          <w:rFonts w:asciiTheme="minorHAnsi" w:eastAsia="Calibri" w:hAnsiTheme="minorHAnsi" w:cstheme="minorHAnsi"/>
          <w:sz w:val="24"/>
          <w:szCs w:val="24"/>
          <w:lang w:val="ru-RU"/>
        </w:rPr>
        <w:t xml:space="preserve">1100 </w:t>
      </w:r>
      <w:r>
        <w:rPr>
          <w:rFonts w:asciiTheme="minorHAnsi" w:eastAsia="Calibri" w:hAnsiTheme="minorHAnsi" w:cstheme="minorHAnsi"/>
          <w:sz w:val="24"/>
          <w:szCs w:val="24"/>
          <w:lang w:val="ru-RU"/>
        </w:rPr>
        <w:t>м</w:t>
      </w:r>
    </w:p>
    <w:p w14:paraId="40C3944E" w14:textId="3C5F5FE7" w:rsidR="00654704" w:rsidRPr="00654704" w:rsidRDefault="00654704" w:rsidP="00F029C1">
      <w:pPr>
        <w:pStyle w:val="ListParagraph"/>
        <w:numPr>
          <w:ilvl w:val="0"/>
          <w:numId w:val="11"/>
        </w:numPr>
        <w:spacing w:line="240" w:lineRule="auto"/>
        <w:jc w:val="both"/>
        <w:rPr>
          <w:rFonts w:asciiTheme="minorHAnsi" w:eastAsia="Calibri" w:hAnsiTheme="minorHAnsi" w:cstheme="minorHAnsi"/>
          <w:sz w:val="24"/>
          <w:szCs w:val="24"/>
          <w:lang w:val="ru-RU"/>
        </w:rPr>
      </w:pPr>
      <w:r w:rsidRPr="00654704">
        <w:rPr>
          <w:rFonts w:asciiTheme="minorHAnsi" w:eastAsia="Calibri" w:hAnsiTheme="minorHAnsi" w:cstheme="minorHAnsi"/>
          <w:sz w:val="24"/>
          <w:szCs w:val="24"/>
          <w:lang w:val="ru-RU"/>
        </w:rPr>
        <w:t>Система ГВС, общая длина трубопроводов</w:t>
      </w:r>
      <w:r w:rsidR="00635603">
        <w:rPr>
          <w:rFonts w:asciiTheme="minorHAnsi" w:eastAsia="Calibri" w:hAnsiTheme="minorHAnsi" w:cstheme="minorHAnsi"/>
          <w:sz w:val="24"/>
          <w:szCs w:val="24"/>
          <w:lang w:val="ru-RU"/>
        </w:rPr>
        <w:t xml:space="preserve"> – </w:t>
      </w:r>
      <w:r w:rsidR="00376FB2">
        <w:rPr>
          <w:rFonts w:asciiTheme="minorHAnsi" w:eastAsia="Calibri" w:hAnsiTheme="minorHAnsi" w:cstheme="minorHAnsi"/>
          <w:sz w:val="24"/>
          <w:szCs w:val="24"/>
          <w:lang w:val="ru-RU"/>
        </w:rPr>
        <w:t xml:space="preserve">ок. </w:t>
      </w:r>
      <w:r w:rsidR="00635603">
        <w:rPr>
          <w:rFonts w:asciiTheme="minorHAnsi" w:eastAsia="Calibri" w:hAnsiTheme="minorHAnsi" w:cstheme="minorHAnsi"/>
          <w:sz w:val="24"/>
          <w:szCs w:val="24"/>
          <w:lang w:val="ru-RU"/>
        </w:rPr>
        <w:t>400 м</w:t>
      </w:r>
    </w:p>
    <w:p w14:paraId="7A3E82A3" w14:textId="5A4FF1F8" w:rsidR="00AC16A1" w:rsidRPr="00C048CC" w:rsidRDefault="00FD1691" w:rsidP="00F029C1">
      <w:pPr>
        <w:pStyle w:val="ListParagraph"/>
        <w:numPr>
          <w:ilvl w:val="0"/>
          <w:numId w:val="6"/>
        </w:numPr>
        <w:jc w:val="both"/>
        <w:rPr>
          <w:rFonts w:asciiTheme="minorHAnsi" w:eastAsia="Calibri" w:hAnsiTheme="minorHAnsi" w:cstheme="minorHAnsi"/>
          <w:b/>
          <w:sz w:val="24"/>
          <w:szCs w:val="24"/>
          <w:lang w:val="ru-RU"/>
        </w:rPr>
      </w:pPr>
      <w:r w:rsidRPr="00C048CC">
        <w:rPr>
          <w:rFonts w:asciiTheme="minorHAnsi" w:eastAsia="Calibri" w:hAnsiTheme="minorHAnsi" w:cstheme="minorHAnsi"/>
          <w:b/>
          <w:sz w:val="24"/>
          <w:szCs w:val="24"/>
          <w:lang w:val="ru-RU"/>
        </w:rPr>
        <w:t>Установка автоматизированных тепловых пунктов с погодным регулированием</w:t>
      </w:r>
    </w:p>
    <w:p w14:paraId="5A6F1E56" w14:textId="4B9A2480" w:rsidR="00C048CC" w:rsidRDefault="006C15E4" w:rsidP="00C048CC">
      <w:pPr>
        <w:pStyle w:val="Header"/>
        <w:ind w:right="211" w:firstLine="709"/>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По Рабочим проектам РП "Капитальный ремонт многоквартирного жилого дома, ра</w:t>
      </w:r>
      <w:r w:rsidR="00376FB2">
        <w:rPr>
          <w:rFonts w:asciiTheme="minorHAnsi" w:hAnsiTheme="minorHAnsi" w:cstheme="minorHAnsi"/>
          <w:sz w:val="24"/>
          <w:szCs w:val="24"/>
          <w:lang w:val="ru-RU"/>
        </w:rPr>
        <w:t>сположенного по адресу: г.Нур-Султан</w:t>
      </w:r>
      <w:r w:rsidRPr="005C406C">
        <w:rPr>
          <w:rFonts w:asciiTheme="minorHAnsi" w:hAnsiTheme="minorHAnsi" w:cstheme="minorHAnsi"/>
          <w:sz w:val="24"/>
          <w:szCs w:val="24"/>
          <w:lang w:val="ru-RU"/>
        </w:rPr>
        <w:t>, р-н Байконур, ул. Жубанова, дом №1", РП "Капитальный ремонт многоквартирного жилого дома, ра</w:t>
      </w:r>
      <w:r w:rsidR="00376FB2">
        <w:rPr>
          <w:rFonts w:asciiTheme="minorHAnsi" w:hAnsiTheme="minorHAnsi" w:cstheme="minorHAnsi"/>
          <w:sz w:val="24"/>
          <w:szCs w:val="24"/>
          <w:lang w:val="ru-RU"/>
        </w:rPr>
        <w:t>сположенного по адресу: г.Нур-Султан</w:t>
      </w:r>
      <w:r w:rsidRPr="005C406C">
        <w:rPr>
          <w:rFonts w:asciiTheme="minorHAnsi" w:hAnsiTheme="minorHAnsi" w:cstheme="minorHAnsi"/>
          <w:sz w:val="24"/>
          <w:szCs w:val="24"/>
          <w:lang w:val="ru-RU"/>
        </w:rPr>
        <w:t>, р-н Байконур, ул. Жубанова, дом №3/2" , РП "Капитальный ремонт многоквартирного жилого дома, расположенного по адресу: г.</w:t>
      </w:r>
      <w:r w:rsidR="00376FB2">
        <w:rPr>
          <w:rFonts w:asciiTheme="minorHAnsi" w:hAnsiTheme="minorHAnsi" w:cstheme="minorHAnsi"/>
          <w:sz w:val="24"/>
          <w:szCs w:val="24"/>
          <w:lang w:val="ru-RU"/>
        </w:rPr>
        <w:t>Нур-Султан</w:t>
      </w:r>
      <w:r w:rsidRPr="005C406C">
        <w:rPr>
          <w:rFonts w:asciiTheme="minorHAnsi" w:hAnsiTheme="minorHAnsi" w:cstheme="minorHAnsi"/>
          <w:sz w:val="24"/>
          <w:szCs w:val="24"/>
          <w:lang w:val="ru-RU"/>
        </w:rPr>
        <w:t xml:space="preserve">, р-н Байконур, ул. Пушкина, дом №7"  запланированы </w:t>
      </w:r>
      <w:r w:rsidR="00FD1691">
        <w:rPr>
          <w:rFonts w:asciiTheme="minorHAnsi" w:hAnsiTheme="minorHAnsi" w:cstheme="minorHAnsi"/>
          <w:sz w:val="24"/>
          <w:szCs w:val="24"/>
          <w:lang w:val="ru-RU"/>
        </w:rPr>
        <w:t>модернизация систем отопления</w:t>
      </w:r>
      <w:r w:rsidR="00FD1691" w:rsidRPr="005C406C">
        <w:rPr>
          <w:rFonts w:asciiTheme="minorHAnsi" w:hAnsiTheme="minorHAnsi" w:cstheme="minorHAnsi"/>
          <w:sz w:val="24"/>
          <w:szCs w:val="24"/>
          <w:lang w:val="ru-RU"/>
        </w:rPr>
        <w:t xml:space="preserve"> </w:t>
      </w:r>
      <w:r w:rsidR="004C4194">
        <w:rPr>
          <w:rFonts w:asciiTheme="minorHAnsi" w:hAnsiTheme="minorHAnsi" w:cstheme="minorHAnsi"/>
          <w:sz w:val="24"/>
          <w:szCs w:val="24"/>
          <w:lang w:val="ru-RU"/>
        </w:rPr>
        <w:t xml:space="preserve">и ГВС </w:t>
      </w:r>
      <w:r w:rsidRPr="005C406C">
        <w:rPr>
          <w:rFonts w:asciiTheme="minorHAnsi" w:hAnsiTheme="minorHAnsi" w:cstheme="minorHAnsi"/>
          <w:sz w:val="24"/>
          <w:szCs w:val="24"/>
          <w:lang w:val="ru-RU"/>
        </w:rPr>
        <w:t xml:space="preserve">многоквартирных жилых домов. </w:t>
      </w:r>
      <w:r w:rsidR="001E02DD">
        <w:rPr>
          <w:rFonts w:asciiTheme="minorHAnsi" w:hAnsiTheme="minorHAnsi" w:cstheme="minorHAnsi"/>
          <w:sz w:val="24"/>
          <w:szCs w:val="24"/>
          <w:lang w:val="ru-RU"/>
        </w:rPr>
        <w:t xml:space="preserve"> </w:t>
      </w:r>
      <w:r w:rsidR="00FD1691" w:rsidRPr="00C048CC">
        <w:rPr>
          <w:rFonts w:asciiTheme="minorHAnsi" w:hAnsiTheme="minorHAnsi" w:cstheme="minorHAnsi"/>
          <w:sz w:val="24"/>
          <w:szCs w:val="24"/>
          <w:lang w:val="ru-RU"/>
        </w:rPr>
        <w:t xml:space="preserve">Существующая </w:t>
      </w:r>
      <w:r w:rsidR="008763BD">
        <w:rPr>
          <w:rFonts w:asciiTheme="minorHAnsi" w:hAnsiTheme="minorHAnsi" w:cstheme="minorHAnsi"/>
          <w:sz w:val="24"/>
          <w:szCs w:val="24"/>
          <w:lang w:val="ru-RU"/>
        </w:rPr>
        <w:t>р</w:t>
      </w:r>
      <w:r w:rsidR="00FD1691" w:rsidRPr="00C048CC">
        <w:rPr>
          <w:rFonts w:asciiTheme="minorHAnsi" w:hAnsiTheme="minorHAnsi" w:cstheme="minorHAnsi"/>
          <w:sz w:val="24"/>
          <w:szCs w:val="24"/>
          <w:lang w:val="ru-RU"/>
        </w:rPr>
        <w:t>асчетная нагрузка</w:t>
      </w:r>
      <w:r w:rsidR="00376FB2">
        <w:rPr>
          <w:rFonts w:asciiTheme="minorHAnsi" w:hAnsiTheme="minorHAnsi" w:cstheme="minorHAnsi"/>
          <w:sz w:val="24"/>
          <w:szCs w:val="24"/>
          <w:lang w:val="ru-RU"/>
        </w:rPr>
        <w:t>:</w:t>
      </w:r>
      <w:r w:rsidR="00FD1691" w:rsidRPr="00C048CC">
        <w:rPr>
          <w:rFonts w:asciiTheme="minorHAnsi" w:hAnsiTheme="minorHAnsi" w:cstheme="minorHAnsi"/>
          <w:sz w:val="24"/>
          <w:szCs w:val="24"/>
          <w:lang w:val="ru-RU"/>
        </w:rPr>
        <w:t xml:space="preserve"> </w:t>
      </w:r>
    </w:p>
    <w:p w14:paraId="177F75B6" w14:textId="11C231C1" w:rsidR="00FD1691" w:rsidRDefault="00C048CC" w:rsidP="00F029C1">
      <w:pPr>
        <w:pStyle w:val="Header"/>
        <w:numPr>
          <w:ilvl w:val="0"/>
          <w:numId w:val="7"/>
        </w:numPr>
        <w:ind w:right="211"/>
        <w:jc w:val="both"/>
        <w:rPr>
          <w:rFonts w:asciiTheme="minorHAnsi" w:hAnsiTheme="minorHAnsi" w:cstheme="minorHAnsi"/>
          <w:sz w:val="24"/>
          <w:szCs w:val="24"/>
          <w:lang w:val="ru-RU"/>
        </w:rPr>
      </w:pPr>
      <w:r>
        <w:rPr>
          <w:rFonts w:asciiTheme="minorHAnsi" w:hAnsiTheme="minorHAnsi" w:cstheme="minorHAnsi"/>
          <w:sz w:val="24"/>
          <w:szCs w:val="24"/>
          <w:lang w:val="ru-RU"/>
        </w:rPr>
        <w:t>ул. Пушкина, №7: система отопления -</w:t>
      </w:r>
      <w:r w:rsidR="00FD1691" w:rsidRPr="00C048CC">
        <w:rPr>
          <w:rFonts w:asciiTheme="minorHAnsi" w:hAnsiTheme="minorHAnsi" w:cstheme="minorHAnsi"/>
          <w:sz w:val="24"/>
          <w:szCs w:val="24"/>
          <w:lang w:val="ru-RU"/>
        </w:rPr>
        <w:t>0,238 Гкал; ГВС-0,213 Гкал.</w:t>
      </w:r>
    </w:p>
    <w:p w14:paraId="087F43B9" w14:textId="13838D99" w:rsidR="00C048CC" w:rsidRPr="00892167" w:rsidRDefault="00C048CC" w:rsidP="00F029C1">
      <w:pPr>
        <w:pStyle w:val="Header"/>
        <w:numPr>
          <w:ilvl w:val="0"/>
          <w:numId w:val="7"/>
        </w:numPr>
        <w:ind w:right="211"/>
        <w:jc w:val="both"/>
        <w:rPr>
          <w:rFonts w:asciiTheme="minorHAnsi" w:hAnsiTheme="minorHAnsi" w:cstheme="minorHAnsi"/>
          <w:sz w:val="24"/>
          <w:szCs w:val="24"/>
          <w:lang w:val="ru-RU"/>
        </w:rPr>
      </w:pPr>
      <w:r>
        <w:rPr>
          <w:rFonts w:asciiTheme="minorHAnsi" w:hAnsiTheme="minorHAnsi" w:cstheme="minorHAnsi"/>
          <w:sz w:val="24"/>
          <w:szCs w:val="24"/>
          <w:lang w:val="ru-RU"/>
        </w:rPr>
        <w:t>у</w:t>
      </w:r>
      <w:r w:rsidRPr="00C048CC">
        <w:rPr>
          <w:rFonts w:asciiTheme="minorHAnsi" w:hAnsiTheme="minorHAnsi" w:cstheme="minorHAnsi"/>
          <w:sz w:val="24"/>
          <w:szCs w:val="24"/>
          <w:lang w:val="ru-RU"/>
        </w:rPr>
        <w:t xml:space="preserve">л. Жубанова, №1: </w:t>
      </w:r>
      <w:r w:rsidRPr="00892167">
        <w:rPr>
          <w:rFonts w:asciiTheme="minorHAnsi" w:hAnsiTheme="minorHAnsi" w:cstheme="minorHAnsi"/>
          <w:sz w:val="24"/>
          <w:szCs w:val="24"/>
          <w:lang w:val="ru-RU"/>
        </w:rPr>
        <w:t xml:space="preserve">системы отопления - 0,2819 Гкал; ГВС-0,2031 Гкал, </w:t>
      </w:r>
    </w:p>
    <w:p w14:paraId="18F882F4" w14:textId="4672CF50" w:rsidR="00C048CC" w:rsidRPr="00892167" w:rsidRDefault="00C048CC" w:rsidP="00F029C1">
      <w:pPr>
        <w:pStyle w:val="ListParagraph"/>
        <w:numPr>
          <w:ilvl w:val="0"/>
          <w:numId w:val="8"/>
        </w:numPr>
        <w:overflowPunct/>
        <w:autoSpaceDE w:val="0"/>
        <w:autoSpaceDN w:val="0"/>
        <w:spacing w:line="256" w:lineRule="auto"/>
        <w:ind w:left="1985" w:firstLine="0"/>
        <w:contextualSpacing/>
        <w:jc w:val="both"/>
        <w:rPr>
          <w:rFonts w:ascii="Calibri" w:hAnsi="Calibri" w:cs="Calibri"/>
          <w:sz w:val="24"/>
          <w:szCs w:val="24"/>
          <w:lang w:val="ru-RU"/>
        </w:rPr>
      </w:pPr>
      <w:r w:rsidRPr="00892167">
        <w:rPr>
          <w:rFonts w:ascii="Calibri" w:hAnsi="Calibri" w:cs="Calibri"/>
          <w:sz w:val="24"/>
          <w:szCs w:val="24"/>
          <w:lang w:val="ru-RU"/>
        </w:rPr>
        <w:t>жилье: на отопление – 0,2497 Гкал, ГВС – 0,1937Гкал (</w:t>
      </w:r>
      <w:r w:rsidR="009B01D5" w:rsidRPr="00892167">
        <w:rPr>
          <w:rFonts w:ascii="Calibri" w:hAnsi="Calibri" w:cs="Calibri"/>
          <w:sz w:val="24"/>
          <w:szCs w:val="24"/>
          <w:lang w:val="ru-RU"/>
        </w:rPr>
        <w:t xml:space="preserve">тепловой узел </w:t>
      </w:r>
      <w:r w:rsidR="009B65D8">
        <w:rPr>
          <w:rFonts w:ascii="Calibri" w:hAnsi="Calibri" w:cs="Calibri"/>
          <w:sz w:val="24"/>
          <w:szCs w:val="24"/>
          <w:lang w:val="ru-RU"/>
        </w:rPr>
        <w:t xml:space="preserve">встроенного </w:t>
      </w:r>
      <w:r w:rsidRPr="00892167">
        <w:rPr>
          <w:rFonts w:ascii="Calibri" w:hAnsi="Calibri" w:cs="Calibri"/>
          <w:sz w:val="24"/>
          <w:szCs w:val="24"/>
          <w:lang w:val="ru-RU"/>
        </w:rPr>
        <w:t>медцентр</w:t>
      </w:r>
      <w:r w:rsidR="009B01D5" w:rsidRPr="00892167">
        <w:rPr>
          <w:rFonts w:ascii="Calibri" w:hAnsi="Calibri" w:cs="Calibri"/>
          <w:sz w:val="24"/>
          <w:szCs w:val="24"/>
          <w:lang w:val="ru-RU"/>
        </w:rPr>
        <w:t>а</w:t>
      </w:r>
      <w:r w:rsidRPr="00892167">
        <w:rPr>
          <w:rFonts w:ascii="Calibri" w:hAnsi="Calibri" w:cs="Calibri"/>
          <w:sz w:val="24"/>
          <w:szCs w:val="24"/>
          <w:lang w:val="ru-RU"/>
        </w:rPr>
        <w:t xml:space="preserve"> – не рассматривается</w:t>
      </w:r>
      <w:r w:rsidR="009B01D5" w:rsidRPr="00892167">
        <w:rPr>
          <w:rFonts w:ascii="Calibri" w:hAnsi="Calibri" w:cs="Calibri"/>
          <w:sz w:val="24"/>
          <w:szCs w:val="24"/>
          <w:lang w:val="ru-RU"/>
        </w:rPr>
        <w:t xml:space="preserve"> данным проектом</w:t>
      </w:r>
      <w:r w:rsidRPr="00892167">
        <w:rPr>
          <w:rFonts w:ascii="Calibri" w:hAnsi="Calibri" w:cs="Calibri"/>
          <w:sz w:val="24"/>
          <w:szCs w:val="24"/>
          <w:lang w:val="ru-RU"/>
        </w:rPr>
        <w:t xml:space="preserve">). </w:t>
      </w:r>
    </w:p>
    <w:p w14:paraId="203203B0" w14:textId="6574612E" w:rsidR="00C048CC" w:rsidRPr="00892167" w:rsidRDefault="00C048CC" w:rsidP="00F029C1">
      <w:pPr>
        <w:pStyle w:val="Header"/>
        <w:numPr>
          <w:ilvl w:val="0"/>
          <w:numId w:val="7"/>
        </w:numPr>
        <w:ind w:right="211"/>
        <w:jc w:val="both"/>
        <w:rPr>
          <w:rFonts w:asciiTheme="minorHAnsi" w:hAnsiTheme="minorHAnsi" w:cstheme="minorHAnsi"/>
          <w:sz w:val="24"/>
          <w:szCs w:val="24"/>
          <w:lang w:val="ru-RU"/>
        </w:rPr>
      </w:pPr>
      <w:r w:rsidRPr="00892167">
        <w:rPr>
          <w:rFonts w:asciiTheme="minorHAnsi" w:hAnsiTheme="minorHAnsi" w:cstheme="minorHAnsi"/>
          <w:sz w:val="24"/>
          <w:szCs w:val="24"/>
          <w:lang w:val="ru-RU"/>
        </w:rPr>
        <w:t>ул. Жубанова, №3/2: системы отопления - 0,2352 Гкал; ГВС-0,218 Гкал.</w:t>
      </w:r>
    </w:p>
    <w:p w14:paraId="2FBB4877" w14:textId="1E42546E" w:rsidR="00FD1691" w:rsidRPr="001E02DD" w:rsidRDefault="00FD1691" w:rsidP="00F029C1">
      <w:pPr>
        <w:pStyle w:val="ListParagraph"/>
        <w:numPr>
          <w:ilvl w:val="0"/>
          <w:numId w:val="9"/>
        </w:numPr>
        <w:spacing w:line="240" w:lineRule="auto"/>
        <w:ind w:left="567"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Для системы отопления – применить зависимую схему присоединения, с автоматикой погодного регулирования</w:t>
      </w:r>
      <w:r w:rsidR="001E02DD">
        <w:rPr>
          <w:rFonts w:asciiTheme="minorHAnsi" w:hAnsiTheme="minorHAnsi" w:cstheme="minorHAnsi"/>
          <w:sz w:val="24"/>
          <w:szCs w:val="24"/>
          <w:lang w:val="ru-RU"/>
        </w:rPr>
        <w:t>.</w:t>
      </w:r>
    </w:p>
    <w:p w14:paraId="3ED7D2E0" w14:textId="0DD10902" w:rsidR="00FD1691" w:rsidRPr="001E02DD" w:rsidRDefault="00FD1691" w:rsidP="00F029C1">
      <w:pPr>
        <w:pStyle w:val="ListParagraph"/>
        <w:numPr>
          <w:ilvl w:val="0"/>
          <w:numId w:val="9"/>
        </w:numPr>
        <w:spacing w:line="240" w:lineRule="auto"/>
        <w:ind w:left="567"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Для системы ГВС присоединение - закрытое,</w:t>
      </w:r>
      <w:r w:rsidR="00C048CC" w:rsidRPr="001E02DD">
        <w:rPr>
          <w:rFonts w:asciiTheme="minorHAnsi" w:hAnsiTheme="minorHAnsi" w:cstheme="minorHAnsi"/>
          <w:sz w:val="24"/>
          <w:szCs w:val="24"/>
          <w:lang w:val="ru-RU"/>
        </w:rPr>
        <w:t xml:space="preserve"> применить двухступенчатую последовательную схему присоединения с </w:t>
      </w:r>
      <w:r w:rsidRPr="001E02DD">
        <w:rPr>
          <w:rFonts w:asciiTheme="minorHAnsi" w:hAnsiTheme="minorHAnsi" w:cstheme="minorHAnsi"/>
          <w:sz w:val="24"/>
          <w:szCs w:val="24"/>
          <w:lang w:val="ru-RU"/>
        </w:rPr>
        <w:t xml:space="preserve">пластинчатыми теплообменниками для подготовки ГВС. </w:t>
      </w:r>
    </w:p>
    <w:p w14:paraId="78C1A673" w14:textId="755D54A8" w:rsidR="00FD1691" w:rsidRPr="001E02DD" w:rsidRDefault="00FD1691" w:rsidP="00F029C1">
      <w:pPr>
        <w:pStyle w:val="ListParagraph"/>
        <w:numPr>
          <w:ilvl w:val="0"/>
          <w:numId w:val="9"/>
        </w:numPr>
        <w:spacing w:line="240" w:lineRule="auto"/>
        <w:ind w:left="567" w:hanging="567"/>
        <w:jc w:val="both"/>
        <w:rPr>
          <w:rFonts w:asciiTheme="minorHAnsi" w:hAnsiTheme="minorHAnsi" w:cstheme="minorHAnsi"/>
          <w:sz w:val="24"/>
          <w:szCs w:val="24"/>
          <w:lang w:val="ru-RU"/>
        </w:rPr>
      </w:pPr>
      <w:r w:rsidRPr="00376FB2">
        <w:rPr>
          <w:rFonts w:asciiTheme="minorHAnsi" w:hAnsiTheme="minorHAnsi" w:cstheme="minorHAnsi"/>
          <w:sz w:val="24"/>
          <w:szCs w:val="24"/>
          <w:lang w:val="ru-RU"/>
        </w:rPr>
        <w:t xml:space="preserve">Установить </w:t>
      </w:r>
      <w:r w:rsidR="00376FB2">
        <w:rPr>
          <w:rFonts w:asciiTheme="minorHAnsi" w:hAnsiTheme="minorHAnsi" w:cstheme="minorHAnsi"/>
          <w:sz w:val="24"/>
          <w:szCs w:val="24"/>
          <w:lang w:val="ru-RU"/>
        </w:rPr>
        <w:t xml:space="preserve">комплекс системы учета с дополнительным учетом ГВС </w:t>
      </w:r>
      <w:r w:rsidRPr="001E02DD">
        <w:rPr>
          <w:rFonts w:asciiTheme="minorHAnsi" w:hAnsiTheme="minorHAnsi" w:cstheme="minorHAnsi"/>
          <w:sz w:val="24"/>
          <w:szCs w:val="24"/>
          <w:lang w:val="ru-RU"/>
        </w:rPr>
        <w:t>(1</w:t>
      </w:r>
      <w:r w:rsidR="00376FB2">
        <w:rPr>
          <w:rFonts w:asciiTheme="minorHAnsi" w:hAnsiTheme="minorHAnsi" w:cstheme="minorHAnsi"/>
          <w:sz w:val="24"/>
          <w:szCs w:val="24"/>
          <w:lang w:val="ru-RU"/>
        </w:rPr>
        <w:t xml:space="preserve"> тепловычислитель с расходомерами на отопление и ГВС)</w:t>
      </w:r>
      <w:r w:rsidR="00635603">
        <w:rPr>
          <w:rFonts w:asciiTheme="minorHAnsi" w:hAnsiTheme="minorHAnsi" w:cstheme="minorHAnsi"/>
          <w:sz w:val="24"/>
          <w:szCs w:val="24"/>
          <w:lang w:val="ru-RU"/>
        </w:rPr>
        <w:t>– на каждом объекте</w:t>
      </w:r>
      <w:r w:rsidRPr="001E02DD">
        <w:rPr>
          <w:rFonts w:asciiTheme="minorHAnsi" w:hAnsiTheme="minorHAnsi" w:cstheme="minorHAnsi"/>
          <w:sz w:val="24"/>
          <w:szCs w:val="24"/>
          <w:lang w:val="ru-RU"/>
        </w:rPr>
        <w:t>.</w:t>
      </w:r>
    </w:p>
    <w:p w14:paraId="381B8A21" w14:textId="3BF4492C" w:rsidR="00FD1691" w:rsidRPr="001E02DD" w:rsidRDefault="00FD1691" w:rsidP="00F029C1">
      <w:pPr>
        <w:pStyle w:val="ListParagraph"/>
        <w:numPr>
          <w:ilvl w:val="0"/>
          <w:numId w:val="9"/>
        </w:numPr>
        <w:spacing w:line="240" w:lineRule="auto"/>
        <w:ind w:left="567"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Для всех элементов теплов</w:t>
      </w:r>
      <w:r w:rsidR="00635603">
        <w:rPr>
          <w:rFonts w:asciiTheme="minorHAnsi" w:hAnsiTheme="minorHAnsi" w:cstheme="minorHAnsi"/>
          <w:sz w:val="24"/>
          <w:szCs w:val="24"/>
          <w:lang w:val="ru-RU"/>
        </w:rPr>
        <w:t>ых</w:t>
      </w:r>
      <w:r w:rsidRPr="001E02DD">
        <w:rPr>
          <w:rFonts w:asciiTheme="minorHAnsi" w:hAnsiTheme="minorHAnsi" w:cstheme="minorHAnsi"/>
          <w:sz w:val="24"/>
          <w:szCs w:val="24"/>
          <w:lang w:val="ru-RU"/>
        </w:rPr>
        <w:t xml:space="preserve"> пункт</w:t>
      </w:r>
      <w:r w:rsidR="00635603">
        <w:rPr>
          <w:rFonts w:asciiTheme="minorHAnsi" w:hAnsiTheme="minorHAnsi" w:cstheme="minorHAnsi"/>
          <w:sz w:val="24"/>
          <w:szCs w:val="24"/>
          <w:lang w:val="ru-RU"/>
        </w:rPr>
        <w:t>ов</w:t>
      </w:r>
      <w:r w:rsidRPr="001E02DD">
        <w:rPr>
          <w:rFonts w:asciiTheme="minorHAnsi" w:hAnsiTheme="minorHAnsi" w:cstheme="minorHAnsi"/>
          <w:sz w:val="24"/>
          <w:szCs w:val="24"/>
          <w:lang w:val="ru-RU"/>
        </w:rPr>
        <w:t xml:space="preserve"> предусмотреть изоляцию. Вся регулирующая арматура, теплообменники, насосы и т.д. должны быть изолированы съёмной теплоизоляцией для периодической инспекции.</w:t>
      </w:r>
    </w:p>
    <w:p w14:paraId="35C0A9F4" w14:textId="6EE82398" w:rsidR="00C048CC" w:rsidRPr="00C048CC" w:rsidRDefault="00C048CC" w:rsidP="00F029C1">
      <w:pPr>
        <w:pStyle w:val="Header"/>
        <w:numPr>
          <w:ilvl w:val="0"/>
          <w:numId w:val="6"/>
        </w:numPr>
        <w:ind w:right="211"/>
        <w:jc w:val="both"/>
        <w:rPr>
          <w:rFonts w:asciiTheme="minorHAnsi" w:hAnsiTheme="minorHAnsi" w:cstheme="minorHAnsi"/>
          <w:b/>
          <w:sz w:val="24"/>
          <w:szCs w:val="24"/>
          <w:lang w:val="ru-RU"/>
        </w:rPr>
      </w:pPr>
      <w:r w:rsidRPr="00C048CC">
        <w:rPr>
          <w:rFonts w:asciiTheme="minorHAnsi" w:hAnsiTheme="minorHAnsi" w:cstheme="minorHAnsi"/>
          <w:b/>
          <w:sz w:val="24"/>
          <w:szCs w:val="24"/>
          <w:lang w:val="ru-RU"/>
        </w:rPr>
        <w:t xml:space="preserve">Замена разводящих трубопроводов систем </w:t>
      </w:r>
      <w:r w:rsidR="004C4194">
        <w:rPr>
          <w:rFonts w:asciiTheme="minorHAnsi" w:hAnsiTheme="minorHAnsi" w:cstheme="minorHAnsi"/>
          <w:b/>
          <w:sz w:val="24"/>
          <w:szCs w:val="24"/>
          <w:lang w:val="ru-RU"/>
        </w:rPr>
        <w:t>ГВС</w:t>
      </w:r>
      <w:r w:rsidR="004C4194" w:rsidRPr="00C048CC">
        <w:rPr>
          <w:rFonts w:asciiTheme="minorHAnsi" w:hAnsiTheme="minorHAnsi" w:cstheme="minorHAnsi"/>
          <w:b/>
          <w:sz w:val="24"/>
          <w:szCs w:val="24"/>
          <w:lang w:val="ru-RU"/>
        </w:rPr>
        <w:t xml:space="preserve"> </w:t>
      </w:r>
      <w:r w:rsidR="004C4194">
        <w:rPr>
          <w:rFonts w:asciiTheme="minorHAnsi" w:hAnsiTheme="minorHAnsi" w:cstheme="minorHAnsi"/>
          <w:b/>
          <w:sz w:val="24"/>
          <w:szCs w:val="24"/>
          <w:lang w:val="ru-RU"/>
        </w:rPr>
        <w:t xml:space="preserve">и </w:t>
      </w:r>
      <w:r w:rsidRPr="00C048CC">
        <w:rPr>
          <w:rFonts w:asciiTheme="minorHAnsi" w:hAnsiTheme="minorHAnsi" w:cstheme="minorHAnsi"/>
          <w:b/>
          <w:sz w:val="24"/>
          <w:szCs w:val="24"/>
          <w:lang w:val="ru-RU"/>
        </w:rPr>
        <w:t>отопления</w:t>
      </w:r>
      <w:r w:rsidR="004C4194">
        <w:rPr>
          <w:rFonts w:asciiTheme="minorHAnsi" w:hAnsiTheme="minorHAnsi" w:cstheme="minorHAnsi"/>
          <w:b/>
          <w:sz w:val="24"/>
          <w:szCs w:val="24"/>
          <w:lang w:val="ru-RU"/>
        </w:rPr>
        <w:t xml:space="preserve"> </w:t>
      </w:r>
      <w:r w:rsidRPr="00C048CC">
        <w:rPr>
          <w:rFonts w:asciiTheme="minorHAnsi" w:hAnsiTheme="minorHAnsi" w:cstheme="minorHAnsi"/>
          <w:b/>
          <w:sz w:val="24"/>
          <w:szCs w:val="24"/>
          <w:lang w:val="ru-RU"/>
        </w:rPr>
        <w:t>с балансировкой системы распределения теплоносителя</w:t>
      </w:r>
    </w:p>
    <w:p w14:paraId="0BE582B4" w14:textId="77777777" w:rsidR="001E02DD" w:rsidRDefault="00C048CC" w:rsidP="008763BD">
      <w:pPr>
        <w:ind w:firstLine="709"/>
        <w:jc w:val="both"/>
        <w:rPr>
          <w:rFonts w:asciiTheme="minorHAnsi" w:hAnsiTheme="minorHAnsi" w:cstheme="minorHAnsi"/>
          <w:sz w:val="24"/>
          <w:szCs w:val="24"/>
          <w:lang w:val="ru-RU"/>
        </w:rPr>
      </w:pPr>
      <w:r w:rsidRPr="008763BD">
        <w:rPr>
          <w:rFonts w:asciiTheme="minorHAnsi" w:hAnsiTheme="minorHAnsi" w:cstheme="minorHAnsi"/>
          <w:sz w:val="24"/>
          <w:szCs w:val="24"/>
          <w:lang w:val="ru-RU"/>
        </w:rPr>
        <w:lastRenderedPageBreak/>
        <w:t>Проектом предусмотрена</w:t>
      </w:r>
      <w:r w:rsidR="001E02DD">
        <w:rPr>
          <w:rFonts w:asciiTheme="minorHAnsi" w:hAnsiTheme="minorHAnsi" w:cstheme="minorHAnsi"/>
          <w:sz w:val="24"/>
          <w:szCs w:val="24"/>
          <w:lang w:val="ru-RU"/>
        </w:rPr>
        <w:t>:</w:t>
      </w:r>
    </w:p>
    <w:p w14:paraId="786A52D8" w14:textId="1B10A019" w:rsidR="001E02DD" w:rsidRDefault="00C048CC" w:rsidP="00F029C1">
      <w:pPr>
        <w:pStyle w:val="ListParagraph"/>
        <w:numPr>
          <w:ilvl w:val="0"/>
          <w:numId w:val="10"/>
        </w:numPr>
        <w:spacing w:line="240" w:lineRule="auto"/>
        <w:ind w:left="567"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 xml:space="preserve"> </w:t>
      </w:r>
      <w:r w:rsidR="008763BD" w:rsidRPr="001E02DD">
        <w:rPr>
          <w:rFonts w:asciiTheme="minorHAnsi" w:hAnsiTheme="minorHAnsi" w:cstheme="minorHAnsi"/>
          <w:sz w:val="24"/>
          <w:szCs w:val="24"/>
          <w:lang w:val="ru-RU"/>
        </w:rPr>
        <w:t>замена распределительных трубопроводов систем отопления и реконструкция схемы разводки трубопроводов</w:t>
      </w:r>
      <w:r w:rsidR="00855988">
        <w:rPr>
          <w:rFonts w:asciiTheme="minorHAnsi" w:hAnsiTheme="minorHAnsi" w:cstheme="minorHAnsi"/>
          <w:sz w:val="24"/>
          <w:szCs w:val="24"/>
          <w:lang w:val="ru-RU"/>
        </w:rPr>
        <w:t xml:space="preserve"> согласно представленной схеме в рабочем проекте </w:t>
      </w:r>
      <w:r w:rsidR="008763BD" w:rsidRPr="001E02DD">
        <w:rPr>
          <w:rFonts w:asciiTheme="minorHAnsi" w:hAnsiTheme="minorHAnsi" w:cstheme="minorHAnsi"/>
          <w:sz w:val="24"/>
          <w:szCs w:val="24"/>
          <w:lang w:val="ru-RU"/>
        </w:rPr>
        <w:t xml:space="preserve"> для улучшения распределения теплоносителя в системе с установкой балансировочных клапанов на ответвлениях. </w:t>
      </w:r>
    </w:p>
    <w:p w14:paraId="2E24B7E2" w14:textId="3EB826A4" w:rsidR="001E02DD" w:rsidRDefault="008763BD" w:rsidP="00F029C1">
      <w:pPr>
        <w:pStyle w:val="ListParagraph"/>
        <w:numPr>
          <w:ilvl w:val="0"/>
          <w:numId w:val="10"/>
        </w:numPr>
        <w:spacing w:line="240" w:lineRule="auto"/>
        <w:ind w:left="567"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предусмотрена замена трубопроводов систем ГВС и прокладк</w:t>
      </w:r>
      <w:r w:rsidR="001E02DD">
        <w:rPr>
          <w:rFonts w:asciiTheme="minorHAnsi" w:hAnsiTheme="minorHAnsi" w:cstheme="minorHAnsi"/>
          <w:sz w:val="24"/>
          <w:szCs w:val="24"/>
          <w:lang w:val="ru-RU"/>
        </w:rPr>
        <w:t>а</w:t>
      </w:r>
      <w:r w:rsidRPr="001E02DD">
        <w:rPr>
          <w:rFonts w:asciiTheme="minorHAnsi" w:hAnsiTheme="minorHAnsi" w:cstheme="minorHAnsi"/>
          <w:sz w:val="24"/>
          <w:szCs w:val="24"/>
          <w:lang w:val="ru-RU"/>
        </w:rPr>
        <w:t xml:space="preserve"> циркуляционн</w:t>
      </w:r>
      <w:r w:rsidR="00635603">
        <w:rPr>
          <w:rFonts w:asciiTheme="minorHAnsi" w:hAnsiTheme="minorHAnsi" w:cstheme="minorHAnsi"/>
          <w:sz w:val="24"/>
          <w:szCs w:val="24"/>
          <w:lang w:val="ru-RU"/>
        </w:rPr>
        <w:t>ых</w:t>
      </w:r>
      <w:r w:rsidRPr="001E02DD">
        <w:rPr>
          <w:rFonts w:asciiTheme="minorHAnsi" w:hAnsiTheme="minorHAnsi" w:cstheme="minorHAnsi"/>
          <w:sz w:val="24"/>
          <w:szCs w:val="24"/>
          <w:lang w:val="ru-RU"/>
        </w:rPr>
        <w:t xml:space="preserve"> линии по подвалу.</w:t>
      </w:r>
    </w:p>
    <w:p w14:paraId="438A63C2" w14:textId="1C0975B6" w:rsidR="00C048CC" w:rsidRDefault="008763BD" w:rsidP="00F029C1">
      <w:pPr>
        <w:pStyle w:val="ListParagraph"/>
        <w:numPr>
          <w:ilvl w:val="0"/>
          <w:numId w:val="10"/>
        </w:numPr>
        <w:spacing w:line="240" w:lineRule="auto"/>
        <w:ind w:left="567" w:right="211" w:hanging="567"/>
        <w:jc w:val="both"/>
        <w:rPr>
          <w:rFonts w:asciiTheme="minorHAnsi" w:hAnsiTheme="minorHAnsi" w:cstheme="minorHAnsi"/>
          <w:sz w:val="24"/>
          <w:szCs w:val="24"/>
          <w:lang w:val="ru-RU"/>
        </w:rPr>
      </w:pPr>
      <w:r w:rsidRPr="001E02DD">
        <w:rPr>
          <w:rFonts w:asciiTheme="minorHAnsi" w:hAnsiTheme="minorHAnsi" w:cstheme="minorHAnsi"/>
          <w:sz w:val="24"/>
          <w:szCs w:val="24"/>
          <w:lang w:val="ru-RU"/>
        </w:rPr>
        <w:t xml:space="preserve">Все трубопроводы системы отопления и ГВС в подвальном помещении изолируется. </w:t>
      </w:r>
      <w:r w:rsidR="00C048CC" w:rsidRPr="001E02DD">
        <w:rPr>
          <w:rFonts w:asciiTheme="minorHAnsi" w:hAnsiTheme="minorHAnsi" w:cstheme="minorHAnsi"/>
          <w:sz w:val="24"/>
          <w:szCs w:val="24"/>
          <w:lang w:val="ru-RU"/>
        </w:rPr>
        <w:t xml:space="preserve">Изолирование PPR трубопроводов </w:t>
      </w:r>
      <w:r w:rsidRPr="001E02DD">
        <w:rPr>
          <w:rFonts w:asciiTheme="minorHAnsi" w:hAnsiTheme="minorHAnsi" w:cstheme="minorHAnsi"/>
          <w:sz w:val="24"/>
          <w:szCs w:val="24"/>
          <w:lang w:val="ru-RU"/>
        </w:rPr>
        <w:t xml:space="preserve">производится </w:t>
      </w:r>
      <w:r w:rsidR="00C048CC" w:rsidRPr="001E02DD">
        <w:rPr>
          <w:rFonts w:asciiTheme="minorHAnsi" w:hAnsiTheme="minorHAnsi" w:cstheme="minorHAnsi"/>
          <w:sz w:val="24"/>
          <w:szCs w:val="24"/>
          <w:lang w:val="ru-RU"/>
        </w:rPr>
        <w:t xml:space="preserve">вспененным полиолефином (эластичная трубчатая изоляция с контактным клеем в продольном разрезе). </w:t>
      </w:r>
    </w:p>
    <w:p w14:paraId="61BAA09D" w14:textId="77777777" w:rsidR="00855988" w:rsidRDefault="00855988" w:rsidP="00E460CA">
      <w:pPr>
        <w:pStyle w:val="Header"/>
        <w:tabs>
          <w:tab w:val="clear" w:pos="4320"/>
          <w:tab w:val="center" w:pos="709"/>
        </w:tabs>
        <w:ind w:right="211"/>
        <w:jc w:val="both"/>
        <w:rPr>
          <w:rFonts w:asciiTheme="minorHAnsi" w:hAnsiTheme="minorHAnsi" w:cstheme="minorHAnsi"/>
          <w:sz w:val="24"/>
          <w:szCs w:val="24"/>
          <w:lang w:val="ru-RU"/>
        </w:rPr>
      </w:pPr>
    </w:p>
    <w:p w14:paraId="14B42DC3" w14:textId="4038C11B" w:rsidR="00CF4C18" w:rsidRPr="005C406C" w:rsidRDefault="00E460CA" w:rsidP="00E460CA">
      <w:pPr>
        <w:pStyle w:val="Header"/>
        <w:tabs>
          <w:tab w:val="clear" w:pos="4320"/>
          <w:tab w:val="center" w:pos="709"/>
        </w:tabs>
        <w:ind w:right="211"/>
        <w:jc w:val="both"/>
        <w:rPr>
          <w:rFonts w:asciiTheme="minorHAnsi" w:hAnsiTheme="minorHAnsi" w:cstheme="minorHAnsi"/>
          <w:sz w:val="24"/>
          <w:szCs w:val="24"/>
          <w:lang w:val="ru-RU"/>
        </w:rPr>
      </w:pPr>
      <w:r w:rsidRPr="005C406C">
        <w:rPr>
          <w:rFonts w:asciiTheme="minorHAnsi" w:hAnsiTheme="minorHAnsi" w:cstheme="minorHAnsi"/>
          <w:sz w:val="24"/>
          <w:szCs w:val="24"/>
          <w:lang w:val="ru-RU"/>
        </w:rPr>
        <w:tab/>
      </w:r>
      <w:r w:rsidRPr="005C406C">
        <w:rPr>
          <w:rFonts w:asciiTheme="minorHAnsi" w:hAnsiTheme="minorHAnsi" w:cstheme="minorHAnsi"/>
          <w:sz w:val="24"/>
          <w:szCs w:val="24"/>
          <w:lang w:val="ru-RU"/>
        </w:rPr>
        <w:tab/>
      </w:r>
      <w:r w:rsidR="00CF4C18" w:rsidRPr="005C406C">
        <w:rPr>
          <w:rFonts w:asciiTheme="minorHAnsi" w:hAnsiTheme="minorHAnsi" w:cstheme="minorHAnsi"/>
          <w:sz w:val="24"/>
          <w:szCs w:val="24"/>
          <w:lang w:val="ru-RU"/>
        </w:rPr>
        <w:t xml:space="preserve">Производство работ требуется выполнять на основании </w:t>
      </w:r>
      <w:r w:rsidR="005C406C">
        <w:rPr>
          <w:rFonts w:asciiTheme="minorHAnsi" w:hAnsiTheme="minorHAnsi" w:cstheme="minorHAnsi"/>
          <w:sz w:val="24"/>
          <w:szCs w:val="24"/>
          <w:lang w:val="ru-RU"/>
        </w:rPr>
        <w:t xml:space="preserve">представленного </w:t>
      </w:r>
      <w:r w:rsidR="00CF4C18" w:rsidRPr="005C406C">
        <w:rPr>
          <w:rFonts w:asciiTheme="minorHAnsi" w:hAnsiTheme="minorHAnsi" w:cstheme="minorHAnsi"/>
          <w:sz w:val="24"/>
          <w:szCs w:val="24"/>
          <w:lang w:val="ru-RU"/>
        </w:rPr>
        <w:t xml:space="preserve">проекта и организационно-технологической документации, разработанной проектной организацией в соответствии с требованиями государственных нормативов и с соблюдением требований безопасности согласно требованиями СН РК 1.04-26-2011 </w:t>
      </w:r>
      <w:r w:rsidR="009B01D5">
        <w:rPr>
          <w:rFonts w:asciiTheme="minorHAnsi" w:hAnsiTheme="minorHAnsi" w:cstheme="minorHAnsi"/>
          <w:sz w:val="24"/>
          <w:szCs w:val="24"/>
          <w:lang w:val="ru-RU"/>
        </w:rPr>
        <w:t>«</w:t>
      </w:r>
      <w:r w:rsidR="00CF4C18" w:rsidRPr="005C406C">
        <w:rPr>
          <w:rFonts w:asciiTheme="minorHAnsi" w:hAnsiTheme="minorHAnsi" w:cstheme="minorHAnsi"/>
          <w:sz w:val="24"/>
          <w:szCs w:val="24"/>
          <w:lang w:val="ru-RU"/>
        </w:rPr>
        <w:t>Реконструкция, капитальный и текущий ремонт жилых и общественных зданий</w:t>
      </w:r>
      <w:r w:rsidR="009B01D5">
        <w:rPr>
          <w:rFonts w:asciiTheme="minorHAnsi" w:hAnsiTheme="minorHAnsi" w:cstheme="minorHAnsi"/>
          <w:sz w:val="24"/>
          <w:szCs w:val="24"/>
          <w:lang w:val="ru-RU"/>
        </w:rPr>
        <w:t>»</w:t>
      </w:r>
      <w:r w:rsidR="00CF4C18" w:rsidRPr="005C406C">
        <w:rPr>
          <w:rFonts w:asciiTheme="minorHAnsi" w:hAnsiTheme="minorHAnsi" w:cstheme="minorHAnsi"/>
          <w:sz w:val="24"/>
          <w:szCs w:val="24"/>
          <w:lang w:val="ru-RU"/>
        </w:rPr>
        <w:t>, С</w:t>
      </w:r>
      <w:r w:rsidR="009B01D5">
        <w:rPr>
          <w:rFonts w:asciiTheme="minorHAnsi" w:hAnsiTheme="minorHAnsi" w:cstheme="minorHAnsi"/>
          <w:sz w:val="24"/>
          <w:szCs w:val="24"/>
          <w:lang w:val="ru-RU"/>
        </w:rPr>
        <w:t>П</w:t>
      </w:r>
      <w:r w:rsidR="00CF4C18" w:rsidRPr="005C406C">
        <w:rPr>
          <w:rFonts w:asciiTheme="minorHAnsi" w:hAnsiTheme="minorHAnsi" w:cstheme="minorHAnsi"/>
          <w:sz w:val="24"/>
          <w:szCs w:val="24"/>
          <w:lang w:val="ru-RU"/>
        </w:rPr>
        <w:t xml:space="preserve"> РК </w:t>
      </w:r>
      <w:r w:rsidR="009B01D5">
        <w:rPr>
          <w:rFonts w:asciiTheme="minorHAnsi" w:hAnsiTheme="minorHAnsi" w:cstheme="minorHAnsi"/>
          <w:sz w:val="24"/>
          <w:szCs w:val="24"/>
          <w:lang w:val="ru-RU"/>
        </w:rPr>
        <w:t>4.02-108-2014</w:t>
      </w:r>
      <w:r w:rsidR="00CF4C18" w:rsidRPr="005C406C">
        <w:rPr>
          <w:rFonts w:asciiTheme="minorHAnsi" w:hAnsiTheme="minorHAnsi" w:cstheme="minorHAnsi"/>
          <w:sz w:val="24"/>
          <w:szCs w:val="24"/>
          <w:lang w:val="ru-RU"/>
        </w:rPr>
        <w:t xml:space="preserve"> </w:t>
      </w:r>
      <w:r w:rsidR="009B01D5">
        <w:rPr>
          <w:rFonts w:asciiTheme="minorHAnsi" w:hAnsiTheme="minorHAnsi" w:cstheme="minorHAnsi"/>
          <w:sz w:val="24"/>
          <w:szCs w:val="24"/>
          <w:lang w:val="ru-RU"/>
        </w:rPr>
        <w:t>«Проектирование тепловых пунктов»</w:t>
      </w:r>
      <w:r w:rsidR="00CF4C18" w:rsidRPr="005C406C">
        <w:rPr>
          <w:rFonts w:asciiTheme="minorHAnsi" w:hAnsiTheme="minorHAnsi" w:cstheme="minorHAnsi"/>
          <w:sz w:val="24"/>
          <w:szCs w:val="24"/>
          <w:lang w:val="ru-RU"/>
        </w:rPr>
        <w:t xml:space="preserve">, СН РК </w:t>
      </w:r>
      <w:r w:rsidR="009B01D5">
        <w:rPr>
          <w:rFonts w:asciiTheme="minorHAnsi" w:hAnsiTheme="minorHAnsi" w:cstheme="minorHAnsi"/>
          <w:sz w:val="24"/>
          <w:szCs w:val="24"/>
          <w:lang w:val="ru-RU"/>
        </w:rPr>
        <w:t>4.02-01-2011, СП РК 4.02-101-2012</w:t>
      </w:r>
      <w:r w:rsidR="00CF4C18" w:rsidRPr="005C406C">
        <w:rPr>
          <w:rFonts w:asciiTheme="minorHAnsi" w:hAnsiTheme="minorHAnsi" w:cstheme="minorHAnsi"/>
          <w:sz w:val="24"/>
          <w:szCs w:val="24"/>
          <w:lang w:val="ru-RU"/>
        </w:rPr>
        <w:t xml:space="preserve"> </w:t>
      </w:r>
      <w:r w:rsidR="009B01D5">
        <w:rPr>
          <w:rFonts w:asciiTheme="minorHAnsi" w:hAnsiTheme="minorHAnsi" w:cstheme="minorHAnsi"/>
          <w:sz w:val="24"/>
          <w:szCs w:val="24"/>
          <w:lang w:val="ru-RU"/>
        </w:rPr>
        <w:t>«Отопление, вентиляция и кондиционирование воздуха», СН РК 4.01-01-2011, СП РК 4.01-101-2012 «Внутренний водопровод и канализация зданий и сооружений»</w:t>
      </w:r>
      <w:r w:rsidR="00CF4C18" w:rsidRPr="005C406C">
        <w:rPr>
          <w:rFonts w:asciiTheme="minorHAnsi" w:hAnsiTheme="minorHAnsi" w:cstheme="minorHAnsi"/>
          <w:sz w:val="24"/>
          <w:szCs w:val="24"/>
          <w:lang w:val="ru-RU"/>
        </w:rPr>
        <w:t>.</w:t>
      </w:r>
    </w:p>
    <w:p w14:paraId="2AD67808" w14:textId="555CE244" w:rsidR="000B4029" w:rsidRDefault="000B4029" w:rsidP="000B4029">
      <w:pPr>
        <w:rPr>
          <w:rFonts w:asciiTheme="minorHAnsi" w:hAnsiTheme="minorHAnsi" w:cstheme="minorHAnsi"/>
          <w:sz w:val="24"/>
          <w:szCs w:val="24"/>
          <w:lang w:val="ru-RU"/>
        </w:rPr>
      </w:pPr>
    </w:p>
    <w:p w14:paraId="2D8C5027" w14:textId="45631DAD" w:rsidR="00CF74C6" w:rsidRDefault="00CF74C6" w:rsidP="00590A06">
      <w:pPr>
        <w:ind w:right="268"/>
        <w:jc w:val="both"/>
        <w:rPr>
          <w:rFonts w:asciiTheme="minorHAnsi" w:eastAsia="Calibri" w:hAnsiTheme="minorHAnsi" w:cstheme="minorHAnsi"/>
          <w:b/>
          <w:sz w:val="24"/>
          <w:szCs w:val="24"/>
          <w:u w:val="single"/>
        </w:rPr>
      </w:pPr>
      <w:r w:rsidRPr="005C406C">
        <w:rPr>
          <w:rFonts w:asciiTheme="minorHAnsi" w:eastAsia="Calibri" w:hAnsiTheme="minorHAnsi" w:cstheme="minorHAnsi"/>
          <w:b/>
          <w:sz w:val="24"/>
          <w:szCs w:val="24"/>
          <w:u w:val="single"/>
        </w:rPr>
        <w:t xml:space="preserve">Ожидаемые результаты работы: </w:t>
      </w:r>
    </w:p>
    <w:p w14:paraId="06764F17" w14:textId="77777777" w:rsidR="002159CB" w:rsidRPr="005C406C" w:rsidRDefault="002159CB" w:rsidP="00590A06">
      <w:pPr>
        <w:ind w:right="268"/>
        <w:jc w:val="both"/>
        <w:rPr>
          <w:rFonts w:asciiTheme="minorHAnsi" w:eastAsia="Calibri" w:hAnsiTheme="minorHAnsi" w:cstheme="minorHAnsi"/>
          <w:b/>
          <w:sz w:val="24"/>
          <w:szCs w:val="24"/>
          <w:u w:val="single"/>
        </w:rPr>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51"/>
        <w:gridCol w:w="1843"/>
        <w:gridCol w:w="2270"/>
        <w:gridCol w:w="1986"/>
      </w:tblGrid>
      <w:tr w:rsidR="00CF74C6" w:rsidRPr="005C406C" w14:paraId="3A58B338" w14:textId="77777777" w:rsidTr="00944196">
        <w:trPr>
          <w:trHeight w:val="107"/>
        </w:trPr>
        <w:tc>
          <w:tcPr>
            <w:tcW w:w="567" w:type="dxa"/>
            <w:tcBorders>
              <w:top w:val="single" w:sz="4" w:space="0" w:color="auto"/>
              <w:left w:val="single" w:sz="4" w:space="0" w:color="auto"/>
              <w:bottom w:val="single" w:sz="4" w:space="0" w:color="auto"/>
              <w:right w:val="single" w:sz="4" w:space="0" w:color="auto"/>
            </w:tcBorders>
            <w:vAlign w:val="center"/>
            <w:hideMark/>
          </w:tcPr>
          <w:p w14:paraId="7AEBC2AE" w14:textId="77777777" w:rsidR="00CF74C6" w:rsidRPr="005C406C" w:rsidRDefault="00CF74C6"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b/>
                <w:kern w:val="28"/>
                <w:sz w:val="24"/>
                <w:szCs w:val="24"/>
              </w:rPr>
            </w:pPr>
            <w:r w:rsidRPr="005C406C">
              <w:rPr>
                <w:rFonts w:asciiTheme="minorHAnsi" w:eastAsia="Calibri" w:hAnsiTheme="minorHAnsi" w:cstheme="minorHAnsi"/>
                <w:b/>
                <w:kern w:val="28"/>
                <w:sz w:val="24"/>
                <w:szCs w:val="24"/>
              </w:rPr>
              <w:t>№</w:t>
            </w:r>
          </w:p>
        </w:tc>
        <w:tc>
          <w:tcPr>
            <w:tcW w:w="3151" w:type="dxa"/>
            <w:tcBorders>
              <w:top w:val="single" w:sz="4" w:space="0" w:color="auto"/>
              <w:left w:val="single" w:sz="4" w:space="0" w:color="auto"/>
              <w:bottom w:val="single" w:sz="4" w:space="0" w:color="auto"/>
              <w:right w:val="single" w:sz="4" w:space="0" w:color="auto"/>
            </w:tcBorders>
            <w:vAlign w:val="center"/>
            <w:hideMark/>
          </w:tcPr>
          <w:p w14:paraId="4198773C" w14:textId="77777777" w:rsidR="00CF74C6" w:rsidRPr="005C406C" w:rsidRDefault="00CF74C6"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jc w:val="both"/>
              <w:rPr>
                <w:rFonts w:asciiTheme="minorHAnsi" w:eastAsia="Calibri" w:hAnsiTheme="minorHAnsi" w:cstheme="minorHAnsi"/>
                <w:b/>
                <w:kern w:val="28"/>
                <w:sz w:val="24"/>
                <w:szCs w:val="24"/>
              </w:rPr>
            </w:pPr>
            <w:r w:rsidRPr="005C406C">
              <w:rPr>
                <w:rFonts w:asciiTheme="minorHAnsi" w:hAnsiTheme="minorHAnsi" w:cstheme="minorHAnsi"/>
                <w:b/>
                <w:color w:val="212121"/>
                <w:sz w:val="24"/>
                <w:szCs w:val="24"/>
              </w:rPr>
              <w:t>Результаты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23138A" w14:textId="77777777" w:rsidR="00CF74C6" w:rsidRPr="005C406C" w:rsidRDefault="00CF74C6"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rPr>
            </w:pPr>
            <w:r w:rsidRPr="005C406C">
              <w:rPr>
                <w:rFonts w:asciiTheme="minorHAnsi" w:hAnsiTheme="minorHAnsi" w:cstheme="minorHAnsi"/>
                <w:b/>
                <w:color w:val="212121"/>
                <w:sz w:val="24"/>
                <w:szCs w:val="24"/>
              </w:rPr>
              <w:t>Ожидаемые сроки</w:t>
            </w:r>
          </w:p>
        </w:tc>
        <w:tc>
          <w:tcPr>
            <w:tcW w:w="2270" w:type="dxa"/>
            <w:tcBorders>
              <w:top w:val="single" w:sz="4" w:space="0" w:color="auto"/>
              <w:left w:val="single" w:sz="4" w:space="0" w:color="auto"/>
              <w:bottom w:val="single" w:sz="4" w:space="0" w:color="auto"/>
              <w:right w:val="single" w:sz="4" w:space="0" w:color="auto"/>
            </w:tcBorders>
            <w:hideMark/>
          </w:tcPr>
          <w:p w14:paraId="09B14757" w14:textId="77777777" w:rsidR="00CF74C6" w:rsidRPr="005C406C" w:rsidRDefault="00CF74C6"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rPr>
            </w:pPr>
            <w:r w:rsidRPr="005C406C">
              <w:rPr>
                <w:rFonts w:asciiTheme="minorHAnsi" w:hAnsiTheme="minorHAnsi" w:cstheme="minorHAnsi"/>
                <w:b/>
                <w:color w:val="212121"/>
                <w:sz w:val="24"/>
                <w:szCs w:val="24"/>
              </w:rPr>
              <w:t>Согласование и утверждение</w:t>
            </w:r>
          </w:p>
        </w:tc>
        <w:tc>
          <w:tcPr>
            <w:tcW w:w="1986" w:type="dxa"/>
            <w:tcBorders>
              <w:top w:val="single" w:sz="4" w:space="0" w:color="auto"/>
              <w:left w:val="single" w:sz="4" w:space="0" w:color="auto"/>
              <w:bottom w:val="single" w:sz="4" w:space="0" w:color="auto"/>
              <w:right w:val="single" w:sz="4" w:space="0" w:color="auto"/>
            </w:tcBorders>
            <w:hideMark/>
          </w:tcPr>
          <w:p w14:paraId="710A7C8A" w14:textId="77777777" w:rsidR="00CF74C6" w:rsidRPr="005C406C" w:rsidRDefault="00CF74C6"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rPr>
            </w:pPr>
            <w:r w:rsidRPr="005C406C">
              <w:rPr>
                <w:rFonts w:asciiTheme="minorHAnsi" w:hAnsiTheme="minorHAnsi" w:cstheme="minorHAnsi"/>
                <w:b/>
                <w:color w:val="212121"/>
                <w:sz w:val="24"/>
                <w:szCs w:val="24"/>
              </w:rPr>
              <w:t>Оплата</w:t>
            </w:r>
          </w:p>
        </w:tc>
      </w:tr>
      <w:tr w:rsidR="00D47BAD" w:rsidRPr="005C406C" w14:paraId="6C05E088" w14:textId="77777777" w:rsidTr="00944196">
        <w:trPr>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7BC5C3E4" w14:textId="77381216"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b/>
                <w:kern w:val="28"/>
                <w:sz w:val="24"/>
                <w:szCs w:val="24"/>
                <w:lang w:val="ru-RU"/>
              </w:rPr>
            </w:pPr>
            <w:r w:rsidRPr="005C406C">
              <w:rPr>
                <w:rFonts w:asciiTheme="minorHAnsi" w:eastAsia="Calibri" w:hAnsiTheme="minorHAnsi" w:cstheme="minorHAnsi"/>
                <w:b/>
                <w:kern w:val="28"/>
                <w:sz w:val="24"/>
                <w:szCs w:val="24"/>
                <w:lang w:val="ru-RU"/>
              </w:rPr>
              <w:t>1</w:t>
            </w:r>
          </w:p>
        </w:tc>
        <w:tc>
          <w:tcPr>
            <w:tcW w:w="3151" w:type="dxa"/>
            <w:tcBorders>
              <w:top w:val="single" w:sz="4" w:space="0" w:color="auto"/>
              <w:left w:val="single" w:sz="4" w:space="0" w:color="auto"/>
              <w:bottom w:val="single" w:sz="4" w:space="0" w:color="auto"/>
              <w:right w:val="single" w:sz="4" w:space="0" w:color="auto"/>
            </w:tcBorders>
            <w:vAlign w:val="center"/>
          </w:tcPr>
          <w:p w14:paraId="6CF909BF" w14:textId="0DB47AA9"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jc w:val="both"/>
              <w:rPr>
                <w:rFonts w:asciiTheme="minorHAnsi" w:hAnsiTheme="minorHAnsi" w:cstheme="minorHAnsi"/>
                <w:b/>
                <w:color w:val="212121"/>
                <w:sz w:val="24"/>
                <w:szCs w:val="24"/>
                <w:lang w:val="ru-RU"/>
              </w:rPr>
            </w:pPr>
            <w:r w:rsidRPr="005C406C">
              <w:rPr>
                <w:rFonts w:asciiTheme="minorHAnsi" w:hAnsiTheme="minorHAnsi" w:cstheme="minorHAnsi"/>
                <w:color w:val="212121"/>
                <w:sz w:val="24"/>
                <w:szCs w:val="24"/>
                <w:lang w:val="ru-RU"/>
              </w:rPr>
              <w:t>Уточнение графика закупа, поставки, хранения строительного материала и производства работ (СМР)</w:t>
            </w:r>
            <w:r w:rsidR="00C130ED">
              <w:rPr>
                <w:rFonts w:asciiTheme="minorHAnsi" w:hAnsiTheme="minorHAnsi" w:cstheme="minorHAnsi"/>
                <w:color w:val="212121"/>
                <w:sz w:val="24"/>
                <w:szCs w:val="24"/>
                <w:lang w:val="ru-RU"/>
              </w:rPr>
              <w:t xml:space="preserve">. Форма завершения - </w:t>
            </w:r>
            <w:r w:rsidR="003F2A71">
              <w:rPr>
                <w:rFonts w:asciiTheme="minorHAnsi" w:hAnsiTheme="minorHAnsi" w:cstheme="minorHAnsi"/>
                <w:color w:val="212121"/>
                <w:sz w:val="24"/>
                <w:szCs w:val="24"/>
                <w:lang w:val="ru-RU"/>
              </w:rPr>
              <w:t>график поставки оборудования и выполнения работы</w:t>
            </w:r>
          </w:p>
        </w:tc>
        <w:tc>
          <w:tcPr>
            <w:tcW w:w="1843" w:type="dxa"/>
            <w:tcBorders>
              <w:top w:val="single" w:sz="4" w:space="0" w:color="auto"/>
              <w:left w:val="single" w:sz="4" w:space="0" w:color="auto"/>
              <w:bottom w:val="single" w:sz="4" w:space="0" w:color="auto"/>
              <w:right w:val="single" w:sz="4" w:space="0" w:color="auto"/>
            </w:tcBorders>
            <w:vAlign w:val="center"/>
          </w:tcPr>
          <w:p w14:paraId="28F7D169" w14:textId="0EE8D21A" w:rsidR="00D47BAD" w:rsidRPr="00892167" w:rsidRDefault="0081227B"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lang w:val="ru-RU"/>
              </w:rPr>
            </w:pPr>
            <w:r>
              <w:rPr>
                <w:rFonts w:asciiTheme="minorHAnsi" w:hAnsiTheme="minorHAnsi" w:cstheme="minorHAnsi"/>
                <w:color w:val="212121"/>
                <w:sz w:val="24"/>
                <w:szCs w:val="24"/>
                <w:lang w:val="ru-RU"/>
              </w:rPr>
              <w:t>2</w:t>
            </w:r>
            <w:r w:rsidR="00D47BAD" w:rsidRPr="00892167">
              <w:rPr>
                <w:rFonts w:asciiTheme="minorHAnsi" w:hAnsiTheme="minorHAnsi" w:cstheme="minorHAnsi"/>
                <w:color w:val="212121"/>
                <w:sz w:val="24"/>
                <w:szCs w:val="24"/>
                <w:lang w:val="ru-RU"/>
              </w:rPr>
              <w:t xml:space="preserve"> недел</w:t>
            </w:r>
            <w:r w:rsidR="009B01D5">
              <w:rPr>
                <w:rFonts w:asciiTheme="minorHAnsi" w:hAnsiTheme="minorHAnsi" w:cstheme="minorHAnsi"/>
                <w:color w:val="212121"/>
                <w:sz w:val="24"/>
                <w:szCs w:val="24"/>
                <w:lang w:val="ru-RU"/>
              </w:rPr>
              <w:t>и</w:t>
            </w:r>
            <w:r w:rsidR="00D47BAD" w:rsidRPr="00892167">
              <w:rPr>
                <w:rFonts w:asciiTheme="minorHAnsi" w:hAnsiTheme="minorHAnsi" w:cstheme="minorHAnsi"/>
                <w:color w:val="212121"/>
                <w:sz w:val="24"/>
                <w:szCs w:val="24"/>
                <w:lang w:val="ru-RU"/>
              </w:rPr>
              <w:t xml:space="preserve"> после подписания </w:t>
            </w:r>
            <w:r w:rsidR="00D47BAD" w:rsidRPr="005C406C">
              <w:rPr>
                <w:rFonts w:asciiTheme="minorHAnsi" w:hAnsiTheme="minorHAnsi" w:cstheme="minorHAnsi"/>
                <w:color w:val="212121"/>
                <w:sz w:val="24"/>
                <w:szCs w:val="24"/>
                <w:lang w:val="ru-RU"/>
              </w:rPr>
              <w:t>договора</w:t>
            </w:r>
          </w:p>
        </w:tc>
        <w:tc>
          <w:tcPr>
            <w:tcW w:w="2270" w:type="dxa"/>
            <w:tcBorders>
              <w:top w:val="single" w:sz="4" w:space="0" w:color="auto"/>
              <w:left w:val="single" w:sz="4" w:space="0" w:color="auto"/>
              <w:bottom w:val="single" w:sz="4" w:space="0" w:color="auto"/>
              <w:right w:val="single" w:sz="4" w:space="0" w:color="auto"/>
            </w:tcBorders>
          </w:tcPr>
          <w:p w14:paraId="462967B6" w14:textId="2B2475E0"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lang w:val="ru-RU"/>
              </w:rPr>
            </w:pPr>
            <w:r w:rsidRPr="005C406C">
              <w:rPr>
                <w:rFonts w:asciiTheme="minorHAnsi" w:hAnsiTheme="minorHAnsi" w:cstheme="minorHAnsi"/>
                <w:color w:val="212121"/>
                <w:sz w:val="24"/>
                <w:szCs w:val="24"/>
                <w:lang w:val="ru-RU"/>
              </w:rPr>
              <w:t>Согласование с экспертом по ЭЭ проекта ПРООН-ГЭФ и утверждение менеджером проекта ПРООН-ГЭФ</w:t>
            </w:r>
          </w:p>
        </w:tc>
        <w:tc>
          <w:tcPr>
            <w:tcW w:w="1986" w:type="dxa"/>
            <w:tcBorders>
              <w:top w:val="single" w:sz="4" w:space="0" w:color="auto"/>
              <w:left w:val="single" w:sz="4" w:space="0" w:color="auto"/>
              <w:bottom w:val="single" w:sz="4" w:space="0" w:color="auto"/>
              <w:right w:val="single" w:sz="4" w:space="0" w:color="auto"/>
            </w:tcBorders>
          </w:tcPr>
          <w:p w14:paraId="4984DDD4"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lang w:val="ru-RU"/>
              </w:rPr>
            </w:pPr>
          </w:p>
          <w:p w14:paraId="4CC4B491"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lang w:val="ru-RU"/>
              </w:rPr>
            </w:pPr>
          </w:p>
          <w:p w14:paraId="657080F1"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b/>
                <w:color w:val="212121"/>
                <w:sz w:val="24"/>
                <w:szCs w:val="24"/>
                <w:lang w:val="ru-RU"/>
              </w:rPr>
            </w:pPr>
          </w:p>
          <w:p w14:paraId="3D7C7E4B" w14:textId="2C9CA2F5" w:rsidR="00D47BAD" w:rsidRPr="00855988"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color w:val="212121"/>
                <w:sz w:val="24"/>
                <w:szCs w:val="24"/>
                <w:lang w:val="ru-RU"/>
              </w:rPr>
            </w:pPr>
            <w:r w:rsidRPr="005C406C">
              <w:rPr>
                <w:rFonts w:asciiTheme="minorHAnsi" w:hAnsiTheme="minorHAnsi" w:cstheme="minorHAnsi"/>
                <w:b/>
                <w:color w:val="212121"/>
                <w:sz w:val="24"/>
                <w:szCs w:val="24"/>
                <w:lang w:val="ru-RU"/>
              </w:rPr>
              <w:t xml:space="preserve">        </w:t>
            </w:r>
            <w:r w:rsidR="00855988" w:rsidRPr="00855988">
              <w:rPr>
                <w:rFonts w:asciiTheme="minorHAnsi" w:hAnsiTheme="minorHAnsi" w:cstheme="minorHAnsi"/>
                <w:color w:val="212121"/>
                <w:sz w:val="24"/>
                <w:szCs w:val="24"/>
                <w:lang w:val="ru-RU"/>
              </w:rPr>
              <w:t>15</w:t>
            </w:r>
            <w:r w:rsidR="00D47BAD" w:rsidRPr="00855988">
              <w:rPr>
                <w:rFonts w:asciiTheme="minorHAnsi" w:hAnsiTheme="minorHAnsi" w:cstheme="minorHAnsi"/>
                <w:color w:val="212121"/>
                <w:sz w:val="24"/>
                <w:szCs w:val="24"/>
                <w:lang w:val="ru-RU"/>
              </w:rPr>
              <w:t>%</w:t>
            </w:r>
          </w:p>
        </w:tc>
      </w:tr>
      <w:tr w:rsidR="00D47BAD" w:rsidRPr="005C406C" w14:paraId="55483A37" w14:textId="77777777" w:rsidTr="0054394C">
        <w:trPr>
          <w:trHeight w:val="2108"/>
        </w:trPr>
        <w:tc>
          <w:tcPr>
            <w:tcW w:w="567" w:type="dxa"/>
            <w:tcBorders>
              <w:top w:val="single" w:sz="4" w:space="0" w:color="auto"/>
              <w:left w:val="single" w:sz="4" w:space="0" w:color="auto"/>
              <w:bottom w:val="single" w:sz="4" w:space="0" w:color="auto"/>
              <w:right w:val="single" w:sz="4" w:space="0" w:color="auto"/>
            </w:tcBorders>
            <w:vAlign w:val="center"/>
          </w:tcPr>
          <w:p w14:paraId="72C18B9E" w14:textId="409AEAEB" w:rsidR="00D47BAD" w:rsidRPr="005C406C" w:rsidRDefault="00466D34"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kern w:val="28"/>
                <w:sz w:val="24"/>
                <w:szCs w:val="24"/>
                <w:lang w:val="ru-RU"/>
              </w:rPr>
            </w:pPr>
            <w:r w:rsidRPr="005C406C">
              <w:rPr>
                <w:rFonts w:asciiTheme="minorHAnsi" w:eastAsia="Calibri" w:hAnsiTheme="minorHAnsi" w:cstheme="minorHAnsi"/>
                <w:kern w:val="28"/>
                <w:sz w:val="24"/>
                <w:szCs w:val="24"/>
                <w:lang w:val="ru-RU"/>
              </w:rPr>
              <w:t>2</w:t>
            </w:r>
          </w:p>
        </w:tc>
        <w:tc>
          <w:tcPr>
            <w:tcW w:w="3151" w:type="dxa"/>
            <w:tcBorders>
              <w:top w:val="single" w:sz="4" w:space="0" w:color="auto"/>
              <w:left w:val="single" w:sz="4" w:space="0" w:color="auto"/>
              <w:bottom w:val="single" w:sz="4" w:space="0" w:color="auto"/>
              <w:right w:val="single" w:sz="4" w:space="0" w:color="auto"/>
            </w:tcBorders>
            <w:vAlign w:val="center"/>
          </w:tcPr>
          <w:p w14:paraId="02D0995B" w14:textId="1F44E472" w:rsidR="000B6715" w:rsidRPr="005C406C"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Модернизация системы отопления</w:t>
            </w:r>
            <w:r w:rsidR="000B6715" w:rsidRPr="005C406C">
              <w:rPr>
                <w:rFonts w:asciiTheme="minorHAnsi" w:hAnsiTheme="minorHAnsi" w:cstheme="minorHAnsi"/>
                <w:color w:val="212121"/>
                <w:sz w:val="24"/>
                <w:szCs w:val="24"/>
                <w:lang w:val="ru-RU"/>
              </w:rPr>
              <w:t xml:space="preserve"> </w:t>
            </w:r>
            <w:r w:rsidR="004C4194">
              <w:rPr>
                <w:rFonts w:asciiTheme="minorHAnsi" w:hAnsiTheme="minorHAnsi" w:cstheme="minorHAnsi"/>
                <w:color w:val="212121"/>
                <w:sz w:val="24"/>
                <w:szCs w:val="24"/>
                <w:lang w:val="ru-RU"/>
              </w:rPr>
              <w:t xml:space="preserve">и ГВС </w:t>
            </w:r>
            <w:r w:rsidR="000B6715" w:rsidRPr="005C406C">
              <w:rPr>
                <w:rFonts w:asciiTheme="minorHAnsi" w:hAnsiTheme="minorHAnsi" w:cstheme="minorHAnsi"/>
                <w:color w:val="212121"/>
                <w:sz w:val="24"/>
                <w:szCs w:val="24"/>
                <w:lang w:val="ru-RU"/>
              </w:rPr>
              <w:t xml:space="preserve">МЖД по адресу ул. Пушкина </w:t>
            </w:r>
            <w:r>
              <w:rPr>
                <w:rFonts w:asciiTheme="minorHAnsi" w:hAnsiTheme="minorHAnsi" w:cstheme="minorHAnsi"/>
                <w:color w:val="212121"/>
                <w:sz w:val="24"/>
                <w:szCs w:val="24"/>
                <w:lang w:val="ru-RU"/>
              </w:rPr>
              <w:t>№</w:t>
            </w:r>
            <w:r w:rsidR="000B6715" w:rsidRPr="005C406C">
              <w:rPr>
                <w:rFonts w:asciiTheme="minorHAnsi" w:hAnsiTheme="minorHAnsi" w:cstheme="minorHAnsi"/>
                <w:color w:val="212121"/>
                <w:sz w:val="24"/>
                <w:szCs w:val="24"/>
                <w:lang w:val="ru-RU"/>
              </w:rPr>
              <w:t>7:</w:t>
            </w:r>
          </w:p>
          <w:p w14:paraId="40F34961" w14:textId="77777777" w:rsidR="00635603" w:rsidRDefault="00635603" w:rsidP="00F029C1">
            <w:pPr>
              <w:pStyle w:val="ListParagraph"/>
              <w:numPr>
                <w:ilvl w:val="0"/>
                <w:numId w:val="3"/>
              </w:numPr>
              <w:shd w:val="clear" w:color="auto" w:fill="FFFFFF"/>
              <w:tabs>
                <w:tab w:val="left" w:pos="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hanging="57"/>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Демонтаж</w:t>
            </w:r>
          </w:p>
          <w:p w14:paraId="5715BA59" w14:textId="07F0EE51" w:rsidR="00D47BAD" w:rsidRPr="005C406C" w:rsidRDefault="009B01D5" w:rsidP="00F029C1">
            <w:pPr>
              <w:pStyle w:val="ListParagraph"/>
              <w:numPr>
                <w:ilvl w:val="0"/>
                <w:numId w:val="3"/>
              </w:numPr>
              <w:shd w:val="clear" w:color="auto" w:fill="FFFFFF"/>
              <w:tabs>
                <w:tab w:val="left" w:pos="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hanging="57"/>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Установка АТП</w:t>
            </w:r>
          </w:p>
          <w:p w14:paraId="4CF1FFC1" w14:textId="77777777" w:rsidR="002E0DB5" w:rsidRDefault="009B01D5" w:rsidP="00F029C1">
            <w:pPr>
              <w:pStyle w:val="ListParagraph"/>
              <w:numPr>
                <w:ilvl w:val="0"/>
                <w:numId w:val="3"/>
              </w:numPr>
              <w:shd w:val="clear" w:color="auto" w:fill="FFFFFF"/>
              <w:tabs>
                <w:tab w:val="left" w:pos="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hanging="57"/>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Замена разводящих трубопроводов системы ГВС и отопления</w:t>
            </w:r>
          </w:p>
          <w:p w14:paraId="06161288" w14:textId="5FD25B44" w:rsidR="009B01D5" w:rsidRPr="005C406C" w:rsidRDefault="0050555C" w:rsidP="0054394C">
            <w:pPr>
              <w:pStyle w:val="ListParagraph"/>
              <w:shd w:val="clear" w:color="auto" w:fill="FFFFFF"/>
              <w:tabs>
                <w:tab w:val="left" w:pos="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 xml:space="preserve">Форма завершения - </w:t>
            </w:r>
            <w:r w:rsidR="003F2A71">
              <w:rPr>
                <w:rFonts w:asciiTheme="minorHAnsi" w:hAnsiTheme="minorHAnsi" w:cstheme="minorHAnsi"/>
                <w:color w:val="212121"/>
                <w:sz w:val="24"/>
                <w:szCs w:val="24"/>
                <w:lang w:val="ru-RU"/>
              </w:rPr>
              <w:t>Промежуточный технический отчет</w:t>
            </w:r>
          </w:p>
        </w:tc>
        <w:tc>
          <w:tcPr>
            <w:tcW w:w="1843" w:type="dxa"/>
            <w:tcBorders>
              <w:left w:val="single" w:sz="4" w:space="0" w:color="auto"/>
              <w:right w:val="single" w:sz="4" w:space="0" w:color="auto"/>
            </w:tcBorders>
            <w:vAlign w:val="center"/>
          </w:tcPr>
          <w:p w14:paraId="17D18EB3" w14:textId="4B7EDC25" w:rsidR="00D47BAD" w:rsidRPr="005C406C"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1</w:t>
            </w:r>
            <w:r w:rsidR="00466D34" w:rsidRPr="005C406C">
              <w:rPr>
                <w:rFonts w:asciiTheme="minorHAnsi" w:hAnsiTheme="minorHAnsi" w:cstheme="minorHAnsi"/>
                <w:color w:val="212121"/>
                <w:sz w:val="24"/>
                <w:szCs w:val="24"/>
                <w:lang w:val="ru-RU"/>
              </w:rPr>
              <w:t xml:space="preserve"> месяц после подписания договора</w:t>
            </w:r>
          </w:p>
        </w:tc>
        <w:tc>
          <w:tcPr>
            <w:tcW w:w="2270" w:type="dxa"/>
            <w:tcBorders>
              <w:top w:val="single" w:sz="4" w:space="0" w:color="auto"/>
              <w:left w:val="single" w:sz="4" w:space="0" w:color="auto"/>
              <w:bottom w:val="single" w:sz="4" w:space="0" w:color="auto"/>
              <w:right w:val="single" w:sz="4" w:space="0" w:color="auto"/>
            </w:tcBorders>
            <w:vAlign w:val="center"/>
          </w:tcPr>
          <w:p w14:paraId="5D5C31B5" w14:textId="10C138E6" w:rsidR="00D47BAD" w:rsidRPr="005C406C" w:rsidRDefault="00D47BAD" w:rsidP="0054394C">
            <w:pPr>
              <w:rPr>
                <w:rFonts w:asciiTheme="minorHAnsi" w:hAnsiTheme="minorHAnsi" w:cstheme="minorHAnsi"/>
                <w:color w:val="212121"/>
                <w:sz w:val="24"/>
                <w:szCs w:val="24"/>
                <w:lang w:val="ru-RU" w:eastAsia="ru-RU"/>
              </w:rPr>
            </w:pPr>
            <w:r w:rsidRPr="005C406C">
              <w:rPr>
                <w:rFonts w:asciiTheme="minorHAnsi" w:hAnsiTheme="minorHAnsi" w:cstheme="minorHAnsi"/>
                <w:color w:val="212121"/>
                <w:sz w:val="24"/>
                <w:szCs w:val="24"/>
                <w:lang w:val="ru-RU"/>
              </w:rPr>
              <w:t>Согласование с экспертом по ЭЭ проекта ПРООН-ГЭФ и утверждение менеджером проекта ПРООН-ГЭФ</w:t>
            </w:r>
          </w:p>
        </w:tc>
        <w:tc>
          <w:tcPr>
            <w:tcW w:w="1986" w:type="dxa"/>
            <w:tcBorders>
              <w:left w:val="single" w:sz="4" w:space="0" w:color="auto"/>
              <w:right w:val="single" w:sz="4" w:space="0" w:color="auto"/>
            </w:tcBorders>
          </w:tcPr>
          <w:p w14:paraId="75F86390" w14:textId="77777777"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75244B86" w14:textId="77777777"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189E7BB6" w14:textId="77777777"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03BCAB4C" w14:textId="77777777" w:rsidR="00D47BAD" w:rsidRPr="005C406C" w:rsidRDefault="00D47BAD"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1B1F7A44"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34EBCDF0" w14:textId="663FC203" w:rsidR="00D47BAD"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 xml:space="preserve">      </w:t>
            </w:r>
            <w:r w:rsidR="00466D34" w:rsidRPr="005C406C">
              <w:rPr>
                <w:rFonts w:asciiTheme="minorHAnsi" w:hAnsiTheme="minorHAnsi" w:cstheme="minorHAnsi"/>
                <w:color w:val="212121"/>
                <w:sz w:val="24"/>
                <w:szCs w:val="24"/>
                <w:lang w:val="ru-RU"/>
              </w:rPr>
              <w:t>25%</w:t>
            </w:r>
          </w:p>
        </w:tc>
      </w:tr>
      <w:tr w:rsidR="000B6715" w:rsidRPr="005C406C" w14:paraId="003543B0" w14:textId="77777777" w:rsidTr="0054394C">
        <w:trPr>
          <w:trHeight w:val="2170"/>
        </w:trPr>
        <w:tc>
          <w:tcPr>
            <w:tcW w:w="567" w:type="dxa"/>
            <w:tcBorders>
              <w:top w:val="single" w:sz="4" w:space="0" w:color="auto"/>
              <w:left w:val="single" w:sz="4" w:space="0" w:color="auto"/>
              <w:bottom w:val="single" w:sz="4" w:space="0" w:color="auto"/>
              <w:right w:val="single" w:sz="4" w:space="0" w:color="auto"/>
            </w:tcBorders>
            <w:vAlign w:val="center"/>
          </w:tcPr>
          <w:p w14:paraId="57B18BDF" w14:textId="12330234"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kern w:val="28"/>
                <w:sz w:val="24"/>
                <w:szCs w:val="24"/>
                <w:lang w:val="ru-RU"/>
              </w:rPr>
            </w:pPr>
            <w:r w:rsidRPr="005C406C">
              <w:rPr>
                <w:rFonts w:asciiTheme="minorHAnsi" w:eastAsia="Calibri" w:hAnsiTheme="minorHAnsi" w:cstheme="minorHAnsi"/>
                <w:kern w:val="28"/>
                <w:sz w:val="24"/>
                <w:szCs w:val="24"/>
                <w:lang w:val="ru-RU"/>
              </w:rPr>
              <w:lastRenderedPageBreak/>
              <w:t>3</w:t>
            </w:r>
          </w:p>
        </w:tc>
        <w:tc>
          <w:tcPr>
            <w:tcW w:w="3151" w:type="dxa"/>
            <w:tcBorders>
              <w:top w:val="single" w:sz="4" w:space="0" w:color="auto"/>
              <w:left w:val="single" w:sz="4" w:space="0" w:color="auto"/>
              <w:bottom w:val="single" w:sz="4" w:space="0" w:color="auto"/>
              <w:right w:val="single" w:sz="4" w:space="0" w:color="auto"/>
            </w:tcBorders>
            <w:vAlign w:val="center"/>
          </w:tcPr>
          <w:p w14:paraId="32842930" w14:textId="70FA0F8F" w:rsidR="009B01D5" w:rsidRPr="005C406C" w:rsidRDefault="009B01D5" w:rsidP="0054394C">
            <w:pPr>
              <w:shd w:val="clear" w:color="auto" w:fill="FFFFFF"/>
              <w:tabs>
                <w:tab w:val="left" w:pos="48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Модернизация системы отопления</w:t>
            </w:r>
            <w:r w:rsidR="004C4194">
              <w:rPr>
                <w:rFonts w:asciiTheme="minorHAnsi" w:hAnsiTheme="minorHAnsi" w:cstheme="minorHAnsi"/>
                <w:color w:val="212121"/>
                <w:sz w:val="24"/>
                <w:szCs w:val="24"/>
                <w:lang w:val="ru-RU"/>
              </w:rPr>
              <w:t xml:space="preserve"> и ГВС</w:t>
            </w:r>
            <w:r w:rsidRPr="005C406C">
              <w:rPr>
                <w:rFonts w:asciiTheme="minorHAnsi" w:hAnsiTheme="minorHAnsi" w:cstheme="minorHAnsi"/>
                <w:color w:val="212121"/>
                <w:sz w:val="24"/>
                <w:szCs w:val="24"/>
                <w:lang w:val="ru-RU"/>
              </w:rPr>
              <w:t xml:space="preserve"> МЖД по адресу ул. </w:t>
            </w:r>
            <w:r>
              <w:rPr>
                <w:rFonts w:asciiTheme="minorHAnsi" w:hAnsiTheme="minorHAnsi" w:cstheme="minorHAnsi"/>
                <w:color w:val="212121"/>
                <w:sz w:val="24"/>
                <w:szCs w:val="24"/>
                <w:lang w:val="ru-RU"/>
              </w:rPr>
              <w:t>Жубанова №1</w:t>
            </w:r>
            <w:r w:rsidRPr="005C406C">
              <w:rPr>
                <w:rFonts w:asciiTheme="minorHAnsi" w:hAnsiTheme="minorHAnsi" w:cstheme="minorHAnsi"/>
                <w:color w:val="212121"/>
                <w:sz w:val="24"/>
                <w:szCs w:val="24"/>
                <w:lang w:val="ru-RU"/>
              </w:rPr>
              <w:t>:</w:t>
            </w:r>
          </w:p>
          <w:p w14:paraId="0A27C34C" w14:textId="77777777" w:rsidR="00635603" w:rsidRDefault="00635603" w:rsidP="00F029C1">
            <w:pPr>
              <w:pStyle w:val="ListParagraph"/>
              <w:numPr>
                <w:ilvl w:val="0"/>
                <w:numId w:val="4"/>
              </w:numPr>
              <w:shd w:val="clear" w:color="auto" w:fill="FFFFFF"/>
              <w:tabs>
                <w:tab w:val="left" w:pos="340"/>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firstLine="0"/>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Демонтаж</w:t>
            </w:r>
          </w:p>
          <w:p w14:paraId="132CF05B" w14:textId="327BF7D4" w:rsidR="009B01D5" w:rsidRPr="005C406C" w:rsidRDefault="009B01D5" w:rsidP="00F029C1">
            <w:pPr>
              <w:pStyle w:val="ListParagraph"/>
              <w:numPr>
                <w:ilvl w:val="0"/>
                <w:numId w:val="4"/>
              </w:numPr>
              <w:shd w:val="clear" w:color="auto" w:fill="FFFFFF"/>
              <w:tabs>
                <w:tab w:val="left" w:pos="340"/>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firstLine="0"/>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Установка АТП</w:t>
            </w:r>
          </w:p>
          <w:p w14:paraId="14004D31" w14:textId="77777777" w:rsidR="002E0DB5" w:rsidRDefault="009B01D5" w:rsidP="00F029C1">
            <w:pPr>
              <w:pStyle w:val="ListParagraph"/>
              <w:numPr>
                <w:ilvl w:val="0"/>
                <w:numId w:val="4"/>
              </w:numPr>
              <w:shd w:val="clear" w:color="auto" w:fill="FFFFFF"/>
              <w:tabs>
                <w:tab w:val="left" w:pos="340"/>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firstLine="0"/>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Замена разводящих трубопроводов системы ГВС и отопления</w:t>
            </w:r>
          </w:p>
          <w:p w14:paraId="514FC859" w14:textId="280E3672" w:rsidR="0050555C" w:rsidRPr="005C406C" w:rsidRDefault="003F2A71" w:rsidP="00892167">
            <w:pPr>
              <w:pStyle w:val="ListParagraph"/>
              <w:shd w:val="clear" w:color="auto" w:fill="FFFFFF"/>
              <w:tabs>
                <w:tab w:val="left" w:pos="340"/>
                <w:tab w:val="left" w:pos="4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right="266"/>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Промежуточный технический отчет</w:t>
            </w:r>
          </w:p>
        </w:tc>
        <w:tc>
          <w:tcPr>
            <w:tcW w:w="1843" w:type="dxa"/>
            <w:tcBorders>
              <w:left w:val="single" w:sz="4" w:space="0" w:color="auto"/>
              <w:right w:val="single" w:sz="4" w:space="0" w:color="auto"/>
            </w:tcBorders>
            <w:vAlign w:val="center"/>
          </w:tcPr>
          <w:p w14:paraId="7CC5CC1B" w14:textId="707F237B" w:rsidR="000B6715" w:rsidRPr="005C406C"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2</w:t>
            </w:r>
            <w:r w:rsidR="000B6715" w:rsidRPr="005C406C">
              <w:rPr>
                <w:rFonts w:asciiTheme="minorHAnsi" w:hAnsiTheme="minorHAnsi" w:cstheme="minorHAnsi"/>
                <w:color w:val="212121"/>
                <w:sz w:val="24"/>
                <w:szCs w:val="24"/>
                <w:lang w:val="ru-RU"/>
              </w:rPr>
              <w:t xml:space="preserve"> месяц</w:t>
            </w:r>
            <w:r w:rsidR="0081227B">
              <w:rPr>
                <w:rFonts w:asciiTheme="minorHAnsi" w:hAnsiTheme="minorHAnsi" w:cstheme="minorHAnsi"/>
                <w:color w:val="212121"/>
                <w:sz w:val="24"/>
                <w:szCs w:val="24"/>
                <w:lang w:val="ru-RU"/>
              </w:rPr>
              <w:t>а</w:t>
            </w:r>
            <w:r w:rsidR="000B6715" w:rsidRPr="005C406C">
              <w:rPr>
                <w:rFonts w:asciiTheme="minorHAnsi" w:hAnsiTheme="minorHAnsi" w:cstheme="minorHAnsi"/>
                <w:color w:val="212121"/>
                <w:sz w:val="24"/>
                <w:szCs w:val="24"/>
                <w:lang w:val="ru-RU"/>
              </w:rPr>
              <w:t xml:space="preserve"> после подписания договора</w:t>
            </w:r>
          </w:p>
        </w:tc>
        <w:tc>
          <w:tcPr>
            <w:tcW w:w="2270" w:type="dxa"/>
            <w:tcBorders>
              <w:top w:val="single" w:sz="4" w:space="0" w:color="auto"/>
              <w:left w:val="single" w:sz="4" w:space="0" w:color="auto"/>
              <w:bottom w:val="single" w:sz="4" w:space="0" w:color="auto"/>
              <w:right w:val="single" w:sz="4" w:space="0" w:color="auto"/>
            </w:tcBorders>
            <w:vAlign w:val="center"/>
          </w:tcPr>
          <w:p w14:paraId="4B34167A" w14:textId="17F485A4" w:rsidR="000B6715" w:rsidRPr="005C406C" w:rsidRDefault="000B6715" w:rsidP="0054394C">
            <w:pPr>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Согласование с экспертом по ЭЭ проекта ПРООН-ГЭФ и утверждение менеджером проекта ПРООН-ГЭФ</w:t>
            </w:r>
          </w:p>
        </w:tc>
        <w:tc>
          <w:tcPr>
            <w:tcW w:w="1986" w:type="dxa"/>
            <w:tcBorders>
              <w:left w:val="single" w:sz="4" w:space="0" w:color="auto"/>
              <w:right w:val="single" w:sz="4" w:space="0" w:color="auto"/>
            </w:tcBorders>
          </w:tcPr>
          <w:p w14:paraId="133101A7"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5A1929E0"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126857C9"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47FC7297"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284F2B1A" w14:textId="09233999"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 xml:space="preserve">        25%</w:t>
            </w:r>
          </w:p>
        </w:tc>
      </w:tr>
      <w:tr w:rsidR="000B6715" w:rsidRPr="005C406C" w14:paraId="2EC6CE7D" w14:textId="77777777" w:rsidTr="0054394C">
        <w:trPr>
          <w:trHeight w:val="2232"/>
        </w:trPr>
        <w:tc>
          <w:tcPr>
            <w:tcW w:w="567" w:type="dxa"/>
            <w:tcBorders>
              <w:top w:val="single" w:sz="4" w:space="0" w:color="auto"/>
              <w:left w:val="single" w:sz="4" w:space="0" w:color="auto"/>
              <w:bottom w:val="single" w:sz="4" w:space="0" w:color="auto"/>
              <w:right w:val="single" w:sz="4" w:space="0" w:color="auto"/>
            </w:tcBorders>
            <w:vAlign w:val="center"/>
          </w:tcPr>
          <w:p w14:paraId="4053831C" w14:textId="49E84DA5"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kern w:val="28"/>
                <w:sz w:val="24"/>
                <w:szCs w:val="24"/>
                <w:lang w:val="ru-RU"/>
              </w:rPr>
            </w:pPr>
            <w:r w:rsidRPr="005C406C">
              <w:rPr>
                <w:rFonts w:asciiTheme="minorHAnsi" w:eastAsia="Calibri" w:hAnsiTheme="minorHAnsi" w:cstheme="minorHAnsi"/>
                <w:kern w:val="28"/>
                <w:sz w:val="24"/>
                <w:szCs w:val="24"/>
                <w:lang w:val="ru-RU"/>
              </w:rPr>
              <w:t>4</w:t>
            </w:r>
          </w:p>
        </w:tc>
        <w:tc>
          <w:tcPr>
            <w:tcW w:w="3151" w:type="dxa"/>
            <w:tcBorders>
              <w:top w:val="single" w:sz="4" w:space="0" w:color="auto"/>
              <w:left w:val="single" w:sz="4" w:space="0" w:color="auto"/>
              <w:bottom w:val="single" w:sz="4" w:space="0" w:color="auto"/>
              <w:right w:val="single" w:sz="4" w:space="0" w:color="auto"/>
            </w:tcBorders>
            <w:vAlign w:val="center"/>
          </w:tcPr>
          <w:p w14:paraId="3396B531" w14:textId="5F6CAA05" w:rsidR="009B01D5" w:rsidRPr="005C406C"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Модернизация системы отопления</w:t>
            </w:r>
            <w:r w:rsidRPr="005C406C">
              <w:rPr>
                <w:rFonts w:asciiTheme="minorHAnsi" w:hAnsiTheme="minorHAnsi" w:cstheme="minorHAnsi"/>
                <w:color w:val="212121"/>
                <w:sz w:val="24"/>
                <w:szCs w:val="24"/>
                <w:lang w:val="ru-RU"/>
              </w:rPr>
              <w:t xml:space="preserve"> </w:t>
            </w:r>
            <w:r w:rsidR="004C4194">
              <w:rPr>
                <w:rFonts w:asciiTheme="minorHAnsi" w:hAnsiTheme="minorHAnsi" w:cstheme="minorHAnsi"/>
                <w:color w:val="212121"/>
                <w:sz w:val="24"/>
                <w:szCs w:val="24"/>
                <w:lang w:val="ru-RU"/>
              </w:rPr>
              <w:t xml:space="preserve">и ГВС </w:t>
            </w:r>
            <w:r w:rsidRPr="005C406C">
              <w:rPr>
                <w:rFonts w:asciiTheme="minorHAnsi" w:hAnsiTheme="minorHAnsi" w:cstheme="minorHAnsi"/>
                <w:color w:val="212121"/>
                <w:sz w:val="24"/>
                <w:szCs w:val="24"/>
                <w:lang w:val="ru-RU"/>
              </w:rPr>
              <w:t xml:space="preserve">МЖД по адресу ул. </w:t>
            </w:r>
            <w:r>
              <w:rPr>
                <w:rFonts w:asciiTheme="minorHAnsi" w:hAnsiTheme="minorHAnsi" w:cstheme="minorHAnsi"/>
                <w:color w:val="212121"/>
                <w:sz w:val="24"/>
                <w:szCs w:val="24"/>
                <w:lang w:val="ru-RU"/>
              </w:rPr>
              <w:t>Жубанова №3/2</w:t>
            </w:r>
            <w:r w:rsidRPr="005C406C">
              <w:rPr>
                <w:rFonts w:asciiTheme="minorHAnsi" w:hAnsiTheme="minorHAnsi" w:cstheme="minorHAnsi"/>
                <w:color w:val="212121"/>
                <w:sz w:val="24"/>
                <w:szCs w:val="24"/>
                <w:lang w:val="ru-RU"/>
              </w:rPr>
              <w:t>:</w:t>
            </w:r>
          </w:p>
          <w:p w14:paraId="2544B3AB" w14:textId="57AD6CCE" w:rsidR="00635603" w:rsidRDefault="00635603" w:rsidP="00F029C1">
            <w:pPr>
              <w:pStyle w:val="ListParagraph"/>
              <w:numPr>
                <w:ilvl w:val="0"/>
                <w:numId w:val="5"/>
              </w:numPr>
              <w:shd w:val="clear" w:color="auto" w:fill="FFFFFF"/>
              <w:tabs>
                <w:tab w:val="left" w:pos="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99" w:right="266" w:hanging="199"/>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 xml:space="preserve"> Демонтаж</w:t>
            </w:r>
          </w:p>
          <w:p w14:paraId="37B1E108" w14:textId="3333F1D4" w:rsidR="009B01D5" w:rsidRPr="005C406C" w:rsidRDefault="00635603" w:rsidP="00F029C1">
            <w:pPr>
              <w:pStyle w:val="ListParagraph"/>
              <w:numPr>
                <w:ilvl w:val="0"/>
                <w:numId w:val="5"/>
              </w:numPr>
              <w:shd w:val="clear" w:color="auto" w:fill="FFFFFF"/>
              <w:tabs>
                <w:tab w:val="left" w:pos="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99" w:right="266" w:hanging="199"/>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 xml:space="preserve"> </w:t>
            </w:r>
            <w:r w:rsidR="009B01D5">
              <w:rPr>
                <w:rFonts w:asciiTheme="minorHAnsi" w:hAnsiTheme="minorHAnsi" w:cstheme="minorHAnsi"/>
                <w:color w:val="212121"/>
                <w:sz w:val="24"/>
                <w:szCs w:val="24"/>
                <w:lang w:val="ru-RU"/>
              </w:rPr>
              <w:t>Установка АТП</w:t>
            </w:r>
          </w:p>
          <w:p w14:paraId="67F20911" w14:textId="77777777" w:rsidR="002D54D0" w:rsidRDefault="00635603" w:rsidP="00F029C1">
            <w:pPr>
              <w:pStyle w:val="ListParagraph"/>
              <w:numPr>
                <w:ilvl w:val="0"/>
                <w:numId w:val="5"/>
              </w:numPr>
              <w:shd w:val="clear" w:color="auto" w:fill="FFFFFF"/>
              <w:tabs>
                <w:tab w:val="left" w:pos="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99" w:right="266" w:hanging="199"/>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 xml:space="preserve"> </w:t>
            </w:r>
            <w:r w:rsidR="009B01D5">
              <w:rPr>
                <w:rFonts w:asciiTheme="minorHAnsi" w:hAnsiTheme="minorHAnsi" w:cstheme="minorHAnsi"/>
                <w:color w:val="212121"/>
                <w:sz w:val="24"/>
                <w:szCs w:val="24"/>
                <w:lang w:val="ru-RU"/>
              </w:rPr>
              <w:t>Замена разводящих трубопроводов системы ГВС и отопления</w:t>
            </w:r>
          </w:p>
          <w:p w14:paraId="5ED9ACD3" w14:textId="1FB65C76" w:rsidR="0050555C" w:rsidRPr="005C406C" w:rsidRDefault="003F2A71" w:rsidP="00892167">
            <w:pPr>
              <w:pStyle w:val="ListParagraph"/>
              <w:shd w:val="clear" w:color="auto" w:fill="FFFFFF"/>
              <w:tabs>
                <w:tab w:val="left" w:pos="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99"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Промежуточный технический отчет</w:t>
            </w:r>
          </w:p>
        </w:tc>
        <w:tc>
          <w:tcPr>
            <w:tcW w:w="1843" w:type="dxa"/>
            <w:tcBorders>
              <w:left w:val="single" w:sz="4" w:space="0" w:color="auto"/>
              <w:right w:val="single" w:sz="4" w:space="0" w:color="auto"/>
            </w:tcBorders>
            <w:vAlign w:val="center"/>
          </w:tcPr>
          <w:p w14:paraId="5FC80AD2" w14:textId="5BE95495" w:rsidR="000B6715" w:rsidRPr="005C406C"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3</w:t>
            </w:r>
            <w:r w:rsidR="000B6715" w:rsidRPr="005C406C">
              <w:rPr>
                <w:rFonts w:asciiTheme="minorHAnsi" w:hAnsiTheme="minorHAnsi" w:cstheme="minorHAnsi"/>
                <w:color w:val="212121"/>
                <w:sz w:val="24"/>
                <w:szCs w:val="24"/>
                <w:lang w:val="ru-RU"/>
              </w:rPr>
              <w:t xml:space="preserve"> месяц</w:t>
            </w:r>
            <w:r w:rsidR="0081227B">
              <w:rPr>
                <w:rFonts w:asciiTheme="minorHAnsi" w:hAnsiTheme="minorHAnsi" w:cstheme="minorHAnsi"/>
                <w:color w:val="212121"/>
                <w:sz w:val="24"/>
                <w:szCs w:val="24"/>
                <w:lang w:val="ru-RU"/>
              </w:rPr>
              <w:t>а</w:t>
            </w:r>
            <w:r w:rsidR="000B6715" w:rsidRPr="005C406C">
              <w:rPr>
                <w:rFonts w:asciiTheme="minorHAnsi" w:hAnsiTheme="minorHAnsi" w:cstheme="minorHAnsi"/>
                <w:color w:val="212121"/>
                <w:sz w:val="24"/>
                <w:szCs w:val="24"/>
                <w:lang w:val="ru-RU"/>
              </w:rPr>
              <w:t xml:space="preserve"> после подписания договора</w:t>
            </w:r>
          </w:p>
        </w:tc>
        <w:tc>
          <w:tcPr>
            <w:tcW w:w="2270" w:type="dxa"/>
            <w:tcBorders>
              <w:top w:val="single" w:sz="4" w:space="0" w:color="auto"/>
              <w:left w:val="single" w:sz="4" w:space="0" w:color="auto"/>
              <w:bottom w:val="single" w:sz="4" w:space="0" w:color="auto"/>
              <w:right w:val="single" w:sz="4" w:space="0" w:color="auto"/>
            </w:tcBorders>
            <w:vAlign w:val="center"/>
          </w:tcPr>
          <w:p w14:paraId="1853F0E9" w14:textId="79B5B2CA" w:rsidR="000B6715" w:rsidRPr="005C406C" w:rsidRDefault="000B6715" w:rsidP="0054394C">
            <w:pPr>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Согласование с экспертом по ЭЭ проекта ПРООН-ГЭФ и утверждение менеджером проекта ПРООН-ГЭФ</w:t>
            </w:r>
          </w:p>
        </w:tc>
        <w:tc>
          <w:tcPr>
            <w:tcW w:w="1986" w:type="dxa"/>
            <w:tcBorders>
              <w:left w:val="single" w:sz="4" w:space="0" w:color="auto"/>
              <w:right w:val="single" w:sz="4" w:space="0" w:color="auto"/>
            </w:tcBorders>
          </w:tcPr>
          <w:p w14:paraId="684E9DAF"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2B043E35"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5CD345DA"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302BAACA" w14:textId="77777777"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674DCD38" w14:textId="2129C60F" w:rsidR="000B6715"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 xml:space="preserve">      2</w:t>
            </w:r>
            <w:r w:rsidR="00855988">
              <w:rPr>
                <w:rFonts w:asciiTheme="minorHAnsi" w:hAnsiTheme="minorHAnsi" w:cstheme="minorHAnsi"/>
                <w:color w:val="212121"/>
                <w:sz w:val="24"/>
                <w:szCs w:val="24"/>
                <w:lang w:val="ru-RU"/>
              </w:rPr>
              <w:t>5</w:t>
            </w:r>
            <w:r w:rsidRPr="005C406C">
              <w:rPr>
                <w:rFonts w:asciiTheme="minorHAnsi" w:hAnsiTheme="minorHAnsi" w:cstheme="minorHAnsi"/>
                <w:color w:val="212121"/>
                <w:sz w:val="24"/>
                <w:szCs w:val="24"/>
                <w:lang w:val="ru-RU"/>
              </w:rPr>
              <w:t>%</w:t>
            </w:r>
          </w:p>
        </w:tc>
      </w:tr>
      <w:tr w:rsidR="00466D34" w:rsidRPr="005C406C" w14:paraId="0D05FE42" w14:textId="77777777" w:rsidTr="000B6715">
        <w:trPr>
          <w:trHeight w:val="1719"/>
        </w:trPr>
        <w:tc>
          <w:tcPr>
            <w:tcW w:w="567" w:type="dxa"/>
            <w:tcBorders>
              <w:top w:val="single" w:sz="4" w:space="0" w:color="auto"/>
              <w:left w:val="single" w:sz="4" w:space="0" w:color="auto"/>
              <w:bottom w:val="single" w:sz="4" w:space="0" w:color="auto"/>
              <w:right w:val="single" w:sz="4" w:space="0" w:color="auto"/>
            </w:tcBorders>
            <w:vAlign w:val="center"/>
          </w:tcPr>
          <w:p w14:paraId="35F4279F" w14:textId="39F7DF07" w:rsidR="00466D34" w:rsidRPr="005C406C" w:rsidRDefault="00466D34"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eastAsia="Calibri" w:hAnsiTheme="minorHAnsi" w:cstheme="minorHAnsi"/>
                <w:kern w:val="28"/>
                <w:sz w:val="24"/>
                <w:szCs w:val="24"/>
                <w:lang w:val="ru-RU"/>
              </w:rPr>
            </w:pPr>
            <w:r w:rsidRPr="005C406C">
              <w:rPr>
                <w:rFonts w:asciiTheme="minorHAnsi" w:eastAsia="Calibri" w:hAnsiTheme="minorHAnsi" w:cstheme="minorHAnsi"/>
                <w:kern w:val="28"/>
                <w:sz w:val="24"/>
                <w:szCs w:val="24"/>
                <w:lang w:val="ru-RU"/>
              </w:rPr>
              <w:t>5</w:t>
            </w:r>
          </w:p>
        </w:tc>
        <w:tc>
          <w:tcPr>
            <w:tcW w:w="3151" w:type="dxa"/>
            <w:tcBorders>
              <w:top w:val="single" w:sz="4" w:space="0" w:color="auto"/>
              <w:left w:val="single" w:sz="4" w:space="0" w:color="auto"/>
              <w:bottom w:val="single" w:sz="4" w:space="0" w:color="auto"/>
              <w:right w:val="single" w:sz="4" w:space="0" w:color="auto"/>
            </w:tcBorders>
            <w:vAlign w:val="center"/>
          </w:tcPr>
          <w:p w14:paraId="6A46A52B" w14:textId="77777777" w:rsidR="00466D34" w:rsidRDefault="009B01D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Запуск и наладка систем</w:t>
            </w:r>
            <w:r w:rsidR="0054394C">
              <w:rPr>
                <w:rFonts w:asciiTheme="minorHAnsi" w:hAnsiTheme="minorHAnsi" w:cstheme="minorHAnsi"/>
                <w:color w:val="212121"/>
                <w:sz w:val="24"/>
                <w:szCs w:val="24"/>
                <w:lang w:val="ru-RU"/>
              </w:rPr>
              <w:t>, с</w:t>
            </w:r>
            <w:r w:rsidR="00466D34" w:rsidRPr="005C406C">
              <w:rPr>
                <w:rFonts w:asciiTheme="minorHAnsi" w:hAnsiTheme="minorHAnsi" w:cstheme="minorHAnsi"/>
                <w:color w:val="212121"/>
                <w:sz w:val="24"/>
                <w:szCs w:val="24"/>
                <w:lang w:val="ru-RU"/>
              </w:rPr>
              <w:t>дача объект</w:t>
            </w:r>
            <w:r w:rsidR="0054394C">
              <w:rPr>
                <w:rFonts w:asciiTheme="minorHAnsi" w:hAnsiTheme="minorHAnsi" w:cstheme="minorHAnsi"/>
                <w:color w:val="212121"/>
                <w:sz w:val="24"/>
                <w:szCs w:val="24"/>
                <w:lang w:val="ru-RU"/>
              </w:rPr>
              <w:t>ов</w:t>
            </w:r>
            <w:r w:rsidR="00466D34" w:rsidRPr="005C406C">
              <w:rPr>
                <w:rFonts w:asciiTheme="minorHAnsi" w:hAnsiTheme="minorHAnsi" w:cstheme="minorHAnsi"/>
                <w:color w:val="212121"/>
                <w:sz w:val="24"/>
                <w:szCs w:val="24"/>
                <w:lang w:val="ru-RU"/>
              </w:rPr>
              <w:t>, подписание актов, предоставление технических отчетов.</w:t>
            </w:r>
          </w:p>
          <w:p w14:paraId="72A0DDD8" w14:textId="3205EAF7" w:rsidR="0050555C" w:rsidRPr="005C406C" w:rsidRDefault="003F2A71"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4"/>
                <w:szCs w:val="24"/>
                <w:lang w:val="ru-RU"/>
              </w:rPr>
            </w:pPr>
            <w:r>
              <w:rPr>
                <w:rFonts w:asciiTheme="minorHAnsi" w:hAnsiTheme="minorHAnsi" w:cstheme="minorHAnsi"/>
                <w:color w:val="212121"/>
                <w:sz w:val="24"/>
                <w:szCs w:val="24"/>
                <w:lang w:val="ru-RU"/>
              </w:rPr>
              <w:t>Финальный отчет</w:t>
            </w:r>
          </w:p>
        </w:tc>
        <w:tc>
          <w:tcPr>
            <w:tcW w:w="1843" w:type="dxa"/>
            <w:tcBorders>
              <w:left w:val="single" w:sz="4" w:space="0" w:color="auto"/>
              <w:right w:val="single" w:sz="4" w:space="0" w:color="auto"/>
            </w:tcBorders>
            <w:vAlign w:val="center"/>
          </w:tcPr>
          <w:p w14:paraId="206B9491" w14:textId="6E607E28" w:rsidR="00466D34" w:rsidRPr="00855988" w:rsidRDefault="00855988"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jc w:val="both"/>
              <w:rPr>
                <w:rFonts w:asciiTheme="minorHAnsi" w:hAnsiTheme="minorHAnsi" w:cstheme="minorHAnsi"/>
                <w:color w:val="212121"/>
                <w:sz w:val="24"/>
                <w:szCs w:val="24"/>
                <w:lang w:val="ru-RU"/>
              </w:rPr>
            </w:pPr>
            <w:r w:rsidRPr="00855988">
              <w:rPr>
                <w:rFonts w:asciiTheme="minorHAnsi" w:hAnsiTheme="minorHAnsi" w:cstheme="minorHAnsi"/>
                <w:sz w:val="24"/>
                <w:szCs w:val="24"/>
                <w:lang w:val="ru-RU"/>
              </w:rPr>
              <w:t>3,5</w:t>
            </w:r>
            <w:r w:rsidR="00466D34" w:rsidRPr="00855988">
              <w:rPr>
                <w:rFonts w:asciiTheme="minorHAnsi" w:hAnsiTheme="minorHAnsi" w:cstheme="minorHAnsi"/>
                <w:sz w:val="24"/>
                <w:szCs w:val="24"/>
                <w:lang w:val="ru-RU"/>
              </w:rPr>
              <w:t xml:space="preserve"> месяц после </w:t>
            </w:r>
            <w:r w:rsidR="0054394C" w:rsidRPr="00855988">
              <w:rPr>
                <w:rFonts w:asciiTheme="minorHAnsi" w:hAnsiTheme="minorHAnsi" w:cstheme="minorHAnsi"/>
                <w:sz w:val="24"/>
                <w:szCs w:val="24"/>
                <w:lang w:val="ru-RU"/>
              </w:rPr>
              <w:t>запуска отопительного сезона</w:t>
            </w:r>
          </w:p>
        </w:tc>
        <w:tc>
          <w:tcPr>
            <w:tcW w:w="2270" w:type="dxa"/>
            <w:tcBorders>
              <w:top w:val="single" w:sz="4" w:space="0" w:color="auto"/>
              <w:left w:val="single" w:sz="4" w:space="0" w:color="auto"/>
              <w:bottom w:val="single" w:sz="4" w:space="0" w:color="auto"/>
              <w:right w:val="single" w:sz="4" w:space="0" w:color="auto"/>
            </w:tcBorders>
            <w:vAlign w:val="center"/>
          </w:tcPr>
          <w:p w14:paraId="5A2F4422" w14:textId="77777777" w:rsidR="00466D34" w:rsidRPr="005C406C" w:rsidRDefault="00466D34" w:rsidP="0054394C">
            <w:pPr>
              <w:rPr>
                <w:rFonts w:asciiTheme="minorHAnsi" w:hAnsiTheme="minorHAnsi" w:cstheme="minorHAnsi"/>
                <w:color w:val="212121"/>
                <w:sz w:val="24"/>
                <w:szCs w:val="24"/>
                <w:lang w:val="ru-RU"/>
              </w:rPr>
            </w:pPr>
          </w:p>
        </w:tc>
        <w:tc>
          <w:tcPr>
            <w:tcW w:w="1986" w:type="dxa"/>
            <w:tcBorders>
              <w:left w:val="single" w:sz="4" w:space="0" w:color="auto"/>
              <w:right w:val="single" w:sz="4" w:space="0" w:color="auto"/>
            </w:tcBorders>
          </w:tcPr>
          <w:p w14:paraId="5571ED10" w14:textId="77777777" w:rsidR="00466D34" w:rsidRPr="005C406C" w:rsidRDefault="00466D34"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3B896CE8" w14:textId="77777777" w:rsidR="00466D34" w:rsidRPr="005C406C" w:rsidRDefault="00466D34"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51E4466B" w14:textId="77777777" w:rsidR="00466D34" w:rsidRPr="005C406C" w:rsidRDefault="00466D34"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p>
          <w:p w14:paraId="6255B4CD" w14:textId="26A90C4E" w:rsidR="00466D34" w:rsidRPr="005C406C" w:rsidRDefault="000B6715" w:rsidP="0054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8" w:firstLine="170"/>
              <w:rPr>
                <w:rFonts w:asciiTheme="minorHAnsi" w:hAnsiTheme="minorHAnsi" w:cstheme="minorHAnsi"/>
                <w:color w:val="212121"/>
                <w:sz w:val="24"/>
                <w:szCs w:val="24"/>
                <w:lang w:val="ru-RU"/>
              </w:rPr>
            </w:pPr>
            <w:r w:rsidRPr="005C406C">
              <w:rPr>
                <w:rFonts w:asciiTheme="minorHAnsi" w:hAnsiTheme="minorHAnsi" w:cstheme="minorHAnsi"/>
                <w:color w:val="212121"/>
                <w:sz w:val="24"/>
                <w:szCs w:val="24"/>
                <w:lang w:val="ru-RU"/>
              </w:rPr>
              <w:t xml:space="preserve">      </w:t>
            </w:r>
            <w:r w:rsidR="00466D34" w:rsidRPr="005C406C">
              <w:rPr>
                <w:rFonts w:asciiTheme="minorHAnsi" w:hAnsiTheme="minorHAnsi" w:cstheme="minorHAnsi"/>
                <w:color w:val="212121"/>
                <w:sz w:val="24"/>
                <w:szCs w:val="24"/>
                <w:lang w:val="ru-RU"/>
              </w:rPr>
              <w:t>10%</w:t>
            </w:r>
          </w:p>
        </w:tc>
      </w:tr>
    </w:tbl>
    <w:p w14:paraId="3F4B03C6" w14:textId="77777777" w:rsidR="00CF74C6" w:rsidRPr="005C406C" w:rsidRDefault="00CF74C6" w:rsidP="00590A06">
      <w:pPr>
        <w:ind w:firstLine="567"/>
        <w:jc w:val="both"/>
        <w:rPr>
          <w:rFonts w:asciiTheme="minorHAnsi" w:hAnsiTheme="minorHAnsi" w:cstheme="minorHAnsi"/>
          <w:color w:val="000000"/>
          <w:sz w:val="24"/>
          <w:szCs w:val="24"/>
          <w:lang w:val="ru-RU" w:eastAsia="ru-RU"/>
        </w:rPr>
      </w:pPr>
    </w:p>
    <w:p w14:paraId="28D23E57" w14:textId="77777777" w:rsidR="0054394C" w:rsidRDefault="0054394C" w:rsidP="00590A06">
      <w:pPr>
        <w:tabs>
          <w:tab w:val="left" w:pos="720"/>
          <w:tab w:val="center" w:pos="4677"/>
          <w:tab w:val="right" w:pos="9355"/>
        </w:tabs>
        <w:ind w:right="-5"/>
        <w:jc w:val="both"/>
        <w:rPr>
          <w:rFonts w:asciiTheme="minorHAnsi" w:eastAsia="Calibri" w:hAnsiTheme="minorHAnsi" w:cstheme="minorHAnsi"/>
          <w:b/>
          <w:sz w:val="24"/>
          <w:szCs w:val="24"/>
          <w:highlight w:val="yellow"/>
          <w:u w:val="single"/>
          <w:lang w:val="ru-RU"/>
        </w:rPr>
      </w:pPr>
    </w:p>
    <w:p w14:paraId="5DE9A08A" w14:textId="79897173" w:rsidR="00CF74C6" w:rsidRPr="005C406C" w:rsidRDefault="00CF74C6" w:rsidP="00590A06">
      <w:pPr>
        <w:tabs>
          <w:tab w:val="left" w:pos="720"/>
          <w:tab w:val="center" w:pos="4677"/>
          <w:tab w:val="right" w:pos="9355"/>
        </w:tabs>
        <w:ind w:right="-5"/>
        <w:jc w:val="both"/>
        <w:rPr>
          <w:rFonts w:asciiTheme="minorHAnsi" w:eastAsia="Calibri" w:hAnsiTheme="minorHAnsi" w:cstheme="minorHAnsi"/>
          <w:sz w:val="24"/>
          <w:szCs w:val="24"/>
          <w:lang w:val="ru-RU"/>
        </w:rPr>
      </w:pPr>
      <w:r w:rsidRPr="00855988">
        <w:rPr>
          <w:rFonts w:asciiTheme="minorHAnsi" w:eastAsia="Calibri" w:hAnsiTheme="minorHAnsi" w:cstheme="minorHAnsi"/>
          <w:b/>
          <w:sz w:val="24"/>
          <w:szCs w:val="24"/>
          <w:u w:val="single"/>
          <w:lang w:val="ru-RU"/>
        </w:rPr>
        <w:t xml:space="preserve">Требования к </w:t>
      </w:r>
      <w:r w:rsidR="00944196" w:rsidRPr="00855988">
        <w:rPr>
          <w:rFonts w:asciiTheme="minorHAnsi" w:eastAsia="Calibri" w:hAnsiTheme="minorHAnsi" w:cstheme="minorHAnsi"/>
          <w:b/>
          <w:sz w:val="24"/>
          <w:szCs w:val="24"/>
          <w:u w:val="single"/>
          <w:lang w:val="ru-RU"/>
        </w:rPr>
        <w:t xml:space="preserve">сопровождающей </w:t>
      </w:r>
      <w:r w:rsidRPr="00855988">
        <w:rPr>
          <w:rFonts w:asciiTheme="minorHAnsi" w:eastAsia="Calibri" w:hAnsiTheme="minorHAnsi" w:cstheme="minorHAnsi"/>
          <w:b/>
          <w:sz w:val="24"/>
          <w:szCs w:val="24"/>
          <w:u w:val="single"/>
          <w:lang w:val="ru-RU"/>
        </w:rPr>
        <w:t>документации</w:t>
      </w:r>
      <w:r w:rsidRPr="00855988">
        <w:rPr>
          <w:rFonts w:asciiTheme="minorHAnsi" w:eastAsia="Calibri" w:hAnsiTheme="minorHAnsi" w:cstheme="minorHAnsi"/>
          <w:sz w:val="24"/>
          <w:szCs w:val="24"/>
          <w:lang w:val="ru-RU"/>
        </w:rPr>
        <w:t xml:space="preserve">: </w:t>
      </w:r>
      <w:r w:rsidR="00944196" w:rsidRPr="00855988">
        <w:rPr>
          <w:rFonts w:asciiTheme="minorHAnsi" w:eastAsia="Calibri" w:hAnsiTheme="minorHAnsi" w:cstheme="minorHAnsi"/>
          <w:sz w:val="24"/>
          <w:szCs w:val="24"/>
          <w:lang w:val="ru-RU"/>
        </w:rPr>
        <w:t>документы</w:t>
      </w:r>
      <w:r w:rsidRPr="00855988">
        <w:rPr>
          <w:rFonts w:asciiTheme="minorHAnsi" w:eastAsia="Calibri" w:hAnsiTheme="minorHAnsi" w:cstheme="minorHAnsi"/>
          <w:sz w:val="24"/>
          <w:szCs w:val="24"/>
          <w:lang w:val="ru-RU"/>
        </w:rPr>
        <w:t xml:space="preserve"> предоставляются на русском языке в бумажном </w:t>
      </w:r>
      <w:r w:rsidR="00944196" w:rsidRPr="00855988">
        <w:rPr>
          <w:rFonts w:asciiTheme="minorHAnsi" w:eastAsia="Calibri" w:hAnsiTheme="minorHAnsi" w:cstheme="minorHAnsi"/>
          <w:sz w:val="24"/>
          <w:szCs w:val="24"/>
          <w:lang w:val="ru-RU"/>
        </w:rPr>
        <w:t>варианте</w:t>
      </w:r>
      <w:r w:rsidRPr="00855988">
        <w:rPr>
          <w:rFonts w:asciiTheme="minorHAnsi" w:eastAsia="Calibri" w:hAnsiTheme="minorHAnsi" w:cstheme="minorHAnsi"/>
          <w:sz w:val="24"/>
          <w:szCs w:val="24"/>
          <w:lang w:val="ru-RU"/>
        </w:rPr>
        <w:t>.</w:t>
      </w:r>
      <w:r w:rsidRPr="005C406C">
        <w:rPr>
          <w:rFonts w:asciiTheme="minorHAnsi" w:eastAsia="Calibri" w:hAnsiTheme="minorHAnsi" w:cstheme="minorHAnsi"/>
          <w:sz w:val="24"/>
          <w:szCs w:val="24"/>
          <w:lang w:val="ru-RU"/>
        </w:rPr>
        <w:t xml:space="preserve"> </w:t>
      </w:r>
    </w:p>
    <w:p w14:paraId="6170759F" w14:textId="77777777" w:rsidR="00B33E65" w:rsidRPr="005C406C" w:rsidRDefault="00B33E65" w:rsidP="00590A06">
      <w:pPr>
        <w:tabs>
          <w:tab w:val="left" w:pos="720"/>
          <w:tab w:val="center" w:pos="4677"/>
          <w:tab w:val="right" w:pos="9355"/>
        </w:tabs>
        <w:ind w:right="-5"/>
        <w:jc w:val="both"/>
        <w:rPr>
          <w:rFonts w:asciiTheme="minorHAnsi" w:eastAsia="Calibri" w:hAnsiTheme="minorHAnsi" w:cstheme="minorHAnsi"/>
          <w:b/>
          <w:sz w:val="24"/>
          <w:szCs w:val="24"/>
          <w:u w:val="single"/>
          <w:lang w:val="ru-RU"/>
        </w:rPr>
      </w:pPr>
    </w:p>
    <w:p w14:paraId="080A0C5B" w14:textId="77777777" w:rsidR="00CF74C6" w:rsidRPr="005C406C" w:rsidRDefault="00CF74C6" w:rsidP="00590A06">
      <w:pPr>
        <w:tabs>
          <w:tab w:val="left" w:pos="720"/>
          <w:tab w:val="center" w:pos="4677"/>
          <w:tab w:val="right" w:pos="9355"/>
        </w:tabs>
        <w:ind w:right="-5"/>
        <w:jc w:val="both"/>
        <w:rPr>
          <w:rFonts w:asciiTheme="minorHAnsi" w:eastAsia="Calibri" w:hAnsiTheme="minorHAnsi" w:cstheme="minorHAnsi"/>
          <w:b/>
          <w:sz w:val="24"/>
          <w:szCs w:val="24"/>
          <w:u w:val="single"/>
        </w:rPr>
      </w:pPr>
      <w:r w:rsidRPr="005C406C">
        <w:rPr>
          <w:rFonts w:asciiTheme="minorHAnsi" w:eastAsia="Calibri" w:hAnsiTheme="minorHAnsi" w:cstheme="minorHAnsi"/>
          <w:b/>
          <w:sz w:val="24"/>
          <w:szCs w:val="24"/>
          <w:u w:val="single"/>
        </w:rPr>
        <w:t>Ответственность и подотчетность:</w:t>
      </w:r>
    </w:p>
    <w:p w14:paraId="0488BFBA" w14:textId="77777777" w:rsidR="00CF74C6" w:rsidRPr="005C406C" w:rsidRDefault="00CF74C6" w:rsidP="00F029C1">
      <w:pPr>
        <w:pStyle w:val="ListParagraph"/>
        <w:widowControl/>
        <w:numPr>
          <w:ilvl w:val="0"/>
          <w:numId w:val="2"/>
        </w:numPr>
        <w:tabs>
          <w:tab w:val="left" w:pos="0"/>
          <w:tab w:val="left" w:pos="270"/>
        </w:tabs>
        <w:overflowPunct/>
        <w:autoSpaceDN w:val="0"/>
        <w:adjustRightInd/>
        <w:spacing w:line="240" w:lineRule="auto"/>
        <w:ind w:left="0" w:right="-5" w:firstLine="0"/>
        <w:contextualSpacing/>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Согласовывает свои действия с экспертом Проекта ПРООН-ГЭФ по энергоэффективности и отчитывается перед менеджером проекта ПРООН-ГЭФ;</w:t>
      </w:r>
    </w:p>
    <w:p w14:paraId="0D2FECAF" w14:textId="5F234A20" w:rsidR="00CF74C6" w:rsidRDefault="00CF74C6" w:rsidP="00F029C1">
      <w:pPr>
        <w:pStyle w:val="ListParagraph"/>
        <w:widowControl/>
        <w:numPr>
          <w:ilvl w:val="0"/>
          <w:numId w:val="2"/>
        </w:numPr>
        <w:tabs>
          <w:tab w:val="left" w:pos="0"/>
          <w:tab w:val="left" w:pos="270"/>
        </w:tabs>
        <w:overflowPunct/>
        <w:autoSpaceDN w:val="0"/>
        <w:adjustRightInd/>
        <w:spacing w:line="240" w:lineRule="auto"/>
        <w:ind w:left="0" w:right="-5" w:firstLine="0"/>
        <w:contextualSpacing/>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Обеспечивает своевременное и качественное исполнение т</w:t>
      </w:r>
      <w:r w:rsidR="00006D18">
        <w:rPr>
          <w:rFonts w:asciiTheme="minorHAnsi" w:eastAsia="Calibri" w:hAnsiTheme="minorHAnsi" w:cstheme="minorHAnsi"/>
          <w:sz w:val="24"/>
          <w:szCs w:val="24"/>
          <w:lang w:val="ru-RU"/>
        </w:rPr>
        <w:t>ребований ТЗ и условий Договора;</w:t>
      </w:r>
    </w:p>
    <w:p w14:paraId="67DF8A76" w14:textId="60B6F213" w:rsidR="00006D18" w:rsidRPr="005C406C" w:rsidRDefault="00006D18" w:rsidP="00F029C1">
      <w:pPr>
        <w:pStyle w:val="ListParagraph"/>
        <w:widowControl/>
        <w:numPr>
          <w:ilvl w:val="0"/>
          <w:numId w:val="2"/>
        </w:numPr>
        <w:tabs>
          <w:tab w:val="left" w:pos="0"/>
          <w:tab w:val="left" w:pos="270"/>
        </w:tabs>
        <w:overflowPunct/>
        <w:autoSpaceDN w:val="0"/>
        <w:adjustRightInd/>
        <w:spacing w:line="240" w:lineRule="auto"/>
        <w:ind w:left="0" w:right="-5" w:firstLine="0"/>
        <w:contextualSpacing/>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Взаимодействие с поставщиком тепловой энергии и управляющей компанией (КСК), представителями Советов Домов при реализации Проекта</w:t>
      </w:r>
    </w:p>
    <w:p w14:paraId="0297AC33" w14:textId="77777777" w:rsidR="00CF74C6" w:rsidRPr="005C406C" w:rsidRDefault="00CF74C6" w:rsidP="00590A06">
      <w:pPr>
        <w:overflowPunct w:val="0"/>
        <w:ind w:left="720" w:right="-5" w:firstLine="567"/>
        <w:jc w:val="both"/>
        <w:rPr>
          <w:rFonts w:asciiTheme="minorHAnsi" w:eastAsia="MS Mincho" w:hAnsiTheme="minorHAnsi" w:cstheme="minorHAnsi"/>
          <w:b/>
          <w:kern w:val="28"/>
          <w:sz w:val="24"/>
          <w:szCs w:val="24"/>
          <w:u w:val="single"/>
          <w:lang w:val="ru-RU"/>
        </w:rPr>
      </w:pPr>
    </w:p>
    <w:p w14:paraId="0FB5E3F7" w14:textId="77777777" w:rsidR="00CF74C6" w:rsidRPr="005C406C" w:rsidRDefault="00CF74C6" w:rsidP="00590A06">
      <w:pPr>
        <w:ind w:right="-5"/>
        <w:jc w:val="both"/>
        <w:rPr>
          <w:rFonts w:asciiTheme="minorHAnsi" w:eastAsia="Calibri" w:hAnsiTheme="minorHAnsi" w:cstheme="minorHAnsi"/>
          <w:b/>
          <w:sz w:val="24"/>
          <w:szCs w:val="24"/>
          <w:u w:val="single"/>
          <w:lang w:val="ru-RU"/>
        </w:rPr>
      </w:pPr>
      <w:r w:rsidRPr="005C406C">
        <w:rPr>
          <w:rFonts w:asciiTheme="minorHAnsi" w:eastAsia="Calibri" w:hAnsiTheme="minorHAnsi" w:cstheme="minorHAnsi"/>
          <w:b/>
          <w:sz w:val="24"/>
          <w:szCs w:val="24"/>
          <w:u w:val="single"/>
          <w:lang w:val="ru-RU"/>
        </w:rPr>
        <w:t xml:space="preserve">Квалификационные требования: </w:t>
      </w:r>
    </w:p>
    <w:p w14:paraId="1E7B9649" w14:textId="2115BD7A" w:rsidR="002277A4" w:rsidRPr="005C406C" w:rsidRDefault="002277A4"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Поставщиком услуг может быть компания/организация, зарегистрированная должным образом и отвечающая следующим требованиям</w:t>
      </w:r>
    </w:p>
    <w:p w14:paraId="23716279" w14:textId="4ABE77F0" w:rsidR="002277A4" w:rsidRPr="005C406C" w:rsidRDefault="002277A4"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1)</w:t>
      </w:r>
      <w:r w:rsidRPr="005C406C">
        <w:rPr>
          <w:rFonts w:asciiTheme="minorHAnsi" w:eastAsia="Calibri" w:hAnsiTheme="minorHAnsi" w:cstheme="minorHAnsi"/>
          <w:sz w:val="24"/>
          <w:szCs w:val="24"/>
          <w:lang w:val="ru-RU"/>
        </w:rPr>
        <w:tab/>
        <w:t>Подрядчик должен обладать гражданской правоспособностью для заключения договоров (свидетельство регистрации\перерегистрации, учредительные документы);</w:t>
      </w:r>
    </w:p>
    <w:p w14:paraId="4FDB878F" w14:textId="1CEDC7DD" w:rsidR="002277A4" w:rsidRPr="005C406C" w:rsidRDefault="002277A4"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lastRenderedPageBreak/>
        <w:t>2)</w:t>
      </w:r>
      <w:r w:rsidRPr="005C406C">
        <w:rPr>
          <w:rFonts w:asciiTheme="minorHAnsi" w:eastAsia="Calibri" w:hAnsiTheme="minorHAnsi" w:cstheme="minorHAnsi"/>
          <w:sz w:val="24"/>
          <w:szCs w:val="24"/>
          <w:lang w:val="ru-RU"/>
        </w:rPr>
        <w:tab/>
        <w:t>Являться платежеспособным, не подлежать ликвидации, на его имущество не должен быть наложен арест, его финансово-хозяйственна</w:t>
      </w:r>
      <w:r w:rsidR="00006D18">
        <w:rPr>
          <w:rFonts w:asciiTheme="minorHAnsi" w:eastAsia="Calibri" w:hAnsiTheme="minorHAnsi" w:cstheme="minorHAnsi"/>
          <w:sz w:val="24"/>
          <w:szCs w:val="24"/>
          <w:lang w:val="ru-RU"/>
        </w:rPr>
        <w:t>я</w:t>
      </w:r>
      <w:r w:rsidRPr="005C406C">
        <w:rPr>
          <w:rFonts w:asciiTheme="minorHAnsi" w:eastAsia="Calibri" w:hAnsiTheme="minorHAnsi" w:cstheme="minorHAnsi"/>
          <w:sz w:val="24"/>
          <w:szCs w:val="24"/>
          <w:lang w:val="ru-RU"/>
        </w:rPr>
        <w:t xml:space="preserve"> деятельность не должна быть приостановлена в соответствии с законодательством (справки, подтверждающие отсутствие задолженностей в налоговых органах и обслуживаемых банка</w:t>
      </w:r>
      <w:r w:rsidR="00006D18">
        <w:rPr>
          <w:rFonts w:asciiTheme="minorHAnsi" w:eastAsia="Calibri" w:hAnsiTheme="minorHAnsi" w:cstheme="minorHAnsi"/>
          <w:sz w:val="24"/>
          <w:szCs w:val="24"/>
          <w:lang w:val="ru-RU"/>
        </w:rPr>
        <w:t>х, бухгалтерские балансы за 2018</w:t>
      </w:r>
      <w:r w:rsidRPr="005C406C">
        <w:rPr>
          <w:rFonts w:asciiTheme="minorHAnsi" w:eastAsia="Calibri" w:hAnsiTheme="minorHAnsi" w:cstheme="minorHAnsi"/>
          <w:sz w:val="24"/>
          <w:szCs w:val="24"/>
          <w:lang w:val="ru-RU"/>
        </w:rPr>
        <w:t xml:space="preserve"> год и полгода 201</w:t>
      </w:r>
      <w:r w:rsidR="00006D18">
        <w:rPr>
          <w:rFonts w:asciiTheme="minorHAnsi" w:eastAsia="Calibri" w:hAnsiTheme="minorHAnsi" w:cstheme="minorHAnsi"/>
          <w:sz w:val="24"/>
          <w:szCs w:val="24"/>
          <w:lang w:val="ru-RU"/>
        </w:rPr>
        <w:t>9</w:t>
      </w:r>
      <w:r w:rsidRPr="005C406C">
        <w:rPr>
          <w:rFonts w:asciiTheme="minorHAnsi" w:eastAsia="Calibri" w:hAnsiTheme="minorHAnsi" w:cstheme="minorHAnsi"/>
          <w:sz w:val="24"/>
          <w:szCs w:val="24"/>
          <w:lang w:val="ru-RU"/>
        </w:rPr>
        <w:t xml:space="preserve"> года);</w:t>
      </w:r>
    </w:p>
    <w:p w14:paraId="33EC5D5B" w14:textId="0798341A" w:rsidR="002277A4" w:rsidRPr="005C406C" w:rsidRDefault="002277A4"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3)</w:t>
      </w:r>
      <w:r w:rsidRPr="005C406C">
        <w:rPr>
          <w:rFonts w:asciiTheme="minorHAnsi" w:eastAsia="Calibri" w:hAnsiTheme="minorHAnsi" w:cstheme="minorHAnsi"/>
          <w:sz w:val="24"/>
          <w:szCs w:val="24"/>
          <w:lang w:val="ru-RU"/>
        </w:rPr>
        <w:tab/>
        <w:t xml:space="preserve">Опыт работы компании на рынке </w:t>
      </w:r>
      <w:r w:rsidR="00466D34" w:rsidRPr="005C406C">
        <w:rPr>
          <w:rFonts w:asciiTheme="minorHAnsi" w:eastAsia="Calibri" w:hAnsiTheme="minorHAnsi" w:cstheme="minorHAnsi"/>
          <w:sz w:val="24"/>
          <w:szCs w:val="24"/>
          <w:lang w:val="ru-RU"/>
        </w:rPr>
        <w:t>ремонтно-строительных работ</w:t>
      </w:r>
      <w:r w:rsidRPr="005C406C">
        <w:rPr>
          <w:rFonts w:asciiTheme="minorHAnsi" w:eastAsia="Calibri" w:hAnsiTheme="minorHAnsi" w:cstheme="minorHAnsi"/>
          <w:sz w:val="24"/>
          <w:szCs w:val="24"/>
          <w:lang w:val="ru-RU"/>
        </w:rPr>
        <w:t xml:space="preserve"> не менее </w:t>
      </w:r>
      <w:r w:rsidR="00466D34" w:rsidRPr="005C406C">
        <w:rPr>
          <w:rFonts w:asciiTheme="minorHAnsi" w:eastAsia="Calibri" w:hAnsiTheme="minorHAnsi" w:cstheme="minorHAnsi"/>
          <w:sz w:val="24"/>
          <w:szCs w:val="24"/>
          <w:lang w:val="ru-RU"/>
        </w:rPr>
        <w:t>5-ти</w:t>
      </w:r>
      <w:r w:rsidRPr="005C406C">
        <w:rPr>
          <w:rFonts w:asciiTheme="minorHAnsi" w:eastAsia="Calibri" w:hAnsiTheme="minorHAnsi" w:cstheme="minorHAnsi"/>
          <w:sz w:val="24"/>
          <w:szCs w:val="24"/>
          <w:lang w:val="ru-RU"/>
        </w:rPr>
        <w:t xml:space="preserve"> лет (описание деятельности компании, опыта с указанием перечня ранее поставленных\реализованных товаров (включая период и стоимости работ);</w:t>
      </w:r>
    </w:p>
    <w:p w14:paraId="06FF0210" w14:textId="013D375A" w:rsidR="002277A4" w:rsidRPr="005C406C" w:rsidRDefault="00944196"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4</w:t>
      </w:r>
      <w:r w:rsidR="002277A4" w:rsidRPr="005C406C">
        <w:rPr>
          <w:rFonts w:asciiTheme="minorHAnsi" w:eastAsia="Calibri" w:hAnsiTheme="minorHAnsi" w:cstheme="minorHAnsi"/>
          <w:sz w:val="24"/>
          <w:szCs w:val="24"/>
          <w:lang w:val="ru-RU"/>
        </w:rPr>
        <w:t xml:space="preserve">)  Поставляемый строительный материал должен быть сертифицирован в РК; </w:t>
      </w:r>
    </w:p>
    <w:p w14:paraId="7FFED622" w14:textId="4DFEA5CA" w:rsidR="002277A4" w:rsidRDefault="00006D18" w:rsidP="00590A06">
      <w:pPr>
        <w:ind w:right="-5"/>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5</w:t>
      </w:r>
      <w:r w:rsidR="002277A4" w:rsidRPr="005C406C">
        <w:rPr>
          <w:rFonts w:asciiTheme="minorHAnsi" w:eastAsia="Calibri" w:hAnsiTheme="minorHAnsi" w:cstheme="minorHAnsi"/>
          <w:sz w:val="24"/>
          <w:szCs w:val="24"/>
          <w:lang w:val="ru-RU"/>
        </w:rPr>
        <w:t>) Предоставление гарантийного срока на используемый строительный материал (как минимум не менее 1 года)</w:t>
      </w:r>
      <w:r w:rsidR="00466D34" w:rsidRPr="005C406C">
        <w:rPr>
          <w:rFonts w:asciiTheme="minorHAnsi" w:eastAsia="Calibri" w:hAnsiTheme="minorHAnsi" w:cstheme="minorHAnsi"/>
          <w:sz w:val="24"/>
          <w:szCs w:val="24"/>
          <w:lang w:val="ru-RU"/>
        </w:rPr>
        <w:t xml:space="preserve"> и на качество монтажных работ (не менее 3 </w:t>
      </w:r>
      <w:r w:rsidR="00454FE6" w:rsidRPr="005C406C">
        <w:rPr>
          <w:rFonts w:asciiTheme="minorHAnsi" w:eastAsia="Calibri" w:hAnsiTheme="minorHAnsi" w:cstheme="minorHAnsi"/>
          <w:sz w:val="24"/>
          <w:szCs w:val="24"/>
          <w:lang w:val="ru-RU"/>
        </w:rPr>
        <w:t>лет</w:t>
      </w:r>
      <w:r w:rsidR="00466D34" w:rsidRPr="005C406C">
        <w:rPr>
          <w:rFonts w:asciiTheme="minorHAnsi" w:eastAsia="Calibri" w:hAnsiTheme="minorHAnsi" w:cstheme="minorHAnsi"/>
          <w:sz w:val="24"/>
          <w:szCs w:val="24"/>
          <w:lang w:val="ru-RU"/>
        </w:rPr>
        <w:t>)</w:t>
      </w:r>
      <w:r w:rsidR="002277A4" w:rsidRPr="005C406C">
        <w:rPr>
          <w:rFonts w:asciiTheme="minorHAnsi" w:eastAsia="Calibri" w:hAnsiTheme="minorHAnsi" w:cstheme="minorHAnsi"/>
          <w:sz w:val="24"/>
          <w:szCs w:val="24"/>
          <w:lang w:val="ru-RU"/>
        </w:rPr>
        <w:t>;</w:t>
      </w:r>
    </w:p>
    <w:p w14:paraId="6619C451" w14:textId="5FCC150A" w:rsidR="00006D18" w:rsidRPr="005C406C" w:rsidRDefault="00006D18" w:rsidP="00590A06">
      <w:pPr>
        <w:ind w:right="-5"/>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6) Обязательное наличие сервисного центра в г. Нур-Султан;</w:t>
      </w:r>
    </w:p>
    <w:p w14:paraId="6E69CAA3" w14:textId="430AE9F2" w:rsidR="002277A4" w:rsidRPr="005C406C" w:rsidRDefault="00006D18" w:rsidP="00590A06">
      <w:pPr>
        <w:ind w:right="-5"/>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7</w:t>
      </w:r>
      <w:r w:rsidR="002277A4" w:rsidRPr="005C406C">
        <w:rPr>
          <w:rFonts w:asciiTheme="minorHAnsi" w:eastAsia="Calibri" w:hAnsiTheme="minorHAnsi" w:cstheme="minorHAnsi"/>
          <w:sz w:val="24"/>
          <w:szCs w:val="24"/>
          <w:lang w:val="ru-RU"/>
        </w:rPr>
        <w:t>) Иметь соответствующие сертификаты качества</w:t>
      </w:r>
      <w:r>
        <w:rPr>
          <w:rFonts w:asciiTheme="minorHAnsi" w:eastAsia="Calibri" w:hAnsiTheme="minorHAnsi" w:cstheme="minorHAnsi"/>
          <w:sz w:val="24"/>
          <w:szCs w:val="24"/>
          <w:lang w:val="ru-RU"/>
        </w:rPr>
        <w:t xml:space="preserve"> на оборудования</w:t>
      </w:r>
      <w:r w:rsidR="002277A4" w:rsidRPr="005C406C">
        <w:rPr>
          <w:rFonts w:asciiTheme="minorHAnsi" w:eastAsia="Calibri" w:hAnsiTheme="minorHAnsi" w:cstheme="minorHAnsi"/>
          <w:sz w:val="24"/>
          <w:szCs w:val="24"/>
          <w:lang w:val="ru-RU"/>
        </w:rPr>
        <w:t>;</w:t>
      </w:r>
    </w:p>
    <w:p w14:paraId="6B8FCBD1" w14:textId="2896F914" w:rsidR="002277A4" w:rsidRPr="005C406C" w:rsidRDefault="00944196"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8</w:t>
      </w:r>
      <w:r w:rsidR="002277A4" w:rsidRPr="005C406C">
        <w:rPr>
          <w:rFonts w:asciiTheme="minorHAnsi" w:eastAsia="Calibri" w:hAnsiTheme="minorHAnsi" w:cstheme="minorHAnsi"/>
          <w:sz w:val="24"/>
          <w:szCs w:val="24"/>
          <w:lang w:val="ru-RU"/>
        </w:rPr>
        <w:t>)  Расчёт стоимости по закупу, поставке</w:t>
      </w:r>
      <w:r w:rsidR="00466D34" w:rsidRPr="005C406C">
        <w:rPr>
          <w:rFonts w:asciiTheme="minorHAnsi" w:eastAsia="Calibri" w:hAnsiTheme="minorHAnsi" w:cstheme="minorHAnsi"/>
          <w:sz w:val="24"/>
          <w:szCs w:val="24"/>
          <w:lang w:val="ru-RU"/>
        </w:rPr>
        <w:t xml:space="preserve">, </w:t>
      </w:r>
      <w:r w:rsidR="002277A4" w:rsidRPr="005C406C">
        <w:rPr>
          <w:rFonts w:asciiTheme="minorHAnsi" w:eastAsia="Calibri" w:hAnsiTheme="minorHAnsi" w:cstheme="minorHAnsi"/>
          <w:sz w:val="24"/>
          <w:szCs w:val="24"/>
          <w:lang w:val="ru-RU"/>
        </w:rPr>
        <w:t>хранению строительного материала (согласно прилагаемой смете)</w:t>
      </w:r>
      <w:r w:rsidR="00466D34" w:rsidRPr="005C406C">
        <w:rPr>
          <w:rFonts w:asciiTheme="minorHAnsi" w:eastAsia="Calibri" w:hAnsiTheme="minorHAnsi" w:cstheme="minorHAnsi"/>
          <w:sz w:val="24"/>
          <w:szCs w:val="24"/>
          <w:lang w:val="ru-RU"/>
        </w:rPr>
        <w:t xml:space="preserve"> и выполнения </w:t>
      </w:r>
      <w:r w:rsidR="00006D18">
        <w:rPr>
          <w:rFonts w:asciiTheme="minorHAnsi" w:eastAsia="Calibri" w:hAnsiTheme="minorHAnsi" w:cstheme="minorHAnsi"/>
          <w:sz w:val="24"/>
          <w:szCs w:val="24"/>
          <w:lang w:val="ru-RU"/>
        </w:rPr>
        <w:t>монтажных работ</w:t>
      </w:r>
      <w:r w:rsidR="002277A4" w:rsidRPr="005C406C">
        <w:rPr>
          <w:rFonts w:asciiTheme="minorHAnsi" w:eastAsia="Calibri" w:hAnsiTheme="minorHAnsi" w:cstheme="minorHAnsi"/>
          <w:sz w:val="24"/>
          <w:szCs w:val="24"/>
          <w:lang w:val="ru-RU"/>
        </w:rPr>
        <w:t>;</w:t>
      </w:r>
    </w:p>
    <w:p w14:paraId="068B13D4" w14:textId="13B1C2E2" w:rsidR="002277A4" w:rsidRPr="005C406C" w:rsidRDefault="00944196"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9</w:t>
      </w:r>
      <w:r w:rsidR="002277A4" w:rsidRPr="005C406C">
        <w:rPr>
          <w:rFonts w:asciiTheme="minorHAnsi" w:eastAsia="Calibri" w:hAnsiTheme="minorHAnsi" w:cstheme="minorHAnsi"/>
          <w:sz w:val="24"/>
          <w:szCs w:val="24"/>
          <w:lang w:val="ru-RU"/>
        </w:rPr>
        <w:t>)  График закупа, поставки</w:t>
      </w:r>
      <w:r w:rsidR="00466D34" w:rsidRPr="005C406C">
        <w:rPr>
          <w:rFonts w:asciiTheme="minorHAnsi" w:eastAsia="Calibri" w:hAnsiTheme="minorHAnsi" w:cstheme="minorHAnsi"/>
          <w:sz w:val="24"/>
          <w:szCs w:val="24"/>
          <w:lang w:val="ru-RU"/>
        </w:rPr>
        <w:t>,</w:t>
      </w:r>
      <w:r w:rsidR="002277A4" w:rsidRPr="005C406C">
        <w:rPr>
          <w:rFonts w:asciiTheme="minorHAnsi" w:eastAsia="Calibri" w:hAnsiTheme="minorHAnsi" w:cstheme="minorHAnsi"/>
          <w:sz w:val="24"/>
          <w:szCs w:val="24"/>
          <w:lang w:val="ru-RU"/>
        </w:rPr>
        <w:t xml:space="preserve"> хранения </w:t>
      </w:r>
      <w:r w:rsidR="00466D34" w:rsidRPr="005C406C">
        <w:rPr>
          <w:rFonts w:asciiTheme="minorHAnsi" w:eastAsia="Calibri" w:hAnsiTheme="minorHAnsi" w:cstheme="minorHAnsi"/>
          <w:sz w:val="24"/>
          <w:szCs w:val="24"/>
          <w:lang w:val="ru-RU"/>
        </w:rPr>
        <w:t>мат</w:t>
      </w:r>
      <w:r w:rsidR="00006D18">
        <w:rPr>
          <w:rFonts w:asciiTheme="minorHAnsi" w:eastAsia="Calibri" w:hAnsiTheme="minorHAnsi" w:cstheme="minorHAnsi"/>
          <w:sz w:val="24"/>
          <w:szCs w:val="24"/>
          <w:lang w:val="ru-RU"/>
        </w:rPr>
        <w:t xml:space="preserve">ериалов, оборудования </w:t>
      </w:r>
      <w:r w:rsidR="00466D34" w:rsidRPr="005C406C">
        <w:rPr>
          <w:rFonts w:asciiTheme="minorHAnsi" w:eastAsia="Calibri" w:hAnsiTheme="minorHAnsi" w:cstheme="minorHAnsi"/>
          <w:sz w:val="24"/>
          <w:szCs w:val="24"/>
          <w:lang w:val="ru-RU"/>
        </w:rPr>
        <w:t xml:space="preserve">и производства </w:t>
      </w:r>
      <w:r w:rsidR="00006D18">
        <w:rPr>
          <w:rFonts w:asciiTheme="minorHAnsi" w:eastAsia="Calibri" w:hAnsiTheme="minorHAnsi" w:cstheme="minorHAnsi"/>
          <w:sz w:val="24"/>
          <w:szCs w:val="24"/>
          <w:lang w:val="ru-RU"/>
        </w:rPr>
        <w:t>монтажных работ</w:t>
      </w:r>
      <w:r w:rsidR="002277A4" w:rsidRPr="005C406C">
        <w:rPr>
          <w:rFonts w:asciiTheme="minorHAnsi" w:eastAsia="Calibri" w:hAnsiTheme="minorHAnsi" w:cstheme="minorHAnsi"/>
          <w:sz w:val="24"/>
          <w:szCs w:val="24"/>
          <w:lang w:val="ru-RU"/>
        </w:rPr>
        <w:t>;</w:t>
      </w:r>
    </w:p>
    <w:p w14:paraId="20846C15" w14:textId="1B86A82C" w:rsidR="002277A4" w:rsidRPr="005C406C" w:rsidRDefault="002277A4"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1</w:t>
      </w:r>
      <w:r w:rsidR="00944196" w:rsidRPr="005C406C">
        <w:rPr>
          <w:rFonts w:asciiTheme="minorHAnsi" w:eastAsia="Calibri" w:hAnsiTheme="minorHAnsi" w:cstheme="minorHAnsi"/>
          <w:sz w:val="24"/>
          <w:szCs w:val="24"/>
          <w:lang w:val="ru-RU"/>
        </w:rPr>
        <w:t>0</w:t>
      </w:r>
      <w:r w:rsidRPr="005C406C">
        <w:rPr>
          <w:rFonts w:asciiTheme="minorHAnsi" w:eastAsia="Calibri" w:hAnsiTheme="minorHAnsi" w:cstheme="minorHAnsi"/>
          <w:sz w:val="24"/>
          <w:szCs w:val="24"/>
          <w:lang w:val="ru-RU"/>
        </w:rPr>
        <w:t xml:space="preserve">)   Не менее 3-х рекомендательных писем от предыдущих заказчиков/клиентов, </w:t>
      </w:r>
    </w:p>
    <w:p w14:paraId="133320B9" w14:textId="3F940191" w:rsidR="002277A4" w:rsidRPr="005C406C" w:rsidRDefault="00944196"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11</w:t>
      </w:r>
      <w:r w:rsidR="002277A4" w:rsidRPr="005C406C">
        <w:rPr>
          <w:rFonts w:asciiTheme="minorHAnsi" w:eastAsia="Calibri" w:hAnsiTheme="minorHAnsi" w:cstheme="minorHAnsi"/>
          <w:sz w:val="24"/>
          <w:szCs w:val="24"/>
          <w:lang w:val="ru-RU"/>
        </w:rPr>
        <w:t>) Подтверждение того, что компания не входит в список Совета Безопасности ООН № 1267/1989 Отдела закупок ООН или других списков дисквалификации ООН;</w:t>
      </w:r>
    </w:p>
    <w:p w14:paraId="718A07B3" w14:textId="593F837D" w:rsidR="002277A4" w:rsidRPr="005C406C" w:rsidRDefault="00944196" w:rsidP="00590A06">
      <w:pPr>
        <w:ind w:right="-5"/>
        <w:jc w:val="both"/>
        <w:rPr>
          <w:rFonts w:asciiTheme="minorHAnsi" w:eastAsia="Calibri" w:hAnsiTheme="minorHAnsi" w:cstheme="minorHAnsi"/>
          <w:sz w:val="24"/>
          <w:szCs w:val="24"/>
          <w:lang w:val="ru-RU"/>
        </w:rPr>
      </w:pPr>
      <w:r w:rsidRPr="005C406C">
        <w:rPr>
          <w:rFonts w:asciiTheme="minorHAnsi" w:eastAsia="Calibri" w:hAnsiTheme="minorHAnsi" w:cstheme="minorHAnsi"/>
          <w:sz w:val="24"/>
          <w:szCs w:val="24"/>
          <w:lang w:val="ru-RU"/>
        </w:rPr>
        <w:t>12</w:t>
      </w:r>
      <w:r w:rsidR="002277A4" w:rsidRPr="005C406C">
        <w:rPr>
          <w:rFonts w:asciiTheme="minorHAnsi" w:eastAsia="Calibri" w:hAnsiTheme="minorHAnsi" w:cstheme="minorHAnsi"/>
          <w:sz w:val="24"/>
          <w:szCs w:val="24"/>
          <w:lang w:val="ru-RU"/>
        </w:rPr>
        <w:t>) Соглашение о принятии Общих положений и условий ПРООН стандартных контрактов ПРООН</w:t>
      </w:r>
    </w:p>
    <w:p w14:paraId="74A445DF" w14:textId="5D1978B1" w:rsidR="00C35217" w:rsidRDefault="00C35217" w:rsidP="00590A06">
      <w:pPr>
        <w:ind w:right="-5"/>
        <w:jc w:val="both"/>
        <w:rPr>
          <w:rFonts w:asciiTheme="minorHAnsi" w:eastAsia="Calibri" w:hAnsiTheme="minorHAnsi" w:cstheme="minorHAnsi"/>
          <w:sz w:val="24"/>
          <w:szCs w:val="24"/>
          <w:lang w:val="ru-RU"/>
        </w:rPr>
      </w:pPr>
    </w:p>
    <w:p w14:paraId="670601BE" w14:textId="00559337" w:rsidR="006F5D0C" w:rsidRDefault="006F5D0C" w:rsidP="00590A06">
      <w:pPr>
        <w:ind w:right="-5"/>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Требование к персоналу:</w:t>
      </w:r>
    </w:p>
    <w:p w14:paraId="3A844B9D" w14:textId="23A334A1" w:rsidR="006F5D0C" w:rsidRPr="006F5D0C" w:rsidRDefault="006F5D0C" w:rsidP="00F029C1">
      <w:pPr>
        <w:pStyle w:val="ListParagraph"/>
        <w:numPr>
          <w:ilvl w:val="0"/>
          <w:numId w:val="12"/>
        </w:numPr>
        <w:spacing w:line="240" w:lineRule="auto"/>
        <w:ind w:right="-5"/>
        <w:jc w:val="both"/>
        <w:rPr>
          <w:rFonts w:asciiTheme="minorHAnsi" w:eastAsia="Calibri" w:hAnsiTheme="minorHAnsi" w:cstheme="minorHAnsi"/>
          <w:sz w:val="24"/>
          <w:szCs w:val="24"/>
          <w:lang w:val="ru-RU"/>
        </w:rPr>
      </w:pPr>
      <w:r w:rsidRPr="006F5D0C">
        <w:rPr>
          <w:rFonts w:asciiTheme="minorHAnsi" w:eastAsia="Calibri" w:hAnsiTheme="minorHAnsi" w:cstheme="minorHAnsi"/>
          <w:sz w:val="24"/>
          <w:szCs w:val="24"/>
          <w:lang w:val="ru-RU"/>
        </w:rPr>
        <w:t>Супервайзер (руководитель): высшее техническое и/или экономическое образование; опыт работы не менее 5-ти лет; хорошее коммуникационные навыки.</w:t>
      </w:r>
    </w:p>
    <w:p w14:paraId="342DD811" w14:textId="397EB441" w:rsidR="006F5D0C" w:rsidRPr="006F5D0C" w:rsidRDefault="006F5D0C" w:rsidP="00F029C1">
      <w:pPr>
        <w:pStyle w:val="ListParagraph"/>
        <w:numPr>
          <w:ilvl w:val="0"/>
          <w:numId w:val="12"/>
        </w:numPr>
        <w:spacing w:line="240" w:lineRule="auto"/>
        <w:ind w:right="-5"/>
        <w:jc w:val="both"/>
        <w:rPr>
          <w:rFonts w:ascii="Calibri" w:hAnsi="Calibri" w:cs="Calibri"/>
          <w:lang w:val="ru-RU"/>
        </w:rPr>
      </w:pPr>
      <w:r w:rsidRPr="006F5D0C">
        <w:rPr>
          <w:rFonts w:asciiTheme="minorHAnsi" w:eastAsia="Calibri" w:hAnsiTheme="minorHAnsi" w:cstheme="minorHAnsi"/>
          <w:sz w:val="24"/>
          <w:szCs w:val="24"/>
          <w:lang w:val="ru-RU"/>
        </w:rPr>
        <w:t xml:space="preserve">Главный инженер: высшее техническое образование; опыт работы не менее 5-ти лет; наличие опыта в: </w:t>
      </w:r>
      <w:r w:rsidRPr="006F5D0C">
        <w:rPr>
          <w:rFonts w:ascii="Calibri" w:hAnsi="Calibri" w:cs="Calibri"/>
          <w:lang w:val="ru-RU"/>
        </w:rPr>
        <w:t>проведении демонтажных\монтажных работ  теплового узла,  монтажу балансировочных клапанов на вертикальных  стояках системы отопления, проведению работ по настройке балансировочных и термостатических клапанов, проведению пусконаладочных работ</w:t>
      </w:r>
      <w:r>
        <w:rPr>
          <w:rFonts w:ascii="Calibri" w:hAnsi="Calibri" w:cs="Calibri"/>
          <w:lang w:val="ru-RU"/>
        </w:rPr>
        <w:t>.</w:t>
      </w:r>
      <w:r w:rsidRPr="006F5D0C">
        <w:rPr>
          <w:rFonts w:ascii="Calibri" w:hAnsi="Calibri" w:cs="Calibri"/>
          <w:lang w:val="ru-RU"/>
        </w:rPr>
        <w:t xml:space="preserve"> </w:t>
      </w:r>
    </w:p>
    <w:p w14:paraId="78A19033" w14:textId="77777777" w:rsidR="006F5D0C" w:rsidRPr="006F5D0C" w:rsidRDefault="006F5D0C" w:rsidP="006F5D0C">
      <w:pPr>
        <w:ind w:right="-5"/>
        <w:jc w:val="both"/>
        <w:rPr>
          <w:rFonts w:asciiTheme="minorHAnsi" w:eastAsia="Calibri" w:hAnsiTheme="minorHAnsi" w:cstheme="minorHAnsi"/>
          <w:sz w:val="24"/>
          <w:szCs w:val="24"/>
          <w:lang w:val="ru-RU"/>
        </w:rPr>
      </w:pPr>
    </w:p>
    <w:p w14:paraId="40AFB04F" w14:textId="6EE39A73" w:rsidR="003230FF" w:rsidRPr="005C406C" w:rsidRDefault="003230FF" w:rsidP="00590A06">
      <w:pPr>
        <w:ind w:right="-5"/>
        <w:jc w:val="both"/>
        <w:rPr>
          <w:rFonts w:asciiTheme="minorHAnsi" w:eastAsia="Calibri" w:hAnsiTheme="minorHAnsi" w:cstheme="minorHAnsi"/>
          <w:sz w:val="24"/>
          <w:szCs w:val="24"/>
          <w:lang w:val="ru-RU"/>
        </w:rPr>
      </w:pPr>
    </w:p>
    <w:p w14:paraId="651CE980" w14:textId="77777777" w:rsidR="006F5D0C" w:rsidRDefault="006F5D0C" w:rsidP="00E0409B">
      <w:pPr>
        <w:jc w:val="right"/>
        <w:rPr>
          <w:rFonts w:asciiTheme="minorHAnsi" w:hAnsiTheme="minorHAnsi" w:cstheme="minorHAnsi"/>
          <w:b/>
          <w:sz w:val="24"/>
          <w:szCs w:val="24"/>
          <w:lang w:val="ru-RU"/>
        </w:rPr>
      </w:pPr>
    </w:p>
    <w:p w14:paraId="2136C4CB" w14:textId="77777777" w:rsidR="006F5D0C" w:rsidRDefault="006F5D0C" w:rsidP="00E0409B">
      <w:pPr>
        <w:jc w:val="right"/>
        <w:rPr>
          <w:rFonts w:asciiTheme="minorHAnsi" w:hAnsiTheme="minorHAnsi" w:cstheme="minorHAnsi"/>
          <w:b/>
          <w:sz w:val="24"/>
          <w:szCs w:val="24"/>
          <w:lang w:val="ru-RU"/>
        </w:rPr>
      </w:pPr>
    </w:p>
    <w:p w14:paraId="4D286BCC" w14:textId="77777777" w:rsidR="006F5D0C" w:rsidRDefault="006F5D0C" w:rsidP="00E0409B">
      <w:pPr>
        <w:jc w:val="right"/>
        <w:rPr>
          <w:rFonts w:asciiTheme="minorHAnsi" w:hAnsiTheme="minorHAnsi" w:cstheme="minorHAnsi"/>
          <w:b/>
          <w:sz w:val="24"/>
          <w:szCs w:val="24"/>
          <w:lang w:val="ru-RU"/>
        </w:rPr>
      </w:pPr>
    </w:p>
    <w:p w14:paraId="22BC58F6" w14:textId="77777777" w:rsidR="006F5D0C" w:rsidRDefault="006F5D0C" w:rsidP="00E0409B">
      <w:pPr>
        <w:jc w:val="right"/>
        <w:rPr>
          <w:rFonts w:asciiTheme="minorHAnsi" w:hAnsiTheme="minorHAnsi" w:cstheme="minorHAnsi"/>
          <w:b/>
          <w:sz w:val="24"/>
          <w:szCs w:val="24"/>
          <w:lang w:val="ru-RU"/>
        </w:rPr>
      </w:pPr>
    </w:p>
    <w:p w14:paraId="2EADA5C4" w14:textId="77777777" w:rsidR="006F5D0C" w:rsidRDefault="006F5D0C" w:rsidP="00E0409B">
      <w:pPr>
        <w:jc w:val="right"/>
        <w:rPr>
          <w:rFonts w:asciiTheme="minorHAnsi" w:hAnsiTheme="minorHAnsi" w:cstheme="minorHAnsi"/>
          <w:b/>
          <w:sz w:val="24"/>
          <w:szCs w:val="24"/>
          <w:lang w:val="ru-RU"/>
        </w:rPr>
      </w:pPr>
    </w:p>
    <w:p w14:paraId="56BD2638" w14:textId="77777777" w:rsidR="006F5D0C" w:rsidRDefault="006F5D0C" w:rsidP="00E0409B">
      <w:pPr>
        <w:jc w:val="right"/>
        <w:rPr>
          <w:rFonts w:asciiTheme="minorHAnsi" w:hAnsiTheme="minorHAnsi" w:cstheme="minorHAnsi"/>
          <w:b/>
          <w:sz w:val="24"/>
          <w:szCs w:val="24"/>
          <w:lang w:val="ru-RU"/>
        </w:rPr>
      </w:pPr>
    </w:p>
    <w:p w14:paraId="31702044" w14:textId="77777777" w:rsidR="006F5D0C" w:rsidRDefault="006F5D0C" w:rsidP="00E0409B">
      <w:pPr>
        <w:jc w:val="right"/>
        <w:rPr>
          <w:rFonts w:asciiTheme="minorHAnsi" w:hAnsiTheme="minorHAnsi" w:cstheme="minorHAnsi"/>
          <w:b/>
          <w:sz w:val="24"/>
          <w:szCs w:val="24"/>
          <w:lang w:val="ru-RU"/>
        </w:rPr>
      </w:pPr>
    </w:p>
    <w:p w14:paraId="35929616" w14:textId="77777777" w:rsidR="006F5D0C" w:rsidRDefault="006F5D0C" w:rsidP="00E0409B">
      <w:pPr>
        <w:jc w:val="right"/>
        <w:rPr>
          <w:rFonts w:asciiTheme="minorHAnsi" w:hAnsiTheme="minorHAnsi" w:cstheme="minorHAnsi"/>
          <w:b/>
          <w:sz w:val="24"/>
          <w:szCs w:val="24"/>
          <w:lang w:val="ru-RU"/>
        </w:rPr>
      </w:pPr>
    </w:p>
    <w:p w14:paraId="5394AB79" w14:textId="77777777" w:rsidR="006F5D0C" w:rsidRDefault="006F5D0C" w:rsidP="00E0409B">
      <w:pPr>
        <w:jc w:val="right"/>
        <w:rPr>
          <w:rFonts w:asciiTheme="minorHAnsi" w:hAnsiTheme="minorHAnsi" w:cstheme="minorHAnsi"/>
          <w:b/>
          <w:sz w:val="24"/>
          <w:szCs w:val="24"/>
          <w:lang w:val="ru-RU"/>
        </w:rPr>
      </w:pPr>
    </w:p>
    <w:p w14:paraId="098326DD" w14:textId="77777777" w:rsidR="006F5D0C" w:rsidRDefault="006F5D0C" w:rsidP="00E0409B">
      <w:pPr>
        <w:jc w:val="right"/>
        <w:rPr>
          <w:rFonts w:asciiTheme="minorHAnsi" w:hAnsiTheme="minorHAnsi" w:cstheme="minorHAnsi"/>
          <w:b/>
          <w:sz w:val="24"/>
          <w:szCs w:val="24"/>
          <w:lang w:val="ru-RU"/>
        </w:rPr>
      </w:pPr>
    </w:p>
    <w:p w14:paraId="0776A0F7" w14:textId="77777777" w:rsidR="006F5D0C" w:rsidRDefault="006F5D0C" w:rsidP="00E0409B">
      <w:pPr>
        <w:jc w:val="right"/>
        <w:rPr>
          <w:rFonts w:asciiTheme="minorHAnsi" w:hAnsiTheme="minorHAnsi" w:cstheme="minorHAnsi"/>
          <w:b/>
          <w:sz w:val="24"/>
          <w:szCs w:val="24"/>
          <w:lang w:val="ru-RU"/>
        </w:rPr>
      </w:pPr>
    </w:p>
    <w:p w14:paraId="6D09CB71" w14:textId="77777777" w:rsidR="006F5D0C" w:rsidRDefault="006F5D0C" w:rsidP="00E0409B">
      <w:pPr>
        <w:jc w:val="right"/>
        <w:rPr>
          <w:rFonts w:asciiTheme="minorHAnsi" w:hAnsiTheme="minorHAnsi" w:cstheme="minorHAnsi"/>
          <w:b/>
          <w:sz w:val="24"/>
          <w:szCs w:val="24"/>
          <w:lang w:val="ru-RU"/>
        </w:rPr>
      </w:pPr>
    </w:p>
    <w:p w14:paraId="638365A4" w14:textId="77777777" w:rsidR="00E0409B" w:rsidRPr="005C406C" w:rsidRDefault="00E0409B" w:rsidP="00E0409B">
      <w:pPr>
        <w:jc w:val="right"/>
        <w:rPr>
          <w:rFonts w:asciiTheme="minorHAnsi" w:hAnsiTheme="minorHAnsi" w:cstheme="minorHAnsi"/>
          <w:b/>
          <w:sz w:val="24"/>
          <w:szCs w:val="24"/>
          <w:lang w:val="ru-RU"/>
        </w:rPr>
      </w:pPr>
      <w:r w:rsidRPr="005C406C">
        <w:rPr>
          <w:rFonts w:asciiTheme="minorHAnsi" w:hAnsiTheme="minorHAnsi" w:cstheme="minorHAnsi"/>
          <w:b/>
          <w:sz w:val="24"/>
          <w:szCs w:val="24"/>
          <w:lang w:val="ru-RU"/>
        </w:rPr>
        <w:lastRenderedPageBreak/>
        <w:t>ПРИЛОЖЕНИЕ 2</w:t>
      </w:r>
    </w:p>
    <w:p w14:paraId="42DF3160" w14:textId="77777777" w:rsidR="00E0409B" w:rsidRPr="005C406C" w:rsidRDefault="00E0409B" w:rsidP="00E0409B">
      <w:pPr>
        <w:jc w:val="right"/>
        <w:rPr>
          <w:rFonts w:asciiTheme="minorHAnsi" w:hAnsiTheme="minorHAnsi" w:cstheme="minorHAnsi"/>
          <w:b/>
          <w:sz w:val="24"/>
          <w:szCs w:val="24"/>
          <w:lang w:val="ru-RU"/>
        </w:rPr>
      </w:pPr>
    </w:p>
    <w:p w14:paraId="0775FFD4" w14:textId="77777777" w:rsidR="00E0409B" w:rsidRPr="005C406C" w:rsidRDefault="00E0409B" w:rsidP="00E0409B">
      <w:pPr>
        <w:jc w:val="center"/>
        <w:rPr>
          <w:rFonts w:asciiTheme="minorHAnsi" w:hAnsiTheme="minorHAnsi" w:cstheme="minorHAnsi"/>
          <w:b/>
          <w:sz w:val="24"/>
          <w:szCs w:val="24"/>
          <w:lang w:val="ru-RU"/>
        </w:rPr>
      </w:pPr>
      <w:r w:rsidRPr="005C406C">
        <w:rPr>
          <w:rFonts w:asciiTheme="minorHAnsi" w:hAnsiTheme="minorHAnsi" w:cstheme="minorHAnsi"/>
          <w:b/>
          <w:sz w:val="24"/>
          <w:szCs w:val="24"/>
          <w:lang w:val="ru-RU"/>
        </w:rPr>
        <w:t>ФОРМА ДЛЯ ПОДАЧИ КОММЕРЧЕСКОГО ПРЕДЛОЖЕНИЯ ПОСТАВЩИКА</w:t>
      </w:r>
      <w:r w:rsidRPr="005C406C">
        <w:rPr>
          <w:rStyle w:val="FootnoteReference"/>
          <w:rFonts w:asciiTheme="minorHAnsi" w:hAnsiTheme="minorHAnsi" w:cstheme="minorHAnsi"/>
          <w:b/>
          <w:sz w:val="24"/>
          <w:szCs w:val="24"/>
        </w:rPr>
        <w:footnoteReference w:id="3"/>
      </w:r>
    </w:p>
    <w:p w14:paraId="54E41439" w14:textId="77777777" w:rsidR="00E0409B" w:rsidRPr="005C406C" w:rsidRDefault="00E0409B" w:rsidP="00E0409B">
      <w:pPr>
        <w:ind w:right="-421"/>
        <w:jc w:val="center"/>
        <w:rPr>
          <w:rFonts w:asciiTheme="minorHAnsi" w:hAnsiTheme="minorHAnsi" w:cstheme="minorHAnsi"/>
          <w:b/>
          <w:i/>
          <w:sz w:val="24"/>
          <w:szCs w:val="24"/>
          <w:lang w:val="ru-RU"/>
        </w:rPr>
      </w:pPr>
      <w:r w:rsidRPr="005C406C">
        <w:rPr>
          <w:rFonts w:asciiTheme="minorHAnsi" w:hAnsiTheme="minorHAnsi" w:cstheme="minorHAnsi"/>
          <w:b/>
          <w:i/>
          <w:sz w:val="24"/>
          <w:szCs w:val="24"/>
          <w:lang w:val="ru-RU"/>
        </w:rPr>
        <w:t>(Данная форма должна подаваться только на официальном фирменном бланке поставщика</w:t>
      </w:r>
      <w:r w:rsidRPr="005C406C">
        <w:rPr>
          <w:rStyle w:val="FootnoteReference"/>
          <w:rFonts w:asciiTheme="minorHAnsi" w:hAnsiTheme="minorHAnsi" w:cstheme="minorHAnsi"/>
          <w:b/>
          <w:i/>
          <w:sz w:val="24"/>
          <w:szCs w:val="24"/>
        </w:rPr>
        <w:footnoteReference w:id="4"/>
      </w:r>
      <w:r w:rsidRPr="005C406C">
        <w:rPr>
          <w:rFonts w:asciiTheme="minorHAnsi" w:hAnsiTheme="minorHAnsi" w:cstheme="minorHAnsi"/>
          <w:b/>
          <w:i/>
          <w:sz w:val="24"/>
          <w:szCs w:val="24"/>
          <w:lang w:val="ru-RU"/>
        </w:rPr>
        <w:t>)</w:t>
      </w:r>
    </w:p>
    <w:p w14:paraId="4CE8AEFD" w14:textId="77777777" w:rsidR="00E0409B" w:rsidRPr="005C406C" w:rsidRDefault="00E0409B" w:rsidP="00E0409B">
      <w:pPr>
        <w:pBdr>
          <w:bottom w:val="single" w:sz="12" w:space="1" w:color="auto"/>
        </w:pBdr>
        <w:ind w:right="630"/>
        <w:jc w:val="both"/>
        <w:rPr>
          <w:rFonts w:asciiTheme="minorHAnsi" w:hAnsiTheme="minorHAnsi" w:cstheme="minorHAnsi"/>
          <w:snapToGrid w:val="0"/>
          <w:sz w:val="24"/>
          <w:szCs w:val="24"/>
          <w:lang w:val="ru-RU"/>
        </w:rPr>
      </w:pPr>
    </w:p>
    <w:p w14:paraId="158E0969" w14:textId="77777777" w:rsidR="00E0409B" w:rsidRPr="005C406C" w:rsidRDefault="00E0409B" w:rsidP="00E0409B">
      <w:pPr>
        <w:ind w:right="630" w:firstLine="720"/>
        <w:jc w:val="both"/>
        <w:rPr>
          <w:rFonts w:asciiTheme="minorHAnsi" w:hAnsiTheme="minorHAnsi" w:cstheme="minorHAnsi"/>
          <w:snapToGrid w:val="0"/>
          <w:sz w:val="24"/>
          <w:szCs w:val="24"/>
          <w:lang w:val="ru-RU"/>
        </w:rPr>
      </w:pPr>
    </w:p>
    <w:p w14:paraId="050BD166" w14:textId="6A49E399" w:rsidR="00E0409B" w:rsidRPr="005C406C" w:rsidRDefault="00E0409B" w:rsidP="00E0409B">
      <w:pPr>
        <w:rPr>
          <w:rFonts w:asciiTheme="minorHAnsi" w:hAnsiTheme="minorHAnsi" w:cstheme="minorHAnsi"/>
          <w:color w:val="000000"/>
          <w:sz w:val="24"/>
          <w:szCs w:val="24"/>
          <w:lang w:val="ru-RU"/>
        </w:rPr>
      </w:pPr>
      <w:bookmarkStart w:id="1" w:name="_Hlk528080105"/>
      <w:r w:rsidRPr="005C406C">
        <w:rPr>
          <w:rFonts w:asciiTheme="minorHAnsi" w:hAnsiTheme="minorHAnsi" w:cstheme="minorHAnsi"/>
          <w:sz w:val="24"/>
          <w:szCs w:val="24"/>
          <w:lang w:val="ru-RU"/>
        </w:rPr>
        <w:t>Кому:</w:t>
      </w:r>
      <w:r w:rsidRPr="005C406C">
        <w:rPr>
          <w:rFonts w:asciiTheme="minorHAnsi" w:hAnsiTheme="minorHAnsi" w:cstheme="minorHAnsi"/>
          <w:sz w:val="24"/>
          <w:szCs w:val="24"/>
          <w:lang w:val="ru-RU"/>
        </w:rPr>
        <w:tab/>
      </w:r>
      <w:r w:rsidRPr="005C406C">
        <w:rPr>
          <w:rFonts w:asciiTheme="minorHAnsi" w:hAnsiTheme="minorHAnsi" w:cstheme="minorHAnsi"/>
          <w:color w:val="000000"/>
          <w:sz w:val="24"/>
          <w:szCs w:val="24"/>
          <w:lang w:val="ru-RU"/>
        </w:rPr>
        <w:t xml:space="preserve">Нургуль </w:t>
      </w:r>
      <w:r w:rsidR="003A32B9">
        <w:rPr>
          <w:rFonts w:asciiTheme="minorHAnsi" w:hAnsiTheme="minorHAnsi" w:cstheme="minorHAnsi"/>
          <w:color w:val="000000"/>
          <w:sz w:val="24"/>
          <w:szCs w:val="24"/>
          <w:lang w:val="ru-RU"/>
        </w:rPr>
        <w:t>Себеповой</w:t>
      </w:r>
      <w:r w:rsidRPr="005C406C">
        <w:rPr>
          <w:rFonts w:asciiTheme="minorHAnsi" w:hAnsiTheme="minorHAnsi" w:cstheme="minorHAnsi"/>
          <w:color w:val="000000"/>
          <w:sz w:val="24"/>
          <w:szCs w:val="24"/>
          <w:lang w:val="ru-RU"/>
        </w:rPr>
        <w:t xml:space="preserve"> </w:t>
      </w:r>
    </w:p>
    <w:p w14:paraId="316CD7C6" w14:textId="77777777" w:rsidR="00E0409B" w:rsidRPr="005C406C" w:rsidRDefault="00E0409B" w:rsidP="00E0409B">
      <w:pPr>
        <w:rPr>
          <w:rFonts w:asciiTheme="minorHAnsi" w:hAnsiTheme="minorHAnsi" w:cstheme="minorHAnsi"/>
          <w:color w:val="000000"/>
          <w:sz w:val="24"/>
          <w:szCs w:val="24"/>
          <w:lang w:val="ru-RU"/>
        </w:rPr>
      </w:pPr>
      <w:r w:rsidRPr="005C406C">
        <w:rPr>
          <w:rFonts w:asciiTheme="minorHAnsi" w:hAnsiTheme="minorHAnsi" w:cstheme="minorHAnsi"/>
          <w:color w:val="000000"/>
          <w:sz w:val="24"/>
          <w:szCs w:val="24"/>
          <w:lang w:val="ru-RU"/>
        </w:rPr>
        <w:t xml:space="preserve">Координатору отдела закупок </w:t>
      </w:r>
    </w:p>
    <w:p w14:paraId="379E96BB" w14:textId="77777777" w:rsidR="00E0409B" w:rsidRPr="005C406C" w:rsidRDefault="00E0409B" w:rsidP="00E0409B">
      <w:pPr>
        <w:rPr>
          <w:rFonts w:asciiTheme="minorHAnsi" w:hAnsiTheme="minorHAnsi" w:cstheme="minorHAnsi"/>
          <w:i/>
          <w:color w:val="000000"/>
          <w:sz w:val="24"/>
          <w:szCs w:val="24"/>
          <w:lang w:val="ru-RU"/>
        </w:rPr>
      </w:pPr>
      <w:r w:rsidRPr="005C406C">
        <w:rPr>
          <w:rFonts w:asciiTheme="minorHAnsi" w:hAnsiTheme="minorHAnsi" w:cstheme="minorHAnsi"/>
          <w:color w:val="000000"/>
          <w:sz w:val="24"/>
          <w:szCs w:val="24"/>
          <w:lang w:val="ru-RU"/>
        </w:rPr>
        <w:t xml:space="preserve">ПРООН в Казахстане </w:t>
      </w:r>
      <w:bookmarkEnd w:id="1"/>
    </w:p>
    <w:p w14:paraId="0DC95A61" w14:textId="77777777" w:rsidR="008A304C" w:rsidRDefault="008A304C" w:rsidP="00E0409B">
      <w:pPr>
        <w:ind w:right="4" w:firstLine="720"/>
        <w:jc w:val="both"/>
        <w:rPr>
          <w:rFonts w:asciiTheme="minorHAnsi" w:hAnsiTheme="minorHAnsi" w:cstheme="minorHAnsi"/>
          <w:snapToGrid w:val="0"/>
          <w:sz w:val="24"/>
          <w:szCs w:val="24"/>
          <w:lang w:val="ru-RU"/>
        </w:rPr>
      </w:pPr>
    </w:p>
    <w:p w14:paraId="5A094891" w14:textId="77777777" w:rsidR="00E0409B" w:rsidRPr="005C406C" w:rsidRDefault="00E0409B" w:rsidP="00E0409B">
      <w:pPr>
        <w:ind w:right="4" w:firstLine="720"/>
        <w:jc w:val="both"/>
        <w:rPr>
          <w:rFonts w:asciiTheme="minorHAnsi" w:hAnsiTheme="minorHAnsi" w:cstheme="minorHAnsi"/>
          <w:snapToGrid w:val="0"/>
          <w:sz w:val="24"/>
          <w:szCs w:val="24"/>
          <w:lang w:val="ru-RU"/>
        </w:rPr>
      </w:pPr>
      <w:r w:rsidRPr="005C406C">
        <w:rPr>
          <w:rFonts w:asciiTheme="minorHAnsi" w:hAnsiTheme="minorHAnsi" w:cstheme="minorHAnsi"/>
          <w:snapToGrid w:val="0"/>
          <w:sz w:val="24"/>
          <w:szCs w:val="24"/>
          <w:lang w:val="ru-RU"/>
        </w:rPr>
        <w:t xml:space="preserve">Мы, нижеподписавшиеся, настоящим полностью принимаем Общие положения и условия ПРООН и настоящим предлагаем произвести поставку перечисленных ниже предметов, в соответствии со спецификацией и требованиями ПРООН по запросу с номером ссылки </w:t>
      </w:r>
    </w:p>
    <w:p w14:paraId="3131CB34" w14:textId="77777777" w:rsidR="00E0409B" w:rsidRPr="005C406C" w:rsidRDefault="00E0409B" w:rsidP="00E0409B">
      <w:pPr>
        <w:ind w:left="990" w:right="630" w:hanging="990"/>
        <w:jc w:val="both"/>
        <w:rPr>
          <w:rFonts w:asciiTheme="minorHAnsi" w:hAnsiTheme="minorHAnsi" w:cstheme="minorHAnsi"/>
          <w:b/>
          <w:snapToGrid w:val="0"/>
          <w:sz w:val="24"/>
          <w:szCs w:val="24"/>
          <w:u w:val="single"/>
          <w:lang w:val="ru-RU"/>
        </w:rPr>
      </w:pPr>
    </w:p>
    <w:p w14:paraId="29C564DB" w14:textId="0925FB1B" w:rsidR="00E0409B" w:rsidRDefault="00E0409B" w:rsidP="00590A06">
      <w:pPr>
        <w:jc w:val="right"/>
        <w:rPr>
          <w:rFonts w:asciiTheme="minorHAnsi" w:hAnsiTheme="minorHAnsi" w:cstheme="minorHAnsi"/>
          <w:b/>
          <w:sz w:val="24"/>
          <w:szCs w:val="24"/>
          <w:lang w:val="ru-RU"/>
        </w:rPr>
      </w:pPr>
    </w:p>
    <w:p w14:paraId="111EF99A" w14:textId="6C5A44A9" w:rsidR="007730FA" w:rsidRDefault="007730FA" w:rsidP="00590A06">
      <w:pPr>
        <w:jc w:val="right"/>
        <w:rPr>
          <w:rFonts w:asciiTheme="minorHAnsi" w:hAnsiTheme="minorHAnsi" w:cstheme="minorHAnsi"/>
          <w:b/>
          <w:sz w:val="24"/>
          <w:szCs w:val="24"/>
          <w:lang w:val="ru-RU"/>
        </w:rPr>
      </w:pPr>
    </w:p>
    <w:p w14:paraId="5E08FEAE" w14:textId="1A1F39A5" w:rsidR="007730FA" w:rsidRDefault="007730FA" w:rsidP="00590A06">
      <w:pPr>
        <w:jc w:val="right"/>
        <w:rPr>
          <w:rFonts w:asciiTheme="minorHAnsi" w:hAnsiTheme="minorHAnsi" w:cstheme="minorHAnsi"/>
          <w:b/>
          <w:sz w:val="24"/>
          <w:szCs w:val="24"/>
          <w:lang w:val="ru-RU"/>
        </w:rPr>
      </w:pPr>
    </w:p>
    <w:p w14:paraId="3AF34004" w14:textId="20EBA176" w:rsidR="007730FA" w:rsidRDefault="007730FA" w:rsidP="00590A06">
      <w:pPr>
        <w:jc w:val="right"/>
        <w:rPr>
          <w:rFonts w:asciiTheme="minorHAnsi" w:hAnsiTheme="minorHAnsi" w:cstheme="minorHAnsi"/>
          <w:b/>
          <w:sz w:val="24"/>
          <w:szCs w:val="24"/>
          <w:lang w:val="ru-RU"/>
        </w:rPr>
      </w:pPr>
    </w:p>
    <w:p w14:paraId="0A9DF4B3" w14:textId="68C13FC8" w:rsidR="007730FA" w:rsidRDefault="007730FA" w:rsidP="00590A06">
      <w:pPr>
        <w:jc w:val="right"/>
        <w:rPr>
          <w:rFonts w:asciiTheme="minorHAnsi" w:hAnsiTheme="minorHAnsi" w:cstheme="minorHAnsi"/>
          <w:b/>
          <w:sz w:val="24"/>
          <w:szCs w:val="24"/>
          <w:lang w:val="ru-RU"/>
        </w:rPr>
      </w:pPr>
    </w:p>
    <w:p w14:paraId="58B8C3CE" w14:textId="433CA21C" w:rsidR="007730FA" w:rsidRDefault="007730FA" w:rsidP="00590A06">
      <w:pPr>
        <w:jc w:val="right"/>
        <w:rPr>
          <w:rFonts w:asciiTheme="minorHAnsi" w:hAnsiTheme="minorHAnsi" w:cstheme="minorHAnsi"/>
          <w:b/>
          <w:sz w:val="24"/>
          <w:szCs w:val="24"/>
          <w:lang w:val="ru-RU"/>
        </w:rPr>
      </w:pPr>
    </w:p>
    <w:p w14:paraId="0823D1B6" w14:textId="6130D5CF" w:rsidR="007730FA" w:rsidRDefault="007730FA" w:rsidP="00590A06">
      <w:pPr>
        <w:jc w:val="right"/>
        <w:rPr>
          <w:rFonts w:asciiTheme="minorHAnsi" w:hAnsiTheme="minorHAnsi" w:cstheme="minorHAnsi"/>
          <w:b/>
          <w:sz w:val="24"/>
          <w:szCs w:val="24"/>
          <w:lang w:val="ru-RU"/>
        </w:rPr>
      </w:pPr>
    </w:p>
    <w:p w14:paraId="298743DC" w14:textId="45432AB6" w:rsidR="007730FA" w:rsidRDefault="007730FA" w:rsidP="00590A06">
      <w:pPr>
        <w:jc w:val="right"/>
        <w:rPr>
          <w:rFonts w:asciiTheme="minorHAnsi" w:hAnsiTheme="minorHAnsi" w:cstheme="minorHAnsi"/>
          <w:b/>
          <w:sz w:val="24"/>
          <w:szCs w:val="24"/>
          <w:lang w:val="ru-RU"/>
        </w:rPr>
      </w:pPr>
    </w:p>
    <w:p w14:paraId="3CCA4F26" w14:textId="384B4623" w:rsidR="007730FA" w:rsidRDefault="007730FA" w:rsidP="00590A06">
      <w:pPr>
        <w:jc w:val="right"/>
        <w:rPr>
          <w:rFonts w:asciiTheme="minorHAnsi" w:hAnsiTheme="minorHAnsi" w:cstheme="minorHAnsi"/>
          <w:b/>
          <w:sz w:val="24"/>
          <w:szCs w:val="24"/>
          <w:lang w:val="ru-RU"/>
        </w:rPr>
      </w:pPr>
    </w:p>
    <w:p w14:paraId="3ACE84AE" w14:textId="1FC4EA7E" w:rsidR="007730FA" w:rsidRDefault="007730FA" w:rsidP="00590A06">
      <w:pPr>
        <w:jc w:val="right"/>
        <w:rPr>
          <w:rFonts w:asciiTheme="minorHAnsi" w:hAnsiTheme="minorHAnsi" w:cstheme="minorHAnsi"/>
          <w:b/>
          <w:sz w:val="24"/>
          <w:szCs w:val="24"/>
          <w:lang w:val="ru-RU"/>
        </w:rPr>
      </w:pPr>
    </w:p>
    <w:p w14:paraId="6064B119" w14:textId="11EAF74F" w:rsidR="007730FA" w:rsidRDefault="007730FA" w:rsidP="00590A06">
      <w:pPr>
        <w:jc w:val="right"/>
        <w:rPr>
          <w:rFonts w:asciiTheme="minorHAnsi" w:hAnsiTheme="minorHAnsi" w:cstheme="minorHAnsi"/>
          <w:b/>
          <w:sz w:val="24"/>
          <w:szCs w:val="24"/>
          <w:lang w:val="ru-RU"/>
        </w:rPr>
      </w:pPr>
    </w:p>
    <w:p w14:paraId="7E1E4266" w14:textId="69E645CD" w:rsidR="007730FA" w:rsidRDefault="007730FA" w:rsidP="00590A06">
      <w:pPr>
        <w:jc w:val="right"/>
        <w:rPr>
          <w:rFonts w:asciiTheme="minorHAnsi" w:hAnsiTheme="minorHAnsi" w:cstheme="minorHAnsi"/>
          <w:b/>
          <w:sz w:val="24"/>
          <w:szCs w:val="24"/>
          <w:lang w:val="ru-RU"/>
        </w:rPr>
      </w:pPr>
    </w:p>
    <w:p w14:paraId="4210C854" w14:textId="18E205DA" w:rsidR="007730FA" w:rsidRDefault="007730FA" w:rsidP="00590A06">
      <w:pPr>
        <w:jc w:val="right"/>
        <w:rPr>
          <w:rFonts w:asciiTheme="minorHAnsi" w:hAnsiTheme="minorHAnsi" w:cstheme="minorHAnsi"/>
          <w:b/>
          <w:sz w:val="24"/>
          <w:szCs w:val="24"/>
          <w:lang w:val="ru-RU"/>
        </w:rPr>
      </w:pPr>
    </w:p>
    <w:p w14:paraId="32072CAD" w14:textId="5849B054" w:rsidR="007730FA" w:rsidRDefault="007730FA" w:rsidP="00590A06">
      <w:pPr>
        <w:jc w:val="right"/>
        <w:rPr>
          <w:rFonts w:asciiTheme="minorHAnsi" w:hAnsiTheme="minorHAnsi" w:cstheme="minorHAnsi"/>
          <w:b/>
          <w:sz w:val="24"/>
          <w:szCs w:val="24"/>
          <w:lang w:val="ru-RU"/>
        </w:rPr>
      </w:pPr>
    </w:p>
    <w:p w14:paraId="1DFE6B4C" w14:textId="446701D9" w:rsidR="007730FA" w:rsidRDefault="007730FA" w:rsidP="00590A06">
      <w:pPr>
        <w:jc w:val="right"/>
        <w:rPr>
          <w:rFonts w:asciiTheme="minorHAnsi" w:hAnsiTheme="minorHAnsi" w:cstheme="minorHAnsi"/>
          <w:b/>
          <w:sz w:val="24"/>
          <w:szCs w:val="24"/>
          <w:lang w:val="ru-RU"/>
        </w:rPr>
      </w:pPr>
    </w:p>
    <w:p w14:paraId="3EBEC75C" w14:textId="37F2F2FB" w:rsidR="007730FA" w:rsidRDefault="007730FA" w:rsidP="00590A06">
      <w:pPr>
        <w:jc w:val="right"/>
        <w:rPr>
          <w:rFonts w:asciiTheme="minorHAnsi" w:hAnsiTheme="minorHAnsi" w:cstheme="minorHAnsi"/>
          <w:b/>
          <w:sz w:val="24"/>
          <w:szCs w:val="24"/>
          <w:lang w:val="ru-RU"/>
        </w:rPr>
      </w:pPr>
    </w:p>
    <w:p w14:paraId="7E6069DC" w14:textId="53CA2597" w:rsidR="007730FA" w:rsidRDefault="007730FA" w:rsidP="00590A06">
      <w:pPr>
        <w:jc w:val="right"/>
        <w:rPr>
          <w:rFonts w:asciiTheme="minorHAnsi" w:hAnsiTheme="minorHAnsi" w:cstheme="minorHAnsi"/>
          <w:b/>
          <w:sz w:val="24"/>
          <w:szCs w:val="24"/>
          <w:lang w:val="ru-RU"/>
        </w:rPr>
      </w:pPr>
    </w:p>
    <w:p w14:paraId="0D10F7B0" w14:textId="5EFAC8A4" w:rsidR="007730FA" w:rsidRDefault="007730FA" w:rsidP="00590A06">
      <w:pPr>
        <w:jc w:val="right"/>
        <w:rPr>
          <w:rFonts w:asciiTheme="minorHAnsi" w:hAnsiTheme="minorHAnsi" w:cstheme="minorHAnsi"/>
          <w:b/>
          <w:sz w:val="24"/>
          <w:szCs w:val="24"/>
          <w:lang w:val="ru-RU"/>
        </w:rPr>
      </w:pPr>
    </w:p>
    <w:p w14:paraId="55F03423" w14:textId="7B0D0684" w:rsidR="007730FA" w:rsidRDefault="007730FA" w:rsidP="00590A06">
      <w:pPr>
        <w:jc w:val="right"/>
        <w:rPr>
          <w:rFonts w:asciiTheme="minorHAnsi" w:hAnsiTheme="minorHAnsi" w:cstheme="minorHAnsi"/>
          <w:b/>
          <w:sz w:val="24"/>
          <w:szCs w:val="24"/>
          <w:lang w:val="ru-RU"/>
        </w:rPr>
      </w:pPr>
    </w:p>
    <w:p w14:paraId="3DBFF40F" w14:textId="0802B1E7" w:rsidR="007730FA" w:rsidRDefault="007730FA" w:rsidP="00590A06">
      <w:pPr>
        <w:jc w:val="right"/>
        <w:rPr>
          <w:rFonts w:asciiTheme="minorHAnsi" w:hAnsiTheme="minorHAnsi" w:cstheme="minorHAnsi"/>
          <w:b/>
          <w:sz w:val="24"/>
          <w:szCs w:val="24"/>
          <w:lang w:val="ru-RU"/>
        </w:rPr>
      </w:pPr>
    </w:p>
    <w:p w14:paraId="6A6FA536" w14:textId="5821EE98" w:rsidR="007730FA" w:rsidRDefault="007730FA" w:rsidP="00590A06">
      <w:pPr>
        <w:jc w:val="right"/>
        <w:rPr>
          <w:rFonts w:asciiTheme="minorHAnsi" w:hAnsiTheme="minorHAnsi" w:cstheme="minorHAnsi"/>
          <w:b/>
          <w:sz w:val="24"/>
          <w:szCs w:val="24"/>
          <w:lang w:val="ru-RU"/>
        </w:rPr>
      </w:pPr>
    </w:p>
    <w:p w14:paraId="28CB1F3A" w14:textId="1379BE07" w:rsidR="007730FA" w:rsidRDefault="007730FA" w:rsidP="00590A06">
      <w:pPr>
        <w:jc w:val="right"/>
        <w:rPr>
          <w:rFonts w:asciiTheme="minorHAnsi" w:hAnsiTheme="minorHAnsi" w:cstheme="minorHAnsi"/>
          <w:b/>
          <w:sz w:val="24"/>
          <w:szCs w:val="24"/>
          <w:lang w:val="ru-RU"/>
        </w:rPr>
      </w:pPr>
    </w:p>
    <w:p w14:paraId="407BD0BC" w14:textId="69038CFE" w:rsidR="007730FA" w:rsidRDefault="007730FA" w:rsidP="00590A06">
      <w:pPr>
        <w:jc w:val="right"/>
        <w:rPr>
          <w:rFonts w:asciiTheme="minorHAnsi" w:hAnsiTheme="minorHAnsi" w:cstheme="minorHAnsi"/>
          <w:b/>
          <w:sz w:val="24"/>
          <w:szCs w:val="24"/>
          <w:lang w:val="ru-RU"/>
        </w:rPr>
      </w:pPr>
    </w:p>
    <w:p w14:paraId="4844DE2A" w14:textId="150BCEB2" w:rsidR="007730FA" w:rsidRDefault="007730FA" w:rsidP="00590A06">
      <w:pPr>
        <w:jc w:val="right"/>
        <w:rPr>
          <w:rFonts w:asciiTheme="minorHAnsi" w:hAnsiTheme="minorHAnsi" w:cstheme="minorHAnsi"/>
          <w:b/>
          <w:sz w:val="24"/>
          <w:szCs w:val="24"/>
          <w:lang w:val="ru-RU"/>
        </w:rPr>
      </w:pPr>
    </w:p>
    <w:p w14:paraId="76034494" w14:textId="77777777" w:rsidR="007730FA" w:rsidRDefault="007730FA" w:rsidP="007730FA">
      <w:pPr>
        <w:rPr>
          <w:sz w:val="24"/>
          <w:szCs w:val="24"/>
          <w:lang w:val="ru-RU" w:eastAsia="ru-RU"/>
        </w:rPr>
        <w:sectPr w:rsidR="007730FA" w:rsidSect="0038581D">
          <w:footerReference w:type="default" r:id="rId17"/>
          <w:pgSz w:w="12240" w:h="15840" w:code="1"/>
          <w:pgMar w:top="1134" w:right="1440" w:bottom="1134" w:left="1440" w:header="720" w:footer="720" w:gutter="0"/>
          <w:cols w:space="720"/>
          <w:docGrid w:linePitch="272"/>
        </w:sectPr>
      </w:pPr>
    </w:p>
    <w:tbl>
      <w:tblPr>
        <w:tblW w:w="13761" w:type="dxa"/>
        <w:tblInd w:w="108" w:type="dxa"/>
        <w:tblLook w:val="04A0" w:firstRow="1" w:lastRow="0" w:firstColumn="1" w:lastColumn="0" w:noHBand="0" w:noVBand="1"/>
      </w:tblPr>
      <w:tblGrid>
        <w:gridCol w:w="480"/>
        <w:gridCol w:w="5620"/>
        <w:gridCol w:w="746"/>
        <w:gridCol w:w="740"/>
        <w:gridCol w:w="1237"/>
        <w:gridCol w:w="1329"/>
        <w:gridCol w:w="6"/>
        <w:gridCol w:w="1093"/>
        <w:gridCol w:w="1329"/>
        <w:gridCol w:w="1365"/>
      </w:tblGrid>
      <w:tr w:rsidR="007730FA" w:rsidRPr="007730FA" w14:paraId="277C24C4" w14:textId="77777777" w:rsidTr="00113EC1">
        <w:trPr>
          <w:trHeight w:val="240"/>
        </w:trPr>
        <w:tc>
          <w:tcPr>
            <w:tcW w:w="480" w:type="dxa"/>
            <w:tcBorders>
              <w:top w:val="nil"/>
              <w:left w:val="nil"/>
              <w:bottom w:val="nil"/>
              <w:right w:val="nil"/>
            </w:tcBorders>
            <w:shd w:val="clear" w:color="auto" w:fill="auto"/>
            <w:noWrap/>
            <w:vAlign w:val="center"/>
            <w:hideMark/>
          </w:tcPr>
          <w:p w14:paraId="3FE057EB" w14:textId="0E733D4C" w:rsidR="007730FA" w:rsidRPr="007730FA" w:rsidRDefault="007730FA" w:rsidP="007730FA">
            <w:pPr>
              <w:rPr>
                <w:sz w:val="24"/>
                <w:szCs w:val="24"/>
                <w:lang w:val="ru-RU" w:eastAsia="ru-RU"/>
              </w:rPr>
            </w:pPr>
          </w:p>
        </w:tc>
        <w:tc>
          <w:tcPr>
            <w:tcW w:w="5620" w:type="dxa"/>
            <w:tcBorders>
              <w:top w:val="nil"/>
              <w:left w:val="nil"/>
              <w:bottom w:val="nil"/>
              <w:right w:val="nil"/>
            </w:tcBorders>
            <w:shd w:val="clear" w:color="auto" w:fill="auto"/>
            <w:noWrap/>
            <w:vAlign w:val="center"/>
            <w:hideMark/>
          </w:tcPr>
          <w:p w14:paraId="1C99BBDF"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hideMark/>
          </w:tcPr>
          <w:p w14:paraId="50C92A42"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hideMark/>
          </w:tcPr>
          <w:p w14:paraId="5067146C" w14:textId="77777777" w:rsidR="007730FA" w:rsidRPr="007730FA" w:rsidRDefault="007730FA" w:rsidP="007730FA">
            <w:pPr>
              <w:jc w:val="center"/>
              <w:rPr>
                <w:lang w:val="ru-RU" w:eastAsia="ru-RU"/>
              </w:rPr>
            </w:pPr>
          </w:p>
        </w:tc>
        <w:tc>
          <w:tcPr>
            <w:tcW w:w="1237" w:type="dxa"/>
            <w:tcBorders>
              <w:top w:val="nil"/>
              <w:left w:val="nil"/>
              <w:bottom w:val="nil"/>
              <w:right w:val="nil"/>
            </w:tcBorders>
            <w:shd w:val="clear" w:color="auto" w:fill="auto"/>
            <w:noWrap/>
            <w:vAlign w:val="center"/>
            <w:hideMark/>
          </w:tcPr>
          <w:p w14:paraId="1D874309"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692374E7" w14:textId="77777777" w:rsidR="007730FA" w:rsidRPr="007730FA" w:rsidRDefault="007730FA" w:rsidP="007730FA">
            <w:pPr>
              <w:rPr>
                <w:lang w:val="ru-RU" w:eastAsia="ru-RU"/>
              </w:rPr>
            </w:pPr>
          </w:p>
        </w:tc>
        <w:tc>
          <w:tcPr>
            <w:tcW w:w="1099" w:type="dxa"/>
            <w:gridSpan w:val="2"/>
            <w:tcBorders>
              <w:top w:val="nil"/>
              <w:left w:val="nil"/>
              <w:bottom w:val="nil"/>
              <w:right w:val="nil"/>
            </w:tcBorders>
            <w:shd w:val="clear" w:color="auto" w:fill="auto"/>
            <w:noWrap/>
            <w:vAlign w:val="center"/>
            <w:hideMark/>
          </w:tcPr>
          <w:p w14:paraId="1048AA72" w14:textId="77777777" w:rsidR="007730FA" w:rsidRPr="007730FA" w:rsidRDefault="007730FA" w:rsidP="007730FA">
            <w:pPr>
              <w:rPr>
                <w:lang w:val="ru-RU" w:eastAsia="ru-RU"/>
              </w:rPr>
            </w:pPr>
          </w:p>
        </w:tc>
        <w:tc>
          <w:tcPr>
            <w:tcW w:w="2492" w:type="dxa"/>
            <w:gridSpan w:val="2"/>
            <w:tcBorders>
              <w:top w:val="nil"/>
              <w:left w:val="nil"/>
              <w:bottom w:val="nil"/>
              <w:right w:val="nil"/>
            </w:tcBorders>
            <w:shd w:val="clear" w:color="auto" w:fill="auto"/>
            <w:noWrap/>
            <w:vAlign w:val="center"/>
            <w:hideMark/>
          </w:tcPr>
          <w:p w14:paraId="4EBF99CD" w14:textId="5B229560"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Приложение 2</w:t>
            </w:r>
            <w:r>
              <w:rPr>
                <w:rFonts w:ascii="Calibri" w:hAnsi="Calibri" w:cs="Calibri"/>
                <w:sz w:val="18"/>
                <w:szCs w:val="18"/>
                <w:lang w:val="ru-RU" w:eastAsia="ru-RU"/>
              </w:rPr>
              <w:t>-1</w:t>
            </w:r>
          </w:p>
        </w:tc>
      </w:tr>
      <w:tr w:rsidR="007730FA" w:rsidRPr="007730FA" w14:paraId="021B546F" w14:textId="77777777" w:rsidTr="00113EC1">
        <w:trPr>
          <w:trHeight w:val="240"/>
        </w:trPr>
        <w:tc>
          <w:tcPr>
            <w:tcW w:w="6100" w:type="dxa"/>
            <w:gridSpan w:val="2"/>
            <w:tcBorders>
              <w:top w:val="nil"/>
              <w:left w:val="nil"/>
              <w:bottom w:val="nil"/>
              <w:right w:val="nil"/>
            </w:tcBorders>
            <w:shd w:val="clear" w:color="auto" w:fill="auto"/>
            <w:noWrap/>
            <w:vAlign w:val="center"/>
            <w:hideMark/>
          </w:tcPr>
          <w:p w14:paraId="609B3E2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ЗАКАЗЧИК: ПРООН в Казахстане</w:t>
            </w:r>
          </w:p>
        </w:tc>
        <w:tc>
          <w:tcPr>
            <w:tcW w:w="746" w:type="dxa"/>
            <w:tcBorders>
              <w:top w:val="nil"/>
              <w:left w:val="nil"/>
              <w:bottom w:val="nil"/>
              <w:right w:val="nil"/>
            </w:tcBorders>
            <w:shd w:val="clear" w:color="auto" w:fill="auto"/>
            <w:noWrap/>
            <w:vAlign w:val="center"/>
            <w:hideMark/>
          </w:tcPr>
          <w:p w14:paraId="3EAB6A67" w14:textId="77777777" w:rsidR="007730FA" w:rsidRPr="007730FA" w:rsidRDefault="007730FA" w:rsidP="007730FA">
            <w:pPr>
              <w:rPr>
                <w:rFonts w:ascii="Calibri" w:hAnsi="Calibri" w:cs="Calibri"/>
                <w:sz w:val="18"/>
                <w:szCs w:val="18"/>
                <w:lang w:val="ru-RU" w:eastAsia="ru-RU"/>
              </w:rPr>
            </w:pPr>
          </w:p>
        </w:tc>
        <w:tc>
          <w:tcPr>
            <w:tcW w:w="740" w:type="dxa"/>
            <w:tcBorders>
              <w:top w:val="nil"/>
              <w:left w:val="nil"/>
              <w:bottom w:val="nil"/>
              <w:right w:val="nil"/>
            </w:tcBorders>
            <w:shd w:val="clear" w:color="auto" w:fill="auto"/>
            <w:noWrap/>
            <w:vAlign w:val="bottom"/>
            <w:hideMark/>
          </w:tcPr>
          <w:p w14:paraId="511DD945" w14:textId="77777777" w:rsidR="007730FA" w:rsidRPr="007730FA" w:rsidRDefault="007730FA" w:rsidP="007730FA">
            <w:pPr>
              <w:jc w:val="center"/>
              <w:rPr>
                <w:lang w:val="ru-RU" w:eastAsia="ru-RU"/>
              </w:rPr>
            </w:pPr>
          </w:p>
        </w:tc>
        <w:tc>
          <w:tcPr>
            <w:tcW w:w="1237" w:type="dxa"/>
            <w:tcBorders>
              <w:top w:val="nil"/>
              <w:left w:val="nil"/>
              <w:bottom w:val="nil"/>
              <w:right w:val="nil"/>
            </w:tcBorders>
            <w:shd w:val="clear" w:color="auto" w:fill="auto"/>
            <w:noWrap/>
            <w:vAlign w:val="center"/>
            <w:hideMark/>
          </w:tcPr>
          <w:p w14:paraId="0124FC78"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02F63741" w14:textId="77777777" w:rsidR="007730FA" w:rsidRPr="007730FA" w:rsidRDefault="007730FA" w:rsidP="007730FA">
            <w:pPr>
              <w:rPr>
                <w:lang w:val="ru-RU" w:eastAsia="ru-RU"/>
              </w:rPr>
            </w:pPr>
          </w:p>
        </w:tc>
        <w:tc>
          <w:tcPr>
            <w:tcW w:w="1099" w:type="dxa"/>
            <w:gridSpan w:val="2"/>
            <w:tcBorders>
              <w:top w:val="nil"/>
              <w:left w:val="nil"/>
              <w:bottom w:val="nil"/>
              <w:right w:val="nil"/>
            </w:tcBorders>
            <w:shd w:val="clear" w:color="auto" w:fill="auto"/>
            <w:noWrap/>
            <w:vAlign w:val="center"/>
            <w:hideMark/>
          </w:tcPr>
          <w:p w14:paraId="3AB259CF" w14:textId="77777777" w:rsidR="007730FA" w:rsidRPr="007730FA" w:rsidRDefault="007730FA" w:rsidP="007730FA">
            <w:pPr>
              <w:rPr>
                <w:lang w:val="ru-RU" w:eastAsia="ru-RU"/>
              </w:rPr>
            </w:pPr>
          </w:p>
        </w:tc>
        <w:tc>
          <w:tcPr>
            <w:tcW w:w="1115" w:type="dxa"/>
            <w:tcBorders>
              <w:top w:val="nil"/>
              <w:left w:val="nil"/>
              <w:bottom w:val="nil"/>
              <w:right w:val="nil"/>
            </w:tcBorders>
            <w:shd w:val="clear" w:color="auto" w:fill="auto"/>
            <w:noWrap/>
            <w:vAlign w:val="center"/>
            <w:hideMark/>
          </w:tcPr>
          <w:p w14:paraId="672C2B14" w14:textId="77777777" w:rsidR="007730FA" w:rsidRPr="007730FA" w:rsidRDefault="007730FA" w:rsidP="007730FA">
            <w:pPr>
              <w:rPr>
                <w:lang w:val="ru-RU" w:eastAsia="ru-RU"/>
              </w:rPr>
            </w:pPr>
          </w:p>
        </w:tc>
        <w:tc>
          <w:tcPr>
            <w:tcW w:w="1365" w:type="dxa"/>
            <w:tcBorders>
              <w:top w:val="nil"/>
              <w:left w:val="nil"/>
              <w:bottom w:val="nil"/>
              <w:right w:val="nil"/>
            </w:tcBorders>
            <w:shd w:val="clear" w:color="auto" w:fill="auto"/>
            <w:noWrap/>
            <w:vAlign w:val="center"/>
            <w:hideMark/>
          </w:tcPr>
          <w:p w14:paraId="247D9DCC" w14:textId="77777777" w:rsidR="007730FA" w:rsidRPr="007730FA" w:rsidRDefault="007730FA" w:rsidP="007730FA">
            <w:pPr>
              <w:rPr>
                <w:lang w:val="ru-RU" w:eastAsia="ru-RU"/>
              </w:rPr>
            </w:pPr>
          </w:p>
        </w:tc>
      </w:tr>
      <w:tr w:rsidR="007730FA" w:rsidRPr="007730FA" w14:paraId="4FA8421F" w14:textId="77777777" w:rsidTr="00113EC1">
        <w:trPr>
          <w:trHeight w:val="240"/>
        </w:trPr>
        <w:tc>
          <w:tcPr>
            <w:tcW w:w="13761" w:type="dxa"/>
            <w:gridSpan w:val="10"/>
            <w:tcBorders>
              <w:top w:val="nil"/>
              <w:left w:val="nil"/>
              <w:bottom w:val="nil"/>
              <w:right w:val="nil"/>
            </w:tcBorders>
            <w:shd w:val="clear" w:color="auto" w:fill="auto"/>
            <w:noWrap/>
            <w:vAlign w:val="center"/>
            <w:hideMark/>
          </w:tcPr>
          <w:p w14:paraId="6D82D81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Наименование объекта: Модернизация системы отопления и ГВС МЖД по адресу: ул. Жубанова 1</w:t>
            </w:r>
          </w:p>
        </w:tc>
      </w:tr>
      <w:tr w:rsidR="007730FA" w:rsidRPr="007730FA" w14:paraId="0B71E83E" w14:textId="77777777" w:rsidTr="00113EC1">
        <w:trPr>
          <w:trHeight w:val="240"/>
        </w:trPr>
        <w:tc>
          <w:tcPr>
            <w:tcW w:w="13761" w:type="dxa"/>
            <w:gridSpan w:val="10"/>
            <w:tcBorders>
              <w:top w:val="nil"/>
              <w:left w:val="nil"/>
              <w:bottom w:val="nil"/>
              <w:right w:val="nil"/>
            </w:tcBorders>
            <w:shd w:val="clear" w:color="auto" w:fill="auto"/>
            <w:noWrap/>
            <w:vAlign w:val="center"/>
            <w:hideMark/>
          </w:tcPr>
          <w:p w14:paraId="04FD7B5A" w14:textId="77777777" w:rsidR="007730FA" w:rsidRPr="007730FA" w:rsidRDefault="007730FA" w:rsidP="007730FA">
            <w:pPr>
              <w:rPr>
                <w:rFonts w:ascii="Calibri" w:hAnsi="Calibri" w:cs="Calibri"/>
                <w:sz w:val="18"/>
                <w:szCs w:val="18"/>
                <w:lang w:val="ru-RU" w:eastAsia="ru-RU"/>
              </w:rPr>
            </w:pPr>
          </w:p>
        </w:tc>
      </w:tr>
      <w:tr w:rsidR="007730FA" w:rsidRPr="007730FA" w14:paraId="611C4F30" w14:textId="77777777" w:rsidTr="00113EC1">
        <w:trPr>
          <w:trHeight w:val="255"/>
        </w:trPr>
        <w:tc>
          <w:tcPr>
            <w:tcW w:w="13761" w:type="dxa"/>
            <w:gridSpan w:val="10"/>
            <w:tcBorders>
              <w:top w:val="nil"/>
              <w:left w:val="nil"/>
              <w:bottom w:val="nil"/>
              <w:right w:val="nil"/>
            </w:tcBorders>
            <w:shd w:val="clear" w:color="auto" w:fill="auto"/>
            <w:noWrap/>
            <w:vAlign w:val="center"/>
            <w:hideMark/>
          </w:tcPr>
          <w:p w14:paraId="2BE73D02" w14:textId="77777777" w:rsidR="007730FA" w:rsidRPr="007730FA" w:rsidRDefault="007730FA" w:rsidP="007730FA">
            <w:pPr>
              <w:jc w:val="center"/>
              <w:rPr>
                <w:lang w:val="ru-RU" w:eastAsia="ru-RU"/>
              </w:rPr>
            </w:pPr>
          </w:p>
        </w:tc>
      </w:tr>
      <w:tr w:rsidR="007730FA" w:rsidRPr="007F3FAC" w14:paraId="1804F28F" w14:textId="77777777" w:rsidTr="00113EC1">
        <w:trPr>
          <w:trHeight w:val="54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16DF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w:t>
            </w:r>
            <w:r w:rsidRPr="007730FA">
              <w:rPr>
                <w:rFonts w:ascii="Calibri" w:hAnsi="Calibri" w:cs="Calibri"/>
                <w:sz w:val="18"/>
                <w:szCs w:val="18"/>
                <w:lang w:val="ru-RU" w:eastAsia="ru-RU"/>
              </w:rPr>
              <w:br/>
              <w:t xml:space="preserve"> п/п</w:t>
            </w:r>
          </w:p>
        </w:tc>
        <w:tc>
          <w:tcPr>
            <w:tcW w:w="5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9C014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Наименование работ и применяемых материалов, механизмов</w:t>
            </w:r>
          </w:p>
        </w:tc>
        <w:tc>
          <w:tcPr>
            <w:tcW w:w="7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E9806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xml:space="preserve">Ед. </w:t>
            </w:r>
            <w:r w:rsidRPr="007730FA">
              <w:rPr>
                <w:rFonts w:ascii="Calibri" w:hAnsi="Calibri" w:cs="Calibri"/>
                <w:sz w:val="18"/>
                <w:szCs w:val="18"/>
                <w:lang w:val="ru-RU" w:eastAsia="ru-RU"/>
              </w:rPr>
              <w:br/>
              <w:t>изм.</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7DF0663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Кол-</w:t>
            </w:r>
            <w:r w:rsidRPr="007730FA">
              <w:rPr>
                <w:rFonts w:ascii="Calibri" w:hAnsi="Calibri" w:cs="Calibri"/>
                <w:sz w:val="18"/>
                <w:szCs w:val="18"/>
                <w:lang w:val="ru-RU" w:eastAsia="ru-RU"/>
              </w:rPr>
              <w:br/>
              <w:t>во</w:t>
            </w:r>
          </w:p>
        </w:tc>
        <w:tc>
          <w:tcPr>
            <w:tcW w:w="2572" w:type="dxa"/>
            <w:gridSpan w:val="3"/>
            <w:tcBorders>
              <w:top w:val="single" w:sz="8" w:space="0" w:color="auto"/>
              <w:left w:val="nil"/>
              <w:bottom w:val="single" w:sz="4" w:space="0" w:color="auto"/>
              <w:right w:val="nil"/>
            </w:tcBorders>
            <w:shd w:val="clear" w:color="auto" w:fill="auto"/>
            <w:vAlign w:val="center"/>
            <w:hideMark/>
          </w:tcPr>
          <w:p w14:paraId="0A8ECBB7" w14:textId="09DA3EB3"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единицу измерения, тенге </w:t>
            </w:r>
            <w:r>
              <w:rPr>
                <w:rFonts w:ascii="Calibri" w:hAnsi="Calibri" w:cs="Calibri"/>
                <w:b/>
                <w:bCs/>
                <w:sz w:val="18"/>
                <w:szCs w:val="18"/>
                <w:lang w:val="ru-RU" w:eastAsia="ru-RU"/>
              </w:rPr>
              <w:t>без</w:t>
            </w:r>
            <w:r w:rsidRPr="007730FA">
              <w:rPr>
                <w:rFonts w:ascii="Calibri" w:hAnsi="Calibri" w:cs="Calibri"/>
                <w:b/>
                <w:bCs/>
                <w:sz w:val="18"/>
                <w:szCs w:val="18"/>
                <w:lang w:val="ru-RU" w:eastAsia="ru-RU"/>
              </w:rPr>
              <w:t xml:space="preserve">  НДС</w:t>
            </w:r>
          </w:p>
        </w:tc>
        <w:tc>
          <w:tcPr>
            <w:tcW w:w="3591"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14:paraId="2329DCB6" w14:textId="148D4F2D"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фактический объем, тенге </w:t>
            </w:r>
            <w:r>
              <w:rPr>
                <w:rFonts w:ascii="Calibri" w:hAnsi="Calibri" w:cs="Calibri"/>
                <w:b/>
                <w:bCs/>
                <w:sz w:val="18"/>
                <w:szCs w:val="18"/>
                <w:lang w:val="ru-RU" w:eastAsia="ru-RU"/>
              </w:rPr>
              <w:t>без</w:t>
            </w:r>
            <w:r w:rsidRPr="007730FA">
              <w:rPr>
                <w:rFonts w:ascii="Calibri" w:hAnsi="Calibri" w:cs="Calibri"/>
                <w:b/>
                <w:bCs/>
                <w:sz w:val="18"/>
                <w:szCs w:val="18"/>
                <w:lang w:val="ru-RU" w:eastAsia="ru-RU"/>
              </w:rPr>
              <w:t xml:space="preserve"> НДС</w:t>
            </w:r>
          </w:p>
        </w:tc>
      </w:tr>
      <w:tr w:rsidR="007730FA" w:rsidRPr="007730FA" w14:paraId="5B28BB9C" w14:textId="77777777" w:rsidTr="00113EC1">
        <w:trPr>
          <w:trHeight w:val="375"/>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10DA1385" w14:textId="77777777" w:rsidR="007730FA" w:rsidRPr="007730FA" w:rsidRDefault="007730FA" w:rsidP="007730FA">
            <w:pPr>
              <w:rPr>
                <w:rFonts w:ascii="Calibri" w:hAnsi="Calibri" w:cs="Calibri"/>
                <w:sz w:val="18"/>
                <w:szCs w:val="18"/>
                <w:lang w:val="ru-RU" w:eastAsia="ru-RU"/>
              </w:rPr>
            </w:pPr>
          </w:p>
        </w:tc>
        <w:tc>
          <w:tcPr>
            <w:tcW w:w="5620" w:type="dxa"/>
            <w:vMerge/>
            <w:tcBorders>
              <w:top w:val="single" w:sz="8" w:space="0" w:color="auto"/>
              <w:left w:val="single" w:sz="4" w:space="0" w:color="auto"/>
              <w:bottom w:val="single" w:sz="8" w:space="0" w:color="000000"/>
              <w:right w:val="single" w:sz="4" w:space="0" w:color="auto"/>
            </w:tcBorders>
            <w:vAlign w:val="center"/>
            <w:hideMark/>
          </w:tcPr>
          <w:p w14:paraId="192B984E" w14:textId="77777777" w:rsidR="007730FA" w:rsidRPr="007730FA" w:rsidRDefault="007730FA" w:rsidP="007730FA">
            <w:pPr>
              <w:rPr>
                <w:rFonts w:ascii="Calibri" w:hAnsi="Calibri" w:cs="Calibri"/>
                <w:sz w:val="18"/>
                <w:szCs w:val="18"/>
                <w:lang w:val="ru-RU" w:eastAsia="ru-RU"/>
              </w:rPr>
            </w:pPr>
          </w:p>
        </w:tc>
        <w:tc>
          <w:tcPr>
            <w:tcW w:w="746" w:type="dxa"/>
            <w:vMerge/>
            <w:tcBorders>
              <w:top w:val="single" w:sz="8" w:space="0" w:color="auto"/>
              <w:left w:val="single" w:sz="4" w:space="0" w:color="auto"/>
              <w:bottom w:val="single" w:sz="8" w:space="0" w:color="000000"/>
              <w:right w:val="single" w:sz="4" w:space="0" w:color="auto"/>
            </w:tcBorders>
            <w:vAlign w:val="center"/>
            <w:hideMark/>
          </w:tcPr>
          <w:p w14:paraId="387EAAA6" w14:textId="77777777" w:rsidR="007730FA" w:rsidRPr="007730FA" w:rsidRDefault="007730FA" w:rsidP="007730FA">
            <w:pPr>
              <w:rPr>
                <w:rFonts w:ascii="Calibri" w:hAnsi="Calibri" w:cs="Calibri"/>
                <w:sz w:val="18"/>
                <w:szCs w:val="18"/>
                <w:lang w:val="ru-RU" w:eastAsia="ru-RU"/>
              </w:rPr>
            </w:pPr>
          </w:p>
        </w:tc>
        <w:tc>
          <w:tcPr>
            <w:tcW w:w="740" w:type="dxa"/>
            <w:vMerge/>
            <w:tcBorders>
              <w:top w:val="single" w:sz="8" w:space="0" w:color="auto"/>
              <w:left w:val="single" w:sz="4" w:space="0" w:color="auto"/>
              <w:bottom w:val="single" w:sz="8" w:space="0" w:color="000000"/>
              <w:right w:val="single" w:sz="4" w:space="0" w:color="auto"/>
            </w:tcBorders>
            <w:vAlign w:val="center"/>
            <w:hideMark/>
          </w:tcPr>
          <w:p w14:paraId="6E6572A0" w14:textId="77777777" w:rsidR="007730FA" w:rsidRPr="007730FA" w:rsidRDefault="007730FA" w:rsidP="007730FA">
            <w:pPr>
              <w:rPr>
                <w:rFonts w:ascii="Calibri" w:hAnsi="Calibri" w:cs="Calibri"/>
                <w:sz w:val="18"/>
                <w:szCs w:val="18"/>
                <w:lang w:val="ru-RU" w:eastAsia="ru-RU"/>
              </w:rPr>
            </w:pPr>
          </w:p>
        </w:tc>
        <w:tc>
          <w:tcPr>
            <w:tcW w:w="1237" w:type="dxa"/>
            <w:tcBorders>
              <w:top w:val="nil"/>
              <w:left w:val="nil"/>
              <w:bottom w:val="single" w:sz="8" w:space="0" w:color="auto"/>
              <w:right w:val="single" w:sz="4" w:space="0" w:color="auto"/>
            </w:tcBorders>
            <w:shd w:val="clear" w:color="auto" w:fill="auto"/>
            <w:noWrap/>
            <w:vAlign w:val="center"/>
            <w:hideMark/>
          </w:tcPr>
          <w:p w14:paraId="44EB598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329" w:type="dxa"/>
            <w:tcBorders>
              <w:top w:val="nil"/>
              <w:left w:val="nil"/>
              <w:bottom w:val="single" w:sz="8" w:space="0" w:color="auto"/>
              <w:right w:val="single" w:sz="4" w:space="0" w:color="auto"/>
            </w:tcBorders>
            <w:shd w:val="clear" w:color="auto" w:fill="auto"/>
            <w:vAlign w:val="center"/>
            <w:hideMark/>
          </w:tcPr>
          <w:p w14:paraId="13D6CEE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099" w:type="dxa"/>
            <w:gridSpan w:val="2"/>
            <w:tcBorders>
              <w:top w:val="nil"/>
              <w:left w:val="nil"/>
              <w:bottom w:val="single" w:sz="8" w:space="0" w:color="auto"/>
              <w:right w:val="single" w:sz="4" w:space="0" w:color="auto"/>
            </w:tcBorders>
            <w:shd w:val="clear" w:color="auto" w:fill="auto"/>
            <w:vAlign w:val="center"/>
            <w:hideMark/>
          </w:tcPr>
          <w:p w14:paraId="32CBA67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115" w:type="dxa"/>
            <w:tcBorders>
              <w:top w:val="nil"/>
              <w:left w:val="nil"/>
              <w:bottom w:val="single" w:sz="8" w:space="0" w:color="auto"/>
              <w:right w:val="single" w:sz="4" w:space="0" w:color="auto"/>
            </w:tcBorders>
            <w:shd w:val="clear" w:color="auto" w:fill="auto"/>
            <w:vAlign w:val="center"/>
            <w:hideMark/>
          </w:tcPr>
          <w:p w14:paraId="49BD1DE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365" w:type="dxa"/>
            <w:tcBorders>
              <w:top w:val="nil"/>
              <w:left w:val="nil"/>
              <w:bottom w:val="single" w:sz="8" w:space="0" w:color="auto"/>
              <w:right w:val="single" w:sz="8" w:space="0" w:color="auto"/>
            </w:tcBorders>
            <w:shd w:val="clear" w:color="auto" w:fill="auto"/>
            <w:vAlign w:val="center"/>
            <w:hideMark/>
          </w:tcPr>
          <w:p w14:paraId="77322E5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Итого, с учетом НДС</w:t>
            </w:r>
          </w:p>
        </w:tc>
      </w:tr>
      <w:tr w:rsidR="007730FA" w:rsidRPr="007730FA" w14:paraId="5AF3C7DE" w14:textId="77777777" w:rsidTr="00113EC1">
        <w:trPr>
          <w:trHeight w:val="255"/>
        </w:trPr>
        <w:tc>
          <w:tcPr>
            <w:tcW w:w="480" w:type="dxa"/>
            <w:tcBorders>
              <w:top w:val="nil"/>
              <w:left w:val="single" w:sz="4" w:space="0" w:color="auto"/>
              <w:bottom w:val="nil"/>
              <w:right w:val="single" w:sz="4" w:space="0" w:color="auto"/>
            </w:tcBorders>
            <w:shd w:val="clear" w:color="auto" w:fill="auto"/>
            <w:noWrap/>
            <w:vAlign w:val="center"/>
            <w:hideMark/>
          </w:tcPr>
          <w:p w14:paraId="44B2413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nil"/>
              <w:right w:val="single" w:sz="4" w:space="0" w:color="auto"/>
            </w:tcBorders>
            <w:shd w:val="clear" w:color="auto" w:fill="auto"/>
            <w:noWrap/>
            <w:vAlign w:val="center"/>
            <w:hideMark/>
          </w:tcPr>
          <w:p w14:paraId="057BAF6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746" w:type="dxa"/>
            <w:tcBorders>
              <w:top w:val="nil"/>
              <w:left w:val="nil"/>
              <w:bottom w:val="nil"/>
              <w:right w:val="single" w:sz="4" w:space="0" w:color="auto"/>
            </w:tcBorders>
            <w:shd w:val="clear" w:color="auto" w:fill="auto"/>
            <w:noWrap/>
            <w:vAlign w:val="center"/>
            <w:hideMark/>
          </w:tcPr>
          <w:p w14:paraId="750491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740" w:type="dxa"/>
            <w:tcBorders>
              <w:top w:val="nil"/>
              <w:left w:val="nil"/>
              <w:bottom w:val="nil"/>
              <w:right w:val="single" w:sz="4" w:space="0" w:color="auto"/>
            </w:tcBorders>
            <w:shd w:val="clear" w:color="auto" w:fill="auto"/>
            <w:noWrap/>
            <w:vAlign w:val="bottom"/>
            <w:hideMark/>
          </w:tcPr>
          <w:p w14:paraId="4B42633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nil"/>
              <w:right w:val="single" w:sz="4" w:space="0" w:color="auto"/>
            </w:tcBorders>
            <w:shd w:val="clear" w:color="auto" w:fill="auto"/>
            <w:noWrap/>
            <w:vAlign w:val="center"/>
            <w:hideMark/>
          </w:tcPr>
          <w:p w14:paraId="4CE5C040"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5</w:t>
            </w:r>
          </w:p>
        </w:tc>
        <w:tc>
          <w:tcPr>
            <w:tcW w:w="1329" w:type="dxa"/>
            <w:tcBorders>
              <w:top w:val="nil"/>
              <w:left w:val="nil"/>
              <w:bottom w:val="nil"/>
              <w:right w:val="single" w:sz="4" w:space="0" w:color="auto"/>
            </w:tcBorders>
            <w:shd w:val="clear" w:color="auto" w:fill="auto"/>
            <w:noWrap/>
            <w:vAlign w:val="center"/>
            <w:hideMark/>
          </w:tcPr>
          <w:p w14:paraId="250D2DB8"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099" w:type="dxa"/>
            <w:gridSpan w:val="2"/>
            <w:tcBorders>
              <w:top w:val="nil"/>
              <w:left w:val="nil"/>
              <w:bottom w:val="nil"/>
              <w:right w:val="single" w:sz="4" w:space="0" w:color="auto"/>
            </w:tcBorders>
            <w:shd w:val="clear" w:color="auto" w:fill="auto"/>
            <w:noWrap/>
            <w:vAlign w:val="center"/>
            <w:hideMark/>
          </w:tcPr>
          <w:p w14:paraId="059FB6DA"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115" w:type="dxa"/>
            <w:tcBorders>
              <w:top w:val="nil"/>
              <w:left w:val="nil"/>
              <w:bottom w:val="nil"/>
              <w:right w:val="single" w:sz="4" w:space="0" w:color="auto"/>
            </w:tcBorders>
            <w:shd w:val="clear" w:color="auto" w:fill="auto"/>
            <w:noWrap/>
            <w:vAlign w:val="center"/>
            <w:hideMark/>
          </w:tcPr>
          <w:p w14:paraId="5B3675DA"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365" w:type="dxa"/>
            <w:tcBorders>
              <w:top w:val="nil"/>
              <w:left w:val="nil"/>
              <w:bottom w:val="nil"/>
              <w:right w:val="single" w:sz="4" w:space="0" w:color="auto"/>
            </w:tcBorders>
            <w:shd w:val="clear" w:color="auto" w:fill="auto"/>
            <w:noWrap/>
            <w:vAlign w:val="center"/>
            <w:hideMark/>
          </w:tcPr>
          <w:p w14:paraId="53540FED"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10</w:t>
            </w:r>
          </w:p>
        </w:tc>
      </w:tr>
      <w:tr w:rsidR="007730FA" w:rsidRPr="007730FA" w14:paraId="344CBC8B" w14:textId="77777777" w:rsidTr="00113EC1">
        <w:trPr>
          <w:trHeight w:val="255"/>
        </w:trPr>
        <w:tc>
          <w:tcPr>
            <w:tcW w:w="13761"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5478882"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1. Демонтаж/Монтаж</w:t>
            </w:r>
          </w:p>
        </w:tc>
      </w:tr>
      <w:tr w:rsidR="007730FA" w:rsidRPr="007730FA" w14:paraId="0F78A4C5" w14:textId="77777777" w:rsidTr="007F3FAC">
        <w:trPr>
          <w:trHeight w:val="4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E9E7C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5620" w:type="dxa"/>
            <w:tcBorders>
              <w:top w:val="single" w:sz="4" w:space="0" w:color="auto"/>
              <w:left w:val="nil"/>
              <w:bottom w:val="single" w:sz="4" w:space="0" w:color="auto"/>
              <w:right w:val="single" w:sz="4" w:space="0" w:color="auto"/>
            </w:tcBorders>
            <w:shd w:val="clear" w:color="auto" w:fill="auto"/>
            <w:hideMark/>
          </w:tcPr>
          <w:p w14:paraId="6E6CA6F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94F03A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74C5CC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237" w:type="dxa"/>
            <w:tcBorders>
              <w:top w:val="single" w:sz="4" w:space="0" w:color="auto"/>
              <w:left w:val="nil"/>
              <w:bottom w:val="single" w:sz="4" w:space="0" w:color="auto"/>
              <w:right w:val="single" w:sz="4" w:space="0" w:color="auto"/>
            </w:tcBorders>
            <w:shd w:val="clear" w:color="auto" w:fill="auto"/>
            <w:noWrap/>
            <w:vAlign w:val="center"/>
          </w:tcPr>
          <w:p w14:paraId="5791590C" w14:textId="6748C9B5"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7E12181E" w14:textId="2F6D5C6E" w:rsidR="007730FA" w:rsidRPr="007730FA" w:rsidRDefault="007730FA" w:rsidP="0015114F">
            <w:pPr>
              <w:jc w:val="center"/>
              <w:rPr>
                <w:rFonts w:ascii="Calibri" w:hAnsi="Calibri" w:cs="Calibri"/>
                <w:sz w:val="18"/>
                <w:szCs w:val="18"/>
                <w:lang w:val="ru-RU" w:eastAsia="ru-RU"/>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17343348" w14:textId="254FE6DB" w:rsidR="007730FA" w:rsidRPr="007730FA" w:rsidRDefault="007730FA" w:rsidP="0015114F">
            <w:pPr>
              <w:jc w:val="center"/>
              <w:rPr>
                <w:rFonts w:ascii="Calibri" w:hAnsi="Calibri" w:cs="Calibri"/>
                <w:sz w:val="18"/>
                <w:szCs w:val="18"/>
                <w:lang w:val="ru-RU" w:eastAsia="ru-RU"/>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14:paraId="48A018B6" w14:textId="117FAF12" w:rsidR="007730FA" w:rsidRPr="007730FA" w:rsidRDefault="007730FA" w:rsidP="0015114F">
            <w:pPr>
              <w:jc w:val="center"/>
              <w:rPr>
                <w:rFonts w:ascii="Calibri" w:hAnsi="Calibri" w:cs="Calibri"/>
                <w:sz w:val="18"/>
                <w:szCs w:val="18"/>
                <w:lang w:val="ru-RU" w:eastAsia="ru-RU"/>
              </w:rPr>
            </w:pP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40E0E9DD" w14:textId="5A9871BB" w:rsidR="007730FA" w:rsidRPr="007730FA" w:rsidRDefault="007730FA" w:rsidP="0015114F">
            <w:pPr>
              <w:jc w:val="center"/>
              <w:rPr>
                <w:rFonts w:ascii="Calibri" w:hAnsi="Calibri" w:cs="Calibri"/>
                <w:sz w:val="18"/>
                <w:szCs w:val="18"/>
                <w:lang w:val="ru-RU" w:eastAsia="ru-RU"/>
              </w:rPr>
            </w:pPr>
          </w:p>
        </w:tc>
      </w:tr>
      <w:tr w:rsidR="007730FA" w:rsidRPr="007730FA" w14:paraId="7BB97375" w14:textId="77777777" w:rsidTr="007F3FAC">
        <w:trPr>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55D91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5620" w:type="dxa"/>
            <w:tcBorders>
              <w:top w:val="nil"/>
              <w:left w:val="nil"/>
              <w:bottom w:val="single" w:sz="4" w:space="0" w:color="auto"/>
              <w:right w:val="single" w:sz="4" w:space="0" w:color="auto"/>
            </w:tcBorders>
            <w:shd w:val="clear" w:color="auto" w:fill="auto"/>
            <w:hideMark/>
          </w:tcPr>
          <w:p w14:paraId="5276BBD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301141E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211A457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1237" w:type="dxa"/>
            <w:tcBorders>
              <w:top w:val="nil"/>
              <w:left w:val="nil"/>
              <w:bottom w:val="single" w:sz="4" w:space="0" w:color="auto"/>
              <w:right w:val="single" w:sz="4" w:space="0" w:color="auto"/>
            </w:tcBorders>
            <w:shd w:val="clear" w:color="auto" w:fill="auto"/>
            <w:noWrap/>
            <w:vAlign w:val="center"/>
          </w:tcPr>
          <w:p w14:paraId="07E79417" w14:textId="6E6F193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5A28F020" w14:textId="6A6C0779"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F90D72F" w14:textId="2162F4F9"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29C24EE" w14:textId="4D67A72A"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B4185DE" w14:textId="055823D2" w:rsidR="007730FA" w:rsidRPr="007730FA" w:rsidRDefault="007730FA" w:rsidP="0015114F">
            <w:pPr>
              <w:jc w:val="center"/>
              <w:rPr>
                <w:rFonts w:ascii="Calibri" w:hAnsi="Calibri" w:cs="Calibri"/>
                <w:sz w:val="18"/>
                <w:szCs w:val="18"/>
                <w:lang w:val="ru-RU" w:eastAsia="ru-RU"/>
              </w:rPr>
            </w:pPr>
          </w:p>
        </w:tc>
      </w:tr>
      <w:tr w:rsidR="007730FA" w:rsidRPr="007730FA" w14:paraId="4048D303" w14:textId="77777777" w:rsidTr="007F3FAC">
        <w:trPr>
          <w:trHeight w:val="49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8F393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5620" w:type="dxa"/>
            <w:tcBorders>
              <w:top w:val="nil"/>
              <w:left w:val="nil"/>
              <w:bottom w:val="single" w:sz="4" w:space="0" w:color="auto"/>
              <w:right w:val="single" w:sz="4" w:space="0" w:color="auto"/>
            </w:tcBorders>
            <w:shd w:val="clear" w:color="auto" w:fill="auto"/>
            <w:hideMark/>
          </w:tcPr>
          <w:p w14:paraId="55934B4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0EBC8BA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2469F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140</w:t>
            </w:r>
          </w:p>
        </w:tc>
        <w:tc>
          <w:tcPr>
            <w:tcW w:w="1237" w:type="dxa"/>
            <w:tcBorders>
              <w:top w:val="nil"/>
              <w:left w:val="nil"/>
              <w:bottom w:val="single" w:sz="4" w:space="0" w:color="auto"/>
              <w:right w:val="single" w:sz="4" w:space="0" w:color="auto"/>
            </w:tcBorders>
            <w:shd w:val="clear" w:color="auto" w:fill="auto"/>
            <w:noWrap/>
            <w:vAlign w:val="center"/>
          </w:tcPr>
          <w:p w14:paraId="1A5621F9" w14:textId="372650F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75621B01" w14:textId="1C84D9EA"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FB2F57D" w14:textId="3EF5D032"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F80ADA1" w14:textId="2FA8AFD0"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691BE93" w14:textId="6C5CCB72" w:rsidR="007730FA" w:rsidRPr="007730FA" w:rsidRDefault="007730FA" w:rsidP="0015114F">
            <w:pPr>
              <w:jc w:val="center"/>
              <w:rPr>
                <w:rFonts w:ascii="Calibri" w:hAnsi="Calibri" w:cs="Calibri"/>
                <w:sz w:val="18"/>
                <w:szCs w:val="18"/>
                <w:lang w:val="ru-RU" w:eastAsia="ru-RU"/>
              </w:rPr>
            </w:pPr>
          </w:p>
        </w:tc>
      </w:tr>
      <w:tr w:rsidR="007730FA" w:rsidRPr="007730FA" w14:paraId="37FE84D1" w14:textId="77777777" w:rsidTr="007F3FAC">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D3EA1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5620" w:type="dxa"/>
            <w:tcBorders>
              <w:top w:val="nil"/>
              <w:left w:val="nil"/>
              <w:bottom w:val="single" w:sz="4" w:space="0" w:color="auto"/>
              <w:right w:val="single" w:sz="4" w:space="0" w:color="auto"/>
            </w:tcBorders>
            <w:shd w:val="clear" w:color="auto" w:fill="auto"/>
            <w:hideMark/>
          </w:tcPr>
          <w:p w14:paraId="10C93414"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Грязевики.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11DF99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49FFE4B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78F500A9" w14:textId="53FD817A"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6A275398" w14:textId="756D952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1BEE655" w14:textId="1078BB62"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39704E0" w14:textId="0800DEA8"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3A2CF7C" w14:textId="7740EAB3" w:rsidR="007730FA" w:rsidRPr="007730FA" w:rsidRDefault="007730FA" w:rsidP="0015114F">
            <w:pPr>
              <w:jc w:val="center"/>
              <w:rPr>
                <w:rFonts w:ascii="Calibri" w:hAnsi="Calibri" w:cs="Calibri"/>
                <w:sz w:val="18"/>
                <w:szCs w:val="18"/>
                <w:lang w:val="ru-RU" w:eastAsia="ru-RU"/>
              </w:rPr>
            </w:pPr>
          </w:p>
        </w:tc>
      </w:tr>
      <w:tr w:rsidR="007730FA" w:rsidRPr="007730FA" w14:paraId="3862D03A" w14:textId="77777777" w:rsidTr="007F3FAC">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3A05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w:t>
            </w:r>
          </w:p>
        </w:tc>
        <w:tc>
          <w:tcPr>
            <w:tcW w:w="5620" w:type="dxa"/>
            <w:tcBorders>
              <w:top w:val="nil"/>
              <w:left w:val="nil"/>
              <w:bottom w:val="single" w:sz="4" w:space="0" w:color="auto"/>
              <w:right w:val="single" w:sz="4" w:space="0" w:color="auto"/>
            </w:tcBorders>
            <w:shd w:val="clear" w:color="auto" w:fill="auto"/>
            <w:hideMark/>
          </w:tcPr>
          <w:p w14:paraId="5EEAC187" w14:textId="6AAF63AF"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Счетчики</w:t>
            </w:r>
            <w:r>
              <w:rPr>
                <w:rFonts w:ascii="Calibri" w:hAnsi="Calibri" w:cs="Calibri"/>
                <w:sz w:val="18"/>
                <w:szCs w:val="18"/>
                <w:lang w:val="ru-RU" w:eastAsia="ru-RU"/>
              </w:rPr>
              <w:t>, приборй учета, манометры.</w:t>
            </w:r>
            <w:r w:rsidRPr="007730FA">
              <w:rPr>
                <w:rFonts w:ascii="Calibri" w:hAnsi="Calibri" w:cs="Calibri"/>
                <w:sz w:val="18"/>
                <w:szCs w:val="18"/>
                <w:lang w:val="ru-RU" w:eastAsia="ru-RU"/>
              </w:rPr>
              <w:t xml:space="preserve">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6F0F2E5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347262D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23472089" w14:textId="3F5D0C6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7AB7EB5A" w14:textId="246A7786"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CCCD5C0" w14:textId="1B4692AA"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93122E8" w14:textId="237814C4"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D14F75F" w14:textId="02B956E0" w:rsidR="007730FA" w:rsidRPr="007730FA" w:rsidRDefault="007730FA" w:rsidP="0015114F">
            <w:pPr>
              <w:jc w:val="center"/>
              <w:rPr>
                <w:rFonts w:ascii="Calibri" w:hAnsi="Calibri" w:cs="Calibri"/>
                <w:sz w:val="18"/>
                <w:szCs w:val="18"/>
                <w:lang w:val="ru-RU" w:eastAsia="ru-RU"/>
              </w:rPr>
            </w:pPr>
          </w:p>
        </w:tc>
      </w:tr>
      <w:tr w:rsidR="007730FA" w:rsidRPr="007730FA" w14:paraId="21515FA9" w14:textId="77777777" w:rsidTr="007F3FAC">
        <w:trPr>
          <w:trHeight w:val="2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DB1D4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5620" w:type="dxa"/>
            <w:tcBorders>
              <w:top w:val="nil"/>
              <w:left w:val="nil"/>
              <w:bottom w:val="single" w:sz="4" w:space="0" w:color="auto"/>
              <w:right w:val="single" w:sz="4" w:space="0" w:color="auto"/>
            </w:tcBorders>
            <w:shd w:val="clear" w:color="auto" w:fill="auto"/>
            <w:hideMark/>
          </w:tcPr>
          <w:p w14:paraId="0E002A2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водоразборный или туалетный.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375EEF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500FD0A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237" w:type="dxa"/>
            <w:tcBorders>
              <w:top w:val="nil"/>
              <w:left w:val="nil"/>
              <w:bottom w:val="single" w:sz="4" w:space="0" w:color="auto"/>
              <w:right w:val="single" w:sz="4" w:space="0" w:color="auto"/>
            </w:tcBorders>
            <w:shd w:val="clear" w:color="auto" w:fill="auto"/>
            <w:noWrap/>
            <w:vAlign w:val="center"/>
          </w:tcPr>
          <w:p w14:paraId="09C3F1BB" w14:textId="6FB262A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3D1D57B8" w14:textId="50C168D0"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9BAFDF2" w14:textId="157B99F9"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05ACE710" w14:textId="26DEC396"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529027D" w14:textId="7D753B94" w:rsidR="007730FA" w:rsidRPr="007730FA" w:rsidRDefault="007730FA" w:rsidP="0015114F">
            <w:pPr>
              <w:jc w:val="center"/>
              <w:rPr>
                <w:rFonts w:ascii="Calibri" w:hAnsi="Calibri" w:cs="Calibri"/>
                <w:sz w:val="18"/>
                <w:szCs w:val="18"/>
                <w:lang w:val="ru-RU" w:eastAsia="ru-RU"/>
              </w:rPr>
            </w:pPr>
          </w:p>
        </w:tc>
      </w:tr>
      <w:tr w:rsidR="007730FA" w:rsidRPr="007730FA" w14:paraId="7A6A1A52" w14:textId="77777777" w:rsidTr="007F3FAC">
        <w:trPr>
          <w:trHeight w:val="300"/>
        </w:trPr>
        <w:tc>
          <w:tcPr>
            <w:tcW w:w="480" w:type="dxa"/>
            <w:tcBorders>
              <w:top w:val="nil"/>
              <w:left w:val="single" w:sz="4" w:space="0" w:color="auto"/>
              <w:bottom w:val="nil"/>
              <w:right w:val="single" w:sz="4" w:space="0" w:color="auto"/>
            </w:tcBorders>
            <w:shd w:val="clear" w:color="auto" w:fill="auto"/>
            <w:noWrap/>
            <w:vAlign w:val="center"/>
            <w:hideMark/>
          </w:tcPr>
          <w:p w14:paraId="49CF9F9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w:t>
            </w:r>
          </w:p>
        </w:tc>
        <w:tc>
          <w:tcPr>
            <w:tcW w:w="5620" w:type="dxa"/>
            <w:tcBorders>
              <w:top w:val="nil"/>
              <w:left w:val="nil"/>
              <w:bottom w:val="single" w:sz="4" w:space="0" w:color="auto"/>
              <w:right w:val="single" w:sz="4" w:space="0" w:color="auto"/>
            </w:tcBorders>
            <w:shd w:val="clear" w:color="auto" w:fill="auto"/>
            <w:hideMark/>
          </w:tcPr>
          <w:p w14:paraId="3D2A9C2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Элеватор номер: 1-5.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26B6644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узел</w:t>
            </w:r>
          </w:p>
        </w:tc>
        <w:tc>
          <w:tcPr>
            <w:tcW w:w="740" w:type="dxa"/>
            <w:tcBorders>
              <w:top w:val="nil"/>
              <w:left w:val="nil"/>
              <w:bottom w:val="single" w:sz="4" w:space="0" w:color="auto"/>
              <w:right w:val="single" w:sz="4" w:space="0" w:color="auto"/>
            </w:tcBorders>
            <w:shd w:val="clear" w:color="auto" w:fill="auto"/>
            <w:noWrap/>
            <w:vAlign w:val="bottom"/>
            <w:hideMark/>
          </w:tcPr>
          <w:p w14:paraId="3E30FFC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78D08FC3" w14:textId="29805FB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74282752" w14:textId="4B022B08"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3795BD1" w14:textId="30D037D7"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1C4317A" w14:textId="2D39AE12"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EAAD2E8" w14:textId="41CEAD04" w:rsidR="007730FA" w:rsidRPr="007730FA" w:rsidRDefault="007730FA" w:rsidP="0015114F">
            <w:pPr>
              <w:jc w:val="center"/>
              <w:rPr>
                <w:rFonts w:ascii="Calibri" w:hAnsi="Calibri" w:cs="Calibri"/>
                <w:sz w:val="18"/>
                <w:szCs w:val="18"/>
                <w:lang w:val="ru-RU" w:eastAsia="ru-RU"/>
              </w:rPr>
            </w:pPr>
          </w:p>
        </w:tc>
      </w:tr>
      <w:tr w:rsidR="007730FA" w:rsidRPr="007730FA" w14:paraId="76AE3FAD" w14:textId="77777777" w:rsidTr="007F3FAC">
        <w:trPr>
          <w:trHeight w:val="367"/>
        </w:trPr>
        <w:tc>
          <w:tcPr>
            <w:tcW w:w="480" w:type="dxa"/>
            <w:tcBorders>
              <w:top w:val="single" w:sz="4" w:space="0" w:color="auto"/>
              <w:left w:val="single" w:sz="4" w:space="0" w:color="auto"/>
              <w:bottom w:val="nil"/>
              <w:right w:val="single" w:sz="4" w:space="0" w:color="auto"/>
            </w:tcBorders>
            <w:shd w:val="clear" w:color="auto" w:fill="auto"/>
            <w:noWrap/>
            <w:vAlign w:val="center"/>
            <w:hideMark/>
          </w:tcPr>
          <w:p w14:paraId="5380A85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5620" w:type="dxa"/>
            <w:tcBorders>
              <w:top w:val="nil"/>
              <w:left w:val="nil"/>
              <w:bottom w:val="single" w:sz="4" w:space="0" w:color="auto"/>
              <w:right w:val="single" w:sz="4" w:space="0" w:color="auto"/>
            </w:tcBorders>
            <w:shd w:val="clear" w:color="auto" w:fill="auto"/>
            <w:hideMark/>
          </w:tcPr>
          <w:p w14:paraId="09C7B2E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20 мм. Разборка</w:t>
            </w:r>
          </w:p>
        </w:tc>
        <w:tc>
          <w:tcPr>
            <w:tcW w:w="746" w:type="dxa"/>
            <w:tcBorders>
              <w:top w:val="nil"/>
              <w:left w:val="nil"/>
              <w:bottom w:val="single" w:sz="4" w:space="0" w:color="auto"/>
              <w:right w:val="single" w:sz="4" w:space="0" w:color="auto"/>
            </w:tcBorders>
            <w:shd w:val="clear" w:color="auto" w:fill="auto"/>
            <w:noWrap/>
            <w:vAlign w:val="center"/>
            <w:hideMark/>
          </w:tcPr>
          <w:p w14:paraId="4D272DD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315AC5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100</w:t>
            </w:r>
          </w:p>
        </w:tc>
        <w:tc>
          <w:tcPr>
            <w:tcW w:w="1237" w:type="dxa"/>
            <w:tcBorders>
              <w:top w:val="nil"/>
              <w:left w:val="nil"/>
              <w:bottom w:val="single" w:sz="4" w:space="0" w:color="auto"/>
              <w:right w:val="single" w:sz="4" w:space="0" w:color="auto"/>
            </w:tcBorders>
            <w:shd w:val="clear" w:color="auto" w:fill="auto"/>
            <w:noWrap/>
            <w:vAlign w:val="center"/>
          </w:tcPr>
          <w:p w14:paraId="2180E098" w14:textId="3CE4B37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hideMark/>
          </w:tcPr>
          <w:p w14:paraId="6834E52F" w14:textId="18D7AC0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0491E3B" w14:textId="3B91E69C"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0199554" w14:textId="24F03B74"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0826D78" w14:textId="3EFAEE39" w:rsidR="007730FA" w:rsidRPr="007730FA" w:rsidRDefault="007730FA" w:rsidP="0015114F">
            <w:pPr>
              <w:jc w:val="center"/>
              <w:rPr>
                <w:rFonts w:ascii="Calibri" w:hAnsi="Calibri" w:cs="Calibri"/>
                <w:sz w:val="18"/>
                <w:szCs w:val="18"/>
                <w:lang w:val="ru-RU" w:eastAsia="ru-RU"/>
              </w:rPr>
            </w:pPr>
          </w:p>
        </w:tc>
      </w:tr>
      <w:tr w:rsidR="007730FA" w:rsidRPr="007730FA" w14:paraId="1D5B5CFC" w14:textId="77777777" w:rsidTr="00113EC1">
        <w:trPr>
          <w:trHeight w:val="255"/>
        </w:trPr>
        <w:tc>
          <w:tcPr>
            <w:tcW w:w="12366" w:type="dxa"/>
            <w:gridSpan w:val="9"/>
            <w:tcBorders>
              <w:top w:val="single" w:sz="4" w:space="0" w:color="auto"/>
              <w:left w:val="single" w:sz="4" w:space="0" w:color="auto"/>
              <w:bottom w:val="nil"/>
              <w:right w:val="single" w:sz="4" w:space="0" w:color="auto"/>
            </w:tcBorders>
            <w:shd w:val="clear" w:color="auto" w:fill="auto"/>
            <w:noWrap/>
            <w:vAlign w:val="center"/>
            <w:hideMark/>
          </w:tcPr>
          <w:p w14:paraId="15CDBAB3"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Итого, затраты по Разделу 1:</w:t>
            </w:r>
          </w:p>
        </w:tc>
        <w:tc>
          <w:tcPr>
            <w:tcW w:w="1360" w:type="dxa"/>
            <w:tcBorders>
              <w:top w:val="single" w:sz="8" w:space="0" w:color="auto"/>
              <w:left w:val="single" w:sz="8" w:space="0" w:color="auto"/>
              <w:bottom w:val="nil"/>
              <w:right w:val="single" w:sz="8" w:space="0" w:color="auto"/>
            </w:tcBorders>
            <w:shd w:val="clear" w:color="auto" w:fill="auto"/>
            <w:noWrap/>
            <w:vAlign w:val="center"/>
            <w:hideMark/>
          </w:tcPr>
          <w:p w14:paraId="10801968" w14:textId="2CC4C63A" w:rsidR="007730FA" w:rsidRPr="007730FA" w:rsidRDefault="007730FA" w:rsidP="0015114F">
            <w:pPr>
              <w:jc w:val="center"/>
              <w:rPr>
                <w:rFonts w:ascii="Calibri" w:hAnsi="Calibri" w:cs="Calibri"/>
                <w:b/>
                <w:bCs/>
                <w:sz w:val="18"/>
                <w:szCs w:val="18"/>
                <w:lang w:val="ru-RU" w:eastAsia="ru-RU"/>
              </w:rPr>
            </w:pPr>
          </w:p>
        </w:tc>
      </w:tr>
      <w:tr w:rsidR="007730FA" w:rsidRPr="007F3FAC" w14:paraId="21B9408E" w14:textId="77777777" w:rsidTr="00113EC1">
        <w:trPr>
          <w:trHeight w:val="309"/>
        </w:trPr>
        <w:tc>
          <w:tcPr>
            <w:tcW w:w="13761"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50AFDD9"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2. Монтаж системы отопления и ГВС</w:t>
            </w:r>
          </w:p>
        </w:tc>
      </w:tr>
      <w:tr w:rsidR="007730FA" w:rsidRPr="007730FA" w14:paraId="06BBECCE" w14:textId="77777777" w:rsidTr="007F3FAC">
        <w:trPr>
          <w:trHeight w:val="5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EE4F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5620" w:type="dxa"/>
            <w:tcBorders>
              <w:top w:val="single" w:sz="4" w:space="0" w:color="auto"/>
              <w:left w:val="nil"/>
              <w:bottom w:val="single" w:sz="4" w:space="0" w:color="auto"/>
              <w:right w:val="single" w:sz="4" w:space="0" w:color="auto"/>
            </w:tcBorders>
            <w:shd w:val="clear" w:color="auto" w:fill="auto"/>
            <w:hideMark/>
          </w:tcPr>
          <w:p w14:paraId="036A835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ø89х3,5. Прокладка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83C3EB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A3E1A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237" w:type="dxa"/>
            <w:tcBorders>
              <w:top w:val="single" w:sz="4" w:space="0" w:color="auto"/>
              <w:left w:val="nil"/>
              <w:bottom w:val="single" w:sz="4" w:space="0" w:color="auto"/>
              <w:right w:val="single" w:sz="4" w:space="0" w:color="auto"/>
            </w:tcBorders>
            <w:shd w:val="clear" w:color="auto" w:fill="auto"/>
            <w:noWrap/>
            <w:vAlign w:val="center"/>
          </w:tcPr>
          <w:p w14:paraId="2B7ACB21" w14:textId="0DAC2428"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0CF795F" w14:textId="541A3D3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526FF6D2" w14:textId="57E700E5" w:rsidR="007730FA" w:rsidRPr="007730FA" w:rsidRDefault="007730FA" w:rsidP="0015114F">
            <w:pPr>
              <w:jc w:val="center"/>
              <w:rPr>
                <w:rFonts w:ascii="Calibri" w:hAnsi="Calibri" w:cs="Calibri"/>
                <w:sz w:val="18"/>
                <w:szCs w:val="18"/>
                <w:lang w:val="ru-RU" w:eastAsia="ru-RU"/>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14:paraId="2C5CB0CE" w14:textId="4777BEFE" w:rsidR="007730FA" w:rsidRPr="007730FA" w:rsidRDefault="007730FA" w:rsidP="0015114F">
            <w:pPr>
              <w:jc w:val="center"/>
              <w:rPr>
                <w:rFonts w:ascii="Calibri" w:hAnsi="Calibri" w:cs="Calibri"/>
                <w:sz w:val="18"/>
                <w:szCs w:val="18"/>
                <w:lang w:val="ru-RU" w:eastAsia="ru-RU"/>
              </w:rPr>
            </w:pP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AF7927E" w14:textId="13F56030" w:rsidR="007730FA" w:rsidRPr="007730FA" w:rsidRDefault="007730FA" w:rsidP="0015114F">
            <w:pPr>
              <w:jc w:val="center"/>
              <w:rPr>
                <w:rFonts w:ascii="Calibri" w:hAnsi="Calibri" w:cs="Calibri"/>
                <w:sz w:val="18"/>
                <w:szCs w:val="18"/>
                <w:lang w:val="ru-RU" w:eastAsia="ru-RU"/>
              </w:rPr>
            </w:pPr>
          </w:p>
        </w:tc>
      </w:tr>
      <w:tr w:rsidR="007730FA" w:rsidRPr="007730FA" w14:paraId="20776CF9"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78463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5620" w:type="dxa"/>
            <w:tcBorders>
              <w:top w:val="nil"/>
              <w:left w:val="nil"/>
              <w:bottom w:val="single" w:sz="4" w:space="0" w:color="auto"/>
              <w:right w:val="single" w:sz="4" w:space="0" w:color="auto"/>
            </w:tcBorders>
            <w:shd w:val="clear" w:color="auto" w:fill="auto"/>
            <w:hideMark/>
          </w:tcPr>
          <w:p w14:paraId="0B2AB2B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ø76х3,5.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00166D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7792D0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237" w:type="dxa"/>
            <w:tcBorders>
              <w:top w:val="nil"/>
              <w:left w:val="nil"/>
              <w:bottom w:val="single" w:sz="4" w:space="0" w:color="auto"/>
              <w:right w:val="single" w:sz="4" w:space="0" w:color="auto"/>
            </w:tcBorders>
            <w:shd w:val="clear" w:color="auto" w:fill="auto"/>
            <w:noWrap/>
            <w:vAlign w:val="center"/>
          </w:tcPr>
          <w:p w14:paraId="7EC065F0" w14:textId="3532219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613A94A" w14:textId="71B12DAC"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B525486" w14:textId="40AE16E5"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0816DF4" w14:textId="65567407"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063D1E0" w14:textId="1FF3C197" w:rsidR="007730FA" w:rsidRPr="007730FA" w:rsidRDefault="007730FA" w:rsidP="0015114F">
            <w:pPr>
              <w:jc w:val="center"/>
              <w:rPr>
                <w:rFonts w:ascii="Calibri" w:hAnsi="Calibri" w:cs="Calibri"/>
                <w:sz w:val="18"/>
                <w:szCs w:val="18"/>
                <w:lang w:val="ru-RU" w:eastAsia="ru-RU"/>
              </w:rPr>
            </w:pPr>
          </w:p>
        </w:tc>
      </w:tr>
      <w:tr w:rsidR="007730FA" w:rsidRPr="007730FA" w14:paraId="1289FD19" w14:textId="77777777" w:rsidTr="007F3FAC">
        <w:trPr>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9C43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w:t>
            </w:r>
          </w:p>
        </w:tc>
        <w:tc>
          <w:tcPr>
            <w:tcW w:w="5620" w:type="dxa"/>
            <w:tcBorders>
              <w:top w:val="nil"/>
              <w:left w:val="nil"/>
              <w:bottom w:val="single" w:sz="4" w:space="0" w:color="auto"/>
              <w:right w:val="single" w:sz="4" w:space="0" w:color="auto"/>
            </w:tcBorders>
            <w:shd w:val="clear" w:color="auto" w:fill="auto"/>
            <w:hideMark/>
          </w:tcPr>
          <w:p w14:paraId="25E2FEC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ø57х3,5.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1054B4D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1CAA7DD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237" w:type="dxa"/>
            <w:tcBorders>
              <w:top w:val="nil"/>
              <w:left w:val="nil"/>
              <w:bottom w:val="single" w:sz="4" w:space="0" w:color="auto"/>
              <w:right w:val="single" w:sz="4" w:space="0" w:color="auto"/>
            </w:tcBorders>
            <w:shd w:val="clear" w:color="auto" w:fill="auto"/>
            <w:noWrap/>
            <w:vAlign w:val="center"/>
          </w:tcPr>
          <w:p w14:paraId="53A96901" w14:textId="37A7F37A"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52E4067" w14:textId="2CB505B0"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A697E9D" w14:textId="396D2F1C"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C2B4D03" w14:textId="74C4B553"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4364F38" w14:textId="5F3E5160" w:rsidR="007730FA" w:rsidRPr="007730FA" w:rsidRDefault="007730FA" w:rsidP="0015114F">
            <w:pPr>
              <w:jc w:val="center"/>
              <w:rPr>
                <w:rFonts w:ascii="Calibri" w:hAnsi="Calibri" w:cs="Calibri"/>
                <w:sz w:val="18"/>
                <w:szCs w:val="18"/>
                <w:lang w:val="ru-RU" w:eastAsia="ru-RU"/>
              </w:rPr>
            </w:pPr>
          </w:p>
        </w:tc>
      </w:tr>
      <w:tr w:rsidR="007730FA" w:rsidRPr="007730FA" w14:paraId="547F17AD" w14:textId="77777777" w:rsidTr="007F3FAC">
        <w:trPr>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BF752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5620" w:type="dxa"/>
            <w:tcBorders>
              <w:top w:val="nil"/>
              <w:left w:val="nil"/>
              <w:bottom w:val="single" w:sz="4" w:space="0" w:color="auto"/>
              <w:right w:val="single" w:sz="4" w:space="0" w:color="auto"/>
            </w:tcBorders>
            <w:shd w:val="clear" w:color="auto" w:fill="auto"/>
            <w:hideMark/>
          </w:tcPr>
          <w:p w14:paraId="15FF626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ø45х3,5.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016E79C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641E2B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108</w:t>
            </w:r>
          </w:p>
        </w:tc>
        <w:tc>
          <w:tcPr>
            <w:tcW w:w="1237" w:type="dxa"/>
            <w:tcBorders>
              <w:top w:val="nil"/>
              <w:left w:val="nil"/>
              <w:bottom w:val="single" w:sz="4" w:space="0" w:color="auto"/>
              <w:right w:val="single" w:sz="4" w:space="0" w:color="auto"/>
            </w:tcBorders>
            <w:shd w:val="clear" w:color="auto" w:fill="auto"/>
            <w:noWrap/>
            <w:vAlign w:val="center"/>
          </w:tcPr>
          <w:p w14:paraId="28A44FA5" w14:textId="31DECB55"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29029E4" w14:textId="03D58869"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FA3EC2E" w14:textId="69307A6D"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EA86280" w14:textId="0EA84A21"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CD78E68" w14:textId="41344E2F" w:rsidR="007730FA" w:rsidRPr="007730FA" w:rsidRDefault="007730FA" w:rsidP="0015114F">
            <w:pPr>
              <w:jc w:val="center"/>
              <w:rPr>
                <w:rFonts w:ascii="Calibri" w:hAnsi="Calibri" w:cs="Calibri"/>
                <w:sz w:val="18"/>
                <w:szCs w:val="18"/>
                <w:lang w:val="ru-RU" w:eastAsia="ru-RU"/>
              </w:rPr>
            </w:pPr>
          </w:p>
        </w:tc>
      </w:tr>
      <w:tr w:rsidR="007730FA" w:rsidRPr="007730FA" w14:paraId="7DD15087"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BC374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13</w:t>
            </w:r>
          </w:p>
        </w:tc>
        <w:tc>
          <w:tcPr>
            <w:tcW w:w="5620" w:type="dxa"/>
            <w:tcBorders>
              <w:top w:val="nil"/>
              <w:left w:val="nil"/>
              <w:bottom w:val="single" w:sz="4" w:space="0" w:color="auto"/>
              <w:right w:val="single" w:sz="4" w:space="0" w:color="auto"/>
            </w:tcBorders>
            <w:shd w:val="clear" w:color="auto" w:fill="auto"/>
            <w:hideMark/>
          </w:tcPr>
          <w:p w14:paraId="11A1095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ø32х3,5.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69F1109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60159E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208</w:t>
            </w:r>
          </w:p>
        </w:tc>
        <w:tc>
          <w:tcPr>
            <w:tcW w:w="1237" w:type="dxa"/>
            <w:tcBorders>
              <w:top w:val="nil"/>
              <w:left w:val="nil"/>
              <w:bottom w:val="single" w:sz="4" w:space="0" w:color="auto"/>
              <w:right w:val="single" w:sz="4" w:space="0" w:color="auto"/>
            </w:tcBorders>
            <w:shd w:val="clear" w:color="auto" w:fill="auto"/>
            <w:noWrap/>
            <w:vAlign w:val="center"/>
          </w:tcPr>
          <w:p w14:paraId="386BE9A8" w14:textId="3A917AA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EFAA00" w14:textId="6C5957F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B597EEA" w14:textId="77254873"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366CAB2" w14:textId="588165A5"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97AF9E2" w14:textId="4B2B55A5" w:rsidR="007730FA" w:rsidRPr="007730FA" w:rsidRDefault="007730FA" w:rsidP="0015114F">
            <w:pPr>
              <w:jc w:val="center"/>
              <w:rPr>
                <w:rFonts w:ascii="Calibri" w:hAnsi="Calibri" w:cs="Calibri"/>
                <w:sz w:val="18"/>
                <w:szCs w:val="18"/>
                <w:lang w:val="ru-RU" w:eastAsia="ru-RU"/>
              </w:rPr>
            </w:pPr>
          </w:p>
        </w:tc>
      </w:tr>
      <w:tr w:rsidR="007730FA" w:rsidRPr="007730FA" w14:paraId="178A215A"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0B4DF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14</w:t>
            </w:r>
          </w:p>
        </w:tc>
        <w:tc>
          <w:tcPr>
            <w:tcW w:w="5620" w:type="dxa"/>
            <w:tcBorders>
              <w:top w:val="nil"/>
              <w:left w:val="nil"/>
              <w:bottom w:val="single" w:sz="4" w:space="0" w:color="auto"/>
              <w:right w:val="single" w:sz="4" w:space="0" w:color="auto"/>
            </w:tcBorders>
            <w:shd w:val="clear" w:color="auto" w:fill="auto"/>
            <w:hideMark/>
          </w:tcPr>
          <w:p w14:paraId="66B9FCF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ø20х2,8.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082AE84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11D9D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120</w:t>
            </w:r>
          </w:p>
        </w:tc>
        <w:tc>
          <w:tcPr>
            <w:tcW w:w="1237" w:type="dxa"/>
            <w:tcBorders>
              <w:top w:val="nil"/>
              <w:left w:val="nil"/>
              <w:bottom w:val="single" w:sz="4" w:space="0" w:color="auto"/>
              <w:right w:val="single" w:sz="4" w:space="0" w:color="auto"/>
            </w:tcBorders>
            <w:shd w:val="clear" w:color="auto" w:fill="auto"/>
            <w:noWrap/>
            <w:vAlign w:val="center"/>
          </w:tcPr>
          <w:p w14:paraId="181DAF9F" w14:textId="15CC911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5E72254" w14:textId="4B2CEEA8"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F1CD9DD" w14:textId="5E750AD1"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0DEDBF6" w14:textId="548070D2"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0A93CB1" w14:textId="7A1A0D62" w:rsidR="007730FA" w:rsidRPr="007730FA" w:rsidRDefault="007730FA" w:rsidP="0015114F">
            <w:pPr>
              <w:jc w:val="center"/>
              <w:rPr>
                <w:rFonts w:ascii="Calibri" w:hAnsi="Calibri" w:cs="Calibri"/>
                <w:sz w:val="18"/>
                <w:szCs w:val="18"/>
                <w:lang w:val="ru-RU" w:eastAsia="ru-RU"/>
              </w:rPr>
            </w:pPr>
          </w:p>
        </w:tc>
      </w:tr>
      <w:tr w:rsidR="007730FA" w:rsidRPr="007730FA" w14:paraId="5919C39F" w14:textId="77777777" w:rsidTr="007F3FAC">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2E456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15</w:t>
            </w:r>
          </w:p>
        </w:tc>
        <w:tc>
          <w:tcPr>
            <w:tcW w:w="5620" w:type="dxa"/>
            <w:tcBorders>
              <w:top w:val="nil"/>
              <w:left w:val="nil"/>
              <w:bottom w:val="single" w:sz="4" w:space="0" w:color="auto"/>
              <w:right w:val="single" w:sz="4" w:space="0" w:color="auto"/>
            </w:tcBorders>
            <w:shd w:val="clear" w:color="auto" w:fill="auto"/>
            <w:hideMark/>
          </w:tcPr>
          <w:p w14:paraId="6F2838E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ø15х2,8.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751B1B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2BEBAE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170</w:t>
            </w:r>
          </w:p>
        </w:tc>
        <w:tc>
          <w:tcPr>
            <w:tcW w:w="1237" w:type="dxa"/>
            <w:tcBorders>
              <w:top w:val="nil"/>
              <w:left w:val="nil"/>
              <w:bottom w:val="single" w:sz="4" w:space="0" w:color="auto"/>
              <w:right w:val="single" w:sz="4" w:space="0" w:color="auto"/>
            </w:tcBorders>
            <w:shd w:val="clear" w:color="auto" w:fill="auto"/>
            <w:noWrap/>
            <w:vAlign w:val="center"/>
          </w:tcPr>
          <w:p w14:paraId="0BA39FE2" w14:textId="11CBE43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F396164" w14:textId="23871F63"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75A0D52" w14:textId="5F037AB3"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4BDF461" w14:textId="3F37E971"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655152B" w14:textId="63E765C4" w:rsidR="007730FA" w:rsidRPr="007730FA" w:rsidRDefault="007730FA" w:rsidP="0015114F">
            <w:pPr>
              <w:jc w:val="center"/>
              <w:rPr>
                <w:rFonts w:ascii="Calibri" w:hAnsi="Calibri" w:cs="Calibri"/>
                <w:sz w:val="18"/>
                <w:szCs w:val="18"/>
                <w:lang w:val="ru-RU" w:eastAsia="ru-RU"/>
              </w:rPr>
            </w:pPr>
          </w:p>
        </w:tc>
      </w:tr>
      <w:tr w:rsidR="007730FA" w:rsidRPr="007730FA" w14:paraId="4F7E8CB4"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72A3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w:t>
            </w:r>
          </w:p>
        </w:tc>
        <w:tc>
          <w:tcPr>
            <w:tcW w:w="5620" w:type="dxa"/>
            <w:tcBorders>
              <w:top w:val="nil"/>
              <w:left w:val="nil"/>
              <w:bottom w:val="single" w:sz="4" w:space="0" w:color="auto"/>
              <w:right w:val="single" w:sz="4" w:space="0" w:color="auto"/>
            </w:tcBorders>
            <w:shd w:val="clear" w:color="auto" w:fill="auto"/>
            <w:hideMark/>
          </w:tcPr>
          <w:p w14:paraId="64E4E51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3C364B6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9F754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7082163C" w14:textId="4D9A0EF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9BEB97" w14:textId="3AC25DE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DA9D9FE" w14:textId="4982D215"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81CD2D1" w14:textId="0F479DF1"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04D08B59" w14:textId="55FE13BA" w:rsidR="007730FA" w:rsidRPr="007730FA" w:rsidRDefault="007730FA" w:rsidP="0015114F">
            <w:pPr>
              <w:jc w:val="center"/>
              <w:rPr>
                <w:rFonts w:ascii="Calibri" w:hAnsi="Calibri" w:cs="Calibri"/>
                <w:sz w:val="18"/>
                <w:szCs w:val="18"/>
                <w:lang w:val="ru-RU" w:eastAsia="ru-RU"/>
              </w:rPr>
            </w:pPr>
          </w:p>
        </w:tc>
      </w:tr>
      <w:tr w:rsidR="007730FA" w:rsidRPr="007730FA" w14:paraId="3DBBF90F"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E8B82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w:t>
            </w:r>
          </w:p>
        </w:tc>
        <w:tc>
          <w:tcPr>
            <w:tcW w:w="5620" w:type="dxa"/>
            <w:tcBorders>
              <w:top w:val="nil"/>
              <w:left w:val="nil"/>
              <w:bottom w:val="single" w:sz="4" w:space="0" w:color="auto"/>
              <w:right w:val="single" w:sz="4" w:space="0" w:color="auto"/>
            </w:tcBorders>
            <w:shd w:val="clear" w:color="auto" w:fill="auto"/>
            <w:hideMark/>
          </w:tcPr>
          <w:p w14:paraId="2EED4CB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Ду=40мм</w:t>
            </w:r>
          </w:p>
        </w:tc>
        <w:tc>
          <w:tcPr>
            <w:tcW w:w="746" w:type="dxa"/>
            <w:tcBorders>
              <w:top w:val="nil"/>
              <w:left w:val="nil"/>
              <w:bottom w:val="single" w:sz="4" w:space="0" w:color="auto"/>
              <w:right w:val="single" w:sz="4" w:space="0" w:color="auto"/>
            </w:tcBorders>
            <w:shd w:val="clear" w:color="auto" w:fill="auto"/>
            <w:vAlign w:val="center"/>
            <w:hideMark/>
          </w:tcPr>
          <w:p w14:paraId="60A4EA2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1B907E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237" w:type="dxa"/>
            <w:tcBorders>
              <w:top w:val="nil"/>
              <w:left w:val="nil"/>
              <w:bottom w:val="single" w:sz="4" w:space="0" w:color="auto"/>
              <w:right w:val="single" w:sz="4" w:space="0" w:color="auto"/>
            </w:tcBorders>
            <w:shd w:val="clear" w:color="auto" w:fill="auto"/>
            <w:noWrap/>
            <w:vAlign w:val="center"/>
          </w:tcPr>
          <w:p w14:paraId="227037C7" w14:textId="50F69F2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6189C7E" w14:textId="0DCB728F"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9386763" w14:textId="01073D68"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3E32418" w14:textId="77A7F24C"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BEC9278" w14:textId="2A3CC03F" w:rsidR="007730FA" w:rsidRPr="007730FA" w:rsidRDefault="007730FA" w:rsidP="0015114F">
            <w:pPr>
              <w:jc w:val="center"/>
              <w:rPr>
                <w:rFonts w:ascii="Calibri" w:hAnsi="Calibri" w:cs="Calibri"/>
                <w:sz w:val="18"/>
                <w:szCs w:val="18"/>
                <w:lang w:val="ru-RU" w:eastAsia="ru-RU"/>
              </w:rPr>
            </w:pPr>
          </w:p>
        </w:tc>
      </w:tr>
      <w:tr w:rsidR="007730FA" w:rsidRPr="007730FA" w14:paraId="092500F2"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4E8AD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5620" w:type="dxa"/>
            <w:tcBorders>
              <w:top w:val="nil"/>
              <w:left w:val="nil"/>
              <w:bottom w:val="single" w:sz="4" w:space="0" w:color="auto"/>
              <w:right w:val="single" w:sz="4" w:space="0" w:color="auto"/>
            </w:tcBorders>
            <w:shd w:val="clear" w:color="auto" w:fill="auto"/>
            <w:hideMark/>
          </w:tcPr>
          <w:p w14:paraId="3331448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Ду=20мм</w:t>
            </w:r>
          </w:p>
        </w:tc>
        <w:tc>
          <w:tcPr>
            <w:tcW w:w="746" w:type="dxa"/>
            <w:tcBorders>
              <w:top w:val="nil"/>
              <w:left w:val="nil"/>
              <w:bottom w:val="single" w:sz="4" w:space="0" w:color="auto"/>
              <w:right w:val="single" w:sz="4" w:space="0" w:color="auto"/>
            </w:tcBorders>
            <w:shd w:val="clear" w:color="auto" w:fill="auto"/>
            <w:vAlign w:val="center"/>
            <w:hideMark/>
          </w:tcPr>
          <w:p w14:paraId="041DE00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92769B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74</w:t>
            </w:r>
          </w:p>
        </w:tc>
        <w:tc>
          <w:tcPr>
            <w:tcW w:w="1237" w:type="dxa"/>
            <w:tcBorders>
              <w:top w:val="nil"/>
              <w:left w:val="nil"/>
              <w:bottom w:val="single" w:sz="4" w:space="0" w:color="auto"/>
              <w:right w:val="single" w:sz="4" w:space="0" w:color="auto"/>
            </w:tcBorders>
            <w:shd w:val="clear" w:color="auto" w:fill="auto"/>
            <w:noWrap/>
            <w:vAlign w:val="center"/>
          </w:tcPr>
          <w:p w14:paraId="480F8C23" w14:textId="6D3B1C8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8001D2" w14:textId="08778BCE"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4D2865E" w14:textId="11627036"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B799D04" w14:textId="5FBA83E2"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3896643" w14:textId="2043AFC3" w:rsidR="007730FA" w:rsidRPr="007730FA" w:rsidRDefault="007730FA" w:rsidP="0015114F">
            <w:pPr>
              <w:jc w:val="center"/>
              <w:rPr>
                <w:rFonts w:ascii="Calibri" w:hAnsi="Calibri" w:cs="Calibri"/>
                <w:sz w:val="18"/>
                <w:szCs w:val="18"/>
                <w:lang w:val="ru-RU" w:eastAsia="ru-RU"/>
              </w:rPr>
            </w:pPr>
          </w:p>
        </w:tc>
      </w:tr>
      <w:tr w:rsidR="007730FA" w:rsidRPr="007730FA" w14:paraId="1C9F21D6"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A1E6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19</w:t>
            </w:r>
          </w:p>
        </w:tc>
        <w:tc>
          <w:tcPr>
            <w:tcW w:w="5620" w:type="dxa"/>
            <w:tcBorders>
              <w:top w:val="nil"/>
              <w:left w:val="nil"/>
              <w:bottom w:val="single" w:sz="4" w:space="0" w:color="auto"/>
              <w:right w:val="single" w:sz="4" w:space="0" w:color="auto"/>
            </w:tcBorders>
            <w:shd w:val="clear" w:color="auto" w:fill="auto"/>
            <w:hideMark/>
          </w:tcPr>
          <w:p w14:paraId="3D24257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Ду=15мм</w:t>
            </w:r>
          </w:p>
        </w:tc>
        <w:tc>
          <w:tcPr>
            <w:tcW w:w="746" w:type="dxa"/>
            <w:tcBorders>
              <w:top w:val="nil"/>
              <w:left w:val="nil"/>
              <w:bottom w:val="single" w:sz="4" w:space="0" w:color="auto"/>
              <w:right w:val="single" w:sz="4" w:space="0" w:color="auto"/>
            </w:tcBorders>
            <w:shd w:val="clear" w:color="auto" w:fill="auto"/>
            <w:vAlign w:val="center"/>
            <w:hideMark/>
          </w:tcPr>
          <w:p w14:paraId="2EBD9E9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B7A03B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237" w:type="dxa"/>
            <w:tcBorders>
              <w:top w:val="nil"/>
              <w:left w:val="nil"/>
              <w:bottom w:val="single" w:sz="4" w:space="0" w:color="auto"/>
              <w:right w:val="single" w:sz="4" w:space="0" w:color="auto"/>
            </w:tcBorders>
            <w:shd w:val="clear" w:color="auto" w:fill="auto"/>
            <w:noWrap/>
            <w:vAlign w:val="center"/>
          </w:tcPr>
          <w:p w14:paraId="52EC41F1" w14:textId="5E0CF00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CAA8D92" w14:textId="45C2D25C"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605FDC5" w14:textId="11821095"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EE53F56" w14:textId="4CEF4049"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BBBBF19" w14:textId="0FC32857" w:rsidR="007730FA" w:rsidRPr="007730FA" w:rsidRDefault="007730FA" w:rsidP="0015114F">
            <w:pPr>
              <w:jc w:val="center"/>
              <w:rPr>
                <w:rFonts w:ascii="Calibri" w:hAnsi="Calibri" w:cs="Calibri"/>
                <w:sz w:val="18"/>
                <w:szCs w:val="18"/>
                <w:lang w:val="ru-RU" w:eastAsia="ru-RU"/>
              </w:rPr>
            </w:pPr>
          </w:p>
        </w:tc>
      </w:tr>
      <w:tr w:rsidR="007730FA" w:rsidRPr="007730FA" w14:paraId="6A735C37"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E1DD0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5620" w:type="dxa"/>
            <w:tcBorders>
              <w:top w:val="nil"/>
              <w:left w:val="nil"/>
              <w:bottom w:val="single" w:sz="4" w:space="0" w:color="auto"/>
              <w:right w:val="single" w:sz="4" w:space="0" w:color="auto"/>
            </w:tcBorders>
            <w:shd w:val="clear" w:color="auto" w:fill="auto"/>
            <w:hideMark/>
          </w:tcPr>
          <w:p w14:paraId="36E9C1B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Балансировочный клапан Ду=32мм</w:t>
            </w:r>
          </w:p>
        </w:tc>
        <w:tc>
          <w:tcPr>
            <w:tcW w:w="746" w:type="dxa"/>
            <w:tcBorders>
              <w:top w:val="nil"/>
              <w:left w:val="nil"/>
              <w:bottom w:val="single" w:sz="4" w:space="0" w:color="auto"/>
              <w:right w:val="single" w:sz="4" w:space="0" w:color="auto"/>
            </w:tcBorders>
            <w:shd w:val="clear" w:color="auto" w:fill="auto"/>
            <w:vAlign w:val="center"/>
            <w:hideMark/>
          </w:tcPr>
          <w:p w14:paraId="40B977B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631EF4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237" w:type="dxa"/>
            <w:tcBorders>
              <w:top w:val="nil"/>
              <w:left w:val="nil"/>
              <w:bottom w:val="single" w:sz="4" w:space="0" w:color="auto"/>
              <w:right w:val="single" w:sz="4" w:space="0" w:color="auto"/>
            </w:tcBorders>
            <w:shd w:val="clear" w:color="auto" w:fill="auto"/>
            <w:noWrap/>
            <w:vAlign w:val="center"/>
          </w:tcPr>
          <w:p w14:paraId="64B59484" w14:textId="2AE55B8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50F735B" w14:textId="23771820"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CC93702" w14:textId="720ACD69"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E503679" w14:textId="7D4F9B6E"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6468544" w14:textId="3161503A" w:rsidR="007730FA" w:rsidRPr="007730FA" w:rsidRDefault="007730FA" w:rsidP="0015114F">
            <w:pPr>
              <w:jc w:val="center"/>
              <w:rPr>
                <w:rFonts w:ascii="Calibri" w:hAnsi="Calibri" w:cs="Calibri"/>
                <w:sz w:val="18"/>
                <w:szCs w:val="18"/>
                <w:lang w:val="ru-RU" w:eastAsia="ru-RU"/>
              </w:rPr>
            </w:pPr>
          </w:p>
        </w:tc>
      </w:tr>
      <w:tr w:rsidR="007730FA" w:rsidRPr="007730FA" w14:paraId="1943A910"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A5940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w:t>
            </w:r>
          </w:p>
        </w:tc>
        <w:tc>
          <w:tcPr>
            <w:tcW w:w="5620" w:type="dxa"/>
            <w:tcBorders>
              <w:top w:val="nil"/>
              <w:left w:val="nil"/>
              <w:bottom w:val="single" w:sz="4" w:space="0" w:color="auto"/>
              <w:right w:val="single" w:sz="4" w:space="0" w:color="auto"/>
            </w:tcBorders>
            <w:shd w:val="clear" w:color="auto" w:fill="auto"/>
            <w:hideMark/>
          </w:tcPr>
          <w:p w14:paraId="792BC50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1F326F2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CDE8A9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130</w:t>
            </w:r>
          </w:p>
        </w:tc>
        <w:tc>
          <w:tcPr>
            <w:tcW w:w="1237" w:type="dxa"/>
            <w:tcBorders>
              <w:top w:val="nil"/>
              <w:left w:val="nil"/>
              <w:bottom w:val="single" w:sz="4" w:space="0" w:color="auto"/>
              <w:right w:val="single" w:sz="4" w:space="0" w:color="auto"/>
            </w:tcBorders>
            <w:shd w:val="clear" w:color="auto" w:fill="auto"/>
            <w:noWrap/>
            <w:vAlign w:val="center"/>
          </w:tcPr>
          <w:p w14:paraId="307702B8" w14:textId="67D6149A"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0B01419" w14:textId="543A9E41"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DFFF951" w14:textId="2501E1A8"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00C8A64" w14:textId="358E0927"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C2602BC" w14:textId="3BF4B344" w:rsidR="007730FA" w:rsidRPr="007730FA" w:rsidRDefault="007730FA" w:rsidP="0015114F">
            <w:pPr>
              <w:jc w:val="center"/>
              <w:rPr>
                <w:rFonts w:ascii="Calibri" w:hAnsi="Calibri" w:cs="Calibri"/>
                <w:sz w:val="18"/>
                <w:szCs w:val="18"/>
                <w:lang w:val="ru-RU" w:eastAsia="ru-RU"/>
              </w:rPr>
            </w:pPr>
          </w:p>
        </w:tc>
      </w:tr>
      <w:tr w:rsidR="007730FA" w:rsidRPr="007730FA" w14:paraId="78CF3C4C" w14:textId="77777777" w:rsidTr="007F3FAC">
        <w:trPr>
          <w:trHeight w:val="35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B978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22</w:t>
            </w:r>
          </w:p>
        </w:tc>
        <w:tc>
          <w:tcPr>
            <w:tcW w:w="5620" w:type="dxa"/>
            <w:tcBorders>
              <w:top w:val="nil"/>
              <w:left w:val="nil"/>
              <w:bottom w:val="single" w:sz="4" w:space="0" w:color="auto"/>
              <w:right w:val="single" w:sz="4" w:space="0" w:color="auto"/>
            </w:tcBorders>
            <w:shd w:val="clear" w:color="auto" w:fill="auto"/>
            <w:hideMark/>
          </w:tcPr>
          <w:p w14:paraId="0D45D90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Радиатор чугунный</w:t>
            </w:r>
          </w:p>
        </w:tc>
        <w:tc>
          <w:tcPr>
            <w:tcW w:w="746" w:type="dxa"/>
            <w:tcBorders>
              <w:top w:val="nil"/>
              <w:left w:val="nil"/>
              <w:bottom w:val="single" w:sz="4" w:space="0" w:color="auto"/>
              <w:right w:val="single" w:sz="4" w:space="0" w:color="auto"/>
            </w:tcBorders>
            <w:shd w:val="clear" w:color="auto" w:fill="auto"/>
            <w:vAlign w:val="center"/>
            <w:hideMark/>
          </w:tcPr>
          <w:p w14:paraId="4BA3D5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секция</w:t>
            </w:r>
          </w:p>
        </w:tc>
        <w:tc>
          <w:tcPr>
            <w:tcW w:w="740" w:type="dxa"/>
            <w:tcBorders>
              <w:top w:val="nil"/>
              <w:left w:val="nil"/>
              <w:bottom w:val="single" w:sz="4" w:space="0" w:color="auto"/>
              <w:right w:val="single" w:sz="4" w:space="0" w:color="auto"/>
            </w:tcBorders>
            <w:shd w:val="clear" w:color="auto" w:fill="auto"/>
            <w:vAlign w:val="bottom"/>
            <w:hideMark/>
          </w:tcPr>
          <w:p w14:paraId="674F229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237" w:type="dxa"/>
            <w:tcBorders>
              <w:top w:val="nil"/>
              <w:left w:val="nil"/>
              <w:bottom w:val="single" w:sz="4" w:space="0" w:color="auto"/>
              <w:right w:val="single" w:sz="4" w:space="0" w:color="auto"/>
            </w:tcBorders>
            <w:shd w:val="clear" w:color="auto" w:fill="auto"/>
            <w:noWrap/>
            <w:vAlign w:val="center"/>
          </w:tcPr>
          <w:p w14:paraId="61F00A39" w14:textId="40DF8B7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C50C17" w14:textId="47A5DB6C"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26DB0F6" w14:textId="5D169D85"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52AA8B5" w14:textId="5181012B"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096EB57" w14:textId="1AE154DA" w:rsidR="007730FA" w:rsidRPr="007730FA" w:rsidRDefault="007730FA" w:rsidP="0015114F">
            <w:pPr>
              <w:jc w:val="center"/>
              <w:rPr>
                <w:rFonts w:ascii="Calibri" w:hAnsi="Calibri" w:cs="Calibri"/>
                <w:sz w:val="18"/>
                <w:szCs w:val="18"/>
                <w:lang w:val="ru-RU" w:eastAsia="ru-RU"/>
              </w:rPr>
            </w:pPr>
          </w:p>
        </w:tc>
      </w:tr>
      <w:tr w:rsidR="007730FA" w:rsidRPr="007730FA" w14:paraId="08F53F18" w14:textId="77777777" w:rsidTr="007F3FAC">
        <w:trPr>
          <w:trHeight w:val="6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492BB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23</w:t>
            </w:r>
          </w:p>
        </w:tc>
        <w:tc>
          <w:tcPr>
            <w:tcW w:w="5620" w:type="dxa"/>
            <w:tcBorders>
              <w:top w:val="nil"/>
              <w:left w:val="nil"/>
              <w:bottom w:val="single" w:sz="4" w:space="0" w:color="auto"/>
              <w:right w:val="single" w:sz="4" w:space="0" w:color="auto"/>
            </w:tcBorders>
            <w:shd w:val="clear" w:color="auto" w:fill="auto"/>
            <w:hideMark/>
          </w:tcPr>
          <w:p w14:paraId="2F1DF75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релугировочный Ду=15 мм. Проходной ручной регулирующий клапан с функцией предварительной настройки КРДП 11Б25бк</w:t>
            </w:r>
          </w:p>
        </w:tc>
        <w:tc>
          <w:tcPr>
            <w:tcW w:w="746" w:type="dxa"/>
            <w:tcBorders>
              <w:top w:val="nil"/>
              <w:left w:val="nil"/>
              <w:bottom w:val="single" w:sz="4" w:space="0" w:color="auto"/>
              <w:right w:val="single" w:sz="4" w:space="0" w:color="auto"/>
            </w:tcBorders>
            <w:shd w:val="clear" w:color="auto" w:fill="auto"/>
            <w:vAlign w:val="center"/>
            <w:hideMark/>
          </w:tcPr>
          <w:p w14:paraId="2BA6E7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D006F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54C2C237" w14:textId="4CD7CA5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EA198B6" w14:textId="0761C539"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86C6B11" w14:textId="5AEE69E8"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25422B2" w14:textId="4FA07D29"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0C3F75B" w14:textId="5AF6F84D" w:rsidR="007730FA" w:rsidRPr="007730FA" w:rsidRDefault="007730FA" w:rsidP="0015114F">
            <w:pPr>
              <w:jc w:val="center"/>
              <w:rPr>
                <w:rFonts w:ascii="Calibri" w:hAnsi="Calibri" w:cs="Calibri"/>
                <w:sz w:val="18"/>
                <w:szCs w:val="18"/>
                <w:lang w:val="ru-RU" w:eastAsia="ru-RU"/>
              </w:rPr>
            </w:pPr>
          </w:p>
        </w:tc>
      </w:tr>
      <w:tr w:rsidR="007730FA" w:rsidRPr="007730FA" w14:paraId="1B17EAC4"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8237D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5620" w:type="dxa"/>
            <w:tcBorders>
              <w:top w:val="nil"/>
              <w:left w:val="nil"/>
              <w:bottom w:val="single" w:sz="4" w:space="0" w:color="auto"/>
              <w:right w:val="single" w:sz="4" w:space="0" w:color="auto"/>
            </w:tcBorders>
            <w:shd w:val="clear" w:color="auto" w:fill="auto"/>
            <w:hideMark/>
          </w:tcPr>
          <w:p w14:paraId="75A3F3F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2DD3168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16153EE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237" w:type="dxa"/>
            <w:tcBorders>
              <w:top w:val="nil"/>
              <w:left w:val="nil"/>
              <w:bottom w:val="single" w:sz="4" w:space="0" w:color="auto"/>
              <w:right w:val="single" w:sz="4" w:space="0" w:color="auto"/>
            </w:tcBorders>
            <w:shd w:val="clear" w:color="auto" w:fill="auto"/>
            <w:noWrap/>
            <w:vAlign w:val="center"/>
          </w:tcPr>
          <w:p w14:paraId="481AB3F4" w14:textId="5C4B2A7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3766C89" w14:textId="6769AE28"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12E95E4" w14:textId="119DA257"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33928AA" w14:textId="7E6C08E1"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2D9DD9F" w14:textId="0D793828" w:rsidR="007730FA" w:rsidRPr="007730FA" w:rsidRDefault="007730FA" w:rsidP="0015114F">
            <w:pPr>
              <w:jc w:val="center"/>
              <w:rPr>
                <w:rFonts w:ascii="Calibri" w:hAnsi="Calibri" w:cs="Calibri"/>
                <w:sz w:val="18"/>
                <w:szCs w:val="18"/>
                <w:lang w:val="ru-RU" w:eastAsia="ru-RU"/>
              </w:rPr>
            </w:pPr>
          </w:p>
        </w:tc>
      </w:tr>
      <w:tr w:rsidR="007730FA" w:rsidRPr="007730FA" w14:paraId="7292DA34"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96180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25</w:t>
            </w:r>
          </w:p>
        </w:tc>
        <w:tc>
          <w:tcPr>
            <w:tcW w:w="5620" w:type="dxa"/>
            <w:tcBorders>
              <w:top w:val="nil"/>
              <w:left w:val="nil"/>
              <w:bottom w:val="single" w:sz="4" w:space="0" w:color="auto"/>
              <w:right w:val="single" w:sz="4" w:space="0" w:color="auto"/>
            </w:tcBorders>
            <w:shd w:val="clear" w:color="auto" w:fill="auto"/>
            <w:hideMark/>
          </w:tcPr>
          <w:p w14:paraId="3C25831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ø76</w:t>
            </w:r>
          </w:p>
        </w:tc>
        <w:tc>
          <w:tcPr>
            <w:tcW w:w="746" w:type="dxa"/>
            <w:tcBorders>
              <w:top w:val="nil"/>
              <w:left w:val="nil"/>
              <w:bottom w:val="single" w:sz="4" w:space="0" w:color="auto"/>
              <w:right w:val="single" w:sz="4" w:space="0" w:color="auto"/>
            </w:tcBorders>
            <w:shd w:val="clear" w:color="auto" w:fill="auto"/>
            <w:vAlign w:val="center"/>
            <w:hideMark/>
          </w:tcPr>
          <w:p w14:paraId="0621DC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C1A8BF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237" w:type="dxa"/>
            <w:tcBorders>
              <w:top w:val="nil"/>
              <w:left w:val="nil"/>
              <w:bottom w:val="single" w:sz="4" w:space="0" w:color="auto"/>
              <w:right w:val="single" w:sz="4" w:space="0" w:color="auto"/>
            </w:tcBorders>
            <w:shd w:val="clear" w:color="auto" w:fill="auto"/>
            <w:noWrap/>
            <w:vAlign w:val="center"/>
          </w:tcPr>
          <w:p w14:paraId="01797841" w14:textId="5EC408D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C06F516" w14:textId="455EBEA1"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1F50B90" w14:textId="67F5377E"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0C945A0" w14:textId="53651576"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480F70F" w14:textId="4AA913B0" w:rsidR="007730FA" w:rsidRPr="007730FA" w:rsidRDefault="007730FA" w:rsidP="0015114F">
            <w:pPr>
              <w:jc w:val="center"/>
              <w:rPr>
                <w:rFonts w:ascii="Calibri" w:hAnsi="Calibri" w:cs="Calibri"/>
                <w:sz w:val="18"/>
                <w:szCs w:val="18"/>
                <w:lang w:val="ru-RU" w:eastAsia="ru-RU"/>
              </w:rPr>
            </w:pPr>
          </w:p>
        </w:tc>
      </w:tr>
      <w:tr w:rsidR="007730FA" w:rsidRPr="007730FA" w14:paraId="5D8403F9"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CA025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26</w:t>
            </w:r>
          </w:p>
        </w:tc>
        <w:tc>
          <w:tcPr>
            <w:tcW w:w="5620" w:type="dxa"/>
            <w:tcBorders>
              <w:top w:val="nil"/>
              <w:left w:val="nil"/>
              <w:bottom w:val="single" w:sz="4" w:space="0" w:color="auto"/>
              <w:right w:val="single" w:sz="4" w:space="0" w:color="auto"/>
            </w:tcBorders>
            <w:shd w:val="clear" w:color="auto" w:fill="auto"/>
            <w:hideMark/>
          </w:tcPr>
          <w:p w14:paraId="0EC88A6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ø60</w:t>
            </w:r>
          </w:p>
        </w:tc>
        <w:tc>
          <w:tcPr>
            <w:tcW w:w="746" w:type="dxa"/>
            <w:tcBorders>
              <w:top w:val="nil"/>
              <w:left w:val="nil"/>
              <w:bottom w:val="single" w:sz="4" w:space="0" w:color="auto"/>
              <w:right w:val="single" w:sz="4" w:space="0" w:color="auto"/>
            </w:tcBorders>
            <w:shd w:val="clear" w:color="auto" w:fill="auto"/>
            <w:vAlign w:val="center"/>
            <w:hideMark/>
          </w:tcPr>
          <w:p w14:paraId="3E72D0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5C645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237" w:type="dxa"/>
            <w:tcBorders>
              <w:top w:val="nil"/>
              <w:left w:val="nil"/>
              <w:bottom w:val="single" w:sz="4" w:space="0" w:color="auto"/>
              <w:right w:val="single" w:sz="4" w:space="0" w:color="auto"/>
            </w:tcBorders>
            <w:shd w:val="clear" w:color="auto" w:fill="auto"/>
            <w:noWrap/>
            <w:vAlign w:val="center"/>
          </w:tcPr>
          <w:p w14:paraId="3257CB53" w14:textId="53B57DE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D20070A" w14:textId="629A477D"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0BB0D50" w14:textId="7D7A945A"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2FA6126" w14:textId="6FFDFA5C"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A6DB349" w14:textId="21951972" w:rsidR="007730FA" w:rsidRPr="007730FA" w:rsidRDefault="007730FA" w:rsidP="0015114F">
            <w:pPr>
              <w:jc w:val="center"/>
              <w:rPr>
                <w:rFonts w:ascii="Calibri" w:hAnsi="Calibri" w:cs="Calibri"/>
                <w:sz w:val="18"/>
                <w:szCs w:val="18"/>
                <w:lang w:val="ru-RU" w:eastAsia="ru-RU"/>
              </w:rPr>
            </w:pPr>
          </w:p>
        </w:tc>
      </w:tr>
      <w:tr w:rsidR="007730FA" w:rsidRPr="007730FA" w14:paraId="4FD58BEF"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9940D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27</w:t>
            </w:r>
          </w:p>
        </w:tc>
        <w:tc>
          <w:tcPr>
            <w:tcW w:w="5620" w:type="dxa"/>
            <w:tcBorders>
              <w:top w:val="nil"/>
              <w:left w:val="nil"/>
              <w:bottom w:val="single" w:sz="4" w:space="0" w:color="auto"/>
              <w:right w:val="single" w:sz="4" w:space="0" w:color="auto"/>
            </w:tcBorders>
            <w:shd w:val="clear" w:color="auto" w:fill="auto"/>
            <w:hideMark/>
          </w:tcPr>
          <w:p w14:paraId="0E59930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ø48</w:t>
            </w:r>
          </w:p>
        </w:tc>
        <w:tc>
          <w:tcPr>
            <w:tcW w:w="746" w:type="dxa"/>
            <w:tcBorders>
              <w:top w:val="nil"/>
              <w:left w:val="nil"/>
              <w:bottom w:val="single" w:sz="4" w:space="0" w:color="auto"/>
              <w:right w:val="single" w:sz="4" w:space="0" w:color="auto"/>
            </w:tcBorders>
            <w:shd w:val="clear" w:color="auto" w:fill="auto"/>
            <w:vAlign w:val="center"/>
            <w:hideMark/>
          </w:tcPr>
          <w:p w14:paraId="1D6B72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3E0900D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112</w:t>
            </w:r>
          </w:p>
        </w:tc>
        <w:tc>
          <w:tcPr>
            <w:tcW w:w="1237" w:type="dxa"/>
            <w:tcBorders>
              <w:top w:val="nil"/>
              <w:left w:val="nil"/>
              <w:bottom w:val="single" w:sz="4" w:space="0" w:color="auto"/>
              <w:right w:val="single" w:sz="4" w:space="0" w:color="auto"/>
            </w:tcBorders>
            <w:shd w:val="clear" w:color="auto" w:fill="auto"/>
            <w:noWrap/>
            <w:vAlign w:val="center"/>
          </w:tcPr>
          <w:p w14:paraId="7A732587" w14:textId="26EAF91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E73A6ED" w14:textId="59F1A8F1"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5D7A7BE" w14:textId="1AB62D39"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D4AEF1A" w14:textId="1BF82BD4"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EC39270" w14:textId="74AC95B5" w:rsidR="007730FA" w:rsidRPr="007730FA" w:rsidRDefault="007730FA" w:rsidP="0015114F">
            <w:pPr>
              <w:jc w:val="center"/>
              <w:rPr>
                <w:rFonts w:ascii="Calibri" w:hAnsi="Calibri" w:cs="Calibri"/>
                <w:sz w:val="18"/>
                <w:szCs w:val="18"/>
                <w:lang w:val="ru-RU" w:eastAsia="ru-RU"/>
              </w:rPr>
            </w:pPr>
          </w:p>
        </w:tc>
      </w:tr>
      <w:tr w:rsidR="007730FA" w:rsidRPr="007730FA" w14:paraId="4993CCE8"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6620F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5620" w:type="dxa"/>
            <w:tcBorders>
              <w:top w:val="nil"/>
              <w:left w:val="nil"/>
              <w:bottom w:val="single" w:sz="4" w:space="0" w:color="auto"/>
              <w:right w:val="single" w:sz="4" w:space="0" w:color="auto"/>
            </w:tcBorders>
            <w:shd w:val="clear" w:color="auto" w:fill="auto"/>
            <w:hideMark/>
          </w:tcPr>
          <w:p w14:paraId="3F0BBF6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ø42</w:t>
            </w:r>
          </w:p>
        </w:tc>
        <w:tc>
          <w:tcPr>
            <w:tcW w:w="746" w:type="dxa"/>
            <w:tcBorders>
              <w:top w:val="nil"/>
              <w:left w:val="nil"/>
              <w:bottom w:val="single" w:sz="4" w:space="0" w:color="auto"/>
              <w:right w:val="single" w:sz="4" w:space="0" w:color="auto"/>
            </w:tcBorders>
            <w:shd w:val="clear" w:color="auto" w:fill="auto"/>
            <w:vAlign w:val="center"/>
            <w:hideMark/>
          </w:tcPr>
          <w:p w14:paraId="40BBCA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F42846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210</w:t>
            </w:r>
          </w:p>
        </w:tc>
        <w:tc>
          <w:tcPr>
            <w:tcW w:w="1237" w:type="dxa"/>
            <w:tcBorders>
              <w:top w:val="nil"/>
              <w:left w:val="nil"/>
              <w:bottom w:val="single" w:sz="4" w:space="0" w:color="auto"/>
              <w:right w:val="single" w:sz="4" w:space="0" w:color="auto"/>
            </w:tcBorders>
            <w:shd w:val="clear" w:color="auto" w:fill="auto"/>
            <w:noWrap/>
            <w:vAlign w:val="center"/>
          </w:tcPr>
          <w:p w14:paraId="35DE21AF" w14:textId="30E1E07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5BF0E51" w14:textId="44A96058"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D9507CD" w14:textId="4AAC0785"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9591D29" w14:textId="33652793"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AC097FD" w14:textId="1F62FBDE" w:rsidR="007730FA" w:rsidRPr="007730FA" w:rsidRDefault="007730FA" w:rsidP="0015114F">
            <w:pPr>
              <w:jc w:val="center"/>
              <w:rPr>
                <w:rFonts w:ascii="Calibri" w:hAnsi="Calibri" w:cs="Calibri"/>
                <w:sz w:val="18"/>
                <w:szCs w:val="18"/>
                <w:lang w:val="ru-RU" w:eastAsia="ru-RU"/>
              </w:rPr>
            </w:pPr>
          </w:p>
        </w:tc>
      </w:tr>
      <w:tr w:rsidR="007730FA" w:rsidRPr="007730FA" w14:paraId="23499FD9"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28AD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29</w:t>
            </w:r>
          </w:p>
        </w:tc>
        <w:tc>
          <w:tcPr>
            <w:tcW w:w="5620" w:type="dxa"/>
            <w:tcBorders>
              <w:top w:val="nil"/>
              <w:left w:val="nil"/>
              <w:bottom w:val="single" w:sz="4" w:space="0" w:color="auto"/>
              <w:right w:val="single" w:sz="4" w:space="0" w:color="auto"/>
            </w:tcBorders>
            <w:shd w:val="clear" w:color="auto" w:fill="auto"/>
            <w:hideMark/>
          </w:tcPr>
          <w:p w14:paraId="21A19E2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ø22</w:t>
            </w:r>
          </w:p>
        </w:tc>
        <w:tc>
          <w:tcPr>
            <w:tcW w:w="746" w:type="dxa"/>
            <w:tcBorders>
              <w:top w:val="nil"/>
              <w:left w:val="nil"/>
              <w:bottom w:val="single" w:sz="4" w:space="0" w:color="auto"/>
              <w:right w:val="single" w:sz="4" w:space="0" w:color="auto"/>
            </w:tcBorders>
            <w:shd w:val="clear" w:color="auto" w:fill="auto"/>
            <w:vAlign w:val="center"/>
            <w:hideMark/>
          </w:tcPr>
          <w:p w14:paraId="503CBC2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450AB4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180</w:t>
            </w:r>
          </w:p>
        </w:tc>
        <w:tc>
          <w:tcPr>
            <w:tcW w:w="1237" w:type="dxa"/>
            <w:tcBorders>
              <w:top w:val="nil"/>
              <w:left w:val="nil"/>
              <w:bottom w:val="single" w:sz="4" w:space="0" w:color="auto"/>
              <w:right w:val="single" w:sz="4" w:space="0" w:color="auto"/>
            </w:tcBorders>
            <w:shd w:val="clear" w:color="auto" w:fill="auto"/>
            <w:noWrap/>
            <w:vAlign w:val="center"/>
          </w:tcPr>
          <w:p w14:paraId="46CCC27E" w14:textId="25F8C25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84E2B0C" w14:textId="3AAD5092"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9D64BF2" w14:textId="169A5B4D"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D2C3B90" w14:textId="24E23F12"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4F5C314" w14:textId="646C2C09" w:rsidR="007730FA" w:rsidRPr="007730FA" w:rsidRDefault="007730FA" w:rsidP="0015114F">
            <w:pPr>
              <w:jc w:val="center"/>
              <w:rPr>
                <w:rFonts w:ascii="Calibri" w:hAnsi="Calibri" w:cs="Calibri"/>
                <w:sz w:val="18"/>
                <w:szCs w:val="18"/>
                <w:lang w:val="ru-RU" w:eastAsia="ru-RU"/>
              </w:rPr>
            </w:pPr>
          </w:p>
        </w:tc>
      </w:tr>
      <w:tr w:rsidR="007730FA" w:rsidRPr="007730FA" w14:paraId="6A87B493"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86098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6328FECC" w14:textId="77777777"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2</w:t>
            </w:r>
          </w:p>
        </w:tc>
        <w:tc>
          <w:tcPr>
            <w:tcW w:w="746" w:type="dxa"/>
            <w:tcBorders>
              <w:top w:val="nil"/>
              <w:left w:val="nil"/>
              <w:bottom w:val="single" w:sz="4" w:space="0" w:color="auto"/>
              <w:right w:val="single" w:sz="4" w:space="0" w:color="auto"/>
            </w:tcBorders>
            <w:shd w:val="clear" w:color="auto" w:fill="auto"/>
            <w:vAlign w:val="center"/>
            <w:hideMark/>
          </w:tcPr>
          <w:p w14:paraId="36C3C82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0FE162A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237" w:type="dxa"/>
            <w:tcBorders>
              <w:top w:val="nil"/>
              <w:left w:val="nil"/>
              <w:bottom w:val="single" w:sz="4" w:space="0" w:color="auto"/>
              <w:right w:val="single" w:sz="4" w:space="0" w:color="auto"/>
            </w:tcBorders>
            <w:shd w:val="clear" w:color="auto" w:fill="auto"/>
            <w:noWrap/>
            <w:vAlign w:val="center"/>
          </w:tcPr>
          <w:p w14:paraId="54931B4D" w14:textId="5C82741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A8B495E" w14:textId="13AD0DB2"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C8A604F" w14:textId="3E0042E1" w:rsidR="007730FA" w:rsidRPr="007730FA" w:rsidRDefault="007730FA" w:rsidP="0015114F">
            <w:pPr>
              <w:jc w:val="center"/>
              <w:rPr>
                <w:rFonts w:ascii="Calibri" w:hAnsi="Calibri" w:cs="Calibri"/>
                <w:b/>
                <w:bCs/>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39D8347" w14:textId="7B77CCFF" w:rsidR="007730FA" w:rsidRPr="007730FA" w:rsidRDefault="007730FA" w:rsidP="0015114F">
            <w:pPr>
              <w:jc w:val="center"/>
              <w:rPr>
                <w:rFonts w:ascii="Calibri" w:hAnsi="Calibri" w:cs="Calibri"/>
                <w:b/>
                <w:bCs/>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CC206B1" w14:textId="53443A27" w:rsidR="007730FA" w:rsidRPr="007730FA" w:rsidRDefault="007730FA" w:rsidP="0015114F">
            <w:pPr>
              <w:jc w:val="center"/>
              <w:rPr>
                <w:rFonts w:ascii="Calibri" w:hAnsi="Calibri" w:cs="Calibri"/>
                <w:b/>
                <w:bCs/>
                <w:sz w:val="18"/>
                <w:szCs w:val="18"/>
                <w:lang w:val="ru-RU" w:eastAsia="ru-RU"/>
              </w:rPr>
            </w:pPr>
          </w:p>
        </w:tc>
      </w:tr>
      <w:tr w:rsidR="007730FA" w:rsidRPr="007F3FAC" w14:paraId="4577DA79" w14:textId="77777777" w:rsidTr="00113EC1">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276A6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281" w:type="dxa"/>
            <w:gridSpan w:val="9"/>
            <w:tcBorders>
              <w:top w:val="single" w:sz="4" w:space="0" w:color="auto"/>
              <w:left w:val="nil"/>
              <w:bottom w:val="single" w:sz="4" w:space="0" w:color="auto"/>
              <w:right w:val="nil"/>
            </w:tcBorders>
            <w:shd w:val="clear" w:color="000000" w:fill="808080"/>
            <w:hideMark/>
          </w:tcPr>
          <w:p w14:paraId="4A29ED0D"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3. Система ГВС и ХВС</w:t>
            </w:r>
          </w:p>
        </w:tc>
      </w:tr>
      <w:tr w:rsidR="007730FA" w:rsidRPr="007730FA" w14:paraId="40D4FE45" w14:textId="77777777" w:rsidTr="007F3FAC">
        <w:trPr>
          <w:trHeight w:val="4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52A2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30</w:t>
            </w:r>
          </w:p>
        </w:tc>
        <w:tc>
          <w:tcPr>
            <w:tcW w:w="5620" w:type="dxa"/>
            <w:tcBorders>
              <w:top w:val="nil"/>
              <w:left w:val="nil"/>
              <w:bottom w:val="single" w:sz="4" w:space="0" w:color="auto"/>
              <w:right w:val="single" w:sz="4" w:space="0" w:color="auto"/>
            </w:tcBorders>
            <w:shd w:val="clear" w:color="auto" w:fill="auto"/>
            <w:hideMark/>
          </w:tcPr>
          <w:p w14:paraId="3B2DE31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ø76х3,5</w:t>
            </w:r>
          </w:p>
        </w:tc>
        <w:tc>
          <w:tcPr>
            <w:tcW w:w="746" w:type="dxa"/>
            <w:tcBorders>
              <w:top w:val="nil"/>
              <w:left w:val="nil"/>
              <w:bottom w:val="single" w:sz="4" w:space="0" w:color="auto"/>
              <w:right w:val="single" w:sz="4" w:space="0" w:color="auto"/>
            </w:tcBorders>
            <w:shd w:val="clear" w:color="auto" w:fill="auto"/>
            <w:vAlign w:val="center"/>
            <w:hideMark/>
          </w:tcPr>
          <w:p w14:paraId="6A6ED96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399726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237" w:type="dxa"/>
            <w:tcBorders>
              <w:top w:val="nil"/>
              <w:left w:val="nil"/>
              <w:bottom w:val="single" w:sz="4" w:space="0" w:color="auto"/>
              <w:right w:val="single" w:sz="4" w:space="0" w:color="auto"/>
            </w:tcBorders>
            <w:shd w:val="clear" w:color="auto" w:fill="auto"/>
            <w:noWrap/>
            <w:vAlign w:val="center"/>
          </w:tcPr>
          <w:p w14:paraId="76B28D29" w14:textId="35CCA4B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ADE5C73" w14:textId="5111E009"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F8D79AC" w14:textId="4629EA64"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181A9C7" w14:textId="0216F7B7"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65B1F85" w14:textId="2B128F7A" w:rsidR="007730FA" w:rsidRPr="007730FA" w:rsidRDefault="007730FA" w:rsidP="0015114F">
            <w:pPr>
              <w:jc w:val="center"/>
              <w:rPr>
                <w:rFonts w:ascii="Calibri" w:hAnsi="Calibri" w:cs="Calibri"/>
                <w:sz w:val="18"/>
                <w:szCs w:val="18"/>
                <w:lang w:val="ru-RU" w:eastAsia="ru-RU"/>
              </w:rPr>
            </w:pPr>
          </w:p>
        </w:tc>
      </w:tr>
      <w:tr w:rsidR="007730FA" w:rsidRPr="007730FA" w14:paraId="12285964" w14:textId="77777777" w:rsidTr="007F3FAC">
        <w:trPr>
          <w:trHeight w:val="5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2B657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31</w:t>
            </w:r>
          </w:p>
        </w:tc>
        <w:tc>
          <w:tcPr>
            <w:tcW w:w="5620" w:type="dxa"/>
            <w:tcBorders>
              <w:top w:val="nil"/>
              <w:left w:val="nil"/>
              <w:bottom w:val="single" w:sz="4" w:space="0" w:color="auto"/>
              <w:right w:val="single" w:sz="4" w:space="0" w:color="auto"/>
            </w:tcBorders>
            <w:shd w:val="clear" w:color="auto" w:fill="auto"/>
            <w:hideMark/>
          </w:tcPr>
          <w:p w14:paraId="09DFB21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65BFD08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AAECEE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237" w:type="dxa"/>
            <w:tcBorders>
              <w:top w:val="nil"/>
              <w:left w:val="nil"/>
              <w:bottom w:val="single" w:sz="4" w:space="0" w:color="auto"/>
              <w:right w:val="single" w:sz="4" w:space="0" w:color="auto"/>
            </w:tcBorders>
            <w:shd w:val="clear" w:color="auto" w:fill="auto"/>
            <w:noWrap/>
            <w:vAlign w:val="center"/>
          </w:tcPr>
          <w:p w14:paraId="6F43B520" w14:textId="76B020F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3888497" w14:textId="02AE6046"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75340FC" w14:textId="4D3B9ACC"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FF10339" w14:textId="2496EE2B"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C158F53" w14:textId="06D7EC75" w:rsidR="007730FA" w:rsidRPr="007730FA" w:rsidRDefault="007730FA" w:rsidP="0015114F">
            <w:pPr>
              <w:jc w:val="center"/>
              <w:rPr>
                <w:rFonts w:ascii="Calibri" w:hAnsi="Calibri" w:cs="Calibri"/>
                <w:sz w:val="18"/>
                <w:szCs w:val="18"/>
                <w:lang w:val="ru-RU" w:eastAsia="ru-RU"/>
              </w:rPr>
            </w:pPr>
          </w:p>
        </w:tc>
      </w:tr>
      <w:tr w:rsidR="007730FA" w:rsidRPr="007730FA" w14:paraId="1A95C75F"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FA1D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5620" w:type="dxa"/>
            <w:tcBorders>
              <w:top w:val="nil"/>
              <w:left w:val="nil"/>
              <w:bottom w:val="single" w:sz="4" w:space="0" w:color="auto"/>
              <w:right w:val="single" w:sz="4" w:space="0" w:color="auto"/>
            </w:tcBorders>
            <w:shd w:val="clear" w:color="auto" w:fill="auto"/>
            <w:hideMark/>
          </w:tcPr>
          <w:p w14:paraId="063A7A9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0C7E6D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92FC5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237" w:type="dxa"/>
            <w:tcBorders>
              <w:top w:val="nil"/>
              <w:left w:val="nil"/>
              <w:bottom w:val="single" w:sz="4" w:space="0" w:color="auto"/>
              <w:right w:val="single" w:sz="4" w:space="0" w:color="auto"/>
            </w:tcBorders>
            <w:shd w:val="clear" w:color="auto" w:fill="auto"/>
            <w:noWrap/>
            <w:vAlign w:val="center"/>
          </w:tcPr>
          <w:p w14:paraId="68B1B06E" w14:textId="6DC2683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3CA5D68" w14:textId="650AE364"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56E1269" w14:textId="494B33B1"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AC4FF63" w14:textId="5681B6B5"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286707A" w14:textId="5DEC8A47" w:rsidR="007730FA" w:rsidRPr="007730FA" w:rsidRDefault="007730FA" w:rsidP="0015114F">
            <w:pPr>
              <w:jc w:val="center"/>
              <w:rPr>
                <w:rFonts w:ascii="Calibri" w:hAnsi="Calibri" w:cs="Calibri"/>
                <w:sz w:val="18"/>
                <w:szCs w:val="18"/>
                <w:lang w:val="ru-RU" w:eastAsia="ru-RU"/>
              </w:rPr>
            </w:pPr>
          </w:p>
        </w:tc>
      </w:tr>
      <w:tr w:rsidR="007730FA" w:rsidRPr="007730FA" w14:paraId="56B1A519"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0E533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33</w:t>
            </w:r>
          </w:p>
        </w:tc>
        <w:tc>
          <w:tcPr>
            <w:tcW w:w="5620" w:type="dxa"/>
            <w:tcBorders>
              <w:top w:val="nil"/>
              <w:left w:val="nil"/>
              <w:bottom w:val="single" w:sz="4" w:space="0" w:color="auto"/>
              <w:right w:val="single" w:sz="4" w:space="0" w:color="auto"/>
            </w:tcBorders>
            <w:shd w:val="clear" w:color="auto" w:fill="auto"/>
            <w:hideMark/>
          </w:tcPr>
          <w:p w14:paraId="639A43C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Ду=65 мм</w:t>
            </w:r>
          </w:p>
        </w:tc>
        <w:tc>
          <w:tcPr>
            <w:tcW w:w="746" w:type="dxa"/>
            <w:tcBorders>
              <w:top w:val="nil"/>
              <w:left w:val="nil"/>
              <w:bottom w:val="single" w:sz="4" w:space="0" w:color="auto"/>
              <w:right w:val="single" w:sz="4" w:space="0" w:color="auto"/>
            </w:tcBorders>
            <w:shd w:val="clear" w:color="auto" w:fill="auto"/>
            <w:vAlign w:val="center"/>
            <w:hideMark/>
          </w:tcPr>
          <w:p w14:paraId="3028414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35D1BE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76046852" w14:textId="24A3A33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2231836" w14:textId="72F7B9E6"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764A45D" w14:textId="0C534E83"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B0247F9" w14:textId="61BC353D"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18FDA2D" w14:textId="5624ED9B" w:rsidR="007730FA" w:rsidRPr="007730FA" w:rsidRDefault="007730FA" w:rsidP="0015114F">
            <w:pPr>
              <w:jc w:val="center"/>
              <w:rPr>
                <w:rFonts w:ascii="Calibri" w:hAnsi="Calibri" w:cs="Calibri"/>
                <w:sz w:val="18"/>
                <w:szCs w:val="18"/>
                <w:lang w:val="ru-RU" w:eastAsia="ru-RU"/>
              </w:rPr>
            </w:pPr>
          </w:p>
        </w:tc>
      </w:tr>
      <w:tr w:rsidR="007730FA" w:rsidRPr="007730FA" w14:paraId="48CB397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81785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34</w:t>
            </w:r>
          </w:p>
        </w:tc>
        <w:tc>
          <w:tcPr>
            <w:tcW w:w="5620" w:type="dxa"/>
            <w:tcBorders>
              <w:top w:val="nil"/>
              <w:left w:val="nil"/>
              <w:bottom w:val="single" w:sz="4" w:space="0" w:color="auto"/>
              <w:right w:val="single" w:sz="4" w:space="0" w:color="auto"/>
            </w:tcBorders>
            <w:shd w:val="clear" w:color="auto" w:fill="auto"/>
            <w:hideMark/>
          </w:tcPr>
          <w:p w14:paraId="395AFCA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ø63х10,0</w:t>
            </w:r>
          </w:p>
        </w:tc>
        <w:tc>
          <w:tcPr>
            <w:tcW w:w="746" w:type="dxa"/>
            <w:tcBorders>
              <w:top w:val="nil"/>
              <w:left w:val="nil"/>
              <w:bottom w:val="single" w:sz="4" w:space="0" w:color="auto"/>
              <w:right w:val="single" w:sz="4" w:space="0" w:color="auto"/>
            </w:tcBorders>
            <w:shd w:val="clear" w:color="auto" w:fill="auto"/>
            <w:vAlign w:val="center"/>
            <w:hideMark/>
          </w:tcPr>
          <w:p w14:paraId="729C9A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CD8FFF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1237" w:type="dxa"/>
            <w:tcBorders>
              <w:top w:val="nil"/>
              <w:left w:val="nil"/>
              <w:bottom w:val="single" w:sz="4" w:space="0" w:color="auto"/>
              <w:right w:val="single" w:sz="4" w:space="0" w:color="auto"/>
            </w:tcBorders>
            <w:shd w:val="clear" w:color="auto" w:fill="auto"/>
            <w:noWrap/>
            <w:vAlign w:val="center"/>
          </w:tcPr>
          <w:p w14:paraId="2BE0D8B0" w14:textId="3EE22B7D"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BE59AB2" w14:textId="43EB8F38"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26C98CC" w14:textId="456161A3"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B2EA6F1" w14:textId="6AB1E314"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7C76DC7" w14:textId="34BA5093" w:rsidR="007730FA" w:rsidRPr="007730FA" w:rsidRDefault="007730FA" w:rsidP="0015114F">
            <w:pPr>
              <w:jc w:val="center"/>
              <w:rPr>
                <w:rFonts w:ascii="Calibri" w:hAnsi="Calibri" w:cs="Calibri"/>
                <w:sz w:val="18"/>
                <w:szCs w:val="18"/>
                <w:lang w:val="ru-RU" w:eastAsia="ru-RU"/>
              </w:rPr>
            </w:pPr>
          </w:p>
        </w:tc>
      </w:tr>
      <w:tr w:rsidR="007730FA" w:rsidRPr="007730FA" w14:paraId="2187AED3"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678F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35</w:t>
            </w:r>
          </w:p>
        </w:tc>
        <w:tc>
          <w:tcPr>
            <w:tcW w:w="5620" w:type="dxa"/>
            <w:tcBorders>
              <w:top w:val="nil"/>
              <w:left w:val="nil"/>
              <w:bottom w:val="single" w:sz="4" w:space="0" w:color="auto"/>
              <w:right w:val="single" w:sz="4" w:space="0" w:color="auto"/>
            </w:tcBorders>
            <w:shd w:val="clear" w:color="auto" w:fill="auto"/>
            <w:hideMark/>
          </w:tcPr>
          <w:p w14:paraId="1AED67A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ø50х8,3</w:t>
            </w:r>
          </w:p>
        </w:tc>
        <w:tc>
          <w:tcPr>
            <w:tcW w:w="746" w:type="dxa"/>
            <w:tcBorders>
              <w:top w:val="nil"/>
              <w:left w:val="nil"/>
              <w:bottom w:val="single" w:sz="4" w:space="0" w:color="auto"/>
              <w:right w:val="single" w:sz="4" w:space="0" w:color="auto"/>
            </w:tcBorders>
            <w:shd w:val="clear" w:color="auto" w:fill="auto"/>
            <w:vAlign w:val="center"/>
            <w:hideMark/>
          </w:tcPr>
          <w:p w14:paraId="20AD45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32552F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237" w:type="dxa"/>
            <w:tcBorders>
              <w:top w:val="nil"/>
              <w:left w:val="nil"/>
              <w:bottom w:val="single" w:sz="4" w:space="0" w:color="auto"/>
              <w:right w:val="single" w:sz="4" w:space="0" w:color="auto"/>
            </w:tcBorders>
            <w:shd w:val="clear" w:color="auto" w:fill="auto"/>
            <w:noWrap/>
            <w:vAlign w:val="center"/>
          </w:tcPr>
          <w:p w14:paraId="091B2815" w14:textId="0F7824A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1DD5078" w14:textId="26686F07"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264F731" w14:textId="0A1A1A1D"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066BE65A" w14:textId="13E66E17"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470AC1C" w14:textId="05AB3394" w:rsidR="007730FA" w:rsidRPr="007730FA" w:rsidRDefault="007730FA" w:rsidP="0015114F">
            <w:pPr>
              <w:jc w:val="center"/>
              <w:rPr>
                <w:rFonts w:ascii="Calibri" w:hAnsi="Calibri" w:cs="Calibri"/>
                <w:sz w:val="18"/>
                <w:szCs w:val="18"/>
                <w:lang w:val="ru-RU" w:eastAsia="ru-RU"/>
              </w:rPr>
            </w:pPr>
          </w:p>
        </w:tc>
      </w:tr>
      <w:tr w:rsidR="007730FA" w:rsidRPr="007730FA" w14:paraId="0E253C9E"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4AA9D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5620" w:type="dxa"/>
            <w:tcBorders>
              <w:top w:val="nil"/>
              <w:left w:val="nil"/>
              <w:bottom w:val="single" w:sz="4" w:space="0" w:color="auto"/>
              <w:right w:val="single" w:sz="4" w:space="0" w:color="auto"/>
            </w:tcBorders>
            <w:shd w:val="clear" w:color="auto" w:fill="auto"/>
            <w:hideMark/>
          </w:tcPr>
          <w:p w14:paraId="6462B17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ø40х6,7</w:t>
            </w:r>
          </w:p>
        </w:tc>
        <w:tc>
          <w:tcPr>
            <w:tcW w:w="746" w:type="dxa"/>
            <w:tcBorders>
              <w:top w:val="nil"/>
              <w:left w:val="nil"/>
              <w:bottom w:val="single" w:sz="4" w:space="0" w:color="auto"/>
              <w:right w:val="single" w:sz="4" w:space="0" w:color="auto"/>
            </w:tcBorders>
            <w:shd w:val="clear" w:color="auto" w:fill="auto"/>
            <w:vAlign w:val="center"/>
            <w:hideMark/>
          </w:tcPr>
          <w:p w14:paraId="393EEE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3E53A77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237" w:type="dxa"/>
            <w:tcBorders>
              <w:top w:val="nil"/>
              <w:left w:val="nil"/>
              <w:bottom w:val="single" w:sz="4" w:space="0" w:color="auto"/>
              <w:right w:val="single" w:sz="4" w:space="0" w:color="auto"/>
            </w:tcBorders>
            <w:shd w:val="clear" w:color="auto" w:fill="auto"/>
            <w:noWrap/>
            <w:vAlign w:val="center"/>
          </w:tcPr>
          <w:p w14:paraId="2A4D4CB0" w14:textId="05C2A7A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283D373" w14:textId="01C88C7F"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653E8F9" w14:textId="628E2259"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C1D7E96" w14:textId="2584611B"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28E0A13" w14:textId="0F21FA1A" w:rsidR="007730FA" w:rsidRPr="007730FA" w:rsidRDefault="007730FA" w:rsidP="0015114F">
            <w:pPr>
              <w:jc w:val="center"/>
              <w:rPr>
                <w:rFonts w:ascii="Calibri" w:hAnsi="Calibri" w:cs="Calibri"/>
                <w:sz w:val="18"/>
                <w:szCs w:val="18"/>
                <w:lang w:val="ru-RU" w:eastAsia="ru-RU"/>
              </w:rPr>
            </w:pPr>
          </w:p>
        </w:tc>
      </w:tr>
      <w:tr w:rsidR="007730FA" w:rsidRPr="007730FA" w14:paraId="6F5AFEBE"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93385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37</w:t>
            </w:r>
          </w:p>
        </w:tc>
        <w:tc>
          <w:tcPr>
            <w:tcW w:w="5620" w:type="dxa"/>
            <w:tcBorders>
              <w:top w:val="nil"/>
              <w:left w:val="nil"/>
              <w:bottom w:val="single" w:sz="4" w:space="0" w:color="auto"/>
              <w:right w:val="single" w:sz="4" w:space="0" w:color="auto"/>
            </w:tcBorders>
            <w:shd w:val="clear" w:color="auto" w:fill="auto"/>
            <w:hideMark/>
          </w:tcPr>
          <w:p w14:paraId="3BE52B4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ø32х5,4</w:t>
            </w:r>
          </w:p>
        </w:tc>
        <w:tc>
          <w:tcPr>
            <w:tcW w:w="746" w:type="dxa"/>
            <w:tcBorders>
              <w:top w:val="nil"/>
              <w:left w:val="nil"/>
              <w:bottom w:val="single" w:sz="4" w:space="0" w:color="auto"/>
              <w:right w:val="single" w:sz="4" w:space="0" w:color="auto"/>
            </w:tcBorders>
            <w:shd w:val="clear" w:color="auto" w:fill="auto"/>
            <w:vAlign w:val="center"/>
            <w:hideMark/>
          </w:tcPr>
          <w:p w14:paraId="61B972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22580B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56</w:t>
            </w:r>
          </w:p>
        </w:tc>
        <w:tc>
          <w:tcPr>
            <w:tcW w:w="1237" w:type="dxa"/>
            <w:tcBorders>
              <w:top w:val="nil"/>
              <w:left w:val="nil"/>
              <w:bottom w:val="single" w:sz="4" w:space="0" w:color="auto"/>
              <w:right w:val="single" w:sz="4" w:space="0" w:color="auto"/>
            </w:tcBorders>
            <w:shd w:val="clear" w:color="auto" w:fill="auto"/>
            <w:noWrap/>
            <w:vAlign w:val="center"/>
          </w:tcPr>
          <w:p w14:paraId="26AAC908" w14:textId="3AED8CD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0EEFD12" w14:textId="546ED4FB"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B6F41C0" w14:textId="11110162"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63A5505" w14:textId="638C1BBD"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6DC5FFC" w14:textId="17A65809" w:rsidR="007730FA" w:rsidRPr="007730FA" w:rsidRDefault="007730FA" w:rsidP="0015114F">
            <w:pPr>
              <w:jc w:val="center"/>
              <w:rPr>
                <w:rFonts w:ascii="Calibri" w:hAnsi="Calibri" w:cs="Calibri"/>
                <w:sz w:val="18"/>
                <w:szCs w:val="18"/>
                <w:lang w:val="ru-RU" w:eastAsia="ru-RU"/>
              </w:rPr>
            </w:pPr>
          </w:p>
        </w:tc>
      </w:tr>
      <w:tr w:rsidR="007730FA" w:rsidRPr="007730FA" w14:paraId="5FD7567B"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EBA1B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38</w:t>
            </w:r>
          </w:p>
        </w:tc>
        <w:tc>
          <w:tcPr>
            <w:tcW w:w="5620" w:type="dxa"/>
            <w:tcBorders>
              <w:top w:val="nil"/>
              <w:left w:val="nil"/>
              <w:bottom w:val="single" w:sz="4" w:space="0" w:color="auto"/>
              <w:right w:val="single" w:sz="4" w:space="0" w:color="auto"/>
            </w:tcBorders>
            <w:shd w:val="clear" w:color="auto" w:fill="auto"/>
            <w:hideMark/>
          </w:tcPr>
          <w:p w14:paraId="3AA758C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ø20х3,4</w:t>
            </w:r>
          </w:p>
        </w:tc>
        <w:tc>
          <w:tcPr>
            <w:tcW w:w="746" w:type="dxa"/>
            <w:tcBorders>
              <w:top w:val="nil"/>
              <w:left w:val="nil"/>
              <w:bottom w:val="single" w:sz="4" w:space="0" w:color="auto"/>
              <w:right w:val="single" w:sz="4" w:space="0" w:color="auto"/>
            </w:tcBorders>
            <w:shd w:val="clear" w:color="auto" w:fill="auto"/>
            <w:vAlign w:val="center"/>
            <w:hideMark/>
          </w:tcPr>
          <w:p w14:paraId="41056A5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07CE41B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0EBC9BDF" w14:textId="44B5754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4B473EE" w14:textId="65FD626A"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9D05AF6" w14:textId="43D1E2FA"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93E5F9D" w14:textId="5B0E0490"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8E6F87B" w14:textId="46418812" w:rsidR="007730FA" w:rsidRPr="007730FA" w:rsidRDefault="007730FA" w:rsidP="0015114F">
            <w:pPr>
              <w:jc w:val="center"/>
              <w:rPr>
                <w:rFonts w:ascii="Calibri" w:hAnsi="Calibri" w:cs="Calibri"/>
                <w:sz w:val="18"/>
                <w:szCs w:val="18"/>
                <w:lang w:val="ru-RU" w:eastAsia="ru-RU"/>
              </w:rPr>
            </w:pPr>
          </w:p>
        </w:tc>
      </w:tr>
      <w:tr w:rsidR="007730FA" w:rsidRPr="007730FA" w14:paraId="2136570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1D97A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39</w:t>
            </w:r>
          </w:p>
        </w:tc>
        <w:tc>
          <w:tcPr>
            <w:tcW w:w="5620" w:type="dxa"/>
            <w:tcBorders>
              <w:top w:val="nil"/>
              <w:left w:val="nil"/>
              <w:bottom w:val="single" w:sz="4" w:space="0" w:color="auto"/>
              <w:right w:val="single" w:sz="4" w:space="0" w:color="auto"/>
            </w:tcBorders>
            <w:shd w:val="clear" w:color="auto" w:fill="auto"/>
            <w:hideMark/>
          </w:tcPr>
          <w:p w14:paraId="0150D6B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ø50х8,3</w:t>
            </w:r>
          </w:p>
        </w:tc>
        <w:tc>
          <w:tcPr>
            <w:tcW w:w="746" w:type="dxa"/>
            <w:tcBorders>
              <w:top w:val="nil"/>
              <w:left w:val="nil"/>
              <w:bottom w:val="single" w:sz="4" w:space="0" w:color="auto"/>
              <w:right w:val="single" w:sz="4" w:space="0" w:color="auto"/>
            </w:tcBorders>
            <w:shd w:val="clear" w:color="auto" w:fill="auto"/>
            <w:vAlign w:val="center"/>
            <w:hideMark/>
          </w:tcPr>
          <w:p w14:paraId="154AD3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28F4A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237" w:type="dxa"/>
            <w:tcBorders>
              <w:top w:val="nil"/>
              <w:left w:val="nil"/>
              <w:bottom w:val="single" w:sz="4" w:space="0" w:color="auto"/>
              <w:right w:val="single" w:sz="4" w:space="0" w:color="auto"/>
            </w:tcBorders>
            <w:shd w:val="clear" w:color="auto" w:fill="auto"/>
            <w:noWrap/>
            <w:vAlign w:val="center"/>
          </w:tcPr>
          <w:p w14:paraId="7E2FBF18" w14:textId="3D4618E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8C2FCD3" w14:textId="2F391E24"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B69DCEE" w14:textId="02A5D716"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74D6BBA" w14:textId="39F4E299"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02AB389" w14:textId="00619099" w:rsidR="007730FA" w:rsidRPr="007730FA" w:rsidRDefault="007730FA" w:rsidP="0015114F">
            <w:pPr>
              <w:jc w:val="center"/>
              <w:rPr>
                <w:rFonts w:ascii="Calibri" w:hAnsi="Calibri" w:cs="Calibri"/>
                <w:sz w:val="18"/>
                <w:szCs w:val="18"/>
                <w:lang w:val="ru-RU" w:eastAsia="ru-RU"/>
              </w:rPr>
            </w:pPr>
          </w:p>
        </w:tc>
      </w:tr>
      <w:tr w:rsidR="007730FA" w:rsidRPr="007730FA" w14:paraId="0938957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B478B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5620" w:type="dxa"/>
            <w:tcBorders>
              <w:top w:val="nil"/>
              <w:left w:val="nil"/>
              <w:bottom w:val="single" w:sz="4" w:space="0" w:color="auto"/>
              <w:right w:val="single" w:sz="4" w:space="0" w:color="auto"/>
            </w:tcBorders>
            <w:shd w:val="clear" w:color="auto" w:fill="auto"/>
            <w:hideMark/>
          </w:tcPr>
          <w:p w14:paraId="7288A70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ø40х6,7</w:t>
            </w:r>
          </w:p>
        </w:tc>
        <w:tc>
          <w:tcPr>
            <w:tcW w:w="746" w:type="dxa"/>
            <w:tcBorders>
              <w:top w:val="nil"/>
              <w:left w:val="nil"/>
              <w:bottom w:val="single" w:sz="4" w:space="0" w:color="auto"/>
              <w:right w:val="single" w:sz="4" w:space="0" w:color="auto"/>
            </w:tcBorders>
            <w:shd w:val="clear" w:color="auto" w:fill="auto"/>
            <w:vAlign w:val="center"/>
            <w:hideMark/>
          </w:tcPr>
          <w:p w14:paraId="7F7D86F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0DB0C66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237" w:type="dxa"/>
            <w:tcBorders>
              <w:top w:val="nil"/>
              <w:left w:val="nil"/>
              <w:bottom w:val="single" w:sz="4" w:space="0" w:color="auto"/>
              <w:right w:val="single" w:sz="4" w:space="0" w:color="auto"/>
            </w:tcBorders>
            <w:shd w:val="clear" w:color="auto" w:fill="auto"/>
            <w:noWrap/>
            <w:vAlign w:val="center"/>
          </w:tcPr>
          <w:p w14:paraId="51B8D25C" w14:textId="101E0BC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A6AE4F2" w14:textId="4A5092D7"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1DDE35E" w14:textId="75D3682E"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868639E" w14:textId="74EE522C"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7C26F67" w14:textId="453748BD" w:rsidR="007730FA" w:rsidRPr="007730FA" w:rsidRDefault="007730FA" w:rsidP="0015114F">
            <w:pPr>
              <w:jc w:val="center"/>
              <w:rPr>
                <w:rFonts w:ascii="Calibri" w:hAnsi="Calibri" w:cs="Calibri"/>
                <w:sz w:val="18"/>
                <w:szCs w:val="18"/>
                <w:lang w:val="ru-RU" w:eastAsia="ru-RU"/>
              </w:rPr>
            </w:pPr>
          </w:p>
        </w:tc>
      </w:tr>
      <w:tr w:rsidR="007730FA" w:rsidRPr="007730FA" w14:paraId="6DBE3BB7"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C9CD6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41</w:t>
            </w:r>
          </w:p>
        </w:tc>
        <w:tc>
          <w:tcPr>
            <w:tcW w:w="5620" w:type="dxa"/>
            <w:tcBorders>
              <w:top w:val="nil"/>
              <w:left w:val="nil"/>
              <w:bottom w:val="single" w:sz="4" w:space="0" w:color="auto"/>
              <w:right w:val="single" w:sz="4" w:space="0" w:color="auto"/>
            </w:tcBorders>
            <w:shd w:val="clear" w:color="auto" w:fill="auto"/>
            <w:hideMark/>
          </w:tcPr>
          <w:p w14:paraId="0ADA52A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ø32х5,4</w:t>
            </w:r>
          </w:p>
        </w:tc>
        <w:tc>
          <w:tcPr>
            <w:tcW w:w="746" w:type="dxa"/>
            <w:tcBorders>
              <w:top w:val="nil"/>
              <w:left w:val="nil"/>
              <w:bottom w:val="single" w:sz="4" w:space="0" w:color="auto"/>
              <w:right w:val="single" w:sz="4" w:space="0" w:color="auto"/>
            </w:tcBorders>
            <w:shd w:val="clear" w:color="auto" w:fill="auto"/>
            <w:vAlign w:val="center"/>
            <w:hideMark/>
          </w:tcPr>
          <w:p w14:paraId="74A156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6C7DE0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160</w:t>
            </w:r>
          </w:p>
        </w:tc>
        <w:tc>
          <w:tcPr>
            <w:tcW w:w="1237" w:type="dxa"/>
            <w:tcBorders>
              <w:top w:val="nil"/>
              <w:left w:val="nil"/>
              <w:bottom w:val="single" w:sz="4" w:space="0" w:color="auto"/>
              <w:right w:val="single" w:sz="4" w:space="0" w:color="auto"/>
            </w:tcBorders>
            <w:shd w:val="clear" w:color="auto" w:fill="auto"/>
            <w:noWrap/>
            <w:vAlign w:val="center"/>
          </w:tcPr>
          <w:p w14:paraId="34074D9F" w14:textId="2E3B8225"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399CB7" w14:textId="75B4A56F"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83DC4B1" w14:textId="44AB2B9B"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4AF7439" w14:textId="403ECF80"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A0A71D8" w14:textId="6BB60085" w:rsidR="007730FA" w:rsidRPr="007730FA" w:rsidRDefault="007730FA" w:rsidP="0015114F">
            <w:pPr>
              <w:jc w:val="center"/>
              <w:rPr>
                <w:rFonts w:ascii="Calibri" w:hAnsi="Calibri" w:cs="Calibri"/>
                <w:sz w:val="18"/>
                <w:szCs w:val="18"/>
                <w:lang w:val="ru-RU" w:eastAsia="ru-RU"/>
              </w:rPr>
            </w:pPr>
          </w:p>
        </w:tc>
      </w:tr>
      <w:tr w:rsidR="007730FA" w:rsidRPr="007730FA" w14:paraId="0EF9D3FC"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05C9E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42</w:t>
            </w:r>
          </w:p>
        </w:tc>
        <w:tc>
          <w:tcPr>
            <w:tcW w:w="5620" w:type="dxa"/>
            <w:tcBorders>
              <w:top w:val="nil"/>
              <w:left w:val="nil"/>
              <w:bottom w:val="single" w:sz="4" w:space="0" w:color="auto"/>
              <w:right w:val="single" w:sz="4" w:space="0" w:color="auto"/>
            </w:tcBorders>
            <w:shd w:val="clear" w:color="auto" w:fill="auto"/>
            <w:hideMark/>
          </w:tcPr>
          <w:p w14:paraId="1720590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ø20х3,4</w:t>
            </w:r>
          </w:p>
        </w:tc>
        <w:tc>
          <w:tcPr>
            <w:tcW w:w="746" w:type="dxa"/>
            <w:tcBorders>
              <w:top w:val="nil"/>
              <w:left w:val="nil"/>
              <w:bottom w:val="single" w:sz="4" w:space="0" w:color="auto"/>
              <w:right w:val="single" w:sz="4" w:space="0" w:color="auto"/>
            </w:tcBorders>
            <w:shd w:val="clear" w:color="auto" w:fill="auto"/>
            <w:vAlign w:val="center"/>
            <w:hideMark/>
          </w:tcPr>
          <w:p w14:paraId="4F04F3E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0C0ED1B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2F914F86" w14:textId="6190E20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4A497ED" w14:textId="353C3382"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9654D8A" w14:textId="25FB5016"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E5C9D71" w14:textId="6371F61B"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210F0FB" w14:textId="3BFC91CB" w:rsidR="007730FA" w:rsidRPr="007730FA" w:rsidRDefault="007730FA" w:rsidP="0015114F">
            <w:pPr>
              <w:jc w:val="center"/>
              <w:rPr>
                <w:rFonts w:ascii="Calibri" w:hAnsi="Calibri" w:cs="Calibri"/>
                <w:sz w:val="18"/>
                <w:szCs w:val="18"/>
                <w:lang w:val="ru-RU" w:eastAsia="ru-RU"/>
              </w:rPr>
            </w:pPr>
          </w:p>
        </w:tc>
      </w:tr>
      <w:tr w:rsidR="007730FA" w:rsidRPr="007730FA" w14:paraId="7457E674"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46155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43</w:t>
            </w:r>
          </w:p>
        </w:tc>
        <w:tc>
          <w:tcPr>
            <w:tcW w:w="5620" w:type="dxa"/>
            <w:tcBorders>
              <w:top w:val="nil"/>
              <w:left w:val="nil"/>
              <w:bottom w:val="single" w:sz="4" w:space="0" w:color="auto"/>
              <w:right w:val="single" w:sz="4" w:space="0" w:color="auto"/>
            </w:tcBorders>
            <w:shd w:val="clear" w:color="auto" w:fill="auto"/>
            <w:hideMark/>
          </w:tcPr>
          <w:p w14:paraId="18AD2CD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Полипропиленовые шаровые краны  Ду=32мм</w:t>
            </w:r>
          </w:p>
        </w:tc>
        <w:tc>
          <w:tcPr>
            <w:tcW w:w="746" w:type="dxa"/>
            <w:tcBorders>
              <w:top w:val="nil"/>
              <w:left w:val="nil"/>
              <w:bottom w:val="single" w:sz="4" w:space="0" w:color="auto"/>
              <w:right w:val="single" w:sz="4" w:space="0" w:color="auto"/>
            </w:tcBorders>
            <w:shd w:val="clear" w:color="auto" w:fill="auto"/>
            <w:vAlign w:val="center"/>
            <w:hideMark/>
          </w:tcPr>
          <w:p w14:paraId="469E924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C5E2A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237" w:type="dxa"/>
            <w:tcBorders>
              <w:top w:val="nil"/>
              <w:left w:val="nil"/>
              <w:bottom w:val="single" w:sz="4" w:space="0" w:color="auto"/>
              <w:right w:val="single" w:sz="4" w:space="0" w:color="auto"/>
            </w:tcBorders>
            <w:shd w:val="clear" w:color="auto" w:fill="auto"/>
            <w:noWrap/>
            <w:vAlign w:val="center"/>
          </w:tcPr>
          <w:p w14:paraId="5385A4CB" w14:textId="1697154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0FD769" w14:textId="45061D19" w:rsidR="007730FA" w:rsidRPr="007730FA" w:rsidRDefault="007730FA" w:rsidP="0015114F">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FC7C4E9" w14:textId="1FCAE028" w:rsidR="007730FA" w:rsidRPr="007730FA" w:rsidRDefault="007730FA" w:rsidP="0015114F">
            <w:pPr>
              <w:jc w:val="center"/>
              <w:rPr>
                <w:rFonts w:ascii="Calibri" w:hAnsi="Calibri" w:cs="Calibri"/>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DDA22D2" w14:textId="5EB9FA79" w:rsidR="007730FA" w:rsidRPr="007730FA" w:rsidRDefault="007730FA" w:rsidP="0015114F">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47695A7" w14:textId="0E3D3F81" w:rsidR="007730FA" w:rsidRPr="007730FA" w:rsidRDefault="007730FA" w:rsidP="0015114F">
            <w:pPr>
              <w:jc w:val="center"/>
              <w:rPr>
                <w:rFonts w:ascii="Calibri" w:hAnsi="Calibri" w:cs="Calibri"/>
                <w:sz w:val="18"/>
                <w:szCs w:val="18"/>
                <w:lang w:val="ru-RU" w:eastAsia="ru-RU"/>
              </w:rPr>
            </w:pPr>
          </w:p>
        </w:tc>
      </w:tr>
      <w:tr w:rsidR="007730FA" w:rsidRPr="007730FA" w14:paraId="0D5E5EAA" w14:textId="77777777" w:rsidTr="007F3FAC">
        <w:trPr>
          <w:trHeight w:val="22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30F8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50BD637D"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3</w:t>
            </w:r>
          </w:p>
        </w:tc>
        <w:tc>
          <w:tcPr>
            <w:tcW w:w="746" w:type="dxa"/>
            <w:tcBorders>
              <w:top w:val="nil"/>
              <w:left w:val="nil"/>
              <w:bottom w:val="single" w:sz="4" w:space="0" w:color="auto"/>
              <w:right w:val="single" w:sz="4" w:space="0" w:color="auto"/>
            </w:tcBorders>
            <w:shd w:val="clear" w:color="auto" w:fill="auto"/>
            <w:vAlign w:val="bottom"/>
            <w:hideMark/>
          </w:tcPr>
          <w:p w14:paraId="0C9E99E4"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3B826D63"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1237" w:type="dxa"/>
            <w:tcBorders>
              <w:top w:val="nil"/>
              <w:left w:val="nil"/>
              <w:bottom w:val="single" w:sz="4" w:space="0" w:color="auto"/>
              <w:right w:val="single" w:sz="4" w:space="0" w:color="auto"/>
            </w:tcBorders>
            <w:shd w:val="clear" w:color="auto" w:fill="auto"/>
            <w:noWrap/>
            <w:vAlign w:val="center"/>
            <w:hideMark/>
          </w:tcPr>
          <w:p w14:paraId="15AB333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29" w:type="dxa"/>
            <w:tcBorders>
              <w:top w:val="nil"/>
              <w:left w:val="nil"/>
              <w:bottom w:val="single" w:sz="4" w:space="0" w:color="auto"/>
              <w:right w:val="single" w:sz="4" w:space="0" w:color="auto"/>
            </w:tcBorders>
            <w:shd w:val="clear" w:color="auto" w:fill="auto"/>
            <w:noWrap/>
            <w:vAlign w:val="center"/>
            <w:hideMark/>
          </w:tcPr>
          <w:p w14:paraId="63D8FDC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099" w:type="dxa"/>
            <w:gridSpan w:val="2"/>
            <w:tcBorders>
              <w:top w:val="nil"/>
              <w:left w:val="nil"/>
              <w:bottom w:val="nil"/>
              <w:right w:val="single" w:sz="4" w:space="0" w:color="auto"/>
            </w:tcBorders>
            <w:shd w:val="clear" w:color="auto" w:fill="auto"/>
            <w:noWrap/>
            <w:vAlign w:val="center"/>
          </w:tcPr>
          <w:p w14:paraId="168BAC1C" w14:textId="31C452F1" w:rsidR="007730FA" w:rsidRPr="007730FA" w:rsidRDefault="007730FA" w:rsidP="007730FA">
            <w:pPr>
              <w:jc w:val="right"/>
              <w:rPr>
                <w:rFonts w:ascii="Calibri" w:hAnsi="Calibri" w:cs="Calibri"/>
                <w:b/>
                <w:bCs/>
                <w:sz w:val="18"/>
                <w:szCs w:val="18"/>
                <w:lang w:val="ru-RU" w:eastAsia="ru-RU"/>
              </w:rPr>
            </w:pPr>
          </w:p>
        </w:tc>
        <w:tc>
          <w:tcPr>
            <w:tcW w:w="1115" w:type="dxa"/>
            <w:tcBorders>
              <w:top w:val="nil"/>
              <w:left w:val="nil"/>
              <w:bottom w:val="nil"/>
              <w:right w:val="nil"/>
            </w:tcBorders>
            <w:shd w:val="clear" w:color="auto" w:fill="auto"/>
            <w:noWrap/>
            <w:vAlign w:val="center"/>
          </w:tcPr>
          <w:p w14:paraId="07565D3B" w14:textId="452183A6" w:rsidR="007730FA" w:rsidRPr="007730FA" w:rsidRDefault="007730FA" w:rsidP="007730FA">
            <w:pPr>
              <w:rPr>
                <w:rFonts w:ascii="Calibri" w:hAnsi="Calibri" w:cs="Calibri"/>
                <w:b/>
                <w:bCs/>
                <w:sz w:val="18"/>
                <w:szCs w:val="18"/>
                <w:lang w:val="ru-RU" w:eastAsia="ru-RU"/>
              </w:rPr>
            </w:pPr>
          </w:p>
        </w:tc>
        <w:tc>
          <w:tcPr>
            <w:tcW w:w="1365" w:type="dxa"/>
            <w:tcBorders>
              <w:top w:val="nil"/>
              <w:left w:val="nil"/>
              <w:bottom w:val="nil"/>
              <w:right w:val="single" w:sz="4" w:space="0" w:color="auto"/>
            </w:tcBorders>
            <w:shd w:val="clear" w:color="auto" w:fill="auto"/>
            <w:noWrap/>
            <w:vAlign w:val="center"/>
          </w:tcPr>
          <w:p w14:paraId="1743569C" w14:textId="3D176243" w:rsidR="007730FA" w:rsidRPr="007730FA" w:rsidRDefault="007730FA" w:rsidP="007730FA">
            <w:pPr>
              <w:jc w:val="right"/>
              <w:rPr>
                <w:rFonts w:ascii="Calibri" w:hAnsi="Calibri" w:cs="Calibri"/>
                <w:b/>
                <w:bCs/>
                <w:sz w:val="18"/>
                <w:szCs w:val="18"/>
                <w:lang w:val="ru-RU" w:eastAsia="ru-RU"/>
              </w:rPr>
            </w:pPr>
          </w:p>
        </w:tc>
      </w:tr>
      <w:tr w:rsidR="007730FA" w:rsidRPr="007730FA" w14:paraId="6FD22E73" w14:textId="77777777" w:rsidTr="00113EC1">
        <w:trPr>
          <w:trHeight w:val="273"/>
        </w:trPr>
        <w:tc>
          <w:tcPr>
            <w:tcW w:w="13761" w:type="dxa"/>
            <w:gridSpan w:val="10"/>
            <w:tcBorders>
              <w:top w:val="single" w:sz="4" w:space="0" w:color="auto"/>
              <w:left w:val="single" w:sz="4" w:space="0" w:color="auto"/>
              <w:bottom w:val="single" w:sz="4" w:space="0" w:color="auto"/>
              <w:right w:val="single" w:sz="4" w:space="0" w:color="000000"/>
            </w:tcBorders>
            <w:shd w:val="clear" w:color="000000" w:fill="808080"/>
            <w:hideMark/>
          </w:tcPr>
          <w:p w14:paraId="786257E0"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 Раздел 4.  Тепловой узел</w:t>
            </w:r>
          </w:p>
        </w:tc>
      </w:tr>
      <w:tr w:rsidR="007730FA" w:rsidRPr="007730FA" w14:paraId="3578536A"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4CD8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44</w:t>
            </w:r>
          </w:p>
        </w:tc>
        <w:tc>
          <w:tcPr>
            <w:tcW w:w="5620" w:type="dxa"/>
            <w:tcBorders>
              <w:top w:val="nil"/>
              <w:left w:val="nil"/>
              <w:bottom w:val="single" w:sz="4" w:space="0" w:color="auto"/>
              <w:right w:val="single" w:sz="4" w:space="0" w:color="auto"/>
            </w:tcBorders>
            <w:shd w:val="clear" w:color="auto" w:fill="auto"/>
            <w:hideMark/>
          </w:tcPr>
          <w:p w14:paraId="380F286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2 ступень, Q=253,6кВт, Т1/Т2-70/44°С; В1/Т3-5/60°С </w:t>
            </w:r>
          </w:p>
        </w:tc>
        <w:tc>
          <w:tcPr>
            <w:tcW w:w="746" w:type="dxa"/>
            <w:tcBorders>
              <w:top w:val="nil"/>
              <w:left w:val="nil"/>
              <w:bottom w:val="single" w:sz="4" w:space="0" w:color="auto"/>
              <w:right w:val="single" w:sz="4" w:space="0" w:color="auto"/>
            </w:tcBorders>
            <w:shd w:val="clear" w:color="auto" w:fill="auto"/>
            <w:vAlign w:val="bottom"/>
            <w:hideMark/>
          </w:tcPr>
          <w:p w14:paraId="388E6F8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B5891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1FD32CC7" w14:textId="716E860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3698E23" w14:textId="0C74A1C4"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37E7EE7" w14:textId="1B0E3E31"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6D72183" w14:textId="7315814C"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62D5DE8" w14:textId="53AEC702" w:rsidR="007730FA" w:rsidRPr="007730FA" w:rsidRDefault="007730FA" w:rsidP="00113EC1">
            <w:pPr>
              <w:jc w:val="center"/>
              <w:rPr>
                <w:rFonts w:ascii="Calibri" w:hAnsi="Calibri" w:cs="Calibri"/>
                <w:sz w:val="18"/>
                <w:szCs w:val="18"/>
                <w:lang w:val="ru-RU" w:eastAsia="ru-RU"/>
              </w:rPr>
            </w:pPr>
          </w:p>
        </w:tc>
      </w:tr>
      <w:tr w:rsidR="007730FA" w:rsidRPr="007730FA" w14:paraId="120B7471"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24E3F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45</w:t>
            </w:r>
          </w:p>
        </w:tc>
        <w:tc>
          <w:tcPr>
            <w:tcW w:w="5620" w:type="dxa"/>
            <w:tcBorders>
              <w:top w:val="nil"/>
              <w:left w:val="nil"/>
              <w:bottom w:val="single" w:sz="4" w:space="0" w:color="auto"/>
              <w:right w:val="single" w:sz="4" w:space="0" w:color="auto"/>
            </w:tcBorders>
            <w:shd w:val="clear" w:color="auto" w:fill="auto"/>
            <w:hideMark/>
          </w:tcPr>
          <w:p w14:paraId="76499DF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1 ступень, Q=152,1кВт, Т1/Т2-44/28°С; В1/Т3-5/37°С </w:t>
            </w:r>
          </w:p>
        </w:tc>
        <w:tc>
          <w:tcPr>
            <w:tcW w:w="746" w:type="dxa"/>
            <w:tcBorders>
              <w:top w:val="nil"/>
              <w:left w:val="nil"/>
              <w:bottom w:val="single" w:sz="4" w:space="0" w:color="auto"/>
              <w:right w:val="single" w:sz="4" w:space="0" w:color="auto"/>
            </w:tcBorders>
            <w:shd w:val="clear" w:color="auto" w:fill="auto"/>
            <w:vAlign w:val="bottom"/>
            <w:hideMark/>
          </w:tcPr>
          <w:p w14:paraId="013E11E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4540B6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5E94542E" w14:textId="70435A5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B6E5701" w14:textId="6B60810A"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30CA996" w14:textId="588E6FB6"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7D2D2CF" w14:textId="0D0D76AD"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DEE1794" w14:textId="38180891" w:rsidR="007730FA" w:rsidRPr="007730FA" w:rsidRDefault="007730FA" w:rsidP="00113EC1">
            <w:pPr>
              <w:jc w:val="center"/>
              <w:rPr>
                <w:rFonts w:ascii="Calibri" w:hAnsi="Calibri" w:cs="Calibri"/>
                <w:sz w:val="18"/>
                <w:szCs w:val="18"/>
                <w:lang w:val="ru-RU" w:eastAsia="ru-RU"/>
              </w:rPr>
            </w:pPr>
          </w:p>
        </w:tc>
      </w:tr>
      <w:tr w:rsidR="007730FA" w:rsidRPr="007730FA" w14:paraId="5CAC9CDF"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7EC7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46</w:t>
            </w:r>
          </w:p>
        </w:tc>
        <w:tc>
          <w:tcPr>
            <w:tcW w:w="5620" w:type="dxa"/>
            <w:tcBorders>
              <w:top w:val="nil"/>
              <w:left w:val="nil"/>
              <w:bottom w:val="single" w:sz="4" w:space="0" w:color="auto"/>
              <w:right w:val="single" w:sz="4" w:space="0" w:color="auto"/>
            </w:tcBorders>
            <w:shd w:val="clear" w:color="auto" w:fill="auto"/>
            <w:hideMark/>
          </w:tcPr>
          <w:p w14:paraId="06ACD98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Система учета тепловой энергии: </w:t>
            </w:r>
          </w:p>
        </w:tc>
        <w:tc>
          <w:tcPr>
            <w:tcW w:w="746" w:type="dxa"/>
            <w:tcBorders>
              <w:top w:val="nil"/>
              <w:left w:val="nil"/>
              <w:bottom w:val="single" w:sz="4" w:space="0" w:color="auto"/>
              <w:right w:val="single" w:sz="4" w:space="0" w:color="auto"/>
            </w:tcBorders>
            <w:shd w:val="clear" w:color="auto" w:fill="auto"/>
            <w:vAlign w:val="bottom"/>
            <w:hideMark/>
          </w:tcPr>
          <w:p w14:paraId="3022D0E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к-т</w:t>
            </w:r>
          </w:p>
        </w:tc>
        <w:tc>
          <w:tcPr>
            <w:tcW w:w="740" w:type="dxa"/>
            <w:tcBorders>
              <w:top w:val="nil"/>
              <w:left w:val="nil"/>
              <w:bottom w:val="single" w:sz="4" w:space="0" w:color="auto"/>
              <w:right w:val="single" w:sz="4" w:space="0" w:color="auto"/>
            </w:tcBorders>
            <w:shd w:val="clear" w:color="auto" w:fill="auto"/>
            <w:vAlign w:val="bottom"/>
            <w:hideMark/>
          </w:tcPr>
          <w:p w14:paraId="42B4661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1DBC463C" w14:textId="6EBF2DE4"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DF3E24" w14:textId="11907AAE"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15FDCD2" w14:textId="242098B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5A733CA" w14:textId="70DE8852"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A7A9B82" w14:textId="62EE73D4" w:rsidR="007730FA" w:rsidRPr="007730FA" w:rsidRDefault="007730FA" w:rsidP="00113EC1">
            <w:pPr>
              <w:jc w:val="center"/>
              <w:rPr>
                <w:rFonts w:ascii="Calibri" w:hAnsi="Calibri" w:cs="Calibri"/>
                <w:sz w:val="18"/>
                <w:szCs w:val="18"/>
                <w:lang w:val="ru-RU" w:eastAsia="ru-RU"/>
              </w:rPr>
            </w:pPr>
          </w:p>
        </w:tc>
      </w:tr>
      <w:tr w:rsidR="007730FA" w:rsidRPr="007730FA" w14:paraId="1D055839"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0AFE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47</w:t>
            </w:r>
          </w:p>
        </w:tc>
        <w:tc>
          <w:tcPr>
            <w:tcW w:w="5620" w:type="dxa"/>
            <w:tcBorders>
              <w:top w:val="nil"/>
              <w:left w:val="nil"/>
              <w:bottom w:val="single" w:sz="4" w:space="0" w:color="auto"/>
              <w:right w:val="single" w:sz="4" w:space="0" w:color="auto"/>
            </w:tcBorders>
            <w:shd w:val="clear" w:color="auto" w:fill="auto"/>
            <w:hideMark/>
          </w:tcPr>
          <w:p w14:paraId="71C935B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Ду=32мм, Qmin - Qmax=0,2-30 м3/час</w:t>
            </w:r>
          </w:p>
        </w:tc>
        <w:tc>
          <w:tcPr>
            <w:tcW w:w="746" w:type="dxa"/>
            <w:tcBorders>
              <w:top w:val="nil"/>
              <w:left w:val="nil"/>
              <w:bottom w:val="single" w:sz="4" w:space="0" w:color="auto"/>
              <w:right w:val="single" w:sz="4" w:space="0" w:color="auto"/>
            </w:tcBorders>
            <w:shd w:val="clear" w:color="auto" w:fill="auto"/>
            <w:vAlign w:val="bottom"/>
            <w:hideMark/>
          </w:tcPr>
          <w:p w14:paraId="4F1EA47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59854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1FE13DBA" w14:textId="3E5F56A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F09CF15" w14:textId="1D5AC5B4"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65A092E" w14:textId="09A1C04B"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71F1E86" w14:textId="223FEE32"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FE2DB56" w14:textId="37506503" w:rsidR="007730FA" w:rsidRPr="007730FA" w:rsidRDefault="007730FA" w:rsidP="00113EC1">
            <w:pPr>
              <w:jc w:val="center"/>
              <w:rPr>
                <w:rFonts w:ascii="Calibri" w:hAnsi="Calibri" w:cs="Calibri"/>
                <w:sz w:val="18"/>
                <w:szCs w:val="18"/>
                <w:lang w:val="ru-RU" w:eastAsia="ru-RU"/>
              </w:rPr>
            </w:pPr>
          </w:p>
        </w:tc>
      </w:tr>
      <w:tr w:rsidR="007730FA" w:rsidRPr="007730FA" w14:paraId="0F222E87"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163E5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48</w:t>
            </w:r>
          </w:p>
        </w:tc>
        <w:tc>
          <w:tcPr>
            <w:tcW w:w="5620" w:type="dxa"/>
            <w:tcBorders>
              <w:top w:val="nil"/>
              <w:left w:val="nil"/>
              <w:bottom w:val="single" w:sz="4" w:space="0" w:color="auto"/>
              <w:right w:val="single" w:sz="4" w:space="0" w:color="auto"/>
            </w:tcBorders>
            <w:shd w:val="clear" w:color="auto" w:fill="auto"/>
            <w:hideMark/>
          </w:tcPr>
          <w:p w14:paraId="7D62CCA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Ду=20мм, Qmin - Qmax=0,1-12 м3/час</w:t>
            </w:r>
          </w:p>
        </w:tc>
        <w:tc>
          <w:tcPr>
            <w:tcW w:w="746" w:type="dxa"/>
            <w:tcBorders>
              <w:top w:val="nil"/>
              <w:left w:val="nil"/>
              <w:bottom w:val="single" w:sz="4" w:space="0" w:color="auto"/>
              <w:right w:val="single" w:sz="4" w:space="0" w:color="auto"/>
            </w:tcBorders>
            <w:shd w:val="clear" w:color="auto" w:fill="auto"/>
            <w:vAlign w:val="bottom"/>
            <w:hideMark/>
          </w:tcPr>
          <w:p w14:paraId="5251E0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A2F089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6968710C" w14:textId="1413C59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6C5D969" w14:textId="6AB09A13"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F327B3E" w14:textId="2004940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EAEDB27" w14:textId="32F5EFFD"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51A5B01" w14:textId="6A8CB483" w:rsidR="007730FA" w:rsidRPr="007730FA" w:rsidRDefault="007730FA" w:rsidP="00113EC1">
            <w:pPr>
              <w:jc w:val="center"/>
              <w:rPr>
                <w:rFonts w:ascii="Calibri" w:hAnsi="Calibri" w:cs="Calibri"/>
                <w:sz w:val="18"/>
                <w:szCs w:val="18"/>
                <w:lang w:val="ru-RU" w:eastAsia="ru-RU"/>
              </w:rPr>
            </w:pPr>
          </w:p>
        </w:tc>
      </w:tr>
      <w:tr w:rsidR="007730FA" w:rsidRPr="007730FA" w14:paraId="3E9D0435"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5F99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49</w:t>
            </w:r>
          </w:p>
        </w:tc>
        <w:tc>
          <w:tcPr>
            <w:tcW w:w="5620" w:type="dxa"/>
            <w:tcBorders>
              <w:top w:val="nil"/>
              <w:left w:val="nil"/>
              <w:bottom w:val="single" w:sz="4" w:space="0" w:color="auto"/>
              <w:right w:val="single" w:sz="4" w:space="0" w:color="auto"/>
            </w:tcBorders>
            <w:shd w:val="clear" w:color="auto" w:fill="auto"/>
            <w:hideMark/>
          </w:tcPr>
          <w:p w14:paraId="4793A6D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Преобразователь давления Ду=15мм с б/п</w:t>
            </w:r>
          </w:p>
        </w:tc>
        <w:tc>
          <w:tcPr>
            <w:tcW w:w="746" w:type="dxa"/>
            <w:tcBorders>
              <w:top w:val="nil"/>
              <w:left w:val="nil"/>
              <w:bottom w:val="single" w:sz="4" w:space="0" w:color="auto"/>
              <w:right w:val="single" w:sz="4" w:space="0" w:color="auto"/>
            </w:tcBorders>
            <w:shd w:val="clear" w:color="auto" w:fill="auto"/>
            <w:vAlign w:val="bottom"/>
            <w:hideMark/>
          </w:tcPr>
          <w:p w14:paraId="0675864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5AC9C9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2A004E68" w14:textId="76A179E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8CCC7CB" w14:textId="0996BB70"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31992B0" w14:textId="686F1C1F"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71D188B" w14:textId="661C5829"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2436597" w14:textId="558EE60D" w:rsidR="007730FA" w:rsidRPr="007730FA" w:rsidRDefault="007730FA" w:rsidP="00113EC1">
            <w:pPr>
              <w:jc w:val="center"/>
              <w:rPr>
                <w:rFonts w:ascii="Calibri" w:hAnsi="Calibri" w:cs="Calibri"/>
                <w:sz w:val="18"/>
                <w:szCs w:val="18"/>
                <w:lang w:val="ru-RU" w:eastAsia="ru-RU"/>
              </w:rPr>
            </w:pPr>
          </w:p>
        </w:tc>
      </w:tr>
      <w:tr w:rsidR="007730FA" w:rsidRPr="007730FA" w14:paraId="388FF29C"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B7417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50</w:t>
            </w:r>
          </w:p>
        </w:tc>
        <w:tc>
          <w:tcPr>
            <w:tcW w:w="5620" w:type="dxa"/>
            <w:tcBorders>
              <w:top w:val="nil"/>
              <w:left w:val="nil"/>
              <w:bottom w:val="single" w:sz="4" w:space="0" w:color="auto"/>
              <w:right w:val="single" w:sz="4" w:space="0" w:color="auto"/>
            </w:tcBorders>
            <w:shd w:val="clear" w:color="auto" w:fill="auto"/>
            <w:hideMark/>
          </w:tcPr>
          <w:p w14:paraId="19584941"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КДТС 014-Pt А4 60/2</w:t>
            </w:r>
          </w:p>
        </w:tc>
        <w:tc>
          <w:tcPr>
            <w:tcW w:w="746" w:type="dxa"/>
            <w:tcBorders>
              <w:top w:val="nil"/>
              <w:left w:val="nil"/>
              <w:bottom w:val="single" w:sz="4" w:space="0" w:color="auto"/>
              <w:right w:val="single" w:sz="4" w:space="0" w:color="auto"/>
            </w:tcBorders>
            <w:shd w:val="clear" w:color="auto" w:fill="auto"/>
            <w:vAlign w:val="bottom"/>
            <w:hideMark/>
          </w:tcPr>
          <w:p w14:paraId="6AFF0B3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55E3D8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1B6C651A" w14:textId="7608CFA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86F5B3B" w14:textId="5E86D791"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30BB688" w14:textId="1867BB3D"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03665FEB" w14:textId="49352F63"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097A6C0D" w14:textId="2BCF4274" w:rsidR="007730FA" w:rsidRPr="007730FA" w:rsidRDefault="007730FA" w:rsidP="00113EC1">
            <w:pPr>
              <w:jc w:val="center"/>
              <w:rPr>
                <w:rFonts w:ascii="Calibri" w:hAnsi="Calibri" w:cs="Calibri"/>
                <w:sz w:val="18"/>
                <w:szCs w:val="18"/>
                <w:lang w:val="ru-RU" w:eastAsia="ru-RU"/>
              </w:rPr>
            </w:pPr>
          </w:p>
        </w:tc>
      </w:tr>
      <w:tr w:rsidR="007730FA" w:rsidRPr="007730FA" w14:paraId="67933A21"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5B13E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51</w:t>
            </w:r>
          </w:p>
        </w:tc>
        <w:tc>
          <w:tcPr>
            <w:tcW w:w="5620" w:type="dxa"/>
            <w:tcBorders>
              <w:top w:val="nil"/>
              <w:left w:val="nil"/>
              <w:bottom w:val="single" w:sz="4" w:space="0" w:color="auto"/>
              <w:right w:val="single" w:sz="4" w:space="0" w:color="auto"/>
            </w:tcBorders>
            <w:shd w:val="clear" w:color="auto" w:fill="auto"/>
            <w:hideMark/>
          </w:tcPr>
          <w:p w14:paraId="121663FA"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для датчика температуры</w:t>
            </w:r>
          </w:p>
        </w:tc>
        <w:tc>
          <w:tcPr>
            <w:tcW w:w="746" w:type="dxa"/>
            <w:tcBorders>
              <w:top w:val="nil"/>
              <w:left w:val="nil"/>
              <w:bottom w:val="single" w:sz="4" w:space="0" w:color="auto"/>
              <w:right w:val="single" w:sz="4" w:space="0" w:color="auto"/>
            </w:tcBorders>
            <w:shd w:val="clear" w:color="auto" w:fill="auto"/>
            <w:vAlign w:val="bottom"/>
            <w:hideMark/>
          </w:tcPr>
          <w:p w14:paraId="00061B0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546BD2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05D30EBC" w14:textId="2AADD14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CE8FEB6" w14:textId="185908A8"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180472D" w14:textId="4E291009"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13786CD" w14:textId="3FB642AF"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A3B14A2" w14:textId="4B135525" w:rsidR="007730FA" w:rsidRPr="007730FA" w:rsidRDefault="007730FA" w:rsidP="00113EC1">
            <w:pPr>
              <w:jc w:val="center"/>
              <w:rPr>
                <w:rFonts w:ascii="Calibri" w:hAnsi="Calibri" w:cs="Calibri"/>
                <w:sz w:val="18"/>
                <w:szCs w:val="18"/>
                <w:lang w:val="ru-RU" w:eastAsia="ru-RU"/>
              </w:rPr>
            </w:pPr>
          </w:p>
        </w:tc>
      </w:tr>
      <w:tr w:rsidR="007730FA" w:rsidRPr="007730FA" w14:paraId="5F3C61DA"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29F5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52</w:t>
            </w:r>
          </w:p>
        </w:tc>
        <w:tc>
          <w:tcPr>
            <w:tcW w:w="5620" w:type="dxa"/>
            <w:tcBorders>
              <w:top w:val="nil"/>
              <w:left w:val="nil"/>
              <w:bottom w:val="single" w:sz="4" w:space="0" w:color="auto"/>
              <w:right w:val="single" w:sz="4" w:space="0" w:color="auto"/>
            </w:tcBorders>
            <w:shd w:val="clear" w:color="auto" w:fill="auto"/>
            <w:hideMark/>
          </w:tcPr>
          <w:p w14:paraId="62B956F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Тепловысчислитель  с дополнительным блоком питания</w:t>
            </w:r>
          </w:p>
        </w:tc>
        <w:tc>
          <w:tcPr>
            <w:tcW w:w="746" w:type="dxa"/>
            <w:tcBorders>
              <w:top w:val="nil"/>
              <w:left w:val="nil"/>
              <w:bottom w:val="single" w:sz="4" w:space="0" w:color="auto"/>
              <w:right w:val="single" w:sz="4" w:space="0" w:color="auto"/>
            </w:tcBorders>
            <w:shd w:val="clear" w:color="auto" w:fill="auto"/>
            <w:vAlign w:val="bottom"/>
            <w:hideMark/>
          </w:tcPr>
          <w:p w14:paraId="7B4987E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EEEE0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3D2BB616" w14:textId="6096A16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F535AB" w14:textId="6CA3BD00"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A18CC7E" w14:textId="4D3E5DDD"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469E2C7" w14:textId="2E7B5A27"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D2DC06F" w14:textId="694245C4" w:rsidR="007730FA" w:rsidRPr="007730FA" w:rsidRDefault="007730FA" w:rsidP="00113EC1">
            <w:pPr>
              <w:jc w:val="center"/>
              <w:rPr>
                <w:rFonts w:ascii="Calibri" w:hAnsi="Calibri" w:cs="Calibri"/>
                <w:sz w:val="18"/>
                <w:szCs w:val="18"/>
                <w:lang w:val="ru-RU" w:eastAsia="ru-RU"/>
              </w:rPr>
            </w:pPr>
          </w:p>
        </w:tc>
      </w:tr>
      <w:tr w:rsidR="007730FA" w:rsidRPr="007730FA" w14:paraId="7DA0E509"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82C8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53</w:t>
            </w:r>
          </w:p>
        </w:tc>
        <w:tc>
          <w:tcPr>
            <w:tcW w:w="5620" w:type="dxa"/>
            <w:tcBorders>
              <w:top w:val="nil"/>
              <w:left w:val="nil"/>
              <w:bottom w:val="single" w:sz="4" w:space="0" w:color="auto"/>
              <w:right w:val="single" w:sz="4" w:space="0" w:color="auto"/>
            </w:tcBorders>
            <w:shd w:val="clear" w:color="auto" w:fill="auto"/>
            <w:hideMark/>
          </w:tcPr>
          <w:p w14:paraId="76409A9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Устройство передачи данных</w:t>
            </w:r>
          </w:p>
        </w:tc>
        <w:tc>
          <w:tcPr>
            <w:tcW w:w="746" w:type="dxa"/>
            <w:tcBorders>
              <w:top w:val="nil"/>
              <w:left w:val="nil"/>
              <w:bottom w:val="single" w:sz="4" w:space="0" w:color="auto"/>
              <w:right w:val="single" w:sz="4" w:space="0" w:color="auto"/>
            </w:tcBorders>
            <w:shd w:val="clear" w:color="auto" w:fill="auto"/>
            <w:vAlign w:val="bottom"/>
            <w:hideMark/>
          </w:tcPr>
          <w:p w14:paraId="2777A2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3961E1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210C8470" w14:textId="3F86733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4185BD" w14:textId="0BDD2FFB"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4B4A7B0" w14:textId="6A70FE6B"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191C083" w14:textId="5C3EA5F1"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F93368E" w14:textId="0DBB0F17" w:rsidR="007730FA" w:rsidRPr="007730FA" w:rsidRDefault="007730FA" w:rsidP="00113EC1">
            <w:pPr>
              <w:jc w:val="center"/>
              <w:rPr>
                <w:rFonts w:ascii="Calibri" w:hAnsi="Calibri" w:cs="Calibri"/>
                <w:sz w:val="18"/>
                <w:szCs w:val="18"/>
                <w:lang w:val="ru-RU" w:eastAsia="ru-RU"/>
              </w:rPr>
            </w:pPr>
          </w:p>
        </w:tc>
      </w:tr>
      <w:tr w:rsidR="007730FA" w:rsidRPr="007730FA" w14:paraId="588E9C25" w14:textId="77777777" w:rsidTr="007F3FAC">
        <w:trPr>
          <w:trHeight w:val="43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7F896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54</w:t>
            </w:r>
          </w:p>
        </w:tc>
        <w:tc>
          <w:tcPr>
            <w:tcW w:w="5620" w:type="dxa"/>
            <w:tcBorders>
              <w:top w:val="nil"/>
              <w:left w:val="nil"/>
              <w:bottom w:val="single" w:sz="4" w:space="0" w:color="auto"/>
              <w:right w:val="single" w:sz="4" w:space="0" w:color="auto"/>
            </w:tcBorders>
            <w:shd w:val="clear" w:color="auto" w:fill="auto"/>
            <w:hideMark/>
          </w:tcPr>
          <w:p w14:paraId="57C7D78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перепада давления Ду=40мм, Kvs=20,0 м3/час, диапазон 0,-2,0 бар</w:t>
            </w:r>
          </w:p>
        </w:tc>
        <w:tc>
          <w:tcPr>
            <w:tcW w:w="746" w:type="dxa"/>
            <w:tcBorders>
              <w:top w:val="nil"/>
              <w:left w:val="nil"/>
              <w:bottom w:val="single" w:sz="4" w:space="0" w:color="auto"/>
              <w:right w:val="single" w:sz="4" w:space="0" w:color="auto"/>
            </w:tcBorders>
            <w:shd w:val="clear" w:color="auto" w:fill="auto"/>
            <w:vAlign w:val="bottom"/>
            <w:hideMark/>
          </w:tcPr>
          <w:p w14:paraId="28A3B04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AAE7F0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034B9386" w14:textId="56EAB10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56731B5" w14:textId="1373A76D"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62EA9ECE" w14:textId="4FF56013"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DDB428E" w14:textId="2F399AD3"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F952A90" w14:textId="2400012B" w:rsidR="007730FA" w:rsidRPr="007730FA" w:rsidRDefault="007730FA" w:rsidP="0015114F">
            <w:pPr>
              <w:jc w:val="center"/>
              <w:rPr>
                <w:rFonts w:ascii="Calibri" w:hAnsi="Calibri" w:cs="Calibri"/>
                <w:sz w:val="18"/>
                <w:szCs w:val="18"/>
                <w:lang w:val="ru-RU" w:eastAsia="ru-RU"/>
              </w:rPr>
            </w:pPr>
          </w:p>
        </w:tc>
      </w:tr>
      <w:tr w:rsidR="007730FA" w:rsidRPr="007730FA" w14:paraId="4DCFE14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091C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55</w:t>
            </w:r>
          </w:p>
        </w:tc>
        <w:tc>
          <w:tcPr>
            <w:tcW w:w="5620" w:type="dxa"/>
            <w:tcBorders>
              <w:top w:val="nil"/>
              <w:left w:val="nil"/>
              <w:bottom w:val="single" w:sz="4" w:space="0" w:color="auto"/>
              <w:right w:val="single" w:sz="4" w:space="0" w:color="auto"/>
            </w:tcBorders>
            <w:shd w:val="clear" w:color="auto" w:fill="auto"/>
            <w:hideMark/>
          </w:tcPr>
          <w:p w14:paraId="629235B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Импульсная трубка с отс.вентелем</w:t>
            </w:r>
          </w:p>
        </w:tc>
        <w:tc>
          <w:tcPr>
            <w:tcW w:w="746" w:type="dxa"/>
            <w:tcBorders>
              <w:top w:val="nil"/>
              <w:left w:val="nil"/>
              <w:bottom w:val="single" w:sz="4" w:space="0" w:color="auto"/>
              <w:right w:val="single" w:sz="4" w:space="0" w:color="auto"/>
            </w:tcBorders>
            <w:shd w:val="clear" w:color="auto" w:fill="auto"/>
            <w:vAlign w:val="bottom"/>
            <w:hideMark/>
          </w:tcPr>
          <w:p w14:paraId="1E227E6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C56EFC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1E38B8E0" w14:textId="506EC74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1192339" w14:textId="48827928"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C68FDE0" w14:textId="2DE1BFA9"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2E04EBF" w14:textId="6AF40146"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239C88F" w14:textId="049533E1" w:rsidR="007730FA" w:rsidRPr="007730FA" w:rsidRDefault="007730FA" w:rsidP="0015114F">
            <w:pPr>
              <w:jc w:val="center"/>
              <w:rPr>
                <w:rFonts w:ascii="Calibri" w:hAnsi="Calibri" w:cs="Calibri"/>
                <w:sz w:val="18"/>
                <w:szCs w:val="18"/>
                <w:lang w:val="ru-RU" w:eastAsia="ru-RU"/>
              </w:rPr>
            </w:pPr>
          </w:p>
        </w:tc>
      </w:tr>
      <w:tr w:rsidR="007730FA" w:rsidRPr="007730FA" w14:paraId="654755D2" w14:textId="77777777" w:rsidTr="007F3FAC">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01432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56</w:t>
            </w:r>
          </w:p>
        </w:tc>
        <w:tc>
          <w:tcPr>
            <w:tcW w:w="5620" w:type="dxa"/>
            <w:tcBorders>
              <w:top w:val="nil"/>
              <w:left w:val="nil"/>
              <w:bottom w:val="single" w:sz="4" w:space="0" w:color="auto"/>
              <w:right w:val="single" w:sz="4" w:space="0" w:color="auto"/>
            </w:tcBorders>
            <w:shd w:val="clear" w:color="auto" w:fill="auto"/>
            <w:hideMark/>
          </w:tcPr>
          <w:p w14:paraId="3A79B5B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(отопление) , Kvs=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6A3BF33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8EE23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02C2972B" w14:textId="7FFB8E6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E2DF501" w14:textId="09E70D72"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41D23E6" w14:textId="26F11609"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CF6F4C4" w14:textId="7B0C6E51"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918BE40" w14:textId="44E0B1A9" w:rsidR="007730FA" w:rsidRPr="007730FA" w:rsidRDefault="007730FA" w:rsidP="0015114F">
            <w:pPr>
              <w:jc w:val="center"/>
              <w:rPr>
                <w:rFonts w:ascii="Calibri" w:hAnsi="Calibri" w:cs="Calibri"/>
                <w:sz w:val="18"/>
                <w:szCs w:val="18"/>
                <w:lang w:val="ru-RU" w:eastAsia="ru-RU"/>
              </w:rPr>
            </w:pPr>
          </w:p>
        </w:tc>
      </w:tr>
      <w:tr w:rsidR="007730FA" w:rsidRPr="007730FA" w14:paraId="31A74678" w14:textId="77777777" w:rsidTr="007F3FAC">
        <w:trPr>
          <w:trHeight w:val="25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B4387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57</w:t>
            </w:r>
          </w:p>
        </w:tc>
        <w:tc>
          <w:tcPr>
            <w:tcW w:w="5620" w:type="dxa"/>
            <w:tcBorders>
              <w:top w:val="nil"/>
              <w:left w:val="nil"/>
              <w:bottom w:val="single" w:sz="4" w:space="0" w:color="auto"/>
              <w:right w:val="single" w:sz="4" w:space="0" w:color="auto"/>
            </w:tcBorders>
            <w:shd w:val="clear" w:color="auto" w:fill="auto"/>
            <w:hideMark/>
          </w:tcPr>
          <w:p w14:paraId="28E6617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152,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29366D1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80421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418678BB" w14:textId="65D7048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ED2651D" w14:textId="1DA1DE39"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87DF8CE" w14:textId="394816DD"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3BEC690" w14:textId="4E3DF0B4"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8D43FFA" w14:textId="7092E3E6" w:rsidR="007730FA" w:rsidRPr="007730FA" w:rsidRDefault="007730FA" w:rsidP="0015114F">
            <w:pPr>
              <w:jc w:val="center"/>
              <w:rPr>
                <w:rFonts w:ascii="Calibri" w:hAnsi="Calibri" w:cs="Calibri"/>
                <w:sz w:val="18"/>
                <w:szCs w:val="18"/>
                <w:lang w:val="ru-RU" w:eastAsia="ru-RU"/>
              </w:rPr>
            </w:pPr>
          </w:p>
        </w:tc>
      </w:tr>
      <w:tr w:rsidR="007730FA" w:rsidRPr="007730FA" w14:paraId="5AF12AB1" w14:textId="77777777" w:rsidTr="007F3FAC">
        <w:trPr>
          <w:trHeight w:val="5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472B9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58</w:t>
            </w:r>
          </w:p>
        </w:tc>
        <w:tc>
          <w:tcPr>
            <w:tcW w:w="5620" w:type="dxa"/>
            <w:tcBorders>
              <w:top w:val="nil"/>
              <w:left w:val="nil"/>
              <w:bottom w:val="single" w:sz="4" w:space="0" w:color="auto"/>
              <w:right w:val="single" w:sz="4" w:space="0" w:color="auto"/>
            </w:tcBorders>
            <w:shd w:val="clear" w:color="auto" w:fill="auto"/>
            <w:hideMark/>
          </w:tcPr>
          <w:p w14:paraId="3A60B41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(ГВС) , пропускной способностью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2AEAE8C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0F1A44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21387DFB" w14:textId="2862A01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F45CA86" w14:textId="6F5EF179"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3771CF9" w14:textId="0D28C01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0B9F28F8" w14:textId="32E8198B"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3F36185" w14:textId="04D678E2" w:rsidR="007730FA" w:rsidRPr="007730FA" w:rsidRDefault="007730FA" w:rsidP="0015114F">
            <w:pPr>
              <w:jc w:val="center"/>
              <w:rPr>
                <w:rFonts w:ascii="Calibri" w:hAnsi="Calibri" w:cs="Calibri"/>
                <w:sz w:val="18"/>
                <w:szCs w:val="18"/>
                <w:lang w:val="ru-RU" w:eastAsia="ru-RU"/>
              </w:rPr>
            </w:pPr>
          </w:p>
        </w:tc>
      </w:tr>
      <w:tr w:rsidR="007730FA" w:rsidRPr="007730FA" w14:paraId="778C6FFA"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FFC06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59</w:t>
            </w:r>
          </w:p>
        </w:tc>
        <w:tc>
          <w:tcPr>
            <w:tcW w:w="5620" w:type="dxa"/>
            <w:tcBorders>
              <w:top w:val="nil"/>
              <w:left w:val="nil"/>
              <w:bottom w:val="single" w:sz="4" w:space="0" w:color="auto"/>
              <w:right w:val="single" w:sz="4" w:space="0" w:color="auto"/>
            </w:tcBorders>
            <w:shd w:val="clear" w:color="auto" w:fill="auto"/>
            <w:hideMark/>
          </w:tcPr>
          <w:p w14:paraId="1E855C81"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153,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7D3A8B1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9F7D7F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4424DF18" w14:textId="652F608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58F76AE" w14:textId="714E5568"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BC8DEAE" w14:textId="495F8A6D"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413A182" w14:textId="4DF4F4C8"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027F26F" w14:textId="6AA4C3B5" w:rsidR="007730FA" w:rsidRPr="007730FA" w:rsidRDefault="007730FA" w:rsidP="0015114F">
            <w:pPr>
              <w:jc w:val="center"/>
              <w:rPr>
                <w:rFonts w:ascii="Calibri" w:hAnsi="Calibri" w:cs="Calibri"/>
                <w:sz w:val="18"/>
                <w:szCs w:val="18"/>
                <w:lang w:val="ru-RU" w:eastAsia="ru-RU"/>
              </w:rPr>
            </w:pPr>
          </w:p>
        </w:tc>
      </w:tr>
      <w:tr w:rsidR="007730FA" w:rsidRPr="007730FA" w14:paraId="00C9618A"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B0B9F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5620" w:type="dxa"/>
            <w:tcBorders>
              <w:top w:val="nil"/>
              <w:left w:val="nil"/>
              <w:bottom w:val="single" w:sz="4" w:space="0" w:color="auto"/>
              <w:right w:val="single" w:sz="4" w:space="0" w:color="auto"/>
            </w:tcBorders>
            <w:shd w:val="clear" w:color="auto" w:fill="auto"/>
            <w:hideMark/>
          </w:tcPr>
          <w:p w14:paraId="53DBF59A"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температуры электронный ECL 210 с дисплеем и поворотной кнопкой, ~230В</w:t>
            </w:r>
          </w:p>
        </w:tc>
        <w:tc>
          <w:tcPr>
            <w:tcW w:w="746" w:type="dxa"/>
            <w:tcBorders>
              <w:top w:val="nil"/>
              <w:left w:val="nil"/>
              <w:bottom w:val="single" w:sz="4" w:space="0" w:color="auto"/>
              <w:right w:val="single" w:sz="4" w:space="0" w:color="auto"/>
            </w:tcBorders>
            <w:shd w:val="clear" w:color="auto" w:fill="auto"/>
            <w:vAlign w:val="bottom"/>
            <w:hideMark/>
          </w:tcPr>
          <w:p w14:paraId="3869F4D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3E33C3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4F89EED5" w14:textId="6FC09BB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99C4DF2" w14:textId="1143C3F0"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C6744AE" w14:textId="579BDB95"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0C2CC83" w14:textId="4A73CD68"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C2C7675" w14:textId="65961A17" w:rsidR="007730FA" w:rsidRPr="007730FA" w:rsidRDefault="007730FA" w:rsidP="0015114F">
            <w:pPr>
              <w:jc w:val="center"/>
              <w:rPr>
                <w:rFonts w:ascii="Calibri" w:hAnsi="Calibri" w:cs="Calibri"/>
                <w:sz w:val="18"/>
                <w:szCs w:val="18"/>
                <w:lang w:val="ru-RU" w:eastAsia="ru-RU"/>
              </w:rPr>
            </w:pPr>
          </w:p>
        </w:tc>
      </w:tr>
      <w:tr w:rsidR="007730FA" w:rsidRPr="007730FA" w14:paraId="4D732ED6" w14:textId="77777777" w:rsidTr="007F3FAC">
        <w:trPr>
          <w:trHeight w:val="1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AFA88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61</w:t>
            </w:r>
          </w:p>
        </w:tc>
        <w:tc>
          <w:tcPr>
            <w:tcW w:w="5620" w:type="dxa"/>
            <w:tcBorders>
              <w:top w:val="nil"/>
              <w:left w:val="nil"/>
              <w:bottom w:val="single" w:sz="4" w:space="0" w:color="auto"/>
              <w:right w:val="single" w:sz="4" w:space="0" w:color="auto"/>
            </w:tcBorders>
            <w:shd w:val="clear" w:color="auto" w:fill="auto"/>
            <w:hideMark/>
          </w:tcPr>
          <w:p w14:paraId="15E0074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Ключ программирования A 266</w:t>
            </w:r>
          </w:p>
        </w:tc>
        <w:tc>
          <w:tcPr>
            <w:tcW w:w="746" w:type="dxa"/>
            <w:tcBorders>
              <w:top w:val="nil"/>
              <w:left w:val="nil"/>
              <w:bottom w:val="single" w:sz="4" w:space="0" w:color="auto"/>
              <w:right w:val="single" w:sz="4" w:space="0" w:color="auto"/>
            </w:tcBorders>
            <w:shd w:val="clear" w:color="auto" w:fill="auto"/>
            <w:vAlign w:val="bottom"/>
            <w:hideMark/>
          </w:tcPr>
          <w:p w14:paraId="4E83E66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52A5BA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3509E609" w14:textId="6EF46B3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7CACA19" w14:textId="2A1B28AE"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9B81154" w14:textId="3D1D5A3A"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57D7ABD" w14:textId="2B42CF74"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9DA797A" w14:textId="4B237B6D" w:rsidR="007730FA" w:rsidRPr="007730FA" w:rsidRDefault="007730FA" w:rsidP="0015114F">
            <w:pPr>
              <w:jc w:val="center"/>
              <w:rPr>
                <w:rFonts w:ascii="Calibri" w:hAnsi="Calibri" w:cs="Calibri"/>
                <w:sz w:val="18"/>
                <w:szCs w:val="18"/>
                <w:lang w:val="ru-RU" w:eastAsia="ru-RU"/>
              </w:rPr>
            </w:pPr>
          </w:p>
        </w:tc>
      </w:tr>
      <w:tr w:rsidR="007730FA" w:rsidRPr="007730FA" w14:paraId="76696B91"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6D8A8C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62</w:t>
            </w:r>
          </w:p>
        </w:tc>
        <w:tc>
          <w:tcPr>
            <w:tcW w:w="5620" w:type="dxa"/>
            <w:tcBorders>
              <w:top w:val="nil"/>
              <w:left w:val="nil"/>
              <w:bottom w:val="single" w:sz="4" w:space="0" w:color="auto"/>
              <w:right w:val="single" w:sz="4" w:space="0" w:color="auto"/>
            </w:tcBorders>
            <w:shd w:val="clear" w:color="auto" w:fill="auto"/>
            <w:hideMark/>
          </w:tcPr>
          <w:p w14:paraId="50CF9662"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Панель клеммная для регуляторов температуры ECL COMFORT</w:t>
            </w:r>
          </w:p>
        </w:tc>
        <w:tc>
          <w:tcPr>
            <w:tcW w:w="746" w:type="dxa"/>
            <w:tcBorders>
              <w:top w:val="nil"/>
              <w:left w:val="nil"/>
              <w:bottom w:val="single" w:sz="4" w:space="0" w:color="auto"/>
              <w:right w:val="single" w:sz="4" w:space="0" w:color="auto"/>
            </w:tcBorders>
            <w:shd w:val="clear" w:color="auto" w:fill="auto"/>
            <w:vAlign w:val="bottom"/>
            <w:hideMark/>
          </w:tcPr>
          <w:p w14:paraId="46C921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D11DEF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21A3EFC5" w14:textId="6E6FF17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9320EF7" w14:textId="7B184DDC"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074EEA1" w14:textId="62128229"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0F34240" w14:textId="15D9DD7B"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F4147BA" w14:textId="31C2B656" w:rsidR="007730FA" w:rsidRPr="007730FA" w:rsidRDefault="007730FA" w:rsidP="0015114F">
            <w:pPr>
              <w:jc w:val="center"/>
              <w:rPr>
                <w:rFonts w:ascii="Calibri" w:hAnsi="Calibri" w:cs="Calibri"/>
                <w:sz w:val="18"/>
                <w:szCs w:val="18"/>
                <w:lang w:val="ru-RU" w:eastAsia="ru-RU"/>
              </w:rPr>
            </w:pPr>
          </w:p>
        </w:tc>
      </w:tr>
      <w:tr w:rsidR="007730FA" w:rsidRPr="007730FA" w14:paraId="257FDC11"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509CB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63</w:t>
            </w:r>
          </w:p>
        </w:tc>
        <w:tc>
          <w:tcPr>
            <w:tcW w:w="5620" w:type="dxa"/>
            <w:tcBorders>
              <w:top w:val="nil"/>
              <w:left w:val="nil"/>
              <w:bottom w:val="single" w:sz="4" w:space="0" w:color="auto"/>
              <w:right w:val="single" w:sz="4" w:space="0" w:color="auto"/>
            </w:tcBorders>
            <w:shd w:val="clear" w:color="auto" w:fill="auto"/>
            <w:hideMark/>
          </w:tcPr>
          <w:p w14:paraId="4097E9A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наружного воздуха ESMT</w:t>
            </w:r>
          </w:p>
        </w:tc>
        <w:tc>
          <w:tcPr>
            <w:tcW w:w="746" w:type="dxa"/>
            <w:tcBorders>
              <w:top w:val="nil"/>
              <w:left w:val="nil"/>
              <w:bottom w:val="single" w:sz="4" w:space="0" w:color="auto"/>
              <w:right w:val="single" w:sz="4" w:space="0" w:color="auto"/>
            </w:tcBorders>
            <w:shd w:val="clear" w:color="auto" w:fill="auto"/>
            <w:vAlign w:val="bottom"/>
            <w:hideMark/>
          </w:tcPr>
          <w:p w14:paraId="1EEC4E3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A8263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272D7B08" w14:textId="411D4E5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6D5B65A" w14:textId="1726A890"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FC1695F" w14:textId="409E621C"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9F430B6" w14:textId="5EFD9087"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07FD8FBC" w14:textId="579089A6" w:rsidR="007730FA" w:rsidRPr="007730FA" w:rsidRDefault="007730FA" w:rsidP="0015114F">
            <w:pPr>
              <w:jc w:val="center"/>
              <w:rPr>
                <w:rFonts w:ascii="Calibri" w:hAnsi="Calibri" w:cs="Calibri"/>
                <w:sz w:val="18"/>
                <w:szCs w:val="18"/>
                <w:lang w:val="ru-RU" w:eastAsia="ru-RU"/>
              </w:rPr>
            </w:pPr>
          </w:p>
        </w:tc>
      </w:tr>
      <w:tr w:rsidR="007730FA" w:rsidRPr="007730FA" w14:paraId="3F91CCF6"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2A379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5620" w:type="dxa"/>
            <w:tcBorders>
              <w:top w:val="nil"/>
              <w:left w:val="nil"/>
              <w:bottom w:val="single" w:sz="4" w:space="0" w:color="auto"/>
              <w:right w:val="single" w:sz="4" w:space="0" w:color="auto"/>
            </w:tcBorders>
            <w:shd w:val="clear" w:color="auto" w:fill="auto"/>
            <w:hideMark/>
          </w:tcPr>
          <w:p w14:paraId="2FA282C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погружной ESMU длиной 100 мм (медь)</w:t>
            </w:r>
          </w:p>
        </w:tc>
        <w:tc>
          <w:tcPr>
            <w:tcW w:w="746" w:type="dxa"/>
            <w:tcBorders>
              <w:top w:val="nil"/>
              <w:left w:val="nil"/>
              <w:bottom w:val="single" w:sz="4" w:space="0" w:color="auto"/>
              <w:right w:val="single" w:sz="4" w:space="0" w:color="auto"/>
            </w:tcBorders>
            <w:shd w:val="clear" w:color="auto" w:fill="auto"/>
            <w:vAlign w:val="bottom"/>
            <w:hideMark/>
          </w:tcPr>
          <w:p w14:paraId="087FE2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D255E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237" w:type="dxa"/>
            <w:tcBorders>
              <w:top w:val="nil"/>
              <w:left w:val="nil"/>
              <w:bottom w:val="single" w:sz="4" w:space="0" w:color="auto"/>
              <w:right w:val="single" w:sz="4" w:space="0" w:color="auto"/>
            </w:tcBorders>
            <w:shd w:val="clear" w:color="auto" w:fill="auto"/>
            <w:noWrap/>
            <w:vAlign w:val="center"/>
          </w:tcPr>
          <w:p w14:paraId="0D97E6B6" w14:textId="51CC33C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7A90BD" w14:textId="64ACBC99"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540F541D" w14:textId="7EE9A6B0"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B1AB1E0" w14:textId="643C788D"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A26DA4E" w14:textId="1C542C84" w:rsidR="007730FA" w:rsidRPr="007730FA" w:rsidRDefault="007730FA" w:rsidP="0015114F">
            <w:pPr>
              <w:jc w:val="center"/>
              <w:rPr>
                <w:rFonts w:ascii="Calibri" w:hAnsi="Calibri" w:cs="Calibri"/>
                <w:sz w:val="18"/>
                <w:szCs w:val="18"/>
                <w:lang w:val="ru-RU" w:eastAsia="ru-RU"/>
              </w:rPr>
            </w:pPr>
          </w:p>
        </w:tc>
      </w:tr>
      <w:tr w:rsidR="007730FA" w:rsidRPr="007730FA" w14:paraId="22283E4B"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70BF2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65</w:t>
            </w:r>
          </w:p>
        </w:tc>
        <w:tc>
          <w:tcPr>
            <w:tcW w:w="5620" w:type="dxa"/>
            <w:tcBorders>
              <w:top w:val="nil"/>
              <w:left w:val="nil"/>
              <w:bottom w:val="single" w:sz="4" w:space="0" w:color="auto"/>
              <w:right w:val="single" w:sz="4" w:space="0" w:color="auto"/>
            </w:tcBorders>
            <w:shd w:val="clear" w:color="auto" w:fill="auto"/>
            <w:hideMark/>
          </w:tcPr>
          <w:p w14:paraId="1B610C96"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длиной 100 мм из нержавеющей стали</w:t>
            </w:r>
          </w:p>
        </w:tc>
        <w:tc>
          <w:tcPr>
            <w:tcW w:w="746" w:type="dxa"/>
            <w:tcBorders>
              <w:top w:val="nil"/>
              <w:left w:val="nil"/>
              <w:bottom w:val="single" w:sz="4" w:space="0" w:color="auto"/>
              <w:right w:val="single" w:sz="4" w:space="0" w:color="auto"/>
            </w:tcBorders>
            <w:shd w:val="clear" w:color="auto" w:fill="auto"/>
            <w:vAlign w:val="bottom"/>
            <w:hideMark/>
          </w:tcPr>
          <w:p w14:paraId="752CA7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D2DCD4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71299913" w14:textId="4186279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3E25E25" w14:textId="76AC0D46"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E428F2C" w14:textId="0121544F"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A7B941A" w14:textId="69CD396F"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1ED92DE" w14:textId="21EBB00A" w:rsidR="007730FA" w:rsidRPr="007730FA" w:rsidRDefault="007730FA" w:rsidP="0015114F">
            <w:pPr>
              <w:jc w:val="center"/>
              <w:rPr>
                <w:rFonts w:ascii="Calibri" w:hAnsi="Calibri" w:cs="Calibri"/>
                <w:sz w:val="18"/>
                <w:szCs w:val="18"/>
                <w:lang w:val="ru-RU" w:eastAsia="ru-RU"/>
              </w:rPr>
            </w:pPr>
          </w:p>
        </w:tc>
      </w:tr>
      <w:tr w:rsidR="007730FA" w:rsidRPr="007730FA" w14:paraId="7220B9E4"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EA8F7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66</w:t>
            </w:r>
          </w:p>
        </w:tc>
        <w:tc>
          <w:tcPr>
            <w:tcW w:w="5620" w:type="dxa"/>
            <w:tcBorders>
              <w:top w:val="nil"/>
              <w:left w:val="nil"/>
              <w:bottom w:val="single" w:sz="4" w:space="0" w:color="auto"/>
              <w:right w:val="single" w:sz="4" w:space="0" w:color="auto"/>
            </w:tcBorders>
            <w:shd w:val="clear" w:color="auto" w:fill="auto"/>
            <w:hideMark/>
          </w:tcPr>
          <w:p w14:paraId="4D8DFE3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поверхностный ESM-11, типа Danfoss</w:t>
            </w:r>
          </w:p>
        </w:tc>
        <w:tc>
          <w:tcPr>
            <w:tcW w:w="746" w:type="dxa"/>
            <w:tcBorders>
              <w:top w:val="nil"/>
              <w:left w:val="nil"/>
              <w:bottom w:val="single" w:sz="4" w:space="0" w:color="auto"/>
              <w:right w:val="single" w:sz="4" w:space="0" w:color="auto"/>
            </w:tcBorders>
            <w:shd w:val="clear" w:color="auto" w:fill="auto"/>
            <w:vAlign w:val="bottom"/>
            <w:hideMark/>
          </w:tcPr>
          <w:p w14:paraId="5B5DD90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A5C782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08794A81" w14:textId="7F4E879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02BF967" w14:textId="3BC13D04"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20BA349" w14:textId="5771972B"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383EA35" w14:textId="37DA9421"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6BCC00E" w14:textId="52A8FC0E" w:rsidR="007730FA" w:rsidRPr="007730FA" w:rsidRDefault="007730FA" w:rsidP="0015114F">
            <w:pPr>
              <w:jc w:val="center"/>
              <w:rPr>
                <w:rFonts w:ascii="Calibri" w:hAnsi="Calibri" w:cs="Calibri"/>
                <w:sz w:val="18"/>
                <w:szCs w:val="18"/>
                <w:lang w:val="ru-RU" w:eastAsia="ru-RU"/>
              </w:rPr>
            </w:pPr>
          </w:p>
        </w:tc>
      </w:tr>
      <w:tr w:rsidR="007730FA" w:rsidRPr="007730FA" w14:paraId="6CF5F739"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8853B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67</w:t>
            </w:r>
          </w:p>
        </w:tc>
        <w:tc>
          <w:tcPr>
            <w:tcW w:w="5620" w:type="dxa"/>
            <w:tcBorders>
              <w:top w:val="nil"/>
              <w:left w:val="nil"/>
              <w:bottom w:val="single" w:sz="4" w:space="0" w:color="auto"/>
              <w:right w:val="single" w:sz="4" w:space="0" w:color="auto"/>
            </w:tcBorders>
            <w:shd w:val="clear" w:color="auto" w:fill="auto"/>
            <w:hideMark/>
          </w:tcPr>
          <w:p w14:paraId="450179D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(отопление) G=9,4 м3/час, Н=5,0м PN 6/10</w:t>
            </w:r>
          </w:p>
        </w:tc>
        <w:tc>
          <w:tcPr>
            <w:tcW w:w="746" w:type="dxa"/>
            <w:tcBorders>
              <w:top w:val="nil"/>
              <w:left w:val="nil"/>
              <w:bottom w:val="single" w:sz="4" w:space="0" w:color="auto"/>
              <w:right w:val="single" w:sz="4" w:space="0" w:color="auto"/>
            </w:tcBorders>
            <w:shd w:val="clear" w:color="auto" w:fill="auto"/>
            <w:vAlign w:val="bottom"/>
            <w:hideMark/>
          </w:tcPr>
          <w:p w14:paraId="64ACE5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7DB44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11D6AECF" w14:textId="35AE82F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3FD0753" w14:textId="1E68CDDE"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D0EE9F9" w14:textId="046128D9"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032C1CF" w14:textId="02FB7917"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641FF8F" w14:textId="02B55E9E" w:rsidR="007730FA" w:rsidRPr="007730FA" w:rsidRDefault="007730FA" w:rsidP="0015114F">
            <w:pPr>
              <w:jc w:val="center"/>
              <w:rPr>
                <w:rFonts w:ascii="Calibri" w:hAnsi="Calibri" w:cs="Calibri"/>
                <w:sz w:val="18"/>
                <w:szCs w:val="18"/>
                <w:lang w:val="ru-RU" w:eastAsia="ru-RU"/>
              </w:rPr>
            </w:pPr>
          </w:p>
        </w:tc>
      </w:tr>
      <w:tr w:rsidR="007730FA" w:rsidRPr="007730FA" w14:paraId="37B8EEE3"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1A439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68</w:t>
            </w:r>
          </w:p>
        </w:tc>
        <w:tc>
          <w:tcPr>
            <w:tcW w:w="5620" w:type="dxa"/>
            <w:tcBorders>
              <w:top w:val="nil"/>
              <w:left w:val="nil"/>
              <w:bottom w:val="single" w:sz="4" w:space="0" w:color="auto"/>
              <w:right w:val="single" w:sz="4" w:space="0" w:color="auto"/>
            </w:tcBorders>
            <w:shd w:val="clear" w:color="auto" w:fill="auto"/>
            <w:hideMark/>
          </w:tcPr>
          <w:p w14:paraId="119FB154"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(ГВС) G=1,3 м3/час, Н=4,0м PN 6/10</w:t>
            </w:r>
          </w:p>
        </w:tc>
        <w:tc>
          <w:tcPr>
            <w:tcW w:w="746" w:type="dxa"/>
            <w:tcBorders>
              <w:top w:val="nil"/>
              <w:left w:val="nil"/>
              <w:bottom w:val="single" w:sz="4" w:space="0" w:color="auto"/>
              <w:right w:val="single" w:sz="4" w:space="0" w:color="auto"/>
            </w:tcBorders>
            <w:shd w:val="clear" w:color="auto" w:fill="auto"/>
            <w:vAlign w:val="bottom"/>
            <w:hideMark/>
          </w:tcPr>
          <w:p w14:paraId="3662A33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11BEAD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270E0C7C" w14:textId="6D89ED9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101AF9D" w14:textId="431A9319"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8BAF2B7" w14:textId="38CA4735"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6FE1C03" w14:textId="6653D2C9"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D858E81" w14:textId="02E35580" w:rsidR="007730FA" w:rsidRPr="007730FA" w:rsidRDefault="007730FA" w:rsidP="0015114F">
            <w:pPr>
              <w:jc w:val="center"/>
              <w:rPr>
                <w:rFonts w:ascii="Calibri" w:hAnsi="Calibri" w:cs="Calibri"/>
                <w:sz w:val="18"/>
                <w:szCs w:val="18"/>
                <w:lang w:val="ru-RU" w:eastAsia="ru-RU"/>
              </w:rPr>
            </w:pPr>
          </w:p>
        </w:tc>
      </w:tr>
      <w:tr w:rsidR="007730FA" w:rsidRPr="007730FA" w14:paraId="0EA72C14"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B1566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69</w:t>
            </w:r>
          </w:p>
        </w:tc>
        <w:tc>
          <w:tcPr>
            <w:tcW w:w="5620" w:type="dxa"/>
            <w:tcBorders>
              <w:top w:val="nil"/>
              <w:left w:val="nil"/>
              <w:bottom w:val="single" w:sz="4" w:space="0" w:color="auto"/>
              <w:right w:val="single" w:sz="4" w:space="0" w:color="auto"/>
            </w:tcBorders>
            <w:shd w:val="clear" w:color="auto" w:fill="auto"/>
            <w:hideMark/>
          </w:tcPr>
          <w:p w14:paraId="4A4C826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Ду=80мм</w:t>
            </w:r>
          </w:p>
        </w:tc>
        <w:tc>
          <w:tcPr>
            <w:tcW w:w="746" w:type="dxa"/>
            <w:tcBorders>
              <w:top w:val="nil"/>
              <w:left w:val="nil"/>
              <w:bottom w:val="single" w:sz="4" w:space="0" w:color="auto"/>
              <w:right w:val="single" w:sz="4" w:space="0" w:color="auto"/>
            </w:tcBorders>
            <w:shd w:val="clear" w:color="auto" w:fill="auto"/>
            <w:vAlign w:val="bottom"/>
            <w:hideMark/>
          </w:tcPr>
          <w:p w14:paraId="7432E9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02396C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237" w:type="dxa"/>
            <w:tcBorders>
              <w:top w:val="nil"/>
              <w:left w:val="nil"/>
              <w:bottom w:val="single" w:sz="4" w:space="0" w:color="auto"/>
              <w:right w:val="single" w:sz="4" w:space="0" w:color="auto"/>
            </w:tcBorders>
            <w:shd w:val="clear" w:color="auto" w:fill="auto"/>
            <w:noWrap/>
            <w:vAlign w:val="center"/>
          </w:tcPr>
          <w:p w14:paraId="505D12B5" w14:textId="35E57A9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DA39A99" w14:textId="3DCE7EDB"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86EA830" w14:textId="214DB968"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83713A7" w14:textId="3CD06209"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3F9BBD2" w14:textId="5F6B9217" w:rsidR="007730FA" w:rsidRPr="007730FA" w:rsidRDefault="007730FA" w:rsidP="00113EC1">
            <w:pPr>
              <w:jc w:val="center"/>
              <w:rPr>
                <w:rFonts w:ascii="Calibri" w:hAnsi="Calibri" w:cs="Calibri"/>
                <w:sz w:val="18"/>
                <w:szCs w:val="18"/>
                <w:lang w:val="ru-RU" w:eastAsia="ru-RU"/>
              </w:rPr>
            </w:pPr>
          </w:p>
        </w:tc>
      </w:tr>
      <w:tr w:rsidR="007730FA" w:rsidRPr="007730FA" w14:paraId="5D4AA1A5"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52A5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70</w:t>
            </w:r>
          </w:p>
        </w:tc>
        <w:tc>
          <w:tcPr>
            <w:tcW w:w="5620" w:type="dxa"/>
            <w:tcBorders>
              <w:top w:val="nil"/>
              <w:left w:val="nil"/>
              <w:bottom w:val="single" w:sz="4" w:space="0" w:color="auto"/>
              <w:right w:val="single" w:sz="4" w:space="0" w:color="auto"/>
            </w:tcBorders>
            <w:shd w:val="clear" w:color="auto" w:fill="auto"/>
            <w:hideMark/>
          </w:tcPr>
          <w:p w14:paraId="0390D18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r w:rsidRPr="007730FA">
              <w:rPr>
                <w:rFonts w:ascii="Calibri" w:hAnsi="Calibri" w:cs="Calibri"/>
                <w:sz w:val="18"/>
                <w:szCs w:val="18"/>
                <w:lang w:val="ru-RU" w:eastAsia="ru-RU"/>
              </w:rPr>
              <w:br w:type="page"/>
            </w:r>
          </w:p>
        </w:tc>
        <w:tc>
          <w:tcPr>
            <w:tcW w:w="746" w:type="dxa"/>
            <w:tcBorders>
              <w:top w:val="nil"/>
              <w:left w:val="nil"/>
              <w:bottom w:val="single" w:sz="4" w:space="0" w:color="auto"/>
              <w:right w:val="single" w:sz="4" w:space="0" w:color="auto"/>
            </w:tcBorders>
            <w:shd w:val="clear" w:color="auto" w:fill="auto"/>
            <w:vAlign w:val="bottom"/>
            <w:hideMark/>
          </w:tcPr>
          <w:p w14:paraId="65C2404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8285AF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6F360BD8" w14:textId="0482FE15"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7714912" w14:textId="104D675C"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00CE4B9" w14:textId="78FCAB88"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9AF54FD" w14:textId="20A1C483"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65C4833" w14:textId="3F9DB7D2" w:rsidR="007730FA" w:rsidRPr="007730FA" w:rsidRDefault="007730FA" w:rsidP="00113EC1">
            <w:pPr>
              <w:jc w:val="center"/>
              <w:rPr>
                <w:rFonts w:ascii="Calibri" w:hAnsi="Calibri" w:cs="Calibri"/>
                <w:sz w:val="18"/>
                <w:szCs w:val="18"/>
                <w:lang w:val="ru-RU" w:eastAsia="ru-RU"/>
              </w:rPr>
            </w:pPr>
          </w:p>
        </w:tc>
      </w:tr>
      <w:tr w:rsidR="007730FA" w:rsidRPr="007730FA" w14:paraId="33878528"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281DF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71</w:t>
            </w:r>
          </w:p>
        </w:tc>
        <w:tc>
          <w:tcPr>
            <w:tcW w:w="5620" w:type="dxa"/>
            <w:tcBorders>
              <w:top w:val="nil"/>
              <w:left w:val="nil"/>
              <w:bottom w:val="single" w:sz="4" w:space="0" w:color="auto"/>
              <w:right w:val="single" w:sz="4" w:space="0" w:color="auto"/>
            </w:tcBorders>
            <w:shd w:val="clear" w:color="auto" w:fill="auto"/>
            <w:hideMark/>
          </w:tcPr>
          <w:p w14:paraId="0512839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Ду=50мм</w:t>
            </w:r>
          </w:p>
        </w:tc>
        <w:tc>
          <w:tcPr>
            <w:tcW w:w="746" w:type="dxa"/>
            <w:tcBorders>
              <w:top w:val="nil"/>
              <w:left w:val="nil"/>
              <w:bottom w:val="single" w:sz="4" w:space="0" w:color="auto"/>
              <w:right w:val="single" w:sz="4" w:space="0" w:color="auto"/>
            </w:tcBorders>
            <w:shd w:val="clear" w:color="auto" w:fill="auto"/>
            <w:vAlign w:val="bottom"/>
            <w:hideMark/>
          </w:tcPr>
          <w:p w14:paraId="324E2EA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C60F3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2E5E8AEC" w14:textId="676AE950"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045DC4" w14:textId="243A30B2"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E8E26D5" w14:textId="6CB62F1C"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E749252" w14:textId="09D5DE1A"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91E1E92" w14:textId="305A0DF3" w:rsidR="007730FA" w:rsidRPr="007730FA" w:rsidRDefault="007730FA" w:rsidP="00113EC1">
            <w:pPr>
              <w:jc w:val="center"/>
              <w:rPr>
                <w:rFonts w:ascii="Calibri" w:hAnsi="Calibri" w:cs="Calibri"/>
                <w:sz w:val="18"/>
                <w:szCs w:val="18"/>
                <w:lang w:val="ru-RU" w:eastAsia="ru-RU"/>
              </w:rPr>
            </w:pPr>
          </w:p>
        </w:tc>
      </w:tr>
      <w:tr w:rsidR="007730FA" w:rsidRPr="007730FA" w14:paraId="3ACBF321" w14:textId="77777777" w:rsidTr="007F3FAC">
        <w:trPr>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0C194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72</w:t>
            </w:r>
          </w:p>
        </w:tc>
        <w:tc>
          <w:tcPr>
            <w:tcW w:w="5620" w:type="dxa"/>
            <w:tcBorders>
              <w:top w:val="nil"/>
              <w:left w:val="nil"/>
              <w:bottom w:val="single" w:sz="4" w:space="0" w:color="auto"/>
              <w:right w:val="single" w:sz="4" w:space="0" w:color="auto"/>
            </w:tcBorders>
            <w:shd w:val="clear" w:color="auto" w:fill="auto"/>
            <w:hideMark/>
          </w:tcPr>
          <w:p w14:paraId="7831EEF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Ду=32мм</w:t>
            </w:r>
          </w:p>
        </w:tc>
        <w:tc>
          <w:tcPr>
            <w:tcW w:w="746" w:type="dxa"/>
            <w:tcBorders>
              <w:top w:val="nil"/>
              <w:left w:val="nil"/>
              <w:bottom w:val="single" w:sz="4" w:space="0" w:color="auto"/>
              <w:right w:val="single" w:sz="4" w:space="0" w:color="auto"/>
            </w:tcBorders>
            <w:shd w:val="clear" w:color="auto" w:fill="auto"/>
            <w:vAlign w:val="bottom"/>
            <w:hideMark/>
          </w:tcPr>
          <w:p w14:paraId="2EAA3D0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3F4C6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237" w:type="dxa"/>
            <w:tcBorders>
              <w:top w:val="nil"/>
              <w:left w:val="nil"/>
              <w:bottom w:val="single" w:sz="4" w:space="0" w:color="auto"/>
              <w:right w:val="single" w:sz="4" w:space="0" w:color="auto"/>
            </w:tcBorders>
            <w:shd w:val="clear" w:color="auto" w:fill="auto"/>
            <w:noWrap/>
            <w:vAlign w:val="center"/>
          </w:tcPr>
          <w:p w14:paraId="707BB7AE" w14:textId="2EC8E6E6"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5428F29" w14:textId="31E16412"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57B08F5" w14:textId="5FB4B06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0C13A2E2" w14:textId="1FA38868"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85C5F96" w14:textId="0B859B4D" w:rsidR="007730FA" w:rsidRPr="007730FA" w:rsidRDefault="007730FA" w:rsidP="00113EC1">
            <w:pPr>
              <w:jc w:val="center"/>
              <w:rPr>
                <w:rFonts w:ascii="Calibri" w:hAnsi="Calibri" w:cs="Calibri"/>
                <w:sz w:val="18"/>
                <w:szCs w:val="18"/>
                <w:lang w:val="ru-RU" w:eastAsia="ru-RU"/>
              </w:rPr>
            </w:pPr>
          </w:p>
        </w:tc>
      </w:tr>
      <w:tr w:rsidR="007730FA" w:rsidRPr="007730FA" w14:paraId="78C826F5"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3B199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73</w:t>
            </w:r>
          </w:p>
        </w:tc>
        <w:tc>
          <w:tcPr>
            <w:tcW w:w="5620" w:type="dxa"/>
            <w:tcBorders>
              <w:top w:val="nil"/>
              <w:left w:val="nil"/>
              <w:bottom w:val="single" w:sz="4" w:space="0" w:color="auto"/>
              <w:right w:val="single" w:sz="4" w:space="0" w:color="auto"/>
            </w:tcBorders>
            <w:shd w:val="clear" w:color="auto" w:fill="auto"/>
            <w:hideMark/>
          </w:tcPr>
          <w:p w14:paraId="1F50D50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шаровый (дренаж) Ду=15мм</w:t>
            </w:r>
          </w:p>
        </w:tc>
        <w:tc>
          <w:tcPr>
            <w:tcW w:w="746" w:type="dxa"/>
            <w:tcBorders>
              <w:top w:val="nil"/>
              <w:left w:val="nil"/>
              <w:bottom w:val="single" w:sz="4" w:space="0" w:color="auto"/>
              <w:right w:val="single" w:sz="4" w:space="0" w:color="auto"/>
            </w:tcBorders>
            <w:shd w:val="clear" w:color="auto" w:fill="auto"/>
            <w:vAlign w:val="bottom"/>
            <w:hideMark/>
          </w:tcPr>
          <w:p w14:paraId="7B0A137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C9A6BF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237" w:type="dxa"/>
            <w:tcBorders>
              <w:top w:val="nil"/>
              <w:left w:val="nil"/>
              <w:bottom w:val="single" w:sz="4" w:space="0" w:color="auto"/>
              <w:right w:val="single" w:sz="4" w:space="0" w:color="auto"/>
            </w:tcBorders>
            <w:shd w:val="clear" w:color="auto" w:fill="auto"/>
            <w:noWrap/>
            <w:vAlign w:val="center"/>
          </w:tcPr>
          <w:p w14:paraId="5B2DB122" w14:textId="6FC9A7AA"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2F15898" w14:textId="39E3B5FE"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FE080A1" w14:textId="4A47A723"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2B39048" w14:textId="26815286"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DB30B60" w14:textId="6C4ECFA8" w:rsidR="007730FA" w:rsidRPr="007730FA" w:rsidRDefault="007730FA" w:rsidP="00113EC1">
            <w:pPr>
              <w:jc w:val="center"/>
              <w:rPr>
                <w:rFonts w:ascii="Calibri" w:hAnsi="Calibri" w:cs="Calibri"/>
                <w:sz w:val="18"/>
                <w:szCs w:val="18"/>
                <w:lang w:val="ru-RU" w:eastAsia="ru-RU"/>
              </w:rPr>
            </w:pPr>
          </w:p>
        </w:tc>
      </w:tr>
      <w:tr w:rsidR="007730FA" w:rsidRPr="007730FA" w14:paraId="6E346531"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8B70F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74</w:t>
            </w:r>
          </w:p>
        </w:tc>
        <w:tc>
          <w:tcPr>
            <w:tcW w:w="5620" w:type="dxa"/>
            <w:tcBorders>
              <w:top w:val="nil"/>
              <w:left w:val="nil"/>
              <w:bottom w:val="single" w:sz="4" w:space="0" w:color="auto"/>
              <w:right w:val="single" w:sz="4" w:space="0" w:color="auto"/>
            </w:tcBorders>
            <w:shd w:val="clear" w:color="auto" w:fill="auto"/>
            <w:hideMark/>
          </w:tcPr>
          <w:p w14:paraId="4D79F6E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5B0275E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87110C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237" w:type="dxa"/>
            <w:tcBorders>
              <w:top w:val="nil"/>
              <w:left w:val="nil"/>
              <w:bottom w:val="single" w:sz="4" w:space="0" w:color="auto"/>
              <w:right w:val="single" w:sz="4" w:space="0" w:color="auto"/>
            </w:tcBorders>
            <w:shd w:val="clear" w:color="auto" w:fill="auto"/>
            <w:noWrap/>
            <w:vAlign w:val="center"/>
          </w:tcPr>
          <w:p w14:paraId="749D8C8A" w14:textId="1D0EA52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B2579B3" w14:textId="010AF967"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7BAB3B3" w14:textId="5FFCD1D6"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08CB48A" w14:textId="697C48AC"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0F6FC29" w14:textId="26320F28" w:rsidR="007730FA" w:rsidRPr="007730FA" w:rsidRDefault="007730FA" w:rsidP="00113EC1">
            <w:pPr>
              <w:jc w:val="center"/>
              <w:rPr>
                <w:rFonts w:ascii="Calibri" w:hAnsi="Calibri" w:cs="Calibri"/>
                <w:sz w:val="18"/>
                <w:szCs w:val="18"/>
                <w:lang w:val="ru-RU" w:eastAsia="ru-RU"/>
              </w:rPr>
            </w:pPr>
          </w:p>
        </w:tc>
      </w:tr>
      <w:tr w:rsidR="007730FA" w:rsidRPr="007730FA" w14:paraId="5F700897"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1B00C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75</w:t>
            </w:r>
          </w:p>
        </w:tc>
        <w:tc>
          <w:tcPr>
            <w:tcW w:w="5620" w:type="dxa"/>
            <w:tcBorders>
              <w:top w:val="nil"/>
              <w:left w:val="nil"/>
              <w:bottom w:val="single" w:sz="4" w:space="0" w:color="auto"/>
              <w:right w:val="single" w:sz="4" w:space="0" w:color="auto"/>
            </w:tcBorders>
            <w:shd w:val="clear" w:color="auto" w:fill="auto"/>
            <w:hideMark/>
          </w:tcPr>
          <w:p w14:paraId="05F90B5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3E34BB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80F04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431C3F05" w14:textId="6FE3E4A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DAA6ECC" w14:textId="53E76A3F"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E6942A0" w14:textId="055CCB14"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72DEF02" w14:textId="77F822D2"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836F55F" w14:textId="55E2C6F9" w:rsidR="007730FA" w:rsidRPr="007730FA" w:rsidRDefault="007730FA" w:rsidP="00113EC1">
            <w:pPr>
              <w:jc w:val="center"/>
              <w:rPr>
                <w:rFonts w:ascii="Calibri" w:hAnsi="Calibri" w:cs="Calibri"/>
                <w:sz w:val="18"/>
                <w:szCs w:val="18"/>
                <w:lang w:val="ru-RU" w:eastAsia="ru-RU"/>
              </w:rPr>
            </w:pPr>
          </w:p>
        </w:tc>
      </w:tr>
      <w:tr w:rsidR="007730FA" w:rsidRPr="007730FA" w14:paraId="70B3CE8A"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0662D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76</w:t>
            </w:r>
          </w:p>
        </w:tc>
        <w:tc>
          <w:tcPr>
            <w:tcW w:w="5620" w:type="dxa"/>
            <w:tcBorders>
              <w:top w:val="nil"/>
              <w:left w:val="nil"/>
              <w:bottom w:val="single" w:sz="4" w:space="0" w:color="auto"/>
              <w:right w:val="single" w:sz="4" w:space="0" w:color="auto"/>
            </w:tcBorders>
            <w:shd w:val="clear" w:color="auto" w:fill="auto"/>
            <w:hideMark/>
          </w:tcPr>
          <w:p w14:paraId="580AD81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3310486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2B6D97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0BC22EC2" w14:textId="58BEC48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388919C" w14:textId="35A01127"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946CBF1" w14:textId="0EFA5BCA"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C0A8DDA" w14:textId="2859901C"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BF0D1F7" w14:textId="14C6C3FD" w:rsidR="007730FA" w:rsidRPr="007730FA" w:rsidRDefault="007730FA" w:rsidP="00113EC1">
            <w:pPr>
              <w:jc w:val="center"/>
              <w:rPr>
                <w:rFonts w:ascii="Calibri" w:hAnsi="Calibri" w:cs="Calibri"/>
                <w:sz w:val="18"/>
                <w:szCs w:val="18"/>
                <w:lang w:val="ru-RU" w:eastAsia="ru-RU"/>
              </w:rPr>
            </w:pPr>
          </w:p>
        </w:tc>
      </w:tr>
      <w:tr w:rsidR="007730FA" w:rsidRPr="007730FA" w14:paraId="62BE9B22" w14:textId="77777777" w:rsidTr="007F3FAC">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076DD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77</w:t>
            </w:r>
          </w:p>
        </w:tc>
        <w:tc>
          <w:tcPr>
            <w:tcW w:w="5620" w:type="dxa"/>
            <w:tcBorders>
              <w:top w:val="nil"/>
              <w:left w:val="nil"/>
              <w:bottom w:val="single" w:sz="4" w:space="0" w:color="auto"/>
              <w:right w:val="single" w:sz="4" w:space="0" w:color="auto"/>
            </w:tcBorders>
            <w:shd w:val="clear" w:color="auto" w:fill="auto"/>
            <w:hideMark/>
          </w:tcPr>
          <w:p w14:paraId="610E4FC9"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7D17BB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2706E5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7E45E07C" w14:textId="722F9FE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9C1EFEE" w14:textId="4D593413"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01E531C" w14:textId="0A8C8F11"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666FDE3" w14:textId="4BBC1C0A"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826C774" w14:textId="29876F0D" w:rsidR="007730FA" w:rsidRPr="007730FA" w:rsidRDefault="007730FA" w:rsidP="00113EC1">
            <w:pPr>
              <w:jc w:val="center"/>
              <w:rPr>
                <w:rFonts w:ascii="Calibri" w:hAnsi="Calibri" w:cs="Calibri"/>
                <w:sz w:val="18"/>
                <w:szCs w:val="18"/>
                <w:lang w:val="ru-RU" w:eastAsia="ru-RU"/>
              </w:rPr>
            </w:pPr>
          </w:p>
        </w:tc>
      </w:tr>
      <w:tr w:rsidR="007730FA" w:rsidRPr="007730FA" w14:paraId="79E56F6F"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525A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78</w:t>
            </w:r>
          </w:p>
        </w:tc>
        <w:tc>
          <w:tcPr>
            <w:tcW w:w="5620" w:type="dxa"/>
            <w:tcBorders>
              <w:top w:val="nil"/>
              <w:left w:val="nil"/>
              <w:bottom w:val="single" w:sz="4" w:space="0" w:color="auto"/>
              <w:right w:val="single" w:sz="4" w:space="0" w:color="auto"/>
            </w:tcBorders>
            <w:shd w:val="clear" w:color="auto" w:fill="auto"/>
            <w:hideMark/>
          </w:tcPr>
          <w:p w14:paraId="03561B8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196B3D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211CCE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237" w:type="dxa"/>
            <w:tcBorders>
              <w:top w:val="nil"/>
              <w:left w:val="nil"/>
              <w:bottom w:val="single" w:sz="4" w:space="0" w:color="auto"/>
              <w:right w:val="single" w:sz="4" w:space="0" w:color="auto"/>
            </w:tcBorders>
            <w:shd w:val="clear" w:color="auto" w:fill="auto"/>
            <w:noWrap/>
            <w:vAlign w:val="center"/>
          </w:tcPr>
          <w:p w14:paraId="3FED8D35" w14:textId="39FDED9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4F104F" w14:textId="2E3B74D5"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F31694F" w14:textId="77D7D60C"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5A1E7E6" w14:textId="5ACCA4B7"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F4A211F" w14:textId="281578EB" w:rsidR="007730FA" w:rsidRPr="007730FA" w:rsidRDefault="007730FA" w:rsidP="00113EC1">
            <w:pPr>
              <w:jc w:val="center"/>
              <w:rPr>
                <w:rFonts w:ascii="Calibri" w:hAnsi="Calibri" w:cs="Calibri"/>
                <w:sz w:val="18"/>
                <w:szCs w:val="18"/>
                <w:lang w:val="ru-RU" w:eastAsia="ru-RU"/>
              </w:rPr>
            </w:pPr>
          </w:p>
        </w:tc>
      </w:tr>
      <w:tr w:rsidR="007730FA" w:rsidRPr="007730FA" w14:paraId="7BF9287A"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F0F8F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79</w:t>
            </w:r>
          </w:p>
        </w:tc>
        <w:tc>
          <w:tcPr>
            <w:tcW w:w="5620" w:type="dxa"/>
            <w:tcBorders>
              <w:top w:val="nil"/>
              <w:left w:val="nil"/>
              <w:bottom w:val="single" w:sz="4" w:space="0" w:color="auto"/>
              <w:right w:val="single" w:sz="4" w:space="0" w:color="auto"/>
            </w:tcBorders>
            <w:shd w:val="clear" w:color="auto" w:fill="auto"/>
            <w:hideMark/>
          </w:tcPr>
          <w:p w14:paraId="448C47D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54ACE5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7F832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57AF7FFB" w14:textId="27ED268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2CD9442" w14:textId="24E608D2"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3BD53D0" w14:textId="6EC8B574"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1451002" w14:textId="681AFF80"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4183E51C" w14:textId="5D8F9383" w:rsidR="007730FA" w:rsidRPr="007730FA" w:rsidRDefault="007730FA" w:rsidP="00113EC1">
            <w:pPr>
              <w:jc w:val="center"/>
              <w:rPr>
                <w:rFonts w:ascii="Calibri" w:hAnsi="Calibri" w:cs="Calibri"/>
                <w:sz w:val="18"/>
                <w:szCs w:val="18"/>
                <w:lang w:val="ru-RU" w:eastAsia="ru-RU"/>
              </w:rPr>
            </w:pPr>
          </w:p>
        </w:tc>
      </w:tr>
      <w:tr w:rsidR="007730FA" w:rsidRPr="007730FA" w14:paraId="3499E663"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92D1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5620" w:type="dxa"/>
            <w:tcBorders>
              <w:top w:val="nil"/>
              <w:left w:val="nil"/>
              <w:bottom w:val="single" w:sz="4" w:space="0" w:color="auto"/>
              <w:right w:val="single" w:sz="4" w:space="0" w:color="auto"/>
            </w:tcBorders>
            <w:shd w:val="clear" w:color="auto" w:fill="auto"/>
            <w:hideMark/>
          </w:tcPr>
          <w:p w14:paraId="3B70553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Грязевики, наружный диаметр патрубков 89 мм. Установка</w:t>
            </w:r>
          </w:p>
        </w:tc>
        <w:tc>
          <w:tcPr>
            <w:tcW w:w="746" w:type="dxa"/>
            <w:tcBorders>
              <w:top w:val="nil"/>
              <w:left w:val="nil"/>
              <w:bottom w:val="single" w:sz="4" w:space="0" w:color="auto"/>
              <w:right w:val="single" w:sz="4" w:space="0" w:color="auto"/>
            </w:tcBorders>
            <w:shd w:val="clear" w:color="auto" w:fill="auto"/>
            <w:vAlign w:val="bottom"/>
            <w:hideMark/>
          </w:tcPr>
          <w:p w14:paraId="5F80ED1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014D00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697E086A" w14:textId="557647C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315C338" w14:textId="4F67A01D"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4EF06B9" w14:textId="08521120"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0E1B6B5" w14:textId="7A902E6D"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E2B0CE0" w14:textId="4FEAB78B" w:rsidR="007730FA" w:rsidRPr="007730FA" w:rsidRDefault="007730FA" w:rsidP="00113EC1">
            <w:pPr>
              <w:jc w:val="center"/>
              <w:rPr>
                <w:rFonts w:ascii="Calibri" w:hAnsi="Calibri" w:cs="Calibri"/>
                <w:sz w:val="18"/>
                <w:szCs w:val="18"/>
                <w:lang w:val="ru-RU" w:eastAsia="ru-RU"/>
              </w:rPr>
            </w:pPr>
          </w:p>
        </w:tc>
      </w:tr>
      <w:tr w:rsidR="007730FA" w:rsidRPr="007730FA" w14:paraId="7358EB62"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2824D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81</w:t>
            </w:r>
          </w:p>
        </w:tc>
        <w:tc>
          <w:tcPr>
            <w:tcW w:w="5620" w:type="dxa"/>
            <w:tcBorders>
              <w:top w:val="nil"/>
              <w:left w:val="nil"/>
              <w:bottom w:val="single" w:sz="4" w:space="0" w:color="auto"/>
              <w:right w:val="single" w:sz="4" w:space="0" w:color="auto"/>
            </w:tcBorders>
            <w:shd w:val="clear" w:color="auto" w:fill="auto"/>
            <w:hideMark/>
          </w:tcPr>
          <w:p w14:paraId="121AA49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Манометр, dһ100 мм, 0-16 бар</w:t>
            </w:r>
          </w:p>
        </w:tc>
        <w:tc>
          <w:tcPr>
            <w:tcW w:w="746" w:type="dxa"/>
            <w:tcBorders>
              <w:top w:val="nil"/>
              <w:left w:val="nil"/>
              <w:bottom w:val="single" w:sz="4" w:space="0" w:color="auto"/>
              <w:right w:val="single" w:sz="4" w:space="0" w:color="auto"/>
            </w:tcBorders>
            <w:shd w:val="clear" w:color="auto" w:fill="auto"/>
            <w:vAlign w:val="bottom"/>
            <w:hideMark/>
          </w:tcPr>
          <w:p w14:paraId="23286C0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0C50D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237" w:type="dxa"/>
            <w:tcBorders>
              <w:top w:val="nil"/>
              <w:left w:val="nil"/>
              <w:bottom w:val="single" w:sz="4" w:space="0" w:color="auto"/>
              <w:right w:val="single" w:sz="4" w:space="0" w:color="auto"/>
            </w:tcBorders>
            <w:shd w:val="clear" w:color="auto" w:fill="auto"/>
            <w:noWrap/>
            <w:vAlign w:val="center"/>
          </w:tcPr>
          <w:p w14:paraId="02948002" w14:textId="5D51DE1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5FF6CE0" w14:textId="567B900B"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3007DEF" w14:textId="05EFAAE4"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4EBF8EA" w14:textId="6363C7AA"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BB9009A" w14:textId="35ADB0C8" w:rsidR="007730FA" w:rsidRPr="007730FA" w:rsidRDefault="007730FA" w:rsidP="00113EC1">
            <w:pPr>
              <w:jc w:val="center"/>
              <w:rPr>
                <w:rFonts w:ascii="Calibri" w:hAnsi="Calibri" w:cs="Calibri"/>
                <w:sz w:val="18"/>
                <w:szCs w:val="18"/>
                <w:lang w:val="ru-RU" w:eastAsia="ru-RU"/>
              </w:rPr>
            </w:pPr>
          </w:p>
        </w:tc>
      </w:tr>
      <w:tr w:rsidR="007730FA" w:rsidRPr="007730FA" w14:paraId="3E7948AD"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4B0D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82</w:t>
            </w:r>
          </w:p>
        </w:tc>
        <w:tc>
          <w:tcPr>
            <w:tcW w:w="5620" w:type="dxa"/>
            <w:tcBorders>
              <w:top w:val="nil"/>
              <w:left w:val="nil"/>
              <w:bottom w:val="single" w:sz="4" w:space="0" w:color="auto"/>
              <w:right w:val="single" w:sz="4" w:space="0" w:color="auto"/>
            </w:tcBorders>
            <w:shd w:val="clear" w:color="auto" w:fill="auto"/>
            <w:hideMark/>
          </w:tcPr>
          <w:p w14:paraId="1B5E685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трехходовой для установки манометра</w:t>
            </w:r>
          </w:p>
        </w:tc>
        <w:tc>
          <w:tcPr>
            <w:tcW w:w="746" w:type="dxa"/>
            <w:tcBorders>
              <w:top w:val="nil"/>
              <w:left w:val="nil"/>
              <w:bottom w:val="single" w:sz="4" w:space="0" w:color="auto"/>
              <w:right w:val="single" w:sz="4" w:space="0" w:color="auto"/>
            </w:tcBorders>
            <w:shd w:val="clear" w:color="auto" w:fill="auto"/>
            <w:vAlign w:val="bottom"/>
            <w:hideMark/>
          </w:tcPr>
          <w:p w14:paraId="0FD5A1C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1AC36C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237" w:type="dxa"/>
            <w:tcBorders>
              <w:top w:val="nil"/>
              <w:left w:val="nil"/>
              <w:bottom w:val="single" w:sz="4" w:space="0" w:color="auto"/>
              <w:right w:val="single" w:sz="4" w:space="0" w:color="auto"/>
            </w:tcBorders>
            <w:shd w:val="clear" w:color="auto" w:fill="auto"/>
            <w:noWrap/>
            <w:vAlign w:val="center"/>
          </w:tcPr>
          <w:p w14:paraId="16BDF77D" w14:textId="2C142E5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0CC3AAC" w14:textId="1BDDEE85"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05F39E2C" w14:textId="5B2B014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E07AE9C" w14:textId="186E5120"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7C29274" w14:textId="28C13DD8" w:rsidR="007730FA" w:rsidRPr="007730FA" w:rsidRDefault="007730FA" w:rsidP="00113EC1">
            <w:pPr>
              <w:jc w:val="center"/>
              <w:rPr>
                <w:rFonts w:ascii="Calibri" w:hAnsi="Calibri" w:cs="Calibri"/>
                <w:sz w:val="18"/>
                <w:szCs w:val="18"/>
                <w:lang w:val="ru-RU" w:eastAsia="ru-RU"/>
              </w:rPr>
            </w:pPr>
          </w:p>
        </w:tc>
      </w:tr>
      <w:tr w:rsidR="007730FA" w:rsidRPr="007730FA" w14:paraId="170EC402"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E5FB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83</w:t>
            </w:r>
          </w:p>
        </w:tc>
        <w:tc>
          <w:tcPr>
            <w:tcW w:w="5620" w:type="dxa"/>
            <w:tcBorders>
              <w:top w:val="nil"/>
              <w:left w:val="nil"/>
              <w:bottom w:val="single" w:sz="4" w:space="0" w:color="auto"/>
              <w:right w:val="single" w:sz="4" w:space="0" w:color="auto"/>
            </w:tcBorders>
            <w:shd w:val="clear" w:color="auto" w:fill="auto"/>
            <w:noWrap/>
            <w:hideMark/>
          </w:tcPr>
          <w:p w14:paraId="0AE2B20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стеклянный l=240мм, 0-150°С с оправой и бобышкой</w:t>
            </w:r>
          </w:p>
        </w:tc>
        <w:tc>
          <w:tcPr>
            <w:tcW w:w="746" w:type="dxa"/>
            <w:tcBorders>
              <w:top w:val="nil"/>
              <w:left w:val="nil"/>
              <w:bottom w:val="single" w:sz="4" w:space="0" w:color="auto"/>
              <w:right w:val="single" w:sz="4" w:space="0" w:color="auto"/>
            </w:tcBorders>
            <w:shd w:val="clear" w:color="auto" w:fill="auto"/>
            <w:vAlign w:val="bottom"/>
            <w:hideMark/>
          </w:tcPr>
          <w:p w14:paraId="35D3F8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FFCB6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237" w:type="dxa"/>
            <w:tcBorders>
              <w:top w:val="nil"/>
              <w:left w:val="nil"/>
              <w:bottom w:val="single" w:sz="4" w:space="0" w:color="auto"/>
              <w:right w:val="single" w:sz="4" w:space="0" w:color="auto"/>
            </w:tcBorders>
            <w:shd w:val="clear" w:color="auto" w:fill="auto"/>
            <w:noWrap/>
            <w:vAlign w:val="center"/>
          </w:tcPr>
          <w:p w14:paraId="3D017B02" w14:textId="44A5BAC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D8D350" w14:textId="644BA27E"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52FB13B" w14:textId="66339798"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1AEE001" w14:textId="276B9B5A"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CD4495A" w14:textId="1D42D17E" w:rsidR="007730FA" w:rsidRPr="007730FA" w:rsidRDefault="007730FA" w:rsidP="00113EC1">
            <w:pPr>
              <w:jc w:val="center"/>
              <w:rPr>
                <w:rFonts w:ascii="Calibri" w:hAnsi="Calibri" w:cs="Calibri"/>
                <w:sz w:val="18"/>
                <w:szCs w:val="18"/>
                <w:lang w:val="ru-RU" w:eastAsia="ru-RU"/>
              </w:rPr>
            </w:pPr>
          </w:p>
        </w:tc>
      </w:tr>
      <w:tr w:rsidR="007730FA" w:rsidRPr="007730FA" w14:paraId="1F7E150C"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8251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5620" w:type="dxa"/>
            <w:tcBorders>
              <w:top w:val="nil"/>
              <w:left w:val="nil"/>
              <w:bottom w:val="single" w:sz="4" w:space="0" w:color="auto"/>
              <w:right w:val="single" w:sz="4" w:space="0" w:color="auto"/>
            </w:tcBorders>
            <w:shd w:val="clear" w:color="auto" w:fill="auto"/>
            <w:noWrap/>
            <w:hideMark/>
          </w:tcPr>
          <w:p w14:paraId="1E6C2EC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биметаллический</w:t>
            </w:r>
          </w:p>
        </w:tc>
        <w:tc>
          <w:tcPr>
            <w:tcW w:w="746" w:type="dxa"/>
            <w:tcBorders>
              <w:top w:val="nil"/>
              <w:left w:val="nil"/>
              <w:bottom w:val="single" w:sz="4" w:space="0" w:color="auto"/>
              <w:right w:val="single" w:sz="4" w:space="0" w:color="auto"/>
            </w:tcBorders>
            <w:shd w:val="clear" w:color="auto" w:fill="auto"/>
            <w:noWrap/>
            <w:vAlign w:val="center"/>
            <w:hideMark/>
          </w:tcPr>
          <w:p w14:paraId="374B2D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5A217EA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237" w:type="dxa"/>
            <w:tcBorders>
              <w:top w:val="nil"/>
              <w:left w:val="nil"/>
              <w:bottom w:val="single" w:sz="4" w:space="0" w:color="auto"/>
              <w:right w:val="single" w:sz="4" w:space="0" w:color="auto"/>
            </w:tcBorders>
            <w:shd w:val="clear" w:color="auto" w:fill="auto"/>
            <w:noWrap/>
            <w:vAlign w:val="center"/>
          </w:tcPr>
          <w:p w14:paraId="5205BE37" w14:textId="585E64F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15F1820" w14:textId="5C76E5E5"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82D5CC9" w14:textId="1A8E343E"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F4D9110" w14:textId="54DC17E9"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DC3115D" w14:textId="24FB3990" w:rsidR="007730FA" w:rsidRPr="007730FA" w:rsidRDefault="007730FA" w:rsidP="00113EC1">
            <w:pPr>
              <w:jc w:val="center"/>
              <w:rPr>
                <w:rFonts w:ascii="Calibri" w:hAnsi="Calibri" w:cs="Calibri"/>
                <w:sz w:val="18"/>
                <w:szCs w:val="18"/>
                <w:lang w:val="ru-RU" w:eastAsia="ru-RU"/>
              </w:rPr>
            </w:pPr>
          </w:p>
        </w:tc>
      </w:tr>
      <w:tr w:rsidR="007730FA" w:rsidRPr="007730FA" w14:paraId="2F634EBD"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FA354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85</w:t>
            </w:r>
          </w:p>
        </w:tc>
        <w:tc>
          <w:tcPr>
            <w:tcW w:w="5620" w:type="dxa"/>
            <w:tcBorders>
              <w:top w:val="nil"/>
              <w:left w:val="nil"/>
              <w:bottom w:val="single" w:sz="4" w:space="0" w:color="auto"/>
              <w:right w:val="single" w:sz="4" w:space="0" w:color="auto"/>
            </w:tcBorders>
            <w:shd w:val="clear" w:color="auto" w:fill="auto"/>
            <w:noWrap/>
            <w:hideMark/>
          </w:tcPr>
          <w:p w14:paraId="13DB401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ø89х3,5</w:t>
            </w:r>
          </w:p>
        </w:tc>
        <w:tc>
          <w:tcPr>
            <w:tcW w:w="746" w:type="dxa"/>
            <w:tcBorders>
              <w:top w:val="nil"/>
              <w:left w:val="nil"/>
              <w:bottom w:val="single" w:sz="4" w:space="0" w:color="auto"/>
              <w:right w:val="single" w:sz="4" w:space="0" w:color="auto"/>
            </w:tcBorders>
            <w:shd w:val="clear" w:color="auto" w:fill="auto"/>
            <w:noWrap/>
            <w:vAlign w:val="center"/>
            <w:hideMark/>
          </w:tcPr>
          <w:p w14:paraId="5D373F0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2B7A972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1237" w:type="dxa"/>
            <w:tcBorders>
              <w:top w:val="nil"/>
              <w:left w:val="nil"/>
              <w:bottom w:val="single" w:sz="4" w:space="0" w:color="auto"/>
              <w:right w:val="single" w:sz="4" w:space="0" w:color="auto"/>
            </w:tcBorders>
            <w:shd w:val="clear" w:color="auto" w:fill="auto"/>
            <w:noWrap/>
            <w:vAlign w:val="center"/>
          </w:tcPr>
          <w:p w14:paraId="1904E326" w14:textId="3549022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B8ADC94" w14:textId="1628C638"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93D0750" w14:textId="0AFC8FE4"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54E511E" w14:textId="768FF024"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88AC98F" w14:textId="38538130" w:rsidR="007730FA" w:rsidRPr="007730FA" w:rsidRDefault="007730FA" w:rsidP="00113EC1">
            <w:pPr>
              <w:jc w:val="center"/>
              <w:rPr>
                <w:rFonts w:ascii="Calibri" w:hAnsi="Calibri" w:cs="Calibri"/>
                <w:sz w:val="18"/>
                <w:szCs w:val="18"/>
                <w:lang w:val="ru-RU" w:eastAsia="ru-RU"/>
              </w:rPr>
            </w:pPr>
          </w:p>
        </w:tc>
      </w:tr>
      <w:tr w:rsidR="007730FA" w:rsidRPr="007730FA" w14:paraId="4FCED4C1"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D06FB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86</w:t>
            </w:r>
          </w:p>
        </w:tc>
        <w:tc>
          <w:tcPr>
            <w:tcW w:w="5620" w:type="dxa"/>
            <w:tcBorders>
              <w:top w:val="nil"/>
              <w:left w:val="nil"/>
              <w:bottom w:val="single" w:sz="4" w:space="0" w:color="auto"/>
              <w:right w:val="single" w:sz="4" w:space="0" w:color="auto"/>
            </w:tcBorders>
            <w:shd w:val="clear" w:color="auto" w:fill="auto"/>
            <w:noWrap/>
            <w:hideMark/>
          </w:tcPr>
          <w:p w14:paraId="4A59BAA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ø76х3,5</w:t>
            </w:r>
          </w:p>
        </w:tc>
        <w:tc>
          <w:tcPr>
            <w:tcW w:w="746" w:type="dxa"/>
            <w:tcBorders>
              <w:top w:val="nil"/>
              <w:left w:val="nil"/>
              <w:bottom w:val="single" w:sz="4" w:space="0" w:color="auto"/>
              <w:right w:val="single" w:sz="4" w:space="0" w:color="auto"/>
            </w:tcBorders>
            <w:shd w:val="clear" w:color="auto" w:fill="auto"/>
            <w:noWrap/>
            <w:vAlign w:val="center"/>
            <w:hideMark/>
          </w:tcPr>
          <w:p w14:paraId="6F59B0D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5EE125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237" w:type="dxa"/>
            <w:tcBorders>
              <w:top w:val="nil"/>
              <w:left w:val="nil"/>
              <w:bottom w:val="single" w:sz="4" w:space="0" w:color="auto"/>
              <w:right w:val="single" w:sz="4" w:space="0" w:color="auto"/>
            </w:tcBorders>
            <w:shd w:val="clear" w:color="auto" w:fill="auto"/>
            <w:noWrap/>
            <w:vAlign w:val="center"/>
          </w:tcPr>
          <w:p w14:paraId="7E5D2FA7" w14:textId="3D68A1F3"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7FA0BDC" w14:textId="10C05424"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EA5C9DE" w14:textId="6FA10EC3"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93E2669" w14:textId="6BA9E41D"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0545F0A" w14:textId="4CE4414C" w:rsidR="007730FA" w:rsidRPr="007730FA" w:rsidRDefault="007730FA" w:rsidP="00113EC1">
            <w:pPr>
              <w:jc w:val="center"/>
              <w:rPr>
                <w:rFonts w:ascii="Calibri" w:hAnsi="Calibri" w:cs="Calibri"/>
                <w:sz w:val="18"/>
                <w:szCs w:val="18"/>
                <w:lang w:val="ru-RU" w:eastAsia="ru-RU"/>
              </w:rPr>
            </w:pPr>
          </w:p>
        </w:tc>
      </w:tr>
      <w:tr w:rsidR="007730FA" w:rsidRPr="007730FA" w14:paraId="781F6EFB"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C4CCF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87</w:t>
            </w:r>
          </w:p>
        </w:tc>
        <w:tc>
          <w:tcPr>
            <w:tcW w:w="5620" w:type="dxa"/>
            <w:tcBorders>
              <w:top w:val="nil"/>
              <w:left w:val="nil"/>
              <w:bottom w:val="single" w:sz="4" w:space="0" w:color="auto"/>
              <w:right w:val="single" w:sz="4" w:space="0" w:color="auto"/>
            </w:tcBorders>
            <w:shd w:val="clear" w:color="auto" w:fill="auto"/>
            <w:noWrap/>
            <w:hideMark/>
          </w:tcPr>
          <w:p w14:paraId="34F7622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ø57х3,5оц</w:t>
            </w:r>
          </w:p>
        </w:tc>
        <w:tc>
          <w:tcPr>
            <w:tcW w:w="746" w:type="dxa"/>
            <w:tcBorders>
              <w:top w:val="nil"/>
              <w:left w:val="nil"/>
              <w:bottom w:val="single" w:sz="4" w:space="0" w:color="auto"/>
              <w:right w:val="single" w:sz="4" w:space="0" w:color="auto"/>
            </w:tcBorders>
            <w:shd w:val="clear" w:color="auto" w:fill="auto"/>
            <w:vAlign w:val="bottom"/>
            <w:hideMark/>
          </w:tcPr>
          <w:p w14:paraId="117CCD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BD4557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237" w:type="dxa"/>
            <w:tcBorders>
              <w:top w:val="nil"/>
              <w:left w:val="nil"/>
              <w:bottom w:val="single" w:sz="4" w:space="0" w:color="auto"/>
              <w:right w:val="single" w:sz="4" w:space="0" w:color="auto"/>
            </w:tcBorders>
            <w:shd w:val="clear" w:color="auto" w:fill="auto"/>
            <w:noWrap/>
            <w:vAlign w:val="center"/>
          </w:tcPr>
          <w:p w14:paraId="1BE001AA" w14:textId="4BBA679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BAC9039" w14:textId="5FB8B310"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625E720" w14:textId="6207C90C"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7207964" w14:textId="604C167E"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3DD9EBC" w14:textId="7219BBF2" w:rsidR="007730FA" w:rsidRPr="007730FA" w:rsidRDefault="007730FA" w:rsidP="00113EC1">
            <w:pPr>
              <w:jc w:val="center"/>
              <w:rPr>
                <w:rFonts w:ascii="Calibri" w:hAnsi="Calibri" w:cs="Calibri"/>
                <w:sz w:val="18"/>
                <w:szCs w:val="18"/>
                <w:lang w:val="ru-RU" w:eastAsia="ru-RU"/>
              </w:rPr>
            </w:pPr>
          </w:p>
        </w:tc>
      </w:tr>
      <w:tr w:rsidR="007730FA" w:rsidRPr="007730FA" w14:paraId="48F95768"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F1877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88</w:t>
            </w:r>
          </w:p>
        </w:tc>
        <w:tc>
          <w:tcPr>
            <w:tcW w:w="5620" w:type="dxa"/>
            <w:tcBorders>
              <w:top w:val="nil"/>
              <w:left w:val="nil"/>
              <w:bottom w:val="single" w:sz="4" w:space="0" w:color="auto"/>
              <w:right w:val="single" w:sz="4" w:space="0" w:color="auto"/>
            </w:tcBorders>
            <w:shd w:val="clear" w:color="auto" w:fill="auto"/>
            <w:noWrap/>
            <w:hideMark/>
          </w:tcPr>
          <w:p w14:paraId="14E7033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ø32х3,2оц</w:t>
            </w:r>
          </w:p>
        </w:tc>
        <w:tc>
          <w:tcPr>
            <w:tcW w:w="746" w:type="dxa"/>
            <w:tcBorders>
              <w:top w:val="nil"/>
              <w:left w:val="nil"/>
              <w:bottom w:val="single" w:sz="4" w:space="0" w:color="auto"/>
              <w:right w:val="single" w:sz="4" w:space="0" w:color="auto"/>
            </w:tcBorders>
            <w:shd w:val="clear" w:color="auto" w:fill="auto"/>
            <w:noWrap/>
            <w:vAlign w:val="center"/>
            <w:hideMark/>
          </w:tcPr>
          <w:p w14:paraId="7D7297F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303DA44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237" w:type="dxa"/>
            <w:tcBorders>
              <w:top w:val="nil"/>
              <w:left w:val="nil"/>
              <w:bottom w:val="single" w:sz="4" w:space="0" w:color="auto"/>
              <w:right w:val="single" w:sz="4" w:space="0" w:color="auto"/>
            </w:tcBorders>
            <w:shd w:val="clear" w:color="auto" w:fill="auto"/>
            <w:noWrap/>
            <w:vAlign w:val="center"/>
          </w:tcPr>
          <w:p w14:paraId="47D4B3ED" w14:textId="20F7007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6076D67" w14:textId="1AA75866"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25FCEE3F" w14:textId="12D1EE15"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34CBAF4" w14:textId="53DE50E3"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61AD1B33" w14:textId="49260D70" w:rsidR="007730FA" w:rsidRPr="007730FA" w:rsidRDefault="007730FA" w:rsidP="00113EC1">
            <w:pPr>
              <w:jc w:val="center"/>
              <w:rPr>
                <w:rFonts w:ascii="Calibri" w:hAnsi="Calibri" w:cs="Calibri"/>
                <w:sz w:val="18"/>
                <w:szCs w:val="18"/>
                <w:lang w:val="ru-RU" w:eastAsia="ru-RU"/>
              </w:rPr>
            </w:pPr>
          </w:p>
        </w:tc>
      </w:tr>
      <w:tr w:rsidR="007730FA" w:rsidRPr="007730FA" w14:paraId="54949A6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9B0F7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89</w:t>
            </w:r>
          </w:p>
        </w:tc>
        <w:tc>
          <w:tcPr>
            <w:tcW w:w="5620" w:type="dxa"/>
            <w:tcBorders>
              <w:top w:val="nil"/>
              <w:left w:val="nil"/>
              <w:bottom w:val="single" w:sz="4" w:space="0" w:color="auto"/>
              <w:right w:val="single" w:sz="4" w:space="0" w:color="auto"/>
            </w:tcBorders>
            <w:shd w:val="clear" w:color="auto" w:fill="auto"/>
            <w:hideMark/>
          </w:tcPr>
          <w:p w14:paraId="77AE1F0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6DE9299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24EE060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237" w:type="dxa"/>
            <w:tcBorders>
              <w:top w:val="nil"/>
              <w:left w:val="nil"/>
              <w:bottom w:val="single" w:sz="4" w:space="0" w:color="auto"/>
              <w:right w:val="single" w:sz="4" w:space="0" w:color="auto"/>
            </w:tcBorders>
            <w:shd w:val="clear" w:color="auto" w:fill="auto"/>
            <w:noWrap/>
            <w:vAlign w:val="center"/>
          </w:tcPr>
          <w:p w14:paraId="5A6A624E" w14:textId="7183C508"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E4A3EC6" w14:textId="193A6D67"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4157161C" w14:textId="6288127F"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44F80464" w14:textId="2176B846"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9CD5075" w14:textId="3ED8E284" w:rsidR="007730FA" w:rsidRPr="007730FA" w:rsidRDefault="007730FA" w:rsidP="00113EC1">
            <w:pPr>
              <w:jc w:val="center"/>
              <w:rPr>
                <w:rFonts w:ascii="Calibri" w:hAnsi="Calibri" w:cs="Calibri"/>
                <w:sz w:val="18"/>
                <w:szCs w:val="18"/>
                <w:lang w:val="ru-RU" w:eastAsia="ru-RU"/>
              </w:rPr>
            </w:pPr>
          </w:p>
        </w:tc>
      </w:tr>
      <w:tr w:rsidR="007730FA" w:rsidRPr="007730FA" w14:paraId="7CF72B88"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F5469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90</w:t>
            </w:r>
          </w:p>
        </w:tc>
        <w:tc>
          <w:tcPr>
            <w:tcW w:w="5620" w:type="dxa"/>
            <w:tcBorders>
              <w:top w:val="nil"/>
              <w:left w:val="nil"/>
              <w:bottom w:val="single" w:sz="4" w:space="0" w:color="auto"/>
              <w:right w:val="single" w:sz="4" w:space="0" w:color="auto"/>
            </w:tcBorders>
            <w:shd w:val="clear" w:color="auto" w:fill="auto"/>
            <w:hideMark/>
          </w:tcPr>
          <w:p w14:paraId="53A2573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ø76</w:t>
            </w:r>
          </w:p>
        </w:tc>
        <w:tc>
          <w:tcPr>
            <w:tcW w:w="746" w:type="dxa"/>
            <w:tcBorders>
              <w:top w:val="nil"/>
              <w:left w:val="nil"/>
              <w:bottom w:val="single" w:sz="4" w:space="0" w:color="auto"/>
              <w:right w:val="single" w:sz="4" w:space="0" w:color="auto"/>
            </w:tcBorders>
            <w:shd w:val="clear" w:color="auto" w:fill="auto"/>
            <w:vAlign w:val="center"/>
            <w:hideMark/>
          </w:tcPr>
          <w:p w14:paraId="15F8A7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F41C75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w:t>
            </w:r>
          </w:p>
        </w:tc>
        <w:tc>
          <w:tcPr>
            <w:tcW w:w="1237" w:type="dxa"/>
            <w:tcBorders>
              <w:top w:val="nil"/>
              <w:left w:val="nil"/>
              <w:bottom w:val="single" w:sz="4" w:space="0" w:color="auto"/>
              <w:right w:val="single" w:sz="4" w:space="0" w:color="auto"/>
            </w:tcBorders>
            <w:shd w:val="clear" w:color="auto" w:fill="auto"/>
            <w:noWrap/>
            <w:vAlign w:val="center"/>
          </w:tcPr>
          <w:p w14:paraId="1989F229" w14:textId="0DB4B657"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C1BCB5C" w14:textId="5D407AD2"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15578AA" w14:textId="24A807D0"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3702EF58" w14:textId="6E649B55"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06A4D7CB" w14:textId="672AC215" w:rsidR="007730FA" w:rsidRPr="007730FA" w:rsidRDefault="007730FA" w:rsidP="00113EC1">
            <w:pPr>
              <w:jc w:val="center"/>
              <w:rPr>
                <w:rFonts w:ascii="Calibri" w:hAnsi="Calibri" w:cs="Calibri"/>
                <w:sz w:val="18"/>
                <w:szCs w:val="18"/>
                <w:lang w:val="ru-RU" w:eastAsia="ru-RU"/>
              </w:rPr>
            </w:pPr>
          </w:p>
        </w:tc>
      </w:tr>
      <w:tr w:rsidR="007730FA" w:rsidRPr="007730FA" w14:paraId="488FED9B"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4E07B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91</w:t>
            </w:r>
          </w:p>
        </w:tc>
        <w:tc>
          <w:tcPr>
            <w:tcW w:w="5620" w:type="dxa"/>
            <w:tcBorders>
              <w:top w:val="nil"/>
              <w:left w:val="nil"/>
              <w:bottom w:val="single" w:sz="4" w:space="0" w:color="auto"/>
              <w:right w:val="single" w:sz="4" w:space="0" w:color="auto"/>
            </w:tcBorders>
            <w:shd w:val="clear" w:color="auto" w:fill="auto"/>
            <w:hideMark/>
          </w:tcPr>
          <w:p w14:paraId="198B463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ø57</w:t>
            </w:r>
          </w:p>
        </w:tc>
        <w:tc>
          <w:tcPr>
            <w:tcW w:w="746" w:type="dxa"/>
            <w:tcBorders>
              <w:top w:val="nil"/>
              <w:left w:val="nil"/>
              <w:bottom w:val="single" w:sz="4" w:space="0" w:color="auto"/>
              <w:right w:val="single" w:sz="4" w:space="0" w:color="auto"/>
            </w:tcBorders>
            <w:shd w:val="clear" w:color="auto" w:fill="auto"/>
            <w:vAlign w:val="center"/>
            <w:hideMark/>
          </w:tcPr>
          <w:p w14:paraId="0F113EB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239FB5B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w:t>
            </w:r>
          </w:p>
        </w:tc>
        <w:tc>
          <w:tcPr>
            <w:tcW w:w="1237" w:type="dxa"/>
            <w:tcBorders>
              <w:top w:val="nil"/>
              <w:left w:val="nil"/>
              <w:bottom w:val="single" w:sz="4" w:space="0" w:color="auto"/>
              <w:right w:val="single" w:sz="4" w:space="0" w:color="auto"/>
            </w:tcBorders>
            <w:shd w:val="clear" w:color="auto" w:fill="auto"/>
            <w:noWrap/>
            <w:vAlign w:val="center"/>
          </w:tcPr>
          <w:p w14:paraId="410A1E84" w14:textId="5E9FA5D2"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C419847" w14:textId="7624034D" w:rsidR="007730FA" w:rsidRPr="007730FA" w:rsidRDefault="007730FA" w:rsidP="00113EC1">
            <w:pPr>
              <w:jc w:val="center"/>
              <w:rPr>
                <w:rFonts w:ascii="Calibri" w:hAnsi="Calibri" w:cs="Calibri"/>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3B7BABF8" w14:textId="2F915985"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12810A36" w14:textId="3C4B4B37"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7B71672C" w14:textId="68C3D83B" w:rsidR="007730FA" w:rsidRPr="007730FA" w:rsidRDefault="007730FA" w:rsidP="00113EC1">
            <w:pPr>
              <w:jc w:val="center"/>
              <w:rPr>
                <w:rFonts w:ascii="Calibri" w:hAnsi="Calibri" w:cs="Calibri"/>
                <w:sz w:val="18"/>
                <w:szCs w:val="18"/>
                <w:lang w:val="ru-RU" w:eastAsia="ru-RU"/>
              </w:rPr>
            </w:pPr>
          </w:p>
        </w:tc>
      </w:tr>
      <w:tr w:rsidR="007730FA" w:rsidRPr="007730FA" w14:paraId="7F993E1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9B3F6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92</w:t>
            </w:r>
          </w:p>
        </w:tc>
        <w:tc>
          <w:tcPr>
            <w:tcW w:w="5620" w:type="dxa"/>
            <w:tcBorders>
              <w:top w:val="nil"/>
              <w:left w:val="nil"/>
              <w:bottom w:val="single" w:sz="4" w:space="0" w:color="auto"/>
              <w:right w:val="single" w:sz="4" w:space="0" w:color="auto"/>
            </w:tcBorders>
            <w:shd w:val="clear" w:color="auto" w:fill="auto"/>
            <w:hideMark/>
          </w:tcPr>
          <w:p w14:paraId="62DD3CE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ø32</w:t>
            </w:r>
          </w:p>
        </w:tc>
        <w:tc>
          <w:tcPr>
            <w:tcW w:w="746" w:type="dxa"/>
            <w:tcBorders>
              <w:top w:val="nil"/>
              <w:left w:val="nil"/>
              <w:bottom w:val="single" w:sz="4" w:space="0" w:color="auto"/>
              <w:right w:val="single" w:sz="4" w:space="0" w:color="auto"/>
            </w:tcBorders>
            <w:shd w:val="clear" w:color="auto" w:fill="auto"/>
            <w:vAlign w:val="center"/>
            <w:hideMark/>
          </w:tcPr>
          <w:p w14:paraId="5C76FB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B893ED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237" w:type="dxa"/>
            <w:tcBorders>
              <w:top w:val="nil"/>
              <w:left w:val="nil"/>
              <w:bottom w:val="single" w:sz="4" w:space="0" w:color="auto"/>
              <w:right w:val="single" w:sz="4" w:space="0" w:color="auto"/>
            </w:tcBorders>
            <w:shd w:val="clear" w:color="auto" w:fill="auto"/>
            <w:noWrap/>
            <w:vAlign w:val="center"/>
          </w:tcPr>
          <w:p w14:paraId="3B3BBAC2" w14:textId="3A7C433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D786E5A" w14:textId="2CE07885"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02E76A6" w14:textId="140F5FF2"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618A6CD5" w14:textId="51CBD74C"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167E1FDE" w14:textId="2DA94514" w:rsidR="007730FA" w:rsidRPr="007730FA" w:rsidRDefault="007730FA" w:rsidP="00113EC1">
            <w:pPr>
              <w:jc w:val="center"/>
              <w:rPr>
                <w:rFonts w:ascii="Calibri" w:hAnsi="Calibri" w:cs="Calibri"/>
                <w:sz w:val="18"/>
                <w:szCs w:val="18"/>
                <w:lang w:val="ru-RU" w:eastAsia="ru-RU"/>
              </w:rPr>
            </w:pPr>
          </w:p>
        </w:tc>
      </w:tr>
      <w:tr w:rsidR="007730FA" w:rsidRPr="007730FA" w14:paraId="715B9ECD" w14:textId="77777777" w:rsidTr="007F3FAC">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F1072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93</w:t>
            </w:r>
          </w:p>
        </w:tc>
        <w:tc>
          <w:tcPr>
            <w:tcW w:w="5620" w:type="dxa"/>
            <w:tcBorders>
              <w:top w:val="nil"/>
              <w:left w:val="nil"/>
              <w:bottom w:val="single" w:sz="4" w:space="0" w:color="auto"/>
              <w:right w:val="single" w:sz="4" w:space="0" w:color="auto"/>
            </w:tcBorders>
            <w:shd w:val="clear" w:color="auto" w:fill="auto"/>
            <w:hideMark/>
          </w:tcPr>
          <w:p w14:paraId="1DAB24C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Огрунтовка грунтовкой ГФ-021 за один раз</w:t>
            </w:r>
          </w:p>
        </w:tc>
        <w:tc>
          <w:tcPr>
            <w:tcW w:w="746" w:type="dxa"/>
            <w:tcBorders>
              <w:top w:val="nil"/>
              <w:left w:val="nil"/>
              <w:bottom w:val="single" w:sz="4" w:space="0" w:color="auto"/>
              <w:right w:val="single" w:sz="4" w:space="0" w:color="auto"/>
            </w:tcBorders>
            <w:shd w:val="clear" w:color="auto" w:fill="auto"/>
            <w:vAlign w:val="bottom"/>
            <w:hideMark/>
          </w:tcPr>
          <w:p w14:paraId="49AEAB1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4CE5EE5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237" w:type="dxa"/>
            <w:tcBorders>
              <w:top w:val="nil"/>
              <w:left w:val="nil"/>
              <w:bottom w:val="single" w:sz="4" w:space="0" w:color="auto"/>
              <w:right w:val="single" w:sz="4" w:space="0" w:color="auto"/>
            </w:tcBorders>
            <w:shd w:val="clear" w:color="auto" w:fill="auto"/>
            <w:noWrap/>
            <w:vAlign w:val="center"/>
          </w:tcPr>
          <w:p w14:paraId="2BF6464B" w14:textId="321D782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1F3834A" w14:textId="450A2AEC"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60071C5" w14:textId="4DA16E1D"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2A195BC6" w14:textId="5425EA7C"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9E2802A" w14:textId="4C2C221F" w:rsidR="007730FA" w:rsidRPr="007730FA" w:rsidRDefault="007730FA" w:rsidP="00113EC1">
            <w:pPr>
              <w:jc w:val="center"/>
              <w:rPr>
                <w:rFonts w:ascii="Calibri" w:hAnsi="Calibri" w:cs="Calibri"/>
                <w:sz w:val="18"/>
                <w:szCs w:val="18"/>
                <w:lang w:val="ru-RU" w:eastAsia="ru-RU"/>
              </w:rPr>
            </w:pPr>
          </w:p>
        </w:tc>
      </w:tr>
      <w:tr w:rsidR="007730FA" w:rsidRPr="007730FA" w14:paraId="7A686E84"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E80C9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94</w:t>
            </w:r>
          </w:p>
        </w:tc>
        <w:tc>
          <w:tcPr>
            <w:tcW w:w="5620" w:type="dxa"/>
            <w:tcBorders>
              <w:top w:val="nil"/>
              <w:left w:val="nil"/>
              <w:bottom w:val="single" w:sz="4" w:space="0" w:color="auto"/>
              <w:right w:val="single" w:sz="4" w:space="0" w:color="auto"/>
            </w:tcBorders>
            <w:shd w:val="clear" w:color="auto" w:fill="auto"/>
            <w:hideMark/>
          </w:tcPr>
          <w:p w14:paraId="7B38E3D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огрунтованные. Окраска краской БТ-177 серебристой</w:t>
            </w:r>
          </w:p>
        </w:tc>
        <w:tc>
          <w:tcPr>
            <w:tcW w:w="746" w:type="dxa"/>
            <w:tcBorders>
              <w:top w:val="nil"/>
              <w:left w:val="nil"/>
              <w:bottom w:val="single" w:sz="4" w:space="0" w:color="auto"/>
              <w:right w:val="single" w:sz="4" w:space="0" w:color="auto"/>
            </w:tcBorders>
            <w:shd w:val="clear" w:color="auto" w:fill="auto"/>
            <w:vAlign w:val="bottom"/>
            <w:hideMark/>
          </w:tcPr>
          <w:p w14:paraId="50896BC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42F9500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237" w:type="dxa"/>
            <w:tcBorders>
              <w:top w:val="nil"/>
              <w:left w:val="nil"/>
              <w:bottom w:val="single" w:sz="4" w:space="0" w:color="auto"/>
              <w:right w:val="single" w:sz="4" w:space="0" w:color="auto"/>
            </w:tcBorders>
            <w:shd w:val="clear" w:color="auto" w:fill="auto"/>
            <w:noWrap/>
            <w:vAlign w:val="center"/>
          </w:tcPr>
          <w:p w14:paraId="71809527" w14:textId="7D407ED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CE6ED3B" w14:textId="2C3EB8B3"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7227D835" w14:textId="313A7F9F"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D9E591E" w14:textId="562DAC5E"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3ECDDB72" w14:textId="2F973088" w:rsidR="007730FA" w:rsidRPr="007730FA" w:rsidRDefault="007730FA" w:rsidP="00113EC1">
            <w:pPr>
              <w:jc w:val="center"/>
              <w:rPr>
                <w:rFonts w:ascii="Calibri" w:hAnsi="Calibri" w:cs="Calibri"/>
                <w:sz w:val="18"/>
                <w:szCs w:val="18"/>
                <w:lang w:val="ru-RU" w:eastAsia="ru-RU"/>
              </w:rPr>
            </w:pPr>
          </w:p>
        </w:tc>
      </w:tr>
      <w:tr w:rsidR="007730FA" w:rsidRPr="007730FA" w14:paraId="635C96FD"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64B07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95</w:t>
            </w:r>
          </w:p>
        </w:tc>
        <w:tc>
          <w:tcPr>
            <w:tcW w:w="5620" w:type="dxa"/>
            <w:tcBorders>
              <w:top w:val="nil"/>
              <w:left w:val="nil"/>
              <w:bottom w:val="single" w:sz="4" w:space="0" w:color="auto"/>
              <w:right w:val="single" w:sz="4" w:space="0" w:color="auto"/>
            </w:tcBorders>
            <w:shd w:val="clear" w:color="auto" w:fill="auto"/>
            <w:hideMark/>
          </w:tcPr>
          <w:p w14:paraId="18D1CDD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Крепления для трубопроводов /кронштейны, планки, хомуты/</w:t>
            </w:r>
          </w:p>
        </w:tc>
        <w:tc>
          <w:tcPr>
            <w:tcW w:w="746" w:type="dxa"/>
            <w:tcBorders>
              <w:top w:val="nil"/>
              <w:left w:val="nil"/>
              <w:bottom w:val="single" w:sz="4" w:space="0" w:color="auto"/>
              <w:right w:val="single" w:sz="4" w:space="0" w:color="auto"/>
            </w:tcBorders>
            <w:shd w:val="clear" w:color="auto" w:fill="auto"/>
            <w:vAlign w:val="bottom"/>
            <w:hideMark/>
          </w:tcPr>
          <w:p w14:paraId="43D3B04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кг</w:t>
            </w:r>
          </w:p>
        </w:tc>
        <w:tc>
          <w:tcPr>
            <w:tcW w:w="740" w:type="dxa"/>
            <w:tcBorders>
              <w:top w:val="nil"/>
              <w:left w:val="nil"/>
              <w:bottom w:val="single" w:sz="4" w:space="0" w:color="auto"/>
              <w:right w:val="single" w:sz="4" w:space="0" w:color="auto"/>
            </w:tcBorders>
            <w:shd w:val="clear" w:color="auto" w:fill="auto"/>
            <w:vAlign w:val="bottom"/>
            <w:hideMark/>
          </w:tcPr>
          <w:p w14:paraId="2B1EDD4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2000</w:t>
            </w:r>
          </w:p>
        </w:tc>
        <w:tc>
          <w:tcPr>
            <w:tcW w:w="1237" w:type="dxa"/>
            <w:tcBorders>
              <w:top w:val="nil"/>
              <w:left w:val="nil"/>
              <w:bottom w:val="single" w:sz="4" w:space="0" w:color="auto"/>
              <w:right w:val="single" w:sz="4" w:space="0" w:color="auto"/>
            </w:tcBorders>
            <w:shd w:val="clear" w:color="auto" w:fill="auto"/>
            <w:noWrap/>
            <w:vAlign w:val="center"/>
          </w:tcPr>
          <w:p w14:paraId="5A1BB0D4" w14:textId="4731B66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35B8C28" w14:textId="7C7FA033" w:rsidR="007730FA" w:rsidRPr="007730FA" w:rsidRDefault="007730FA" w:rsidP="00113EC1">
            <w:pPr>
              <w:jc w:val="center"/>
              <w:rPr>
                <w:rFonts w:ascii="Calibri" w:hAnsi="Calibri" w:cs="Calibri"/>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A1CBDE4" w14:textId="1363F376" w:rsidR="007730FA" w:rsidRPr="007730FA" w:rsidRDefault="007730FA" w:rsidP="00113EC1">
            <w:pPr>
              <w:jc w:val="center"/>
              <w:rPr>
                <w:rFonts w:ascii="Calibri" w:hAnsi="Calibri" w:cs="Calibri"/>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5BAD81E8" w14:textId="5135AE13" w:rsidR="007730FA" w:rsidRPr="007730FA" w:rsidRDefault="007730FA" w:rsidP="00113EC1">
            <w:pPr>
              <w:jc w:val="center"/>
              <w:rPr>
                <w:rFonts w:ascii="Calibri" w:hAnsi="Calibri" w:cs="Calibri"/>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2A5D9652" w14:textId="2E5014AB" w:rsidR="007730FA" w:rsidRPr="007730FA" w:rsidRDefault="007730FA" w:rsidP="00113EC1">
            <w:pPr>
              <w:jc w:val="center"/>
              <w:rPr>
                <w:rFonts w:ascii="Calibri" w:hAnsi="Calibri" w:cs="Calibri"/>
                <w:sz w:val="18"/>
                <w:szCs w:val="18"/>
                <w:lang w:val="ru-RU" w:eastAsia="ru-RU"/>
              </w:rPr>
            </w:pPr>
          </w:p>
        </w:tc>
      </w:tr>
      <w:tr w:rsidR="007730FA" w:rsidRPr="007730FA" w14:paraId="2CDA8E71"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19418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4DF394CF"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4</w:t>
            </w:r>
          </w:p>
        </w:tc>
        <w:tc>
          <w:tcPr>
            <w:tcW w:w="746" w:type="dxa"/>
            <w:tcBorders>
              <w:top w:val="nil"/>
              <w:left w:val="nil"/>
              <w:bottom w:val="single" w:sz="4" w:space="0" w:color="auto"/>
              <w:right w:val="single" w:sz="4" w:space="0" w:color="auto"/>
            </w:tcBorders>
            <w:shd w:val="clear" w:color="auto" w:fill="auto"/>
            <w:vAlign w:val="bottom"/>
            <w:hideMark/>
          </w:tcPr>
          <w:p w14:paraId="14A0AF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736773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237" w:type="dxa"/>
            <w:tcBorders>
              <w:top w:val="nil"/>
              <w:left w:val="nil"/>
              <w:bottom w:val="single" w:sz="4" w:space="0" w:color="auto"/>
              <w:right w:val="single" w:sz="4" w:space="0" w:color="auto"/>
            </w:tcBorders>
            <w:shd w:val="clear" w:color="auto" w:fill="auto"/>
            <w:noWrap/>
            <w:vAlign w:val="center"/>
          </w:tcPr>
          <w:p w14:paraId="62CB203B" w14:textId="00B67F00" w:rsidR="007730FA" w:rsidRPr="007730FA" w:rsidRDefault="007730FA" w:rsidP="00113EC1">
            <w:pPr>
              <w:jc w:val="center"/>
              <w:rPr>
                <w:rFonts w:ascii="Calibri" w:hAnsi="Calibri" w:cs="Calibri"/>
                <w:b/>
                <w:bCs/>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5A05B51" w14:textId="50FC78E3" w:rsidR="007730FA" w:rsidRPr="007730FA" w:rsidRDefault="007730FA" w:rsidP="00113EC1">
            <w:pPr>
              <w:jc w:val="center"/>
              <w:rPr>
                <w:rFonts w:ascii="Calibri" w:hAnsi="Calibri" w:cs="Calibri"/>
                <w:b/>
                <w:bCs/>
                <w:color w:val="000000"/>
                <w:sz w:val="18"/>
                <w:szCs w:val="18"/>
                <w:lang w:val="ru-RU" w:eastAsia="ru-RU"/>
              </w:rPr>
            </w:pPr>
          </w:p>
        </w:tc>
        <w:tc>
          <w:tcPr>
            <w:tcW w:w="1099" w:type="dxa"/>
            <w:gridSpan w:val="2"/>
            <w:tcBorders>
              <w:top w:val="nil"/>
              <w:left w:val="nil"/>
              <w:bottom w:val="single" w:sz="4" w:space="0" w:color="auto"/>
              <w:right w:val="single" w:sz="4" w:space="0" w:color="auto"/>
            </w:tcBorders>
            <w:shd w:val="clear" w:color="auto" w:fill="auto"/>
            <w:noWrap/>
            <w:vAlign w:val="center"/>
          </w:tcPr>
          <w:p w14:paraId="13DBEAC6" w14:textId="10095487" w:rsidR="007730FA" w:rsidRPr="007730FA" w:rsidRDefault="007730FA" w:rsidP="00113EC1">
            <w:pPr>
              <w:jc w:val="center"/>
              <w:rPr>
                <w:rFonts w:ascii="Calibri" w:hAnsi="Calibri" w:cs="Calibri"/>
                <w:b/>
                <w:bCs/>
                <w:color w:val="000000"/>
                <w:sz w:val="18"/>
                <w:szCs w:val="18"/>
                <w:lang w:val="ru-RU" w:eastAsia="ru-RU"/>
              </w:rPr>
            </w:pPr>
          </w:p>
        </w:tc>
        <w:tc>
          <w:tcPr>
            <w:tcW w:w="1115" w:type="dxa"/>
            <w:tcBorders>
              <w:top w:val="nil"/>
              <w:left w:val="nil"/>
              <w:bottom w:val="single" w:sz="4" w:space="0" w:color="auto"/>
              <w:right w:val="single" w:sz="4" w:space="0" w:color="auto"/>
            </w:tcBorders>
            <w:shd w:val="clear" w:color="auto" w:fill="auto"/>
            <w:noWrap/>
            <w:vAlign w:val="center"/>
          </w:tcPr>
          <w:p w14:paraId="76CA782E" w14:textId="22221195" w:rsidR="007730FA" w:rsidRPr="007730FA" w:rsidRDefault="007730FA" w:rsidP="00113EC1">
            <w:pPr>
              <w:jc w:val="center"/>
              <w:rPr>
                <w:rFonts w:ascii="Calibri" w:hAnsi="Calibri" w:cs="Calibri"/>
                <w:b/>
                <w:bCs/>
                <w:sz w:val="18"/>
                <w:szCs w:val="18"/>
                <w:lang w:val="ru-RU" w:eastAsia="ru-RU"/>
              </w:rPr>
            </w:pPr>
          </w:p>
        </w:tc>
        <w:tc>
          <w:tcPr>
            <w:tcW w:w="1365" w:type="dxa"/>
            <w:tcBorders>
              <w:top w:val="nil"/>
              <w:left w:val="nil"/>
              <w:bottom w:val="single" w:sz="4" w:space="0" w:color="auto"/>
              <w:right w:val="single" w:sz="4" w:space="0" w:color="auto"/>
            </w:tcBorders>
            <w:shd w:val="clear" w:color="auto" w:fill="auto"/>
            <w:noWrap/>
            <w:vAlign w:val="center"/>
          </w:tcPr>
          <w:p w14:paraId="50717D23" w14:textId="5930044E" w:rsidR="007730FA" w:rsidRPr="007730FA" w:rsidRDefault="007730FA" w:rsidP="00113EC1">
            <w:pPr>
              <w:jc w:val="center"/>
              <w:rPr>
                <w:rFonts w:ascii="Calibri" w:hAnsi="Calibri" w:cs="Calibri"/>
                <w:b/>
                <w:bCs/>
                <w:sz w:val="18"/>
                <w:szCs w:val="18"/>
                <w:lang w:val="ru-RU" w:eastAsia="ru-RU"/>
              </w:rPr>
            </w:pPr>
          </w:p>
        </w:tc>
      </w:tr>
      <w:tr w:rsidR="007730FA" w:rsidRPr="007730FA" w14:paraId="12F89641" w14:textId="77777777" w:rsidTr="007F3FAC">
        <w:trPr>
          <w:trHeight w:val="450"/>
        </w:trPr>
        <w:tc>
          <w:tcPr>
            <w:tcW w:w="12366" w:type="dxa"/>
            <w:gridSpan w:val="9"/>
            <w:tcBorders>
              <w:top w:val="nil"/>
              <w:left w:val="nil"/>
              <w:bottom w:val="nil"/>
              <w:right w:val="nil"/>
            </w:tcBorders>
            <w:shd w:val="clear" w:color="auto" w:fill="auto"/>
            <w:noWrap/>
            <w:vAlign w:val="bottom"/>
          </w:tcPr>
          <w:p w14:paraId="57976003" w14:textId="5EAB2814" w:rsidR="007730FA" w:rsidRPr="00FF6498" w:rsidRDefault="007730FA" w:rsidP="007730FA">
            <w:pPr>
              <w:rPr>
                <w:rFonts w:ascii="Calibri" w:hAnsi="Calibri" w:cs="Calibri"/>
                <w:color w:val="000000"/>
                <w:sz w:val="18"/>
                <w:szCs w:val="18"/>
                <w:lang w:val="en-GB" w:eastAsia="ru-RU"/>
              </w:rPr>
            </w:pPr>
          </w:p>
        </w:tc>
        <w:tc>
          <w:tcPr>
            <w:tcW w:w="1360" w:type="dxa"/>
            <w:tcBorders>
              <w:top w:val="nil"/>
              <w:left w:val="nil"/>
              <w:bottom w:val="nil"/>
              <w:right w:val="nil"/>
            </w:tcBorders>
            <w:shd w:val="clear" w:color="auto" w:fill="auto"/>
            <w:noWrap/>
            <w:vAlign w:val="center"/>
          </w:tcPr>
          <w:p w14:paraId="654B408F" w14:textId="7432D101" w:rsidR="007730FA" w:rsidRPr="007730FA" w:rsidRDefault="007730FA" w:rsidP="007730FA">
            <w:pPr>
              <w:jc w:val="right"/>
              <w:rPr>
                <w:rFonts w:ascii="Calibri" w:hAnsi="Calibri" w:cs="Calibri"/>
                <w:b/>
                <w:bCs/>
                <w:color w:val="000000"/>
                <w:lang w:val="ru-RU" w:eastAsia="ru-RU"/>
              </w:rPr>
            </w:pPr>
          </w:p>
        </w:tc>
      </w:tr>
      <w:tr w:rsidR="007730FA" w:rsidRPr="007730FA" w14:paraId="211DD4E0" w14:textId="77777777" w:rsidTr="007F3FAC">
        <w:trPr>
          <w:trHeight w:val="405"/>
        </w:trPr>
        <w:tc>
          <w:tcPr>
            <w:tcW w:w="480" w:type="dxa"/>
            <w:tcBorders>
              <w:top w:val="nil"/>
              <w:left w:val="nil"/>
              <w:bottom w:val="nil"/>
              <w:right w:val="nil"/>
            </w:tcBorders>
            <w:shd w:val="clear" w:color="auto" w:fill="auto"/>
            <w:noWrap/>
            <w:vAlign w:val="center"/>
            <w:hideMark/>
          </w:tcPr>
          <w:p w14:paraId="65A8E918" w14:textId="77777777" w:rsidR="007730FA" w:rsidRPr="007730FA" w:rsidRDefault="007730FA" w:rsidP="007730FA">
            <w:pPr>
              <w:jc w:val="right"/>
              <w:rPr>
                <w:rFonts w:ascii="Calibri" w:hAnsi="Calibri" w:cs="Calibri"/>
                <w:b/>
                <w:bCs/>
                <w:color w:val="000000"/>
                <w:lang w:val="ru-RU" w:eastAsia="ru-RU"/>
              </w:rPr>
            </w:pPr>
          </w:p>
        </w:tc>
        <w:tc>
          <w:tcPr>
            <w:tcW w:w="5620" w:type="dxa"/>
            <w:tcBorders>
              <w:top w:val="nil"/>
              <w:left w:val="nil"/>
              <w:bottom w:val="nil"/>
              <w:right w:val="nil"/>
            </w:tcBorders>
            <w:shd w:val="clear" w:color="auto" w:fill="auto"/>
            <w:noWrap/>
            <w:vAlign w:val="center"/>
            <w:hideMark/>
          </w:tcPr>
          <w:p w14:paraId="1C032160"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hideMark/>
          </w:tcPr>
          <w:p w14:paraId="3F2429AE"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hideMark/>
          </w:tcPr>
          <w:p w14:paraId="695FCED3" w14:textId="77777777" w:rsidR="007730FA" w:rsidRPr="007730FA" w:rsidRDefault="007730FA" w:rsidP="007730FA">
            <w:pPr>
              <w:jc w:val="center"/>
              <w:rPr>
                <w:lang w:val="ru-RU" w:eastAsia="ru-RU"/>
              </w:rPr>
            </w:pPr>
          </w:p>
        </w:tc>
        <w:tc>
          <w:tcPr>
            <w:tcW w:w="1237" w:type="dxa"/>
            <w:tcBorders>
              <w:top w:val="nil"/>
              <w:left w:val="nil"/>
              <w:bottom w:val="nil"/>
              <w:right w:val="nil"/>
            </w:tcBorders>
            <w:shd w:val="clear" w:color="auto" w:fill="auto"/>
            <w:noWrap/>
            <w:vAlign w:val="center"/>
            <w:hideMark/>
          </w:tcPr>
          <w:p w14:paraId="1B8E73F5"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430348C8" w14:textId="77777777" w:rsidR="007730FA" w:rsidRPr="007730FA" w:rsidRDefault="007730FA" w:rsidP="007730FA">
            <w:pPr>
              <w:rPr>
                <w:lang w:val="ru-RU" w:eastAsia="ru-RU"/>
              </w:rPr>
            </w:pPr>
          </w:p>
        </w:tc>
        <w:tc>
          <w:tcPr>
            <w:tcW w:w="1099" w:type="dxa"/>
            <w:gridSpan w:val="2"/>
            <w:tcBorders>
              <w:top w:val="nil"/>
              <w:left w:val="nil"/>
              <w:bottom w:val="nil"/>
              <w:right w:val="nil"/>
            </w:tcBorders>
            <w:shd w:val="clear" w:color="auto" w:fill="auto"/>
            <w:noWrap/>
            <w:vAlign w:val="center"/>
            <w:hideMark/>
          </w:tcPr>
          <w:p w14:paraId="700C0522" w14:textId="77777777" w:rsidR="007730FA" w:rsidRPr="007730FA" w:rsidRDefault="007730FA" w:rsidP="007730FA">
            <w:pPr>
              <w:rPr>
                <w:lang w:val="ru-RU" w:eastAsia="ru-RU"/>
              </w:rPr>
            </w:pPr>
          </w:p>
        </w:tc>
        <w:tc>
          <w:tcPr>
            <w:tcW w:w="1115" w:type="dxa"/>
            <w:tcBorders>
              <w:top w:val="nil"/>
              <w:left w:val="nil"/>
              <w:bottom w:val="nil"/>
              <w:right w:val="nil"/>
            </w:tcBorders>
            <w:shd w:val="clear" w:color="auto" w:fill="auto"/>
            <w:noWrap/>
            <w:vAlign w:val="center"/>
            <w:hideMark/>
          </w:tcPr>
          <w:p w14:paraId="182DD972" w14:textId="0F08DE43" w:rsidR="007730FA" w:rsidRPr="007730FA" w:rsidRDefault="007730FA" w:rsidP="007730FA">
            <w:pPr>
              <w:rPr>
                <w:rFonts w:ascii="Calibri" w:hAnsi="Calibri" w:cs="Calibri"/>
                <w:sz w:val="18"/>
                <w:szCs w:val="18"/>
                <w:lang w:val="ru-RU" w:eastAsia="ru-RU"/>
              </w:rPr>
            </w:pPr>
          </w:p>
        </w:tc>
        <w:tc>
          <w:tcPr>
            <w:tcW w:w="1365" w:type="dxa"/>
            <w:tcBorders>
              <w:top w:val="nil"/>
              <w:left w:val="nil"/>
              <w:bottom w:val="nil"/>
              <w:right w:val="nil"/>
            </w:tcBorders>
            <w:shd w:val="clear" w:color="auto" w:fill="auto"/>
            <w:noWrap/>
            <w:vAlign w:val="center"/>
          </w:tcPr>
          <w:p w14:paraId="31FBBA10" w14:textId="5C89016F" w:rsidR="007730FA" w:rsidRPr="007730FA" w:rsidRDefault="007730FA" w:rsidP="007730FA">
            <w:pPr>
              <w:rPr>
                <w:rFonts w:ascii="Calibri" w:hAnsi="Calibri" w:cs="Calibri"/>
                <w:b/>
                <w:bCs/>
                <w:sz w:val="18"/>
                <w:szCs w:val="18"/>
                <w:lang w:val="ru-RU" w:eastAsia="ru-RU"/>
              </w:rPr>
            </w:pPr>
          </w:p>
        </w:tc>
      </w:tr>
    </w:tbl>
    <w:p w14:paraId="7B9CEDBC" w14:textId="77777777" w:rsidR="007730FA" w:rsidRDefault="007730FA" w:rsidP="00590A06">
      <w:pPr>
        <w:jc w:val="right"/>
        <w:rPr>
          <w:rFonts w:asciiTheme="minorHAnsi" w:hAnsiTheme="minorHAnsi" w:cstheme="minorHAnsi"/>
          <w:b/>
          <w:sz w:val="24"/>
          <w:szCs w:val="24"/>
          <w:lang w:val="ru-RU"/>
        </w:rPr>
        <w:sectPr w:rsidR="007730FA" w:rsidSect="007730FA">
          <w:pgSz w:w="15840" w:h="12240" w:orient="landscape" w:code="1"/>
          <w:pgMar w:top="1440" w:right="1134" w:bottom="1440" w:left="1134" w:header="720" w:footer="720" w:gutter="0"/>
          <w:cols w:space="720"/>
          <w:docGrid w:linePitch="272"/>
        </w:sectPr>
      </w:pPr>
    </w:p>
    <w:tbl>
      <w:tblPr>
        <w:tblW w:w="13926" w:type="dxa"/>
        <w:tblInd w:w="108" w:type="dxa"/>
        <w:tblLook w:val="04A0" w:firstRow="1" w:lastRow="0" w:firstColumn="1" w:lastColumn="0" w:noHBand="0" w:noVBand="1"/>
      </w:tblPr>
      <w:tblGrid>
        <w:gridCol w:w="480"/>
        <w:gridCol w:w="5620"/>
        <w:gridCol w:w="746"/>
        <w:gridCol w:w="740"/>
        <w:gridCol w:w="1360"/>
        <w:gridCol w:w="1329"/>
        <w:gridCol w:w="1241"/>
        <w:gridCol w:w="1329"/>
        <w:gridCol w:w="1081"/>
      </w:tblGrid>
      <w:tr w:rsidR="007730FA" w:rsidRPr="007730FA" w14:paraId="6DB2D8A0" w14:textId="77777777" w:rsidTr="00CF5D86">
        <w:trPr>
          <w:trHeight w:val="240"/>
        </w:trPr>
        <w:tc>
          <w:tcPr>
            <w:tcW w:w="480" w:type="dxa"/>
            <w:tcBorders>
              <w:top w:val="nil"/>
              <w:left w:val="nil"/>
              <w:bottom w:val="nil"/>
              <w:right w:val="nil"/>
            </w:tcBorders>
            <w:shd w:val="clear" w:color="auto" w:fill="auto"/>
            <w:noWrap/>
            <w:vAlign w:val="center"/>
            <w:hideMark/>
          </w:tcPr>
          <w:p w14:paraId="2D1EB5F3" w14:textId="77777777" w:rsidR="007730FA" w:rsidRPr="007730FA" w:rsidRDefault="007730FA" w:rsidP="007730FA">
            <w:pPr>
              <w:rPr>
                <w:sz w:val="24"/>
                <w:szCs w:val="24"/>
                <w:lang w:val="ru-RU" w:eastAsia="ru-RU"/>
              </w:rPr>
            </w:pPr>
          </w:p>
        </w:tc>
        <w:tc>
          <w:tcPr>
            <w:tcW w:w="5620" w:type="dxa"/>
            <w:tcBorders>
              <w:top w:val="nil"/>
              <w:left w:val="nil"/>
              <w:bottom w:val="nil"/>
              <w:right w:val="nil"/>
            </w:tcBorders>
            <w:shd w:val="clear" w:color="auto" w:fill="auto"/>
            <w:noWrap/>
            <w:vAlign w:val="center"/>
            <w:hideMark/>
          </w:tcPr>
          <w:p w14:paraId="0E36E98C"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hideMark/>
          </w:tcPr>
          <w:p w14:paraId="6BAA5129"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hideMark/>
          </w:tcPr>
          <w:p w14:paraId="7FF87FA9" w14:textId="77777777" w:rsidR="007730FA" w:rsidRPr="007730FA" w:rsidRDefault="007730FA" w:rsidP="007730FA">
            <w:pPr>
              <w:jc w:val="center"/>
              <w:rPr>
                <w:lang w:val="ru-RU" w:eastAsia="ru-RU"/>
              </w:rPr>
            </w:pPr>
          </w:p>
        </w:tc>
        <w:tc>
          <w:tcPr>
            <w:tcW w:w="1360" w:type="dxa"/>
            <w:tcBorders>
              <w:top w:val="nil"/>
              <w:left w:val="nil"/>
              <w:bottom w:val="nil"/>
              <w:right w:val="nil"/>
            </w:tcBorders>
            <w:shd w:val="clear" w:color="auto" w:fill="auto"/>
            <w:noWrap/>
            <w:vAlign w:val="center"/>
            <w:hideMark/>
          </w:tcPr>
          <w:p w14:paraId="7B467AA4"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59DBD658" w14:textId="77777777" w:rsidR="007730FA" w:rsidRPr="007730FA" w:rsidRDefault="007730FA" w:rsidP="007730FA">
            <w:pPr>
              <w:rPr>
                <w:lang w:val="ru-RU" w:eastAsia="ru-RU"/>
              </w:rPr>
            </w:pPr>
          </w:p>
        </w:tc>
        <w:tc>
          <w:tcPr>
            <w:tcW w:w="1241" w:type="dxa"/>
            <w:tcBorders>
              <w:top w:val="nil"/>
              <w:left w:val="nil"/>
              <w:bottom w:val="nil"/>
              <w:right w:val="nil"/>
            </w:tcBorders>
            <w:shd w:val="clear" w:color="auto" w:fill="auto"/>
            <w:noWrap/>
            <w:vAlign w:val="center"/>
            <w:hideMark/>
          </w:tcPr>
          <w:p w14:paraId="61BAD60B" w14:textId="77777777" w:rsidR="007730FA" w:rsidRPr="007730FA" w:rsidRDefault="007730FA" w:rsidP="007730FA">
            <w:pPr>
              <w:rPr>
                <w:lang w:val="ru-RU" w:eastAsia="ru-RU"/>
              </w:rPr>
            </w:pPr>
          </w:p>
        </w:tc>
        <w:tc>
          <w:tcPr>
            <w:tcW w:w="2410" w:type="dxa"/>
            <w:gridSpan w:val="2"/>
            <w:tcBorders>
              <w:top w:val="nil"/>
              <w:left w:val="nil"/>
              <w:bottom w:val="nil"/>
              <w:right w:val="nil"/>
            </w:tcBorders>
            <w:shd w:val="clear" w:color="auto" w:fill="auto"/>
            <w:noWrap/>
            <w:vAlign w:val="center"/>
            <w:hideMark/>
          </w:tcPr>
          <w:p w14:paraId="57B2494C" w14:textId="406AA3A9"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Приложение 2</w:t>
            </w:r>
            <w:r>
              <w:rPr>
                <w:rFonts w:ascii="Calibri" w:hAnsi="Calibri" w:cs="Calibri"/>
                <w:sz w:val="18"/>
                <w:szCs w:val="18"/>
                <w:lang w:val="ru-RU" w:eastAsia="ru-RU"/>
              </w:rPr>
              <w:t>-2</w:t>
            </w:r>
          </w:p>
        </w:tc>
      </w:tr>
      <w:tr w:rsidR="007730FA" w:rsidRPr="007730FA" w14:paraId="02BAA25D" w14:textId="77777777" w:rsidTr="00CF5D86">
        <w:trPr>
          <w:trHeight w:val="240"/>
        </w:trPr>
        <w:tc>
          <w:tcPr>
            <w:tcW w:w="6100" w:type="dxa"/>
            <w:gridSpan w:val="2"/>
            <w:tcBorders>
              <w:top w:val="nil"/>
              <w:left w:val="nil"/>
              <w:bottom w:val="nil"/>
              <w:right w:val="nil"/>
            </w:tcBorders>
            <w:shd w:val="clear" w:color="auto" w:fill="auto"/>
            <w:noWrap/>
            <w:vAlign w:val="center"/>
            <w:hideMark/>
          </w:tcPr>
          <w:p w14:paraId="012D612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ЗАКАЗЧИК: ПРООН в Казахстане</w:t>
            </w:r>
          </w:p>
        </w:tc>
        <w:tc>
          <w:tcPr>
            <w:tcW w:w="746" w:type="dxa"/>
            <w:tcBorders>
              <w:top w:val="nil"/>
              <w:left w:val="nil"/>
              <w:bottom w:val="nil"/>
              <w:right w:val="nil"/>
            </w:tcBorders>
            <w:shd w:val="clear" w:color="auto" w:fill="auto"/>
            <w:noWrap/>
            <w:vAlign w:val="center"/>
            <w:hideMark/>
          </w:tcPr>
          <w:p w14:paraId="44F58FF4" w14:textId="77777777" w:rsidR="007730FA" w:rsidRPr="007730FA" w:rsidRDefault="007730FA" w:rsidP="007730FA">
            <w:pPr>
              <w:rPr>
                <w:rFonts w:ascii="Calibri" w:hAnsi="Calibri" w:cs="Calibri"/>
                <w:sz w:val="18"/>
                <w:szCs w:val="18"/>
                <w:lang w:val="ru-RU" w:eastAsia="ru-RU"/>
              </w:rPr>
            </w:pPr>
          </w:p>
        </w:tc>
        <w:tc>
          <w:tcPr>
            <w:tcW w:w="740" w:type="dxa"/>
            <w:tcBorders>
              <w:top w:val="nil"/>
              <w:left w:val="nil"/>
              <w:bottom w:val="nil"/>
              <w:right w:val="nil"/>
            </w:tcBorders>
            <w:shd w:val="clear" w:color="auto" w:fill="auto"/>
            <w:noWrap/>
            <w:vAlign w:val="bottom"/>
            <w:hideMark/>
          </w:tcPr>
          <w:p w14:paraId="1BA05B9C" w14:textId="77777777" w:rsidR="007730FA" w:rsidRPr="007730FA" w:rsidRDefault="007730FA" w:rsidP="007730FA">
            <w:pPr>
              <w:jc w:val="center"/>
              <w:rPr>
                <w:lang w:val="ru-RU" w:eastAsia="ru-RU"/>
              </w:rPr>
            </w:pPr>
          </w:p>
        </w:tc>
        <w:tc>
          <w:tcPr>
            <w:tcW w:w="1360" w:type="dxa"/>
            <w:tcBorders>
              <w:top w:val="nil"/>
              <w:left w:val="nil"/>
              <w:bottom w:val="nil"/>
              <w:right w:val="nil"/>
            </w:tcBorders>
            <w:shd w:val="clear" w:color="auto" w:fill="auto"/>
            <w:noWrap/>
            <w:vAlign w:val="center"/>
            <w:hideMark/>
          </w:tcPr>
          <w:p w14:paraId="71E7380D"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4E5E3665" w14:textId="77777777" w:rsidR="007730FA" w:rsidRPr="007730FA" w:rsidRDefault="007730FA" w:rsidP="007730FA">
            <w:pPr>
              <w:rPr>
                <w:lang w:val="ru-RU" w:eastAsia="ru-RU"/>
              </w:rPr>
            </w:pPr>
          </w:p>
        </w:tc>
        <w:tc>
          <w:tcPr>
            <w:tcW w:w="1241" w:type="dxa"/>
            <w:tcBorders>
              <w:top w:val="nil"/>
              <w:left w:val="nil"/>
              <w:bottom w:val="nil"/>
              <w:right w:val="nil"/>
            </w:tcBorders>
            <w:shd w:val="clear" w:color="auto" w:fill="auto"/>
            <w:noWrap/>
            <w:vAlign w:val="center"/>
            <w:hideMark/>
          </w:tcPr>
          <w:p w14:paraId="0F599B48" w14:textId="77777777" w:rsidR="007730FA" w:rsidRPr="007730FA" w:rsidRDefault="007730FA" w:rsidP="007730FA">
            <w:pPr>
              <w:rPr>
                <w:lang w:val="ru-RU" w:eastAsia="ru-RU"/>
              </w:rPr>
            </w:pPr>
          </w:p>
        </w:tc>
        <w:tc>
          <w:tcPr>
            <w:tcW w:w="1329" w:type="dxa"/>
            <w:tcBorders>
              <w:top w:val="nil"/>
              <w:left w:val="nil"/>
              <w:bottom w:val="nil"/>
              <w:right w:val="nil"/>
            </w:tcBorders>
            <w:shd w:val="clear" w:color="auto" w:fill="auto"/>
            <w:noWrap/>
            <w:vAlign w:val="center"/>
            <w:hideMark/>
          </w:tcPr>
          <w:p w14:paraId="7BA6E3C8" w14:textId="77777777" w:rsidR="007730FA" w:rsidRPr="007730FA" w:rsidRDefault="007730FA" w:rsidP="007730FA">
            <w:pPr>
              <w:rPr>
                <w:lang w:val="ru-RU" w:eastAsia="ru-RU"/>
              </w:rPr>
            </w:pPr>
          </w:p>
        </w:tc>
        <w:tc>
          <w:tcPr>
            <w:tcW w:w="1081" w:type="dxa"/>
            <w:tcBorders>
              <w:top w:val="nil"/>
              <w:left w:val="nil"/>
              <w:bottom w:val="nil"/>
              <w:right w:val="nil"/>
            </w:tcBorders>
            <w:shd w:val="clear" w:color="auto" w:fill="auto"/>
            <w:noWrap/>
            <w:vAlign w:val="center"/>
            <w:hideMark/>
          </w:tcPr>
          <w:p w14:paraId="4C7D6C90" w14:textId="77777777" w:rsidR="007730FA" w:rsidRPr="007730FA" w:rsidRDefault="007730FA" w:rsidP="007730FA">
            <w:pPr>
              <w:rPr>
                <w:lang w:val="ru-RU" w:eastAsia="ru-RU"/>
              </w:rPr>
            </w:pPr>
          </w:p>
        </w:tc>
      </w:tr>
      <w:tr w:rsidR="007730FA" w:rsidRPr="007730FA" w14:paraId="3380EBDF" w14:textId="77777777" w:rsidTr="00CF5D86">
        <w:trPr>
          <w:trHeight w:val="240"/>
        </w:trPr>
        <w:tc>
          <w:tcPr>
            <w:tcW w:w="13926" w:type="dxa"/>
            <w:gridSpan w:val="9"/>
            <w:tcBorders>
              <w:top w:val="nil"/>
              <w:left w:val="nil"/>
              <w:bottom w:val="nil"/>
              <w:right w:val="nil"/>
            </w:tcBorders>
            <w:shd w:val="clear" w:color="auto" w:fill="auto"/>
            <w:noWrap/>
            <w:vAlign w:val="center"/>
            <w:hideMark/>
          </w:tcPr>
          <w:p w14:paraId="4CF3794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Наименование объекта: Модернизация системы отопления и ГВС МЖД по адресу: ул. Жубанова 3/2</w:t>
            </w:r>
          </w:p>
        </w:tc>
      </w:tr>
      <w:tr w:rsidR="007730FA" w:rsidRPr="007730FA" w14:paraId="47A9E375" w14:textId="77777777" w:rsidTr="00CF5D86">
        <w:trPr>
          <w:trHeight w:val="240"/>
        </w:trPr>
        <w:tc>
          <w:tcPr>
            <w:tcW w:w="13926" w:type="dxa"/>
            <w:gridSpan w:val="9"/>
            <w:tcBorders>
              <w:top w:val="nil"/>
              <w:left w:val="nil"/>
              <w:bottom w:val="nil"/>
              <w:right w:val="nil"/>
            </w:tcBorders>
            <w:shd w:val="clear" w:color="auto" w:fill="auto"/>
            <w:noWrap/>
            <w:vAlign w:val="center"/>
            <w:hideMark/>
          </w:tcPr>
          <w:p w14:paraId="73E58846" w14:textId="77777777" w:rsidR="007730FA" w:rsidRPr="007730FA" w:rsidRDefault="007730FA" w:rsidP="007730FA">
            <w:pPr>
              <w:rPr>
                <w:rFonts w:ascii="Calibri" w:hAnsi="Calibri" w:cs="Calibri"/>
                <w:sz w:val="18"/>
                <w:szCs w:val="18"/>
                <w:lang w:val="ru-RU" w:eastAsia="ru-RU"/>
              </w:rPr>
            </w:pPr>
          </w:p>
        </w:tc>
      </w:tr>
      <w:tr w:rsidR="007730FA" w:rsidRPr="007730FA" w14:paraId="08AC33FC" w14:textId="77777777" w:rsidTr="00CF5D86">
        <w:trPr>
          <w:trHeight w:val="255"/>
        </w:trPr>
        <w:tc>
          <w:tcPr>
            <w:tcW w:w="13926" w:type="dxa"/>
            <w:gridSpan w:val="9"/>
            <w:tcBorders>
              <w:top w:val="nil"/>
              <w:left w:val="nil"/>
              <w:bottom w:val="nil"/>
              <w:right w:val="nil"/>
            </w:tcBorders>
            <w:shd w:val="clear" w:color="auto" w:fill="auto"/>
            <w:noWrap/>
            <w:vAlign w:val="center"/>
            <w:hideMark/>
          </w:tcPr>
          <w:p w14:paraId="5B87ED6C" w14:textId="77777777" w:rsidR="007730FA" w:rsidRPr="007730FA" w:rsidRDefault="007730FA" w:rsidP="007730FA">
            <w:pPr>
              <w:jc w:val="center"/>
              <w:rPr>
                <w:lang w:val="ru-RU" w:eastAsia="ru-RU"/>
              </w:rPr>
            </w:pPr>
          </w:p>
        </w:tc>
      </w:tr>
      <w:tr w:rsidR="007730FA" w:rsidRPr="007F3FAC" w14:paraId="5A0196CA" w14:textId="77777777" w:rsidTr="00CF5D86">
        <w:trPr>
          <w:trHeight w:val="54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15305A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w:t>
            </w:r>
            <w:r w:rsidRPr="007730FA">
              <w:rPr>
                <w:rFonts w:ascii="Calibri" w:hAnsi="Calibri" w:cs="Calibri"/>
                <w:sz w:val="18"/>
                <w:szCs w:val="18"/>
                <w:lang w:val="ru-RU" w:eastAsia="ru-RU"/>
              </w:rPr>
              <w:br/>
              <w:t xml:space="preserve"> п/п</w:t>
            </w:r>
          </w:p>
        </w:tc>
        <w:tc>
          <w:tcPr>
            <w:tcW w:w="5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0D30A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Наименование работ и применяемых материалов, механизмов</w:t>
            </w:r>
          </w:p>
        </w:tc>
        <w:tc>
          <w:tcPr>
            <w:tcW w:w="7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109E7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xml:space="preserve">Ед. </w:t>
            </w:r>
            <w:r w:rsidRPr="007730FA">
              <w:rPr>
                <w:rFonts w:ascii="Calibri" w:hAnsi="Calibri" w:cs="Calibri"/>
                <w:sz w:val="18"/>
                <w:szCs w:val="18"/>
                <w:lang w:val="ru-RU" w:eastAsia="ru-RU"/>
              </w:rPr>
              <w:br/>
              <w:t>изм.</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3A9AD67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Кол-</w:t>
            </w:r>
            <w:r w:rsidRPr="007730FA">
              <w:rPr>
                <w:rFonts w:ascii="Calibri" w:hAnsi="Calibri" w:cs="Calibri"/>
                <w:sz w:val="18"/>
                <w:szCs w:val="18"/>
                <w:lang w:val="ru-RU" w:eastAsia="ru-RU"/>
              </w:rPr>
              <w:br/>
              <w:t>во</w:t>
            </w:r>
          </w:p>
        </w:tc>
        <w:tc>
          <w:tcPr>
            <w:tcW w:w="2689" w:type="dxa"/>
            <w:gridSpan w:val="2"/>
            <w:tcBorders>
              <w:top w:val="single" w:sz="8" w:space="0" w:color="auto"/>
              <w:left w:val="nil"/>
              <w:bottom w:val="single" w:sz="4" w:space="0" w:color="auto"/>
              <w:right w:val="nil"/>
            </w:tcBorders>
            <w:shd w:val="clear" w:color="auto" w:fill="auto"/>
            <w:vAlign w:val="center"/>
            <w:hideMark/>
          </w:tcPr>
          <w:p w14:paraId="6122CB1A" w14:textId="324B9803"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единицу измерения, тенге </w:t>
            </w:r>
            <w:r w:rsidR="00B93C72">
              <w:rPr>
                <w:rFonts w:ascii="Calibri" w:hAnsi="Calibri" w:cs="Calibri"/>
                <w:b/>
                <w:bCs/>
                <w:sz w:val="18"/>
                <w:szCs w:val="18"/>
                <w:lang w:val="ru-RU" w:eastAsia="ru-RU"/>
              </w:rPr>
              <w:t>без</w:t>
            </w:r>
            <w:r w:rsidRPr="007730FA">
              <w:rPr>
                <w:rFonts w:ascii="Calibri" w:hAnsi="Calibri" w:cs="Calibri"/>
                <w:b/>
                <w:bCs/>
                <w:sz w:val="18"/>
                <w:szCs w:val="18"/>
                <w:lang w:val="ru-RU" w:eastAsia="ru-RU"/>
              </w:rPr>
              <w:t xml:space="preserve">  НДС</w:t>
            </w:r>
          </w:p>
        </w:tc>
        <w:tc>
          <w:tcPr>
            <w:tcW w:w="3651"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14:paraId="0ED69AE9" w14:textId="0E7FB18B"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фактический объем, тенге </w:t>
            </w:r>
            <w:r w:rsidR="00B93C72">
              <w:rPr>
                <w:rFonts w:ascii="Calibri" w:hAnsi="Calibri" w:cs="Calibri"/>
                <w:b/>
                <w:bCs/>
                <w:sz w:val="18"/>
                <w:szCs w:val="18"/>
                <w:lang w:val="ru-RU" w:eastAsia="ru-RU"/>
              </w:rPr>
              <w:t>без</w:t>
            </w:r>
            <w:r w:rsidRPr="007730FA">
              <w:rPr>
                <w:rFonts w:ascii="Calibri" w:hAnsi="Calibri" w:cs="Calibri"/>
                <w:b/>
                <w:bCs/>
                <w:sz w:val="18"/>
                <w:szCs w:val="18"/>
                <w:lang w:val="ru-RU" w:eastAsia="ru-RU"/>
              </w:rPr>
              <w:t xml:space="preserve"> НДС</w:t>
            </w:r>
          </w:p>
        </w:tc>
      </w:tr>
      <w:tr w:rsidR="007730FA" w:rsidRPr="007730FA" w14:paraId="1F56C61A" w14:textId="77777777" w:rsidTr="00CF5D86">
        <w:trPr>
          <w:trHeight w:val="495"/>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0A029B6D" w14:textId="77777777" w:rsidR="007730FA" w:rsidRPr="007730FA" w:rsidRDefault="007730FA" w:rsidP="007730FA">
            <w:pPr>
              <w:rPr>
                <w:rFonts w:ascii="Calibri" w:hAnsi="Calibri" w:cs="Calibri"/>
                <w:sz w:val="18"/>
                <w:szCs w:val="18"/>
                <w:lang w:val="ru-RU" w:eastAsia="ru-RU"/>
              </w:rPr>
            </w:pPr>
          </w:p>
        </w:tc>
        <w:tc>
          <w:tcPr>
            <w:tcW w:w="5620" w:type="dxa"/>
            <w:vMerge/>
            <w:tcBorders>
              <w:top w:val="single" w:sz="8" w:space="0" w:color="auto"/>
              <w:left w:val="single" w:sz="4" w:space="0" w:color="auto"/>
              <w:bottom w:val="single" w:sz="8" w:space="0" w:color="000000"/>
              <w:right w:val="single" w:sz="4" w:space="0" w:color="auto"/>
            </w:tcBorders>
            <w:vAlign w:val="center"/>
            <w:hideMark/>
          </w:tcPr>
          <w:p w14:paraId="2111687C" w14:textId="77777777" w:rsidR="007730FA" w:rsidRPr="007730FA" w:rsidRDefault="007730FA" w:rsidP="007730FA">
            <w:pPr>
              <w:rPr>
                <w:rFonts w:ascii="Calibri" w:hAnsi="Calibri" w:cs="Calibri"/>
                <w:sz w:val="18"/>
                <w:szCs w:val="18"/>
                <w:lang w:val="ru-RU" w:eastAsia="ru-RU"/>
              </w:rPr>
            </w:pPr>
          </w:p>
        </w:tc>
        <w:tc>
          <w:tcPr>
            <w:tcW w:w="746" w:type="dxa"/>
            <w:vMerge/>
            <w:tcBorders>
              <w:top w:val="single" w:sz="8" w:space="0" w:color="auto"/>
              <w:left w:val="single" w:sz="4" w:space="0" w:color="auto"/>
              <w:bottom w:val="single" w:sz="8" w:space="0" w:color="000000"/>
              <w:right w:val="single" w:sz="4" w:space="0" w:color="auto"/>
            </w:tcBorders>
            <w:vAlign w:val="center"/>
            <w:hideMark/>
          </w:tcPr>
          <w:p w14:paraId="33E22641" w14:textId="77777777" w:rsidR="007730FA" w:rsidRPr="007730FA" w:rsidRDefault="007730FA" w:rsidP="007730FA">
            <w:pPr>
              <w:rPr>
                <w:rFonts w:ascii="Calibri" w:hAnsi="Calibri" w:cs="Calibri"/>
                <w:sz w:val="18"/>
                <w:szCs w:val="18"/>
                <w:lang w:val="ru-RU" w:eastAsia="ru-RU"/>
              </w:rPr>
            </w:pPr>
          </w:p>
        </w:tc>
        <w:tc>
          <w:tcPr>
            <w:tcW w:w="740" w:type="dxa"/>
            <w:vMerge/>
            <w:tcBorders>
              <w:top w:val="single" w:sz="8" w:space="0" w:color="auto"/>
              <w:left w:val="single" w:sz="4" w:space="0" w:color="auto"/>
              <w:bottom w:val="single" w:sz="8" w:space="0" w:color="000000"/>
              <w:right w:val="single" w:sz="4" w:space="0" w:color="auto"/>
            </w:tcBorders>
            <w:vAlign w:val="center"/>
            <w:hideMark/>
          </w:tcPr>
          <w:p w14:paraId="05E250DA" w14:textId="77777777" w:rsidR="007730FA" w:rsidRPr="007730FA" w:rsidRDefault="007730FA" w:rsidP="007730FA">
            <w:pPr>
              <w:rPr>
                <w:rFonts w:ascii="Calibri" w:hAnsi="Calibri" w:cs="Calibri"/>
                <w:sz w:val="18"/>
                <w:szCs w:val="18"/>
                <w:lang w:val="ru-RU" w:eastAsia="ru-RU"/>
              </w:rPr>
            </w:pPr>
          </w:p>
        </w:tc>
        <w:tc>
          <w:tcPr>
            <w:tcW w:w="1360" w:type="dxa"/>
            <w:tcBorders>
              <w:top w:val="nil"/>
              <w:left w:val="nil"/>
              <w:bottom w:val="single" w:sz="8" w:space="0" w:color="auto"/>
              <w:right w:val="single" w:sz="4" w:space="0" w:color="auto"/>
            </w:tcBorders>
            <w:shd w:val="clear" w:color="auto" w:fill="auto"/>
            <w:noWrap/>
            <w:vAlign w:val="center"/>
            <w:hideMark/>
          </w:tcPr>
          <w:p w14:paraId="5644686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329" w:type="dxa"/>
            <w:tcBorders>
              <w:top w:val="nil"/>
              <w:left w:val="nil"/>
              <w:bottom w:val="single" w:sz="8" w:space="0" w:color="auto"/>
              <w:right w:val="single" w:sz="4" w:space="0" w:color="auto"/>
            </w:tcBorders>
            <w:shd w:val="clear" w:color="auto" w:fill="auto"/>
            <w:vAlign w:val="center"/>
            <w:hideMark/>
          </w:tcPr>
          <w:p w14:paraId="1965190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241" w:type="dxa"/>
            <w:tcBorders>
              <w:top w:val="nil"/>
              <w:left w:val="nil"/>
              <w:bottom w:val="single" w:sz="8" w:space="0" w:color="auto"/>
              <w:right w:val="single" w:sz="4" w:space="0" w:color="auto"/>
            </w:tcBorders>
            <w:shd w:val="clear" w:color="auto" w:fill="auto"/>
            <w:vAlign w:val="center"/>
            <w:hideMark/>
          </w:tcPr>
          <w:p w14:paraId="567DAF1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329" w:type="dxa"/>
            <w:tcBorders>
              <w:top w:val="nil"/>
              <w:left w:val="nil"/>
              <w:bottom w:val="single" w:sz="8" w:space="0" w:color="auto"/>
              <w:right w:val="single" w:sz="4" w:space="0" w:color="auto"/>
            </w:tcBorders>
            <w:shd w:val="clear" w:color="auto" w:fill="auto"/>
            <w:vAlign w:val="center"/>
            <w:hideMark/>
          </w:tcPr>
          <w:p w14:paraId="2EB373E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081" w:type="dxa"/>
            <w:tcBorders>
              <w:top w:val="nil"/>
              <w:left w:val="nil"/>
              <w:bottom w:val="single" w:sz="8" w:space="0" w:color="auto"/>
              <w:right w:val="single" w:sz="8" w:space="0" w:color="auto"/>
            </w:tcBorders>
            <w:shd w:val="clear" w:color="auto" w:fill="auto"/>
            <w:vAlign w:val="center"/>
            <w:hideMark/>
          </w:tcPr>
          <w:p w14:paraId="3573322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Итого, с учетом НДС</w:t>
            </w:r>
          </w:p>
        </w:tc>
      </w:tr>
      <w:tr w:rsidR="007730FA" w:rsidRPr="007730FA" w14:paraId="21D72B27" w14:textId="77777777" w:rsidTr="00CF5D86">
        <w:trPr>
          <w:trHeight w:val="255"/>
        </w:trPr>
        <w:tc>
          <w:tcPr>
            <w:tcW w:w="480" w:type="dxa"/>
            <w:tcBorders>
              <w:top w:val="nil"/>
              <w:left w:val="single" w:sz="4" w:space="0" w:color="auto"/>
              <w:bottom w:val="nil"/>
              <w:right w:val="single" w:sz="4" w:space="0" w:color="auto"/>
            </w:tcBorders>
            <w:shd w:val="clear" w:color="auto" w:fill="auto"/>
            <w:noWrap/>
            <w:vAlign w:val="center"/>
            <w:hideMark/>
          </w:tcPr>
          <w:p w14:paraId="5EFA8A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nil"/>
              <w:right w:val="single" w:sz="4" w:space="0" w:color="auto"/>
            </w:tcBorders>
            <w:shd w:val="clear" w:color="auto" w:fill="auto"/>
            <w:noWrap/>
            <w:vAlign w:val="center"/>
            <w:hideMark/>
          </w:tcPr>
          <w:p w14:paraId="4C8F97F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746" w:type="dxa"/>
            <w:tcBorders>
              <w:top w:val="nil"/>
              <w:left w:val="nil"/>
              <w:bottom w:val="nil"/>
              <w:right w:val="single" w:sz="4" w:space="0" w:color="auto"/>
            </w:tcBorders>
            <w:shd w:val="clear" w:color="auto" w:fill="auto"/>
            <w:noWrap/>
            <w:vAlign w:val="center"/>
            <w:hideMark/>
          </w:tcPr>
          <w:p w14:paraId="3BC6179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740" w:type="dxa"/>
            <w:tcBorders>
              <w:top w:val="nil"/>
              <w:left w:val="nil"/>
              <w:bottom w:val="nil"/>
              <w:right w:val="single" w:sz="4" w:space="0" w:color="auto"/>
            </w:tcBorders>
            <w:shd w:val="clear" w:color="auto" w:fill="auto"/>
            <w:noWrap/>
            <w:vAlign w:val="bottom"/>
            <w:hideMark/>
          </w:tcPr>
          <w:p w14:paraId="398366B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nil"/>
              <w:right w:val="single" w:sz="4" w:space="0" w:color="auto"/>
            </w:tcBorders>
            <w:shd w:val="clear" w:color="auto" w:fill="auto"/>
            <w:noWrap/>
            <w:vAlign w:val="center"/>
            <w:hideMark/>
          </w:tcPr>
          <w:p w14:paraId="0108BEDF"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5</w:t>
            </w:r>
          </w:p>
        </w:tc>
        <w:tc>
          <w:tcPr>
            <w:tcW w:w="1329" w:type="dxa"/>
            <w:tcBorders>
              <w:top w:val="nil"/>
              <w:left w:val="nil"/>
              <w:bottom w:val="nil"/>
              <w:right w:val="single" w:sz="4" w:space="0" w:color="auto"/>
            </w:tcBorders>
            <w:shd w:val="clear" w:color="auto" w:fill="auto"/>
            <w:noWrap/>
            <w:vAlign w:val="center"/>
            <w:hideMark/>
          </w:tcPr>
          <w:p w14:paraId="478F278F"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241" w:type="dxa"/>
            <w:tcBorders>
              <w:top w:val="nil"/>
              <w:left w:val="nil"/>
              <w:bottom w:val="nil"/>
              <w:right w:val="single" w:sz="4" w:space="0" w:color="auto"/>
            </w:tcBorders>
            <w:shd w:val="clear" w:color="auto" w:fill="auto"/>
            <w:noWrap/>
            <w:vAlign w:val="center"/>
            <w:hideMark/>
          </w:tcPr>
          <w:p w14:paraId="59ED7BC8"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329" w:type="dxa"/>
            <w:tcBorders>
              <w:top w:val="nil"/>
              <w:left w:val="nil"/>
              <w:bottom w:val="nil"/>
              <w:right w:val="single" w:sz="4" w:space="0" w:color="auto"/>
            </w:tcBorders>
            <w:shd w:val="clear" w:color="auto" w:fill="auto"/>
            <w:noWrap/>
            <w:vAlign w:val="center"/>
            <w:hideMark/>
          </w:tcPr>
          <w:p w14:paraId="06B27D01"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081" w:type="dxa"/>
            <w:tcBorders>
              <w:top w:val="nil"/>
              <w:left w:val="nil"/>
              <w:bottom w:val="nil"/>
              <w:right w:val="single" w:sz="4" w:space="0" w:color="auto"/>
            </w:tcBorders>
            <w:shd w:val="clear" w:color="auto" w:fill="auto"/>
            <w:noWrap/>
            <w:vAlign w:val="center"/>
            <w:hideMark/>
          </w:tcPr>
          <w:p w14:paraId="08723E92"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10</w:t>
            </w:r>
          </w:p>
        </w:tc>
      </w:tr>
      <w:tr w:rsidR="007730FA" w:rsidRPr="007730FA" w14:paraId="33D7A63E" w14:textId="77777777" w:rsidTr="00CF5D86">
        <w:trPr>
          <w:trHeight w:val="255"/>
        </w:trPr>
        <w:tc>
          <w:tcPr>
            <w:tcW w:w="13926"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69F2EEA"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1. Демонтаж/Монтаж</w:t>
            </w:r>
          </w:p>
        </w:tc>
      </w:tr>
      <w:tr w:rsidR="007730FA" w:rsidRPr="007730FA" w14:paraId="7AC988BA" w14:textId="77777777" w:rsidTr="007F3FAC">
        <w:trPr>
          <w:trHeight w:val="5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116D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5620" w:type="dxa"/>
            <w:tcBorders>
              <w:top w:val="single" w:sz="4" w:space="0" w:color="auto"/>
              <w:left w:val="nil"/>
              <w:bottom w:val="single" w:sz="4" w:space="0" w:color="auto"/>
              <w:right w:val="single" w:sz="4" w:space="0" w:color="auto"/>
            </w:tcBorders>
            <w:shd w:val="clear" w:color="auto" w:fill="auto"/>
            <w:hideMark/>
          </w:tcPr>
          <w:p w14:paraId="7E96D461"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B5E768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1F561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DA554FF" w14:textId="60E59735"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ABAB298" w14:textId="7FB8A9CA" w:rsidR="007730FA" w:rsidRPr="007730FA" w:rsidRDefault="007730FA" w:rsidP="0015114F">
            <w:pPr>
              <w:jc w:val="center"/>
              <w:rPr>
                <w:rFonts w:ascii="Calibri" w:hAnsi="Calibri" w:cs="Calibri"/>
                <w:sz w:val="18"/>
                <w:szCs w:val="18"/>
                <w:lang w:val="ru-RU" w:eastAsia="ru-RU"/>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626A13" w14:textId="4F25316A"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58C5AA8" w14:textId="6A5697ED" w:rsidR="007730FA" w:rsidRPr="007730FA" w:rsidRDefault="007730FA" w:rsidP="0015114F">
            <w:pPr>
              <w:jc w:val="center"/>
              <w:rPr>
                <w:rFonts w:ascii="Calibri" w:hAnsi="Calibri" w:cs="Calibri"/>
                <w:sz w:val="18"/>
                <w:szCs w:val="18"/>
                <w:lang w:val="ru-RU" w:eastAsia="ru-RU"/>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347EAD42" w14:textId="62436922" w:rsidR="007730FA" w:rsidRPr="007730FA" w:rsidRDefault="007730FA" w:rsidP="0015114F">
            <w:pPr>
              <w:jc w:val="center"/>
              <w:rPr>
                <w:rFonts w:ascii="Calibri" w:hAnsi="Calibri" w:cs="Calibri"/>
                <w:sz w:val="18"/>
                <w:szCs w:val="18"/>
                <w:lang w:val="ru-RU" w:eastAsia="ru-RU"/>
              </w:rPr>
            </w:pPr>
          </w:p>
        </w:tc>
      </w:tr>
      <w:tr w:rsidR="007730FA" w:rsidRPr="007730FA" w14:paraId="1E43D2FD" w14:textId="77777777" w:rsidTr="007F3FAC">
        <w:trPr>
          <w:trHeight w:val="56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8F39E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5620" w:type="dxa"/>
            <w:tcBorders>
              <w:top w:val="nil"/>
              <w:left w:val="nil"/>
              <w:bottom w:val="single" w:sz="4" w:space="0" w:color="auto"/>
              <w:right w:val="single" w:sz="4" w:space="0" w:color="auto"/>
            </w:tcBorders>
            <w:shd w:val="clear" w:color="auto" w:fill="auto"/>
            <w:hideMark/>
          </w:tcPr>
          <w:p w14:paraId="31AD80A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682E4F4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53A530B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1360" w:type="dxa"/>
            <w:tcBorders>
              <w:top w:val="nil"/>
              <w:left w:val="nil"/>
              <w:bottom w:val="single" w:sz="4" w:space="0" w:color="auto"/>
              <w:right w:val="single" w:sz="4" w:space="0" w:color="auto"/>
            </w:tcBorders>
            <w:shd w:val="clear" w:color="auto" w:fill="auto"/>
            <w:noWrap/>
            <w:vAlign w:val="center"/>
          </w:tcPr>
          <w:p w14:paraId="034B8E7E" w14:textId="507767D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4A6245C" w14:textId="170F4E85"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4CD93D2" w14:textId="47BD9E8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ACCB2E" w14:textId="4143FB9D"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8FB5DA2" w14:textId="62E6B514" w:rsidR="007730FA" w:rsidRPr="007730FA" w:rsidRDefault="007730FA" w:rsidP="0015114F">
            <w:pPr>
              <w:jc w:val="center"/>
              <w:rPr>
                <w:rFonts w:ascii="Calibri" w:hAnsi="Calibri" w:cs="Calibri"/>
                <w:sz w:val="18"/>
                <w:szCs w:val="18"/>
                <w:lang w:val="ru-RU" w:eastAsia="ru-RU"/>
              </w:rPr>
            </w:pPr>
          </w:p>
        </w:tc>
      </w:tr>
      <w:tr w:rsidR="007730FA" w:rsidRPr="007730FA" w14:paraId="2643A5F2" w14:textId="77777777" w:rsidTr="007F3FAC">
        <w:trPr>
          <w:trHeight w:val="54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02042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5620" w:type="dxa"/>
            <w:tcBorders>
              <w:top w:val="nil"/>
              <w:left w:val="nil"/>
              <w:bottom w:val="single" w:sz="4" w:space="0" w:color="auto"/>
              <w:right w:val="single" w:sz="4" w:space="0" w:color="auto"/>
            </w:tcBorders>
            <w:shd w:val="clear" w:color="auto" w:fill="auto"/>
            <w:hideMark/>
          </w:tcPr>
          <w:p w14:paraId="076660F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7DA3269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70D666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140</w:t>
            </w:r>
          </w:p>
        </w:tc>
        <w:tc>
          <w:tcPr>
            <w:tcW w:w="1360" w:type="dxa"/>
            <w:tcBorders>
              <w:top w:val="nil"/>
              <w:left w:val="nil"/>
              <w:bottom w:val="single" w:sz="4" w:space="0" w:color="auto"/>
              <w:right w:val="single" w:sz="4" w:space="0" w:color="auto"/>
            </w:tcBorders>
            <w:shd w:val="clear" w:color="auto" w:fill="auto"/>
            <w:noWrap/>
            <w:vAlign w:val="center"/>
          </w:tcPr>
          <w:p w14:paraId="581E1937" w14:textId="5B119E8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5BA3BCF" w14:textId="681891D2"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4952C19" w14:textId="681DD21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9C981E5" w14:textId="119F12B0"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288D442" w14:textId="0FD7E2A0" w:rsidR="007730FA" w:rsidRPr="007730FA" w:rsidRDefault="007730FA" w:rsidP="0015114F">
            <w:pPr>
              <w:jc w:val="center"/>
              <w:rPr>
                <w:rFonts w:ascii="Calibri" w:hAnsi="Calibri" w:cs="Calibri"/>
                <w:sz w:val="18"/>
                <w:szCs w:val="18"/>
                <w:lang w:val="ru-RU" w:eastAsia="ru-RU"/>
              </w:rPr>
            </w:pPr>
          </w:p>
        </w:tc>
      </w:tr>
      <w:tr w:rsidR="007730FA" w:rsidRPr="007730FA" w14:paraId="63E1D66C" w14:textId="77777777" w:rsidTr="007F3FAC">
        <w:trPr>
          <w:trHeight w:val="28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41F0B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5620" w:type="dxa"/>
            <w:tcBorders>
              <w:top w:val="nil"/>
              <w:left w:val="nil"/>
              <w:bottom w:val="single" w:sz="4" w:space="0" w:color="auto"/>
              <w:right w:val="single" w:sz="4" w:space="0" w:color="auto"/>
            </w:tcBorders>
            <w:shd w:val="clear" w:color="auto" w:fill="auto"/>
            <w:hideMark/>
          </w:tcPr>
          <w:p w14:paraId="58BC27A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Грязевики.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4549C1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3987AC1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24E0A64D" w14:textId="6C290115"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9588C32" w14:textId="1E9CA4E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5074B28" w14:textId="2C5C4DF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3DB1412" w14:textId="7A6F303E"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69DEEE0" w14:textId="4DFADF7B" w:rsidR="007730FA" w:rsidRPr="007730FA" w:rsidRDefault="007730FA" w:rsidP="0015114F">
            <w:pPr>
              <w:jc w:val="center"/>
              <w:rPr>
                <w:rFonts w:ascii="Calibri" w:hAnsi="Calibri" w:cs="Calibri"/>
                <w:sz w:val="18"/>
                <w:szCs w:val="18"/>
                <w:lang w:val="ru-RU" w:eastAsia="ru-RU"/>
              </w:rPr>
            </w:pPr>
          </w:p>
        </w:tc>
      </w:tr>
      <w:tr w:rsidR="007730FA" w:rsidRPr="007730FA" w14:paraId="39D8AE62" w14:textId="77777777" w:rsidTr="007F3FAC">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EBDF4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w:t>
            </w:r>
          </w:p>
        </w:tc>
        <w:tc>
          <w:tcPr>
            <w:tcW w:w="5620" w:type="dxa"/>
            <w:tcBorders>
              <w:top w:val="nil"/>
              <w:left w:val="nil"/>
              <w:bottom w:val="single" w:sz="4" w:space="0" w:color="auto"/>
              <w:right w:val="single" w:sz="4" w:space="0" w:color="auto"/>
            </w:tcBorders>
            <w:shd w:val="clear" w:color="auto" w:fill="auto"/>
            <w:hideMark/>
          </w:tcPr>
          <w:p w14:paraId="18E16BCE" w14:textId="3A0C1C84"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Счетчики</w:t>
            </w:r>
            <w:r>
              <w:rPr>
                <w:rFonts w:ascii="Calibri" w:hAnsi="Calibri" w:cs="Calibri"/>
                <w:sz w:val="18"/>
                <w:szCs w:val="18"/>
                <w:lang w:val="ru-RU" w:eastAsia="ru-RU"/>
              </w:rPr>
              <w:t>, приборы учета, манометры.</w:t>
            </w:r>
            <w:r w:rsidRPr="007730FA">
              <w:rPr>
                <w:rFonts w:ascii="Calibri" w:hAnsi="Calibri" w:cs="Calibri"/>
                <w:sz w:val="18"/>
                <w:szCs w:val="18"/>
                <w:lang w:val="ru-RU" w:eastAsia="ru-RU"/>
              </w:rPr>
              <w:t xml:space="preserve">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1AF17C7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3D41287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07BA3666" w14:textId="1892641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C5A061" w14:textId="169AC42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1A65AFD" w14:textId="4343BC0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5FD8D21" w14:textId="4A647306"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B1BF026" w14:textId="7C1B6D79" w:rsidR="007730FA" w:rsidRPr="007730FA" w:rsidRDefault="007730FA" w:rsidP="0015114F">
            <w:pPr>
              <w:jc w:val="center"/>
              <w:rPr>
                <w:rFonts w:ascii="Calibri" w:hAnsi="Calibri" w:cs="Calibri"/>
                <w:sz w:val="18"/>
                <w:szCs w:val="18"/>
                <w:lang w:val="ru-RU" w:eastAsia="ru-RU"/>
              </w:rPr>
            </w:pPr>
          </w:p>
        </w:tc>
      </w:tr>
      <w:tr w:rsidR="007730FA" w:rsidRPr="007730FA" w14:paraId="131D566E" w14:textId="77777777" w:rsidTr="007F3FAC">
        <w:trPr>
          <w:trHeight w:val="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A6B18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5620" w:type="dxa"/>
            <w:tcBorders>
              <w:top w:val="nil"/>
              <w:left w:val="nil"/>
              <w:bottom w:val="single" w:sz="4" w:space="0" w:color="auto"/>
              <w:right w:val="single" w:sz="4" w:space="0" w:color="auto"/>
            </w:tcBorders>
            <w:shd w:val="clear" w:color="auto" w:fill="auto"/>
            <w:hideMark/>
          </w:tcPr>
          <w:p w14:paraId="3DF47BC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водоразборный или туалетный.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673D59E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37AFFB1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360" w:type="dxa"/>
            <w:tcBorders>
              <w:top w:val="nil"/>
              <w:left w:val="nil"/>
              <w:bottom w:val="single" w:sz="4" w:space="0" w:color="auto"/>
              <w:right w:val="single" w:sz="4" w:space="0" w:color="auto"/>
            </w:tcBorders>
            <w:shd w:val="clear" w:color="auto" w:fill="auto"/>
            <w:noWrap/>
            <w:vAlign w:val="center"/>
          </w:tcPr>
          <w:p w14:paraId="75409651" w14:textId="6F6402C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D39005" w14:textId="0A9D7903"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448ED8D" w14:textId="555D17B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CCE1CFB" w14:textId="563814AC"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A3A8C18" w14:textId="43169BA0" w:rsidR="007730FA" w:rsidRPr="007730FA" w:rsidRDefault="007730FA" w:rsidP="0015114F">
            <w:pPr>
              <w:jc w:val="center"/>
              <w:rPr>
                <w:rFonts w:ascii="Calibri" w:hAnsi="Calibri" w:cs="Calibri"/>
                <w:sz w:val="18"/>
                <w:szCs w:val="18"/>
                <w:lang w:val="ru-RU" w:eastAsia="ru-RU"/>
              </w:rPr>
            </w:pPr>
          </w:p>
        </w:tc>
      </w:tr>
      <w:tr w:rsidR="007730FA" w:rsidRPr="007730FA" w14:paraId="7DD02247" w14:textId="77777777" w:rsidTr="007F3FAC">
        <w:trPr>
          <w:trHeight w:val="279"/>
        </w:trPr>
        <w:tc>
          <w:tcPr>
            <w:tcW w:w="480" w:type="dxa"/>
            <w:tcBorders>
              <w:top w:val="nil"/>
              <w:left w:val="single" w:sz="4" w:space="0" w:color="auto"/>
              <w:bottom w:val="nil"/>
              <w:right w:val="single" w:sz="4" w:space="0" w:color="auto"/>
            </w:tcBorders>
            <w:shd w:val="clear" w:color="auto" w:fill="auto"/>
            <w:noWrap/>
            <w:vAlign w:val="center"/>
            <w:hideMark/>
          </w:tcPr>
          <w:p w14:paraId="6789680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w:t>
            </w:r>
          </w:p>
        </w:tc>
        <w:tc>
          <w:tcPr>
            <w:tcW w:w="5620" w:type="dxa"/>
            <w:tcBorders>
              <w:top w:val="nil"/>
              <w:left w:val="nil"/>
              <w:bottom w:val="single" w:sz="4" w:space="0" w:color="auto"/>
              <w:right w:val="single" w:sz="4" w:space="0" w:color="auto"/>
            </w:tcBorders>
            <w:shd w:val="clear" w:color="auto" w:fill="auto"/>
            <w:hideMark/>
          </w:tcPr>
          <w:p w14:paraId="1D693CA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Элеватор номер: 1-5.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694961A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узел</w:t>
            </w:r>
          </w:p>
        </w:tc>
        <w:tc>
          <w:tcPr>
            <w:tcW w:w="740" w:type="dxa"/>
            <w:tcBorders>
              <w:top w:val="nil"/>
              <w:left w:val="nil"/>
              <w:bottom w:val="single" w:sz="4" w:space="0" w:color="auto"/>
              <w:right w:val="single" w:sz="4" w:space="0" w:color="auto"/>
            </w:tcBorders>
            <w:shd w:val="clear" w:color="auto" w:fill="auto"/>
            <w:noWrap/>
            <w:vAlign w:val="bottom"/>
            <w:hideMark/>
          </w:tcPr>
          <w:p w14:paraId="3F35503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7B522490" w14:textId="6A93E9F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951B46E" w14:textId="407DE73F"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E83AD36" w14:textId="3B2DE41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C98D4DF" w14:textId="391D30C8"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E2B4A5A" w14:textId="6ACC5035" w:rsidR="007730FA" w:rsidRPr="007730FA" w:rsidRDefault="007730FA" w:rsidP="0015114F">
            <w:pPr>
              <w:jc w:val="center"/>
              <w:rPr>
                <w:rFonts w:ascii="Calibri" w:hAnsi="Calibri" w:cs="Calibri"/>
                <w:sz w:val="18"/>
                <w:szCs w:val="18"/>
                <w:lang w:val="ru-RU" w:eastAsia="ru-RU"/>
              </w:rPr>
            </w:pPr>
          </w:p>
        </w:tc>
      </w:tr>
      <w:tr w:rsidR="007730FA" w:rsidRPr="007730FA" w14:paraId="3E237934" w14:textId="77777777" w:rsidTr="007F3FAC">
        <w:trPr>
          <w:trHeight w:val="397"/>
        </w:trPr>
        <w:tc>
          <w:tcPr>
            <w:tcW w:w="480" w:type="dxa"/>
            <w:tcBorders>
              <w:top w:val="single" w:sz="4" w:space="0" w:color="auto"/>
              <w:left w:val="single" w:sz="4" w:space="0" w:color="auto"/>
              <w:bottom w:val="nil"/>
              <w:right w:val="single" w:sz="4" w:space="0" w:color="auto"/>
            </w:tcBorders>
            <w:shd w:val="clear" w:color="auto" w:fill="auto"/>
            <w:noWrap/>
            <w:vAlign w:val="center"/>
            <w:hideMark/>
          </w:tcPr>
          <w:p w14:paraId="34BFF7D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5620" w:type="dxa"/>
            <w:tcBorders>
              <w:top w:val="nil"/>
              <w:left w:val="nil"/>
              <w:bottom w:val="single" w:sz="4" w:space="0" w:color="auto"/>
              <w:right w:val="single" w:sz="4" w:space="0" w:color="auto"/>
            </w:tcBorders>
            <w:shd w:val="clear" w:color="auto" w:fill="auto"/>
            <w:hideMark/>
          </w:tcPr>
          <w:p w14:paraId="43943BF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20 мм. Разборка</w:t>
            </w:r>
          </w:p>
        </w:tc>
        <w:tc>
          <w:tcPr>
            <w:tcW w:w="746" w:type="dxa"/>
            <w:tcBorders>
              <w:top w:val="nil"/>
              <w:left w:val="nil"/>
              <w:bottom w:val="single" w:sz="4" w:space="0" w:color="auto"/>
              <w:right w:val="single" w:sz="4" w:space="0" w:color="auto"/>
            </w:tcBorders>
            <w:shd w:val="clear" w:color="auto" w:fill="auto"/>
            <w:noWrap/>
            <w:vAlign w:val="center"/>
            <w:hideMark/>
          </w:tcPr>
          <w:p w14:paraId="28CE31E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095E22D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100</w:t>
            </w:r>
          </w:p>
        </w:tc>
        <w:tc>
          <w:tcPr>
            <w:tcW w:w="1360" w:type="dxa"/>
            <w:tcBorders>
              <w:top w:val="nil"/>
              <w:left w:val="nil"/>
              <w:bottom w:val="single" w:sz="4" w:space="0" w:color="auto"/>
              <w:right w:val="single" w:sz="4" w:space="0" w:color="auto"/>
            </w:tcBorders>
            <w:shd w:val="clear" w:color="auto" w:fill="auto"/>
            <w:noWrap/>
            <w:vAlign w:val="center"/>
          </w:tcPr>
          <w:p w14:paraId="7B6B98D3" w14:textId="319C19C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9D2C71E" w14:textId="2FE53AC7"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62DBC76" w14:textId="0011454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3A3F0A8" w14:textId="080CC122"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3542530" w14:textId="4782CD78" w:rsidR="007730FA" w:rsidRPr="007730FA" w:rsidRDefault="007730FA" w:rsidP="0015114F">
            <w:pPr>
              <w:jc w:val="center"/>
              <w:rPr>
                <w:rFonts w:ascii="Calibri" w:hAnsi="Calibri" w:cs="Calibri"/>
                <w:sz w:val="18"/>
                <w:szCs w:val="18"/>
                <w:lang w:val="ru-RU" w:eastAsia="ru-RU"/>
              </w:rPr>
            </w:pPr>
          </w:p>
        </w:tc>
      </w:tr>
      <w:tr w:rsidR="007730FA" w:rsidRPr="007730FA" w14:paraId="014248AD" w14:textId="77777777" w:rsidTr="007F3FAC">
        <w:trPr>
          <w:trHeight w:val="255"/>
        </w:trPr>
        <w:tc>
          <w:tcPr>
            <w:tcW w:w="12845" w:type="dxa"/>
            <w:gridSpan w:val="8"/>
            <w:tcBorders>
              <w:top w:val="single" w:sz="4" w:space="0" w:color="auto"/>
              <w:left w:val="single" w:sz="4" w:space="0" w:color="auto"/>
              <w:bottom w:val="nil"/>
              <w:right w:val="single" w:sz="4" w:space="0" w:color="auto"/>
            </w:tcBorders>
            <w:shd w:val="clear" w:color="auto" w:fill="auto"/>
            <w:noWrap/>
            <w:vAlign w:val="center"/>
            <w:hideMark/>
          </w:tcPr>
          <w:p w14:paraId="71EDA6C4"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Итого, затраты по Разделу 1:</w:t>
            </w:r>
          </w:p>
        </w:tc>
        <w:tc>
          <w:tcPr>
            <w:tcW w:w="1081" w:type="dxa"/>
            <w:tcBorders>
              <w:top w:val="single" w:sz="8" w:space="0" w:color="auto"/>
              <w:left w:val="single" w:sz="8" w:space="0" w:color="auto"/>
              <w:bottom w:val="nil"/>
              <w:right w:val="single" w:sz="8" w:space="0" w:color="auto"/>
            </w:tcBorders>
            <w:shd w:val="clear" w:color="auto" w:fill="auto"/>
            <w:noWrap/>
            <w:vAlign w:val="center"/>
          </w:tcPr>
          <w:p w14:paraId="4523961A" w14:textId="4C959E5E" w:rsidR="007730FA" w:rsidRPr="007730FA" w:rsidRDefault="007730FA" w:rsidP="0015114F">
            <w:pPr>
              <w:jc w:val="center"/>
              <w:rPr>
                <w:rFonts w:ascii="Calibri" w:hAnsi="Calibri" w:cs="Calibri"/>
                <w:b/>
                <w:bCs/>
                <w:sz w:val="18"/>
                <w:szCs w:val="18"/>
                <w:lang w:val="ru-RU" w:eastAsia="ru-RU"/>
              </w:rPr>
            </w:pPr>
          </w:p>
        </w:tc>
      </w:tr>
      <w:tr w:rsidR="007730FA" w:rsidRPr="007F3FAC" w14:paraId="5A5B6F92" w14:textId="77777777" w:rsidTr="00CF5D86">
        <w:trPr>
          <w:trHeight w:val="465"/>
        </w:trPr>
        <w:tc>
          <w:tcPr>
            <w:tcW w:w="13926"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6EAD788"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2. Монтаж системы отопления и ГВС</w:t>
            </w:r>
          </w:p>
        </w:tc>
      </w:tr>
      <w:tr w:rsidR="007730FA" w:rsidRPr="007730FA" w14:paraId="1CEF0846" w14:textId="77777777" w:rsidTr="007F3FAC">
        <w:trPr>
          <w:trHeight w:val="53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D420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5620" w:type="dxa"/>
            <w:tcBorders>
              <w:top w:val="single" w:sz="4" w:space="0" w:color="auto"/>
              <w:left w:val="nil"/>
              <w:bottom w:val="single" w:sz="4" w:space="0" w:color="auto"/>
              <w:right w:val="single" w:sz="4" w:space="0" w:color="auto"/>
            </w:tcBorders>
            <w:shd w:val="clear" w:color="auto" w:fill="auto"/>
            <w:hideMark/>
          </w:tcPr>
          <w:p w14:paraId="64E8629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ø89х3,5. Прокладка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21B50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CF1665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3EFEB60" w14:textId="21F651CB"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6259E8F" w14:textId="2146534C" w:rsidR="007730FA" w:rsidRPr="007730FA" w:rsidRDefault="007730FA" w:rsidP="0015114F">
            <w:pPr>
              <w:jc w:val="center"/>
              <w:rPr>
                <w:rFonts w:ascii="Calibri" w:hAnsi="Calibri" w:cs="Calibri"/>
                <w:sz w:val="18"/>
                <w:szCs w:val="18"/>
                <w:lang w:val="ru-RU" w:eastAsia="ru-RU"/>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C40C83D" w14:textId="06C07B49"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6C4EA266" w14:textId="6BC885C3" w:rsidR="007730FA" w:rsidRPr="007730FA" w:rsidRDefault="007730FA" w:rsidP="0015114F">
            <w:pPr>
              <w:jc w:val="center"/>
              <w:rPr>
                <w:rFonts w:ascii="Calibri" w:hAnsi="Calibri" w:cs="Calibri"/>
                <w:sz w:val="18"/>
                <w:szCs w:val="18"/>
                <w:lang w:val="ru-RU" w:eastAsia="ru-RU"/>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14:paraId="1FB925E2" w14:textId="22E950AB" w:rsidR="007730FA" w:rsidRPr="007730FA" w:rsidRDefault="007730FA" w:rsidP="0015114F">
            <w:pPr>
              <w:jc w:val="center"/>
              <w:rPr>
                <w:rFonts w:ascii="Calibri" w:hAnsi="Calibri" w:cs="Calibri"/>
                <w:sz w:val="18"/>
                <w:szCs w:val="18"/>
                <w:lang w:val="ru-RU" w:eastAsia="ru-RU"/>
              </w:rPr>
            </w:pPr>
          </w:p>
        </w:tc>
      </w:tr>
      <w:tr w:rsidR="007730FA" w:rsidRPr="007730FA" w14:paraId="17FB0A82" w14:textId="77777777" w:rsidTr="007F3FAC">
        <w:trPr>
          <w:trHeight w:val="5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1D2F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5620" w:type="dxa"/>
            <w:tcBorders>
              <w:top w:val="nil"/>
              <w:left w:val="nil"/>
              <w:bottom w:val="single" w:sz="4" w:space="0" w:color="auto"/>
              <w:right w:val="single" w:sz="4" w:space="0" w:color="auto"/>
            </w:tcBorders>
            <w:shd w:val="clear" w:color="auto" w:fill="auto"/>
            <w:hideMark/>
          </w:tcPr>
          <w:p w14:paraId="0FB846C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ø76х3,5.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2B7FB7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DBEE59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360" w:type="dxa"/>
            <w:tcBorders>
              <w:top w:val="nil"/>
              <w:left w:val="nil"/>
              <w:bottom w:val="single" w:sz="4" w:space="0" w:color="auto"/>
              <w:right w:val="single" w:sz="4" w:space="0" w:color="auto"/>
            </w:tcBorders>
            <w:shd w:val="clear" w:color="auto" w:fill="auto"/>
            <w:noWrap/>
            <w:vAlign w:val="center"/>
          </w:tcPr>
          <w:p w14:paraId="7F79E4E8" w14:textId="5160CC2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24F9471" w14:textId="1A5531B6"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1FE65C7" w14:textId="7806075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7935C02" w14:textId="56C25364"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B3DABF7" w14:textId="01ACA1A8" w:rsidR="007730FA" w:rsidRPr="007730FA" w:rsidRDefault="007730FA" w:rsidP="0015114F">
            <w:pPr>
              <w:jc w:val="center"/>
              <w:rPr>
                <w:rFonts w:ascii="Calibri" w:hAnsi="Calibri" w:cs="Calibri"/>
                <w:sz w:val="18"/>
                <w:szCs w:val="18"/>
                <w:lang w:val="ru-RU" w:eastAsia="ru-RU"/>
              </w:rPr>
            </w:pPr>
          </w:p>
        </w:tc>
      </w:tr>
      <w:tr w:rsidR="007730FA" w:rsidRPr="007730FA" w14:paraId="1CE1D797" w14:textId="77777777" w:rsidTr="007F3FAC">
        <w:trPr>
          <w:trHeight w:val="5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CEE6A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w:t>
            </w:r>
          </w:p>
        </w:tc>
        <w:tc>
          <w:tcPr>
            <w:tcW w:w="5620" w:type="dxa"/>
            <w:tcBorders>
              <w:top w:val="nil"/>
              <w:left w:val="nil"/>
              <w:bottom w:val="single" w:sz="4" w:space="0" w:color="auto"/>
              <w:right w:val="single" w:sz="4" w:space="0" w:color="auto"/>
            </w:tcBorders>
            <w:shd w:val="clear" w:color="auto" w:fill="auto"/>
            <w:hideMark/>
          </w:tcPr>
          <w:p w14:paraId="6073952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ø57х3,5.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4D2E802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BF7BA8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360" w:type="dxa"/>
            <w:tcBorders>
              <w:top w:val="nil"/>
              <w:left w:val="nil"/>
              <w:bottom w:val="single" w:sz="4" w:space="0" w:color="auto"/>
              <w:right w:val="single" w:sz="4" w:space="0" w:color="auto"/>
            </w:tcBorders>
            <w:shd w:val="clear" w:color="auto" w:fill="auto"/>
            <w:noWrap/>
            <w:vAlign w:val="center"/>
          </w:tcPr>
          <w:p w14:paraId="39BB9CC4" w14:textId="46AAC6CD"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D79EF3B" w14:textId="49BBDA1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9DB9714" w14:textId="4B8F0B9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3FC2CA" w14:textId="31314E21"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120A835" w14:textId="09843D53" w:rsidR="007730FA" w:rsidRPr="007730FA" w:rsidRDefault="007730FA" w:rsidP="0015114F">
            <w:pPr>
              <w:jc w:val="center"/>
              <w:rPr>
                <w:rFonts w:ascii="Calibri" w:hAnsi="Calibri" w:cs="Calibri"/>
                <w:sz w:val="18"/>
                <w:szCs w:val="18"/>
                <w:lang w:val="ru-RU" w:eastAsia="ru-RU"/>
              </w:rPr>
            </w:pPr>
          </w:p>
        </w:tc>
      </w:tr>
      <w:tr w:rsidR="007730FA" w:rsidRPr="007730FA" w14:paraId="4237D440" w14:textId="77777777" w:rsidTr="007F3FAC">
        <w:trPr>
          <w:trHeight w:val="4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1889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5620" w:type="dxa"/>
            <w:tcBorders>
              <w:top w:val="nil"/>
              <w:left w:val="nil"/>
              <w:bottom w:val="single" w:sz="4" w:space="0" w:color="auto"/>
              <w:right w:val="single" w:sz="4" w:space="0" w:color="auto"/>
            </w:tcBorders>
            <w:shd w:val="clear" w:color="auto" w:fill="auto"/>
            <w:hideMark/>
          </w:tcPr>
          <w:p w14:paraId="0B64D42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ø45х3,5.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362BE73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4D52C76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108</w:t>
            </w:r>
          </w:p>
        </w:tc>
        <w:tc>
          <w:tcPr>
            <w:tcW w:w="1360" w:type="dxa"/>
            <w:tcBorders>
              <w:top w:val="nil"/>
              <w:left w:val="nil"/>
              <w:bottom w:val="single" w:sz="4" w:space="0" w:color="auto"/>
              <w:right w:val="single" w:sz="4" w:space="0" w:color="auto"/>
            </w:tcBorders>
            <w:shd w:val="clear" w:color="auto" w:fill="auto"/>
            <w:noWrap/>
            <w:vAlign w:val="center"/>
          </w:tcPr>
          <w:p w14:paraId="7BB9B09B" w14:textId="00EEC1A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DB92EDC" w14:textId="105AA814"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4476DD5" w14:textId="412A570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34D8243" w14:textId="3AB15C2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F8AFDCF" w14:textId="20997885" w:rsidR="007730FA" w:rsidRPr="007730FA" w:rsidRDefault="007730FA" w:rsidP="0015114F">
            <w:pPr>
              <w:jc w:val="center"/>
              <w:rPr>
                <w:rFonts w:ascii="Calibri" w:hAnsi="Calibri" w:cs="Calibri"/>
                <w:sz w:val="18"/>
                <w:szCs w:val="18"/>
                <w:lang w:val="ru-RU" w:eastAsia="ru-RU"/>
              </w:rPr>
            </w:pPr>
          </w:p>
        </w:tc>
      </w:tr>
      <w:tr w:rsidR="007730FA" w:rsidRPr="007730FA" w14:paraId="37E4337A" w14:textId="77777777" w:rsidTr="007F3FAC">
        <w:trPr>
          <w:trHeight w:val="4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D6845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13</w:t>
            </w:r>
          </w:p>
        </w:tc>
        <w:tc>
          <w:tcPr>
            <w:tcW w:w="5620" w:type="dxa"/>
            <w:tcBorders>
              <w:top w:val="nil"/>
              <w:left w:val="nil"/>
              <w:bottom w:val="single" w:sz="4" w:space="0" w:color="auto"/>
              <w:right w:val="single" w:sz="4" w:space="0" w:color="auto"/>
            </w:tcBorders>
            <w:shd w:val="clear" w:color="auto" w:fill="auto"/>
            <w:hideMark/>
          </w:tcPr>
          <w:p w14:paraId="2AA12AA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ø32х3,5.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03EDD8C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6A226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208</w:t>
            </w:r>
          </w:p>
        </w:tc>
        <w:tc>
          <w:tcPr>
            <w:tcW w:w="1360" w:type="dxa"/>
            <w:tcBorders>
              <w:top w:val="nil"/>
              <w:left w:val="nil"/>
              <w:bottom w:val="single" w:sz="4" w:space="0" w:color="auto"/>
              <w:right w:val="single" w:sz="4" w:space="0" w:color="auto"/>
            </w:tcBorders>
            <w:shd w:val="clear" w:color="auto" w:fill="auto"/>
            <w:noWrap/>
            <w:vAlign w:val="center"/>
          </w:tcPr>
          <w:p w14:paraId="259E9A89" w14:textId="237E937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9B309E" w14:textId="5AA2680D"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CA4F5BD" w14:textId="5EC22F6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F74336C" w14:textId="7C337FFE"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7E56F1A" w14:textId="628750CC" w:rsidR="007730FA" w:rsidRPr="007730FA" w:rsidRDefault="007730FA" w:rsidP="0015114F">
            <w:pPr>
              <w:jc w:val="center"/>
              <w:rPr>
                <w:rFonts w:ascii="Calibri" w:hAnsi="Calibri" w:cs="Calibri"/>
                <w:sz w:val="18"/>
                <w:szCs w:val="18"/>
                <w:lang w:val="ru-RU" w:eastAsia="ru-RU"/>
              </w:rPr>
            </w:pPr>
          </w:p>
        </w:tc>
      </w:tr>
      <w:tr w:rsidR="007730FA" w:rsidRPr="007730FA" w14:paraId="6989749A" w14:textId="77777777" w:rsidTr="007F3FAC">
        <w:trPr>
          <w:trHeight w:val="39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97B3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w:t>
            </w:r>
          </w:p>
        </w:tc>
        <w:tc>
          <w:tcPr>
            <w:tcW w:w="5620" w:type="dxa"/>
            <w:tcBorders>
              <w:top w:val="nil"/>
              <w:left w:val="nil"/>
              <w:bottom w:val="single" w:sz="4" w:space="0" w:color="auto"/>
              <w:right w:val="single" w:sz="4" w:space="0" w:color="auto"/>
            </w:tcBorders>
            <w:shd w:val="clear" w:color="auto" w:fill="auto"/>
            <w:hideMark/>
          </w:tcPr>
          <w:p w14:paraId="7EBCCA7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ø20х2,8.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2BB13C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496FEC3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120</w:t>
            </w:r>
          </w:p>
        </w:tc>
        <w:tc>
          <w:tcPr>
            <w:tcW w:w="1360" w:type="dxa"/>
            <w:tcBorders>
              <w:top w:val="nil"/>
              <w:left w:val="nil"/>
              <w:bottom w:val="single" w:sz="4" w:space="0" w:color="auto"/>
              <w:right w:val="single" w:sz="4" w:space="0" w:color="auto"/>
            </w:tcBorders>
            <w:shd w:val="clear" w:color="auto" w:fill="auto"/>
            <w:noWrap/>
            <w:vAlign w:val="center"/>
          </w:tcPr>
          <w:p w14:paraId="65C6D4BF" w14:textId="7A8752B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DC9581" w14:textId="7F04E9B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46041D8" w14:textId="6CEDEF5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BCAB5FC" w14:textId="59354D93"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AB47F6E" w14:textId="49EB0BED" w:rsidR="007730FA" w:rsidRPr="007730FA" w:rsidRDefault="007730FA" w:rsidP="0015114F">
            <w:pPr>
              <w:jc w:val="center"/>
              <w:rPr>
                <w:rFonts w:ascii="Calibri" w:hAnsi="Calibri" w:cs="Calibri"/>
                <w:sz w:val="18"/>
                <w:szCs w:val="18"/>
                <w:lang w:val="ru-RU" w:eastAsia="ru-RU"/>
              </w:rPr>
            </w:pPr>
          </w:p>
        </w:tc>
      </w:tr>
      <w:tr w:rsidR="007730FA" w:rsidRPr="007730FA" w14:paraId="552CF593" w14:textId="77777777" w:rsidTr="007F3FAC">
        <w:trPr>
          <w:trHeight w:val="37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4B296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15</w:t>
            </w:r>
          </w:p>
        </w:tc>
        <w:tc>
          <w:tcPr>
            <w:tcW w:w="5620" w:type="dxa"/>
            <w:tcBorders>
              <w:top w:val="nil"/>
              <w:left w:val="nil"/>
              <w:bottom w:val="single" w:sz="4" w:space="0" w:color="auto"/>
              <w:right w:val="single" w:sz="4" w:space="0" w:color="auto"/>
            </w:tcBorders>
            <w:shd w:val="clear" w:color="auto" w:fill="auto"/>
            <w:hideMark/>
          </w:tcPr>
          <w:p w14:paraId="337F94F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ø15х2,8.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4082344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E1B4C6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170</w:t>
            </w:r>
          </w:p>
        </w:tc>
        <w:tc>
          <w:tcPr>
            <w:tcW w:w="1360" w:type="dxa"/>
            <w:tcBorders>
              <w:top w:val="nil"/>
              <w:left w:val="nil"/>
              <w:bottom w:val="single" w:sz="4" w:space="0" w:color="auto"/>
              <w:right w:val="single" w:sz="4" w:space="0" w:color="auto"/>
            </w:tcBorders>
            <w:shd w:val="clear" w:color="auto" w:fill="auto"/>
            <w:noWrap/>
            <w:vAlign w:val="center"/>
          </w:tcPr>
          <w:p w14:paraId="584EB407" w14:textId="75FDDA6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E5D5B9D" w14:textId="61041DF3"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E908587" w14:textId="24E785C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5F70AC" w14:textId="45428B51"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D724E26" w14:textId="347D4811" w:rsidR="007730FA" w:rsidRPr="007730FA" w:rsidRDefault="007730FA" w:rsidP="0015114F">
            <w:pPr>
              <w:jc w:val="center"/>
              <w:rPr>
                <w:rFonts w:ascii="Calibri" w:hAnsi="Calibri" w:cs="Calibri"/>
                <w:sz w:val="18"/>
                <w:szCs w:val="18"/>
                <w:lang w:val="ru-RU" w:eastAsia="ru-RU"/>
              </w:rPr>
            </w:pPr>
          </w:p>
        </w:tc>
      </w:tr>
      <w:tr w:rsidR="007730FA" w:rsidRPr="007730FA" w14:paraId="52DE11B4" w14:textId="77777777" w:rsidTr="007F3FAC">
        <w:trPr>
          <w:trHeight w:val="34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D5E64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w:t>
            </w:r>
          </w:p>
        </w:tc>
        <w:tc>
          <w:tcPr>
            <w:tcW w:w="5620" w:type="dxa"/>
            <w:tcBorders>
              <w:top w:val="nil"/>
              <w:left w:val="nil"/>
              <w:bottom w:val="single" w:sz="4" w:space="0" w:color="auto"/>
              <w:right w:val="single" w:sz="4" w:space="0" w:color="auto"/>
            </w:tcBorders>
            <w:shd w:val="clear" w:color="auto" w:fill="auto"/>
            <w:hideMark/>
          </w:tcPr>
          <w:p w14:paraId="00F06F3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22E74BA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E4E01C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31A66EBE" w14:textId="1659746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8F34980" w14:textId="184B2865"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85786DD" w14:textId="2BE200F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0DD6F81" w14:textId="389AF627"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A0B6993" w14:textId="26AF92AE" w:rsidR="007730FA" w:rsidRPr="007730FA" w:rsidRDefault="007730FA" w:rsidP="0015114F">
            <w:pPr>
              <w:jc w:val="center"/>
              <w:rPr>
                <w:rFonts w:ascii="Calibri" w:hAnsi="Calibri" w:cs="Calibri"/>
                <w:sz w:val="18"/>
                <w:szCs w:val="18"/>
                <w:lang w:val="ru-RU" w:eastAsia="ru-RU"/>
              </w:rPr>
            </w:pPr>
          </w:p>
        </w:tc>
      </w:tr>
      <w:tr w:rsidR="007730FA" w:rsidRPr="007730FA" w14:paraId="0E20E636"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5A166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w:t>
            </w:r>
          </w:p>
        </w:tc>
        <w:tc>
          <w:tcPr>
            <w:tcW w:w="5620" w:type="dxa"/>
            <w:tcBorders>
              <w:top w:val="nil"/>
              <w:left w:val="nil"/>
              <w:bottom w:val="single" w:sz="4" w:space="0" w:color="auto"/>
              <w:right w:val="single" w:sz="4" w:space="0" w:color="auto"/>
            </w:tcBorders>
            <w:shd w:val="clear" w:color="auto" w:fill="auto"/>
            <w:hideMark/>
          </w:tcPr>
          <w:p w14:paraId="171A82D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Ду=40мм</w:t>
            </w:r>
          </w:p>
        </w:tc>
        <w:tc>
          <w:tcPr>
            <w:tcW w:w="746" w:type="dxa"/>
            <w:tcBorders>
              <w:top w:val="nil"/>
              <w:left w:val="nil"/>
              <w:bottom w:val="single" w:sz="4" w:space="0" w:color="auto"/>
              <w:right w:val="single" w:sz="4" w:space="0" w:color="auto"/>
            </w:tcBorders>
            <w:shd w:val="clear" w:color="auto" w:fill="auto"/>
            <w:vAlign w:val="center"/>
            <w:hideMark/>
          </w:tcPr>
          <w:p w14:paraId="6F19B9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8FB10C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360" w:type="dxa"/>
            <w:tcBorders>
              <w:top w:val="nil"/>
              <w:left w:val="nil"/>
              <w:bottom w:val="single" w:sz="4" w:space="0" w:color="auto"/>
              <w:right w:val="single" w:sz="4" w:space="0" w:color="auto"/>
            </w:tcBorders>
            <w:shd w:val="clear" w:color="auto" w:fill="auto"/>
            <w:noWrap/>
            <w:vAlign w:val="center"/>
          </w:tcPr>
          <w:p w14:paraId="62BF4116" w14:textId="1BD5223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E30DBEE" w14:textId="67A764D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3722BBB" w14:textId="0C77B6A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04587D" w14:textId="654B1529"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7C365B0" w14:textId="00D422E3" w:rsidR="007730FA" w:rsidRPr="007730FA" w:rsidRDefault="007730FA" w:rsidP="0015114F">
            <w:pPr>
              <w:jc w:val="center"/>
              <w:rPr>
                <w:rFonts w:ascii="Calibri" w:hAnsi="Calibri" w:cs="Calibri"/>
                <w:sz w:val="18"/>
                <w:szCs w:val="18"/>
                <w:lang w:val="ru-RU" w:eastAsia="ru-RU"/>
              </w:rPr>
            </w:pPr>
          </w:p>
        </w:tc>
      </w:tr>
      <w:tr w:rsidR="007730FA" w:rsidRPr="007730FA" w14:paraId="0CD8D2A4"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2C4DD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5620" w:type="dxa"/>
            <w:tcBorders>
              <w:top w:val="nil"/>
              <w:left w:val="nil"/>
              <w:bottom w:val="single" w:sz="4" w:space="0" w:color="auto"/>
              <w:right w:val="single" w:sz="4" w:space="0" w:color="auto"/>
            </w:tcBorders>
            <w:shd w:val="clear" w:color="auto" w:fill="auto"/>
            <w:hideMark/>
          </w:tcPr>
          <w:p w14:paraId="01B392C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Ду=20мм</w:t>
            </w:r>
          </w:p>
        </w:tc>
        <w:tc>
          <w:tcPr>
            <w:tcW w:w="746" w:type="dxa"/>
            <w:tcBorders>
              <w:top w:val="nil"/>
              <w:left w:val="nil"/>
              <w:bottom w:val="single" w:sz="4" w:space="0" w:color="auto"/>
              <w:right w:val="single" w:sz="4" w:space="0" w:color="auto"/>
            </w:tcBorders>
            <w:shd w:val="clear" w:color="auto" w:fill="auto"/>
            <w:vAlign w:val="center"/>
            <w:hideMark/>
          </w:tcPr>
          <w:p w14:paraId="61132D1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7B6BAA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72</w:t>
            </w:r>
          </w:p>
        </w:tc>
        <w:tc>
          <w:tcPr>
            <w:tcW w:w="1360" w:type="dxa"/>
            <w:tcBorders>
              <w:top w:val="nil"/>
              <w:left w:val="nil"/>
              <w:bottom w:val="single" w:sz="4" w:space="0" w:color="auto"/>
              <w:right w:val="single" w:sz="4" w:space="0" w:color="auto"/>
            </w:tcBorders>
            <w:shd w:val="clear" w:color="auto" w:fill="auto"/>
            <w:noWrap/>
            <w:vAlign w:val="center"/>
          </w:tcPr>
          <w:p w14:paraId="782398F1" w14:textId="0C2ED5E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8AF548F" w14:textId="45E20D8E"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94BA0EE" w14:textId="0F8D96E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569A007" w14:textId="499FB91E"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02D1703" w14:textId="5A8F6197" w:rsidR="007730FA" w:rsidRPr="007730FA" w:rsidRDefault="007730FA" w:rsidP="0015114F">
            <w:pPr>
              <w:jc w:val="center"/>
              <w:rPr>
                <w:rFonts w:ascii="Calibri" w:hAnsi="Calibri" w:cs="Calibri"/>
                <w:sz w:val="18"/>
                <w:szCs w:val="18"/>
                <w:lang w:val="ru-RU" w:eastAsia="ru-RU"/>
              </w:rPr>
            </w:pPr>
          </w:p>
        </w:tc>
      </w:tr>
      <w:tr w:rsidR="007730FA" w:rsidRPr="007730FA" w14:paraId="0C6CCF2D" w14:textId="77777777" w:rsidTr="007F3FAC">
        <w:trPr>
          <w:trHeight w:val="44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159D7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19</w:t>
            </w:r>
          </w:p>
        </w:tc>
        <w:tc>
          <w:tcPr>
            <w:tcW w:w="5620" w:type="dxa"/>
            <w:tcBorders>
              <w:top w:val="nil"/>
              <w:left w:val="nil"/>
              <w:bottom w:val="single" w:sz="4" w:space="0" w:color="auto"/>
              <w:right w:val="single" w:sz="4" w:space="0" w:color="auto"/>
            </w:tcBorders>
            <w:shd w:val="clear" w:color="auto" w:fill="auto"/>
            <w:hideMark/>
          </w:tcPr>
          <w:p w14:paraId="5947C24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Ду=15мм</w:t>
            </w:r>
          </w:p>
        </w:tc>
        <w:tc>
          <w:tcPr>
            <w:tcW w:w="746" w:type="dxa"/>
            <w:tcBorders>
              <w:top w:val="nil"/>
              <w:left w:val="nil"/>
              <w:bottom w:val="single" w:sz="4" w:space="0" w:color="auto"/>
              <w:right w:val="single" w:sz="4" w:space="0" w:color="auto"/>
            </w:tcBorders>
            <w:shd w:val="clear" w:color="auto" w:fill="auto"/>
            <w:vAlign w:val="center"/>
            <w:hideMark/>
          </w:tcPr>
          <w:p w14:paraId="30F570B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2F2028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360" w:type="dxa"/>
            <w:tcBorders>
              <w:top w:val="nil"/>
              <w:left w:val="nil"/>
              <w:bottom w:val="single" w:sz="4" w:space="0" w:color="auto"/>
              <w:right w:val="single" w:sz="4" w:space="0" w:color="auto"/>
            </w:tcBorders>
            <w:shd w:val="clear" w:color="auto" w:fill="auto"/>
            <w:noWrap/>
            <w:vAlign w:val="center"/>
          </w:tcPr>
          <w:p w14:paraId="29580462" w14:textId="2688F36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0ACE970" w14:textId="1AE6E26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4842C40" w14:textId="0BB0DBA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A286CB" w14:textId="3DB2B404"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F19D0D2" w14:textId="7BD1E107" w:rsidR="007730FA" w:rsidRPr="007730FA" w:rsidRDefault="007730FA" w:rsidP="0015114F">
            <w:pPr>
              <w:jc w:val="center"/>
              <w:rPr>
                <w:rFonts w:ascii="Calibri" w:hAnsi="Calibri" w:cs="Calibri"/>
                <w:sz w:val="18"/>
                <w:szCs w:val="18"/>
                <w:lang w:val="ru-RU" w:eastAsia="ru-RU"/>
              </w:rPr>
            </w:pPr>
          </w:p>
        </w:tc>
      </w:tr>
      <w:tr w:rsidR="007730FA" w:rsidRPr="007730FA" w14:paraId="736B3E2F"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549E6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5620" w:type="dxa"/>
            <w:tcBorders>
              <w:top w:val="nil"/>
              <w:left w:val="nil"/>
              <w:bottom w:val="single" w:sz="4" w:space="0" w:color="auto"/>
              <w:right w:val="single" w:sz="4" w:space="0" w:color="auto"/>
            </w:tcBorders>
            <w:shd w:val="clear" w:color="auto" w:fill="auto"/>
            <w:hideMark/>
          </w:tcPr>
          <w:p w14:paraId="5A4CCF7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Балансировочный клапан Ду=32мм</w:t>
            </w:r>
          </w:p>
        </w:tc>
        <w:tc>
          <w:tcPr>
            <w:tcW w:w="746" w:type="dxa"/>
            <w:tcBorders>
              <w:top w:val="nil"/>
              <w:left w:val="nil"/>
              <w:bottom w:val="single" w:sz="4" w:space="0" w:color="auto"/>
              <w:right w:val="single" w:sz="4" w:space="0" w:color="auto"/>
            </w:tcBorders>
            <w:shd w:val="clear" w:color="auto" w:fill="auto"/>
            <w:vAlign w:val="center"/>
            <w:hideMark/>
          </w:tcPr>
          <w:p w14:paraId="4FBF2AF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3DF5A4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360" w:type="dxa"/>
            <w:tcBorders>
              <w:top w:val="nil"/>
              <w:left w:val="nil"/>
              <w:bottom w:val="single" w:sz="4" w:space="0" w:color="auto"/>
              <w:right w:val="single" w:sz="4" w:space="0" w:color="auto"/>
            </w:tcBorders>
            <w:shd w:val="clear" w:color="auto" w:fill="auto"/>
            <w:noWrap/>
            <w:vAlign w:val="center"/>
          </w:tcPr>
          <w:p w14:paraId="5A976A3A" w14:textId="7A3592F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DD30676" w14:textId="7FB26765"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3ABE371" w14:textId="5553821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4412239" w14:textId="69A40B54"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1CA92B7" w14:textId="6EEF33D3" w:rsidR="007730FA" w:rsidRPr="007730FA" w:rsidRDefault="007730FA" w:rsidP="0015114F">
            <w:pPr>
              <w:jc w:val="center"/>
              <w:rPr>
                <w:rFonts w:ascii="Calibri" w:hAnsi="Calibri" w:cs="Calibri"/>
                <w:sz w:val="18"/>
                <w:szCs w:val="18"/>
                <w:lang w:val="ru-RU" w:eastAsia="ru-RU"/>
              </w:rPr>
            </w:pPr>
          </w:p>
        </w:tc>
      </w:tr>
      <w:tr w:rsidR="007730FA" w:rsidRPr="007730FA" w14:paraId="1A7BAC44" w14:textId="77777777" w:rsidTr="007F3FAC">
        <w:trPr>
          <w:trHeight w:val="43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3D8AC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w:t>
            </w:r>
          </w:p>
        </w:tc>
        <w:tc>
          <w:tcPr>
            <w:tcW w:w="5620" w:type="dxa"/>
            <w:tcBorders>
              <w:top w:val="nil"/>
              <w:left w:val="nil"/>
              <w:bottom w:val="single" w:sz="4" w:space="0" w:color="auto"/>
              <w:right w:val="single" w:sz="4" w:space="0" w:color="auto"/>
            </w:tcBorders>
            <w:shd w:val="clear" w:color="auto" w:fill="auto"/>
            <w:hideMark/>
          </w:tcPr>
          <w:p w14:paraId="78010DB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5B780C3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779284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136</w:t>
            </w:r>
          </w:p>
        </w:tc>
        <w:tc>
          <w:tcPr>
            <w:tcW w:w="1360" w:type="dxa"/>
            <w:tcBorders>
              <w:top w:val="nil"/>
              <w:left w:val="nil"/>
              <w:bottom w:val="single" w:sz="4" w:space="0" w:color="auto"/>
              <w:right w:val="single" w:sz="4" w:space="0" w:color="auto"/>
            </w:tcBorders>
            <w:shd w:val="clear" w:color="auto" w:fill="auto"/>
            <w:noWrap/>
            <w:vAlign w:val="center"/>
          </w:tcPr>
          <w:p w14:paraId="6E0B9352" w14:textId="1F2AB4F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D1F94F8" w14:textId="4D9318C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FA2C263" w14:textId="0E6180B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2083711" w14:textId="7535072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0355E9F" w14:textId="7454D324" w:rsidR="007730FA" w:rsidRPr="007730FA" w:rsidRDefault="007730FA" w:rsidP="0015114F">
            <w:pPr>
              <w:jc w:val="center"/>
              <w:rPr>
                <w:rFonts w:ascii="Calibri" w:hAnsi="Calibri" w:cs="Calibri"/>
                <w:sz w:val="18"/>
                <w:szCs w:val="18"/>
                <w:lang w:val="ru-RU" w:eastAsia="ru-RU"/>
              </w:rPr>
            </w:pPr>
          </w:p>
        </w:tc>
      </w:tr>
      <w:tr w:rsidR="007730FA" w:rsidRPr="007730FA" w14:paraId="250B7471"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8C70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22</w:t>
            </w:r>
          </w:p>
        </w:tc>
        <w:tc>
          <w:tcPr>
            <w:tcW w:w="5620" w:type="dxa"/>
            <w:tcBorders>
              <w:top w:val="nil"/>
              <w:left w:val="nil"/>
              <w:bottom w:val="single" w:sz="4" w:space="0" w:color="auto"/>
              <w:right w:val="single" w:sz="4" w:space="0" w:color="auto"/>
            </w:tcBorders>
            <w:shd w:val="clear" w:color="auto" w:fill="auto"/>
            <w:hideMark/>
          </w:tcPr>
          <w:p w14:paraId="47C5488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Радиатор чугунный</w:t>
            </w:r>
          </w:p>
        </w:tc>
        <w:tc>
          <w:tcPr>
            <w:tcW w:w="746" w:type="dxa"/>
            <w:tcBorders>
              <w:top w:val="nil"/>
              <w:left w:val="nil"/>
              <w:bottom w:val="single" w:sz="4" w:space="0" w:color="auto"/>
              <w:right w:val="single" w:sz="4" w:space="0" w:color="auto"/>
            </w:tcBorders>
            <w:shd w:val="clear" w:color="auto" w:fill="auto"/>
            <w:vAlign w:val="center"/>
            <w:hideMark/>
          </w:tcPr>
          <w:p w14:paraId="767D625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секция</w:t>
            </w:r>
          </w:p>
        </w:tc>
        <w:tc>
          <w:tcPr>
            <w:tcW w:w="740" w:type="dxa"/>
            <w:tcBorders>
              <w:top w:val="nil"/>
              <w:left w:val="nil"/>
              <w:bottom w:val="single" w:sz="4" w:space="0" w:color="auto"/>
              <w:right w:val="single" w:sz="4" w:space="0" w:color="auto"/>
            </w:tcBorders>
            <w:shd w:val="clear" w:color="auto" w:fill="auto"/>
            <w:vAlign w:val="bottom"/>
            <w:hideMark/>
          </w:tcPr>
          <w:p w14:paraId="433329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360" w:type="dxa"/>
            <w:tcBorders>
              <w:top w:val="nil"/>
              <w:left w:val="nil"/>
              <w:bottom w:val="single" w:sz="4" w:space="0" w:color="auto"/>
              <w:right w:val="single" w:sz="4" w:space="0" w:color="auto"/>
            </w:tcBorders>
            <w:shd w:val="clear" w:color="auto" w:fill="auto"/>
            <w:noWrap/>
            <w:vAlign w:val="center"/>
          </w:tcPr>
          <w:p w14:paraId="1CC2878B" w14:textId="3143A08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DD6ACAB" w14:textId="55657B9A"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FAB1FC5" w14:textId="16E7CB0D"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2EEA7F3" w14:textId="44309598"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8ADF7E2" w14:textId="446DD27B" w:rsidR="007730FA" w:rsidRPr="007730FA" w:rsidRDefault="007730FA" w:rsidP="0015114F">
            <w:pPr>
              <w:jc w:val="center"/>
              <w:rPr>
                <w:rFonts w:ascii="Calibri" w:hAnsi="Calibri" w:cs="Calibri"/>
                <w:sz w:val="18"/>
                <w:szCs w:val="18"/>
                <w:lang w:val="ru-RU" w:eastAsia="ru-RU"/>
              </w:rPr>
            </w:pPr>
          </w:p>
        </w:tc>
      </w:tr>
      <w:tr w:rsidR="007730FA" w:rsidRPr="007730FA" w14:paraId="6C59A953" w14:textId="77777777" w:rsidTr="007F3FAC">
        <w:trPr>
          <w:trHeight w:val="45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7ED6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23</w:t>
            </w:r>
          </w:p>
        </w:tc>
        <w:tc>
          <w:tcPr>
            <w:tcW w:w="5620" w:type="dxa"/>
            <w:tcBorders>
              <w:top w:val="nil"/>
              <w:left w:val="nil"/>
              <w:bottom w:val="single" w:sz="4" w:space="0" w:color="auto"/>
              <w:right w:val="single" w:sz="4" w:space="0" w:color="auto"/>
            </w:tcBorders>
            <w:shd w:val="clear" w:color="auto" w:fill="auto"/>
            <w:hideMark/>
          </w:tcPr>
          <w:p w14:paraId="73FCFEE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релугировочный Ду=15 мм. Проходной ручной регулирующий клапан с функцией предварительной настройки КРДП 11Б25бк</w:t>
            </w:r>
          </w:p>
        </w:tc>
        <w:tc>
          <w:tcPr>
            <w:tcW w:w="746" w:type="dxa"/>
            <w:tcBorders>
              <w:top w:val="nil"/>
              <w:left w:val="nil"/>
              <w:bottom w:val="single" w:sz="4" w:space="0" w:color="auto"/>
              <w:right w:val="single" w:sz="4" w:space="0" w:color="auto"/>
            </w:tcBorders>
            <w:shd w:val="clear" w:color="auto" w:fill="auto"/>
            <w:vAlign w:val="center"/>
            <w:hideMark/>
          </w:tcPr>
          <w:p w14:paraId="4BCC065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D1CEFD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0A299440" w14:textId="5DAEC868"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291504" w14:textId="2DA63E3F"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B183C61" w14:textId="698EFDA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BD12DE1" w14:textId="5F62BA39"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2D9E602" w14:textId="0A72563B" w:rsidR="007730FA" w:rsidRPr="007730FA" w:rsidRDefault="007730FA" w:rsidP="0015114F">
            <w:pPr>
              <w:jc w:val="center"/>
              <w:rPr>
                <w:rFonts w:ascii="Calibri" w:hAnsi="Calibri" w:cs="Calibri"/>
                <w:sz w:val="18"/>
                <w:szCs w:val="18"/>
                <w:lang w:val="ru-RU" w:eastAsia="ru-RU"/>
              </w:rPr>
            </w:pPr>
          </w:p>
        </w:tc>
      </w:tr>
      <w:tr w:rsidR="007730FA" w:rsidRPr="007730FA" w14:paraId="58D8B642"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C1C3B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5620" w:type="dxa"/>
            <w:tcBorders>
              <w:top w:val="nil"/>
              <w:left w:val="nil"/>
              <w:bottom w:val="single" w:sz="4" w:space="0" w:color="auto"/>
              <w:right w:val="single" w:sz="4" w:space="0" w:color="auto"/>
            </w:tcBorders>
            <w:shd w:val="clear" w:color="auto" w:fill="auto"/>
            <w:hideMark/>
          </w:tcPr>
          <w:p w14:paraId="127F542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39CB0C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3D98DEB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360" w:type="dxa"/>
            <w:tcBorders>
              <w:top w:val="nil"/>
              <w:left w:val="nil"/>
              <w:bottom w:val="single" w:sz="4" w:space="0" w:color="auto"/>
              <w:right w:val="single" w:sz="4" w:space="0" w:color="auto"/>
            </w:tcBorders>
            <w:shd w:val="clear" w:color="auto" w:fill="auto"/>
            <w:noWrap/>
            <w:vAlign w:val="center"/>
          </w:tcPr>
          <w:p w14:paraId="2CA56747" w14:textId="2D90D21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077E33C" w14:textId="768A2A97"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25569D5" w14:textId="10DFD8B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1CA05F1" w14:textId="006DD70E"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E52C83D" w14:textId="154B2F9A" w:rsidR="007730FA" w:rsidRPr="007730FA" w:rsidRDefault="007730FA" w:rsidP="0015114F">
            <w:pPr>
              <w:jc w:val="center"/>
              <w:rPr>
                <w:rFonts w:ascii="Calibri" w:hAnsi="Calibri" w:cs="Calibri"/>
                <w:sz w:val="18"/>
                <w:szCs w:val="18"/>
                <w:lang w:val="ru-RU" w:eastAsia="ru-RU"/>
              </w:rPr>
            </w:pPr>
          </w:p>
        </w:tc>
      </w:tr>
      <w:tr w:rsidR="007730FA" w:rsidRPr="007730FA" w14:paraId="2BDE3D10"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D4E3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25</w:t>
            </w:r>
          </w:p>
        </w:tc>
        <w:tc>
          <w:tcPr>
            <w:tcW w:w="5620" w:type="dxa"/>
            <w:tcBorders>
              <w:top w:val="nil"/>
              <w:left w:val="nil"/>
              <w:bottom w:val="single" w:sz="4" w:space="0" w:color="auto"/>
              <w:right w:val="single" w:sz="4" w:space="0" w:color="auto"/>
            </w:tcBorders>
            <w:shd w:val="clear" w:color="auto" w:fill="auto"/>
            <w:hideMark/>
          </w:tcPr>
          <w:p w14:paraId="5E2CA52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ø76</w:t>
            </w:r>
          </w:p>
        </w:tc>
        <w:tc>
          <w:tcPr>
            <w:tcW w:w="746" w:type="dxa"/>
            <w:tcBorders>
              <w:top w:val="nil"/>
              <w:left w:val="nil"/>
              <w:bottom w:val="single" w:sz="4" w:space="0" w:color="auto"/>
              <w:right w:val="single" w:sz="4" w:space="0" w:color="auto"/>
            </w:tcBorders>
            <w:shd w:val="clear" w:color="auto" w:fill="auto"/>
            <w:vAlign w:val="center"/>
            <w:hideMark/>
          </w:tcPr>
          <w:p w14:paraId="71C8759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325463C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360" w:type="dxa"/>
            <w:tcBorders>
              <w:top w:val="nil"/>
              <w:left w:val="nil"/>
              <w:bottom w:val="single" w:sz="4" w:space="0" w:color="auto"/>
              <w:right w:val="single" w:sz="4" w:space="0" w:color="auto"/>
            </w:tcBorders>
            <w:shd w:val="clear" w:color="auto" w:fill="auto"/>
            <w:noWrap/>
            <w:vAlign w:val="center"/>
          </w:tcPr>
          <w:p w14:paraId="6A8459B3" w14:textId="11E63EA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2721FC3" w14:textId="57FCA22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F395FB9" w14:textId="3F270BC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719F4A0" w14:textId="36218639"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9CA95B6" w14:textId="27D87587" w:rsidR="007730FA" w:rsidRPr="007730FA" w:rsidRDefault="007730FA" w:rsidP="0015114F">
            <w:pPr>
              <w:jc w:val="center"/>
              <w:rPr>
                <w:rFonts w:ascii="Calibri" w:hAnsi="Calibri" w:cs="Calibri"/>
                <w:sz w:val="18"/>
                <w:szCs w:val="18"/>
                <w:lang w:val="ru-RU" w:eastAsia="ru-RU"/>
              </w:rPr>
            </w:pPr>
          </w:p>
        </w:tc>
      </w:tr>
      <w:tr w:rsidR="007730FA" w:rsidRPr="007730FA" w14:paraId="107E7579"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D94F6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26</w:t>
            </w:r>
          </w:p>
        </w:tc>
        <w:tc>
          <w:tcPr>
            <w:tcW w:w="5620" w:type="dxa"/>
            <w:tcBorders>
              <w:top w:val="nil"/>
              <w:left w:val="nil"/>
              <w:bottom w:val="single" w:sz="4" w:space="0" w:color="auto"/>
              <w:right w:val="single" w:sz="4" w:space="0" w:color="auto"/>
            </w:tcBorders>
            <w:shd w:val="clear" w:color="auto" w:fill="auto"/>
            <w:hideMark/>
          </w:tcPr>
          <w:p w14:paraId="36C7EBE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ø60</w:t>
            </w:r>
          </w:p>
        </w:tc>
        <w:tc>
          <w:tcPr>
            <w:tcW w:w="746" w:type="dxa"/>
            <w:tcBorders>
              <w:top w:val="nil"/>
              <w:left w:val="nil"/>
              <w:bottom w:val="single" w:sz="4" w:space="0" w:color="auto"/>
              <w:right w:val="single" w:sz="4" w:space="0" w:color="auto"/>
            </w:tcBorders>
            <w:shd w:val="clear" w:color="auto" w:fill="auto"/>
            <w:vAlign w:val="center"/>
            <w:hideMark/>
          </w:tcPr>
          <w:p w14:paraId="2EB29DD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155E2A8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360" w:type="dxa"/>
            <w:tcBorders>
              <w:top w:val="nil"/>
              <w:left w:val="nil"/>
              <w:bottom w:val="single" w:sz="4" w:space="0" w:color="auto"/>
              <w:right w:val="single" w:sz="4" w:space="0" w:color="auto"/>
            </w:tcBorders>
            <w:shd w:val="clear" w:color="auto" w:fill="auto"/>
            <w:noWrap/>
            <w:vAlign w:val="center"/>
          </w:tcPr>
          <w:p w14:paraId="58926CAF" w14:textId="655B1BC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4606825" w14:textId="03260A05"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187FC82" w14:textId="395B6B0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8EEA905" w14:textId="4AA50FC9"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6D6FB95" w14:textId="48FDC616" w:rsidR="007730FA" w:rsidRPr="007730FA" w:rsidRDefault="007730FA" w:rsidP="0015114F">
            <w:pPr>
              <w:jc w:val="center"/>
              <w:rPr>
                <w:rFonts w:ascii="Calibri" w:hAnsi="Calibri" w:cs="Calibri"/>
                <w:sz w:val="18"/>
                <w:szCs w:val="18"/>
                <w:lang w:val="ru-RU" w:eastAsia="ru-RU"/>
              </w:rPr>
            </w:pPr>
          </w:p>
        </w:tc>
      </w:tr>
      <w:tr w:rsidR="007730FA" w:rsidRPr="007730FA" w14:paraId="208D8591"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6D5D7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27</w:t>
            </w:r>
          </w:p>
        </w:tc>
        <w:tc>
          <w:tcPr>
            <w:tcW w:w="5620" w:type="dxa"/>
            <w:tcBorders>
              <w:top w:val="nil"/>
              <w:left w:val="nil"/>
              <w:bottom w:val="single" w:sz="4" w:space="0" w:color="auto"/>
              <w:right w:val="single" w:sz="4" w:space="0" w:color="auto"/>
            </w:tcBorders>
            <w:shd w:val="clear" w:color="auto" w:fill="auto"/>
            <w:hideMark/>
          </w:tcPr>
          <w:p w14:paraId="24A7E5D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ø48</w:t>
            </w:r>
          </w:p>
        </w:tc>
        <w:tc>
          <w:tcPr>
            <w:tcW w:w="746" w:type="dxa"/>
            <w:tcBorders>
              <w:top w:val="nil"/>
              <w:left w:val="nil"/>
              <w:bottom w:val="single" w:sz="4" w:space="0" w:color="auto"/>
              <w:right w:val="single" w:sz="4" w:space="0" w:color="auto"/>
            </w:tcBorders>
            <w:shd w:val="clear" w:color="auto" w:fill="auto"/>
            <w:vAlign w:val="center"/>
            <w:hideMark/>
          </w:tcPr>
          <w:p w14:paraId="58293EB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415916D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112</w:t>
            </w:r>
          </w:p>
        </w:tc>
        <w:tc>
          <w:tcPr>
            <w:tcW w:w="1360" w:type="dxa"/>
            <w:tcBorders>
              <w:top w:val="nil"/>
              <w:left w:val="nil"/>
              <w:bottom w:val="single" w:sz="4" w:space="0" w:color="auto"/>
              <w:right w:val="single" w:sz="4" w:space="0" w:color="auto"/>
            </w:tcBorders>
            <w:shd w:val="clear" w:color="auto" w:fill="auto"/>
            <w:noWrap/>
            <w:vAlign w:val="center"/>
          </w:tcPr>
          <w:p w14:paraId="11CD9D02" w14:textId="17D9F450"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80D0EF9" w14:textId="5B3EEB6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804379B" w14:textId="2CC9F81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4D60448" w14:textId="7CF3B73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16F293C" w14:textId="7346C4AB" w:rsidR="007730FA" w:rsidRPr="007730FA" w:rsidRDefault="007730FA" w:rsidP="0015114F">
            <w:pPr>
              <w:jc w:val="center"/>
              <w:rPr>
                <w:rFonts w:ascii="Calibri" w:hAnsi="Calibri" w:cs="Calibri"/>
                <w:sz w:val="18"/>
                <w:szCs w:val="18"/>
                <w:lang w:val="ru-RU" w:eastAsia="ru-RU"/>
              </w:rPr>
            </w:pPr>
          </w:p>
        </w:tc>
      </w:tr>
      <w:tr w:rsidR="007730FA" w:rsidRPr="007730FA" w14:paraId="34A79E8A"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49C9F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5620" w:type="dxa"/>
            <w:tcBorders>
              <w:top w:val="nil"/>
              <w:left w:val="nil"/>
              <w:bottom w:val="single" w:sz="4" w:space="0" w:color="auto"/>
              <w:right w:val="single" w:sz="4" w:space="0" w:color="auto"/>
            </w:tcBorders>
            <w:shd w:val="clear" w:color="auto" w:fill="auto"/>
            <w:hideMark/>
          </w:tcPr>
          <w:p w14:paraId="59D505B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ø42</w:t>
            </w:r>
          </w:p>
        </w:tc>
        <w:tc>
          <w:tcPr>
            <w:tcW w:w="746" w:type="dxa"/>
            <w:tcBorders>
              <w:top w:val="nil"/>
              <w:left w:val="nil"/>
              <w:bottom w:val="single" w:sz="4" w:space="0" w:color="auto"/>
              <w:right w:val="single" w:sz="4" w:space="0" w:color="auto"/>
            </w:tcBorders>
            <w:shd w:val="clear" w:color="auto" w:fill="auto"/>
            <w:vAlign w:val="center"/>
            <w:hideMark/>
          </w:tcPr>
          <w:p w14:paraId="5C4939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0407AB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210</w:t>
            </w:r>
          </w:p>
        </w:tc>
        <w:tc>
          <w:tcPr>
            <w:tcW w:w="1360" w:type="dxa"/>
            <w:tcBorders>
              <w:top w:val="nil"/>
              <w:left w:val="nil"/>
              <w:bottom w:val="single" w:sz="4" w:space="0" w:color="auto"/>
              <w:right w:val="single" w:sz="4" w:space="0" w:color="auto"/>
            </w:tcBorders>
            <w:shd w:val="clear" w:color="auto" w:fill="auto"/>
            <w:noWrap/>
            <w:vAlign w:val="center"/>
          </w:tcPr>
          <w:p w14:paraId="44B07FBE" w14:textId="75BC782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2217DE2" w14:textId="4CAF221C"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9E71182" w14:textId="32D912B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9769DD" w14:textId="4D5E39B7"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BC5219E" w14:textId="1F7E5A63" w:rsidR="007730FA" w:rsidRPr="007730FA" w:rsidRDefault="007730FA" w:rsidP="0015114F">
            <w:pPr>
              <w:jc w:val="center"/>
              <w:rPr>
                <w:rFonts w:ascii="Calibri" w:hAnsi="Calibri" w:cs="Calibri"/>
                <w:sz w:val="18"/>
                <w:szCs w:val="18"/>
                <w:lang w:val="ru-RU" w:eastAsia="ru-RU"/>
              </w:rPr>
            </w:pPr>
          </w:p>
        </w:tc>
      </w:tr>
      <w:tr w:rsidR="007730FA" w:rsidRPr="007730FA" w14:paraId="5D1E4F61"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79DC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29</w:t>
            </w:r>
          </w:p>
        </w:tc>
        <w:tc>
          <w:tcPr>
            <w:tcW w:w="5620" w:type="dxa"/>
            <w:tcBorders>
              <w:top w:val="nil"/>
              <w:left w:val="nil"/>
              <w:bottom w:val="single" w:sz="4" w:space="0" w:color="auto"/>
              <w:right w:val="single" w:sz="4" w:space="0" w:color="auto"/>
            </w:tcBorders>
            <w:shd w:val="clear" w:color="auto" w:fill="auto"/>
            <w:hideMark/>
          </w:tcPr>
          <w:p w14:paraId="670A996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ø22</w:t>
            </w:r>
          </w:p>
        </w:tc>
        <w:tc>
          <w:tcPr>
            <w:tcW w:w="746" w:type="dxa"/>
            <w:tcBorders>
              <w:top w:val="nil"/>
              <w:left w:val="nil"/>
              <w:bottom w:val="single" w:sz="4" w:space="0" w:color="auto"/>
              <w:right w:val="single" w:sz="4" w:space="0" w:color="auto"/>
            </w:tcBorders>
            <w:shd w:val="clear" w:color="auto" w:fill="auto"/>
            <w:vAlign w:val="center"/>
            <w:hideMark/>
          </w:tcPr>
          <w:p w14:paraId="1CAB6F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7F31A0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180</w:t>
            </w:r>
          </w:p>
        </w:tc>
        <w:tc>
          <w:tcPr>
            <w:tcW w:w="1360" w:type="dxa"/>
            <w:tcBorders>
              <w:top w:val="nil"/>
              <w:left w:val="nil"/>
              <w:bottom w:val="single" w:sz="4" w:space="0" w:color="auto"/>
              <w:right w:val="single" w:sz="4" w:space="0" w:color="auto"/>
            </w:tcBorders>
            <w:shd w:val="clear" w:color="auto" w:fill="auto"/>
            <w:noWrap/>
            <w:vAlign w:val="center"/>
          </w:tcPr>
          <w:p w14:paraId="4439E9A3" w14:textId="4165D924"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C4F87D" w14:textId="5A1A6371"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B7DD14B" w14:textId="292A62B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4D2E3B8" w14:textId="47DDF5C5"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976C988" w14:textId="5A59F377" w:rsidR="007730FA" w:rsidRPr="007730FA" w:rsidRDefault="007730FA" w:rsidP="0015114F">
            <w:pPr>
              <w:jc w:val="center"/>
              <w:rPr>
                <w:rFonts w:ascii="Calibri" w:hAnsi="Calibri" w:cs="Calibri"/>
                <w:sz w:val="18"/>
                <w:szCs w:val="18"/>
                <w:lang w:val="ru-RU" w:eastAsia="ru-RU"/>
              </w:rPr>
            </w:pPr>
          </w:p>
        </w:tc>
      </w:tr>
      <w:tr w:rsidR="007730FA" w:rsidRPr="007730FA" w14:paraId="00E4398D" w14:textId="77777777" w:rsidTr="007F3FAC">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ED8288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7596EF1F" w14:textId="77777777"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2</w:t>
            </w:r>
          </w:p>
        </w:tc>
        <w:tc>
          <w:tcPr>
            <w:tcW w:w="746" w:type="dxa"/>
            <w:tcBorders>
              <w:top w:val="nil"/>
              <w:left w:val="nil"/>
              <w:bottom w:val="single" w:sz="4" w:space="0" w:color="auto"/>
              <w:right w:val="single" w:sz="4" w:space="0" w:color="auto"/>
            </w:tcBorders>
            <w:shd w:val="clear" w:color="auto" w:fill="auto"/>
            <w:vAlign w:val="center"/>
            <w:hideMark/>
          </w:tcPr>
          <w:p w14:paraId="3A6067A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1F765BF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tcPr>
          <w:p w14:paraId="1AB235AC" w14:textId="782A3A9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1C1CA65" w14:textId="0717E751"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27E6666" w14:textId="4B75AF89" w:rsidR="007730FA" w:rsidRPr="007730FA" w:rsidRDefault="007730FA" w:rsidP="0015114F">
            <w:pPr>
              <w:jc w:val="center"/>
              <w:rPr>
                <w:rFonts w:ascii="Calibri" w:hAnsi="Calibri" w:cs="Calibri"/>
                <w:b/>
                <w:bCs/>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62B2B81" w14:textId="1730F00C" w:rsidR="007730FA" w:rsidRPr="007730FA" w:rsidRDefault="007730FA" w:rsidP="0015114F">
            <w:pPr>
              <w:jc w:val="center"/>
              <w:rPr>
                <w:rFonts w:ascii="Calibri" w:hAnsi="Calibri" w:cs="Calibri"/>
                <w:b/>
                <w:bCs/>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1309C2D" w14:textId="7B4813EA" w:rsidR="007730FA" w:rsidRPr="007730FA" w:rsidRDefault="007730FA" w:rsidP="0015114F">
            <w:pPr>
              <w:jc w:val="center"/>
              <w:rPr>
                <w:rFonts w:ascii="Calibri" w:hAnsi="Calibri" w:cs="Calibri"/>
                <w:b/>
                <w:bCs/>
                <w:sz w:val="18"/>
                <w:szCs w:val="18"/>
                <w:lang w:val="ru-RU" w:eastAsia="ru-RU"/>
              </w:rPr>
            </w:pPr>
          </w:p>
        </w:tc>
      </w:tr>
      <w:tr w:rsidR="007730FA" w:rsidRPr="007F3FAC" w14:paraId="4F239F35" w14:textId="77777777" w:rsidTr="00CF5D86">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80897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446" w:type="dxa"/>
            <w:gridSpan w:val="8"/>
            <w:tcBorders>
              <w:top w:val="single" w:sz="4" w:space="0" w:color="auto"/>
              <w:left w:val="nil"/>
              <w:bottom w:val="single" w:sz="4" w:space="0" w:color="auto"/>
              <w:right w:val="nil"/>
            </w:tcBorders>
            <w:shd w:val="clear" w:color="000000" w:fill="808080"/>
            <w:hideMark/>
          </w:tcPr>
          <w:p w14:paraId="3426CA17"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3. Система ГВС и ХВС</w:t>
            </w:r>
          </w:p>
        </w:tc>
      </w:tr>
      <w:tr w:rsidR="007730FA" w:rsidRPr="007730FA" w14:paraId="497358DB" w14:textId="77777777" w:rsidTr="007F3FAC">
        <w:trPr>
          <w:trHeight w:val="4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9F9FB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30</w:t>
            </w:r>
          </w:p>
        </w:tc>
        <w:tc>
          <w:tcPr>
            <w:tcW w:w="5620" w:type="dxa"/>
            <w:tcBorders>
              <w:top w:val="nil"/>
              <w:left w:val="nil"/>
              <w:bottom w:val="single" w:sz="4" w:space="0" w:color="auto"/>
              <w:right w:val="single" w:sz="4" w:space="0" w:color="auto"/>
            </w:tcBorders>
            <w:shd w:val="clear" w:color="auto" w:fill="auto"/>
            <w:hideMark/>
          </w:tcPr>
          <w:p w14:paraId="1ABE820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ø76х3,5</w:t>
            </w:r>
          </w:p>
        </w:tc>
        <w:tc>
          <w:tcPr>
            <w:tcW w:w="746" w:type="dxa"/>
            <w:tcBorders>
              <w:top w:val="nil"/>
              <w:left w:val="nil"/>
              <w:bottom w:val="single" w:sz="4" w:space="0" w:color="auto"/>
              <w:right w:val="single" w:sz="4" w:space="0" w:color="auto"/>
            </w:tcBorders>
            <w:shd w:val="clear" w:color="auto" w:fill="auto"/>
            <w:vAlign w:val="center"/>
            <w:hideMark/>
          </w:tcPr>
          <w:p w14:paraId="198E0A0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92361B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360" w:type="dxa"/>
            <w:tcBorders>
              <w:top w:val="nil"/>
              <w:left w:val="nil"/>
              <w:bottom w:val="single" w:sz="4" w:space="0" w:color="auto"/>
              <w:right w:val="single" w:sz="4" w:space="0" w:color="auto"/>
            </w:tcBorders>
            <w:shd w:val="clear" w:color="auto" w:fill="auto"/>
            <w:noWrap/>
            <w:vAlign w:val="center"/>
          </w:tcPr>
          <w:p w14:paraId="5D68AC01" w14:textId="4C92446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39B8C64" w14:textId="706778CD"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1658CA1" w14:textId="29099A0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FD0CE16" w14:textId="1D9CF256"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87EF46A" w14:textId="7CDBF6EE" w:rsidR="007730FA" w:rsidRPr="007730FA" w:rsidRDefault="007730FA" w:rsidP="0015114F">
            <w:pPr>
              <w:jc w:val="center"/>
              <w:rPr>
                <w:rFonts w:ascii="Calibri" w:hAnsi="Calibri" w:cs="Calibri"/>
                <w:sz w:val="18"/>
                <w:szCs w:val="18"/>
                <w:lang w:val="ru-RU" w:eastAsia="ru-RU"/>
              </w:rPr>
            </w:pPr>
          </w:p>
        </w:tc>
      </w:tr>
      <w:tr w:rsidR="007730FA" w:rsidRPr="007730FA" w14:paraId="6F02083E" w14:textId="77777777" w:rsidTr="007F3FAC">
        <w:trPr>
          <w:trHeight w:val="5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2494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31</w:t>
            </w:r>
          </w:p>
        </w:tc>
        <w:tc>
          <w:tcPr>
            <w:tcW w:w="5620" w:type="dxa"/>
            <w:tcBorders>
              <w:top w:val="nil"/>
              <w:left w:val="nil"/>
              <w:bottom w:val="single" w:sz="4" w:space="0" w:color="auto"/>
              <w:right w:val="single" w:sz="4" w:space="0" w:color="auto"/>
            </w:tcBorders>
            <w:shd w:val="clear" w:color="auto" w:fill="auto"/>
            <w:hideMark/>
          </w:tcPr>
          <w:p w14:paraId="3B728AB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343F511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C15A57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360" w:type="dxa"/>
            <w:tcBorders>
              <w:top w:val="nil"/>
              <w:left w:val="nil"/>
              <w:bottom w:val="single" w:sz="4" w:space="0" w:color="auto"/>
              <w:right w:val="single" w:sz="4" w:space="0" w:color="auto"/>
            </w:tcBorders>
            <w:shd w:val="clear" w:color="auto" w:fill="auto"/>
            <w:noWrap/>
            <w:vAlign w:val="center"/>
          </w:tcPr>
          <w:p w14:paraId="657960C1" w14:textId="1BC3ABE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81B1A3" w14:textId="6AA01E9F"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688BF24" w14:textId="1009FF9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19848C" w14:textId="673FA781"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8FEB8BD" w14:textId="225663CE" w:rsidR="007730FA" w:rsidRPr="007730FA" w:rsidRDefault="007730FA" w:rsidP="0015114F">
            <w:pPr>
              <w:jc w:val="center"/>
              <w:rPr>
                <w:rFonts w:ascii="Calibri" w:hAnsi="Calibri" w:cs="Calibri"/>
                <w:sz w:val="18"/>
                <w:szCs w:val="18"/>
                <w:lang w:val="ru-RU" w:eastAsia="ru-RU"/>
              </w:rPr>
            </w:pPr>
          </w:p>
        </w:tc>
      </w:tr>
      <w:tr w:rsidR="007730FA" w:rsidRPr="007730FA" w14:paraId="6B30084A"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32DB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32</w:t>
            </w:r>
          </w:p>
        </w:tc>
        <w:tc>
          <w:tcPr>
            <w:tcW w:w="5620" w:type="dxa"/>
            <w:tcBorders>
              <w:top w:val="nil"/>
              <w:left w:val="nil"/>
              <w:bottom w:val="single" w:sz="4" w:space="0" w:color="auto"/>
              <w:right w:val="single" w:sz="4" w:space="0" w:color="auto"/>
            </w:tcBorders>
            <w:shd w:val="clear" w:color="auto" w:fill="auto"/>
            <w:hideMark/>
          </w:tcPr>
          <w:p w14:paraId="60FD43E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6F22FC3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C338B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360" w:type="dxa"/>
            <w:tcBorders>
              <w:top w:val="nil"/>
              <w:left w:val="nil"/>
              <w:bottom w:val="single" w:sz="4" w:space="0" w:color="auto"/>
              <w:right w:val="single" w:sz="4" w:space="0" w:color="auto"/>
            </w:tcBorders>
            <w:shd w:val="clear" w:color="auto" w:fill="auto"/>
            <w:noWrap/>
            <w:vAlign w:val="center"/>
          </w:tcPr>
          <w:p w14:paraId="508130E7" w14:textId="3FE9604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73DE058" w14:textId="0F3358F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BD43BF3" w14:textId="38D2EF4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80CCB05" w14:textId="3960275D"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DD54E77" w14:textId="3CA5A2B7" w:rsidR="007730FA" w:rsidRPr="007730FA" w:rsidRDefault="007730FA" w:rsidP="0015114F">
            <w:pPr>
              <w:jc w:val="center"/>
              <w:rPr>
                <w:rFonts w:ascii="Calibri" w:hAnsi="Calibri" w:cs="Calibri"/>
                <w:sz w:val="18"/>
                <w:szCs w:val="18"/>
                <w:lang w:val="ru-RU" w:eastAsia="ru-RU"/>
              </w:rPr>
            </w:pPr>
          </w:p>
        </w:tc>
      </w:tr>
      <w:tr w:rsidR="007730FA" w:rsidRPr="007730FA" w14:paraId="76D24E47"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BAEFA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33</w:t>
            </w:r>
          </w:p>
        </w:tc>
        <w:tc>
          <w:tcPr>
            <w:tcW w:w="5620" w:type="dxa"/>
            <w:tcBorders>
              <w:top w:val="nil"/>
              <w:left w:val="nil"/>
              <w:bottom w:val="single" w:sz="4" w:space="0" w:color="auto"/>
              <w:right w:val="single" w:sz="4" w:space="0" w:color="auto"/>
            </w:tcBorders>
            <w:shd w:val="clear" w:color="auto" w:fill="auto"/>
            <w:hideMark/>
          </w:tcPr>
          <w:p w14:paraId="1A889B6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Ду=65 мм</w:t>
            </w:r>
          </w:p>
        </w:tc>
        <w:tc>
          <w:tcPr>
            <w:tcW w:w="746" w:type="dxa"/>
            <w:tcBorders>
              <w:top w:val="nil"/>
              <w:left w:val="nil"/>
              <w:bottom w:val="single" w:sz="4" w:space="0" w:color="auto"/>
              <w:right w:val="single" w:sz="4" w:space="0" w:color="auto"/>
            </w:tcBorders>
            <w:shd w:val="clear" w:color="auto" w:fill="auto"/>
            <w:vAlign w:val="center"/>
            <w:hideMark/>
          </w:tcPr>
          <w:p w14:paraId="05BDBD8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B1D472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0D3F6BDA" w14:textId="3B6588DD"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5194503" w14:textId="138DA0F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579747B" w14:textId="34B15EC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F767E34" w14:textId="725EAA1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FD483D4" w14:textId="771EC453" w:rsidR="007730FA" w:rsidRPr="007730FA" w:rsidRDefault="007730FA" w:rsidP="0015114F">
            <w:pPr>
              <w:jc w:val="center"/>
              <w:rPr>
                <w:rFonts w:ascii="Calibri" w:hAnsi="Calibri" w:cs="Calibri"/>
                <w:sz w:val="18"/>
                <w:szCs w:val="18"/>
                <w:lang w:val="ru-RU" w:eastAsia="ru-RU"/>
              </w:rPr>
            </w:pPr>
          </w:p>
        </w:tc>
      </w:tr>
      <w:tr w:rsidR="007730FA" w:rsidRPr="007730FA" w14:paraId="5F754796"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11FA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34</w:t>
            </w:r>
          </w:p>
        </w:tc>
        <w:tc>
          <w:tcPr>
            <w:tcW w:w="5620" w:type="dxa"/>
            <w:tcBorders>
              <w:top w:val="nil"/>
              <w:left w:val="nil"/>
              <w:bottom w:val="single" w:sz="4" w:space="0" w:color="auto"/>
              <w:right w:val="single" w:sz="4" w:space="0" w:color="auto"/>
            </w:tcBorders>
            <w:shd w:val="clear" w:color="auto" w:fill="auto"/>
            <w:hideMark/>
          </w:tcPr>
          <w:p w14:paraId="35B35D2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ø63х10,0</w:t>
            </w:r>
          </w:p>
        </w:tc>
        <w:tc>
          <w:tcPr>
            <w:tcW w:w="746" w:type="dxa"/>
            <w:tcBorders>
              <w:top w:val="nil"/>
              <w:left w:val="nil"/>
              <w:bottom w:val="single" w:sz="4" w:space="0" w:color="auto"/>
              <w:right w:val="single" w:sz="4" w:space="0" w:color="auto"/>
            </w:tcBorders>
            <w:shd w:val="clear" w:color="auto" w:fill="auto"/>
            <w:vAlign w:val="center"/>
            <w:hideMark/>
          </w:tcPr>
          <w:p w14:paraId="3D0A830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575285A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1360" w:type="dxa"/>
            <w:tcBorders>
              <w:top w:val="nil"/>
              <w:left w:val="nil"/>
              <w:bottom w:val="single" w:sz="4" w:space="0" w:color="auto"/>
              <w:right w:val="single" w:sz="4" w:space="0" w:color="auto"/>
            </w:tcBorders>
            <w:shd w:val="clear" w:color="auto" w:fill="auto"/>
            <w:noWrap/>
            <w:vAlign w:val="center"/>
          </w:tcPr>
          <w:p w14:paraId="13DE4225" w14:textId="2DE5C83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9C3D30" w14:textId="0D0903DC"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4E439AD" w14:textId="2FC0A865"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2855028" w14:textId="5A956140"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F60CBC0" w14:textId="41404B4B" w:rsidR="007730FA" w:rsidRPr="007730FA" w:rsidRDefault="007730FA" w:rsidP="0015114F">
            <w:pPr>
              <w:jc w:val="center"/>
              <w:rPr>
                <w:rFonts w:ascii="Calibri" w:hAnsi="Calibri" w:cs="Calibri"/>
                <w:sz w:val="18"/>
                <w:szCs w:val="18"/>
                <w:lang w:val="ru-RU" w:eastAsia="ru-RU"/>
              </w:rPr>
            </w:pPr>
          </w:p>
        </w:tc>
      </w:tr>
      <w:tr w:rsidR="007730FA" w:rsidRPr="007730FA" w14:paraId="04A4AEF7"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48203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35</w:t>
            </w:r>
          </w:p>
        </w:tc>
        <w:tc>
          <w:tcPr>
            <w:tcW w:w="5620" w:type="dxa"/>
            <w:tcBorders>
              <w:top w:val="nil"/>
              <w:left w:val="nil"/>
              <w:bottom w:val="single" w:sz="4" w:space="0" w:color="auto"/>
              <w:right w:val="single" w:sz="4" w:space="0" w:color="auto"/>
            </w:tcBorders>
            <w:shd w:val="clear" w:color="auto" w:fill="auto"/>
            <w:hideMark/>
          </w:tcPr>
          <w:p w14:paraId="3709500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ø50х8,3</w:t>
            </w:r>
          </w:p>
        </w:tc>
        <w:tc>
          <w:tcPr>
            <w:tcW w:w="746" w:type="dxa"/>
            <w:tcBorders>
              <w:top w:val="nil"/>
              <w:left w:val="nil"/>
              <w:bottom w:val="single" w:sz="4" w:space="0" w:color="auto"/>
              <w:right w:val="single" w:sz="4" w:space="0" w:color="auto"/>
            </w:tcBorders>
            <w:shd w:val="clear" w:color="auto" w:fill="auto"/>
            <w:vAlign w:val="center"/>
            <w:hideMark/>
          </w:tcPr>
          <w:p w14:paraId="7B4EDE4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1BB302B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360" w:type="dxa"/>
            <w:tcBorders>
              <w:top w:val="nil"/>
              <w:left w:val="nil"/>
              <w:bottom w:val="single" w:sz="4" w:space="0" w:color="auto"/>
              <w:right w:val="single" w:sz="4" w:space="0" w:color="auto"/>
            </w:tcBorders>
            <w:shd w:val="clear" w:color="auto" w:fill="auto"/>
            <w:noWrap/>
            <w:vAlign w:val="center"/>
          </w:tcPr>
          <w:p w14:paraId="3D7B2E85" w14:textId="2C50382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9B48593" w14:textId="1EE0ACC1"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D752966" w14:textId="3EDC276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2C21574" w14:textId="214DC06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ABDF675" w14:textId="633FCAA3" w:rsidR="007730FA" w:rsidRPr="007730FA" w:rsidRDefault="007730FA" w:rsidP="0015114F">
            <w:pPr>
              <w:jc w:val="center"/>
              <w:rPr>
                <w:rFonts w:ascii="Calibri" w:hAnsi="Calibri" w:cs="Calibri"/>
                <w:sz w:val="18"/>
                <w:szCs w:val="18"/>
                <w:lang w:val="ru-RU" w:eastAsia="ru-RU"/>
              </w:rPr>
            </w:pPr>
          </w:p>
        </w:tc>
      </w:tr>
      <w:tr w:rsidR="007730FA" w:rsidRPr="007730FA" w14:paraId="3C810D82"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D8DFA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5620" w:type="dxa"/>
            <w:tcBorders>
              <w:top w:val="nil"/>
              <w:left w:val="nil"/>
              <w:bottom w:val="single" w:sz="4" w:space="0" w:color="auto"/>
              <w:right w:val="single" w:sz="4" w:space="0" w:color="auto"/>
            </w:tcBorders>
            <w:shd w:val="clear" w:color="auto" w:fill="auto"/>
            <w:hideMark/>
          </w:tcPr>
          <w:p w14:paraId="6708935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ø40х6,7</w:t>
            </w:r>
          </w:p>
        </w:tc>
        <w:tc>
          <w:tcPr>
            <w:tcW w:w="746" w:type="dxa"/>
            <w:tcBorders>
              <w:top w:val="nil"/>
              <w:left w:val="nil"/>
              <w:bottom w:val="single" w:sz="4" w:space="0" w:color="auto"/>
              <w:right w:val="single" w:sz="4" w:space="0" w:color="auto"/>
            </w:tcBorders>
            <w:shd w:val="clear" w:color="auto" w:fill="auto"/>
            <w:vAlign w:val="center"/>
            <w:hideMark/>
          </w:tcPr>
          <w:p w14:paraId="4F090E4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297590F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360" w:type="dxa"/>
            <w:tcBorders>
              <w:top w:val="nil"/>
              <w:left w:val="nil"/>
              <w:bottom w:val="single" w:sz="4" w:space="0" w:color="auto"/>
              <w:right w:val="single" w:sz="4" w:space="0" w:color="auto"/>
            </w:tcBorders>
            <w:shd w:val="clear" w:color="auto" w:fill="auto"/>
            <w:noWrap/>
            <w:vAlign w:val="center"/>
          </w:tcPr>
          <w:p w14:paraId="1E46042E" w14:textId="0F9ED70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F1B2D00" w14:textId="4C951DA3"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09A6677" w14:textId="03541AC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E59BAAC" w14:textId="6C8D49C6"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35B3159" w14:textId="1C867042" w:rsidR="007730FA" w:rsidRPr="007730FA" w:rsidRDefault="007730FA" w:rsidP="0015114F">
            <w:pPr>
              <w:jc w:val="center"/>
              <w:rPr>
                <w:rFonts w:ascii="Calibri" w:hAnsi="Calibri" w:cs="Calibri"/>
                <w:sz w:val="18"/>
                <w:szCs w:val="18"/>
                <w:lang w:val="ru-RU" w:eastAsia="ru-RU"/>
              </w:rPr>
            </w:pPr>
          </w:p>
        </w:tc>
      </w:tr>
      <w:tr w:rsidR="007730FA" w:rsidRPr="007730FA" w14:paraId="0426ADA9"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EFF67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37</w:t>
            </w:r>
          </w:p>
        </w:tc>
        <w:tc>
          <w:tcPr>
            <w:tcW w:w="5620" w:type="dxa"/>
            <w:tcBorders>
              <w:top w:val="nil"/>
              <w:left w:val="nil"/>
              <w:bottom w:val="single" w:sz="4" w:space="0" w:color="auto"/>
              <w:right w:val="single" w:sz="4" w:space="0" w:color="auto"/>
            </w:tcBorders>
            <w:shd w:val="clear" w:color="auto" w:fill="auto"/>
            <w:hideMark/>
          </w:tcPr>
          <w:p w14:paraId="39CEFC9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ø32х5,4</w:t>
            </w:r>
          </w:p>
        </w:tc>
        <w:tc>
          <w:tcPr>
            <w:tcW w:w="746" w:type="dxa"/>
            <w:tcBorders>
              <w:top w:val="nil"/>
              <w:left w:val="nil"/>
              <w:bottom w:val="single" w:sz="4" w:space="0" w:color="auto"/>
              <w:right w:val="single" w:sz="4" w:space="0" w:color="auto"/>
            </w:tcBorders>
            <w:shd w:val="clear" w:color="auto" w:fill="auto"/>
            <w:vAlign w:val="center"/>
            <w:hideMark/>
          </w:tcPr>
          <w:p w14:paraId="54BCD9A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6BF71A0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56</w:t>
            </w:r>
          </w:p>
        </w:tc>
        <w:tc>
          <w:tcPr>
            <w:tcW w:w="1360" w:type="dxa"/>
            <w:tcBorders>
              <w:top w:val="nil"/>
              <w:left w:val="nil"/>
              <w:bottom w:val="single" w:sz="4" w:space="0" w:color="auto"/>
              <w:right w:val="single" w:sz="4" w:space="0" w:color="auto"/>
            </w:tcBorders>
            <w:shd w:val="clear" w:color="auto" w:fill="auto"/>
            <w:noWrap/>
            <w:vAlign w:val="center"/>
          </w:tcPr>
          <w:p w14:paraId="01AFA059" w14:textId="2BB96E8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A72337" w14:textId="7C6437B1"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BFEC741" w14:textId="4B865B2A"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82EE406" w14:textId="6C992DFE"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9EEAB18" w14:textId="5BABE5BB" w:rsidR="007730FA" w:rsidRPr="007730FA" w:rsidRDefault="007730FA" w:rsidP="0015114F">
            <w:pPr>
              <w:jc w:val="center"/>
              <w:rPr>
                <w:rFonts w:ascii="Calibri" w:hAnsi="Calibri" w:cs="Calibri"/>
                <w:sz w:val="18"/>
                <w:szCs w:val="18"/>
                <w:lang w:val="ru-RU" w:eastAsia="ru-RU"/>
              </w:rPr>
            </w:pPr>
          </w:p>
        </w:tc>
      </w:tr>
      <w:tr w:rsidR="007730FA" w:rsidRPr="007730FA" w14:paraId="39D3DCF2"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E0DC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38</w:t>
            </w:r>
          </w:p>
        </w:tc>
        <w:tc>
          <w:tcPr>
            <w:tcW w:w="5620" w:type="dxa"/>
            <w:tcBorders>
              <w:top w:val="nil"/>
              <w:left w:val="nil"/>
              <w:bottom w:val="single" w:sz="4" w:space="0" w:color="auto"/>
              <w:right w:val="single" w:sz="4" w:space="0" w:color="auto"/>
            </w:tcBorders>
            <w:shd w:val="clear" w:color="auto" w:fill="auto"/>
            <w:hideMark/>
          </w:tcPr>
          <w:p w14:paraId="7F69862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ø20х3,4</w:t>
            </w:r>
          </w:p>
        </w:tc>
        <w:tc>
          <w:tcPr>
            <w:tcW w:w="746" w:type="dxa"/>
            <w:tcBorders>
              <w:top w:val="nil"/>
              <w:left w:val="nil"/>
              <w:bottom w:val="single" w:sz="4" w:space="0" w:color="auto"/>
              <w:right w:val="single" w:sz="4" w:space="0" w:color="auto"/>
            </w:tcBorders>
            <w:shd w:val="clear" w:color="auto" w:fill="auto"/>
            <w:vAlign w:val="center"/>
            <w:hideMark/>
          </w:tcPr>
          <w:p w14:paraId="0E4C47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1F5D28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53F69C2D" w14:textId="5A1324D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6D25306" w14:textId="7825B810"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DC7DD81" w14:textId="016E1B9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7896CEA" w14:textId="47C59190"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E2418B0" w14:textId="03D2C469" w:rsidR="007730FA" w:rsidRPr="007730FA" w:rsidRDefault="007730FA" w:rsidP="0015114F">
            <w:pPr>
              <w:jc w:val="center"/>
              <w:rPr>
                <w:rFonts w:ascii="Calibri" w:hAnsi="Calibri" w:cs="Calibri"/>
                <w:sz w:val="18"/>
                <w:szCs w:val="18"/>
                <w:lang w:val="ru-RU" w:eastAsia="ru-RU"/>
              </w:rPr>
            </w:pPr>
          </w:p>
        </w:tc>
      </w:tr>
      <w:tr w:rsidR="007730FA" w:rsidRPr="007730FA" w14:paraId="0076B2C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D014E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39</w:t>
            </w:r>
          </w:p>
        </w:tc>
        <w:tc>
          <w:tcPr>
            <w:tcW w:w="5620" w:type="dxa"/>
            <w:tcBorders>
              <w:top w:val="nil"/>
              <w:left w:val="nil"/>
              <w:bottom w:val="single" w:sz="4" w:space="0" w:color="auto"/>
              <w:right w:val="single" w:sz="4" w:space="0" w:color="auto"/>
            </w:tcBorders>
            <w:shd w:val="clear" w:color="auto" w:fill="auto"/>
            <w:hideMark/>
          </w:tcPr>
          <w:p w14:paraId="3CBF4F8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ø50х8,3</w:t>
            </w:r>
          </w:p>
        </w:tc>
        <w:tc>
          <w:tcPr>
            <w:tcW w:w="746" w:type="dxa"/>
            <w:tcBorders>
              <w:top w:val="nil"/>
              <w:left w:val="nil"/>
              <w:bottom w:val="single" w:sz="4" w:space="0" w:color="auto"/>
              <w:right w:val="single" w:sz="4" w:space="0" w:color="auto"/>
            </w:tcBorders>
            <w:shd w:val="clear" w:color="auto" w:fill="auto"/>
            <w:vAlign w:val="center"/>
            <w:hideMark/>
          </w:tcPr>
          <w:p w14:paraId="125A54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2E59E2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360" w:type="dxa"/>
            <w:tcBorders>
              <w:top w:val="nil"/>
              <w:left w:val="nil"/>
              <w:bottom w:val="single" w:sz="4" w:space="0" w:color="auto"/>
              <w:right w:val="single" w:sz="4" w:space="0" w:color="auto"/>
            </w:tcBorders>
            <w:shd w:val="clear" w:color="auto" w:fill="auto"/>
            <w:noWrap/>
            <w:vAlign w:val="center"/>
          </w:tcPr>
          <w:p w14:paraId="4956463F" w14:textId="0A99E457"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D1A9BE" w14:textId="56976F69"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F69A31C" w14:textId="5EC56A9A"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2A32EC8" w14:textId="6207C2B4"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9467EAE" w14:textId="2B792832" w:rsidR="007730FA" w:rsidRPr="007730FA" w:rsidRDefault="007730FA" w:rsidP="0015114F">
            <w:pPr>
              <w:jc w:val="center"/>
              <w:rPr>
                <w:rFonts w:ascii="Calibri" w:hAnsi="Calibri" w:cs="Calibri"/>
                <w:sz w:val="18"/>
                <w:szCs w:val="18"/>
                <w:lang w:val="ru-RU" w:eastAsia="ru-RU"/>
              </w:rPr>
            </w:pPr>
          </w:p>
        </w:tc>
      </w:tr>
      <w:tr w:rsidR="007730FA" w:rsidRPr="007730FA" w14:paraId="0EA8A768"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B44BE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5620" w:type="dxa"/>
            <w:tcBorders>
              <w:top w:val="nil"/>
              <w:left w:val="nil"/>
              <w:bottom w:val="single" w:sz="4" w:space="0" w:color="auto"/>
              <w:right w:val="single" w:sz="4" w:space="0" w:color="auto"/>
            </w:tcBorders>
            <w:shd w:val="clear" w:color="auto" w:fill="auto"/>
            <w:hideMark/>
          </w:tcPr>
          <w:p w14:paraId="73D1138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ø40х6,7</w:t>
            </w:r>
          </w:p>
        </w:tc>
        <w:tc>
          <w:tcPr>
            <w:tcW w:w="746" w:type="dxa"/>
            <w:tcBorders>
              <w:top w:val="nil"/>
              <w:left w:val="nil"/>
              <w:bottom w:val="single" w:sz="4" w:space="0" w:color="auto"/>
              <w:right w:val="single" w:sz="4" w:space="0" w:color="auto"/>
            </w:tcBorders>
            <w:shd w:val="clear" w:color="auto" w:fill="auto"/>
            <w:vAlign w:val="center"/>
            <w:hideMark/>
          </w:tcPr>
          <w:p w14:paraId="36E6AD8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4A9B26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360" w:type="dxa"/>
            <w:tcBorders>
              <w:top w:val="nil"/>
              <w:left w:val="nil"/>
              <w:bottom w:val="single" w:sz="4" w:space="0" w:color="auto"/>
              <w:right w:val="single" w:sz="4" w:space="0" w:color="auto"/>
            </w:tcBorders>
            <w:shd w:val="clear" w:color="auto" w:fill="auto"/>
            <w:noWrap/>
            <w:vAlign w:val="center"/>
          </w:tcPr>
          <w:p w14:paraId="3D12618F" w14:textId="0375821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5356CD1" w14:textId="5744BF8E"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D9C3470" w14:textId="546C3BF3"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C949477" w14:textId="54A4E183"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B1062BD" w14:textId="4CD9A53D" w:rsidR="007730FA" w:rsidRPr="007730FA" w:rsidRDefault="007730FA" w:rsidP="0015114F">
            <w:pPr>
              <w:jc w:val="center"/>
              <w:rPr>
                <w:rFonts w:ascii="Calibri" w:hAnsi="Calibri" w:cs="Calibri"/>
                <w:sz w:val="18"/>
                <w:szCs w:val="18"/>
                <w:lang w:val="ru-RU" w:eastAsia="ru-RU"/>
              </w:rPr>
            </w:pPr>
          </w:p>
        </w:tc>
      </w:tr>
      <w:tr w:rsidR="007730FA" w:rsidRPr="007730FA" w14:paraId="7A2A45A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2B03D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41</w:t>
            </w:r>
          </w:p>
        </w:tc>
        <w:tc>
          <w:tcPr>
            <w:tcW w:w="5620" w:type="dxa"/>
            <w:tcBorders>
              <w:top w:val="nil"/>
              <w:left w:val="nil"/>
              <w:bottom w:val="single" w:sz="4" w:space="0" w:color="auto"/>
              <w:right w:val="single" w:sz="4" w:space="0" w:color="auto"/>
            </w:tcBorders>
            <w:shd w:val="clear" w:color="auto" w:fill="auto"/>
            <w:hideMark/>
          </w:tcPr>
          <w:p w14:paraId="483F3EC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ø32х5,4</w:t>
            </w:r>
          </w:p>
        </w:tc>
        <w:tc>
          <w:tcPr>
            <w:tcW w:w="746" w:type="dxa"/>
            <w:tcBorders>
              <w:top w:val="nil"/>
              <w:left w:val="nil"/>
              <w:bottom w:val="single" w:sz="4" w:space="0" w:color="auto"/>
              <w:right w:val="single" w:sz="4" w:space="0" w:color="auto"/>
            </w:tcBorders>
            <w:shd w:val="clear" w:color="auto" w:fill="auto"/>
            <w:vAlign w:val="center"/>
            <w:hideMark/>
          </w:tcPr>
          <w:p w14:paraId="3D5718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51447A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160</w:t>
            </w:r>
          </w:p>
        </w:tc>
        <w:tc>
          <w:tcPr>
            <w:tcW w:w="1360" w:type="dxa"/>
            <w:tcBorders>
              <w:top w:val="nil"/>
              <w:left w:val="nil"/>
              <w:bottom w:val="single" w:sz="4" w:space="0" w:color="auto"/>
              <w:right w:val="single" w:sz="4" w:space="0" w:color="auto"/>
            </w:tcBorders>
            <w:shd w:val="clear" w:color="auto" w:fill="auto"/>
            <w:noWrap/>
            <w:vAlign w:val="center"/>
          </w:tcPr>
          <w:p w14:paraId="4B28171D" w14:textId="491B7FD1"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C0B8B0D" w14:textId="6A33323F"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1E2518E" w14:textId="1287437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25F9AA4" w14:textId="63AA2CD8"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8BC4830" w14:textId="4E0CFF47" w:rsidR="007730FA" w:rsidRPr="007730FA" w:rsidRDefault="007730FA" w:rsidP="0015114F">
            <w:pPr>
              <w:jc w:val="center"/>
              <w:rPr>
                <w:rFonts w:ascii="Calibri" w:hAnsi="Calibri" w:cs="Calibri"/>
                <w:sz w:val="18"/>
                <w:szCs w:val="18"/>
                <w:lang w:val="ru-RU" w:eastAsia="ru-RU"/>
              </w:rPr>
            </w:pPr>
          </w:p>
        </w:tc>
      </w:tr>
      <w:tr w:rsidR="007730FA" w:rsidRPr="007730FA" w14:paraId="0CF758EE"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BE3CC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42</w:t>
            </w:r>
          </w:p>
        </w:tc>
        <w:tc>
          <w:tcPr>
            <w:tcW w:w="5620" w:type="dxa"/>
            <w:tcBorders>
              <w:top w:val="nil"/>
              <w:left w:val="nil"/>
              <w:bottom w:val="single" w:sz="4" w:space="0" w:color="auto"/>
              <w:right w:val="single" w:sz="4" w:space="0" w:color="auto"/>
            </w:tcBorders>
            <w:shd w:val="clear" w:color="auto" w:fill="auto"/>
            <w:hideMark/>
          </w:tcPr>
          <w:p w14:paraId="172E91E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ø20х3,4</w:t>
            </w:r>
          </w:p>
        </w:tc>
        <w:tc>
          <w:tcPr>
            <w:tcW w:w="746" w:type="dxa"/>
            <w:tcBorders>
              <w:top w:val="nil"/>
              <w:left w:val="nil"/>
              <w:bottom w:val="single" w:sz="4" w:space="0" w:color="auto"/>
              <w:right w:val="single" w:sz="4" w:space="0" w:color="auto"/>
            </w:tcBorders>
            <w:shd w:val="clear" w:color="auto" w:fill="auto"/>
            <w:vAlign w:val="center"/>
            <w:hideMark/>
          </w:tcPr>
          <w:p w14:paraId="70A0558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51FE43F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2281EA18" w14:textId="210A4B5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CFE5742" w14:textId="14F1F32A"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466762F" w14:textId="0C54313F"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9D0E8FB" w14:textId="7B0BBCBA"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E869B0E" w14:textId="3F03421A" w:rsidR="007730FA" w:rsidRPr="007730FA" w:rsidRDefault="007730FA" w:rsidP="0015114F">
            <w:pPr>
              <w:jc w:val="center"/>
              <w:rPr>
                <w:rFonts w:ascii="Calibri" w:hAnsi="Calibri" w:cs="Calibri"/>
                <w:sz w:val="18"/>
                <w:szCs w:val="18"/>
                <w:lang w:val="ru-RU" w:eastAsia="ru-RU"/>
              </w:rPr>
            </w:pPr>
          </w:p>
        </w:tc>
      </w:tr>
      <w:tr w:rsidR="007730FA" w:rsidRPr="007730FA" w14:paraId="3BA4A1E1"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1B6B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43</w:t>
            </w:r>
          </w:p>
        </w:tc>
        <w:tc>
          <w:tcPr>
            <w:tcW w:w="5620" w:type="dxa"/>
            <w:tcBorders>
              <w:top w:val="nil"/>
              <w:left w:val="nil"/>
              <w:bottom w:val="single" w:sz="4" w:space="0" w:color="auto"/>
              <w:right w:val="single" w:sz="4" w:space="0" w:color="auto"/>
            </w:tcBorders>
            <w:shd w:val="clear" w:color="auto" w:fill="auto"/>
            <w:hideMark/>
          </w:tcPr>
          <w:p w14:paraId="1EED052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Полипропиленовые шаровые краны  Ду=32мм</w:t>
            </w:r>
          </w:p>
        </w:tc>
        <w:tc>
          <w:tcPr>
            <w:tcW w:w="746" w:type="dxa"/>
            <w:tcBorders>
              <w:top w:val="nil"/>
              <w:left w:val="nil"/>
              <w:bottom w:val="single" w:sz="4" w:space="0" w:color="auto"/>
              <w:right w:val="single" w:sz="4" w:space="0" w:color="auto"/>
            </w:tcBorders>
            <w:shd w:val="clear" w:color="auto" w:fill="auto"/>
            <w:vAlign w:val="center"/>
            <w:hideMark/>
          </w:tcPr>
          <w:p w14:paraId="05EAAF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75262E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360" w:type="dxa"/>
            <w:tcBorders>
              <w:top w:val="nil"/>
              <w:left w:val="nil"/>
              <w:bottom w:val="single" w:sz="4" w:space="0" w:color="auto"/>
              <w:right w:val="single" w:sz="4" w:space="0" w:color="auto"/>
            </w:tcBorders>
            <w:shd w:val="clear" w:color="auto" w:fill="auto"/>
            <w:noWrap/>
            <w:vAlign w:val="center"/>
          </w:tcPr>
          <w:p w14:paraId="4EA7F46E" w14:textId="56D22E09"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C58FDA0" w14:textId="6264F9DB"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D06988D" w14:textId="432AF77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1172042" w14:textId="5E461F48"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F3D3EF3" w14:textId="22F9A545" w:rsidR="007730FA" w:rsidRPr="007730FA" w:rsidRDefault="007730FA" w:rsidP="0015114F">
            <w:pPr>
              <w:jc w:val="center"/>
              <w:rPr>
                <w:rFonts w:ascii="Calibri" w:hAnsi="Calibri" w:cs="Calibri"/>
                <w:sz w:val="18"/>
                <w:szCs w:val="18"/>
                <w:lang w:val="ru-RU" w:eastAsia="ru-RU"/>
              </w:rPr>
            </w:pPr>
          </w:p>
        </w:tc>
      </w:tr>
      <w:tr w:rsidR="007730FA" w:rsidRPr="007730FA" w14:paraId="782F0DD8" w14:textId="77777777" w:rsidTr="007F3FAC">
        <w:trPr>
          <w:trHeight w:val="43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E318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641D4524"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3</w:t>
            </w:r>
          </w:p>
        </w:tc>
        <w:tc>
          <w:tcPr>
            <w:tcW w:w="746" w:type="dxa"/>
            <w:tcBorders>
              <w:top w:val="nil"/>
              <w:left w:val="nil"/>
              <w:bottom w:val="single" w:sz="4" w:space="0" w:color="auto"/>
              <w:right w:val="single" w:sz="4" w:space="0" w:color="auto"/>
            </w:tcBorders>
            <w:shd w:val="clear" w:color="auto" w:fill="auto"/>
            <w:vAlign w:val="bottom"/>
            <w:hideMark/>
          </w:tcPr>
          <w:p w14:paraId="51F2614D"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5A8B9E0A"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tcPr>
          <w:p w14:paraId="393AC205" w14:textId="096080A6"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32123C" w14:textId="56341461" w:rsidR="007730FA" w:rsidRPr="007730FA" w:rsidRDefault="007730FA" w:rsidP="0015114F">
            <w:pPr>
              <w:jc w:val="center"/>
              <w:rPr>
                <w:rFonts w:ascii="Calibri" w:hAnsi="Calibri" w:cs="Calibri"/>
                <w:sz w:val="18"/>
                <w:szCs w:val="18"/>
                <w:lang w:val="ru-RU" w:eastAsia="ru-RU"/>
              </w:rPr>
            </w:pPr>
          </w:p>
        </w:tc>
        <w:tc>
          <w:tcPr>
            <w:tcW w:w="1241" w:type="dxa"/>
            <w:tcBorders>
              <w:top w:val="nil"/>
              <w:left w:val="nil"/>
              <w:bottom w:val="nil"/>
              <w:right w:val="single" w:sz="4" w:space="0" w:color="auto"/>
            </w:tcBorders>
            <w:shd w:val="clear" w:color="auto" w:fill="auto"/>
            <w:noWrap/>
            <w:vAlign w:val="center"/>
          </w:tcPr>
          <w:p w14:paraId="01F2482A" w14:textId="05EA9280" w:rsidR="007730FA" w:rsidRPr="007730FA" w:rsidRDefault="007730FA" w:rsidP="0015114F">
            <w:pPr>
              <w:jc w:val="center"/>
              <w:rPr>
                <w:rFonts w:ascii="Calibri" w:hAnsi="Calibri" w:cs="Calibri"/>
                <w:b/>
                <w:bCs/>
                <w:sz w:val="18"/>
                <w:szCs w:val="18"/>
                <w:lang w:val="ru-RU" w:eastAsia="ru-RU"/>
              </w:rPr>
            </w:pPr>
          </w:p>
        </w:tc>
        <w:tc>
          <w:tcPr>
            <w:tcW w:w="1329" w:type="dxa"/>
            <w:tcBorders>
              <w:top w:val="nil"/>
              <w:left w:val="nil"/>
              <w:bottom w:val="nil"/>
              <w:right w:val="nil"/>
            </w:tcBorders>
            <w:shd w:val="clear" w:color="auto" w:fill="auto"/>
            <w:noWrap/>
            <w:vAlign w:val="center"/>
          </w:tcPr>
          <w:p w14:paraId="46C727DB" w14:textId="32E49310" w:rsidR="007730FA" w:rsidRPr="007730FA" w:rsidRDefault="007730FA" w:rsidP="0015114F">
            <w:pPr>
              <w:jc w:val="center"/>
              <w:rPr>
                <w:rFonts w:ascii="Calibri" w:hAnsi="Calibri" w:cs="Calibri"/>
                <w:b/>
                <w:bCs/>
                <w:sz w:val="18"/>
                <w:szCs w:val="18"/>
                <w:lang w:val="ru-RU" w:eastAsia="ru-RU"/>
              </w:rPr>
            </w:pPr>
          </w:p>
        </w:tc>
        <w:tc>
          <w:tcPr>
            <w:tcW w:w="1081" w:type="dxa"/>
            <w:tcBorders>
              <w:top w:val="nil"/>
              <w:left w:val="nil"/>
              <w:bottom w:val="nil"/>
              <w:right w:val="single" w:sz="4" w:space="0" w:color="auto"/>
            </w:tcBorders>
            <w:shd w:val="clear" w:color="auto" w:fill="auto"/>
            <w:noWrap/>
            <w:vAlign w:val="center"/>
          </w:tcPr>
          <w:p w14:paraId="6150EA08" w14:textId="583CE330" w:rsidR="007730FA" w:rsidRPr="007730FA" w:rsidRDefault="007730FA" w:rsidP="0015114F">
            <w:pPr>
              <w:jc w:val="center"/>
              <w:rPr>
                <w:rFonts w:ascii="Calibri" w:hAnsi="Calibri" w:cs="Calibri"/>
                <w:b/>
                <w:bCs/>
                <w:sz w:val="18"/>
                <w:szCs w:val="18"/>
                <w:lang w:val="ru-RU" w:eastAsia="ru-RU"/>
              </w:rPr>
            </w:pPr>
          </w:p>
        </w:tc>
      </w:tr>
      <w:tr w:rsidR="007730FA" w:rsidRPr="007730FA" w14:paraId="00DE2D4E" w14:textId="77777777" w:rsidTr="00CF5D86">
        <w:trPr>
          <w:trHeight w:val="435"/>
        </w:trPr>
        <w:tc>
          <w:tcPr>
            <w:tcW w:w="13926" w:type="dxa"/>
            <w:gridSpan w:val="9"/>
            <w:tcBorders>
              <w:top w:val="single" w:sz="4" w:space="0" w:color="auto"/>
              <w:left w:val="single" w:sz="4" w:space="0" w:color="auto"/>
              <w:bottom w:val="single" w:sz="4" w:space="0" w:color="auto"/>
              <w:right w:val="single" w:sz="4" w:space="0" w:color="000000"/>
            </w:tcBorders>
            <w:shd w:val="clear" w:color="000000" w:fill="808080"/>
            <w:hideMark/>
          </w:tcPr>
          <w:p w14:paraId="4033089C" w14:textId="7CE06020"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4.  Тепловой узел</w:t>
            </w:r>
          </w:p>
        </w:tc>
      </w:tr>
      <w:tr w:rsidR="007730FA" w:rsidRPr="007730FA" w14:paraId="1E8A35B0"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7CBA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44</w:t>
            </w:r>
          </w:p>
        </w:tc>
        <w:tc>
          <w:tcPr>
            <w:tcW w:w="5620" w:type="dxa"/>
            <w:tcBorders>
              <w:top w:val="nil"/>
              <w:left w:val="nil"/>
              <w:bottom w:val="single" w:sz="4" w:space="0" w:color="auto"/>
              <w:right w:val="single" w:sz="4" w:space="0" w:color="auto"/>
            </w:tcBorders>
            <w:shd w:val="clear" w:color="auto" w:fill="auto"/>
            <w:hideMark/>
          </w:tcPr>
          <w:p w14:paraId="5A10ECF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2 ступень, Q=237 кВт, Т1/Т2-70/44°С; В1/Т3-5/60°С </w:t>
            </w:r>
          </w:p>
        </w:tc>
        <w:tc>
          <w:tcPr>
            <w:tcW w:w="746" w:type="dxa"/>
            <w:tcBorders>
              <w:top w:val="nil"/>
              <w:left w:val="nil"/>
              <w:bottom w:val="single" w:sz="4" w:space="0" w:color="auto"/>
              <w:right w:val="single" w:sz="4" w:space="0" w:color="auto"/>
            </w:tcBorders>
            <w:shd w:val="clear" w:color="auto" w:fill="auto"/>
            <w:vAlign w:val="bottom"/>
            <w:hideMark/>
          </w:tcPr>
          <w:p w14:paraId="566068D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BA221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25FF0815" w14:textId="430B73B9"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3E5DC4E" w14:textId="37513FDB"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4416B89" w14:textId="7E69AE5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CC74062" w14:textId="71B66C67"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2FDD2BB" w14:textId="1302E922" w:rsidR="007730FA" w:rsidRPr="007730FA" w:rsidRDefault="007730FA" w:rsidP="0015114F">
            <w:pPr>
              <w:jc w:val="center"/>
              <w:rPr>
                <w:rFonts w:ascii="Calibri" w:hAnsi="Calibri" w:cs="Calibri"/>
                <w:sz w:val="18"/>
                <w:szCs w:val="18"/>
                <w:lang w:val="ru-RU" w:eastAsia="ru-RU"/>
              </w:rPr>
            </w:pPr>
          </w:p>
        </w:tc>
      </w:tr>
      <w:tr w:rsidR="007730FA" w:rsidRPr="007730FA" w14:paraId="400A7E65"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3A6E0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45</w:t>
            </w:r>
          </w:p>
        </w:tc>
        <w:tc>
          <w:tcPr>
            <w:tcW w:w="5620" w:type="dxa"/>
            <w:tcBorders>
              <w:top w:val="nil"/>
              <w:left w:val="nil"/>
              <w:bottom w:val="single" w:sz="4" w:space="0" w:color="auto"/>
              <w:right w:val="single" w:sz="4" w:space="0" w:color="auto"/>
            </w:tcBorders>
            <w:shd w:val="clear" w:color="auto" w:fill="auto"/>
            <w:hideMark/>
          </w:tcPr>
          <w:p w14:paraId="579C4BF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1 ступень, Q=142,1кВт, Т1/Т2-44/28°С; В1/Т3-5/37°С </w:t>
            </w:r>
          </w:p>
        </w:tc>
        <w:tc>
          <w:tcPr>
            <w:tcW w:w="746" w:type="dxa"/>
            <w:tcBorders>
              <w:top w:val="nil"/>
              <w:left w:val="nil"/>
              <w:bottom w:val="single" w:sz="4" w:space="0" w:color="auto"/>
              <w:right w:val="single" w:sz="4" w:space="0" w:color="auto"/>
            </w:tcBorders>
            <w:shd w:val="clear" w:color="auto" w:fill="auto"/>
            <w:vAlign w:val="bottom"/>
            <w:hideMark/>
          </w:tcPr>
          <w:p w14:paraId="221A8CB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6F94D70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3C09976F" w14:textId="6CC0A6BD"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7035537" w14:textId="5B231A9C"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5E8FB4B" w14:textId="3C992B68"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5FD3DB1" w14:textId="643767E2"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F349A27" w14:textId="29635EC5" w:rsidR="007730FA" w:rsidRPr="007730FA" w:rsidRDefault="007730FA" w:rsidP="0015114F">
            <w:pPr>
              <w:jc w:val="center"/>
              <w:rPr>
                <w:rFonts w:ascii="Calibri" w:hAnsi="Calibri" w:cs="Calibri"/>
                <w:sz w:val="18"/>
                <w:szCs w:val="18"/>
                <w:lang w:val="ru-RU" w:eastAsia="ru-RU"/>
              </w:rPr>
            </w:pPr>
          </w:p>
        </w:tc>
      </w:tr>
      <w:tr w:rsidR="007730FA" w:rsidRPr="007730FA" w14:paraId="763D9992"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9FB3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46</w:t>
            </w:r>
          </w:p>
        </w:tc>
        <w:tc>
          <w:tcPr>
            <w:tcW w:w="5620" w:type="dxa"/>
            <w:tcBorders>
              <w:top w:val="nil"/>
              <w:left w:val="nil"/>
              <w:bottom w:val="single" w:sz="4" w:space="0" w:color="auto"/>
              <w:right w:val="single" w:sz="4" w:space="0" w:color="auto"/>
            </w:tcBorders>
            <w:shd w:val="clear" w:color="auto" w:fill="auto"/>
            <w:hideMark/>
          </w:tcPr>
          <w:p w14:paraId="22AF275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Система учета тепловой энергии: </w:t>
            </w:r>
          </w:p>
        </w:tc>
        <w:tc>
          <w:tcPr>
            <w:tcW w:w="746" w:type="dxa"/>
            <w:tcBorders>
              <w:top w:val="nil"/>
              <w:left w:val="nil"/>
              <w:bottom w:val="single" w:sz="4" w:space="0" w:color="auto"/>
              <w:right w:val="single" w:sz="4" w:space="0" w:color="auto"/>
            </w:tcBorders>
            <w:shd w:val="clear" w:color="auto" w:fill="auto"/>
            <w:vAlign w:val="bottom"/>
            <w:hideMark/>
          </w:tcPr>
          <w:p w14:paraId="3484B9E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к-т</w:t>
            </w:r>
          </w:p>
        </w:tc>
        <w:tc>
          <w:tcPr>
            <w:tcW w:w="740" w:type="dxa"/>
            <w:tcBorders>
              <w:top w:val="nil"/>
              <w:left w:val="nil"/>
              <w:bottom w:val="single" w:sz="4" w:space="0" w:color="auto"/>
              <w:right w:val="single" w:sz="4" w:space="0" w:color="auto"/>
            </w:tcBorders>
            <w:shd w:val="clear" w:color="auto" w:fill="auto"/>
            <w:vAlign w:val="bottom"/>
            <w:hideMark/>
          </w:tcPr>
          <w:p w14:paraId="62DD8E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68C279B6" w14:textId="4B000EB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7C42F1C" w14:textId="78CF7D1F"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C4FFF8B" w14:textId="52BEB26A"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40B3E13" w14:textId="1207DD3A"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E596326" w14:textId="35C99939" w:rsidR="007730FA" w:rsidRPr="007730FA" w:rsidRDefault="007730FA" w:rsidP="0015114F">
            <w:pPr>
              <w:jc w:val="center"/>
              <w:rPr>
                <w:rFonts w:ascii="Calibri" w:hAnsi="Calibri" w:cs="Calibri"/>
                <w:sz w:val="18"/>
                <w:szCs w:val="18"/>
                <w:lang w:val="ru-RU" w:eastAsia="ru-RU"/>
              </w:rPr>
            </w:pPr>
          </w:p>
        </w:tc>
      </w:tr>
      <w:tr w:rsidR="007730FA" w:rsidRPr="007730FA" w14:paraId="121E4277"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395E1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47</w:t>
            </w:r>
          </w:p>
        </w:tc>
        <w:tc>
          <w:tcPr>
            <w:tcW w:w="5620" w:type="dxa"/>
            <w:tcBorders>
              <w:top w:val="nil"/>
              <w:left w:val="nil"/>
              <w:bottom w:val="single" w:sz="4" w:space="0" w:color="auto"/>
              <w:right w:val="single" w:sz="4" w:space="0" w:color="auto"/>
            </w:tcBorders>
            <w:shd w:val="clear" w:color="auto" w:fill="auto"/>
            <w:hideMark/>
          </w:tcPr>
          <w:p w14:paraId="17DC63EA"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Ду=32мм, Qmin - Qmax=0,2-30 м3/час</w:t>
            </w:r>
          </w:p>
        </w:tc>
        <w:tc>
          <w:tcPr>
            <w:tcW w:w="746" w:type="dxa"/>
            <w:tcBorders>
              <w:top w:val="nil"/>
              <w:left w:val="nil"/>
              <w:bottom w:val="single" w:sz="4" w:space="0" w:color="auto"/>
              <w:right w:val="single" w:sz="4" w:space="0" w:color="auto"/>
            </w:tcBorders>
            <w:shd w:val="clear" w:color="auto" w:fill="auto"/>
            <w:vAlign w:val="bottom"/>
            <w:hideMark/>
          </w:tcPr>
          <w:p w14:paraId="7CF1D8A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510836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458E34C7" w14:textId="495F34A1"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B8B83C4" w14:textId="2E0D255D"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24AEF5D" w14:textId="3F01405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FCD91AE" w14:textId="2C2FC0B9"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C5ACAAF" w14:textId="5C405CAA" w:rsidR="007730FA" w:rsidRPr="007730FA" w:rsidRDefault="007730FA" w:rsidP="0015114F">
            <w:pPr>
              <w:jc w:val="center"/>
              <w:rPr>
                <w:rFonts w:ascii="Calibri" w:hAnsi="Calibri" w:cs="Calibri"/>
                <w:sz w:val="18"/>
                <w:szCs w:val="18"/>
                <w:lang w:val="ru-RU" w:eastAsia="ru-RU"/>
              </w:rPr>
            </w:pPr>
          </w:p>
        </w:tc>
      </w:tr>
      <w:tr w:rsidR="007730FA" w:rsidRPr="007730FA" w14:paraId="5986E81E"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E88D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48</w:t>
            </w:r>
          </w:p>
        </w:tc>
        <w:tc>
          <w:tcPr>
            <w:tcW w:w="5620" w:type="dxa"/>
            <w:tcBorders>
              <w:top w:val="nil"/>
              <w:left w:val="nil"/>
              <w:bottom w:val="single" w:sz="4" w:space="0" w:color="auto"/>
              <w:right w:val="single" w:sz="4" w:space="0" w:color="auto"/>
            </w:tcBorders>
            <w:shd w:val="clear" w:color="auto" w:fill="auto"/>
            <w:hideMark/>
          </w:tcPr>
          <w:p w14:paraId="4D7AB97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Ду=20мм, Qmin - Qmax=0,1-12 м3/час</w:t>
            </w:r>
          </w:p>
        </w:tc>
        <w:tc>
          <w:tcPr>
            <w:tcW w:w="746" w:type="dxa"/>
            <w:tcBorders>
              <w:top w:val="nil"/>
              <w:left w:val="nil"/>
              <w:bottom w:val="single" w:sz="4" w:space="0" w:color="auto"/>
              <w:right w:val="single" w:sz="4" w:space="0" w:color="auto"/>
            </w:tcBorders>
            <w:shd w:val="clear" w:color="auto" w:fill="auto"/>
            <w:vAlign w:val="bottom"/>
            <w:hideMark/>
          </w:tcPr>
          <w:p w14:paraId="78294C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373BD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6A32C7D5" w14:textId="125DD2B1"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9291670" w14:textId="69663DCD"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84E9B47" w14:textId="74DD508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AA7F5C4" w14:textId="27409D3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88C4D87" w14:textId="6472E824" w:rsidR="007730FA" w:rsidRPr="007730FA" w:rsidRDefault="007730FA" w:rsidP="0015114F">
            <w:pPr>
              <w:jc w:val="center"/>
              <w:rPr>
                <w:rFonts w:ascii="Calibri" w:hAnsi="Calibri" w:cs="Calibri"/>
                <w:sz w:val="18"/>
                <w:szCs w:val="18"/>
                <w:lang w:val="ru-RU" w:eastAsia="ru-RU"/>
              </w:rPr>
            </w:pPr>
          </w:p>
        </w:tc>
      </w:tr>
      <w:tr w:rsidR="007730FA" w:rsidRPr="007730FA" w14:paraId="4C4EF9F7"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83A9F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49</w:t>
            </w:r>
          </w:p>
        </w:tc>
        <w:tc>
          <w:tcPr>
            <w:tcW w:w="5620" w:type="dxa"/>
            <w:tcBorders>
              <w:top w:val="nil"/>
              <w:left w:val="nil"/>
              <w:bottom w:val="single" w:sz="4" w:space="0" w:color="auto"/>
              <w:right w:val="single" w:sz="4" w:space="0" w:color="auto"/>
            </w:tcBorders>
            <w:shd w:val="clear" w:color="auto" w:fill="auto"/>
            <w:hideMark/>
          </w:tcPr>
          <w:p w14:paraId="011BD46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Преобразователь давления Ду=15мм с б/п</w:t>
            </w:r>
          </w:p>
        </w:tc>
        <w:tc>
          <w:tcPr>
            <w:tcW w:w="746" w:type="dxa"/>
            <w:tcBorders>
              <w:top w:val="nil"/>
              <w:left w:val="nil"/>
              <w:bottom w:val="single" w:sz="4" w:space="0" w:color="auto"/>
              <w:right w:val="single" w:sz="4" w:space="0" w:color="auto"/>
            </w:tcBorders>
            <w:shd w:val="clear" w:color="auto" w:fill="auto"/>
            <w:vAlign w:val="bottom"/>
            <w:hideMark/>
          </w:tcPr>
          <w:p w14:paraId="23B12AD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EC4903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35DE19E3" w14:textId="10B2A8E1"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493F195" w14:textId="7B3DE622"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AA7ABFB" w14:textId="144A236E"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D7DA7A1" w14:textId="2B37BC93"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894B777" w14:textId="34689563" w:rsidR="007730FA" w:rsidRPr="007730FA" w:rsidRDefault="007730FA" w:rsidP="0015114F">
            <w:pPr>
              <w:jc w:val="center"/>
              <w:rPr>
                <w:rFonts w:ascii="Calibri" w:hAnsi="Calibri" w:cs="Calibri"/>
                <w:sz w:val="18"/>
                <w:szCs w:val="18"/>
                <w:lang w:val="ru-RU" w:eastAsia="ru-RU"/>
              </w:rPr>
            </w:pPr>
          </w:p>
        </w:tc>
      </w:tr>
      <w:tr w:rsidR="007730FA" w:rsidRPr="007730FA" w14:paraId="0EA2193A"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D8593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50</w:t>
            </w:r>
          </w:p>
        </w:tc>
        <w:tc>
          <w:tcPr>
            <w:tcW w:w="5620" w:type="dxa"/>
            <w:tcBorders>
              <w:top w:val="nil"/>
              <w:left w:val="nil"/>
              <w:bottom w:val="single" w:sz="4" w:space="0" w:color="auto"/>
              <w:right w:val="single" w:sz="4" w:space="0" w:color="auto"/>
            </w:tcBorders>
            <w:shd w:val="clear" w:color="auto" w:fill="auto"/>
            <w:hideMark/>
          </w:tcPr>
          <w:p w14:paraId="62E4513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КДТС 014-Pt А4 60/2</w:t>
            </w:r>
          </w:p>
        </w:tc>
        <w:tc>
          <w:tcPr>
            <w:tcW w:w="746" w:type="dxa"/>
            <w:tcBorders>
              <w:top w:val="nil"/>
              <w:left w:val="nil"/>
              <w:bottom w:val="single" w:sz="4" w:space="0" w:color="auto"/>
              <w:right w:val="single" w:sz="4" w:space="0" w:color="auto"/>
            </w:tcBorders>
            <w:shd w:val="clear" w:color="auto" w:fill="auto"/>
            <w:vAlign w:val="bottom"/>
            <w:hideMark/>
          </w:tcPr>
          <w:p w14:paraId="6C0BFBC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2C6CA8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3F5355CF" w14:textId="1938374E"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B0FC0B6" w14:textId="60041F78"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660F025" w14:textId="6D9DF67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FE96FD0" w14:textId="3B8EBAB8"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9737D7D" w14:textId="31058366" w:rsidR="007730FA" w:rsidRPr="007730FA" w:rsidRDefault="007730FA" w:rsidP="0015114F">
            <w:pPr>
              <w:jc w:val="center"/>
              <w:rPr>
                <w:rFonts w:ascii="Calibri" w:hAnsi="Calibri" w:cs="Calibri"/>
                <w:sz w:val="18"/>
                <w:szCs w:val="18"/>
                <w:lang w:val="ru-RU" w:eastAsia="ru-RU"/>
              </w:rPr>
            </w:pPr>
          </w:p>
        </w:tc>
      </w:tr>
      <w:tr w:rsidR="007730FA" w:rsidRPr="007730FA" w14:paraId="3DC5015F"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AE805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51</w:t>
            </w:r>
          </w:p>
        </w:tc>
        <w:tc>
          <w:tcPr>
            <w:tcW w:w="5620" w:type="dxa"/>
            <w:tcBorders>
              <w:top w:val="nil"/>
              <w:left w:val="nil"/>
              <w:bottom w:val="single" w:sz="4" w:space="0" w:color="auto"/>
              <w:right w:val="single" w:sz="4" w:space="0" w:color="auto"/>
            </w:tcBorders>
            <w:shd w:val="clear" w:color="auto" w:fill="auto"/>
            <w:hideMark/>
          </w:tcPr>
          <w:p w14:paraId="707F55C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для датчика температуры</w:t>
            </w:r>
          </w:p>
        </w:tc>
        <w:tc>
          <w:tcPr>
            <w:tcW w:w="746" w:type="dxa"/>
            <w:tcBorders>
              <w:top w:val="nil"/>
              <w:left w:val="nil"/>
              <w:bottom w:val="single" w:sz="4" w:space="0" w:color="auto"/>
              <w:right w:val="single" w:sz="4" w:space="0" w:color="auto"/>
            </w:tcBorders>
            <w:shd w:val="clear" w:color="auto" w:fill="auto"/>
            <w:vAlign w:val="bottom"/>
            <w:hideMark/>
          </w:tcPr>
          <w:p w14:paraId="6009FBE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A125DB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2DA2B656" w14:textId="3741C539"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639CE31" w14:textId="212F8659"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2A81C8D" w14:textId="4DAA814F"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65BEC2C" w14:textId="6C0D19FA"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F800824" w14:textId="1CAE76B7" w:rsidR="007730FA" w:rsidRPr="007730FA" w:rsidRDefault="007730FA" w:rsidP="0015114F">
            <w:pPr>
              <w:jc w:val="center"/>
              <w:rPr>
                <w:rFonts w:ascii="Calibri" w:hAnsi="Calibri" w:cs="Calibri"/>
                <w:sz w:val="18"/>
                <w:szCs w:val="18"/>
                <w:lang w:val="ru-RU" w:eastAsia="ru-RU"/>
              </w:rPr>
            </w:pPr>
          </w:p>
        </w:tc>
      </w:tr>
      <w:tr w:rsidR="007730FA" w:rsidRPr="007730FA" w14:paraId="0183950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D25BD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52</w:t>
            </w:r>
          </w:p>
        </w:tc>
        <w:tc>
          <w:tcPr>
            <w:tcW w:w="5620" w:type="dxa"/>
            <w:tcBorders>
              <w:top w:val="nil"/>
              <w:left w:val="nil"/>
              <w:bottom w:val="single" w:sz="4" w:space="0" w:color="auto"/>
              <w:right w:val="single" w:sz="4" w:space="0" w:color="auto"/>
            </w:tcBorders>
            <w:shd w:val="clear" w:color="auto" w:fill="auto"/>
            <w:hideMark/>
          </w:tcPr>
          <w:p w14:paraId="261AEDE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Тепловысчислитель  с дополнительным блоком питания</w:t>
            </w:r>
          </w:p>
        </w:tc>
        <w:tc>
          <w:tcPr>
            <w:tcW w:w="746" w:type="dxa"/>
            <w:tcBorders>
              <w:top w:val="nil"/>
              <w:left w:val="nil"/>
              <w:bottom w:val="single" w:sz="4" w:space="0" w:color="auto"/>
              <w:right w:val="single" w:sz="4" w:space="0" w:color="auto"/>
            </w:tcBorders>
            <w:shd w:val="clear" w:color="auto" w:fill="auto"/>
            <w:vAlign w:val="bottom"/>
            <w:hideMark/>
          </w:tcPr>
          <w:p w14:paraId="722473E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B7E5FD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3A2FCAE5" w14:textId="6561EBE4"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6877C8C" w14:textId="19C63EBF"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6C1DA08" w14:textId="44089EF0"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5D63035" w14:textId="06CEBBD5"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5045026" w14:textId="7137DAB8" w:rsidR="007730FA" w:rsidRPr="007730FA" w:rsidRDefault="007730FA" w:rsidP="0015114F">
            <w:pPr>
              <w:jc w:val="center"/>
              <w:rPr>
                <w:rFonts w:ascii="Calibri" w:hAnsi="Calibri" w:cs="Calibri"/>
                <w:sz w:val="18"/>
                <w:szCs w:val="18"/>
                <w:lang w:val="ru-RU" w:eastAsia="ru-RU"/>
              </w:rPr>
            </w:pPr>
          </w:p>
        </w:tc>
      </w:tr>
      <w:tr w:rsidR="007730FA" w:rsidRPr="007730FA" w14:paraId="0A4302F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F9E5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53</w:t>
            </w:r>
          </w:p>
        </w:tc>
        <w:tc>
          <w:tcPr>
            <w:tcW w:w="5620" w:type="dxa"/>
            <w:tcBorders>
              <w:top w:val="nil"/>
              <w:left w:val="nil"/>
              <w:bottom w:val="single" w:sz="4" w:space="0" w:color="auto"/>
              <w:right w:val="single" w:sz="4" w:space="0" w:color="auto"/>
            </w:tcBorders>
            <w:shd w:val="clear" w:color="auto" w:fill="auto"/>
            <w:hideMark/>
          </w:tcPr>
          <w:p w14:paraId="20F92C0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Устройство передачи данных</w:t>
            </w:r>
          </w:p>
        </w:tc>
        <w:tc>
          <w:tcPr>
            <w:tcW w:w="746" w:type="dxa"/>
            <w:tcBorders>
              <w:top w:val="nil"/>
              <w:left w:val="nil"/>
              <w:bottom w:val="single" w:sz="4" w:space="0" w:color="auto"/>
              <w:right w:val="single" w:sz="4" w:space="0" w:color="auto"/>
            </w:tcBorders>
            <w:shd w:val="clear" w:color="auto" w:fill="auto"/>
            <w:vAlign w:val="bottom"/>
            <w:hideMark/>
          </w:tcPr>
          <w:p w14:paraId="121BA77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9F4F7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55B7B735" w14:textId="5B26D1BA"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3FC54DC" w14:textId="192FD5B9" w:rsidR="007730FA" w:rsidRPr="007730FA" w:rsidRDefault="007730FA" w:rsidP="0015114F">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2501EEB" w14:textId="2261B37F" w:rsidR="007730FA" w:rsidRPr="007730FA" w:rsidRDefault="007730FA" w:rsidP="0015114F">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6BECA2D" w14:textId="34830B9F" w:rsidR="007730FA" w:rsidRPr="007730FA" w:rsidRDefault="007730FA" w:rsidP="0015114F">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05F1203" w14:textId="78A3871B" w:rsidR="007730FA" w:rsidRPr="007730FA" w:rsidRDefault="007730FA" w:rsidP="0015114F">
            <w:pPr>
              <w:jc w:val="center"/>
              <w:rPr>
                <w:rFonts w:ascii="Calibri" w:hAnsi="Calibri" w:cs="Calibri"/>
                <w:sz w:val="18"/>
                <w:szCs w:val="18"/>
                <w:lang w:val="ru-RU" w:eastAsia="ru-RU"/>
              </w:rPr>
            </w:pPr>
          </w:p>
        </w:tc>
      </w:tr>
      <w:tr w:rsidR="007730FA" w:rsidRPr="007730FA" w14:paraId="712D988A"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D66E2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54</w:t>
            </w:r>
          </w:p>
        </w:tc>
        <w:tc>
          <w:tcPr>
            <w:tcW w:w="5620" w:type="dxa"/>
            <w:tcBorders>
              <w:top w:val="nil"/>
              <w:left w:val="nil"/>
              <w:bottom w:val="single" w:sz="4" w:space="0" w:color="auto"/>
              <w:right w:val="single" w:sz="4" w:space="0" w:color="auto"/>
            </w:tcBorders>
            <w:shd w:val="clear" w:color="auto" w:fill="auto"/>
            <w:hideMark/>
          </w:tcPr>
          <w:p w14:paraId="084D1B5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перепада давления Ду=40мм, Kvs=20,0 м3/час, диапазон 0,-2,0 бар</w:t>
            </w:r>
          </w:p>
        </w:tc>
        <w:tc>
          <w:tcPr>
            <w:tcW w:w="746" w:type="dxa"/>
            <w:tcBorders>
              <w:top w:val="nil"/>
              <w:left w:val="nil"/>
              <w:bottom w:val="single" w:sz="4" w:space="0" w:color="auto"/>
              <w:right w:val="single" w:sz="4" w:space="0" w:color="auto"/>
            </w:tcBorders>
            <w:shd w:val="clear" w:color="auto" w:fill="auto"/>
            <w:vAlign w:val="bottom"/>
            <w:hideMark/>
          </w:tcPr>
          <w:p w14:paraId="111DFF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6DA86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485A3BB2" w14:textId="2F1F6AD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8B10337" w14:textId="0313F15F"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9D52FDE" w14:textId="5BF5E30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29A3E27" w14:textId="30919460"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24F243A" w14:textId="7B48BD42" w:rsidR="007730FA" w:rsidRPr="007730FA" w:rsidRDefault="007730FA" w:rsidP="00113EC1">
            <w:pPr>
              <w:jc w:val="center"/>
              <w:rPr>
                <w:rFonts w:ascii="Calibri" w:hAnsi="Calibri" w:cs="Calibri"/>
                <w:sz w:val="18"/>
                <w:szCs w:val="18"/>
                <w:lang w:val="ru-RU" w:eastAsia="ru-RU"/>
              </w:rPr>
            </w:pPr>
          </w:p>
        </w:tc>
      </w:tr>
      <w:tr w:rsidR="007730FA" w:rsidRPr="007730FA" w14:paraId="5EE8A89A"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41CD4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55</w:t>
            </w:r>
          </w:p>
        </w:tc>
        <w:tc>
          <w:tcPr>
            <w:tcW w:w="5620" w:type="dxa"/>
            <w:tcBorders>
              <w:top w:val="nil"/>
              <w:left w:val="nil"/>
              <w:bottom w:val="single" w:sz="4" w:space="0" w:color="auto"/>
              <w:right w:val="single" w:sz="4" w:space="0" w:color="auto"/>
            </w:tcBorders>
            <w:shd w:val="clear" w:color="auto" w:fill="auto"/>
            <w:hideMark/>
          </w:tcPr>
          <w:p w14:paraId="606E2E2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Импульсная трубка с отс.вентелем</w:t>
            </w:r>
          </w:p>
        </w:tc>
        <w:tc>
          <w:tcPr>
            <w:tcW w:w="746" w:type="dxa"/>
            <w:tcBorders>
              <w:top w:val="nil"/>
              <w:left w:val="nil"/>
              <w:bottom w:val="single" w:sz="4" w:space="0" w:color="auto"/>
              <w:right w:val="single" w:sz="4" w:space="0" w:color="auto"/>
            </w:tcBorders>
            <w:shd w:val="clear" w:color="auto" w:fill="auto"/>
            <w:vAlign w:val="bottom"/>
            <w:hideMark/>
          </w:tcPr>
          <w:p w14:paraId="7DEE9CD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604915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3847B1C2" w14:textId="521B661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17B3772" w14:textId="14D88963"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F0ACD54" w14:textId="2145FBC5"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C740335" w14:textId="080775FC"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9ABCD1D" w14:textId="635326E1" w:rsidR="007730FA" w:rsidRPr="007730FA" w:rsidRDefault="007730FA" w:rsidP="00113EC1">
            <w:pPr>
              <w:jc w:val="center"/>
              <w:rPr>
                <w:rFonts w:ascii="Calibri" w:hAnsi="Calibri" w:cs="Calibri"/>
                <w:sz w:val="18"/>
                <w:szCs w:val="18"/>
                <w:lang w:val="ru-RU" w:eastAsia="ru-RU"/>
              </w:rPr>
            </w:pPr>
          </w:p>
        </w:tc>
      </w:tr>
      <w:tr w:rsidR="007730FA" w:rsidRPr="007730FA" w14:paraId="59B2E857" w14:textId="77777777" w:rsidTr="007F3FAC">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98F85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56</w:t>
            </w:r>
          </w:p>
        </w:tc>
        <w:tc>
          <w:tcPr>
            <w:tcW w:w="5620" w:type="dxa"/>
            <w:tcBorders>
              <w:top w:val="nil"/>
              <w:left w:val="nil"/>
              <w:bottom w:val="single" w:sz="4" w:space="0" w:color="auto"/>
              <w:right w:val="single" w:sz="4" w:space="0" w:color="auto"/>
            </w:tcBorders>
            <w:shd w:val="clear" w:color="auto" w:fill="auto"/>
            <w:hideMark/>
          </w:tcPr>
          <w:p w14:paraId="6D7BAD4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(отопление) , Kvs=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3CB3FCF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FFCB77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7D185135" w14:textId="506F0D3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8F068CC" w14:textId="7258B6F0"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9F12E68" w14:textId="4B540BE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48E0C85" w14:textId="5068460C"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88321C1" w14:textId="00296DDC" w:rsidR="007730FA" w:rsidRPr="007730FA" w:rsidRDefault="007730FA" w:rsidP="00113EC1">
            <w:pPr>
              <w:jc w:val="center"/>
              <w:rPr>
                <w:rFonts w:ascii="Calibri" w:hAnsi="Calibri" w:cs="Calibri"/>
                <w:sz w:val="18"/>
                <w:szCs w:val="18"/>
                <w:lang w:val="ru-RU" w:eastAsia="ru-RU"/>
              </w:rPr>
            </w:pPr>
          </w:p>
        </w:tc>
      </w:tr>
      <w:tr w:rsidR="007730FA" w:rsidRPr="007730FA" w14:paraId="3A51CB4D" w14:textId="77777777" w:rsidTr="007F3FAC">
        <w:trPr>
          <w:trHeight w:val="5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883BE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57</w:t>
            </w:r>
          </w:p>
        </w:tc>
        <w:tc>
          <w:tcPr>
            <w:tcW w:w="5620" w:type="dxa"/>
            <w:tcBorders>
              <w:top w:val="nil"/>
              <w:left w:val="nil"/>
              <w:bottom w:val="single" w:sz="4" w:space="0" w:color="auto"/>
              <w:right w:val="single" w:sz="4" w:space="0" w:color="auto"/>
            </w:tcBorders>
            <w:shd w:val="clear" w:color="auto" w:fill="auto"/>
            <w:hideMark/>
          </w:tcPr>
          <w:p w14:paraId="686FE9A2"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152,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2862D3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25211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5173B9F2" w14:textId="0F9A447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FB16509" w14:textId="6F3CEE99"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37DE83B" w14:textId="7789743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042F0BC" w14:textId="757DD60C"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31A12D9" w14:textId="4F5B1D3F" w:rsidR="007730FA" w:rsidRPr="007730FA" w:rsidRDefault="007730FA" w:rsidP="00113EC1">
            <w:pPr>
              <w:jc w:val="center"/>
              <w:rPr>
                <w:rFonts w:ascii="Calibri" w:hAnsi="Calibri" w:cs="Calibri"/>
                <w:sz w:val="18"/>
                <w:szCs w:val="18"/>
                <w:lang w:val="ru-RU" w:eastAsia="ru-RU"/>
              </w:rPr>
            </w:pPr>
          </w:p>
        </w:tc>
      </w:tr>
      <w:tr w:rsidR="007730FA" w:rsidRPr="007730FA" w14:paraId="4B7FBB2D" w14:textId="77777777" w:rsidTr="007F3FAC">
        <w:trPr>
          <w:trHeight w:val="5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EF1213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58</w:t>
            </w:r>
          </w:p>
        </w:tc>
        <w:tc>
          <w:tcPr>
            <w:tcW w:w="5620" w:type="dxa"/>
            <w:tcBorders>
              <w:top w:val="nil"/>
              <w:left w:val="nil"/>
              <w:bottom w:val="single" w:sz="4" w:space="0" w:color="auto"/>
              <w:right w:val="single" w:sz="4" w:space="0" w:color="auto"/>
            </w:tcBorders>
            <w:shd w:val="clear" w:color="auto" w:fill="auto"/>
            <w:hideMark/>
          </w:tcPr>
          <w:p w14:paraId="3394F9F4"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(ГВС) , пропускной способностью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7545C28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045B54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5D4829A7" w14:textId="5BD78AB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472C2BC" w14:textId="61D24CC2"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1A582AF" w14:textId="787CABA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5934BFE" w14:textId="62B94443"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ED70FA2" w14:textId="2C415DD3" w:rsidR="007730FA" w:rsidRPr="007730FA" w:rsidRDefault="007730FA" w:rsidP="00113EC1">
            <w:pPr>
              <w:jc w:val="center"/>
              <w:rPr>
                <w:rFonts w:ascii="Calibri" w:hAnsi="Calibri" w:cs="Calibri"/>
                <w:sz w:val="18"/>
                <w:szCs w:val="18"/>
                <w:lang w:val="ru-RU" w:eastAsia="ru-RU"/>
              </w:rPr>
            </w:pPr>
          </w:p>
        </w:tc>
      </w:tr>
      <w:tr w:rsidR="007730FA" w:rsidRPr="007730FA" w14:paraId="30DFCEA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3C9A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59</w:t>
            </w:r>
          </w:p>
        </w:tc>
        <w:tc>
          <w:tcPr>
            <w:tcW w:w="5620" w:type="dxa"/>
            <w:tcBorders>
              <w:top w:val="nil"/>
              <w:left w:val="nil"/>
              <w:bottom w:val="single" w:sz="4" w:space="0" w:color="auto"/>
              <w:right w:val="single" w:sz="4" w:space="0" w:color="auto"/>
            </w:tcBorders>
            <w:shd w:val="clear" w:color="auto" w:fill="auto"/>
            <w:hideMark/>
          </w:tcPr>
          <w:p w14:paraId="7611EBF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153,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289654D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A41D4E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3A90C9F4" w14:textId="5F1D6AE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FA06609" w14:textId="71E0FB81"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77763A7" w14:textId="142F33C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A36C53A" w14:textId="23EE9DFA"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2390775" w14:textId="76F158F5" w:rsidR="007730FA" w:rsidRPr="007730FA" w:rsidRDefault="007730FA" w:rsidP="00113EC1">
            <w:pPr>
              <w:jc w:val="center"/>
              <w:rPr>
                <w:rFonts w:ascii="Calibri" w:hAnsi="Calibri" w:cs="Calibri"/>
                <w:sz w:val="18"/>
                <w:szCs w:val="18"/>
                <w:lang w:val="ru-RU" w:eastAsia="ru-RU"/>
              </w:rPr>
            </w:pPr>
          </w:p>
        </w:tc>
      </w:tr>
      <w:tr w:rsidR="007730FA" w:rsidRPr="007730FA" w14:paraId="02C99F6B"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068FA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5620" w:type="dxa"/>
            <w:tcBorders>
              <w:top w:val="nil"/>
              <w:left w:val="nil"/>
              <w:bottom w:val="single" w:sz="4" w:space="0" w:color="auto"/>
              <w:right w:val="single" w:sz="4" w:space="0" w:color="auto"/>
            </w:tcBorders>
            <w:shd w:val="clear" w:color="auto" w:fill="auto"/>
            <w:hideMark/>
          </w:tcPr>
          <w:p w14:paraId="37C247C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температуры электронный ECL 210 с дисплеем и поворотной кнопкой, ~230В</w:t>
            </w:r>
          </w:p>
        </w:tc>
        <w:tc>
          <w:tcPr>
            <w:tcW w:w="746" w:type="dxa"/>
            <w:tcBorders>
              <w:top w:val="nil"/>
              <w:left w:val="nil"/>
              <w:bottom w:val="single" w:sz="4" w:space="0" w:color="auto"/>
              <w:right w:val="single" w:sz="4" w:space="0" w:color="auto"/>
            </w:tcBorders>
            <w:shd w:val="clear" w:color="auto" w:fill="auto"/>
            <w:vAlign w:val="bottom"/>
            <w:hideMark/>
          </w:tcPr>
          <w:p w14:paraId="33492B3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90A8E4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450027D5" w14:textId="2DA59B6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204F683" w14:textId="1A619BE0"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371DB28" w14:textId="010E3DB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1F13FA9" w14:textId="6FC8AFD4"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F23FDBA" w14:textId="069A7D61" w:rsidR="007730FA" w:rsidRPr="007730FA" w:rsidRDefault="007730FA" w:rsidP="00113EC1">
            <w:pPr>
              <w:jc w:val="center"/>
              <w:rPr>
                <w:rFonts w:ascii="Calibri" w:hAnsi="Calibri" w:cs="Calibri"/>
                <w:sz w:val="18"/>
                <w:szCs w:val="18"/>
                <w:lang w:val="ru-RU" w:eastAsia="ru-RU"/>
              </w:rPr>
            </w:pPr>
          </w:p>
        </w:tc>
      </w:tr>
      <w:tr w:rsidR="007730FA" w:rsidRPr="007730FA" w14:paraId="60154C6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F56CF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61</w:t>
            </w:r>
          </w:p>
        </w:tc>
        <w:tc>
          <w:tcPr>
            <w:tcW w:w="5620" w:type="dxa"/>
            <w:tcBorders>
              <w:top w:val="nil"/>
              <w:left w:val="nil"/>
              <w:bottom w:val="single" w:sz="4" w:space="0" w:color="auto"/>
              <w:right w:val="single" w:sz="4" w:space="0" w:color="auto"/>
            </w:tcBorders>
            <w:shd w:val="clear" w:color="auto" w:fill="auto"/>
            <w:hideMark/>
          </w:tcPr>
          <w:p w14:paraId="61630AB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Ключ программирования A 266</w:t>
            </w:r>
          </w:p>
        </w:tc>
        <w:tc>
          <w:tcPr>
            <w:tcW w:w="746" w:type="dxa"/>
            <w:tcBorders>
              <w:top w:val="nil"/>
              <w:left w:val="nil"/>
              <w:bottom w:val="single" w:sz="4" w:space="0" w:color="auto"/>
              <w:right w:val="single" w:sz="4" w:space="0" w:color="auto"/>
            </w:tcBorders>
            <w:shd w:val="clear" w:color="auto" w:fill="auto"/>
            <w:vAlign w:val="bottom"/>
            <w:hideMark/>
          </w:tcPr>
          <w:p w14:paraId="2F9DFE8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B3A9AF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72571332" w14:textId="630C4FF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1886AD7" w14:textId="32F45923"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9776F61" w14:textId="16ED9185"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5F8BBB3" w14:textId="00249826"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245853D" w14:textId="4548424F" w:rsidR="007730FA" w:rsidRPr="007730FA" w:rsidRDefault="007730FA" w:rsidP="00113EC1">
            <w:pPr>
              <w:jc w:val="center"/>
              <w:rPr>
                <w:rFonts w:ascii="Calibri" w:hAnsi="Calibri" w:cs="Calibri"/>
                <w:sz w:val="18"/>
                <w:szCs w:val="18"/>
                <w:lang w:val="ru-RU" w:eastAsia="ru-RU"/>
              </w:rPr>
            </w:pPr>
          </w:p>
        </w:tc>
      </w:tr>
      <w:tr w:rsidR="007730FA" w:rsidRPr="007730FA" w14:paraId="0B5886B3"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1FE9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62</w:t>
            </w:r>
          </w:p>
        </w:tc>
        <w:tc>
          <w:tcPr>
            <w:tcW w:w="5620" w:type="dxa"/>
            <w:tcBorders>
              <w:top w:val="nil"/>
              <w:left w:val="nil"/>
              <w:bottom w:val="single" w:sz="4" w:space="0" w:color="auto"/>
              <w:right w:val="single" w:sz="4" w:space="0" w:color="auto"/>
            </w:tcBorders>
            <w:shd w:val="clear" w:color="auto" w:fill="auto"/>
            <w:hideMark/>
          </w:tcPr>
          <w:p w14:paraId="5F4219B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Панель клеммная для регуляторов температуры ECL COMFORT</w:t>
            </w:r>
          </w:p>
        </w:tc>
        <w:tc>
          <w:tcPr>
            <w:tcW w:w="746" w:type="dxa"/>
            <w:tcBorders>
              <w:top w:val="nil"/>
              <w:left w:val="nil"/>
              <w:bottom w:val="single" w:sz="4" w:space="0" w:color="auto"/>
              <w:right w:val="single" w:sz="4" w:space="0" w:color="auto"/>
            </w:tcBorders>
            <w:shd w:val="clear" w:color="auto" w:fill="auto"/>
            <w:vAlign w:val="bottom"/>
            <w:hideMark/>
          </w:tcPr>
          <w:p w14:paraId="05E0CF8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C855B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431EF248" w14:textId="6E9B128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54179D8" w14:textId="6B4C7115"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BEC041A" w14:textId="530B15B4"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66087F" w14:textId="0834220E"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D60F308" w14:textId="6A638D64" w:rsidR="007730FA" w:rsidRPr="007730FA" w:rsidRDefault="007730FA" w:rsidP="00113EC1">
            <w:pPr>
              <w:jc w:val="center"/>
              <w:rPr>
                <w:rFonts w:ascii="Calibri" w:hAnsi="Calibri" w:cs="Calibri"/>
                <w:sz w:val="18"/>
                <w:szCs w:val="18"/>
                <w:lang w:val="ru-RU" w:eastAsia="ru-RU"/>
              </w:rPr>
            </w:pPr>
          </w:p>
        </w:tc>
      </w:tr>
      <w:tr w:rsidR="007730FA" w:rsidRPr="007730FA" w14:paraId="56E3342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3440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63</w:t>
            </w:r>
          </w:p>
        </w:tc>
        <w:tc>
          <w:tcPr>
            <w:tcW w:w="5620" w:type="dxa"/>
            <w:tcBorders>
              <w:top w:val="nil"/>
              <w:left w:val="nil"/>
              <w:bottom w:val="single" w:sz="4" w:space="0" w:color="auto"/>
              <w:right w:val="single" w:sz="4" w:space="0" w:color="auto"/>
            </w:tcBorders>
            <w:shd w:val="clear" w:color="auto" w:fill="auto"/>
            <w:hideMark/>
          </w:tcPr>
          <w:p w14:paraId="158F765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наружного воздуха ESMT</w:t>
            </w:r>
          </w:p>
        </w:tc>
        <w:tc>
          <w:tcPr>
            <w:tcW w:w="746" w:type="dxa"/>
            <w:tcBorders>
              <w:top w:val="nil"/>
              <w:left w:val="nil"/>
              <w:bottom w:val="single" w:sz="4" w:space="0" w:color="auto"/>
              <w:right w:val="single" w:sz="4" w:space="0" w:color="auto"/>
            </w:tcBorders>
            <w:shd w:val="clear" w:color="auto" w:fill="auto"/>
            <w:vAlign w:val="bottom"/>
            <w:hideMark/>
          </w:tcPr>
          <w:p w14:paraId="3BBC8A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B0AE9C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7CB65093" w14:textId="7D461BB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93E11D5" w14:textId="61185372"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5D3F1116" w14:textId="13027A3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77F6ACF" w14:textId="2F957050"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E315DAA" w14:textId="4E22FECA" w:rsidR="007730FA" w:rsidRPr="007730FA" w:rsidRDefault="007730FA" w:rsidP="00113EC1">
            <w:pPr>
              <w:jc w:val="center"/>
              <w:rPr>
                <w:rFonts w:ascii="Calibri" w:hAnsi="Calibri" w:cs="Calibri"/>
                <w:sz w:val="18"/>
                <w:szCs w:val="18"/>
                <w:lang w:val="ru-RU" w:eastAsia="ru-RU"/>
              </w:rPr>
            </w:pPr>
          </w:p>
        </w:tc>
      </w:tr>
      <w:tr w:rsidR="007730FA" w:rsidRPr="007730FA" w14:paraId="5F52202B"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5382A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5620" w:type="dxa"/>
            <w:tcBorders>
              <w:top w:val="nil"/>
              <w:left w:val="nil"/>
              <w:bottom w:val="single" w:sz="4" w:space="0" w:color="auto"/>
              <w:right w:val="single" w:sz="4" w:space="0" w:color="auto"/>
            </w:tcBorders>
            <w:shd w:val="clear" w:color="auto" w:fill="auto"/>
            <w:hideMark/>
          </w:tcPr>
          <w:p w14:paraId="4FC7D7A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погружной ESMU длиной 100 мм (медь)</w:t>
            </w:r>
          </w:p>
        </w:tc>
        <w:tc>
          <w:tcPr>
            <w:tcW w:w="746" w:type="dxa"/>
            <w:tcBorders>
              <w:top w:val="nil"/>
              <w:left w:val="nil"/>
              <w:bottom w:val="single" w:sz="4" w:space="0" w:color="auto"/>
              <w:right w:val="single" w:sz="4" w:space="0" w:color="auto"/>
            </w:tcBorders>
            <w:shd w:val="clear" w:color="auto" w:fill="auto"/>
            <w:vAlign w:val="bottom"/>
            <w:hideMark/>
          </w:tcPr>
          <w:p w14:paraId="40A9B24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928607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2D09DB46" w14:textId="1939AF8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E2DD3AF" w14:textId="6C447497"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F1ED6CF" w14:textId="5E47318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23B552" w14:textId="41DD3501"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DEFB07B" w14:textId="05A263D9" w:rsidR="007730FA" w:rsidRPr="007730FA" w:rsidRDefault="007730FA" w:rsidP="00113EC1">
            <w:pPr>
              <w:jc w:val="center"/>
              <w:rPr>
                <w:rFonts w:ascii="Calibri" w:hAnsi="Calibri" w:cs="Calibri"/>
                <w:sz w:val="18"/>
                <w:szCs w:val="18"/>
                <w:lang w:val="ru-RU" w:eastAsia="ru-RU"/>
              </w:rPr>
            </w:pPr>
          </w:p>
        </w:tc>
      </w:tr>
      <w:tr w:rsidR="007730FA" w:rsidRPr="007730FA" w14:paraId="53C53AF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A9086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65</w:t>
            </w:r>
          </w:p>
        </w:tc>
        <w:tc>
          <w:tcPr>
            <w:tcW w:w="5620" w:type="dxa"/>
            <w:tcBorders>
              <w:top w:val="nil"/>
              <w:left w:val="nil"/>
              <w:bottom w:val="single" w:sz="4" w:space="0" w:color="auto"/>
              <w:right w:val="single" w:sz="4" w:space="0" w:color="auto"/>
            </w:tcBorders>
            <w:shd w:val="clear" w:color="auto" w:fill="auto"/>
            <w:hideMark/>
          </w:tcPr>
          <w:p w14:paraId="2BB36D9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длиной 100 мм из нержавеющей стали</w:t>
            </w:r>
          </w:p>
        </w:tc>
        <w:tc>
          <w:tcPr>
            <w:tcW w:w="746" w:type="dxa"/>
            <w:tcBorders>
              <w:top w:val="nil"/>
              <w:left w:val="nil"/>
              <w:bottom w:val="single" w:sz="4" w:space="0" w:color="auto"/>
              <w:right w:val="single" w:sz="4" w:space="0" w:color="auto"/>
            </w:tcBorders>
            <w:shd w:val="clear" w:color="auto" w:fill="auto"/>
            <w:vAlign w:val="bottom"/>
            <w:hideMark/>
          </w:tcPr>
          <w:p w14:paraId="1D81345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0C0F3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053DC078" w14:textId="391E459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D0D7B23" w14:textId="19D5C61F"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939ADE2" w14:textId="6310E2B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4D0B28C" w14:textId="7AECA207"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55E7542" w14:textId="5510A73D" w:rsidR="007730FA" w:rsidRPr="007730FA" w:rsidRDefault="007730FA" w:rsidP="00113EC1">
            <w:pPr>
              <w:jc w:val="center"/>
              <w:rPr>
                <w:rFonts w:ascii="Calibri" w:hAnsi="Calibri" w:cs="Calibri"/>
                <w:sz w:val="18"/>
                <w:szCs w:val="18"/>
                <w:lang w:val="ru-RU" w:eastAsia="ru-RU"/>
              </w:rPr>
            </w:pPr>
          </w:p>
        </w:tc>
      </w:tr>
      <w:tr w:rsidR="007730FA" w:rsidRPr="007730FA" w14:paraId="5707B63F"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7510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66</w:t>
            </w:r>
          </w:p>
        </w:tc>
        <w:tc>
          <w:tcPr>
            <w:tcW w:w="5620" w:type="dxa"/>
            <w:tcBorders>
              <w:top w:val="nil"/>
              <w:left w:val="nil"/>
              <w:bottom w:val="single" w:sz="4" w:space="0" w:color="auto"/>
              <w:right w:val="single" w:sz="4" w:space="0" w:color="auto"/>
            </w:tcBorders>
            <w:shd w:val="clear" w:color="auto" w:fill="auto"/>
            <w:hideMark/>
          </w:tcPr>
          <w:p w14:paraId="35FB138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поверхностный ESM-11, типа Danfoss</w:t>
            </w:r>
          </w:p>
        </w:tc>
        <w:tc>
          <w:tcPr>
            <w:tcW w:w="746" w:type="dxa"/>
            <w:tcBorders>
              <w:top w:val="nil"/>
              <w:left w:val="nil"/>
              <w:bottom w:val="single" w:sz="4" w:space="0" w:color="auto"/>
              <w:right w:val="single" w:sz="4" w:space="0" w:color="auto"/>
            </w:tcBorders>
            <w:shd w:val="clear" w:color="auto" w:fill="auto"/>
            <w:vAlign w:val="bottom"/>
            <w:hideMark/>
          </w:tcPr>
          <w:p w14:paraId="7C29C35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937C68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1BC74444" w14:textId="4DCE526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692B2C7" w14:textId="7B357B76"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4E1607A" w14:textId="1356924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53ED62D" w14:textId="0AB66BE9"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6AB5C7B" w14:textId="59617445" w:rsidR="007730FA" w:rsidRPr="007730FA" w:rsidRDefault="007730FA" w:rsidP="00113EC1">
            <w:pPr>
              <w:jc w:val="center"/>
              <w:rPr>
                <w:rFonts w:ascii="Calibri" w:hAnsi="Calibri" w:cs="Calibri"/>
                <w:sz w:val="18"/>
                <w:szCs w:val="18"/>
                <w:lang w:val="ru-RU" w:eastAsia="ru-RU"/>
              </w:rPr>
            </w:pPr>
          </w:p>
        </w:tc>
      </w:tr>
      <w:tr w:rsidR="007730FA" w:rsidRPr="007730FA" w14:paraId="6F210CC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E7676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67</w:t>
            </w:r>
          </w:p>
        </w:tc>
        <w:tc>
          <w:tcPr>
            <w:tcW w:w="5620" w:type="dxa"/>
            <w:tcBorders>
              <w:top w:val="nil"/>
              <w:left w:val="nil"/>
              <w:bottom w:val="single" w:sz="4" w:space="0" w:color="auto"/>
              <w:right w:val="single" w:sz="4" w:space="0" w:color="auto"/>
            </w:tcBorders>
            <w:shd w:val="clear" w:color="auto" w:fill="auto"/>
            <w:hideMark/>
          </w:tcPr>
          <w:p w14:paraId="1175BB9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(отопление) G=9,4 м3/час, Н=5,0м PN 6/10</w:t>
            </w:r>
          </w:p>
        </w:tc>
        <w:tc>
          <w:tcPr>
            <w:tcW w:w="746" w:type="dxa"/>
            <w:tcBorders>
              <w:top w:val="nil"/>
              <w:left w:val="nil"/>
              <w:bottom w:val="single" w:sz="4" w:space="0" w:color="auto"/>
              <w:right w:val="single" w:sz="4" w:space="0" w:color="auto"/>
            </w:tcBorders>
            <w:shd w:val="clear" w:color="auto" w:fill="auto"/>
            <w:vAlign w:val="bottom"/>
            <w:hideMark/>
          </w:tcPr>
          <w:p w14:paraId="6CA9A6E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373F3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5254800E" w14:textId="3997296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EC18CA1" w14:textId="22372BC7"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23CB369" w14:textId="614EAC5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DBBA274" w14:textId="1ED80BF0"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25417C8" w14:textId="7F3B3E75" w:rsidR="007730FA" w:rsidRPr="007730FA" w:rsidRDefault="007730FA" w:rsidP="00113EC1">
            <w:pPr>
              <w:jc w:val="center"/>
              <w:rPr>
                <w:rFonts w:ascii="Calibri" w:hAnsi="Calibri" w:cs="Calibri"/>
                <w:sz w:val="18"/>
                <w:szCs w:val="18"/>
                <w:lang w:val="ru-RU" w:eastAsia="ru-RU"/>
              </w:rPr>
            </w:pPr>
          </w:p>
        </w:tc>
      </w:tr>
      <w:tr w:rsidR="007730FA" w:rsidRPr="007730FA" w14:paraId="089A050D"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F30B5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68</w:t>
            </w:r>
          </w:p>
        </w:tc>
        <w:tc>
          <w:tcPr>
            <w:tcW w:w="5620" w:type="dxa"/>
            <w:tcBorders>
              <w:top w:val="nil"/>
              <w:left w:val="nil"/>
              <w:bottom w:val="single" w:sz="4" w:space="0" w:color="auto"/>
              <w:right w:val="single" w:sz="4" w:space="0" w:color="auto"/>
            </w:tcBorders>
            <w:shd w:val="clear" w:color="auto" w:fill="auto"/>
            <w:hideMark/>
          </w:tcPr>
          <w:p w14:paraId="44065D5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(ГВС) G=1,3 м3/час, Н=4,0м PN 6/10</w:t>
            </w:r>
          </w:p>
        </w:tc>
        <w:tc>
          <w:tcPr>
            <w:tcW w:w="746" w:type="dxa"/>
            <w:tcBorders>
              <w:top w:val="nil"/>
              <w:left w:val="nil"/>
              <w:bottom w:val="single" w:sz="4" w:space="0" w:color="auto"/>
              <w:right w:val="single" w:sz="4" w:space="0" w:color="auto"/>
            </w:tcBorders>
            <w:shd w:val="clear" w:color="auto" w:fill="auto"/>
            <w:vAlign w:val="bottom"/>
            <w:hideMark/>
          </w:tcPr>
          <w:p w14:paraId="4338E6C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8F9E49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25C24FB7" w14:textId="273A497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A78EC6F" w14:textId="029B9F48"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C1326B4" w14:textId="61B5481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5C0B311" w14:textId="20AE81C6"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CA24766" w14:textId="771CA338" w:rsidR="007730FA" w:rsidRPr="007730FA" w:rsidRDefault="007730FA" w:rsidP="00113EC1">
            <w:pPr>
              <w:jc w:val="center"/>
              <w:rPr>
                <w:rFonts w:ascii="Calibri" w:hAnsi="Calibri" w:cs="Calibri"/>
                <w:sz w:val="18"/>
                <w:szCs w:val="18"/>
                <w:lang w:val="ru-RU" w:eastAsia="ru-RU"/>
              </w:rPr>
            </w:pPr>
          </w:p>
        </w:tc>
      </w:tr>
      <w:tr w:rsidR="007730FA" w:rsidRPr="007730FA" w14:paraId="4488ABA9" w14:textId="77777777" w:rsidTr="007F3FAC">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C073E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69</w:t>
            </w:r>
          </w:p>
        </w:tc>
        <w:tc>
          <w:tcPr>
            <w:tcW w:w="5620" w:type="dxa"/>
            <w:tcBorders>
              <w:top w:val="nil"/>
              <w:left w:val="nil"/>
              <w:bottom w:val="single" w:sz="4" w:space="0" w:color="auto"/>
              <w:right w:val="single" w:sz="4" w:space="0" w:color="auto"/>
            </w:tcBorders>
            <w:shd w:val="clear" w:color="auto" w:fill="auto"/>
            <w:hideMark/>
          </w:tcPr>
          <w:p w14:paraId="4D2B36E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Ду=80мм</w:t>
            </w:r>
          </w:p>
        </w:tc>
        <w:tc>
          <w:tcPr>
            <w:tcW w:w="746" w:type="dxa"/>
            <w:tcBorders>
              <w:top w:val="nil"/>
              <w:left w:val="nil"/>
              <w:bottom w:val="single" w:sz="4" w:space="0" w:color="auto"/>
              <w:right w:val="single" w:sz="4" w:space="0" w:color="auto"/>
            </w:tcBorders>
            <w:shd w:val="clear" w:color="auto" w:fill="auto"/>
            <w:vAlign w:val="bottom"/>
            <w:hideMark/>
          </w:tcPr>
          <w:p w14:paraId="0DE597B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BFA9EA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360" w:type="dxa"/>
            <w:tcBorders>
              <w:top w:val="nil"/>
              <w:left w:val="nil"/>
              <w:bottom w:val="single" w:sz="4" w:space="0" w:color="auto"/>
              <w:right w:val="single" w:sz="4" w:space="0" w:color="auto"/>
            </w:tcBorders>
            <w:shd w:val="clear" w:color="auto" w:fill="auto"/>
            <w:noWrap/>
            <w:vAlign w:val="center"/>
          </w:tcPr>
          <w:p w14:paraId="18A6201A" w14:textId="5CF6407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82A4356" w14:textId="78B899EE"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866156E" w14:textId="02F47EF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F50F8FA" w14:textId="5B9BCC2B"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06C4465" w14:textId="02218945" w:rsidR="007730FA" w:rsidRPr="007730FA" w:rsidRDefault="007730FA" w:rsidP="00113EC1">
            <w:pPr>
              <w:jc w:val="center"/>
              <w:rPr>
                <w:rFonts w:ascii="Calibri" w:hAnsi="Calibri" w:cs="Calibri"/>
                <w:sz w:val="18"/>
                <w:szCs w:val="18"/>
                <w:lang w:val="ru-RU" w:eastAsia="ru-RU"/>
              </w:rPr>
            </w:pPr>
          </w:p>
        </w:tc>
      </w:tr>
      <w:tr w:rsidR="007730FA" w:rsidRPr="007730FA" w14:paraId="44D18033" w14:textId="77777777" w:rsidTr="007F3FAC">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2E4B7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70</w:t>
            </w:r>
          </w:p>
        </w:tc>
        <w:tc>
          <w:tcPr>
            <w:tcW w:w="5620" w:type="dxa"/>
            <w:tcBorders>
              <w:top w:val="nil"/>
              <w:left w:val="nil"/>
              <w:bottom w:val="single" w:sz="4" w:space="0" w:color="auto"/>
              <w:right w:val="single" w:sz="4" w:space="0" w:color="auto"/>
            </w:tcBorders>
            <w:shd w:val="clear" w:color="auto" w:fill="auto"/>
            <w:hideMark/>
          </w:tcPr>
          <w:p w14:paraId="6D12ACC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Ду=50мм</w:t>
            </w:r>
          </w:p>
        </w:tc>
        <w:tc>
          <w:tcPr>
            <w:tcW w:w="746" w:type="dxa"/>
            <w:tcBorders>
              <w:top w:val="nil"/>
              <w:left w:val="nil"/>
              <w:bottom w:val="single" w:sz="4" w:space="0" w:color="auto"/>
              <w:right w:val="single" w:sz="4" w:space="0" w:color="auto"/>
            </w:tcBorders>
            <w:shd w:val="clear" w:color="auto" w:fill="auto"/>
            <w:vAlign w:val="bottom"/>
            <w:hideMark/>
          </w:tcPr>
          <w:p w14:paraId="007A91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91C76D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360" w:type="dxa"/>
            <w:tcBorders>
              <w:top w:val="nil"/>
              <w:left w:val="nil"/>
              <w:bottom w:val="single" w:sz="4" w:space="0" w:color="auto"/>
              <w:right w:val="single" w:sz="4" w:space="0" w:color="auto"/>
            </w:tcBorders>
            <w:shd w:val="clear" w:color="auto" w:fill="auto"/>
            <w:noWrap/>
            <w:vAlign w:val="center"/>
          </w:tcPr>
          <w:p w14:paraId="540725DD" w14:textId="4989BB02"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14470EB" w14:textId="13F56E00"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9ACB4D9" w14:textId="4AD6227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1A2BBA0" w14:textId="327EF051"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B04DE50" w14:textId="6E14E415" w:rsidR="007730FA" w:rsidRPr="007730FA" w:rsidRDefault="007730FA" w:rsidP="00113EC1">
            <w:pPr>
              <w:jc w:val="center"/>
              <w:rPr>
                <w:rFonts w:ascii="Calibri" w:hAnsi="Calibri" w:cs="Calibri"/>
                <w:sz w:val="18"/>
                <w:szCs w:val="18"/>
                <w:lang w:val="ru-RU" w:eastAsia="ru-RU"/>
              </w:rPr>
            </w:pPr>
          </w:p>
        </w:tc>
      </w:tr>
      <w:tr w:rsidR="007730FA" w:rsidRPr="007730FA" w14:paraId="045EA577" w14:textId="77777777" w:rsidTr="007F3FAC">
        <w:trPr>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2FF5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71</w:t>
            </w:r>
          </w:p>
        </w:tc>
        <w:tc>
          <w:tcPr>
            <w:tcW w:w="5620" w:type="dxa"/>
            <w:tcBorders>
              <w:top w:val="nil"/>
              <w:left w:val="nil"/>
              <w:bottom w:val="single" w:sz="4" w:space="0" w:color="auto"/>
              <w:right w:val="single" w:sz="4" w:space="0" w:color="auto"/>
            </w:tcBorders>
            <w:shd w:val="clear" w:color="auto" w:fill="auto"/>
            <w:hideMark/>
          </w:tcPr>
          <w:p w14:paraId="2EF95C6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Ду=32мм</w:t>
            </w:r>
          </w:p>
        </w:tc>
        <w:tc>
          <w:tcPr>
            <w:tcW w:w="746" w:type="dxa"/>
            <w:tcBorders>
              <w:top w:val="nil"/>
              <w:left w:val="nil"/>
              <w:bottom w:val="single" w:sz="4" w:space="0" w:color="auto"/>
              <w:right w:val="single" w:sz="4" w:space="0" w:color="auto"/>
            </w:tcBorders>
            <w:shd w:val="clear" w:color="auto" w:fill="auto"/>
            <w:vAlign w:val="bottom"/>
            <w:hideMark/>
          </w:tcPr>
          <w:p w14:paraId="2F5BED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4A13C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360" w:type="dxa"/>
            <w:tcBorders>
              <w:top w:val="nil"/>
              <w:left w:val="nil"/>
              <w:bottom w:val="single" w:sz="4" w:space="0" w:color="auto"/>
              <w:right w:val="single" w:sz="4" w:space="0" w:color="auto"/>
            </w:tcBorders>
            <w:shd w:val="clear" w:color="auto" w:fill="auto"/>
            <w:noWrap/>
            <w:vAlign w:val="center"/>
          </w:tcPr>
          <w:p w14:paraId="689BBABE" w14:textId="62A89B0E"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957F1C0" w14:textId="782C9DA4"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DE22DB6" w14:textId="3D942A6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9008C96" w14:textId="556C7A14"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51E3EDE" w14:textId="43D820BB" w:rsidR="007730FA" w:rsidRPr="007730FA" w:rsidRDefault="007730FA" w:rsidP="00113EC1">
            <w:pPr>
              <w:jc w:val="center"/>
              <w:rPr>
                <w:rFonts w:ascii="Calibri" w:hAnsi="Calibri" w:cs="Calibri"/>
                <w:sz w:val="18"/>
                <w:szCs w:val="18"/>
                <w:lang w:val="ru-RU" w:eastAsia="ru-RU"/>
              </w:rPr>
            </w:pPr>
          </w:p>
        </w:tc>
      </w:tr>
      <w:tr w:rsidR="007730FA" w:rsidRPr="007730FA" w14:paraId="006AEE31"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FE7F6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72</w:t>
            </w:r>
          </w:p>
        </w:tc>
        <w:tc>
          <w:tcPr>
            <w:tcW w:w="5620" w:type="dxa"/>
            <w:tcBorders>
              <w:top w:val="nil"/>
              <w:left w:val="nil"/>
              <w:bottom w:val="single" w:sz="4" w:space="0" w:color="auto"/>
              <w:right w:val="single" w:sz="4" w:space="0" w:color="auto"/>
            </w:tcBorders>
            <w:shd w:val="clear" w:color="auto" w:fill="auto"/>
            <w:hideMark/>
          </w:tcPr>
          <w:p w14:paraId="676A5C9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шаровый (дренаж) Ду=15мм</w:t>
            </w:r>
          </w:p>
        </w:tc>
        <w:tc>
          <w:tcPr>
            <w:tcW w:w="746" w:type="dxa"/>
            <w:tcBorders>
              <w:top w:val="nil"/>
              <w:left w:val="nil"/>
              <w:bottom w:val="single" w:sz="4" w:space="0" w:color="auto"/>
              <w:right w:val="single" w:sz="4" w:space="0" w:color="auto"/>
            </w:tcBorders>
            <w:shd w:val="clear" w:color="auto" w:fill="auto"/>
            <w:vAlign w:val="bottom"/>
            <w:hideMark/>
          </w:tcPr>
          <w:p w14:paraId="766F2CA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211D38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360" w:type="dxa"/>
            <w:tcBorders>
              <w:top w:val="nil"/>
              <w:left w:val="nil"/>
              <w:bottom w:val="single" w:sz="4" w:space="0" w:color="auto"/>
              <w:right w:val="single" w:sz="4" w:space="0" w:color="auto"/>
            </w:tcBorders>
            <w:shd w:val="clear" w:color="auto" w:fill="auto"/>
            <w:noWrap/>
            <w:vAlign w:val="center"/>
          </w:tcPr>
          <w:p w14:paraId="20ED6E83" w14:textId="39E4CB18"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FB56A76" w14:textId="27A32C3C"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DC206A8" w14:textId="4AF156F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7865A6A" w14:textId="40DBCA6C"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8473FE5" w14:textId="7951594D" w:rsidR="007730FA" w:rsidRPr="007730FA" w:rsidRDefault="007730FA" w:rsidP="00113EC1">
            <w:pPr>
              <w:jc w:val="center"/>
              <w:rPr>
                <w:rFonts w:ascii="Calibri" w:hAnsi="Calibri" w:cs="Calibri"/>
                <w:sz w:val="18"/>
                <w:szCs w:val="18"/>
                <w:lang w:val="ru-RU" w:eastAsia="ru-RU"/>
              </w:rPr>
            </w:pPr>
          </w:p>
        </w:tc>
      </w:tr>
      <w:tr w:rsidR="007730FA" w:rsidRPr="007730FA" w14:paraId="1DE25FFD"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40718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73</w:t>
            </w:r>
          </w:p>
        </w:tc>
        <w:tc>
          <w:tcPr>
            <w:tcW w:w="5620" w:type="dxa"/>
            <w:tcBorders>
              <w:top w:val="nil"/>
              <w:left w:val="nil"/>
              <w:bottom w:val="single" w:sz="4" w:space="0" w:color="auto"/>
              <w:right w:val="single" w:sz="4" w:space="0" w:color="auto"/>
            </w:tcBorders>
            <w:shd w:val="clear" w:color="auto" w:fill="auto"/>
            <w:hideMark/>
          </w:tcPr>
          <w:p w14:paraId="4050ADA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7221A71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013AB9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360" w:type="dxa"/>
            <w:tcBorders>
              <w:top w:val="nil"/>
              <w:left w:val="nil"/>
              <w:bottom w:val="single" w:sz="4" w:space="0" w:color="auto"/>
              <w:right w:val="single" w:sz="4" w:space="0" w:color="auto"/>
            </w:tcBorders>
            <w:shd w:val="clear" w:color="auto" w:fill="auto"/>
            <w:noWrap/>
            <w:vAlign w:val="center"/>
          </w:tcPr>
          <w:p w14:paraId="5DAAAD79" w14:textId="7FDFCB9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7CDF131" w14:textId="0F8BC3B6"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2AAD6C5" w14:textId="5859FEA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EFE01AE" w14:textId="34FFE752"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193604E" w14:textId="195034A2" w:rsidR="007730FA" w:rsidRPr="007730FA" w:rsidRDefault="007730FA" w:rsidP="00113EC1">
            <w:pPr>
              <w:jc w:val="center"/>
              <w:rPr>
                <w:rFonts w:ascii="Calibri" w:hAnsi="Calibri" w:cs="Calibri"/>
                <w:sz w:val="18"/>
                <w:szCs w:val="18"/>
                <w:lang w:val="ru-RU" w:eastAsia="ru-RU"/>
              </w:rPr>
            </w:pPr>
          </w:p>
        </w:tc>
      </w:tr>
      <w:tr w:rsidR="007730FA" w:rsidRPr="007730FA" w14:paraId="6F0695A9"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8923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74</w:t>
            </w:r>
          </w:p>
        </w:tc>
        <w:tc>
          <w:tcPr>
            <w:tcW w:w="5620" w:type="dxa"/>
            <w:tcBorders>
              <w:top w:val="nil"/>
              <w:left w:val="nil"/>
              <w:bottom w:val="single" w:sz="4" w:space="0" w:color="auto"/>
              <w:right w:val="single" w:sz="4" w:space="0" w:color="auto"/>
            </w:tcBorders>
            <w:shd w:val="clear" w:color="auto" w:fill="auto"/>
            <w:hideMark/>
          </w:tcPr>
          <w:p w14:paraId="7827E21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2D18DA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D92AE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6F33C163" w14:textId="0C987F3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F8EE1A3" w14:textId="6428CEF5"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772E8A2" w14:textId="60D4F0D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E534E18" w14:textId="3689D59E"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CE7ADE2" w14:textId="4791918E" w:rsidR="007730FA" w:rsidRPr="007730FA" w:rsidRDefault="007730FA" w:rsidP="00113EC1">
            <w:pPr>
              <w:jc w:val="center"/>
              <w:rPr>
                <w:rFonts w:ascii="Calibri" w:hAnsi="Calibri" w:cs="Calibri"/>
                <w:sz w:val="18"/>
                <w:szCs w:val="18"/>
                <w:lang w:val="ru-RU" w:eastAsia="ru-RU"/>
              </w:rPr>
            </w:pPr>
          </w:p>
        </w:tc>
      </w:tr>
      <w:tr w:rsidR="007730FA" w:rsidRPr="007730FA" w14:paraId="6D8D59B5"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A8571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75</w:t>
            </w:r>
          </w:p>
        </w:tc>
        <w:tc>
          <w:tcPr>
            <w:tcW w:w="5620" w:type="dxa"/>
            <w:tcBorders>
              <w:top w:val="nil"/>
              <w:left w:val="nil"/>
              <w:bottom w:val="single" w:sz="4" w:space="0" w:color="auto"/>
              <w:right w:val="single" w:sz="4" w:space="0" w:color="auto"/>
            </w:tcBorders>
            <w:shd w:val="clear" w:color="auto" w:fill="auto"/>
            <w:hideMark/>
          </w:tcPr>
          <w:p w14:paraId="5721564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34F7F4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77D049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0225E76E" w14:textId="1A9CBB9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32C20E2" w14:textId="2B5297F7"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EF6413D" w14:textId="3969CFB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831A868" w14:textId="2FF732EF"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4167B85" w14:textId="5154741C" w:rsidR="007730FA" w:rsidRPr="007730FA" w:rsidRDefault="007730FA" w:rsidP="00113EC1">
            <w:pPr>
              <w:jc w:val="center"/>
              <w:rPr>
                <w:rFonts w:ascii="Calibri" w:hAnsi="Calibri" w:cs="Calibri"/>
                <w:sz w:val="18"/>
                <w:szCs w:val="18"/>
                <w:lang w:val="ru-RU" w:eastAsia="ru-RU"/>
              </w:rPr>
            </w:pPr>
          </w:p>
        </w:tc>
      </w:tr>
      <w:tr w:rsidR="007730FA" w:rsidRPr="007730FA" w14:paraId="634F135D" w14:textId="77777777" w:rsidTr="007F3FAC">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B75E0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76</w:t>
            </w:r>
          </w:p>
        </w:tc>
        <w:tc>
          <w:tcPr>
            <w:tcW w:w="5620" w:type="dxa"/>
            <w:tcBorders>
              <w:top w:val="nil"/>
              <w:left w:val="nil"/>
              <w:bottom w:val="single" w:sz="4" w:space="0" w:color="auto"/>
              <w:right w:val="single" w:sz="4" w:space="0" w:color="auto"/>
            </w:tcBorders>
            <w:shd w:val="clear" w:color="auto" w:fill="auto"/>
            <w:hideMark/>
          </w:tcPr>
          <w:p w14:paraId="2F9F1453"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04DB8F9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61F783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30543F02" w14:textId="6D34806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B0205F8" w14:textId="7CEB62A6"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7ABD78F" w14:textId="47B16E9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67941F8" w14:textId="3913CD22"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4E4A9B3" w14:textId="09D4858B" w:rsidR="007730FA" w:rsidRPr="007730FA" w:rsidRDefault="007730FA" w:rsidP="00113EC1">
            <w:pPr>
              <w:jc w:val="center"/>
              <w:rPr>
                <w:rFonts w:ascii="Calibri" w:hAnsi="Calibri" w:cs="Calibri"/>
                <w:sz w:val="18"/>
                <w:szCs w:val="18"/>
                <w:lang w:val="ru-RU" w:eastAsia="ru-RU"/>
              </w:rPr>
            </w:pPr>
          </w:p>
        </w:tc>
      </w:tr>
      <w:tr w:rsidR="007730FA" w:rsidRPr="007730FA" w14:paraId="1264FD13"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A6C0B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77</w:t>
            </w:r>
          </w:p>
        </w:tc>
        <w:tc>
          <w:tcPr>
            <w:tcW w:w="5620" w:type="dxa"/>
            <w:tcBorders>
              <w:top w:val="nil"/>
              <w:left w:val="nil"/>
              <w:bottom w:val="single" w:sz="4" w:space="0" w:color="auto"/>
              <w:right w:val="single" w:sz="4" w:space="0" w:color="auto"/>
            </w:tcBorders>
            <w:shd w:val="clear" w:color="auto" w:fill="auto"/>
            <w:hideMark/>
          </w:tcPr>
          <w:p w14:paraId="773CBFF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709E491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365EA4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360" w:type="dxa"/>
            <w:tcBorders>
              <w:top w:val="nil"/>
              <w:left w:val="nil"/>
              <w:bottom w:val="single" w:sz="4" w:space="0" w:color="auto"/>
              <w:right w:val="single" w:sz="4" w:space="0" w:color="auto"/>
            </w:tcBorders>
            <w:shd w:val="clear" w:color="auto" w:fill="auto"/>
            <w:noWrap/>
            <w:vAlign w:val="center"/>
          </w:tcPr>
          <w:p w14:paraId="77D90B7D" w14:textId="2F617BE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C9AC3FA" w14:textId="27382148"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85D3A8B" w14:textId="6A2BA3C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B9BAF79" w14:textId="4B39241F"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EA7B203" w14:textId="122FB4D6" w:rsidR="007730FA" w:rsidRPr="007730FA" w:rsidRDefault="007730FA" w:rsidP="00113EC1">
            <w:pPr>
              <w:jc w:val="center"/>
              <w:rPr>
                <w:rFonts w:ascii="Calibri" w:hAnsi="Calibri" w:cs="Calibri"/>
                <w:sz w:val="18"/>
                <w:szCs w:val="18"/>
                <w:lang w:val="ru-RU" w:eastAsia="ru-RU"/>
              </w:rPr>
            </w:pPr>
          </w:p>
        </w:tc>
      </w:tr>
      <w:tr w:rsidR="007730FA" w:rsidRPr="007730FA" w14:paraId="0F7F4F2A" w14:textId="77777777" w:rsidTr="007F3FAC">
        <w:trPr>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4D8F8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78</w:t>
            </w:r>
          </w:p>
        </w:tc>
        <w:tc>
          <w:tcPr>
            <w:tcW w:w="5620" w:type="dxa"/>
            <w:tcBorders>
              <w:top w:val="nil"/>
              <w:left w:val="nil"/>
              <w:bottom w:val="single" w:sz="4" w:space="0" w:color="auto"/>
              <w:right w:val="single" w:sz="4" w:space="0" w:color="auto"/>
            </w:tcBorders>
            <w:shd w:val="clear" w:color="auto" w:fill="auto"/>
            <w:hideMark/>
          </w:tcPr>
          <w:p w14:paraId="05880EC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4FABAEE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860A54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7EB0C5AA" w14:textId="1B92C644"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E9C1227" w14:textId="4D2EE84E"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47144B3" w14:textId="4E7A843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8655B66" w14:textId="7C727835"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3701FC3" w14:textId="49DB4853" w:rsidR="007730FA" w:rsidRPr="007730FA" w:rsidRDefault="007730FA" w:rsidP="00113EC1">
            <w:pPr>
              <w:jc w:val="center"/>
              <w:rPr>
                <w:rFonts w:ascii="Calibri" w:hAnsi="Calibri" w:cs="Calibri"/>
                <w:sz w:val="18"/>
                <w:szCs w:val="18"/>
                <w:lang w:val="ru-RU" w:eastAsia="ru-RU"/>
              </w:rPr>
            </w:pPr>
          </w:p>
        </w:tc>
      </w:tr>
      <w:tr w:rsidR="007730FA" w:rsidRPr="007730FA" w14:paraId="7354C38F"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CB12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79</w:t>
            </w:r>
          </w:p>
        </w:tc>
        <w:tc>
          <w:tcPr>
            <w:tcW w:w="5620" w:type="dxa"/>
            <w:tcBorders>
              <w:top w:val="nil"/>
              <w:left w:val="nil"/>
              <w:bottom w:val="single" w:sz="4" w:space="0" w:color="auto"/>
              <w:right w:val="single" w:sz="4" w:space="0" w:color="auto"/>
            </w:tcBorders>
            <w:shd w:val="clear" w:color="auto" w:fill="auto"/>
            <w:hideMark/>
          </w:tcPr>
          <w:p w14:paraId="5BF44C0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Грязевики, наружный диаметр патрубков 89 мм. Установка</w:t>
            </w:r>
          </w:p>
        </w:tc>
        <w:tc>
          <w:tcPr>
            <w:tcW w:w="746" w:type="dxa"/>
            <w:tcBorders>
              <w:top w:val="nil"/>
              <w:left w:val="nil"/>
              <w:bottom w:val="single" w:sz="4" w:space="0" w:color="auto"/>
              <w:right w:val="single" w:sz="4" w:space="0" w:color="auto"/>
            </w:tcBorders>
            <w:shd w:val="clear" w:color="auto" w:fill="auto"/>
            <w:vAlign w:val="bottom"/>
            <w:hideMark/>
          </w:tcPr>
          <w:p w14:paraId="4614965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ED912A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08AD523C" w14:textId="06B4068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3878CC" w14:textId="2BFC3CC4"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D7F225F" w14:textId="5EEFAE3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1565E85" w14:textId="141E0698"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5974DD25" w14:textId="68CCCE95" w:rsidR="007730FA" w:rsidRPr="007730FA" w:rsidRDefault="007730FA" w:rsidP="00113EC1">
            <w:pPr>
              <w:jc w:val="center"/>
              <w:rPr>
                <w:rFonts w:ascii="Calibri" w:hAnsi="Calibri" w:cs="Calibri"/>
                <w:sz w:val="18"/>
                <w:szCs w:val="18"/>
                <w:lang w:val="ru-RU" w:eastAsia="ru-RU"/>
              </w:rPr>
            </w:pPr>
          </w:p>
        </w:tc>
      </w:tr>
      <w:tr w:rsidR="007730FA" w:rsidRPr="007730FA" w14:paraId="74A3EA9C"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DF2D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5620" w:type="dxa"/>
            <w:tcBorders>
              <w:top w:val="nil"/>
              <w:left w:val="nil"/>
              <w:bottom w:val="single" w:sz="4" w:space="0" w:color="auto"/>
              <w:right w:val="single" w:sz="4" w:space="0" w:color="auto"/>
            </w:tcBorders>
            <w:shd w:val="clear" w:color="auto" w:fill="auto"/>
            <w:hideMark/>
          </w:tcPr>
          <w:p w14:paraId="2DD2048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Манометр, dһ100 мм, 0-16 бар</w:t>
            </w:r>
          </w:p>
        </w:tc>
        <w:tc>
          <w:tcPr>
            <w:tcW w:w="746" w:type="dxa"/>
            <w:tcBorders>
              <w:top w:val="nil"/>
              <w:left w:val="nil"/>
              <w:bottom w:val="single" w:sz="4" w:space="0" w:color="auto"/>
              <w:right w:val="single" w:sz="4" w:space="0" w:color="auto"/>
            </w:tcBorders>
            <w:shd w:val="clear" w:color="auto" w:fill="auto"/>
            <w:vAlign w:val="bottom"/>
            <w:hideMark/>
          </w:tcPr>
          <w:p w14:paraId="6D039C5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E91500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360" w:type="dxa"/>
            <w:tcBorders>
              <w:top w:val="nil"/>
              <w:left w:val="nil"/>
              <w:bottom w:val="single" w:sz="4" w:space="0" w:color="auto"/>
              <w:right w:val="single" w:sz="4" w:space="0" w:color="auto"/>
            </w:tcBorders>
            <w:shd w:val="clear" w:color="auto" w:fill="auto"/>
            <w:noWrap/>
            <w:vAlign w:val="center"/>
          </w:tcPr>
          <w:p w14:paraId="67B90792" w14:textId="262FEE5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06447C0" w14:textId="3AC4AD0F"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6221772D" w14:textId="09A930E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8E5DECD" w14:textId="189AE754"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5A13610" w14:textId="436BC615" w:rsidR="007730FA" w:rsidRPr="007730FA" w:rsidRDefault="007730FA" w:rsidP="00113EC1">
            <w:pPr>
              <w:jc w:val="center"/>
              <w:rPr>
                <w:rFonts w:ascii="Calibri" w:hAnsi="Calibri" w:cs="Calibri"/>
                <w:sz w:val="18"/>
                <w:szCs w:val="18"/>
                <w:lang w:val="ru-RU" w:eastAsia="ru-RU"/>
              </w:rPr>
            </w:pPr>
          </w:p>
        </w:tc>
      </w:tr>
      <w:tr w:rsidR="007730FA" w:rsidRPr="007730FA" w14:paraId="5176C531" w14:textId="77777777" w:rsidTr="007F3FAC">
        <w:trPr>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6C6A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81</w:t>
            </w:r>
          </w:p>
        </w:tc>
        <w:tc>
          <w:tcPr>
            <w:tcW w:w="5620" w:type="dxa"/>
            <w:tcBorders>
              <w:top w:val="nil"/>
              <w:left w:val="nil"/>
              <w:bottom w:val="single" w:sz="4" w:space="0" w:color="auto"/>
              <w:right w:val="single" w:sz="4" w:space="0" w:color="auto"/>
            </w:tcBorders>
            <w:shd w:val="clear" w:color="auto" w:fill="auto"/>
            <w:hideMark/>
          </w:tcPr>
          <w:p w14:paraId="0D506F2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трехходовой для установки манометра</w:t>
            </w:r>
          </w:p>
        </w:tc>
        <w:tc>
          <w:tcPr>
            <w:tcW w:w="746" w:type="dxa"/>
            <w:tcBorders>
              <w:top w:val="nil"/>
              <w:left w:val="nil"/>
              <w:bottom w:val="single" w:sz="4" w:space="0" w:color="auto"/>
              <w:right w:val="single" w:sz="4" w:space="0" w:color="auto"/>
            </w:tcBorders>
            <w:shd w:val="clear" w:color="auto" w:fill="auto"/>
            <w:vAlign w:val="bottom"/>
            <w:hideMark/>
          </w:tcPr>
          <w:p w14:paraId="61C51AC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1A269C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360" w:type="dxa"/>
            <w:tcBorders>
              <w:top w:val="nil"/>
              <w:left w:val="nil"/>
              <w:bottom w:val="single" w:sz="4" w:space="0" w:color="auto"/>
              <w:right w:val="single" w:sz="4" w:space="0" w:color="auto"/>
            </w:tcBorders>
            <w:shd w:val="clear" w:color="auto" w:fill="auto"/>
            <w:noWrap/>
            <w:vAlign w:val="center"/>
          </w:tcPr>
          <w:p w14:paraId="2EC053A1" w14:textId="68CDC17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3550FA5" w14:textId="16E84C8F"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14603B6" w14:textId="06982C4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6091DA1" w14:textId="19FC7EC6"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6C29263" w14:textId="17D67969" w:rsidR="007730FA" w:rsidRPr="007730FA" w:rsidRDefault="007730FA" w:rsidP="00113EC1">
            <w:pPr>
              <w:jc w:val="center"/>
              <w:rPr>
                <w:rFonts w:ascii="Calibri" w:hAnsi="Calibri" w:cs="Calibri"/>
                <w:sz w:val="18"/>
                <w:szCs w:val="18"/>
                <w:lang w:val="ru-RU" w:eastAsia="ru-RU"/>
              </w:rPr>
            </w:pPr>
          </w:p>
        </w:tc>
      </w:tr>
      <w:tr w:rsidR="007730FA" w:rsidRPr="007730FA" w14:paraId="1BE7262C"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77D1D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82</w:t>
            </w:r>
          </w:p>
        </w:tc>
        <w:tc>
          <w:tcPr>
            <w:tcW w:w="5620" w:type="dxa"/>
            <w:tcBorders>
              <w:top w:val="nil"/>
              <w:left w:val="nil"/>
              <w:bottom w:val="single" w:sz="4" w:space="0" w:color="auto"/>
              <w:right w:val="single" w:sz="4" w:space="0" w:color="auto"/>
            </w:tcBorders>
            <w:shd w:val="clear" w:color="auto" w:fill="auto"/>
            <w:noWrap/>
            <w:hideMark/>
          </w:tcPr>
          <w:p w14:paraId="13BA650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стеклянный l=240мм, 0-150°С с оправой и бобышкой</w:t>
            </w:r>
          </w:p>
        </w:tc>
        <w:tc>
          <w:tcPr>
            <w:tcW w:w="746" w:type="dxa"/>
            <w:tcBorders>
              <w:top w:val="nil"/>
              <w:left w:val="nil"/>
              <w:bottom w:val="single" w:sz="4" w:space="0" w:color="auto"/>
              <w:right w:val="single" w:sz="4" w:space="0" w:color="auto"/>
            </w:tcBorders>
            <w:shd w:val="clear" w:color="auto" w:fill="auto"/>
            <w:vAlign w:val="bottom"/>
            <w:hideMark/>
          </w:tcPr>
          <w:p w14:paraId="70C16B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743C1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360" w:type="dxa"/>
            <w:tcBorders>
              <w:top w:val="nil"/>
              <w:left w:val="nil"/>
              <w:bottom w:val="single" w:sz="4" w:space="0" w:color="auto"/>
              <w:right w:val="single" w:sz="4" w:space="0" w:color="auto"/>
            </w:tcBorders>
            <w:shd w:val="clear" w:color="auto" w:fill="auto"/>
            <w:noWrap/>
            <w:vAlign w:val="center"/>
          </w:tcPr>
          <w:p w14:paraId="0D74FA93" w14:textId="2D987BD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BBD84B6" w14:textId="79903D9C"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0991383" w14:textId="0D1F01A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B8E3073" w14:textId="3C65168D"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8E59DE4" w14:textId="38840949" w:rsidR="007730FA" w:rsidRPr="007730FA" w:rsidRDefault="007730FA" w:rsidP="00113EC1">
            <w:pPr>
              <w:jc w:val="center"/>
              <w:rPr>
                <w:rFonts w:ascii="Calibri" w:hAnsi="Calibri" w:cs="Calibri"/>
                <w:sz w:val="18"/>
                <w:szCs w:val="18"/>
                <w:lang w:val="ru-RU" w:eastAsia="ru-RU"/>
              </w:rPr>
            </w:pPr>
          </w:p>
        </w:tc>
      </w:tr>
      <w:tr w:rsidR="007730FA" w:rsidRPr="007730FA" w14:paraId="5BD863CC"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020A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83</w:t>
            </w:r>
          </w:p>
        </w:tc>
        <w:tc>
          <w:tcPr>
            <w:tcW w:w="5620" w:type="dxa"/>
            <w:tcBorders>
              <w:top w:val="nil"/>
              <w:left w:val="nil"/>
              <w:bottom w:val="single" w:sz="4" w:space="0" w:color="auto"/>
              <w:right w:val="single" w:sz="4" w:space="0" w:color="auto"/>
            </w:tcBorders>
            <w:shd w:val="clear" w:color="auto" w:fill="auto"/>
            <w:noWrap/>
            <w:hideMark/>
          </w:tcPr>
          <w:p w14:paraId="38E1892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биметаллический</w:t>
            </w:r>
          </w:p>
        </w:tc>
        <w:tc>
          <w:tcPr>
            <w:tcW w:w="746" w:type="dxa"/>
            <w:tcBorders>
              <w:top w:val="nil"/>
              <w:left w:val="nil"/>
              <w:bottom w:val="single" w:sz="4" w:space="0" w:color="auto"/>
              <w:right w:val="single" w:sz="4" w:space="0" w:color="auto"/>
            </w:tcBorders>
            <w:shd w:val="clear" w:color="auto" w:fill="auto"/>
            <w:noWrap/>
            <w:vAlign w:val="center"/>
            <w:hideMark/>
          </w:tcPr>
          <w:p w14:paraId="3F565E0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6F61FE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360" w:type="dxa"/>
            <w:tcBorders>
              <w:top w:val="nil"/>
              <w:left w:val="nil"/>
              <w:bottom w:val="single" w:sz="4" w:space="0" w:color="auto"/>
              <w:right w:val="single" w:sz="4" w:space="0" w:color="auto"/>
            </w:tcBorders>
            <w:shd w:val="clear" w:color="auto" w:fill="auto"/>
            <w:noWrap/>
            <w:vAlign w:val="center"/>
          </w:tcPr>
          <w:p w14:paraId="1D685576" w14:textId="4C6419B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6A34657" w14:textId="0DD8ACA6"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0CE5379" w14:textId="20C0570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664F099" w14:textId="7113D431"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96ED46E" w14:textId="4DD4A03B" w:rsidR="007730FA" w:rsidRPr="007730FA" w:rsidRDefault="007730FA" w:rsidP="00113EC1">
            <w:pPr>
              <w:jc w:val="center"/>
              <w:rPr>
                <w:rFonts w:ascii="Calibri" w:hAnsi="Calibri" w:cs="Calibri"/>
                <w:sz w:val="18"/>
                <w:szCs w:val="18"/>
                <w:lang w:val="ru-RU" w:eastAsia="ru-RU"/>
              </w:rPr>
            </w:pPr>
          </w:p>
        </w:tc>
      </w:tr>
      <w:tr w:rsidR="007730FA" w:rsidRPr="007730FA" w14:paraId="4CC45E7B" w14:textId="77777777" w:rsidTr="007F3FAC">
        <w:trPr>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796FE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5620" w:type="dxa"/>
            <w:tcBorders>
              <w:top w:val="nil"/>
              <w:left w:val="nil"/>
              <w:bottom w:val="single" w:sz="4" w:space="0" w:color="auto"/>
              <w:right w:val="single" w:sz="4" w:space="0" w:color="auto"/>
            </w:tcBorders>
            <w:shd w:val="clear" w:color="auto" w:fill="auto"/>
            <w:noWrap/>
            <w:hideMark/>
          </w:tcPr>
          <w:p w14:paraId="28C71F9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ø89х3,5</w:t>
            </w:r>
          </w:p>
        </w:tc>
        <w:tc>
          <w:tcPr>
            <w:tcW w:w="746" w:type="dxa"/>
            <w:tcBorders>
              <w:top w:val="nil"/>
              <w:left w:val="nil"/>
              <w:bottom w:val="single" w:sz="4" w:space="0" w:color="auto"/>
              <w:right w:val="single" w:sz="4" w:space="0" w:color="auto"/>
            </w:tcBorders>
            <w:shd w:val="clear" w:color="auto" w:fill="auto"/>
            <w:noWrap/>
            <w:vAlign w:val="center"/>
            <w:hideMark/>
          </w:tcPr>
          <w:p w14:paraId="7A1333C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4DB5356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1360" w:type="dxa"/>
            <w:tcBorders>
              <w:top w:val="nil"/>
              <w:left w:val="nil"/>
              <w:bottom w:val="single" w:sz="4" w:space="0" w:color="auto"/>
              <w:right w:val="single" w:sz="4" w:space="0" w:color="auto"/>
            </w:tcBorders>
            <w:shd w:val="clear" w:color="auto" w:fill="auto"/>
            <w:noWrap/>
            <w:vAlign w:val="center"/>
          </w:tcPr>
          <w:p w14:paraId="3BCF66FF" w14:textId="30A633B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AF1AA8" w14:textId="4EEE8D0E"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E9E6697" w14:textId="18F3757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DD2743D" w14:textId="28D89C5D"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DC229A4" w14:textId="373C8C21" w:rsidR="007730FA" w:rsidRPr="007730FA" w:rsidRDefault="007730FA" w:rsidP="00113EC1">
            <w:pPr>
              <w:jc w:val="center"/>
              <w:rPr>
                <w:rFonts w:ascii="Calibri" w:hAnsi="Calibri" w:cs="Calibri"/>
                <w:sz w:val="18"/>
                <w:szCs w:val="18"/>
                <w:lang w:val="ru-RU" w:eastAsia="ru-RU"/>
              </w:rPr>
            </w:pPr>
          </w:p>
        </w:tc>
      </w:tr>
      <w:tr w:rsidR="007730FA" w:rsidRPr="007730FA" w14:paraId="424C63DE"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696FB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85</w:t>
            </w:r>
          </w:p>
        </w:tc>
        <w:tc>
          <w:tcPr>
            <w:tcW w:w="5620" w:type="dxa"/>
            <w:tcBorders>
              <w:top w:val="nil"/>
              <w:left w:val="nil"/>
              <w:bottom w:val="single" w:sz="4" w:space="0" w:color="auto"/>
              <w:right w:val="single" w:sz="4" w:space="0" w:color="auto"/>
            </w:tcBorders>
            <w:shd w:val="clear" w:color="auto" w:fill="auto"/>
            <w:noWrap/>
            <w:hideMark/>
          </w:tcPr>
          <w:p w14:paraId="7BEFDA4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ø76х3,5</w:t>
            </w:r>
          </w:p>
        </w:tc>
        <w:tc>
          <w:tcPr>
            <w:tcW w:w="746" w:type="dxa"/>
            <w:tcBorders>
              <w:top w:val="nil"/>
              <w:left w:val="nil"/>
              <w:bottom w:val="single" w:sz="4" w:space="0" w:color="auto"/>
              <w:right w:val="single" w:sz="4" w:space="0" w:color="auto"/>
            </w:tcBorders>
            <w:shd w:val="clear" w:color="auto" w:fill="auto"/>
            <w:noWrap/>
            <w:vAlign w:val="center"/>
            <w:hideMark/>
          </w:tcPr>
          <w:p w14:paraId="3B95E05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FCC178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360" w:type="dxa"/>
            <w:tcBorders>
              <w:top w:val="nil"/>
              <w:left w:val="nil"/>
              <w:bottom w:val="single" w:sz="4" w:space="0" w:color="auto"/>
              <w:right w:val="single" w:sz="4" w:space="0" w:color="auto"/>
            </w:tcBorders>
            <w:shd w:val="clear" w:color="auto" w:fill="auto"/>
            <w:noWrap/>
            <w:vAlign w:val="center"/>
          </w:tcPr>
          <w:p w14:paraId="53AFC9DF" w14:textId="4F5C4393"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9E04775" w14:textId="1124E46F"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C220601" w14:textId="4314D464"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04D3E89" w14:textId="6A290795"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E64F65F" w14:textId="731AE751" w:rsidR="007730FA" w:rsidRPr="007730FA" w:rsidRDefault="007730FA" w:rsidP="00113EC1">
            <w:pPr>
              <w:jc w:val="center"/>
              <w:rPr>
                <w:rFonts w:ascii="Calibri" w:hAnsi="Calibri" w:cs="Calibri"/>
                <w:sz w:val="18"/>
                <w:szCs w:val="18"/>
                <w:lang w:val="ru-RU" w:eastAsia="ru-RU"/>
              </w:rPr>
            </w:pPr>
          </w:p>
        </w:tc>
      </w:tr>
      <w:tr w:rsidR="007730FA" w:rsidRPr="007730FA" w14:paraId="69048302"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A00ED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86</w:t>
            </w:r>
          </w:p>
        </w:tc>
        <w:tc>
          <w:tcPr>
            <w:tcW w:w="5620" w:type="dxa"/>
            <w:tcBorders>
              <w:top w:val="nil"/>
              <w:left w:val="nil"/>
              <w:bottom w:val="single" w:sz="4" w:space="0" w:color="auto"/>
              <w:right w:val="single" w:sz="4" w:space="0" w:color="auto"/>
            </w:tcBorders>
            <w:shd w:val="clear" w:color="auto" w:fill="auto"/>
            <w:noWrap/>
            <w:hideMark/>
          </w:tcPr>
          <w:p w14:paraId="2265599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ø57х3,5оц</w:t>
            </w:r>
          </w:p>
        </w:tc>
        <w:tc>
          <w:tcPr>
            <w:tcW w:w="746" w:type="dxa"/>
            <w:tcBorders>
              <w:top w:val="nil"/>
              <w:left w:val="nil"/>
              <w:bottom w:val="single" w:sz="4" w:space="0" w:color="auto"/>
              <w:right w:val="single" w:sz="4" w:space="0" w:color="auto"/>
            </w:tcBorders>
            <w:shd w:val="clear" w:color="auto" w:fill="auto"/>
            <w:vAlign w:val="bottom"/>
            <w:hideMark/>
          </w:tcPr>
          <w:p w14:paraId="252AE4C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9966CF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360" w:type="dxa"/>
            <w:tcBorders>
              <w:top w:val="nil"/>
              <w:left w:val="nil"/>
              <w:bottom w:val="single" w:sz="4" w:space="0" w:color="auto"/>
              <w:right w:val="single" w:sz="4" w:space="0" w:color="auto"/>
            </w:tcBorders>
            <w:shd w:val="clear" w:color="auto" w:fill="auto"/>
            <w:noWrap/>
            <w:vAlign w:val="center"/>
          </w:tcPr>
          <w:p w14:paraId="1AE044E9" w14:textId="44211B9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8C06335" w14:textId="3FA550FF"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77AAA372" w14:textId="6224FA5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84D3948" w14:textId="0F9F0239"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759B7C82" w14:textId="219942A9" w:rsidR="007730FA" w:rsidRPr="007730FA" w:rsidRDefault="007730FA" w:rsidP="00113EC1">
            <w:pPr>
              <w:jc w:val="center"/>
              <w:rPr>
                <w:rFonts w:ascii="Calibri" w:hAnsi="Calibri" w:cs="Calibri"/>
                <w:sz w:val="18"/>
                <w:szCs w:val="18"/>
                <w:lang w:val="ru-RU" w:eastAsia="ru-RU"/>
              </w:rPr>
            </w:pPr>
          </w:p>
        </w:tc>
      </w:tr>
      <w:tr w:rsidR="007730FA" w:rsidRPr="007730FA" w14:paraId="65729D4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22C0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87</w:t>
            </w:r>
          </w:p>
        </w:tc>
        <w:tc>
          <w:tcPr>
            <w:tcW w:w="5620" w:type="dxa"/>
            <w:tcBorders>
              <w:top w:val="nil"/>
              <w:left w:val="nil"/>
              <w:bottom w:val="single" w:sz="4" w:space="0" w:color="auto"/>
              <w:right w:val="single" w:sz="4" w:space="0" w:color="auto"/>
            </w:tcBorders>
            <w:shd w:val="clear" w:color="auto" w:fill="auto"/>
            <w:noWrap/>
            <w:hideMark/>
          </w:tcPr>
          <w:p w14:paraId="6936B0B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ø32х3,2оц</w:t>
            </w:r>
          </w:p>
        </w:tc>
        <w:tc>
          <w:tcPr>
            <w:tcW w:w="746" w:type="dxa"/>
            <w:tcBorders>
              <w:top w:val="nil"/>
              <w:left w:val="nil"/>
              <w:bottom w:val="single" w:sz="4" w:space="0" w:color="auto"/>
              <w:right w:val="single" w:sz="4" w:space="0" w:color="auto"/>
            </w:tcBorders>
            <w:shd w:val="clear" w:color="auto" w:fill="auto"/>
            <w:noWrap/>
            <w:vAlign w:val="center"/>
            <w:hideMark/>
          </w:tcPr>
          <w:p w14:paraId="722554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1D383E7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360" w:type="dxa"/>
            <w:tcBorders>
              <w:top w:val="nil"/>
              <w:left w:val="nil"/>
              <w:bottom w:val="single" w:sz="4" w:space="0" w:color="auto"/>
              <w:right w:val="single" w:sz="4" w:space="0" w:color="auto"/>
            </w:tcBorders>
            <w:shd w:val="clear" w:color="auto" w:fill="auto"/>
            <w:noWrap/>
            <w:vAlign w:val="center"/>
          </w:tcPr>
          <w:p w14:paraId="11C1864B" w14:textId="6ED5A10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849B905" w14:textId="20DA3951"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F4BE37C" w14:textId="325FD0C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D62F0C1" w14:textId="65F63BC5"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47BAD462" w14:textId="452CE266" w:rsidR="007730FA" w:rsidRPr="007730FA" w:rsidRDefault="007730FA" w:rsidP="00113EC1">
            <w:pPr>
              <w:jc w:val="center"/>
              <w:rPr>
                <w:rFonts w:ascii="Calibri" w:hAnsi="Calibri" w:cs="Calibri"/>
                <w:sz w:val="18"/>
                <w:szCs w:val="18"/>
                <w:lang w:val="ru-RU" w:eastAsia="ru-RU"/>
              </w:rPr>
            </w:pPr>
          </w:p>
        </w:tc>
      </w:tr>
      <w:tr w:rsidR="007730FA" w:rsidRPr="007730FA" w14:paraId="4CECC4D9"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077E6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88</w:t>
            </w:r>
          </w:p>
        </w:tc>
        <w:tc>
          <w:tcPr>
            <w:tcW w:w="5620" w:type="dxa"/>
            <w:tcBorders>
              <w:top w:val="nil"/>
              <w:left w:val="nil"/>
              <w:bottom w:val="single" w:sz="4" w:space="0" w:color="auto"/>
              <w:right w:val="single" w:sz="4" w:space="0" w:color="auto"/>
            </w:tcBorders>
            <w:shd w:val="clear" w:color="auto" w:fill="auto"/>
            <w:hideMark/>
          </w:tcPr>
          <w:p w14:paraId="2F8A4E8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67F3619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7EF3C1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360" w:type="dxa"/>
            <w:tcBorders>
              <w:top w:val="nil"/>
              <w:left w:val="nil"/>
              <w:bottom w:val="single" w:sz="4" w:space="0" w:color="auto"/>
              <w:right w:val="single" w:sz="4" w:space="0" w:color="auto"/>
            </w:tcBorders>
            <w:shd w:val="clear" w:color="auto" w:fill="auto"/>
            <w:noWrap/>
            <w:vAlign w:val="center"/>
          </w:tcPr>
          <w:p w14:paraId="685F07E0" w14:textId="4A73D17A"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0BE08F3" w14:textId="6D82B558"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356A0D52" w14:textId="1B1AC84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08DE1B9" w14:textId="61B29569"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1E19555E" w14:textId="148F8A1F" w:rsidR="007730FA" w:rsidRPr="007730FA" w:rsidRDefault="007730FA" w:rsidP="00113EC1">
            <w:pPr>
              <w:jc w:val="center"/>
              <w:rPr>
                <w:rFonts w:ascii="Calibri" w:hAnsi="Calibri" w:cs="Calibri"/>
                <w:sz w:val="18"/>
                <w:szCs w:val="18"/>
                <w:lang w:val="ru-RU" w:eastAsia="ru-RU"/>
              </w:rPr>
            </w:pPr>
          </w:p>
        </w:tc>
      </w:tr>
      <w:tr w:rsidR="007730FA" w:rsidRPr="007730FA" w14:paraId="5A2B26E3"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48A08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89</w:t>
            </w:r>
          </w:p>
        </w:tc>
        <w:tc>
          <w:tcPr>
            <w:tcW w:w="5620" w:type="dxa"/>
            <w:tcBorders>
              <w:top w:val="nil"/>
              <w:left w:val="nil"/>
              <w:bottom w:val="single" w:sz="4" w:space="0" w:color="auto"/>
              <w:right w:val="single" w:sz="4" w:space="0" w:color="auto"/>
            </w:tcBorders>
            <w:shd w:val="clear" w:color="auto" w:fill="auto"/>
            <w:hideMark/>
          </w:tcPr>
          <w:p w14:paraId="27436A3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ø57</w:t>
            </w:r>
          </w:p>
        </w:tc>
        <w:tc>
          <w:tcPr>
            <w:tcW w:w="746" w:type="dxa"/>
            <w:tcBorders>
              <w:top w:val="nil"/>
              <w:left w:val="nil"/>
              <w:bottom w:val="single" w:sz="4" w:space="0" w:color="auto"/>
              <w:right w:val="single" w:sz="4" w:space="0" w:color="auto"/>
            </w:tcBorders>
            <w:shd w:val="clear" w:color="auto" w:fill="auto"/>
            <w:vAlign w:val="center"/>
            <w:hideMark/>
          </w:tcPr>
          <w:p w14:paraId="604F37B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A186E7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26</w:t>
            </w:r>
          </w:p>
        </w:tc>
        <w:tc>
          <w:tcPr>
            <w:tcW w:w="1360" w:type="dxa"/>
            <w:tcBorders>
              <w:top w:val="nil"/>
              <w:left w:val="nil"/>
              <w:bottom w:val="single" w:sz="4" w:space="0" w:color="auto"/>
              <w:right w:val="single" w:sz="4" w:space="0" w:color="auto"/>
            </w:tcBorders>
            <w:shd w:val="clear" w:color="auto" w:fill="auto"/>
            <w:noWrap/>
            <w:vAlign w:val="center"/>
          </w:tcPr>
          <w:p w14:paraId="7652E462" w14:textId="66C0DD2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51067EE" w14:textId="76C10A9B" w:rsidR="007730FA" w:rsidRPr="007730FA" w:rsidRDefault="007730FA" w:rsidP="00113EC1">
            <w:pPr>
              <w:jc w:val="center"/>
              <w:rPr>
                <w:rFonts w:ascii="Calibri" w:hAnsi="Calibri" w:cs="Calibri"/>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16FF7B1" w14:textId="4306CBB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F7E2028" w14:textId="79656CAB"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4A49D16" w14:textId="58380D5C" w:rsidR="007730FA" w:rsidRPr="007730FA" w:rsidRDefault="007730FA" w:rsidP="00113EC1">
            <w:pPr>
              <w:jc w:val="center"/>
              <w:rPr>
                <w:rFonts w:ascii="Calibri" w:hAnsi="Calibri" w:cs="Calibri"/>
                <w:sz w:val="18"/>
                <w:szCs w:val="18"/>
                <w:lang w:val="ru-RU" w:eastAsia="ru-RU"/>
              </w:rPr>
            </w:pPr>
          </w:p>
        </w:tc>
      </w:tr>
      <w:tr w:rsidR="007730FA" w:rsidRPr="007730FA" w14:paraId="2578A510"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7FC0C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90</w:t>
            </w:r>
          </w:p>
        </w:tc>
        <w:tc>
          <w:tcPr>
            <w:tcW w:w="5620" w:type="dxa"/>
            <w:tcBorders>
              <w:top w:val="nil"/>
              <w:left w:val="nil"/>
              <w:bottom w:val="single" w:sz="4" w:space="0" w:color="auto"/>
              <w:right w:val="single" w:sz="4" w:space="0" w:color="auto"/>
            </w:tcBorders>
            <w:shd w:val="clear" w:color="auto" w:fill="auto"/>
            <w:hideMark/>
          </w:tcPr>
          <w:p w14:paraId="7412BAB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ø32</w:t>
            </w:r>
          </w:p>
        </w:tc>
        <w:tc>
          <w:tcPr>
            <w:tcW w:w="746" w:type="dxa"/>
            <w:tcBorders>
              <w:top w:val="nil"/>
              <w:left w:val="nil"/>
              <w:bottom w:val="single" w:sz="4" w:space="0" w:color="auto"/>
              <w:right w:val="single" w:sz="4" w:space="0" w:color="auto"/>
            </w:tcBorders>
            <w:shd w:val="clear" w:color="auto" w:fill="auto"/>
            <w:vAlign w:val="center"/>
            <w:hideMark/>
          </w:tcPr>
          <w:p w14:paraId="0D91584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1BF410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360" w:type="dxa"/>
            <w:tcBorders>
              <w:top w:val="nil"/>
              <w:left w:val="nil"/>
              <w:bottom w:val="single" w:sz="4" w:space="0" w:color="auto"/>
              <w:right w:val="single" w:sz="4" w:space="0" w:color="auto"/>
            </w:tcBorders>
            <w:shd w:val="clear" w:color="auto" w:fill="auto"/>
            <w:noWrap/>
            <w:vAlign w:val="center"/>
          </w:tcPr>
          <w:p w14:paraId="7D2EC7DA" w14:textId="4F7AA87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6B5EE76" w14:textId="72089CF7"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C89C683" w14:textId="05DFB3F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C91586C" w14:textId="5B451FBE"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EF9EFFE" w14:textId="0FF23E1A" w:rsidR="007730FA" w:rsidRPr="007730FA" w:rsidRDefault="007730FA" w:rsidP="00113EC1">
            <w:pPr>
              <w:jc w:val="center"/>
              <w:rPr>
                <w:rFonts w:ascii="Calibri" w:hAnsi="Calibri" w:cs="Calibri"/>
                <w:sz w:val="18"/>
                <w:szCs w:val="18"/>
                <w:lang w:val="ru-RU" w:eastAsia="ru-RU"/>
              </w:rPr>
            </w:pPr>
          </w:p>
        </w:tc>
      </w:tr>
      <w:tr w:rsidR="007730FA" w:rsidRPr="007730FA" w14:paraId="3293B777" w14:textId="77777777" w:rsidTr="007F3FAC">
        <w:trPr>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611CB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91</w:t>
            </w:r>
          </w:p>
        </w:tc>
        <w:tc>
          <w:tcPr>
            <w:tcW w:w="5620" w:type="dxa"/>
            <w:tcBorders>
              <w:top w:val="nil"/>
              <w:left w:val="nil"/>
              <w:bottom w:val="single" w:sz="4" w:space="0" w:color="auto"/>
              <w:right w:val="single" w:sz="4" w:space="0" w:color="auto"/>
            </w:tcBorders>
            <w:shd w:val="clear" w:color="auto" w:fill="auto"/>
            <w:hideMark/>
          </w:tcPr>
          <w:p w14:paraId="4897AAB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Огрунтовка грунтовкой ГФ-021 за один раз</w:t>
            </w:r>
          </w:p>
        </w:tc>
        <w:tc>
          <w:tcPr>
            <w:tcW w:w="746" w:type="dxa"/>
            <w:tcBorders>
              <w:top w:val="nil"/>
              <w:left w:val="nil"/>
              <w:bottom w:val="single" w:sz="4" w:space="0" w:color="auto"/>
              <w:right w:val="single" w:sz="4" w:space="0" w:color="auto"/>
            </w:tcBorders>
            <w:shd w:val="clear" w:color="auto" w:fill="auto"/>
            <w:vAlign w:val="bottom"/>
            <w:hideMark/>
          </w:tcPr>
          <w:p w14:paraId="7D7E041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666F50E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360" w:type="dxa"/>
            <w:tcBorders>
              <w:top w:val="nil"/>
              <w:left w:val="nil"/>
              <w:bottom w:val="single" w:sz="4" w:space="0" w:color="auto"/>
              <w:right w:val="single" w:sz="4" w:space="0" w:color="auto"/>
            </w:tcBorders>
            <w:shd w:val="clear" w:color="auto" w:fill="auto"/>
            <w:noWrap/>
            <w:vAlign w:val="center"/>
          </w:tcPr>
          <w:p w14:paraId="57807009" w14:textId="0D450DF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556DE3C" w14:textId="2A1F4920"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2098A341" w14:textId="177978E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ABBA70B" w14:textId="2BDEA555"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2C040DD7" w14:textId="2F9CC281" w:rsidR="007730FA" w:rsidRPr="007730FA" w:rsidRDefault="007730FA" w:rsidP="00113EC1">
            <w:pPr>
              <w:jc w:val="center"/>
              <w:rPr>
                <w:rFonts w:ascii="Calibri" w:hAnsi="Calibri" w:cs="Calibri"/>
                <w:sz w:val="18"/>
                <w:szCs w:val="18"/>
                <w:lang w:val="ru-RU" w:eastAsia="ru-RU"/>
              </w:rPr>
            </w:pPr>
          </w:p>
        </w:tc>
      </w:tr>
      <w:tr w:rsidR="007730FA" w:rsidRPr="007730FA" w14:paraId="126ED880" w14:textId="77777777" w:rsidTr="007F3FAC">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F2193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92</w:t>
            </w:r>
          </w:p>
        </w:tc>
        <w:tc>
          <w:tcPr>
            <w:tcW w:w="5620" w:type="dxa"/>
            <w:tcBorders>
              <w:top w:val="nil"/>
              <w:left w:val="nil"/>
              <w:bottom w:val="single" w:sz="4" w:space="0" w:color="auto"/>
              <w:right w:val="single" w:sz="4" w:space="0" w:color="auto"/>
            </w:tcBorders>
            <w:shd w:val="clear" w:color="auto" w:fill="auto"/>
            <w:hideMark/>
          </w:tcPr>
          <w:p w14:paraId="4DBE034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огрунтованные. Окраска краской БТ-177 серебристой</w:t>
            </w:r>
          </w:p>
        </w:tc>
        <w:tc>
          <w:tcPr>
            <w:tcW w:w="746" w:type="dxa"/>
            <w:tcBorders>
              <w:top w:val="nil"/>
              <w:left w:val="nil"/>
              <w:bottom w:val="single" w:sz="4" w:space="0" w:color="auto"/>
              <w:right w:val="single" w:sz="4" w:space="0" w:color="auto"/>
            </w:tcBorders>
            <w:shd w:val="clear" w:color="auto" w:fill="auto"/>
            <w:vAlign w:val="bottom"/>
            <w:hideMark/>
          </w:tcPr>
          <w:p w14:paraId="0D91CD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2D89A05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360" w:type="dxa"/>
            <w:tcBorders>
              <w:top w:val="nil"/>
              <w:left w:val="nil"/>
              <w:bottom w:val="single" w:sz="4" w:space="0" w:color="auto"/>
              <w:right w:val="single" w:sz="4" w:space="0" w:color="auto"/>
            </w:tcBorders>
            <w:shd w:val="clear" w:color="auto" w:fill="auto"/>
            <w:noWrap/>
            <w:vAlign w:val="center"/>
          </w:tcPr>
          <w:p w14:paraId="13D89B5F" w14:textId="0DAA58B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7CD51B7" w14:textId="25822AA2"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1AC4E141" w14:textId="5081FAD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E023330" w14:textId="22C090DC"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0572713D" w14:textId="2D369A0C" w:rsidR="007730FA" w:rsidRPr="007730FA" w:rsidRDefault="007730FA" w:rsidP="00113EC1">
            <w:pPr>
              <w:jc w:val="center"/>
              <w:rPr>
                <w:rFonts w:ascii="Calibri" w:hAnsi="Calibri" w:cs="Calibri"/>
                <w:sz w:val="18"/>
                <w:szCs w:val="18"/>
                <w:lang w:val="ru-RU" w:eastAsia="ru-RU"/>
              </w:rPr>
            </w:pPr>
          </w:p>
        </w:tc>
      </w:tr>
      <w:tr w:rsidR="007730FA" w:rsidRPr="007730FA" w14:paraId="266F8EB4" w14:textId="77777777" w:rsidTr="007F3FAC">
        <w:trPr>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7467D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93</w:t>
            </w:r>
          </w:p>
        </w:tc>
        <w:tc>
          <w:tcPr>
            <w:tcW w:w="5620" w:type="dxa"/>
            <w:tcBorders>
              <w:top w:val="nil"/>
              <w:left w:val="nil"/>
              <w:bottom w:val="single" w:sz="4" w:space="0" w:color="auto"/>
              <w:right w:val="single" w:sz="4" w:space="0" w:color="auto"/>
            </w:tcBorders>
            <w:shd w:val="clear" w:color="auto" w:fill="auto"/>
            <w:hideMark/>
          </w:tcPr>
          <w:p w14:paraId="29C06592"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Крепления для трубопроводов /кронштейны, планки, хомуты/</w:t>
            </w:r>
          </w:p>
        </w:tc>
        <w:tc>
          <w:tcPr>
            <w:tcW w:w="746" w:type="dxa"/>
            <w:tcBorders>
              <w:top w:val="nil"/>
              <w:left w:val="nil"/>
              <w:bottom w:val="single" w:sz="4" w:space="0" w:color="auto"/>
              <w:right w:val="single" w:sz="4" w:space="0" w:color="auto"/>
            </w:tcBorders>
            <w:shd w:val="clear" w:color="auto" w:fill="auto"/>
            <w:vAlign w:val="bottom"/>
            <w:hideMark/>
          </w:tcPr>
          <w:p w14:paraId="550549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кг</w:t>
            </w:r>
          </w:p>
        </w:tc>
        <w:tc>
          <w:tcPr>
            <w:tcW w:w="740" w:type="dxa"/>
            <w:tcBorders>
              <w:top w:val="nil"/>
              <w:left w:val="nil"/>
              <w:bottom w:val="single" w:sz="4" w:space="0" w:color="auto"/>
              <w:right w:val="single" w:sz="4" w:space="0" w:color="auto"/>
            </w:tcBorders>
            <w:shd w:val="clear" w:color="auto" w:fill="auto"/>
            <w:vAlign w:val="bottom"/>
            <w:hideMark/>
          </w:tcPr>
          <w:p w14:paraId="46F242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2000</w:t>
            </w:r>
          </w:p>
        </w:tc>
        <w:tc>
          <w:tcPr>
            <w:tcW w:w="1360" w:type="dxa"/>
            <w:tcBorders>
              <w:top w:val="nil"/>
              <w:left w:val="nil"/>
              <w:bottom w:val="single" w:sz="4" w:space="0" w:color="auto"/>
              <w:right w:val="single" w:sz="4" w:space="0" w:color="auto"/>
            </w:tcBorders>
            <w:shd w:val="clear" w:color="auto" w:fill="auto"/>
            <w:noWrap/>
            <w:vAlign w:val="center"/>
          </w:tcPr>
          <w:p w14:paraId="5700FD10" w14:textId="0CC08C5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BF93324" w14:textId="2B343420" w:rsidR="007730FA" w:rsidRPr="007730FA" w:rsidRDefault="007730FA" w:rsidP="00113EC1">
            <w:pPr>
              <w:jc w:val="center"/>
              <w:rPr>
                <w:rFonts w:ascii="Calibri" w:hAnsi="Calibri" w:cs="Calibri"/>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022BCE3D" w14:textId="24D8C61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593ABB0" w14:textId="27F2B364" w:rsidR="007730FA" w:rsidRPr="007730FA" w:rsidRDefault="007730FA" w:rsidP="00113EC1">
            <w:pPr>
              <w:jc w:val="center"/>
              <w:rPr>
                <w:rFonts w:ascii="Calibri" w:hAnsi="Calibri" w:cs="Calibri"/>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6D2E5B40" w14:textId="5B1AA32C" w:rsidR="007730FA" w:rsidRPr="007730FA" w:rsidRDefault="007730FA" w:rsidP="00113EC1">
            <w:pPr>
              <w:jc w:val="center"/>
              <w:rPr>
                <w:rFonts w:ascii="Calibri" w:hAnsi="Calibri" w:cs="Calibri"/>
                <w:sz w:val="18"/>
                <w:szCs w:val="18"/>
                <w:lang w:val="ru-RU" w:eastAsia="ru-RU"/>
              </w:rPr>
            </w:pPr>
          </w:p>
        </w:tc>
      </w:tr>
      <w:tr w:rsidR="007730FA" w:rsidRPr="007730FA" w14:paraId="2009AED4" w14:textId="77777777" w:rsidTr="007F3FAC">
        <w:trPr>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C24AF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58C2825A"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4</w:t>
            </w:r>
          </w:p>
        </w:tc>
        <w:tc>
          <w:tcPr>
            <w:tcW w:w="746" w:type="dxa"/>
            <w:tcBorders>
              <w:top w:val="nil"/>
              <w:left w:val="nil"/>
              <w:bottom w:val="single" w:sz="4" w:space="0" w:color="auto"/>
              <w:right w:val="single" w:sz="4" w:space="0" w:color="auto"/>
            </w:tcBorders>
            <w:shd w:val="clear" w:color="auto" w:fill="auto"/>
            <w:vAlign w:val="bottom"/>
            <w:hideMark/>
          </w:tcPr>
          <w:p w14:paraId="390F9F5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2761CFD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60" w:type="dxa"/>
            <w:tcBorders>
              <w:top w:val="nil"/>
              <w:left w:val="nil"/>
              <w:bottom w:val="single" w:sz="4" w:space="0" w:color="auto"/>
              <w:right w:val="single" w:sz="4" w:space="0" w:color="auto"/>
            </w:tcBorders>
            <w:shd w:val="clear" w:color="auto" w:fill="auto"/>
            <w:noWrap/>
            <w:vAlign w:val="center"/>
          </w:tcPr>
          <w:p w14:paraId="6E6F13CA" w14:textId="759E8A9D" w:rsidR="007730FA" w:rsidRPr="007730FA" w:rsidRDefault="007730FA" w:rsidP="00113EC1">
            <w:pPr>
              <w:jc w:val="center"/>
              <w:rPr>
                <w:rFonts w:ascii="Calibri" w:hAnsi="Calibri" w:cs="Calibri"/>
                <w:b/>
                <w:bCs/>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6571E6D" w14:textId="0F1361E0" w:rsidR="007730FA" w:rsidRPr="007730FA" w:rsidRDefault="007730FA" w:rsidP="00113EC1">
            <w:pPr>
              <w:jc w:val="center"/>
              <w:rPr>
                <w:rFonts w:ascii="Calibri" w:hAnsi="Calibri" w:cs="Calibri"/>
                <w:b/>
                <w:bCs/>
                <w:color w:val="000000"/>
                <w:sz w:val="18"/>
                <w:szCs w:val="18"/>
                <w:lang w:val="ru-RU" w:eastAsia="ru-RU"/>
              </w:rPr>
            </w:pPr>
          </w:p>
        </w:tc>
        <w:tc>
          <w:tcPr>
            <w:tcW w:w="1241" w:type="dxa"/>
            <w:tcBorders>
              <w:top w:val="nil"/>
              <w:left w:val="nil"/>
              <w:bottom w:val="single" w:sz="4" w:space="0" w:color="auto"/>
              <w:right w:val="single" w:sz="4" w:space="0" w:color="auto"/>
            </w:tcBorders>
            <w:shd w:val="clear" w:color="auto" w:fill="auto"/>
            <w:noWrap/>
            <w:vAlign w:val="center"/>
          </w:tcPr>
          <w:p w14:paraId="473700C2" w14:textId="5FBDCAA1" w:rsidR="007730FA" w:rsidRPr="007730FA" w:rsidRDefault="007730FA" w:rsidP="00113EC1">
            <w:pPr>
              <w:jc w:val="center"/>
              <w:rPr>
                <w:rFonts w:ascii="Calibri" w:hAnsi="Calibri" w:cs="Calibri"/>
                <w:b/>
                <w:bCs/>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424DF0E" w14:textId="3FBA0E27" w:rsidR="007730FA" w:rsidRPr="007730FA" w:rsidRDefault="007730FA" w:rsidP="00113EC1">
            <w:pPr>
              <w:jc w:val="center"/>
              <w:rPr>
                <w:rFonts w:ascii="Calibri" w:hAnsi="Calibri" w:cs="Calibri"/>
                <w:b/>
                <w:bCs/>
                <w:sz w:val="18"/>
                <w:szCs w:val="18"/>
                <w:lang w:val="ru-RU" w:eastAsia="ru-RU"/>
              </w:rPr>
            </w:pPr>
          </w:p>
        </w:tc>
        <w:tc>
          <w:tcPr>
            <w:tcW w:w="1081" w:type="dxa"/>
            <w:tcBorders>
              <w:top w:val="nil"/>
              <w:left w:val="nil"/>
              <w:bottom w:val="single" w:sz="4" w:space="0" w:color="auto"/>
              <w:right w:val="single" w:sz="4" w:space="0" w:color="auto"/>
            </w:tcBorders>
            <w:shd w:val="clear" w:color="auto" w:fill="auto"/>
            <w:noWrap/>
            <w:vAlign w:val="center"/>
          </w:tcPr>
          <w:p w14:paraId="358DE7FD" w14:textId="51D3A6FD" w:rsidR="007730FA" w:rsidRPr="007730FA" w:rsidRDefault="007730FA" w:rsidP="00113EC1">
            <w:pPr>
              <w:jc w:val="center"/>
              <w:rPr>
                <w:rFonts w:ascii="Calibri" w:hAnsi="Calibri" w:cs="Calibri"/>
                <w:b/>
                <w:bCs/>
                <w:sz w:val="18"/>
                <w:szCs w:val="18"/>
                <w:lang w:val="ru-RU" w:eastAsia="ru-RU"/>
              </w:rPr>
            </w:pPr>
          </w:p>
        </w:tc>
      </w:tr>
      <w:tr w:rsidR="007730FA" w:rsidRPr="007730FA" w14:paraId="126FF58E" w14:textId="77777777" w:rsidTr="007F3FAC">
        <w:trPr>
          <w:trHeight w:val="450"/>
        </w:trPr>
        <w:tc>
          <w:tcPr>
            <w:tcW w:w="12845" w:type="dxa"/>
            <w:gridSpan w:val="8"/>
            <w:tcBorders>
              <w:top w:val="nil"/>
              <w:left w:val="nil"/>
              <w:bottom w:val="nil"/>
              <w:right w:val="nil"/>
            </w:tcBorders>
            <w:shd w:val="clear" w:color="auto" w:fill="auto"/>
            <w:noWrap/>
            <w:vAlign w:val="bottom"/>
          </w:tcPr>
          <w:p w14:paraId="2E84AD4B" w14:textId="7B03DFBC" w:rsidR="007730FA" w:rsidRPr="007730FA" w:rsidRDefault="007730FA" w:rsidP="007730FA">
            <w:pPr>
              <w:rPr>
                <w:rFonts w:ascii="Calibri" w:hAnsi="Calibri" w:cs="Calibri"/>
                <w:color w:val="000000"/>
                <w:sz w:val="18"/>
                <w:szCs w:val="18"/>
                <w:lang w:val="ru-RU" w:eastAsia="ru-RU"/>
              </w:rPr>
            </w:pPr>
          </w:p>
        </w:tc>
        <w:tc>
          <w:tcPr>
            <w:tcW w:w="1081" w:type="dxa"/>
            <w:tcBorders>
              <w:top w:val="nil"/>
              <w:left w:val="nil"/>
              <w:bottom w:val="nil"/>
              <w:right w:val="nil"/>
            </w:tcBorders>
            <w:shd w:val="clear" w:color="auto" w:fill="auto"/>
            <w:noWrap/>
            <w:vAlign w:val="center"/>
            <w:hideMark/>
          </w:tcPr>
          <w:p w14:paraId="32F8EB84" w14:textId="5E38AABC" w:rsidR="007730FA" w:rsidRPr="00CF5D86" w:rsidRDefault="007730FA" w:rsidP="00CF5D86">
            <w:pPr>
              <w:rPr>
                <w:rFonts w:ascii="Calibri" w:hAnsi="Calibri" w:cs="Calibri"/>
                <w:b/>
                <w:bCs/>
                <w:color w:val="000000"/>
                <w:sz w:val="16"/>
                <w:lang w:val="ru-RU" w:eastAsia="ru-RU"/>
              </w:rPr>
            </w:pPr>
          </w:p>
        </w:tc>
      </w:tr>
      <w:tr w:rsidR="007730FA" w:rsidRPr="007730FA" w14:paraId="5797420D" w14:textId="77777777" w:rsidTr="007F3FAC">
        <w:trPr>
          <w:trHeight w:val="405"/>
        </w:trPr>
        <w:tc>
          <w:tcPr>
            <w:tcW w:w="480" w:type="dxa"/>
            <w:tcBorders>
              <w:top w:val="nil"/>
              <w:left w:val="nil"/>
              <w:bottom w:val="nil"/>
              <w:right w:val="nil"/>
            </w:tcBorders>
            <w:shd w:val="clear" w:color="auto" w:fill="auto"/>
            <w:noWrap/>
            <w:vAlign w:val="center"/>
            <w:hideMark/>
          </w:tcPr>
          <w:p w14:paraId="6C2C10D0" w14:textId="77777777" w:rsidR="007730FA" w:rsidRPr="007730FA" w:rsidRDefault="007730FA" w:rsidP="007730FA">
            <w:pPr>
              <w:jc w:val="right"/>
              <w:rPr>
                <w:rFonts w:ascii="Calibri" w:hAnsi="Calibri" w:cs="Calibri"/>
                <w:b/>
                <w:bCs/>
                <w:color w:val="000000"/>
                <w:lang w:val="ru-RU" w:eastAsia="ru-RU"/>
              </w:rPr>
            </w:pPr>
          </w:p>
        </w:tc>
        <w:tc>
          <w:tcPr>
            <w:tcW w:w="5620" w:type="dxa"/>
            <w:tcBorders>
              <w:top w:val="nil"/>
              <w:left w:val="nil"/>
              <w:bottom w:val="nil"/>
              <w:right w:val="nil"/>
            </w:tcBorders>
            <w:shd w:val="clear" w:color="auto" w:fill="auto"/>
            <w:noWrap/>
            <w:vAlign w:val="center"/>
            <w:hideMark/>
          </w:tcPr>
          <w:p w14:paraId="718DFFA9"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hideMark/>
          </w:tcPr>
          <w:p w14:paraId="6F95D939"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hideMark/>
          </w:tcPr>
          <w:p w14:paraId="62BB5006" w14:textId="77777777" w:rsidR="007730FA" w:rsidRPr="007730FA" w:rsidRDefault="007730FA" w:rsidP="007730FA">
            <w:pPr>
              <w:jc w:val="center"/>
              <w:rPr>
                <w:lang w:val="ru-RU" w:eastAsia="ru-RU"/>
              </w:rPr>
            </w:pPr>
          </w:p>
        </w:tc>
        <w:tc>
          <w:tcPr>
            <w:tcW w:w="1360" w:type="dxa"/>
            <w:tcBorders>
              <w:top w:val="nil"/>
              <w:left w:val="nil"/>
              <w:bottom w:val="nil"/>
              <w:right w:val="nil"/>
            </w:tcBorders>
            <w:shd w:val="clear" w:color="auto" w:fill="auto"/>
            <w:noWrap/>
            <w:vAlign w:val="center"/>
            <w:hideMark/>
          </w:tcPr>
          <w:p w14:paraId="46F9DACF"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7A4C0EDD" w14:textId="77777777" w:rsidR="007730FA" w:rsidRPr="007730FA" w:rsidRDefault="007730FA" w:rsidP="007730FA">
            <w:pPr>
              <w:rPr>
                <w:lang w:val="ru-RU" w:eastAsia="ru-RU"/>
              </w:rPr>
            </w:pPr>
          </w:p>
        </w:tc>
        <w:tc>
          <w:tcPr>
            <w:tcW w:w="1241" w:type="dxa"/>
            <w:tcBorders>
              <w:top w:val="nil"/>
              <w:left w:val="nil"/>
              <w:bottom w:val="nil"/>
              <w:right w:val="nil"/>
            </w:tcBorders>
            <w:shd w:val="clear" w:color="auto" w:fill="auto"/>
            <w:noWrap/>
            <w:vAlign w:val="center"/>
            <w:hideMark/>
          </w:tcPr>
          <w:p w14:paraId="52E3220E" w14:textId="77777777" w:rsidR="007730FA" w:rsidRPr="007730FA" w:rsidRDefault="007730FA" w:rsidP="007730FA">
            <w:pPr>
              <w:rPr>
                <w:lang w:val="ru-RU" w:eastAsia="ru-RU"/>
              </w:rPr>
            </w:pPr>
          </w:p>
        </w:tc>
        <w:tc>
          <w:tcPr>
            <w:tcW w:w="1329" w:type="dxa"/>
            <w:tcBorders>
              <w:top w:val="nil"/>
              <w:left w:val="nil"/>
              <w:bottom w:val="nil"/>
              <w:right w:val="nil"/>
            </w:tcBorders>
            <w:shd w:val="clear" w:color="auto" w:fill="auto"/>
            <w:noWrap/>
            <w:vAlign w:val="center"/>
          </w:tcPr>
          <w:p w14:paraId="6E9E50F8" w14:textId="3EFAD852" w:rsidR="007730FA" w:rsidRPr="007730FA" w:rsidRDefault="007730FA" w:rsidP="007730FA">
            <w:pPr>
              <w:rPr>
                <w:rFonts w:ascii="Calibri" w:hAnsi="Calibri" w:cs="Calibri"/>
                <w:sz w:val="18"/>
                <w:szCs w:val="18"/>
                <w:lang w:val="ru-RU" w:eastAsia="ru-RU"/>
              </w:rPr>
            </w:pPr>
          </w:p>
        </w:tc>
        <w:tc>
          <w:tcPr>
            <w:tcW w:w="1081" w:type="dxa"/>
            <w:tcBorders>
              <w:top w:val="nil"/>
              <w:left w:val="nil"/>
              <w:bottom w:val="nil"/>
              <w:right w:val="nil"/>
            </w:tcBorders>
            <w:shd w:val="clear" w:color="auto" w:fill="auto"/>
            <w:noWrap/>
            <w:vAlign w:val="center"/>
            <w:hideMark/>
          </w:tcPr>
          <w:p w14:paraId="4A952AC9" w14:textId="38499C74" w:rsidR="007730FA" w:rsidRPr="00CF5D86" w:rsidRDefault="007730FA" w:rsidP="007730FA">
            <w:pPr>
              <w:rPr>
                <w:rFonts w:ascii="Calibri" w:hAnsi="Calibri" w:cs="Calibri"/>
                <w:b/>
                <w:bCs/>
                <w:sz w:val="16"/>
                <w:szCs w:val="18"/>
                <w:lang w:val="ru-RU" w:eastAsia="ru-RU"/>
              </w:rPr>
            </w:pPr>
          </w:p>
        </w:tc>
      </w:tr>
    </w:tbl>
    <w:p w14:paraId="257E968F" w14:textId="77777777" w:rsidR="007730FA" w:rsidRDefault="007730FA" w:rsidP="00590A06">
      <w:pPr>
        <w:jc w:val="right"/>
        <w:rPr>
          <w:rFonts w:asciiTheme="minorHAnsi" w:hAnsiTheme="minorHAnsi" w:cstheme="minorHAnsi"/>
          <w:b/>
          <w:sz w:val="24"/>
          <w:szCs w:val="24"/>
          <w:lang w:val="ru-RU"/>
        </w:rPr>
        <w:sectPr w:rsidR="007730FA" w:rsidSect="007730FA">
          <w:pgSz w:w="15840" w:h="12240" w:orient="landscape" w:code="1"/>
          <w:pgMar w:top="1440" w:right="1134" w:bottom="1440" w:left="1134" w:header="720" w:footer="720" w:gutter="0"/>
          <w:cols w:space="720"/>
          <w:docGrid w:linePitch="272"/>
        </w:sectPr>
      </w:pPr>
    </w:p>
    <w:tbl>
      <w:tblPr>
        <w:tblW w:w="13742" w:type="dxa"/>
        <w:tblInd w:w="108" w:type="dxa"/>
        <w:tblLayout w:type="fixed"/>
        <w:tblLook w:val="04A0" w:firstRow="1" w:lastRow="0" w:firstColumn="1" w:lastColumn="0" w:noHBand="0" w:noVBand="1"/>
      </w:tblPr>
      <w:tblGrid>
        <w:gridCol w:w="479"/>
        <w:gridCol w:w="5617"/>
        <w:gridCol w:w="745"/>
        <w:gridCol w:w="740"/>
        <w:gridCol w:w="1095"/>
        <w:gridCol w:w="1329"/>
        <w:gridCol w:w="1222"/>
        <w:gridCol w:w="1134"/>
        <w:gridCol w:w="1360"/>
        <w:gridCol w:w="11"/>
        <w:gridCol w:w="10"/>
      </w:tblGrid>
      <w:tr w:rsidR="007730FA" w:rsidRPr="007730FA" w14:paraId="3A40BDC8" w14:textId="77777777" w:rsidTr="00113EC1">
        <w:trPr>
          <w:gridAfter w:val="1"/>
          <w:wAfter w:w="10" w:type="dxa"/>
          <w:trHeight w:val="240"/>
        </w:trPr>
        <w:tc>
          <w:tcPr>
            <w:tcW w:w="480" w:type="dxa"/>
            <w:tcBorders>
              <w:top w:val="nil"/>
              <w:left w:val="nil"/>
              <w:bottom w:val="nil"/>
              <w:right w:val="nil"/>
            </w:tcBorders>
            <w:shd w:val="clear" w:color="auto" w:fill="auto"/>
            <w:noWrap/>
            <w:vAlign w:val="center"/>
            <w:hideMark/>
          </w:tcPr>
          <w:p w14:paraId="18C9F937" w14:textId="77777777" w:rsidR="007730FA" w:rsidRPr="007730FA" w:rsidRDefault="007730FA" w:rsidP="007730FA">
            <w:pPr>
              <w:rPr>
                <w:sz w:val="24"/>
                <w:szCs w:val="24"/>
                <w:lang w:val="ru-RU" w:eastAsia="ru-RU"/>
              </w:rPr>
            </w:pPr>
          </w:p>
        </w:tc>
        <w:tc>
          <w:tcPr>
            <w:tcW w:w="5620" w:type="dxa"/>
            <w:tcBorders>
              <w:top w:val="nil"/>
              <w:left w:val="nil"/>
              <w:bottom w:val="nil"/>
              <w:right w:val="nil"/>
            </w:tcBorders>
            <w:shd w:val="clear" w:color="auto" w:fill="auto"/>
            <w:noWrap/>
            <w:vAlign w:val="center"/>
            <w:hideMark/>
          </w:tcPr>
          <w:p w14:paraId="176A7B97"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hideMark/>
          </w:tcPr>
          <w:p w14:paraId="6B1403B4"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hideMark/>
          </w:tcPr>
          <w:p w14:paraId="79DF04E7" w14:textId="77777777" w:rsidR="007730FA" w:rsidRPr="007730FA" w:rsidRDefault="007730FA" w:rsidP="007730FA">
            <w:pPr>
              <w:jc w:val="center"/>
              <w:rPr>
                <w:lang w:val="ru-RU" w:eastAsia="ru-RU"/>
              </w:rPr>
            </w:pPr>
          </w:p>
        </w:tc>
        <w:tc>
          <w:tcPr>
            <w:tcW w:w="1095" w:type="dxa"/>
            <w:tcBorders>
              <w:top w:val="nil"/>
              <w:left w:val="nil"/>
              <w:bottom w:val="nil"/>
              <w:right w:val="nil"/>
            </w:tcBorders>
            <w:shd w:val="clear" w:color="auto" w:fill="auto"/>
            <w:noWrap/>
            <w:vAlign w:val="center"/>
            <w:hideMark/>
          </w:tcPr>
          <w:p w14:paraId="7BCBFD23"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5BBB2538" w14:textId="77777777" w:rsidR="007730FA" w:rsidRPr="007730FA" w:rsidRDefault="007730FA" w:rsidP="007730FA">
            <w:pPr>
              <w:rPr>
                <w:lang w:val="ru-RU" w:eastAsia="ru-RU"/>
              </w:rPr>
            </w:pPr>
          </w:p>
        </w:tc>
        <w:tc>
          <w:tcPr>
            <w:tcW w:w="1222" w:type="dxa"/>
            <w:tcBorders>
              <w:top w:val="nil"/>
              <w:left w:val="nil"/>
              <w:bottom w:val="nil"/>
              <w:right w:val="nil"/>
            </w:tcBorders>
            <w:shd w:val="clear" w:color="auto" w:fill="auto"/>
            <w:noWrap/>
            <w:vAlign w:val="center"/>
            <w:hideMark/>
          </w:tcPr>
          <w:p w14:paraId="358FB8C6" w14:textId="77777777" w:rsidR="007730FA" w:rsidRPr="007730FA" w:rsidRDefault="007730FA" w:rsidP="007730FA">
            <w:pPr>
              <w:rPr>
                <w:lang w:val="ru-RU" w:eastAsia="ru-RU"/>
              </w:rPr>
            </w:pPr>
          </w:p>
        </w:tc>
        <w:tc>
          <w:tcPr>
            <w:tcW w:w="2500" w:type="dxa"/>
            <w:gridSpan w:val="3"/>
            <w:tcBorders>
              <w:top w:val="nil"/>
              <w:left w:val="nil"/>
              <w:bottom w:val="nil"/>
              <w:right w:val="nil"/>
            </w:tcBorders>
            <w:shd w:val="clear" w:color="auto" w:fill="auto"/>
            <w:noWrap/>
            <w:vAlign w:val="center"/>
            <w:hideMark/>
          </w:tcPr>
          <w:p w14:paraId="65B05F31" w14:textId="05D308CC"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Приложение 2</w:t>
            </w:r>
            <w:r>
              <w:rPr>
                <w:rFonts w:ascii="Calibri" w:hAnsi="Calibri" w:cs="Calibri"/>
                <w:sz w:val="18"/>
                <w:szCs w:val="18"/>
                <w:lang w:val="ru-RU" w:eastAsia="ru-RU"/>
              </w:rPr>
              <w:t>-3</w:t>
            </w:r>
          </w:p>
        </w:tc>
      </w:tr>
      <w:tr w:rsidR="007730FA" w:rsidRPr="007730FA" w14:paraId="63C35AD4" w14:textId="77777777" w:rsidTr="00113EC1">
        <w:trPr>
          <w:gridAfter w:val="2"/>
          <w:wAfter w:w="16" w:type="dxa"/>
          <w:trHeight w:val="240"/>
        </w:trPr>
        <w:tc>
          <w:tcPr>
            <w:tcW w:w="6100" w:type="dxa"/>
            <w:gridSpan w:val="2"/>
            <w:tcBorders>
              <w:top w:val="nil"/>
              <w:left w:val="nil"/>
              <w:bottom w:val="nil"/>
              <w:right w:val="nil"/>
            </w:tcBorders>
            <w:shd w:val="clear" w:color="auto" w:fill="auto"/>
            <w:noWrap/>
            <w:vAlign w:val="center"/>
            <w:hideMark/>
          </w:tcPr>
          <w:p w14:paraId="60BD797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ЗАКАЗЧИК: ПРООН в Казахстане</w:t>
            </w:r>
          </w:p>
        </w:tc>
        <w:tc>
          <w:tcPr>
            <w:tcW w:w="746" w:type="dxa"/>
            <w:tcBorders>
              <w:top w:val="nil"/>
              <w:left w:val="nil"/>
              <w:bottom w:val="nil"/>
              <w:right w:val="nil"/>
            </w:tcBorders>
            <w:shd w:val="clear" w:color="auto" w:fill="auto"/>
            <w:noWrap/>
            <w:vAlign w:val="center"/>
            <w:hideMark/>
          </w:tcPr>
          <w:p w14:paraId="5FE9EC4C" w14:textId="77777777" w:rsidR="007730FA" w:rsidRPr="007730FA" w:rsidRDefault="007730FA" w:rsidP="007730FA">
            <w:pPr>
              <w:rPr>
                <w:rFonts w:ascii="Calibri" w:hAnsi="Calibri" w:cs="Calibri"/>
                <w:sz w:val="18"/>
                <w:szCs w:val="18"/>
                <w:lang w:val="ru-RU" w:eastAsia="ru-RU"/>
              </w:rPr>
            </w:pPr>
          </w:p>
        </w:tc>
        <w:tc>
          <w:tcPr>
            <w:tcW w:w="740" w:type="dxa"/>
            <w:tcBorders>
              <w:top w:val="nil"/>
              <w:left w:val="nil"/>
              <w:bottom w:val="nil"/>
              <w:right w:val="nil"/>
            </w:tcBorders>
            <w:shd w:val="clear" w:color="auto" w:fill="auto"/>
            <w:noWrap/>
            <w:vAlign w:val="bottom"/>
            <w:hideMark/>
          </w:tcPr>
          <w:p w14:paraId="2C1B1B8B" w14:textId="77777777" w:rsidR="007730FA" w:rsidRPr="007730FA" w:rsidRDefault="007730FA" w:rsidP="007730FA">
            <w:pPr>
              <w:jc w:val="center"/>
              <w:rPr>
                <w:lang w:val="ru-RU" w:eastAsia="ru-RU"/>
              </w:rPr>
            </w:pPr>
          </w:p>
        </w:tc>
        <w:tc>
          <w:tcPr>
            <w:tcW w:w="1095" w:type="dxa"/>
            <w:tcBorders>
              <w:top w:val="nil"/>
              <w:left w:val="nil"/>
              <w:bottom w:val="nil"/>
              <w:right w:val="nil"/>
            </w:tcBorders>
            <w:shd w:val="clear" w:color="auto" w:fill="auto"/>
            <w:noWrap/>
            <w:vAlign w:val="center"/>
            <w:hideMark/>
          </w:tcPr>
          <w:p w14:paraId="26FC679C"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hideMark/>
          </w:tcPr>
          <w:p w14:paraId="3C1F836B" w14:textId="77777777" w:rsidR="007730FA" w:rsidRPr="007730FA" w:rsidRDefault="007730FA" w:rsidP="007730FA">
            <w:pPr>
              <w:rPr>
                <w:lang w:val="ru-RU" w:eastAsia="ru-RU"/>
              </w:rPr>
            </w:pPr>
          </w:p>
        </w:tc>
        <w:tc>
          <w:tcPr>
            <w:tcW w:w="1222" w:type="dxa"/>
            <w:tcBorders>
              <w:top w:val="nil"/>
              <w:left w:val="nil"/>
              <w:bottom w:val="nil"/>
              <w:right w:val="nil"/>
            </w:tcBorders>
            <w:shd w:val="clear" w:color="auto" w:fill="auto"/>
            <w:noWrap/>
            <w:vAlign w:val="center"/>
            <w:hideMark/>
          </w:tcPr>
          <w:p w14:paraId="20017F1B" w14:textId="77777777" w:rsidR="007730FA" w:rsidRPr="007730FA" w:rsidRDefault="007730FA" w:rsidP="007730FA">
            <w:pPr>
              <w:rPr>
                <w:lang w:val="ru-RU" w:eastAsia="ru-RU"/>
              </w:rPr>
            </w:pPr>
          </w:p>
        </w:tc>
        <w:tc>
          <w:tcPr>
            <w:tcW w:w="1134" w:type="dxa"/>
            <w:tcBorders>
              <w:top w:val="nil"/>
              <w:left w:val="nil"/>
              <w:bottom w:val="nil"/>
              <w:right w:val="nil"/>
            </w:tcBorders>
            <w:shd w:val="clear" w:color="auto" w:fill="auto"/>
            <w:noWrap/>
            <w:vAlign w:val="center"/>
            <w:hideMark/>
          </w:tcPr>
          <w:p w14:paraId="7476037A" w14:textId="77777777" w:rsidR="007730FA" w:rsidRPr="007730FA" w:rsidRDefault="007730FA" w:rsidP="007730FA">
            <w:pPr>
              <w:rPr>
                <w:lang w:val="ru-RU" w:eastAsia="ru-RU"/>
              </w:rPr>
            </w:pPr>
          </w:p>
        </w:tc>
        <w:tc>
          <w:tcPr>
            <w:tcW w:w="1360" w:type="dxa"/>
            <w:tcBorders>
              <w:top w:val="nil"/>
              <w:left w:val="nil"/>
              <w:bottom w:val="nil"/>
              <w:right w:val="nil"/>
            </w:tcBorders>
            <w:shd w:val="clear" w:color="auto" w:fill="auto"/>
            <w:noWrap/>
            <w:vAlign w:val="center"/>
            <w:hideMark/>
          </w:tcPr>
          <w:p w14:paraId="6E7042E6" w14:textId="77777777" w:rsidR="007730FA" w:rsidRPr="007730FA" w:rsidRDefault="007730FA" w:rsidP="007730FA">
            <w:pPr>
              <w:rPr>
                <w:lang w:val="ru-RU" w:eastAsia="ru-RU"/>
              </w:rPr>
            </w:pPr>
          </w:p>
        </w:tc>
      </w:tr>
      <w:tr w:rsidR="007730FA" w:rsidRPr="007730FA" w14:paraId="4EDB6585" w14:textId="77777777" w:rsidTr="00113EC1">
        <w:trPr>
          <w:trHeight w:val="240"/>
        </w:trPr>
        <w:tc>
          <w:tcPr>
            <w:tcW w:w="13742" w:type="dxa"/>
            <w:gridSpan w:val="11"/>
            <w:tcBorders>
              <w:top w:val="nil"/>
              <w:left w:val="nil"/>
              <w:bottom w:val="nil"/>
              <w:right w:val="nil"/>
            </w:tcBorders>
            <w:shd w:val="clear" w:color="auto" w:fill="auto"/>
            <w:noWrap/>
            <w:vAlign w:val="center"/>
            <w:hideMark/>
          </w:tcPr>
          <w:p w14:paraId="588058C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Наименование объекта: Модернизация системы отопления и ГВС МЖД по адресу: ул. Пушкина 7</w:t>
            </w:r>
          </w:p>
        </w:tc>
      </w:tr>
      <w:tr w:rsidR="007730FA" w:rsidRPr="007730FA" w14:paraId="15F41D60" w14:textId="77777777" w:rsidTr="00113EC1">
        <w:trPr>
          <w:trHeight w:val="240"/>
        </w:trPr>
        <w:tc>
          <w:tcPr>
            <w:tcW w:w="13742" w:type="dxa"/>
            <w:gridSpan w:val="11"/>
            <w:tcBorders>
              <w:top w:val="nil"/>
              <w:left w:val="nil"/>
              <w:bottom w:val="nil"/>
              <w:right w:val="nil"/>
            </w:tcBorders>
            <w:shd w:val="clear" w:color="auto" w:fill="auto"/>
            <w:noWrap/>
            <w:vAlign w:val="center"/>
            <w:hideMark/>
          </w:tcPr>
          <w:p w14:paraId="51D2903C" w14:textId="77777777" w:rsidR="007730FA" w:rsidRPr="007730FA" w:rsidRDefault="007730FA" w:rsidP="007730FA">
            <w:pPr>
              <w:rPr>
                <w:rFonts w:ascii="Calibri" w:hAnsi="Calibri" w:cs="Calibri"/>
                <w:sz w:val="18"/>
                <w:szCs w:val="18"/>
                <w:lang w:val="ru-RU" w:eastAsia="ru-RU"/>
              </w:rPr>
            </w:pPr>
          </w:p>
        </w:tc>
      </w:tr>
      <w:tr w:rsidR="007730FA" w:rsidRPr="007730FA" w14:paraId="11B957D6" w14:textId="77777777" w:rsidTr="00113EC1">
        <w:trPr>
          <w:trHeight w:val="255"/>
        </w:trPr>
        <w:tc>
          <w:tcPr>
            <w:tcW w:w="13742" w:type="dxa"/>
            <w:gridSpan w:val="11"/>
            <w:tcBorders>
              <w:top w:val="nil"/>
              <w:left w:val="nil"/>
              <w:bottom w:val="nil"/>
              <w:right w:val="nil"/>
            </w:tcBorders>
            <w:shd w:val="clear" w:color="auto" w:fill="auto"/>
            <w:noWrap/>
            <w:vAlign w:val="center"/>
            <w:hideMark/>
          </w:tcPr>
          <w:p w14:paraId="51179B9B" w14:textId="77777777" w:rsidR="007730FA" w:rsidRPr="007730FA" w:rsidRDefault="007730FA" w:rsidP="007730FA">
            <w:pPr>
              <w:jc w:val="center"/>
              <w:rPr>
                <w:lang w:val="ru-RU" w:eastAsia="ru-RU"/>
              </w:rPr>
            </w:pPr>
          </w:p>
        </w:tc>
      </w:tr>
      <w:tr w:rsidR="007730FA" w:rsidRPr="007F3FAC" w14:paraId="667F0A22" w14:textId="77777777" w:rsidTr="00113EC1">
        <w:trPr>
          <w:gridAfter w:val="1"/>
          <w:wAfter w:w="5" w:type="dxa"/>
          <w:trHeight w:val="54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6B6E0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w:t>
            </w:r>
            <w:r w:rsidRPr="007730FA">
              <w:rPr>
                <w:rFonts w:ascii="Calibri" w:hAnsi="Calibri" w:cs="Calibri"/>
                <w:sz w:val="18"/>
                <w:szCs w:val="18"/>
                <w:lang w:val="ru-RU" w:eastAsia="ru-RU"/>
              </w:rPr>
              <w:br/>
              <w:t xml:space="preserve"> п/п</w:t>
            </w:r>
          </w:p>
        </w:tc>
        <w:tc>
          <w:tcPr>
            <w:tcW w:w="5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A67FE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Наименование работ и применяемых материалов, механизмов</w:t>
            </w:r>
          </w:p>
        </w:tc>
        <w:tc>
          <w:tcPr>
            <w:tcW w:w="7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908CB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xml:space="preserve">Ед. </w:t>
            </w:r>
            <w:r w:rsidRPr="007730FA">
              <w:rPr>
                <w:rFonts w:ascii="Calibri" w:hAnsi="Calibri" w:cs="Calibri"/>
                <w:sz w:val="18"/>
                <w:szCs w:val="18"/>
                <w:lang w:val="ru-RU" w:eastAsia="ru-RU"/>
              </w:rPr>
              <w:br/>
              <w:t>изм.</w:t>
            </w:r>
          </w:p>
        </w:tc>
        <w:tc>
          <w:tcPr>
            <w:tcW w:w="74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4E73820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Кол-</w:t>
            </w:r>
            <w:r w:rsidRPr="007730FA">
              <w:rPr>
                <w:rFonts w:ascii="Calibri" w:hAnsi="Calibri" w:cs="Calibri"/>
                <w:sz w:val="18"/>
                <w:szCs w:val="18"/>
                <w:lang w:val="ru-RU" w:eastAsia="ru-RU"/>
              </w:rPr>
              <w:br/>
              <w:t>во</w:t>
            </w:r>
          </w:p>
        </w:tc>
        <w:tc>
          <w:tcPr>
            <w:tcW w:w="2424" w:type="dxa"/>
            <w:gridSpan w:val="2"/>
            <w:tcBorders>
              <w:top w:val="single" w:sz="8" w:space="0" w:color="auto"/>
              <w:left w:val="nil"/>
              <w:bottom w:val="single" w:sz="4" w:space="0" w:color="auto"/>
              <w:right w:val="nil"/>
            </w:tcBorders>
            <w:shd w:val="clear" w:color="auto" w:fill="auto"/>
            <w:vAlign w:val="center"/>
            <w:hideMark/>
          </w:tcPr>
          <w:p w14:paraId="404F3050" w14:textId="61DC4554"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единицу измерения, тенге </w:t>
            </w:r>
            <w:r w:rsidR="00B93C72">
              <w:rPr>
                <w:rFonts w:ascii="Calibri" w:hAnsi="Calibri" w:cs="Calibri"/>
                <w:b/>
                <w:bCs/>
                <w:sz w:val="18"/>
                <w:szCs w:val="18"/>
                <w:lang w:val="ru-RU" w:eastAsia="ru-RU"/>
              </w:rPr>
              <w:t>без</w:t>
            </w:r>
            <w:r w:rsidRPr="007730FA">
              <w:rPr>
                <w:rFonts w:ascii="Calibri" w:hAnsi="Calibri" w:cs="Calibri"/>
                <w:b/>
                <w:bCs/>
                <w:sz w:val="18"/>
                <w:szCs w:val="18"/>
                <w:lang w:val="ru-RU" w:eastAsia="ru-RU"/>
              </w:rPr>
              <w:t xml:space="preserve">  НДС</w:t>
            </w:r>
          </w:p>
        </w:tc>
        <w:tc>
          <w:tcPr>
            <w:tcW w:w="3727"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14:paraId="38FD3FA2" w14:textId="65CCF213"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Цена за фактический объем, тенге </w:t>
            </w:r>
            <w:r w:rsidR="00B93C72">
              <w:rPr>
                <w:rFonts w:ascii="Calibri" w:hAnsi="Calibri" w:cs="Calibri"/>
                <w:b/>
                <w:bCs/>
                <w:sz w:val="18"/>
                <w:szCs w:val="18"/>
                <w:lang w:val="ru-RU" w:eastAsia="ru-RU"/>
              </w:rPr>
              <w:t xml:space="preserve">без </w:t>
            </w:r>
            <w:r w:rsidRPr="007730FA">
              <w:rPr>
                <w:rFonts w:ascii="Calibri" w:hAnsi="Calibri" w:cs="Calibri"/>
                <w:b/>
                <w:bCs/>
                <w:sz w:val="18"/>
                <w:szCs w:val="18"/>
                <w:lang w:val="ru-RU" w:eastAsia="ru-RU"/>
              </w:rPr>
              <w:t xml:space="preserve"> НДС</w:t>
            </w:r>
          </w:p>
        </w:tc>
      </w:tr>
      <w:tr w:rsidR="007730FA" w:rsidRPr="007730FA" w14:paraId="5A94B7F6" w14:textId="77777777" w:rsidTr="00113EC1">
        <w:trPr>
          <w:gridAfter w:val="2"/>
          <w:wAfter w:w="16" w:type="dxa"/>
          <w:trHeight w:val="495"/>
        </w:trPr>
        <w:tc>
          <w:tcPr>
            <w:tcW w:w="480" w:type="dxa"/>
            <w:vMerge/>
            <w:tcBorders>
              <w:top w:val="single" w:sz="8" w:space="0" w:color="auto"/>
              <w:left w:val="single" w:sz="8" w:space="0" w:color="auto"/>
              <w:bottom w:val="single" w:sz="8" w:space="0" w:color="000000"/>
              <w:right w:val="single" w:sz="4" w:space="0" w:color="auto"/>
            </w:tcBorders>
            <w:vAlign w:val="center"/>
            <w:hideMark/>
          </w:tcPr>
          <w:p w14:paraId="32B4A3DA" w14:textId="77777777" w:rsidR="007730FA" w:rsidRPr="007730FA" w:rsidRDefault="007730FA" w:rsidP="007730FA">
            <w:pPr>
              <w:rPr>
                <w:rFonts w:ascii="Calibri" w:hAnsi="Calibri" w:cs="Calibri"/>
                <w:sz w:val="18"/>
                <w:szCs w:val="18"/>
                <w:lang w:val="ru-RU" w:eastAsia="ru-RU"/>
              </w:rPr>
            </w:pPr>
          </w:p>
        </w:tc>
        <w:tc>
          <w:tcPr>
            <w:tcW w:w="5620" w:type="dxa"/>
            <w:vMerge/>
            <w:tcBorders>
              <w:top w:val="single" w:sz="8" w:space="0" w:color="auto"/>
              <w:left w:val="single" w:sz="4" w:space="0" w:color="auto"/>
              <w:bottom w:val="single" w:sz="8" w:space="0" w:color="000000"/>
              <w:right w:val="single" w:sz="4" w:space="0" w:color="auto"/>
            </w:tcBorders>
            <w:vAlign w:val="center"/>
            <w:hideMark/>
          </w:tcPr>
          <w:p w14:paraId="56FEB271" w14:textId="77777777" w:rsidR="007730FA" w:rsidRPr="007730FA" w:rsidRDefault="007730FA" w:rsidP="007730FA">
            <w:pPr>
              <w:rPr>
                <w:rFonts w:ascii="Calibri" w:hAnsi="Calibri" w:cs="Calibri"/>
                <w:sz w:val="18"/>
                <w:szCs w:val="18"/>
                <w:lang w:val="ru-RU" w:eastAsia="ru-RU"/>
              </w:rPr>
            </w:pPr>
          </w:p>
        </w:tc>
        <w:tc>
          <w:tcPr>
            <w:tcW w:w="746" w:type="dxa"/>
            <w:vMerge/>
            <w:tcBorders>
              <w:top w:val="single" w:sz="8" w:space="0" w:color="auto"/>
              <w:left w:val="single" w:sz="4" w:space="0" w:color="auto"/>
              <w:bottom w:val="single" w:sz="8" w:space="0" w:color="000000"/>
              <w:right w:val="single" w:sz="4" w:space="0" w:color="auto"/>
            </w:tcBorders>
            <w:vAlign w:val="center"/>
            <w:hideMark/>
          </w:tcPr>
          <w:p w14:paraId="04108780" w14:textId="77777777" w:rsidR="007730FA" w:rsidRPr="007730FA" w:rsidRDefault="007730FA" w:rsidP="007730FA">
            <w:pPr>
              <w:rPr>
                <w:rFonts w:ascii="Calibri" w:hAnsi="Calibri" w:cs="Calibri"/>
                <w:sz w:val="18"/>
                <w:szCs w:val="18"/>
                <w:lang w:val="ru-RU" w:eastAsia="ru-RU"/>
              </w:rPr>
            </w:pPr>
          </w:p>
        </w:tc>
        <w:tc>
          <w:tcPr>
            <w:tcW w:w="740" w:type="dxa"/>
            <w:vMerge/>
            <w:tcBorders>
              <w:top w:val="single" w:sz="8" w:space="0" w:color="auto"/>
              <w:left w:val="single" w:sz="4" w:space="0" w:color="auto"/>
              <w:bottom w:val="single" w:sz="8" w:space="0" w:color="000000"/>
              <w:right w:val="single" w:sz="4" w:space="0" w:color="auto"/>
            </w:tcBorders>
            <w:vAlign w:val="center"/>
            <w:hideMark/>
          </w:tcPr>
          <w:p w14:paraId="092AE2F0" w14:textId="77777777" w:rsidR="007730FA" w:rsidRPr="007730FA" w:rsidRDefault="007730FA" w:rsidP="007730FA">
            <w:pPr>
              <w:rPr>
                <w:rFonts w:ascii="Calibri" w:hAnsi="Calibri" w:cs="Calibri"/>
                <w:sz w:val="18"/>
                <w:szCs w:val="18"/>
                <w:lang w:val="ru-RU" w:eastAsia="ru-RU"/>
              </w:rPr>
            </w:pPr>
          </w:p>
        </w:tc>
        <w:tc>
          <w:tcPr>
            <w:tcW w:w="1095" w:type="dxa"/>
            <w:tcBorders>
              <w:top w:val="nil"/>
              <w:left w:val="nil"/>
              <w:bottom w:val="single" w:sz="8" w:space="0" w:color="auto"/>
              <w:right w:val="single" w:sz="4" w:space="0" w:color="auto"/>
            </w:tcBorders>
            <w:shd w:val="clear" w:color="auto" w:fill="auto"/>
            <w:noWrap/>
            <w:vAlign w:val="center"/>
            <w:hideMark/>
          </w:tcPr>
          <w:p w14:paraId="4D50D5D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329" w:type="dxa"/>
            <w:tcBorders>
              <w:top w:val="nil"/>
              <w:left w:val="nil"/>
              <w:bottom w:val="single" w:sz="8" w:space="0" w:color="auto"/>
              <w:right w:val="single" w:sz="4" w:space="0" w:color="auto"/>
            </w:tcBorders>
            <w:shd w:val="clear" w:color="auto" w:fill="auto"/>
            <w:vAlign w:val="center"/>
            <w:hideMark/>
          </w:tcPr>
          <w:p w14:paraId="3127C1D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222" w:type="dxa"/>
            <w:tcBorders>
              <w:top w:val="nil"/>
              <w:left w:val="nil"/>
              <w:bottom w:val="single" w:sz="8" w:space="0" w:color="auto"/>
              <w:right w:val="single" w:sz="4" w:space="0" w:color="auto"/>
            </w:tcBorders>
            <w:shd w:val="clear" w:color="auto" w:fill="auto"/>
            <w:vAlign w:val="center"/>
            <w:hideMark/>
          </w:tcPr>
          <w:p w14:paraId="5D43315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Работы</w:t>
            </w:r>
          </w:p>
        </w:tc>
        <w:tc>
          <w:tcPr>
            <w:tcW w:w="1134" w:type="dxa"/>
            <w:tcBorders>
              <w:top w:val="nil"/>
              <w:left w:val="nil"/>
              <w:bottom w:val="single" w:sz="8" w:space="0" w:color="auto"/>
              <w:right w:val="single" w:sz="4" w:space="0" w:color="auto"/>
            </w:tcBorders>
            <w:shd w:val="clear" w:color="auto" w:fill="auto"/>
            <w:vAlign w:val="center"/>
            <w:hideMark/>
          </w:tcPr>
          <w:p w14:paraId="75C7A15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Материалы и оборудование</w:t>
            </w:r>
          </w:p>
        </w:tc>
        <w:tc>
          <w:tcPr>
            <w:tcW w:w="1360" w:type="dxa"/>
            <w:tcBorders>
              <w:top w:val="nil"/>
              <w:left w:val="nil"/>
              <w:bottom w:val="single" w:sz="8" w:space="0" w:color="auto"/>
              <w:right w:val="single" w:sz="8" w:space="0" w:color="auto"/>
            </w:tcBorders>
            <w:shd w:val="clear" w:color="auto" w:fill="auto"/>
            <w:vAlign w:val="center"/>
            <w:hideMark/>
          </w:tcPr>
          <w:p w14:paraId="0685EAF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Итого, с учетом НДС</w:t>
            </w:r>
          </w:p>
        </w:tc>
      </w:tr>
      <w:tr w:rsidR="007730FA" w:rsidRPr="007730FA" w14:paraId="00DBF071" w14:textId="77777777" w:rsidTr="00113EC1">
        <w:trPr>
          <w:gridAfter w:val="2"/>
          <w:wAfter w:w="16" w:type="dxa"/>
          <w:trHeight w:val="255"/>
        </w:trPr>
        <w:tc>
          <w:tcPr>
            <w:tcW w:w="480" w:type="dxa"/>
            <w:tcBorders>
              <w:top w:val="nil"/>
              <w:left w:val="single" w:sz="4" w:space="0" w:color="auto"/>
              <w:bottom w:val="nil"/>
              <w:right w:val="single" w:sz="4" w:space="0" w:color="auto"/>
            </w:tcBorders>
            <w:shd w:val="clear" w:color="auto" w:fill="auto"/>
            <w:noWrap/>
            <w:vAlign w:val="center"/>
            <w:hideMark/>
          </w:tcPr>
          <w:p w14:paraId="166240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nil"/>
              <w:right w:val="single" w:sz="4" w:space="0" w:color="auto"/>
            </w:tcBorders>
            <w:shd w:val="clear" w:color="auto" w:fill="auto"/>
            <w:noWrap/>
            <w:vAlign w:val="center"/>
            <w:hideMark/>
          </w:tcPr>
          <w:p w14:paraId="524674B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746" w:type="dxa"/>
            <w:tcBorders>
              <w:top w:val="nil"/>
              <w:left w:val="nil"/>
              <w:bottom w:val="nil"/>
              <w:right w:val="single" w:sz="4" w:space="0" w:color="auto"/>
            </w:tcBorders>
            <w:shd w:val="clear" w:color="auto" w:fill="auto"/>
            <w:noWrap/>
            <w:vAlign w:val="center"/>
            <w:hideMark/>
          </w:tcPr>
          <w:p w14:paraId="73F9730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740" w:type="dxa"/>
            <w:tcBorders>
              <w:top w:val="nil"/>
              <w:left w:val="nil"/>
              <w:bottom w:val="nil"/>
              <w:right w:val="single" w:sz="4" w:space="0" w:color="auto"/>
            </w:tcBorders>
            <w:shd w:val="clear" w:color="auto" w:fill="auto"/>
            <w:noWrap/>
            <w:vAlign w:val="bottom"/>
            <w:hideMark/>
          </w:tcPr>
          <w:p w14:paraId="43BF348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nil"/>
              <w:right w:val="single" w:sz="4" w:space="0" w:color="auto"/>
            </w:tcBorders>
            <w:shd w:val="clear" w:color="auto" w:fill="auto"/>
            <w:noWrap/>
            <w:vAlign w:val="center"/>
            <w:hideMark/>
          </w:tcPr>
          <w:p w14:paraId="194FF10C"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5</w:t>
            </w:r>
          </w:p>
        </w:tc>
        <w:tc>
          <w:tcPr>
            <w:tcW w:w="1329" w:type="dxa"/>
            <w:tcBorders>
              <w:top w:val="nil"/>
              <w:left w:val="nil"/>
              <w:bottom w:val="nil"/>
              <w:right w:val="single" w:sz="4" w:space="0" w:color="auto"/>
            </w:tcBorders>
            <w:shd w:val="clear" w:color="auto" w:fill="auto"/>
            <w:noWrap/>
            <w:vAlign w:val="center"/>
            <w:hideMark/>
          </w:tcPr>
          <w:p w14:paraId="2ADF1B73"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222" w:type="dxa"/>
            <w:tcBorders>
              <w:top w:val="nil"/>
              <w:left w:val="nil"/>
              <w:bottom w:val="nil"/>
              <w:right w:val="single" w:sz="4" w:space="0" w:color="auto"/>
            </w:tcBorders>
            <w:shd w:val="clear" w:color="auto" w:fill="auto"/>
            <w:noWrap/>
            <w:vAlign w:val="center"/>
            <w:hideMark/>
          </w:tcPr>
          <w:p w14:paraId="4C2CC632"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134" w:type="dxa"/>
            <w:tcBorders>
              <w:top w:val="nil"/>
              <w:left w:val="nil"/>
              <w:bottom w:val="nil"/>
              <w:right w:val="single" w:sz="4" w:space="0" w:color="auto"/>
            </w:tcBorders>
            <w:shd w:val="clear" w:color="auto" w:fill="auto"/>
            <w:noWrap/>
            <w:vAlign w:val="center"/>
            <w:hideMark/>
          </w:tcPr>
          <w:p w14:paraId="6CBC4793"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360" w:type="dxa"/>
            <w:tcBorders>
              <w:top w:val="nil"/>
              <w:left w:val="nil"/>
              <w:bottom w:val="nil"/>
              <w:right w:val="single" w:sz="4" w:space="0" w:color="auto"/>
            </w:tcBorders>
            <w:shd w:val="clear" w:color="auto" w:fill="auto"/>
            <w:noWrap/>
            <w:vAlign w:val="center"/>
            <w:hideMark/>
          </w:tcPr>
          <w:p w14:paraId="0E12C353" w14:textId="77777777" w:rsidR="007730FA" w:rsidRPr="007730FA" w:rsidRDefault="007730FA" w:rsidP="007730FA">
            <w:pPr>
              <w:jc w:val="right"/>
              <w:rPr>
                <w:rFonts w:ascii="Calibri" w:hAnsi="Calibri" w:cs="Calibri"/>
                <w:sz w:val="18"/>
                <w:szCs w:val="18"/>
                <w:lang w:val="ru-RU" w:eastAsia="ru-RU"/>
              </w:rPr>
            </w:pPr>
            <w:r w:rsidRPr="007730FA">
              <w:rPr>
                <w:rFonts w:ascii="Calibri" w:hAnsi="Calibri" w:cs="Calibri"/>
                <w:sz w:val="18"/>
                <w:szCs w:val="18"/>
                <w:lang w:val="ru-RU" w:eastAsia="ru-RU"/>
              </w:rPr>
              <w:t>10</w:t>
            </w:r>
          </w:p>
        </w:tc>
      </w:tr>
      <w:tr w:rsidR="007730FA" w:rsidRPr="007730FA" w14:paraId="784BF127" w14:textId="77777777" w:rsidTr="00113EC1">
        <w:trPr>
          <w:trHeight w:val="255"/>
        </w:trPr>
        <w:tc>
          <w:tcPr>
            <w:tcW w:w="13742" w:type="dxa"/>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0A3D5C0"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1. Демонтаж/Монтаж</w:t>
            </w:r>
          </w:p>
        </w:tc>
      </w:tr>
      <w:tr w:rsidR="007730FA" w:rsidRPr="007730FA" w14:paraId="642ECC61" w14:textId="77777777" w:rsidTr="00FF6498">
        <w:trPr>
          <w:gridAfter w:val="2"/>
          <w:wAfter w:w="16" w:type="dxa"/>
          <w:trHeight w:val="54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6F58A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5620" w:type="dxa"/>
            <w:tcBorders>
              <w:top w:val="single" w:sz="4" w:space="0" w:color="auto"/>
              <w:left w:val="nil"/>
              <w:bottom w:val="single" w:sz="4" w:space="0" w:color="auto"/>
              <w:right w:val="single" w:sz="4" w:space="0" w:color="auto"/>
            </w:tcBorders>
            <w:shd w:val="clear" w:color="auto" w:fill="auto"/>
            <w:hideMark/>
          </w:tcPr>
          <w:p w14:paraId="0EA9852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8659AE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CF589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4296D950" w14:textId="265CFE7D" w:rsidR="007730FA" w:rsidRPr="007730FA" w:rsidRDefault="007730FA" w:rsidP="0015114F">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01BB0FF" w14:textId="46D4A7EE" w:rsidR="007730FA" w:rsidRPr="007730FA" w:rsidRDefault="007730FA" w:rsidP="0015114F">
            <w:pPr>
              <w:jc w:val="center"/>
              <w:rPr>
                <w:rFonts w:ascii="Calibri" w:hAnsi="Calibri" w:cs="Calibri"/>
                <w:sz w:val="18"/>
                <w:szCs w:val="18"/>
                <w:lang w:val="ru-RU" w:eastAsia="ru-RU"/>
              </w:rPr>
            </w:pPr>
          </w:p>
        </w:tc>
        <w:tc>
          <w:tcPr>
            <w:tcW w:w="1222" w:type="dxa"/>
            <w:tcBorders>
              <w:top w:val="single" w:sz="4" w:space="0" w:color="auto"/>
              <w:left w:val="nil"/>
              <w:bottom w:val="single" w:sz="4" w:space="0" w:color="auto"/>
              <w:right w:val="single" w:sz="4" w:space="0" w:color="auto"/>
            </w:tcBorders>
            <w:shd w:val="clear" w:color="auto" w:fill="auto"/>
            <w:noWrap/>
            <w:vAlign w:val="center"/>
          </w:tcPr>
          <w:p w14:paraId="316205CC" w14:textId="479E7E38" w:rsidR="007730FA" w:rsidRPr="007730FA" w:rsidRDefault="007730FA" w:rsidP="0015114F">
            <w:pPr>
              <w:jc w:val="center"/>
              <w:rPr>
                <w:rFonts w:ascii="Calibri" w:hAnsi="Calibri" w:cs="Calibri"/>
                <w:sz w:val="18"/>
                <w:szCs w:val="18"/>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8530D0" w14:textId="673B3C7C" w:rsidR="007730FA" w:rsidRPr="007730FA" w:rsidRDefault="007730FA" w:rsidP="0015114F">
            <w:pPr>
              <w:jc w:val="center"/>
              <w:rPr>
                <w:rFonts w:ascii="Calibri" w:hAnsi="Calibri" w:cs="Calibri"/>
                <w:sz w:val="18"/>
                <w:szCs w:val="18"/>
                <w:lang w:val="ru-RU"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8AE5CE6" w14:textId="56F31CA3" w:rsidR="007730FA" w:rsidRPr="007730FA" w:rsidRDefault="007730FA" w:rsidP="0015114F">
            <w:pPr>
              <w:jc w:val="center"/>
              <w:rPr>
                <w:rFonts w:ascii="Calibri" w:hAnsi="Calibri" w:cs="Calibri"/>
                <w:sz w:val="18"/>
                <w:szCs w:val="18"/>
                <w:lang w:val="ru-RU" w:eastAsia="ru-RU"/>
              </w:rPr>
            </w:pPr>
          </w:p>
        </w:tc>
      </w:tr>
      <w:tr w:rsidR="007730FA" w:rsidRPr="007730FA" w14:paraId="5ECFCE91" w14:textId="77777777" w:rsidTr="00FF6498">
        <w:trPr>
          <w:gridAfter w:val="2"/>
          <w:wAfter w:w="16" w:type="dxa"/>
          <w:trHeight w:val="42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63837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5620" w:type="dxa"/>
            <w:tcBorders>
              <w:top w:val="nil"/>
              <w:left w:val="nil"/>
              <w:bottom w:val="single" w:sz="4" w:space="0" w:color="auto"/>
              <w:right w:val="single" w:sz="4" w:space="0" w:color="auto"/>
            </w:tcBorders>
            <w:shd w:val="clear" w:color="auto" w:fill="auto"/>
            <w:hideMark/>
          </w:tcPr>
          <w:p w14:paraId="6EB88C4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38EB7F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3D7BB2E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1095" w:type="dxa"/>
            <w:tcBorders>
              <w:top w:val="nil"/>
              <w:left w:val="nil"/>
              <w:bottom w:val="single" w:sz="4" w:space="0" w:color="auto"/>
              <w:right w:val="single" w:sz="4" w:space="0" w:color="auto"/>
            </w:tcBorders>
            <w:shd w:val="clear" w:color="auto" w:fill="auto"/>
            <w:noWrap/>
            <w:vAlign w:val="center"/>
          </w:tcPr>
          <w:p w14:paraId="4D8B068F" w14:textId="6D58391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9877017" w14:textId="668C57E2"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BE421E3" w14:textId="6E1D1915"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F4BAC9" w14:textId="31145617"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CAE8922" w14:textId="589BDA93" w:rsidR="007730FA" w:rsidRPr="007730FA" w:rsidRDefault="007730FA" w:rsidP="0015114F">
            <w:pPr>
              <w:jc w:val="center"/>
              <w:rPr>
                <w:rFonts w:ascii="Calibri" w:hAnsi="Calibri" w:cs="Calibri"/>
                <w:sz w:val="18"/>
                <w:szCs w:val="18"/>
                <w:lang w:val="ru-RU" w:eastAsia="ru-RU"/>
              </w:rPr>
            </w:pPr>
          </w:p>
        </w:tc>
      </w:tr>
      <w:tr w:rsidR="007730FA" w:rsidRPr="007730FA" w14:paraId="7D656AD9" w14:textId="77777777" w:rsidTr="00FF6498">
        <w:trPr>
          <w:gridAfter w:val="2"/>
          <w:wAfter w:w="16" w:type="dxa"/>
          <w:trHeight w:val="52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347C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5620" w:type="dxa"/>
            <w:tcBorders>
              <w:top w:val="nil"/>
              <w:left w:val="nil"/>
              <w:bottom w:val="single" w:sz="4" w:space="0" w:color="auto"/>
              <w:right w:val="single" w:sz="4" w:space="0" w:color="auto"/>
            </w:tcBorders>
            <w:shd w:val="clear" w:color="auto" w:fill="auto"/>
            <w:hideMark/>
          </w:tcPr>
          <w:p w14:paraId="298A9D3C"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80 мм. Разборка и вывоз мусора</w:t>
            </w:r>
          </w:p>
        </w:tc>
        <w:tc>
          <w:tcPr>
            <w:tcW w:w="746" w:type="dxa"/>
            <w:tcBorders>
              <w:top w:val="nil"/>
              <w:left w:val="nil"/>
              <w:bottom w:val="single" w:sz="4" w:space="0" w:color="auto"/>
              <w:right w:val="single" w:sz="4" w:space="0" w:color="auto"/>
            </w:tcBorders>
            <w:shd w:val="clear" w:color="auto" w:fill="auto"/>
            <w:noWrap/>
            <w:vAlign w:val="center"/>
            <w:hideMark/>
          </w:tcPr>
          <w:p w14:paraId="45BED6D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45440FD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140</w:t>
            </w:r>
          </w:p>
        </w:tc>
        <w:tc>
          <w:tcPr>
            <w:tcW w:w="1095" w:type="dxa"/>
            <w:tcBorders>
              <w:top w:val="nil"/>
              <w:left w:val="nil"/>
              <w:bottom w:val="single" w:sz="4" w:space="0" w:color="auto"/>
              <w:right w:val="single" w:sz="4" w:space="0" w:color="auto"/>
            </w:tcBorders>
            <w:shd w:val="clear" w:color="auto" w:fill="auto"/>
            <w:noWrap/>
            <w:vAlign w:val="center"/>
          </w:tcPr>
          <w:p w14:paraId="5F20142D" w14:textId="1493750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CB2EC38" w14:textId="743773CA"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71D136F" w14:textId="79217BB3"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17F632A" w14:textId="0E61F882"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F0C13EE" w14:textId="6C93B206" w:rsidR="007730FA" w:rsidRPr="007730FA" w:rsidRDefault="007730FA" w:rsidP="0015114F">
            <w:pPr>
              <w:jc w:val="center"/>
              <w:rPr>
                <w:rFonts w:ascii="Calibri" w:hAnsi="Calibri" w:cs="Calibri"/>
                <w:sz w:val="18"/>
                <w:szCs w:val="18"/>
                <w:lang w:val="ru-RU" w:eastAsia="ru-RU"/>
              </w:rPr>
            </w:pPr>
          </w:p>
        </w:tc>
      </w:tr>
      <w:tr w:rsidR="007730FA" w:rsidRPr="007730FA" w14:paraId="34A168A8" w14:textId="77777777" w:rsidTr="00FF6498">
        <w:trPr>
          <w:gridAfter w:val="2"/>
          <w:wAfter w:w="16" w:type="dxa"/>
          <w:trHeight w:val="27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C0FB6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5620" w:type="dxa"/>
            <w:tcBorders>
              <w:top w:val="nil"/>
              <w:left w:val="nil"/>
              <w:bottom w:val="single" w:sz="4" w:space="0" w:color="auto"/>
              <w:right w:val="single" w:sz="4" w:space="0" w:color="auto"/>
            </w:tcBorders>
            <w:shd w:val="clear" w:color="auto" w:fill="auto"/>
            <w:hideMark/>
          </w:tcPr>
          <w:p w14:paraId="247A29F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Грязевики.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7DA99AE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6EA7D75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37FD45ED" w14:textId="3F3D251B"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A7071CA" w14:textId="5F874AE6"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6C9F9F3" w14:textId="656A6F4F"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D868F28" w14:textId="645131D1"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E2ECDFF" w14:textId="77FDF9F0" w:rsidR="007730FA" w:rsidRPr="007730FA" w:rsidRDefault="007730FA" w:rsidP="0015114F">
            <w:pPr>
              <w:jc w:val="center"/>
              <w:rPr>
                <w:rFonts w:ascii="Calibri" w:hAnsi="Calibri" w:cs="Calibri"/>
                <w:sz w:val="18"/>
                <w:szCs w:val="18"/>
                <w:lang w:val="ru-RU" w:eastAsia="ru-RU"/>
              </w:rPr>
            </w:pPr>
          </w:p>
        </w:tc>
      </w:tr>
      <w:tr w:rsidR="007730FA" w:rsidRPr="007730FA" w14:paraId="555F7617" w14:textId="77777777" w:rsidTr="00FF6498">
        <w:trPr>
          <w:gridAfter w:val="2"/>
          <w:wAfter w:w="16" w:type="dxa"/>
          <w:trHeight w:val="26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38D7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w:t>
            </w:r>
          </w:p>
        </w:tc>
        <w:tc>
          <w:tcPr>
            <w:tcW w:w="5620" w:type="dxa"/>
            <w:tcBorders>
              <w:top w:val="nil"/>
              <w:left w:val="nil"/>
              <w:bottom w:val="single" w:sz="4" w:space="0" w:color="auto"/>
              <w:right w:val="single" w:sz="4" w:space="0" w:color="auto"/>
            </w:tcBorders>
            <w:shd w:val="clear" w:color="auto" w:fill="auto"/>
            <w:hideMark/>
          </w:tcPr>
          <w:p w14:paraId="32B5638E" w14:textId="651DD522"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Счетчики</w:t>
            </w:r>
            <w:r>
              <w:rPr>
                <w:rFonts w:ascii="Calibri" w:hAnsi="Calibri" w:cs="Calibri"/>
                <w:sz w:val="18"/>
                <w:szCs w:val="18"/>
                <w:lang w:val="ru-RU" w:eastAsia="ru-RU"/>
              </w:rPr>
              <w:t>, приборы учета</w:t>
            </w:r>
            <w:r w:rsidR="00B93C72">
              <w:rPr>
                <w:rFonts w:ascii="Calibri" w:hAnsi="Calibri" w:cs="Calibri"/>
                <w:sz w:val="18"/>
                <w:szCs w:val="18"/>
                <w:lang w:val="ru-RU" w:eastAsia="ru-RU"/>
              </w:rPr>
              <w:t>, манометры</w:t>
            </w:r>
            <w:r w:rsidRPr="007730FA">
              <w:rPr>
                <w:rFonts w:ascii="Calibri" w:hAnsi="Calibri" w:cs="Calibri"/>
                <w:sz w:val="18"/>
                <w:szCs w:val="18"/>
                <w:lang w:val="ru-RU" w:eastAsia="ru-RU"/>
              </w:rPr>
              <w:t>.</w:t>
            </w:r>
            <w:r>
              <w:rPr>
                <w:rFonts w:ascii="Calibri" w:hAnsi="Calibri" w:cs="Calibri"/>
                <w:sz w:val="18"/>
                <w:szCs w:val="18"/>
                <w:lang w:val="ru-RU" w:eastAsia="ru-RU"/>
              </w:rPr>
              <w:t xml:space="preserve"> </w:t>
            </w:r>
            <w:r w:rsidRPr="007730FA">
              <w:rPr>
                <w:rFonts w:ascii="Calibri" w:hAnsi="Calibri" w:cs="Calibri"/>
                <w:sz w:val="18"/>
                <w:szCs w:val="18"/>
                <w:lang w:val="ru-RU" w:eastAsia="ru-RU"/>
              </w:rPr>
              <w:t xml:space="preserve">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73B9022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1B9525A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43D35A01" w14:textId="656C7822"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30B161" w14:textId="19F11E15"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D11A7FC" w14:textId="5988853E"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664EE8" w14:textId="521BC878"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4EDE463" w14:textId="27C55CDE" w:rsidR="007730FA" w:rsidRPr="007730FA" w:rsidRDefault="007730FA" w:rsidP="0015114F">
            <w:pPr>
              <w:jc w:val="center"/>
              <w:rPr>
                <w:rFonts w:ascii="Calibri" w:hAnsi="Calibri" w:cs="Calibri"/>
                <w:sz w:val="18"/>
                <w:szCs w:val="18"/>
                <w:lang w:val="ru-RU" w:eastAsia="ru-RU"/>
              </w:rPr>
            </w:pPr>
          </w:p>
        </w:tc>
      </w:tr>
      <w:tr w:rsidR="007730FA" w:rsidRPr="007730FA" w14:paraId="09884435" w14:textId="77777777" w:rsidTr="00FF6498">
        <w:trPr>
          <w:gridAfter w:val="2"/>
          <w:wAfter w:w="16" w:type="dxa"/>
          <w:trHeight w:val="27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423F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5620" w:type="dxa"/>
            <w:tcBorders>
              <w:top w:val="nil"/>
              <w:left w:val="nil"/>
              <w:bottom w:val="single" w:sz="4" w:space="0" w:color="auto"/>
              <w:right w:val="single" w:sz="4" w:space="0" w:color="auto"/>
            </w:tcBorders>
            <w:shd w:val="clear" w:color="auto" w:fill="auto"/>
            <w:hideMark/>
          </w:tcPr>
          <w:p w14:paraId="6A7E6D9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водоразборный или туалетный. Снятие</w:t>
            </w:r>
          </w:p>
        </w:tc>
        <w:tc>
          <w:tcPr>
            <w:tcW w:w="746" w:type="dxa"/>
            <w:tcBorders>
              <w:top w:val="nil"/>
              <w:left w:val="nil"/>
              <w:bottom w:val="single" w:sz="4" w:space="0" w:color="auto"/>
              <w:right w:val="single" w:sz="4" w:space="0" w:color="auto"/>
            </w:tcBorders>
            <w:shd w:val="clear" w:color="auto" w:fill="auto"/>
            <w:noWrap/>
            <w:vAlign w:val="center"/>
            <w:hideMark/>
          </w:tcPr>
          <w:p w14:paraId="0F4069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351CD75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095" w:type="dxa"/>
            <w:tcBorders>
              <w:top w:val="nil"/>
              <w:left w:val="nil"/>
              <w:bottom w:val="single" w:sz="4" w:space="0" w:color="auto"/>
              <w:right w:val="single" w:sz="4" w:space="0" w:color="auto"/>
            </w:tcBorders>
            <w:shd w:val="clear" w:color="auto" w:fill="auto"/>
            <w:noWrap/>
            <w:vAlign w:val="center"/>
          </w:tcPr>
          <w:p w14:paraId="2E7E6ED7" w14:textId="1EAAC5E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36EEB19" w14:textId="0EE69051"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13DF261" w14:textId="5C32A9D9"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08833FB" w14:textId="3E3B3C68"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43ED543" w14:textId="0D499DAD" w:rsidR="007730FA" w:rsidRPr="007730FA" w:rsidRDefault="007730FA" w:rsidP="0015114F">
            <w:pPr>
              <w:jc w:val="center"/>
              <w:rPr>
                <w:rFonts w:ascii="Calibri" w:hAnsi="Calibri" w:cs="Calibri"/>
                <w:sz w:val="18"/>
                <w:szCs w:val="18"/>
                <w:lang w:val="ru-RU" w:eastAsia="ru-RU"/>
              </w:rPr>
            </w:pPr>
          </w:p>
        </w:tc>
      </w:tr>
      <w:tr w:rsidR="007730FA" w:rsidRPr="007730FA" w14:paraId="2E542CCF" w14:textId="77777777" w:rsidTr="00FF6498">
        <w:trPr>
          <w:gridAfter w:val="2"/>
          <w:wAfter w:w="16" w:type="dxa"/>
          <w:trHeight w:val="277"/>
        </w:trPr>
        <w:tc>
          <w:tcPr>
            <w:tcW w:w="480" w:type="dxa"/>
            <w:tcBorders>
              <w:top w:val="nil"/>
              <w:left w:val="single" w:sz="4" w:space="0" w:color="auto"/>
              <w:bottom w:val="nil"/>
              <w:right w:val="single" w:sz="4" w:space="0" w:color="auto"/>
            </w:tcBorders>
            <w:shd w:val="clear" w:color="auto" w:fill="auto"/>
            <w:noWrap/>
            <w:vAlign w:val="center"/>
            <w:hideMark/>
          </w:tcPr>
          <w:p w14:paraId="4BAD691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w:t>
            </w:r>
          </w:p>
        </w:tc>
        <w:tc>
          <w:tcPr>
            <w:tcW w:w="5620" w:type="dxa"/>
            <w:tcBorders>
              <w:top w:val="nil"/>
              <w:left w:val="nil"/>
              <w:bottom w:val="single" w:sz="4" w:space="0" w:color="auto"/>
              <w:right w:val="single" w:sz="4" w:space="0" w:color="auto"/>
            </w:tcBorders>
            <w:shd w:val="clear" w:color="auto" w:fill="auto"/>
            <w:hideMark/>
          </w:tcPr>
          <w:p w14:paraId="56A47369"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Элеватор номер: 1-5. Демонтаж</w:t>
            </w:r>
          </w:p>
        </w:tc>
        <w:tc>
          <w:tcPr>
            <w:tcW w:w="746" w:type="dxa"/>
            <w:tcBorders>
              <w:top w:val="nil"/>
              <w:left w:val="nil"/>
              <w:bottom w:val="single" w:sz="4" w:space="0" w:color="auto"/>
              <w:right w:val="single" w:sz="4" w:space="0" w:color="auto"/>
            </w:tcBorders>
            <w:shd w:val="clear" w:color="auto" w:fill="auto"/>
            <w:noWrap/>
            <w:vAlign w:val="center"/>
            <w:hideMark/>
          </w:tcPr>
          <w:p w14:paraId="7DEC72D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узел</w:t>
            </w:r>
          </w:p>
        </w:tc>
        <w:tc>
          <w:tcPr>
            <w:tcW w:w="740" w:type="dxa"/>
            <w:tcBorders>
              <w:top w:val="nil"/>
              <w:left w:val="nil"/>
              <w:bottom w:val="single" w:sz="4" w:space="0" w:color="auto"/>
              <w:right w:val="single" w:sz="4" w:space="0" w:color="auto"/>
            </w:tcBorders>
            <w:shd w:val="clear" w:color="auto" w:fill="auto"/>
            <w:noWrap/>
            <w:vAlign w:val="bottom"/>
            <w:hideMark/>
          </w:tcPr>
          <w:p w14:paraId="72FF5B7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496462F5" w14:textId="1216D40C"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B35278C" w14:textId="0189387A"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13AF7D5" w14:textId="41F293A4"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427547" w14:textId="084859DE"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69A08E6" w14:textId="1877AB47" w:rsidR="007730FA" w:rsidRPr="007730FA" w:rsidRDefault="007730FA" w:rsidP="0015114F">
            <w:pPr>
              <w:jc w:val="center"/>
              <w:rPr>
                <w:rFonts w:ascii="Calibri" w:hAnsi="Calibri" w:cs="Calibri"/>
                <w:sz w:val="18"/>
                <w:szCs w:val="18"/>
                <w:lang w:val="ru-RU" w:eastAsia="ru-RU"/>
              </w:rPr>
            </w:pPr>
          </w:p>
        </w:tc>
      </w:tr>
      <w:tr w:rsidR="007730FA" w:rsidRPr="007730FA" w14:paraId="27FEF828" w14:textId="77777777" w:rsidTr="00FF6498">
        <w:trPr>
          <w:gridAfter w:val="2"/>
          <w:wAfter w:w="16" w:type="dxa"/>
          <w:trHeight w:val="411"/>
        </w:trPr>
        <w:tc>
          <w:tcPr>
            <w:tcW w:w="480" w:type="dxa"/>
            <w:tcBorders>
              <w:top w:val="single" w:sz="4" w:space="0" w:color="auto"/>
              <w:left w:val="single" w:sz="4" w:space="0" w:color="auto"/>
              <w:bottom w:val="nil"/>
              <w:right w:val="single" w:sz="4" w:space="0" w:color="auto"/>
            </w:tcBorders>
            <w:shd w:val="clear" w:color="auto" w:fill="auto"/>
            <w:noWrap/>
            <w:vAlign w:val="center"/>
            <w:hideMark/>
          </w:tcPr>
          <w:p w14:paraId="6E47BF1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5620" w:type="dxa"/>
            <w:tcBorders>
              <w:top w:val="nil"/>
              <w:left w:val="nil"/>
              <w:bottom w:val="single" w:sz="4" w:space="0" w:color="auto"/>
              <w:right w:val="single" w:sz="4" w:space="0" w:color="auto"/>
            </w:tcBorders>
            <w:shd w:val="clear" w:color="auto" w:fill="auto"/>
            <w:hideMark/>
          </w:tcPr>
          <w:p w14:paraId="517AB08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Трубопроводы из водогазопроводных труб диаметром 20 мм. Разборка</w:t>
            </w:r>
          </w:p>
        </w:tc>
        <w:tc>
          <w:tcPr>
            <w:tcW w:w="746" w:type="dxa"/>
            <w:tcBorders>
              <w:top w:val="nil"/>
              <w:left w:val="nil"/>
              <w:bottom w:val="single" w:sz="4" w:space="0" w:color="auto"/>
              <w:right w:val="single" w:sz="4" w:space="0" w:color="auto"/>
            </w:tcBorders>
            <w:shd w:val="clear" w:color="auto" w:fill="auto"/>
            <w:noWrap/>
            <w:vAlign w:val="center"/>
            <w:hideMark/>
          </w:tcPr>
          <w:p w14:paraId="6AD3A09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53C457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100</w:t>
            </w:r>
          </w:p>
        </w:tc>
        <w:tc>
          <w:tcPr>
            <w:tcW w:w="1095" w:type="dxa"/>
            <w:tcBorders>
              <w:top w:val="nil"/>
              <w:left w:val="nil"/>
              <w:bottom w:val="single" w:sz="4" w:space="0" w:color="auto"/>
              <w:right w:val="single" w:sz="4" w:space="0" w:color="auto"/>
            </w:tcBorders>
            <w:shd w:val="clear" w:color="auto" w:fill="auto"/>
            <w:noWrap/>
            <w:vAlign w:val="center"/>
          </w:tcPr>
          <w:p w14:paraId="2E4BC51E" w14:textId="0E4668AE" w:rsidR="007730FA" w:rsidRPr="007730FA" w:rsidRDefault="007730FA" w:rsidP="0015114F">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BD5E95D" w14:textId="5AAC604E" w:rsidR="007730FA" w:rsidRPr="007730FA" w:rsidRDefault="007730FA" w:rsidP="0015114F">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86669FA" w14:textId="5009426E" w:rsidR="007730FA" w:rsidRPr="007730FA" w:rsidRDefault="007730FA" w:rsidP="0015114F">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BFC89D1" w14:textId="21F780B1" w:rsidR="007730FA" w:rsidRPr="007730FA" w:rsidRDefault="007730FA" w:rsidP="0015114F">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23FE347" w14:textId="10D17F31" w:rsidR="007730FA" w:rsidRPr="007730FA" w:rsidRDefault="007730FA" w:rsidP="0015114F">
            <w:pPr>
              <w:jc w:val="center"/>
              <w:rPr>
                <w:rFonts w:ascii="Calibri" w:hAnsi="Calibri" w:cs="Calibri"/>
                <w:sz w:val="18"/>
                <w:szCs w:val="18"/>
                <w:lang w:val="ru-RU" w:eastAsia="ru-RU"/>
              </w:rPr>
            </w:pPr>
          </w:p>
        </w:tc>
      </w:tr>
      <w:tr w:rsidR="007730FA" w:rsidRPr="007730FA" w14:paraId="21CF4C4C" w14:textId="77777777" w:rsidTr="00113EC1">
        <w:trPr>
          <w:gridAfter w:val="2"/>
          <w:wAfter w:w="16" w:type="dxa"/>
          <w:trHeight w:val="255"/>
        </w:trPr>
        <w:tc>
          <w:tcPr>
            <w:tcW w:w="12366" w:type="dxa"/>
            <w:gridSpan w:val="8"/>
            <w:tcBorders>
              <w:top w:val="single" w:sz="4" w:space="0" w:color="auto"/>
              <w:left w:val="single" w:sz="4" w:space="0" w:color="auto"/>
              <w:bottom w:val="nil"/>
              <w:right w:val="single" w:sz="4" w:space="0" w:color="auto"/>
            </w:tcBorders>
            <w:shd w:val="clear" w:color="auto" w:fill="auto"/>
            <w:noWrap/>
            <w:vAlign w:val="center"/>
            <w:hideMark/>
          </w:tcPr>
          <w:p w14:paraId="7B82D671" w14:textId="77777777" w:rsidR="007730FA" w:rsidRPr="007730FA" w:rsidRDefault="007730FA" w:rsidP="0015114F">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Итого, затраты по Разделу 1:</w:t>
            </w:r>
          </w:p>
        </w:tc>
        <w:tc>
          <w:tcPr>
            <w:tcW w:w="1360" w:type="dxa"/>
            <w:tcBorders>
              <w:top w:val="single" w:sz="8" w:space="0" w:color="auto"/>
              <w:left w:val="single" w:sz="8" w:space="0" w:color="auto"/>
              <w:bottom w:val="nil"/>
              <w:right w:val="single" w:sz="8" w:space="0" w:color="auto"/>
            </w:tcBorders>
            <w:shd w:val="clear" w:color="auto" w:fill="auto"/>
            <w:noWrap/>
            <w:vAlign w:val="center"/>
            <w:hideMark/>
          </w:tcPr>
          <w:p w14:paraId="6569AAEE" w14:textId="3E2A9235" w:rsidR="007730FA" w:rsidRPr="007730FA" w:rsidRDefault="007730FA" w:rsidP="0015114F">
            <w:pPr>
              <w:jc w:val="center"/>
              <w:rPr>
                <w:rFonts w:ascii="Calibri" w:hAnsi="Calibri" w:cs="Calibri"/>
                <w:b/>
                <w:bCs/>
                <w:sz w:val="18"/>
                <w:szCs w:val="18"/>
                <w:lang w:val="ru-RU" w:eastAsia="ru-RU"/>
              </w:rPr>
            </w:pPr>
          </w:p>
        </w:tc>
      </w:tr>
      <w:tr w:rsidR="007730FA" w:rsidRPr="007F3FAC" w14:paraId="52EDAF95" w14:textId="77777777" w:rsidTr="00113EC1">
        <w:trPr>
          <w:trHeight w:val="465"/>
        </w:trPr>
        <w:tc>
          <w:tcPr>
            <w:tcW w:w="13742" w:type="dxa"/>
            <w:gridSpan w:val="11"/>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8AEBF4D"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2. Монтаж системы отопления и ГВС</w:t>
            </w:r>
          </w:p>
        </w:tc>
      </w:tr>
      <w:tr w:rsidR="007730FA" w:rsidRPr="007730FA" w14:paraId="33C05208" w14:textId="77777777" w:rsidTr="00FF6498">
        <w:trPr>
          <w:gridAfter w:val="2"/>
          <w:wAfter w:w="16" w:type="dxa"/>
          <w:trHeight w:val="47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75D3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5620" w:type="dxa"/>
            <w:tcBorders>
              <w:top w:val="single" w:sz="4" w:space="0" w:color="auto"/>
              <w:left w:val="nil"/>
              <w:bottom w:val="single" w:sz="4" w:space="0" w:color="auto"/>
              <w:right w:val="single" w:sz="4" w:space="0" w:color="auto"/>
            </w:tcBorders>
            <w:shd w:val="clear" w:color="auto" w:fill="auto"/>
            <w:hideMark/>
          </w:tcPr>
          <w:p w14:paraId="5A38FC1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ø89х3,5. Прокладка</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72B7E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3AAC82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0708BE93" w14:textId="25640ED8" w:rsidR="007730FA" w:rsidRPr="007730FA" w:rsidRDefault="007730FA" w:rsidP="00113EC1">
            <w:pPr>
              <w:jc w:val="center"/>
              <w:rPr>
                <w:rFonts w:ascii="Calibri" w:hAnsi="Calibri" w:cs="Calibri"/>
                <w:sz w:val="18"/>
                <w:szCs w:val="18"/>
                <w:lang w:val="ru-RU" w:eastAsia="ru-RU"/>
              </w:rPr>
            </w:pP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7583C2AC" w14:textId="66033DBB" w:rsidR="007730FA" w:rsidRPr="007730FA" w:rsidRDefault="007730FA" w:rsidP="00113EC1">
            <w:pPr>
              <w:jc w:val="center"/>
              <w:rPr>
                <w:rFonts w:ascii="Calibri" w:hAnsi="Calibri" w:cs="Calibri"/>
                <w:sz w:val="18"/>
                <w:szCs w:val="18"/>
                <w:lang w:val="ru-RU" w:eastAsia="ru-RU"/>
              </w:rPr>
            </w:pPr>
          </w:p>
        </w:tc>
        <w:tc>
          <w:tcPr>
            <w:tcW w:w="1222" w:type="dxa"/>
            <w:tcBorders>
              <w:top w:val="single" w:sz="4" w:space="0" w:color="auto"/>
              <w:left w:val="nil"/>
              <w:bottom w:val="single" w:sz="4" w:space="0" w:color="auto"/>
              <w:right w:val="single" w:sz="4" w:space="0" w:color="auto"/>
            </w:tcBorders>
            <w:shd w:val="clear" w:color="auto" w:fill="auto"/>
            <w:noWrap/>
            <w:vAlign w:val="center"/>
          </w:tcPr>
          <w:p w14:paraId="5AD0464E" w14:textId="428E3E92" w:rsidR="007730FA" w:rsidRPr="007730FA" w:rsidRDefault="007730FA" w:rsidP="00113EC1">
            <w:pPr>
              <w:jc w:val="center"/>
              <w:rPr>
                <w:rFonts w:ascii="Calibri" w:hAnsi="Calibri" w:cs="Calibri"/>
                <w:sz w:val="18"/>
                <w:szCs w:val="18"/>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260810" w14:textId="34D3F5EC" w:rsidR="007730FA" w:rsidRPr="007730FA" w:rsidRDefault="007730FA" w:rsidP="00113EC1">
            <w:pPr>
              <w:jc w:val="center"/>
              <w:rPr>
                <w:rFonts w:ascii="Calibri" w:hAnsi="Calibri" w:cs="Calibri"/>
                <w:sz w:val="18"/>
                <w:szCs w:val="18"/>
                <w:lang w:val="ru-RU"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5100C9A" w14:textId="0237E189" w:rsidR="007730FA" w:rsidRPr="007730FA" w:rsidRDefault="007730FA" w:rsidP="00113EC1">
            <w:pPr>
              <w:jc w:val="center"/>
              <w:rPr>
                <w:rFonts w:ascii="Calibri" w:hAnsi="Calibri" w:cs="Calibri"/>
                <w:sz w:val="18"/>
                <w:szCs w:val="18"/>
                <w:lang w:val="ru-RU" w:eastAsia="ru-RU"/>
              </w:rPr>
            </w:pPr>
          </w:p>
        </w:tc>
      </w:tr>
      <w:tr w:rsidR="007730FA" w:rsidRPr="007730FA" w14:paraId="54B654C1" w14:textId="77777777" w:rsidTr="00FF6498">
        <w:trPr>
          <w:gridAfter w:val="2"/>
          <w:wAfter w:w="16" w:type="dxa"/>
          <w:trHeight w:val="50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17BE7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5620" w:type="dxa"/>
            <w:tcBorders>
              <w:top w:val="nil"/>
              <w:left w:val="nil"/>
              <w:bottom w:val="single" w:sz="4" w:space="0" w:color="auto"/>
              <w:right w:val="single" w:sz="4" w:space="0" w:color="auto"/>
            </w:tcBorders>
            <w:shd w:val="clear" w:color="auto" w:fill="auto"/>
            <w:hideMark/>
          </w:tcPr>
          <w:p w14:paraId="4DF2D8F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ø76х3,5.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787A276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146E36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095" w:type="dxa"/>
            <w:tcBorders>
              <w:top w:val="nil"/>
              <w:left w:val="nil"/>
              <w:bottom w:val="single" w:sz="4" w:space="0" w:color="auto"/>
              <w:right w:val="single" w:sz="4" w:space="0" w:color="auto"/>
            </w:tcBorders>
            <w:shd w:val="clear" w:color="auto" w:fill="auto"/>
            <w:noWrap/>
            <w:vAlign w:val="center"/>
          </w:tcPr>
          <w:p w14:paraId="178DBA03" w14:textId="1658A7B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325BA4B" w14:textId="0B2B473D"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9688CE0" w14:textId="465377E4"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F1435B" w14:textId="59DB1F7A"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4B1D147" w14:textId="0A9A3B21" w:rsidR="007730FA" w:rsidRPr="007730FA" w:rsidRDefault="007730FA" w:rsidP="00113EC1">
            <w:pPr>
              <w:jc w:val="center"/>
              <w:rPr>
                <w:rFonts w:ascii="Calibri" w:hAnsi="Calibri" w:cs="Calibri"/>
                <w:sz w:val="18"/>
                <w:szCs w:val="18"/>
                <w:lang w:val="ru-RU" w:eastAsia="ru-RU"/>
              </w:rPr>
            </w:pPr>
          </w:p>
        </w:tc>
      </w:tr>
      <w:tr w:rsidR="007730FA" w:rsidRPr="007730FA" w14:paraId="706FB490" w14:textId="77777777" w:rsidTr="00FF6498">
        <w:trPr>
          <w:gridAfter w:val="2"/>
          <w:wAfter w:w="16" w:type="dxa"/>
          <w:trHeight w:val="46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DE404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w:t>
            </w:r>
          </w:p>
        </w:tc>
        <w:tc>
          <w:tcPr>
            <w:tcW w:w="5620" w:type="dxa"/>
            <w:tcBorders>
              <w:top w:val="nil"/>
              <w:left w:val="nil"/>
              <w:bottom w:val="single" w:sz="4" w:space="0" w:color="auto"/>
              <w:right w:val="single" w:sz="4" w:space="0" w:color="auto"/>
            </w:tcBorders>
            <w:shd w:val="clear" w:color="auto" w:fill="auto"/>
            <w:hideMark/>
          </w:tcPr>
          <w:p w14:paraId="765517F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отопления и водоснабжения из стальных электросварных труб, диаметр  ø57х3,5.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398665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3F5C3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1095" w:type="dxa"/>
            <w:tcBorders>
              <w:top w:val="nil"/>
              <w:left w:val="nil"/>
              <w:bottom w:val="single" w:sz="4" w:space="0" w:color="auto"/>
              <w:right w:val="single" w:sz="4" w:space="0" w:color="auto"/>
            </w:tcBorders>
            <w:shd w:val="clear" w:color="auto" w:fill="auto"/>
            <w:noWrap/>
            <w:vAlign w:val="center"/>
          </w:tcPr>
          <w:p w14:paraId="364C9E10" w14:textId="4DCDFF8B"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4589F0F" w14:textId="38B9DFDD"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6DAD4B8" w14:textId="15960E93"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41F819E" w14:textId="22CFB66C"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7BC5E04" w14:textId="62279017" w:rsidR="007730FA" w:rsidRPr="007730FA" w:rsidRDefault="007730FA" w:rsidP="00113EC1">
            <w:pPr>
              <w:jc w:val="center"/>
              <w:rPr>
                <w:rFonts w:ascii="Calibri" w:hAnsi="Calibri" w:cs="Calibri"/>
                <w:sz w:val="18"/>
                <w:szCs w:val="18"/>
                <w:lang w:val="ru-RU" w:eastAsia="ru-RU"/>
              </w:rPr>
            </w:pPr>
          </w:p>
        </w:tc>
      </w:tr>
      <w:tr w:rsidR="007730FA" w:rsidRPr="007730FA" w14:paraId="7832954C" w14:textId="77777777" w:rsidTr="00FF6498">
        <w:trPr>
          <w:gridAfter w:val="2"/>
          <w:wAfter w:w="16" w:type="dxa"/>
          <w:trHeight w:val="41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6EF4D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5620" w:type="dxa"/>
            <w:tcBorders>
              <w:top w:val="nil"/>
              <w:left w:val="nil"/>
              <w:bottom w:val="single" w:sz="4" w:space="0" w:color="auto"/>
              <w:right w:val="single" w:sz="4" w:space="0" w:color="auto"/>
            </w:tcBorders>
            <w:shd w:val="clear" w:color="auto" w:fill="auto"/>
            <w:hideMark/>
          </w:tcPr>
          <w:p w14:paraId="23B3D81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ø45х3,5.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45769B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23CB0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108</w:t>
            </w:r>
          </w:p>
        </w:tc>
        <w:tc>
          <w:tcPr>
            <w:tcW w:w="1095" w:type="dxa"/>
            <w:tcBorders>
              <w:top w:val="nil"/>
              <w:left w:val="nil"/>
              <w:bottom w:val="single" w:sz="4" w:space="0" w:color="auto"/>
              <w:right w:val="single" w:sz="4" w:space="0" w:color="auto"/>
            </w:tcBorders>
            <w:shd w:val="clear" w:color="auto" w:fill="auto"/>
            <w:noWrap/>
            <w:vAlign w:val="center"/>
          </w:tcPr>
          <w:p w14:paraId="1D39B5CA" w14:textId="28CA5D1D"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FFD788" w14:textId="0099D699"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6FC4B61" w14:textId="055A9F31"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7E4B350" w14:textId="660FC08C"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BBFCD45" w14:textId="72D164AA" w:rsidR="007730FA" w:rsidRPr="007730FA" w:rsidRDefault="007730FA" w:rsidP="00113EC1">
            <w:pPr>
              <w:jc w:val="center"/>
              <w:rPr>
                <w:rFonts w:ascii="Calibri" w:hAnsi="Calibri" w:cs="Calibri"/>
                <w:sz w:val="18"/>
                <w:szCs w:val="18"/>
                <w:lang w:val="ru-RU" w:eastAsia="ru-RU"/>
              </w:rPr>
            </w:pPr>
          </w:p>
        </w:tc>
      </w:tr>
      <w:tr w:rsidR="007730FA" w:rsidRPr="007730FA" w14:paraId="701C4C9C" w14:textId="77777777" w:rsidTr="00FF6498">
        <w:trPr>
          <w:gridAfter w:val="2"/>
          <w:wAfter w:w="16" w:type="dxa"/>
          <w:trHeight w:val="4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967E8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13</w:t>
            </w:r>
          </w:p>
        </w:tc>
        <w:tc>
          <w:tcPr>
            <w:tcW w:w="5620" w:type="dxa"/>
            <w:tcBorders>
              <w:top w:val="nil"/>
              <w:left w:val="nil"/>
              <w:bottom w:val="single" w:sz="4" w:space="0" w:color="auto"/>
              <w:right w:val="single" w:sz="4" w:space="0" w:color="auto"/>
            </w:tcBorders>
            <w:shd w:val="clear" w:color="auto" w:fill="auto"/>
            <w:hideMark/>
          </w:tcPr>
          <w:p w14:paraId="73807C2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ø32х3,5. Прокладка</w:t>
            </w:r>
          </w:p>
        </w:tc>
        <w:tc>
          <w:tcPr>
            <w:tcW w:w="746" w:type="dxa"/>
            <w:tcBorders>
              <w:top w:val="nil"/>
              <w:left w:val="nil"/>
              <w:bottom w:val="single" w:sz="4" w:space="0" w:color="auto"/>
              <w:right w:val="single" w:sz="4" w:space="0" w:color="auto"/>
            </w:tcBorders>
            <w:shd w:val="clear" w:color="auto" w:fill="auto"/>
            <w:vAlign w:val="center"/>
            <w:hideMark/>
          </w:tcPr>
          <w:p w14:paraId="2328853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648C6CA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208</w:t>
            </w:r>
          </w:p>
        </w:tc>
        <w:tc>
          <w:tcPr>
            <w:tcW w:w="1095" w:type="dxa"/>
            <w:tcBorders>
              <w:top w:val="nil"/>
              <w:left w:val="nil"/>
              <w:bottom w:val="single" w:sz="4" w:space="0" w:color="auto"/>
              <w:right w:val="single" w:sz="4" w:space="0" w:color="auto"/>
            </w:tcBorders>
            <w:shd w:val="clear" w:color="auto" w:fill="auto"/>
            <w:noWrap/>
            <w:vAlign w:val="center"/>
          </w:tcPr>
          <w:p w14:paraId="7A31D175" w14:textId="2EFFE470"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43D6093" w14:textId="1E11E160"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1AED6F9" w14:textId="75BAE5E1"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79D3B1" w14:textId="48F18CFF"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BBB00D9" w14:textId="7662D77B" w:rsidR="007730FA" w:rsidRPr="007730FA" w:rsidRDefault="007730FA" w:rsidP="00113EC1">
            <w:pPr>
              <w:jc w:val="center"/>
              <w:rPr>
                <w:rFonts w:ascii="Calibri" w:hAnsi="Calibri" w:cs="Calibri"/>
                <w:sz w:val="18"/>
                <w:szCs w:val="18"/>
                <w:lang w:val="ru-RU" w:eastAsia="ru-RU"/>
              </w:rPr>
            </w:pPr>
          </w:p>
        </w:tc>
      </w:tr>
      <w:tr w:rsidR="007730FA" w:rsidRPr="007730FA" w14:paraId="21497EB4" w14:textId="77777777" w:rsidTr="00FF6498">
        <w:trPr>
          <w:gridAfter w:val="2"/>
          <w:wAfter w:w="16" w:type="dxa"/>
          <w:trHeight w:val="4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B3FD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14</w:t>
            </w:r>
          </w:p>
        </w:tc>
        <w:tc>
          <w:tcPr>
            <w:tcW w:w="5620" w:type="dxa"/>
            <w:tcBorders>
              <w:top w:val="nil"/>
              <w:left w:val="nil"/>
              <w:bottom w:val="single" w:sz="4" w:space="0" w:color="auto"/>
              <w:right w:val="single" w:sz="4" w:space="0" w:color="auto"/>
            </w:tcBorders>
            <w:shd w:val="clear" w:color="auto" w:fill="auto"/>
            <w:hideMark/>
          </w:tcPr>
          <w:p w14:paraId="7C0A2E5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ø20х2,8.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2DA0D3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DF0771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120</w:t>
            </w:r>
          </w:p>
        </w:tc>
        <w:tc>
          <w:tcPr>
            <w:tcW w:w="1095" w:type="dxa"/>
            <w:tcBorders>
              <w:top w:val="nil"/>
              <w:left w:val="nil"/>
              <w:bottom w:val="single" w:sz="4" w:space="0" w:color="auto"/>
              <w:right w:val="single" w:sz="4" w:space="0" w:color="auto"/>
            </w:tcBorders>
            <w:shd w:val="clear" w:color="auto" w:fill="auto"/>
            <w:noWrap/>
            <w:vAlign w:val="center"/>
          </w:tcPr>
          <w:p w14:paraId="5D153DFD" w14:textId="3BA84E12"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2F7F931" w14:textId="5CB8E14E"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E1F7DF4" w14:textId="79701A96"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92FD97A" w14:textId="44973F9C"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BB6DD03" w14:textId="29EB57E2" w:rsidR="007730FA" w:rsidRPr="007730FA" w:rsidRDefault="007730FA" w:rsidP="00113EC1">
            <w:pPr>
              <w:jc w:val="center"/>
              <w:rPr>
                <w:rFonts w:ascii="Calibri" w:hAnsi="Calibri" w:cs="Calibri"/>
                <w:sz w:val="18"/>
                <w:szCs w:val="18"/>
                <w:lang w:val="ru-RU" w:eastAsia="ru-RU"/>
              </w:rPr>
            </w:pPr>
          </w:p>
        </w:tc>
      </w:tr>
      <w:tr w:rsidR="007730FA" w:rsidRPr="007730FA" w14:paraId="0C47CB6D" w14:textId="77777777" w:rsidTr="00FF6498">
        <w:trPr>
          <w:gridAfter w:val="2"/>
          <w:wAfter w:w="16" w:type="dxa"/>
          <w:trHeight w:val="39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8E853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15</w:t>
            </w:r>
          </w:p>
        </w:tc>
        <w:tc>
          <w:tcPr>
            <w:tcW w:w="5620" w:type="dxa"/>
            <w:tcBorders>
              <w:top w:val="nil"/>
              <w:left w:val="nil"/>
              <w:bottom w:val="single" w:sz="4" w:space="0" w:color="auto"/>
              <w:right w:val="single" w:sz="4" w:space="0" w:color="auto"/>
            </w:tcBorders>
            <w:shd w:val="clear" w:color="auto" w:fill="auto"/>
            <w:hideMark/>
          </w:tcPr>
          <w:p w14:paraId="4599C0A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Трубопроводы водоснабжения из стальных водогазопроводных оцинкованных труб, диаметр  ø15х2,8. Прокладка</w:t>
            </w:r>
          </w:p>
        </w:tc>
        <w:tc>
          <w:tcPr>
            <w:tcW w:w="746" w:type="dxa"/>
            <w:tcBorders>
              <w:top w:val="nil"/>
              <w:left w:val="nil"/>
              <w:bottom w:val="single" w:sz="4" w:space="0" w:color="auto"/>
              <w:right w:val="single" w:sz="4" w:space="0" w:color="auto"/>
            </w:tcBorders>
            <w:shd w:val="clear" w:color="auto" w:fill="auto"/>
            <w:vAlign w:val="center"/>
            <w:hideMark/>
          </w:tcPr>
          <w:p w14:paraId="367FFA6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66B5AB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170</w:t>
            </w:r>
          </w:p>
        </w:tc>
        <w:tc>
          <w:tcPr>
            <w:tcW w:w="1095" w:type="dxa"/>
            <w:tcBorders>
              <w:top w:val="nil"/>
              <w:left w:val="nil"/>
              <w:bottom w:val="single" w:sz="4" w:space="0" w:color="auto"/>
              <w:right w:val="single" w:sz="4" w:space="0" w:color="auto"/>
            </w:tcBorders>
            <w:shd w:val="clear" w:color="auto" w:fill="auto"/>
            <w:noWrap/>
            <w:vAlign w:val="center"/>
          </w:tcPr>
          <w:p w14:paraId="62858558" w14:textId="7EC0F121"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7595C9B" w14:textId="1F46EB63"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A4285C4" w14:textId="6D959A22"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51299C6" w14:textId="0661B627"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5A23E96" w14:textId="42C7CF1F" w:rsidR="007730FA" w:rsidRPr="007730FA" w:rsidRDefault="007730FA" w:rsidP="00113EC1">
            <w:pPr>
              <w:jc w:val="center"/>
              <w:rPr>
                <w:rFonts w:ascii="Calibri" w:hAnsi="Calibri" w:cs="Calibri"/>
                <w:sz w:val="18"/>
                <w:szCs w:val="18"/>
                <w:lang w:val="ru-RU" w:eastAsia="ru-RU"/>
              </w:rPr>
            </w:pPr>
          </w:p>
        </w:tc>
      </w:tr>
      <w:tr w:rsidR="007730FA" w:rsidRPr="007730FA" w14:paraId="06E8567B" w14:textId="77777777" w:rsidTr="00FF6498">
        <w:trPr>
          <w:gridAfter w:val="2"/>
          <w:wAfter w:w="16" w:type="dxa"/>
          <w:trHeight w:val="51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953BA4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w:t>
            </w:r>
          </w:p>
        </w:tc>
        <w:tc>
          <w:tcPr>
            <w:tcW w:w="5620" w:type="dxa"/>
            <w:tcBorders>
              <w:top w:val="nil"/>
              <w:left w:val="nil"/>
              <w:bottom w:val="single" w:sz="4" w:space="0" w:color="auto"/>
              <w:right w:val="single" w:sz="4" w:space="0" w:color="auto"/>
            </w:tcBorders>
            <w:shd w:val="clear" w:color="auto" w:fill="auto"/>
            <w:hideMark/>
          </w:tcPr>
          <w:p w14:paraId="5C1E6A5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15E38EE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5EE56A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337F7F51" w14:textId="6363132B"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D440BCF" w14:textId="7565F489"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685E5AE" w14:textId="65472511"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C92A1E" w14:textId="601D761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5617594" w14:textId="4AEF79B8" w:rsidR="007730FA" w:rsidRPr="007730FA" w:rsidRDefault="007730FA" w:rsidP="00113EC1">
            <w:pPr>
              <w:jc w:val="center"/>
              <w:rPr>
                <w:rFonts w:ascii="Calibri" w:hAnsi="Calibri" w:cs="Calibri"/>
                <w:sz w:val="18"/>
                <w:szCs w:val="18"/>
                <w:lang w:val="ru-RU" w:eastAsia="ru-RU"/>
              </w:rPr>
            </w:pPr>
          </w:p>
        </w:tc>
      </w:tr>
      <w:tr w:rsidR="007730FA" w:rsidRPr="007730FA" w14:paraId="6386DA4D" w14:textId="77777777" w:rsidTr="00FF6498">
        <w:trPr>
          <w:gridAfter w:val="2"/>
          <w:wAfter w:w="16" w:type="dxa"/>
          <w:trHeight w:val="42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4A6A8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17</w:t>
            </w:r>
          </w:p>
        </w:tc>
        <w:tc>
          <w:tcPr>
            <w:tcW w:w="5620" w:type="dxa"/>
            <w:tcBorders>
              <w:top w:val="nil"/>
              <w:left w:val="nil"/>
              <w:bottom w:val="single" w:sz="4" w:space="0" w:color="auto"/>
              <w:right w:val="single" w:sz="4" w:space="0" w:color="auto"/>
            </w:tcBorders>
            <w:shd w:val="clear" w:color="auto" w:fill="auto"/>
            <w:hideMark/>
          </w:tcPr>
          <w:p w14:paraId="33E484B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Ду=40мм</w:t>
            </w:r>
          </w:p>
        </w:tc>
        <w:tc>
          <w:tcPr>
            <w:tcW w:w="746" w:type="dxa"/>
            <w:tcBorders>
              <w:top w:val="nil"/>
              <w:left w:val="nil"/>
              <w:bottom w:val="single" w:sz="4" w:space="0" w:color="auto"/>
              <w:right w:val="single" w:sz="4" w:space="0" w:color="auto"/>
            </w:tcBorders>
            <w:shd w:val="clear" w:color="auto" w:fill="auto"/>
            <w:vAlign w:val="center"/>
            <w:hideMark/>
          </w:tcPr>
          <w:p w14:paraId="60C466F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9AF606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095" w:type="dxa"/>
            <w:tcBorders>
              <w:top w:val="nil"/>
              <w:left w:val="nil"/>
              <w:bottom w:val="single" w:sz="4" w:space="0" w:color="auto"/>
              <w:right w:val="single" w:sz="4" w:space="0" w:color="auto"/>
            </w:tcBorders>
            <w:shd w:val="clear" w:color="auto" w:fill="auto"/>
            <w:noWrap/>
            <w:vAlign w:val="center"/>
          </w:tcPr>
          <w:p w14:paraId="08116818" w14:textId="1108D847"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ED3280E" w14:textId="6CABAC96"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5B45191" w14:textId="6806EC7F"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1A9EF29" w14:textId="2CE4FE92"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F48B64F" w14:textId="6AE34BEF" w:rsidR="007730FA" w:rsidRPr="007730FA" w:rsidRDefault="007730FA" w:rsidP="00113EC1">
            <w:pPr>
              <w:jc w:val="center"/>
              <w:rPr>
                <w:rFonts w:ascii="Calibri" w:hAnsi="Calibri" w:cs="Calibri"/>
                <w:sz w:val="18"/>
                <w:szCs w:val="18"/>
                <w:lang w:val="ru-RU" w:eastAsia="ru-RU"/>
              </w:rPr>
            </w:pPr>
          </w:p>
        </w:tc>
      </w:tr>
      <w:tr w:rsidR="007730FA" w:rsidRPr="007730FA" w14:paraId="727D558E" w14:textId="77777777" w:rsidTr="00FF6498">
        <w:trPr>
          <w:gridAfter w:val="2"/>
          <w:wAfter w:w="16" w:type="dxa"/>
          <w:trHeight w:val="38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71A18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5620" w:type="dxa"/>
            <w:tcBorders>
              <w:top w:val="nil"/>
              <w:left w:val="nil"/>
              <w:bottom w:val="single" w:sz="4" w:space="0" w:color="auto"/>
              <w:right w:val="single" w:sz="4" w:space="0" w:color="auto"/>
            </w:tcBorders>
            <w:shd w:val="clear" w:color="auto" w:fill="auto"/>
            <w:hideMark/>
          </w:tcPr>
          <w:p w14:paraId="6D4D8A0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Ду=20мм</w:t>
            </w:r>
          </w:p>
        </w:tc>
        <w:tc>
          <w:tcPr>
            <w:tcW w:w="746" w:type="dxa"/>
            <w:tcBorders>
              <w:top w:val="nil"/>
              <w:left w:val="nil"/>
              <w:bottom w:val="single" w:sz="4" w:space="0" w:color="auto"/>
              <w:right w:val="single" w:sz="4" w:space="0" w:color="auto"/>
            </w:tcBorders>
            <w:shd w:val="clear" w:color="auto" w:fill="auto"/>
            <w:vAlign w:val="center"/>
            <w:hideMark/>
          </w:tcPr>
          <w:p w14:paraId="52B6442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560885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72</w:t>
            </w:r>
          </w:p>
        </w:tc>
        <w:tc>
          <w:tcPr>
            <w:tcW w:w="1095" w:type="dxa"/>
            <w:tcBorders>
              <w:top w:val="nil"/>
              <w:left w:val="nil"/>
              <w:bottom w:val="single" w:sz="4" w:space="0" w:color="auto"/>
              <w:right w:val="single" w:sz="4" w:space="0" w:color="auto"/>
            </w:tcBorders>
            <w:shd w:val="clear" w:color="auto" w:fill="auto"/>
            <w:noWrap/>
            <w:vAlign w:val="center"/>
          </w:tcPr>
          <w:p w14:paraId="535C6AF2" w14:textId="4B44AB05"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B7F95DD" w14:textId="035E147D"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8A511DC" w14:textId="0C0A54A6"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FAADED7" w14:textId="792498E4"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933C79B" w14:textId="1B5DD0EB" w:rsidR="007730FA" w:rsidRPr="007730FA" w:rsidRDefault="007730FA" w:rsidP="00113EC1">
            <w:pPr>
              <w:jc w:val="center"/>
              <w:rPr>
                <w:rFonts w:ascii="Calibri" w:hAnsi="Calibri" w:cs="Calibri"/>
                <w:sz w:val="18"/>
                <w:szCs w:val="18"/>
                <w:lang w:val="ru-RU" w:eastAsia="ru-RU"/>
              </w:rPr>
            </w:pPr>
          </w:p>
        </w:tc>
      </w:tr>
      <w:tr w:rsidR="007730FA" w:rsidRPr="007730FA" w14:paraId="6F8A8203" w14:textId="77777777" w:rsidTr="00FF6498">
        <w:trPr>
          <w:gridAfter w:val="2"/>
          <w:wAfter w:w="16" w:type="dxa"/>
          <w:trHeight w:val="51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4817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19</w:t>
            </w:r>
          </w:p>
        </w:tc>
        <w:tc>
          <w:tcPr>
            <w:tcW w:w="5620" w:type="dxa"/>
            <w:tcBorders>
              <w:top w:val="nil"/>
              <w:left w:val="nil"/>
              <w:bottom w:val="single" w:sz="4" w:space="0" w:color="auto"/>
              <w:right w:val="single" w:sz="4" w:space="0" w:color="auto"/>
            </w:tcBorders>
            <w:shd w:val="clear" w:color="auto" w:fill="auto"/>
            <w:hideMark/>
          </w:tcPr>
          <w:p w14:paraId="61A85DD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Ду=15мм</w:t>
            </w:r>
          </w:p>
        </w:tc>
        <w:tc>
          <w:tcPr>
            <w:tcW w:w="746" w:type="dxa"/>
            <w:tcBorders>
              <w:top w:val="nil"/>
              <w:left w:val="nil"/>
              <w:bottom w:val="single" w:sz="4" w:space="0" w:color="auto"/>
              <w:right w:val="single" w:sz="4" w:space="0" w:color="auto"/>
            </w:tcBorders>
            <w:shd w:val="clear" w:color="auto" w:fill="auto"/>
            <w:vAlign w:val="center"/>
            <w:hideMark/>
          </w:tcPr>
          <w:p w14:paraId="13256D2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DD86B4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095" w:type="dxa"/>
            <w:tcBorders>
              <w:top w:val="nil"/>
              <w:left w:val="nil"/>
              <w:bottom w:val="single" w:sz="4" w:space="0" w:color="auto"/>
              <w:right w:val="single" w:sz="4" w:space="0" w:color="auto"/>
            </w:tcBorders>
            <w:shd w:val="clear" w:color="auto" w:fill="auto"/>
            <w:noWrap/>
            <w:vAlign w:val="center"/>
          </w:tcPr>
          <w:p w14:paraId="12981F92" w14:textId="06ACD3F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0FFCDEC" w14:textId="154B5948"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08BC52E" w14:textId="35122CBF"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D1845A9" w14:textId="5252299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73536F8" w14:textId="2461ADB8" w:rsidR="007730FA" w:rsidRPr="007730FA" w:rsidRDefault="007730FA" w:rsidP="00113EC1">
            <w:pPr>
              <w:jc w:val="center"/>
              <w:rPr>
                <w:rFonts w:ascii="Calibri" w:hAnsi="Calibri" w:cs="Calibri"/>
                <w:sz w:val="18"/>
                <w:szCs w:val="18"/>
                <w:lang w:val="ru-RU" w:eastAsia="ru-RU"/>
              </w:rPr>
            </w:pPr>
          </w:p>
        </w:tc>
      </w:tr>
      <w:tr w:rsidR="007730FA" w:rsidRPr="007730FA" w14:paraId="283FCE56" w14:textId="77777777" w:rsidTr="00FF6498">
        <w:trPr>
          <w:gridAfter w:val="2"/>
          <w:wAfter w:w="16" w:type="dxa"/>
          <w:trHeight w:val="27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AA969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5620" w:type="dxa"/>
            <w:tcBorders>
              <w:top w:val="nil"/>
              <w:left w:val="nil"/>
              <w:bottom w:val="single" w:sz="4" w:space="0" w:color="auto"/>
              <w:right w:val="single" w:sz="4" w:space="0" w:color="auto"/>
            </w:tcBorders>
            <w:shd w:val="clear" w:color="auto" w:fill="auto"/>
            <w:hideMark/>
          </w:tcPr>
          <w:p w14:paraId="3E5FEF1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Балансировочный клапан Ду=32мм</w:t>
            </w:r>
          </w:p>
        </w:tc>
        <w:tc>
          <w:tcPr>
            <w:tcW w:w="746" w:type="dxa"/>
            <w:tcBorders>
              <w:top w:val="nil"/>
              <w:left w:val="nil"/>
              <w:bottom w:val="single" w:sz="4" w:space="0" w:color="auto"/>
              <w:right w:val="single" w:sz="4" w:space="0" w:color="auto"/>
            </w:tcBorders>
            <w:shd w:val="clear" w:color="auto" w:fill="auto"/>
            <w:vAlign w:val="center"/>
            <w:hideMark/>
          </w:tcPr>
          <w:p w14:paraId="0164A6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D6348A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095" w:type="dxa"/>
            <w:tcBorders>
              <w:top w:val="nil"/>
              <w:left w:val="nil"/>
              <w:bottom w:val="single" w:sz="4" w:space="0" w:color="auto"/>
              <w:right w:val="single" w:sz="4" w:space="0" w:color="auto"/>
            </w:tcBorders>
            <w:shd w:val="clear" w:color="auto" w:fill="auto"/>
            <w:noWrap/>
            <w:vAlign w:val="center"/>
          </w:tcPr>
          <w:p w14:paraId="34E60D20" w14:textId="5956A15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925249" w14:textId="68BA9798"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06BB1EC" w14:textId="6AFF8C69"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955C1C" w14:textId="3CD8FA1A"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2FB92EA" w14:textId="2F4D2032" w:rsidR="007730FA" w:rsidRPr="007730FA" w:rsidRDefault="007730FA" w:rsidP="00113EC1">
            <w:pPr>
              <w:jc w:val="center"/>
              <w:rPr>
                <w:rFonts w:ascii="Calibri" w:hAnsi="Calibri" w:cs="Calibri"/>
                <w:sz w:val="18"/>
                <w:szCs w:val="18"/>
                <w:lang w:val="ru-RU" w:eastAsia="ru-RU"/>
              </w:rPr>
            </w:pPr>
          </w:p>
        </w:tc>
      </w:tr>
      <w:tr w:rsidR="007730FA" w:rsidRPr="007730FA" w14:paraId="276E4098" w14:textId="77777777" w:rsidTr="00FF6498">
        <w:trPr>
          <w:gridAfter w:val="2"/>
          <w:wAfter w:w="16" w:type="dxa"/>
          <w:trHeight w:val="29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DB7CF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w:t>
            </w:r>
          </w:p>
        </w:tc>
        <w:tc>
          <w:tcPr>
            <w:tcW w:w="5620" w:type="dxa"/>
            <w:tcBorders>
              <w:top w:val="nil"/>
              <w:left w:val="nil"/>
              <w:bottom w:val="single" w:sz="4" w:space="0" w:color="auto"/>
              <w:right w:val="single" w:sz="4" w:space="0" w:color="auto"/>
            </w:tcBorders>
            <w:shd w:val="clear" w:color="auto" w:fill="auto"/>
            <w:hideMark/>
          </w:tcPr>
          <w:p w14:paraId="2956647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725883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8BE17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136</w:t>
            </w:r>
          </w:p>
        </w:tc>
        <w:tc>
          <w:tcPr>
            <w:tcW w:w="1095" w:type="dxa"/>
            <w:tcBorders>
              <w:top w:val="nil"/>
              <w:left w:val="nil"/>
              <w:bottom w:val="single" w:sz="4" w:space="0" w:color="auto"/>
              <w:right w:val="single" w:sz="4" w:space="0" w:color="auto"/>
            </w:tcBorders>
            <w:shd w:val="clear" w:color="auto" w:fill="auto"/>
            <w:noWrap/>
            <w:vAlign w:val="center"/>
          </w:tcPr>
          <w:p w14:paraId="3F8CA810" w14:textId="7BEE6430"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21851EB" w14:textId="321F7593"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A0B719F" w14:textId="049A64F3"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412C504" w14:textId="337E0534"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F1D05A4" w14:textId="6B799CB7" w:rsidR="007730FA" w:rsidRPr="007730FA" w:rsidRDefault="007730FA" w:rsidP="00113EC1">
            <w:pPr>
              <w:jc w:val="center"/>
              <w:rPr>
                <w:rFonts w:ascii="Calibri" w:hAnsi="Calibri" w:cs="Calibri"/>
                <w:sz w:val="18"/>
                <w:szCs w:val="18"/>
                <w:lang w:val="ru-RU" w:eastAsia="ru-RU"/>
              </w:rPr>
            </w:pPr>
          </w:p>
        </w:tc>
      </w:tr>
      <w:tr w:rsidR="007730FA" w:rsidRPr="007730FA" w14:paraId="32174224" w14:textId="77777777" w:rsidTr="00FF6498">
        <w:trPr>
          <w:gridAfter w:val="2"/>
          <w:wAfter w:w="16" w:type="dxa"/>
          <w:trHeight w:val="28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B0BCC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22</w:t>
            </w:r>
          </w:p>
        </w:tc>
        <w:tc>
          <w:tcPr>
            <w:tcW w:w="5620" w:type="dxa"/>
            <w:tcBorders>
              <w:top w:val="nil"/>
              <w:left w:val="nil"/>
              <w:bottom w:val="single" w:sz="4" w:space="0" w:color="auto"/>
              <w:right w:val="single" w:sz="4" w:space="0" w:color="auto"/>
            </w:tcBorders>
            <w:shd w:val="clear" w:color="auto" w:fill="auto"/>
            <w:hideMark/>
          </w:tcPr>
          <w:p w14:paraId="56478CB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Радиатор чугунный</w:t>
            </w:r>
          </w:p>
        </w:tc>
        <w:tc>
          <w:tcPr>
            <w:tcW w:w="746" w:type="dxa"/>
            <w:tcBorders>
              <w:top w:val="nil"/>
              <w:left w:val="nil"/>
              <w:bottom w:val="single" w:sz="4" w:space="0" w:color="auto"/>
              <w:right w:val="single" w:sz="4" w:space="0" w:color="auto"/>
            </w:tcBorders>
            <w:shd w:val="clear" w:color="auto" w:fill="auto"/>
            <w:vAlign w:val="center"/>
            <w:hideMark/>
          </w:tcPr>
          <w:p w14:paraId="11EE219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секция</w:t>
            </w:r>
          </w:p>
        </w:tc>
        <w:tc>
          <w:tcPr>
            <w:tcW w:w="740" w:type="dxa"/>
            <w:tcBorders>
              <w:top w:val="nil"/>
              <w:left w:val="nil"/>
              <w:bottom w:val="single" w:sz="4" w:space="0" w:color="auto"/>
              <w:right w:val="single" w:sz="4" w:space="0" w:color="auto"/>
            </w:tcBorders>
            <w:shd w:val="clear" w:color="auto" w:fill="auto"/>
            <w:vAlign w:val="bottom"/>
            <w:hideMark/>
          </w:tcPr>
          <w:p w14:paraId="778AB6C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095" w:type="dxa"/>
            <w:tcBorders>
              <w:top w:val="nil"/>
              <w:left w:val="nil"/>
              <w:bottom w:val="single" w:sz="4" w:space="0" w:color="auto"/>
              <w:right w:val="single" w:sz="4" w:space="0" w:color="auto"/>
            </w:tcBorders>
            <w:shd w:val="clear" w:color="auto" w:fill="auto"/>
            <w:noWrap/>
            <w:vAlign w:val="center"/>
          </w:tcPr>
          <w:p w14:paraId="1F91E65A" w14:textId="07B93BF9"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B3ED540" w14:textId="1A8F54E9"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487C7D2" w14:textId="356FBC15"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809BFBF" w14:textId="57F036B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90DD0FC" w14:textId="038672D6" w:rsidR="007730FA" w:rsidRPr="007730FA" w:rsidRDefault="007730FA" w:rsidP="00113EC1">
            <w:pPr>
              <w:jc w:val="center"/>
              <w:rPr>
                <w:rFonts w:ascii="Calibri" w:hAnsi="Calibri" w:cs="Calibri"/>
                <w:sz w:val="18"/>
                <w:szCs w:val="18"/>
                <w:lang w:val="ru-RU" w:eastAsia="ru-RU"/>
              </w:rPr>
            </w:pPr>
          </w:p>
        </w:tc>
      </w:tr>
      <w:tr w:rsidR="007730FA" w:rsidRPr="007730FA" w14:paraId="0A913026" w14:textId="77777777" w:rsidTr="00FF6498">
        <w:trPr>
          <w:gridAfter w:val="2"/>
          <w:wAfter w:w="16" w:type="dxa"/>
          <w:trHeight w:val="44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513CD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23</w:t>
            </w:r>
          </w:p>
        </w:tc>
        <w:tc>
          <w:tcPr>
            <w:tcW w:w="5620" w:type="dxa"/>
            <w:tcBorders>
              <w:top w:val="nil"/>
              <w:left w:val="nil"/>
              <w:bottom w:val="single" w:sz="4" w:space="0" w:color="auto"/>
              <w:right w:val="single" w:sz="4" w:space="0" w:color="auto"/>
            </w:tcBorders>
            <w:shd w:val="clear" w:color="auto" w:fill="auto"/>
            <w:hideMark/>
          </w:tcPr>
          <w:p w14:paraId="6496DA5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релугировочный Ду=15 мм. Проходной ручной регулирующий клапан с функцией предварительной настройки КРДП 11Б25бк</w:t>
            </w:r>
          </w:p>
        </w:tc>
        <w:tc>
          <w:tcPr>
            <w:tcW w:w="746" w:type="dxa"/>
            <w:tcBorders>
              <w:top w:val="nil"/>
              <w:left w:val="nil"/>
              <w:bottom w:val="single" w:sz="4" w:space="0" w:color="auto"/>
              <w:right w:val="single" w:sz="4" w:space="0" w:color="auto"/>
            </w:tcBorders>
            <w:shd w:val="clear" w:color="auto" w:fill="auto"/>
            <w:vAlign w:val="center"/>
            <w:hideMark/>
          </w:tcPr>
          <w:p w14:paraId="0A423EB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A6C3AB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151612BE" w14:textId="1AB17A6E"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AD9D1B4" w14:textId="1555E150"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14E8F3A" w14:textId="24D83429"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DD97DB0" w14:textId="4166EE7E"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BB785B4" w14:textId="683E8450" w:rsidR="007730FA" w:rsidRPr="007730FA" w:rsidRDefault="007730FA" w:rsidP="00113EC1">
            <w:pPr>
              <w:jc w:val="center"/>
              <w:rPr>
                <w:rFonts w:ascii="Calibri" w:hAnsi="Calibri" w:cs="Calibri"/>
                <w:sz w:val="18"/>
                <w:szCs w:val="18"/>
                <w:lang w:val="ru-RU" w:eastAsia="ru-RU"/>
              </w:rPr>
            </w:pPr>
          </w:p>
        </w:tc>
      </w:tr>
      <w:tr w:rsidR="007730FA" w:rsidRPr="007730FA" w14:paraId="08D1DEE9"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F0C88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5620" w:type="dxa"/>
            <w:tcBorders>
              <w:top w:val="nil"/>
              <w:left w:val="nil"/>
              <w:bottom w:val="single" w:sz="4" w:space="0" w:color="auto"/>
              <w:right w:val="single" w:sz="4" w:space="0" w:color="auto"/>
            </w:tcBorders>
            <w:shd w:val="clear" w:color="auto" w:fill="auto"/>
            <w:hideMark/>
          </w:tcPr>
          <w:p w14:paraId="764A52C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1C57D8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712C63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1095" w:type="dxa"/>
            <w:tcBorders>
              <w:top w:val="nil"/>
              <w:left w:val="nil"/>
              <w:bottom w:val="single" w:sz="4" w:space="0" w:color="auto"/>
              <w:right w:val="single" w:sz="4" w:space="0" w:color="auto"/>
            </w:tcBorders>
            <w:shd w:val="clear" w:color="auto" w:fill="auto"/>
            <w:noWrap/>
            <w:vAlign w:val="center"/>
          </w:tcPr>
          <w:p w14:paraId="4EF6419F" w14:textId="0290A9C0"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840449B" w14:textId="2891F5D5"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494D1F7" w14:textId="713C122B"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47BA89" w14:textId="4C47956B"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6CBF062" w14:textId="25B28290" w:rsidR="007730FA" w:rsidRPr="007730FA" w:rsidRDefault="007730FA" w:rsidP="00113EC1">
            <w:pPr>
              <w:jc w:val="center"/>
              <w:rPr>
                <w:rFonts w:ascii="Calibri" w:hAnsi="Calibri" w:cs="Calibri"/>
                <w:sz w:val="18"/>
                <w:szCs w:val="18"/>
                <w:lang w:val="ru-RU" w:eastAsia="ru-RU"/>
              </w:rPr>
            </w:pPr>
          </w:p>
        </w:tc>
      </w:tr>
      <w:tr w:rsidR="007730FA" w:rsidRPr="007730FA" w14:paraId="3A0B9A94"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61352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25</w:t>
            </w:r>
          </w:p>
        </w:tc>
        <w:tc>
          <w:tcPr>
            <w:tcW w:w="5620" w:type="dxa"/>
            <w:tcBorders>
              <w:top w:val="nil"/>
              <w:left w:val="nil"/>
              <w:bottom w:val="single" w:sz="4" w:space="0" w:color="auto"/>
              <w:right w:val="single" w:sz="4" w:space="0" w:color="auto"/>
            </w:tcBorders>
            <w:shd w:val="clear" w:color="auto" w:fill="auto"/>
            <w:hideMark/>
          </w:tcPr>
          <w:p w14:paraId="0A4044CD"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ø76</w:t>
            </w:r>
          </w:p>
        </w:tc>
        <w:tc>
          <w:tcPr>
            <w:tcW w:w="746" w:type="dxa"/>
            <w:tcBorders>
              <w:top w:val="nil"/>
              <w:left w:val="nil"/>
              <w:bottom w:val="single" w:sz="4" w:space="0" w:color="auto"/>
              <w:right w:val="single" w:sz="4" w:space="0" w:color="auto"/>
            </w:tcBorders>
            <w:shd w:val="clear" w:color="auto" w:fill="auto"/>
            <w:vAlign w:val="center"/>
            <w:hideMark/>
          </w:tcPr>
          <w:p w14:paraId="5E9C323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293FDF6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095" w:type="dxa"/>
            <w:tcBorders>
              <w:top w:val="nil"/>
              <w:left w:val="nil"/>
              <w:bottom w:val="single" w:sz="4" w:space="0" w:color="auto"/>
              <w:right w:val="single" w:sz="4" w:space="0" w:color="auto"/>
            </w:tcBorders>
            <w:shd w:val="clear" w:color="auto" w:fill="auto"/>
            <w:noWrap/>
            <w:vAlign w:val="center"/>
          </w:tcPr>
          <w:p w14:paraId="1269F6FE" w14:textId="40C60A35"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63524D3" w14:textId="47F94482"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FD26F1F" w14:textId="18BDE4A5"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FDC225" w14:textId="071A586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00DBCAA" w14:textId="02CCD52A" w:rsidR="007730FA" w:rsidRPr="007730FA" w:rsidRDefault="007730FA" w:rsidP="00113EC1">
            <w:pPr>
              <w:jc w:val="center"/>
              <w:rPr>
                <w:rFonts w:ascii="Calibri" w:hAnsi="Calibri" w:cs="Calibri"/>
                <w:sz w:val="18"/>
                <w:szCs w:val="18"/>
                <w:lang w:val="ru-RU" w:eastAsia="ru-RU"/>
              </w:rPr>
            </w:pPr>
          </w:p>
        </w:tc>
      </w:tr>
      <w:tr w:rsidR="007730FA" w:rsidRPr="007730FA" w14:paraId="134DB02F"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35EAE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26</w:t>
            </w:r>
          </w:p>
        </w:tc>
        <w:tc>
          <w:tcPr>
            <w:tcW w:w="5620" w:type="dxa"/>
            <w:tcBorders>
              <w:top w:val="nil"/>
              <w:left w:val="nil"/>
              <w:bottom w:val="single" w:sz="4" w:space="0" w:color="auto"/>
              <w:right w:val="single" w:sz="4" w:space="0" w:color="auto"/>
            </w:tcBorders>
            <w:shd w:val="clear" w:color="auto" w:fill="auto"/>
            <w:hideMark/>
          </w:tcPr>
          <w:p w14:paraId="31821A5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ø60</w:t>
            </w:r>
          </w:p>
        </w:tc>
        <w:tc>
          <w:tcPr>
            <w:tcW w:w="746" w:type="dxa"/>
            <w:tcBorders>
              <w:top w:val="nil"/>
              <w:left w:val="nil"/>
              <w:bottom w:val="single" w:sz="4" w:space="0" w:color="auto"/>
              <w:right w:val="single" w:sz="4" w:space="0" w:color="auto"/>
            </w:tcBorders>
            <w:shd w:val="clear" w:color="auto" w:fill="auto"/>
            <w:vAlign w:val="center"/>
            <w:hideMark/>
          </w:tcPr>
          <w:p w14:paraId="6738E4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0C8FCBE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1095" w:type="dxa"/>
            <w:tcBorders>
              <w:top w:val="nil"/>
              <w:left w:val="nil"/>
              <w:bottom w:val="single" w:sz="4" w:space="0" w:color="auto"/>
              <w:right w:val="single" w:sz="4" w:space="0" w:color="auto"/>
            </w:tcBorders>
            <w:shd w:val="clear" w:color="auto" w:fill="auto"/>
            <w:noWrap/>
            <w:vAlign w:val="center"/>
          </w:tcPr>
          <w:p w14:paraId="038D8EEC" w14:textId="0C581C3A"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8B0A3D6" w14:textId="76894CE6"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B8A3A1B" w14:textId="4CDDDD8D"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E41731" w14:textId="10634F17"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95A9688" w14:textId="088278DC" w:rsidR="007730FA" w:rsidRPr="007730FA" w:rsidRDefault="007730FA" w:rsidP="00113EC1">
            <w:pPr>
              <w:jc w:val="center"/>
              <w:rPr>
                <w:rFonts w:ascii="Calibri" w:hAnsi="Calibri" w:cs="Calibri"/>
                <w:sz w:val="18"/>
                <w:szCs w:val="18"/>
                <w:lang w:val="ru-RU" w:eastAsia="ru-RU"/>
              </w:rPr>
            </w:pPr>
          </w:p>
        </w:tc>
      </w:tr>
      <w:tr w:rsidR="007730FA" w:rsidRPr="007730FA" w14:paraId="71F3014E"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6CA73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27</w:t>
            </w:r>
          </w:p>
        </w:tc>
        <w:tc>
          <w:tcPr>
            <w:tcW w:w="5620" w:type="dxa"/>
            <w:tcBorders>
              <w:top w:val="nil"/>
              <w:left w:val="nil"/>
              <w:bottom w:val="single" w:sz="4" w:space="0" w:color="auto"/>
              <w:right w:val="single" w:sz="4" w:space="0" w:color="auto"/>
            </w:tcBorders>
            <w:shd w:val="clear" w:color="auto" w:fill="auto"/>
            <w:hideMark/>
          </w:tcPr>
          <w:p w14:paraId="3157759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ø48</w:t>
            </w:r>
          </w:p>
        </w:tc>
        <w:tc>
          <w:tcPr>
            <w:tcW w:w="746" w:type="dxa"/>
            <w:tcBorders>
              <w:top w:val="nil"/>
              <w:left w:val="nil"/>
              <w:bottom w:val="single" w:sz="4" w:space="0" w:color="auto"/>
              <w:right w:val="single" w:sz="4" w:space="0" w:color="auto"/>
            </w:tcBorders>
            <w:shd w:val="clear" w:color="auto" w:fill="auto"/>
            <w:vAlign w:val="center"/>
            <w:hideMark/>
          </w:tcPr>
          <w:p w14:paraId="0346294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35AB187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112</w:t>
            </w:r>
          </w:p>
        </w:tc>
        <w:tc>
          <w:tcPr>
            <w:tcW w:w="1095" w:type="dxa"/>
            <w:tcBorders>
              <w:top w:val="nil"/>
              <w:left w:val="nil"/>
              <w:bottom w:val="single" w:sz="4" w:space="0" w:color="auto"/>
              <w:right w:val="single" w:sz="4" w:space="0" w:color="auto"/>
            </w:tcBorders>
            <w:shd w:val="clear" w:color="auto" w:fill="auto"/>
            <w:noWrap/>
            <w:vAlign w:val="center"/>
          </w:tcPr>
          <w:p w14:paraId="7FD718A6" w14:textId="1E684009"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9D993B5" w14:textId="1A6E8EC8"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B048D40" w14:textId="38EA954D"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ABABE3" w14:textId="426507D7"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CEE02ED" w14:textId="2B3F9C89" w:rsidR="007730FA" w:rsidRPr="007730FA" w:rsidRDefault="007730FA" w:rsidP="00113EC1">
            <w:pPr>
              <w:jc w:val="center"/>
              <w:rPr>
                <w:rFonts w:ascii="Calibri" w:hAnsi="Calibri" w:cs="Calibri"/>
                <w:sz w:val="18"/>
                <w:szCs w:val="18"/>
                <w:lang w:val="ru-RU" w:eastAsia="ru-RU"/>
              </w:rPr>
            </w:pPr>
          </w:p>
        </w:tc>
      </w:tr>
      <w:tr w:rsidR="007730FA" w:rsidRPr="007730FA" w14:paraId="60FDEC6B"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860AE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28</w:t>
            </w:r>
          </w:p>
        </w:tc>
        <w:tc>
          <w:tcPr>
            <w:tcW w:w="5620" w:type="dxa"/>
            <w:tcBorders>
              <w:top w:val="nil"/>
              <w:left w:val="nil"/>
              <w:bottom w:val="single" w:sz="4" w:space="0" w:color="auto"/>
              <w:right w:val="single" w:sz="4" w:space="0" w:color="auto"/>
            </w:tcBorders>
            <w:shd w:val="clear" w:color="auto" w:fill="auto"/>
            <w:hideMark/>
          </w:tcPr>
          <w:p w14:paraId="3B5D9D5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ø42</w:t>
            </w:r>
          </w:p>
        </w:tc>
        <w:tc>
          <w:tcPr>
            <w:tcW w:w="746" w:type="dxa"/>
            <w:tcBorders>
              <w:top w:val="nil"/>
              <w:left w:val="nil"/>
              <w:bottom w:val="single" w:sz="4" w:space="0" w:color="auto"/>
              <w:right w:val="single" w:sz="4" w:space="0" w:color="auto"/>
            </w:tcBorders>
            <w:shd w:val="clear" w:color="auto" w:fill="auto"/>
            <w:vAlign w:val="center"/>
            <w:hideMark/>
          </w:tcPr>
          <w:p w14:paraId="1169960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1AAE58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210</w:t>
            </w:r>
          </w:p>
        </w:tc>
        <w:tc>
          <w:tcPr>
            <w:tcW w:w="1095" w:type="dxa"/>
            <w:tcBorders>
              <w:top w:val="nil"/>
              <w:left w:val="nil"/>
              <w:bottom w:val="single" w:sz="4" w:space="0" w:color="auto"/>
              <w:right w:val="single" w:sz="4" w:space="0" w:color="auto"/>
            </w:tcBorders>
            <w:shd w:val="clear" w:color="auto" w:fill="auto"/>
            <w:noWrap/>
            <w:vAlign w:val="center"/>
          </w:tcPr>
          <w:p w14:paraId="2D7A7073" w14:textId="3E5ED51A"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D38B009" w14:textId="31B66C20"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2C63552" w14:textId="1F8E5097"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F83B6B" w14:textId="202DFEA2"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60C4D4A" w14:textId="206D67A6" w:rsidR="007730FA" w:rsidRPr="007730FA" w:rsidRDefault="007730FA" w:rsidP="00113EC1">
            <w:pPr>
              <w:jc w:val="center"/>
              <w:rPr>
                <w:rFonts w:ascii="Calibri" w:hAnsi="Calibri" w:cs="Calibri"/>
                <w:sz w:val="18"/>
                <w:szCs w:val="18"/>
                <w:lang w:val="ru-RU" w:eastAsia="ru-RU"/>
              </w:rPr>
            </w:pPr>
          </w:p>
        </w:tc>
      </w:tr>
      <w:tr w:rsidR="007730FA" w:rsidRPr="007730FA" w14:paraId="31B346F0" w14:textId="77777777" w:rsidTr="00FF6498">
        <w:trPr>
          <w:gridAfter w:val="2"/>
          <w:wAfter w:w="16" w:type="dxa"/>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63AB3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29</w:t>
            </w:r>
          </w:p>
        </w:tc>
        <w:tc>
          <w:tcPr>
            <w:tcW w:w="5620" w:type="dxa"/>
            <w:tcBorders>
              <w:top w:val="nil"/>
              <w:left w:val="nil"/>
              <w:bottom w:val="single" w:sz="4" w:space="0" w:color="auto"/>
              <w:right w:val="single" w:sz="4" w:space="0" w:color="auto"/>
            </w:tcBorders>
            <w:shd w:val="clear" w:color="auto" w:fill="auto"/>
            <w:hideMark/>
          </w:tcPr>
          <w:p w14:paraId="72AC883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ø22</w:t>
            </w:r>
          </w:p>
        </w:tc>
        <w:tc>
          <w:tcPr>
            <w:tcW w:w="746" w:type="dxa"/>
            <w:tcBorders>
              <w:top w:val="nil"/>
              <w:left w:val="nil"/>
              <w:bottom w:val="single" w:sz="4" w:space="0" w:color="auto"/>
              <w:right w:val="single" w:sz="4" w:space="0" w:color="auto"/>
            </w:tcBorders>
            <w:shd w:val="clear" w:color="auto" w:fill="auto"/>
            <w:vAlign w:val="center"/>
            <w:hideMark/>
          </w:tcPr>
          <w:p w14:paraId="5FF19B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52E7D70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180</w:t>
            </w:r>
          </w:p>
        </w:tc>
        <w:tc>
          <w:tcPr>
            <w:tcW w:w="1095" w:type="dxa"/>
            <w:tcBorders>
              <w:top w:val="nil"/>
              <w:left w:val="nil"/>
              <w:bottom w:val="single" w:sz="4" w:space="0" w:color="auto"/>
              <w:right w:val="single" w:sz="4" w:space="0" w:color="auto"/>
            </w:tcBorders>
            <w:shd w:val="clear" w:color="auto" w:fill="auto"/>
            <w:noWrap/>
            <w:vAlign w:val="center"/>
          </w:tcPr>
          <w:p w14:paraId="233099E8" w14:textId="14BEF4C3"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A8D30E0" w14:textId="053671F8"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598C1D0" w14:textId="7711E977"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0502A7E" w14:textId="522F2E59"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E7B0D1F" w14:textId="5722193D" w:rsidR="007730FA" w:rsidRPr="007730FA" w:rsidRDefault="007730FA" w:rsidP="00113EC1">
            <w:pPr>
              <w:jc w:val="center"/>
              <w:rPr>
                <w:rFonts w:ascii="Calibri" w:hAnsi="Calibri" w:cs="Calibri"/>
                <w:sz w:val="18"/>
                <w:szCs w:val="18"/>
                <w:lang w:val="ru-RU" w:eastAsia="ru-RU"/>
              </w:rPr>
            </w:pPr>
          </w:p>
        </w:tc>
      </w:tr>
      <w:tr w:rsidR="007730FA" w:rsidRPr="007730FA" w14:paraId="148CDE2F" w14:textId="77777777" w:rsidTr="00FF6498">
        <w:trPr>
          <w:gridAfter w:val="2"/>
          <w:wAfter w:w="16" w:type="dxa"/>
          <w:trHeight w:val="2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B535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53D2B1A3" w14:textId="77777777" w:rsidR="007730FA" w:rsidRPr="007730FA" w:rsidRDefault="007730FA" w:rsidP="007730FA">
            <w:pPr>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2</w:t>
            </w:r>
          </w:p>
        </w:tc>
        <w:tc>
          <w:tcPr>
            <w:tcW w:w="746" w:type="dxa"/>
            <w:tcBorders>
              <w:top w:val="nil"/>
              <w:left w:val="nil"/>
              <w:bottom w:val="single" w:sz="4" w:space="0" w:color="auto"/>
              <w:right w:val="single" w:sz="4" w:space="0" w:color="auto"/>
            </w:tcBorders>
            <w:shd w:val="clear" w:color="auto" w:fill="auto"/>
            <w:vAlign w:val="center"/>
            <w:hideMark/>
          </w:tcPr>
          <w:p w14:paraId="54F5AC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6FDE24F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095" w:type="dxa"/>
            <w:tcBorders>
              <w:top w:val="nil"/>
              <w:left w:val="nil"/>
              <w:bottom w:val="single" w:sz="4" w:space="0" w:color="auto"/>
              <w:right w:val="single" w:sz="4" w:space="0" w:color="auto"/>
            </w:tcBorders>
            <w:shd w:val="clear" w:color="auto" w:fill="auto"/>
            <w:noWrap/>
            <w:vAlign w:val="center"/>
          </w:tcPr>
          <w:p w14:paraId="383DBC8D" w14:textId="339AC568"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377415E" w14:textId="5393E6FE"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1138C51" w14:textId="540A7C1A" w:rsidR="007730FA" w:rsidRPr="007730FA" w:rsidRDefault="007730FA" w:rsidP="00113EC1">
            <w:pPr>
              <w:jc w:val="center"/>
              <w:rPr>
                <w:rFonts w:ascii="Calibri" w:hAnsi="Calibri" w:cs="Calibri"/>
                <w:b/>
                <w:bCs/>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5FAB8BE" w14:textId="053EC4A4" w:rsidR="007730FA" w:rsidRPr="007730FA" w:rsidRDefault="007730FA" w:rsidP="00113EC1">
            <w:pPr>
              <w:jc w:val="center"/>
              <w:rPr>
                <w:rFonts w:ascii="Calibri" w:hAnsi="Calibri" w:cs="Calibri"/>
                <w:b/>
                <w:bCs/>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E8E4F81" w14:textId="7CC0A31F" w:rsidR="007730FA" w:rsidRPr="007730FA" w:rsidRDefault="007730FA" w:rsidP="00113EC1">
            <w:pPr>
              <w:jc w:val="center"/>
              <w:rPr>
                <w:rFonts w:ascii="Calibri" w:hAnsi="Calibri" w:cs="Calibri"/>
                <w:b/>
                <w:bCs/>
                <w:sz w:val="18"/>
                <w:szCs w:val="18"/>
                <w:lang w:val="ru-RU" w:eastAsia="ru-RU"/>
              </w:rPr>
            </w:pPr>
          </w:p>
        </w:tc>
      </w:tr>
      <w:tr w:rsidR="007730FA" w:rsidRPr="007F3FAC" w14:paraId="299B8ABD" w14:textId="77777777" w:rsidTr="00113EC1">
        <w:trPr>
          <w:trHeight w:val="3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346E2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3262" w:type="dxa"/>
            <w:gridSpan w:val="10"/>
            <w:tcBorders>
              <w:top w:val="single" w:sz="4" w:space="0" w:color="auto"/>
              <w:left w:val="nil"/>
              <w:bottom w:val="single" w:sz="4" w:space="0" w:color="auto"/>
              <w:right w:val="nil"/>
            </w:tcBorders>
            <w:shd w:val="clear" w:color="000000" w:fill="808080"/>
            <w:hideMark/>
          </w:tcPr>
          <w:p w14:paraId="25723658"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Раздел 3. Система ГВС и ХВС</w:t>
            </w:r>
          </w:p>
        </w:tc>
      </w:tr>
      <w:tr w:rsidR="007730FA" w:rsidRPr="007730FA" w14:paraId="6D1B6417" w14:textId="77777777" w:rsidTr="00FF6498">
        <w:trPr>
          <w:gridAfter w:val="2"/>
          <w:wAfter w:w="16" w:type="dxa"/>
          <w:trHeight w:val="4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26340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30</w:t>
            </w:r>
          </w:p>
        </w:tc>
        <w:tc>
          <w:tcPr>
            <w:tcW w:w="5620" w:type="dxa"/>
            <w:tcBorders>
              <w:top w:val="nil"/>
              <w:left w:val="nil"/>
              <w:bottom w:val="single" w:sz="4" w:space="0" w:color="auto"/>
              <w:right w:val="single" w:sz="4" w:space="0" w:color="auto"/>
            </w:tcBorders>
            <w:shd w:val="clear" w:color="auto" w:fill="auto"/>
            <w:hideMark/>
          </w:tcPr>
          <w:p w14:paraId="07A7A3D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ø76х3,5</w:t>
            </w:r>
          </w:p>
        </w:tc>
        <w:tc>
          <w:tcPr>
            <w:tcW w:w="746" w:type="dxa"/>
            <w:tcBorders>
              <w:top w:val="nil"/>
              <w:left w:val="nil"/>
              <w:bottom w:val="single" w:sz="4" w:space="0" w:color="auto"/>
              <w:right w:val="single" w:sz="4" w:space="0" w:color="auto"/>
            </w:tcBorders>
            <w:shd w:val="clear" w:color="auto" w:fill="auto"/>
            <w:vAlign w:val="center"/>
            <w:hideMark/>
          </w:tcPr>
          <w:p w14:paraId="4544ABF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6862C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095" w:type="dxa"/>
            <w:tcBorders>
              <w:top w:val="nil"/>
              <w:left w:val="nil"/>
              <w:bottom w:val="single" w:sz="4" w:space="0" w:color="auto"/>
              <w:right w:val="single" w:sz="4" w:space="0" w:color="auto"/>
            </w:tcBorders>
            <w:shd w:val="clear" w:color="auto" w:fill="auto"/>
            <w:noWrap/>
            <w:vAlign w:val="center"/>
          </w:tcPr>
          <w:p w14:paraId="1466EBF2" w14:textId="0489D1B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B765FAE" w14:textId="09F12E4C"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7417BF7" w14:textId="6D3AF5B6"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63D7FD5" w14:textId="2C344B5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05DE4B2" w14:textId="3147D7F3" w:rsidR="007730FA" w:rsidRPr="007730FA" w:rsidRDefault="007730FA" w:rsidP="00113EC1">
            <w:pPr>
              <w:jc w:val="center"/>
              <w:rPr>
                <w:rFonts w:ascii="Calibri" w:hAnsi="Calibri" w:cs="Calibri"/>
                <w:sz w:val="18"/>
                <w:szCs w:val="18"/>
                <w:lang w:val="ru-RU" w:eastAsia="ru-RU"/>
              </w:rPr>
            </w:pPr>
          </w:p>
        </w:tc>
      </w:tr>
      <w:tr w:rsidR="007730FA" w:rsidRPr="007730FA" w14:paraId="4354E339" w14:textId="77777777" w:rsidTr="00FF6498">
        <w:trPr>
          <w:gridAfter w:val="2"/>
          <w:wAfter w:w="16" w:type="dxa"/>
          <w:trHeight w:val="5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DBC7F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31</w:t>
            </w:r>
          </w:p>
        </w:tc>
        <w:tc>
          <w:tcPr>
            <w:tcW w:w="5620" w:type="dxa"/>
            <w:tcBorders>
              <w:top w:val="nil"/>
              <w:left w:val="nil"/>
              <w:bottom w:val="single" w:sz="4" w:space="0" w:color="auto"/>
              <w:right w:val="single" w:sz="4" w:space="0" w:color="auto"/>
            </w:tcBorders>
            <w:shd w:val="clear" w:color="auto" w:fill="auto"/>
            <w:hideMark/>
          </w:tcPr>
          <w:p w14:paraId="6093CB5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Ду=65мм</w:t>
            </w:r>
          </w:p>
        </w:tc>
        <w:tc>
          <w:tcPr>
            <w:tcW w:w="746" w:type="dxa"/>
            <w:tcBorders>
              <w:top w:val="nil"/>
              <w:left w:val="nil"/>
              <w:bottom w:val="single" w:sz="4" w:space="0" w:color="auto"/>
              <w:right w:val="single" w:sz="4" w:space="0" w:color="auto"/>
            </w:tcBorders>
            <w:shd w:val="clear" w:color="auto" w:fill="auto"/>
            <w:vAlign w:val="center"/>
            <w:hideMark/>
          </w:tcPr>
          <w:p w14:paraId="20EBA1D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AAB9C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095" w:type="dxa"/>
            <w:tcBorders>
              <w:top w:val="nil"/>
              <w:left w:val="nil"/>
              <w:bottom w:val="single" w:sz="4" w:space="0" w:color="auto"/>
              <w:right w:val="single" w:sz="4" w:space="0" w:color="auto"/>
            </w:tcBorders>
            <w:shd w:val="clear" w:color="auto" w:fill="auto"/>
            <w:noWrap/>
            <w:vAlign w:val="center"/>
          </w:tcPr>
          <w:p w14:paraId="748D8EDC" w14:textId="47432EA5"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5AE7159" w14:textId="1F0CC08A"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03F6509" w14:textId="72B4D999"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13CDEE" w14:textId="48E7765E"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1CFFE20" w14:textId="363FCEA6" w:rsidR="007730FA" w:rsidRPr="007730FA" w:rsidRDefault="007730FA" w:rsidP="00113EC1">
            <w:pPr>
              <w:jc w:val="center"/>
              <w:rPr>
                <w:rFonts w:ascii="Calibri" w:hAnsi="Calibri" w:cs="Calibri"/>
                <w:sz w:val="18"/>
                <w:szCs w:val="18"/>
                <w:lang w:val="ru-RU" w:eastAsia="ru-RU"/>
              </w:rPr>
            </w:pPr>
          </w:p>
        </w:tc>
      </w:tr>
      <w:tr w:rsidR="007730FA" w:rsidRPr="007730FA" w14:paraId="1D9194F9"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9DD42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5620" w:type="dxa"/>
            <w:tcBorders>
              <w:top w:val="nil"/>
              <w:left w:val="nil"/>
              <w:bottom w:val="single" w:sz="4" w:space="0" w:color="auto"/>
              <w:right w:val="single" w:sz="4" w:space="0" w:color="auto"/>
            </w:tcBorders>
            <w:shd w:val="clear" w:color="auto" w:fill="auto"/>
            <w:hideMark/>
          </w:tcPr>
          <w:p w14:paraId="03DFC857"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муфтовый Ду=15мм</w:t>
            </w:r>
          </w:p>
        </w:tc>
        <w:tc>
          <w:tcPr>
            <w:tcW w:w="746" w:type="dxa"/>
            <w:tcBorders>
              <w:top w:val="nil"/>
              <w:left w:val="nil"/>
              <w:bottom w:val="single" w:sz="4" w:space="0" w:color="auto"/>
              <w:right w:val="single" w:sz="4" w:space="0" w:color="auto"/>
            </w:tcBorders>
            <w:shd w:val="clear" w:color="auto" w:fill="auto"/>
            <w:vAlign w:val="center"/>
            <w:hideMark/>
          </w:tcPr>
          <w:p w14:paraId="3B15569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CA8E1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32</w:t>
            </w:r>
          </w:p>
        </w:tc>
        <w:tc>
          <w:tcPr>
            <w:tcW w:w="1095" w:type="dxa"/>
            <w:tcBorders>
              <w:top w:val="nil"/>
              <w:left w:val="nil"/>
              <w:bottom w:val="single" w:sz="4" w:space="0" w:color="auto"/>
              <w:right w:val="single" w:sz="4" w:space="0" w:color="auto"/>
            </w:tcBorders>
            <w:shd w:val="clear" w:color="auto" w:fill="auto"/>
            <w:noWrap/>
            <w:vAlign w:val="center"/>
          </w:tcPr>
          <w:p w14:paraId="35D69677" w14:textId="3B0365F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45725E1" w14:textId="737DC535"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E54E9A1" w14:textId="6E314700"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A938481" w14:textId="6C9A155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84F197C" w14:textId="776158D7" w:rsidR="007730FA" w:rsidRPr="007730FA" w:rsidRDefault="007730FA" w:rsidP="00113EC1">
            <w:pPr>
              <w:jc w:val="center"/>
              <w:rPr>
                <w:rFonts w:ascii="Calibri" w:hAnsi="Calibri" w:cs="Calibri"/>
                <w:sz w:val="18"/>
                <w:szCs w:val="18"/>
                <w:lang w:val="ru-RU" w:eastAsia="ru-RU"/>
              </w:rPr>
            </w:pPr>
          </w:p>
        </w:tc>
      </w:tr>
      <w:tr w:rsidR="007730FA" w:rsidRPr="007730FA" w14:paraId="6CB6A5A2"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0CCF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33</w:t>
            </w:r>
          </w:p>
        </w:tc>
        <w:tc>
          <w:tcPr>
            <w:tcW w:w="5620" w:type="dxa"/>
            <w:tcBorders>
              <w:top w:val="nil"/>
              <w:left w:val="nil"/>
              <w:bottom w:val="single" w:sz="4" w:space="0" w:color="auto"/>
              <w:right w:val="single" w:sz="4" w:space="0" w:color="auto"/>
            </w:tcBorders>
            <w:shd w:val="clear" w:color="auto" w:fill="auto"/>
            <w:hideMark/>
          </w:tcPr>
          <w:p w14:paraId="0787002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Ду=65 мм</w:t>
            </w:r>
          </w:p>
        </w:tc>
        <w:tc>
          <w:tcPr>
            <w:tcW w:w="746" w:type="dxa"/>
            <w:tcBorders>
              <w:top w:val="nil"/>
              <w:left w:val="nil"/>
              <w:bottom w:val="single" w:sz="4" w:space="0" w:color="auto"/>
              <w:right w:val="single" w:sz="4" w:space="0" w:color="auto"/>
            </w:tcBorders>
            <w:shd w:val="clear" w:color="auto" w:fill="auto"/>
            <w:vAlign w:val="center"/>
            <w:hideMark/>
          </w:tcPr>
          <w:p w14:paraId="611E955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D54000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4A91C2B7" w14:textId="02C52E3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4E7CCE8" w14:textId="655B8333"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BACC5BC" w14:textId="46988CBA"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2A94E4" w14:textId="30AF0D28"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29EAF45" w14:textId="0C6C4566" w:rsidR="007730FA" w:rsidRPr="007730FA" w:rsidRDefault="007730FA" w:rsidP="00113EC1">
            <w:pPr>
              <w:jc w:val="center"/>
              <w:rPr>
                <w:rFonts w:ascii="Calibri" w:hAnsi="Calibri" w:cs="Calibri"/>
                <w:sz w:val="18"/>
                <w:szCs w:val="18"/>
                <w:lang w:val="ru-RU" w:eastAsia="ru-RU"/>
              </w:rPr>
            </w:pPr>
          </w:p>
        </w:tc>
      </w:tr>
      <w:tr w:rsidR="007730FA" w:rsidRPr="007730FA" w14:paraId="6184605B"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FD213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34</w:t>
            </w:r>
          </w:p>
        </w:tc>
        <w:tc>
          <w:tcPr>
            <w:tcW w:w="5620" w:type="dxa"/>
            <w:tcBorders>
              <w:top w:val="nil"/>
              <w:left w:val="nil"/>
              <w:bottom w:val="single" w:sz="4" w:space="0" w:color="auto"/>
              <w:right w:val="single" w:sz="4" w:space="0" w:color="auto"/>
            </w:tcBorders>
            <w:shd w:val="clear" w:color="auto" w:fill="auto"/>
            <w:hideMark/>
          </w:tcPr>
          <w:p w14:paraId="4AEF8A5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ø63х10,0</w:t>
            </w:r>
          </w:p>
        </w:tc>
        <w:tc>
          <w:tcPr>
            <w:tcW w:w="746" w:type="dxa"/>
            <w:tcBorders>
              <w:top w:val="nil"/>
              <w:left w:val="nil"/>
              <w:bottom w:val="single" w:sz="4" w:space="0" w:color="auto"/>
              <w:right w:val="single" w:sz="4" w:space="0" w:color="auto"/>
            </w:tcBorders>
            <w:shd w:val="clear" w:color="auto" w:fill="auto"/>
            <w:vAlign w:val="center"/>
            <w:hideMark/>
          </w:tcPr>
          <w:p w14:paraId="629B7C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021589D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1095" w:type="dxa"/>
            <w:tcBorders>
              <w:top w:val="nil"/>
              <w:left w:val="nil"/>
              <w:bottom w:val="single" w:sz="4" w:space="0" w:color="auto"/>
              <w:right w:val="single" w:sz="4" w:space="0" w:color="auto"/>
            </w:tcBorders>
            <w:shd w:val="clear" w:color="auto" w:fill="auto"/>
            <w:noWrap/>
            <w:vAlign w:val="center"/>
          </w:tcPr>
          <w:p w14:paraId="0F54BCFE" w14:textId="30758667"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0E31A3E" w14:textId="759D593E"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3728F51" w14:textId="282A30C2"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F10B9D" w14:textId="4DCC0D6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657632D" w14:textId="618BDDE2" w:rsidR="007730FA" w:rsidRPr="007730FA" w:rsidRDefault="007730FA" w:rsidP="00113EC1">
            <w:pPr>
              <w:jc w:val="center"/>
              <w:rPr>
                <w:rFonts w:ascii="Calibri" w:hAnsi="Calibri" w:cs="Calibri"/>
                <w:sz w:val="18"/>
                <w:szCs w:val="18"/>
                <w:lang w:val="ru-RU" w:eastAsia="ru-RU"/>
              </w:rPr>
            </w:pPr>
          </w:p>
        </w:tc>
      </w:tr>
      <w:tr w:rsidR="007730FA" w:rsidRPr="007730FA" w14:paraId="501048AF"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7166F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35</w:t>
            </w:r>
          </w:p>
        </w:tc>
        <w:tc>
          <w:tcPr>
            <w:tcW w:w="5620" w:type="dxa"/>
            <w:tcBorders>
              <w:top w:val="nil"/>
              <w:left w:val="nil"/>
              <w:bottom w:val="single" w:sz="4" w:space="0" w:color="auto"/>
              <w:right w:val="single" w:sz="4" w:space="0" w:color="auto"/>
            </w:tcBorders>
            <w:shd w:val="clear" w:color="auto" w:fill="auto"/>
            <w:hideMark/>
          </w:tcPr>
          <w:p w14:paraId="4F86E3E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ø50х8,3</w:t>
            </w:r>
          </w:p>
        </w:tc>
        <w:tc>
          <w:tcPr>
            <w:tcW w:w="746" w:type="dxa"/>
            <w:tcBorders>
              <w:top w:val="nil"/>
              <w:left w:val="nil"/>
              <w:bottom w:val="single" w:sz="4" w:space="0" w:color="auto"/>
              <w:right w:val="single" w:sz="4" w:space="0" w:color="auto"/>
            </w:tcBorders>
            <w:shd w:val="clear" w:color="auto" w:fill="auto"/>
            <w:vAlign w:val="center"/>
            <w:hideMark/>
          </w:tcPr>
          <w:p w14:paraId="04E1B8D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627BB74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095" w:type="dxa"/>
            <w:tcBorders>
              <w:top w:val="nil"/>
              <w:left w:val="nil"/>
              <w:bottom w:val="single" w:sz="4" w:space="0" w:color="auto"/>
              <w:right w:val="single" w:sz="4" w:space="0" w:color="auto"/>
            </w:tcBorders>
            <w:shd w:val="clear" w:color="auto" w:fill="auto"/>
            <w:noWrap/>
            <w:vAlign w:val="center"/>
          </w:tcPr>
          <w:p w14:paraId="3F326BEB" w14:textId="5598CD10"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C62E367" w14:textId="0ACF811C"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8BA8F67" w14:textId="1F152F97"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1C49F8" w14:textId="6DEC58BD"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04E89FC" w14:textId="27B1E008" w:rsidR="007730FA" w:rsidRPr="007730FA" w:rsidRDefault="007730FA" w:rsidP="00113EC1">
            <w:pPr>
              <w:jc w:val="center"/>
              <w:rPr>
                <w:rFonts w:ascii="Calibri" w:hAnsi="Calibri" w:cs="Calibri"/>
                <w:sz w:val="18"/>
                <w:szCs w:val="18"/>
                <w:lang w:val="ru-RU" w:eastAsia="ru-RU"/>
              </w:rPr>
            </w:pPr>
          </w:p>
        </w:tc>
      </w:tr>
      <w:tr w:rsidR="007730FA" w:rsidRPr="007730FA" w14:paraId="715F1493"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C14DF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5620" w:type="dxa"/>
            <w:tcBorders>
              <w:top w:val="nil"/>
              <w:left w:val="nil"/>
              <w:bottom w:val="single" w:sz="4" w:space="0" w:color="auto"/>
              <w:right w:val="single" w:sz="4" w:space="0" w:color="auto"/>
            </w:tcBorders>
            <w:shd w:val="clear" w:color="auto" w:fill="auto"/>
            <w:hideMark/>
          </w:tcPr>
          <w:p w14:paraId="61DA031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ø40х6,7</w:t>
            </w:r>
          </w:p>
        </w:tc>
        <w:tc>
          <w:tcPr>
            <w:tcW w:w="746" w:type="dxa"/>
            <w:tcBorders>
              <w:top w:val="nil"/>
              <w:left w:val="nil"/>
              <w:bottom w:val="single" w:sz="4" w:space="0" w:color="auto"/>
              <w:right w:val="single" w:sz="4" w:space="0" w:color="auto"/>
            </w:tcBorders>
            <w:shd w:val="clear" w:color="auto" w:fill="auto"/>
            <w:vAlign w:val="center"/>
            <w:hideMark/>
          </w:tcPr>
          <w:p w14:paraId="03B609F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9A9E6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w:t>
            </w:r>
          </w:p>
        </w:tc>
        <w:tc>
          <w:tcPr>
            <w:tcW w:w="1095" w:type="dxa"/>
            <w:tcBorders>
              <w:top w:val="nil"/>
              <w:left w:val="nil"/>
              <w:bottom w:val="single" w:sz="4" w:space="0" w:color="auto"/>
              <w:right w:val="single" w:sz="4" w:space="0" w:color="auto"/>
            </w:tcBorders>
            <w:shd w:val="clear" w:color="auto" w:fill="auto"/>
            <w:noWrap/>
            <w:vAlign w:val="center"/>
          </w:tcPr>
          <w:p w14:paraId="060E19C0" w14:textId="0D1464A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5FE9F02" w14:textId="4970F283"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426FBC5" w14:textId="5B7C4507"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695B1ED" w14:textId="2A8F6E0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7D7803B" w14:textId="61FFBA00" w:rsidR="007730FA" w:rsidRPr="007730FA" w:rsidRDefault="007730FA" w:rsidP="00113EC1">
            <w:pPr>
              <w:jc w:val="center"/>
              <w:rPr>
                <w:rFonts w:ascii="Calibri" w:hAnsi="Calibri" w:cs="Calibri"/>
                <w:sz w:val="18"/>
                <w:szCs w:val="18"/>
                <w:lang w:val="ru-RU" w:eastAsia="ru-RU"/>
              </w:rPr>
            </w:pPr>
          </w:p>
        </w:tc>
      </w:tr>
      <w:tr w:rsidR="007730FA" w:rsidRPr="007730FA" w14:paraId="768EAEFD"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A52DA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37</w:t>
            </w:r>
          </w:p>
        </w:tc>
        <w:tc>
          <w:tcPr>
            <w:tcW w:w="5620" w:type="dxa"/>
            <w:tcBorders>
              <w:top w:val="nil"/>
              <w:left w:val="nil"/>
              <w:bottom w:val="single" w:sz="4" w:space="0" w:color="auto"/>
              <w:right w:val="single" w:sz="4" w:space="0" w:color="auto"/>
            </w:tcBorders>
            <w:shd w:val="clear" w:color="auto" w:fill="auto"/>
            <w:hideMark/>
          </w:tcPr>
          <w:p w14:paraId="46D47EC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ø32х5,4</w:t>
            </w:r>
          </w:p>
        </w:tc>
        <w:tc>
          <w:tcPr>
            <w:tcW w:w="746" w:type="dxa"/>
            <w:tcBorders>
              <w:top w:val="nil"/>
              <w:left w:val="nil"/>
              <w:bottom w:val="single" w:sz="4" w:space="0" w:color="auto"/>
              <w:right w:val="single" w:sz="4" w:space="0" w:color="auto"/>
            </w:tcBorders>
            <w:shd w:val="clear" w:color="auto" w:fill="auto"/>
            <w:vAlign w:val="center"/>
            <w:hideMark/>
          </w:tcPr>
          <w:p w14:paraId="6110C4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5B42E66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56</w:t>
            </w:r>
          </w:p>
        </w:tc>
        <w:tc>
          <w:tcPr>
            <w:tcW w:w="1095" w:type="dxa"/>
            <w:tcBorders>
              <w:top w:val="nil"/>
              <w:left w:val="nil"/>
              <w:bottom w:val="single" w:sz="4" w:space="0" w:color="auto"/>
              <w:right w:val="single" w:sz="4" w:space="0" w:color="auto"/>
            </w:tcBorders>
            <w:shd w:val="clear" w:color="auto" w:fill="auto"/>
            <w:noWrap/>
            <w:vAlign w:val="center"/>
          </w:tcPr>
          <w:p w14:paraId="308E31D9" w14:textId="7E8006C6"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1B144B" w14:textId="7541F5CF"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BE65F81" w14:textId="278004B9"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EAC509" w14:textId="2E0C435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C95B6B2" w14:textId="62673FED" w:rsidR="007730FA" w:rsidRPr="007730FA" w:rsidRDefault="007730FA" w:rsidP="00113EC1">
            <w:pPr>
              <w:jc w:val="center"/>
              <w:rPr>
                <w:rFonts w:ascii="Calibri" w:hAnsi="Calibri" w:cs="Calibri"/>
                <w:sz w:val="18"/>
                <w:szCs w:val="18"/>
                <w:lang w:val="ru-RU" w:eastAsia="ru-RU"/>
              </w:rPr>
            </w:pPr>
          </w:p>
        </w:tc>
      </w:tr>
      <w:tr w:rsidR="007730FA" w:rsidRPr="007730FA" w14:paraId="67B1AF33"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DC286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38</w:t>
            </w:r>
          </w:p>
        </w:tc>
        <w:tc>
          <w:tcPr>
            <w:tcW w:w="5620" w:type="dxa"/>
            <w:tcBorders>
              <w:top w:val="nil"/>
              <w:left w:val="nil"/>
              <w:bottom w:val="single" w:sz="4" w:space="0" w:color="auto"/>
              <w:right w:val="single" w:sz="4" w:space="0" w:color="auto"/>
            </w:tcBorders>
            <w:shd w:val="clear" w:color="auto" w:fill="auto"/>
            <w:hideMark/>
          </w:tcPr>
          <w:p w14:paraId="4B07DC0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PPR PN20 ø20х3,4</w:t>
            </w:r>
          </w:p>
        </w:tc>
        <w:tc>
          <w:tcPr>
            <w:tcW w:w="746" w:type="dxa"/>
            <w:tcBorders>
              <w:top w:val="nil"/>
              <w:left w:val="nil"/>
              <w:bottom w:val="single" w:sz="4" w:space="0" w:color="auto"/>
              <w:right w:val="single" w:sz="4" w:space="0" w:color="auto"/>
            </w:tcBorders>
            <w:shd w:val="clear" w:color="auto" w:fill="auto"/>
            <w:vAlign w:val="center"/>
            <w:hideMark/>
          </w:tcPr>
          <w:p w14:paraId="078FD6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341B1E7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0F6C33BE" w14:textId="6CE3252B"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509AD35" w14:textId="21379887"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F46920A" w14:textId="7F13447E"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15D3D8E" w14:textId="1E4CB047"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10F6C12" w14:textId="1090CE72" w:rsidR="007730FA" w:rsidRPr="007730FA" w:rsidRDefault="007730FA" w:rsidP="00113EC1">
            <w:pPr>
              <w:jc w:val="center"/>
              <w:rPr>
                <w:rFonts w:ascii="Calibri" w:hAnsi="Calibri" w:cs="Calibri"/>
                <w:sz w:val="18"/>
                <w:szCs w:val="18"/>
                <w:lang w:val="ru-RU" w:eastAsia="ru-RU"/>
              </w:rPr>
            </w:pPr>
          </w:p>
        </w:tc>
      </w:tr>
      <w:tr w:rsidR="007730FA" w:rsidRPr="007730FA" w14:paraId="103A4A3F"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9B2E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39</w:t>
            </w:r>
          </w:p>
        </w:tc>
        <w:tc>
          <w:tcPr>
            <w:tcW w:w="5620" w:type="dxa"/>
            <w:tcBorders>
              <w:top w:val="nil"/>
              <w:left w:val="nil"/>
              <w:bottom w:val="single" w:sz="4" w:space="0" w:color="auto"/>
              <w:right w:val="single" w:sz="4" w:space="0" w:color="auto"/>
            </w:tcBorders>
            <w:shd w:val="clear" w:color="auto" w:fill="auto"/>
            <w:hideMark/>
          </w:tcPr>
          <w:p w14:paraId="2A4E82C6"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ø50х8,3</w:t>
            </w:r>
          </w:p>
        </w:tc>
        <w:tc>
          <w:tcPr>
            <w:tcW w:w="746" w:type="dxa"/>
            <w:tcBorders>
              <w:top w:val="nil"/>
              <w:left w:val="nil"/>
              <w:bottom w:val="single" w:sz="4" w:space="0" w:color="auto"/>
              <w:right w:val="single" w:sz="4" w:space="0" w:color="auto"/>
            </w:tcBorders>
            <w:shd w:val="clear" w:color="auto" w:fill="auto"/>
            <w:vAlign w:val="center"/>
            <w:hideMark/>
          </w:tcPr>
          <w:p w14:paraId="20FBA9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719D40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w:t>
            </w:r>
          </w:p>
        </w:tc>
        <w:tc>
          <w:tcPr>
            <w:tcW w:w="1095" w:type="dxa"/>
            <w:tcBorders>
              <w:top w:val="nil"/>
              <w:left w:val="nil"/>
              <w:bottom w:val="single" w:sz="4" w:space="0" w:color="auto"/>
              <w:right w:val="single" w:sz="4" w:space="0" w:color="auto"/>
            </w:tcBorders>
            <w:shd w:val="clear" w:color="auto" w:fill="auto"/>
            <w:noWrap/>
            <w:vAlign w:val="center"/>
          </w:tcPr>
          <w:p w14:paraId="38CFE23E" w14:textId="582595D1"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A2735F9" w14:textId="7E171FA2"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D4E55F0" w14:textId="2CF6408D"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143D923" w14:textId="1CE58A4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2EE04C8" w14:textId="6115D050" w:rsidR="007730FA" w:rsidRPr="007730FA" w:rsidRDefault="007730FA" w:rsidP="00113EC1">
            <w:pPr>
              <w:jc w:val="center"/>
              <w:rPr>
                <w:rFonts w:ascii="Calibri" w:hAnsi="Calibri" w:cs="Calibri"/>
                <w:sz w:val="18"/>
                <w:szCs w:val="18"/>
                <w:lang w:val="ru-RU" w:eastAsia="ru-RU"/>
              </w:rPr>
            </w:pPr>
          </w:p>
        </w:tc>
      </w:tr>
      <w:tr w:rsidR="007730FA" w:rsidRPr="007730FA" w14:paraId="1376DE7B"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3F015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5620" w:type="dxa"/>
            <w:tcBorders>
              <w:top w:val="nil"/>
              <w:left w:val="nil"/>
              <w:bottom w:val="single" w:sz="4" w:space="0" w:color="auto"/>
              <w:right w:val="single" w:sz="4" w:space="0" w:color="auto"/>
            </w:tcBorders>
            <w:shd w:val="clear" w:color="auto" w:fill="auto"/>
            <w:hideMark/>
          </w:tcPr>
          <w:p w14:paraId="3723581F"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ø40х6,7</w:t>
            </w:r>
          </w:p>
        </w:tc>
        <w:tc>
          <w:tcPr>
            <w:tcW w:w="746" w:type="dxa"/>
            <w:tcBorders>
              <w:top w:val="nil"/>
              <w:left w:val="nil"/>
              <w:bottom w:val="single" w:sz="4" w:space="0" w:color="auto"/>
              <w:right w:val="single" w:sz="4" w:space="0" w:color="auto"/>
            </w:tcBorders>
            <w:shd w:val="clear" w:color="auto" w:fill="auto"/>
            <w:vAlign w:val="center"/>
            <w:hideMark/>
          </w:tcPr>
          <w:p w14:paraId="61F87E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150F05D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095" w:type="dxa"/>
            <w:tcBorders>
              <w:top w:val="nil"/>
              <w:left w:val="nil"/>
              <w:bottom w:val="single" w:sz="4" w:space="0" w:color="auto"/>
              <w:right w:val="single" w:sz="4" w:space="0" w:color="auto"/>
            </w:tcBorders>
            <w:shd w:val="clear" w:color="auto" w:fill="auto"/>
            <w:noWrap/>
            <w:vAlign w:val="center"/>
          </w:tcPr>
          <w:p w14:paraId="7C5F8DE6" w14:textId="53BA1447"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8D3A25E" w14:textId="5AE9BB0F"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A08ED0D" w14:textId="5A1B0DB5"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37B0421" w14:textId="29DB38B4"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15A6238" w14:textId="34F15874" w:rsidR="007730FA" w:rsidRPr="007730FA" w:rsidRDefault="007730FA" w:rsidP="00113EC1">
            <w:pPr>
              <w:jc w:val="center"/>
              <w:rPr>
                <w:rFonts w:ascii="Calibri" w:hAnsi="Calibri" w:cs="Calibri"/>
                <w:sz w:val="18"/>
                <w:szCs w:val="18"/>
                <w:lang w:val="ru-RU" w:eastAsia="ru-RU"/>
              </w:rPr>
            </w:pPr>
          </w:p>
        </w:tc>
      </w:tr>
      <w:tr w:rsidR="007730FA" w:rsidRPr="007730FA" w14:paraId="7957C7A0"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41C9E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41</w:t>
            </w:r>
          </w:p>
        </w:tc>
        <w:tc>
          <w:tcPr>
            <w:tcW w:w="5620" w:type="dxa"/>
            <w:tcBorders>
              <w:top w:val="nil"/>
              <w:left w:val="nil"/>
              <w:bottom w:val="single" w:sz="4" w:space="0" w:color="auto"/>
              <w:right w:val="single" w:sz="4" w:space="0" w:color="auto"/>
            </w:tcBorders>
            <w:shd w:val="clear" w:color="auto" w:fill="auto"/>
            <w:hideMark/>
          </w:tcPr>
          <w:p w14:paraId="40EABB9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ø32х5,4</w:t>
            </w:r>
          </w:p>
        </w:tc>
        <w:tc>
          <w:tcPr>
            <w:tcW w:w="746" w:type="dxa"/>
            <w:tcBorders>
              <w:top w:val="nil"/>
              <w:left w:val="nil"/>
              <w:bottom w:val="single" w:sz="4" w:space="0" w:color="auto"/>
              <w:right w:val="single" w:sz="4" w:space="0" w:color="auto"/>
            </w:tcBorders>
            <w:shd w:val="clear" w:color="auto" w:fill="auto"/>
            <w:vAlign w:val="center"/>
            <w:hideMark/>
          </w:tcPr>
          <w:p w14:paraId="082B7D8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077C611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160</w:t>
            </w:r>
          </w:p>
        </w:tc>
        <w:tc>
          <w:tcPr>
            <w:tcW w:w="1095" w:type="dxa"/>
            <w:tcBorders>
              <w:top w:val="nil"/>
              <w:left w:val="nil"/>
              <w:bottom w:val="single" w:sz="4" w:space="0" w:color="auto"/>
              <w:right w:val="single" w:sz="4" w:space="0" w:color="auto"/>
            </w:tcBorders>
            <w:shd w:val="clear" w:color="auto" w:fill="auto"/>
            <w:noWrap/>
            <w:vAlign w:val="center"/>
          </w:tcPr>
          <w:p w14:paraId="49A490A8" w14:textId="2AE1CA8B"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94E61CF" w14:textId="17517427"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F0B27CD" w14:textId="2BF9557D"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02C900" w14:textId="783BDF7A"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7E5E38F" w14:textId="24A8BBDD" w:rsidR="007730FA" w:rsidRPr="007730FA" w:rsidRDefault="007730FA" w:rsidP="00113EC1">
            <w:pPr>
              <w:jc w:val="center"/>
              <w:rPr>
                <w:rFonts w:ascii="Calibri" w:hAnsi="Calibri" w:cs="Calibri"/>
                <w:sz w:val="18"/>
                <w:szCs w:val="18"/>
                <w:lang w:val="ru-RU" w:eastAsia="ru-RU"/>
              </w:rPr>
            </w:pPr>
          </w:p>
        </w:tc>
      </w:tr>
      <w:tr w:rsidR="007730FA" w:rsidRPr="007730FA" w14:paraId="0495ECD7"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924DC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42</w:t>
            </w:r>
          </w:p>
        </w:tc>
        <w:tc>
          <w:tcPr>
            <w:tcW w:w="5620" w:type="dxa"/>
            <w:tcBorders>
              <w:top w:val="nil"/>
              <w:left w:val="nil"/>
              <w:bottom w:val="single" w:sz="4" w:space="0" w:color="auto"/>
              <w:right w:val="single" w:sz="4" w:space="0" w:color="auto"/>
            </w:tcBorders>
            <w:shd w:val="clear" w:color="auto" w:fill="auto"/>
            <w:hideMark/>
          </w:tcPr>
          <w:p w14:paraId="02BF4A9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полипропиленовая армированная PPR PN25 ø20х3,4</w:t>
            </w:r>
          </w:p>
        </w:tc>
        <w:tc>
          <w:tcPr>
            <w:tcW w:w="746" w:type="dxa"/>
            <w:tcBorders>
              <w:top w:val="nil"/>
              <w:left w:val="nil"/>
              <w:bottom w:val="single" w:sz="4" w:space="0" w:color="auto"/>
              <w:right w:val="single" w:sz="4" w:space="0" w:color="auto"/>
            </w:tcBorders>
            <w:shd w:val="clear" w:color="auto" w:fill="auto"/>
            <w:vAlign w:val="center"/>
            <w:hideMark/>
          </w:tcPr>
          <w:p w14:paraId="7F9CBD7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п.м.</w:t>
            </w:r>
          </w:p>
        </w:tc>
        <w:tc>
          <w:tcPr>
            <w:tcW w:w="740" w:type="dxa"/>
            <w:tcBorders>
              <w:top w:val="nil"/>
              <w:left w:val="nil"/>
              <w:bottom w:val="single" w:sz="4" w:space="0" w:color="auto"/>
              <w:right w:val="single" w:sz="4" w:space="0" w:color="auto"/>
            </w:tcBorders>
            <w:shd w:val="clear" w:color="auto" w:fill="auto"/>
            <w:vAlign w:val="bottom"/>
            <w:hideMark/>
          </w:tcPr>
          <w:p w14:paraId="3B1D9D2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7A22DBF9" w14:textId="1BD6902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65DD47F" w14:textId="7AEE1CDF"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8ADDB7C" w14:textId="1ED20A9E"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0CA0B99" w14:textId="098DC52D"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22BC79F" w14:textId="33241030" w:rsidR="007730FA" w:rsidRPr="007730FA" w:rsidRDefault="007730FA" w:rsidP="00113EC1">
            <w:pPr>
              <w:jc w:val="center"/>
              <w:rPr>
                <w:rFonts w:ascii="Calibri" w:hAnsi="Calibri" w:cs="Calibri"/>
                <w:sz w:val="18"/>
                <w:szCs w:val="18"/>
                <w:lang w:val="ru-RU" w:eastAsia="ru-RU"/>
              </w:rPr>
            </w:pPr>
          </w:p>
        </w:tc>
      </w:tr>
      <w:tr w:rsidR="007730FA" w:rsidRPr="007730FA" w14:paraId="46B6915A"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ABB1E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43</w:t>
            </w:r>
          </w:p>
        </w:tc>
        <w:tc>
          <w:tcPr>
            <w:tcW w:w="5620" w:type="dxa"/>
            <w:tcBorders>
              <w:top w:val="nil"/>
              <w:left w:val="nil"/>
              <w:bottom w:val="single" w:sz="4" w:space="0" w:color="auto"/>
              <w:right w:val="single" w:sz="4" w:space="0" w:color="auto"/>
            </w:tcBorders>
            <w:shd w:val="clear" w:color="auto" w:fill="auto"/>
            <w:hideMark/>
          </w:tcPr>
          <w:p w14:paraId="03D57EF5"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Полипропиленовые шаровые краны  Ду=32мм</w:t>
            </w:r>
          </w:p>
        </w:tc>
        <w:tc>
          <w:tcPr>
            <w:tcW w:w="746" w:type="dxa"/>
            <w:tcBorders>
              <w:top w:val="nil"/>
              <w:left w:val="nil"/>
              <w:bottom w:val="single" w:sz="4" w:space="0" w:color="auto"/>
              <w:right w:val="single" w:sz="4" w:space="0" w:color="auto"/>
            </w:tcBorders>
            <w:shd w:val="clear" w:color="auto" w:fill="auto"/>
            <w:vAlign w:val="center"/>
            <w:hideMark/>
          </w:tcPr>
          <w:p w14:paraId="307436C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566257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095" w:type="dxa"/>
            <w:tcBorders>
              <w:top w:val="nil"/>
              <w:left w:val="nil"/>
              <w:bottom w:val="single" w:sz="4" w:space="0" w:color="auto"/>
              <w:right w:val="single" w:sz="4" w:space="0" w:color="auto"/>
            </w:tcBorders>
            <w:shd w:val="clear" w:color="auto" w:fill="auto"/>
            <w:noWrap/>
            <w:vAlign w:val="center"/>
          </w:tcPr>
          <w:p w14:paraId="6AB92B43" w14:textId="69889D3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CBD971C" w14:textId="6FFA1F1D"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05AEAFB" w14:textId="76171E81" w:rsidR="007730FA" w:rsidRPr="007730FA" w:rsidRDefault="007730FA" w:rsidP="00113EC1">
            <w:pPr>
              <w:jc w:val="center"/>
              <w:rPr>
                <w:rFonts w:ascii="Calibri" w:hAnsi="Calibri" w:cs="Calibri"/>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AF588E8" w14:textId="0625E03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8921182" w14:textId="1165B6E3" w:rsidR="007730FA" w:rsidRPr="007730FA" w:rsidRDefault="007730FA" w:rsidP="00113EC1">
            <w:pPr>
              <w:jc w:val="center"/>
              <w:rPr>
                <w:rFonts w:ascii="Calibri" w:hAnsi="Calibri" w:cs="Calibri"/>
                <w:sz w:val="18"/>
                <w:szCs w:val="18"/>
                <w:lang w:val="ru-RU" w:eastAsia="ru-RU"/>
              </w:rPr>
            </w:pPr>
          </w:p>
        </w:tc>
      </w:tr>
      <w:tr w:rsidR="007730FA" w:rsidRPr="007730FA" w14:paraId="0801AE36" w14:textId="77777777" w:rsidTr="00FF6498">
        <w:trPr>
          <w:gridAfter w:val="2"/>
          <w:wAfter w:w="16" w:type="dxa"/>
          <w:trHeight w:val="43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F2FD7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58F29AEA"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3</w:t>
            </w:r>
          </w:p>
        </w:tc>
        <w:tc>
          <w:tcPr>
            <w:tcW w:w="746" w:type="dxa"/>
            <w:tcBorders>
              <w:top w:val="nil"/>
              <w:left w:val="nil"/>
              <w:bottom w:val="single" w:sz="4" w:space="0" w:color="auto"/>
              <w:right w:val="single" w:sz="4" w:space="0" w:color="auto"/>
            </w:tcBorders>
            <w:shd w:val="clear" w:color="auto" w:fill="auto"/>
            <w:vAlign w:val="bottom"/>
            <w:hideMark/>
          </w:tcPr>
          <w:p w14:paraId="6E2DF74B"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7474F4D9"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w:t>
            </w:r>
          </w:p>
        </w:tc>
        <w:tc>
          <w:tcPr>
            <w:tcW w:w="1095" w:type="dxa"/>
            <w:tcBorders>
              <w:top w:val="nil"/>
              <w:left w:val="nil"/>
              <w:bottom w:val="single" w:sz="4" w:space="0" w:color="auto"/>
              <w:right w:val="single" w:sz="4" w:space="0" w:color="auto"/>
            </w:tcBorders>
            <w:shd w:val="clear" w:color="auto" w:fill="auto"/>
            <w:noWrap/>
            <w:vAlign w:val="center"/>
          </w:tcPr>
          <w:p w14:paraId="45E22BBB" w14:textId="410BCB78"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0B48B5D" w14:textId="7C898AD7"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nil"/>
              <w:right w:val="single" w:sz="4" w:space="0" w:color="auto"/>
            </w:tcBorders>
            <w:shd w:val="clear" w:color="auto" w:fill="auto"/>
            <w:noWrap/>
            <w:vAlign w:val="center"/>
          </w:tcPr>
          <w:p w14:paraId="79532DDF" w14:textId="08879C3E" w:rsidR="007730FA" w:rsidRPr="007730FA" w:rsidRDefault="007730FA" w:rsidP="00113EC1">
            <w:pPr>
              <w:jc w:val="center"/>
              <w:rPr>
                <w:rFonts w:ascii="Calibri" w:hAnsi="Calibri" w:cs="Calibri"/>
                <w:b/>
                <w:bCs/>
                <w:sz w:val="18"/>
                <w:szCs w:val="18"/>
                <w:lang w:val="ru-RU" w:eastAsia="ru-RU"/>
              </w:rPr>
            </w:pPr>
          </w:p>
        </w:tc>
        <w:tc>
          <w:tcPr>
            <w:tcW w:w="1134" w:type="dxa"/>
            <w:tcBorders>
              <w:top w:val="nil"/>
              <w:left w:val="nil"/>
              <w:bottom w:val="nil"/>
              <w:right w:val="nil"/>
            </w:tcBorders>
            <w:shd w:val="clear" w:color="auto" w:fill="auto"/>
            <w:noWrap/>
            <w:vAlign w:val="center"/>
          </w:tcPr>
          <w:p w14:paraId="0713C1F8" w14:textId="0D9782F5" w:rsidR="007730FA" w:rsidRPr="007730FA" w:rsidRDefault="007730FA" w:rsidP="00113EC1">
            <w:pPr>
              <w:jc w:val="center"/>
              <w:rPr>
                <w:rFonts w:ascii="Calibri" w:hAnsi="Calibri" w:cs="Calibri"/>
                <w:b/>
                <w:bCs/>
                <w:sz w:val="18"/>
                <w:szCs w:val="18"/>
                <w:lang w:val="ru-RU" w:eastAsia="ru-RU"/>
              </w:rPr>
            </w:pPr>
          </w:p>
        </w:tc>
        <w:tc>
          <w:tcPr>
            <w:tcW w:w="1360" w:type="dxa"/>
            <w:tcBorders>
              <w:top w:val="nil"/>
              <w:left w:val="nil"/>
              <w:bottom w:val="nil"/>
              <w:right w:val="single" w:sz="4" w:space="0" w:color="auto"/>
            </w:tcBorders>
            <w:shd w:val="clear" w:color="auto" w:fill="auto"/>
            <w:noWrap/>
            <w:vAlign w:val="center"/>
          </w:tcPr>
          <w:p w14:paraId="1C05079C" w14:textId="3904F0D2" w:rsidR="007730FA" w:rsidRPr="007730FA" w:rsidRDefault="007730FA" w:rsidP="00113EC1">
            <w:pPr>
              <w:jc w:val="center"/>
              <w:rPr>
                <w:rFonts w:ascii="Calibri" w:hAnsi="Calibri" w:cs="Calibri"/>
                <w:b/>
                <w:bCs/>
                <w:sz w:val="18"/>
                <w:szCs w:val="18"/>
                <w:lang w:val="ru-RU" w:eastAsia="ru-RU"/>
              </w:rPr>
            </w:pPr>
          </w:p>
        </w:tc>
      </w:tr>
      <w:tr w:rsidR="007730FA" w:rsidRPr="007730FA" w14:paraId="623CB3BB" w14:textId="77777777" w:rsidTr="00113EC1">
        <w:trPr>
          <w:trHeight w:val="435"/>
        </w:trPr>
        <w:tc>
          <w:tcPr>
            <w:tcW w:w="13742" w:type="dxa"/>
            <w:gridSpan w:val="11"/>
            <w:tcBorders>
              <w:top w:val="single" w:sz="4" w:space="0" w:color="auto"/>
              <w:left w:val="single" w:sz="4" w:space="0" w:color="auto"/>
              <w:bottom w:val="single" w:sz="4" w:space="0" w:color="auto"/>
              <w:right w:val="single" w:sz="4" w:space="0" w:color="000000"/>
            </w:tcBorders>
            <w:shd w:val="clear" w:color="000000" w:fill="808080"/>
            <w:hideMark/>
          </w:tcPr>
          <w:p w14:paraId="43850C7B" w14:textId="77777777" w:rsidR="007730FA" w:rsidRPr="007730FA" w:rsidRDefault="007730FA" w:rsidP="007730FA">
            <w:pPr>
              <w:jc w:val="center"/>
              <w:rPr>
                <w:rFonts w:ascii="Calibri" w:hAnsi="Calibri" w:cs="Calibri"/>
                <w:b/>
                <w:bCs/>
                <w:sz w:val="18"/>
                <w:szCs w:val="18"/>
                <w:lang w:val="ru-RU" w:eastAsia="ru-RU"/>
              </w:rPr>
            </w:pPr>
            <w:r w:rsidRPr="007730FA">
              <w:rPr>
                <w:rFonts w:ascii="Calibri" w:hAnsi="Calibri" w:cs="Calibri"/>
                <w:b/>
                <w:bCs/>
                <w:sz w:val="18"/>
                <w:szCs w:val="18"/>
                <w:lang w:val="ru-RU" w:eastAsia="ru-RU"/>
              </w:rPr>
              <w:t xml:space="preserve"> Раздел 4.  Тепловой узел</w:t>
            </w:r>
          </w:p>
        </w:tc>
      </w:tr>
      <w:tr w:rsidR="007730FA" w:rsidRPr="007730FA" w14:paraId="46F58C0B" w14:textId="77777777" w:rsidTr="00FF6498">
        <w:trPr>
          <w:gridAfter w:val="2"/>
          <w:wAfter w:w="16" w:type="dxa"/>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C8001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44</w:t>
            </w:r>
          </w:p>
        </w:tc>
        <w:tc>
          <w:tcPr>
            <w:tcW w:w="5620" w:type="dxa"/>
            <w:tcBorders>
              <w:top w:val="nil"/>
              <w:left w:val="nil"/>
              <w:bottom w:val="single" w:sz="4" w:space="0" w:color="auto"/>
              <w:right w:val="single" w:sz="4" w:space="0" w:color="auto"/>
            </w:tcBorders>
            <w:shd w:val="clear" w:color="auto" w:fill="auto"/>
            <w:hideMark/>
          </w:tcPr>
          <w:p w14:paraId="0CB89FE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2 ступень, Q=237 кВт, Т1/Т2-70/44°С; В1/Т3-5/60°С </w:t>
            </w:r>
          </w:p>
        </w:tc>
        <w:tc>
          <w:tcPr>
            <w:tcW w:w="746" w:type="dxa"/>
            <w:tcBorders>
              <w:top w:val="nil"/>
              <w:left w:val="nil"/>
              <w:bottom w:val="single" w:sz="4" w:space="0" w:color="auto"/>
              <w:right w:val="single" w:sz="4" w:space="0" w:color="auto"/>
            </w:tcBorders>
            <w:shd w:val="clear" w:color="auto" w:fill="auto"/>
            <w:vAlign w:val="bottom"/>
            <w:hideMark/>
          </w:tcPr>
          <w:p w14:paraId="21DABB6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F5352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1A7DBB12" w14:textId="4A62CF2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47E58AF" w14:textId="26028987"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E1D25C9" w14:textId="63EA13B2"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3F85A9" w14:textId="69470079"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2F75E9D" w14:textId="5581A295" w:rsidR="007730FA" w:rsidRPr="007730FA" w:rsidRDefault="007730FA" w:rsidP="00113EC1">
            <w:pPr>
              <w:jc w:val="center"/>
              <w:rPr>
                <w:rFonts w:ascii="Calibri" w:hAnsi="Calibri" w:cs="Calibri"/>
                <w:sz w:val="18"/>
                <w:szCs w:val="18"/>
                <w:lang w:val="ru-RU" w:eastAsia="ru-RU"/>
              </w:rPr>
            </w:pPr>
          </w:p>
        </w:tc>
      </w:tr>
      <w:tr w:rsidR="007730FA" w:rsidRPr="007730FA" w14:paraId="56282173" w14:textId="77777777" w:rsidTr="00FF6498">
        <w:trPr>
          <w:gridAfter w:val="2"/>
          <w:wAfter w:w="16" w:type="dxa"/>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0A68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45</w:t>
            </w:r>
          </w:p>
        </w:tc>
        <w:tc>
          <w:tcPr>
            <w:tcW w:w="5620" w:type="dxa"/>
            <w:tcBorders>
              <w:top w:val="nil"/>
              <w:left w:val="nil"/>
              <w:bottom w:val="single" w:sz="4" w:space="0" w:color="auto"/>
              <w:right w:val="single" w:sz="4" w:space="0" w:color="auto"/>
            </w:tcBorders>
            <w:shd w:val="clear" w:color="auto" w:fill="auto"/>
            <w:hideMark/>
          </w:tcPr>
          <w:p w14:paraId="0B495D3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Теплообменник пластинчатый для системы ГВС, 1 ступень, Q=142,1кВт, Т1/Т2-44/28°С; В1/Т3-5/37°С </w:t>
            </w:r>
          </w:p>
        </w:tc>
        <w:tc>
          <w:tcPr>
            <w:tcW w:w="746" w:type="dxa"/>
            <w:tcBorders>
              <w:top w:val="nil"/>
              <w:left w:val="nil"/>
              <w:bottom w:val="single" w:sz="4" w:space="0" w:color="auto"/>
              <w:right w:val="single" w:sz="4" w:space="0" w:color="auto"/>
            </w:tcBorders>
            <w:shd w:val="clear" w:color="auto" w:fill="auto"/>
            <w:vAlign w:val="bottom"/>
            <w:hideMark/>
          </w:tcPr>
          <w:p w14:paraId="18897BF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6D65980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6D865AEC" w14:textId="5B5E439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65AFEDA" w14:textId="4A19D070"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BEFD96B" w14:textId="59F9400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B74D11D" w14:textId="189652F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B87071A" w14:textId="4BB27744" w:rsidR="007730FA" w:rsidRPr="007730FA" w:rsidRDefault="007730FA" w:rsidP="00113EC1">
            <w:pPr>
              <w:jc w:val="center"/>
              <w:rPr>
                <w:rFonts w:ascii="Calibri" w:hAnsi="Calibri" w:cs="Calibri"/>
                <w:sz w:val="18"/>
                <w:szCs w:val="18"/>
                <w:lang w:val="ru-RU" w:eastAsia="ru-RU"/>
              </w:rPr>
            </w:pPr>
          </w:p>
        </w:tc>
      </w:tr>
      <w:tr w:rsidR="007730FA" w:rsidRPr="007730FA" w14:paraId="47B4916E"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980AA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46</w:t>
            </w:r>
          </w:p>
        </w:tc>
        <w:tc>
          <w:tcPr>
            <w:tcW w:w="5620" w:type="dxa"/>
            <w:tcBorders>
              <w:top w:val="nil"/>
              <w:left w:val="nil"/>
              <w:bottom w:val="single" w:sz="4" w:space="0" w:color="auto"/>
              <w:right w:val="single" w:sz="4" w:space="0" w:color="auto"/>
            </w:tcBorders>
            <w:shd w:val="clear" w:color="auto" w:fill="auto"/>
            <w:hideMark/>
          </w:tcPr>
          <w:p w14:paraId="4FDE56C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 xml:space="preserve">Система учета тепловой энергии: </w:t>
            </w:r>
          </w:p>
        </w:tc>
        <w:tc>
          <w:tcPr>
            <w:tcW w:w="746" w:type="dxa"/>
            <w:tcBorders>
              <w:top w:val="nil"/>
              <w:left w:val="nil"/>
              <w:bottom w:val="single" w:sz="4" w:space="0" w:color="auto"/>
              <w:right w:val="single" w:sz="4" w:space="0" w:color="auto"/>
            </w:tcBorders>
            <w:shd w:val="clear" w:color="auto" w:fill="auto"/>
            <w:vAlign w:val="bottom"/>
            <w:hideMark/>
          </w:tcPr>
          <w:p w14:paraId="1FB3F8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к-т</w:t>
            </w:r>
          </w:p>
        </w:tc>
        <w:tc>
          <w:tcPr>
            <w:tcW w:w="740" w:type="dxa"/>
            <w:tcBorders>
              <w:top w:val="nil"/>
              <w:left w:val="nil"/>
              <w:bottom w:val="single" w:sz="4" w:space="0" w:color="auto"/>
              <w:right w:val="single" w:sz="4" w:space="0" w:color="auto"/>
            </w:tcBorders>
            <w:shd w:val="clear" w:color="auto" w:fill="auto"/>
            <w:vAlign w:val="bottom"/>
            <w:hideMark/>
          </w:tcPr>
          <w:p w14:paraId="5651D33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1C1FE694" w14:textId="3A8176A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EDD8533" w14:textId="422FB00B"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34BA94D" w14:textId="1FBA1E78"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AADC84" w14:textId="2A8732F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DDAA338" w14:textId="4A54993A" w:rsidR="007730FA" w:rsidRPr="007730FA" w:rsidRDefault="007730FA" w:rsidP="00113EC1">
            <w:pPr>
              <w:jc w:val="center"/>
              <w:rPr>
                <w:rFonts w:ascii="Calibri" w:hAnsi="Calibri" w:cs="Calibri"/>
                <w:sz w:val="18"/>
                <w:szCs w:val="18"/>
                <w:lang w:val="ru-RU" w:eastAsia="ru-RU"/>
              </w:rPr>
            </w:pPr>
          </w:p>
        </w:tc>
      </w:tr>
      <w:tr w:rsidR="007730FA" w:rsidRPr="007730FA" w14:paraId="0E886547"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3C0CF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47</w:t>
            </w:r>
          </w:p>
        </w:tc>
        <w:tc>
          <w:tcPr>
            <w:tcW w:w="5620" w:type="dxa"/>
            <w:tcBorders>
              <w:top w:val="nil"/>
              <w:left w:val="nil"/>
              <w:bottom w:val="single" w:sz="4" w:space="0" w:color="auto"/>
              <w:right w:val="single" w:sz="4" w:space="0" w:color="auto"/>
            </w:tcBorders>
            <w:shd w:val="clear" w:color="auto" w:fill="auto"/>
            <w:hideMark/>
          </w:tcPr>
          <w:p w14:paraId="1BCB328F"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Ду=32мм, Qmin - Qmax=0,2-30 м3/час</w:t>
            </w:r>
          </w:p>
        </w:tc>
        <w:tc>
          <w:tcPr>
            <w:tcW w:w="746" w:type="dxa"/>
            <w:tcBorders>
              <w:top w:val="nil"/>
              <w:left w:val="nil"/>
              <w:bottom w:val="single" w:sz="4" w:space="0" w:color="auto"/>
              <w:right w:val="single" w:sz="4" w:space="0" w:color="auto"/>
            </w:tcBorders>
            <w:shd w:val="clear" w:color="auto" w:fill="auto"/>
            <w:vAlign w:val="bottom"/>
            <w:hideMark/>
          </w:tcPr>
          <w:p w14:paraId="5D5F5A1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E10CCE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55925106" w14:textId="2B1F6EC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93B4478" w14:textId="48EC44FD"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1BEA203" w14:textId="7B961D3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95A0E94" w14:textId="26B7FDF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EEE1429" w14:textId="13B1CAA6" w:rsidR="007730FA" w:rsidRPr="007730FA" w:rsidRDefault="007730FA" w:rsidP="00113EC1">
            <w:pPr>
              <w:jc w:val="center"/>
              <w:rPr>
                <w:rFonts w:ascii="Calibri" w:hAnsi="Calibri" w:cs="Calibri"/>
                <w:sz w:val="18"/>
                <w:szCs w:val="18"/>
                <w:lang w:val="ru-RU" w:eastAsia="ru-RU"/>
              </w:rPr>
            </w:pPr>
          </w:p>
        </w:tc>
      </w:tr>
      <w:tr w:rsidR="007730FA" w:rsidRPr="007730FA" w14:paraId="333CCFAB"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A21C5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48</w:t>
            </w:r>
          </w:p>
        </w:tc>
        <w:tc>
          <w:tcPr>
            <w:tcW w:w="5620" w:type="dxa"/>
            <w:tcBorders>
              <w:top w:val="nil"/>
              <w:left w:val="nil"/>
              <w:bottom w:val="single" w:sz="4" w:space="0" w:color="auto"/>
              <w:right w:val="single" w:sz="4" w:space="0" w:color="auto"/>
            </w:tcBorders>
            <w:shd w:val="clear" w:color="auto" w:fill="auto"/>
            <w:hideMark/>
          </w:tcPr>
          <w:p w14:paraId="63266E14"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Расходомер межфланцевый Ду=20мм, Qmin - Qmax=0,1-12 м3/час</w:t>
            </w:r>
          </w:p>
        </w:tc>
        <w:tc>
          <w:tcPr>
            <w:tcW w:w="746" w:type="dxa"/>
            <w:tcBorders>
              <w:top w:val="nil"/>
              <w:left w:val="nil"/>
              <w:bottom w:val="single" w:sz="4" w:space="0" w:color="auto"/>
              <w:right w:val="single" w:sz="4" w:space="0" w:color="auto"/>
            </w:tcBorders>
            <w:shd w:val="clear" w:color="auto" w:fill="auto"/>
            <w:vAlign w:val="bottom"/>
            <w:hideMark/>
          </w:tcPr>
          <w:p w14:paraId="5459D6B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590434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5A7248EB" w14:textId="0845DEE0"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D6453CF" w14:textId="3AD13E0A"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CF01061" w14:textId="6AD2FA17"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B12D88" w14:textId="5430AFBE"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82CA183" w14:textId="6FE8E1F0" w:rsidR="007730FA" w:rsidRPr="007730FA" w:rsidRDefault="007730FA" w:rsidP="00113EC1">
            <w:pPr>
              <w:jc w:val="center"/>
              <w:rPr>
                <w:rFonts w:ascii="Calibri" w:hAnsi="Calibri" w:cs="Calibri"/>
                <w:sz w:val="18"/>
                <w:szCs w:val="18"/>
                <w:lang w:val="ru-RU" w:eastAsia="ru-RU"/>
              </w:rPr>
            </w:pPr>
          </w:p>
        </w:tc>
      </w:tr>
      <w:tr w:rsidR="007730FA" w:rsidRPr="007730FA" w14:paraId="625B21C8"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F7ABF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49</w:t>
            </w:r>
          </w:p>
        </w:tc>
        <w:tc>
          <w:tcPr>
            <w:tcW w:w="5620" w:type="dxa"/>
            <w:tcBorders>
              <w:top w:val="nil"/>
              <w:left w:val="nil"/>
              <w:bottom w:val="single" w:sz="4" w:space="0" w:color="auto"/>
              <w:right w:val="single" w:sz="4" w:space="0" w:color="auto"/>
            </w:tcBorders>
            <w:shd w:val="clear" w:color="auto" w:fill="auto"/>
            <w:hideMark/>
          </w:tcPr>
          <w:p w14:paraId="3E8DCCB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Преобразователь давления Ду=15мм с б/п</w:t>
            </w:r>
          </w:p>
        </w:tc>
        <w:tc>
          <w:tcPr>
            <w:tcW w:w="746" w:type="dxa"/>
            <w:tcBorders>
              <w:top w:val="nil"/>
              <w:left w:val="nil"/>
              <w:bottom w:val="single" w:sz="4" w:space="0" w:color="auto"/>
              <w:right w:val="single" w:sz="4" w:space="0" w:color="auto"/>
            </w:tcBorders>
            <w:shd w:val="clear" w:color="auto" w:fill="auto"/>
            <w:vAlign w:val="bottom"/>
            <w:hideMark/>
          </w:tcPr>
          <w:p w14:paraId="60F397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C05B9C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02B48DBE" w14:textId="1E7B06A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3AE571C" w14:textId="4CE59467"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250CA02" w14:textId="58799F6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626A5E" w14:textId="10C108C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A978877" w14:textId="7B83F7A9" w:rsidR="007730FA" w:rsidRPr="007730FA" w:rsidRDefault="007730FA" w:rsidP="00113EC1">
            <w:pPr>
              <w:jc w:val="center"/>
              <w:rPr>
                <w:rFonts w:ascii="Calibri" w:hAnsi="Calibri" w:cs="Calibri"/>
                <w:sz w:val="18"/>
                <w:szCs w:val="18"/>
                <w:lang w:val="ru-RU" w:eastAsia="ru-RU"/>
              </w:rPr>
            </w:pPr>
          </w:p>
        </w:tc>
      </w:tr>
      <w:tr w:rsidR="007730FA" w:rsidRPr="007730FA" w14:paraId="5ACA4BC2"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2BECB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50</w:t>
            </w:r>
          </w:p>
        </w:tc>
        <w:tc>
          <w:tcPr>
            <w:tcW w:w="5620" w:type="dxa"/>
            <w:tcBorders>
              <w:top w:val="nil"/>
              <w:left w:val="nil"/>
              <w:bottom w:val="single" w:sz="4" w:space="0" w:color="auto"/>
              <w:right w:val="single" w:sz="4" w:space="0" w:color="auto"/>
            </w:tcBorders>
            <w:shd w:val="clear" w:color="auto" w:fill="auto"/>
            <w:hideMark/>
          </w:tcPr>
          <w:p w14:paraId="79251A5E"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КДТС 014-Pt А4 60/2</w:t>
            </w:r>
          </w:p>
        </w:tc>
        <w:tc>
          <w:tcPr>
            <w:tcW w:w="746" w:type="dxa"/>
            <w:tcBorders>
              <w:top w:val="nil"/>
              <w:left w:val="nil"/>
              <w:bottom w:val="single" w:sz="4" w:space="0" w:color="auto"/>
              <w:right w:val="single" w:sz="4" w:space="0" w:color="auto"/>
            </w:tcBorders>
            <w:shd w:val="clear" w:color="auto" w:fill="auto"/>
            <w:vAlign w:val="bottom"/>
            <w:hideMark/>
          </w:tcPr>
          <w:p w14:paraId="1F718BF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212B03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01FFC82A" w14:textId="42FF1D3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CAEA8FB" w14:textId="371886FB"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3958817" w14:textId="741A7C1E"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A92C234" w14:textId="6345495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B313BA6" w14:textId="70BB7A07" w:rsidR="007730FA" w:rsidRPr="007730FA" w:rsidRDefault="007730FA" w:rsidP="00113EC1">
            <w:pPr>
              <w:jc w:val="center"/>
              <w:rPr>
                <w:rFonts w:ascii="Calibri" w:hAnsi="Calibri" w:cs="Calibri"/>
                <w:sz w:val="18"/>
                <w:szCs w:val="18"/>
                <w:lang w:val="ru-RU" w:eastAsia="ru-RU"/>
              </w:rPr>
            </w:pPr>
          </w:p>
        </w:tc>
      </w:tr>
      <w:tr w:rsidR="007730FA" w:rsidRPr="007730FA" w14:paraId="421AB753"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C946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51</w:t>
            </w:r>
          </w:p>
        </w:tc>
        <w:tc>
          <w:tcPr>
            <w:tcW w:w="5620" w:type="dxa"/>
            <w:tcBorders>
              <w:top w:val="nil"/>
              <w:left w:val="nil"/>
              <w:bottom w:val="single" w:sz="4" w:space="0" w:color="auto"/>
              <w:right w:val="single" w:sz="4" w:space="0" w:color="auto"/>
            </w:tcBorders>
            <w:shd w:val="clear" w:color="auto" w:fill="auto"/>
            <w:hideMark/>
          </w:tcPr>
          <w:p w14:paraId="4DA0254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для датчика температуры</w:t>
            </w:r>
          </w:p>
        </w:tc>
        <w:tc>
          <w:tcPr>
            <w:tcW w:w="746" w:type="dxa"/>
            <w:tcBorders>
              <w:top w:val="nil"/>
              <w:left w:val="nil"/>
              <w:bottom w:val="single" w:sz="4" w:space="0" w:color="auto"/>
              <w:right w:val="single" w:sz="4" w:space="0" w:color="auto"/>
            </w:tcBorders>
            <w:shd w:val="clear" w:color="auto" w:fill="auto"/>
            <w:vAlign w:val="bottom"/>
            <w:hideMark/>
          </w:tcPr>
          <w:p w14:paraId="13C318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E9EC59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6C0ECE67" w14:textId="094A755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F112721" w14:textId="7CEF7438"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016CB12" w14:textId="6F070FA1"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5794037" w14:textId="3F5D07F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7A14D2E" w14:textId="5011364D" w:rsidR="007730FA" w:rsidRPr="007730FA" w:rsidRDefault="007730FA" w:rsidP="00113EC1">
            <w:pPr>
              <w:jc w:val="center"/>
              <w:rPr>
                <w:rFonts w:ascii="Calibri" w:hAnsi="Calibri" w:cs="Calibri"/>
                <w:sz w:val="18"/>
                <w:szCs w:val="18"/>
                <w:lang w:val="ru-RU" w:eastAsia="ru-RU"/>
              </w:rPr>
            </w:pPr>
          </w:p>
        </w:tc>
      </w:tr>
      <w:tr w:rsidR="007730FA" w:rsidRPr="007730FA" w14:paraId="26F15FA7"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F7CE4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52</w:t>
            </w:r>
          </w:p>
        </w:tc>
        <w:tc>
          <w:tcPr>
            <w:tcW w:w="5620" w:type="dxa"/>
            <w:tcBorders>
              <w:top w:val="nil"/>
              <w:left w:val="nil"/>
              <w:bottom w:val="single" w:sz="4" w:space="0" w:color="auto"/>
              <w:right w:val="single" w:sz="4" w:space="0" w:color="auto"/>
            </w:tcBorders>
            <w:shd w:val="clear" w:color="auto" w:fill="auto"/>
            <w:hideMark/>
          </w:tcPr>
          <w:p w14:paraId="5EB185E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Тепловысчислитель  с дополнительным блоком питания</w:t>
            </w:r>
          </w:p>
        </w:tc>
        <w:tc>
          <w:tcPr>
            <w:tcW w:w="746" w:type="dxa"/>
            <w:tcBorders>
              <w:top w:val="nil"/>
              <w:left w:val="nil"/>
              <w:bottom w:val="single" w:sz="4" w:space="0" w:color="auto"/>
              <w:right w:val="single" w:sz="4" w:space="0" w:color="auto"/>
            </w:tcBorders>
            <w:shd w:val="clear" w:color="auto" w:fill="auto"/>
            <w:vAlign w:val="bottom"/>
            <w:hideMark/>
          </w:tcPr>
          <w:p w14:paraId="5B6B08B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43B5DB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6486A5D2" w14:textId="2F2BFDE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C94448E" w14:textId="0D130ED0"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F16B833" w14:textId="7CA97C50"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5A57AB5" w14:textId="7E361AA7"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8614719" w14:textId="088555B8" w:rsidR="007730FA" w:rsidRPr="007730FA" w:rsidRDefault="007730FA" w:rsidP="00113EC1">
            <w:pPr>
              <w:jc w:val="center"/>
              <w:rPr>
                <w:rFonts w:ascii="Calibri" w:hAnsi="Calibri" w:cs="Calibri"/>
                <w:sz w:val="18"/>
                <w:szCs w:val="18"/>
                <w:lang w:val="ru-RU" w:eastAsia="ru-RU"/>
              </w:rPr>
            </w:pPr>
          </w:p>
        </w:tc>
      </w:tr>
      <w:tr w:rsidR="007730FA" w:rsidRPr="007730FA" w14:paraId="452F795C"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EF4DC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53</w:t>
            </w:r>
          </w:p>
        </w:tc>
        <w:tc>
          <w:tcPr>
            <w:tcW w:w="5620" w:type="dxa"/>
            <w:tcBorders>
              <w:top w:val="nil"/>
              <w:left w:val="nil"/>
              <w:bottom w:val="single" w:sz="4" w:space="0" w:color="auto"/>
              <w:right w:val="single" w:sz="4" w:space="0" w:color="auto"/>
            </w:tcBorders>
            <w:shd w:val="clear" w:color="auto" w:fill="auto"/>
            <w:hideMark/>
          </w:tcPr>
          <w:p w14:paraId="3B87A96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Устройство передачи данных</w:t>
            </w:r>
          </w:p>
        </w:tc>
        <w:tc>
          <w:tcPr>
            <w:tcW w:w="746" w:type="dxa"/>
            <w:tcBorders>
              <w:top w:val="nil"/>
              <w:left w:val="nil"/>
              <w:bottom w:val="single" w:sz="4" w:space="0" w:color="auto"/>
              <w:right w:val="single" w:sz="4" w:space="0" w:color="auto"/>
            </w:tcBorders>
            <w:shd w:val="clear" w:color="auto" w:fill="auto"/>
            <w:vAlign w:val="bottom"/>
            <w:hideMark/>
          </w:tcPr>
          <w:p w14:paraId="5E7AB3A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44AE25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67D9E0D2" w14:textId="46EFFE3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C92C17D" w14:textId="7731A766"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515B327" w14:textId="0DE3CCB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86915E" w14:textId="2C2B22D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183B7D0" w14:textId="45B7830B" w:rsidR="007730FA" w:rsidRPr="007730FA" w:rsidRDefault="007730FA" w:rsidP="00113EC1">
            <w:pPr>
              <w:jc w:val="center"/>
              <w:rPr>
                <w:rFonts w:ascii="Calibri" w:hAnsi="Calibri" w:cs="Calibri"/>
                <w:sz w:val="18"/>
                <w:szCs w:val="18"/>
                <w:lang w:val="ru-RU" w:eastAsia="ru-RU"/>
              </w:rPr>
            </w:pPr>
          </w:p>
        </w:tc>
      </w:tr>
      <w:tr w:rsidR="007730FA" w:rsidRPr="007730FA" w14:paraId="4D4E0B81" w14:textId="77777777" w:rsidTr="00FF6498">
        <w:trPr>
          <w:gridAfter w:val="2"/>
          <w:wAfter w:w="16" w:type="dxa"/>
          <w:trHeight w:val="45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4F8D3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54</w:t>
            </w:r>
          </w:p>
        </w:tc>
        <w:tc>
          <w:tcPr>
            <w:tcW w:w="5620" w:type="dxa"/>
            <w:tcBorders>
              <w:top w:val="nil"/>
              <w:left w:val="nil"/>
              <w:bottom w:val="single" w:sz="4" w:space="0" w:color="auto"/>
              <w:right w:val="single" w:sz="4" w:space="0" w:color="auto"/>
            </w:tcBorders>
            <w:shd w:val="clear" w:color="auto" w:fill="auto"/>
            <w:hideMark/>
          </w:tcPr>
          <w:p w14:paraId="0BEA870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перепада давления Ду=40мм, Kvs=20,0 м3/час, диапазон 0,-2,0 бар</w:t>
            </w:r>
          </w:p>
        </w:tc>
        <w:tc>
          <w:tcPr>
            <w:tcW w:w="746" w:type="dxa"/>
            <w:tcBorders>
              <w:top w:val="nil"/>
              <w:left w:val="nil"/>
              <w:bottom w:val="single" w:sz="4" w:space="0" w:color="auto"/>
              <w:right w:val="single" w:sz="4" w:space="0" w:color="auto"/>
            </w:tcBorders>
            <w:shd w:val="clear" w:color="auto" w:fill="auto"/>
            <w:vAlign w:val="bottom"/>
            <w:hideMark/>
          </w:tcPr>
          <w:p w14:paraId="3F4AC28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2167F1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2416E728" w14:textId="016B2FE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DAEB3CA" w14:textId="6056EA66"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2340015" w14:textId="50BC3C02"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F40C35" w14:textId="01631228"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0851A48" w14:textId="7FF8A872" w:rsidR="007730FA" w:rsidRPr="007730FA" w:rsidRDefault="007730FA" w:rsidP="00113EC1">
            <w:pPr>
              <w:jc w:val="center"/>
              <w:rPr>
                <w:rFonts w:ascii="Calibri" w:hAnsi="Calibri" w:cs="Calibri"/>
                <w:sz w:val="18"/>
                <w:szCs w:val="18"/>
                <w:lang w:val="ru-RU" w:eastAsia="ru-RU"/>
              </w:rPr>
            </w:pPr>
          </w:p>
        </w:tc>
      </w:tr>
      <w:tr w:rsidR="007730FA" w:rsidRPr="007730FA" w14:paraId="18DEB092"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1C3B6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55</w:t>
            </w:r>
          </w:p>
        </w:tc>
        <w:tc>
          <w:tcPr>
            <w:tcW w:w="5620" w:type="dxa"/>
            <w:tcBorders>
              <w:top w:val="nil"/>
              <w:left w:val="nil"/>
              <w:bottom w:val="single" w:sz="4" w:space="0" w:color="auto"/>
              <w:right w:val="single" w:sz="4" w:space="0" w:color="auto"/>
            </w:tcBorders>
            <w:shd w:val="clear" w:color="auto" w:fill="auto"/>
            <w:hideMark/>
          </w:tcPr>
          <w:p w14:paraId="44202C6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Импульсная трубка с отс.вентелем</w:t>
            </w:r>
          </w:p>
        </w:tc>
        <w:tc>
          <w:tcPr>
            <w:tcW w:w="746" w:type="dxa"/>
            <w:tcBorders>
              <w:top w:val="nil"/>
              <w:left w:val="nil"/>
              <w:bottom w:val="single" w:sz="4" w:space="0" w:color="auto"/>
              <w:right w:val="single" w:sz="4" w:space="0" w:color="auto"/>
            </w:tcBorders>
            <w:shd w:val="clear" w:color="auto" w:fill="auto"/>
            <w:vAlign w:val="bottom"/>
            <w:hideMark/>
          </w:tcPr>
          <w:p w14:paraId="215405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2F58153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6132FF2D" w14:textId="473DA26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C744885" w14:textId="3BDA7815"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40F1B18" w14:textId="1BA8F562"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28F161A" w14:textId="5F7B639A"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64FA7A1" w14:textId="0819C3DB" w:rsidR="007730FA" w:rsidRPr="007730FA" w:rsidRDefault="007730FA" w:rsidP="00113EC1">
            <w:pPr>
              <w:jc w:val="center"/>
              <w:rPr>
                <w:rFonts w:ascii="Calibri" w:hAnsi="Calibri" w:cs="Calibri"/>
                <w:sz w:val="18"/>
                <w:szCs w:val="18"/>
                <w:lang w:val="ru-RU" w:eastAsia="ru-RU"/>
              </w:rPr>
            </w:pPr>
          </w:p>
        </w:tc>
      </w:tr>
      <w:tr w:rsidR="007730FA" w:rsidRPr="007730FA" w14:paraId="7166D0FD" w14:textId="77777777" w:rsidTr="00FF6498">
        <w:trPr>
          <w:gridAfter w:val="2"/>
          <w:wAfter w:w="16" w:type="dxa"/>
          <w:trHeight w:val="4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2885C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56</w:t>
            </w:r>
          </w:p>
        </w:tc>
        <w:tc>
          <w:tcPr>
            <w:tcW w:w="5620" w:type="dxa"/>
            <w:tcBorders>
              <w:top w:val="nil"/>
              <w:left w:val="nil"/>
              <w:bottom w:val="single" w:sz="4" w:space="0" w:color="auto"/>
              <w:right w:val="single" w:sz="4" w:space="0" w:color="auto"/>
            </w:tcBorders>
            <w:shd w:val="clear" w:color="auto" w:fill="auto"/>
            <w:hideMark/>
          </w:tcPr>
          <w:p w14:paraId="57A16B6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(отопление) , Kvs=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66A314A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95C45A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03E7E7BE" w14:textId="4285372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2B2049D" w14:textId="444913B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267FBC3" w14:textId="3224AE8D"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324413" w14:textId="7CB4762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56A7DBE" w14:textId="228C5563" w:rsidR="007730FA" w:rsidRPr="007730FA" w:rsidRDefault="007730FA" w:rsidP="00113EC1">
            <w:pPr>
              <w:jc w:val="center"/>
              <w:rPr>
                <w:rFonts w:ascii="Calibri" w:hAnsi="Calibri" w:cs="Calibri"/>
                <w:sz w:val="18"/>
                <w:szCs w:val="18"/>
                <w:lang w:val="ru-RU" w:eastAsia="ru-RU"/>
              </w:rPr>
            </w:pPr>
          </w:p>
        </w:tc>
      </w:tr>
      <w:tr w:rsidR="007730FA" w:rsidRPr="007730FA" w14:paraId="1C53A383" w14:textId="77777777" w:rsidTr="00FF6498">
        <w:trPr>
          <w:gridAfter w:val="2"/>
          <w:wAfter w:w="16" w:type="dxa"/>
          <w:trHeight w:val="27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6C7A7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57</w:t>
            </w:r>
          </w:p>
        </w:tc>
        <w:tc>
          <w:tcPr>
            <w:tcW w:w="5620" w:type="dxa"/>
            <w:tcBorders>
              <w:top w:val="nil"/>
              <w:left w:val="nil"/>
              <w:bottom w:val="single" w:sz="4" w:space="0" w:color="auto"/>
              <w:right w:val="single" w:sz="4" w:space="0" w:color="auto"/>
            </w:tcBorders>
            <w:shd w:val="clear" w:color="auto" w:fill="auto"/>
            <w:hideMark/>
          </w:tcPr>
          <w:p w14:paraId="2CA3DB9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152,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252AE81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A16D72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5949E038" w14:textId="1462762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22B9C63" w14:textId="616FAD9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E1B45D9" w14:textId="5689041D"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7538567" w14:textId="7D44E16D"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A319CA8" w14:textId="0BA2BD4D" w:rsidR="007730FA" w:rsidRPr="007730FA" w:rsidRDefault="007730FA" w:rsidP="00113EC1">
            <w:pPr>
              <w:jc w:val="center"/>
              <w:rPr>
                <w:rFonts w:ascii="Calibri" w:hAnsi="Calibri" w:cs="Calibri"/>
                <w:sz w:val="18"/>
                <w:szCs w:val="18"/>
                <w:lang w:val="ru-RU" w:eastAsia="ru-RU"/>
              </w:rPr>
            </w:pPr>
          </w:p>
        </w:tc>
      </w:tr>
      <w:tr w:rsidR="007730FA" w:rsidRPr="007730FA" w14:paraId="270B0F0B" w14:textId="77777777" w:rsidTr="00FF6498">
        <w:trPr>
          <w:gridAfter w:val="2"/>
          <w:wAfter w:w="16" w:type="dxa"/>
          <w:trHeight w:val="43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B4A13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58</w:t>
            </w:r>
          </w:p>
        </w:tc>
        <w:tc>
          <w:tcPr>
            <w:tcW w:w="5620" w:type="dxa"/>
            <w:tcBorders>
              <w:top w:val="nil"/>
              <w:left w:val="nil"/>
              <w:bottom w:val="single" w:sz="4" w:space="0" w:color="auto"/>
              <w:right w:val="single" w:sz="4" w:space="0" w:color="auto"/>
            </w:tcBorders>
            <w:shd w:val="clear" w:color="auto" w:fill="auto"/>
            <w:hideMark/>
          </w:tcPr>
          <w:p w14:paraId="5F98D56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регулирующий (ГВС) , пропускной способностью 10 м3/ч, Тмакс 150°С, PN 25, DN 25</w:t>
            </w:r>
          </w:p>
        </w:tc>
        <w:tc>
          <w:tcPr>
            <w:tcW w:w="746" w:type="dxa"/>
            <w:tcBorders>
              <w:top w:val="nil"/>
              <w:left w:val="nil"/>
              <w:bottom w:val="single" w:sz="4" w:space="0" w:color="auto"/>
              <w:right w:val="single" w:sz="4" w:space="0" w:color="auto"/>
            </w:tcBorders>
            <w:shd w:val="clear" w:color="auto" w:fill="auto"/>
            <w:vAlign w:val="bottom"/>
            <w:hideMark/>
          </w:tcPr>
          <w:p w14:paraId="053EB86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234991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46E2BDA2" w14:textId="7E90567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391D05D" w14:textId="2B8092E6"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BF33177" w14:textId="10BC8680"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BBD661E" w14:textId="55148EF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C03561A" w14:textId="205AC3C1" w:rsidR="007730FA" w:rsidRPr="007730FA" w:rsidRDefault="007730FA" w:rsidP="00113EC1">
            <w:pPr>
              <w:jc w:val="center"/>
              <w:rPr>
                <w:rFonts w:ascii="Calibri" w:hAnsi="Calibri" w:cs="Calibri"/>
                <w:sz w:val="18"/>
                <w:szCs w:val="18"/>
                <w:lang w:val="ru-RU" w:eastAsia="ru-RU"/>
              </w:rPr>
            </w:pPr>
          </w:p>
        </w:tc>
      </w:tr>
      <w:tr w:rsidR="007730FA" w:rsidRPr="007730FA" w14:paraId="525EBEE4"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E4CEC8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59</w:t>
            </w:r>
          </w:p>
        </w:tc>
        <w:tc>
          <w:tcPr>
            <w:tcW w:w="5620" w:type="dxa"/>
            <w:tcBorders>
              <w:top w:val="nil"/>
              <w:left w:val="nil"/>
              <w:bottom w:val="single" w:sz="4" w:space="0" w:color="auto"/>
              <w:right w:val="single" w:sz="4" w:space="0" w:color="auto"/>
            </w:tcBorders>
            <w:shd w:val="clear" w:color="auto" w:fill="auto"/>
            <w:hideMark/>
          </w:tcPr>
          <w:p w14:paraId="181B584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Привод электрический VFM2, ARV 153, напряжение питания 230 В</w:t>
            </w:r>
          </w:p>
        </w:tc>
        <w:tc>
          <w:tcPr>
            <w:tcW w:w="746" w:type="dxa"/>
            <w:tcBorders>
              <w:top w:val="nil"/>
              <w:left w:val="nil"/>
              <w:bottom w:val="single" w:sz="4" w:space="0" w:color="auto"/>
              <w:right w:val="single" w:sz="4" w:space="0" w:color="auto"/>
            </w:tcBorders>
            <w:shd w:val="clear" w:color="auto" w:fill="auto"/>
            <w:vAlign w:val="bottom"/>
            <w:hideMark/>
          </w:tcPr>
          <w:p w14:paraId="6C16763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4C2987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2860D259" w14:textId="28D999F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5725921" w14:textId="6A9D1FCB"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ED214B1" w14:textId="4CF83F31"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708BA3" w14:textId="03D9936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4A9D50B" w14:textId="02514BE7" w:rsidR="007730FA" w:rsidRPr="007730FA" w:rsidRDefault="007730FA" w:rsidP="00113EC1">
            <w:pPr>
              <w:jc w:val="center"/>
              <w:rPr>
                <w:rFonts w:ascii="Calibri" w:hAnsi="Calibri" w:cs="Calibri"/>
                <w:sz w:val="18"/>
                <w:szCs w:val="18"/>
                <w:lang w:val="ru-RU" w:eastAsia="ru-RU"/>
              </w:rPr>
            </w:pPr>
          </w:p>
        </w:tc>
      </w:tr>
      <w:tr w:rsidR="007730FA" w:rsidRPr="007730FA" w14:paraId="502C24D4" w14:textId="77777777" w:rsidTr="00FF6498">
        <w:trPr>
          <w:gridAfter w:val="2"/>
          <w:wAfter w:w="16" w:type="dxa"/>
          <w:trHeight w:val="44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CE1E0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60</w:t>
            </w:r>
          </w:p>
        </w:tc>
        <w:tc>
          <w:tcPr>
            <w:tcW w:w="5620" w:type="dxa"/>
            <w:tcBorders>
              <w:top w:val="nil"/>
              <w:left w:val="nil"/>
              <w:bottom w:val="single" w:sz="4" w:space="0" w:color="auto"/>
              <w:right w:val="single" w:sz="4" w:space="0" w:color="auto"/>
            </w:tcBorders>
            <w:shd w:val="clear" w:color="auto" w:fill="auto"/>
            <w:hideMark/>
          </w:tcPr>
          <w:p w14:paraId="5961B26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Регулятор температуры электронный ECL 210 с дисплеем и поворотной кнопкой, ~230В</w:t>
            </w:r>
          </w:p>
        </w:tc>
        <w:tc>
          <w:tcPr>
            <w:tcW w:w="746" w:type="dxa"/>
            <w:tcBorders>
              <w:top w:val="nil"/>
              <w:left w:val="nil"/>
              <w:bottom w:val="single" w:sz="4" w:space="0" w:color="auto"/>
              <w:right w:val="single" w:sz="4" w:space="0" w:color="auto"/>
            </w:tcBorders>
            <w:shd w:val="clear" w:color="auto" w:fill="auto"/>
            <w:vAlign w:val="bottom"/>
            <w:hideMark/>
          </w:tcPr>
          <w:p w14:paraId="1406E3E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762DD4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56CEDE81" w14:textId="77AE322A"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93AD72C" w14:textId="6F6458C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15DAACC" w14:textId="2DECC593"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16E1898" w14:textId="48317F48"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7B259CF" w14:textId="3EF49629" w:rsidR="007730FA" w:rsidRPr="007730FA" w:rsidRDefault="007730FA" w:rsidP="00113EC1">
            <w:pPr>
              <w:jc w:val="center"/>
              <w:rPr>
                <w:rFonts w:ascii="Calibri" w:hAnsi="Calibri" w:cs="Calibri"/>
                <w:sz w:val="18"/>
                <w:szCs w:val="18"/>
                <w:lang w:val="ru-RU" w:eastAsia="ru-RU"/>
              </w:rPr>
            </w:pPr>
          </w:p>
        </w:tc>
      </w:tr>
      <w:tr w:rsidR="007730FA" w:rsidRPr="007730FA" w14:paraId="25774CD9" w14:textId="77777777" w:rsidTr="00FF6498">
        <w:trPr>
          <w:gridAfter w:val="2"/>
          <w:wAfter w:w="16" w:type="dxa"/>
          <w:trHeight w:val="26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8DAF8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61</w:t>
            </w:r>
          </w:p>
        </w:tc>
        <w:tc>
          <w:tcPr>
            <w:tcW w:w="5620" w:type="dxa"/>
            <w:tcBorders>
              <w:top w:val="nil"/>
              <w:left w:val="nil"/>
              <w:bottom w:val="single" w:sz="4" w:space="0" w:color="auto"/>
              <w:right w:val="single" w:sz="4" w:space="0" w:color="auto"/>
            </w:tcBorders>
            <w:shd w:val="clear" w:color="auto" w:fill="auto"/>
            <w:hideMark/>
          </w:tcPr>
          <w:p w14:paraId="7E94D2E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Ключ программирования A 266</w:t>
            </w:r>
          </w:p>
        </w:tc>
        <w:tc>
          <w:tcPr>
            <w:tcW w:w="746" w:type="dxa"/>
            <w:tcBorders>
              <w:top w:val="nil"/>
              <w:left w:val="nil"/>
              <w:bottom w:val="single" w:sz="4" w:space="0" w:color="auto"/>
              <w:right w:val="single" w:sz="4" w:space="0" w:color="auto"/>
            </w:tcBorders>
            <w:shd w:val="clear" w:color="auto" w:fill="auto"/>
            <w:vAlign w:val="bottom"/>
            <w:hideMark/>
          </w:tcPr>
          <w:p w14:paraId="2E6C76A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210090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0C374C21" w14:textId="72EFC49D"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07047C2" w14:textId="72744E6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E7DB90A" w14:textId="40FE2F95"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308D20" w14:textId="2C2921B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9A2CBF4" w14:textId="70C762E0" w:rsidR="007730FA" w:rsidRPr="007730FA" w:rsidRDefault="007730FA" w:rsidP="00113EC1">
            <w:pPr>
              <w:jc w:val="center"/>
              <w:rPr>
                <w:rFonts w:ascii="Calibri" w:hAnsi="Calibri" w:cs="Calibri"/>
                <w:sz w:val="18"/>
                <w:szCs w:val="18"/>
                <w:lang w:val="ru-RU" w:eastAsia="ru-RU"/>
              </w:rPr>
            </w:pPr>
          </w:p>
        </w:tc>
      </w:tr>
      <w:tr w:rsidR="007730FA" w:rsidRPr="007730FA" w14:paraId="76A6D71B" w14:textId="77777777" w:rsidTr="00FF6498">
        <w:trPr>
          <w:gridAfter w:val="2"/>
          <w:wAfter w:w="16" w:type="dxa"/>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CBE85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62</w:t>
            </w:r>
          </w:p>
        </w:tc>
        <w:tc>
          <w:tcPr>
            <w:tcW w:w="5620" w:type="dxa"/>
            <w:tcBorders>
              <w:top w:val="nil"/>
              <w:left w:val="nil"/>
              <w:bottom w:val="single" w:sz="4" w:space="0" w:color="auto"/>
              <w:right w:val="single" w:sz="4" w:space="0" w:color="auto"/>
            </w:tcBorders>
            <w:shd w:val="clear" w:color="auto" w:fill="auto"/>
            <w:hideMark/>
          </w:tcPr>
          <w:p w14:paraId="659C29D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Панель клеммная для регуляторов температуры ECL COMFORT</w:t>
            </w:r>
          </w:p>
        </w:tc>
        <w:tc>
          <w:tcPr>
            <w:tcW w:w="746" w:type="dxa"/>
            <w:tcBorders>
              <w:top w:val="nil"/>
              <w:left w:val="nil"/>
              <w:bottom w:val="single" w:sz="4" w:space="0" w:color="auto"/>
              <w:right w:val="single" w:sz="4" w:space="0" w:color="auto"/>
            </w:tcBorders>
            <w:shd w:val="clear" w:color="auto" w:fill="auto"/>
            <w:vAlign w:val="bottom"/>
            <w:hideMark/>
          </w:tcPr>
          <w:p w14:paraId="32FE02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55BD9F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668F759B" w14:textId="3684CD9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89F9E5E" w14:textId="64589CD0"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E8B3493" w14:textId="4321020E"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6C9644" w14:textId="5FFB34AF"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9CD5E49" w14:textId="7356B218" w:rsidR="007730FA" w:rsidRPr="007730FA" w:rsidRDefault="007730FA" w:rsidP="00113EC1">
            <w:pPr>
              <w:jc w:val="center"/>
              <w:rPr>
                <w:rFonts w:ascii="Calibri" w:hAnsi="Calibri" w:cs="Calibri"/>
                <w:sz w:val="18"/>
                <w:szCs w:val="18"/>
                <w:lang w:val="ru-RU" w:eastAsia="ru-RU"/>
              </w:rPr>
            </w:pPr>
          </w:p>
        </w:tc>
      </w:tr>
      <w:tr w:rsidR="007730FA" w:rsidRPr="007730FA" w14:paraId="40B7B33A"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9716A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63</w:t>
            </w:r>
          </w:p>
        </w:tc>
        <w:tc>
          <w:tcPr>
            <w:tcW w:w="5620" w:type="dxa"/>
            <w:tcBorders>
              <w:top w:val="nil"/>
              <w:left w:val="nil"/>
              <w:bottom w:val="single" w:sz="4" w:space="0" w:color="auto"/>
              <w:right w:val="single" w:sz="4" w:space="0" w:color="auto"/>
            </w:tcBorders>
            <w:shd w:val="clear" w:color="auto" w:fill="auto"/>
            <w:hideMark/>
          </w:tcPr>
          <w:p w14:paraId="344DCC0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температуры наружного воздуха ESMT</w:t>
            </w:r>
          </w:p>
        </w:tc>
        <w:tc>
          <w:tcPr>
            <w:tcW w:w="746" w:type="dxa"/>
            <w:tcBorders>
              <w:top w:val="nil"/>
              <w:left w:val="nil"/>
              <w:bottom w:val="single" w:sz="4" w:space="0" w:color="auto"/>
              <w:right w:val="single" w:sz="4" w:space="0" w:color="auto"/>
            </w:tcBorders>
            <w:shd w:val="clear" w:color="auto" w:fill="auto"/>
            <w:vAlign w:val="bottom"/>
            <w:hideMark/>
          </w:tcPr>
          <w:p w14:paraId="2799190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761543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2BE8B0CD" w14:textId="59B01A4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8D374C1" w14:textId="4AA5E788"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332C025" w14:textId="7557F6D9"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020F7A" w14:textId="714168A2"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3189276" w14:textId="1FCF5D77" w:rsidR="007730FA" w:rsidRPr="007730FA" w:rsidRDefault="007730FA" w:rsidP="00113EC1">
            <w:pPr>
              <w:jc w:val="center"/>
              <w:rPr>
                <w:rFonts w:ascii="Calibri" w:hAnsi="Calibri" w:cs="Calibri"/>
                <w:sz w:val="18"/>
                <w:szCs w:val="18"/>
                <w:lang w:val="ru-RU" w:eastAsia="ru-RU"/>
              </w:rPr>
            </w:pPr>
          </w:p>
        </w:tc>
      </w:tr>
      <w:tr w:rsidR="007730FA" w:rsidRPr="007730FA" w14:paraId="76AF9A3C"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63834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64</w:t>
            </w:r>
          </w:p>
        </w:tc>
        <w:tc>
          <w:tcPr>
            <w:tcW w:w="5620" w:type="dxa"/>
            <w:tcBorders>
              <w:top w:val="nil"/>
              <w:left w:val="nil"/>
              <w:bottom w:val="single" w:sz="4" w:space="0" w:color="auto"/>
              <w:right w:val="single" w:sz="4" w:space="0" w:color="auto"/>
            </w:tcBorders>
            <w:shd w:val="clear" w:color="auto" w:fill="auto"/>
            <w:hideMark/>
          </w:tcPr>
          <w:p w14:paraId="1EB0E28A"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погружной ESMU длиной 100 мм (медь)</w:t>
            </w:r>
          </w:p>
        </w:tc>
        <w:tc>
          <w:tcPr>
            <w:tcW w:w="746" w:type="dxa"/>
            <w:tcBorders>
              <w:top w:val="nil"/>
              <w:left w:val="nil"/>
              <w:bottom w:val="single" w:sz="4" w:space="0" w:color="auto"/>
              <w:right w:val="single" w:sz="4" w:space="0" w:color="auto"/>
            </w:tcBorders>
            <w:shd w:val="clear" w:color="auto" w:fill="auto"/>
            <w:vAlign w:val="bottom"/>
            <w:hideMark/>
          </w:tcPr>
          <w:p w14:paraId="02EF792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807059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006F1FF9" w14:textId="7F6DD04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22A45F5" w14:textId="63604617"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ACAB22D" w14:textId="1EBA126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225C68" w14:textId="255DE8D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A400FEC" w14:textId="53EC2540" w:rsidR="007730FA" w:rsidRPr="007730FA" w:rsidRDefault="007730FA" w:rsidP="00113EC1">
            <w:pPr>
              <w:jc w:val="center"/>
              <w:rPr>
                <w:rFonts w:ascii="Calibri" w:hAnsi="Calibri" w:cs="Calibri"/>
                <w:sz w:val="18"/>
                <w:szCs w:val="18"/>
                <w:lang w:val="ru-RU" w:eastAsia="ru-RU"/>
              </w:rPr>
            </w:pPr>
          </w:p>
        </w:tc>
      </w:tr>
      <w:tr w:rsidR="007730FA" w:rsidRPr="007730FA" w14:paraId="47932DD6"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BCF74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65</w:t>
            </w:r>
          </w:p>
        </w:tc>
        <w:tc>
          <w:tcPr>
            <w:tcW w:w="5620" w:type="dxa"/>
            <w:tcBorders>
              <w:top w:val="nil"/>
              <w:left w:val="nil"/>
              <w:bottom w:val="single" w:sz="4" w:space="0" w:color="auto"/>
              <w:right w:val="single" w:sz="4" w:space="0" w:color="auto"/>
            </w:tcBorders>
            <w:shd w:val="clear" w:color="auto" w:fill="auto"/>
            <w:hideMark/>
          </w:tcPr>
          <w:p w14:paraId="7166D52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Гильза длиной 100 мм из нержавеющей стали</w:t>
            </w:r>
          </w:p>
        </w:tc>
        <w:tc>
          <w:tcPr>
            <w:tcW w:w="746" w:type="dxa"/>
            <w:tcBorders>
              <w:top w:val="nil"/>
              <w:left w:val="nil"/>
              <w:bottom w:val="single" w:sz="4" w:space="0" w:color="auto"/>
              <w:right w:val="single" w:sz="4" w:space="0" w:color="auto"/>
            </w:tcBorders>
            <w:shd w:val="clear" w:color="auto" w:fill="auto"/>
            <w:vAlign w:val="bottom"/>
            <w:hideMark/>
          </w:tcPr>
          <w:p w14:paraId="110B1C4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2484F6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5B1B993B" w14:textId="1BCD76E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CD252DC" w14:textId="6FB2074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BC1A760" w14:textId="28F23A4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F3EE578" w14:textId="5DE4ADF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AF5ED07" w14:textId="32DCDBB0" w:rsidR="007730FA" w:rsidRPr="007730FA" w:rsidRDefault="007730FA" w:rsidP="00113EC1">
            <w:pPr>
              <w:jc w:val="center"/>
              <w:rPr>
                <w:rFonts w:ascii="Calibri" w:hAnsi="Calibri" w:cs="Calibri"/>
                <w:sz w:val="18"/>
                <w:szCs w:val="18"/>
                <w:lang w:val="ru-RU" w:eastAsia="ru-RU"/>
              </w:rPr>
            </w:pPr>
          </w:p>
        </w:tc>
      </w:tr>
      <w:tr w:rsidR="007730FA" w:rsidRPr="007730FA" w14:paraId="1ADEC63D"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52542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66</w:t>
            </w:r>
          </w:p>
        </w:tc>
        <w:tc>
          <w:tcPr>
            <w:tcW w:w="5620" w:type="dxa"/>
            <w:tcBorders>
              <w:top w:val="nil"/>
              <w:left w:val="nil"/>
              <w:bottom w:val="single" w:sz="4" w:space="0" w:color="auto"/>
              <w:right w:val="single" w:sz="4" w:space="0" w:color="auto"/>
            </w:tcBorders>
            <w:shd w:val="clear" w:color="auto" w:fill="auto"/>
            <w:hideMark/>
          </w:tcPr>
          <w:p w14:paraId="1573BEE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Датчик поверхностный ESM-11, типа Danfoss</w:t>
            </w:r>
          </w:p>
        </w:tc>
        <w:tc>
          <w:tcPr>
            <w:tcW w:w="746" w:type="dxa"/>
            <w:tcBorders>
              <w:top w:val="nil"/>
              <w:left w:val="nil"/>
              <w:bottom w:val="single" w:sz="4" w:space="0" w:color="auto"/>
              <w:right w:val="single" w:sz="4" w:space="0" w:color="auto"/>
            </w:tcBorders>
            <w:shd w:val="clear" w:color="auto" w:fill="auto"/>
            <w:vAlign w:val="bottom"/>
            <w:hideMark/>
          </w:tcPr>
          <w:p w14:paraId="146F704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232E46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45720FE0" w14:textId="65DC44B1"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3D7DBE4" w14:textId="78D6DCA9"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B1B99A9" w14:textId="5B37702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E2CE72" w14:textId="0CE22879"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416D464" w14:textId="34571C37" w:rsidR="007730FA" w:rsidRPr="007730FA" w:rsidRDefault="007730FA" w:rsidP="00113EC1">
            <w:pPr>
              <w:jc w:val="center"/>
              <w:rPr>
                <w:rFonts w:ascii="Calibri" w:hAnsi="Calibri" w:cs="Calibri"/>
                <w:sz w:val="18"/>
                <w:szCs w:val="18"/>
                <w:lang w:val="ru-RU" w:eastAsia="ru-RU"/>
              </w:rPr>
            </w:pPr>
          </w:p>
        </w:tc>
      </w:tr>
      <w:tr w:rsidR="007730FA" w:rsidRPr="007730FA" w14:paraId="3C7388EB"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67D7B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67</w:t>
            </w:r>
          </w:p>
        </w:tc>
        <w:tc>
          <w:tcPr>
            <w:tcW w:w="5620" w:type="dxa"/>
            <w:tcBorders>
              <w:top w:val="nil"/>
              <w:left w:val="nil"/>
              <w:bottom w:val="single" w:sz="4" w:space="0" w:color="auto"/>
              <w:right w:val="single" w:sz="4" w:space="0" w:color="auto"/>
            </w:tcBorders>
            <w:shd w:val="clear" w:color="auto" w:fill="auto"/>
            <w:hideMark/>
          </w:tcPr>
          <w:p w14:paraId="7DCA90B7"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(отопление) G=9,4 м3/час, Н=5,0м PN 6/10</w:t>
            </w:r>
          </w:p>
        </w:tc>
        <w:tc>
          <w:tcPr>
            <w:tcW w:w="746" w:type="dxa"/>
            <w:tcBorders>
              <w:top w:val="nil"/>
              <w:left w:val="nil"/>
              <w:bottom w:val="single" w:sz="4" w:space="0" w:color="auto"/>
              <w:right w:val="single" w:sz="4" w:space="0" w:color="auto"/>
            </w:tcBorders>
            <w:shd w:val="clear" w:color="auto" w:fill="auto"/>
            <w:vAlign w:val="bottom"/>
            <w:hideMark/>
          </w:tcPr>
          <w:p w14:paraId="5F1EC09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9CED09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4E254776" w14:textId="3DBFCEA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7335775" w14:textId="44604EE7"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7AED1F5" w14:textId="4AD0B94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B99585" w14:textId="2594717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2A9F046" w14:textId="4E441989" w:rsidR="007730FA" w:rsidRPr="007730FA" w:rsidRDefault="007730FA" w:rsidP="00113EC1">
            <w:pPr>
              <w:jc w:val="center"/>
              <w:rPr>
                <w:rFonts w:ascii="Calibri" w:hAnsi="Calibri" w:cs="Calibri"/>
                <w:sz w:val="18"/>
                <w:szCs w:val="18"/>
                <w:lang w:val="ru-RU" w:eastAsia="ru-RU"/>
              </w:rPr>
            </w:pPr>
          </w:p>
        </w:tc>
      </w:tr>
      <w:tr w:rsidR="007730FA" w:rsidRPr="007730FA" w14:paraId="53CDEB46"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5870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68</w:t>
            </w:r>
          </w:p>
        </w:tc>
        <w:tc>
          <w:tcPr>
            <w:tcW w:w="5620" w:type="dxa"/>
            <w:tcBorders>
              <w:top w:val="nil"/>
              <w:left w:val="nil"/>
              <w:bottom w:val="single" w:sz="4" w:space="0" w:color="auto"/>
              <w:right w:val="single" w:sz="4" w:space="0" w:color="auto"/>
            </w:tcBorders>
            <w:shd w:val="clear" w:color="auto" w:fill="auto"/>
            <w:hideMark/>
          </w:tcPr>
          <w:p w14:paraId="56EFCCA5"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Насос циркуляционный (ГВС) G=1,3 м3/час, Н=4,0м PN 6/10</w:t>
            </w:r>
          </w:p>
        </w:tc>
        <w:tc>
          <w:tcPr>
            <w:tcW w:w="746" w:type="dxa"/>
            <w:tcBorders>
              <w:top w:val="nil"/>
              <w:left w:val="nil"/>
              <w:bottom w:val="single" w:sz="4" w:space="0" w:color="auto"/>
              <w:right w:val="single" w:sz="4" w:space="0" w:color="auto"/>
            </w:tcBorders>
            <w:shd w:val="clear" w:color="auto" w:fill="auto"/>
            <w:vAlign w:val="bottom"/>
            <w:hideMark/>
          </w:tcPr>
          <w:p w14:paraId="488AAC6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B05032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5A569BD3" w14:textId="672184C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7A4D162" w14:textId="4E7E878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9016D61" w14:textId="3A2592D3"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CDCE5E" w14:textId="65604AE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072EBD5" w14:textId="0267DB9A" w:rsidR="007730FA" w:rsidRPr="007730FA" w:rsidRDefault="007730FA" w:rsidP="00113EC1">
            <w:pPr>
              <w:jc w:val="center"/>
              <w:rPr>
                <w:rFonts w:ascii="Calibri" w:hAnsi="Calibri" w:cs="Calibri"/>
                <w:sz w:val="18"/>
                <w:szCs w:val="18"/>
                <w:lang w:val="ru-RU" w:eastAsia="ru-RU"/>
              </w:rPr>
            </w:pPr>
          </w:p>
        </w:tc>
      </w:tr>
      <w:tr w:rsidR="007730FA" w:rsidRPr="007730FA" w14:paraId="20E66835" w14:textId="77777777" w:rsidTr="00FF6498">
        <w:trPr>
          <w:gridAfter w:val="2"/>
          <w:wAfter w:w="16" w:type="dxa"/>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C7AC4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69</w:t>
            </w:r>
          </w:p>
        </w:tc>
        <w:tc>
          <w:tcPr>
            <w:tcW w:w="5620" w:type="dxa"/>
            <w:tcBorders>
              <w:top w:val="nil"/>
              <w:left w:val="nil"/>
              <w:bottom w:val="single" w:sz="4" w:space="0" w:color="auto"/>
              <w:right w:val="single" w:sz="4" w:space="0" w:color="auto"/>
            </w:tcBorders>
            <w:shd w:val="clear" w:color="auto" w:fill="auto"/>
            <w:hideMark/>
          </w:tcPr>
          <w:p w14:paraId="102A0368"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Ду=80мм</w:t>
            </w:r>
          </w:p>
        </w:tc>
        <w:tc>
          <w:tcPr>
            <w:tcW w:w="746" w:type="dxa"/>
            <w:tcBorders>
              <w:top w:val="nil"/>
              <w:left w:val="nil"/>
              <w:bottom w:val="single" w:sz="4" w:space="0" w:color="auto"/>
              <w:right w:val="single" w:sz="4" w:space="0" w:color="auto"/>
            </w:tcBorders>
            <w:shd w:val="clear" w:color="auto" w:fill="auto"/>
            <w:vAlign w:val="bottom"/>
            <w:hideMark/>
          </w:tcPr>
          <w:p w14:paraId="36D162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9C8514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w:t>
            </w:r>
          </w:p>
        </w:tc>
        <w:tc>
          <w:tcPr>
            <w:tcW w:w="1095" w:type="dxa"/>
            <w:tcBorders>
              <w:top w:val="nil"/>
              <w:left w:val="nil"/>
              <w:bottom w:val="single" w:sz="4" w:space="0" w:color="auto"/>
              <w:right w:val="single" w:sz="4" w:space="0" w:color="auto"/>
            </w:tcBorders>
            <w:shd w:val="clear" w:color="auto" w:fill="auto"/>
            <w:noWrap/>
            <w:vAlign w:val="center"/>
          </w:tcPr>
          <w:p w14:paraId="34E1EAFA" w14:textId="0A1870E7"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0053C8" w14:textId="12B6CE6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599B0D20" w14:textId="36F5E74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C536CED" w14:textId="076B35A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78693F2" w14:textId="0BEFBE7B" w:rsidR="007730FA" w:rsidRPr="007730FA" w:rsidRDefault="007730FA" w:rsidP="00113EC1">
            <w:pPr>
              <w:jc w:val="center"/>
              <w:rPr>
                <w:rFonts w:ascii="Calibri" w:hAnsi="Calibri" w:cs="Calibri"/>
                <w:sz w:val="18"/>
                <w:szCs w:val="18"/>
                <w:lang w:val="ru-RU" w:eastAsia="ru-RU"/>
              </w:rPr>
            </w:pPr>
          </w:p>
        </w:tc>
      </w:tr>
      <w:tr w:rsidR="007730FA" w:rsidRPr="007730FA" w14:paraId="24005107" w14:textId="77777777" w:rsidTr="00FF6498">
        <w:trPr>
          <w:gridAfter w:val="2"/>
          <w:wAfter w:w="16" w:type="dxa"/>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38830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70</w:t>
            </w:r>
          </w:p>
        </w:tc>
        <w:tc>
          <w:tcPr>
            <w:tcW w:w="5620" w:type="dxa"/>
            <w:tcBorders>
              <w:top w:val="nil"/>
              <w:left w:val="nil"/>
              <w:bottom w:val="single" w:sz="4" w:space="0" w:color="auto"/>
              <w:right w:val="single" w:sz="4" w:space="0" w:color="auto"/>
            </w:tcBorders>
            <w:shd w:val="clear" w:color="auto" w:fill="auto"/>
            <w:hideMark/>
          </w:tcPr>
          <w:p w14:paraId="0D08AD1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Ду=50мм</w:t>
            </w:r>
          </w:p>
        </w:tc>
        <w:tc>
          <w:tcPr>
            <w:tcW w:w="746" w:type="dxa"/>
            <w:tcBorders>
              <w:top w:val="nil"/>
              <w:left w:val="nil"/>
              <w:bottom w:val="single" w:sz="4" w:space="0" w:color="auto"/>
              <w:right w:val="single" w:sz="4" w:space="0" w:color="auto"/>
            </w:tcBorders>
            <w:shd w:val="clear" w:color="auto" w:fill="auto"/>
            <w:vAlign w:val="bottom"/>
            <w:hideMark/>
          </w:tcPr>
          <w:p w14:paraId="20E43E1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F2FCFA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6</w:t>
            </w:r>
          </w:p>
        </w:tc>
        <w:tc>
          <w:tcPr>
            <w:tcW w:w="1095" w:type="dxa"/>
            <w:tcBorders>
              <w:top w:val="nil"/>
              <w:left w:val="nil"/>
              <w:bottom w:val="single" w:sz="4" w:space="0" w:color="auto"/>
              <w:right w:val="single" w:sz="4" w:space="0" w:color="auto"/>
            </w:tcBorders>
            <w:shd w:val="clear" w:color="auto" w:fill="auto"/>
            <w:noWrap/>
            <w:vAlign w:val="center"/>
          </w:tcPr>
          <w:p w14:paraId="183F0454" w14:textId="10E431D2"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495D452" w14:textId="73A4B5ED"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2FF2468" w14:textId="09CF600E"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12482B8" w14:textId="09D34A2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0B7BDFD" w14:textId="66B00596" w:rsidR="007730FA" w:rsidRPr="007730FA" w:rsidRDefault="007730FA" w:rsidP="00113EC1">
            <w:pPr>
              <w:jc w:val="center"/>
              <w:rPr>
                <w:rFonts w:ascii="Calibri" w:hAnsi="Calibri" w:cs="Calibri"/>
                <w:sz w:val="18"/>
                <w:szCs w:val="18"/>
                <w:lang w:val="ru-RU" w:eastAsia="ru-RU"/>
              </w:rPr>
            </w:pPr>
          </w:p>
        </w:tc>
      </w:tr>
      <w:tr w:rsidR="007730FA" w:rsidRPr="007730FA" w14:paraId="2C84F241" w14:textId="77777777" w:rsidTr="00FF6498">
        <w:trPr>
          <w:gridAfter w:val="2"/>
          <w:wAfter w:w="16" w:type="dxa"/>
          <w:trHeight w:val="4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31434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71</w:t>
            </w:r>
          </w:p>
        </w:tc>
        <w:tc>
          <w:tcPr>
            <w:tcW w:w="5620" w:type="dxa"/>
            <w:tcBorders>
              <w:top w:val="nil"/>
              <w:left w:val="nil"/>
              <w:bottom w:val="single" w:sz="4" w:space="0" w:color="auto"/>
              <w:right w:val="single" w:sz="4" w:space="0" w:color="auto"/>
            </w:tcBorders>
            <w:shd w:val="clear" w:color="auto" w:fill="auto"/>
            <w:hideMark/>
          </w:tcPr>
          <w:p w14:paraId="6BEEAF9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шаровый стальной стандартнопроходной цельносварной под приварку, Ду=32мм</w:t>
            </w:r>
          </w:p>
        </w:tc>
        <w:tc>
          <w:tcPr>
            <w:tcW w:w="746" w:type="dxa"/>
            <w:tcBorders>
              <w:top w:val="nil"/>
              <w:left w:val="nil"/>
              <w:bottom w:val="single" w:sz="4" w:space="0" w:color="auto"/>
              <w:right w:val="single" w:sz="4" w:space="0" w:color="auto"/>
            </w:tcBorders>
            <w:shd w:val="clear" w:color="auto" w:fill="auto"/>
            <w:vAlign w:val="bottom"/>
            <w:hideMark/>
          </w:tcPr>
          <w:p w14:paraId="3ED2AC8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330FF3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w:t>
            </w:r>
          </w:p>
        </w:tc>
        <w:tc>
          <w:tcPr>
            <w:tcW w:w="1095" w:type="dxa"/>
            <w:tcBorders>
              <w:top w:val="nil"/>
              <w:left w:val="nil"/>
              <w:bottom w:val="single" w:sz="4" w:space="0" w:color="auto"/>
              <w:right w:val="single" w:sz="4" w:space="0" w:color="auto"/>
            </w:tcBorders>
            <w:shd w:val="clear" w:color="auto" w:fill="auto"/>
            <w:noWrap/>
            <w:vAlign w:val="center"/>
          </w:tcPr>
          <w:p w14:paraId="79BBFB2E" w14:textId="49AF8CFC"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BA00CDF" w14:textId="12A471D4"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61A95EA" w14:textId="5002B346"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4F5EFC0" w14:textId="562B23A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9FB6601" w14:textId="1D580E59" w:rsidR="007730FA" w:rsidRPr="007730FA" w:rsidRDefault="007730FA" w:rsidP="00113EC1">
            <w:pPr>
              <w:jc w:val="center"/>
              <w:rPr>
                <w:rFonts w:ascii="Calibri" w:hAnsi="Calibri" w:cs="Calibri"/>
                <w:sz w:val="18"/>
                <w:szCs w:val="18"/>
                <w:lang w:val="ru-RU" w:eastAsia="ru-RU"/>
              </w:rPr>
            </w:pPr>
          </w:p>
        </w:tc>
      </w:tr>
      <w:tr w:rsidR="007730FA" w:rsidRPr="007730FA" w14:paraId="4B099434"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4E82C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72</w:t>
            </w:r>
          </w:p>
        </w:tc>
        <w:tc>
          <w:tcPr>
            <w:tcW w:w="5620" w:type="dxa"/>
            <w:tcBorders>
              <w:top w:val="nil"/>
              <w:left w:val="nil"/>
              <w:bottom w:val="single" w:sz="4" w:space="0" w:color="auto"/>
              <w:right w:val="single" w:sz="4" w:space="0" w:color="auto"/>
            </w:tcBorders>
            <w:shd w:val="clear" w:color="auto" w:fill="auto"/>
            <w:hideMark/>
          </w:tcPr>
          <w:p w14:paraId="75FCCE7B"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Кран шаровый (дренаж) Ду=15мм</w:t>
            </w:r>
          </w:p>
        </w:tc>
        <w:tc>
          <w:tcPr>
            <w:tcW w:w="746" w:type="dxa"/>
            <w:tcBorders>
              <w:top w:val="nil"/>
              <w:left w:val="nil"/>
              <w:bottom w:val="single" w:sz="4" w:space="0" w:color="auto"/>
              <w:right w:val="single" w:sz="4" w:space="0" w:color="auto"/>
            </w:tcBorders>
            <w:shd w:val="clear" w:color="auto" w:fill="auto"/>
            <w:vAlign w:val="bottom"/>
            <w:hideMark/>
          </w:tcPr>
          <w:p w14:paraId="7E8A46F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9D21D8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095" w:type="dxa"/>
            <w:tcBorders>
              <w:top w:val="nil"/>
              <w:left w:val="nil"/>
              <w:bottom w:val="single" w:sz="4" w:space="0" w:color="auto"/>
              <w:right w:val="single" w:sz="4" w:space="0" w:color="auto"/>
            </w:tcBorders>
            <w:shd w:val="clear" w:color="auto" w:fill="auto"/>
            <w:noWrap/>
            <w:vAlign w:val="center"/>
          </w:tcPr>
          <w:p w14:paraId="2CC3476B" w14:textId="6ABF9F2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978E04" w14:textId="3CECFD56"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330077F" w14:textId="1F8E9B6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49C5705" w14:textId="68B5BFDE"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CC34A63" w14:textId="6EC07783" w:rsidR="007730FA" w:rsidRPr="007730FA" w:rsidRDefault="007730FA" w:rsidP="00113EC1">
            <w:pPr>
              <w:jc w:val="center"/>
              <w:rPr>
                <w:rFonts w:ascii="Calibri" w:hAnsi="Calibri" w:cs="Calibri"/>
                <w:sz w:val="18"/>
                <w:szCs w:val="18"/>
                <w:lang w:val="ru-RU" w:eastAsia="ru-RU"/>
              </w:rPr>
            </w:pPr>
          </w:p>
        </w:tc>
      </w:tr>
      <w:tr w:rsidR="007730FA" w:rsidRPr="007730FA" w14:paraId="6C4DB18C"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87595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73</w:t>
            </w:r>
          </w:p>
        </w:tc>
        <w:tc>
          <w:tcPr>
            <w:tcW w:w="5620" w:type="dxa"/>
            <w:tcBorders>
              <w:top w:val="nil"/>
              <w:left w:val="nil"/>
              <w:bottom w:val="single" w:sz="4" w:space="0" w:color="auto"/>
              <w:right w:val="single" w:sz="4" w:space="0" w:color="auto"/>
            </w:tcBorders>
            <w:shd w:val="clear" w:color="auto" w:fill="auto"/>
            <w:hideMark/>
          </w:tcPr>
          <w:p w14:paraId="687C5A1D"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059A0B1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1A925B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w:t>
            </w:r>
          </w:p>
        </w:tc>
        <w:tc>
          <w:tcPr>
            <w:tcW w:w="1095" w:type="dxa"/>
            <w:tcBorders>
              <w:top w:val="nil"/>
              <w:left w:val="nil"/>
              <w:bottom w:val="single" w:sz="4" w:space="0" w:color="auto"/>
              <w:right w:val="single" w:sz="4" w:space="0" w:color="auto"/>
            </w:tcBorders>
            <w:shd w:val="clear" w:color="auto" w:fill="auto"/>
            <w:noWrap/>
            <w:vAlign w:val="center"/>
          </w:tcPr>
          <w:p w14:paraId="511795B9" w14:textId="2146170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0D7AA4F" w14:textId="45EFF2E5"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CAD5E4F" w14:textId="558E0F5B"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207CCB9" w14:textId="5548666C"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045AEBF" w14:textId="544AD133" w:rsidR="007730FA" w:rsidRPr="007730FA" w:rsidRDefault="007730FA" w:rsidP="00113EC1">
            <w:pPr>
              <w:jc w:val="center"/>
              <w:rPr>
                <w:rFonts w:ascii="Calibri" w:hAnsi="Calibri" w:cs="Calibri"/>
                <w:sz w:val="18"/>
                <w:szCs w:val="18"/>
                <w:lang w:val="ru-RU" w:eastAsia="ru-RU"/>
              </w:rPr>
            </w:pPr>
          </w:p>
        </w:tc>
      </w:tr>
      <w:tr w:rsidR="007730FA" w:rsidRPr="007730FA" w14:paraId="008A257A" w14:textId="77777777" w:rsidTr="00FF6498">
        <w:trPr>
          <w:gridAfter w:val="2"/>
          <w:wAfter w:w="16" w:type="dxa"/>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A131B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74</w:t>
            </w:r>
          </w:p>
        </w:tc>
        <w:tc>
          <w:tcPr>
            <w:tcW w:w="5620" w:type="dxa"/>
            <w:tcBorders>
              <w:top w:val="nil"/>
              <w:left w:val="nil"/>
              <w:bottom w:val="single" w:sz="4" w:space="0" w:color="auto"/>
              <w:right w:val="single" w:sz="4" w:space="0" w:color="auto"/>
            </w:tcBorders>
            <w:shd w:val="clear" w:color="auto" w:fill="auto"/>
            <w:hideMark/>
          </w:tcPr>
          <w:p w14:paraId="71FDC618"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2FA58D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7D44115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375979C4" w14:textId="18E85BE3"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7EA11B28" w14:textId="14F86932"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59BCE43" w14:textId="4B9E5A3B"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449637" w14:textId="2DC72334"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73438675" w14:textId="18EF4217" w:rsidR="007730FA" w:rsidRPr="007730FA" w:rsidRDefault="007730FA" w:rsidP="00113EC1">
            <w:pPr>
              <w:jc w:val="center"/>
              <w:rPr>
                <w:rFonts w:ascii="Calibri" w:hAnsi="Calibri" w:cs="Calibri"/>
                <w:sz w:val="18"/>
                <w:szCs w:val="18"/>
                <w:lang w:val="ru-RU" w:eastAsia="ru-RU"/>
              </w:rPr>
            </w:pPr>
          </w:p>
        </w:tc>
      </w:tr>
      <w:tr w:rsidR="007730FA" w:rsidRPr="007730FA" w14:paraId="6DD1B885"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CC6D3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75</w:t>
            </w:r>
          </w:p>
        </w:tc>
        <w:tc>
          <w:tcPr>
            <w:tcW w:w="5620" w:type="dxa"/>
            <w:tcBorders>
              <w:top w:val="nil"/>
              <w:left w:val="nil"/>
              <w:bottom w:val="single" w:sz="4" w:space="0" w:color="auto"/>
              <w:right w:val="single" w:sz="4" w:space="0" w:color="auto"/>
            </w:tcBorders>
            <w:shd w:val="clear" w:color="auto" w:fill="auto"/>
            <w:hideMark/>
          </w:tcPr>
          <w:p w14:paraId="1387DF02"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Фильтр чугунный 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5E831BD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6D0690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64598ABA" w14:textId="5F88A60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2BFE53" w14:textId="4759EA9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4C8A08C" w14:textId="5670FAFF"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C4185C" w14:textId="6BD49BFC"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0E78B24" w14:textId="2519DA33" w:rsidR="007730FA" w:rsidRPr="007730FA" w:rsidRDefault="007730FA" w:rsidP="00113EC1">
            <w:pPr>
              <w:jc w:val="center"/>
              <w:rPr>
                <w:rFonts w:ascii="Calibri" w:hAnsi="Calibri" w:cs="Calibri"/>
                <w:sz w:val="18"/>
                <w:szCs w:val="18"/>
                <w:lang w:val="ru-RU" w:eastAsia="ru-RU"/>
              </w:rPr>
            </w:pPr>
          </w:p>
        </w:tc>
      </w:tr>
      <w:tr w:rsidR="007730FA" w:rsidRPr="007730FA" w14:paraId="32274749" w14:textId="77777777" w:rsidTr="00FF6498">
        <w:trPr>
          <w:gridAfter w:val="2"/>
          <w:wAfter w:w="16" w:type="dxa"/>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A0BB5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76</w:t>
            </w:r>
          </w:p>
        </w:tc>
        <w:tc>
          <w:tcPr>
            <w:tcW w:w="5620" w:type="dxa"/>
            <w:tcBorders>
              <w:top w:val="nil"/>
              <w:left w:val="nil"/>
              <w:bottom w:val="single" w:sz="4" w:space="0" w:color="auto"/>
              <w:right w:val="single" w:sz="4" w:space="0" w:color="auto"/>
            </w:tcBorders>
            <w:shd w:val="clear" w:color="auto" w:fill="auto"/>
            <w:hideMark/>
          </w:tcPr>
          <w:p w14:paraId="2E406169"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Ду80 мм</w:t>
            </w:r>
          </w:p>
        </w:tc>
        <w:tc>
          <w:tcPr>
            <w:tcW w:w="746" w:type="dxa"/>
            <w:tcBorders>
              <w:top w:val="nil"/>
              <w:left w:val="nil"/>
              <w:bottom w:val="single" w:sz="4" w:space="0" w:color="auto"/>
              <w:right w:val="single" w:sz="4" w:space="0" w:color="auto"/>
            </w:tcBorders>
            <w:shd w:val="clear" w:color="auto" w:fill="auto"/>
            <w:vAlign w:val="bottom"/>
            <w:hideMark/>
          </w:tcPr>
          <w:p w14:paraId="76E5BA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62A29C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7A912AC7" w14:textId="79C056D6"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E2307AF" w14:textId="61F471D8"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0EA93ED" w14:textId="52F02626"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39AC4A" w14:textId="3A9DCDE2"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9934768" w14:textId="18561CDB" w:rsidR="007730FA" w:rsidRPr="007730FA" w:rsidRDefault="007730FA" w:rsidP="00113EC1">
            <w:pPr>
              <w:jc w:val="center"/>
              <w:rPr>
                <w:rFonts w:ascii="Calibri" w:hAnsi="Calibri" w:cs="Calibri"/>
                <w:sz w:val="18"/>
                <w:szCs w:val="18"/>
                <w:lang w:val="ru-RU" w:eastAsia="ru-RU"/>
              </w:rPr>
            </w:pPr>
          </w:p>
        </w:tc>
      </w:tr>
      <w:tr w:rsidR="007730FA" w:rsidRPr="007730FA" w14:paraId="03AD0518" w14:textId="77777777" w:rsidTr="00FF6498">
        <w:trPr>
          <w:gridAfter w:val="2"/>
          <w:wAfter w:w="16" w:type="dxa"/>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E6819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lastRenderedPageBreak/>
              <w:t>77</w:t>
            </w:r>
          </w:p>
        </w:tc>
        <w:tc>
          <w:tcPr>
            <w:tcW w:w="5620" w:type="dxa"/>
            <w:tcBorders>
              <w:top w:val="nil"/>
              <w:left w:val="nil"/>
              <w:bottom w:val="single" w:sz="4" w:space="0" w:color="auto"/>
              <w:right w:val="single" w:sz="4" w:space="0" w:color="auto"/>
            </w:tcBorders>
            <w:shd w:val="clear" w:color="auto" w:fill="auto"/>
            <w:hideMark/>
          </w:tcPr>
          <w:p w14:paraId="5105DE3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Ду50 мм</w:t>
            </w:r>
          </w:p>
        </w:tc>
        <w:tc>
          <w:tcPr>
            <w:tcW w:w="746" w:type="dxa"/>
            <w:tcBorders>
              <w:top w:val="nil"/>
              <w:left w:val="nil"/>
              <w:bottom w:val="single" w:sz="4" w:space="0" w:color="auto"/>
              <w:right w:val="single" w:sz="4" w:space="0" w:color="auto"/>
            </w:tcBorders>
            <w:shd w:val="clear" w:color="auto" w:fill="auto"/>
            <w:vAlign w:val="bottom"/>
            <w:hideMark/>
          </w:tcPr>
          <w:p w14:paraId="692B8AF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467F50D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w:t>
            </w:r>
          </w:p>
        </w:tc>
        <w:tc>
          <w:tcPr>
            <w:tcW w:w="1095" w:type="dxa"/>
            <w:tcBorders>
              <w:top w:val="nil"/>
              <w:left w:val="nil"/>
              <w:bottom w:val="single" w:sz="4" w:space="0" w:color="auto"/>
              <w:right w:val="single" w:sz="4" w:space="0" w:color="auto"/>
            </w:tcBorders>
            <w:shd w:val="clear" w:color="auto" w:fill="auto"/>
            <w:noWrap/>
            <w:vAlign w:val="center"/>
          </w:tcPr>
          <w:p w14:paraId="1D4E2965" w14:textId="1F730AFE"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A96CBE0" w14:textId="2A9489B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6183574" w14:textId="44F29D97"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C77E41" w14:textId="6E441550"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54358A9" w14:textId="62D05B1B" w:rsidR="007730FA" w:rsidRPr="007730FA" w:rsidRDefault="007730FA" w:rsidP="00113EC1">
            <w:pPr>
              <w:jc w:val="center"/>
              <w:rPr>
                <w:rFonts w:ascii="Calibri" w:hAnsi="Calibri" w:cs="Calibri"/>
                <w:sz w:val="18"/>
                <w:szCs w:val="18"/>
                <w:lang w:val="ru-RU" w:eastAsia="ru-RU"/>
              </w:rPr>
            </w:pPr>
          </w:p>
        </w:tc>
      </w:tr>
      <w:tr w:rsidR="007730FA" w:rsidRPr="007730FA" w14:paraId="07935CD1" w14:textId="77777777" w:rsidTr="00FF6498">
        <w:trPr>
          <w:gridAfter w:val="2"/>
          <w:wAfter w:w="16" w:type="dxa"/>
          <w:trHeight w:val="3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A917F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78</w:t>
            </w:r>
          </w:p>
        </w:tc>
        <w:tc>
          <w:tcPr>
            <w:tcW w:w="5620" w:type="dxa"/>
            <w:tcBorders>
              <w:top w:val="nil"/>
              <w:left w:val="nil"/>
              <w:bottom w:val="single" w:sz="4" w:space="0" w:color="auto"/>
              <w:right w:val="single" w:sz="4" w:space="0" w:color="auto"/>
            </w:tcBorders>
            <w:shd w:val="clear" w:color="auto" w:fill="auto"/>
            <w:hideMark/>
          </w:tcPr>
          <w:p w14:paraId="3508A1E4"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Клапан обратный межфланцевый, Ду32 мм</w:t>
            </w:r>
          </w:p>
        </w:tc>
        <w:tc>
          <w:tcPr>
            <w:tcW w:w="746" w:type="dxa"/>
            <w:tcBorders>
              <w:top w:val="nil"/>
              <w:left w:val="nil"/>
              <w:bottom w:val="single" w:sz="4" w:space="0" w:color="auto"/>
              <w:right w:val="single" w:sz="4" w:space="0" w:color="auto"/>
            </w:tcBorders>
            <w:shd w:val="clear" w:color="auto" w:fill="auto"/>
            <w:vAlign w:val="bottom"/>
            <w:hideMark/>
          </w:tcPr>
          <w:p w14:paraId="27376EC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4A1EF6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23695EB1" w14:textId="394A90FC"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C6268D8" w14:textId="2E81814F"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65CF752" w14:textId="3613BE8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788B7E4" w14:textId="1D85EE4D"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3037B06" w14:textId="1B7974E3" w:rsidR="007730FA" w:rsidRPr="007730FA" w:rsidRDefault="007730FA" w:rsidP="00113EC1">
            <w:pPr>
              <w:jc w:val="center"/>
              <w:rPr>
                <w:rFonts w:ascii="Calibri" w:hAnsi="Calibri" w:cs="Calibri"/>
                <w:sz w:val="18"/>
                <w:szCs w:val="18"/>
                <w:lang w:val="ru-RU" w:eastAsia="ru-RU"/>
              </w:rPr>
            </w:pPr>
          </w:p>
        </w:tc>
      </w:tr>
      <w:tr w:rsidR="007730FA" w:rsidRPr="007730FA" w14:paraId="32B81665" w14:textId="77777777" w:rsidTr="00FF6498">
        <w:trPr>
          <w:gridAfter w:val="2"/>
          <w:wAfter w:w="16" w:type="dxa"/>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5C63E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79</w:t>
            </w:r>
          </w:p>
        </w:tc>
        <w:tc>
          <w:tcPr>
            <w:tcW w:w="5620" w:type="dxa"/>
            <w:tcBorders>
              <w:top w:val="nil"/>
              <w:left w:val="nil"/>
              <w:bottom w:val="single" w:sz="4" w:space="0" w:color="auto"/>
              <w:right w:val="single" w:sz="4" w:space="0" w:color="auto"/>
            </w:tcBorders>
            <w:shd w:val="clear" w:color="auto" w:fill="auto"/>
            <w:hideMark/>
          </w:tcPr>
          <w:p w14:paraId="6271E55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Грязевики, наружный диаметр патрубков 89 мм. Установка</w:t>
            </w:r>
          </w:p>
        </w:tc>
        <w:tc>
          <w:tcPr>
            <w:tcW w:w="746" w:type="dxa"/>
            <w:tcBorders>
              <w:top w:val="nil"/>
              <w:left w:val="nil"/>
              <w:bottom w:val="single" w:sz="4" w:space="0" w:color="auto"/>
              <w:right w:val="single" w:sz="4" w:space="0" w:color="auto"/>
            </w:tcBorders>
            <w:shd w:val="clear" w:color="auto" w:fill="auto"/>
            <w:vAlign w:val="bottom"/>
            <w:hideMark/>
          </w:tcPr>
          <w:p w14:paraId="46792D6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31D0861D"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27B5E65F" w14:textId="55C7A54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8538A34" w14:textId="7C4DF547"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7E9AF81" w14:textId="6BAA38B2"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FEADB3" w14:textId="7879973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075A6A99" w14:textId="7CA8F2DA" w:rsidR="007730FA" w:rsidRPr="007730FA" w:rsidRDefault="007730FA" w:rsidP="00113EC1">
            <w:pPr>
              <w:jc w:val="center"/>
              <w:rPr>
                <w:rFonts w:ascii="Calibri" w:hAnsi="Calibri" w:cs="Calibri"/>
                <w:sz w:val="18"/>
                <w:szCs w:val="18"/>
                <w:lang w:val="ru-RU" w:eastAsia="ru-RU"/>
              </w:rPr>
            </w:pPr>
          </w:p>
        </w:tc>
      </w:tr>
      <w:tr w:rsidR="007730FA" w:rsidRPr="007730FA" w14:paraId="1C7326F4" w14:textId="77777777" w:rsidTr="00FF6498">
        <w:trPr>
          <w:gridAfter w:val="2"/>
          <w:wAfter w:w="16" w:type="dxa"/>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3FFDFA"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80</w:t>
            </w:r>
          </w:p>
        </w:tc>
        <w:tc>
          <w:tcPr>
            <w:tcW w:w="5620" w:type="dxa"/>
            <w:tcBorders>
              <w:top w:val="nil"/>
              <w:left w:val="nil"/>
              <w:bottom w:val="single" w:sz="4" w:space="0" w:color="auto"/>
              <w:right w:val="single" w:sz="4" w:space="0" w:color="auto"/>
            </w:tcBorders>
            <w:shd w:val="clear" w:color="auto" w:fill="auto"/>
            <w:hideMark/>
          </w:tcPr>
          <w:p w14:paraId="40FF3F21"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Манометр, dһ100 мм, 0-16 бар</w:t>
            </w:r>
          </w:p>
        </w:tc>
        <w:tc>
          <w:tcPr>
            <w:tcW w:w="746" w:type="dxa"/>
            <w:tcBorders>
              <w:top w:val="nil"/>
              <w:left w:val="nil"/>
              <w:bottom w:val="single" w:sz="4" w:space="0" w:color="auto"/>
              <w:right w:val="single" w:sz="4" w:space="0" w:color="auto"/>
            </w:tcBorders>
            <w:shd w:val="clear" w:color="auto" w:fill="auto"/>
            <w:vAlign w:val="bottom"/>
            <w:hideMark/>
          </w:tcPr>
          <w:p w14:paraId="1B25B0A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0FF5C99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095" w:type="dxa"/>
            <w:tcBorders>
              <w:top w:val="nil"/>
              <w:left w:val="nil"/>
              <w:bottom w:val="single" w:sz="4" w:space="0" w:color="auto"/>
              <w:right w:val="single" w:sz="4" w:space="0" w:color="auto"/>
            </w:tcBorders>
            <w:shd w:val="clear" w:color="auto" w:fill="auto"/>
            <w:noWrap/>
            <w:vAlign w:val="center"/>
          </w:tcPr>
          <w:p w14:paraId="634342B3" w14:textId="70E6DC1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2662CA9C" w14:textId="20E44990"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70386A2" w14:textId="699F5748"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D50C507" w14:textId="62C2E38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EA35EA8" w14:textId="671D1BDD" w:rsidR="007730FA" w:rsidRPr="007730FA" w:rsidRDefault="007730FA" w:rsidP="00113EC1">
            <w:pPr>
              <w:jc w:val="center"/>
              <w:rPr>
                <w:rFonts w:ascii="Calibri" w:hAnsi="Calibri" w:cs="Calibri"/>
                <w:sz w:val="18"/>
                <w:szCs w:val="18"/>
                <w:lang w:val="ru-RU" w:eastAsia="ru-RU"/>
              </w:rPr>
            </w:pPr>
          </w:p>
        </w:tc>
      </w:tr>
      <w:tr w:rsidR="007730FA" w:rsidRPr="007730FA" w14:paraId="22AD03F7" w14:textId="77777777" w:rsidTr="00FF6498">
        <w:trPr>
          <w:gridAfter w:val="2"/>
          <w:wAfter w:w="16" w:type="dxa"/>
          <w:trHeight w:val="34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AA22E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81</w:t>
            </w:r>
          </w:p>
        </w:tc>
        <w:tc>
          <w:tcPr>
            <w:tcW w:w="5620" w:type="dxa"/>
            <w:tcBorders>
              <w:top w:val="nil"/>
              <w:left w:val="nil"/>
              <w:bottom w:val="single" w:sz="4" w:space="0" w:color="auto"/>
              <w:right w:val="single" w:sz="4" w:space="0" w:color="auto"/>
            </w:tcBorders>
            <w:shd w:val="clear" w:color="auto" w:fill="auto"/>
            <w:hideMark/>
          </w:tcPr>
          <w:p w14:paraId="0209BD9B"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Кран трехходовой для установки манометра</w:t>
            </w:r>
          </w:p>
        </w:tc>
        <w:tc>
          <w:tcPr>
            <w:tcW w:w="746" w:type="dxa"/>
            <w:tcBorders>
              <w:top w:val="nil"/>
              <w:left w:val="nil"/>
              <w:bottom w:val="single" w:sz="4" w:space="0" w:color="auto"/>
              <w:right w:val="single" w:sz="4" w:space="0" w:color="auto"/>
            </w:tcBorders>
            <w:shd w:val="clear" w:color="auto" w:fill="auto"/>
            <w:vAlign w:val="bottom"/>
            <w:hideMark/>
          </w:tcPr>
          <w:p w14:paraId="4ABB93F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1927339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18</w:t>
            </w:r>
          </w:p>
        </w:tc>
        <w:tc>
          <w:tcPr>
            <w:tcW w:w="1095" w:type="dxa"/>
            <w:tcBorders>
              <w:top w:val="nil"/>
              <w:left w:val="nil"/>
              <w:bottom w:val="single" w:sz="4" w:space="0" w:color="auto"/>
              <w:right w:val="single" w:sz="4" w:space="0" w:color="auto"/>
            </w:tcBorders>
            <w:shd w:val="clear" w:color="auto" w:fill="auto"/>
            <w:noWrap/>
            <w:vAlign w:val="center"/>
          </w:tcPr>
          <w:p w14:paraId="0FF3B4DA" w14:textId="14D39514"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36DC61F" w14:textId="3C1F38D2"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75564C34" w14:textId="3E00B4A7"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AB668E5" w14:textId="7D0EDB5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2E2D25D" w14:textId="639598AC" w:rsidR="007730FA" w:rsidRPr="007730FA" w:rsidRDefault="007730FA" w:rsidP="00113EC1">
            <w:pPr>
              <w:jc w:val="center"/>
              <w:rPr>
                <w:rFonts w:ascii="Calibri" w:hAnsi="Calibri" w:cs="Calibri"/>
                <w:sz w:val="18"/>
                <w:szCs w:val="18"/>
                <w:lang w:val="ru-RU" w:eastAsia="ru-RU"/>
              </w:rPr>
            </w:pPr>
          </w:p>
        </w:tc>
      </w:tr>
      <w:tr w:rsidR="007730FA" w:rsidRPr="007730FA" w14:paraId="6F42B4C0"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7DEDD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82</w:t>
            </w:r>
          </w:p>
        </w:tc>
        <w:tc>
          <w:tcPr>
            <w:tcW w:w="5620" w:type="dxa"/>
            <w:tcBorders>
              <w:top w:val="nil"/>
              <w:left w:val="nil"/>
              <w:bottom w:val="single" w:sz="4" w:space="0" w:color="auto"/>
              <w:right w:val="single" w:sz="4" w:space="0" w:color="auto"/>
            </w:tcBorders>
            <w:shd w:val="clear" w:color="auto" w:fill="auto"/>
            <w:noWrap/>
            <w:hideMark/>
          </w:tcPr>
          <w:p w14:paraId="1419A25A"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стеклянный l=240мм, 0-150°С с оправой и бобышкой</w:t>
            </w:r>
          </w:p>
        </w:tc>
        <w:tc>
          <w:tcPr>
            <w:tcW w:w="746" w:type="dxa"/>
            <w:tcBorders>
              <w:top w:val="nil"/>
              <w:left w:val="nil"/>
              <w:bottom w:val="single" w:sz="4" w:space="0" w:color="auto"/>
              <w:right w:val="single" w:sz="4" w:space="0" w:color="auto"/>
            </w:tcBorders>
            <w:shd w:val="clear" w:color="auto" w:fill="auto"/>
            <w:vAlign w:val="bottom"/>
            <w:hideMark/>
          </w:tcPr>
          <w:p w14:paraId="3676235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vAlign w:val="bottom"/>
            <w:hideMark/>
          </w:tcPr>
          <w:p w14:paraId="6D36E03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w:t>
            </w:r>
          </w:p>
        </w:tc>
        <w:tc>
          <w:tcPr>
            <w:tcW w:w="1095" w:type="dxa"/>
            <w:tcBorders>
              <w:top w:val="nil"/>
              <w:left w:val="nil"/>
              <w:bottom w:val="single" w:sz="4" w:space="0" w:color="auto"/>
              <w:right w:val="single" w:sz="4" w:space="0" w:color="auto"/>
            </w:tcBorders>
            <w:shd w:val="clear" w:color="auto" w:fill="auto"/>
            <w:noWrap/>
            <w:vAlign w:val="center"/>
          </w:tcPr>
          <w:p w14:paraId="6D4400AE" w14:textId="217220B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4DB12A9" w14:textId="70A91406"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367DC8C" w14:textId="41A84D4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84CA12" w14:textId="7CF44281"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B48B489" w14:textId="140ACA01" w:rsidR="007730FA" w:rsidRPr="007730FA" w:rsidRDefault="007730FA" w:rsidP="00113EC1">
            <w:pPr>
              <w:jc w:val="center"/>
              <w:rPr>
                <w:rFonts w:ascii="Calibri" w:hAnsi="Calibri" w:cs="Calibri"/>
                <w:sz w:val="18"/>
                <w:szCs w:val="18"/>
                <w:lang w:val="ru-RU" w:eastAsia="ru-RU"/>
              </w:rPr>
            </w:pPr>
          </w:p>
        </w:tc>
      </w:tr>
      <w:tr w:rsidR="007730FA" w:rsidRPr="007730FA" w14:paraId="7F047E33"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1D17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83</w:t>
            </w:r>
          </w:p>
        </w:tc>
        <w:tc>
          <w:tcPr>
            <w:tcW w:w="5620" w:type="dxa"/>
            <w:tcBorders>
              <w:top w:val="nil"/>
              <w:left w:val="nil"/>
              <w:bottom w:val="single" w:sz="4" w:space="0" w:color="auto"/>
              <w:right w:val="single" w:sz="4" w:space="0" w:color="auto"/>
            </w:tcBorders>
            <w:shd w:val="clear" w:color="auto" w:fill="auto"/>
            <w:noWrap/>
            <w:hideMark/>
          </w:tcPr>
          <w:p w14:paraId="1019474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Термометр биметаллический</w:t>
            </w:r>
          </w:p>
        </w:tc>
        <w:tc>
          <w:tcPr>
            <w:tcW w:w="746" w:type="dxa"/>
            <w:tcBorders>
              <w:top w:val="nil"/>
              <w:left w:val="nil"/>
              <w:bottom w:val="single" w:sz="4" w:space="0" w:color="auto"/>
              <w:right w:val="single" w:sz="4" w:space="0" w:color="auto"/>
            </w:tcBorders>
            <w:shd w:val="clear" w:color="auto" w:fill="auto"/>
            <w:noWrap/>
            <w:vAlign w:val="center"/>
            <w:hideMark/>
          </w:tcPr>
          <w:p w14:paraId="34CF7689"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шт.</w:t>
            </w:r>
          </w:p>
        </w:tc>
        <w:tc>
          <w:tcPr>
            <w:tcW w:w="740" w:type="dxa"/>
            <w:tcBorders>
              <w:top w:val="nil"/>
              <w:left w:val="nil"/>
              <w:bottom w:val="single" w:sz="4" w:space="0" w:color="auto"/>
              <w:right w:val="single" w:sz="4" w:space="0" w:color="auto"/>
            </w:tcBorders>
            <w:shd w:val="clear" w:color="auto" w:fill="auto"/>
            <w:noWrap/>
            <w:vAlign w:val="bottom"/>
            <w:hideMark/>
          </w:tcPr>
          <w:p w14:paraId="16032B2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095" w:type="dxa"/>
            <w:tcBorders>
              <w:top w:val="nil"/>
              <w:left w:val="nil"/>
              <w:bottom w:val="single" w:sz="4" w:space="0" w:color="auto"/>
              <w:right w:val="single" w:sz="4" w:space="0" w:color="auto"/>
            </w:tcBorders>
            <w:shd w:val="clear" w:color="auto" w:fill="auto"/>
            <w:noWrap/>
            <w:vAlign w:val="center"/>
          </w:tcPr>
          <w:p w14:paraId="129B58A7" w14:textId="6D83218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CA4BE34" w14:textId="3A62708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721D24C" w14:textId="68630923"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78D5566" w14:textId="596A91AA"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411EED7" w14:textId="325DF41C" w:rsidR="007730FA" w:rsidRPr="007730FA" w:rsidRDefault="007730FA" w:rsidP="00113EC1">
            <w:pPr>
              <w:jc w:val="center"/>
              <w:rPr>
                <w:rFonts w:ascii="Calibri" w:hAnsi="Calibri" w:cs="Calibri"/>
                <w:sz w:val="18"/>
                <w:szCs w:val="18"/>
                <w:lang w:val="ru-RU" w:eastAsia="ru-RU"/>
              </w:rPr>
            </w:pPr>
          </w:p>
        </w:tc>
      </w:tr>
      <w:tr w:rsidR="007730FA" w:rsidRPr="007730FA" w14:paraId="1026904D" w14:textId="77777777" w:rsidTr="00FF6498">
        <w:trPr>
          <w:gridAfter w:val="2"/>
          <w:wAfter w:w="16" w:type="dxa"/>
          <w:trHeight w:val="4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6A716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84</w:t>
            </w:r>
          </w:p>
        </w:tc>
        <w:tc>
          <w:tcPr>
            <w:tcW w:w="5620" w:type="dxa"/>
            <w:tcBorders>
              <w:top w:val="nil"/>
              <w:left w:val="nil"/>
              <w:bottom w:val="single" w:sz="4" w:space="0" w:color="auto"/>
              <w:right w:val="single" w:sz="4" w:space="0" w:color="auto"/>
            </w:tcBorders>
            <w:shd w:val="clear" w:color="auto" w:fill="auto"/>
            <w:noWrap/>
            <w:hideMark/>
          </w:tcPr>
          <w:p w14:paraId="108D2E19"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ø89х3,5</w:t>
            </w:r>
          </w:p>
        </w:tc>
        <w:tc>
          <w:tcPr>
            <w:tcW w:w="746" w:type="dxa"/>
            <w:tcBorders>
              <w:top w:val="nil"/>
              <w:left w:val="nil"/>
              <w:bottom w:val="single" w:sz="4" w:space="0" w:color="auto"/>
              <w:right w:val="single" w:sz="4" w:space="0" w:color="auto"/>
            </w:tcBorders>
            <w:shd w:val="clear" w:color="auto" w:fill="auto"/>
            <w:noWrap/>
            <w:vAlign w:val="center"/>
            <w:hideMark/>
          </w:tcPr>
          <w:p w14:paraId="132E38F8"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6F4C4B4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36</w:t>
            </w:r>
          </w:p>
        </w:tc>
        <w:tc>
          <w:tcPr>
            <w:tcW w:w="1095" w:type="dxa"/>
            <w:tcBorders>
              <w:top w:val="nil"/>
              <w:left w:val="nil"/>
              <w:bottom w:val="single" w:sz="4" w:space="0" w:color="auto"/>
              <w:right w:val="single" w:sz="4" w:space="0" w:color="auto"/>
            </w:tcBorders>
            <w:shd w:val="clear" w:color="auto" w:fill="auto"/>
            <w:noWrap/>
            <w:vAlign w:val="center"/>
          </w:tcPr>
          <w:p w14:paraId="5CF18E34" w14:textId="38521299"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9E95ACD" w14:textId="3541CC94"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484D3241" w14:textId="340169B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48DC1E7" w14:textId="59A542D2"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D549009" w14:textId="5AAA7DB4" w:rsidR="007730FA" w:rsidRPr="007730FA" w:rsidRDefault="007730FA" w:rsidP="00113EC1">
            <w:pPr>
              <w:jc w:val="center"/>
              <w:rPr>
                <w:rFonts w:ascii="Calibri" w:hAnsi="Calibri" w:cs="Calibri"/>
                <w:sz w:val="18"/>
                <w:szCs w:val="18"/>
                <w:lang w:val="ru-RU" w:eastAsia="ru-RU"/>
              </w:rPr>
            </w:pPr>
          </w:p>
        </w:tc>
      </w:tr>
      <w:tr w:rsidR="007730FA" w:rsidRPr="007730FA" w14:paraId="68118523"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7A841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85</w:t>
            </w:r>
          </w:p>
        </w:tc>
        <w:tc>
          <w:tcPr>
            <w:tcW w:w="5620" w:type="dxa"/>
            <w:tcBorders>
              <w:top w:val="nil"/>
              <w:left w:val="nil"/>
              <w:bottom w:val="single" w:sz="4" w:space="0" w:color="auto"/>
              <w:right w:val="single" w:sz="4" w:space="0" w:color="auto"/>
            </w:tcBorders>
            <w:shd w:val="clear" w:color="auto" w:fill="auto"/>
            <w:noWrap/>
            <w:hideMark/>
          </w:tcPr>
          <w:p w14:paraId="2129F69E"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электросварная ø76х3,5</w:t>
            </w:r>
          </w:p>
        </w:tc>
        <w:tc>
          <w:tcPr>
            <w:tcW w:w="746" w:type="dxa"/>
            <w:tcBorders>
              <w:top w:val="nil"/>
              <w:left w:val="nil"/>
              <w:bottom w:val="single" w:sz="4" w:space="0" w:color="auto"/>
              <w:right w:val="single" w:sz="4" w:space="0" w:color="auto"/>
            </w:tcBorders>
            <w:shd w:val="clear" w:color="auto" w:fill="auto"/>
            <w:noWrap/>
            <w:vAlign w:val="center"/>
            <w:hideMark/>
          </w:tcPr>
          <w:p w14:paraId="61E6CED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6E99AD7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095" w:type="dxa"/>
            <w:tcBorders>
              <w:top w:val="nil"/>
              <w:left w:val="nil"/>
              <w:bottom w:val="single" w:sz="4" w:space="0" w:color="auto"/>
              <w:right w:val="single" w:sz="4" w:space="0" w:color="auto"/>
            </w:tcBorders>
            <w:shd w:val="clear" w:color="auto" w:fill="auto"/>
            <w:noWrap/>
            <w:vAlign w:val="center"/>
          </w:tcPr>
          <w:p w14:paraId="18A1E576" w14:textId="2F3982BE"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15ECB151" w14:textId="0FF7C47C"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45B34E9" w14:textId="4BAEE799"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09A93C" w14:textId="01D10B6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4FAE2D6D" w14:textId="3FA04056" w:rsidR="007730FA" w:rsidRPr="007730FA" w:rsidRDefault="007730FA" w:rsidP="00113EC1">
            <w:pPr>
              <w:jc w:val="center"/>
              <w:rPr>
                <w:rFonts w:ascii="Calibri" w:hAnsi="Calibri" w:cs="Calibri"/>
                <w:sz w:val="18"/>
                <w:szCs w:val="18"/>
                <w:lang w:val="ru-RU" w:eastAsia="ru-RU"/>
              </w:rPr>
            </w:pPr>
          </w:p>
        </w:tc>
      </w:tr>
      <w:tr w:rsidR="007730FA" w:rsidRPr="007730FA" w14:paraId="763F7894"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2D880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86</w:t>
            </w:r>
          </w:p>
        </w:tc>
        <w:tc>
          <w:tcPr>
            <w:tcW w:w="5620" w:type="dxa"/>
            <w:tcBorders>
              <w:top w:val="nil"/>
              <w:left w:val="nil"/>
              <w:bottom w:val="single" w:sz="4" w:space="0" w:color="auto"/>
              <w:right w:val="single" w:sz="4" w:space="0" w:color="auto"/>
            </w:tcBorders>
            <w:shd w:val="clear" w:color="auto" w:fill="auto"/>
            <w:noWrap/>
            <w:hideMark/>
          </w:tcPr>
          <w:p w14:paraId="04C929A0"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ø57х3,5оц</w:t>
            </w:r>
          </w:p>
        </w:tc>
        <w:tc>
          <w:tcPr>
            <w:tcW w:w="746" w:type="dxa"/>
            <w:tcBorders>
              <w:top w:val="nil"/>
              <w:left w:val="nil"/>
              <w:bottom w:val="single" w:sz="4" w:space="0" w:color="auto"/>
              <w:right w:val="single" w:sz="4" w:space="0" w:color="auto"/>
            </w:tcBorders>
            <w:shd w:val="clear" w:color="auto" w:fill="auto"/>
            <w:vAlign w:val="bottom"/>
            <w:hideMark/>
          </w:tcPr>
          <w:p w14:paraId="344E9CD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46E4D4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095" w:type="dxa"/>
            <w:tcBorders>
              <w:top w:val="nil"/>
              <w:left w:val="nil"/>
              <w:bottom w:val="single" w:sz="4" w:space="0" w:color="auto"/>
              <w:right w:val="single" w:sz="4" w:space="0" w:color="auto"/>
            </w:tcBorders>
            <w:shd w:val="clear" w:color="auto" w:fill="auto"/>
            <w:noWrap/>
            <w:vAlign w:val="center"/>
          </w:tcPr>
          <w:p w14:paraId="53C82121" w14:textId="6F42564B"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FABDF88" w14:textId="5942B5B9"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FAB3781" w14:textId="27C55B0C"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267D1433" w14:textId="21B4950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277CB52E" w14:textId="4C59879E" w:rsidR="007730FA" w:rsidRPr="007730FA" w:rsidRDefault="007730FA" w:rsidP="00113EC1">
            <w:pPr>
              <w:jc w:val="center"/>
              <w:rPr>
                <w:rFonts w:ascii="Calibri" w:hAnsi="Calibri" w:cs="Calibri"/>
                <w:sz w:val="18"/>
                <w:szCs w:val="18"/>
                <w:lang w:val="ru-RU" w:eastAsia="ru-RU"/>
              </w:rPr>
            </w:pPr>
          </w:p>
        </w:tc>
      </w:tr>
      <w:tr w:rsidR="007730FA" w:rsidRPr="007730FA" w14:paraId="4F3EAFD1"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01C1E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87</w:t>
            </w:r>
          </w:p>
        </w:tc>
        <w:tc>
          <w:tcPr>
            <w:tcW w:w="5620" w:type="dxa"/>
            <w:tcBorders>
              <w:top w:val="nil"/>
              <w:left w:val="nil"/>
              <w:bottom w:val="single" w:sz="4" w:space="0" w:color="auto"/>
              <w:right w:val="single" w:sz="4" w:space="0" w:color="auto"/>
            </w:tcBorders>
            <w:shd w:val="clear" w:color="auto" w:fill="auto"/>
            <w:noWrap/>
            <w:hideMark/>
          </w:tcPr>
          <w:p w14:paraId="6A7953D2"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Труба стальная электросварная оцинкованная ø32х3,2оц</w:t>
            </w:r>
          </w:p>
        </w:tc>
        <w:tc>
          <w:tcPr>
            <w:tcW w:w="746" w:type="dxa"/>
            <w:tcBorders>
              <w:top w:val="nil"/>
              <w:left w:val="nil"/>
              <w:bottom w:val="single" w:sz="4" w:space="0" w:color="auto"/>
              <w:right w:val="single" w:sz="4" w:space="0" w:color="auto"/>
            </w:tcBorders>
            <w:shd w:val="clear" w:color="auto" w:fill="auto"/>
            <w:noWrap/>
            <w:vAlign w:val="center"/>
            <w:hideMark/>
          </w:tcPr>
          <w:p w14:paraId="4B919E7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2C78384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10</w:t>
            </w:r>
          </w:p>
        </w:tc>
        <w:tc>
          <w:tcPr>
            <w:tcW w:w="1095" w:type="dxa"/>
            <w:tcBorders>
              <w:top w:val="nil"/>
              <w:left w:val="nil"/>
              <w:bottom w:val="single" w:sz="4" w:space="0" w:color="auto"/>
              <w:right w:val="single" w:sz="4" w:space="0" w:color="auto"/>
            </w:tcBorders>
            <w:shd w:val="clear" w:color="auto" w:fill="auto"/>
            <w:noWrap/>
            <w:vAlign w:val="center"/>
          </w:tcPr>
          <w:p w14:paraId="1B130256" w14:textId="3BA06B4F"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34D6639" w14:textId="13A4FD91"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0B576F67" w14:textId="0CF7A5EC"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34597BF7" w14:textId="0629CF05"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7F57963" w14:textId="5EF55E26" w:rsidR="007730FA" w:rsidRPr="007730FA" w:rsidRDefault="007730FA" w:rsidP="00113EC1">
            <w:pPr>
              <w:jc w:val="center"/>
              <w:rPr>
                <w:rFonts w:ascii="Calibri" w:hAnsi="Calibri" w:cs="Calibri"/>
                <w:sz w:val="18"/>
                <w:szCs w:val="18"/>
                <w:lang w:val="ru-RU" w:eastAsia="ru-RU"/>
              </w:rPr>
            </w:pPr>
          </w:p>
        </w:tc>
      </w:tr>
      <w:tr w:rsidR="007730FA" w:rsidRPr="007730FA" w14:paraId="7290893B"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EBD17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88</w:t>
            </w:r>
          </w:p>
        </w:tc>
        <w:tc>
          <w:tcPr>
            <w:tcW w:w="5620" w:type="dxa"/>
            <w:tcBorders>
              <w:top w:val="nil"/>
              <w:left w:val="nil"/>
              <w:bottom w:val="single" w:sz="4" w:space="0" w:color="auto"/>
              <w:right w:val="single" w:sz="4" w:space="0" w:color="auto"/>
            </w:tcBorders>
            <w:shd w:val="clear" w:color="auto" w:fill="auto"/>
            <w:hideMark/>
          </w:tcPr>
          <w:p w14:paraId="1BD0D68C"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ø89</w:t>
            </w:r>
          </w:p>
        </w:tc>
        <w:tc>
          <w:tcPr>
            <w:tcW w:w="746" w:type="dxa"/>
            <w:tcBorders>
              <w:top w:val="nil"/>
              <w:left w:val="nil"/>
              <w:bottom w:val="single" w:sz="4" w:space="0" w:color="auto"/>
              <w:right w:val="single" w:sz="4" w:space="0" w:color="auto"/>
            </w:tcBorders>
            <w:shd w:val="clear" w:color="auto" w:fill="auto"/>
            <w:vAlign w:val="center"/>
            <w:hideMark/>
          </w:tcPr>
          <w:p w14:paraId="35C3716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noWrap/>
            <w:vAlign w:val="bottom"/>
            <w:hideMark/>
          </w:tcPr>
          <w:p w14:paraId="25E3681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40</w:t>
            </w:r>
          </w:p>
        </w:tc>
        <w:tc>
          <w:tcPr>
            <w:tcW w:w="1095" w:type="dxa"/>
            <w:tcBorders>
              <w:top w:val="nil"/>
              <w:left w:val="nil"/>
              <w:bottom w:val="single" w:sz="4" w:space="0" w:color="auto"/>
              <w:right w:val="single" w:sz="4" w:space="0" w:color="auto"/>
            </w:tcBorders>
            <w:shd w:val="clear" w:color="auto" w:fill="auto"/>
            <w:noWrap/>
            <w:vAlign w:val="center"/>
          </w:tcPr>
          <w:p w14:paraId="201E3AF7" w14:textId="07C395F2"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42C8D711" w14:textId="68AE74CC"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2DEF9000" w14:textId="64BAADE7"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742E42" w14:textId="30270A16"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361F8726" w14:textId="1441820E" w:rsidR="007730FA" w:rsidRPr="007730FA" w:rsidRDefault="007730FA" w:rsidP="00113EC1">
            <w:pPr>
              <w:jc w:val="center"/>
              <w:rPr>
                <w:rFonts w:ascii="Calibri" w:hAnsi="Calibri" w:cs="Calibri"/>
                <w:sz w:val="18"/>
                <w:szCs w:val="18"/>
                <w:lang w:val="ru-RU" w:eastAsia="ru-RU"/>
              </w:rPr>
            </w:pPr>
          </w:p>
        </w:tc>
      </w:tr>
      <w:tr w:rsidR="007730FA" w:rsidRPr="007730FA" w14:paraId="2D5D5D36"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ED80C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89</w:t>
            </w:r>
          </w:p>
        </w:tc>
        <w:tc>
          <w:tcPr>
            <w:tcW w:w="5620" w:type="dxa"/>
            <w:tcBorders>
              <w:top w:val="nil"/>
              <w:left w:val="nil"/>
              <w:bottom w:val="single" w:sz="4" w:space="0" w:color="auto"/>
              <w:right w:val="single" w:sz="4" w:space="0" w:color="auto"/>
            </w:tcBorders>
            <w:shd w:val="clear" w:color="auto" w:fill="auto"/>
            <w:hideMark/>
          </w:tcPr>
          <w:p w14:paraId="0B719B1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ø57</w:t>
            </w:r>
          </w:p>
        </w:tc>
        <w:tc>
          <w:tcPr>
            <w:tcW w:w="746" w:type="dxa"/>
            <w:tcBorders>
              <w:top w:val="nil"/>
              <w:left w:val="nil"/>
              <w:bottom w:val="single" w:sz="4" w:space="0" w:color="auto"/>
              <w:right w:val="single" w:sz="4" w:space="0" w:color="auto"/>
            </w:tcBorders>
            <w:shd w:val="clear" w:color="auto" w:fill="auto"/>
            <w:vAlign w:val="center"/>
            <w:hideMark/>
          </w:tcPr>
          <w:p w14:paraId="2056E06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3FEB813F"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26</w:t>
            </w:r>
          </w:p>
        </w:tc>
        <w:tc>
          <w:tcPr>
            <w:tcW w:w="1095" w:type="dxa"/>
            <w:tcBorders>
              <w:top w:val="nil"/>
              <w:left w:val="nil"/>
              <w:bottom w:val="single" w:sz="4" w:space="0" w:color="auto"/>
              <w:right w:val="single" w:sz="4" w:space="0" w:color="auto"/>
            </w:tcBorders>
            <w:shd w:val="clear" w:color="auto" w:fill="auto"/>
            <w:noWrap/>
            <w:vAlign w:val="center"/>
          </w:tcPr>
          <w:p w14:paraId="48CA1FB5" w14:textId="4386DF3F" w:rsidR="007730FA" w:rsidRPr="007730FA" w:rsidRDefault="007730FA" w:rsidP="00113EC1">
            <w:pPr>
              <w:jc w:val="center"/>
              <w:rPr>
                <w:rFonts w:ascii="Calibri" w:hAnsi="Calibri" w:cs="Calibri"/>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D2F4A15" w14:textId="780DC68C" w:rsidR="007730FA" w:rsidRPr="007730FA" w:rsidRDefault="007730FA" w:rsidP="00113EC1">
            <w:pPr>
              <w:jc w:val="center"/>
              <w:rPr>
                <w:rFonts w:ascii="Calibri" w:hAnsi="Calibri" w:cs="Calibri"/>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A39CD9C" w14:textId="5696F3A4"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691CC89" w14:textId="6AF510EB"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2608F11" w14:textId="755C249A" w:rsidR="007730FA" w:rsidRPr="007730FA" w:rsidRDefault="007730FA" w:rsidP="00113EC1">
            <w:pPr>
              <w:jc w:val="center"/>
              <w:rPr>
                <w:rFonts w:ascii="Calibri" w:hAnsi="Calibri" w:cs="Calibri"/>
                <w:sz w:val="18"/>
                <w:szCs w:val="18"/>
                <w:lang w:val="ru-RU" w:eastAsia="ru-RU"/>
              </w:rPr>
            </w:pPr>
          </w:p>
        </w:tc>
      </w:tr>
      <w:tr w:rsidR="007730FA" w:rsidRPr="007730FA" w14:paraId="6B91C1CE"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CDB8E1"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90</w:t>
            </w:r>
          </w:p>
        </w:tc>
        <w:tc>
          <w:tcPr>
            <w:tcW w:w="5620" w:type="dxa"/>
            <w:tcBorders>
              <w:top w:val="nil"/>
              <w:left w:val="nil"/>
              <w:bottom w:val="single" w:sz="4" w:space="0" w:color="auto"/>
              <w:right w:val="single" w:sz="4" w:space="0" w:color="auto"/>
            </w:tcBorders>
            <w:shd w:val="clear" w:color="auto" w:fill="auto"/>
            <w:hideMark/>
          </w:tcPr>
          <w:p w14:paraId="7C3A8EE3" w14:textId="77777777" w:rsidR="007730FA" w:rsidRPr="007730FA" w:rsidRDefault="007730FA" w:rsidP="007730FA">
            <w:pPr>
              <w:rPr>
                <w:rFonts w:ascii="Calibri" w:hAnsi="Calibri" w:cs="Calibri"/>
                <w:sz w:val="18"/>
                <w:szCs w:val="18"/>
                <w:lang w:val="ru-RU" w:eastAsia="ru-RU"/>
              </w:rPr>
            </w:pPr>
            <w:r w:rsidRPr="007730FA">
              <w:rPr>
                <w:rFonts w:ascii="Calibri" w:hAnsi="Calibri" w:cs="Calibri"/>
                <w:sz w:val="18"/>
                <w:szCs w:val="18"/>
                <w:lang w:val="ru-RU" w:eastAsia="ru-RU"/>
              </w:rPr>
              <w:t>Гибкая трубчатая изоляция, толщиной стенки 9 мм, ø32</w:t>
            </w:r>
          </w:p>
        </w:tc>
        <w:tc>
          <w:tcPr>
            <w:tcW w:w="746" w:type="dxa"/>
            <w:tcBorders>
              <w:top w:val="nil"/>
              <w:left w:val="nil"/>
              <w:bottom w:val="single" w:sz="4" w:space="0" w:color="auto"/>
              <w:right w:val="single" w:sz="4" w:space="0" w:color="auto"/>
            </w:tcBorders>
            <w:shd w:val="clear" w:color="auto" w:fill="auto"/>
            <w:vAlign w:val="center"/>
            <w:hideMark/>
          </w:tcPr>
          <w:p w14:paraId="6D88A41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w:t>
            </w:r>
          </w:p>
        </w:tc>
        <w:tc>
          <w:tcPr>
            <w:tcW w:w="740" w:type="dxa"/>
            <w:tcBorders>
              <w:top w:val="nil"/>
              <w:left w:val="nil"/>
              <w:bottom w:val="single" w:sz="4" w:space="0" w:color="auto"/>
              <w:right w:val="single" w:sz="4" w:space="0" w:color="auto"/>
            </w:tcBorders>
            <w:shd w:val="clear" w:color="auto" w:fill="auto"/>
            <w:vAlign w:val="bottom"/>
            <w:hideMark/>
          </w:tcPr>
          <w:p w14:paraId="2E0C939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095" w:type="dxa"/>
            <w:tcBorders>
              <w:top w:val="nil"/>
              <w:left w:val="nil"/>
              <w:bottom w:val="single" w:sz="4" w:space="0" w:color="auto"/>
              <w:right w:val="single" w:sz="4" w:space="0" w:color="auto"/>
            </w:tcBorders>
            <w:shd w:val="clear" w:color="auto" w:fill="auto"/>
            <w:noWrap/>
            <w:vAlign w:val="center"/>
          </w:tcPr>
          <w:p w14:paraId="33863A4E" w14:textId="60F53C1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3F779C40" w14:textId="4EEFCF6C"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6AB21BE3" w14:textId="36073E5A"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E4CF19" w14:textId="39BA2AC3"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DE9C0AE" w14:textId="282F4D6E" w:rsidR="007730FA" w:rsidRPr="007730FA" w:rsidRDefault="007730FA" w:rsidP="00113EC1">
            <w:pPr>
              <w:jc w:val="center"/>
              <w:rPr>
                <w:rFonts w:ascii="Calibri" w:hAnsi="Calibri" w:cs="Calibri"/>
                <w:sz w:val="18"/>
                <w:szCs w:val="18"/>
                <w:lang w:val="ru-RU" w:eastAsia="ru-RU"/>
              </w:rPr>
            </w:pPr>
          </w:p>
        </w:tc>
      </w:tr>
      <w:tr w:rsidR="007730FA" w:rsidRPr="007730FA" w14:paraId="52029CE1" w14:textId="77777777" w:rsidTr="00FF6498">
        <w:trPr>
          <w:gridAfter w:val="2"/>
          <w:wAfter w:w="16" w:type="dxa"/>
          <w:trHeight w:val="4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C4D992"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91</w:t>
            </w:r>
          </w:p>
        </w:tc>
        <w:tc>
          <w:tcPr>
            <w:tcW w:w="5620" w:type="dxa"/>
            <w:tcBorders>
              <w:top w:val="nil"/>
              <w:left w:val="nil"/>
              <w:bottom w:val="single" w:sz="4" w:space="0" w:color="auto"/>
              <w:right w:val="single" w:sz="4" w:space="0" w:color="auto"/>
            </w:tcBorders>
            <w:shd w:val="clear" w:color="auto" w:fill="auto"/>
            <w:hideMark/>
          </w:tcPr>
          <w:p w14:paraId="07DB98E0"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Огрунтовка грунтовкой ГФ-021 за один раз</w:t>
            </w:r>
          </w:p>
        </w:tc>
        <w:tc>
          <w:tcPr>
            <w:tcW w:w="746" w:type="dxa"/>
            <w:tcBorders>
              <w:top w:val="nil"/>
              <w:left w:val="nil"/>
              <w:bottom w:val="single" w:sz="4" w:space="0" w:color="auto"/>
              <w:right w:val="single" w:sz="4" w:space="0" w:color="auto"/>
            </w:tcBorders>
            <w:shd w:val="clear" w:color="auto" w:fill="auto"/>
            <w:vAlign w:val="bottom"/>
            <w:hideMark/>
          </w:tcPr>
          <w:p w14:paraId="0E846CE5"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0952446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12</w:t>
            </w:r>
          </w:p>
        </w:tc>
        <w:tc>
          <w:tcPr>
            <w:tcW w:w="1095" w:type="dxa"/>
            <w:tcBorders>
              <w:top w:val="nil"/>
              <w:left w:val="nil"/>
              <w:bottom w:val="single" w:sz="4" w:space="0" w:color="auto"/>
              <w:right w:val="single" w:sz="4" w:space="0" w:color="auto"/>
            </w:tcBorders>
            <w:shd w:val="clear" w:color="auto" w:fill="auto"/>
            <w:noWrap/>
            <w:vAlign w:val="center"/>
          </w:tcPr>
          <w:p w14:paraId="34176B54" w14:textId="606C869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017D40AC" w14:textId="4795FF36"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D26C114" w14:textId="398F3FF9"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C9F7C2" w14:textId="34E7BECB"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9328419" w14:textId="3B0E7693" w:rsidR="007730FA" w:rsidRPr="007730FA" w:rsidRDefault="007730FA" w:rsidP="00113EC1">
            <w:pPr>
              <w:jc w:val="center"/>
              <w:rPr>
                <w:rFonts w:ascii="Calibri" w:hAnsi="Calibri" w:cs="Calibri"/>
                <w:sz w:val="18"/>
                <w:szCs w:val="18"/>
                <w:lang w:val="ru-RU" w:eastAsia="ru-RU"/>
              </w:rPr>
            </w:pPr>
          </w:p>
        </w:tc>
      </w:tr>
      <w:tr w:rsidR="007730FA" w:rsidRPr="007730FA" w14:paraId="579293D5" w14:textId="77777777" w:rsidTr="00FF6498">
        <w:trPr>
          <w:gridAfter w:val="2"/>
          <w:wAfter w:w="16" w:type="dxa"/>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494FDC"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92</w:t>
            </w:r>
          </w:p>
        </w:tc>
        <w:tc>
          <w:tcPr>
            <w:tcW w:w="5620" w:type="dxa"/>
            <w:tcBorders>
              <w:top w:val="nil"/>
              <w:left w:val="nil"/>
              <w:bottom w:val="single" w:sz="4" w:space="0" w:color="auto"/>
              <w:right w:val="single" w:sz="4" w:space="0" w:color="auto"/>
            </w:tcBorders>
            <w:shd w:val="clear" w:color="auto" w:fill="auto"/>
            <w:hideMark/>
          </w:tcPr>
          <w:p w14:paraId="1C8988E2"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Поверхности металлические огрунтованные. Окраска краской БТ-177 серебристой</w:t>
            </w:r>
          </w:p>
        </w:tc>
        <w:tc>
          <w:tcPr>
            <w:tcW w:w="746" w:type="dxa"/>
            <w:tcBorders>
              <w:top w:val="nil"/>
              <w:left w:val="nil"/>
              <w:bottom w:val="single" w:sz="4" w:space="0" w:color="auto"/>
              <w:right w:val="single" w:sz="4" w:space="0" w:color="auto"/>
            </w:tcBorders>
            <w:shd w:val="clear" w:color="auto" w:fill="auto"/>
            <w:vAlign w:val="bottom"/>
            <w:hideMark/>
          </w:tcPr>
          <w:p w14:paraId="6355176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м2</w:t>
            </w:r>
          </w:p>
        </w:tc>
        <w:tc>
          <w:tcPr>
            <w:tcW w:w="740" w:type="dxa"/>
            <w:tcBorders>
              <w:top w:val="nil"/>
              <w:left w:val="nil"/>
              <w:bottom w:val="single" w:sz="4" w:space="0" w:color="auto"/>
              <w:right w:val="single" w:sz="4" w:space="0" w:color="auto"/>
            </w:tcBorders>
            <w:shd w:val="clear" w:color="auto" w:fill="auto"/>
            <w:vAlign w:val="bottom"/>
            <w:hideMark/>
          </w:tcPr>
          <w:p w14:paraId="526F80F7"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24</w:t>
            </w:r>
          </w:p>
        </w:tc>
        <w:tc>
          <w:tcPr>
            <w:tcW w:w="1095" w:type="dxa"/>
            <w:tcBorders>
              <w:top w:val="nil"/>
              <w:left w:val="nil"/>
              <w:bottom w:val="single" w:sz="4" w:space="0" w:color="auto"/>
              <w:right w:val="single" w:sz="4" w:space="0" w:color="auto"/>
            </w:tcBorders>
            <w:shd w:val="clear" w:color="auto" w:fill="auto"/>
            <w:noWrap/>
            <w:vAlign w:val="center"/>
          </w:tcPr>
          <w:p w14:paraId="1AB36690" w14:textId="2986F7A2"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6F726C30" w14:textId="7F98F1F3"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3AD7164" w14:textId="02909461"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E3B7DB" w14:textId="1017F7F8"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5E11450B" w14:textId="3E74561A" w:rsidR="007730FA" w:rsidRPr="007730FA" w:rsidRDefault="007730FA" w:rsidP="00113EC1">
            <w:pPr>
              <w:jc w:val="center"/>
              <w:rPr>
                <w:rFonts w:ascii="Calibri" w:hAnsi="Calibri" w:cs="Calibri"/>
                <w:sz w:val="18"/>
                <w:szCs w:val="18"/>
                <w:lang w:val="ru-RU" w:eastAsia="ru-RU"/>
              </w:rPr>
            </w:pPr>
          </w:p>
        </w:tc>
      </w:tr>
      <w:tr w:rsidR="007730FA" w:rsidRPr="007730FA" w14:paraId="48B7FFC3" w14:textId="77777777" w:rsidTr="00FF6498">
        <w:trPr>
          <w:gridAfter w:val="2"/>
          <w:wAfter w:w="16" w:type="dxa"/>
          <w:trHeight w:val="3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3E2E3E"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93</w:t>
            </w:r>
          </w:p>
        </w:tc>
        <w:tc>
          <w:tcPr>
            <w:tcW w:w="5620" w:type="dxa"/>
            <w:tcBorders>
              <w:top w:val="nil"/>
              <w:left w:val="nil"/>
              <w:bottom w:val="single" w:sz="4" w:space="0" w:color="auto"/>
              <w:right w:val="single" w:sz="4" w:space="0" w:color="auto"/>
            </w:tcBorders>
            <w:shd w:val="clear" w:color="auto" w:fill="auto"/>
            <w:hideMark/>
          </w:tcPr>
          <w:p w14:paraId="4580CE86" w14:textId="77777777" w:rsidR="007730FA" w:rsidRPr="007730FA" w:rsidRDefault="007730FA" w:rsidP="007730FA">
            <w:pPr>
              <w:ind w:firstLineChars="100" w:firstLine="180"/>
              <w:rPr>
                <w:rFonts w:ascii="Calibri" w:hAnsi="Calibri" w:cs="Calibri"/>
                <w:sz w:val="18"/>
                <w:szCs w:val="18"/>
                <w:lang w:val="ru-RU" w:eastAsia="ru-RU"/>
              </w:rPr>
            </w:pPr>
            <w:r w:rsidRPr="007730FA">
              <w:rPr>
                <w:rFonts w:ascii="Calibri" w:hAnsi="Calibri" w:cs="Calibri"/>
                <w:sz w:val="18"/>
                <w:szCs w:val="18"/>
                <w:lang w:val="ru-RU" w:eastAsia="ru-RU"/>
              </w:rPr>
              <w:t>Крепления для трубопроводов /кронштейны, планки, хомуты/</w:t>
            </w:r>
          </w:p>
        </w:tc>
        <w:tc>
          <w:tcPr>
            <w:tcW w:w="746" w:type="dxa"/>
            <w:tcBorders>
              <w:top w:val="nil"/>
              <w:left w:val="nil"/>
              <w:bottom w:val="single" w:sz="4" w:space="0" w:color="auto"/>
              <w:right w:val="single" w:sz="4" w:space="0" w:color="auto"/>
            </w:tcBorders>
            <w:shd w:val="clear" w:color="auto" w:fill="auto"/>
            <w:vAlign w:val="bottom"/>
            <w:hideMark/>
          </w:tcPr>
          <w:p w14:paraId="797FC7E3"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кг</w:t>
            </w:r>
          </w:p>
        </w:tc>
        <w:tc>
          <w:tcPr>
            <w:tcW w:w="740" w:type="dxa"/>
            <w:tcBorders>
              <w:top w:val="nil"/>
              <w:left w:val="nil"/>
              <w:bottom w:val="single" w:sz="4" w:space="0" w:color="auto"/>
              <w:right w:val="single" w:sz="4" w:space="0" w:color="auto"/>
            </w:tcBorders>
            <w:shd w:val="clear" w:color="auto" w:fill="auto"/>
            <w:vAlign w:val="bottom"/>
            <w:hideMark/>
          </w:tcPr>
          <w:p w14:paraId="36244E2B"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2000</w:t>
            </w:r>
          </w:p>
        </w:tc>
        <w:tc>
          <w:tcPr>
            <w:tcW w:w="1095" w:type="dxa"/>
            <w:tcBorders>
              <w:top w:val="nil"/>
              <w:left w:val="nil"/>
              <w:bottom w:val="single" w:sz="4" w:space="0" w:color="auto"/>
              <w:right w:val="single" w:sz="4" w:space="0" w:color="auto"/>
            </w:tcBorders>
            <w:shd w:val="clear" w:color="auto" w:fill="auto"/>
            <w:noWrap/>
            <w:vAlign w:val="center"/>
          </w:tcPr>
          <w:p w14:paraId="29D7A775" w14:textId="61563D78" w:rsidR="007730FA" w:rsidRPr="007730FA" w:rsidRDefault="007730FA" w:rsidP="00113EC1">
            <w:pPr>
              <w:jc w:val="center"/>
              <w:rPr>
                <w:rFonts w:ascii="Calibri" w:hAnsi="Calibri" w:cs="Calibri"/>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13FF331" w14:textId="0BBCB41C" w:rsidR="007730FA" w:rsidRPr="007730FA" w:rsidRDefault="007730FA" w:rsidP="00113EC1">
            <w:pPr>
              <w:jc w:val="center"/>
              <w:rPr>
                <w:rFonts w:ascii="Calibri" w:hAnsi="Calibri" w:cs="Calibri"/>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1D6187C7" w14:textId="1A92C5D8" w:rsidR="007730FA" w:rsidRPr="007730FA" w:rsidRDefault="007730FA" w:rsidP="00113EC1">
            <w:pPr>
              <w:jc w:val="center"/>
              <w:rPr>
                <w:rFonts w:ascii="Calibri" w:hAnsi="Calibri" w:cs="Calibri"/>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41A2A320" w14:textId="0146F788" w:rsidR="007730FA" w:rsidRPr="007730FA" w:rsidRDefault="007730FA" w:rsidP="00113EC1">
            <w:pPr>
              <w:jc w:val="center"/>
              <w:rPr>
                <w:rFonts w:ascii="Calibri" w:hAnsi="Calibri" w:cs="Calibri"/>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1758E78E" w14:textId="39D6D21A" w:rsidR="007730FA" w:rsidRPr="007730FA" w:rsidRDefault="007730FA" w:rsidP="00113EC1">
            <w:pPr>
              <w:jc w:val="center"/>
              <w:rPr>
                <w:rFonts w:ascii="Calibri" w:hAnsi="Calibri" w:cs="Calibri"/>
                <w:sz w:val="18"/>
                <w:szCs w:val="18"/>
                <w:lang w:val="ru-RU" w:eastAsia="ru-RU"/>
              </w:rPr>
            </w:pPr>
          </w:p>
        </w:tc>
      </w:tr>
      <w:tr w:rsidR="007730FA" w:rsidRPr="007730FA" w14:paraId="4EBE1881" w14:textId="77777777" w:rsidTr="00FF6498">
        <w:trPr>
          <w:gridAfter w:val="2"/>
          <w:wAfter w:w="16" w:type="dxa"/>
          <w:trHeight w:val="3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DBB920"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5620" w:type="dxa"/>
            <w:tcBorders>
              <w:top w:val="nil"/>
              <w:left w:val="nil"/>
              <w:bottom w:val="single" w:sz="4" w:space="0" w:color="auto"/>
              <w:right w:val="single" w:sz="4" w:space="0" w:color="auto"/>
            </w:tcBorders>
            <w:shd w:val="clear" w:color="auto" w:fill="auto"/>
            <w:hideMark/>
          </w:tcPr>
          <w:p w14:paraId="6959DFEE" w14:textId="77777777" w:rsidR="007730FA" w:rsidRPr="007730FA" w:rsidRDefault="007730FA" w:rsidP="007730FA">
            <w:pPr>
              <w:ind w:firstLineChars="100" w:firstLine="181"/>
              <w:rPr>
                <w:rFonts w:ascii="Calibri" w:hAnsi="Calibri" w:cs="Calibri"/>
                <w:b/>
                <w:bCs/>
                <w:sz w:val="18"/>
                <w:szCs w:val="18"/>
                <w:lang w:val="ru-RU" w:eastAsia="ru-RU"/>
              </w:rPr>
            </w:pPr>
            <w:r w:rsidRPr="007730FA">
              <w:rPr>
                <w:rFonts w:ascii="Calibri" w:hAnsi="Calibri" w:cs="Calibri"/>
                <w:b/>
                <w:bCs/>
                <w:sz w:val="18"/>
                <w:szCs w:val="18"/>
                <w:lang w:val="ru-RU" w:eastAsia="ru-RU"/>
              </w:rPr>
              <w:t>Итого по разделу 4</w:t>
            </w:r>
          </w:p>
        </w:tc>
        <w:tc>
          <w:tcPr>
            <w:tcW w:w="746" w:type="dxa"/>
            <w:tcBorders>
              <w:top w:val="nil"/>
              <w:left w:val="nil"/>
              <w:bottom w:val="single" w:sz="4" w:space="0" w:color="auto"/>
              <w:right w:val="single" w:sz="4" w:space="0" w:color="auto"/>
            </w:tcBorders>
            <w:shd w:val="clear" w:color="auto" w:fill="auto"/>
            <w:vAlign w:val="bottom"/>
            <w:hideMark/>
          </w:tcPr>
          <w:p w14:paraId="37F0AF76"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740" w:type="dxa"/>
            <w:tcBorders>
              <w:top w:val="nil"/>
              <w:left w:val="nil"/>
              <w:bottom w:val="single" w:sz="4" w:space="0" w:color="auto"/>
              <w:right w:val="single" w:sz="4" w:space="0" w:color="auto"/>
            </w:tcBorders>
            <w:shd w:val="clear" w:color="auto" w:fill="auto"/>
            <w:vAlign w:val="bottom"/>
            <w:hideMark/>
          </w:tcPr>
          <w:p w14:paraId="27882154" w14:textId="77777777" w:rsidR="007730FA" w:rsidRPr="007730FA" w:rsidRDefault="007730FA" w:rsidP="007730FA">
            <w:pPr>
              <w:jc w:val="center"/>
              <w:rPr>
                <w:rFonts w:ascii="Calibri" w:hAnsi="Calibri" w:cs="Calibri"/>
                <w:sz w:val="18"/>
                <w:szCs w:val="18"/>
                <w:lang w:val="ru-RU" w:eastAsia="ru-RU"/>
              </w:rPr>
            </w:pPr>
            <w:r w:rsidRPr="007730FA">
              <w:rPr>
                <w:rFonts w:ascii="Calibri" w:hAnsi="Calibri" w:cs="Calibri"/>
                <w:sz w:val="18"/>
                <w:szCs w:val="18"/>
                <w:lang w:val="ru-RU" w:eastAsia="ru-RU"/>
              </w:rPr>
              <w:t> </w:t>
            </w:r>
          </w:p>
        </w:tc>
        <w:tc>
          <w:tcPr>
            <w:tcW w:w="1095" w:type="dxa"/>
            <w:tcBorders>
              <w:top w:val="nil"/>
              <w:left w:val="nil"/>
              <w:bottom w:val="single" w:sz="4" w:space="0" w:color="auto"/>
              <w:right w:val="single" w:sz="4" w:space="0" w:color="auto"/>
            </w:tcBorders>
            <w:shd w:val="clear" w:color="auto" w:fill="auto"/>
            <w:noWrap/>
            <w:vAlign w:val="center"/>
          </w:tcPr>
          <w:p w14:paraId="2C7356BA" w14:textId="56986B49" w:rsidR="007730FA" w:rsidRPr="007730FA" w:rsidRDefault="007730FA" w:rsidP="00113EC1">
            <w:pPr>
              <w:jc w:val="center"/>
              <w:rPr>
                <w:rFonts w:ascii="Calibri" w:hAnsi="Calibri" w:cs="Calibri"/>
                <w:b/>
                <w:bCs/>
                <w:color w:val="000000"/>
                <w:sz w:val="18"/>
                <w:szCs w:val="18"/>
                <w:lang w:val="ru-RU" w:eastAsia="ru-RU"/>
              </w:rPr>
            </w:pPr>
          </w:p>
        </w:tc>
        <w:tc>
          <w:tcPr>
            <w:tcW w:w="1329" w:type="dxa"/>
            <w:tcBorders>
              <w:top w:val="nil"/>
              <w:left w:val="nil"/>
              <w:bottom w:val="single" w:sz="4" w:space="0" w:color="auto"/>
              <w:right w:val="single" w:sz="4" w:space="0" w:color="auto"/>
            </w:tcBorders>
            <w:shd w:val="clear" w:color="auto" w:fill="auto"/>
            <w:noWrap/>
            <w:vAlign w:val="center"/>
          </w:tcPr>
          <w:p w14:paraId="5FD2F4C9" w14:textId="7AEC4ED0" w:rsidR="007730FA" w:rsidRPr="007730FA" w:rsidRDefault="007730FA" w:rsidP="00113EC1">
            <w:pPr>
              <w:jc w:val="center"/>
              <w:rPr>
                <w:rFonts w:ascii="Calibri" w:hAnsi="Calibri" w:cs="Calibri"/>
                <w:b/>
                <w:bCs/>
                <w:color w:val="000000"/>
                <w:sz w:val="18"/>
                <w:szCs w:val="18"/>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14:paraId="3B05AD58" w14:textId="4A4602F5" w:rsidR="007730FA" w:rsidRPr="007730FA" w:rsidRDefault="007730FA" w:rsidP="00113EC1">
            <w:pPr>
              <w:jc w:val="center"/>
              <w:rPr>
                <w:rFonts w:ascii="Calibri" w:hAnsi="Calibri" w:cs="Calibri"/>
                <w:b/>
                <w:bCs/>
                <w:color w:val="000000"/>
                <w:sz w:val="18"/>
                <w:szCs w:val="18"/>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14:paraId="63D7D924" w14:textId="281BB6F1" w:rsidR="007730FA" w:rsidRPr="007730FA" w:rsidRDefault="007730FA" w:rsidP="00113EC1">
            <w:pPr>
              <w:jc w:val="center"/>
              <w:rPr>
                <w:rFonts w:ascii="Calibri" w:hAnsi="Calibri" w:cs="Calibri"/>
                <w:b/>
                <w:bCs/>
                <w:sz w:val="18"/>
                <w:szCs w:val="18"/>
                <w:lang w:val="ru-RU" w:eastAsia="ru-RU"/>
              </w:rPr>
            </w:pPr>
          </w:p>
        </w:tc>
        <w:tc>
          <w:tcPr>
            <w:tcW w:w="1360" w:type="dxa"/>
            <w:tcBorders>
              <w:top w:val="nil"/>
              <w:left w:val="nil"/>
              <w:bottom w:val="single" w:sz="4" w:space="0" w:color="auto"/>
              <w:right w:val="single" w:sz="4" w:space="0" w:color="auto"/>
            </w:tcBorders>
            <w:shd w:val="clear" w:color="auto" w:fill="auto"/>
            <w:noWrap/>
            <w:vAlign w:val="center"/>
          </w:tcPr>
          <w:p w14:paraId="6AB2218D" w14:textId="44811BFE" w:rsidR="007730FA" w:rsidRPr="007730FA" w:rsidRDefault="007730FA" w:rsidP="00113EC1">
            <w:pPr>
              <w:jc w:val="center"/>
              <w:rPr>
                <w:rFonts w:ascii="Calibri" w:hAnsi="Calibri" w:cs="Calibri"/>
                <w:b/>
                <w:bCs/>
                <w:sz w:val="18"/>
                <w:szCs w:val="18"/>
                <w:lang w:val="ru-RU" w:eastAsia="ru-RU"/>
              </w:rPr>
            </w:pPr>
          </w:p>
        </w:tc>
      </w:tr>
      <w:tr w:rsidR="007730FA" w:rsidRPr="007730FA" w14:paraId="12F33BDD" w14:textId="77777777" w:rsidTr="00FF6498">
        <w:trPr>
          <w:gridAfter w:val="2"/>
          <w:wAfter w:w="16" w:type="dxa"/>
          <w:trHeight w:val="450"/>
        </w:trPr>
        <w:tc>
          <w:tcPr>
            <w:tcW w:w="12366" w:type="dxa"/>
            <w:gridSpan w:val="8"/>
            <w:tcBorders>
              <w:top w:val="nil"/>
              <w:left w:val="nil"/>
              <w:bottom w:val="nil"/>
              <w:right w:val="nil"/>
            </w:tcBorders>
            <w:shd w:val="clear" w:color="auto" w:fill="auto"/>
            <w:noWrap/>
            <w:vAlign w:val="bottom"/>
          </w:tcPr>
          <w:p w14:paraId="6DBEF77C" w14:textId="561AEC6F" w:rsidR="007730FA" w:rsidRPr="007730FA" w:rsidRDefault="007730FA" w:rsidP="007730FA">
            <w:pPr>
              <w:rPr>
                <w:rFonts w:ascii="Calibri" w:hAnsi="Calibri" w:cs="Calibri"/>
                <w:color w:val="000000"/>
                <w:sz w:val="18"/>
                <w:szCs w:val="18"/>
                <w:lang w:val="ru-RU" w:eastAsia="ru-RU"/>
              </w:rPr>
            </w:pPr>
          </w:p>
        </w:tc>
        <w:tc>
          <w:tcPr>
            <w:tcW w:w="1360" w:type="dxa"/>
            <w:tcBorders>
              <w:top w:val="nil"/>
              <w:left w:val="nil"/>
              <w:bottom w:val="nil"/>
              <w:right w:val="nil"/>
            </w:tcBorders>
            <w:shd w:val="clear" w:color="auto" w:fill="auto"/>
            <w:noWrap/>
            <w:vAlign w:val="center"/>
          </w:tcPr>
          <w:p w14:paraId="52293C18" w14:textId="3058B4C0" w:rsidR="007730FA" w:rsidRPr="007730FA" w:rsidRDefault="007730FA" w:rsidP="007730FA">
            <w:pPr>
              <w:jc w:val="right"/>
              <w:rPr>
                <w:rFonts w:ascii="Calibri" w:hAnsi="Calibri" w:cs="Calibri"/>
                <w:b/>
                <w:bCs/>
                <w:color w:val="000000"/>
                <w:lang w:val="ru-RU" w:eastAsia="ru-RU"/>
              </w:rPr>
            </w:pPr>
          </w:p>
        </w:tc>
      </w:tr>
      <w:tr w:rsidR="007730FA" w:rsidRPr="007730FA" w14:paraId="61792C44" w14:textId="77777777" w:rsidTr="00FF6498">
        <w:trPr>
          <w:gridAfter w:val="2"/>
          <w:wAfter w:w="16" w:type="dxa"/>
          <w:trHeight w:val="405"/>
        </w:trPr>
        <w:tc>
          <w:tcPr>
            <w:tcW w:w="480" w:type="dxa"/>
            <w:tcBorders>
              <w:top w:val="nil"/>
              <w:left w:val="nil"/>
              <w:bottom w:val="nil"/>
              <w:right w:val="nil"/>
            </w:tcBorders>
            <w:shd w:val="clear" w:color="auto" w:fill="auto"/>
            <w:noWrap/>
            <w:vAlign w:val="center"/>
            <w:hideMark/>
          </w:tcPr>
          <w:p w14:paraId="184C4A48" w14:textId="77777777" w:rsidR="007730FA" w:rsidRPr="007730FA" w:rsidRDefault="007730FA" w:rsidP="007730FA">
            <w:pPr>
              <w:jc w:val="right"/>
              <w:rPr>
                <w:rFonts w:ascii="Calibri" w:hAnsi="Calibri" w:cs="Calibri"/>
                <w:b/>
                <w:bCs/>
                <w:color w:val="000000"/>
                <w:lang w:val="ru-RU" w:eastAsia="ru-RU"/>
              </w:rPr>
            </w:pPr>
          </w:p>
        </w:tc>
        <w:tc>
          <w:tcPr>
            <w:tcW w:w="5620" w:type="dxa"/>
            <w:tcBorders>
              <w:top w:val="nil"/>
              <w:left w:val="nil"/>
              <w:bottom w:val="nil"/>
              <w:right w:val="nil"/>
            </w:tcBorders>
            <w:shd w:val="clear" w:color="auto" w:fill="auto"/>
            <w:noWrap/>
            <w:vAlign w:val="center"/>
          </w:tcPr>
          <w:p w14:paraId="41CA5A16" w14:textId="77777777" w:rsidR="007730FA" w:rsidRPr="007730FA" w:rsidRDefault="007730FA" w:rsidP="007730FA">
            <w:pPr>
              <w:jc w:val="center"/>
              <w:rPr>
                <w:lang w:val="ru-RU" w:eastAsia="ru-RU"/>
              </w:rPr>
            </w:pPr>
          </w:p>
        </w:tc>
        <w:tc>
          <w:tcPr>
            <w:tcW w:w="746" w:type="dxa"/>
            <w:tcBorders>
              <w:top w:val="nil"/>
              <w:left w:val="nil"/>
              <w:bottom w:val="nil"/>
              <w:right w:val="nil"/>
            </w:tcBorders>
            <w:shd w:val="clear" w:color="auto" w:fill="auto"/>
            <w:noWrap/>
            <w:vAlign w:val="center"/>
          </w:tcPr>
          <w:p w14:paraId="0AEEE519" w14:textId="77777777" w:rsidR="007730FA" w:rsidRPr="007730FA" w:rsidRDefault="007730FA" w:rsidP="007730FA">
            <w:pPr>
              <w:jc w:val="center"/>
              <w:rPr>
                <w:lang w:val="ru-RU" w:eastAsia="ru-RU"/>
              </w:rPr>
            </w:pPr>
          </w:p>
        </w:tc>
        <w:tc>
          <w:tcPr>
            <w:tcW w:w="740" w:type="dxa"/>
            <w:tcBorders>
              <w:top w:val="nil"/>
              <w:left w:val="nil"/>
              <w:bottom w:val="nil"/>
              <w:right w:val="nil"/>
            </w:tcBorders>
            <w:shd w:val="clear" w:color="auto" w:fill="auto"/>
            <w:noWrap/>
            <w:vAlign w:val="bottom"/>
          </w:tcPr>
          <w:p w14:paraId="09D7A12A" w14:textId="77777777" w:rsidR="007730FA" w:rsidRPr="007730FA" w:rsidRDefault="007730FA" w:rsidP="007730FA">
            <w:pPr>
              <w:jc w:val="center"/>
              <w:rPr>
                <w:lang w:val="ru-RU" w:eastAsia="ru-RU"/>
              </w:rPr>
            </w:pPr>
          </w:p>
        </w:tc>
        <w:tc>
          <w:tcPr>
            <w:tcW w:w="1095" w:type="dxa"/>
            <w:tcBorders>
              <w:top w:val="nil"/>
              <w:left w:val="nil"/>
              <w:bottom w:val="nil"/>
              <w:right w:val="nil"/>
            </w:tcBorders>
            <w:shd w:val="clear" w:color="auto" w:fill="auto"/>
            <w:noWrap/>
            <w:vAlign w:val="center"/>
          </w:tcPr>
          <w:p w14:paraId="304E7AC3" w14:textId="77777777" w:rsidR="007730FA" w:rsidRPr="007730FA" w:rsidRDefault="007730FA" w:rsidP="007730FA">
            <w:pPr>
              <w:jc w:val="center"/>
              <w:rPr>
                <w:lang w:val="ru-RU" w:eastAsia="ru-RU"/>
              </w:rPr>
            </w:pPr>
          </w:p>
        </w:tc>
        <w:tc>
          <w:tcPr>
            <w:tcW w:w="1329" w:type="dxa"/>
            <w:tcBorders>
              <w:top w:val="nil"/>
              <w:left w:val="nil"/>
              <w:bottom w:val="nil"/>
              <w:right w:val="nil"/>
            </w:tcBorders>
            <w:shd w:val="clear" w:color="auto" w:fill="auto"/>
            <w:noWrap/>
            <w:vAlign w:val="center"/>
          </w:tcPr>
          <w:p w14:paraId="4DC84EA6" w14:textId="77777777" w:rsidR="007730FA" w:rsidRPr="007730FA" w:rsidRDefault="007730FA" w:rsidP="007730FA">
            <w:pPr>
              <w:rPr>
                <w:lang w:val="ru-RU" w:eastAsia="ru-RU"/>
              </w:rPr>
            </w:pPr>
          </w:p>
        </w:tc>
        <w:tc>
          <w:tcPr>
            <w:tcW w:w="1222" w:type="dxa"/>
            <w:tcBorders>
              <w:top w:val="nil"/>
              <w:left w:val="nil"/>
              <w:bottom w:val="nil"/>
              <w:right w:val="nil"/>
            </w:tcBorders>
            <w:shd w:val="clear" w:color="auto" w:fill="auto"/>
            <w:noWrap/>
            <w:vAlign w:val="center"/>
          </w:tcPr>
          <w:p w14:paraId="187E1EE8" w14:textId="77777777" w:rsidR="007730FA" w:rsidRPr="007730FA" w:rsidRDefault="007730FA" w:rsidP="007730FA">
            <w:pPr>
              <w:rPr>
                <w:lang w:val="ru-RU" w:eastAsia="ru-RU"/>
              </w:rPr>
            </w:pPr>
          </w:p>
        </w:tc>
        <w:tc>
          <w:tcPr>
            <w:tcW w:w="1134" w:type="dxa"/>
            <w:tcBorders>
              <w:top w:val="nil"/>
              <w:left w:val="nil"/>
              <w:bottom w:val="nil"/>
              <w:right w:val="nil"/>
            </w:tcBorders>
            <w:shd w:val="clear" w:color="auto" w:fill="auto"/>
            <w:noWrap/>
            <w:vAlign w:val="center"/>
          </w:tcPr>
          <w:p w14:paraId="397473A3" w14:textId="685C0937" w:rsidR="007730FA" w:rsidRPr="007730FA" w:rsidRDefault="007730FA" w:rsidP="007730FA">
            <w:pPr>
              <w:rPr>
                <w:rFonts w:ascii="Calibri" w:hAnsi="Calibri" w:cs="Calibri"/>
                <w:sz w:val="18"/>
                <w:szCs w:val="18"/>
                <w:lang w:val="ru-RU" w:eastAsia="ru-RU"/>
              </w:rPr>
            </w:pPr>
          </w:p>
        </w:tc>
        <w:tc>
          <w:tcPr>
            <w:tcW w:w="1360" w:type="dxa"/>
            <w:tcBorders>
              <w:top w:val="nil"/>
              <w:left w:val="nil"/>
              <w:bottom w:val="nil"/>
              <w:right w:val="nil"/>
            </w:tcBorders>
            <w:shd w:val="clear" w:color="auto" w:fill="auto"/>
            <w:noWrap/>
            <w:vAlign w:val="center"/>
          </w:tcPr>
          <w:p w14:paraId="43850763" w14:textId="61ED517D" w:rsidR="007730FA" w:rsidRPr="007730FA" w:rsidRDefault="007730FA" w:rsidP="007730FA">
            <w:pPr>
              <w:rPr>
                <w:rFonts w:ascii="Calibri" w:hAnsi="Calibri" w:cs="Calibri"/>
                <w:b/>
                <w:bCs/>
                <w:sz w:val="18"/>
                <w:szCs w:val="18"/>
                <w:lang w:val="ru-RU" w:eastAsia="ru-RU"/>
              </w:rPr>
            </w:pPr>
          </w:p>
        </w:tc>
      </w:tr>
    </w:tbl>
    <w:p w14:paraId="32C38FD4" w14:textId="77777777" w:rsidR="007730FA" w:rsidRDefault="007730FA" w:rsidP="00590A06">
      <w:pPr>
        <w:jc w:val="right"/>
        <w:rPr>
          <w:rFonts w:asciiTheme="minorHAnsi" w:hAnsiTheme="minorHAnsi" w:cstheme="minorHAnsi"/>
          <w:b/>
          <w:sz w:val="24"/>
          <w:szCs w:val="24"/>
          <w:lang w:val="ru-RU"/>
        </w:rPr>
        <w:sectPr w:rsidR="007730FA" w:rsidSect="007730FA">
          <w:pgSz w:w="15840" w:h="12240" w:orient="landscape" w:code="1"/>
          <w:pgMar w:top="1440" w:right="1134" w:bottom="1440" w:left="1134" w:header="720" w:footer="720" w:gutter="0"/>
          <w:cols w:space="720"/>
          <w:docGrid w:linePitch="272"/>
        </w:sectPr>
      </w:pPr>
    </w:p>
    <w:p w14:paraId="64B3DFEC" w14:textId="50C5D225" w:rsidR="00E0409B" w:rsidRPr="005C406C" w:rsidRDefault="00F07892" w:rsidP="00590A06">
      <w:pPr>
        <w:jc w:val="right"/>
        <w:rPr>
          <w:rFonts w:asciiTheme="minorHAnsi" w:hAnsiTheme="minorHAnsi" w:cstheme="minorHAnsi"/>
          <w:b/>
          <w:sz w:val="24"/>
          <w:szCs w:val="24"/>
          <w:lang w:val="ru-RU"/>
        </w:rPr>
      </w:pPr>
      <w:r>
        <w:rPr>
          <w:rFonts w:asciiTheme="minorHAnsi" w:hAnsiTheme="minorHAnsi" w:cstheme="minorHAnsi"/>
          <w:b/>
          <w:sz w:val="24"/>
          <w:szCs w:val="24"/>
          <w:lang w:val="ru-RU"/>
        </w:rPr>
        <w:lastRenderedPageBreak/>
        <w:t>Приложение 3</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F07892" w:rsidRPr="000D566B" w14:paraId="47D5A588" w14:textId="77777777" w:rsidTr="005A6640">
        <w:trPr>
          <w:trHeight w:val="2687"/>
        </w:trPr>
        <w:tc>
          <w:tcPr>
            <w:tcW w:w="5098" w:type="dxa"/>
          </w:tcPr>
          <w:p w14:paraId="5A57E662" w14:textId="77777777" w:rsidR="00F07892" w:rsidRPr="001F34EA" w:rsidRDefault="00F07892" w:rsidP="005A6640">
            <w:pPr>
              <w:rPr>
                <w:rFonts w:ascii="Calibri" w:hAnsi="Calibri"/>
                <w:sz w:val="22"/>
                <w:szCs w:val="22"/>
                <w:lang w:val="en-GB"/>
              </w:rPr>
            </w:pPr>
            <w:r w:rsidRPr="001F34EA">
              <w:rPr>
                <w:rFonts w:ascii="Calibri" w:hAnsi="Calibri"/>
                <w:noProof/>
                <w:sz w:val="22"/>
                <w:szCs w:val="22"/>
              </w:rPr>
              <w:drawing>
                <wp:anchor distT="0" distB="0" distL="114300" distR="114300" simplePos="0" relativeHeight="251659264" behindDoc="0" locked="0" layoutInCell="1" allowOverlap="1" wp14:anchorId="6C0195C8" wp14:editId="13DC1597">
                  <wp:simplePos x="0" y="0"/>
                  <wp:positionH relativeFrom="column">
                    <wp:posOffset>2390140</wp:posOffset>
                  </wp:positionH>
                  <wp:positionV relativeFrom="paragraph">
                    <wp:posOffset>0</wp:posOffset>
                  </wp:positionV>
                  <wp:extent cx="624205" cy="1194435"/>
                  <wp:effectExtent l="0" t="0" r="4445" b="5715"/>
                  <wp:wrapSquare wrapText="bothSides"/>
                  <wp:docPr id="6" name="Рисунок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792E34E2" w14:textId="77777777" w:rsidR="00F07892" w:rsidRPr="001F34EA" w:rsidRDefault="00F07892" w:rsidP="005A6640">
            <w:pPr>
              <w:rPr>
                <w:rFonts w:ascii="Calibri" w:hAnsi="Calibri"/>
                <w:sz w:val="22"/>
                <w:szCs w:val="22"/>
                <w:lang w:val="en-GB"/>
              </w:rPr>
            </w:pPr>
            <w:r w:rsidRPr="001F34EA">
              <w:rPr>
                <w:rFonts w:ascii="Calibri" w:hAnsi="Calibri"/>
                <w:sz w:val="22"/>
                <w:szCs w:val="22"/>
                <w:lang w:val="en-GB"/>
              </w:rPr>
              <w:t xml:space="preserve">Development Programme </w:t>
            </w:r>
          </w:p>
          <w:p w14:paraId="7CAFC8E5" w14:textId="77777777" w:rsidR="00F07892" w:rsidRPr="001F34EA" w:rsidRDefault="00F07892" w:rsidP="005A6640">
            <w:pPr>
              <w:rPr>
                <w:rFonts w:ascii="Calibri" w:hAnsi="Calibri"/>
                <w:sz w:val="22"/>
                <w:szCs w:val="22"/>
                <w:lang w:val="en-GB"/>
              </w:rPr>
            </w:pPr>
          </w:p>
          <w:p w14:paraId="7EBAF0B3" w14:textId="77777777" w:rsidR="00F07892" w:rsidRPr="001F34EA" w:rsidRDefault="00F07892" w:rsidP="005A6640">
            <w:pPr>
              <w:rPr>
                <w:rFonts w:ascii="Calibri" w:hAnsi="Calibri"/>
                <w:sz w:val="22"/>
                <w:szCs w:val="22"/>
                <w:lang w:val="en-GB"/>
              </w:rPr>
            </w:pPr>
          </w:p>
          <w:p w14:paraId="64B0F870" w14:textId="77777777" w:rsidR="00F07892" w:rsidRPr="001F34EA" w:rsidRDefault="00F07892" w:rsidP="005A6640">
            <w:pPr>
              <w:rPr>
                <w:rFonts w:ascii="Calibri" w:hAnsi="Calibri"/>
                <w:sz w:val="22"/>
                <w:szCs w:val="22"/>
                <w:lang w:val="en-GB"/>
              </w:rPr>
            </w:pPr>
          </w:p>
          <w:p w14:paraId="7437D2CD" w14:textId="77777777" w:rsidR="00F07892" w:rsidRPr="001F34EA" w:rsidRDefault="00F07892" w:rsidP="005A6640">
            <w:pPr>
              <w:rPr>
                <w:rFonts w:ascii="Calibri" w:hAnsi="Calibri"/>
                <w:sz w:val="22"/>
                <w:szCs w:val="22"/>
                <w:lang w:val="en-GB"/>
              </w:rPr>
            </w:pPr>
          </w:p>
          <w:p w14:paraId="1C9EF4D1" w14:textId="77777777" w:rsidR="00F07892" w:rsidRPr="001F34EA" w:rsidRDefault="00F07892" w:rsidP="005A6640">
            <w:pPr>
              <w:rPr>
                <w:rFonts w:ascii="Calibri" w:hAnsi="Calibri"/>
                <w:sz w:val="22"/>
                <w:szCs w:val="22"/>
                <w:lang w:val="en-GB"/>
              </w:rPr>
            </w:pPr>
          </w:p>
          <w:p w14:paraId="1922B099" w14:textId="77777777" w:rsidR="00F07892" w:rsidRPr="001F34EA" w:rsidRDefault="00F07892" w:rsidP="005A6640">
            <w:pPr>
              <w:tabs>
                <w:tab w:val="center" w:pos="4680"/>
              </w:tabs>
              <w:suppressAutoHyphens/>
              <w:rPr>
                <w:rFonts w:ascii="Calibri" w:hAnsi="Calibri"/>
                <w:b/>
                <w:sz w:val="22"/>
                <w:szCs w:val="22"/>
              </w:rPr>
            </w:pPr>
          </w:p>
          <w:p w14:paraId="62DD99AC" w14:textId="77777777" w:rsidR="00F07892" w:rsidRPr="001F34EA" w:rsidRDefault="00F07892" w:rsidP="005A6640">
            <w:pPr>
              <w:pStyle w:val="NormalWeb"/>
              <w:spacing w:before="2" w:after="2"/>
              <w:jc w:val="center"/>
              <w:rPr>
                <w:rFonts w:ascii="Calibri" w:hAnsi="Calibri"/>
                <w:b/>
                <w:color w:val="000000"/>
                <w:sz w:val="22"/>
                <w:szCs w:val="22"/>
              </w:rPr>
            </w:pPr>
            <w:r w:rsidRPr="001F34EA">
              <w:rPr>
                <w:rFonts w:ascii="Calibri" w:hAnsi="Calibri"/>
                <w:b/>
                <w:color w:val="000000"/>
                <w:sz w:val="22"/>
                <w:szCs w:val="22"/>
              </w:rPr>
              <w:t>Contract for Goods and/or Services</w:t>
            </w:r>
          </w:p>
          <w:p w14:paraId="6A5D4F3F" w14:textId="77777777" w:rsidR="00F07892" w:rsidRPr="001F34EA" w:rsidRDefault="00F07892" w:rsidP="005A6640">
            <w:pPr>
              <w:pStyle w:val="NormalWeb"/>
              <w:spacing w:before="2" w:after="2"/>
              <w:jc w:val="center"/>
              <w:rPr>
                <w:rFonts w:ascii="Calibri" w:hAnsi="Calibri"/>
                <w:b/>
                <w:color w:val="000000"/>
                <w:sz w:val="22"/>
                <w:szCs w:val="22"/>
              </w:rPr>
            </w:pPr>
            <w:r w:rsidRPr="001F34EA">
              <w:rPr>
                <w:rFonts w:ascii="Calibri" w:hAnsi="Calibri"/>
                <w:b/>
                <w:color w:val="000000"/>
                <w:sz w:val="22"/>
                <w:szCs w:val="22"/>
              </w:rPr>
              <w:t>Between the United Nations Development Programme and [insert name of the Contractor</w:t>
            </w:r>
            <w:r w:rsidRPr="001F34EA">
              <w:rPr>
                <w:rFonts w:ascii="Calibri" w:hAnsi="Calibri"/>
                <w:sz w:val="22"/>
                <w:szCs w:val="22"/>
              </w:rPr>
              <w:t>]</w:t>
            </w:r>
          </w:p>
          <w:p w14:paraId="18B61615" w14:textId="77777777" w:rsidR="00F07892" w:rsidRPr="001F34EA" w:rsidRDefault="00F07892" w:rsidP="005A6640">
            <w:pPr>
              <w:jc w:val="center"/>
              <w:rPr>
                <w:rFonts w:ascii="Calibri" w:hAnsi="Calibri"/>
                <w:b/>
                <w:sz w:val="22"/>
                <w:szCs w:val="22"/>
              </w:rPr>
            </w:pPr>
          </w:p>
        </w:tc>
        <w:tc>
          <w:tcPr>
            <w:tcW w:w="5387" w:type="dxa"/>
          </w:tcPr>
          <w:p w14:paraId="1C79D037" w14:textId="77777777" w:rsidR="00F07892" w:rsidRPr="001F34EA" w:rsidRDefault="00F07892" w:rsidP="005A6640">
            <w:pPr>
              <w:rPr>
                <w:rFonts w:ascii="Calibri" w:hAnsi="Calibri"/>
                <w:sz w:val="22"/>
                <w:szCs w:val="22"/>
                <w:lang w:val="ru-RU"/>
              </w:rPr>
            </w:pPr>
            <w:r w:rsidRPr="001F34EA">
              <w:rPr>
                <w:rFonts w:ascii="Calibri" w:hAnsi="Calibri"/>
                <w:noProof/>
                <w:sz w:val="22"/>
                <w:szCs w:val="22"/>
              </w:rPr>
              <w:drawing>
                <wp:anchor distT="0" distB="0" distL="114300" distR="114300" simplePos="0" relativeHeight="251660288" behindDoc="0" locked="0" layoutInCell="1" allowOverlap="1" wp14:anchorId="7D35061D" wp14:editId="76387294">
                  <wp:simplePos x="0" y="0"/>
                  <wp:positionH relativeFrom="column">
                    <wp:posOffset>2390140</wp:posOffset>
                  </wp:positionH>
                  <wp:positionV relativeFrom="paragraph">
                    <wp:posOffset>0</wp:posOffset>
                  </wp:positionV>
                  <wp:extent cx="624205" cy="1194435"/>
                  <wp:effectExtent l="0" t="0" r="4445" b="5715"/>
                  <wp:wrapSquare wrapText="bothSides"/>
                  <wp:docPr id="5" name="Рисунок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08358462" w14:textId="77777777" w:rsidR="00F07892" w:rsidRPr="001F34EA" w:rsidRDefault="00F07892" w:rsidP="005A6640">
            <w:pPr>
              <w:rPr>
                <w:rFonts w:ascii="Calibri" w:hAnsi="Calibri"/>
                <w:sz w:val="22"/>
                <w:szCs w:val="22"/>
                <w:lang w:val="ru-RU"/>
              </w:rPr>
            </w:pPr>
            <w:r w:rsidRPr="001F34EA">
              <w:rPr>
                <w:rFonts w:ascii="Calibri" w:hAnsi="Calibri"/>
                <w:sz w:val="22"/>
                <w:szCs w:val="22"/>
                <w:lang w:val="ru-RU"/>
              </w:rPr>
              <w:t xml:space="preserve">Объединённых Наций </w:t>
            </w:r>
          </w:p>
          <w:p w14:paraId="08245223" w14:textId="77777777" w:rsidR="00F07892" w:rsidRPr="001F34EA" w:rsidRDefault="00F07892" w:rsidP="005A6640">
            <w:pPr>
              <w:rPr>
                <w:rFonts w:ascii="Calibri" w:hAnsi="Calibri"/>
                <w:sz w:val="22"/>
                <w:szCs w:val="22"/>
                <w:lang w:val="ru-RU"/>
              </w:rPr>
            </w:pPr>
          </w:p>
          <w:p w14:paraId="746FB478" w14:textId="77777777" w:rsidR="00F07892" w:rsidRPr="001F34EA" w:rsidRDefault="00F07892" w:rsidP="005A6640">
            <w:pPr>
              <w:rPr>
                <w:rFonts w:ascii="Calibri" w:hAnsi="Calibri"/>
                <w:sz w:val="22"/>
                <w:szCs w:val="22"/>
                <w:lang w:val="ru-RU"/>
              </w:rPr>
            </w:pPr>
          </w:p>
          <w:p w14:paraId="7C6B62CA" w14:textId="77777777" w:rsidR="00F07892" w:rsidRPr="001F34EA" w:rsidRDefault="00F07892" w:rsidP="005A6640">
            <w:pPr>
              <w:rPr>
                <w:rFonts w:ascii="Calibri" w:hAnsi="Calibri"/>
                <w:sz w:val="22"/>
                <w:szCs w:val="22"/>
                <w:lang w:val="ru-RU"/>
              </w:rPr>
            </w:pPr>
          </w:p>
          <w:p w14:paraId="3EB9E1AF" w14:textId="77777777" w:rsidR="00F07892" w:rsidRPr="001F34EA" w:rsidRDefault="00F07892" w:rsidP="005A6640">
            <w:pPr>
              <w:rPr>
                <w:rFonts w:ascii="Calibri" w:hAnsi="Calibri"/>
                <w:sz w:val="22"/>
                <w:szCs w:val="22"/>
                <w:lang w:val="ru-RU"/>
              </w:rPr>
            </w:pPr>
          </w:p>
          <w:p w14:paraId="7C13CB9D" w14:textId="77777777" w:rsidR="00F07892" w:rsidRPr="001F34EA" w:rsidRDefault="00F07892" w:rsidP="005A6640">
            <w:pPr>
              <w:rPr>
                <w:rFonts w:ascii="Calibri" w:hAnsi="Calibri"/>
                <w:sz w:val="22"/>
                <w:szCs w:val="22"/>
                <w:lang w:val="ru-RU"/>
              </w:rPr>
            </w:pPr>
          </w:p>
          <w:p w14:paraId="1E774C75" w14:textId="77777777" w:rsidR="00F07892" w:rsidRPr="001F34EA" w:rsidRDefault="00F07892" w:rsidP="005A6640">
            <w:pPr>
              <w:tabs>
                <w:tab w:val="center" w:pos="4680"/>
              </w:tabs>
              <w:suppressAutoHyphens/>
              <w:rPr>
                <w:rFonts w:ascii="Calibri" w:hAnsi="Calibri"/>
                <w:b/>
                <w:sz w:val="22"/>
                <w:szCs w:val="22"/>
                <w:lang w:val="ru-RU"/>
              </w:rPr>
            </w:pPr>
          </w:p>
          <w:p w14:paraId="61BCF93F" w14:textId="77777777" w:rsidR="00F07892" w:rsidRPr="001F34EA" w:rsidRDefault="00F07892" w:rsidP="005A6640">
            <w:pPr>
              <w:jc w:val="center"/>
              <w:rPr>
                <w:rFonts w:ascii="Calibri" w:hAnsi="Calibri"/>
                <w:b/>
                <w:bCs/>
                <w:color w:val="000000"/>
                <w:sz w:val="22"/>
                <w:szCs w:val="22"/>
                <w:lang w:val="ru-RU"/>
              </w:rPr>
            </w:pPr>
            <w:r w:rsidRPr="001F34EA">
              <w:rPr>
                <w:rFonts w:ascii="Calibri" w:hAnsi="Calibri"/>
                <w:b/>
                <w:bCs/>
                <w:color w:val="000000"/>
                <w:sz w:val="22"/>
                <w:szCs w:val="22"/>
                <w:lang w:val="ru-RU"/>
              </w:rPr>
              <w:t>Договор на закупку Товаров и / или оказание</w:t>
            </w:r>
          </w:p>
          <w:p w14:paraId="29B2D070" w14:textId="77777777" w:rsidR="00F07892" w:rsidRPr="001F34EA" w:rsidRDefault="00F07892" w:rsidP="005A6640">
            <w:pPr>
              <w:jc w:val="center"/>
              <w:rPr>
                <w:rFonts w:ascii="Calibri" w:hAnsi="Calibri"/>
                <w:b/>
                <w:sz w:val="22"/>
                <w:szCs w:val="22"/>
                <w:lang w:val="ru-RU"/>
              </w:rPr>
            </w:pPr>
            <w:r w:rsidRPr="001F34EA">
              <w:rPr>
                <w:rFonts w:ascii="Calibri" w:hAnsi="Calibri"/>
                <w:b/>
                <w:bCs/>
                <w:color w:val="000000"/>
                <w:sz w:val="22"/>
                <w:szCs w:val="22"/>
                <w:lang w:val="ru-RU"/>
              </w:rPr>
              <w:t>услуг между Программой Развития Организации Объединенных Наций и</w:t>
            </w:r>
            <w:r w:rsidRPr="001F34EA">
              <w:rPr>
                <w:rFonts w:ascii="Calibri" w:hAnsi="Calibri"/>
                <w:color w:val="000000"/>
                <w:sz w:val="22"/>
                <w:szCs w:val="22"/>
              </w:rPr>
              <w:t> </w:t>
            </w:r>
            <w:r w:rsidRPr="001F34EA">
              <w:rPr>
                <w:rFonts w:ascii="Calibri" w:hAnsi="Calibri"/>
                <w:b/>
                <w:sz w:val="22"/>
                <w:szCs w:val="22"/>
                <w:lang w:val="ru-RU"/>
              </w:rPr>
              <w:t>[Название</w:t>
            </w:r>
            <w:r w:rsidRPr="001F34EA">
              <w:rPr>
                <w:rFonts w:ascii="Calibri" w:hAnsi="Calibri"/>
                <w:b/>
                <w:sz w:val="22"/>
                <w:szCs w:val="22"/>
              </w:rPr>
              <w:t> </w:t>
            </w:r>
            <w:r w:rsidRPr="001F34EA">
              <w:rPr>
                <w:rFonts w:ascii="Calibri" w:hAnsi="Calibri"/>
                <w:b/>
                <w:sz w:val="22"/>
                <w:szCs w:val="22"/>
                <w:lang w:val="ru-RU"/>
              </w:rPr>
              <w:t>Подрядчика]</w:t>
            </w:r>
          </w:p>
          <w:p w14:paraId="4BF31767" w14:textId="77777777" w:rsidR="00F07892" w:rsidRPr="001F34EA" w:rsidRDefault="00F07892" w:rsidP="005A6640">
            <w:pPr>
              <w:tabs>
                <w:tab w:val="center" w:pos="4680"/>
              </w:tabs>
              <w:suppressAutoHyphens/>
              <w:rPr>
                <w:rFonts w:ascii="Calibri" w:hAnsi="Calibri"/>
                <w:sz w:val="22"/>
                <w:szCs w:val="22"/>
                <w:lang w:val="ru-RU"/>
              </w:rPr>
            </w:pPr>
          </w:p>
        </w:tc>
      </w:tr>
      <w:tr w:rsidR="00F07892" w:rsidRPr="000D566B" w14:paraId="58245456" w14:textId="77777777" w:rsidTr="005A6640">
        <w:trPr>
          <w:trHeight w:val="394"/>
        </w:trPr>
        <w:tc>
          <w:tcPr>
            <w:tcW w:w="5098" w:type="dxa"/>
          </w:tcPr>
          <w:p w14:paraId="6A3C2773" w14:textId="77777777" w:rsidR="00F07892" w:rsidRPr="001F34EA" w:rsidRDefault="00F07892" w:rsidP="005A6640">
            <w:pPr>
              <w:rPr>
                <w:rFonts w:ascii="Calibri" w:hAnsi="Calibri"/>
                <w:noProof/>
                <w:sz w:val="22"/>
                <w:szCs w:val="22"/>
                <w:lang w:eastAsia="ru-RU"/>
              </w:rPr>
            </w:pPr>
            <w:r w:rsidRPr="001F34EA">
              <w:rPr>
                <w:rFonts w:ascii="Calibri" w:hAnsi="Calibri"/>
                <w:color w:val="000000"/>
                <w:sz w:val="22"/>
                <w:szCs w:val="22"/>
              </w:rPr>
              <w:t>1. Country Where Goods Will be Delivered and/or Services Will be Provided:</w:t>
            </w:r>
          </w:p>
        </w:tc>
        <w:tc>
          <w:tcPr>
            <w:tcW w:w="5387" w:type="dxa"/>
          </w:tcPr>
          <w:p w14:paraId="20C246D6"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Страна, в которой будут поставляться Товары и / или предоставляться Услуги</w:t>
            </w:r>
          </w:p>
        </w:tc>
      </w:tr>
      <w:tr w:rsidR="00F07892" w:rsidRPr="001F34EA" w14:paraId="4B7220C4" w14:textId="77777777" w:rsidTr="005A6640">
        <w:trPr>
          <w:trHeight w:val="866"/>
        </w:trPr>
        <w:tc>
          <w:tcPr>
            <w:tcW w:w="5098" w:type="dxa"/>
          </w:tcPr>
          <w:p w14:paraId="04C443DC"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2. UNDP: [ ] Request for Quotation [ ] Request for Proposal [ ] Invitation to Bid [ ] direct contracting</w:t>
            </w:r>
          </w:p>
          <w:p w14:paraId="786BEF83" w14:textId="77777777" w:rsidR="00F07892" w:rsidRPr="001F34EA" w:rsidRDefault="00F07892" w:rsidP="005A6640">
            <w:pPr>
              <w:pStyle w:val="NormalWeb"/>
              <w:spacing w:before="2" w:after="2"/>
              <w:rPr>
                <w:rFonts w:ascii="Calibri" w:hAnsi="Calibri"/>
                <w:color w:val="000000"/>
                <w:sz w:val="22"/>
                <w:szCs w:val="22"/>
              </w:rPr>
            </w:pPr>
          </w:p>
          <w:p w14:paraId="5FD07551"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Number and Date:</w:t>
            </w:r>
          </w:p>
        </w:tc>
        <w:tc>
          <w:tcPr>
            <w:tcW w:w="5387" w:type="dxa"/>
          </w:tcPr>
          <w:p w14:paraId="5B3180A9" w14:textId="77777777" w:rsidR="00F07892" w:rsidRPr="001F34EA" w:rsidRDefault="00F07892" w:rsidP="00F029C1">
            <w:pPr>
              <w:pStyle w:val="ListParagraph"/>
              <w:numPr>
                <w:ilvl w:val="0"/>
                <w:numId w:val="13"/>
              </w:numPr>
              <w:spacing w:line="240" w:lineRule="auto"/>
              <w:ind w:left="0" w:firstLine="0"/>
              <w:jc w:val="both"/>
              <w:rPr>
                <w:rFonts w:ascii="Calibri" w:hAnsi="Calibri"/>
                <w:noProof/>
                <w:lang w:val="ru-RU"/>
              </w:rPr>
            </w:pPr>
            <w:r w:rsidRPr="001F34EA">
              <w:rPr>
                <w:rFonts w:ascii="Calibri" w:hAnsi="Calibri"/>
                <w:noProof/>
                <w:lang w:val="ru-RU"/>
              </w:rPr>
              <w:t>ПРООН: [ ] запрос цен   [ ] запрос предложения    [ ] Приглашение на участие в тендере [ ] заключение договора без конкурсного отбора</w:t>
            </w:r>
          </w:p>
          <w:p w14:paraId="1521C43D" w14:textId="77777777" w:rsidR="00F07892" w:rsidRPr="001F34EA" w:rsidRDefault="00F07892" w:rsidP="005A6640">
            <w:pPr>
              <w:rPr>
                <w:rFonts w:ascii="Calibri" w:hAnsi="Calibri"/>
                <w:noProof/>
                <w:sz w:val="22"/>
                <w:szCs w:val="22"/>
                <w:lang w:eastAsia="ru-RU"/>
              </w:rPr>
            </w:pPr>
            <w:r w:rsidRPr="001F34EA">
              <w:rPr>
                <w:rFonts w:ascii="Calibri" w:hAnsi="Calibri"/>
                <w:noProof/>
                <w:sz w:val="22"/>
                <w:szCs w:val="22"/>
                <w:lang w:val="ru-RU"/>
              </w:rPr>
              <w:t>Номер и дата</w:t>
            </w:r>
            <w:r w:rsidRPr="001F34EA">
              <w:rPr>
                <w:rFonts w:ascii="Calibri" w:hAnsi="Calibri"/>
                <w:noProof/>
                <w:sz w:val="22"/>
                <w:szCs w:val="22"/>
              </w:rPr>
              <w:t xml:space="preserve">: </w:t>
            </w:r>
          </w:p>
        </w:tc>
      </w:tr>
      <w:tr w:rsidR="00F07892" w:rsidRPr="001F34EA" w14:paraId="45E8270A" w14:textId="77777777" w:rsidTr="005A6640">
        <w:trPr>
          <w:trHeight w:val="394"/>
        </w:trPr>
        <w:tc>
          <w:tcPr>
            <w:tcW w:w="5098" w:type="dxa"/>
          </w:tcPr>
          <w:p w14:paraId="745FD96A" w14:textId="77777777" w:rsidR="00F07892" w:rsidRPr="001F34EA" w:rsidRDefault="00F07892" w:rsidP="005A6640">
            <w:pPr>
              <w:rPr>
                <w:rFonts w:ascii="Calibri" w:hAnsi="Calibri"/>
                <w:noProof/>
                <w:sz w:val="22"/>
                <w:szCs w:val="22"/>
              </w:rPr>
            </w:pPr>
            <w:r w:rsidRPr="001F34EA">
              <w:rPr>
                <w:rFonts w:ascii="Calibri" w:hAnsi="Calibri"/>
                <w:color w:val="000000"/>
                <w:sz w:val="22"/>
                <w:szCs w:val="22"/>
              </w:rPr>
              <w:t>3. Contract Reference (e.g. Contract Award Number):</w:t>
            </w:r>
          </w:p>
        </w:tc>
        <w:tc>
          <w:tcPr>
            <w:tcW w:w="5387" w:type="dxa"/>
          </w:tcPr>
          <w:p w14:paraId="1C24AC06"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Ссылка на номер Договора (напр. Номер присуждения договора):</w:t>
            </w:r>
          </w:p>
        </w:tc>
      </w:tr>
      <w:tr w:rsidR="00F07892" w:rsidRPr="000D566B" w14:paraId="3B419700" w14:textId="77777777" w:rsidTr="005A6640">
        <w:trPr>
          <w:trHeight w:val="394"/>
        </w:trPr>
        <w:tc>
          <w:tcPr>
            <w:tcW w:w="5098" w:type="dxa"/>
          </w:tcPr>
          <w:p w14:paraId="762E81B2"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4. Long Term Agreement: [Yes] [No] [indicate as appropriate]</w:t>
            </w:r>
          </w:p>
        </w:tc>
        <w:tc>
          <w:tcPr>
            <w:tcW w:w="5387" w:type="dxa"/>
          </w:tcPr>
          <w:p w14:paraId="71328C69"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Долгосрочное соглашение: [Да] [Нет] [указать нужное]</w:t>
            </w:r>
          </w:p>
        </w:tc>
      </w:tr>
      <w:tr w:rsidR="00F07892" w:rsidRPr="000D566B" w14:paraId="2DBE8395" w14:textId="77777777" w:rsidTr="005A6640">
        <w:trPr>
          <w:trHeight w:val="394"/>
        </w:trPr>
        <w:tc>
          <w:tcPr>
            <w:tcW w:w="5098" w:type="dxa"/>
          </w:tcPr>
          <w:p w14:paraId="5E4AA268" w14:textId="77777777" w:rsidR="00F07892" w:rsidRPr="001F34EA" w:rsidRDefault="00F07892" w:rsidP="005A6640">
            <w:pPr>
              <w:rPr>
                <w:rFonts w:ascii="Calibri" w:hAnsi="Calibri"/>
                <w:noProof/>
                <w:sz w:val="22"/>
                <w:szCs w:val="22"/>
              </w:rPr>
            </w:pPr>
            <w:r w:rsidRPr="001F34EA">
              <w:rPr>
                <w:rFonts w:ascii="Calibri" w:hAnsi="Calibri"/>
                <w:color w:val="000000"/>
                <w:sz w:val="22"/>
                <w:szCs w:val="22"/>
              </w:rPr>
              <w:t>5. Subject Matter of the Contract: [ ] goods [ ] services [ ] goods and services</w:t>
            </w:r>
          </w:p>
        </w:tc>
        <w:tc>
          <w:tcPr>
            <w:tcW w:w="5387" w:type="dxa"/>
          </w:tcPr>
          <w:p w14:paraId="70454D97"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Предмет Договора: [ ] товары [ ] услуги [ ] товары и услуги</w:t>
            </w:r>
          </w:p>
        </w:tc>
      </w:tr>
      <w:tr w:rsidR="00F07892" w:rsidRPr="001F34EA" w14:paraId="627762F4" w14:textId="77777777" w:rsidTr="005A6640">
        <w:trPr>
          <w:trHeight w:val="394"/>
        </w:trPr>
        <w:tc>
          <w:tcPr>
            <w:tcW w:w="5098" w:type="dxa"/>
          </w:tcPr>
          <w:p w14:paraId="00CAA9FF" w14:textId="77777777" w:rsidR="00F07892" w:rsidRPr="001F34EA" w:rsidRDefault="00F07892" w:rsidP="005A6640">
            <w:pPr>
              <w:rPr>
                <w:rFonts w:ascii="Calibri" w:hAnsi="Calibri"/>
                <w:noProof/>
                <w:sz w:val="22"/>
                <w:szCs w:val="22"/>
                <w:lang w:val="ru-RU"/>
              </w:rPr>
            </w:pPr>
            <w:r w:rsidRPr="001F34EA">
              <w:rPr>
                <w:rFonts w:ascii="Calibri" w:hAnsi="Calibri"/>
                <w:color w:val="000000"/>
                <w:sz w:val="22"/>
                <w:szCs w:val="22"/>
              </w:rPr>
              <w:t>6. Type of Services:</w:t>
            </w:r>
          </w:p>
        </w:tc>
        <w:tc>
          <w:tcPr>
            <w:tcW w:w="5387" w:type="dxa"/>
          </w:tcPr>
          <w:p w14:paraId="79E85E52"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Тип услуг:</w:t>
            </w:r>
          </w:p>
        </w:tc>
      </w:tr>
      <w:tr w:rsidR="00F07892" w:rsidRPr="001F34EA" w14:paraId="4F1E7555" w14:textId="77777777" w:rsidTr="005A6640">
        <w:trPr>
          <w:trHeight w:val="394"/>
        </w:trPr>
        <w:tc>
          <w:tcPr>
            <w:tcW w:w="5098" w:type="dxa"/>
          </w:tcPr>
          <w:p w14:paraId="191C1711" w14:textId="77777777" w:rsidR="00F07892" w:rsidRPr="001F34EA" w:rsidRDefault="00F07892" w:rsidP="005A6640">
            <w:pPr>
              <w:rPr>
                <w:rFonts w:ascii="Calibri" w:hAnsi="Calibri"/>
                <w:noProof/>
                <w:sz w:val="22"/>
                <w:szCs w:val="22"/>
                <w:lang w:val="ru-RU"/>
              </w:rPr>
            </w:pPr>
            <w:r w:rsidRPr="001F34EA">
              <w:rPr>
                <w:rFonts w:ascii="Calibri" w:hAnsi="Calibri"/>
                <w:color w:val="000000"/>
                <w:sz w:val="22"/>
                <w:szCs w:val="22"/>
              </w:rPr>
              <w:t>7. Contract Starting Date:</w:t>
            </w:r>
          </w:p>
        </w:tc>
        <w:tc>
          <w:tcPr>
            <w:tcW w:w="5387" w:type="dxa"/>
          </w:tcPr>
          <w:p w14:paraId="65AD9448"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Дата начала Договора</w:t>
            </w:r>
            <w:r w:rsidRPr="001F34EA">
              <w:rPr>
                <w:rFonts w:ascii="Calibri" w:hAnsi="Calibri"/>
                <w:noProof/>
              </w:rPr>
              <w:t>:</w:t>
            </w:r>
          </w:p>
        </w:tc>
      </w:tr>
      <w:tr w:rsidR="00F07892" w:rsidRPr="001F34EA" w14:paraId="19413FAD" w14:textId="77777777" w:rsidTr="005A6640">
        <w:trPr>
          <w:trHeight w:val="394"/>
        </w:trPr>
        <w:tc>
          <w:tcPr>
            <w:tcW w:w="5098" w:type="dxa"/>
          </w:tcPr>
          <w:p w14:paraId="5E881C49" w14:textId="77777777" w:rsidR="00F07892" w:rsidRPr="001F34EA" w:rsidRDefault="00F07892" w:rsidP="005A6640">
            <w:pPr>
              <w:pStyle w:val="ListParagraph"/>
              <w:spacing w:line="240" w:lineRule="auto"/>
              <w:ind w:left="23"/>
              <w:rPr>
                <w:rFonts w:ascii="Calibri" w:hAnsi="Calibri"/>
                <w:noProof/>
                <w:lang w:val="ru-RU"/>
              </w:rPr>
            </w:pPr>
            <w:r w:rsidRPr="001F34EA">
              <w:rPr>
                <w:rFonts w:ascii="Calibri" w:hAnsi="Calibri"/>
                <w:color w:val="000000"/>
              </w:rPr>
              <w:t>8. Contract Ending Date:</w:t>
            </w:r>
          </w:p>
        </w:tc>
        <w:tc>
          <w:tcPr>
            <w:tcW w:w="5387" w:type="dxa"/>
          </w:tcPr>
          <w:p w14:paraId="26B217A1"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Дата окончания Договора</w:t>
            </w:r>
            <w:r w:rsidRPr="001F34EA">
              <w:rPr>
                <w:rFonts w:ascii="Calibri" w:hAnsi="Calibri"/>
                <w:noProof/>
              </w:rPr>
              <w:t>:</w:t>
            </w:r>
          </w:p>
        </w:tc>
      </w:tr>
      <w:tr w:rsidR="00F07892" w:rsidRPr="000D566B" w14:paraId="76EEE284" w14:textId="77777777" w:rsidTr="005A6640">
        <w:trPr>
          <w:trHeight w:val="394"/>
        </w:trPr>
        <w:tc>
          <w:tcPr>
            <w:tcW w:w="5098" w:type="dxa"/>
          </w:tcPr>
          <w:p w14:paraId="77348E8F"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9. Total Contract Amount: [insert currency and amount in figures and words]</w:t>
            </w:r>
          </w:p>
          <w:p w14:paraId="364E056D" w14:textId="77777777" w:rsidR="00F07892" w:rsidRPr="001F34EA" w:rsidRDefault="00F07892" w:rsidP="005A6640">
            <w:pPr>
              <w:pStyle w:val="NormalWeb"/>
              <w:spacing w:before="2" w:after="2"/>
              <w:rPr>
                <w:rFonts w:ascii="Calibri" w:hAnsi="Calibri"/>
                <w:color w:val="000000"/>
                <w:sz w:val="22"/>
                <w:szCs w:val="22"/>
              </w:rPr>
            </w:pPr>
          </w:p>
          <w:p w14:paraId="6A32FBA4"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9a. Advance Payment: [insert currency and amount in figures and words or indicate “not applicable”]</w:t>
            </w:r>
          </w:p>
        </w:tc>
        <w:tc>
          <w:tcPr>
            <w:tcW w:w="5387" w:type="dxa"/>
          </w:tcPr>
          <w:p w14:paraId="40ECA2A3" w14:textId="77777777" w:rsidR="00F07892" w:rsidRPr="001F34EA" w:rsidRDefault="00F07892" w:rsidP="00F029C1">
            <w:pPr>
              <w:pStyle w:val="ListParagraph"/>
              <w:numPr>
                <w:ilvl w:val="0"/>
                <w:numId w:val="13"/>
              </w:numPr>
              <w:spacing w:line="240" w:lineRule="auto"/>
              <w:ind w:left="0" w:firstLine="23"/>
              <w:rPr>
                <w:rFonts w:ascii="Calibri" w:hAnsi="Calibri"/>
                <w:noProof/>
                <w:lang w:val="ru-RU"/>
              </w:rPr>
            </w:pPr>
            <w:r w:rsidRPr="001F34EA">
              <w:rPr>
                <w:rFonts w:ascii="Calibri" w:hAnsi="Calibri"/>
                <w:noProof/>
                <w:lang w:val="ru-RU"/>
              </w:rPr>
              <w:t xml:space="preserve">Общая сумма Договора: [указать валюту и сумму цифрами и прописью] </w:t>
            </w:r>
          </w:p>
          <w:p w14:paraId="51281BCF" w14:textId="77777777" w:rsidR="00F07892" w:rsidRPr="001F34EA" w:rsidRDefault="00F07892" w:rsidP="005A6640">
            <w:pPr>
              <w:pStyle w:val="ListParagraph"/>
              <w:spacing w:line="240" w:lineRule="auto"/>
              <w:ind w:left="23"/>
              <w:rPr>
                <w:rFonts w:ascii="Calibri" w:hAnsi="Calibri"/>
                <w:noProof/>
                <w:lang w:val="ru-RU"/>
              </w:rPr>
            </w:pPr>
          </w:p>
          <w:p w14:paraId="0ABFB0D0" w14:textId="77777777" w:rsidR="00F07892" w:rsidRPr="001F34EA" w:rsidRDefault="00F07892" w:rsidP="005A6640">
            <w:pPr>
              <w:rPr>
                <w:rFonts w:ascii="Calibri" w:hAnsi="Calibri"/>
                <w:noProof/>
                <w:sz w:val="22"/>
                <w:szCs w:val="22"/>
                <w:lang w:val="ru-RU" w:eastAsia="ru-RU"/>
              </w:rPr>
            </w:pPr>
            <w:r w:rsidRPr="001F34EA">
              <w:rPr>
                <w:rFonts w:ascii="Calibri" w:hAnsi="Calibri"/>
                <w:noProof/>
                <w:sz w:val="22"/>
                <w:szCs w:val="22"/>
                <w:lang w:val="ru-RU"/>
              </w:rPr>
              <w:t>9</w:t>
            </w:r>
            <w:r w:rsidRPr="001F34EA">
              <w:rPr>
                <w:rFonts w:ascii="Calibri" w:hAnsi="Calibri"/>
                <w:noProof/>
                <w:sz w:val="22"/>
                <w:szCs w:val="22"/>
              </w:rPr>
              <w:t>a</w:t>
            </w:r>
            <w:r w:rsidRPr="001F34EA">
              <w:rPr>
                <w:rFonts w:ascii="Calibri" w:hAnsi="Calibri"/>
                <w:noProof/>
                <w:sz w:val="22"/>
                <w:szCs w:val="22"/>
                <w:lang w:val="ru-RU"/>
              </w:rPr>
              <w:t>. Предоплата: [указать валюту и сумму цифрами и прописью или отметить «не применяется»]</w:t>
            </w:r>
          </w:p>
        </w:tc>
      </w:tr>
      <w:tr w:rsidR="00F07892" w:rsidRPr="00F07892" w14:paraId="73F06202" w14:textId="77777777" w:rsidTr="005A6640">
        <w:trPr>
          <w:trHeight w:val="394"/>
        </w:trPr>
        <w:tc>
          <w:tcPr>
            <w:tcW w:w="5098" w:type="dxa"/>
          </w:tcPr>
          <w:p w14:paraId="4574E2AE"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10. Total Value of Goods and/or Services:</w:t>
            </w:r>
          </w:p>
          <w:p w14:paraId="30290973"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 ] below US$50,000 (Services only) – UNDP General Terms and Conditions for Institutional (de minimis) Contracts apply</w:t>
            </w:r>
          </w:p>
          <w:p w14:paraId="315C4B42"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 ] below US$50,000 (Goods or Goods and Services) – UNDP General Terms and Conditions for Contracts apply</w:t>
            </w:r>
          </w:p>
          <w:p w14:paraId="3CBFEB95"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 ] equal to or above US$50,000 (Goods and/or Services) – UNDP General Terms and Conditions for Contracts apply</w:t>
            </w:r>
          </w:p>
        </w:tc>
        <w:tc>
          <w:tcPr>
            <w:tcW w:w="5387" w:type="dxa"/>
          </w:tcPr>
          <w:p w14:paraId="29BD8D58" w14:textId="77777777" w:rsidR="00F07892" w:rsidRPr="001F34EA" w:rsidRDefault="00F07892" w:rsidP="00F029C1">
            <w:pPr>
              <w:pStyle w:val="ListParagraph"/>
              <w:numPr>
                <w:ilvl w:val="0"/>
                <w:numId w:val="13"/>
              </w:numPr>
              <w:tabs>
                <w:tab w:val="left" w:pos="-720"/>
                <w:tab w:val="left" w:pos="142"/>
              </w:tabs>
              <w:suppressAutoHyphens/>
              <w:spacing w:line="240" w:lineRule="auto"/>
              <w:ind w:left="0" w:firstLine="23"/>
              <w:jc w:val="both"/>
              <w:rPr>
                <w:rFonts w:ascii="Calibri" w:hAnsi="Calibri"/>
                <w:noProof/>
                <w:lang w:val="ru-RU"/>
              </w:rPr>
            </w:pPr>
            <w:r w:rsidRPr="001F34EA">
              <w:rPr>
                <w:rFonts w:ascii="Calibri" w:hAnsi="Calibri"/>
                <w:noProof/>
                <w:lang w:val="ru-RU"/>
              </w:rPr>
              <w:t>Общая стоимость Товаров и / или Услуг:</w:t>
            </w:r>
          </w:p>
          <w:p w14:paraId="67E4371E" w14:textId="77777777" w:rsidR="00F07892" w:rsidRPr="001F34EA" w:rsidRDefault="00F07892" w:rsidP="005A6640">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(только Услуги) - применяются Общие условия ПРООН для базовых (незначительных) договоров</w:t>
            </w:r>
          </w:p>
          <w:p w14:paraId="3923650C" w14:textId="77777777" w:rsidR="00F07892" w:rsidRPr="001F34EA" w:rsidRDefault="00F07892" w:rsidP="005A6640">
            <w:pPr>
              <w:tabs>
                <w:tab w:val="left" w:pos="-720"/>
                <w:tab w:val="left" w:pos="142"/>
              </w:tabs>
              <w:suppressAutoHyphens/>
              <w:ind w:firstLine="23"/>
              <w:jc w:val="both"/>
              <w:rPr>
                <w:rFonts w:ascii="Calibri" w:hAnsi="Calibri"/>
                <w:noProof/>
                <w:sz w:val="22"/>
                <w:szCs w:val="22"/>
                <w:lang w:val="ru-RU"/>
              </w:rPr>
            </w:pPr>
            <w:r w:rsidRPr="001F34EA">
              <w:rPr>
                <w:rFonts w:ascii="Calibri" w:hAnsi="Calibri"/>
                <w:noProof/>
                <w:sz w:val="22"/>
                <w:szCs w:val="22"/>
                <w:lang w:val="ru-RU"/>
              </w:rPr>
              <w:t>[ ] Меньше 50.000 долл. США (Товары или Товары и Услуги) - применяются Общие условия для договоров ПРООН</w:t>
            </w:r>
          </w:p>
          <w:p w14:paraId="1DE84D76" w14:textId="77777777" w:rsidR="00F07892" w:rsidRPr="001F34EA" w:rsidRDefault="00F07892" w:rsidP="005A6640">
            <w:pPr>
              <w:rPr>
                <w:rFonts w:ascii="Calibri" w:hAnsi="Calibri"/>
                <w:noProof/>
                <w:sz w:val="22"/>
                <w:szCs w:val="22"/>
                <w:lang w:val="ru-RU" w:eastAsia="ru-RU"/>
              </w:rPr>
            </w:pPr>
            <w:r w:rsidRPr="001F34EA">
              <w:rPr>
                <w:rFonts w:ascii="Calibri" w:hAnsi="Calibri"/>
                <w:noProof/>
                <w:sz w:val="22"/>
                <w:szCs w:val="22"/>
                <w:lang w:val="ru-RU"/>
              </w:rPr>
              <w:t>[ ] 50 000 долл. США или больше (товары и / или услуги) - применяются Общие условия для договоров ПРООН</w:t>
            </w:r>
          </w:p>
        </w:tc>
      </w:tr>
      <w:tr w:rsidR="00F07892" w:rsidRPr="000D566B" w14:paraId="704E863C" w14:textId="77777777" w:rsidTr="005A6640">
        <w:trPr>
          <w:trHeight w:val="394"/>
        </w:trPr>
        <w:tc>
          <w:tcPr>
            <w:tcW w:w="5098" w:type="dxa"/>
          </w:tcPr>
          <w:p w14:paraId="67ECE521" w14:textId="77777777" w:rsidR="00F07892" w:rsidRPr="001F34EA" w:rsidRDefault="00F07892" w:rsidP="005A6640">
            <w:pPr>
              <w:rPr>
                <w:rFonts w:ascii="Calibri" w:hAnsi="Calibri"/>
                <w:noProof/>
                <w:sz w:val="22"/>
                <w:szCs w:val="22"/>
              </w:rPr>
            </w:pPr>
            <w:r w:rsidRPr="001F34EA">
              <w:rPr>
                <w:rFonts w:ascii="Calibri" w:hAnsi="Calibri"/>
                <w:color w:val="000000"/>
                <w:sz w:val="22"/>
                <w:szCs w:val="22"/>
              </w:rPr>
              <w:t>11. Payment Method: [ ] fixed price [ ] cost reimbursement</w:t>
            </w:r>
          </w:p>
        </w:tc>
        <w:tc>
          <w:tcPr>
            <w:tcW w:w="5387" w:type="dxa"/>
          </w:tcPr>
          <w:p w14:paraId="061F0D51" w14:textId="77777777" w:rsidR="00F07892" w:rsidRPr="001F34EA" w:rsidRDefault="00F07892" w:rsidP="00F029C1">
            <w:pPr>
              <w:pStyle w:val="ListParagraph"/>
              <w:numPr>
                <w:ilvl w:val="0"/>
                <w:numId w:val="13"/>
              </w:numPr>
              <w:spacing w:line="240" w:lineRule="auto"/>
              <w:ind w:left="0" w:firstLine="0"/>
              <w:rPr>
                <w:rFonts w:ascii="Calibri" w:hAnsi="Calibri"/>
                <w:noProof/>
                <w:lang w:val="ru-RU" w:eastAsia="ru-RU"/>
              </w:rPr>
            </w:pPr>
            <w:r w:rsidRPr="001F34EA">
              <w:rPr>
                <w:rFonts w:ascii="Calibri" w:hAnsi="Calibri"/>
                <w:noProof/>
                <w:lang w:val="ru-RU"/>
              </w:rPr>
              <w:t>Способ оплаты: [ ] фиксированная цена [ ] возмещение расходов</w:t>
            </w:r>
          </w:p>
        </w:tc>
      </w:tr>
      <w:tr w:rsidR="00F07892" w:rsidRPr="001F34EA" w14:paraId="6E666410" w14:textId="77777777" w:rsidTr="005A6640">
        <w:trPr>
          <w:trHeight w:val="394"/>
        </w:trPr>
        <w:tc>
          <w:tcPr>
            <w:tcW w:w="5098" w:type="dxa"/>
          </w:tcPr>
          <w:p w14:paraId="0F809347"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12. Contractor’s Name:</w:t>
            </w:r>
          </w:p>
          <w:p w14:paraId="529EB86C"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2E15F8D4"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lastRenderedPageBreak/>
              <w:t>Country of incorporation:</w:t>
            </w:r>
          </w:p>
          <w:p w14:paraId="1BF79E95"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Website:</w:t>
            </w:r>
          </w:p>
        </w:tc>
        <w:tc>
          <w:tcPr>
            <w:tcW w:w="5387" w:type="dxa"/>
          </w:tcPr>
          <w:p w14:paraId="058B6B23" w14:textId="77777777" w:rsidR="00F07892" w:rsidRPr="001F34EA" w:rsidRDefault="00F07892" w:rsidP="00F029C1">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lastRenderedPageBreak/>
              <w:t>Название (имя) Подрядчика:</w:t>
            </w:r>
          </w:p>
          <w:p w14:paraId="5099C93F"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 xml:space="preserve">Адрес: </w:t>
            </w:r>
          </w:p>
          <w:p w14:paraId="36CA642F"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lastRenderedPageBreak/>
              <w:t>Страна регистрации:</w:t>
            </w:r>
          </w:p>
          <w:p w14:paraId="0D7220F1"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eastAsia="ru-RU"/>
              </w:rPr>
            </w:pPr>
            <w:r w:rsidRPr="001F34EA">
              <w:rPr>
                <w:rFonts w:ascii="Calibri" w:hAnsi="Calibri"/>
                <w:noProof/>
                <w:sz w:val="22"/>
                <w:szCs w:val="22"/>
                <w:lang w:val="ru-RU"/>
              </w:rPr>
              <w:t>Веб-страница:</w:t>
            </w:r>
          </w:p>
        </w:tc>
      </w:tr>
      <w:tr w:rsidR="00F07892" w:rsidRPr="001F34EA" w14:paraId="79B50757" w14:textId="77777777" w:rsidTr="005A6640">
        <w:trPr>
          <w:trHeight w:val="394"/>
        </w:trPr>
        <w:tc>
          <w:tcPr>
            <w:tcW w:w="5098" w:type="dxa"/>
          </w:tcPr>
          <w:p w14:paraId="6919A196"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lastRenderedPageBreak/>
              <w:t>13. Contractor’s Contact Person’s Name:</w:t>
            </w:r>
          </w:p>
          <w:p w14:paraId="1758E75D"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Title:</w:t>
            </w:r>
          </w:p>
          <w:p w14:paraId="48B09587"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39654578"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Telephone number:</w:t>
            </w:r>
          </w:p>
          <w:p w14:paraId="7D26D5DF"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Fax:</w:t>
            </w:r>
          </w:p>
          <w:p w14:paraId="55E7BE93"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Email:</w:t>
            </w:r>
          </w:p>
        </w:tc>
        <w:tc>
          <w:tcPr>
            <w:tcW w:w="5387" w:type="dxa"/>
          </w:tcPr>
          <w:p w14:paraId="36870344" w14:textId="77777777" w:rsidR="00F07892" w:rsidRPr="001F34EA" w:rsidRDefault="00F07892" w:rsidP="00F029C1">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t>Контактное лицо Подрядчика:</w:t>
            </w:r>
          </w:p>
          <w:p w14:paraId="749516D3"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169995AA"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1D0F5BB9"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713E8E30"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07E1BA4E" w14:textId="77777777" w:rsidR="00F07892" w:rsidRPr="001F34EA" w:rsidRDefault="00F07892" w:rsidP="005A6640">
            <w:pPr>
              <w:rPr>
                <w:rFonts w:ascii="Calibri" w:hAnsi="Calibri"/>
                <w:noProof/>
                <w:sz w:val="22"/>
                <w:szCs w:val="22"/>
                <w:lang w:val="ru-RU" w:eastAsia="ru-RU"/>
              </w:rPr>
            </w:pPr>
            <w:r w:rsidRPr="001F34EA">
              <w:rPr>
                <w:rFonts w:ascii="Calibri" w:hAnsi="Calibri"/>
                <w:noProof/>
                <w:sz w:val="22"/>
                <w:szCs w:val="22"/>
                <w:lang w:val="ru-RU"/>
              </w:rPr>
              <w:t>Электронная почта</w:t>
            </w:r>
          </w:p>
        </w:tc>
      </w:tr>
      <w:tr w:rsidR="00F07892" w:rsidRPr="001F34EA" w14:paraId="48A73219" w14:textId="77777777" w:rsidTr="005A6640">
        <w:trPr>
          <w:trHeight w:val="394"/>
        </w:trPr>
        <w:tc>
          <w:tcPr>
            <w:tcW w:w="5098" w:type="dxa"/>
          </w:tcPr>
          <w:p w14:paraId="30E79FF9"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14. UNDP Contact Person’s Name:</w:t>
            </w:r>
          </w:p>
          <w:p w14:paraId="40F0E79A"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Title:</w:t>
            </w:r>
          </w:p>
          <w:p w14:paraId="74F1D81B"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Address:</w:t>
            </w:r>
          </w:p>
          <w:p w14:paraId="7CFC89DA"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Telephone number:</w:t>
            </w:r>
          </w:p>
          <w:p w14:paraId="7F416EBF"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Fax:</w:t>
            </w:r>
          </w:p>
          <w:p w14:paraId="0C428DA6" w14:textId="77777777" w:rsidR="00F07892" w:rsidRPr="001F34EA" w:rsidRDefault="00F07892" w:rsidP="005A6640">
            <w:pPr>
              <w:pStyle w:val="NormalWeb"/>
              <w:spacing w:before="2" w:after="2"/>
              <w:rPr>
                <w:rFonts w:ascii="Calibri" w:hAnsi="Calibri"/>
                <w:noProof/>
                <w:sz w:val="22"/>
                <w:szCs w:val="22"/>
              </w:rPr>
            </w:pPr>
            <w:r w:rsidRPr="001F34EA">
              <w:rPr>
                <w:rFonts w:ascii="Calibri" w:hAnsi="Calibri"/>
                <w:color w:val="000000"/>
                <w:sz w:val="22"/>
                <w:szCs w:val="22"/>
              </w:rPr>
              <w:t>Email:</w:t>
            </w:r>
          </w:p>
        </w:tc>
        <w:tc>
          <w:tcPr>
            <w:tcW w:w="5387" w:type="dxa"/>
          </w:tcPr>
          <w:p w14:paraId="7040E14F" w14:textId="77777777" w:rsidR="00F07892" w:rsidRPr="001F34EA" w:rsidRDefault="00F07892" w:rsidP="00F029C1">
            <w:pPr>
              <w:pStyle w:val="ListParagraph"/>
              <w:numPr>
                <w:ilvl w:val="0"/>
                <w:numId w:val="13"/>
              </w:numPr>
              <w:tabs>
                <w:tab w:val="left" w:pos="-720"/>
                <w:tab w:val="left" w:pos="142"/>
              </w:tabs>
              <w:suppressAutoHyphens/>
              <w:spacing w:line="240" w:lineRule="auto"/>
              <w:ind w:left="23" w:firstLine="0"/>
              <w:jc w:val="both"/>
              <w:rPr>
                <w:rFonts w:ascii="Calibri" w:hAnsi="Calibri"/>
                <w:noProof/>
                <w:lang w:val="ru-RU"/>
              </w:rPr>
            </w:pPr>
            <w:r w:rsidRPr="001F34EA">
              <w:rPr>
                <w:rFonts w:ascii="Calibri" w:hAnsi="Calibri"/>
                <w:noProof/>
                <w:lang w:val="ru-RU"/>
              </w:rPr>
              <w:t>Контактное лицо ПРООН:</w:t>
            </w:r>
          </w:p>
          <w:p w14:paraId="041082E6"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Должность:</w:t>
            </w:r>
          </w:p>
          <w:p w14:paraId="087A53F3"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w:t>
            </w:r>
          </w:p>
          <w:p w14:paraId="57F35310"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Телефон:</w:t>
            </w:r>
          </w:p>
          <w:p w14:paraId="2CC67916"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Факс:</w:t>
            </w:r>
          </w:p>
          <w:p w14:paraId="55200686" w14:textId="77777777" w:rsidR="00F07892" w:rsidRPr="001F34EA" w:rsidRDefault="00F07892" w:rsidP="005A6640">
            <w:pPr>
              <w:rPr>
                <w:rFonts w:ascii="Calibri" w:hAnsi="Calibri"/>
                <w:noProof/>
                <w:sz w:val="22"/>
                <w:szCs w:val="22"/>
                <w:lang w:eastAsia="ru-RU"/>
              </w:rPr>
            </w:pPr>
            <w:r w:rsidRPr="001F34EA">
              <w:rPr>
                <w:rFonts w:ascii="Calibri" w:hAnsi="Calibri"/>
                <w:noProof/>
                <w:sz w:val="22"/>
                <w:szCs w:val="22"/>
                <w:lang w:val="ru-RU"/>
              </w:rPr>
              <w:t>Электронная почта</w:t>
            </w:r>
            <w:r w:rsidRPr="001F34EA">
              <w:rPr>
                <w:rFonts w:ascii="Calibri" w:hAnsi="Calibri"/>
                <w:noProof/>
                <w:sz w:val="22"/>
                <w:szCs w:val="22"/>
              </w:rPr>
              <w:t>:</w:t>
            </w:r>
          </w:p>
        </w:tc>
      </w:tr>
      <w:tr w:rsidR="00F07892" w:rsidRPr="000D566B" w14:paraId="62A7CBDE" w14:textId="77777777" w:rsidTr="005A6640">
        <w:trPr>
          <w:trHeight w:val="394"/>
        </w:trPr>
        <w:tc>
          <w:tcPr>
            <w:tcW w:w="5098" w:type="dxa"/>
          </w:tcPr>
          <w:p w14:paraId="5139C6BE" w14:textId="77777777" w:rsidR="00F07892" w:rsidRPr="001F34EA" w:rsidRDefault="00F07892" w:rsidP="00F029C1">
            <w:pPr>
              <w:pStyle w:val="ListParagraph"/>
              <w:numPr>
                <w:ilvl w:val="0"/>
                <w:numId w:val="13"/>
              </w:numPr>
              <w:tabs>
                <w:tab w:val="left" w:pos="-720"/>
                <w:tab w:val="left" w:pos="142"/>
              </w:tabs>
              <w:suppressAutoHyphens/>
              <w:spacing w:line="240" w:lineRule="auto"/>
              <w:ind w:left="22" w:hanging="22"/>
              <w:jc w:val="both"/>
              <w:rPr>
                <w:rFonts w:ascii="Calibri" w:hAnsi="Calibri"/>
                <w:color w:val="000000"/>
              </w:rPr>
            </w:pPr>
            <w:r w:rsidRPr="001F34EA">
              <w:rPr>
                <w:rFonts w:ascii="Calibri" w:hAnsi="Calibri"/>
                <w:color w:val="000000"/>
              </w:rPr>
              <w:t xml:space="preserve">Contractor’s Bank Account to which payments will be transferred: </w:t>
            </w:r>
          </w:p>
          <w:p w14:paraId="308A42D0"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Beneficiary: </w:t>
            </w:r>
          </w:p>
          <w:p w14:paraId="4331EC98"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Account name: </w:t>
            </w:r>
          </w:p>
          <w:p w14:paraId="6D4E648C"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Account number: </w:t>
            </w:r>
          </w:p>
          <w:p w14:paraId="73744D30"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name: </w:t>
            </w:r>
          </w:p>
          <w:p w14:paraId="4FC20DDE"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address: </w:t>
            </w:r>
          </w:p>
          <w:p w14:paraId="629AD8FC"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SWIFT Code: </w:t>
            </w:r>
          </w:p>
          <w:p w14:paraId="6983257E"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color w:val="000000"/>
              </w:rPr>
            </w:pPr>
            <w:r w:rsidRPr="001F34EA">
              <w:rPr>
                <w:rFonts w:ascii="Calibri" w:hAnsi="Calibri"/>
                <w:color w:val="000000"/>
              </w:rPr>
              <w:t xml:space="preserve">Bank Code: </w:t>
            </w:r>
          </w:p>
          <w:p w14:paraId="67424CD4" w14:textId="77777777" w:rsidR="00F07892" w:rsidRPr="001F34EA" w:rsidRDefault="00F07892" w:rsidP="005A6640">
            <w:pPr>
              <w:pStyle w:val="ListParagraph"/>
              <w:tabs>
                <w:tab w:val="left" w:pos="-720"/>
                <w:tab w:val="left" w:pos="142"/>
              </w:tabs>
              <w:suppressAutoHyphens/>
              <w:spacing w:line="240" w:lineRule="auto"/>
              <w:ind w:left="0"/>
              <w:jc w:val="both"/>
              <w:rPr>
                <w:rFonts w:ascii="Calibri" w:hAnsi="Calibri"/>
                <w:noProof/>
              </w:rPr>
            </w:pPr>
            <w:r w:rsidRPr="001F34EA">
              <w:rPr>
                <w:rFonts w:ascii="Calibri" w:hAnsi="Calibri"/>
                <w:color w:val="000000"/>
              </w:rPr>
              <w:t>Routing instructions for payments:</w:t>
            </w:r>
          </w:p>
        </w:tc>
        <w:tc>
          <w:tcPr>
            <w:tcW w:w="5387" w:type="dxa"/>
          </w:tcPr>
          <w:p w14:paraId="758A5D18" w14:textId="77777777" w:rsidR="00F07892" w:rsidRPr="001F34EA" w:rsidRDefault="00F07892" w:rsidP="00F029C1">
            <w:pPr>
              <w:pStyle w:val="ListParagraph"/>
              <w:numPr>
                <w:ilvl w:val="0"/>
                <w:numId w:val="14"/>
              </w:numPr>
              <w:tabs>
                <w:tab w:val="left" w:pos="-720"/>
                <w:tab w:val="left" w:pos="142"/>
              </w:tabs>
              <w:suppressAutoHyphens/>
              <w:spacing w:line="240" w:lineRule="auto"/>
              <w:ind w:left="0" w:firstLine="0"/>
              <w:jc w:val="both"/>
              <w:rPr>
                <w:rFonts w:ascii="Calibri" w:hAnsi="Calibri"/>
                <w:noProof/>
                <w:lang w:val="ru-RU"/>
              </w:rPr>
            </w:pPr>
            <w:r w:rsidRPr="001F34EA">
              <w:rPr>
                <w:rFonts w:ascii="Calibri" w:hAnsi="Calibri"/>
                <w:noProof/>
                <w:lang w:val="ru-RU"/>
              </w:rPr>
              <w:t>Банковский счет Подрядчика, на который будут осуществляться платежи:</w:t>
            </w:r>
          </w:p>
          <w:p w14:paraId="58225A21"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Получатель:</w:t>
            </w:r>
          </w:p>
          <w:p w14:paraId="38E879EF"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счета:</w:t>
            </w:r>
          </w:p>
          <w:p w14:paraId="499A866A"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Номер счета:</w:t>
            </w:r>
          </w:p>
          <w:p w14:paraId="48235A03"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Название банка:</w:t>
            </w:r>
          </w:p>
          <w:p w14:paraId="0F410633"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Адрес банка:</w:t>
            </w:r>
          </w:p>
          <w:p w14:paraId="4C979596"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en-GB"/>
              </w:rPr>
              <w:t>SWIFT</w:t>
            </w:r>
            <w:r w:rsidRPr="001F34EA">
              <w:rPr>
                <w:rFonts w:ascii="Calibri" w:hAnsi="Calibri"/>
                <w:noProof/>
                <w:sz w:val="22"/>
                <w:szCs w:val="22"/>
                <w:lang w:val="ru-RU"/>
              </w:rPr>
              <w:t>-код:</w:t>
            </w:r>
          </w:p>
          <w:p w14:paraId="6E528B22" w14:textId="77777777" w:rsidR="00F07892" w:rsidRPr="001F34EA" w:rsidRDefault="00F07892" w:rsidP="005A6640">
            <w:pPr>
              <w:tabs>
                <w:tab w:val="left" w:pos="-720"/>
                <w:tab w:val="left" w:pos="142"/>
              </w:tabs>
              <w:suppressAutoHyphens/>
              <w:ind w:left="23"/>
              <w:jc w:val="both"/>
              <w:rPr>
                <w:rFonts w:ascii="Calibri" w:hAnsi="Calibri"/>
                <w:noProof/>
                <w:sz w:val="22"/>
                <w:szCs w:val="22"/>
                <w:lang w:val="ru-RU"/>
              </w:rPr>
            </w:pPr>
            <w:r w:rsidRPr="001F34EA">
              <w:rPr>
                <w:rFonts w:ascii="Calibri" w:hAnsi="Calibri"/>
                <w:noProof/>
                <w:sz w:val="22"/>
                <w:szCs w:val="22"/>
                <w:lang w:val="ru-RU"/>
              </w:rPr>
              <w:t>Код банка:</w:t>
            </w:r>
          </w:p>
          <w:p w14:paraId="6FB089EA" w14:textId="77777777" w:rsidR="00F07892" w:rsidRPr="001F34EA" w:rsidRDefault="00F07892" w:rsidP="005A6640">
            <w:pPr>
              <w:rPr>
                <w:rFonts w:ascii="Calibri" w:hAnsi="Calibri"/>
                <w:noProof/>
                <w:sz w:val="22"/>
                <w:szCs w:val="22"/>
                <w:lang w:val="ru-RU" w:eastAsia="ru-RU"/>
              </w:rPr>
            </w:pPr>
            <w:r w:rsidRPr="001F34EA">
              <w:rPr>
                <w:rFonts w:ascii="Calibri" w:hAnsi="Calibri"/>
                <w:noProof/>
                <w:sz w:val="22"/>
                <w:szCs w:val="22"/>
                <w:lang w:val="ru-RU"/>
              </w:rPr>
              <w:t>Инструкции по назначению платежей:</w:t>
            </w:r>
          </w:p>
        </w:tc>
      </w:tr>
      <w:tr w:rsidR="00F07892" w:rsidRPr="000D566B" w14:paraId="741B96A4" w14:textId="77777777" w:rsidTr="005A6640">
        <w:trPr>
          <w:trHeight w:val="600"/>
        </w:trPr>
        <w:tc>
          <w:tcPr>
            <w:tcW w:w="5098" w:type="dxa"/>
          </w:tcPr>
          <w:p w14:paraId="5A44F936" w14:textId="77777777" w:rsidR="00F07892" w:rsidRPr="001F34EA" w:rsidRDefault="00F07892" w:rsidP="005A6640">
            <w:pPr>
              <w:pStyle w:val="NormalWeb"/>
              <w:spacing w:before="2" w:after="2"/>
              <w:rPr>
                <w:rFonts w:ascii="Calibri" w:hAnsi="Calibri"/>
                <w:color w:val="000000"/>
                <w:sz w:val="22"/>
                <w:szCs w:val="22"/>
              </w:rPr>
            </w:pPr>
            <w:r w:rsidRPr="001F34EA">
              <w:rPr>
                <w:rFonts w:ascii="Calibri" w:hAnsi="Calibri"/>
                <w:color w:val="000000"/>
                <w:sz w:val="22"/>
                <w:szCs w:val="22"/>
              </w:rPr>
              <w:t>This Contract consists of the following documents, which in case of conflict shall take precedence over one another in the following order:</w:t>
            </w:r>
          </w:p>
          <w:p w14:paraId="2319663C" w14:textId="77777777" w:rsidR="00F07892" w:rsidRPr="001F34EA" w:rsidRDefault="00F07892" w:rsidP="005A6640">
            <w:pPr>
              <w:pStyle w:val="NormalWeb"/>
              <w:spacing w:before="2" w:after="2"/>
              <w:rPr>
                <w:rFonts w:ascii="Calibri" w:hAnsi="Calibri"/>
                <w:color w:val="000000"/>
                <w:sz w:val="22"/>
                <w:szCs w:val="22"/>
              </w:rPr>
            </w:pPr>
          </w:p>
          <w:p w14:paraId="2073C891" w14:textId="77777777" w:rsidR="00F07892" w:rsidRPr="001F34EA" w:rsidRDefault="00F07892" w:rsidP="005A6640">
            <w:pPr>
              <w:pStyle w:val="NormalWeb"/>
              <w:spacing w:before="2" w:after="2"/>
              <w:rPr>
                <w:rFonts w:ascii="Calibri" w:hAnsi="Calibri"/>
                <w:color w:val="000000"/>
                <w:sz w:val="22"/>
                <w:szCs w:val="22"/>
              </w:rPr>
            </w:pPr>
          </w:p>
          <w:p w14:paraId="14E22211" w14:textId="77777777" w:rsidR="00F07892" w:rsidRPr="001F34EA" w:rsidRDefault="00F07892" w:rsidP="00F029C1">
            <w:pPr>
              <w:pStyle w:val="NormalWeb"/>
              <w:numPr>
                <w:ilvl w:val="0"/>
                <w:numId w:val="15"/>
              </w:numPr>
              <w:spacing w:beforeLines="0" w:afterLines="0"/>
              <w:ind w:left="22" w:firstLine="0"/>
              <w:rPr>
                <w:rFonts w:ascii="Calibri" w:hAnsi="Calibri"/>
                <w:color w:val="000000"/>
                <w:sz w:val="22"/>
                <w:szCs w:val="22"/>
              </w:rPr>
            </w:pPr>
            <w:r w:rsidRPr="001F34EA">
              <w:rPr>
                <w:rFonts w:ascii="Calibri" w:hAnsi="Calibri"/>
                <w:color w:val="000000"/>
                <w:sz w:val="22"/>
                <w:szCs w:val="22"/>
              </w:rPr>
              <w:t>This face sheet (“Face Sheet”).</w:t>
            </w:r>
          </w:p>
          <w:p w14:paraId="4241B347" w14:textId="77777777" w:rsidR="00F07892" w:rsidRPr="001F34EA" w:rsidRDefault="00F07892" w:rsidP="005A6640">
            <w:pPr>
              <w:pStyle w:val="NormalWeb"/>
              <w:spacing w:before="2" w:after="2"/>
              <w:ind w:left="720"/>
              <w:rPr>
                <w:rFonts w:ascii="Calibri" w:hAnsi="Calibri"/>
                <w:color w:val="000000"/>
                <w:sz w:val="22"/>
                <w:szCs w:val="22"/>
              </w:rPr>
            </w:pPr>
          </w:p>
          <w:p w14:paraId="6D87811C"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UNDP Special Conditions [delete if not applicable].</w:t>
            </w:r>
          </w:p>
          <w:p w14:paraId="0270F29B"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[UNDP General Terms and Conditions for Contracts] [UNDP General Terms and Conditions for Institutional (de minimis) Contracts] [delete if not applicable and remove square brackets].</w:t>
            </w:r>
          </w:p>
          <w:p w14:paraId="4217D948"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Terms of Reference (TORs) and Schedule of Payments, incorporating the description of services, deliverables and performance targets, time frames, schedule of payments, and total contract amount [delete if not applicable].</w:t>
            </w:r>
          </w:p>
          <w:p w14:paraId="27F7891C"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Technical Specifications for Goods [delete if not applicable].</w:t>
            </w:r>
          </w:p>
          <w:p w14:paraId="5E53BB81"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The Contractor’s Technical Proposal and Financial Proposal, dated [insert date], as clarified by the agreed minutes of the negotiations meeting, dated [insert date]; these documents not attached hereto but known to and in the possession of the Parties, and forming an integral part of this Contract.</w:t>
            </w:r>
          </w:p>
          <w:p w14:paraId="4D4D36E1" w14:textId="77777777" w:rsidR="00F07892" w:rsidRPr="001F34EA" w:rsidRDefault="00F07892" w:rsidP="005A6640">
            <w:pPr>
              <w:pStyle w:val="NormalWeb"/>
              <w:spacing w:before="2" w:after="2"/>
              <w:ind w:left="22"/>
              <w:jc w:val="both"/>
              <w:rPr>
                <w:rFonts w:ascii="Calibri" w:hAnsi="Calibri"/>
                <w:color w:val="000000"/>
                <w:sz w:val="22"/>
                <w:szCs w:val="22"/>
              </w:rPr>
            </w:pPr>
          </w:p>
          <w:p w14:paraId="263F289C" w14:textId="77777777" w:rsidR="00F07892" w:rsidRPr="001F34EA" w:rsidRDefault="00F07892" w:rsidP="00F029C1">
            <w:pPr>
              <w:pStyle w:val="NormalWeb"/>
              <w:numPr>
                <w:ilvl w:val="0"/>
                <w:numId w:val="15"/>
              </w:numPr>
              <w:spacing w:beforeLines="0" w:afterLines="0"/>
              <w:ind w:left="0" w:firstLine="22"/>
              <w:jc w:val="both"/>
              <w:rPr>
                <w:rFonts w:ascii="Calibri" w:hAnsi="Calibri"/>
                <w:color w:val="000000"/>
                <w:sz w:val="22"/>
                <w:szCs w:val="22"/>
              </w:rPr>
            </w:pPr>
            <w:r w:rsidRPr="001F34EA">
              <w:rPr>
                <w:rFonts w:ascii="Calibri" w:hAnsi="Calibri"/>
                <w:color w:val="000000"/>
                <w:sz w:val="22"/>
                <w:szCs w:val="22"/>
              </w:rPr>
              <w:t>Discount Prices [to be used in cases where the Contractor is engaged on the basis of an LTA; delete if not applicable].</w:t>
            </w:r>
          </w:p>
          <w:p w14:paraId="6005BE77" w14:textId="77777777" w:rsidR="00F07892" w:rsidRPr="001F34EA" w:rsidRDefault="00F07892" w:rsidP="005A6640">
            <w:pPr>
              <w:pStyle w:val="NormalWeb"/>
              <w:spacing w:before="2" w:after="2"/>
              <w:ind w:left="720"/>
              <w:rPr>
                <w:rFonts w:ascii="Calibri" w:hAnsi="Calibri"/>
                <w:color w:val="000000"/>
                <w:sz w:val="22"/>
                <w:szCs w:val="22"/>
              </w:rPr>
            </w:pPr>
          </w:p>
          <w:p w14:paraId="5768B43F" w14:textId="77777777" w:rsidR="00F07892" w:rsidRPr="001F34EA" w:rsidRDefault="00F07892" w:rsidP="005A6640">
            <w:pPr>
              <w:pStyle w:val="NormalWeb"/>
              <w:spacing w:before="2" w:after="2"/>
              <w:ind w:left="720"/>
              <w:rPr>
                <w:rFonts w:ascii="Calibri" w:hAnsi="Calibri"/>
                <w:color w:val="000000"/>
                <w:sz w:val="22"/>
                <w:szCs w:val="22"/>
              </w:rPr>
            </w:pPr>
          </w:p>
          <w:p w14:paraId="66D7A6A2" w14:textId="77777777" w:rsidR="00F07892" w:rsidRPr="001F34EA" w:rsidRDefault="00F07892" w:rsidP="005A6640">
            <w:pPr>
              <w:pStyle w:val="NormalWeb"/>
              <w:spacing w:before="2" w:after="2"/>
              <w:jc w:val="both"/>
              <w:rPr>
                <w:rFonts w:ascii="Calibri" w:hAnsi="Calibri"/>
                <w:color w:val="000000"/>
                <w:sz w:val="22"/>
                <w:szCs w:val="22"/>
              </w:rPr>
            </w:pPr>
            <w:r w:rsidRPr="001F34EA">
              <w:rPr>
                <w:rFonts w:ascii="Calibri" w:hAnsi="Calibri"/>
                <w:color w:val="000000"/>
                <w:sz w:val="22"/>
                <w:szCs w:val="22"/>
              </w:rPr>
              <w:t>All the above, hereby incorporated by reference, shall form the entire agreement between the Parties (the “Contract”), superseding the contents of any other negotiations and/or agreements, whether oral or in writing, pertaining to the subject of this Contract.</w:t>
            </w:r>
          </w:p>
          <w:p w14:paraId="7A207535" w14:textId="77777777" w:rsidR="00F07892" w:rsidRPr="001F34EA" w:rsidRDefault="00F07892" w:rsidP="005A6640">
            <w:pPr>
              <w:pStyle w:val="NormalWeb"/>
              <w:spacing w:before="2" w:after="2"/>
              <w:rPr>
                <w:rFonts w:ascii="Calibri" w:hAnsi="Calibri"/>
                <w:color w:val="000000"/>
                <w:sz w:val="22"/>
                <w:szCs w:val="22"/>
              </w:rPr>
            </w:pPr>
          </w:p>
          <w:p w14:paraId="4A3D62B9" w14:textId="77777777" w:rsidR="00F07892" w:rsidRPr="001F34EA" w:rsidRDefault="00F07892" w:rsidP="005A6640">
            <w:pPr>
              <w:pStyle w:val="NormalWeb"/>
              <w:spacing w:before="2" w:after="2"/>
              <w:rPr>
                <w:rFonts w:ascii="Calibri" w:hAnsi="Calibri"/>
                <w:color w:val="000000"/>
                <w:sz w:val="22"/>
                <w:szCs w:val="22"/>
              </w:rPr>
            </w:pPr>
          </w:p>
          <w:p w14:paraId="30011F69" w14:textId="77777777" w:rsidR="00F07892" w:rsidRDefault="00F07892" w:rsidP="005A6640">
            <w:pPr>
              <w:pStyle w:val="NormalWeb"/>
              <w:spacing w:before="2" w:after="2"/>
              <w:rPr>
                <w:rFonts w:ascii="Calibri" w:hAnsi="Calibri"/>
                <w:color w:val="000000"/>
                <w:sz w:val="22"/>
                <w:szCs w:val="22"/>
              </w:rPr>
            </w:pPr>
          </w:p>
          <w:p w14:paraId="361ECE92" w14:textId="77777777" w:rsidR="00F07892" w:rsidRPr="001F34EA" w:rsidRDefault="00F07892" w:rsidP="005A6640">
            <w:pPr>
              <w:pStyle w:val="NormalWeb"/>
              <w:spacing w:before="2" w:after="2"/>
              <w:rPr>
                <w:rFonts w:ascii="Calibri" w:hAnsi="Calibri"/>
                <w:color w:val="000000"/>
                <w:sz w:val="22"/>
                <w:szCs w:val="22"/>
              </w:rPr>
            </w:pPr>
          </w:p>
          <w:p w14:paraId="56E77F32" w14:textId="77777777" w:rsidR="00F07892" w:rsidRPr="001F34EA" w:rsidRDefault="00F07892" w:rsidP="005A6640">
            <w:pPr>
              <w:pStyle w:val="NormalWeb"/>
              <w:spacing w:before="2" w:after="2"/>
              <w:jc w:val="both"/>
              <w:rPr>
                <w:rFonts w:ascii="Calibri" w:hAnsi="Calibri"/>
                <w:color w:val="000000"/>
                <w:sz w:val="22"/>
                <w:szCs w:val="22"/>
              </w:rPr>
            </w:pPr>
            <w:r w:rsidRPr="001F34EA">
              <w:rPr>
                <w:rFonts w:ascii="Calibri" w:hAnsi="Calibri"/>
                <w:color w:val="000000"/>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0A0777EF" w14:textId="77777777" w:rsidR="00F07892" w:rsidRPr="001F34EA" w:rsidRDefault="00F07892" w:rsidP="005A6640">
            <w:pPr>
              <w:pStyle w:val="NormalWeb"/>
              <w:spacing w:before="2" w:after="2"/>
              <w:rPr>
                <w:rFonts w:ascii="Calibri" w:hAnsi="Calibri"/>
                <w:color w:val="000000"/>
                <w:sz w:val="22"/>
                <w:szCs w:val="22"/>
              </w:rPr>
            </w:pPr>
          </w:p>
          <w:p w14:paraId="5B90CC56" w14:textId="77777777" w:rsidR="00F07892" w:rsidRPr="001F34EA" w:rsidRDefault="00F07892" w:rsidP="005A6640">
            <w:pPr>
              <w:pStyle w:val="NormalWeb"/>
              <w:spacing w:before="2" w:after="2"/>
              <w:rPr>
                <w:rFonts w:ascii="Calibri" w:hAnsi="Calibri"/>
                <w:color w:val="000000"/>
                <w:sz w:val="22"/>
                <w:szCs w:val="22"/>
              </w:rPr>
            </w:pPr>
          </w:p>
          <w:p w14:paraId="5CFBE824" w14:textId="77777777" w:rsidR="00F07892" w:rsidRPr="001F34EA" w:rsidRDefault="00F07892" w:rsidP="005A6640">
            <w:pPr>
              <w:pStyle w:val="NormalWeb"/>
              <w:spacing w:before="2" w:after="2"/>
              <w:rPr>
                <w:rFonts w:ascii="Calibri" w:hAnsi="Calibri"/>
                <w:color w:val="000000"/>
                <w:sz w:val="22"/>
                <w:szCs w:val="22"/>
              </w:rPr>
            </w:pPr>
          </w:p>
          <w:p w14:paraId="4705924E" w14:textId="77777777" w:rsidR="00F07892" w:rsidRPr="001F34EA" w:rsidRDefault="00F07892" w:rsidP="005A6640">
            <w:pPr>
              <w:pStyle w:val="NormalWeb"/>
              <w:spacing w:before="2" w:after="2"/>
              <w:rPr>
                <w:rFonts w:ascii="Calibri" w:hAnsi="Calibri"/>
                <w:color w:val="000000"/>
                <w:sz w:val="22"/>
                <w:szCs w:val="22"/>
              </w:rPr>
            </w:pPr>
          </w:p>
          <w:p w14:paraId="3BCAA363" w14:textId="77777777" w:rsidR="00F07892" w:rsidRPr="001F34EA" w:rsidRDefault="00F07892" w:rsidP="005A6640">
            <w:pPr>
              <w:pStyle w:val="NormalWeb"/>
              <w:spacing w:before="2" w:after="2"/>
              <w:jc w:val="both"/>
              <w:rPr>
                <w:rFonts w:ascii="Calibri" w:hAnsi="Calibri"/>
                <w:noProof/>
                <w:sz w:val="22"/>
                <w:szCs w:val="22"/>
              </w:rPr>
            </w:pPr>
            <w:r w:rsidRPr="001F34EA">
              <w:rPr>
                <w:rFonts w:ascii="Calibri" w:hAnsi="Calibri"/>
                <w:color w:val="000000"/>
                <w:sz w:val="22"/>
                <w:szCs w:val="22"/>
              </w:rPr>
              <w:t>IN WITNESS WHEREOF, the undersigned, being duly authorized thereto, have on behalf of the Parties hereto signed this Contract at the place and on the day set forth below</w:t>
            </w:r>
          </w:p>
        </w:tc>
        <w:tc>
          <w:tcPr>
            <w:tcW w:w="5387" w:type="dxa"/>
          </w:tcPr>
          <w:p w14:paraId="67EAD9C4"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lastRenderedPageBreak/>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37B11503"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1F7FE1A5"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1.</w:t>
            </w:r>
            <w:r w:rsidRPr="001F34EA">
              <w:rPr>
                <w:rFonts w:ascii="Calibri" w:hAnsi="Calibri"/>
                <w:noProof/>
                <w:sz w:val="22"/>
                <w:szCs w:val="22"/>
                <w:lang w:val="ru-RU"/>
              </w:rPr>
              <w:tab/>
              <w:t>Данная титульная страница («Титульная страница»).</w:t>
            </w:r>
          </w:p>
          <w:p w14:paraId="08002A59"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2.</w:t>
            </w:r>
            <w:r w:rsidRPr="001F34EA">
              <w:rPr>
                <w:rFonts w:ascii="Calibri" w:hAnsi="Calibri"/>
                <w:noProof/>
                <w:sz w:val="22"/>
                <w:szCs w:val="22"/>
                <w:lang w:val="ru-RU"/>
              </w:rPr>
              <w:tab/>
              <w:t>Специальные условия ПРООН [удалить, если не применяется].</w:t>
            </w:r>
          </w:p>
          <w:p w14:paraId="09653CAD"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3.</w:t>
            </w:r>
            <w:r w:rsidRPr="001F34EA">
              <w:rPr>
                <w:rFonts w:ascii="Calibri" w:hAnsi="Calibri"/>
                <w:noProof/>
                <w:sz w:val="22"/>
                <w:szCs w:val="22"/>
                <w:lang w:val="ru-RU"/>
              </w:rPr>
              <w:tab/>
              <w:t>[Общие условия ПРООН для договоров] [Общие условия ПРООН для базовых (незначительных) договоров] [удалить, если не применяется, и удалить квадратные скобки].</w:t>
            </w:r>
          </w:p>
          <w:p w14:paraId="0BD57000"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4.</w:t>
            </w:r>
            <w:r w:rsidRPr="001F34EA">
              <w:rPr>
                <w:rFonts w:ascii="Calibri" w:hAnsi="Calibri"/>
                <w:noProof/>
                <w:sz w:val="22"/>
                <w:szCs w:val="22"/>
                <w:lang w:val="ru-RU"/>
              </w:rPr>
              <w:tab/>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1636577D"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5.</w:t>
            </w:r>
            <w:r w:rsidRPr="001F34EA">
              <w:rPr>
                <w:rFonts w:ascii="Calibri" w:hAnsi="Calibri"/>
                <w:noProof/>
                <w:sz w:val="22"/>
                <w:szCs w:val="22"/>
                <w:lang w:val="ru-RU"/>
              </w:rPr>
              <w:tab/>
              <w:t>Техническая спецификация Товаров [удалить, если не применяется].</w:t>
            </w:r>
          </w:p>
          <w:p w14:paraId="3DC725AF"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6.</w:t>
            </w:r>
            <w:r w:rsidRPr="001F34EA">
              <w:rPr>
                <w:rFonts w:ascii="Calibri" w:hAnsi="Calibri"/>
                <w:noProof/>
                <w:sz w:val="22"/>
                <w:szCs w:val="22"/>
                <w:lang w:val="ru-RU"/>
              </w:rPr>
              <w:tab/>
              <w:t xml:space="preserve">Техническое и Финансовое предложение Подрядчика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w:t>
            </w:r>
            <w:r w:rsidRPr="001F34EA">
              <w:rPr>
                <w:rFonts w:ascii="Calibri" w:hAnsi="Calibri"/>
                <w:noProof/>
                <w:sz w:val="22"/>
                <w:szCs w:val="22"/>
                <w:lang w:val="ru-RU"/>
              </w:rPr>
              <w:lastRenderedPageBreak/>
              <w:t>распоряжении, а также являются неотъемлемой частью настоящего Договора.</w:t>
            </w:r>
          </w:p>
          <w:p w14:paraId="1BFD8B29"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7.</w:t>
            </w:r>
            <w:r w:rsidRPr="001F34EA">
              <w:rPr>
                <w:rFonts w:ascii="Calibri" w:hAnsi="Calibri"/>
                <w:noProof/>
                <w:sz w:val="22"/>
                <w:szCs w:val="22"/>
                <w:lang w:val="ru-RU"/>
              </w:rPr>
              <w:tab/>
              <w:t>Цены со скидкой [применяются в тех случаях, когда Подрядчик привлекается к сотрудничеству на основе долгосрочного соглашения; удалить, если не применяется].</w:t>
            </w:r>
          </w:p>
          <w:p w14:paraId="68D05C8A"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1C7B0043"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35C5D3EC"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015FC673"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524CE8B7"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 xml:space="preserve"> </w:t>
            </w:r>
          </w:p>
          <w:p w14:paraId="6B88A47F" w14:textId="77777777" w:rsidR="00F07892" w:rsidRPr="001F34EA" w:rsidRDefault="00F07892" w:rsidP="005A6640">
            <w:pPr>
              <w:suppressAutoHyphens/>
              <w:ind w:left="19"/>
              <w:jc w:val="both"/>
              <w:rPr>
                <w:rFonts w:ascii="Calibri" w:hAnsi="Calibri"/>
                <w:noProof/>
                <w:sz w:val="22"/>
                <w:szCs w:val="22"/>
                <w:lang w:val="ru-RU"/>
              </w:rPr>
            </w:pPr>
            <w:r w:rsidRPr="001F34EA">
              <w:rPr>
                <w:rFonts w:ascii="Calibri" w:hAnsi="Calibri"/>
                <w:noProof/>
                <w:sz w:val="22"/>
                <w:szCs w:val="22"/>
                <w:lang w:val="ru-RU"/>
              </w:rPr>
              <w:t>Настоящим удостоверяется, что должным образом уполномоченные на это представители Сторон подписали настоящий Договор от имени Сторон в месте и в день, указанные ниже</w:t>
            </w:r>
          </w:p>
        </w:tc>
      </w:tr>
      <w:tr w:rsidR="00F07892" w:rsidRPr="001F34EA" w14:paraId="49EA9881" w14:textId="77777777" w:rsidTr="005A6640">
        <w:trPr>
          <w:trHeight w:val="309"/>
        </w:trPr>
        <w:tc>
          <w:tcPr>
            <w:tcW w:w="5098" w:type="dxa"/>
          </w:tcPr>
          <w:p w14:paraId="616F112E" w14:textId="77777777" w:rsidR="00F07892" w:rsidRPr="001F34EA" w:rsidRDefault="00F07892" w:rsidP="005A6640">
            <w:pPr>
              <w:tabs>
                <w:tab w:val="left" w:pos="-720"/>
                <w:tab w:val="left" w:pos="142"/>
                <w:tab w:val="left" w:pos="426"/>
              </w:tabs>
              <w:suppressAutoHyphens/>
              <w:jc w:val="both"/>
              <w:rPr>
                <w:rFonts w:ascii="Calibri" w:hAnsi="Calibri"/>
                <w:b/>
                <w:spacing w:val="-3"/>
                <w:sz w:val="22"/>
                <w:szCs w:val="22"/>
              </w:rPr>
            </w:pPr>
            <w:r w:rsidRPr="001F34EA">
              <w:rPr>
                <w:rFonts w:ascii="Calibri" w:hAnsi="Calibri"/>
                <w:b/>
                <w:spacing w:val="-3"/>
                <w:sz w:val="22"/>
                <w:szCs w:val="22"/>
              </w:rPr>
              <w:lastRenderedPageBreak/>
              <w:t>For the Contractor:</w:t>
            </w:r>
          </w:p>
          <w:p w14:paraId="7CF2F86F"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1031BBA7"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5EF8BCEC"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07749FFA" w14:textId="77777777" w:rsidR="00F07892" w:rsidRPr="001F34EA" w:rsidRDefault="00F07892" w:rsidP="005A6640">
            <w:pPr>
              <w:tabs>
                <w:tab w:val="left" w:pos="-720"/>
                <w:tab w:val="left" w:pos="142"/>
                <w:tab w:val="left" w:pos="426"/>
              </w:tabs>
              <w:suppressAutoHyphens/>
              <w:jc w:val="both"/>
              <w:rPr>
                <w:rFonts w:ascii="Calibri" w:hAnsi="Calibri"/>
                <w:b/>
                <w:spacing w:val="-3"/>
                <w:sz w:val="22"/>
                <w:szCs w:val="22"/>
              </w:rPr>
            </w:pPr>
            <w:r w:rsidRPr="001F34EA">
              <w:rPr>
                <w:rFonts w:ascii="Calibri" w:hAnsi="Calibri"/>
                <w:spacing w:val="-3"/>
                <w:sz w:val="22"/>
                <w:szCs w:val="22"/>
              </w:rPr>
              <w:t>Date:</w:t>
            </w:r>
          </w:p>
        </w:tc>
        <w:tc>
          <w:tcPr>
            <w:tcW w:w="5387" w:type="dxa"/>
          </w:tcPr>
          <w:p w14:paraId="2029DF10" w14:textId="77777777" w:rsidR="00F07892" w:rsidRPr="001F34EA" w:rsidRDefault="00F07892" w:rsidP="005A6640">
            <w:pPr>
              <w:tabs>
                <w:tab w:val="left" w:pos="-720"/>
                <w:tab w:val="left" w:pos="142"/>
                <w:tab w:val="left" w:pos="426"/>
              </w:tabs>
              <w:suppressAutoHyphens/>
              <w:jc w:val="both"/>
              <w:rPr>
                <w:rFonts w:ascii="Calibri" w:hAnsi="Calibri"/>
                <w:b/>
                <w:spacing w:val="-3"/>
                <w:sz w:val="22"/>
                <w:szCs w:val="22"/>
                <w:lang w:val="ru-RU"/>
              </w:rPr>
            </w:pPr>
            <w:r w:rsidRPr="001F34EA">
              <w:rPr>
                <w:rFonts w:ascii="Calibri" w:hAnsi="Calibri"/>
                <w:b/>
                <w:spacing w:val="-3"/>
                <w:sz w:val="22"/>
                <w:szCs w:val="22"/>
                <w:lang w:val="ru-RU"/>
              </w:rPr>
              <w:t>От имени Подрядчика</w:t>
            </w:r>
          </w:p>
          <w:p w14:paraId="015F26DB"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3A626252"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6B62B78F"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4528D119" w14:textId="77777777" w:rsidR="00F07892" w:rsidRPr="001F34EA" w:rsidRDefault="00F07892" w:rsidP="005A6640">
            <w:pPr>
              <w:tabs>
                <w:tab w:val="left" w:pos="-720"/>
                <w:tab w:val="left" w:pos="142"/>
                <w:tab w:val="left" w:pos="426"/>
              </w:tabs>
              <w:suppressAutoHyphens/>
              <w:jc w:val="both"/>
              <w:rPr>
                <w:rFonts w:ascii="Calibri" w:hAnsi="Calibri"/>
                <w:noProof/>
                <w:sz w:val="22"/>
                <w:szCs w:val="22"/>
                <w:lang w:val="ru-RU"/>
              </w:rPr>
            </w:pPr>
            <w:r w:rsidRPr="001F34EA">
              <w:rPr>
                <w:rFonts w:ascii="Calibri" w:hAnsi="Calibri"/>
                <w:spacing w:val="-3"/>
                <w:sz w:val="22"/>
                <w:szCs w:val="22"/>
                <w:lang w:val="ru-RU"/>
              </w:rPr>
              <w:t>Дата</w:t>
            </w:r>
            <w:r w:rsidRPr="001F34EA">
              <w:rPr>
                <w:rFonts w:ascii="Calibri" w:hAnsi="Calibri"/>
                <w:b/>
                <w:spacing w:val="-3"/>
                <w:sz w:val="22"/>
                <w:szCs w:val="22"/>
                <w:lang w:val="ru-RU"/>
              </w:rPr>
              <w:t xml:space="preserve">: </w:t>
            </w:r>
          </w:p>
        </w:tc>
      </w:tr>
      <w:tr w:rsidR="00F07892" w:rsidRPr="001F34EA" w14:paraId="0AAEB926" w14:textId="77777777" w:rsidTr="005A6640">
        <w:trPr>
          <w:trHeight w:val="476"/>
        </w:trPr>
        <w:tc>
          <w:tcPr>
            <w:tcW w:w="5098" w:type="dxa"/>
          </w:tcPr>
          <w:p w14:paraId="47E96055" w14:textId="77777777" w:rsidR="00F07892" w:rsidRPr="001F34EA" w:rsidRDefault="00F07892" w:rsidP="005A6640">
            <w:pPr>
              <w:tabs>
                <w:tab w:val="left" w:pos="-720"/>
                <w:tab w:val="left" w:pos="142"/>
                <w:tab w:val="left" w:pos="426"/>
              </w:tabs>
              <w:suppressAutoHyphens/>
              <w:jc w:val="both"/>
              <w:rPr>
                <w:rFonts w:ascii="Calibri" w:hAnsi="Calibri"/>
                <w:b/>
                <w:spacing w:val="-3"/>
                <w:sz w:val="22"/>
                <w:szCs w:val="22"/>
              </w:rPr>
            </w:pPr>
            <w:r w:rsidRPr="001F34EA">
              <w:rPr>
                <w:rFonts w:ascii="Calibri" w:hAnsi="Calibri"/>
                <w:b/>
                <w:noProof/>
                <w:sz w:val="22"/>
                <w:szCs w:val="22"/>
              </w:rPr>
              <w:t>For UNDP:</w:t>
            </w:r>
            <w:r w:rsidRPr="001F34EA">
              <w:rPr>
                <w:rFonts w:ascii="Calibri" w:hAnsi="Calibri"/>
                <w:b/>
                <w:spacing w:val="-3"/>
                <w:sz w:val="22"/>
                <w:szCs w:val="22"/>
              </w:rPr>
              <w:t xml:space="preserve"> </w:t>
            </w:r>
          </w:p>
          <w:p w14:paraId="5F21840E"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Signature:</w:t>
            </w:r>
          </w:p>
          <w:p w14:paraId="23D3EB7F"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 xml:space="preserve">Name: </w:t>
            </w:r>
          </w:p>
          <w:p w14:paraId="13FE3BE2"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rPr>
            </w:pPr>
            <w:r w:rsidRPr="001F34EA">
              <w:rPr>
                <w:rFonts w:ascii="Calibri" w:hAnsi="Calibri"/>
                <w:spacing w:val="-3"/>
                <w:sz w:val="22"/>
                <w:szCs w:val="22"/>
              </w:rPr>
              <w:t>Title:</w:t>
            </w:r>
          </w:p>
          <w:p w14:paraId="1B4C114A" w14:textId="77777777" w:rsidR="00F07892" w:rsidRPr="001F34EA" w:rsidRDefault="00F07892" w:rsidP="005A6640">
            <w:pPr>
              <w:tabs>
                <w:tab w:val="left" w:pos="-720"/>
                <w:tab w:val="left" w:pos="142"/>
              </w:tabs>
              <w:suppressAutoHyphens/>
              <w:jc w:val="both"/>
              <w:rPr>
                <w:rFonts w:ascii="Calibri" w:hAnsi="Calibri"/>
                <w:noProof/>
                <w:sz w:val="22"/>
                <w:szCs w:val="22"/>
              </w:rPr>
            </w:pPr>
            <w:r w:rsidRPr="001F34EA">
              <w:rPr>
                <w:rFonts w:ascii="Calibri" w:hAnsi="Calibri"/>
                <w:spacing w:val="-3"/>
                <w:sz w:val="22"/>
                <w:szCs w:val="22"/>
              </w:rPr>
              <w:t>Date:</w:t>
            </w:r>
          </w:p>
        </w:tc>
        <w:tc>
          <w:tcPr>
            <w:tcW w:w="5387" w:type="dxa"/>
          </w:tcPr>
          <w:p w14:paraId="50400299" w14:textId="77777777" w:rsidR="00F07892" w:rsidRPr="001F34EA" w:rsidRDefault="00F07892" w:rsidP="005A6640">
            <w:pPr>
              <w:tabs>
                <w:tab w:val="left" w:pos="-720"/>
                <w:tab w:val="left" w:pos="142"/>
              </w:tabs>
              <w:suppressAutoHyphens/>
              <w:jc w:val="both"/>
              <w:rPr>
                <w:rFonts w:ascii="Calibri" w:hAnsi="Calibri"/>
                <w:noProof/>
                <w:sz w:val="22"/>
                <w:szCs w:val="22"/>
                <w:lang w:val="ru-RU"/>
              </w:rPr>
            </w:pPr>
            <w:r w:rsidRPr="001F34EA">
              <w:rPr>
                <w:rFonts w:ascii="Calibri" w:hAnsi="Calibri"/>
                <w:noProof/>
                <w:sz w:val="22"/>
                <w:szCs w:val="22"/>
                <w:lang w:val="ru-RU"/>
              </w:rPr>
              <w:t>От имени ПРООН:</w:t>
            </w:r>
          </w:p>
          <w:p w14:paraId="42B082B2"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Подпись:</w:t>
            </w:r>
          </w:p>
          <w:p w14:paraId="0892BBB6"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Имя:</w:t>
            </w:r>
          </w:p>
          <w:p w14:paraId="0037EED1" w14:textId="77777777" w:rsidR="00F07892" w:rsidRPr="001F34EA" w:rsidRDefault="00F07892" w:rsidP="005A6640">
            <w:pPr>
              <w:tabs>
                <w:tab w:val="left" w:pos="-720"/>
                <w:tab w:val="left" w:pos="142"/>
                <w:tab w:val="left" w:pos="426"/>
              </w:tabs>
              <w:suppressAutoHyphens/>
              <w:jc w:val="both"/>
              <w:rPr>
                <w:rFonts w:ascii="Calibri" w:hAnsi="Calibri"/>
                <w:spacing w:val="-3"/>
                <w:sz w:val="22"/>
                <w:szCs w:val="22"/>
                <w:lang w:val="ru-RU"/>
              </w:rPr>
            </w:pPr>
            <w:r w:rsidRPr="001F34EA">
              <w:rPr>
                <w:rFonts w:ascii="Calibri" w:hAnsi="Calibri"/>
                <w:spacing w:val="-3"/>
                <w:sz w:val="22"/>
                <w:szCs w:val="22"/>
                <w:lang w:val="ru-RU"/>
              </w:rPr>
              <w:t>Должность:</w:t>
            </w:r>
          </w:p>
          <w:p w14:paraId="7CD17627" w14:textId="77777777" w:rsidR="00F07892" w:rsidRPr="001F34EA" w:rsidRDefault="00F07892" w:rsidP="005A6640">
            <w:pPr>
              <w:tabs>
                <w:tab w:val="left" w:pos="-720"/>
                <w:tab w:val="left" w:pos="28"/>
                <w:tab w:val="left" w:pos="142"/>
                <w:tab w:val="left" w:pos="466"/>
              </w:tabs>
              <w:suppressAutoHyphens/>
              <w:ind w:left="28"/>
              <w:jc w:val="both"/>
              <w:rPr>
                <w:rFonts w:ascii="Calibri" w:hAnsi="Calibri"/>
                <w:noProof/>
                <w:sz w:val="22"/>
                <w:szCs w:val="22"/>
                <w:lang w:val="ru-RU"/>
              </w:rPr>
            </w:pPr>
            <w:r w:rsidRPr="001F34EA">
              <w:rPr>
                <w:rFonts w:ascii="Calibri" w:hAnsi="Calibri"/>
                <w:spacing w:val="-3"/>
                <w:sz w:val="22"/>
                <w:szCs w:val="22"/>
                <w:lang w:val="ru-RU"/>
              </w:rPr>
              <w:t>Дата</w:t>
            </w:r>
          </w:p>
        </w:tc>
      </w:tr>
    </w:tbl>
    <w:p w14:paraId="2584A973" w14:textId="64AB8448" w:rsidR="004340CC" w:rsidRDefault="004340CC" w:rsidP="004340CC">
      <w:pPr>
        <w:jc w:val="both"/>
        <w:rPr>
          <w:rFonts w:asciiTheme="minorHAnsi" w:hAnsiTheme="minorHAnsi" w:cstheme="minorHAnsi"/>
          <w:sz w:val="24"/>
          <w:szCs w:val="24"/>
          <w:lang w:val="ru-RU"/>
        </w:rPr>
      </w:pPr>
    </w:p>
    <w:p w14:paraId="22FEAC3A" w14:textId="77777777" w:rsidR="004340CC" w:rsidRDefault="004340CC" w:rsidP="004340CC">
      <w:pPr>
        <w:jc w:val="both"/>
        <w:rPr>
          <w:rFonts w:asciiTheme="minorHAnsi" w:hAnsiTheme="minorHAnsi" w:cstheme="minorHAnsi"/>
          <w:sz w:val="24"/>
          <w:szCs w:val="24"/>
          <w:lang w:val="ru-RU"/>
        </w:rPr>
      </w:pPr>
    </w:p>
    <w:p w14:paraId="1F220065" w14:textId="77777777" w:rsidR="004340CC" w:rsidRDefault="004340CC" w:rsidP="004340CC">
      <w:pPr>
        <w:jc w:val="both"/>
        <w:rPr>
          <w:rFonts w:asciiTheme="minorHAnsi" w:hAnsiTheme="minorHAnsi" w:cstheme="minorHAnsi"/>
          <w:sz w:val="24"/>
          <w:szCs w:val="24"/>
          <w:lang w:val="ru-RU"/>
        </w:rPr>
      </w:pPr>
    </w:p>
    <w:p w14:paraId="7675D591" w14:textId="77777777" w:rsidR="004340CC" w:rsidRDefault="004340CC" w:rsidP="004340CC">
      <w:pPr>
        <w:jc w:val="both"/>
        <w:rPr>
          <w:rFonts w:asciiTheme="minorHAnsi" w:hAnsiTheme="minorHAnsi" w:cstheme="minorHAnsi"/>
          <w:sz w:val="24"/>
          <w:szCs w:val="24"/>
          <w:lang w:val="ru-RU"/>
        </w:rPr>
      </w:pPr>
    </w:p>
    <w:p w14:paraId="218F0254" w14:textId="77777777" w:rsidR="004340CC" w:rsidRDefault="004340CC" w:rsidP="004340CC">
      <w:pPr>
        <w:jc w:val="both"/>
        <w:rPr>
          <w:rFonts w:asciiTheme="minorHAnsi" w:hAnsiTheme="minorHAnsi" w:cstheme="minorHAnsi"/>
          <w:sz w:val="24"/>
          <w:szCs w:val="24"/>
          <w:lang w:val="ru-RU"/>
        </w:rPr>
      </w:pPr>
    </w:p>
    <w:p w14:paraId="06592484" w14:textId="77777777" w:rsidR="004340CC" w:rsidRDefault="004340CC" w:rsidP="004340CC">
      <w:pPr>
        <w:jc w:val="both"/>
        <w:rPr>
          <w:rFonts w:asciiTheme="minorHAnsi" w:hAnsiTheme="minorHAnsi" w:cstheme="minorHAnsi"/>
          <w:sz w:val="24"/>
          <w:szCs w:val="24"/>
          <w:lang w:val="ru-RU"/>
        </w:rPr>
      </w:pPr>
    </w:p>
    <w:p w14:paraId="24DA80D2" w14:textId="77777777" w:rsidR="004340CC" w:rsidRDefault="004340CC" w:rsidP="004340CC">
      <w:pPr>
        <w:jc w:val="both"/>
        <w:rPr>
          <w:rFonts w:asciiTheme="minorHAnsi" w:hAnsiTheme="minorHAnsi" w:cstheme="minorHAnsi"/>
          <w:sz w:val="24"/>
          <w:szCs w:val="24"/>
          <w:lang w:val="ru-RU"/>
        </w:rPr>
      </w:pPr>
    </w:p>
    <w:p w14:paraId="6D8CB9D9" w14:textId="77777777" w:rsidR="004340CC" w:rsidRDefault="004340CC" w:rsidP="004340CC">
      <w:pPr>
        <w:jc w:val="both"/>
        <w:rPr>
          <w:rFonts w:asciiTheme="minorHAnsi" w:hAnsiTheme="minorHAnsi" w:cstheme="minorHAnsi"/>
          <w:sz w:val="24"/>
          <w:szCs w:val="24"/>
          <w:lang w:val="ru-RU"/>
        </w:rPr>
      </w:pPr>
    </w:p>
    <w:p w14:paraId="4AC2B790" w14:textId="77777777" w:rsidR="004340CC" w:rsidRDefault="004340CC" w:rsidP="004340CC">
      <w:pPr>
        <w:jc w:val="both"/>
        <w:rPr>
          <w:rFonts w:asciiTheme="minorHAnsi" w:hAnsiTheme="minorHAnsi" w:cstheme="minorHAnsi"/>
          <w:sz w:val="24"/>
          <w:szCs w:val="24"/>
          <w:lang w:val="ru-RU"/>
        </w:rPr>
      </w:pPr>
    </w:p>
    <w:p w14:paraId="41236CC0" w14:textId="77777777" w:rsidR="00F81C83" w:rsidRPr="001F34EA" w:rsidRDefault="00F81C83" w:rsidP="00F81C83">
      <w:pPr>
        <w:spacing w:after="8" w:line="271" w:lineRule="auto"/>
        <w:ind w:left="2446"/>
        <w:jc w:val="right"/>
        <w:rPr>
          <w:rFonts w:ascii="Calibri" w:hAnsi="Calibri"/>
          <w:kern w:val="28"/>
          <w:sz w:val="22"/>
          <w:szCs w:val="22"/>
          <w:lang w:val="ru-RU"/>
        </w:rPr>
      </w:pPr>
      <w:bookmarkStart w:id="2" w:name="_GoBack"/>
      <w:bookmarkEnd w:id="2"/>
      <w:r>
        <w:rPr>
          <w:rFonts w:ascii="Calibri" w:hAnsi="Calibri" w:cs="Calibri"/>
          <w:b/>
          <w:sz w:val="22"/>
          <w:szCs w:val="22"/>
          <w:lang w:val="ru-RU"/>
        </w:rPr>
        <w:lastRenderedPageBreak/>
        <w:t>П</w:t>
      </w:r>
      <w:r w:rsidRPr="001F34EA">
        <w:rPr>
          <w:rFonts w:ascii="Calibri" w:hAnsi="Calibri" w:cs="Calibri"/>
          <w:b/>
          <w:sz w:val="22"/>
          <w:szCs w:val="22"/>
          <w:lang w:val="ru-RU"/>
        </w:rPr>
        <w:t xml:space="preserve">РИЛОЖЕНИЕ </w:t>
      </w:r>
      <w:r>
        <w:rPr>
          <w:rFonts w:ascii="Calibri" w:hAnsi="Calibri" w:cs="Calibri"/>
          <w:b/>
          <w:sz w:val="22"/>
          <w:szCs w:val="22"/>
          <w:lang w:val="ru-RU"/>
        </w:rPr>
        <w:t>4</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F81C83" w:rsidRPr="000D566B" w14:paraId="327BF1B5" w14:textId="77777777" w:rsidTr="005A6640">
        <w:trPr>
          <w:trHeight w:val="2687"/>
        </w:trPr>
        <w:tc>
          <w:tcPr>
            <w:tcW w:w="5098" w:type="dxa"/>
          </w:tcPr>
          <w:p w14:paraId="070FE196" w14:textId="77777777" w:rsidR="00F81C83" w:rsidRPr="001F34EA" w:rsidRDefault="00F81C83" w:rsidP="005A6640">
            <w:pPr>
              <w:rPr>
                <w:rFonts w:ascii="Calibri" w:hAnsi="Calibri"/>
                <w:sz w:val="22"/>
                <w:szCs w:val="22"/>
                <w:lang w:val="en-GB"/>
              </w:rPr>
            </w:pPr>
            <w:r w:rsidRPr="001F34EA">
              <w:rPr>
                <w:rFonts w:ascii="Calibri" w:hAnsi="Calibri"/>
                <w:noProof/>
                <w:sz w:val="22"/>
                <w:szCs w:val="22"/>
              </w:rPr>
              <w:drawing>
                <wp:anchor distT="0" distB="0" distL="114300" distR="114300" simplePos="0" relativeHeight="251662336" behindDoc="0" locked="0" layoutInCell="1" allowOverlap="1" wp14:anchorId="4295162D" wp14:editId="6C809FB3">
                  <wp:simplePos x="0" y="0"/>
                  <wp:positionH relativeFrom="column">
                    <wp:posOffset>2390140</wp:posOffset>
                  </wp:positionH>
                  <wp:positionV relativeFrom="paragraph">
                    <wp:posOffset>0</wp:posOffset>
                  </wp:positionV>
                  <wp:extent cx="624205" cy="1194435"/>
                  <wp:effectExtent l="0" t="0" r="4445" b="5715"/>
                  <wp:wrapSquare wrapText="bothSides"/>
                  <wp:docPr id="4" name="Рисунок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sz w:val="22"/>
                <w:szCs w:val="22"/>
                <w:lang w:val="en-GB"/>
              </w:rPr>
              <w:t xml:space="preserve">United Nations </w:t>
            </w:r>
          </w:p>
          <w:p w14:paraId="074DF72F" w14:textId="77777777" w:rsidR="00F81C83" w:rsidRPr="001F34EA" w:rsidRDefault="00F81C83" w:rsidP="005A6640">
            <w:pPr>
              <w:rPr>
                <w:rFonts w:ascii="Calibri" w:hAnsi="Calibri"/>
                <w:sz w:val="22"/>
                <w:szCs w:val="22"/>
                <w:lang w:val="en-GB"/>
              </w:rPr>
            </w:pPr>
            <w:r w:rsidRPr="001F34EA">
              <w:rPr>
                <w:rFonts w:ascii="Calibri" w:hAnsi="Calibri"/>
                <w:sz w:val="22"/>
                <w:szCs w:val="22"/>
                <w:lang w:val="en-GB"/>
              </w:rPr>
              <w:t xml:space="preserve">Development Programme </w:t>
            </w:r>
          </w:p>
          <w:p w14:paraId="551088AF" w14:textId="77777777" w:rsidR="00F81C83" w:rsidRPr="001F34EA" w:rsidRDefault="00F81C83" w:rsidP="005A6640">
            <w:pPr>
              <w:rPr>
                <w:rFonts w:ascii="Calibri" w:hAnsi="Calibri"/>
                <w:sz w:val="22"/>
                <w:szCs w:val="22"/>
                <w:lang w:val="en-GB"/>
              </w:rPr>
            </w:pPr>
          </w:p>
          <w:p w14:paraId="76588DC5" w14:textId="77777777" w:rsidR="00F81C83" w:rsidRPr="001F34EA" w:rsidRDefault="00F81C83" w:rsidP="005A6640">
            <w:pPr>
              <w:rPr>
                <w:rFonts w:ascii="Calibri" w:hAnsi="Calibri"/>
                <w:sz w:val="22"/>
                <w:szCs w:val="22"/>
                <w:lang w:val="en-GB"/>
              </w:rPr>
            </w:pPr>
          </w:p>
          <w:p w14:paraId="3E43A37F" w14:textId="77777777" w:rsidR="00F81C83" w:rsidRPr="001F34EA" w:rsidRDefault="00F81C83" w:rsidP="005A6640">
            <w:pPr>
              <w:rPr>
                <w:rFonts w:ascii="Calibri" w:hAnsi="Calibri"/>
                <w:sz w:val="22"/>
                <w:szCs w:val="22"/>
                <w:lang w:val="en-GB"/>
              </w:rPr>
            </w:pPr>
          </w:p>
          <w:p w14:paraId="43E40C63" w14:textId="77777777" w:rsidR="00F81C83" w:rsidRPr="001F34EA" w:rsidRDefault="00F81C83" w:rsidP="005A6640">
            <w:pPr>
              <w:rPr>
                <w:rFonts w:ascii="Calibri" w:hAnsi="Calibri"/>
                <w:sz w:val="22"/>
                <w:szCs w:val="22"/>
                <w:lang w:val="en-GB"/>
              </w:rPr>
            </w:pPr>
          </w:p>
          <w:p w14:paraId="1EBC1639" w14:textId="77777777" w:rsidR="00F81C83" w:rsidRPr="001F34EA" w:rsidRDefault="00F81C83" w:rsidP="005A6640">
            <w:pPr>
              <w:rPr>
                <w:rFonts w:ascii="Calibri" w:hAnsi="Calibri"/>
                <w:sz w:val="22"/>
                <w:szCs w:val="22"/>
                <w:lang w:val="en-GB"/>
              </w:rPr>
            </w:pPr>
          </w:p>
          <w:p w14:paraId="30AD3D88" w14:textId="77777777" w:rsidR="00F81C83" w:rsidRPr="001F34EA" w:rsidRDefault="00F81C83" w:rsidP="005A6640">
            <w:pPr>
              <w:tabs>
                <w:tab w:val="center" w:pos="4680"/>
              </w:tabs>
              <w:suppressAutoHyphens/>
              <w:rPr>
                <w:rFonts w:ascii="Calibri" w:hAnsi="Calibri"/>
                <w:b/>
                <w:sz w:val="22"/>
                <w:szCs w:val="22"/>
              </w:rPr>
            </w:pPr>
          </w:p>
          <w:p w14:paraId="011E666C" w14:textId="77777777" w:rsidR="00F81C83" w:rsidRPr="008E6778" w:rsidRDefault="00F81C83" w:rsidP="005A6640">
            <w:pPr>
              <w:jc w:val="center"/>
              <w:rPr>
                <w:rFonts w:ascii="Calibri" w:hAnsi="Calibri" w:cs="Calibri"/>
                <w:b/>
                <w:noProof/>
                <w:sz w:val="22"/>
                <w:szCs w:val="22"/>
                <w:lang w:eastAsia="ru-RU"/>
              </w:rPr>
            </w:pPr>
            <w:r w:rsidRPr="008E6778">
              <w:rPr>
                <w:rFonts w:ascii="Calibri" w:hAnsi="Calibri" w:cs="Calibri"/>
                <w:b/>
                <w:noProof/>
                <w:sz w:val="22"/>
                <w:szCs w:val="22"/>
                <w:lang w:eastAsia="ru-RU"/>
              </w:rPr>
              <w:t>GENERAL TERMS AND CONDITIONS FOR</w:t>
            </w:r>
          </w:p>
          <w:p w14:paraId="064BF2D0" w14:textId="77777777" w:rsidR="00F81C83" w:rsidRPr="001F34EA" w:rsidRDefault="00F81C83" w:rsidP="005A6640">
            <w:pPr>
              <w:jc w:val="center"/>
              <w:rPr>
                <w:rFonts w:ascii="Calibri" w:hAnsi="Calibri"/>
                <w:b/>
                <w:sz w:val="22"/>
                <w:szCs w:val="22"/>
              </w:rPr>
            </w:pPr>
            <w:r w:rsidRPr="008E6778">
              <w:rPr>
                <w:rFonts w:ascii="Calibri" w:hAnsi="Calibri" w:cs="Calibri"/>
                <w:b/>
                <w:noProof/>
                <w:sz w:val="22"/>
                <w:szCs w:val="22"/>
                <w:lang w:eastAsia="ru-RU"/>
              </w:rPr>
              <w:t>CONTRACTS</w:t>
            </w:r>
          </w:p>
        </w:tc>
        <w:tc>
          <w:tcPr>
            <w:tcW w:w="5387" w:type="dxa"/>
          </w:tcPr>
          <w:p w14:paraId="2AAEC42C" w14:textId="77777777" w:rsidR="00F81C83" w:rsidRPr="001F34EA" w:rsidRDefault="00F81C83" w:rsidP="005A6640">
            <w:pPr>
              <w:rPr>
                <w:rFonts w:ascii="Calibri" w:hAnsi="Calibri"/>
                <w:sz w:val="22"/>
                <w:szCs w:val="22"/>
                <w:lang w:val="ru-RU"/>
              </w:rPr>
            </w:pPr>
            <w:r w:rsidRPr="001F34EA">
              <w:rPr>
                <w:rFonts w:ascii="Calibri" w:hAnsi="Calibri"/>
                <w:noProof/>
                <w:sz w:val="22"/>
                <w:szCs w:val="22"/>
              </w:rPr>
              <w:drawing>
                <wp:anchor distT="0" distB="0" distL="114300" distR="114300" simplePos="0" relativeHeight="251663360" behindDoc="0" locked="0" layoutInCell="1" allowOverlap="1" wp14:anchorId="1D7B90B0" wp14:editId="286A70C1">
                  <wp:simplePos x="0" y="0"/>
                  <wp:positionH relativeFrom="column">
                    <wp:posOffset>2390140</wp:posOffset>
                  </wp:positionH>
                  <wp:positionV relativeFrom="paragraph">
                    <wp:posOffset>0</wp:posOffset>
                  </wp:positionV>
                  <wp:extent cx="624205" cy="1194435"/>
                  <wp:effectExtent l="0" t="0" r="4445" b="5715"/>
                  <wp:wrapSquare wrapText="bothSides"/>
                  <wp:docPr id="3" name="Рисунок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4EA">
              <w:rPr>
                <w:rFonts w:ascii="Calibri" w:hAnsi="Calibri"/>
                <w:noProof/>
                <w:sz w:val="22"/>
                <w:szCs w:val="22"/>
                <w:lang w:val="ru-RU"/>
              </w:rPr>
              <w:t>Программа развития</w:t>
            </w:r>
            <w:r w:rsidRPr="001F34EA">
              <w:rPr>
                <w:rFonts w:ascii="Calibri" w:hAnsi="Calibri"/>
                <w:sz w:val="22"/>
                <w:szCs w:val="22"/>
                <w:lang w:val="ru-RU"/>
              </w:rPr>
              <w:t xml:space="preserve"> </w:t>
            </w:r>
          </w:p>
          <w:p w14:paraId="0DA88A36" w14:textId="77777777" w:rsidR="00F81C83" w:rsidRPr="001F34EA" w:rsidRDefault="00F81C83" w:rsidP="005A6640">
            <w:pPr>
              <w:rPr>
                <w:rFonts w:ascii="Calibri" w:hAnsi="Calibri"/>
                <w:sz w:val="22"/>
                <w:szCs w:val="22"/>
                <w:lang w:val="ru-RU"/>
              </w:rPr>
            </w:pPr>
            <w:r w:rsidRPr="001F34EA">
              <w:rPr>
                <w:rFonts w:ascii="Calibri" w:hAnsi="Calibri"/>
                <w:sz w:val="22"/>
                <w:szCs w:val="22"/>
                <w:lang w:val="ru-RU"/>
              </w:rPr>
              <w:t xml:space="preserve">Объединённых Наций </w:t>
            </w:r>
          </w:p>
          <w:p w14:paraId="15CAF2FA" w14:textId="77777777" w:rsidR="00F81C83" w:rsidRPr="001F34EA" w:rsidRDefault="00F81C83" w:rsidP="005A6640">
            <w:pPr>
              <w:rPr>
                <w:rFonts w:ascii="Calibri" w:hAnsi="Calibri"/>
                <w:sz w:val="22"/>
                <w:szCs w:val="22"/>
                <w:lang w:val="ru-RU"/>
              </w:rPr>
            </w:pPr>
          </w:p>
          <w:p w14:paraId="25D8293E" w14:textId="77777777" w:rsidR="00F81C83" w:rsidRPr="001F34EA" w:rsidRDefault="00F81C83" w:rsidP="005A6640">
            <w:pPr>
              <w:rPr>
                <w:rFonts w:ascii="Calibri" w:hAnsi="Calibri"/>
                <w:sz w:val="22"/>
                <w:szCs w:val="22"/>
                <w:lang w:val="ru-RU"/>
              </w:rPr>
            </w:pPr>
          </w:p>
          <w:p w14:paraId="70B2E522" w14:textId="77777777" w:rsidR="00F81C83" w:rsidRPr="001F34EA" w:rsidRDefault="00F81C83" w:rsidP="005A6640">
            <w:pPr>
              <w:rPr>
                <w:rFonts w:ascii="Calibri" w:hAnsi="Calibri"/>
                <w:sz w:val="22"/>
                <w:szCs w:val="22"/>
                <w:lang w:val="ru-RU"/>
              </w:rPr>
            </w:pPr>
          </w:p>
          <w:p w14:paraId="1A0D34FD" w14:textId="77777777" w:rsidR="00F81C83" w:rsidRPr="001F34EA" w:rsidRDefault="00F81C83" w:rsidP="005A6640">
            <w:pPr>
              <w:rPr>
                <w:rFonts w:ascii="Calibri" w:hAnsi="Calibri"/>
                <w:sz w:val="22"/>
                <w:szCs w:val="22"/>
                <w:lang w:val="ru-RU"/>
              </w:rPr>
            </w:pPr>
          </w:p>
          <w:p w14:paraId="07B691E0" w14:textId="77777777" w:rsidR="00F81C83" w:rsidRPr="001F34EA" w:rsidRDefault="00F81C83" w:rsidP="005A6640">
            <w:pPr>
              <w:rPr>
                <w:rFonts w:ascii="Calibri" w:hAnsi="Calibri"/>
                <w:sz w:val="22"/>
                <w:szCs w:val="22"/>
                <w:lang w:val="ru-RU"/>
              </w:rPr>
            </w:pPr>
          </w:p>
          <w:p w14:paraId="0206E830" w14:textId="77777777" w:rsidR="00F81C83" w:rsidRPr="001F34EA" w:rsidRDefault="00F81C83" w:rsidP="005A6640">
            <w:pPr>
              <w:tabs>
                <w:tab w:val="center" w:pos="4680"/>
              </w:tabs>
              <w:suppressAutoHyphens/>
              <w:rPr>
                <w:rFonts w:ascii="Calibri" w:hAnsi="Calibri"/>
                <w:b/>
                <w:sz w:val="22"/>
                <w:szCs w:val="22"/>
                <w:lang w:val="ru-RU"/>
              </w:rPr>
            </w:pPr>
          </w:p>
          <w:p w14:paraId="5E063A8C" w14:textId="77777777" w:rsidR="00F81C83" w:rsidRPr="008E6778" w:rsidRDefault="00F81C83" w:rsidP="005A6640">
            <w:pPr>
              <w:jc w:val="center"/>
              <w:rPr>
                <w:rFonts w:ascii="Calibri" w:hAnsi="Calibri" w:cs="Calibri"/>
                <w:b/>
                <w:sz w:val="22"/>
                <w:szCs w:val="22"/>
                <w:lang w:val="ru-RU"/>
              </w:rPr>
            </w:pPr>
            <w:r w:rsidRPr="008E6778">
              <w:rPr>
                <w:rFonts w:ascii="Calibri" w:hAnsi="Calibri" w:cs="Calibri"/>
                <w:b/>
                <w:sz w:val="22"/>
                <w:szCs w:val="22"/>
                <w:lang w:val="ru-RU"/>
              </w:rPr>
              <w:t>ОБЩИЕ УСЛОВИЯ ДЛЯ ДОГОВОРОВ</w:t>
            </w:r>
          </w:p>
          <w:p w14:paraId="30010725" w14:textId="77777777" w:rsidR="00F81C83" w:rsidRPr="001F34EA" w:rsidRDefault="00F81C83" w:rsidP="005A6640">
            <w:pPr>
              <w:jc w:val="center"/>
              <w:rPr>
                <w:rFonts w:ascii="Calibri" w:hAnsi="Calibri"/>
                <w:b/>
                <w:sz w:val="22"/>
                <w:szCs w:val="22"/>
                <w:lang w:val="ru-RU"/>
              </w:rPr>
            </w:pPr>
          </w:p>
        </w:tc>
      </w:tr>
      <w:tr w:rsidR="00F81C83" w:rsidRPr="000421A9" w14:paraId="45B8189D" w14:textId="77777777" w:rsidTr="005A6640">
        <w:trPr>
          <w:trHeight w:val="841"/>
        </w:trPr>
        <w:tc>
          <w:tcPr>
            <w:tcW w:w="5098" w:type="dxa"/>
          </w:tcPr>
          <w:p w14:paraId="57F4695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567B3954" w14:textId="77777777" w:rsidR="00F81C83" w:rsidRDefault="00F81C83" w:rsidP="005A6640">
            <w:pPr>
              <w:jc w:val="both"/>
              <w:rPr>
                <w:rFonts w:ascii="Calibri" w:hAnsi="Calibri" w:cs="Calibri"/>
                <w:noProof/>
                <w:sz w:val="22"/>
                <w:szCs w:val="22"/>
                <w:lang w:eastAsia="ru-RU"/>
              </w:rPr>
            </w:pPr>
          </w:p>
          <w:p w14:paraId="505320DC" w14:textId="77777777" w:rsidR="00F81C83" w:rsidRPr="008E6778" w:rsidRDefault="00F81C83" w:rsidP="005A6640">
            <w:pPr>
              <w:jc w:val="both"/>
              <w:rPr>
                <w:rFonts w:ascii="Calibri" w:hAnsi="Calibri" w:cs="Calibri"/>
                <w:noProof/>
                <w:sz w:val="22"/>
                <w:szCs w:val="22"/>
                <w:lang w:eastAsia="ru-RU"/>
              </w:rPr>
            </w:pPr>
          </w:p>
          <w:p w14:paraId="20206D7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w:t>
            </w:r>
            <w:r w:rsidRPr="008E6778">
              <w:rPr>
                <w:rFonts w:ascii="Calibri" w:hAnsi="Calibri" w:cs="Calibri"/>
                <w:noProof/>
                <w:sz w:val="22"/>
                <w:szCs w:val="22"/>
                <w:lang w:eastAsia="ru-RU"/>
              </w:rPr>
              <w:tab/>
              <w:t xml:space="preserve">LEGAL STATUS OF THE PARTIES: UNDP and the Contractor shall be referred to as a “Party”  or, collectively, “Parties” hereunder, and: </w:t>
            </w:r>
          </w:p>
          <w:p w14:paraId="17153EE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Pursuant, inter alia,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251A4237" w14:textId="77777777" w:rsidR="00F81C83" w:rsidRPr="008E6778" w:rsidRDefault="00F81C83" w:rsidP="005A6640">
            <w:pPr>
              <w:jc w:val="both"/>
              <w:rPr>
                <w:rFonts w:ascii="Calibri" w:hAnsi="Calibri" w:cs="Calibri"/>
                <w:noProof/>
                <w:sz w:val="22"/>
                <w:szCs w:val="22"/>
                <w:lang w:eastAsia="ru-RU"/>
              </w:rPr>
            </w:pPr>
          </w:p>
          <w:p w14:paraId="7B6AF0D9"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w:t>
            </w:r>
            <w:r w:rsidRPr="008E6778">
              <w:rPr>
                <w:rFonts w:ascii="Calibri" w:hAnsi="Calibri" w:cs="Calibri"/>
                <w:noProof/>
                <w:sz w:val="22"/>
                <w:szCs w:val="22"/>
                <w:lang w:eastAsia="ru-RU"/>
              </w:rPr>
              <w:tab/>
              <w:t xml:space="preserve">The Contractor shall have the legal status of an independent contractor vis-à-vis 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50A6AFDD" w14:textId="77777777" w:rsidR="00F81C83" w:rsidRDefault="00F81C83" w:rsidP="005A6640">
            <w:pPr>
              <w:jc w:val="both"/>
              <w:rPr>
                <w:rFonts w:ascii="Calibri" w:hAnsi="Calibri" w:cs="Calibri"/>
                <w:noProof/>
                <w:sz w:val="22"/>
                <w:szCs w:val="22"/>
                <w:lang w:eastAsia="ru-RU"/>
              </w:rPr>
            </w:pPr>
          </w:p>
          <w:p w14:paraId="25B59504" w14:textId="77777777" w:rsidR="00F81C83" w:rsidRDefault="00F81C83" w:rsidP="005A6640">
            <w:pPr>
              <w:jc w:val="both"/>
              <w:rPr>
                <w:rFonts w:ascii="Calibri" w:hAnsi="Calibri" w:cs="Calibri"/>
                <w:noProof/>
                <w:sz w:val="22"/>
                <w:szCs w:val="22"/>
                <w:lang w:eastAsia="ru-RU"/>
              </w:rPr>
            </w:pPr>
          </w:p>
          <w:p w14:paraId="42228B3A" w14:textId="77777777" w:rsidR="00F81C83" w:rsidRDefault="00F81C83" w:rsidP="005A6640">
            <w:pPr>
              <w:jc w:val="both"/>
              <w:rPr>
                <w:rFonts w:ascii="Calibri" w:hAnsi="Calibri" w:cs="Calibri"/>
                <w:noProof/>
                <w:sz w:val="22"/>
                <w:szCs w:val="22"/>
                <w:lang w:eastAsia="ru-RU"/>
              </w:rPr>
            </w:pPr>
          </w:p>
          <w:p w14:paraId="4244029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w:t>
            </w:r>
            <w:r w:rsidRPr="008E6778">
              <w:rPr>
                <w:rFonts w:ascii="Calibri" w:hAnsi="Calibri" w:cs="Calibri"/>
                <w:noProof/>
                <w:sz w:val="22"/>
                <w:szCs w:val="22"/>
                <w:lang w:eastAsia="ru-RU"/>
              </w:rPr>
              <w:tab/>
              <w:t xml:space="preserve">OBLIGATIONS OF THE CONTRACTOR:  </w:t>
            </w:r>
          </w:p>
          <w:p w14:paraId="46234DF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The Contractor shall deliver the goods described in the Technical Specifications for Goods </w:t>
            </w:r>
          </w:p>
          <w:p w14:paraId="5373D08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 xml:space="preserve">(hereinafter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 </w:t>
            </w:r>
          </w:p>
          <w:p w14:paraId="1D13C14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19EAB2C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5BD8A0E1" w14:textId="77777777" w:rsidR="00F81C83" w:rsidRDefault="00F81C83" w:rsidP="00F029C1">
            <w:pPr>
              <w:numPr>
                <w:ilvl w:val="1"/>
                <w:numId w:val="16"/>
              </w:numPr>
              <w:ind w:left="0" w:firstLine="0"/>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20A0C0DD" w14:textId="77777777" w:rsidR="00F81C83" w:rsidRPr="00EF1468" w:rsidRDefault="00F81C83" w:rsidP="005A6640">
            <w:pPr>
              <w:jc w:val="both"/>
              <w:rPr>
                <w:rFonts w:ascii="Calibri" w:hAnsi="Calibri" w:cs="Calibri"/>
                <w:noProof/>
                <w:sz w:val="22"/>
                <w:szCs w:val="22"/>
                <w:lang w:eastAsia="ru-RU"/>
              </w:rPr>
            </w:pPr>
          </w:p>
          <w:p w14:paraId="5213B20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All time limits contained in this Contract shall be deemed to be of the essence in respect of the performance of the delivery of the Goods and/or the provision of the Services. </w:t>
            </w:r>
          </w:p>
          <w:p w14:paraId="58A29FC5" w14:textId="77777777" w:rsidR="00F81C83" w:rsidRPr="008E6778" w:rsidRDefault="00F81C83" w:rsidP="005A6640">
            <w:pPr>
              <w:jc w:val="both"/>
              <w:rPr>
                <w:rFonts w:ascii="Calibri" w:hAnsi="Calibri" w:cs="Calibri"/>
                <w:noProof/>
                <w:sz w:val="22"/>
                <w:szCs w:val="22"/>
                <w:lang w:eastAsia="ru-RU"/>
              </w:rPr>
            </w:pPr>
          </w:p>
          <w:p w14:paraId="71D83CD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w:t>
            </w:r>
            <w:r w:rsidRPr="008E6778">
              <w:rPr>
                <w:rFonts w:ascii="Calibri" w:hAnsi="Calibri" w:cs="Calibri"/>
                <w:noProof/>
                <w:sz w:val="22"/>
                <w:szCs w:val="22"/>
                <w:lang w:eastAsia="ru-RU"/>
              </w:rPr>
              <w:tab/>
              <w:t xml:space="preserve">LONG TERM AGREEMENT:  If the Contractor is engaged by UNDP on the basis of a long-term agreement (“LTA”) as indicated in the Face Sheet of this Contract, the following conditions shall apply:  </w:t>
            </w:r>
          </w:p>
          <w:p w14:paraId="0FA373CE" w14:textId="77777777" w:rsidR="00F81C83" w:rsidRPr="008E6778" w:rsidRDefault="00F81C83" w:rsidP="005A6640">
            <w:pPr>
              <w:jc w:val="both"/>
              <w:rPr>
                <w:rFonts w:ascii="Calibri" w:hAnsi="Calibri" w:cs="Calibri"/>
                <w:noProof/>
                <w:sz w:val="22"/>
                <w:szCs w:val="22"/>
                <w:lang w:eastAsia="ru-RU"/>
              </w:rPr>
            </w:pPr>
          </w:p>
          <w:p w14:paraId="0C9E5C0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UNDP does not warrant that any quantity of Goods and/or Services shall be ordered during the term of the LTA.   </w:t>
            </w:r>
          </w:p>
          <w:p w14:paraId="323C9F14"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Any UNDP business unit, including, but not limited to, a Headquarters unit, a Country Office or a Regional Centre, as well as any United Nations entity, may benefit from the retainer and order Goods and/or Services from the Contractor hereunder.</w:t>
            </w:r>
          </w:p>
          <w:p w14:paraId="5AAFA0C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1EB6C17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The Contractor shall provide the Services and/or deliver the Goods, as and when requested by UNDP and reflected in a Purchase Order, which shall be subject to the terms and conditions stipulated in this Contract. For the avoidance of doubt, UNDP shall </w:t>
            </w:r>
            <w:r w:rsidRPr="008E6778">
              <w:rPr>
                <w:rFonts w:ascii="Calibri" w:hAnsi="Calibri" w:cs="Calibri"/>
                <w:noProof/>
                <w:sz w:val="22"/>
                <w:szCs w:val="22"/>
                <w:lang w:eastAsia="ru-RU"/>
              </w:rPr>
              <w:lastRenderedPageBreak/>
              <w:t xml:space="preserve">acquire no legal obligations towards the Contractor unless and until a Purchase Order is issued.    </w:t>
            </w:r>
          </w:p>
          <w:p w14:paraId="6428B24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The Goods and/or Services shall be at the Discount Prices annexed hereto. The prices shall remain in effect for a period of three years from the Starting Date stated in the Face Sheet of this Contract.</w:t>
            </w:r>
          </w:p>
          <w:p w14:paraId="084CCCB4" w14:textId="77777777" w:rsidR="00F81C83" w:rsidRDefault="00F81C83" w:rsidP="005A6640">
            <w:pPr>
              <w:jc w:val="both"/>
              <w:rPr>
                <w:rFonts w:ascii="Calibri" w:hAnsi="Calibri" w:cs="Calibri"/>
                <w:noProof/>
                <w:sz w:val="22"/>
                <w:szCs w:val="22"/>
                <w:lang w:eastAsia="ru-RU"/>
              </w:rPr>
            </w:pPr>
          </w:p>
          <w:p w14:paraId="0555C69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46B1823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3.5</w:t>
            </w:r>
            <w:r w:rsidRPr="008E6778">
              <w:rPr>
                <w:rFonts w:ascii="Calibri" w:hAnsi="Calibri" w:cs="Calibri"/>
                <w:noProof/>
                <w:sz w:val="22"/>
                <w:szCs w:val="22"/>
                <w:lang w:eastAsia="ru-RU"/>
              </w:rPr>
              <w:tab/>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22DCC076" w14:textId="77777777" w:rsidR="00F81C83" w:rsidRDefault="00F81C83" w:rsidP="005A6640">
            <w:pPr>
              <w:jc w:val="both"/>
              <w:rPr>
                <w:rFonts w:ascii="Calibri" w:hAnsi="Calibri" w:cs="Calibri"/>
                <w:noProof/>
                <w:sz w:val="22"/>
                <w:szCs w:val="22"/>
                <w:lang w:eastAsia="ru-RU"/>
              </w:rPr>
            </w:pPr>
          </w:p>
          <w:p w14:paraId="09D031DB" w14:textId="77777777" w:rsidR="00F81C83" w:rsidRPr="008E6778" w:rsidRDefault="00F81C83" w:rsidP="005A6640">
            <w:pPr>
              <w:jc w:val="both"/>
              <w:rPr>
                <w:rFonts w:ascii="Calibri" w:hAnsi="Calibri" w:cs="Calibri"/>
                <w:noProof/>
                <w:sz w:val="22"/>
                <w:szCs w:val="22"/>
                <w:lang w:eastAsia="ru-RU"/>
              </w:rPr>
            </w:pPr>
          </w:p>
          <w:p w14:paraId="131560E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36321B5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3.7</w:t>
            </w:r>
            <w:r w:rsidRPr="008E6778">
              <w:rPr>
                <w:rFonts w:ascii="Calibri" w:hAnsi="Calibri" w:cs="Calibri"/>
                <w:noProof/>
                <w:sz w:val="22"/>
                <w:szCs w:val="22"/>
                <w:lang w:eastAsia="ru-RU"/>
              </w:rPr>
              <w:tab/>
              <w:t xml:space="preserve">The LTA shall remain in force for the maximum period of two years and may be extended by UNDP for one additional year by mutual agreement of the Parties. </w:t>
            </w:r>
          </w:p>
          <w:p w14:paraId="3B4F814B" w14:textId="77777777" w:rsidR="00F81C83" w:rsidRPr="008E6778" w:rsidRDefault="00F81C83" w:rsidP="005A6640">
            <w:pPr>
              <w:jc w:val="both"/>
              <w:rPr>
                <w:rFonts w:ascii="Calibri" w:hAnsi="Calibri" w:cs="Calibri"/>
                <w:noProof/>
                <w:sz w:val="22"/>
                <w:szCs w:val="22"/>
                <w:lang w:eastAsia="ru-RU"/>
              </w:rPr>
            </w:pPr>
          </w:p>
          <w:p w14:paraId="741FE5E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w:t>
            </w:r>
            <w:r w:rsidRPr="008E6778">
              <w:rPr>
                <w:rFonts w:ascii="Calibri" w:hAnsi="Calibri" w:cs="Calibri"/>
                <w:noProof/>
                <w:sz w:val="22"/>
                <w:szCs w:val="22"/>
                <w:lang w:eastAsia="ru-RU"/>
              </w:rPr>
              <w:tab/>
              <w:t xml:space="preserve">PRICE AND PAYMENT: </w:t>
            </w:r>
          </w:p>
          <w:p w14:paraId="06C47A1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4.1</w:t>
            </w:r>
            <w:r w:rsidRPr="008E6778">
              <w:rPr>
                <w:rFonts w:ascii="Calibri" w:hAnsi="Calibri" w:cs="Calibri"/>
                <w:noProof/>
                <w:sz w:val="22"/>
                <w:szCs w:val="22"/>
                <w:lang w:eastAsia="ru-RU"/>
              </w:rPr>
              <w:tab/>
              <w:t xml:space="preserve">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3A8D42E3" w14:textId="77777777" w:rsidR="00F81C83" w:rsidRPr="008E6778" w:rsidRDefault="00F81C83" w:rsidP="005A6640">
            <w:pPr>
              <w:jc w:val="both"/>
              <w:rPr>
                <w:rFonts w:ascii="Calibri" w:hAnsi="Calibri" w:cs="Calibri"/>
                <w:noProof/>
                <w:sz w:val="22"/>
                <w:szCs w:val="22"/>
                <w:lang w:eastAsia="ru-RU"/>
              </w:rPr>
            </w:pPr>
          </w:p>
          <w:p w14:paraId="584BD99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4.1.1</w:t>
            </w:r>
            <w:r w:rsidRPr="008E6778">
              <w:rPr>
                <w:rFonts w:ascii="Calibri" w:hAnsi="Calibri" w:cs="Calibri"/>
                <w:noProof/>
                <w:sz w:val="22"/>
                <w:szCs w:val="22"/>
                <w:lang w:eastAsia="ru-RU"/>
              </w:rPr>
              <w:tab/>
              <w:t xml:space="preserve">The amount stated in the Face Sheet of this Contract is not subject to any adjustment or revision because of price or currency fluctuations, or the actual costs incurred by the Contractor in the performance of the Contract.  </w:t>
            </w:r>
          </w:p>
          <w:p w14:paraId="70E6D7C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4.1.2</w:t>
            </w:r>
            <w:r w:rsidRPr="008E6778">
              <w:rPr>
                <w:rFonts w:ascii="Calibri" w:hAnsi="Calibri" w:cs="Calibri"/>
                <w:noProof/>
                <w:sz w:val="22"/>
                <w:szCs w:val="22"/>
                <w:lang w:eastAsia="ru-RU"/>
              </w:rPr>
              <w:tab/>
              <w:t xml:space="preserve">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w:t>
            </w:r>
            <w:r w:rsidRPr="008E6778">
              <w:rPr>
                <w:rFonts w:ascii="Calibri" w:hAnsi="Calibri" w:cs="Calibri"/>
                <w:noProof/>
                <w:sz w:val="22"/>
                <w:szCs w:val="22"/>
                <w:lang w:eastAsia="ru-RU"/>
              </w:rPr>
              <w:lastRenderedPageBreak/>
              <w:t xml:space="preserve">together with whatever supporting documentation that may be required by UNDP: </w:t>
            </w:r>
          </w:p>
          <w:p w14:paraId="62F2004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4.1.3</w:t>
            </w:r>
            <w:r w:rsidRPr="008E6778">
              <w:rPr>
                <w:rFonts w:ascii="Calibri" w:hAnsi="Calibri" w:cs="Calibri"/>
                <w:noProof/>
                <w:sz w:val="22"/>
                <w:szCs w:val="22"/>
                <w:lang w:eastAsia="ru-RU"/>
              </w:rPr>
              <w:tab/>
              <w:t xml:space="preserve">Invoices shall indicate a deliverable completed and the corresponding amount payable. </w:t>
            </w:r>
          </w:p>
          <w:p w14:paraId="7900B8B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4.1.4</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provision of the Services. </w:t>
            </w:r>
          </w:p>
          <w:p w14:paraId="2BBB5565" w14:textId="77777777" w:rsidR="00F81C83" w:rsidRPr="008E6778" w:rsidRDefault="00F81C83" w:rsidP="005A6640">
            <w:pPr>
              <w:jc w:val="both"/>
              <w:rPr>
                <w:rFonts w:ascii="Calibri" w:hAnsi="Calibri" w:cs="Calibri"/>
                <w:noProof/>
                <w:sz w:val="22"/>
                <w:szCs w:val="22"/>
                <w:lang w:eastAsia="ru-RU"/>
              </w:rPr>
            </w:pPr>
          </w:p>
          <w:p w14:paraId="4CC7C28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4.2</w:t>
            </w:r>
            <w:r w:rsidRPr="008E6778">
              <w:rPr>
                <w:rFonts w:ascii="Calibri" w:hAnsi="Calibri" w:cs="Calibri"/>
                <w:noProof/>
                <w:sz w:val="22"/>
                <w:szCs w:val="22"/>
                <w:lang w:eastAsia="ru-RU"/>
              </w:rPr>
              <w:tab/>
              <w:t xml:space="preserve">COST REIMBURSEMENT:  If Cost Reimbursement is chosen as a payment method </w:t>
            </w:r>
            <w:r w:rsidRPr="008E6778">
              <w:rPr>
                <w:rFonts w:ascii="Calibri" w:hAnsi="Calibri" w:cs="Calibri"/>
                <w:noProof/>
                <w:sz w:val="22"/>
                <w:szCs w:val="22"/>
                <w:lang w:eastAsia="ru-RU"/>
              </w:rPr>
              <w:lastRenderedPageBreak/>
              <w:t xml:space="preserve">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267FAAA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4.2.1</w:t>
            </w:r>
            <w:r w:rsidRPr="008E6778">
              <w:rPr>
                <w:rFonts w:ascii="Calibri" w:hAnsi="Calibri" w:cs="Calibri"/>
                <w:noProof/>
                <w:sz w:val="22"/>
                <w:szCs w:val="22"/>
                <w:lang w:eastAsia="ru-RU"/>
              </w:rPr>
              <w:tab/>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0AC1FC05" w14:textId="77777777" w:rsidR="00F81C83" w:rsidRPr="008E6778" w:rsidRDefault="00F81C83" w:rsidP="005A6640">
            <w:pPr>
              <w:jc w:val="both"/>
              <w:rPr>
                <w:rFonts w:ascii="Calibri" w:hAnsi="Calibri" w:cs="Calibri"/>
                <w:noProof/>
                <w:sz w:val="22"/>
                <w:szCs w:val="22"/>
                <w:lang w:eastAsia="ru-RU"/>
              </w:rPr>
            </w:pPr>
          </w:p>
          <w:p w14:paraId="4EEE064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4.2.2</w:t>
            </w:r>
            <w:r w:rsidRPr="008E6778">
              <w:rPr>
                <w:rFonts w:ascii="Calibri" w:hAnsi="Calibri" w:cs="Calibri"/>
                <w:noProof/>
                <w:sz w:val="22"/>
                <w:szCs w:val="22"/>
                <w:lang w:eastAsia="ru-RU"/>
              </w:rPr>
              <w:tab/>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1C7305E5" w14:textId="77777777" w:rsidR="00F81C83" w:rsidRDefault="00F81C83" w:rsidP="005A6640">
            <w:pPr>
              <w:jc w:val="both"/>
              <w:rPr>
                <w:rFonts w:ascii="Calibri" w:hAnsi="Calibri" w:cs="Calibri"/>
                <w:noProof/>
                <w:sz w:val="22"/>
                <w:szCs w:val="22"/>
                <w:lang w:eastAsia="ru-RU"/>
              </w:rPr>
            </w:pPr>
          </w:p>
          <w:p w14:paraId="03B5D599" w14:textId="77777777" w:rsidR="00F81C83" w:rsidRPr="008E6778" w:rsidRDefault="00F81C83" w:rsidP="005A6640">
            <w:pPr>
              <w:jc w:val="both"/>
              <w:rPr>
                <w:rFonts w:ascii="Calibri" w:hAnsi="Calibri" w:cs="Calibri"/>
                <w:noProof/>
                <w:sz w:val="22"/>
                <w:szCs w:val="22"/>
                <w:lang w:eastAsia="ru-RU"/>
              </w:rPr>
            </w:pPr>
          </w:p>
          <w:p w14:paraId="71CFF2E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4.2.3</w:t>
            </w:r>
            <w:r w:rsidRPr="008E6778">
              <w:rPr>
                <w:rFonts w:ascii="Calibri" w:hAnsi="Calibri" w:cs="Calibri"/>
                <w:noProof/>
                <w:sz w:val="22"/>
                <w:szCs w:val="22"/>
                <w:lang w:eastAsia="ru-RU"/>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51A7253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4.2.4</w:t>
            </w:r>
            <w:r w:rsidRPr="008E6778">
              <w:rPr>
                <w:rFonts w:ascii="Calibri" w:hAnsi="Calibri" w:cs="Calibri"/>
                <w:noProof/>
                <w:sz w:val="22"/>
                <w:szCs w:val="22"/>
                <w:lang w:eastAsia="ru-RU"/>
              </w:rPr>
              <w:tab/>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144CAFBD"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4.2.5</w:t>
            </w:r>
            <w:r w:rsidRPr="008E6778">
              <w:rPr>
                <w:rFonts w:ascii="Calibri" w:hAnsi="Calibri"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performance of the Services.  </w:t>
            </w:r>
          </w:p>
          <w:p w14:paraId="5CFEB4E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3270156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5.</w:t>
            </w:r>
            <w:r w:rsidRPr="008E6778">
              <w:rPr>
                <w:rFonts w:ascii="Calibri" w:hAnsi="Calibri" w:cs="Calibri"/>
                <w:noProof/>
                <w:sz w:val="22"/>
                <w:szCs w:val="22"/>
                <w:lang w:eastAsia="ru-RU"/>
              </w:rPr>
              <w:tab/>
              <w:t xml:space="preserve">ADVANCE PAYMENT: </w:t>
            </w:r>
          </w:p>
          <w:p w14:paraId="10F215C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5.1</w:t>
            </w:r>
            <w:r w:rsidRPr="008E6778">
              <w:rPr>
                <w:rFonts w:ascii="Calibri" w:hAnsi="Calibri" w:cs="Calibri"/>
                <w:noProof/>
                <w:sz w:val="22"/>
                <w:szCs w:val="22"/>
                <w:lang w:eastAsia="ru-RU"/>
              </w:rPr>
              <w:tab/>
              <w:t xml:space="preserve">If an advance payment is due to the Contractor pursuant to the Face Sheet of this Contract, the Contractor shall submit an original invoice for the amount of that advance payment upon signature of this Contract by the Parties.  </w:t>
            </w:r>
          </w:p>
          <w:p w14:paraId="323ACC8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5.2</w:t>
            </w:r>
            <w:r w:rsidRPr="008E6778">
              <w:rPr>
                <w:rFonts w:ascii="Calibri" w:hAnsi="Calibri" w:cs="Calibri"/>
                <w:noProof/>
                <w:sz w:val="22"/>
                <w:szCs w:val="22"/>
                <w:lang w:eastAsia="ru-RU"/>
              </w:rPr>
              <w:tab/>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14C4872C" w14:textId="77777777" w:rsidR="00F81C83" w:rsidRDefault="00F81C83" w:rsidP="005A6640">
            <w:pPr>
              <w:jc w:val="both"/>
              <w:rPr>
                <w:rFonts w:ascii="Calibri" w:hAnsi="Calibri" w:cs="Calibri"/>
                <w:noProof/>
                <w:sz w:val="22"/>
                <w:szCs w:val="22"/>
                <w:lang w:eastAsia="ru-RU"/>
              </w:rPr>
            </w:pPr>
          </w:p>
          <w:p w14:paraId="528264B2" w14:textId="77777777" w:rsidR="00F81C83" w:rsidRPr="008E6778" w:rsidRDefault="00F81C83" w:rsidP="005A6640">
            <w:pPr>
              <w:jc w:val="both"/>
              <w:rPr>
                <w:rFonts w:ascii="Calibri" w:hAnsi="Calibri" w:cs="Calibri"/>
                <w:noProof/>
                <w:sz w:val="22"/>
                <w:szCs w:val="22"/>
                <w:lang w:eastAsia="ru-RU"/>
              </w:rPr>
            </w:pPr>
          </w:p>
          <w:p w14:paraId="6F5DE5F7"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6.</w:t>
            </w:r>
            <w:r w:rsidRPr="008E6778">
              <w:rPr>
                <w:rFonts w:ascii="Calibri" w:hAnsi="Calibri" w:cs="Calibri"/>
                <w:noProof/>
                <w:sz w:val="22"/>
                <w:szCs w:val="22"/>
                <w:lang w:eastAsia="ru-RU"/>
              </w:rPr>
              <w:tab/>
              <w:t xml:space="preserve">SUBMISSION OF INVOICES AND REPORTS: </w:t>
            </w:r>
          </w:p>
          <w:p w14:paraId="004C24C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6.1</w:t>
            </w:r>
            <w:r w:rsidRPr="008E6778">
              <w:rPr>
                <w:rFonts w:ascii="Calibri" w:hAnsi="Calibri" w:cs="Calibri"/>
                <w:noProof/>
                <w:sz w:val="22"/>
                <w:szCs w:val="22"/>
                <w:lang w:eastAsia="ru-RU"/>
              </w:rPr>
              <w:tab/>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042AA282" w14:textId="77777777" w:rsidR="00F81C83" w:rsidRPr="008E6778" w:rsidRDefault="00F81C83" w:rsidP="005A6640">
            <w:pPr>
              <w:jc w:val="both"/>
              <w:rPr>
                <w:rFonts w:ascii="Calibri" w:hAnsi="Calibri" w:cs="Calibri"/>
                <w:noProof/>
                <w:sz w:val="22"/>
                <w:szCs w:val="22"/>
                <w:lang w:eastAsia="ru-RU"/>
              </w:rPr>
            </w:pPr>
          </w:p>
          <w:p w14:paraId="72A9170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6.2</w:t>
            </w:r>
            <w:r w:rsidRPr="008E6778">
              <w:rPr>
                <w:rFonts w:ascii="Calibri" w:hAnsi="Calibri" w:cs="Calibri"/>
                <w:noProof/>
                <w:sz w:val="22"/>
                <w:szCs w:val="22"/>
                <w:lang w:eastAsia="ru-RU"/>
              </w:rPr>
              <w:tab/>
              <w:t xml:space="preserve">All reports and invoices shall be submitted by the Contractor to the UNDP Contact Person specified in the Face Sheet of this Contract. </w:t>
            </w:r>
          </w:p>
          <w:p w14:paraId="5BE4C8BB" w14:textId="77777777" w:rsidR="00F81C83" w:rsidRPr="008E6778" w:rsidRDefault="00F81C83" w:rsidP="005A6640">
            <w:pPr>
              <w:jc w:val="both"/>
              <w:rPr>
                <w:rFonts w:ascii="Calibri" w:hAnsi="Calibri" w:cs="Calibri"/>
                <w:noProof/>
                <w:sz w:val="22"/>
                <w:szCs w:val="22"/>
                <w:lang w:eastAsia="ru-RU"/>
              </w:rPr>
            </w:pPr>
          </w:p>
          <w:p w14:paraId="72F5A48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7.</w:t>
            </w:r>
            <w:r w:rsidRPr="008E6778">
              <w:rPr>
                <w:rFonts w:ascii="Calibri" w:hAnsi="Calibri" w:cs="Calibri"/>
                <w:noProof/>
                <w:sz w:val="22"/>
                <w:szCs w:val="22"/>
                <w:lang w:eastAsia="ru-RU"/>
              </w:rPr>
              <w:tab/>
              <w:t xml:space="preserve">TIME AND MANNER OF PAYMENT: </w:t>
            </w:r>
          </w:p>
          <w:p w14:paraId="54B656F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7.1</w:t>
            </w:r>
            <w:r w:rsidRPr="008E6778">
              <w:rPr>
                <w:rFonts w:ascii="Calibri" w:hAnsi="Calibri" w:cs="Calibri"/>
                <w:noProof/>
                <w:sz w:val="22"/>
                <w:szCs w:val="22"/>
                <w:lang w:eastAsia="ru-RU"/>
              </w:rPr>
              <w:tab/>
              <w:t xml:space="preserve">Invoices shall be paid within thirty (30) days of the date of their acceptance by UNDP. UNDP shall make every effort to accept an original invoice or advise the Contractor of its non-acceptance within a reasonable time from receipt. </w:t>
            </w:r>
          </w:p>
          <w:p w14:paraId="72322B7F" w14:textId="77777777" w:rsidR="00F81C83" w:rsidRPr="008E6778" w:rsidRDefault="00F81C83" w:rsidP="005A6640">
            <w:pPr>
              <w:jc w:val="both"/>
              <w:rPr>
                <w:rFonts w:ascii="Calibri" w:hAnsi="Calibri" w:cs="Calibri"/>
                <w:noProof/>
                <w:sz w:val="22"/>
                <w:szCs w:val="22"/>
                <w:lang w:eastAsia="ru-RU"/>
              </w:rPr>
            </w:pPr>
          </w:p>
          <w:p w14:paraId="09BBA01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7.2</w:t>
            </w:r>
            <w:r w:rsidRPr="008E6778">
              <w:rPr>
                <w:rFonts w:ascii="Calibri" w:hAnsi="Calibri" w:cs="Calibri"/>
                <w:noProof/>
                <w:sz w:val="22"/>
                <w:szCs w:val="22"/>
                <w:lang w:eastAsia="ru-RU"/>
              </w:rPr>
              <w:tab/>
              <w:t xml:space="preserve">Where the Services are to be provided, in addition to an invoice, the Contractor shall submit to UNDP a report, describing in detail the Services provided under the Contract during the period of time covered in each report.   </w:t>
            </w:r>
          </w:p>
          <w:p w14:paraId="7DF8B2F8" w14:textId="77777777" w:rsidR="00F81C83" w:rsidRPr="008E6778" w:rsidRDefault="00F81C83" w:rsidP="005A6640">
            <w:pPr>
              <w:jc w:val="both"/>
              <w:rPr>
                <w:rFonts w:ascii="Calibri" w:hAnsi="Calibri" w:cs="Calibri"/>
                <w:noProof/>
                <w:sz w:val="22"/>
                <w:szCs w:val="22"/>
                <w:lang w:eastAsia="ru-RU"/>
              </w:rPr>
            </w:pPr>
          </w:p>
          <w:p w14:paraId="48F6CB8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8.</w:t>
            </w:r>
            <w:r w:rsidRPr="008E6778">
              <w:rPr>
                <w:rFonts w:ascii="Calibri" w:hAnsi="Calibri" w:cs="Calibri"/>
                <w:noProof/>
                <w:sz w:val="22"/>
                <w:szCs w:val="22"/>
                <w:lang w:eastAsia="ru-RU"/>
              </w:rPr>
              <w:tab/>
              <w:t xml:space="preserve">RESPONSIBILITY FOR EMPLOYEES:  To the extent that the Contract involves the provision of the Services to UNDP by the Contractor’s officials, employees, agents, servants, subcontractors and other representatives (collectively, the Contractor’s “personnel”), the following provisions shall apply: </w:t>
            </w:r>
          </w:p>
          <w:p w14:paraId="3EEAE890" w14:textId="77777777" w:rsidR="00F81C83" w:rsidRPr="008E6778" w:rsidRDefault="00F81C83" w:rsidP="005A6640">
            <w:pPr>
              <w:jc w:val="both"/>
              <w:rPr>
                <w:rFonts w:ascii="Calibri" w:hAnsi="Calibri" w:cs="Calibri"/>
                <w:noProof/>
                <w:sz w:val="22"/>
                <w:szCs w:val="22"/>
                <w:lang w:eastAsia="ru-RU"/>
              </w:rPr>
            </w:pPr>
          </w:p>
          <w:p w14:paraId="54E8B31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8.1</w:t>
            </w:r>
            <w:r w:rsidRPr="008E6778">
              <w:rPr>
                <w:rFonts w:ascii="Calibri" w:hAnsi="Calibri" w:cs="Calibri"/>
                <w:noProof/>
                <w:sz w:val="22"/>
                <w:szCs w:val="22"/>
                <w:lang w:eastAsia="ru-RU"/>
              </w:rPr>
              <w:tab/>
              <w:t xml:space="preserve">The Contractor is responsible for and shall assume all risk and liabilities relating to its personnel and property. </w:t>
            </w:r>
          </w:p>
          <w:p w14:paraId="7E2AED24"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8.2</w:t>
            </w:r>
            <w:r w:rsidRPr="008E6778">
              <w:rPr>
                <w:rFonts w:ascii="Calibri" w:hAnsi="Calibri" w:cs="Calibri"/>
                <w:noProof/>
                <w:sz w:val="22"/>
                <w:szCs w:val="22"/>
                <w:lang w:eastAsia="ru-RU"/>
              </w:rPr>
              <w:tab/>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4FD866FA" w14:textId="77777777" w:rsidR="00F81C83" w:rsidRPr="008E6778" w:rsidRDefault="00F81C83" w:rsidP="005A6640">
            <w:pPr>
              <w:jc w:val="both"/>
              <w:rPr>
                <w:rFonts w:ascii="Calibri" w:hAnsi="Calibri" w:cs="Calibri"/>
                <w:noProof/>
                <w:sz w:val="22"/>
                <w:szCs w:val="22"/>
                <w:lang w:eastAsia="ru-RU"/>
              </w:rPr>
            </w:pPr>
          </w:p>
          <w:p w14:paraId="3BF36A0D"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8.3</w:t>
            </w:r>
            <w:r w:rsidRPr="008E6778">
              <w:rPr>
                <w:rFonts w:ascii="Calibri" w:hAnsi="Calibri" w:cs="Calibri"/>
                <w:noProof/>
                <w:sz w:val="22"/>
                <w:szCs w:val="22"/>
                <w:lang w:eastAsia="ru-RU"/>
              </w:rPr>
              <w:tab/>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0438376A" w14:textId="77777777" w:rsidR="00F81C83" w:rsidRDefault="00F81C83" w:rsidP="005A6640">
            <w:pPr>
              <w:jc w:val="both"/>
              <w:rPr>
                <w:rFonts w:ascii="Calibri" w:hAnsi="Calibri" w:cs="Calibri"/>
                <w:noProof/>
                <w:sz w:val="22"/>
                <w:szCs w:val="22"/>
                <w:lang w:eastAsia="ru-RU"/>
              </w:rPr>
            </w:pPr>
          </w:p>
          <w:p w14:paraId="7BB283F1" w14:textId="77777777" w:rsidR="00F81C83" w:rsidRDefault="00F81C83" w:rsidP="005A6640">
            <w:pPr>
              <w:jc w:val="both"/>
              <w:rPr>
                <w:rFonts w:ascii="Calibri" w:hAnsi="Calibri" w:cs="Calibri"/>
                <w:noProof/>
                <w:sz w:val="22"/>
                <w:szCs w:val="22"/>
                <w:lang w:eastAsia="ru-RU"/>
              </w:rPr>
            </w:pPr>
          </w:p>
          <w:p w14:paraId="0A7CBBBA" w14:textId="77777777" w:rsidR="00F81C83" w:rsidRPr="008E6778" w:rsidRDefault="00F81C83" w:rsidP="005A6640">
            <w:pPr>
              <w:jc w:val="both"/>
              <w:rPr>
                <w:rFonts w:ascii="Calibri" w:hAnsi="Calibri" w:cs="Calibri"/>
                <w:noProof/>
                <w:sz w:val="22"/>
                <w:szCs w:val="22"/>
                <w:lang w:eastAsia="ru-RU"/>
              </w:rPr>
            </w:pPr>
          </w:p>
          <w:p w14:paraId="6E3A75C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8.4</w:t>
            </w:r>
            <w:r w:rsidRPr="008E6778">
              <w:rPr>
                <w:rFonts w:ascii="Calibri" w:hAnsi="Calibri" w:cs="Calibri"/>
                <w:noProof/>
                <w:sz w:val="22"/>
                <w:szCs w:val="22"/>
                <w:lang w:eastAsia="ru-RU"/>
              </w:rPr>
              <w:tab/>
              <w:t xml:space="preserve">At the option of and in the sole discretion of UNDP: </w:t>
            </w:r>
          </w:p>
          <w:p w14:paraId="53C46D3D"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8.4.1</w:t>
            </w:r>
            <w:r w:rsidRPr="008E6778">
              <w:rPr>
                <w:rFonts w:ascii="Calibri" w:hAnsi="Calibri" w:cs="Calibri"/>
                <w:noProof/>
                <w:sz w:val="22"/>
                <w:szCs w:val="22"/>
                <w:lang w:eastAsia="ru-RU"/>
              </w:rPr>
              <w:tab/>
              <w:t xml:space="preserve">the qualifications of personnel proposed by the Contractor (e.g., a curriculum vitae)  may be reviewed by UNDP prior to such personnel’s performing any obligations under the Contract; </w:t>
            </w:r>
          </w:p>
          <w:p w14:paraId="319FAE6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8.4.2</w:t>
            </w:r>
            <w:r w:rsidRPr="008E6778">
              <w:rPr>
                <w:rFonts w:ascii="Calibri" w:hAnsi="Calibri" w:cs="Calibri"/>
                <w:noProof/>
                <w:sz w:val="22"/>
                <w:szCs w:val="22"/>
                <w:lang w:eastAsia="ru-RU"/>
              </w:rPr>
              <w:tab/>
              <w:t xml:space="preserve">any personnel proposed by the Contractor to perform obligations under the Contract may be interviewed by qualified staff or officials of UNDP prior to such personnel’s performing any obligations under the Contract; and, </w:t>
            </w:r>
          </w:p>
          <w:p w14:paraId="55F1845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8.4.3</w:t>
            </w:r>
            <w:r w:rsidRPr="008E6778">
              <w:rPr>
                <w:rFonts w:ascii="Calibri" w:hAnsi="Calibri" w:cs="Calibri"/>
                <w:noProof/>
                <w:sz w:val="22"/>
                <w:szCs w:val="22"/>
                <w:lang w:eastAsia="ru-RU"/>
              </w:rPr>
              <w:tab/>
              <w:t xml:space="preserve">in cases in which, pursuant to Article 8.4.1 or 8.4.2, above, UNDP has reviewed the qualifications of such Contractor’s personnel, UNDP may reasonably refuse to accept any such personnel. </w:t>
            </w:r>
          </w:p>
          <w:p w14:paraId="2D6E29C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w:t>
            </w:r>
            <w:r w:rsidRPr="008E6778">
              <w:rPr>
                <w:rFonts w:ascii="Calibri" w:hAnsi="Calibri" w:cs="Calibri"/>
                <w:noProof/>
                <w:sz w:val="22"/>
                <w:szCs w:val="22"/>
                <w:lang w:eastAsia="ru-RU"/>
              </w:rPr>
              <w:tab/>
              <w:t xml:space="preserve">Requirements specified in the Contract regarding the number or qualifications of the Contractor’s personnel may change during the course of performance of the Contract.  Any such change shall be made only following written notice of such </w:t>
            </w:r>
            <w:r w:rsidRPr="008E6778">
              <w:rPr>
                <w:rFonts w:ascii="Calibri" w:hAnsi="Calibri" w:cs="Calibri"/>
                <w:noProof/>
                <w:sz w:val="22"/>
                <w:szCs w:val="22"/>
                <w:lang w:eastAsia="ru-RU"/>
              </w:rPr>
              <w:lastRenderedPageBreak/>
              <w:t xml:space="preserve">proposed change and upon written agreement between the Parties regarding such change, subject to the following: </w:t>
            </w:r>
          </w:p>
          <w:p w14:paraId="7644EDD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8.5.1</w:t>
            </w:r>
            <w:r w:rsidRPr="008E6778">
              <w:rPr>
                <w:rFonts w:ascii="Calibri" w:hAnsi="Calibri" w:cs="Calibri"/>
                <w:noProof/>
                <w:sz w:val="22"/>
                <w:szCs w:val="22"/>
                <w:lang w:eastAsia="ru-RU"/>
              </w:rPr>
              <w:tab/>
              <w:t xml:space="preserve">UNDP may, at any time, request, in writing, the withdrawal or replacement of any of the Contractor’s personnel, and such request shall not be unreasonably refused by the Contractor. </w:t>
            </w:r>
          </w:p>
          <w:p w14:paraId="4D6610D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8.5.2</w:t>
            </w:r>
            <w:r w:rsidRPr="008E6778">
              <w:rPr>
                <w:rFonts w:ascii="Calibri" w:hAnsi="Calibri" w:cs="Calibri"/>
                <w:noProof/>
                <w:sz w:val="22"/>
                <w:szCs w:val="22"/>
                <w:lang w:eastAsia="ru-RU"/>
              </w:rPr>
              <w:tab/>
              <w:t xml:space="preserve">Any of the Contractor’s personnel assigned to perform obligations under the Contract shall not be withdrawn or replaced without the prior written consent of UNDP, which shall not be unreasonably withheld.   </w:t>
            </w:r>
          </w:p>
          <w:p w14:paraId="5FA04AE3" w14:textId="77777777" w:rsidR="00F81C83" w:rsidRPr="008E6778" w:rsidRDefault="00F81C83" w:rsidP="005A6640">
            <w:pPr>
              <w:jc w:val="both"/>
              <w:rPr>
                <w:rFonts w:ascii="Calibri" w:hAnsi="Calibri" w:cs="Calibri"/>
                <w:noProof/>
                <w:sz w:val="22"/>
                <w:szCs w:val="22"/>
                <w:lang w:eastAsia="ru-RU"/>
              </w:rPr>
            </w:pPr>
          </w:p>
          <w:p w14:paraId="2365D74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8.5.3</w:t>
            </w:r>
            <w:r w:rsidRPr="008E6778">
              <w:rPr>
                <w:rFonts w:ascii="Calibri" w:hAnsi="Calibri" w:cs="Calibri"/>
                <w:noProof/>
                <w:sz w:val="22"/>
                <w:szCs w:val="22"/>
                <w:lang w:eastAsia="ru-RU"/>
              </w:rPr>
              <w:tab/>
              <w:t xml:space="preserve">The withdrawal or replacement of the Contractor’s personnel shall be carried out as quickly as possible and in a manner that will not adversely affect the performance of obligations under the Contract. </w:t>
            </w:r>
          </w:p>
          <w:p w14:paraId="1501BA4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8.5.4</w:t>
            </w:r>
            <w:r w:rsidRPr="008E6778">
              <w:rPr>
                <w:rFonts w:ascii="Calibri" w:hAnsi="Calibri" w:cs="Calibri"/>
                <w:noProof/>
                <w:sz w:val="22"/>
                <w:szCs w:val="22"/>
                <w:lang w:eastAsia="ru-RU"/>
              </w:rPr>
              <w:tab/>
              <w:t xml:space="preserve">All expenses related to the withdrawal or replacement of the Contractor’s personnel shall, in all cases, be borne exclusively by the Contractor. </w:t>
            </w:r>
          </w:p>
          <w:p w14:paraId="7E551C8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8.5.5</w:t>
            </w:r>
            <w:r w:rsidRPr="008E6778">
              <w:rPr>
                <w:rFonts w:ascii="Calibri" w:hAnsi="Calibri" w:cs="Calibri"/>
                <w:noProof/>
                <w:sz w:val="22"/>
                <w:szCs w:val="22"/>
                <w:lang w:eastAsia="ru-RU"/>
              </w:rPr>
              <w:tab/>
              <w:t xml:space="preserve">Any request by UNDP for the withdrawal or replacement of the Contractor’s personnel shall not be considered to be a termination, in whole or in part, of the Contract, and UNDP shall not bear any liability in respect of such withdrawn or replaced personnel. </w:t>
            </w:r>
          </w:p>
          <w:p w14:paraId="22351B6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8.5.6</w:t>
            </w:r>
            <w:r w:rsidRPr="008E6778">
              <w:rPr>
                <w:rFonts w:ascii="Calibri" w:hAnsi="Calibri" w:cs="Calibri"/>
                <w:noProof/>
                <w:sz w:val="22"/>
                <w:szCs w:val="22"/>
                <w:lang w:eastAsia="ru-RU"/>
              </w:rPr>
              <w:tab/>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6A67F6B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8.6</w:t>
            </w:r>
            <w:r w:rsidRPr="008E6778">
              <w:rPr>
                <w:rFonts w:ascii="Calibri" w:hAnsi="Calibri" w:cs="Calibri"/>
                <w:noProof/>
                <w:sz w:val="22"/>
                <w:szCs w:val="22"/>
                <w:lang w:eastAsia="ru-RU"/>
              </w:rPr>
              <w:tab/>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3171615D"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8.7</w:t>
            </w:r>
            <w:r w:rsidRPr="008E6778">
              <w:rPr>
                <w:rFonts w:ascii="Calibri" w:hAnsi="Calibri" w:cs="Calibri"/>
                <w:noProof/>
                <w:sz w:val="22"/>
                <w:szCs w:val="22"/>
                <w:lang w:eastAsia="ru-RU"/>
              </w:rPr>
              <w:tab/>
              <w:t xml:space="preserve">The Contractor shall be responsible for requiring that all personnel assigned by it to perform any obligations under the Contract and who may have access to any premises or other property of UNDP shall: </w:t>
            </w:r>
          </w:p>
          <w:p w14:paraId="65B1092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8.7.1</w:t>
            </w:r>
            <w:r w:rsidRPr="008E6778">
              <w:rPr>
                <w:rFonts w:ascii="Calibri" w:hAnsi="Calibri" w:cs="Calibri"/>
                <w:noProof/>
                <w:sz w:val="22"/>
                <w:szCs w:val="22"/>
                <w:lang w:eastAsia="ru-RU"/>
              </w:rPr>
              <w:tab/>
              <w:t xml:space="preserve">undergo or comply with security screening requirements made known to the Contractor by UNDP, including but not limited to, a review of any criminal history;  </w:t>
            </w:r>
          </w:p>
          <w:p w14:paraId="53B9B56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8.7.2</w:t>
            </w:r>
            <w:r w:rsidRPr="008E6778">
              <w:rPr>
                <w:rFonts w:ascii="Calibri" w:hAnsi="Calibri" w:cs="Calibri"/>
                <w:noProof/>
                <w:sz w:val="22"/>
                <w:szCs w:val="22"/>
                <w:lang w:eastAsia="ru-RU"/>
              </w:rPr>
              <w:tab/>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1670F0C9" w14:textId="77777777" w:rsidR="00F81C83" w:rsidRDefault="00F81C83" w:rsidP="005A6640">
            <w:pPr>
              <w:jc w:val="both"/>
              <w:rPr>
                <w:rFonts w:ascii="Calibri" w:hAnsi="Calibri" w:cs="Calibri"/>
                <w:noProof/>
                <w:sz w:val="22"/>
                <w:szCs w:val="22"/>
                <w:lang w:eastAsia="ru-RU"/>
              </w:rPr>
            </w:pPr>
          </w:p>
          <w:p w14:paraId="05D203A0" w14:textId="77777777" w:rsidR="00F81C83" w:rsidRDefault="00F81C83" w:rsidP="005A6640">
            <w:pPr>
              <w:jc w:val="both"/>
              <w:rPr>
                <w:rFonts w:ascii="Calibri" w:hAnsi="Calibri" w:cs="Calibri"/>
                <w:noProof/>
                <w:sz w:val="22"/>
                <w:szCs w:val="22"/>
                <w:lang w:eastAsia="ru-RU"/>
              </w:rPr>
            </w:pPr>
          </w:p>
          <w:p w14:paraId="64E1B1DE" w14:textId="77777777" w:rsidR="00F81C83" w:rsidRPr="008E6778" w:rsidRDefault="00F81C83" w:rsidP="005A6640">
            <w:pPr>
              <w:jc w:val="both"/>
              <w:rPr>
                <w:rFonts w:ascii="Calibri" w:hAnsi="Calibri" w:cs="Calibri"/>
                <w:noProof/>
                <w:sz w:val="22"/>
                <w:szCs w:val="22"/>
                <w:lang w:eastAsia="ru-RU"/>
              </w:rPr>
            </w:pPr>
          </w:p>
          <w:p w14:paraId="417179F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8.8</w:t>
            </w:r>
            <w:r w:rsidRPr="008E6778">
              <w:rPr>
                <w:rFonts w:ascii="Calibri" w:hAnsi="Calibri" w:cs="Calibri"/>
                <w:noProof/>
                <w:sz w:val="22"/>
                <w:szCs w:val="22"/>
                <w:lang w:eastAsia="ru-RU"/>
              </w:rPr>
              <w:tab/>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3960331F" w14:textId="77777777" w:rsidR="00F81C83" w:rsidRDefault="00F81C83" w:rsidP="005A6640">
            <w:pPr>
              <w:jc w:val="both"/>
              <w:rPr>
                <w:rFonts w:ascii="Calibri" w:hAnsi="Calibri" w:cs="Calibri"/>
                <w:noProof/>
                <w:sz w:val="22"/>
                <w:szCs w:val="22"/>
                <w:lang w:eastAsia="ru-RU"/>
              </w:rPr>
            </w:pPr>
          </w:p>
          <w:p w14:paraId="3A960FEB" w14:textId="77777777" w:rsidR="00F81C83" w:rsidRDefault="00F81C83" w:rsidP="005A6640">
            <w:pPr>
              <w:jc w:val="both"/>
              <w:rPr>
                <w:rFonts w:ascii="Calibri" w:hAnsi="Calibri" w:cs="Calibri"/>
                <w:noProof/>
                <w:sz w:val="22"/>
                <w:szCs w:val="22"/>
                <w:lang w:eastAsia="ru-RU"/>
              </w:rPr>
            </w:pPr>
          </w:p>
          <w:p w14:paraId="29ED742D" w14:textId="77777777" w:rsidR="00F81C83" w:rsidRPr="008E6778" w:rsidRDefault="00F81C83" w:rsidP="005A6640">
            <w:pPr>
              <w:jc w:val="both"/>
              <w:rPr>
                <w:rFonts w:ascii="Calibri" w:hAnsi="Calibri" w:cs="Calibri"/>
                <w:noProof/>
                <w:sz w:val="22"/>
                <w:szCs w:val="22"/>
                <w:lang w:eastAsia="ru-RU"/>
              </w:rPr>
            </w:pPr>
          </w:p>
          <w:p w14:paraId="158EB8F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8.9</w:t>
            </w:r>
            <w:r w:rsidRPr="008E6778">
              <w:rPr>
                <w:rFonts w:ascii="Calibri" w:hAnsi="Calibri" w:cs="Calibri"/>
                <w:noProof/>
                <w:sz w:val="22"/>
                <w:szCs w:val="22"/>
                <w:lang w:eastAsia="ru-RU"/>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1F5AB4AC" w14:textId="77777777" w:rsidR="00F81C83" w:rsidRPr="008E6778" w:rsidRDefault="00F81C83" w:rsidP="005A6640">
            <w:pPr>
              <w:jc w:val="both"/>
              <w:rPr>
                <w:rFonts w:ascii="Calibri" w:hAnsi="Calibri" w:cs="Calibri"/>
                <w:noProof/>
                <w:sz w:val="22"/>
                <w:szCs w:val="22"/>
                <w:lang w:eastAsia="ru-RU"/>
              </w:rPr>
            </w:pPr>
          </w:p>
          <w:p w14:paraId="75D1F54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8.10</w:t>
            </w:r>
            <w:r w:rsidRPr="008E6778">
              <w:rPr>
                <w:rFonts w:ascii="Calibri" w:hAnsi="Calibri" w:cs="Calibri"/>
                <w:noProof/>
                <w:sz w:val="22"/>
                <w:szCs w:val="22"/>
                <w:lang w:eastAsia="ru-RU"/>
              </w:rPr>
              <w:tab/>
              <w:t xml:space="preserve">The Contractor shall (i) put in place an appropriate security plan and maintain the security plan, taking into account the security situation in the country where the Services are being provided; and </w:t>
            </w:r>
          </w:p>
          <w:p w14:paraId="12BAEFD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(ii) assume all risks and liabilities related to the Contractor’s security, and the full implementation of the security plan. </w:t>
            </w:r>
          </w:p>
          <w:p w14:paraId="288F151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w:t>
            </w:r>
            <w:r w:rsidRPr="008E6778">
              <w:rPr>
                <w:rFonts w:ascii="Calibri" w:hAnsi="Calibri" w:cs="Calibri"/>
                <w:noProof/>
                <w:sz w:val="22"/>
                <w:szCs w:val="22"/>
                <w:lang w:eastAsia="ru-RU"/>
              </w:rPr>
              <w:lastRenderedPageBreak/>
              <w:t xml:space="preserve">personnel and for UNDP’s property in its custody as set forth in paragraph 8.10 above. </w:t>
            </w:r>
          </w:p>
          <w:p w14:paraId="14291057" w14:textId="77777777" w:rsidR="00F81C83" w:rsidRDefault="00F81C83" w:rsidP="005A6640">
            <w:pPr>
              <w:jc w:val="both"/>
              <w:rPr>
                <w:rFonts w:ascii="Calibri" w:hAnsi="Calibri" w:cs="Calibri"/>
                <w:noProof/>
                <w:sz w:val="22"/>
                <w:szCs w:val="22"/>
                <w:lang w:eastAsia="ru-RU"/>
              </w:rPr>
            </w:pPr>
          </w:p>
          <w:p w14:paraId="06648C3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w:t>
            </w:r>
            <w:r w:rsidRPr="008E6778">
              <w:rPr>
                <w:rFonts w:ascii="Calibri" w:hAnsi="Calibri" w:cs="Calibri"/>
                <w:noProof/>
                <w:sz w:val="22"/>
                <w:szCs w:val="22"/>
                <w:lang w:eastAsia="ru-RU"/>
              </w:rPr>
              <w:tab/>
              <w:t xml:space="preserve">ASSIGNMENT: </w:t>
            </w:r>
          </w:p>
          <w:p w14:paraId="5A62B1D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9.1</w:t>
            </w:r>
            <w:r w:rsidRPr="008E6778">
              <w:rPr>
                <w:rFonts w:ascii="Calibri" w:hAnsi="Calibri" w:cs="Calibri"/>
                <w:noProof/>
                <w:sz w:val="22"/>
                <w:szCs w:val="22"/>
                <w:lang w:eastAsia="ru-RU"/>
              </w:rPr>
              <w:tab/>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174DDCAD" w14:textId="77777777" w:rsidR="00F81C83" w:rsidRDefault="00F81C83" w:rsidP="005A6640">
            <w:pPr>
              <w:jc w:val="both"/>
              <w:rPr>
                <w:rFonts w:ascii="Calibri" w:hAnsi="Calibri" w:cs="Calibri"/>
                <w:noProof/>
                <w:sz w:val="22"/>
                <w:szCs w:val="22"/>
                <w:lang w:eastAsia="ru-RU"/>
              </w:rPr>
            </w:pPr>
          </w:p>
          <w:p w14:paraId="2117A294" w14:textId="77777777" w:rsidR="00F81C83" w:rsidRDefault="00F81C83" w:rsidP="005A6640">
            <w:pPr>
              <w:jc w:val="both"/>
              <w:rPr>
                <w:rFonts w:ascii="Calibri" w:hAnsi="Calibri" w:cs="Calibri"/>
                <w:noProof/>
                <w:sz w:val="22"/>
                <w:szCs w:val="22"/>
                <w:lang w:eastAsia="ru-RU"/>
              </w:rPr>
            </w:pPr>
          </w:p>
          <w:p w14:paraId="22C4D76B" w14:textId="77777777" w:rsidR="00F81C83" w:rsidRDefault="00F81C83" w:rsidP="005A6640">
            <w:pPr>
              <w:jc w:val="both"/>
              <w:rPr>
                <w:rFonts w:ascii="Calibri" w:hAnsi="Calibri" w:cs="Calibri"/>
                <w:noProof/>
                <w:sz w:val="22"/>
                <w:szCs w:val="22"/>
                <w:lang w:eastAsia="ru-RU"/>
              </w:rPr>
            </w:pPr>
          </w:p>
          <w:p w14:paraId="7488DA91" w14:textId="77777777" w:rsidR="00F81C83" w:rsidRDefault="00F81C83" w:rsidP="005A6640">
            <w:pPr>
              <w:jc w:val="both"/>
              <w:rPr>
                <w:rFonts w:ascii="Calibri" w:hAnsi="Calibri" w:cs="Calibri"/>
                <w:noProof/>
                <w:sz w:val="22"/>
                <w:szCs w:val="22"/>
                <w:lang w:eastAsia="ru-RU"/>
              </w:rPr>
            </w:pPr>
          </w:p>
          <w:p w14:paraId="4135DD71" w14:textId="77777777" w:rsidR="00F81C83" w:rsidRPr="008E6778" w:rsidRDefault="00F81C83" w:rsidP="005A6640">
            <w:pPr>
              <w:jc w:val="both"/>
              <w:rPr>
                <w:rFonts w:ascii="Calibri" w:hAnsi="Calibri" w:cs="Calibri"/>
                <w:noProof/>
                <w:sz w:val="22"/>
                <w:szCs w:val="22"/>
                <w:lang w:eastAsia="ru-RU"/>
              </w:rPr>
            </w:pPr>
          </w:p>
          <w:p w14:paraId="4A7D2020"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9.2</w:t>
            </w:r>
            <w:r w:rsidRPr="008E6778">
              <w:rPr>
                <w:rFonts w:ascii="Calibri" w:hAnsi="Calibri" w:cs="Calibri"/>
                <w:noProof/>
                <w:sz w:val="22"/>
                <w:szCs w:val="22"/>
                <w:lang w:eastAsia="ru-RU"/>
              </w:rPr>
              <w:tab/>
              <w:t xml:space="preserve">The Contractor may assign or otherwise transfer the Contract to the surviving entity resulting from a reorganization of the Contractor’s operations, provided that: </w:t>
            </w:r>
          </w:p>
          <w:p w14:paraId="3D4650EE" w14:textId="77777777" w:rsidR="00F81C83" w:rsidRPr="008E6778" w:rsidRDefault="00F81C83" w:rsidP="005A6640">
            <w:pPr>
              <w:jc w:val="both"/>
              <w:rPr>
                <w:rFonts w:ascii="Calibri" w:hAnsi="Calibri" w:cs="Calibri"/>
                <w:noProof/>
                <w:sz w:val="22"/>
                <w:szCs w:val="22"/>
                <w:lang w:eastAsia="ru-RU"/>
              </w:rPr>
            </w:pPr>
          </w:p>
          <w:p w14:paraId="4D9B841D"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9.2.1</w:t>
            </w:r>
            <w:r w:rsidRPr="008E6778">
              <w:rPr>
                <w:rFonts w:ascii="Calibri" w:hAnsi="Calibri" w:cs="Calibri"/>
                <w:noProof/>
                <w:sz w:val="22"/>
                <w:szCs w:val="22"/>
                <w:lang w:eastAsia="ru-RU"/>
              </w:rPr>
              <w:tab/>
              <w:t xml:space="preserve">such reorganization is not the result of any bankruptcy, receivership or other similar proceedings; and, </w:t>
            </w:r>
          </w:p>
          <w:p w14:paraId="62283B9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9.2.2</w:t>
            </w:r>
            <w:r w:rsidRPr="008E6778">
              <w:rPr>
                <w:rFonts w:ascii="Calibri" w:hAnsi="Calibri" w:cs="Calibri"/>
                <w:noProof/>
                <w:sz w:val="22"/>
                <w:szCs w:val="22"/>
                <w:lang w:eastAsia="ru-RU"/>
              </w:rPr>
              <w:tab/>
              <w:t xml:space="preserve">such reorganization arises from a sale, merger, or acquisition of all or substantially all of the </w:t>
            </w:r>
          </w:p>
          <w:p w14:paraId="3C827DF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Contractor’s assets or ownership interests; and, </w:t>
            </w:r>
          </w:p>
          <w:p w14:paraId="75269D4E" w14:textId="77777777" w:rsidR="00F81C83" w:rsidRPr="008E6778" w:rsidRDefault="00F81C83" w:rsidP="005A6640">
            <w:pPr>
              <w:jc w:val="both"/>
              <w:rPr>
                <w:rFonts w:ascii="Calibri" w:hAnsi="Calibri" w:cs="Calibri"/>
                <w:noProof/>
                <w:sz w:val="22"/>
                <w:szCs w:val="22"/>
                <w:lang w:eastAsia="ru-RU"/>
              </w:rPr>
            </w:pPr>
          </w:p>
          <w:p w14:paraId="656DA4D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9.2.3</w:t>
            </w:r>
            <w:r w:rsidRPr="008E6778">
              <w:rPr>
                <w:rFonts w:ascii="Calibri" w:hAnsi="Calibri" w:cs="Calibri"/>
                <w:noProof/>
                <w:sz w:val="22"/>
                <w:szCs w:val="22"/>
                <w:lang w:eastAsia="ru-RU"/>
              </w:rPr>
              <w:tab/>
              <w:t xml:space="preserve">the Contractor promptly notifies UNDP about such assignment or transfer at the earliest opportunity; and, </w:t>
            </w:r>
          </w:p>
          <w:p w14:paraId="3A5A589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9.2.4</w:t>
            </w:r>
            <w:r w:rsidRPr="008E6778">
              <w:rPr>
                <w:rFonts w:ascii="Calibri" w:hAnsi="Calibri" w:cs="Calibri"/>
                <w:noProof/>
                <w:sz w:val="22"/>
                <w:szCs w:val="22"/>
                <w:lang w:eastAsia="ru-RU"/>
              </w:rPr>
              <w:tab/>
              <w:t xml:space="preserve">the assignee or transferee agrees in writing to be bound by all of the terms and conditions of the Contract, and such writing is promptly provided to UNDP following the assignment or transfer. </w:t>
            </w:r>
          </w:p>
          <w:p w14:paraId="3704D246" w14:textId="77777777" w:rsidR="00F81C83" w:rsidRDefault="00F81C83" w:rsidP="005A6640">
            <w:pPr>
              <w:jc w:val="both"/>
              <w:rPr>
                <w:rFonts w:ascii="Calibri" w:hAnsi="Calibri" w:cs="Calibri"/>
                <w:noProof/>
                <w:sz w:val="22"/>
                <w:szCs w:val="22"/>
                <w:lang w:eastAsia="ru-RU"/>
              </w:rPr>
            </w:pPr>
          </w:p>
          <w:p w14:paraId="4F039D39"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10.</w:t>
            </w:r>
            <w:r w:rsidRPr="008E6778">
              <w:rPr>
                <w:rFonts w:ascii="Calibri" w:hAnsi="Calibri" w:cs="Calibri"/>
                <w:noProof/>
                <w:sz w:val="22"/>
                <w:szCs w:val="22"/>
                <w:lang w:eastAsia="ru-RU"/>
              </w:rPr>
              <w:tab/>
              <w:t xml:space="preserve">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w:t>
            </w:r>
            <w:r w:rsidRPr="008E6778">
              <w:rPr>
                <w:rFonts w:ascii="Calibri" w:hAnsi="Calibri" w:cs="Calibri"/>
                <w:noProof/>
                <w:sz w:val="22"/>
                <w:szCs w:val="22"/>
                <w:lang w:eastAsia="ru-RU"/>
              </w:rPr>
              <w:lastRenderedPageBreak/>
              <w:t xml:space="preserve">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58B36CB8" w14:textId="77777777" w:rsidR="00F81C83" w:rsidRDefault="00F81C83" w:rsidP="005A6640">
            <w:pPr>
              <w:jc w:val="both"/>
              <w:rPr>
                <w:rFonts w:ascii="Calibri" w:hAnsi="Calibri" w:cs="Calibri"/>
                <w:noProof/>
                <w:sz w:val="22"/>
                <w:szCs w:val="22"/>
                <w:lang w:eastAsia="ru-RU"/>
              </w:rPr>
            </w:pPr>
          </w:p>
          <w:p w14:paraId="765EC6F3" w14:textId="77777777" w:rsidR="00F81C83" w:rsidRPr="008E6778" w:rsidRDefault="00F81C83" w:rsidP="005A6640">
            <w:pPr>
              <w:jc w:val="both"/>
              <w:rPr>
                <w:rFonts w:ascii="Calibri" w:hAnsi="Calibri" w:cs="Calibri"/>
                <w:noProof/>
                <w:sz w:val="22"/>
                <w:szCs w:val="22"/>
                <w:lang w:eastAsia="ru-RU"/>
              </w:rPr>
            </w:pPr>
          </w:p>
          <w:p w14:paraId="2D035F0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w:t>
            </w:r>
            <w:r w:rsidRPr="008E6778">
              <w:rPr>
                <w:rFonts w:ascii="Calibri" w:hAnsi="Calibri" w:cs="Calibri"/>
                <w:noProof/>
                <w:sz w:val="22"/>
                <w:szCs w:val="22"/>
                <w:lang w:eastAsia="ru-RU"/>
              </w:rPr>
              <w:tab/>
              <w:t xml:space="preserve">PURCHASE OF GOODS:   To the extent that the Contract involves any purchase of the Goods, whether in whole or in part, and unless specifically stated otherwise in the Contract, the following conditions shall apply to such purchases under the Contract: </w:t>
            </w:r>
          </w:p>
          <w:p w14:paraId="75604D40"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11.1</w:t>
            </w:r>
            <w:r w:rsidRPr="008E6778">
              <w:rPr>
                <w:rFonts w:ascii="Calibri" w:hAnsi="Calibri" w:cs="Calibri"/>
                <w:noProof/>
                <w:sz w:val="22"/>
                <w:szCs w:val="22"/>
                <w:lang w:eastAsia="ru-RU"/>
              </w:rPr>
              <w:tab/>
              <w:t xml:space="preserve">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0A8090AE" w14:textId="77777777" w:rsidR="00F81C83" w:rsidRPr="005E56A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013B2394" w14:textId="77777777" w:rsidR="00F81C83" w:rsidRPr="005E56A3" w:rsidRDefault="00F81C83" w:rsidP="005A6640">
            <w:pPr>
              <w:jc w:val="both"/>
              <w:rPr>
                <w:rFonts w:ascii="Calibri" w:hAnsi="Calibri" w:cs="Calibri"/>
                <w:noProof/>
                <w:sz w:val="22"/>
                <w:szCs w:val="22"/>
                <w:lang w:eastAsia="ru-RU"/>
              </w:rPr>
            </w:pPr>
          </w:p>
          <w:p w14:paraId="54D0995D"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11.2</w:t>
            </w:r>
            <w:r w:rsidRPr="008E6778">
              <w:rPr>
                <w:rFonts w:ascii="Calibri" w:hAnsi="Calibri" w:cs="Calibri"/>
                <w:noProof/>
                <w:sz w:val="22"/>
                <w:szCs w:val="22"/>
                <w:lang w:eastAsia="ru-RU"/>
              </w:rPr>
              <w:tab/>
              <w:t xml:space="preserve">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w:t>
            </w:r>
            <w:r w:rsidRPr="008E6778">
              <w:rPr>
                <w:rFonts w:ascii="Calibri" w:hAnsi="Calibri" w:cs="Calibri"/>
                <w:noProof/>
                <w:sz w:val="22"/>
                <w:szCs w:val="22"/>
                <w:lang w:eastAsia="ru-RU"/>
              </w:rPr>
              <w:lastRenderedPageBreak/>
              <w:t xml:space="preserve">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61987241" w14:textId="77777777" w:rsidR="00F81C83" w:rsidRPr="008E6778" w:rsidRDefault="00F81C83" w:rsidP="005A6640">
            <w:pPr>
              <w:jc w:val="both"/>
              <w:rPr>
                <w:rFonts w:ascii="Calibri" w:hAnsi="Calibri" w:cs="Calibri"/>
                <w:noProof/>
                <w:sz w:val="22"/>
                <w:szCs w:val="22"/>
                <w:lang w:eastAsia="ru-RU"/>
              </w:rPr>
            </w:pPr>
          </w:p>
          <w:p w14:paraId="30641B6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11.3</w:t>
            </w:r>
            <w:r w:rsidRPr="008E6778">
              <w:rPr>
                <w:rFonts w:ascii="Calibri" w:hAnsi="Calibri" w:cs="Calibri"/>
                <w:noProof/>
                <w:sz w:val="22"/>
                <w:szCs w:val="22"/>
                <w:lang w:eastAsia="ru-RU"/>
              </w:rPr>
              <w:tab/>
              <w:t xml:space="preserve">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0B7B2412" w14:textId="77777777" w:rsidR="00F81C83" w:rsidRDefault="00F81C83" w:rsidP="005A6640">
            <w:pPr>
              <w:jc w:val="both"/>
              <w:rPr>
                <w:rFonts w:ascii="Calibri" w:hAnsi="Calibri" w:cs="Calibri"/>
                <w:noProof/>
                <w:sz w:val="22"/>
                <w:szCs w:val="22"/>
                <w:lang w:eastAsia="ru-RU"/>
              </w:rPr>
            </w:pPr>
          </w:p>
          <w:p w14:paraId="0E237320" w14:textId="77777777" w:rsidR="00F81C83" w:rsidRPr="008E6778" w:rsidRDefault="00F81C83" w:rsidP="005A6640">
            <w:pPr>
              <w:jc w:val="both"/>
              <w:rPr>
                <w:rFonts w:ascii="Calibri" w:hAnsi="Calibri" w:cs="Calibri"/>
                <w:noProof/>
                <w:sz w:val="22"/>
                <w:szCs w:val="22"/>
                <w:lang w:eastAsia="ru-RU"/>
              </w:rPr>
            </w:pPr>
          </w:p>
          <w:p w14:paraId="01044907"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11.4</w:t>
            </w:r>
            <w:r w:rsidRPr="008E6778">
              <w:rPr>
                <w:rFonts w:ascii="Calibri" w:hAnsi="Calibri" w:cs="Calibri"/>
                <w:noProof/>
                <w:sz w:val="22"/>
                <w:szCs w:val="22"/>
                <w:lang w:eastAsia="ru-RU"/>
              </w:rPr>
              <w:tab/>
              <w:t xml:space="preserve">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1C72401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w:t>
            </w:r>
            <w:r w:rsidRPr="008E6778">
              <w:rPr>
                <w:rFonts w:ascii="Calibri" w:hAnsi="Calibri" w:cs="Calibri"/>
                <w:noProof/>
                <w:sz w:val="22"/>
                <w:szCs w:val="22"/>
                <w:lang w:eastAsia="ru-RU"/>
              </w:rPr>
              <w:tab/>
              <w:t xml:space="preserve">WARRANTIES: Unless otherwise specified in the Contract, in addition to and without limiting any other warranties, remedies or rights of UNDP stated in or arising under the Contract, the Contractor warrants and represents that: </w:t>
            </w:r>
          </w:p>
          <w:p w14:paraId="6610EB06"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11.5.1</w:t>
            </w:r>
            <w:r w:rsidRPr="008E6778">
              <w:rPr>
                <w:rFonts w:ascii="Calibri" w:hAnsi="Calibri" w:cs="Calibri"/>
                <w:noProof/>
                <w:sz w:val="22"/>
                <w:szCs w:val="22"/>
                <w:lang w:eastAsia="ru-RU"/>
              </w:rPr>
              <w:tab/>
              <w:t xml:space="preserve">The Goods, including all packaging and packing thereof, conform to the technical specifications, are fit for the purposes for which such Goods are ordinarily used and for any purposes expressly made known in </w:t>
            </w:r>
            <w:r w:rsidRPr="008E6778">
              <w:rPr>
                <w:rFonts w:ascii="Calibri" w:hAnsi="Calibri" w:cs="Calibri"/>
                <w:noProof/>
                <w:sz w:val="22"/>
                <w:szCs w:val="22"/>
                <w:lang w:eastAsia="ru-RU"/>
              </w:rPr>
              <w:lastRenderedPageBreak/>
              <w:t xml:space="preserve">writing in the Contract, and shall be of even quality, free from faults and defects in design, material, manufacturer and workmanship; </w:t>
            </w:r>
          </w:p>
          <w:p w14:paraId="32152D8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11.5.2</w:t>
            </w:r>
            <w:r w:rsidRPr="008E6778">
              <w:rPr>
                <w:rFonts w:ascii="Calibri" w:hAnsi="Calibri" w:cs="Calibri"/>
                <w:noProof/>
                <w:sz w:val="22"/>
                <w:szCs w:val="22"/>
                <w:lang w:eastAsia="ru-RU"/>
              </w:rPr>
              <w:tab/>
              <w:t xml:space="preserve">If the Contractor is not the original manufacturer of the Goods, the Contractor shall provide UNDP with the benefit of all manufacturers’ warranties in addition to any other warranties required to be provided under the Contract; </w:t>
            </w:r>
          </w:p>
          <w:p w14:paraId="71800B80" w14:textId="77777777" w:rsidR="00F81C83" w:rsidRPr="008E6778" w:rsidRDefault="00F81C83" w:rsidP="005A6640">
            <w:pPr>
              <w:jc w:val="both"/>
              <w:rPr>
                <w:rFonts w:ascii="Calibri" w:hAnsi="Calibri" w:cs="Calibri"/>
                <w:noProof/>
                <w:sz w:val="22"/>
                <w:szCs w:val="22"/>
                <w:lang w:eastAsia="ru-RU"/>
              </w:rPr>
            </w:pPr>
          </w:p>
          <w:p w14:paraId="5846129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11.5.3</w:t>
            </w:r>
            <w:r w:rsidRPr="008E6778">
              <w:rPr>
                <w:rFonts w:ascii="Calibri" w:hAnsi="Calibri" w:cs="Calibri"/>
                <w:noProof/>
                <w:sz w:val="22"/>
                <w:szCs w:val="22"/>
                <w:lang w:eastAsia="ru-RU"/>
              </w:rPr>
              <w:tab/>
              <w:t xml:space="preserve">The Goods are of the quality, quantity and description required by the Contract, including when subjected to conditions prevailing in the place of final destination; </w:t>
            </w:r>
          </w:p>
          <w:p w14:paraId="134392F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11.5.4</w:t>
            </w:r>
            <w:r w:rsidRPr="008E6778">
              <w:rPr>
                <w:rFonts w:ascii="Calibri" w:hAnsi="Calibri" w:cs="Calibri"/>
                <w:noProof/>
                <w:sz w:val="22"/>
                <w:szCs w:val="22"/>
                <w:lang w:eastAsia="ru-RU"/>
              </w:rPr>
              <w:tab/>
              <w:t xml:space="preserve">The Goods are free from any right of claim by any third-party, including claims of infringement of any intellectual property rights, including, but not limited to, patents, copyright and trade secrets; </w:t>
            </w:r>
          </w:p>
          <w:p w14:paraId="226976A8" w14:textId="77777777" w:rsidR="00F81C83" w:rsidRDefault="00F81C83" w:rsidP="005A6640">
            <w:pPr>
              <w:jc w:val="both"/>
              <w:rPr>
                <w:rFonts w:ascii="Calibri" w:hAnsi="Calibri" w:cs="Calibri"/>
                <w:noProof/>
                <w:sz w:val="22"/>
                <w:szCs w:val="22"/>
                <w:lang w:eastAsia="ru-RU"/>
              </w:rPr>
            </w:pPr>
          </w:p>
          <w:p w14:paraId="42F9C09B" w14:textId="77777777" w:rsidR="00F81C83" w:rsidRDefault="00F81C83" w:rsidP="005A6640">
            <w:pPr>
              <w:jc w:val="both"/>
              <w:rPr>
                <w:rFonts w:ascii="Calibri" w:hAnsi="Calibri" w:cs="Calibri"/>
                <w:noProof/>
                <w:sz w:val="22"/>
                <w:szCs w:val="22"/>
                <w:lang w:eastAsia="ru-RU"/>
              </w:rPr>
            </w:pPr>
          </w:p>
          <w:p w14:paraId="025ECF48" w14:textId="77777777" w:rsidR="00F81C83" w:rsidRPr="008E6778" w:rsidRDefault="00F81C83" w:rsidP="005A6640">
            <w:pPr>
              <w:jc w:val="both"/>
              <w:rPr>
                <w:rFonts w:ascii="Calibri" w:hAnsi="Calibri" w:cs="Calibri"/>
                <w:noProof/>
                <w:sz w:val="22"/>
                <w:szCs w:val="22"/>
                <w:lang w:eastAsia="ru-RU"/>
              </w:rPr>
            </w:pPr>
          </w:p>
          <w:p w14:paraId="0A42AFE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11.5.5</w:t>
            </w:r>
            <w:r w:rsidRPr="008E6778">
              <w:rPr>
                <w:rFonts w:ascii="Calibri" w:hAnsi="Calibri" w:cs="Calibri"/>
                <w:noProof/>
                <w:sz w:val="22"/>
                <w:szCs w:val="22"/>
                <w:lang w:eastAsia="ru-RU"/>
              </w:rPr>
              <w:tab/>
              <w:t xml:space="preserve">The Goods are new and unused; </w:t>
            </w:r>
          </w:p>
          <w:p w14:paraId="3B6249D2" w14:textId="77777777" w:rsidR="00F81C83" w:rsidRDefault="00F81C83" w:rsidP="005A6640">
            <w:pPr>
              <w:jc w:val="both"/>
              <w:rPr>
                <w:rFonts w:ascii="Calibri" w:hAnsi="Calibri" w:cs="Calibri"/>
                <w:noProof/>
                <w:sz w:val="22"/>
                <w:szCs w:val="22"/>
                <w:lang w:eastAsia="ru-RU"/>
              </w:rPr>
            </w:pPr>
          </w:p>
          <w:p w14:paraId="44B6CA2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11.5.6</w:t>
            </w:r>
            <w:r w:rsidRPr="008E6778">
              <w:rPr>
                <w:rFonts w:ascii="Calibri" w:hAnsi="Calibri" w:cs="Calibri"/>
                <w:noProof/>
                <w:sz w:val="22"/>
                <w:szCs w:val="22"/>
                <w:lang w:eastAsia="ru-RU"/>
              </w:rPr>
              <w:tab/>
              <w:t xml:space="preserve">All warranties will remain fully valid following any delivery of the Goods and for a period of not less than one (1) year following acceptance of the Goods by UNDP in accordance with the Contract; </w:t>
            </w:r>
          </w:p>
          <w:p w14:paraId="3376390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11.5.7</w:t>
            </w:r>
            <w:r w:rsidRPr="008E6778">
              <w:rPr>
                <w:rFonts w:ascii="Calibri" w:hAnsi="Calibri" w:cs="Calibri"/>
                <w:noProof/>
                <w:sz w:val="22"/>
                <w:szCs w:val="22"/>
                <w:lang w:eastAsia="ru-RU"/>
              </w:rPr>
              <w:tab/>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59766283" w14:textId="77777777" w:rsidR="00F81C83" w:rsidRPr="008E6778" w:rsidRDefault="00F81C83" w:rsidP="005A6640">
            <w:pPr>
              <w:jc w:val="both"/>
              <w:rPr>
                <w:rFonts w:ascii="Calibri" w:hAnsi="Calibri" w:cs="Calibri"/>
                <w:noProof/>
                <w:sz w:val="22"/>
                <w:szCs w:val="22"/>
                <w:lang w:eastAsia="ru-RU"/>
              </w:rPr>
            </w:pPr>
          </w:p>
          <w:p w14:paraId="2DAE126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11.5.8</w:t>
            </w:r>
            <w:r w:rsidRPr="008E6778">
              <w:rPr>
                <w:rFonts w:ascii="Calibri" w:hAnsi="Calibri" w:cs="Calibri"/>
                <w:noProof/>
                <w:sz w:val="22"/>
                <w:szCs w:val="22"/>
                <w:lang w:eastAsia="ru-RU"/>
              </w:rPr>
              <w:tab/>
              <w:t xml:space="preserve">The Contractor shall remain responsive to the needs of UNDP for any services that may be required in connection with any of the Contractor’s warranties under the Contract. </w:t>
            </w:r>
          </w:p>
          <w:p w14:paraId="0A05F3CF" w14:textId="77777777" w:rsidR="00F81C83" w:rsidRPr="008E6778" w:rsidRDefault="00F81C83" w:rsidP="005A6640">
            <w:pPr>
              <w:jc w:val="both"/>
              <w:rPr>
                <w:rFonts w:ascii="Calibri" w:hAnsi="Calibri" w:cs="Calibri"/>
                <w:noProof/>
                <w:sz w:val="22"/>
                <w:szCs w:val="22"/>
                <w:lang w:eastAsia="ru-RU"/>
              </w:rPr>
            </w:pPr>
          </w:p>
          <w:p w14:paraId="21670A9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11.6</w:t>
            </w:r>
            <w:r w:rsidRPr="008E6778">
              <w:rPr>
                <w:rFonts w:ascii="Calibri" w:hAnsi="Calibri" w:cs="Calibri"/>
                <w:noProof/>
                <w:sz w:val="22"/>
                <w:szCs w:val="22"/>
                <w:lang w:eastAsia="ru-RU"/>
              </w:rPr>
              <w:tab/>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w:t>
            </w:r>
            <w:r w:rsidRPr="008E6778">
              <w:rPr>
                <w:rFonts w:ascii="Calibri" w:hAnsi="Calibri" w:cs="Calibri"/>
                <w:noProof/>
                <w:sz w:val="22"/>
                <w:szCs w:val="22"/>
                <w:lang w:eastAsia="ru-RU"/>
              </w:rPr>
              <w:lastRenderedPageBreak/>
              <w:t xml:space="preserve">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090F0EA4" w14:textId="77777777" w:rsidR="00F81C83" w:rsidRDefault="00F81C83" w:rsidP="005A6640">
            <w:pPr>
              <w:jc w:val="both"/>
              <w:rPr>
                <w:rFonts w:ascii="Calibri" w:hAnsi="Calibri" w:cs="Calibri"/>
                <w:noProof/>
                <w:sz w:val="22"/>
                <w:szCs w:val="22"/>
                <w:lang w:eastAsia="ru-RU"/>
              </w:rPr>
            </w:pPr>
          </w:p>
          <w:p w14:paraId="21B168BF" w14:textId="77777777" w:rsidR="00F81C83" w:rsidRPr="008E6778" w:rsidRDefault="00F81C83" w:rsidP="005A6640">
            <w:pPr>
              <w:jc w:val="both"/>
              <w:rPr>
                <w:rFonts w:ascii="Calibri" w:hAnsi="Calibri" w:cs="Calibri"/>
                <w:noProof/>
                <w:sz w:val="22"/>
                <w:szCs w:val="22"/>
                <w:lang w:eastAsia="ru-RU"/>
              </w:rPr>
            </w:pPr>
          </w:p>
          <w:p w14:paraId="2E0C1F9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11.7</w:t>
            </w:r>
            <w:r w:rsidRPr="008E6778">
              <w:rPr>
                <w:rFonts w:ascii="Calibri" w:hAnsi="Calibri" w:cs="Calibri"/>
                <w:noProof/>
                <w:sz w:val="22"/>
                <w:szCs w:val="22"/>
                <w:lang w:eastAsia="ru-RU"/>
              </w:rPr>
              <w:tab/>
              <w:t xml:space="preserve">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222479D0" w14:textId="77777777" w:rsidR="00F81C83" w:rsidRDefault="00F81C83" w:rsidP="005A6640">
            <w:pPr>
              <w:jc w:val="both"/>
              <w:rPr>
                <w:rFonts w:ascii="Calibri" w:hAnsi="Calibri" w:cs="Calibri"/>
                <w:noProof/>
                <w:sz w:val="22"/>
                <w:szCs w:val="22"/>
                <w:lang w:eastAsia="ru-RU"/>
              </w:rPr>
            </w:pPr>
          </w:p>
          <w:p w14:paraId="6C61DC81" w14:textId="77777777" w:rsidR="00F81C83" w:rsidRPr="008E6778" w:rsidRDefault="00F81C83" w:rsidP="005A6640">
            <w:pPr>
              <w:jc w:val="both"/>
              <w:rPr>
                <w:rFonts w:ascii="Calibri" w:hAnsi="Calibri" w:cs="Calibri"/>
                <w:noProof/>
                <w:sz w:val="22"/>
                <w:szCs w:val="22"/>
                <w:lang w:eastAsia="ru-RU"/>
              </w:rPr>
            </w:pPr>
          </w:p>
          <w:p w14:paraId="015526B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11.7.1</w:t>
            </w:r>
            <w:r w:rsidRPr="008E6778">
              <w:rPr>
                <w:rFonts w:ascii="Calibri" w:hAnsi="Calibri" w:cs="Calibri"/>
                <w:noProof/>
                <w:sz w:val="22"/>
                <w:szCs w:val="22"/>
                <w:lang w:eastAsia="ru-RU"/>
              </w:rPr>
              <w:tab/>
              <w:t xml:space="preserve">provide a full refund upon return of the Goods, or a partial refund upon a return of a portion of the Goods, by UNDP; or, </w:t>
            </w:r>
          </w:p>
          <w:p w14:paraId="3ABA287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11.7.2</w:t>
            </w:r>
            <w:r w:rsidRPr="008E6778">
              <w:rPr>
                <w:rFonts w:ascii="Calibri" w:hAnsi="Calibri" w:cs="Calibri"/>
                <w:noProof/>
                <w:sz w:val="22"/>
                <w:szCs w:val="22"/>
                <w:lang w:eastAsia="ru-RU"/>
              </w:rPr>
              <w:tab/>
              <w:t xml:space="preserve">repair the Goods in a manner that would enable the Goods to conform to the specifications or other requirements of the Contract; or, </w:t>
            </w:r>
          </w:p>
          <w:p w14:paraId="12AE7695"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11.7.3</w:t>
            </w:r>
            <w:r w:rsidRPr="008E6778">
              <w:rPr>
                <w:rFonts w:ascii="Calibri" w:hAnsi="Calibri" w:cs="Calibri"/>
                <w:noProof/>
                <w:sz w:val="22"/>
                <w:szCs w:val="22"/>
                <w:lang w:eastAsia="ru-RU"/>
              </w:rPr>
              <w:tab/>
              <w:t xml:space="preserve">replace the Goods with Goods of equal or better quality; and, </w:t>
            </w:r>
          </w:p>
          <w:p w14:paraId="4A07F6E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11.7.4</w:t>
            </w:r>
            <w:r w:rsidRPr="008E6778">
              <w:rPr>
                <w:rFonts w:ascii="Calibri" w:hAnsi="Calibri" w:cs="Calibri"/>
                <w:noProof/>
                <w:sz w:val="22"/>
                <w:szCs w:val="22"/>
                <w:lang w:eastAsia="ru-RU"/>
              </w:rPr>
              <w:tab/>
              <w:t xml:space="preserve">pay all costs relating to the repair or return of the defective Goods as well as the costs relating to the storage of any such defective Goods and for the delivery of any replacement Goods to UNDP. </w:t>
            </w:r>
          </w:p>
          <w:p w14:paraId="2E983F1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11.8</w:t>
            </w:r>
            <w:r w:rsidRPr="008E6778">
              <w:rPr>
                <w:rFonts w:ascii="Calibri" w:hAnsi="Calibri" w:cs="Calibri"/>
                <w:noProof/>
                <w:sz w:val="22"/>
                <w:szCs w:val="22"/>
                <w:lang w:eastAsia="ru-RU"/>
              </w:rPr>
              <w:tab/>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  </w:t>
            </w:r>
          </w:p>
          <w:p w14:paraId="21B9CF52" w14:textId="77777777" w:rsidR="00F81C83" w:rsidRDefault="00F81C83" w:rsidP="005A6640">
            <w:pPr>
              <w:jc w:val="both"/>
              <w:rPr>
                <w:rFonts w:ascii="Calibri" w:hAnsi="Calibri" w:cs="Calibri"/>
                <w:noProof/>
                <w:sz w:val="22"/>
                <w:szCs w:val="22"/>
                <w:lang w:eastAsia="ru-RU"/>
              </w:rPr>
            </w:pPr>
          </w:p>
          <w:p w14:paraId="70532E77" w14:textId="77777777" w:rsidR="00F81C83" w:rsidRDefault="00F81C83" w:rsidP="005A6640">
            <w:pPr>
              <w:jc w:val="both"/>
              <w:rPr>
                <w:rFonts w:ascii="Calibri" w:hAnsi="Calibri" w:cs="Calibri"/>
                <w:noProof/>
                <w:sz w:val="22"/>
                <w:szCs w:val="22"/>
                <w:lang w:eastAsia="ru-RU"/>
              </w:rPr>
            </w:pPr>
          </w:p>
          <w:p w14:paraId="422A757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11.9</w:t>
            </w:r>
            <w:r w:rsidRPr="008E6778">
              <w:rPr>
                <w:rFonts w:ascii="Calibri" w:hAnsi="Calibri" w:cs="Calibri"/>
                <w:noProof/>
                <w:sz w:val="22"/>
                <w:szCs w:val="22"/>
                <w:lang w:eastAsia="ru-RU"/>
              </w:rPr>
              <w:tab/>
              <w:t xml:space="preserve">TITLE:  The Contractor warrants and represents that the Goods delivered under the Contract are </w:t>
            </w:r>
            <w:r w:rsidRPr="008E6778">
              <w:rPr>
                <w:rFonts w:ascii="Calibri" w:hAnsi="Calibri" w:cs="Calibri"/>
                <w:noProof/>
                <w:sz w:val="22"/>
                <w:szCs w:val="22"/>
                <w:lang w:eastAsia="ru-RU"/>
              </w:rPr>
              <w:lastRenderedPageBreak/>
              <w:t xml:space="preserve">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71E9B909" w14:textId="77777777" w:rsidR="00F81C83" w:rsidRDefault="00F81C83" w:rsidP="005A6640">
            <w:pPr>
              <w:jc w:val="both"/>
              <w:rPr>
                <w:rFonts w:ascii="Calibri" w:hAnsi="Calibri" w:cs="Calibri"/>
                <w:noProof/>
                <w:sz w:val="22"/>
                <w:szCs w:val="22"/>
                <w:lang w:eastAsia="ru-RU"/>
              </w:rPr>
            </w:pPr>
          </w:p>
          <w:p w14:paraId="2E6C87CE" w14:textId="77777777" w:rsidR="00F81C83" w:rsidRDefault="00F81C83" w:rsidP="005A6640">
            <w:pPr>
              <w:jc w:val="both"/>
              <w:rPr>
                <w:rFonts w:ascii="Calibri" w:hAnsi="Calibri" w:cs="Calibri"/>
                <w:noProof/>
                <w:sz w:val="22"/>
                <w:szCs w:val="22"/>
                <w:lang w:eastAsia="ru-RU"/>
              </w:rPr>
            </w:pPr>
          </w:p>
          <w:p w14:paraId="14A2B54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11.10</w:t>
            </w:r>
            <w:r w:rsidRPr="008E6778">
              <w:rPr>
                <w:rFonts w:ascii="Calibri" w:hAnsi="Calibri" w:cs="Calibri"/>
                <w:noProof/>
                <w:sz w:val="22"/>
                <w:szCs w:val="22"/>
                <w:lang w:eastAsia="ru-RU"/>
              </w:rPr>
              <w:tab/>
              <w:t xml:space="preserve">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4111AE5A" w14:textId="77777777" w:rsidR="00F81C83" w:rsidRDefault="00F81C83" w:rsidP="005A6640">
            <w:pPr>
              <w:jc w:val="both"/>
              <w:rPr>
                <w:rFonts w:ascii="Calibri" w:hAnsi="Calibri" w:cs="Calibri"/>
                <w:noProof/>
                <w:sz w:val="22"/>
                <w:szCs w:val="22"/>
                <w:lang w:eastAsia="ru-RU"/>
              </w:rPr>
            </w:pPr>
          </w:p>
          <w:p w14:paraId="5E5A7DB2" w14:textId="77777777" w:rsidR="00F81C83" w:rsidRDefault="00F81C83" w:rsidP="005A6640">
            <w:pPr>
              <w:jc w:val="both"/>
              <w:rPr>
                <w:rFonts w:ascii="Calibri" w:hAnsi="Calibri" w:cs="Calibri"/>
                <w:noProof/>
                <w:sz w:val="22"/>
                <w:szCs w:val="22"/>
                <w:lang w:eastAsia="ru-RU"/>
              </w:rPr>
            </w:pPr>
          </w:p>
          <w:p w14:paraId="50950F0C" w14:textId="77777777" w:rsidR="00F81C83" w:rsidRPr="008E6778" w:rsidRDefault="00F81C83" w:rsidP="005A6640">
            <w:pPr>
              <w:jc w:val="both"/>
              <w:rPr>
                <w:rFonts w:ascii="Calibri" w:hAnsi="Calibri" w:cs="Calibri"/>
                <w:noProof/>
                <w:sz w:val="22"/>
                <w:szCs w:val="22"/>
                <w:lang w:eastAsia="ru-RU"/>
              </w:rPr>
            </w:pPr>
          </w:p>
          <w:p w14:paraId="016F231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w:t>
            </w:r>
            <w:r w:rsidRPr="008E6778">
              <w:rPr>
                <w:rFonts w:ascii="Calibri" w:hAnsi="Calibri" w:cs="Calibri"/>
                <w:noProof/>
                <w:sz w:val="22"/>
                <w:szCs w:val="22"/>
                <w:lang w:eastAsia="ru-RU"/>
              </w:rPr>
              <w:tab/>
              <w:t xml:space="preserve">INDEMNIFICATION: </w:t>
            </w:r>
          </w:p>
          <w:p w14:paraId="1FA1FA2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12.1</w:t>
            </w:r>
            <w:r w:rsidRPr="008E6778">
              <w:rPr>
                <w:rFonts w:ascii="Calibri" w:hAnsi="Calibri" w:cs="Calibri"/>
                <w:noProof/>
                <w:sz w:val="22"/>
                <w:szCs w:val="22"/>
                <w:lang w:eastAsia="ru-RU"/>
              </w:rPr>
              <w:tab/>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2405967D"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12.1.1</w:t>
            </w:r>
            <w:r w:rsidRPr="008E6778">
              <w:rPr>
                <w:rFonts w:ascii="Calibri" w:hAnsi="Calibri" w:cs="Calibri"/>
                <w:noProof/>
                <w:sz w:val="22"/>
                <w:szCs w:val="22"/>
                <w:lang w:eastAsia="ru-RU"/>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056AF7DE" w14:textId="77777777" w:rsidR="00F81C83" w:rsidRDefault="00F81C83" w:rsidP="005A6640">
            <w:pPr>
              <w:jc w:val="both"/>
              <w:rPr>
                <w:rFonts w:ascii="Calibri" w:hAnsi="Calibri" w:cs="Calibri"/>
                <w:noProof/>
                <w:sz w:val="22"/>
                <w:szCs w:val="22"/>
                <w:lang w:eastAsia="ru-RU"/>
              </w:rPr>
            </w:pPr>
          </w:p>
          <w:p w14:paraId="73B3AF30" w14:textId="77777777" w:rsidR="00F81C83" w:rsidRDefault="00F81C83" w:rsidP="005A6640">
            <w:pPr>
              <w:jc w:val="both"/>
              <w:rPr>
                <w:rFonts w:ascii="Calibri" w:hAnsi="Calibri" w:cs="Calibri"/>
                <w:noProof/>
                <w:sz w:val="22"/>
                <w:szCs w:val="22"/>
                <w:lang w:eastAsia="ru-RU"/>
              </w:rPr>
            </w:pPr>
          </w:p>
          <w:p w14:paraId="4F54BB16" w14:textId="77777777" w:rsidR="00F81C83" w:rsidRDefault="00F81C83" w:rsidP="005A6640">
            <w:pPr>
              <w:jc w:val="both"/>
              <w:rPr>
                <w:rFonts w:ascii="Calibri" w:hAnsi="Calibri" w:cs="Calibri"/>
                <w:noProof/>
                <w:sz w:val="22"/>
                <w:szCs w:val="22"/>
                <w:lang w:eastAsia="ru-RU"/>
              </w:rPr>
            </w:pPr>
          </w:p>
          <w:p w14:paraId="009A19C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32DBB884"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12.1.2</w:t>
            </w:r>
            <w:r w:rsidRPr="008E6778">
              <w:rPr>
                <w:rFonts w:ascii="Calibri" w:hAnsi="Calibri" w:cs="Calibri"/>
                <w:noProof/>
                <w:sz w:val="22"/>
                <w:szCs w:val="22"/>
                <w:lang w:eastAsia="ru-RU"/>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324275E6" w14:textId="77777777" w:rsidR="00F81C83" w:rsidRPr="008E6778" w:rsidRDefault="00F81C83" w:rsidP="005A6640">
            <w:pPr>
              <w:jc w:val="both"/>
              <w:rPr>
                <w:rFonts w:ascii="Calibri" w:hAnsi="Calibri" w:cs="Calibri"/>
                <w:noProof/>
                <w:sz w:val="22"/>
                <w:szCs w:val="22"/>
                <w:lang w:eastAsia="ru-RU"/>
              </w:rPr>
            </w:pPr>
          </w:p>
          <w:p w14:paraId="3AB1C4A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12.2</w:t>
            </w:r>
            <w:r w:rsidRPr="008E6778">
              <w:rPr>
                <w:rFonts w:ascii="Calibri" w:hAnsi="Calibri" w:cs="Calibri"/>
                <w:noProof/>
                <w:sz w:val="22"/>
                <w:szCs w:val="22"/>
                <w:lang w:eastAsia="ru-RU"/>
              </w:rPr>
              <w:tab/>
              <w:t xml:space="preserve">The indemnity set forth in Article 12.1.1, above, shall not apply to: </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12.2.1</w:t>
            </w:r>
            <w:r w:rsidRPr="00EF1468">
              <w:rPr>
                <w:rFonts w:ascii="Calibri" w:hAnsi="Calibri" w:cs="Calibri"/>
                <w:noProof/>
                <w:sz w:val="22"/>
                <w:szCs w:val="22"/>
                <w:lang w:eastAsia="ru-RU"/>
              </w:rPr>
              <w:t xml:space="preserve">. </w:t>
            </w:r>
            <w:r w:rsidRPr="008E6778">
              <w:rPr>
                <w:rFonts w:ascii="Calibri" w:hAnsi="Calibri" w:cs="Calibri"/>
                <w:noProof/>
                <w:sz w:val="22"/>
                <w:szCs w:val="22"/>
                <w:lang w:eastAsia="ru-RU"/>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50D1C618" w14:textId="77777777" w:rsidR="00F81C83" w:rsidRPr="008E6778" w:rsidRDefault="00F81C83" w:rsidP="005A6640">
            <w:pPr>
              <w:jc w:val="both"/>
              <w:rPr>
                <w:rFonts w:ascii="Calibri" w:hAnsi="Calibri" w:cs="Calibri"/>
                <w:noProof/>
                <w:sz w:val="22"/>
                <w:szCs w:val="22"/>
                <w:lang w:eastAsia="ru-RU"/>
              </w:rPr>
            </w:pPr>
          </w:p>
          <w:p w14:paraId="1AA9684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12.2.2</w:t>
            </w:r>
            <w:r w:rsidRPr="008E6778">
              <w:rPr>
                <w:rFonts w:ascii="Calibri" w:hAnsi="Calibri" w:cs="Calibri"/>
                <w:noProof/>
                <w:sz w:val="22"/>
                <w:szCs w:val="22"/>
                <w:lang w:eastAsia="ru-RU"/>
              </w:rPr>
              <w:tab/>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7012324C" w14:textId="77777777" w:rsidR="00F81C83" w:rsidRDefault="00F81C83" w:rsidP="005A6640">
            <w:pPr>
              <w:jc w:val="both"/>
              <w:rPr>
                <w:rFonts w:ascii="Calibri" w:hAnsi="Calibri" w:cs="Calibri"/>
                <w:noProof/>
                <w:sz w:val="22"/>
                <w:szCs w:val="22"/>
                <w:lang w:eastAsia="ru-RU"/>
              </w:rPr>
            </w:pPr>
          </w:p>
          <w:p w14:paraId="05208AE5" w14:textId="77777777" w:rsidR="00F81C83" w:rsidRPr="008E6778" w:rsidRDefault="00F81C83" w:rsidP="005A6640">
            <w:pPr>
              <w:jc w:val="both"/>
              <w:rPr>
                <w:rFonts w:ascii="Calibri" w:hAnsi="Calibri" w:cs="Calibri"/>
                <w:noProof/>
                <w:sz w:val="22"/>
                <w:szCs w:val="22"/>
                <w:lang w:eastAsia="ru-RU"/>
              </w:rPr>
            </w:pPr>
          </w:p>
          <w:p w14:paraId="4C7D1B47"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12.3</w:t>
            </w:r>
            <w:r w:rsidRPr="008E6778">
              <w:rPr>
                <w:rFonts w:ascii="Calibri" w:hAnsi="Calibri" w:cs="Calibri"/>
                <w:noProof/>
                <w:sz w:val="22"/>
                <w:szCs w:val="22"/>
                <w:lang w:eastAsia="ru-RU"/>
              </w:rPr>
              <w:tab/>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768C537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12.4</w:t>
            </w:r>
            <w:r w:rsidRPr="008E6778">
              <w:rPr>
                <w:rFonts w:ascii="Calibri" w:hAnsi="Calibri" w:cs="Calibri"/>
                <w:noProof/>
                <w:sz w:val="22"/>
                <w:szCs w:val="22"/>
                <w:lang w:eastAsia="ru-RU"/>
              </w:rPr>
              <w:tab/>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006A48C2"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0875F63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12.5</w:t>
            </w:r>
            <w:r w:rsidRPr="008E6778">
              <w:rPr>
                <w:rFonts w:ascii="Calibri" w:hAnsi="Calibri" w:cs="Calibri"/>
                <w:noProof/>
                <w:sz w:val="22"/>
                <w:szCs w:val="22"/>
                <w:lang w:eastAsia="ru-RU"/>
              </w:rPr>
              <w:tab/>
              <w:t xml:space="preserve">In the event the use by UNDP of any Goods, property or Services provided or licensed to UNDP by </w:t>
            </w:r>
            <w:r w:rsidRPr="008E6778">
              <w:rPr>
                <w:rFonts w:ascii="Calibri" w:hAnsi="Calibri" w:cs="Calibri"/>
                <w:noProof/>
                <w:sz w:val="22"/>
                <w:szCs w:val="22"/>
                <w:lang w:eastAsia="ru-RU"/>
              </w:rPr>
              <w:lastRenderedPageBreak/>
              <w:t xml:space="preserve">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3072AD17" w14:textId="77777777" w:rsidR="00F81C83" w:rsidRDefault="00F81C83" w:rsidP="005A6640">
            <w:pPr>
              <w:jc w:val="both"/>
              <w:rPr>
                <w:rFonts w:ascii="Calibri" w:hAnsi="Calibri" w:cs="Calibri"/>
                <w:noProof/>
                <w:sz w:val="22"/>
                <w:szCs w:val="22"/>
                <w:lang w:eastAsia="ru-RU"/>
              </w:rPr>
            </w:pPr>
          </w:p>
          <w:p w14:paraId="3A6710ED" w14:textId="77777777" w:rsidR="00F81C83" w:rsidRPr="008E6778" w:rsidRDefault="00F81C83" w:rsidP="005A6640">
            <w:pPr>
              <w:jc w:val="both"/>
              <w:rPr>
                <w:rFonts w:ascii="Calibri" w:hAnsi="Calibri" w:cs="Calibri"/>
                <w:noProof/>
                <w:sz w:val="22"/>
                <w:szCs w:val="22"/>
                <w:lang w:eastAsia="ru-RU"/>
              </w:rPr>
            </w:pPr>
          </w:p>
          <w:p w14:paraId="1F0133D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12.5.1</w:t>
            </w:r>
            <w:r w:rsidRPr="008E6778">
              <w:rPr>
                <w:rFonts w:ascii="Calibri" w:hAnsi="Calibri" w:cs="Calibri"/>
                <w:noProof/>
                <w:sz w:val="22"/>
                <w:szCs w:val="22"/>
                <w:lang w:eastAsia="ru-RU"/>
              </w:rPr>
              <w:tab/>
              <w:t xml:space="preserve">procure for UNDP the unrestricted right to continue using such Goods or Services provided to </w:t>
            </w:r>
          </w:p>
          <w:p w14:paraId="0C2DC7A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UNDP; </w:t>
            </w:r>
          </w:p>
          <w:p w14:paraId="5351D6C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12.5.2</w:t>
            </w:r>
            <w:r w:rsidRPr="008E6778">
              <w:rPr>
                <w:rFonts w:ascii="Calibri" w:hAnsi="Calibri" w:cs="Calibri"/>
                <w:noProof/>
                <w:sz w:val="22"/>
                <w:szCs w:val="22"/>
                <w:lang w:eastAsia="ru-RU"/>
              </w:rPr>
              <w:tab/>
              <w:t xml:space="preserve">replace or modify the Goods and/or or Services provided to UNDP, or part thereof, with the equivalent or better Goods and/or Services, or part thereof, that is non-infringing; or, </w:t>
            </w:r>
          </w:p>
          <w:p w14:paraId="05AA0443" w14:textId="77777777" w:rsidR="00F81C83" w:rsidRPr="008E6778" w:rsidRDefault="00F81C83" w:rsidP="005A6640">
            <w:pPr>
              <w:jc w:val="both"/>
              <w:rPr>
                <w:rFonts w:ascii="Calibri" w:hAnsi="Calibri" w:cs="Calibri"/>
                <w:noProof/>
                <w:sz w:val="22"/>
                <w:szCs w:val="22"/>
                <w:lang w:eastAsia="ru-RU"/>
              </w:rPr>
            </w:pPr>
          </w:p>
          <w:p w14:paraId="66724200"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12.5.3</w:t>
            </w:r>
            <w:r w:rsidRPr="008E6778">
              <w:rPr>
                <w:rFonts w:ascii="Calibri" w:hAnsi="Calibri" w:cs="Calibri"/>
                <w:noProof/>
                <w:sz w:val="22"/>
                <w:szCs w:val="22"/>
                <w:lang w:eastAsia="ru-RU"/>
              </w:rPr>
              <w:tab/>
              <w:t xml:space="preserve">refund to UNDP the full price paid by UNDP for the right to have or use such Goods, property or Services, or part thereof. </w:t>
            </w:r>
          </w:p>
          <w:p w14:paraId="485AD4AA" w14:textId="77777777" w:rsidR="00F81C83" w:rsidRPr="008E6778" w:rsidRDefault="00F81C83" w:rsidP="005A6640">
            <w:pPr>
              <w:jc w:val="both"/>
              <w:rPr>
                <w:rFonts w:ascii="Calibri" w:hAnsi="Calibri" w:cs="Calibri"/>
                <w:noProof/>
                <w:sz w:val="22"/>
                <w:szCs w:val="22"/>
                <w:lang w:eastAsia="ru-RU"/>
              </w:rPr>
            </w:pPr>
          </w:p>
          <w:p w14:paraId="5F9D4F5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w:t>
            </w:r>
            <w:r w:rsidRPr="008E6778">
              <w:rPr>
                <w:rFonts w:ascii="Calibri" w:hAnsi="Calibri" w:cs="Calibri"/>
                <w:noProof/>
                <w:sz w:val="22"/>
                <w:szCs w:val="22"/>
                <w:lang w:eastAsia="ru-RU"/>
              </w:rPr>
              <w:tab/>
              <w:t xml:space="preserve">INSURANCE AND LIABILITY: </w:t>
            </w:r>
          </w:p>
          <w:p w14:paraId="30FA287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13.1</w:t>
            </w:r>
            <w:r w:rsidRPr="008E6778">
              <w:rPr>
                <w:rFonts w:ascii="Calibri" w:hAnsi="Calibri" w:cs="Calibri"/>
                <w:noProof/>
                <w:sz w:val="22"/>
                <w:szCs w:val="22"/>
                <w:lang w:eastAsia="ru-RU"/>
              </w:rPr>
              <w:tab/>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07EFC909" w14:textId="77777777" w:rsidR="00F81C83" w:rsidRPr="008E6778" w:rsidRDefault="00F81C83" w:rsidP="005A6640">
            <w:pPr>
              <w:jc w:val="both"/>
              <w:rPr>
                <w:rFonts w:ascii="Calibri" w:hAnsi="Calibri" w:cs="Calibri"/>
                <w:noProof/>
                <w:sz w:val="22"/>
                <w:szCs w:val="22"/>
                <w:lang w:eastAsia="ru-RU"/>
              </w:rPr>
            </w:pPr>
          </w:p>
          <w:p w14:paraId="15000349"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13.2</w:t>
            </w:r>
            <w:r w:rsidRPr="008E6778">
              <w:rPr>
                <w:rFonts w:ascii="Calibri" w:hAnsi="Calibri" w:cs="Calibri"/>
                <w:noProof/>
                <w:sz w:val="22"/>
                <w:szCs w:val="22"/>
                <w:lang w:eastAsia="ru-RU"/>
              </w:rPr>
              <w:tab/>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3C8AD705" w14:textId="77777777" w:rsidR="00F81C83" w:rsidRPr="008E6778" w:rsidRDefault="00F81C83" w:rsidP="005A6640">
            <w:pPr>
              <w:jc w:val="both"/>
              <w:rPr>
                <w:rFonts w:ascii="Calibri" w:hAnsi="Calibri" w:cs="Calibri"/>
                <w:noProof/>
                <w:sz w:val="22"/>
                <w:szCs w:val="22"/>
                <w:lang w:eastAsia="ru-RU"/>
              </w:rPr>
            </w:pPr>
          </w:p>
          <w:p w14:paraId="3567A9F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13.2.1</w:t>
            </w:r>
            <w:r w:rsidRPr="008E6778">
              <w:rPr>
                <w:rFonts w:ascii="Calibri" w:hAnsi="Calibri" w:cs="Calibri"/>
                <w:noProof/>
                <w:sz w:val="22"/>
                <w:szCs w:val="22"/>
                <w:lang w:eastAsia="ru-RU"/>
              </w:rPr>
              <w:tab/>
              <w:t xml:space="preserve">insurance against all risks in respect of its property and any equipment used for the performance of the Contract; </w:t>
            </w:r>
          </w:p>
          <w:p w14:paraId="64EF5532"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13.2.2</w:t>
            </w:r>
            <w:r w:rsidRPr="008E6778">
              <w:rPr>
                <w:rFonts w:ascii="Calibri" w:hAnsi="Calibri" w:cs="Calibri"/>
                <w:noProof/>
                <w:sz w:val="22"/>
                <w:szCs w:val="22"/>
                <w:lang w:eastAsia="ru-RU"/>
              </w:rPr>
              <w:ta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4CA4466A" w14:textId="77777777" w:rsidR="00F81C83" w:rsidRDefault="00F81C83" w:rsidP="005A6640">
            <w:pPr>
              <w:jc w:val="both"/>
              <w:rPr>
                <w:rFonts w:ascii="Calibri" w:hAnsi="Calibri" w:cs="Calibri"/>
                <w:noProof/>
                <w:sz w:val="22"/>
                <w:szCs w:val="22"/>
                <w:lang w:eastAsia="ru-RU"/>
              </w:rPr>
            </w:pPr>
          </w:p>
          <w:p w14:paraId="552E35E3" w14:textId="77777777" w:rsidR="00F81C83" w:rsidRPr="008E6778" w:rsidRDefault="00F81C83" w:rsidP="005A6640">
            <w:pPr>
              <w:jc w:val="both"/>
              <w:rPr>
                <w:rFonts w:ascii="Calibri" w:hAnsi="Calibri" w:cs="Calibri"/>
                <w:noProof/>
                <w:sz w:val="22"/>
                <w:szCs w:val="22"/>
                <w:lang w:eastAsia="ru-RU"/>
              </w:rPr>
            </w:pPr>
          </w:p>
          <w:p w14:paraId="68D6161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13.2.3</w:t>
            </w:r>
            <w:r w:rsidRPr="008E6778">
              <w:rPr>
                <w:rFonts w:ascii="Calibri" w:hAnsi="Calibri" w:cs="Calibri"/>
                <w:noProof/>
                <w:sz w:val="22"/>
                <w:szCs w:val="22"/>
                <w:lang w:eastAsia="ru-RU"/>
              </w:rPr>
              <w:ta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 </w:t>
            </w:r>
          </w:p>
          <w:p w14:paraId="781A34E9" w14:textId="77777777" w:rsidR="00F81C83" w:rsidRDefault="00F81C83" w:rsidP="005A6640">
            <w:pPr>
              <w:jc w:val="both"/>
              <w:rPr>
                <w:rFonts w:ascii="Calibri" w:hAnsi="Calibri" w:cs="Calibri"/>
                <w:noProof/>
                <w:sz w:val="22"/>
                <w:szCs w:val="22"/>
                <w:lang w:eastAsia="ru-RU"/>
              </w:rPr>
            </w:pPr>
          </w:p>
          <w:p w14:paraId="206CD691" w14:textId="77777777" w:rsidR="00F81C83" w:rsidRDefault="00F81C83" w:rsidP="005A6640">
            <w:pPr>
              <w:jc w:val="both"/>
              <w:rPr>
                <w:rFonts w:ascii="Calibri" w:hAnsi="Calibri" w:cs="Calibri"/>
                <w:noProof/>
                <w:sz w:val="22"/>
                <w:szCs w:val="22"/>
                <w:lang w:eastAsia="ru-RU"/>
              </w:rPr>
            </w:pPr>
          </w:p>
          <w:p w14:paraId="0A703F56" w14:textId="77777777" w:rsidR="00F81C83" w:rsidRDefault="00F81C83" w:rsidP="005A6640">
            <w:pPr>
              <w:jc w:val="both"/>
              <w:rPr>
                <w:rFonts w:ascii="Calibri" w:hAnsi="Calibri" w:cs="Calibri"/>
                <w:noProof/>
                <w:sz w:val="22"/>
                <w:szCs w:val="22"/>
                <w:lang w:eastAsia="ru-RU"/>
              </w:rPr>
            </w:pPr>
          </w:p>
          <w:p w14:paraId="0F3A84BC" w14:textId="77777777" w:rsidR="00F81C83" w:rsidRDefault="00F81C83" w:rsidP="005A6640">
            <w:pPr>
              <w:jc w:val="both"/>
              <w:rPr>
                <w:rFonts w:ascii="Calibri" w:hAnsi="Calibri" w:cs="Calibri"/>
                <w:noProof/>
                <w:sz w:val="22"/>
                <w:szCs w:val="22"/>
                <w:lang w:eastAsia="ru-RU"/>
              </w:rPr>
            </w:pPr>
          </w:p>
          <w:p w14:paraId="5302E681" w14:textId="77777777" w:rsidR="00F81C83" w:rsidRDefault="00F81C83" w:rsidP="005A6640">
            <w:pPr>
              <w:jc w:val="both"/>
              <w:rPr>
                <w:rFonts w:ascii="Calibri" w:hAnsi="Calibri" w:cs="Calibri"/>
                <w:noProof/>
                <w:sz w:val="22"/>
                <w:szCs w:val="22"/>
                <w:lang w:eastAsia="ru-RU"/>
              </w:rPr>
            </w:pPr>
          </w:p>
          <w:p w14:paraId="3151C445" w14:textId="77777777" w:rsidR="00F81C83" w:rsidRPr="008E6778" w:rsidRDefault="00F81C83" w:rsidP="005A6640">
            <w:pPr>
              <w:jc w:val="both"/>
              <w:rPr>
                <w:rFonts w:ascii="Calibri" w:hAnsi="Calibri" w:cs="Calibri"/>
                <w:noProof/>
                <w:sz w:val="22"/>
                <w:szCs w:val="22"/>
                <w:lang w:eastAsia="ru-RU"/>
              </w:rPr>
            </w:pPr>
          </w:p>
          <w:p w14:paraId="28E36A01"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13.2.4</w:t>
            </w:r>
            <w:r w:rsidRPr="008E6778">
              <w:rPr>
                <w:rFonts w:ascii="Calibri" w:hAnsi="Calibri" w:cs="Calibri"/>
                <w:noProof/>
                <w:sz w:val="22"/>
                <w:szCs w:val="22"/>
                <w:lang w:eastAsia="ru-RU"/>
              </w:rPr>
              <w:tab/>
              <w:t xml:space="preserve">such other insurance as may be agreed upon in writing between UNDP and the Contractor. </w:t>
            </w:r>
          </w:p>
          <w:p w14:paraId="37666129"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13.3</w:t>
            </w:r>
            <w:r w:rsidRPr="008E6778">
              <w:rPr>
                <w:rFonts w:ascii="Calibri" w:hAnsi="Calibri" w:cs="Calibri"/>
                <w:noProof/>
                <w:sz w:val="22"/>
                <w:szCs w:val="22"/>
                <w:lang w:eastAsia="ru-RU"/>
              </w:rPr>
              <w:tab/>
              <w:t xml:space="preserve">The Contractor’s liability policies shall also cover subcontractors and all defense costs and shall contain a standard “cross liability” clause. </w:t>
            </w:r>
          </w:p>
          <w:p w14:paraId="6DAA2F98" w14:textId="77777777" w:rsidR="00F81C83" w:rsidRDefault="00F81C83" w:rsidP="005A6640">
            <w:pPr>
              <w:jc w:val="both"/>
              <w:rPr>
                <w:rFonts w:ascii="Calibri" w:hAnsi="Calibri" w:cs="Calibri"/>
                <w:noProof/>
                <w:sz w:val="22"/>
                <w:szCs w:val="22"/>
                <w:lang w:eastAsia="ru-RU"/>
              </w:rPr>
            </w:pPr>
          </w:p>
          <w:p w14:paraId="34F0C1EC" w14:textId="77777777" w:rsidR="00F81C83" w:rsidRPr="008E6778" w:rsidRDefault="00F81C83" w:rsidP="005A6640">
            <w:pPr>
              <w:jc w:val="both"/>
              <w:rPr>
                <w:rFonts w:ascii="Calibri" w:hAnsi="Calibri" w:cs="Calibri"/>
                <w:noProof/>
                <w:sz w:val="22"/>
                <w:szCs w:val="22"/>
                <w:lang w:eastAsia="ru-RU"/>
              </w:rPr>
            </w:pPr>
          </w:p>
          <w:p w14:paraId="134C3D3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13.4</w:t>
            </w:r>
            <w:r w:rsidRPr="008E6778">
              <w:rPr>
                <w:rFonts w:ascii="Calibri" w:hAnsi="Calibri" w:cs="Calibri"/>
                <w:noProof/>
                <w:sz w:val="22"/>
                <w:szCs w:val="22"/>
                <w:lang w:eastAsia="ru-RU"/>
              </w:rPr>
              <w:tab/>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6ED4856C" w14:textId="77777777" w:rsidR="00F81C83" w:rsidRDefault="00F81C83" w:rsidP="005A6640">
            <w:pPr>
              <w:jc w:val="both"/>
              <w:rPr>
                <w:rFonts w:ascii="Calibri" w:hAnsi="Calibri" w:cs="Calibri"/>
                <w:noProof/>
                <w:sz w:val="22"/>
                <w:szCs w:val="22"/>
                <w:lang w:eastAsia="ru-RU"/>
              </w:rPr>
            </w:pPr>
          </w:p>
          <w:p w14:paraId="6A0F6D67" w14:textId="77777777" w:rsidR="00F81C83" w:rsidRDefault="00F81C83" w:rsidP="005A6640">
            <w:pPr>
              <w:jc w:val="both"/>
              <w:rPr>
                <w:rFonts w:ascii="Calibri" w:hAnsi="Calibri" w:cs="Calibri"/>
                <w:noProof/>
                <w:sz w:val="22"/>
                <w:szCs w:val="22"/>
                <w:lang w:eastAsia="ru-RU"/>
              </w:rPr>
            </w:pPr>
          </w:p>
          <w:p w14:paraId="6CE4FB48" w14:textId="77777777" w:rsidR="00F81C83" w:rsidRPr="008E6778" w:rsidRDefault="00F81C83" w:rsidP="005A6640">
            <w:pPr>
              <w:jc w:val="both"/>
              <w:rPr>
                <w:rFonts w:ascii="Calibri" w:hAnsi="Calibri" w:cs="Calibri"/>
                <w:noProof/>
                <w:sz w:val="22"/>
                <w:szCs w:val="22"/>
                <w:lang w:eastAsia="ru-RU"/>
              </w:rPr>
            </w:pPr>
          </w:p>
          <w:p w14:paraId="2788E475"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13.5</w:t>
            </w:r>
            <w:r w:rsidRPr="008E6778">
              <w:rPr>
                <w:rFonts w:ascii="Calibri" w:hAnsi="Calibri" w:cs="Calibri"/>
                <w:noProof/>
                <w:sz w:val="22"/>
                <w:szCs w:val="22"/>
                <w:lang w:eastAsia="ru-RU"/>
              </w:rPr>
              <w:tab/>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49B1142D"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13.5.1</w:t>
            </w:r>
            <w:r w:rsidRPr="008E6778">
              <w:rPr>
                <w:rFonts w:ascii="Calibri" w:hAnsi="Calibri" w:cs="Calibri"/>
                <w:noProof/>
                <w:sz w:val="22"/>
                <w:szCs w:val="22"/>
                <w:lang w:eastAsia="ru-RU"/>
              </w:rPr>
              <w:tab/>
              <w:t xml:space="preserve">name UNDP as an additional insured under the liability policies, including, if required, as a separate endorsement under the policy; </w:t>
            </w:r>
          </w:p>
          <w:p w14:paraId="295FDA9D" w14:textId="77777777" w:rsidR="00F81C83" w:rsidRDefault="00F81C83" w:rsidP="005A6640">
            <w:pPr>
              <w:jc w:val="both"/>
              <w:rPr>
                <w:rFonts w:ascii="Calibri" w:hAnsi="Calibri" w:cs="Calibri"/>
                <w:noProof/>
                <w:sz w:val="22"/>
                <w:szCs w:val="22"/>
                <w:lang w:eastAsia="ru-RU"/>
              </w:rPr>
            </w:pPr>
          </w:p>
          <w:p w14:paraId="5D5291D3" w14:textId="77777777" w:rsidR="00F81C83" w:rsidRPr="008E6778" w:rsidRDefault="00F81C83" w:rsidP="005A6640">
            <w:pPr>
              <w:jc w:val="both"/>
              <w:rPr>
                <w:rFonts w:ascii="Calibri" w:hAnsi="Calibri" w:cs="Calibri"/>
                <w:noProof/>
                <w:sz w:val="22"/>
                <w:szCs w:val="22"/>
                <w:lang w:eastAsia="ru-RU"/>
              </w:rPr>
            </w:pPr>
          </w:p>
          <w:p w14:paraId="43B12ED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13.5.2</w:t>
            </w:r>
            <w:r w:rsidRPr="008E6778">
              <w:rPr>
                <w:rFonts w:ascii="Calibri" w:hAnsi="Calibri" w:cs="Calibri"/>
                <w:noProof/>
                <w:sz w:val="22"/>
                <w:szCs w:val="22"/>
                <w:lang w:eastAsia="ru-RU"/>
              </w:rPr>
              <w:tab/>
              <w:t xml:space="preserve">include a waiver of subrogation of the Contractor’s insurance carrier’s rights against UNDP;  </w:t>
            </w:r>
          </w:p>
          <w:p w14:paraId="7F5F744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13.5.3</w:t>
            </w:r>
            <w:r w:rsidRPr="008E6778">
              <w:rPr>
                <w:rFonts w:ascii="Calibri" w:hAnsi="Calibri" w:cs="Calibri"/>
                <w:noProof/>
                <w:sz w:val="22"/>
                <w:szCs w:val="22"/>
                <w:lang w:eastAsia="ru-RU"/>
              </w:rPr>
              <w:tab/>
              <w:t xml:space="preserve">provide that UNDP shall receive written notice from the Contractor’s insurance carrier not less than thirty (30) days prior to any cancellation or material change of coverage; and, </w:t>
            </w:r>
          </w:p>
          <w:p w14:paraId="0BFCB724" w14:textId="77777777" w:rsidR="00F81C83" w:rsidRPr="008E6778" w:rsidRDefault="00F81C83" w:rsidP="005A6640">
            <w:pPr>
              <w:jc w:val="both"/>
              <w:rPr>
                <w:rFonts w:ascii="Calibri" w:hAnsi="Calibri" w:cs="Calibri"/>
                <w:noProof/>
                <w:sz w:val="22"/>
                <w:szCs w:val="22"/>
                <w:lang w:eastAsia="ru-RU"/>
              </w:rPr>
            </w:pPr>
          </w:p>
          <w:p w14:paraId="790A908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13.5.4</w:t>
            </w:r>
            <w:r w:rsidRPr="008E6778">
              <w:rPr>
                <w:rFonts w:ascii="Calibri" w:hAnsi="Calibri" w:cs="Calibri"/>
                <w:noProof/>
                <w:sz w:val="22"/>
                <w:szCs w:val="22"/>
                <w:lang w:eastAsia="ru-RU"/>
              </w:rPr>
              <w:tab/>
              <w:t xml:space="preserve">include a provision for response on a primary and non-contributing basis with respect to any other insurance that may be available to UNDP. </w:t>
            </w:r>
          </w:p>
          <w:p w14:paraId="2558856F" w14:textId="77777777" w:rsidR="00F81C83" w:rsidRPr="008E6778" w:rsidRDefault="00F81C83" w:rsidP="005A6640">
            <w:pPr>
              <w:jc w:val="both"/>
              <w:rPr>
                <w:rFonts w:ascii="Calibri" w:hAnsi="Calibri" w:cs="Calibri"/>
                <w:noProof/>
                <w:sz w:val="22"/>
                <w:szCs w:val="22"/>
                <w:lang w:eastAsia="ru-RU"/>
              </w:rPr>
            </w:pPr>
          </w:p>
          <w:p w14:paraId="5003B1E4"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13.6</w:t>
            </w:r>
            <w:r w:rsidRPr="008E6778">
              <w:rPr>
                <w:rFonts w:ascii="Calibri" w:hAnsi="Calibri" w:cs="Calibri"/>
                <w:noProof/>
                <w:sz w:val="22"/>
                <w:szCs w:val="22"/>
                <w:lang w:eastAsia="ru-RU"/>
              </w:rPr>
              <w:tab/>
              <w:t xml:space="preserve">The Contractor shall be responsible to fund all amounts within any policy deductible or retention. </w:t>
            </w:r>
          </w:p>
          <w:p w14:paraId="38CC4501" w14:textId="77777777" w:rsidR="00F81C83" w:rsidRPr="008E6778" w:rsidRDefault="00F81C83" w:rsidP="005A6640">
            <w:pPr>
              <w:jc w:val="both"/>
              <w:rPr>
                <w:rFonts w:ascii="Calibri" w:hAnsi="Calibri" w:cs="Calibri"/>
                <w:noProof/>
                <w:sz w:val="22"/>
                <w:szCs w:val="22"/>
                <w:lang w:eastAsia="ru-RU"/>
              </w:rPr>
            </w:pPr>
          </w:p>
          <w:p w14:paraId="0F8014A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13.7</w:t>
            </w:r>
            <w:r w:rsidRPr="008E6778">
              <w:rPr>
                <w:rFonts w:ascii="Calibri" w:hAnsi="Calibri" w:cs="Calibri"/>
                <w:noProof/>
                <w:sz w:val="22"/>
                <w:szCs w:val="22"/>
                <w:lang w:eastAsia="ru-RU"/>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3FA5039D" w14:textId="77777777" w:rsidR="00F81C83" w:rsidRDefault="00F81C83" w:rsidP="005A6640">
            <w:pPr>
              <w:jc w:val="both"/>
              <w:rPr>
                <w:rFonts w:ascii="Calibri" w:hAnsi="Calibri" w:cs="Calibri"/>
                <w:noProof/>
                <w:sz w:val="22"/>
                <w:szCs w:val="22"/>
                <w:lang w:eastAsia="ru-RU"/>
              </w:rPr>
            </w:pPr>
          </w:p>
          <w:p w14:paraId="388879AC" w14:textId="77777777" w:rsidR="00F81C83" w:rsidRPr="008E6778" w:rsidRDefault="00F81C83" w:rsidP="005A6640">
            <w:pPr>
              <w:jc w:val="both"/>
              <w:rPr>
                <w:rFonts w:ascii="Calibri" w:hAnsi="Calibri" w:cs="Calibri"/>
                <w:noProof/>
                <w:sz w:val="22"/>
                <w:szCs w:val="22"/>
                <w:lang w:eastAsia="ru-RU"/>
              </w:rPr>
            </w:pPr>
          </w:p>
          <w:p w14:paraId="66B09AF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13.8</w:t>
            </w:r>
            <w:r w:rsidRPr="008E6778">
              <w:rPr>
                <w:rFonts w:ascii="Calibri" w:hAnsi="Calibri" w:cs="Calibri"/>
                <w:noProof/>
                <w:sz w:val="22"/>
                <w:szCs w:val="22"/>
                <w:lang w:eastAsia="ru-RU"/>
              </w:rPr>
              <w:tab/>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2034F921" w14:textId="77777777" w:rsidR="00F81C83" w:rsidRPr="008E6778" w:rsidRDefault="00F81C83" w:rsidP="005A6640">
            <w:pPr>
              <w:jc w:val="both"/>
              <w:rPr>
                <w:rFonts w:ascii="Calibri" w:hAnsi="Calibri" w:cs="Calibri"/>
                <w:noProof/>
                <w:sz w:val="22"/>
                <w:szCs w:val="22"/>
                <w:lang w:eastAsia="ru-RU"/>
              </w:rPr>
            </w:pPr>
          </w:p>
          <w:p w14:paraId="2B4617D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14.</w:t>
            </w:r>
            <w:r w:rsidRPr="008E6778">
              <w:rPr>
                <w:rFonts w:ascii="Calibri" w:hAnsi="Calibri" w:cs="Calibri"/>
                <w:noProof/>
                <w:sz w:val="22"/>
                <w:szCs w:val="22"/>
                <w:lang w:eastAsia="ru-RU"/>
              </w:rPr>
              <w:tab/>
              <w:t xml:space="preserve">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w:t>
            </w:r>
            <w:r w:rsidRPr="008E6778">
              <w:rPr>
                <w:rFonts w:ascii="Calibri" w:hAnsi="Calibri" w:cs="Calibri"/>
                <w:noProof/>
                <w:sz w:val="22"/>
                <w:szCs w:val="22"/>
                <w:lang w:eastAsia="ru-RU"/>
              </w:rPr>
              <w:lastRenderedPageBreak/>
              <w:t xml:space="preserve">by reason of any other claim or demand against the Contractor or UNDP. </w:t>
            </w:r>
          </w:p>
          <w:p w14:paraId="3B0D7D6E" w14:textId="77777777" w:rsidR="00F81C83" w:rsidRPr="008E6778" w:rsidRDefault="00F81C83" w:rsidP="005A6640">
            <w:pPr>
              <w:jc w:val="both"/>
              <w:rPr>
                <w:rFonts w:ascii="Calibri" w:hAnsi="Calibri" w:cs="Calibri"/>
                <w:noProof/>
                <w:sz w:val="22"/>
                <w:szCs w:val="22"/>
                <w:lang w:eastAsia="ru-RU"/>
              </w:rPr>
            </w:pPr>
          </w:p>
          <w:p w14:paraId="0F91B52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15.</w:t>
            </w:r>
            <w:r w:rsidRPr="008E6778">
              <w:rPr>
                <w:rFonts w:ascii="Calibri" w:hAnsi="Calibri" w:cs="Calibri"/>
                <w:noProof/>
                <w:sz w:val="22"/>
                <w:szCs w:val="22"/>
                <w:lang w:eastAsia="ru-RU"/>
              </w:rPr>
              <w:tab/>
              <w:t xml:space="preserve">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63DEC0D3" w14:textId="77777777" w:rsidR="00F81C83" w:rsidRDefault="00F81C83" w:rsidP="005A6640">
            <w:pPr>
              <w:jc w:val="both"/>
              <w:rPr>
                <w:rFonts w:ascii="Calibri" w:hAnsi="Calibri" w:cs="Calibri"/>
                <w:noProof/>
                <w:sz w:val="22"/>
                <w:szCs w:val="22"/>
                <w:lang w:eastAsia="ru-RU"/>
              </w:rPr>
            </w:pPr>
          </w:p>
          <w:p w14:paraId="739858EF" w14:textId="77777777" w:rsidR="00F81C83" w:rsidRPr="008E6778" w:rsidRDefault="00F81C83" w:rsidP="005A6640">
            <w:pPr>
              <w:jc w:val="both"/>
              <w:rPr>
                <w:rFonts w:ascii="Calibri" w:hAnsi="Calibri" w:cs="Calibri"/>
                <w:noProof/>
                <w:sz w:val="22"/>
                <w:szCs w:val="22"/>
                <w:lang w:eastAsia="ru-RU"/>
              </w:rPr>
            </w:pPr>
          </w:p>
          <w:p w14:paraId="3698B37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16.</w:t>
            </w:r>
            <w:r w:rsidRPr="008E6778">
              <w:rPr>
                <w:rFonts w:ascii="Calibri" w:hAnsi="Calibri" w:cs="Calibri"/>
                <w:noProof/>
                <w:sz w:val="22"/>
                <w:szCs w:val="22"/>
                <w:lang w:eastAsia="ru-RU"/>
              </w:rPr>
              <w:tab/>
              <w:t xml:space="preserve">COPYRIGHT, PATENTS AND OTHER PROPRIETARY RIGHTS: </w:t>
            </w:r>
          </w:p>
          <w:p w14:paraId="1B29088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16.1</w:t>
            </w:r>
            <w:r w:rsidRPr="008E6778">
              <w:rPr>
                <w:rFonts w:ascii="Calibri" w:hAnsi="Calibri" w:cs="Calibri"/>
                <w:noProof/>
                <w:sz w:val="22"/>
                <w:szCs w:val="22"/>
                <w:lang w:eastAsia="ru-RU"/>
              </w:rPr>
              <w:tab/>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10394DB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16.2</w:t>
            </w:r>
            <w:r w:rsidRPr="008E6778">
              <w:rPr>
                <w:rFonts w:ascii="Calibri" w:hAnsi="Calibri" w:cs="Calibri"/>
                <w:noProof/>
                <w:sz w:val="22"/>
                <w:szCs w:val="22"/>
                <w:lang w:eastAsia="ru-RU"/>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0167D03C" w14:textId="77777777" w:rsidR="00F81C83" w:rsidRDefault="00F81C83" w:rsidP="005A6640">
            <w:pPr>
              <w:jc w:val="both"/>
              <w:rPr>
                <w:rFonts w:ascii="Calibri" w:hAnsi="Calibri" w:cs="Calibri"/>
                <w:noProof/>
                <w:sz w:val="22"/>
                <w:szCs w:val="22"/>
                <w:lang w:eastAsia="ru-RU"/>
              </w:rPr>
            </w:pPr>
          </w:p>
          <w:p w14:paraId="06AC4459"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19C6C6C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16.3</w:t>
            </w:r>
            <w:r w:rsidRPr="008E6778">
              <w:rPr>
                <w:rFonts w:ascii="Calibri" w:hAnsi="Calibri" w:cs="Calibri"/>
                <w:noProof/>
                <w:sz w:val="22"/>
                <w:szCs w:val="22"/>
                <w:lang w:eastAsia="ru-RU"/>
              </w:rPr>
              <w:tab/>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79C57BD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16.4</w:t>
            </w:r>
            <w:r w:rsidRPr="008E6778">
              <w:rPr>
                <w:rFonts w:ascii="Calibri" w:hAnsi="Calibri" w:cs="Calibri"/>
                <w:noProof/>
                <w:sz w:val="22"/>
                <w:szCs w:val="22"/>
                <w:lang w:eastAsia="ru-RU"/>
              </w:rPr>
              <w:tab/>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282D466E" w14:textId="77777777" w:rsidR="00F81C83" w:rsidRDefault="00F81C83" w:rsidP="005A6640">
            <w:pPr>
              <w:jc w:val="both"/>
              <w:rPr>
                <w:rFonts w:ascii="Calibri" w:hAnsi="Calibri" w:cs="Calibri"/>
                <w:noProof/>
                <w:sz w:val="22"/>
                <w:szCs w:val="22"/>
                <w:lang w:eastAsia="ru-RU"/>
              </w:rPr>
            </w:pPr>
          </w:p>
          <w:p w14:paraId="6BF3BF4D" w14:textId="77777777" w:rsidR="00F81C83" w:rsidRPr="008E6778" w:rsidRDefault="00F81C83" w:rsidP="005A6640">
            <w:pPr>
              <w:jc w:val="both"/>
              <w:rPr>
                <w:rFonts w:ascii="Calibri" w:hAnsi="Calibri" w:cs="Calibri"/>
                <w:noProof/>
                <w:sz w:val="22"/>
                <w:szCs w:val="22"/>
                <w:lang w:eastAsia="ru-RU"/>
              </w:rPr>
            </w:pPr>
          </w:p>
          <w:p w14:paraId="00FEE8E9"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17.</w:t>
            </w:r>
            <w:r w:rsidRPr="008E6778">
              <w:rPr>
                <w:rFonts w:ascii="Calibri" w:hAnsi="Calibri" w:cs="Calibri"/>
                <w:noProof/>
                <w:sz w:val="22"/>
                <w:szCs w:val="22"/>
                <w:lang w:eastAsia="ru-RU"/>
              </w:rPr>
              <w:tab/>
              <w:t xml:space="preserve">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4E39D08A" w14:textId="77777777" w:rsidR="00F81C83" w:rsidRPr="008E6778" w:rsidRDefault="00F81C83" w:rsidP="005A6640">
            <w:pPr>
              <w:jc w:val="both"/>
              <w:rPr>
                <w:rFonts w:ascii="Calibri" w:hAnsi="Calibri" w:cs="Calibri"/>
                <w:noProof/>
                <w:sz w:val="22"/>
                <w:szCs w:val="22"/>
                <w:lang w:eastAsia="ru-RU"/>
              </w:rPr>
            </w:pPr>
          </w:p>
          <w:p w14:paraId="1B022A2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w:t>
            </w:r>
            <w:r w:rsidRPr="008E6778">
              <w:rPr>
                <w:rFonts w:ascii="Calibri" w:hAnsi="Calibri" w:cs="Calibri"/>
                <w:noProof/>
                <w:sz w:val="22"/>
                <w:szCs w:val="22"/>
                <w:lang w:eastAsia="ru-RU"/>
              </w:rPr>
              <w:tab/>
              <w:t xml:space="preserve">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D19092B" w14:textId="77777777" w:rsidR="00F81C83" w:rsidRDefault="00F81C83" w:rsidP="005A6640">
            <w:pPr>
              <w:jc w:val="both"/>
              <w:rPr>
                <w:rFonts w:ascii="Calibri" w:hAnsi="Calibri" w:cs="Calibri"/>
                <w:noProof/>
                <w:sz w:val="22"/>
                <w:szCs w:val="22"/>
                <w:lang w:eastAsia="ru-RU"/>
              </w:rPr>
            </w:pPr>
          </w:p>
          <w:p w14:paraId="04818407" w14:textId="77777777" w:rsidR="00F81C83" w:rsidRDefault="00F81C83" w:rsidP="005A6640">
            <w:pPr>
              <w:jc w:val="both"/>
              <w:rPr>
                <w:rFonts w:ascii="Calibri" w:hAnsi="Calibri" w:cs="Calibri"/>
                <w:noProof/>
                <w:sz w:val="22"/>
                <w:szCs w:val="22"/>
                <w:lang w:eastAsia="ru-RU"/>
              </w:rPr>
            </w:pPr>
          </w:p>
          <w:p w14:paraId="77B2A601" w14:textId="77777777" w:rsidR="00F81C83" w:rsidRPr="008E6778" w:rsidRDefault="00F81C83" w:rsidP="005A6640">
            <w:pPr>
              <w:jc w:val="both"/>
              <w:rPr>
                <w:rFonts w:ascii="Calibri" w:hAnsi="Calibri" w:cs="Calibri"/>
                <w:noProof/>
                <w:sz w:val="22"/>
                <w:szCs w:val="22"/>
                <w:lang w:eastAsia="ru-RU"/>
              </w:rPr>
            </w:pPr>
          </w:p>
          <w:p w14:paraId="1B976DAD"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18.1</w:t>
            </w:r>
            <w:r w:rsidRPr="008E6778">
              <w:rPr>
                <w:rFonts w:ascii="Calibri" w:hAnsi="Calibri" w:cs="Calibri"/>
                <w:noProof/>
                <w:sz w:val="22"/>
                <w:szCs w:val="22"/>
                <w:lang w:eastAsia="ru-RU"/>
              </w:rPr>
              <w:tab/>
              <w:t xml:space="preserve">The  Recipient  shall: </w:t>
            </w:r>
          </w:p>
          <w:p w14:paraId="1B573C5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18.1.1</w:t>
            </w:r>
            <w:r w:rsidRPr="008E6778">
              <w:rPr>
                <w:rFonts w:ascii="Calibri" w:hAnsi="Calibri" w:cs="Calibri"/>
                <w:noProof/>
                <w:sz w:val="22"/>
                <w:szCs w:val="22"/>
                <w:lang w:eastAsia="ru-RU"/>
              </w:rPr>
              <w:tab/>
              <w:t xml:space="preserve">use the same care and discretion to avoid disclosure, publication or dissemination of the </w:t>
            </w:r>
          </w:p>
          <w:p w14:paraId="7CB1F1A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Discloser’s Information as it uses with its own similar Information that it does not wish to disclose, publish or disseminate; and, </w:t>
            </w:r>
          </w:p>
          <w:p w14:paraId="519061AB" w14:textId="77777777" w:rsidR="00F81C83" w:rsidRDefault="00F81C83" w:rsidP="005A6640">
            <w:pPr>
              <w:jc w:val="both"/>
              <w:rPr>
                <w:rFonts w:ascii="Calibri" w:hAnsi="Calibri" w:cs="Calibri"/>
                <w:noProof/>
                <w:sz w:val="22"/>
                <w:szCs w:val="22"/>
                <w:lang w:eastAsia="ru-RU"/>
              </w:rPr>
            </w:pPr>
          </w:p>
          <w:p w14:paraId="2AFFBA69" w14:textId="77777777" w:rsidR="00F81C83" w:rsidRPr="008E6778" w:rsidRDefault="00F81C83" w:rsidP="005A6640">
            <w:pPr>
              <w:jc w:val="both"/>
              <w:rPr>
                <w:rFonts w:ascii="Calibri" w:hAnsi="Calibri" w:cs="Calibri"/>
                <w:noProof/>
                <w:sz w:val="22"/>
                <w:szCs w:val="22"/>
                <w:lang w:eastAsia="ru-RU"/>
              </w:rPr>
            </w:pPr>
          </w:p>
          <w:p w14:paraId="2F9F071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18.1.2</w:t>
            </w:r>
            <w:r w:rsidRPr="008E6778">
              <w:rPr>
                <w:rFonts w:ascii="Calibri" w:hAnsi="Calibri" w:cs="Calibri"/>
                <w:noProof/>
                <w:sz w:val="22"/>
                <w:szCs w:val="22"/>
                <w:lang w:eastAsia="ru-RU"/>
              </w:rPr>
              <w:tab/>
              <w:t xml:space="preserve">use the Discloser’s Information solely for the purpose for which it was disclosed. </w:t>
            </w:r>
          </w:p>
          <w:p w14:paraId="02DFD8FF" w14:textId="77777777" w:rsidR="00F81C83" w:rsidRPr="008E6778" w:rsidRDefault="00F81C83" w:rsidP="005A6640">
            <w:pPr>
              <w:jc w:val="both"/>
              <w:rPr>
                <w:rFonts w:ascii="Calibri" w:hAnsi="Calibri" w:cs="Calibri"/>
                <w:noProof/>
                <w:sz w:val="22"/>
                <w:szCs w:val="22"/>
                <w:lang w:eastAsia="ru-RU"/>
              </w:rPr>
            </w:pPr>
          </w:p>
          <w:p w14:paraId="609467B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w:t>
            </w:r>
            <w:r w:rsidRPr="008E6778">
              <w:rPr>
                <w:rFonts w:ascii="Calibri" w:hAnsi="Calibri" w:cs="Calibri"/>
                <w:noProof/>
                <w:sz w:val="22"/>
                <w:szCs w:val="22"/>
                <w:lang w:eastAsia="ru-RU"/>
              </w:rPr>
              <w:tab/>
              <w:t xml:space="preserve">Provided that the Recipient has a written agreement with the following persons or entities requiring them to treat the Information confidential in accordance with the Contract and this Article 18, the Recipient may disclose Information to: </w:t>
            </w:r>
          </w:p>
          <w:p w14:paraId="385C5A83" w14:textId="77777777" w:rsidR="00F81C83" w:rsidRDefault="00F81C83" w:rsidP="005A6640">
            <w:pPr>
              <w:jc w:val="both"/>
              <w:rPr>
                <w:rFonts w:ascii="Calibri" w:hAnsi="Calibri" w:cs="Calibri"/>
                <w:noProof/>
                <w:sz w:val="22"/>
                <w:szCs w:val="22"/>
                <w:lang w:eastAsia="ru-RU"/>
              </w:rPr>
            </w:pPr>
          </w:p>
          <w:p w14:paraId="4A091B72" w14:textId="77777777" w:rsidR="00F81C83" w:rsidRPr="008E6778" w:rsidRDefault="00F81C83" w:rsidP="005A6640">
            <w:pPr>
              <w:jc w:val="both"/>
              <w:rPr>
                <w:rFonts w:ascii="Calibri" w:hAnsi="Calibri" w:cs="Calibri"/>
                <w:noProof/>
                <w:sz w:val="22"/>
                <w:szCs w:val="22"/>
                <w:lang w:eastAsia="ru-RU"/>
              </w:rPr>
            </w:pPr>
          </w:p>
          <w:p w14:paraId="5A6EC5A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18.2.1</w:t>
            </w:r>
            <w:r w:rsidRPr="008E6778">
              <w:rPr>
                <w:rFonts w:ascii="Calibri" w:hAnsi="Calibri" w:cs="Calibri"/>
                <w:noProof/>
                <w:sz w:val="22"/>
                <w:szCs w:val="22"/>
                <w:lang w:eastAsia="ru-RU"/>
              </w:rPr>
              <w:tab/>
              <w:t xml:space="preserve">any other party with the Discloser’s prior written consent; and, </w:t>
            </w:r>
          </w:p>
          <w:p w14:paraId="66A2287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18.2.2</w:t>
            </w:r>
            <w:r w:rsidRPr="008E6778">
              <w:rPr>
                <w:rFonts w:ascii="Calibri" w:hAnsi="Calibri" w:cs="Calibri"/>
                <w:noProof/>
                <w:sz w:val="22"/>
                <w:szCs w:val="22"/>
                <w:lang w:eastAsia="ru-RU"/>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75F7DE15" w14:textId="77777777" w:rsidR="00F81C83" w:rsidRDefault="00F81C83" w:rsidP="005A6640">
            <w:pPr>
              <w:jc w:val="both"/>
              <w:rPr>
                <w:rFonts w:ascii="Calibri" w:hAnsi="Calibri" w:cs="Calibri"/>
                <w:noProof/>
                <w:sz w:val="22"/>
                <w:szCs w:val="22"/>
                <w:lang w:eastAsia="ru-RU"/>
              </w:rPr>
            </w:pPr>
          </w:p>
          <w:p w14:paraId="410FBEF2" w14:textId="77777777" w:rsidR="00F81C83" w:rsidRDefault="00F81C83" w:rsidP="005A6640">
            <w:pPr>
              <w:jc w:val="both"/>
              <w:rPr>
                <w:rFonts w:ascii="Calibri" w:hAnsi="Calibri" w:cs="Calibri"/>
                <w:noProof/>
                <w:sz w:val="22"/>
                <w:szCs w:val="22"/>
                <w:lang w:eastAsia="ru-RU"/>
              </w:rPr>
            </w:pPr>
          </w:p>
          <w:p w14:paraId="141D125F" w14:textId="77777777" w:rsidR="00F81C83" w:rsidRPr="008E6778" w:rsidRDefault="00F81C83" w:rsidP="005A6640">
            <w:pPr>
              <w:jc w:val="both"/>
              <w:rPr>
                <w:rFonts w:ascii="Calibri" w:hAnsi="Calibri" w:cs="Calibri"/>
                <w:noProof/>
                <w:sz w:val="22"/>
                <w:szCs w:val="22"/>
                <w:lang w:eastAsia="ru-RU"/>
              </w:rPr>
            </w:pPr>
          </w:p>
          <w:p w14:paraId="3A5692C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18.2.2.1</w:t>
            </w:r>
            <w:r w:rsidRPr="008E6778">
              <w:rPr>
                <w:rFonts w:ascii="Calibri" w:hAnsi="Calibri" w:cs="Calibri"/>
                <w:noProof/>
                <w:sz w:val="22"/>
                <w:szCs w:val="22"/>
                <w:lang w:eastAsia="ru-RU"/>
              </w:rPr>
              <w:tab/>
              <w:t xml:space="preserve">a corporate entity in which the Party owns or otherwise controls, whether directly or indirectly, over fifty percent (50%) of voting shares thereof; or, </w:t>
            </w:r>
          </w:p>
          <w:p w14:paraId="264A25C7" w14:textId="77777777" w:rsidR="00F81C83" w:rsidRPr="008E6778" w:rsidRDefault="00F81C83" w:rsidP="005A6640">
            <w:pPr>
              <w:jc w:val="both"/>
              <w:rPr>
                <w:rFonts w:ascii="Calibri" w:hAnsi="Calibri" w:cs="Calibri"/>
                <w:noProof/>
                <w:sz w:val="22"/>
                <w:szCs w:val="22"/>
                <w:lang w:eastAsia="ru-RU"/>
              </w:rPr>
            </w:pPr>
          </w:p>
          <w:p w14:paraId="0598075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18.2.2.2</w:t>
            </w:r>
            <w:r w:rsidRPr="008E6778">
              <w:rPr>
                <w:rFonts w:ascii="Calibri" w:hAnsi="Calibri" w:cs="Calibri"/>
                <w:noProof/>
                <w:sz w:val="22"/>
                <w:szCs w:val="22"/>
                <w:lang w:eastAsia="ru-RU"/>
              </w:rPr>
              <w:tab/>
              <w:t xml:space="preserve">any entity over which the Party exercises effective managerial control; or, </w:t>
            </w:r>
          </w:p>
          <w:p w14:paraId="345DF8A9" w14:textId="77777777" w:rsidR="00F81C83" w:rsidRPr="00EF1468" w:rsidRDefault="00F81C83" w:rsidP="005A6640">
            <w:pPr>
              <w:jc w:val="both"/>
              <w:rPr>
                <w:rFonts w:ascii="Calibri" w:hAnsi="Calibri" w:cs="Calibri"/>
                <w:noProof/>
                <w:sz w:val="22"/>
                <w:szCs w:val="22"/>
                <w:lang w:eastAsia="ru-RU"/>
              </w:rPr>
            </w:pPr>
          </w:p>
          <w:p w14:paraId="1419286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18.2.2.3</w:t>
            </w:r>
            <w:r w:rsidRPr="008E6778">
              <w:rPr>
                <w:rFonts w:ascii="Calibri" w:hAnsi="Calibri" w:cs="Calibri"/>
                <w:noProof/>
                <w:sz w:val="22"/>
                <w:szCs w:val="22"/>
                <w:lang w:eastAsia="ru-RU"/>
              </w:rPr>
              <w:tab/>
              <w:t xml:space="preserve">for the United Nations, a principal or subsidiary organ of the United Nations established in accordance with the Charter of the United Nations. </w:t>
            </w:r>
          </w:p>
          <w:p w14:paraId="242F3243"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18.3</w:t>
            </w:r>
            <w:r w:rsidRPr="008E6778">
              <w:rPr>
                <w:rFonts w:ascii="Calibri" w:hAnsi="Calibri" w:cs="Calibri"/>
                <w:noProof/>
                <w:sz w:val="22"/>
                <w:szCs w:val="22"/>
                <w:lang w:eastAsia="ru-RU"/>
              </w:rPr>
              <w:tab/>
              <w:t xml:space="preserve">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41A7F51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18.4</w:t>
            </w:r>
            <w:r w:rsidRPr="008E6778">
              <w:rPr>
                <w:rFonts w:ascii="Calibri" w:hAnsi="Calibri" w:cs="Calibri"/>
                <w:noProof/>
                <w:sz w:val="22"/>
                <w:szCs w:val="22"/>
                <w:lang w:eastAsia="ru-RU"/>
              </w:rPr>
              <w:tab/>
              <w:t xml:space="preserve">UNDP may disclose Information to the extent as required pursuant to the Charter of the United Nations, or pursuant to resolutions or regulations of the General Assembly or rules promulgated thereunder. </w:t>
            </w:r>
          </w:p>
          <w:p w14:paraId="6371D7B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lastRenderedPageBreak/>
              <w:t>18.5</w:t>
            </w:r>
            <w:r w:rsidRPr="008E6778">
              <w:rPr>
                <w:rFonts w:ascii="Calibri" w:hAnsi="Calibri" w:cs="Calibri"/>
                <w:noProof/>
                <w:sz w:val="22"/>
                <w:szCs w:val="22"/>
                <w:lang w:eastAsia="ru-RU"/>
              </w:rPr>
              <w:ta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216D139F" w14:textId="77777777" w:rsidR="00F81C83" w:rsidRDefault="00F81C83" w:rsidP="005A6640">
            <w:pPr>
              <w:jc w:val="both"/>
              <w:rPr>
                <w:rFonts w:ascii="Calibri" w:hAnsi="Calibri" w:cs="Calibri"/>
                <w:noProof/>
                <w:sz w:val="22"/>
                <w:szCs w:val="22"/>
                <w:lang w:eastAsia="ru-RU"/>
              </w:rPr>
            </w:pPr>
          </w:p>
          <w:p w14:paraId="70967E92" w14:textId="77777777" w:rsidR="00F81C83" w:rsidRDefault="00F81C83" w:rsidP="005A6640">
            <w:pPr>
              <w:jc w:val="both"/>
              <w:rPr>
                <w:rFonts w:ascii="Calibri" w:hAnsi="Calibri" w:cs="Calibri"/>
                <w:noProof/>
                <w:sz w:val="22"/>
                <w:szCs w:val="22"/>
                <w:lang w:eastAsia="ru-RU"/>
              </w:rPr>
            </w:pPr>
          </w:p>
          <w:p w14:paraId="58828FA3" w14:textId="77777777" w:rsidR="00F81C83" w:rsidRPr="008E6778" w:rsidRDefault="00F81C83" w:rsidP="005A6640">
            <w:pPr>
              <w:jc w:val="both"/>
              <w:rPr>
                <w:rFonts w:ascii="Calibri" w:hAnsi="Calibri" w:cs="Calibri"/>
                <w:noProof/>
                <w:sz w:val="22"/>
                <w:szCs w:val="22"/>
                <w:lang w:eastAsia="ru-RU"/>
              </w:rPr>
            </w:pPr>
          </w:p>
          <w:p w14:paraId="23CD4FE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18.6</w:t>
            </w:r>
            <w:r w:rsidRPr="008E6778">
              <w:rPr>
                <w:rFonts w:ascii="Calibri" w:hAnsi="Calibri" w:cs="Calibri"/>
                <w:noProof/>
                <w:sz w:val="22"/>
                <w:szCs w:val="22"/>
                <w:lang w:eastAsia="ru-RU"/>
              </w:rPr>
              <w:tab/>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168056FF" w14:textId="77777777" w:rsidR="00F81C83" w:rsidRDefault="00F81C83" w:rsidP="005A6640">
            <w:pPr>
              <w:jc w:val="both"/>
              <w:rPr>
                <w:rFonts w:ascii="Calibri" w:hAnsi="Calibri" w:cs="Calibri"/>
                <w:noProof/>
                <w:sz w:val="22"/>
                <w:szCs w:val="22"/>
                <w:lang w:eastAsia="ru-RU"/>
              </w:rPr>
            </w:pPr>
          </w:p>
          <w:p w14:paraId="54963FF0" w14:textId="77777777" w:rsidR="00F81C83" w:rsidRPr="008E6778" w:rsidRDefault="00F81C83" w:rsidP="005A6640">
            <w:pPr>
              <w:jc w:val="both"/>
              <w:rPr>
                <w:rFonts w:ascii="Calibri" w:hAnsi="Calibri" w:cs="Calibri"/>
                <w:noProof/>
                <w:sz w:val="22"/>
                <w:szCs w:val="22"/>
                <w:lang w:eastAsia="ru-RU"/>
              </w:rPr>
            </w:pPr>
          </w:p>
          <w:p w14:paraId="231FC915"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19.</w:t>
            </w:r>
            <w:r w:rsidRPr="008E6778">
              <w:rPr>
                <w:rFonts w:ascii="Calibri" w:hAnsi="Calibri" w:cs="Calibri"/>
                <w:noProof/>
                <w:sz w:val="22"/>
                <w:szCs w:val="22"/>
                <w:lang w:eastAsia="ru-RU"/>
              </w:rPr>
              <w:tab/>
              <w:t xml:space="preserve">FORCE MAJEURE; OTHER CHANGES IN CONDITIONS: </w:t>
            </w:r>
          </w:p>
          <w:p w14:paraId="1571FDE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19.1</w:t>
            </w:r>
            <w:r w:rsidRPr="008E6778">
              <w:rPr>
                <w:rFonts w:ascii="Calibri" w:hAnsi="Calibri" w:cs="Calibri"/>
                <w:noProof/>
                <w:sz w:val="22"/>
                <w:szCs w:val="22"/>
                <w:lang w:eastAsia="ru-RU"/>
              </w:rPr>
              <w:tab/>
              <w:t xml:space="preserve">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 </w:t>
            </w:r>
          </w:p>
          <w:p w14:paraId="51254CA5" w14:textId="77777777" w:rsidR="00F81C83" w:rsidRDefault="00F81C83" w:rsidP="005A6640">
            <w:pPr>
              <w:jc w:val="both"/>
              <w:rPr>
                <w:rFonts w:ascii="Calibri" w:hAnsi="Calibri" w:cs="Calibri"/>
                <w:noProof/>
                <w:sz w:val="22"/>
                <w:szCs w:val="22"/>
                <w:lang w:eastAsia="ru-RU"/>
              </w:rPr>
            </w:pPr>
          </w:p>
          <w:p w14:paraId="1EFA40B7" w14:textId="77777777" w:rsidR="00F81C83" w:rsidRDefault="00F81C83" w:rsidP="005A6640">
            <w:pPr>
              <w:jc w:val="both"/>
              <w:rPr>
                <w:rFonts w:ascii="Calibri" w:hAnsi="Calibri" w:cs="Calibri"/>
                <w:noProof/>
                <w:sz w:val="22"/>
                <w:szCs w:val="22"/>
                <w:lang w:eastAsia="ru-RU"/>
              </w:rPr>
            </w:pPr>
          </w:p>
          <w:p w14:paraId="0191801B" w14:textId="77777777" w:rsidR="00F81C83" w:rsidRDefault="00F81C83" w:rsidP="005A6640">
            <w:pPr>
              <w:jc w:val="both"/>
              <w:rPr>
                <w:rFonts w:ascii="Calibri" w:hAnsi="Calibri" w:cs="Calibri"/>
                <w:noProof/>
                <w:sz w:val="22"/>
                <w:szCs w:val="22"/>
                <w:lang w:eastAsia="ru-RU"/>
              </w:rPr>
            </w:pPr>
          </w:p>
          <w:p w14:paraId="45EC3432" w14:textId="77777777" w:rsidR="00F81C83" w:rsidRDefault="00F81C83" w:rsidP="005A6640">
            <w:pPr>
              <w:jc w:val="both"/>
              <w:rPr>
                <w:rFonts w:ascii="Calibri" w:hAnsi="Calibri" w:cs="Calibri"/>
                <w:noProof/>
                <w:sz w:val="22"/>
                <w:szCs w:val="22"/>
                <w:lang w:eastAsia="ru-RU"/>
              </w:rPr>
            </w:pPr>
          </w:p>
          <w:p w14:paraId="119B3856" w14:textId="77777777" w:rsidR="00F81C83" w:rsidRPr="008E6778" w:rsidRDefault="00F81C83" w:rsidP="005A6640">
            <w:pPr>
              <w:jc w:val="both"/>
              <w:rPr>
                <w:rFonts w:ascii="Calibri" w:hAnsi="Calibri" w:cs="Calibri"/>
                <w:noProof/>
                <w:sz w:val="22"/>
                <w:szCs w:val="22"/>
                <w:lang w:eastAsia="ru-RU"/>
              </w:rPr>
            </w:pPr>
          </w:p>
          <w:p w14:paraId="0ACCF5D7"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19.2</w:t>
            </w:r>
            <w:r w:rsidRPr="008E6778">
              <w:rPr>
                <w:rFonts w:ascii="Calibri" w:hAnsi="Calibri" w:cs="Calibri"/>
                <w:noProof/>
                <w:sz w:val="22"/>
                <w:szCs w:val="22"/>
                <w:lang w:eastAsia="ru-RU"/>
              </w:rPr>
              <w:tab/>
              <w:t xml:space="preserve">If the Contractor is rendered unable, wholly or in part, by reason of force majeure to perform its </w:t>
            </w:r>
            <w:r w:rsidRPr="008E6778">
              <w:rPr>
                <w:rFonts w:ascii="Calibri" w:hAnsi="Calibri" w:cs="Calibri"/>
                <w:noProof/>
                <w:sz w:val="22"/>
                <w:szCs w:val="22"/>
                <w:lang w:eastAsia="ru-RU"/>
              </w:rPr>
              <w:lastRenderedPageBreak/>
              <w:t xml:space="preserve">obligations and meet its responsibilities under the Contract, UNDP shall have the right to suspend or terminate the Contract on the same terms and conditions as are provided for in Article 20, </w:t>
            </w:r>
          </w:p>
          <w:p w14:paraId="73FFEE3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 </w:t>
            </w:r>
          </w:p>
          <w:p w14:paraId="3C631EF5"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19.3</w:t>
            </w:r>
            <w:r w:rsidRPr="008E6778">
              <w:rPr>
                <w:rFonts w:ascii="Calibri" w:hAnsi="Calibri" w:cs="Calibri"/>
                <w:noProof/>
                <w:sz w:val="22"/>
                <w:szCs w:val="22"/>
                <w:lang w:eastAsia="ru-RU"/>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1A76875" w14:textId="77777777" w:rsidR="00F81C83" w:rsidRDefault="00F81C83" w:rsidP="005A6640">
            <w:pPr>
              <w:jc w:val="both"/>
              <w:rPr>
                <w:rFonts w:ascii="Calibri" w:hAnsi="Calibri" w:cs="Calibri"/>
                <w:noProof/>
                <w:sz w:val="22"/>
                <w:szCs w:val="22"/>
                <w:lang w:eastAsia="ru-RU"/>
              </w:rPr>
            </w:pPr>
          </w:p>
          <w:p w14:paraId="4E5F26F8" w14:textId="77777777" w:rsidR="00F81C83" w:rsidRDefault="00F81C83" w:rsidP="005A6640">
            <w:pPr>
              <w:jc w:val="both"/>
              <w:rPr>
                <w:rFonts w:ascii="Calibri" w:hAnsi="Calibri" w:cs="Calibri"/>
                <w:noProof/>
                <w:sz w:val="22"/>
                <w:szCs w:val="22"/>
                <w:lang w:eastAsia="ru-RU"/>
              </w:rPr>
            </w:pPr>
          </w:p>
          <w:p w14:paraId="3366E976" w14:textId="77777777" w:rsidR="00F81C83" w:rsidRDefault="00F81C83" w:rsidP="005A6640">
            <w:pPr>
              <w:jc w:val="both"/>
              <w:rPr>
                <w:rFonts w:ascii="Calibri" w:hAnsi="Calibri" w:cs="Calibri"/>
                <w:noProof/>
                <w:sz w:val="22"/>
                <w:szCs w:val="22"/>
                <w:lang w:eastAsia="ru-RU"/>
              </w:rPr>
            </w:pPr>
          </w:p>
          <w:p w14:paraId="0E1726E4" w14:textId="77777777" w:rsidR="00F81C83" w:rsidRPr="008E6778" w:rsidRDefault="00F81C83" w:rsidP="005A6640">
            <w:pPr>
              <w:jc w:val="both"/>
              <w:rPr>
                <w:rFonts w:ascii="Calibri" w:hAnsi="Calibri" w:cs="Calibri"/>
                <w:noProof/>
                <w:sz w:val="22"/>
                <w:szCs w:val="22"/>
                <w:lang w:eastAsia="ru-RU"/>
              </w:rPr>
            </w:pPr>
          </w:p>
          <w:p w14:paraId="293BB63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w:t>
            </w:r>
            <w:r w:rsidRPr="008E6778">
              <w:rPr>
                <w:rFonts w:ascii="Calibri" w:hAnsi="Calibri" w:cs="Calibri"/>
                <w:noProof/>
                <w:sz w:val="22"/>
                <w:szCs w:val="22"/>
                <w:lang w:eastAsia="ru-RU"/>
              </w:rPr>
              <w:tab/>
              <w:t xml:space="preserve">TERMINATION: </w:t>
            </w:r>
          </w:p>
          <w:p w14:paraId="72C96CE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20.1</w:t>
            </w:r>
            <w:r w:rsidRPr="008E6778">
              <w:rPr>
                <w:rFonts w:ascii="Calibri" w:hAnsi="Calibri" w:cs="Calibri"/>
                <w:noProof/>
                <w:sz w:val="22"/>
                <w:szCs w:val="22"/>
                <w:lang w:eastAsia="ru-RU"/>
              </w:rPr>
              <w:tab/>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346505AF" w14:textId="77777777" w:rsidR="00F81C83" w:rsidRDefault="00F81C83" w:rsidP="005A6640">
            <w:pPr>
              <w:jc w:val="both"/>
              <w:rPr>
                <w:rFonts w:ascii="Calibri" w:hAnsi="Calibri" w:cs="Calibri"/>
                <w:noProof/>
                <w:sz w:val="22"/>
                <w:szCs w:val="22"/>
                <w:lang w:eastAsia="ru-RU"/>
              </w:rPr>
            </w:pPr>
          </w:p>
          <w:p w14:paraId="2297E3F7" w14:textId="77777777" w:rsidR="00F81C83" w:rsidRDefault="00F81C83" w:rsidP="005A6640">
            <w:pPr>
              <w:jc w:val="both"/>
              <w:rPr>
                <w:rFonts w:ascii="Calibri" w:hAnsi="Calibri" w:cs="Calibri"/>
                <w:noProof/>
                <w:sz w:val="22"/>
                <w:szCs w:val="22"/>
                <w:lang w:eastAsia="ru-RU"/>
              </w:rPr>
            </w:pPr>
          </w:p>
          <w:p w14:paraId="381148F5" w14:textId="77777777" w:rsidR="00F81C83" w:rsidRPr="008E6778" w:rsidRDefault="00F81C83" w:rsidP="005A6640">
            <w:pPr>
              <w:jc w:val="both"/>
              <w:rPr>
                <w:rFonts w:ascii="Calibri" w:hAnsi="Calibri" w:cs="Calibri"/>
                <w:noProof/>
                <w:sz w:val="22"/>
                <w:szCs w:val="22"/>
                <w:lang w:eastAsia="ru-RU"/>
              </w:rPr>
            </w:pPr>
          </w:p>
          <w:p w14:paraId="0A28AAC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20.2</w:t>
            </w:r>
            <w:r w:rsidRPr="008E6778">
              <w:rPr>
                <w:rFonts w:ascii="Calibri" w:hAnsi="Calibri" w:cs="Calibri"/>
                <w:noProof/>
                <w:sz w:val="22"/>
                <w:szCs w:val="22"/>
                <w:lang w:eastAsia="ru-RU"/>
              </w:rPr>
              <w:tab/>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w:t>
            </w:r>
            <w:r w:rsidRPr="008E6778">
              <w:rPr>
                <w:rFonts w:ascii="Calibri" w:hAnsi="Calibri" w:cs="Calibri"/>
                <w:noProof/>
                <w:sz w:val="22"/>
                <w:szCs w:val="22"/>
                <w:lang w:eastAsia="ru-RU"/>
              </w:rPr>
              <w:lastRenderedPageBreak/>
              <w:t xml:space="preserve">otherwise provided by the Contract, upon sixty (60) day’s advance written notice to the Contractor, UNDP may terminate the Contract without having to provide any justification therefor.   </w:t>
            </w:r>
          </w:p>
          <w:p w14:paraId="552BA074" w14:textId="77777777" w:rsidR="00F81C83" w:rsidRPr="008E6778" w:rsidRDefault="00F81C83" w:rsidP="005A6640">
            <w:pPr>
              <w:jc w:val="both"/>
              <w:rPr>
                <w:rFonts w:ascii="Calibri" w:hAnsi="Calibri" w:cs="Calibri"/>
                <w:noProof/>
                <w:sz w:val="22"/>
                <w:szCs w:val="22"/>
                <w:lang w:eastAsia="ru-RU"/>
              </w:rPr>
            </w:pPr>
          </w:p>
          <w:p w14:paraId="05B7630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w:t>
            </w:r>
            <w:r w:rsidRPr="008E6778">
              <w:rPr>
                <w:rFonts w:ascii="Calibri" w:hAnsi="Calibri" w:cs="Calibri"/>
                <w:noProof/>
                <w:sz w:val="22"/>
                <w:szCs w:val="22"/>
                <w:lang w:eastAsia="ru-RU"/>
              </w:rPr>
              <w:tab/>
              <w:t xml:space="preserve">In the event of any termination of the Contract, upon receipt of notice of termination that has been issued by UNDP, the Contractor shall, except as may be directed by UNDP in the notice of termination or otherwise in writing: </w:t>
            </w:r>
          </w:p>
          <w:p w14:paraId="675EB1B2"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20.3.1</w:t>
            </w:r>
            <w:r w:rsidRPr="008E6778">
              <w:rPr>
                <w:rFonts w:ascii="Calibri" w:hAnsi="Calibri" w:cs="Calibri"/>
                <w:noProof/>
                <w:sz w:val="22"/>
                <w:szCs w:val="22"/>
                <w:lang w:eastAsia="ru-RU"/>
              </w:rPr>
              <w:tab/>
              <w:t xml:space="preserve">take immediate steps to bring the performance of any obligations under the Contract to a close in a prompt and orderly manner, and in doing so, reduce expenses to a minimum; </w:t>
            </w:r>
          </w:p>
          <w:p w14:paraId="36D3F5A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20.3.2</w:t>
            </w:r>
            <w:r w:rsidRPr="008E6778">
              <w:rPr>
                <w:rFonts w:ascii="Calibri" w:hAnsi="Calibri" w:cs="Calibri"/>
                <w:noProof/>
                <w:sz w:val="22"/>
                <w:szCs w:val="22"/>
                <w:lang w:eastAsia="ru-RU"/>
              </w:rPr>
              <w:tab/>
              <w:t xml:space="preserve">refrain from undertaking any further or additional commitments under the Contract as of and following the date of receipt of such notice; </w:t>
            </w:r>
          </w:p>
          <w:p w14:paraId="7C84928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20.3.3</w:t>
            </w:r>
            <w:r w:rsidRPr="008E6778">
              <w:rPr>
                <w:rFonts w:ascii="Calibri" w:hAnsi="Calibri" w:cs="Calibri"/>
                <w:noProof/>
                <w:sz w:val="22"/>
                <w:szCs w:val="22"/>
                <w:lang w:eastAsia="ru-RU"/>
              </w:rPr>
              <w:tab/>
              <w:t xml:space="preserve">place no further subcontracts or orders for materials, services, or facilities, except as UNDP and the Contractor agree in writing are necessary to complete any portion of the Contract that is not terminated; </w:t>
            </w:r>
          </w:p>
          <w:p w14:paraId="04F7784E" w14:textId="77777777" w:rsidR="00F81C83" w:rsidRDefault="00F81C83" w:rsidP="005A6640">
            <w:pPr>
              <w:jc w:val="both"/>
              <w:rPr>
                <w:rFonts w:ascii="Calibri" w:hAnsi="Calibri" w:cs="Calibri"/>
                <w:noProof/>
                <w:sz w:val="22"/>
                <w:szCs w:val="22"/>
                <w:lang w:eastAsia="ru-RU"/>
              </w:rPr>
            </w:pPr>
          </w:p>
          <w:p w14:paraId="24CF01A8" w14:textId="77777777" w:rsidR="00F81C83" w:rsidRPr="008E6778" w:rsidRDefault="00F81C83" w:rsidP="005A6640">
            <w:pPr>
              <w:jc w:val="both"/>
              <w:rPr>
                <w:rFonts w:ascii="Calibri" w:hAnsi="Calibri" w:cs="Calibri"/>
                <w:noProof/>
                <w:sz w:val="22"/>
                <w:szCs w:val="22"/>
                <w:lang w:eastAsia="ru-RU"/>
              </w:rPr>
            </w:pPr>
          </w:p>
          <w:p w14:paraId="347F6226"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20.3.4</w:t>
            </w:r>
            <w:r w:rsidRPr="008E6778">
              <w:rPr>
                <w:rFonts w:ascii="Calibri" w:hAnsi="Calibri" w:cs="Calibri"/>
                <w:noProof/>
                <w:sz w:val="22"/>
                <w:szCs w:val="22"/>
                <w:lang w:eastAsia="ru-RU"/>
              </w:rPr>
              <w:tab/>
              <w:t xml:space="preserve">terminate all subcontracts or orders to the extent they relate to the portion of the Contract terminated; </w:t>
            </w:r>
          </w:p>
          <w:p w14:paraId="15E516A9"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20.3.5</w:t>
            </w:r>
            <w:r w:rsidRPr="008E6778">
              <w:rPr>
                <w:rFonts w:ascii="Calibri" w:hAnsi="Calibri" w:cs="Calibri"/>
                <w:noProof/>
                <w:sz w:val="22"/>
                <w:szCs w:val="22"/>
                <w:lang w:eastAsia="ru-RU"/>
              </w:rPr>
              <w:tab/>
              <w:t xml:space="preserve">transfer title and deliver to UNDP the fabricated or unfabricated parts, work in process, completed work, supplies, and other material produced or acquired for the portion of the Contract terminated; </w:t>
            </w:r>
          </w:p>
          <w:p w14:paraId="10A3167B" w14:textId="77777777" w:rsidR="00F81C83" w:rsidRDefault="00F81C83" w:rsidP="005A6640">
            <w:pPr>
              <w:jc w:val="both"/>
              <w:rPr>
                <w:rFonts w:ascii="Calibri" w:hAnsi="Calibri" w:cs="Calibri"/>
                <w:noProof/>
                <w:sz w:val="22"/>
                <w:szCs w:val="22"/>
                <w:lang w:eastAsia="ru-RU"/>
              </w:rPr>
            </w:pPr>
          </w:p>
          <w:p w14:paraId="5BA2324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20.3.6</w:t>
            </w:r>
            <w:r w:rsidRPr="008E6778">
              <w:rPr>
                <w:rFonts w:ascii="Calibri" w:hAnsi="Calibri" w:cs="Calibri"/>
                <w:noProof/>
                <w:sz w:val="22"/>
                <w:szCs w:val="22"/>
                <w:lang w:eastAsia="ru-RU"/>
              </w:rPr>
              <w:tab/>
              <w:t>deliver all completed or partially completed plans, drawings, information, and other property that, if the Contract had been completed, would be required to be furnished to UNDP thereunder;</w:t>
            </w:r>
          </w:p>
          <w:p w14:paraId="78703744"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w:t>
            </w:r>
          </w:p>
          <w:p w14:paraId="04052B9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20.3.7</w:t>
            </w:r>
            <w:r w:rsidRPr="008E6778">
              <w:rPr>
                <w:rFonts w:ascii="Calibri" w:hAnsi="Calibri" w:cs="Calibri"/>
                <w:noProof/>
                <w:sz w:val="22"/>
                <w:szCs w:val="22"/>
                <w:lang w:eastAsia="ru-RU"/>
              </w:rPr>
              <w:tab/>
              <w:t xml:space="preserve">complete performance of the work not terminated; and, </w:t>
            </w:r>
          </w:p>
          <w:p w14:paraId="5566B58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20.3.8</w:t>
            </w:r>
            <w:r w:rsidRPr="008E6778">
              <w:rPr>
                <w:rFonts w:ascii="Calibri" w:hAnsi="Calibri" w:cs="Calibri"/>
                <w:noProof/>
                <w:sz w:val="22"/>
                <w:szCs w:val="22"/>
                <w:lang w:eastAsia="ru-RU"/>
              </w:rPr>
              <w:tab/>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604F8656" w14:textId="77777777" w:rsidR="00F81C83" w:rsidRDefault="00F81C83" w:rsidP="005A6640">
            <w:pPr>
              <w:jc w:val="both"/>
              <w:rPr>
                <w:rFonts w:ascii="Calibri" w:hAnsi="Calibri" w:cs="Calibri"/>
                <w:noProof/>
                <w:sz w:val="22"/>
                <w:szCs w:val="22"/>
                <w:lang w:eastAsia="ru-RU"/>
              </w:rPr>
            </w:pPr>
          </w:p>
          <w:p w14:paraId="65E1803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20.4</w:t>
            </w:r>
            <w:r w:rsidRPr="008E6778">
              <w:rPr>
                <w:rFonts w:ascii="Calibri" w:hAnsi="Calibri" w:cs="Calibri"/>
                <w:noProof/>
                <w:sz w:val="22"/>
                <w:szCs w:val="22"/>
                <w:lang w:eastAsia="ru-RU"/>
              </w:rPr>
              <w:tab/>
              <w:t xml:space="preserve">In the event of any termination of the Contract, UNDP shall be entitled to obtain reasonable written </w:t>
            </w:r>
            <w:r w:rsidRPr="008E6778">
              <w:rPr>
                <w:rFonts w:ascii="Calibri" w:hAnsi="Calibri" w:cs="Calibri"/>
                <w:noProof/>
                <w:sz w:val="22"/>
                <w:szCs w:val="22"/>
                <w:lang w:eastAsia="ru-RU"/>
              </w:rPr>
              <w:lastRenderedPageBreak/>
              <w:t xml:space="preserve">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170071D5" w14:textId="77777777" w:rsidR="00F81C83" w:rsidRPr="008E6778" w:rsidRDefault="00F81C83" w:rsidP="005A6640">
            <w:pPr>
              <w:jc w:val="both"/>
              <w:rPr>
                <w:rFonts w:ascii="Calibri" w:hAnsi="Calibri" w:cs="Calibri"/>
                <w:noProof/>
                <w:sz w:val="22"/>
                <w:szCs w:val="22"/>
                <w:lang w:eastAsia="ru-RU"/>
              </w:rPr>
            </w:pPr>
          </w:p>
          <w:p w14:paraId="071BC688"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w:t>
            </w:r>
            <w:r w:rsidRPr="008E6778">
              <w:rPr>
                <w:rFonts w:ascii="Calibri" w:hAnsi="Calibri" w:cs="Calibri"/>
                <w:noProof/>
                <w:sz w:val="22"/>
                <w:szCs w:val="22"/>
                <w:lang w:eastAsia="ru-RU"/>
              </w:rPr>
              <w:tab/>
              <w:t xml:space="preserve">UNDP may, without prejudice to any other right or remedy available to it, terminate the Contract forthwith in the event that: </w:t>
            </w:r>
          </w:p>
          <w:p w14:paraId="4F9C1431" w14:textId="77777777" w:rsidR="00F81C83" w:rsidRPr="008E6778" w:rsidRDefault="00F81C83" w:rsidP="005A6640">
            <w:pPr>
              <w:jc w:val="both"/>
              <w:rPr>
                <w:rFonts w:ascii="Calibri" w:hAnsi="Calibri" w:cs="Calibri"/>
                <w:noProof/>
                <w:sz w:val="22"/>
                <w:szCs w:val="22"/>
                <w:lang w:eastAsia="ru-RU"/>
              </w:rPr>
            </w:pPr>
          </w:p>
          <w:p w14:paraId="31BF6BE6"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20.5.1</w:t>
            </w:r>
            <w:r w:rsidRPr="008E6778">
              <w:rPr>
                <w:rFonts w:ascii="Calibri" w:hAnsi="Calibri" w:cs="Calibri"/>
                <w:noProof/>
                <w:sz w:val="22"/>
                <w:szCs w:val="22"/>
                <w:lang w:eastAsia="ru-RU"/>
              </w:rPr>
              <w:tab/>
              <w:t xml:space="preserve">the Contractor is adjudged bankrupt, or is liquidated, or becomes insolvent, or applies for a moratorium or stay on any payment or repayment obligations, or applies to be declared insolvent; </w:t>
            </w:r>
          </w:p>
          <w:p w14:paraId="179B3711" w14:textId="77777777" w:rsidR="00F81C83" w:rsidRDefault="00F81C83" w:rsidP="005A6640">
            <w:pPr>
              <w:jc w:val="both"/>
              <w:rPr>
                <w:rFonts w:ascii="Calibri" w:hAnsi="Calibri" w:cs="Calibri"/>
                <w:noProof/>
                <w:sz w:val="22"/>
                <w:szCs w:val="22"/>
                <w:lang w:eastAsia="ru-RU"/>
              </w:rPr>
            </w:pPr>
          </w:p>
          <w:p w14:paraId="389C38DB" w14:textId="77777777" w:rsidR="00F81C83" w:rsidRDefault="00F81C83" w:rsidP="005A6640">
            <w:pPr>
              <w:jc w:val="both"/>
              <w:rPr>
                <w:rFonts w:ascii="Calibri" w:hAnsi="Calibri" w:cs="Calibri"/>
                <w:noProof/>
                <w:sz w:val="22"/>
                <w:szCs w:val="22"/>
                <w:lang w:eastAsia="ru-RU"/>
              </w:rPr>
            </w:pPr>
          </w:p>
          <w:p w14:paraId="5C3DED71" w14:textId="77777777" w:rsidR="00F81C83" w:rsidRPr="008E6778" w:rsidRDefault="00F81C83" w:rsidP="005A6640">
            <w:pPr>
              <w:jc w:val="both"/>
              <w:rPr>
                <w:rFonts w:ascii="Calibri" w:hAnsi="Calibri" w:cs="Calibri"/>
                <w:noProof/>
                <w:sz w:val="22"/>
                <w:szCs w:val="22"/>
                <w:lang w:eastAsia="ru-RU"/>
              </w:rPr>
            </w:pPr>
          </w:p>
          <w:p w14:paraId="4ECAF79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20.5.2</w:t>
            </w:r>
            <w:r w:rsidRPr="008E6778">
              <w:rPr>
                <w:rFonts w:ascii="Calibri" w:hAnsi="Calibri" w:cs="Calibri"/>
                <w:noProof/>
                <w:sz w:val="22"/>
                <w:szCs w:val="22"/>
                <w:lang w:eastAsia="ru-RU"/>
              </w:rPr>
              <w:tab/>
              <w:t xml:space="preserve">the Contractor is granted a moratorium or a stay, or is declared insolvent; </w:t>
            </w:r>
          </w:p>
          <w:p w14:paraId="5B8A53FE" w14:textId="77777777" w:rsidR="00F81C83" w:rsidRDefault="00F81C83" w:rsidP="005A6640">
            <w:pPr>
              <w:jc w:val="both"/>
              <w:rPr>
                <w:rFonts w:ascii="Calibri" w:hAnsi="Calibri" w:cs="Calibri"/>
                <w:noProof/>
                <w:sz w:val="22"/>
                <w:szCs w:val="22"/>
                <w:lang w:eastAsia="ru-RU"/>
              </w:rPr>
            </w:pPr>
          </w:p>
          <w:p w14:paraId="64C5312E" w14:textId="77777777" w:rsidR="00F81C83" w:rsidRPr="008E6778" w:rsidRDefault="00F81C83" w:rsidP="005A6640">
            <w:pPr>
              <w:jc w:val="both"/>
              <w:rPr>
                <w:rFonts w:ascii="Calibri" w:hAnsi="Calibri" w:cs="Calibri"/>
                <w:noProof/>
                <w:sz w:val="22"/>
                <w:szCs w:val="22"/>
                <w:lang w:eastAsia="ru-RU"/>
              </w:rPr>
            </w:pPr>
          </w:p>
          <w:p w14:paraId="7BFC9FD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20.5.3</w:t>
            </w:r>
            <w:r w:rsidRPr="008E6778">
              <w:rPr>
                <w:rFonts w:ascii="Calibri" w:hAnsi="Calibri" w:cs="Calibri"/>
                <w:noProof/>
                <w:sz w:val="22"/>
                <w:szCs w:val="22"/>
                <w:lang w:eastAsia="ru-RU"/>
              </w:rPr>
              <w:tab/>
              <w:t xml:space="preserve">the Contractor makes an assignment for the benefit of one or more of its creditors; </w:t>
            </w:r>
          </w:p>
          <w:p w14:paraId="258D6ED9"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20.5.4</w:t>
            </w:r>
            <w:r w:rsidRPr="008E6778">
              <w:rPr>
                <w:rFonts w:ascii="Calibri" w:hAnsi="Calibri" w:cs="Calibri"/>
                <w:noProof/>
                <w:sz w:val="22"/>
                <w:szCs w:val="22"/>
                <w:lang w:eastAsia="ru-RU"/>
              </w:rPr>
              <w:tab/>
              <w:t xml:space="preserve">a Receiver is appointed on account of the insolvency of the Contractor; </w:t>
            </w:r>
          </w:p>
          <w:p w14:paraId="3DE2500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20.5.5</w:t>
            </w:r>
            <w:r w:rsidRPr="008E6778">
              <w:rPr>
                <w:rFonts w:ascii="Calibri" w:hAnsi="Calibri" w:cs="Calibri"/>
                <w:noProof/>
                <w:sz w:val="22"/>
                <w:szCs w:val="22"/>
                <w:lang w:eastAsia="ru-RU"/>
              </w:rPr>
              <w:tab/>
              <w:t xml:space="preserve">the Contractor offers a settlement in lieu of bankruptcy or receivership; or, </w:t>
            </w:r>
          </w:p>
          <w:p w14:paraId="2E24E42D" w14:textId="77777777" w:rsidR="00F81C83" w:rsidRPr="008E6778" w:rsidRDefault="00F81C83" w:rsidP="005A6640">
            <w:pPr>
              <w:jc w:val="both"/>
              <w:rPr>
                <w:rFonts w:ascii="Calibri" w:hAnsi="Calibri" w:cs="Calibri"/>
                <w:noProof/>
                <w:sz w:val="22"/>
                <w:szCs w:val="22"/>
                <w:lang w:eastAsia="ru-RU"/>
              </w:rPr>
            </w:pPr>
          </w:p>
          <w:p w14:paraId="58525EB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20.5.6</w:t>
            </w:r>
            <w:r w:rsidRPr="008E6778">
              <w:rPr>
                <w:rFonts w:ascii="Calibri" w:hAnsi="Calibri" w:cs="Calibri"/>
                <w:noProof/>
                <w:sz w:val="22"/>
                <w:szCs w:val="22"/>
                <w:lang w:eastAsia="ru-RU"/>
              </w:rPr>
              <w:tab/>
              <w:t>UNDP reasonably determines that the Contractor has become subject to a materially adverse change in its financial condition that threatens to substantially affect the ability of the Contractor to perform any of its obligations under the Contract.</w:t>
            </w:r>
          </w:p>
          <w:p w14:paraId="6B07D66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 20.6</w:t>
            </w:r>
            <w:r w:rsidRPr="008E6778">
              <w:rPr>
                <w:rFonts w:ascii="Calibri" w:hAnsi="Calibri" w:cs="Calibri"/>
                <w:noProof/>
                <w:sz w:val="22"/>
                <w:szCs w:val="22"/>
                <w:lang w:eastAsia="ru-RU"/>
              </w:rPr>
              <w:tab/>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w:t>
            </w:r>
            <w:r w:rsidRPr="008E6778">
              <w:rPr>
                <w:rFonts w:ascii="Calibri" w:hAnsi="Calibri" w:cs="Calibri"/>
                <w:noProof/>
                <w:sz w:val="22"/>
                <w:szCs w:val="22"/>
                <w:lang w:eastAsia="ru-RU"/>
              </w:rPr>
              <w:lastRenderedPageBreak/>
              <w:t xml:space="preserve">specified in Article 20.5, above, and shall provide UNDP with any information pertinent thereto. </w:t>
            </w:r>
          </w:p>
          <w:p w14:paraId="26B87A3E" w14:textId="77777777" w:rsidR="00F81C83" w:rsidRDefault="00F81C83" w:rsidP="005A6640">
            <w:pPr>
              <w:jc w:val="both"/>
              <w:rPr>
                <w:rFonts w:ascii="Calibri" w:hAnsi="Calibri" w:cs="Calibri"/>
                <w:noProof/>
                <w:sz w:val="22"/>
                <w:szCs w:val="22"/>
                <w:lang w:eastAsia="ru-RU"/>
              </w:rPr>
            </w:pPr>
          </w:p>
          <w:p w14:paraId="0E36741E" w14:textId="77777777" w:rsidR="00F81C83" w:rsidRDefault="00F81C83" w:rsidP="005A6640">
            <w:pPr>
              <w:jc w:val="both"/>
              <w:rPr>
                <w:rFonts w:ascii="Calibri" w:hAnsi="Calibri" w:cs="Calibri"/>
                <w:noProof/>
                <w:sz w:val="22"/>
                <w:szCs w:val="22"/>
                <w:lang w:eastAsia="ru-RU"/>
              </w:rPr>
            </w:pPr>
          </w:p>
          <w:p w14:paraId="5A116356" w14:textId="77777777" w:rsidR="00F81C83" w:rsidRPr="008E6778" w:rsidRDefault="00F81C83" w:rsidP="005A6640">
            <w:pPr>
              <w:jc w:val="both"/>
              <w:rPr>
                <w:rFonts w:ascii="Calibri" w:hAnsi="Calibri" w:cs="Calibri"/>
                <w:noProof/>
                <w:sz w:val="22"/>
                <w:szCs w:val="22"/>
                <w:lang w:eastAsia="ru-RU"/>
              </w:rPr>
            </w:pPr>
          </w:p>
          <w:p w14:paraId="681CBC2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20.7</w:t>
            </w:r>
            <w:r w:rsidRPr="008E6778">
              <w:rPr>
                <w:rFonts w:ascii="Calibri" w:hAnsi="Calibri" w:cs="Calibri"/>
                <w:noProof/>
                <w:sz w:val="22"/>
                <w:szCs w:val="22"/>
                <w:lang w:eastAsia="ru-RU"/>
              </w:rPr>
              <w:tab/>
              <w:t xml:space="preserve">The provisions of this Article 20 are without prejudice to any other rights or remedies of UNDP under the Contract or otherwise. </w:t>
            </w:r>
          </w:p>
          <w:p w14:paraId="316BCD56" w14:textId="77777777" w:rsidR="00F81C83" w:rsidRDefault="00F81C83" w:rsidP="005A6640">
            <w:pPr>
              <w:jc w:val="both"/>
              <w:rPr>
                <w:rFonts w:ascii="Calibri" w:hAnsi="Calibri" w:cs="Calibri"/>
                <w:noProof/>
                <w:sz w:val="22"/>
                <w:szCs w:val="22"/>
                <w:lang w:eastAsia="ru-RU"/>
              </w:rPr>
            </w:pPr>
          </w:p>
          <w:p w14:paraId="0FB11E8F" w14:textId="77777777" w:rsidR="00F81C83" w:rsidRDefault="00F81C83" w:rsidP="005A6640">
            <w:pPr>
              <w:jc w:val="both"/>
              <w:rPr>
                <w:rFonts w:ascii="Calibri" w:hAnsi="Calibri" w:cs="Calibri"/>
                <w:noProof/>
                <w:sz w:val="22"/>
                <w:szCs w:val="22"/>
                <w:lang w:eastAsia="ru-RU"/>
              </w:rPr>
            </w:pPr>
          </w:p>
          <w:p w14:paraId="18EDFDE9" w14:textId="77777777" w:rsidR="00F81C83" w:rsidRPr="008E6778" w:rsidRDefault="00F81C83" w:rsidP="005A6640">
            <w:pPr>
              <w:jc w:val="both"/>
              <w:rPr>
                <w:rFonts w:ascii="Calibri" w:hAnsi="Calibri" w:cs="Calibri"/>
                <w:noProof/>
                <w:sz w:val="22"/>
                <w:szCs w:val="22"/>
                <w:lang w:eastAsia="ru-RU"/>
              </w:rPr>
            </w:pPr>
          </w:p>
          <w:p w14:paraId="7D32A2B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21.</w:t>
            </w:r>
            <w:r w:rsidRPr="008E6778">
              <w:rPr>
                <w:rFonts w:ascii="Calibri" w:hAnsi="Calibri" w:cs="Calibri"/>
                <w:noProof/>
                <w:sz w:val="22"/>
                <w:szCs w:val="22"/>
                <w:lang w:eastAsia="ru-RU"/>
              </w:rPr>
              <w:tab/>
              <w:t xml:space="preserve">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1A985258" w14:textId="77777777" w:rsidR="00F81C83" w:rsidRPr="008E6778" w:rsidRDefault="00F81C83" w:rsidP="005A6640">
            <w:pPr>
              <w:jc w:val="both"/>
              <w:rPr>
                <w:rFonts w:ascii="Calibri" w:hAnsi="Calibri" w:cs="Calibri"/>
                <w:noProof/>
                <w:sz w:val="22"/>
                <w:szCs w:val="22"/>
                <w:lang w:eastAsia="ru-RU"/>
              </w:rPr>
            </w:pPr>
          </w:p>
          <w:p w14:paraId="609BBF20"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22.</w:t>
            </w:r>
            <w:r w:rsidRPr="008E6778">
              <w:rPr>
                <w:rFonts w:ascii="Calibri" w:hAnsi="Calibri" w:cs="Calibri"/>
                <w:noProof/>
                <w:sz w:val="22"/>
                <w:szCs w:val="22"/>
                <w:lang w:eastAsia="ru-RU"/>
              </w:rPr>
              <w:tab/>
              <w:t xml:space="preserve">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52002190" w14:textId="77777777" w:rsidR="00F81C83" w:rsidRDefault="00F81C83" w:rsidP="005A6640">
            <w:pPr>
              <w:jc w:val="both"/>
              <w:rPr>
                <w:rFonts w:ascii="Calibri" w:hAnsi="Calibri" w:cs="Calibri"/>
                <w:noProof/>
                <w:sz w:val="22"/>
                <w:szCs w:val="22"/>
                <w:lang w:eastAsia="ru-RU"/>
              </w:rPr>
            </w:pPr>
          </w:p>
          <w:p w14:paraId="6A148393" w14:textId="77777777" w:rsidR="00F81C83" w:rsidRPr="008E6778" w:rsidRDefault="00F81C83" w:rsidP="005A6640">
            <w:pPr>
              <w:jc w:val="both"/>
              <w:rPr>
                <w:rFonts w:ascii="Calibri" w:hAnsi="Calibri" w:cs="Calibri"/>
                <w:noProof/>
                <w:sz w:val="22"/>
                <w:szCs w:val="22"/>
                <w:lang w:eastAsia="ru-RU"/>
              </w:rPr>
            </w:pPr>
          </w:p>
          <w:p w14:paraId="30089EA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23.</w:t>
            </w:r>
            <w:r w:rsidRPr="008E6778">
              <w:rPr>
                <w:rFonts w:ascii="Calibri" w:hAnsi="Calibri" w:cs="Calibri"/>
                <w:noProof/>
                <w:sz w:val="22"/>
                <w:szCs w:val="22"/>
                <w:lang w:eastAsia="ru-RU"/>
              </w:rPr>
              <w:tab/>
              <w:t xml:space="preserve">SETTLEMENT OF DISPUTES: </w:t>
            </w:r>
          </w:p>
          <w:p w14:paraId="55BC51D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23.1</w:t>
            </w:r>
            <w:r w:rsidRPr="008E6778">
              <w:rPr>
                <w:rFonts w:ascii="Calibri" w:hAnsi="Calibri" w:cs="Calibri"/>
                <w:noProof/>
                <w:sz w:val="22"/>
                <w:szCs w:val="22"/>
                <w:lang w:eastAsia="ru-RU"/>
              </w:rPr>
              <w:tab/>
              <w:t xml:space="preserve">AMICABLE SETTLEMENT: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349CED77" w14:textId="77777777" w:rsidR="00F81C83" w:rsidRDefault="00F81C83" w:rsidP="005A6640">
            <w:pPr>
              <w:jc w:val="both"/>
              <w:rPr>
                <w:rFonts w:ascii="Calibri" w:hAnsi="Calibri" w:cs="Calibri"/>
                <w:noProof/>
                <w:sz w:val="22"/>
                <w:szCs w:val="22"/>
                <w:lang w:eastAsia="ru-RU"/>
              </w:rPr>
            </w:pPr>
          </w:p>
          <w:p w14:paraId="034EBCD6" w14:textId="77777777" w:rsidR="00F81C83" w:rsidRPr="008E6778" w:rsidRDefault="00F81C83" w:rsidP="005A6640">
            <w:pPr>
              <w:jc w:val="both"/>
              <w:rPr>
                <w:rFonts w:ascii="Calibri" w:hAnsi="Calibri" w:cs="Calibri"/>
                <w:noProof/>
                <w:sz w:val="22"/>
                <w:szCs w:val="22"/>
                <w:lang w:eastAsia="ru-RU"/>
              </w:rPr>
            </w:pPr>
          </w:p>
          <w:p w14:paraId="7EAEFF9B"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23.2</w:t>
            </w:r>
            <w:r w:rsidRPr="008E6778">
              <w:rPr>
                <w:rFonts w:ascii="Calibri" w:hAnsi="Calibri" w:cs="Calibri"/>
                <w:noProof/>
                <w:sz w:val="22"/>
                <w:szCs w:val="22"/>
                <w:lang w:eastAsia="ru-RU"/>
              </w:rPr>
              <w:tab/>
              <w:t xml:space="preserve">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w:t>
            </w:r>
            <w:r w:rsidRPr="008E6778">
              <w:rPr>
                <w:rFonts w:ascii="Calibri" w:hAnsi="Calibri" w:cs="Calibri"/>
                <w:noProof/>
                <w:sz w:val="22"/>
                <w:szCs w:val="22"/>
                <w:lang w:eastAsia="ru-RU"/>
              </w:rPr>
              <w:lastRenderedPageBreak/>
              <w:t xml:space="preserve">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1A90E16A"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3244C8A" w14:textId="77777777" w:rsidR="00F81C83" w:rsidRDefault="00F81C83" w:rsidP="005A6640">
            <w:pPr>
              <w:jc w:val="both"/>
              <w:rPr>
                <w:rFonts w:ascii="Calibri" w:hAnsi="Calibri" w:cs="Calibri"/>
                <w:noProof/>
                <w:sz w:val="22"/>
                <w:szCs w:val="22"/>
                <w:lang w:eastAsia="ru-RU"/>
              </w:rPr>
            </w:pPr>
          </w:p>
          <w:p w14:paraId="62992A57" w14:textId="77777777" w:rsidR="00F81C83" w:rsidRDefault="00F81C83" w:rsidP="005A6640">
            <w:pPr>
              <w:jc w:val="both"/>
              <w:rPr>
                <w:rFonts w:ascii="Calibri" w:hAnsi="Calibri" w:cs="Calibri"/>
                <w:noProof/>
                <w:sz w:val="22"/>
                <w:szCs w:val="22"/>
                <w:lang w:eastAsia="ru-RU"/>
              </w:rPr>
            </w:pPr>
          </w:p>
          <w:p w14:paraId="28FA2E23" w14:textId="77777777" w:rsidR="00F81C83" w:rsidRDefault="00F81C83" w:rsidP="005A6640">
            <w:pPr>
              <w:jc w:val="both"/>
              <w:rPr>
                <w:rFonts w:ascii="Calibri" w:hAnsi="Calibri" w:cs="Calibri"/>
                <w:noProof/>
                <w:sz w:val="22"/>
                <w:szCs w:val="22"/>
                <w:lang w:eastAsia="ru-RU"/>
              </w:rPr>
            </w:pPr>
          </w:p>
          <w:p w14:paraId="20C8C916" w14:textId="77777777" w:rsidR="00F81C83" w:rsidRDefault="00F81C83" w:rsidP="005A6640">
            <w:pPr>
              <w:jc w:val="both"/>
              <w:rPr>
                <w:rFonts w:ascii="Calibri" w:hAnsi="Calibri" w:cs="Calibri"/>
                <w:noProof/>
                <w:sz w:val="22"/>
                <w:szCs w:val="22"/>
                <w:lang w:eastAsia="ru-RU"/>
              </w:rPr>
            </w:pPr>
          </w:p>
          <w:p w14:paraId="51D718B3" w14:textId="77777777" w:rsidR="00F81C83" w:rsidRDefault="00F81C83" w:rsidP="005A6640">
            <w:pPr>
              <w:jc w:val="both"/>
              <w:rPr>
                <w:rFonts w:ascii="Calibri" w:hAnsi="Calibri" w:cs="Calibri"/>
                <w:noProof/>
                <w:sz w:val="22"/>
                <w:szCs w:val="22"/>
                <w:lang w:eastAsia="ru-RU"/>
              </w:rPr>
            </w:pPr>
          </w:p>
          <w:p w14:paraId="43DB5E59" w14:textId="77777777" w:rsidR="00F81C83" w:rsidRDefault="00F81C83" w:rsidP="005A6640">
            <w:pPr>
              <w:jc w:val="both"/>
              <w:rPr>
                <w:rFonts w:ascii="Calibri" w:hAnsi="Calibri" w:cs="Calibri"/>
                <w:noProof/>
                <w:sz w:val="22"/>
                <w:szCs w:val="22"/>
                <w:lang w:eastAsia="ru-RU"/>
              </w:rPr>
            </w:pPr>
          </w:p>
          <w:p w14:paraId="51BF5592" w14:textId="77777777" w:rsidR="00F81C83" w:rsidRDefault="00F81C83" w:rsidP="005A6640">
            <w:pPr>
              <w:jc w:val="both"/>
              <w:rPr>
                <w:rFonts w:ascii="Calibri" w:hAnsi="Calibri" w:cs="Calibri"/>
                <w:noProof/>
                <w:sz w:val="22"/>
                <w:szCs w:val="22"/>
                <w:lang w:eastAsia="ru-RU"/>
              </w:rPr>
            </w:pPr>
          </w:p>
          <w:p w14:paraId="3442A8B1" w14:textId="77777777" w:rsidR="00F81C83" w:rsidRPr="008E6778" w:rsidRDefault="00F81C83" w:rsidP="005A6640">
            <w:pPr>
              <w:jc w:val="both"/>
              <w:rPr>
                <w:rFonts w:ascii="Calibri" w:hAnsi="Calibri" w:cs="Calibri"/>
                <w:noProof/>
                <w:sz w:val="22"/>
                <w:szCs w:val="22"/>
                <w:lang w:eastAsia="ru-RU"/>
              </w:rPr>
            </w:pPr>
          </w:p>
          <w:p w14:paraId="7C4E624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24.</w:t>
            </w:r>
            <w:r w:rsidRPr="008E6778">
              <w:rPr>
                <w:rFonts w:ascii="Calibri" w:hAnsi="Calibri" w:cs="Calibri"/>
                <w:noProof/>
                <w:sz w:val="22"/>
                <w:szCs w:val="22"/>
                <w:lang w:eastAsia="ru-RU"/>
              </w:rPr>
              <w:tab/>
              <w:t xml:space="preserve">PRIVILEGES AND IMMUNITIES: Nothing in or relating to the Contract shall be deemed a waiver, express or implied, of any of the privileges and immunities of the United Nations, including its subsidiary organs. </w:t>
            </w:r>
          </w:p>
          <w:p w14:paraId="661DC8D6" w14:textId="77777777" w:rsidR="00F81C83" w:rsidRDefault="00F81C83" w:rsidP="005A6640">
            <w:pPr>
              <w:jc w:val="both"/>
              <w:rPr>
                <w:rFonts w:ascii="Calibri" w:hAnsi="Calibri" w:cs="Calibri"/>
                <w:noProof/>
                <w:sz w:val="22"/>
                <w:szCs w:val="22"/>
                <w:lang w:eastAsia="ru-RU"/>
              </w:rPr>
            </w:pPr>
          </w:p>
          <w:p w14:paraId="1FAEA1AC" w14:textId="77777777" w:rsidR="00F81C83" w:rsidRDefault="00F81C83" w:rsidP="005A6640">
            <w:pPr>
              <w:jc w:val="both"/>
              <w:rPr>
                <w:rFonts w:ascii="Calibri" w:hAnsi="Calibri" w:cs="Calibri"/>
                <w:noProof/>
                <w:sz w:val="22"/>
                <w:szCs w:val="22"/>
                <w:lang w:eastAsia="ru-RU"/>
              </w:rPr>
            </w:pPr>
          </w:p>
          <w:p w14:paraId="097CF47E" w14:textId="77777777" w:rsidR="00F81C83" w:rsidRPr="008E6778" w:rsidRDefault="00F81C83" w:rsidP="005A6640">
            <w:pPr>
              <w:jc w:val="both"/>
              <w:rPr>
                <w:rFonts w:ascii="Calibri" w:hAnsi="Calibri" w:cs="Calibri"/>
                <w:noProof/>
                <w:sz w:val="22"/>
                <w:szCs w:val="22"/>
                <w:lang w:eastAsia="ru-RU"/>
              </w:rPr>
            </w:pPr>
          </w:p>
          <w:p w14:paraId="19BC314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25.</w:t>
            </w:r>
            <w:r w:rsidRPr="008E6778">
              <w:rPr>
                <w:rFonts w:ascii="Calibri" w:hAnsi="Calibri" w:cs="Calibri"/>
                <w:noProof/>
                <w:sz w:val="22"/>
                <w:szCs w:val="22"/>
                <w:lang w:eastAsia="ru-RU"/>
              </w:rPr>
              <w:tab/>
              <w:t xml:space="preserve">TAX EXEMPTION: </w:t>
            </w:r>
          </w:p>
          <w:p w14:paraId="63BC6BA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25.1</w:t>
            </w:r>
            <w:r w:rsidRPr="008E6778">
              <w:rPr>
                <w:rFonts w:ascii="Calibri" w:hAnsi="Calibri" w:cs="Calibri"/>
                <w:noProof/>
                <w:sz w:val="22"/>
                <w:szCs w:val="22"/>
                <w:lang w:eastAsia="ru-RU"/>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w:t>
            </w:r>
            <w:r w:rsidRPr="008E6778">
              <w:rPr>
                <w:rFonts w:ascii="Calibri" w:hAnsi="Calibri" w:cs="Calibri"/>
                <w:noProof/>
                <w:sz w:val="22"/>
                <w:szCs w:val="22"/>
                <w:lang w:eastAsia="ru-RU"/>
              </w:rPr>
              <w:lastRenderedPageBreak/>
              <w:t xml:space="preserve">governmental authority refuses to recognize the exemptions of UNDP from such taxes, restrictions, duties, or charges, the Contractor shall immediately consult with UNDP to determine a mutually acceptable procedure. </w:t>
            </w:r>
          </w:p>
          <w:p w14:paraId="4E79E7B7" w14:textId="77777777" w:rsidR="00F81C83" w:rsidRPr="008E6778" w:rsidRDefault="00F81C83" w:rsidP="005A6640">
            <w:pPr>
              <w:jc w:val="both"/>
              <w:rPr>
                <w:rFonts w:ascii="Calibri" w:hAnsi="Calibri" w:cs="Calibri"/>
                <w:noProof/>
                <w:sz w:val="22"/>
                <w:szCs w:val="22"/>
                <w:lang w:eastAsia="ru-RU"/>
              </w:rPr>
            </w:pPr>
          </w:p>
          <w:p w14:paraId="35BB245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25.2</w:t>
            </w:r>
            <w:r w:rsidRPr="008E6778">
              <w:rPr>
                <w:rFonts w:ascii="Calibri" w:hAnsi="Calibri" w:cs="Calibri"/>
                <w:noProof/>
                <w:sz w:val="22"/>
                <w:szCs w:val="22"/>
                <w:lang w:eastAsia="ru-RU"/>
              </w:rPr>
              <w:tab/>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676E9ED5" w14:textId="77777777" w:rsidR="00F81C83" w:rsidRDefault="00F81C83" w:rsidP="005A6640">
            <w:pPr>
              <w:jc w:val="both"/>
              <w:rPr>
                <w:rFonts w:ascii="Calibri" w:hAnsi="Calibri" w:cs="Calibri"/>
                <w:noProof/>
                <w:sz w:val="22"/>
                <w:szCs w:val="22"/>
                <w:lang w:eastAsia="ru-RU"/>
              </w:rPr>
            </w:pPr>
          </w:p>
          <w:p w14:paraId="19D0412D" w14:textId="77777777" w:rsidR="00F81C83" w:rsidRPr="008E6778" w:rsidRDefault="00F81C83" w:rsidP="005A6640">
            <w:pPr>
              <w:jc w:val="both"/>
              <w:rPr>
                <w:rFonts w:ascii="Calibri" w:hAnsi="Calibri" w:cs="Calibri"/>
                <w:noProof/>
                <w:sz w:val="22"/>
                <w:szCs w:val="22"/>
                <w:lang w:eastAsia="ru-RU"/>
              </w:rPr>
            </w:pPr>
          </w:p>
          <w:p w14:paraId="65610F1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26.</w:t>
            </w:r>
            <w:r w:rsidRPr="008E6778">
              <w:rPr>
                <w:rFonts w:ascii="Calibri" w:hAnsi="Calibri" w:cs="Calibri"/>
                <w:noProof/>
                <w:sz w:val="22"/>
                <w:szCs w:val="22"/>
                <w:lang w:eastAsia="ru-RU"/>
              </w:rPr>
              <w:tab/>
              <w:t xml:space="preserve">MODIFICATIONS: </w:t>
            </w:r>
          </w:p>
          <w:p w14:paraId="578E05C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26.1</w:t>
            </w:r>
            <w:r w:rsidRPr="008E6778">
              <w:rPr>
                <w:rFonts w:ascii="Calibri" w:hAnsi="Calibri" w:cs="Calibri"/>
                <w:noProof/>
                <w:sz w:val="22"/>
                <w:szCs w:val="22"/>
                <w:lang w:eastAsia="ru-RU"/>
              </w:rPr>
              <w:tab/>
              <w:t xml:space="preserve">No modification or change in this Contract shall be valid and enforceable against UNDP unless executed in writing by the duly authorized representatives of the Parties. </w:t>
            </w:r>
          </w:p>
          <w:p w14:paraId="7E819F1A" w14:textId="77777777" w:rsidR="00F81C83" w:rsidRPr="008E6778" w:rsidRDefault="00F81C83" w:rsidP="005A6640">
            <w:pPr>
              <w:jc w:val="both"/>
              <w:rPr>
                <w:rFonts w:ascii="Calibri" w:hAnsi="Calibri" w:cs="Calibri"/>
                <w:noProof/>
                <w:sz w:val="22"/>
                <w:szCs w:val="22"/>
                <w:lang w:eastAsia="ru-RU"/>
              </w:rPr>
            </w:pPr>
          </w:p>
          <w:p w14:paraId="4DC19E8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26.2</w:t>
            </w:r>
            <w:r w:rsidRPr="008E6778">
              <w:rPr>
                <w:rFonts w:ascii="Calibri" w:hAnsi="Calibri" w:cs="Calibri"/>
                <w:noProof/>
                <w:sz w:val="22"/>
                <w:szCs w:val="22"/>
                <w:lang w:eastAsia="ru-RU"/>
              </w:rPr>
              <w:tab/>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17EBAB70"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26.3</w:t>
            </w:r>
            <w:r w:rsidRPr="008E6778">
              <w:rPr>
                <w:rFonts w:ascii="Calibri" w:hAnsi="Calibri" w:cs="Calibri"/>
                <w:noProof/>
                <w:sz w:val="22"/>
                <w:szCs w:val="22"/>
                <w:lang w:eastAsia="ru-RU"/>
              </w:rPr>
              <w:tab/>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471CADF8" w14:textId="77777777" w:rsidR="00F81C83" w:rsidRPr="008E6778" w:rsidRDefault="00F81C83" w:rsidP="005A6640">
            <w:pPr>
              <w:jc w:val="both"/>
              <w:rPr>
                <w:rFonts w:ascii="Calibri" w:hAnsi="Calibri" w:cs="Calibri"/>
                <w:noProof/>
                <w:sz w:val="22"/>
                <w:szCs w:val="22"/>
                <w:lang w:eastAsia="ru-RU"/>
              </w:rPr>
            </w:pPr>
          </w:p>
          <w:p w14:paraId="324AEB7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27.</w:t>
            </w:r>
            <w:r w:rsidRPr="008E6778">
              <w:rPr>
                <w:rFonts w:ascii="Calibri" w:hAnsi="Calibri" w:cs="Calibri"/>
                <w:noProof/>
                <w:sz w:val="22"/>
                <w:szCs w:val="22"/>
                <w:lang w:eastAsia="ru-RU"/>
              </w:rPr>
              <w:tab/>
              <w:t xml:space="preserve">AUDITS AND INVESTIGATIONS: </w:t>
            </w:r>
          </w:p>
          <w:p w14:paraId="7F38356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27.1</w:t>
            </w:r>
            <w:r w:rsidRPr="008E6778">
              <w:rPr>
                <w:rFonts w:ascii="Calibri" w:hAnsi="Calibri" w:cs="Calibri"/>
                <w:noProof/>
                <w:sz w:val="22"/>
                <w:szCs w:val="22"/>
                <w:lang w:eastAsia="ru-RU"/>
              </w:rPr>
              <w:tab/>
              <w:t xml:space="preserve">Each invoice paid by UNDP shall be subject to a post-payment audit by auditors, whether internal or external, of UNDP or by other authorized and qualified agents of UNDP at any time during the term of the </w:t>
            </w:r>
            <w:r w:rsidRPr="008E6778">
              <w:rPr>
                <w:rFonts w:ascii="Calibri" w:hAnsi="Calibri" w:cs="Calibri"/>
                <w:noProof/>
                <w:sz w:val="22"/>
                <w:szCs w:val="22"/>
                <w:lang w:eastAsia="ru-RU"/>
              </w:rPr>
              <w:lastRenderedPageBreak/>
              <w:t xml:space="preserve">Contract and for a period of three (3) years following the expiration or prior termination of the Contract.   </w:t>
            </w:r>
          </w:p>
          <w:p w14:paraId="2A65B651" w14:textId="77777777" w:rsidR="00F81C83" w:rsidRDefault="00F81C83" w:rsidP="005A6640">
            <w:pPr>
              <w:jc w:val="both"/>
              <w:rPr>
                <w:rFonts w:ascii="Calibri" w:hAnsi="Calibri" w:cs="Calibri"/>
                <w:noProof/>
                <w:sz w:val="22"/>
                <w:szCs w:val="22"/>
                <w:lang w:eastAsia="ru-RU"/>
              </w:rPr>
            </w:pPr>
          </w:p>
          <w:p w14:paraId="1B100BAF" w14:textId="77777777" w:rsidR="00F81C83" w:rsidRPr="008E6778" w:rsidRDefault="00F81C83" w:rsidP="005A6640">
            <w:pPr>
              <w:jc w:val="both"/>
              <w:rPr>
                <w:rFonts w:ascii="Calibri" w:hAnsi="Calibri" w:cs="Calibri"/>
                <w:noProof/>
                <w:sz w:val="22"/>
                <w:szCs w:val="22"/>
                <w:lang w:eastAsia="ru-RU"/>
              </w:rPr>
            </w:pPr>
          </w:p>
          <w:p w14:paraId="519CEC46"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27.2</w:t>
            </w:r>
            <w:r w:rsidRPr="008E6778">
              <w:rPr>
                <w:rFonts w:ascii="Calibri" w:hAnsi="Calibri" w:cs="Calibri"/>
                <w:noProof/>
                <w:sz w:val="22"/>
                <w:szCs w:val="22"/>
                <w:lang w:eastAsia="ru-RU"/>
              </w:rPr>
              <w:tab/>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0C212003"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27.3</w:t>
            </w:r>
            <w:r w:rsidRPr="008E6778">
              <w:rPr>
                <w:rFonts w:ascii="Calibri" w:hAnsi="Calibri" w:cs="Calibri"/>
                <w:noProof/>
                <w:sz w:val="22"/>
                <w:szCs w:val="22"/>
                <w:lang w:eastAsia="ru-RU"/>
              </w:rPr>
              <w:ta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6DD5B9C0" w14:textId="77777777" w:rsidR="00F81C83" w:rsidRDefault="00F81C83" w:rsidP="005A6640">
            <w:pPr>
              <w:jc w:val="both"/>
              <w:rPr>
                <w:rFonts w:ascii="Calibri" w:hAnsi="Calibri" w:cs="Calibri"/>
                <w:noProof/>
                <w:sz w:val="22"/>
                <w:szCs w:val="22"/>
                <w:lang w:eastAsia="ru-RU"/>
              </w:rPr>
            </w:pPr>
          </w:p>
          <w:p w14:paraId="3B43F077" w14:textId="77777777" w:rsidR="00F81C83" w:rsidRPr="008E6778" w:rsidRDefault="00F81C83" w:rsidP="005A6640">
            <w:pPr>
              <w:jc w:val="both"/>
              <w:rPr>
                <w:rFonts w:ascii="Calibri" w:hAnsi="Calibri" w:cs="Calibri"/>
                <w:noProof/>
                <w:sz w:val="22"/>
                <w:szCs w:val="22"/>
                <w:lang w:eastAsia="ru-RU"/>
              </w:rPr>
            </w:pPr>
          </w:p>
          <w:p w14:paraId="386CC67E"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27.4</w:t>
            </w:r>
            <w:r w:rsidRPr="008E6778">
              <w:rPr>
                <w:rFonts w:ascii="Calibri" w:hAnsi="Calibri" w:cs="Calibri"/>
                <w:noProof/>
                <w:sz w:val="22"/>
                <w:szCs w:val="22"/>
                <w:lang w:eastAsia="ru-RU"/>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4007B1A1" w14:textId="77777777" w:rsidR="00F81C83" w:rsidRDefault="00F81C83" w:rsidP="005A6640">
            <w:pPr>
              <w:jc w:val="both"/>
              <w:rPr>
                <w:rFonts w:ascii="Calibri" w:hAnsi="Calibri" w:cs="Calibri"/>
                <w:noProof/>
                <w:sz w:val="22"/>
                <w:szCs w:val="22"/>
                <w:lang w:eastAsia="ru-RU"/>
              </w:rPr>
            </w:pPr>
          </w:p>
          <w:p w14:paraId="02364FE0" w14:textId="77777777" w:rsidR="00F81C83" w:rsidRDefault="00F81C83" w:rsidP="005A6640">
            <w:pPr>
              <w:jc w:val="both"/>
              <w:rPr>
                <w:rFonts w:ascii="Calibri" w:hAnsi="Calibri" w:cs="Calibri"/>
                <w:noProof/>
                <w:sz w:val="22"/>
                <w:szCs w:val="22"/>
                <w:lang w:eastAsia="ru-RU"/>
              </w:rPr>
            </w:pPr>
          </w:p>
          <w:p w14:paraId="78A2E471" w14:textId="77777777" w:rsidR="00F81C83" w:rsidRPr="008E6778" w:rsidRDefault="00F81C83" w:rsidP="005A6640">
            <w:pPr>
              <w:jc w:val="both"/>
              <w:rPr>
                <w:rFonts w:ascii="Calibri" w:hAnsi="Calibri" w:cs="Calibri"/>
                <w:noProof/>
                <w:sz w:val="22"/>
                <w:szCs w:val="22"/>
                <w:lang w:eastAsia="ru-RU"/>
              </w:rPr>
            </w:pPr>
          </w:p>
          <w:p w14:paraId="1C22B95E"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28.</w:t>
            </w:r>
            <w:r w:rsidRPr="008E6778">
              <w:rPr>
                <w:rFonts w:ascii="Calibri" w:hAnsi="Calibri" w:cs="Calibri"/>
                <w:noProof/>
                <w:sz w:val="22"/>
                <w:szCs w:val="22"/>
                <w:lang w:eastAsia="ru-RU"/>
              </w:rPr>
              <w:tab/>
              <w:t xml:space="preserve">LIMITATION ON ACTIONS: </w:t>
            </w:r>
          </w:p>
          <w:p w14:paraId="7B2E0E5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28.1</w:t>
            </w:r>
            <w:r w:rsidRPr="008E6778">
              <w:rPr>
                <w:rFonts w:ascii="Calibri" w:hAnsi="Calibri" w:cs="Calibri"/>
                <w:noProof/>
                <w:sz w:val="22"/>
                <w:szCs w:val="22"/>
                <w:lang w:eastAsia="ru-RU"/>
              </w:rPr>
              <w:tab/>
              <w:t xml:space="preserve">Except with respect to any indemnification obligations in Article 12, above, or as are otherwise set forth in the Contract, any arbitral proceedings in accordance with Article 23.2, above, arising out of the </w:t>
            </w:r>
            <w:r w:rsidRPr="008E6778">
              <w:rPr>
                <w:rFonts w:ascii="Calibri" w:hAnsi="Calibri" w:cs="Calibri"/>
                <w:noProof/>
                <w:sz w:val="22"/>
                <w:szCs w:val="22"/>
                <w:lang w:eastAsia="ru-RU"/>
              </w:rPr>
              <w:lastRenderedPageBreak/>
              <w:t xml:space="preserve">Contract must be commenced within three years after the cause of action has accrued. </w:t>
            </w:r>
          </w:p>
          <w:p w14:paraId="30E9B6A4" w14:textId="77777777" w:rsidR="00F81C83" w:rsidRDefault="00F81C83" w:rsidP="005A6640">
            <w:pPr>
              <w:jc w:val="both"/>
              <w:rPr>
                <w:rFonts w:ascii="Calibri" w:hAnsi="Calibri" w:cs="Calibri"/>
                <w:noProof/>
                <w:sz w:val="22"/>
                <w:szCs w:val="22"/>
                <w:lang w:eastAsia="ru-RU"/>
              </w:rPr>
            </w:pPr>
          </w:p>
          <w:p w14:paraId="1110758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28.2</w:t>
            </w:r>
            <w:r w:rsidRPr="008E6778">
              <w:rPr>
                <w:rFonts w:ascii="Calibri" w:hAnsi="Calibri" w:cs="Calibri"/>
                <w:noProof/>
                <w:sz w:val="22"/>
                <w:szCs w:val="22"/>
                <w:lang w:eastAsia="ru-RU"/>
              </w:rPr>
              <w:ta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3F79FF4E" w14:textId="77777777" w:rsidR="00F81C83" w:rsidRDefault="00F81C83" w:rsidP="005A6640">
            <w:pPr>
              <w:jc w:val="both"/>
              <w:rPr>
                <w:rFonts w:ascii="Calibri" w:hAnsi="Calibri" w:cs="Calibri"/>
                <w:noProof/>
                <w:sz w:val="22"/>
                <w:szCs w:val="22"/>
                <w:lang w:eastAsia="ru-RU"/>
              </w:rPr>
            </w:pPr>
          </w:p>
          <w:p w14:paraId="46443AD0" w14:textId="77777777" w:rsidR="00F81C83" w:rsidRPr="008E6778" w:rsidRDefault="00F81C83" w:rsidP="005A6640">
            <w:pPr>
              <w:jc w:val="both"/>
              <w:rPr>
                <w:rFonts w:ascii="Calibri" w:hAnsi="Calibri" w:cs="Calibri"/>
                <w:noProof/>
                <w:sz w:val="22"/>
                <w:szCs w:val="22"/>
                <w:lang w:eastAsia="ru-RU"/>
              </w:rPr>
            </w:pPr>
          </w:p>
          <w:p w14:paraId="4291117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29.</w:t>
            </w:r>
            <w:r w:rsidRPr="008E6778">
              <w:rPr>
                <w:rFonts w:ascii="Calibri" w:hAnsi="Calibri" w:cs="Calibri"/>
                <w:noProof/>
                <w:sz w:val="22"/>
                <w:szCs w:val="22"/>
                <w:lang w:eastAsia="ru-RU"/>
              </w:rPr>
              <w:tab/>
              <w:t xml:space="preserve">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258864E" w14:textId="77777777" w:rsidR="00F81C83" w:rsidRDefault="00F81C83" w:rsidP="005A6640">
            <w:pPr>
              <w:jc w:val="both"/>
              <w:rPr>
                <w:rFonts w:ascii="Calibri" w:hAnsi="Calibri" w:cs="Calibri"/>
                <w:noProof/>
                <w:sz w:val="22"/>
                <w:szCs w:val="22"/>
                <w:lang w:eastAsia="ru-RU"/>
              </w:rPr>
            </w:pPr>
          </w:p>
          <w:p w14:paraId="29254A62" w14:textId="77777777" w:rsidR="00F81C83" w:rsidRDefault="00F81C83" w:rsidP="005A6640">
            <w:pPr>
              <w:jc w:val="both"/>
              <w:rPr>
                <w:rFonts w:ascii="Calibri" w:hAnsi="Calibri" w:cs="Calibri"/>
                <w:noProof/>
                <w:sz w:val="22"/>
                <w:szCs w:val="22"/>
                <w:lang w:eastAsia="ru-RU"/>
              </w:rPr>
            </w:pPr>
          </w:p>
          <w:p w14:paraId="16A36899" w14:textId="77777777" w:rsidR="00F81C83" w:rsidRDefault="00F81C83" w:rsidP="005A6640">
            <w:pPr>
              <w:jc w:val="both"/>
              <w:rPr>
                <w:rFonts w:ascii="Calibri" w:hAnsi="Calibri" w:cs="Calibri"/>
                <w:noProof/>
                <w:sz w:val="22"/>
                <w:szCs w:val="22"/>
                <w:lang w:eastAsia="ru-RU"/>
              </w:rPr>
            </w:pPr>
          </w:p>
          <w:p w14:paraId="15F064A4" w14:textId="77777777" w:rsidR="00F81C83" w:rsidRDefault="00F81C83" w:rsidP="005A6640">
            <w:pPr>
              <w:jc w:val="both"/>
              <w:rPr>
                <w:rFonts w:ascii="Calibri" w:hAnsi="Calibri" w:cs="Calibri"/>
                <w:noProof/>
                <w:sz w:val="22"/>
                <w:szCs w:val="22"/>
                <w:lang w:eastAsia="ru-RU"/>
              </w:rPr>
            </w:pPr>
          </w:p>
          <w:p w14:paraId="42519DC0" w14:textId="77777777" w:rsidR="00F81C83" w:rsidRDefault="00F81C83" w:rsidP="005A6640">
            <w:pPr>
              <w:jc w:val="both"/>
              <w:rPr>
                <w:rFonts w:ascii="Calibri" w:hAnsi="Calibri" w:cs="Calibri"/>
                <w:noProof/>
                <w:sz w:val="22"/>
                <w:szCs w:val="22"/>
                <w:lang w:eastAsia="ru-RU"/>
              </w:rPr>
            </w:pPr>
          </w:p>
          <w:p w14:paraId="501DB51A" w14:textId="77777777" w:rsidR="00F81C83" w:rsidRPr="008E6778" w:rsidRDefault="00F81C83" w:rsidP="005A6640">
            <w:pPr>
              <w:jc w:val="both"/>
              <w:rPr>
                <w:rFonts w:ascii="Calibri" w:hAnsi="Calibri" w:cs="Calibri"/>
                <w:noProof/>
                <w:sz w:val="22"/>
                <w:szCs w:val="22"/>
                <w:lang w:eastAsia="ru-RU"/>
              </w:rPr>
            </w:pPr>
          </w:p>
          <w:p w14:paraId="1EB984EF"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30.</w:t>
            </w:r>
            <w:r w:rsidRPr="008E6778">
              <w:rPr>
                <w:rFonts w:ascii="Calibri" w:hAnsi="Calibri" w:cs="Calibri"/>
                <w:noProof/>
                <w:sz w:val="22"/>
                <w:szCs w:val="22"/>
                <w:lang w:eastAsia="ru-RU"/>
              </w:rPr>
              <w:tab/>
              <w:t xml:space="preserve">SOURCE OF INSTRUCTIONS: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w:t>
            </w:r>
            <w:r w:rsidRPr="008E6778">
              <w:rPr>
                <w:rFonts w:ascii="Calibri" w:hAnsi="Calibri" w:cs="Calibri"/>
                <w:noProof/>
                <w:sz w:val="22"/>
                <w:szCs w:val="22"/>
                <w:lang w:eastAsia="ru-RU"/>
              </w:rPr>
              <w:lastRenderedPageBreak/>
              <w:t xml:space="preserve">obligations under the Contract with the fullest regard to the interests of UNDP. </w:t>
            </w:r>
          </w:p>
          <w:p w14:paraId="4E2D7A2C" w14:textId="77777777" w:rsidR="00F81C83" w:rsidRDefault="00F81C83" w:rsidP="005A6640">
            <w:pPr>
              <w:jc w:val="both"/>
              <w:rPr>
                <w:rFonts w:ascii="Calibri" w:hAnsi="Calibri" w:cs="Calibri"/>
                <w:noProof/>
                <w:sz w:val="22"/>
                <w:szCs w:val="22"/>
                <w:lang w:eastAsia="ru-RU"/>
              </w:rPr>
            </w:pPr>
          </w:p>
          <w:p w14:paraId="41B4D069" w14:textId="77777777" w:rsidR="00F81C83" w:rsidRDefault="00F81C83" w:rsidP="005A6640">
            <w:pPr>
              <w:jc w:val="both"/>
              <w:rPr>
                <w:rFonts w:ascii="Calibri" w:hAnsi="Calibri" w:cs="Calibri"/>
                <w:noProof/>
                <w:sz w:val="22"/>
                <w:szCs w:val="22"/>
                <w:lang w:eastAsia="ru-RU"/>
              </w:rPr>
            </w:pPr>
          </w:p>
          <w:p w14:paraId="50AC3199" w14:textId="77777777" w:rsidR="00F81C83" w:rsidRPr="008E6778" w:rsidRDefault="00F81C83" w:rsidP="005A6640">
            <w:pPr>
              <w:jc w:val="both"/>
              <w:rPr>
                <w:rFonts w:ascii="Calibri" w:hAnsi="Calibri" w:cs="Calibri"/>
                <w:noProof/>
                <w:sz w:val="22"/>
                <w:szCs w:val="22"/>
                <w:lang w:eastAsia="ru-RU"/>
              </w:rPr>
            </w:pPr>
          </w:p>
          <w:p w14:paraId="78F7922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w:t>
            </w:r>
            <w:r w:rsidRPr="008E6778">
              <w:rPr>
                <w:rFonts w:ascii="Calibri" w:hAnsi="Calibri" w:cs="Calibri"/>
                <w:noProof/>
                <w:sz w:val="22"/>
                <w:szCs w:val="22"/>
                <w:lang w:eastAsia="ru-RU"/>
              </w:rPr>
              <w:tab/>
              <w:t xml:space="preserve">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4CAF88C9"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31.1</w:t>
            </w:r>
            <w:r w:rsidRPr="008E6778">
              <w:rPr>
                <w:rFonts w:ascii="Calibri" w:hAnsi="Calibri" w:cs="Calibri"/>
                <w:noProof/>
                <w:sz w:val="22"/>
                <w:szCs w:val="22"/>
                <w:lang w:eastAsia="ru-RU"/>
              </w:rPr>
              <w:tab/>
              <w:t xml:space="preserve">The UN Supplier Code of Conduct;  </w:t>
            </w:r>
          </w:p>
          <w:p w14:paraId="051F68F4"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31.2</w:t>
            </w:r>
            <w:r w:rsidRPr="008E6778">
              <w:rPr>
                <w:rFonts w:ascii="Calibri" w:hAnsi="Calibri" w:cs="Calibri"/>
                <w:noProof/>
                <w:sz w:val="22"/>
                <w:szCs w:val="22"/>
                <w:lang w:eastAsia="ru-RU"/>
              </w:rPr>
              <w:tab/>
              <w:t xml:space="preserve">UNDP Policy on Fraud and other Corrupt Practices (“UNDP Anti-fraud Policy”);  </w:t>
            </w:r>
          </w:p>
          <w:p w14:paraId="210A1BA1" w14:textId="77777777" w:rsidR="00F81C83" w:rsidRPr="008E6778" w:rsidRDefault="00F81C83" w:rsidP="005A6640">
            <w:pPr>
              <w:jc w:val="both"/>
              <w:rPr>
                <w:rFonts w:ascii="Calibri" w:hAnsi="Calibri" w:cs="Calibri"/>
                <w:noProof/>
                <w:sz w:val="22"/>
                <w:szCs w:val="22"/>
                <w:lang w:eastAsia="ru-RU"/>
              </w:rPr>
            </w:pPr>
          </w:p>
          <w:p w14:paraId="1BD2B1CD"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31.3</w:t>
            </w:r>
            <w:r w:rsidRPr="008E6778">
              <w:rPr>
                <w:rFonts w:ascii="Calibri" w:hAnsi="Calibri" w:cs="Calibri"/>
                <w:noProof/>
                <w:sz w:val="22"/>
                <w:szCs w:val="22"/>
                <w:lang w:eastAsia="ru-RU"/>
              </w:rPr>
              <w:tab/>
              <w:t xml:space="preserve">UNDP Office of Audit and Investigations (OAI) Investigation Guidelines;  </w:t>
            </w:r>
          </w:p>
          <w:p w14:paraId="7CFBD5C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31.4</w:t>
            </w:r>
            <w:r w:rsidRPr="008E6778">
              <w:rPr>
                <w:rFonts w:ascii="Calibri" w:hAnsi="Calibri" w:cs="Calibri"/>
                <w:noProof/>
                <w:sz w:val="22"/>
                <w:szCs w:val="22"/>
                <w:lang w:eastAsia="ru-RU"/>
              </w:rPr>
              <w:tab/>
              <w:t xml:space="preserve">UNDP Social and Environmental Standards (SES), including the related Accountability Mechanism; </w:t>
            </w:r>
          </w:p>
          <w:p w14:paraId="6445C228" w14:textId="77777777" w:rsidR="00F81C83" w:rsidRDefault="00F81C83" w:rsidP="005A6640">
            <w:pPr>
              <w:jc w:val="both"/>
              <w:rPr>
                <w:rFonts w:ascii="Calibri" w:hAnsi="Calibri" w:cs="Calibri"/>
                <w:noProof/>
                <w:sz w:val="22"/>
                <w:szCs w:val="22"/>
                <w:lang w:eastAsia="ru-RU"/>
              </w:rPr>
            </w:pPr>
          </w:p>
          <w:p w14:paraId="63366AA5" w14:textId="77777777" w:rsidR="00F81C83" w:rsidRPr="0067325C" w:rsidRDefault="00F81C83" w:rsidP="005A6640">
            <w:pPr>
              <w:jc w:val="both"/>
              <w:rPr>
                <w:rFonts w:ascii="Calibri" w:hAnsi="Calibri" w:cs="Calibri"/>
                <w:noProof/>
                <w:sz w:val="22"/>
                <w:szCs w:val="22"/>
                <w:lang w:eastAsia="ru-RU"/>
              </w:rPr>
            </w:pPr>
          </w:p>
          <w:p w14:paraId="39A62E48"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31.5</w:t>
            </w:r>
            <w:r w:rsidRPr="008E6778">
              <w:rPr>
                <w:rFonts w:ascii="Calibri" w:hAnsi="Calibri" w:cs="Calibri"/>
                <w:noProof/>
                <w:sz w:val="22"/>
                <w:szCs w:val="22"/>
                <w:lang w:eastAsia="ru-RU"/>
              </w:rPr>
              <w:tab/>
              <w:t xml:space="preserve">UNDP Vendor Sanctions Policy; and  </w:t>
            </w:r>
          </w:p>
          <w:p w14:paraId="374A610A"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31.6</w:t>
            </w:r>
            <w:r w:rsidRPr="008E6778">
              <w:rPr>
                <w:rFonts w:ascii="Calibri" w:hAnsi="Calibri" w:cs="Calibri"/>
                <w:noProof/>
                <w:sz w:val="22"/>
                <w:szCs w:val="22"/>
                <w:lang w:eastAsia="ru-RU"/>
              </w:rPr>
              <w:tab/>
              <w:t xml:space="preserve">All security directives issued by UNDP. </w:t>
            </w:r>
          </w:p>
          <w:p w14:paraId="3B799127"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41C25AD0" w14:textId="77777777" w:rsidR="00F81C83" w:rsidRDefault="00F81C83" w:rsidP="005A6640">
            <w:pPr>
              <w:jc w:val="both"/>
              <w:rPr>
                <w:rFonts w:ascii="Calibri" w:hAnsi="Calibri" w:cs="Calibri"/>
                <w:noProof/>
                <w:sz w:val="22"/>
                <w:szCs w:val="22"/>
                <w:lang w:eastAsia="ru-RU"/>
              </w:rPr>
            </w:pPr>
          </w:p>
          <w:p w14:paraId="5822A8A4" w14:textId="77777777" w:rsidR="00F81C83" w:rsidRPr="008E6778" w:rsidRDefault="00F81C83" w:rsidP="005A6640">
            <w:pPr>
              <w:jc w:val="both"/>
              <w:rPr>
                <w:rFonts w:ascii="Calibri" w:hAnsi="Calibri" w:cs="Calibri"/>
                <w:noProof/>
                <w:sz w:val="22"/>
                <w:szCs w:val="22"/>
                <w:lang w:eastAsia="ru-RU"/>
              </w:rPr>
            </w:pPr>
          </w:p>
          <w:p w14:paraId="44AC759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32.</w:t>
            </w:r>
            <w:r w:rsidRPr="008E6778">
              <w:rPr>
                <w:rFonts w:ascii="Calibri" w:hAnsi="Calibri" w:cs="Calibri"/>
                <w:noProof/>
                <w:sz w:val="22"/>
                <w:szCs w:val="22"/>
                <w:lang w:eastAsia="ru-RU"/>
              </w:rPr>
              <w:tab/>
              <w:t xml:space="preserve">OBSERVANCE OF THE LAW: The Contractor shall comply with all laws, ordinances, rules, and </w:t>
            </w:r>
            <w:r w:rsidRPr="008E6778">
              <w:rPr>
                <w:rFonts w:ascii="Calibri" w:hAnsi="Calibri" w:cs="Calibri"/>
                <w:noProof/>
                <w:sz w:val="22"/>
                <w:szCs w:val="22"/>
                <w:lang w:eastAsia="ru-RU"/>
              </w:rPr>
              <w:lastRenderedPageBreak/>
              <w:t xml:space="preserve">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27271B49" w14:textId="77777777" w:rsidR="00F81C83" w:rsidRPr="008E6778" w:rsidRDefault="00F81C83" w:rsidP="005A6640">
            <w:pPr>
              <w:jc w:val="both"/>
              <w:rPr>
                <w:rFonts w:ascii="Calibri" w:hAnsi="Calibri" w:cs="Calibri"/>
                <w:noProof/>
                <w:sz w:val="22"/>
                <w:szCs w:val="22"/>
                <w:lang w:eastAsia="ru-RU"/>
              </w:rPr>
            </w:pPr>
          </w:p>
          <w:p w14:paraId="224E90AB"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33.</w:t>
            </w:r>
            <w:r w:rsidRPr="008E6778">
              <w:rPr>
                <w:rFonts w:ascii="Calibri" w:hAnsi="Calibri" w:cs="Calibri"/>
                <w:noProof/>
                <w:sz w:val="22"/>
                <w:szCs w:val="22"/>
                <w:lang w:eastAsia="ru-RU"/>
              </w:rPr>
              <w:tab/>
              <w:t xml:space="preserve">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B10BF19" w14:textId="77777777" w:rsidR="00F81C83" w:rsidRDefault="00F81C83" w:rsidP="005A6640">
            <w:pPr>
              <w:jc w:val="both"/>
              <w:rPr>
                <w:rFonts w:ascii="Calibri" w:hAnsi="Calibri" w:cs="Calibri"/>
                <w:noProof/>
                <w:sz w:val="22"/>
                <w:szCs w:val="22"/>
                <w:lang w:eastAsia="ru-RU"/>
              </w:rPr>
            </w:pPr>
          </w:p>
          <w:p w14:paraId="0C7FE6CB" w14:textId="77777777" w:rsidR="00F81C83" w:rsidRDefault="00F81C83" w:rsidP="005A6640">
            <w:pPr>
              <w:jc w:val="both"/>
              <w:rPr>
                <w:rFonts w:ascii="Calibri" w:hAnsi="Calibri" w:cs="Calibri"/>
                <w:noProof/>
                <w:sz w:val="22"/>
                <w:szCs w:val="22"/>
                <w:lang w:eastAsia="ru-RU"/>
              </w:rPr>
            </w:pPr>
          </w:p>
          <w:p w14:paraId="21C5C2E1" w14:textId="77777777" w:rsidR="00F81C83" w:rsidRPr="008E6778" w:rsidRDefault="00F81C83" w:rsidP="005A6640">
            <w:pPr>
              <w:jc w:val="both"/>
              <w:rPr>
                <w:rFonts w:ascii="Calibri" w:hAnsi="Calibri" w:cs="Calibri"/>
                <w:noProof/>
                <w:sz w:val="22"/>
                <w:szCs w:val="22"/>
                <w:lang w:eastAsia="ru-RU"/>
              </w:rPr>
            </w:pPr>
          </w:p>
          <w:p w14:paraId="3AD1F001"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34.</w:t>
            </w:r>
            <w:r w:rsidRPr="008E6778">
              <w:rPr>
                <w:rFonts w:ascii="Calibri" w:hAnsi="Calibri" w:cs="Calibri"/>
                <w:noProof/>
                <w:sz w:val="22"/>
                <w:szCs w:val="22"/>
                <w:lang w:eastAsia="ru-RU"/>
              </w:rPr>
              <w:tab/>
              <w:t xml:space="preserve">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22F12E08" w14:textId="77777777" w:rsidR="00F81C83" w:rsidRDefault="00F81C83" w:rsidP="005A6640">
            <w:pPr>
              <w:jc w:val="both"/>
              <w:rPr>
                <w:rFonts w:ascii="Calibri" w:hAnsi="Calibri" w:cs="Calibri"/>
                <w:noProof/>
                <w:sz w:val="22"/>
                <w:szCs w:val="22"/>
                <w:lang w:eastAsia="ru-RU"/>
              </w:rPr>
            </w:pPr>
          </w:p>
          <w:p w14:paraId="197FB051" w14:textId="77777777" w:rsidR="00F81C83" w:rsidRPr="008E6778" w:rsidRDefault="00F81C83" w:rsidP="005A6640">
            <w:pPr>
              <w:jc w:val="both"/>
              <w:rPr>
                <w:rFonts w:ascii="Calibri" w:hAnsi="Calibri" w:cs="Calibri"/>
                <w:noProof/>
                <w:sz w:val="22"/>
                <w:szCs w:val="22"/>
                <w:lang w:eastAsia="ru-RU"/>
              </w:rPr>
            </w:pPr>
          </w:p>
          <w:p w14:paraId="529BCADF"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35.</w:t>
            </w:r>
            <w:r w:rsidRPr="008E6778">
              <w:rPr>
                <w:rFonts w:ascii="Calibri" w:hAnsi="Calibri" w:cs="Calibri"/>
                <w:noProof/>
                <w:sz w:val="22"/>
                <w:szCs w:val="22"/>
                <w:lang w:eastAsia="ru-RU"/>
              </w:rPr>
              <w:tab/>
              <w:t xml:space="preserve">SEXUAL EXPLOITATION: </w:t>
            </w:r>
          </w:p>
          <w:p w14:paraId="3DC2B6B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35.1</w:t>
            </w:r>
            <w:r w:rsidRPr="008E6778">
              <w:rPr>
                <w:rFonts w:ascii="Calibri" w:hAnsi="Calibri" w:cs="Calibri"/>
                <w:noProof/>
                <w:sz w:val="22"/>
                <w:szCs w:val="22"/>
                <w:lang w:eastAsia="ru-RU"/>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71E92F73" w14:textId="77777777" w:rsidR="00F81C83" w:rsidRPr="008E6778" w:rsidRDefault="00F81C83" w:rsidP="005A6640">
            <w:pPr>
              <w:jc w:val="both"/>
              <w:rPr>
                <w:rFonts w:ascii="Calibri" w:hAnsi="Calibri" w:cs="Calibri"/>
                <w:noProof/>
                <w:sz w:val="22"/>
                <w:szCs w:val="22"/>
                <w:lang w:eastAsia="ru-RU"/>
              </w:rPr>
            </w:pPr>
          </w:p>
          <w:p w14:paraId="19CE30DC" w14:textId="77777777" w:rsidR="00F81C83" w:rsidRPr="008E6778"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35.2</w:t>
            </w:r>
            <w:r w:rsidRPr="008E6778">
              <w:rPr>
                <w:rFonts w:ascii="Calibri" w:hAnsi="Calibri" w:cs="Calibri"/>
                <w:noProof/>
                <w:sz w:val="22"/>
                <w:szCs w:val="22"/>
                <w:lang w:eastAsia="ru-RU"/>
              </w:rPr>
              <w:tab/>
              <w:t xml:space="preserve">The Contractor shall take all appropriate measures to prevent sexual exploitation or abuse of anyone by its employees or any other persons engaged and controlled by the Contractor to perform  </w:t>
            </w:r>
          </w:p>
          <w:p w14:paraId="163538EC"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w:t>
            </w:r>
            <w:r w:rsidRPr="008E6778">
              <w:rPr>
                <w:rFonts w:ascii="Calibri" w:hAnsi="Calibri" w:cs="Calibri"/>
                <w:noProof/>
                <w:sz w:val="22"/>
                <w:szCs w:val="22"/>
                <w:lang w:eastAsia="ru-RU"/>
              </w:rPr>
              <w:lastRenderedPageBreak/>
              <w:t xml:space="preserve">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12D576C6" w14:textId="77777777" w:rsidR="00F81C83" w:rsidRDefault="00F81C83" w:rsidP="005A6640">
            <w:pPr>
              <w:jc w:val="both"/>
              <w:rPr>
                <w:rFonts w:ascii="Calibri" w:hAnsi="Calibri" w:cs="Calibri"/>
                <w:noProof/>
                <w:sz w:val="22"/>
                <w:szCs w:val="22"/>
                <w:lang w:eastAsia="ru-RU"/>
              </w:rPr>
            </w:pPr>
          </w:p>
          <w:p w14:paraId="223A56E2" w14:textId="77777777" w:rsidR="00F81C83" w:rsidRDefault="00F81C83" w:rsidP="005A6640">
            <w:pPr>
              <w:jc w:val="both"/>
              <w:rPr>
                <w:rFonts w:ascii="Calibri" w:hAnsi="Calibri" w:cs="Calibri"/>
                <w:noProof/>
                <w:sz w:val="22"/>
                <w:szCs w:val="22"/>
                <w:lang w:eastAsia="ru-RU"/>
              </w:rPr>
            </w:pPr>
          </w:p>
          <w:p w14:paraId="3323E47C" w14:textId="77777777" w:rsidR="00F81C83" w:rsidRDefault="00F81C83" w:rsidP="005A6640">
            <w:pPr>
              <w:jc w:val="both"/>
              <w:rPr>
                <w:rFonts w:ascii="Calibri" w:hAnsi="Calibri" w:cs="Calibri"/>
                <w:noProof/>
                <w:sz w:val="22"/>
                <w:szCs w:val="22"/>
                <w:lang w:eastAsia="ru-RU"/>
              </w:rPr>
            </w:pPr>
          </w:p>
          <w:p w14:paraId="03012E5C" w14:textId="77777777" w:rsidR="00F81C83" w:rsidRDefault="00F81C83" w:rsidP="005A6640">
            <w:pPr>
              <w:jc w:val="both"/>
              <w:rPr>
                <w:rFonts w:ascii="Calibri" w:hAnsi="Calibri" w:cs="Calibri"/>
                <w:noProof/>
                <w:sz w:val="22"/>
                <w:szCs w:val="22"/>
                <w:lang w:eastAsia="ru-RU"/>
              </w:rPr>
            </w:pPr>
          </w:p>
          <w:p w14:paraId="5F5C3392" w14:textId="77777777" w:rsidR="00F81C83" w:rsidRPr="008E6778" w:rsidRDefault="00F81C83" w:rsidP="005A6640">
            <w:pPr>
              <w:jc w:val="both"/>
              <w:rPr>
                <w:rFonts w:ascii="Calibri" w:hAnsi="Calibri" w:cs="Calibri"/>
                <w:noProof/>
                <w:sz w:val="22"/>
                <w:szCs w:val="22"/>
                <w:lang w:eastAsia="ru-RU"/>
              </w:rPr>
            </w:pPr>
          </w:p>
          <w:p w14:paraId="6F335210" w14:textId="77777777" w:rsidR="00F81C83"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35.3</w:t>
            </w:r>
            <w:r w:rsidRPr="008E6778">
              <w:rPr>
                <w:rFonts w:ascii="Calibri" w:hAnsi="Calibri" w:cs="Calibri"/>
                <w:noProof/>
                <w:sz w:val="22"/>
                <w:szCs w:val="22"/>
                <w:lang w:eastAsia="ru-RU"/>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1EE0217B" w14:textId="77777777" w:rsidR="00F81C83" w:rsidRPr="008E6778" w:rsidRDefault="00F81C83" w:rsidP="005A6640">
            <w:pPr>
              <w:jc w:val="both"/>
              <w:rPr>
                <w:rFonts w:ascii="Calibri" w:hAnsi="Calibri" w:cs="Calibri"/>
                <w:noProof/>
                <w:sz w:val="22"/>
                <w:szCs w:val="22"/>
                <w:lang w:eastAsia="ru-RU"/>
              </w:rPr>
            </w:pPr>
          </w:p>
          <w:p w14:paraId="1771344B" w14:textId="77777777" w:rsidR="00F81C83" w:rsidRDefault="00F81C83" w:rsidP="005A6640">
            <w:pPr>
              <w:jc w:val="both"/>
              <w:rPr>
                <w:rFonts w:ascii="Calibri" w:hAnsi="Calibri" w:cs="Calibri"/>
                <w:noProof/>
                <w:sz w:val="22"/>
                <w:szCs w:val="22"/>
                <w:lang w:eastAsia="ru-RU"/>
              </w:rPr>
            </w:pPr>
          </w:p>
          <w:p w14:paraId="6CEFD518" w14:textId="77777777" w:rsidR="00F81C83" w:rsidRPr="001F34EA" w:rsidRDefault="00F81C83" w:rsidP="005A6640">
            <w:pPr>
              <w:jc w:val="both"/>
              <w:rPr>
                <w:rFonts w:ascii="Calibri" w:hAnsi="Calibri" w:cs="Calibri"/>
                <w:noProof/>
                <w:sz w:val="22"/>
                <w:szCs w:val="22"/>
                <w:lang w:eastAsia="ru-RU"/>
              </w:rPr>
            </w:pPr>
            <w:r w:rsidRPr="008E6778">
              <w:rPr>
                <w:rFonts w:ascii="Calibri" w:hAnsi="Calibri" w:cs="Calibri"/>
                <w:noProof/>
                <w:sz w:val="22"/>
                <w:szCs w:val="22"/>
                <w:lang w:eastAsia="ru-RU"/>
              </w:rPr>
              <w:t>36.</w:t>
            </w:r>
            <w:r w:rsidRPr="008E6778">
              <w:rPr>
                <w:rFonts w:ascii="Calibri" w:hAnsi="Calibri" w:cs="Calibri"/>
                <w:noProof/>
                <w:sz w:val="22"/>
                <w:szCs w:val="22"/>
                <w:lang w:eastAsia="ru-RU"/>
              </w:rPr>
              <w:tab/>
              <w:t xml:space="preserve">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https://www.un.org/sc/suborg/en/sanctions/1267/aq_sanctions_list. This provision must be included in all sub-contracts or sub-agreements entered into under the Contract.  </w:t>
            </w:r>
          </w:p>
        </w:tc>
        <w:tc>
          <w:tcPr>
            <w:tcW w:w="5387" w:type="dxa"/>
          </w:tcPr>
          <w:p w14:paraId="47CEEE3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689638A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w:t>
            </w:r>
            <w:r w:rsidRPr="008E6778">
              <w:rPr>
                <w:rFonts w:ascii="Calibri" w:hAnsi="Calibri" w:cs="Calibri"/>
                <w:sz w:val="22"/>
                <w:szCs w:val="22"/>
                <w:lang w:val="ru-RU"/>
              </w:rPr>
              <w:tab/>
              <w:t xml:space="preserve">ПРАВОВОЙ СТАТУС СТОРОН: ПРООН и Подрядчик далее именуются как «Сторона» или совместно «Стороны» по настоящему Договору, и: </w:t>
            </w:r>
          </w:p>
          <w:p w14:paraId="66085C1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w:t>
            </w:r>
            <w:r w:rsidRPr="008E6778">
              <w:rPr>
                <w:rFonts w:ascii="Calibri" w:hAnsi="Calibri" w:cs="Calibri"/>
                <w:sz w:val="22"/>
                <w:szCs w:val="22"/>
                <w:lang w:val="ru-RU"/>
              </w:rPr>
              <w:tab/>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69C20777"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53A55F02" w14:textId="77777777" w:rsidR="00F81C83" w:rsidRDefault="00F81C83" w:rsidP="005A6640">
            <w:pPr>
              <w:jc w:val="both"/>
              <w:rPr>
                <w:rFonts w:ascii="Calibri" w:hAnsi="Calibri" w:cs="Calibri"/>
                <w:sz w:val="22"/>
                <w:szCs w:val="22"/>
                <w:lang w:val="ru-RU"/>
              </w:rPr>
            </w:pPr>
          </w:p>
          <w:p w14:paraId="0A3AB67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w:t>
            </w:r>
            <w:r w:rsidRPr="008E6778">
              <w:rPr>
                <w:rFonts w:ascii="Calibri" w:hAnsi="Calibri" w:cs="Calibri"/>
                <w:sz w:val="22"/>
                <w:szCs w:val="22"/>
                <w:lang w:val="ru-RU"/>
              </w:rPr>
              <w:tab/>
              <w:t xml:space="preserve">ОБЯЗАННОСТИ ПОДРЯДЧИКА: </w:t>
            </w:r>
          </w:p>
          <w:p w14:paraId="09765B1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2.1</w:t>
            </w:r>
            <w:r w:rsidRPr="008E6778">
              <w:rPr>
                <w:rFonts w:ascii="Calibri" w:hAnsi="Calibri" w:cs="Calibri"/>
                <w:sz w:val="22"/>
                <w:szCs w:val="22"/>
                <w:lang w:val="ru-RU"/>
              </w:rPr>
              <w:tab/>
              <w:t xml:space="preserve">Подрядчик должен предоставить товары, указанные в Технической спецификации на Товары </w:t>
            </w:r>
            <w:r w:rsidRPr="008E6778">
              <w:rPr>
                <w:rFonts w:ascii="Calibri" w:hAnsi="Calibri" w:cs="Calibri"/>
                <w:sz w:val="22"/>
                <w:szCs w:val="22"/>
                <w:lang w:val="ru-RU"/>
              </w:rPr>
              <w:lastRenderedPageBreak/>
              <w:t xml:space="preserve">(далее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1C91E1EB"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2394B64F" w14:textId="77777777" w:rsidR="00F81C83" w:rsidRDefault="00F81C83" w:rsidP="005A6640">
            <w:pPr>
              <w:jc w:val="both"/>
              <w:rPr>
                <w:rFonts w:ascii="Calibri" w:hAnsi="Calibri" w:cs="Calibri"/>
                <w:sz w:val="22"/>
                <w:szCs w:val="22"/>
                <w:lang w:val="ru-RU"/>
              </w:rPr>
            </w:pPr>
          </w:p>
          <w:p w14:paraId="1B22C88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2.3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20746027"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2.4    Все сроки, указанные в настоящем Договоре, обязательны для осуществления поставки Товаров и / или оказания услуг. </w:t>
            </w:r>
          </w:p>
          <w:p w14:paraId="2B9981F9" w14:textId="77777777" w:rsidR="00F81C83" w:rsidRDefault="00F81C83" w:rsidP="005A6640">
            <w:pPr>
              <w:jc w:val="both"/>
              <w:rPr>
                <w:rFonts w:ascii="Calibri" w:hAnsi="Calibri" w:cs="Calibri"/>
                <w:sz w:val="22"/>
                <w:szCs w:val="22"/>
                <w:lang w:val="ru-RU"/>
              </w:rPr>
            </w:pPr>
          </w:p>
          <w:p w14:paraId="3B1C0413" w14:textId="77777777" w:rsidR="00F81C83" w:rsidRPr="008E6778" w:rsidRDefault="00F81C83" w:rsidP="005A6640">
            <w:pPr>
              <w:jc w:val="both"/>
              <w:rPr>
                <w:rFonts w:ascii="Calibri" w:hAnsi="Calibri" w:cs="Calibri"/>
                <w:sz w:val="22"/>
                <w:szCs w:val="22"/>
                <w:lang w:val="ru-RU"/>
              </w:rPr>
            </w:pPr>
          </w:p>
          <w:p w14:paraId="3CD525D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w:t>
            </w:r>
            <w:r w:rsidRPr="008E6778">
              <w:rPr>
                <w:rFonts w:ascii="Calibri" w:hAnsi="Calibri" w:cs="Calibri"/>
                <w:sz w:val="22"/>
                <w:szCs w:val="22"/>
                <w:lang w:val="ru-RU"/>
              </w:rPr>
              <w:tab/>
              <w:t xml:space="preserve">ДОЛГОСРОЧНОЕ СОГЛАШЕНИЕ: 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58199A3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ПРООН не гарантирует количество Товаров и / или Услуг, которое будет заказано в течение срока действия ДС. </w:t>
            </w:r>
          </w:p>
          <w:p w14:paraId="693F475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3BA1AAE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w:t>
            </w:r>
            <w:r w:rsidRPr="008E6778">
              <w:rPr>
                <w:rFonts w:ascii="Calibri" w:hAnsi="Calibri" w:cs="Calibri"/>
                <w:sz w:val="22"/>
                <w:szCs w:val="22"/>
                <w:lang w:val="ru-RU"/>
              </w:rPr>
              <w:lastRenderedPageBreak/>
              <w:t xml:space="preserve">Подрядчику до факта и момента выпуска Заказа на покупку. </w:t>
            </w:r>
          </w:p>
          <w:p w14:paraId="4425496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 </w:t>
            </w:r>
          </w:p>
          <w:p w14:paraId="657D380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0FDB2EF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66A4E1E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3.7</w:t>
            </w:r>
            <w:r w:rsidRPr="008E6778">
              <w:rPr>
                <w:rFonts w:ascii="Calibri" w:hAnsi="Calibri" w:cs="Calibri"/>
                <w:sz w:val="22"/>
                <w:szCs w:val="22"/>
                <w:lang w:val="ru-RU"/>
              </w:rPr>
              <w:tab/>
              <w:t xml:space="preserve">Долгосрочное соглашение действует в течение максимум 2 лет и может быть продлено ПРООН еще на один год по взаимному согласию Сторон. </w:t>
            </w:r>
          </w:p>
          <w:p w14:paraId="5E7BAC57" w14:textId="77777777" w:rsidR="00F81C83" w:rsidRDefault="00F81C83" w:rsidP="005A6640">
            <w:pPr>
              <w:jc w:val="both"/>
              <w:rPr>
                <w:rFonts w:ascii="Calibri" w:hAnsi="Calibri" w:cs="Calibri"/>
                <w:sz w:val="22"/>
                <w:szCs w:val="22"/>
                <w:lang w:val="ru-RU"/>
              </w:rPr>
            </w:pPr>
          </w:p>
          <w:p w14:paraId="498F79BE" w14:textId="77777777" w:rsidR="00F81C83" w:rsidRPr="008E6778" w:rsidRDefault="00F81C83" w:rsidP="005A6640">
            <w:pPr>
              <w:jc w:val="both"/>
              <w:rPr>
                <w:rFonts w:ascii="Calibri" w:hAnsi="Calibri" w:cs="Calibri"/>
                <w:sz w:val="22"/>
                <w:szCs w:val="22"/>
                <w:lang w:val="ru-RU"/>
              </w:rPr>
            </w:pPr>
          </w:p>
          <w:p w14:paraId="203E5CB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w:t>
            </w:r>
            <w:r w:rsidRPr="008E6778">
              <w:rPr>
                <w:rFonts w:ascii="Calibri" w:hAnsi="Calibri" w:cs="Calibri"/>
                <w:sz w:val="22"/>
                <w:szCs w:val="22"/>
                <w:lang w:val="ru-RU"/>
              </w:rPr>
              <w:tab/>
              <w:t xml:space="preserve">ЦЕНА И ОПЛАТА: </w:t>
            </w:r>
          </w:p>
          <w:p w14:paraId="1376D70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4.1</w:t>
            </w:r>
            <w:r w:rsidRPr="008E6778">
              <w:rPr>
                <w:rFonts w:ascii="Calibri" w:hAnsi="Calibri" w:cs="Calibri"/>
                <w:sz w:val="22"/>
                <w:szCs w:val="22"/>
                <w:lang w:val="ru-RU"/>
              </w:rPr>
              <w:tab/>
              <w:t xml:space="preserve">ФИКСИРОВАННАЯ ЦЕНА: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51231FF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4.1.1</w:t>
            </w:r>
            <w:r w:rsidRPr="008E6778">
              <w:rPr>
                <w:rFonts w:ascii="Calibri" w:hAnsi="Calibri" w:cs="Calibri"/>
                <w:sz w:val="22"/>
                <w:szCs w:val="22"/>
                <w:lang w:val="ru-RU"/>
              </w:rPr>
              <w:tab/>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4B8F634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4.1.2</w:t>
            </w:r>
            <w:r w:rsidRPr="008E6778">
              <w:rPr>
                <w:rFonts w:ascii="Calibri" w:hAnsi="Calibri" w:cs="Calibri"/>
                <w:sz w:val="22"/>
                <w:szCs w:val="22"/>
                <w:lang w:val="ru-RU"/>
              </w:rPr>
              <w:tab/>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w:t>
            </w:r>
            <w:r w:rsidRPr="008E6778">
              <w:rPr>
                <w:rFonts w:ascii="Calibri" w:hAnsi="Calibri" w:cs="Calibri"/>
                <w:sz w:val="22"/>
                <w:szCs w:val="22"/>
                <w:lang w:val="ru-RU"/>
              </w:rPr>
              <w:lastRenderedPageBreak/>
              <w:t xml:space="preserve">сопроводительной документацией, которую может потребовать ПРООН. </w:t>
            </w:r>
          </w:p>
          <w:p w14:paraId="56E0C5B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4.1.3</w:t>
            </w:r>
            <w:r w:rsidRPr="008E6778">
              <w:rPr>
                <w:rFonts w:ascii="Calibri" w:hAnsi="Calibri" w:cs="Calibri"/>
                <w:sz w:val="22"/>
                <w:szCs w:val="22"/>
                <w:lang w:val="ru-RU"/>
              </w:rPr>
              <w:tab/>
              <w:t xml:space="preserve">В счетах должны указываться поставленные единицы с соответствующими суммами к оплате. </w:t>
            </w:r>
          </w:p>
          <w:p w14:paraId="080D7099"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4.1.4</w:t>
            </w:r>
            <w:r w:rsidRPr="008E6778">
              <w:rPr>
                <w:rFonts w:ascii="Calibri" w:hAnsi="Calibri" w:cs="Calibri"/>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p w14:paraId="06A547C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0DBF0E29"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4.2</w:t>
            </w:r>
            <w:r w:rsidRPr="008E6778">
              <w:rPr>
                <w:rFonts w:ascii="Calibri" w:hAnsi="Calibri" w:cs="Calibri"/>
                <w:sz w:val="22"/>
                <w:szCs w:val="22"/>
                <w:lang w:val="ru-RU"/>
              </w:rPr>
              <w:tab/>
              <w:t xml:space="preserve">ВОЗМЕЩЕНИЕ РАСХОДОВ: Если Возмещение расходов выбрано способом оплаты согласно </w:t>
            </w:r>
            <w:r w:rsidRPr="008E6778">
              <w:rPr>
                <w:rFonts w:ascii="Calibri" w:hAnsi="Calibri" w:cs="Calibri"/>
                <w:sz w:val="22"/>
                <w:szCs w:val="22"/>
                <w:lang w:val="ru-RU"/>
              </w:rPr>
              <w:lastRenderedPageBreak/>
              <w:t xml:space="preserve">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758EFA35" w14:textId="77777777" w:rsidR="00F81C83" w:rsidRPr="008E6778" w:rsidRDefault="00F81C83" w:rsidP="005A6640">
            <w:pPr>
              <w:jc w:val="both"/>
              <w:rPr>
                <w:rFonts w:ascii="Calibri" w:hAnsi="Calibri" w:cs="Calibri"/>
                <w:sz w:val="22"/>
                <w:szCs w:val="22"/>
                <w:lang w:val="ru-RU"/>
              </w:rPr>
            </w:pPr>
          </w:p>
          <w:p w14:paraId="0921AFC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4.2.1</w:t>
            </w:r>
            <w:r w:rsidRPr="008E6778">
              <w:rPr>
                <w:rFonts w:ascii="Calibri" w:hAnsi="Calibri" w:cs="Calibri"/>
                <w:sz w:val="22"/>
                <w:szCs w:val="22"/>
                <w:lang w:val="ru-RU"/>
              </w:rPr>
              <w:tab/>
              <w:t xml:space="preserve">Указанная сумма является максимальной общей суммой возмещения расходов по настоящему </w:t>
            </w:r>
          </w:p>
          <w:p w14:paraId="6C60333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41989B7E"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4.2.2</w:t>
            </w:r>
            <w:r w:rsidRPr="008E6778">
              <w:rPr>
                <w:rFonts w:ascii="Calibri" w:hAnsi="Calibri" w:cs="Calibri"/>
                <w:sz w:val="22"/>
                <w:szCs w:val="22"/>
                <w:lang w:val="ru-RU"/>
              </w:rPr>
              <w:tab/>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16920FB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7C7171E9" w14:textId="77777777" w:rsidR="00F81C83" w:rsidRDefault="00F81C83" w:rsidP="005A6640">
            <w:pPr>
              <w:jc w:val="both"/>
              <w:rPr>
                <w:rFonts w:ascii="Calibri" w:hAnsi="Calibri" w:cs="Calibri"/>
                <w:sz w:val="22"/>
                <w:szCs w:val="22"/>
                <w:lang w:val="ru-RU"/>
              </w:rPr>
            </w:pPr>
          </w:p>
          <w:p w14:paraId="272BEBB6" w14:textId="77777777" w:rsidR="00F81C83" w:rsidRDefault="00F81C83" w:rsidP="005A6640">
            <w:pPr>
              <w:jc w:val="both"/>
              <w:rPr>
                <w:rFonts w:ascii="Calibri" w:hAnsi="Calibri" w:cs="Calibri"/>
                <w:sz w:val="22"/>
                <w:szCs w:val="22"/>
                <w:lang w:val="ru-RU"/>
              </w:rPr>
            </w:pPr>
          </w:p>
          <w:p w14:paraId="5AFE6687" w14:textId="77777777" w:rsidR="00F81C83" w:rsidRDefault="00F81C83" w:rsidP="005A6640">
            <w:pPr>
              <w:jc w:val="both"/>
              <w:rPr>
                <w:rFonts w:ascii="Calibri" w:hAnsi="Calibri" w:cs="Calibri"/>
                <w:sz w:val="22"/>
                <w:szCs w:val="22"/>
                <w:lang w:val="ru-RU"/>
              </w:rPr>
            </w:pPr>
          </w:p>
          <w:p w14:paraId="6CB038D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4.2.4</w:t>
            </w:r>
            <w:r w:rsidRPr="008E6778">
              <w:rPr>
                <w:rFonts w:ascii="Calibri" w:hAnsi="Calibri" w:cs="Calibri"/>
                <w:sz w:val="22"/>
                <w:szCs w:val="22"/>
                <w:lang w:val="ru-RU"/>
              </w:rPr>
              <w:tab/>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3F8143E2"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4.2.5</w:t>
            </w:r>
            <w:r w:rsidRPr="008E6778">
              <w:rPr>
                <w:rFonts w:ascii="Calibri" w:hAnsi="Calibri" w:cs="Calibri"/>
                <w:sz w:val="22"/>
                <w:szCs w:val="22"/>
                <w:lang w:val="ru-RU"/>
              </w:rPr>
              <w:tab/>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поставленных/предоставленных Подрядчиком. </w:t>
            </w:r>
          </w:p>
          <w:p w14:paraId="5D15FC5B" w14:textId="77777777" w:rsidR="00F81C83" w:rsidRPr="008E6778" w:rsidRDefault="00F81C83" w:rsidP="005A6640">
            <w:pPr>
              <w:jc w:val="both"/>
              <w:rPr>
                <w:rFonts w:ascii="Calibri" w:hAnsi="Calibri" w:cs="Calibri"/>
                <w:sz w:val="22"/>
                <w:szCs w:val="22"/>
                <w:lang w:val="ru-RU"/>
              </w:rPr>
            </w:pPr>
          </w:p>
          <w:p w14:paraId="2F7F254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5.</w:t>
            </w:r>
            <w:r w:rsidRPr="008E6778">
              <w:rPr>
                <w:rFonts w:ascii="Calibri" w:hAnsi="Calibri" w:cs="Calibri"/>
                <w:sz w:val="22"/>
                <w:szCs w:val="22"/>
                <w:lang w:val="ru-RU"/>
              </w:rPr>
              <w:tab/>
              <w:t xml:space="preserve">ПРЕДОПЛАТА: </w:t>
            </w:r>
          </w:p>
          <w:p w14:paraId="3BC6A03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5.1</w:t>
            </w:r>
            <w:r w:rsidRPr="008E6778">
              <w:rPr>
                <w:rFonts w:ascii="Calibri" w:hAnsi="Calibri" w:cs="Calibri"/>
                <w:sz w:val="22"/>
                <w:szCs w:val="22"/>
                <w:lang w:val="ru-RU"/>
              </w:rPr>
              <w:tab/>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4DFD1C0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5.2</w:t>
            </w:r>
            <w:r w:rsidRPr="008E6778">
              <w:rPr>
                <w:rFonts w:ascii="Calibri" w:hAnsi="Calibri" w:cs="Calibri"/>
                <w:sz w:val="22"/>
                <w:szCs w:val="22"/>
                <w:lang w:val="ru-RU"/>
              </w:rPr>
              <w:tab/>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0228D4F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6.</w:t>
            </w:r>
            <w:r w:rsidRPr="008E6778">
              <w:rPr>
                <w:rFonts w:ascii="Calibri" w:hAnsi="Calibri" w:cs="Calibri"/>
                <w:sz w:val="22"/>
                <w:szCs w:val="22"/>
                <w:lang w:val="ru-RU"/>
              </w:rPr>
              <w:tab/>
              <w:t xml:space="preserve">ПРЕДОСТАВЛЕНИЕ СЧЕТОВ И ОТЧЕТОВ: </w:t>
            </w:r>
          </w:p>
          <w:p w14:paraId="737DF55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6.1</w:t>
            </w:r>
            <w:r w:rsidRPr="008E6778">
              <w:rPr>
                <w:rFonts w:ascii="Calibri" w:hAnsi="Calibri" w:cs="Calibri"/>
                <w:sz w:val="22"/>
                <w:szCs w:val="22"/>
                <w:lang w:val="ru-RU"/>
              </w:rPr>
              <w:tab/>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4239277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6.2</w:t>
            </w:r>
            <w:r w:rsidRPr="008E6778">
              <w:rPr>
                <w:rFonts w:ascii="Calibri" w:hAnsi="Calibri" w:cs="Calibri"/>
                <w:sz w:val="22"/>
                <w:szCs w:val="22"/>
                <w:lang w:val="ru-RU"/>
              </w:rPr>
              <w:tab/>
              <w:t xml:space="preserve">Все отчеты и счета Подрядчик должен направлять Контактному лицу ПРООН, указанному на Титульной странице настоящего Договора. </w:t>
            </w:r>
          </w:p>
          <w:p w14:paraId="25AC5840" w14:textId="77777777" w:rsidR="00F81C83" w:rsidRPr="008E6778" w:rsidRDefault="00F81C83" w:rsidP="005A6640">
            <w:pPr>
              <w:jc w:val="both"/>
              <w:rPr>
                <w:rFonts w:ascii="Calibri" w:hAnsi="Calibri" w:cs="Calibri"/>
                <w:sz w:val="22"/>
                <w:szCs w:val="22"/>
                <w:lang w:val="ru-RU"/>
              </w:rPr>
            </w:pPr>
          </w:p>
          <w:p w14:paraId="5FC25C6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7.</w:t>
            </w:r>
            <w:r w:rsidRPr="008E6778">
              <w:rPr>
                <w:rFonts w:ascii="Calibri" w:hAnsi="Calibri" w:cs="Calibri"/>
                <w:sz w:val="22"/>
                <w:szCs w:val="22"/>
                <w:lang w:val="ru-RU"/>
              </w:rPr>
              <w:tab/>
              <w:t xml:space="preserve">СРОК И СПОСОБ ОПЛАТЫ: </w:t>
            </w:r>
          </w:p>
          <w:p w14:paraId="3E609EE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7.1</w:t>
            </w:r>
            <w:r w:rsidRPr="008E6778">
              <w:rPr>
                <w:rFonts w:ascii="Calibri" w:hAnsi="Calibri" w:cs="Calibri"/>
                <w:sz w:val="22"/>
                <w:szCs w:val="22"/>
                <w:lang w:val="ru-RU"/>
              </w:rPr>
              <w:tab/>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1BBC236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7.2</w:t>
            </w:r>
            <w:r w:rsidRPr="008E6778">
              <w:rPr>
                <w:rFonts w:ascii="Calibri" w:hAnsi="Calibri" w:cs="Calibri"/>
                <w:sz w:val="22"/>
                <w:szCs w:val="22"/>
                <w:lang w:val="ru-RU"/>
              </w:rPr>
              <w:tab/>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1BA74EC9" w14:textId="77777777" w:rsidR="00F81C83" w:rsidRPr="008E6778" w:rsidRDefault="00F81C83" w:rsidP="005A6640">
            <w:pPr>
              <w:jc w:val="both"/>
              <w:rPr>
                <w:rFonts w:ascii="Calibri" w:hAnsi="Calibri" w:cs="Calibri"/>
                <w:sz w:val="22"/>
                <w:szCs w:val="22"/>
                <w:lang w:val="ru-RU"/>
              </w:rPr>
            </w:pPr>
          </w:p>
          <w:p w14:paraId="7C862E1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8.</w:t>
            </w:r>
            <w:r w:rsidRPr="008E6778">
              <w:rPr>
                <w:rFonts w:ascii="Calibri" w:hAnsi="Calibri" w:cs="Calibri"/>
                <w:sz w:val="22"/>
                <w:szCs w:val="22"/>
                <w:lang w:val="ru-RU"/>
              </w:rPr>
              <w:tab/>
              <w:t xml:space="preserve">ОТВЕТСТВЕННОСТЬ ЗА СОТРУДНИКОВ: 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42A3F81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8.1</w:t>
            </w:r>
            <w:r w:rsidRPr="008E6778">
              <w:rPr>
                <w:rFonts w:ascii="Calibri" w:hAnsi="Calibri" w:cs="Calibri"/>
                <w:sz w:val="22"/>
                <w:szCs w:val="22"/>
                <w:lang w:val="ru-RU"/>
              </w:rPr>
              <w:tab/>
              <w:t xml:space="preserve">Подрядчик отвечает и принимает на себя все риски и ответственность, связанные с его персоналом и имуществом. </w:t>
            </w:r>
          </w:p>
          <w:p w14:paraId="2772217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8.2</w:t>
            </w:r>
            <w:r w:rsidRPr="008E6778">
              <w:rPr>
                <w:rFonts w:ascii="Calibri" w:hAnsi="Calibri" w:cs="Calibri"/>
                <w:sz w:val="22"/>
                <w:szCs w:val="22"/>
                <w:lang w:val="ru-RU"/>
              </w:rPr>
              <w:tab/>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607A9D2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8.3</w:t>
            </w:r>
            <w:r w:rsidRPr="008E6778">
              <w:rPr>
                <w:rFonts w:ascii="Calibri" w:hAnsi="Calibri" w:cs="Calibri"/>
                <w:sz w:val="22"/>
                <w:szCs w:val="22"/>
                <w:lang w:val="ru-RU"/>
              </w:rPr>
              <w:tab/>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5AEBF9F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8.4</w:t>
            </w:r>
            <w:r w:rsidRPr="008E6778">
              <w:rPr>
                <w:rFonts w:ascii="Calibri" w:hAnsi="Calibri" w:cs="Calibri"/>
                <w:sz w:val="22"/>
                <w:szCs w:val="22"/>
                <w:lang w:val="ru-RU"/>
              </w:rPr>
              <w:tab/>
              <w:t xml:space="preserve">На выбор и на исключительное усмотрение ПРООН: </w:t>
            </w:r>
          </w:p>
          <w:p w14:paraId="29E0A0C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8.4.1</w:t>
            </w:r>
            <w:r w:rsidRPr="008E6778">
              <w:rPr>
                <w:rFonts w:ascii="Calibri" w:hAnsi="Calibri" w:cs="Calibri"/>
                <w:sz w:val="22"/>
                <w:szCs w:val="22"/>
                <w:lang w:val="ru-RU"/>
              </w:rPr>
              <w:tab/>
              <w:t xml:space="preserve">ПРООН имеет право проверять квалификацию персонала, предложенного Подрядчиком (напр., Резюме), до начала выполнения таким персоналом любых обязательств по Договору; </w:t>
            </w:r>
          </w:p>
          <w:p w14:paraId="29844F9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8.4.2</w:t>
            </w:r>
            <w:r w:rsidRPr="008E6778">
              <w:rPr>
                <w:rFonts w:ascii="Calibri" w:hAnsi="Calibri" w:cs="Calibri"/>
                <w:sz w:val="22"/>
                <w:szCs w:val="22"/>
                <w:lang w:val="ru-RU"/>
              </w:rPr>
              <w:tab/>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53EE9CF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8.4.3</w:t>
            </w:r>
            <w:r w:rsidRPr="008E6778">
              <w:rPr>
                <w:rFonts w:ascii="Calibri" w:hAnsi="Calibri" w:cs="Calibri"/>
                <w:sz w:val="22"/>
                <w:szCs w:val="22"/>
                <w:lang w:val="ru-RU"/>
              </w:rPr>
              <w:tab/>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0408774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w:t>
            </w:r>
            <w:r w:rsidRPr="008E6778">
              <w:rPr>
                <w:rFonts w:ascii="Calibri" w:hAnsi="Calibri" w:cs="Calibri"/>
                <w:sz w:val="22"/>
                <w:szCs w:val="22"/>
                <w:lang w:val="ru-RU"/>
              </w:rPr>
              <w:tab/>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w:t>
            </w:r>
            <w:r w:rsidRPr="008E6778">
              <w:rPr>
                <w:rFonts w:ascii="Calibri" w:hAnsi="Calibri" w:cs="Calibri"/>
                <w:sz w:val="22"/>
                <w:szCs w:val="22"/>
                <w:lang w:val="ru-RU"/>
              </w:rPr>
              <w:lastRenderedPageBreak/>
              <w:t xml:space="preserve">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53D5174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8.5.1</w:t>
            </w:r>
            <w:r w:rsidRPr="008E6778">
              <w:rPr>
                <w:rFonts w:ascii="Calibri" w:hAnsi="Calibri" w:cs="Calibri"/>
                <w:sz w:val="22"/>
                <w:szCs w:val="22"/>
                <w:lang w:val="ru-RU"/>
              </w:rPr>
              <w:tab/>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30EA6D3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8.5.2</w:t>
            </w:r>
            <w:r w:rsidRPr="008E6778">
              <w:rPr>
                <w:rFonts w:ascii="Calibri" w:hAnsi="Calibri" w:cs="Calibri"/>
                <w:sz w:val="22"/>
                <w:szCs w:val="22"/>
                <w:lang w:val="ru-RU"/>
              </w:rPr>
              <w:tab/>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2C6B89F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8.5.3</w:t>
            </w:r>
            <w:r w:rsidRPr="008E6778">
              <w:rPr>
                <w:rFonts w:ascii="Calibri" w:hAnsi="Calibri" w:cs="Calibri"/>
                <w:sz w:val="22"/>
                <w:szCs w:val="22"/>
                <w:lang w:val="ru-RU"/>
              </w:rPr>
              <w:tab/>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349916DC" w14:textId="77777777" w:rsidR="00F81C83" w:rsidRPr="008E6778" w:rsidRDefault="00F81C83" w:rsidP="005A6640">
            <w:pPr>
              <w:jc w:val="both"/>
              <w:rPr>
                <w:rFonts w:ascii="Calibri" w:hAnsi="Calibri" w:cs="Calibri"/>
                <w:sz w:val="22"/>
                <w:szCs w:val="22"/>
                <w:lang w:val="ru-RU"/>
              </w:rPr>
            </w:pPr>
          </w:p>
          <w:p w14:paraId="700EC3F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8.5.4</w:t>
            </w:r>
            <w:r w:rsidRPr="008E6778">
              <w:rPr>
                <w:rFonts w:ascii="Calibri" w:hAnsi="Calibri" w:cs="Calibri"/>
                <w:sz w:val="22"/>
                <w:szCs w:val="22"/>
                <w:lang w:val="ru-RU"/>
              </w:rPr>
              <w:tab/>
              <w:t xml:space="preserve">Все расходы, связанные с отзывом или заменой персонала Подрядчика, в любом случае несет исключительно Подрядчик. </w:t>
            </w:r>
          </w:p>
          <w:p w14:paraId="0181F1D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8.5.5</w:t>
            </w:r>
            <w:r w:rsidRPr="008E6778">
              <w:rPr>
                <w:rFonts w:ascii="Calibri" w:hAnsi="Calibri" w:cs="Calibri"/>
                <w:sz w:val="22"/>
                <w:szCs w:val="22"/>
                <w:lang w:val="ru-RU"/>
              </w:rPr>
              <w:tab/>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7126B33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8.5.6</w:t>
            </w:r>
            <w:r w:rsidRPr="008E6778">
              <w:rPr>
                <w:rFonts w:ascii="Calibri" w:hAnsi="Calibri" w:cs="Calibri"/>
                <w:sz w:val="22"/>
                <w:szCs w:val="22"/>
                <w:lang w:val="ru-RU"/>
              </w:rPr>
              <w:tab/>
              <w:t xml:space="preserve">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74B6527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8.6</w:t>
            </w:r>
            <w:r w:rsidRPr="008E6778">
              <w:rPr>
                <w:rFonts w:ascii="Calibri" w:hAnsi="Calibri" w:cs="Calibri"/>
                <w:sz w:val="22"/>
                <w:szCs w:val="22"/>
                <w:lang w:val="ru-RU"/>
              </w:rPr>
              <w:tab/>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1185C26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8.7</w:t>
            </w:r>
            <w:r w:rsidRPr="008E6778">
              <w:rPr>
                <w:rFonts w:ascii="Calibri" w:hAnsi="Calibri" w:cs="Calibri"/>
                <w:sz w:val="22"/>
                <w:szCs w:val="22"/>
                <w:lang w:val="ru-RU"/>
              </w:rPr>
              <w:tab/>
              <w:t xml:space="preserve">Подрядчик отвечает за то, что весь персонал, которому Подрядчик поручил выполнение любых обязательств по Договору и который может иметь </w:t>
            </w:r>
            <w:r w:rsidRPr="008E6778">
              <w:rPr>
                <w:rFonts w:ascii="Calibri" w:hAnsi="Calibri" w:cs="Calibri"/>
                <w:sz w:val="22"/>
                <w:szCs w:val="22"/>
                <w:lang w:val="ru-RU"/>
              </w:rPr>
              <w:lastRenderedPageBreak/>
              <w:t xml:space="preserve">доступ к любым помещениям и другому имуществу ПРООН, должен: </w:t>
            </w:r>
          </w:p>
          <w:p w14:paraId="537F749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8.7.1</w:t>
            </w:r>
            <w:r w:rsidRPr="008E6778">
              <w:rPr>
                <w:rFonts w:ascii="Calibri" w:hAnsi="Calibri" w:cs="Calibri"/>
                <w:sz w:val="22"/>
                <w:szCs w:val="22"/>
                <w:lang w:val="ru-RU"/>
              </w:rPr>
              <w:tab/>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5BA8547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8.7.2</w:t>
            </w:r>
            <w:r w:rsidRPr="008E6778">
              <w:rPr>
                <w:rFonts w:ascii="Calibri" w:hAnsi="Calibri" w:cs="Calibri"/>
                <w:sz w:val="22"/>
                <w:szCs w:val="22"/>
                <w:lang w:val="ru-RU"/>
              </w:rPr>
              <w:tab/>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63BC447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8.8</w:t>
            </w:r>
            <w:r w:rsidRPr="008E6778">
              <w:rPr>
                <w:rFonts w:ascii="Calibri" w:hAnsi="Calibri" w:cs="Calibri"/>
                <w:sz w:val="22"/>
                <w:szCs w:val="22"/>
                <w:lang w:val="ru-RU"/>
              </w:rPr>
              <w:tab/>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489CA6F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8.9</w:t>
            </w:r>
            <w:r w:rsidRPr="008E6778">
              <w:rPr>
                <w:rFonts w:ascii="Calibri" w:hAnsi="Calibri" w:cs="Calibri"/>
                <w:sz w:val="22"/>
                <w:szCs w:val="22"/>
                <w:lang w:val="ru-RU"/>
              </w:rPr>
              <w:tab/>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3CBEEC23"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8.10</w:t>
            </w:r>
            <w:r w:rsidRPr="008E6778">
              <w:rPr>
                <w:rFonts w:ascii="Calibri" w:hAnsi="Calibri" w:cs="Calibri"/>
                <w:sz w:val="22"/>
                <w:szCs w:val="22"/>
                <w:lang w:val="ru-RU"/>
              </w:rPr>
              <w:tab/>
              <w:t xml:space="preserve">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 </w:t>
            </w:r>
          </w:p>
          <w:p w14:paraId="0375C559" w14:textId="77777777" w:rsidR="00F81C83" w:rsidRPr="008E6778" w:rsidRDefault="00F81C83" w:rsidP="005A6640">
            <w:pPr>
              <w:jc w:val="both"/>
              <w:rPr>
                <w:rFonts w:ascii="Calibri" w:hAnsi="Calibri" w:cs="Calibri"/>
                <w:sz w:val="22"/>
                <w:szCs w:val="22"/>
                <w:lang w:val="ru-RU"/>
              </w:rPr>
            </w:pPr>
          </w:p>
          <w:p w14:paraId="5820978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8.11</w:t>
            </w:r>
            <w:r w:rsidRPr="008E6778">
              <w:rPr>
                <w:rFonts w:ascii="Calibri" w:hAnsi="Calibri" w:cs="Calibri"/>
                <w:sz w:val="22"/>
                <w:szCs w:val="22"/>
                <w:lang w:val="ru-RU"/>
              </w:rPr>
              <w:tab/>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w:t>
            </w:r>
            <w:r w:rsidRPr="008E6778">
              <w:rPr>
                <w:rFonts w:ascii="Calibri" w:hAnsi="Calibri" w:cs="Calibri"/>
                <w:sz w:val="22"/>
                <w:szCs w:val="22"/>
                <w:lang w:val="ru-RU"/>
              </w:rPr>
              <w:lastRenderedPageBreak/>
              <w:t xml:space="preserve">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75614E8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w:t>
            </w:r>
            <w:r w:rsidRPr="008E6778">
              <w:rPr>
                <w:rFonts w:ascii="Calibri" w:hAnsi="Calibri" w:cs="Calibri"/>
                <w:sz w:val="22"/>
                <w:szCs w:val="22"/>
                <w:lang w:val="ru-RU"/>
              </w:rPr>
              <w:tab/>
              <w:t xml:space="preserve">ПЕРЕУСТУПКА ПРАВ: </w:t>
            </w:r>
          </w:p>
          <w:p w14:paraId="310FB93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9.1</w:t>
            </w:r>
            <w:r w:rsidRPr="008E6778">
              <w:rPr>
                <w:rFonts w:ascii="Calibri" w:hAnsi="Calibri" w:cs="Calibri"/>
                <w:sz w:val="22"/>
                <w:szCs w:val="22"/>
                <w:lang w:val="ru-RU"/>
              </w:rPr>
              <w:tab/>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434130C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9.2</w:t>
            </w:r>
            <w:r w:rsidRPr="008E6778">
              <w:rPr>
                <w:rFonts w:ascii="Calibri" w:hAnsi="Calibri" w:cs="Calibri"/>
                <w:sz w:val="22"/>
                <w:szCs w:val="22"/>
                <w:lang w:val="ru-RU"/>
              </w:rPr>
              <w:tab/>
              <w:t>Подрядчик вправе переуступать или иным образом передавать Договор субъекту</w:t>
            </w:r>
            <w:r>
              <w:rPr>
                <w:rFonts w:ascii="Calibri" w:hAnsi="Calibri" w:cs="Calibri"/>
                <w:sz w:val="22"/>
                <w:szCs w:val="22"/>
                <w:lang w:val="ru-RU"/>
              </w:rPr>
              <w:t xml:space="preserve"> </w:t>
            </w:r>
            <w:r w:rsidRPr="008E6778">
              <w:rPr>
                <w:rFonts w:ascii="Calibri" w:hAnsi="Calibri" w:cs="Calibri"/>
                <w:sz w:val="22"/>
                <w:szCs w:val="22"/>
                <w:lang w:val="ru-RU"/>
              </w:rPr>
              <w:t xml:space="preserve">правопреемнику, который появился в результате реорганизации предприятия Подрядчика, при условии, что:   </w:t>
            </w:r>
          </w:p>
          <w:p w14:paraId="36F9D65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9.2.1</w:t>
            </w:r>
            <w:r w:rsidRPr="008E6778">
              <w:rPr>
                <w:rFonts w:ascii="Calibri" w:hAnsi="Calibri" w:cs="Calibri"/>
                <w:sz w:val="22"/>
                <w:szCs w:val="22"/>
                <w:lang w:val="ru-RU"/>
              </w:rPr>
              <w:tab/>
              <w:t xml:space="preserve">такая реорганизация не является результатом процедуры банкротства, ликвидации или других подобных процедур; и </w:t>
            </w:r>
          </w:p>
          <w:p w14:paraId="29A034A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9.2.2</w:t>
            </w:r>
            <w:r w:rsidRPr="008E6778">
              <w:rPr>
                <w:rFonts w:ascii="Calibri" w:hAnsi="Calibri" w:cs="Calibri"/>
                <w:sz w:val="22"/>
                <w:szCs w:val="22"/>
                <w:lang w:val="ru-RU"/>
              </w:rPr>
              <w:tab/>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02109FD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9.2.3</w:t>
            </w:r>
            <w:r w:rsidRPr="008E6778">
              <w:rPr>
                <w:rFonts w:ascii="Calibri" w:hAnsi="Calibri" w:cs="Calibri"/>
                <w:sz w:val="22"/>
                <w:szCs w:val="22"/>
                <w:lang w:val="ru-RU"/>
              </w:rPr>
              <w:tab/>
              <w:t xml:space="preserve">Подрядчик безотлагательно информирует ПРООН о такой уступку или передаче прав при первой возможности; и </w:t>
            </w:r>
          </w:p>
          <w:p w14:paraId="52D1E02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9.2.4</w:t>
            </w:r>
            <w:r w:rsidRPr="008E6778">
              <w:rPr>
                <w:rFonts w:ascii="Calibri" w:hAnsi="Calibri" w:cs="Calibri"/>
                <w:sz w:val="22"/>
                <w:szCs w:val="22"/>
                <w:lang w:val="ru-RU"/>
              </w:rPr>
              <w:tab/>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58908C6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10.</w:t>
            </w:r>
            <w:r w:rsidRPr="008E6778">
              <w:rPr>
                <w:rFonts w:ascii="Calibri" w:hAnsi="Calibri" w:cs="Calibri"/>
                <w:sz w:val="22"/>
                <w:szCs w:val="22"/>
                <w:lang w:val="ru-RU"/>
              </w:rPr>
              <w:tab/>
              <w:t xml:space="preserve">ПРИВЛЕЧЕНИЕ СУБПОДРЯДЧИКОВ: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w:t>
            </w:r>
            <w:r w:rsidRPr="008E6778">
              <w:rPr>
                <w:rFonts w:ascii="Calibri" w:hAnsi="Calibri" w:cs="Calibri"/>
                <w:sz w:val="22"/>
                <w:szCs w:val="22"/>
                <w:lang w:val="ru-RU"/>
              </w:rPr>
              <w:lastRenderedPageBreak/>
              <w:t xml:space="preserve">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3C6785F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w:t>
            </w:r>
            <w:r w:rsidRPr="008E6778">
              <w:rPr>
                <w:rFonts w:ascii="Calibri" w:hAnsi="Calibri" w:cs="Calibri"/>
                <w:sz w:val="22"/>
                <w:szCs w:val="22"/>
                <w:lang w:val="ru-RU"/>
              </w:rPr>
              <w:tab/>
              <w:t xml:space="preserve">ПРИОБРЕТЕНИЕ ТОВАРОВ: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6A8C1FB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11.1</w:t>
            </w:r>
            <w:r w:rsidRPr="008E6778">
              <w:rPr>
                <w:rFonts w:ascii="Calibri" w:hAnsi="Calibri" w:cs="Calibri"/>
                <w:sz w:val="22"/>
                <w:szCs w:val="22"/>
                <w:lang w:val="ru-RU"/>
              </w:rPr>
              <w:tab/>
              <w:t xml:space="preserve">ДОСТАВКА ТОВАРОВ: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1CA8888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11.2</w:t>
            </w:r>
            <w:r w:rsidRPr="008E6778">
              <w:rPr>
                <w:rFonts w:ascii="Calibri" w:hAnsi="Calibri" w:cs="Calibri"/>
                <w:sz w:val="22"/>
                <w:szCs w:val="22"/>
                <w:lang w:val="ru-RU"/>
              </w:rPr>
              <w:tab/>
              <w:t xml:space="preserve">ОСМОТР (ПРОВЕРКА) ТОВАРОВ: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w:t>
            </w:r>
            <w:r w:rsidRPr="008E6778">
              <w:rPr>
                <w:rFonts w:ascii="Calibri" w:hAnsi="Calibri" w:cs="Calibri"/>
                <w:sz w:val="22"/>
                <w:szCs w:val="22"/>
                <w:lang w:val="ru-RU"/>
              </w:rPr>
              <w:lastRenderedPageBreak/>
              <w:t xml:space="preserve">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088AFBA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11.3</w:t>
            </w:r>
            <w:r w:rsidRPr="008E6778">
              <w:rPr>
                <w:rFonts w:ascii="Calibri" w:hAnsi="Calibri" w:cs="Calibri"/>
                <w:sz w:val="22"/>
                <w:szCs w:val="22"/>
                <w:lang w:val="ru-RU"/>
              </w:rPr>
              <w:tab/>
              <w:t xml:space="preserve">УПАКОВКА ТОВАРОВ: 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56E560F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11.4</w:t>
            </w:r>
            <w:r w:rsidRPr="008E6778">
              <w:rPr>
                <w:rFonts w:ascii="Calibri" w:hAnsi="Calibri" w:cs="Calibri"/>
                <w:sz w:val="22"/>
                <w:szCs w:val="22"/>
                <w:lang w:val="ru-RU"/>
              </w:rPr>
              <w:tab/>
              <w:t xml:space="preserve">ТРАНСПОРТИРОВКА И ФРАХТ: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38C5535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w:t>
            </w:r>
            <w:r w:rsidRPr="008E6778">
              <w:rPr>
                <w:rFonts w:ascii="Calibri" w:hAnsi="Calibri" w:cs="Calibri"/>
                <w:sz w:val="22"/>
                <w:szCs w:val="22"/>
                <w:lang w:val="ru-RU"/>
              </w:rPr>
              <w:tab/>
              <w:t xml:space="preserve">ГАРАНТИИ: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051A531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11.5.1</w:t>
            </w:r>
            <w:r w:rsidRPr="008E6778">
              <w:rPr>
                <w:rFonts w:ascii="Calibri" w:hAnsi="Calibri" w:cs="Calibri"/>
                <w:sz w:val="22"/>
                <w:szCs w:val="22"/>
                <w:lang w:val="ru-RU"/>
              </w:rPr>
              <w:tab/>
              <w:t xml:space="preserve">Товары, включая всю упаковку, соответствуют техническим условиям, пригодны для целей, для </w:t>
            </w:r>
            <w:r w:rsidRPr="008E6778">
              <w:rPr>
                <w:rFonts w:ascii="Calibri" w:hAnsi="Calibri" w:cs="Calibri"/>
                <w:sz w:val="22"/>
                <w:szCs w:val="22"/>
                <w:lang w:val="ru-RU"/>
              </w:rPr>
              <w:lastRenderedPageBreak/>
              <w:t xml:space="preserve">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5DF2A58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11.5.2</w:t>
            </w:r>
            <w:r w:rsidRPr="008E6778">
              <w:rPr>
                <w:rFonts w:ascii="Calibri" w:hAnsi="Calibri" w:cs="Calibri"/>
                <w:sz w:val="22"/>
                <w:szCs w:val="22"/>
                <w:lang w:val="ru-RU"/>
              </w:rPr>
              <w:tab/>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40C5BFE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11.5.3</w:t>
            </w:r>
            <w:r w:rsidRPr="008E6778">
              <w:rPr>
                <w:rFonts w:ascii="Calibri" w:hAnsi="Calibri" w:cs="Calibri"/>
                <w:sz w:val="22"/>
                <w:szCs w:val="22"/>
                <w:lang w:val="ru-RU"/>
              </w:rPr>
              <w:tab/>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7D60DFA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условия;    </w:t>
            </w:r>
          </w:p>
          <w:p w14:paraId="087113D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11.5.4</w:t>
            </w:r>
            <w:r w:rsidRPr="008E6778">
              <w:rPr>
                <w:rFonts w:ascii="Calibri" w:hAnsi="Calibri" w:cs="Calibri"/>
                <w:sz w:val="22"/>
                <w:szCs w:val="22"/>
                <w:lang w:val="ru-RU"/>
              </w:rPr>
              <w:tab/>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7512D07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11.5.5</w:t>
            </w:r>
            <w:r w:rsidRPr="008E6778">
              <w:rPr>
                <w:rFonts w:ascii="Calibri" w:hAnsi="Calibri" w:cs="Calibri"/>
                <w:sz w:val="22"/>
                <w:szCs w:val="22"/>
                <w:lang w:val="ru-RU"/>
              </w:rPr>
              <w:tab/>
              <w:t xml:space="preserve">Товары являются новыми и ранее не использовались;    </w:t>
            </w:r>
          </w:p>
          <w:p w14:paraId="6DD4F36B"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11.5.6</w:t>
            </w:r>
            <w:r w:rsidRPr="008E6778">
              <w:rPr>
                <w:rFonts w:ascii="Calibri" w:hAnsi="Calibri" w:cs="Calibri"/>
                <w:sz w:val="22"/>
                <w:szCs w:val="22"/>
                <w:lang w:val="ru-RU"/>
              </w:rPr>
              <w:tab/>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w:t>
            </w:r>
          </w:p>
          <w:p w14:paraId="1D8B501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048BBAA7"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7F8452A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12640DD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11.6</w:t>
            </w:r>
            <w:r w:rsidRPr="008E6778">
              <w:rPr>
                <w:rFonts w:ascii="Calibri" w:hAnsi="Calibri" w:cs="Calibri"/>
                <w:sz w:val="22"/>
                <w:szCs w:val="22"/>
                <w:lang w:val="ru-RU"/>
              </w:rPr>
              <w:tab/>
              <w:t xml:space="preserve">ПРИНЯТИЕ ТОВАРОВ: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w:t>
            </w:r>
            <w:r w:rsidRPr="008E6778">
              <w:rPr>
                <w:rFonts w:ascii="Calibri" w:hAnsi="Calibri" w:cs="Calibri"/>
                <w:sz w:val="22"/>
                <w:szCs w:val="22"/>
                <w:lang w:val="ru-RU"/>
              </w:rPr>
              <w:lastRenderedPageBreak/>
              <w:t xml:space="preserve">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2374A37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11.7</w:t>
            </w:r>
            <w:r w:rsidRPr="008E6778">
              <w:rPr>
                <w:rFonts w:ascii="Calibri" w:hAnsi="Calibri" w:cs="Calibri"/>
                <w:sz w:val="22"/>
                <w:szCs w:val="22"/>
                <w:lang w:val="ru-RU"/>
              </w:rPr>
              <w:tab/>
              <w:t xml:space="preserve">НЕПРИНЯТИЕ ТОВАРОВ: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4CB0C1D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11.7.1</w:t>
            </w:r>
            <w:r w:rsidRPr="008E6778">
              <w:rPr>
                <w:rFonts w:ascii="Calibri" w:hAnsi="Calibri" w:cs="Calibri"/>
                <w:sz w:val="22"/>
                <w:szCs w:val="22"/>
                <w:lang w:val="ru-RU"/>
              </w:rPr>
              <w:tab/>
              <w:t xml:space="preserve">полностью вернуть ПРООН стоимость Товаров после их возвращения или вернуть ПРООН частичную стоимость Товаров по возвращению их части;  или </w:t>
            </w:r>
          </w:p>
          <w:p w14:paraId="3408F6E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11.7.2</w:t>
            </w:r>
            <w:r w:rsidRPr="008E6778">
              <w:rPr>
                <w:rFonts w:ascii="Calibri" w:hAnsi="Calibri" w:cs="Calibri"/>
                <w:sz w:val="22"/>
                <w:szCs w:val="22"/>
                <w:lang w:val="ru-RU"/>
              </w:rPr>
              <w:tab/>
              <w:t xml:space="preserve">отремонтировать Товары таким образом, чтобы они стали соответствовать техническим или другим требованиям Договора;   или </w:t>
            </w:r>
          </w:p>
          <w:p w14:paraId="56F4AC5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11.7.3</w:t>
            </w:r>
            <w:r w:rsidRPr="008E6778">
              <w:rPr>
                <w:rFonts w:ascii="Calibri" w:hAnsi="Calibri" w:cs="Calibri"/>
                <w:sz w:val="22"/>
                <w:szCs w:val="22"/>
                <w:lang w:val="ru-RU"/>
              </w:rPr>
              <w:tab/>
              <w:t xml:space="preserve">заменить Товары равноценными или более высокого качества;  и </w:t>
            </w:r>
          </w:p>
          <w:p w14:paraId="0383ACA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11.7.4</w:t>
            </w:r>
            <w:r w:rsidRPr="008E6778">
              <w:rPr>
                <w:rFonts w:ascii="Calibri" w:hAnsi="Calibri" w:cs="Calibri"/>
                <w:sz w:val="22"/>
                <w:szCs w:val="22"/>
                <w:lang w:val="ru-RU"/>
              </w:rPr>
              <w:tab/>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6D83DEA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11.8</w:t>
            </w:r>
            <w:r w:rsidRPr="008E6778">
              <w:rPr>
                <w:rFonts w:ascii="Calibri" w:hAnsi="Calibri" w:cs="Calibri"/>
                <w:sz w:val="22"/>
                <w:szCs w:val="22"/>
                <w:lang w:val="ru-RU"/>
              </w:rPr>
              <w:tab/>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7701B84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11.9</w:t>
            </w:r>
            <w:r w:rsidRPr="008E6778">
              <w:rPr>
                <w:rFonts w:ascii="Calibri" w:hAnsi="Calibri" w:cs="Calibri"/>
                <w:sz w:val="22"/>
                <w:szCs w:val="22"/>
                <w:lang w:val="ru-RU"/>
              </w:rPr>
              <w:tab/>
              <w:t xml:space="preserve">ПРАВО СОБСТВЕННОСТИ: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1806A51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Подрядчика к ПРООН после доставки Товаров и их принятия ПРООН в соответствии с требованиями Договора.   </w:t>
            </w:r>
          </w:p>
          <w:p w14:paraId="51F8AA4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11.10</w:t>
            </w:r>
            <w:r w:rsidRPr="008E6778">
              <w:rPr>
                <w:rFonts w:ascii="Calibri" w:hAnsi="Calibri" w:cs="Calibri"/>
                <w:sz w:val="22"/>
                <w:szCs w:val="22"/>
                <w:lang w:val="ru-RU"/>
              </w:rPr>
              <w:tab/>
              <w:t xml:space="preserve">ЛИЦЕНЗИЯ НА ЭКСПОРТ: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4BA9BC8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w:t>
            </w:r>
            <w:r w:rsidRPr="008E6778">
              <w:rPr>
                <w:rFonts w:ascii="Calibri" w:hAnsi="Calibri" w:cs="Calibri"/>
                <w:sz w:val="22"/>
                <w:szCs w:val="22"/>
                <w:lang w:val="ru-RU"/>
              </w:rPr>
              <w:tab/>
              <w:t xml:space="preserve">ВОЗМЕЩЕНИЕ УБЫТКОВ: </w:t>
            </w:r>
          </w:p>
          <w:p w14:paraId="49B2C3F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12.1</w:t>
            </w:r>
            <w:r w:rsidRPr="008E6778">
              <w:rPr>
                <w:rFonts w:ascii="Calibri" w:hAnsi="Calibri" w:cs="Calibri"/>
                <w:sz w:val="22"/>
                <w:szCs w:val="22"/>
                <w:lang w:val="ru-RU"/>
              </w:rPr>
              <w:tab/>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6A13A4C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12.1.1</w:t>
            </w:r>
            <w:r w:rsidRPr="008E6778">
              <w:rPr>
                <w:rFonts w:ascii="Calibri" w:hAnsi="Calibri" w:cs="Calibri"/>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w:t>
            </w:r>
            <w:r w:rsidRPr="008E6778">
              <w:rPr>
                <w:rFonts w:ascii="Calibri" w:hAnsi="Calibri" w:cs="Calibri"/>
                <w:sz w:val="22"/>
                <w:szCs w:val="22"/>
                <w:lang w:val="ru-RU"/>
              </w:rPr>
              <w:lastRenderedPageBreak/>
              <w:t xml:space="preserve">права интеллектуальной собственности любой третьей стороны;    или </w:t>
            </w:r>
          </w:p>
          <w:p w14:paraId="0EA64BC7"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12.1.2</w:t>
            </w:r>
            <w:r w:rsidRPr="008E6778">
              <w:rPr>
                <w:rFonts w:ascii="Calibri" w:hAnsi="Calibri" w:cs="Calibri"/>
                <w:sz w:val="22"/>
                <w:szCs w:val="22"/>
                <w:lang w:val="ru-RU"/>
              </w:rPr>
              <w:tab/>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p>
          <w:p w14:paraId="1CB5DC1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12.2 Освобождение от убытков, изложенные в пункте 12.1.1 выше, не применяются к следующему:   12.2.1</w:t>
            </w:r>
            <w:r>
              <w:rPr>
                <w:rFonts w:ascii="Calibri" w:hAnsi="Calibri" w:cs="Calibri"/>
                <w:sz w:val="22"/>
                <w:szCs w:val="22"/>
                <w:lang w:val="ru-RU"/>
              </w:rPr>
              <w:t>.</w:t>
            </w:r>
            <w:r w:rsidRPr="008E6778">
              <w:rPr>
                <w:rFonts w:ascii="Calibri" w:hAnsi="Calibri" w:cs="Calibri"/>
                <w:sz w:val="22"/>
                <w:szCs w:val="22"/>
                <w:lang w:val="ru-RU"/>
              </w:rPr>
              <w:t xml:space="preserve">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 </w:t>
            </w:r>
          </w:p>
          <w:p w14:paraId="07C8830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    </w:t>
            </w:r>
          </w:p>
          <w:p w14:paraId="3257208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12.3</w:t>
            </w:r>
            <w:r w:rsidRPr="008E6778">
              <w:rPr>
                <w:rFonts w:ascii="Calibri" w:hAnsi="Calibri" w:cs="Calibri"/>
                <w:sz w:val="22"/>
                <w:szCs w:val="22"/>
                <w:lang w:val="ru-RU"/>
              </w:rPr>
              <w:tab/>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53886A8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12.4</w:t>
            </w:r>
            <w:r w:rsidRPr="008E6778">
              <w:rPr>
                <w:rFonts w:ascii="Calibri" w:hAnsi="Calibri" w:cs="Calibri"/>
                <w:sz w:val="22"/>
                <w:szCs w:val="22"/>
                <w:lang w:val="ru-RU"/>
              </w:rPr>
              <w:tab/>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336ADA4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12.5</w:t>
            </w:r>
            <w:r w:rsidRPr="008E6778">
              <w:rPr>
                <w:rFonts w:ascii="Calibri" w:hAnsi="Calibri" w:cs="Calibri"/>
                <w:sz w:val="22"/>
                <w:szCs w:val="22"/>
                <w:lang w:val="ru-RU"/>
              </w:rPr>
              <w:tab/>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2545134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12.5.1</w:t>
            </w:r>
            <w:r w:rsidRPr="008E6778">
              <w:rPr>
                <w:rFonts w:ascii="Calibri" w:hAnsi="Calibri" w:cs="Calibri"/>
                <w:sz w:val="22"/>
                <w:szCs w:val="22"/>
                <w:lang w:val="ru-RU"/>
              </w:rPr>
              <w:tab/>
              <w:t xml:space="preserve">приобрести для ПРООН неограниченное право на продолжение использования таких Товаров и Услуг, предоставляемых ПРООН;    </w:t>
            </w:r>
          </w:p>
          <w:p w14:paraId="6601BF8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12.5.2</w:t>
            </w:r>
            <w:r w:rsidRPr="008E6778">
              <w:rPr>
                <w:rFonts w:ascii="Calibri" w:hAnsi="Calibri" w:cs="Calibri"/>
                <w:sz w:val="22"/>
                <w:szCs w:val="22"/>
                <w:lang w:val="ru-RU"/>
              </w:rPr>
              <w:tab/>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 </w:t>
            </w:r>
          </w:p>
          <w:p w14:paraId="6C1D2FA6"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12.5.3</w:t>
            </w:r>
            <w:r w:rsidRPr="008E6778">
              <w:rPr>
                <w:rFonts w:ascii="Calibri" w:hAnsi="Calibri" w:cs="Calibri"/>
                <w:sz w:val="22"/>
                <w:szCs w:val="22"/>
                <w:lang w:val="ru-RU"/>
              </w:rPr>
              <w:tab/>
              <w:t xml:space="preserve">вернуть ПРООН полную стоимость, уплаченную ПРООН за право владения или использования таких Товаров, имущества, Услуг или их части.  </w:t>
            </w:r>
          </w:p>
          <w:p w14:paraId="36B9E772" w14:textId="77777777" w:rsidR="00F81C83" w:rsidRDefault="00F81C83" w:rsidP="005A6640">
            <w:pPr>
              <w:jc w:val="both"/>
              <w:rPr>
                <w:rFonts w:ascii="Calibri" w:hAnsi="Calibri" w:cs="Calibri"/>
                <w:sz w:val="22"/>
                <w:szCs w:val="22"/>
                <w:lang w:val="ru-RU"/>
              </w:rPr>
            </w:pPr>
          </w:p>
          <w:p w14:paraId="14F0C8D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7456DF4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w:t>
            </w:r>
            <w:r w:rsidRPr="008E6778">
              <w:rPr>
                <w:rFonts w:ascii="Calibri" w:hAnsi="Calibri" w:cs="Calibri"/>
                <w:sz w:val="22"/>
                <w:szCs w:val="22"/>
                <w:lang w:val="ru-RU"/>
              </w:rPr>
              <w:tab/>
              <w:t xml:space="preserve">СТРАХОВАНИЕ И ОТВЕТСТВЕННОСТЬ: </w:t>
            </w:r>
          </w:p>
          <w:p w14:paraId="43C0F04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13.1</w:t>
            </w:r>
            <w:r w:rsidRPr="008E6778">
              <w:rPr>
                <w:rFonts w:ascii="Calibri" w:hAnsi="Calibri" w:cs="Calibri"/>
                <w:sz w:val="22"/>
                <w:szCs w:val="22"/>
                <w:lang w:val="ru-RU"/>
              </w:rPr>
              <w:tab/>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5BCE97E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13.2</w:t>
            </w:r>
            <w:r w:rsidRPr="008E6778">
              <w:rPr>
                <w:rFonts w:ascii="Calibri" w:hAnsi="Calibri" w:cs="Calibri"/>
                <w:sz w:val="22"/>
                <w:szCs w:val="22"/>
                <w:lang w:val="ru-RU"/>
              </w:rPr>
              <w:tab/>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1FA6570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13.2.1</w:t>
            </w:r>
            <w:r w:rsidRPr="008E6778">
              <w:rPr>
                <w:rFonts w:ascii="Calibri" w:hAnsi="Calibri" w:cs="Calibri"/>
                <w:sz w:val="22"/>
                <w:szCs w:val="22"/>
                <w:lang w:val="ru-RU"/>
              </w:rPr>
              <w:tab/>
              <w:t xml:space="preserve">страхование от всех рисков по отношению к имуществу Подрядчика и любого оборудования, используемого для выполнения Договора;    </w:t>
            </w:r>
          </w:p>
          <w:p w14:paraId="4B6586C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13.2.2</w:t>
            </w:r>
            <w:r w:rsidRPr="008E6778">
              <w:rPr>
                <w:rFonts w:ascii="Calibri" w:hAnsi="Calibri" w:cs="Calibri"/>
                <w:sz w:val="22"/>
                <w:szCs w:val="22"/>
                <w:lang w:val="ru-RU"/>
              </w:rPr>
              <w:tab/>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w:t>
            </w:r>
            <w:r w:rsidRPr="008E6778">
              <w:rPr>
                <w:rFonts w:ascii="Calibri" w:hAnsi="Calibri" w:cs="Calibri"/>
                <w:sz w:val="22"/>
                <w:szCs w:val="22"/>
                <w:lang w:val="ru-RU"/>
              </w:rPr>
              <w:lastRenderedPageBreak/>
              <w:t xml:space="preserve">компенсаций, которые необходимо выплатить по закону, в связи с выполнением Договора;    </w:t>
            </w:r>
          </w:p>
          <w:p w14:paraId="10F054F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13.2.3</w:t>
            </w:r>
            <w:r w:rsidRPr="008E6778">
              <w:rPr>
                <w:rFonts w:ascii="Calibri" w:hAnsi="Calibri" w:cs="Calibri"/>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 </w:t>
            </w:r>
          </w:p>
          <w:p w14:paraId="6EF844F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13.2.4</w:t>
            </w:r>
            <w:r w:rsidRPr="008E6778">
              <w:rPr>
                <w:rFonts w:ascii="Calibri" w:hAnsi="Calibri" w:cs="Calibri"/>
                <w:sz w:val="22"/>
                <w:szCs w:val="22"/>
                <w:lang w:val="ru-RU"/>
              </w:rPr>
              <w:tab/>
              <w:t xml:space="preserve">любое другое страхование, которое ПРООН и Подрядчик могут согласовать в письменном виде.    </w:t>
            </w:r>
          </w:p>
          <w:p w14:paraId="4579E11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13.3</w:t>
            </w:r>
            <w:r w:rsidRPr="008E6778">
              <w:rPr>
                <w:rFonts w:ascii="Calibri" w:hAnsi="Calibri" w:cs="Calibri"/>
                <w:sz w:val="22"/>
                <w:szCs w:val="22"/>
                <w:lang w:val="ru-RU"/>
              </w:rPr>
              <w:tab/>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6FBDF04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13.4</w:t>
            </w:r>
            <w:r w:rsidRPr="008E6778">
              <w:rPr>
                <w:rFonts w:ascii="Calibri" w:hAnsi="Calibri" w:cs="Calibri"/>
                <w:sz w:val="22"/>
                <w:szCs w:val="22"/>
                <w:lang w:val="ru-RU"/>
              </w:rPr>
              <w:tab/>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64B785F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13.5</w:t>
            </w:r>
            <w:r w:rsidRPr="008E6778">
              <w:rPr>
                <w:rFonts w:ascii="Calibri" w:hAnsi="Calibri" w:cs="Calibri"/>
                <w:sz w:val="22"/>
                <w:szCs w:val="22"/>
                <w:lang w:val="ru-RU"/>
              </w:rPr>
              <w:tab/>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6F9C561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13.5.1</w:t>
            </w:r>
            <w:r w:rsidRPr="008E6778">
              <w:rPr>
                <w:rFonts w:ascii="Calibri" w:hAnsi="Calibri" w:cs="Calibri"/>
                <w:sz w:val="22"/>
                <w:szCs w:val="22"/>
                <w:lang w:val="ru-RU"/>
              </w:rPr>
              <w:tab/>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5B9F6AA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13.5.2</w:t>
            </w:r>
            <w:r w:rsidRPr="008E6778">
              <w:rPr>
                <w:rFonts w:ascii="Calibri" w:hAnsi="Calibri" w:cs="Calibri"/>
                <w:sz w:val="22"/>
                <w:szCs w:val="22"/>
                <w:lang w:val="ru-RU"/>
              </w:rPr>
              <w:tab/>
              <w:t xml:space="preserve">включать отказ от суброгации прав страховщика Подрядчика относительно ПРООН;    </w:t>
            </w:r>
          </w:p>
          <w:p w14:paraId="0DCB486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13.5.3</w:t>
            </w:r>
            <w:r w:rsidRPr="008E6778">
              <w:rPr>
                <w:rFonts w:ascii="Calibri" w:hAnsi="Calibri" w:cs="Calibri"/>
                <w:sz w:val="22"/>
                <w:szCs w:val="22"/>
                <w:lang w:val="ru-RU"/>
              </w:rPr>
              <w:tab/>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 </w:t>
            </w:r>
          </w:p>
          <w:p w14:paraId="4AA693E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13.5.4</w:t>
            </w:r>
            <w:r w:rsidRPr="008E6778">
              <w:rPr>
                <w:rFonts w:ascii="Calibri" w:hAnsi="Calibri" w:cs="Calibri"/>
                <w:sz w:val="22"/>
                <w:szCs w:val="22"/>
                <w:lang w:val="ru-RU"/>
              </w:rPr>
              <w:tab/>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7384ECF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13.6</w:t>
            </w:r>
            <w:r w:rsidRPr="008E6778">
              <w:rPr>
                <w:rFonts w:ascii="Calibri" w:hAnsi="Calibri" w:cs="Calibri"/>
                <w:sz w:val="22"/>
                <w:szCs w:val="22"/>
                <w:lang w:val="ru-RU"/>
              </w:rPr>
              <w:tab/>
              <w:t xml:space="preserve">Подрядчик отвечает за финансирование всех сумм в пределах любого минимума, который не подлежит страхованию, или франшизы.   </w:t>
            </w:r>
          </w:p>
          <w:p w14:paraId="4D84B19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13.7</w:t>
            </w:r>
            <w:r w:rsidRPr="008E6778">
              <w:rPr>
                <w:rFonts w:ascii="Calibri" w:hAnsi="Calibri" w:cs="Calibri"/>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769D446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13.8</w:t>
            </w:r>
            <w:r w:rsidRPr="008E6778">
              <w:rPr>
                <w:rFonts w:ascii="Calibri" w:hAnsi="Calibri" w:cs="Calibri"/>
                <w:sz w:val="22"/>
                <w:szCs w:val="22"/>
                <w:lang w:val="ru-RU"/>
              </w:rPr>
              <w:tab/>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0A56ABE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14.    ПРЕПЯТСТВИЯ И ПРАВА УДЕРЖАНИЯ: Подрядчик не должен создавать или допускать</w:t>
            </w:r>
            <w:r>
              <w:rPr>
                <w:rFonts w:ascii="Calibri" w:hAnsi="Calibri" w:cs="Calibri"/>
                <w:sz w:val="22"/>
                <w:szCs w:val="22"/>
                <w:lang w:val="ru-RU"/>
              </w:rPr>
              <w:t xml:space="preserve"> </w:t>
            </w:r>
            <w:r w:rsidRPr="008E6778">
              <w:rPr>
                <w:rFonts w:ascii="Calibri" w:hAnsi="Calibri" w:cs="Calibri"/>
                <w:sz w:val="22"/>
                <w:szCs w:val="22"/>
                <w:lang w:val="ru-RU"/>
              </w:rPr>
              <w:t xml:space="preserve">представление любым лицом искового заявления или ведения дела по иску в любом государственном учреждении или в ПРООН относительно содержания под залогом, ареста </w:t>
            </w:r>
            <w:r w:rsidRPr="008E6778">
              <w:rPr>
                <w:rFonts w:ascii="Calibri" w:hAnsi="Calibri" w:cs="Calibri"/>
                <w:sz w:val="22"/>
                <w:szCs w:val="22"/>
                <w:lang w:val="ru-RU"/>
              </w:rPr>
              <w:lastRenderedPageBreak/>
              <w:t xml:space="preserve">или иного препятствия текущих или будущих выплат Подрядчику за выполненную работу или за          </w:t>
            </w:r>
            <w:r>
              <w:rPr>
                <w:rFonts w:ascii="Calibri" w:hAnsi="Calibri" w:cs="Calibri"/>
                <w:sz w:val="22"/>
                <w:szCs w:val="22"/>
                <w:lang w:val="ru-RU"/>
              </w:rPr>
              <w:t>т</w:t>
            </w:r>
            <w:r w:rsidRPr="008E6778">
              <w:rPr>
                <w:rFonts w:ascii="Calibri" w:hAnsi="Calibri" w:cs="Calibri"/>
                <w:sz w:val="22"/>
                <w:szCs w:val="22"/>
                <w:lang w:val="ru-RU"/>
              </w:rPr>
              <w:t xml:space="preserve">овары или материалы, предоставленные в рамках Договора, или в силу другой претензии или         требования по отношению к Подрядчику или ПРООН.  </w:t>
            </w:r>
          </w:p>
          <w:p w14:paraId="3A0E115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15.</w:t>
            </w:r>
            <w:r w:rsidRPr="008E6778">
              <w:rPr>
                <w:rFonts w:ascii="Calibri" w:hAnsi="Calibri" w:cs="Calibri"/>
                <w:sz w:val="22"/>
                <w:szCs w:val="22"/>
                <w:lang w:val="ru-RU"/>
              </w:rPr>
              <w:tab/>
              <w:t xml:space="preserve">ОБОРУДОВАНИЕ, ДОСТАВЛЕННОЕ ПРООН ПОДРЯДЧИКУ: 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сверх обычного износа. </w:t>
            </w:r>
          </w:p>
          <w:p w14:paraId="48BC0E9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16.</w:t>
            </w:r>
            <w:r w:rsidRPr="008E6778">
              <w:rPr>
                <w:rFonts w:ascii="Calibri" w:hAnsi="Calibri" w:cs="Calibri"/>
                <w:sz w:val="22"/>
                <w:szCs w:val="22"/>
                <w:lang w:val="ru-RU"/>
              </w:rPr>
              <w:tab/>
              <w:t xml:space="preserve">АВТОРСКОЕ, ПАТЕНТНОЕ И ДРУГИЕ ИМУЩЕСТВЕННЫЕ ПРАВА: </w:t>
            </w:r>
          </w:p>
          <w:p w14:paraId="7187DA5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16.1</w:t>
            </w:r>
            <w:r w:rsidRPr="008E6778">
              <w:rPr>
                <w:rFonts w:ascii="Calibri" w:hAnsi="Calibri" w:cs="Calibri"/>
                <w:sz w:val="22"/>
                <w:szCs w:val="22"/>
                <w:lang w:val="ru-RU"/>
              </w:rPr>
              <w:tab/>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03CF491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16.2</w:t>
            </w:r>
            <w:r w:rsidRPr="008E6778">
              <w:rPr>
                <w:rFonts w:ascii="Calibri" w:hAnsi="Calibri" w:cs="Calibri"/>
                <w:sz w:val="22"/>
                <w:szCs w:val="22"/>
                <w:lang w:val="ru-RU"/>
              </w:rPr>
              <w:tab/>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w:t>
            </w:r>
            <w:r w:rsidRPr="008E6778">
              <w:rPr>
                <w:rFonts w:ascii="Calibri" w:hAnsi="Calibri" w:cs="Calibri"/>
                <w:sz w:val="22"/>
                <w:szCs w:val="22"/>
                <w:lang w:val="ru-RU"/>
              </w:rPr>
              <w:lastRenderedPageBreak/>
              <w:t xml:space="preserve">имущественных прав исключительно для целей и в соответствии с требованиями Договора.                           </w:t>
            </w:r>
          </w:p>
          <w:p w14:paraId="4234C8C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16.3</w:t>
            </w:r>
            <w:r w:rsidRPr="008E6778">
              <w:rPr>
                <w:rFonts w:ascii="Calibri" w:hAnsi="Calibri" w:cs="Calibri"/>
                <w:sz w:val="22"/>
                <w:szCs w:val="22"/>
                <w:lang w:val="ru-RU"/>
              </w:rPr>
              <w:tab/>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7E06918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16.4</w:t>
            </w:r>
            <w:r w:rsidRPr="008E6778">
              <w:rPr>
                <w:rFonts w:ascii="Calibri" w:hAnsi="Calibri" w:cs="Calibri"/>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5D0A5DE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17.</w:t>
            </w:r>
            <w:r w:rsidRPr="008E6778">
              <w:rPr>
                <w:rFonts w:ascii="Calibri" w:hAnsi="Calibri" w:cs="Calibri"/>
                <w:sz w:val="22"/>
                <w:szCs w:val="22"/>
                <w:lang w:val="ru-RU"/>
              </w:rPr>
              <w:tab/>
              <w:t xml:space="preserve">РЕКЛАМА И ИСПОЛЬЗОВАНИЕ НАЗВАНИЯ, ЭМБЛЕМЫ ИЛИ ОФИЦИАЛЬНОЙ ПЕЧАТИ ПРООН ИЛИ ОРГАНИЗАЦИИ ОБЪЕДЕНЕННЫХ НАЦИЙ: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71C07F9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w:t>
            </w:r>
            <w:r w:rsidRPr="008E6778">
              <w:rPr>
                <w:rFonts w:ascii="Calibri" w:hAnsi="Calibri" w:cs="Calibri"/>
                <w:sz w:val="22"/>
                <w:szCs w:val="22"/>
                <w:lang w:val="ru-RU"/>
              </w:rPr>
              <w:tab/>
              <w:t xml:space="preserve">КОНФИДЕНЦИАЛЬНОСТЬ ДОКУМЕНТОВ И ИНФОРМАЦИИ: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00EBB18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18.1</w:t>
            </w:r>
            <w:r w:rsidRPr="008E6778">
              <w:rPr>
                <w:rFonts w:ascii="Calibri" w:hAnsi="Calibri" w:cs="Calibri"/>
                <w:sz w:val="22"/>
                <w:szCs w:val="22"/>
                <w:lang w:val="ru-RU"/>
              </w:rPr>
              <w:tab/>
              <w:t xml:space="preserve">Принимающая сторона должна:                           </w:t>
            </w:r>
          </w:p>
          <w:p w14:paraId="6D07451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18.1.1</w:t>
            </w:r>
            <w:r w:rsidRPr="008E6778">
              <w:rPr>
                <w:rFonts w:ascii="Calibri" w:hAnsi="Calibri" w:cs="Calibri"/>
                <w:sz w:val="22"/>
                <w:szCs w:val="22"/>
                <w:lang w:val="ru-RU"/>
              </w:rPr>
              <w:tab/>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w:t>
            </w:r>
            <w:r w:rsidRPr="008E6778">
              <w:rPr>
                <w:rFonts w:ascii="Calibri" w:hAnsi="Calibri" w:cs="Calibri"/>
                <w:sz w:val="22"/>
                <w:szCs w:val="22"/>
                <w:lang w:val="ru-RU"/>
              </w:rPr>
              <w:lastRenderedPageBreak/>
              <w:t xml:space="preserve">которую она не желает раскрывать, публиковать или распространять;  и </w:t>
            </w:r>
          </w:p>
          <w:p w14:paraId="4AF164A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18.1.2</w:t>
            </w:r>
            <w:r w:rsidRPr="008E6778">
              <w:rPr>
                <w:rFonts w:ascii="Calibri" w:hAnsi="Calibri" w:cs="Calibri"/>
                <w:sz w:val="22"/>
                <w:szCs w:val="22"/>
                <w:lang w:val="ru-RU"/>
              </w:rPr>
              <w:tab/>
              <w:t xml:space="preserve">использовать Информацию Разглашающей стороны исключительно для тех целей, для которых такая информация была раскрыта.    </w:t>
            </w:r>
          </w:p>
          <w:p w14:paraId="29AF715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w:t>
            </w:r>
            <w:r w:rsidRPr="008E6778">
              <w:rPr>
                <w:rFonts w:ascii="Calibri" w:hAnsi="Calibri" w:cs="Calibri"/>
                <w:sz w:val="22"/>
                <w:szCs w:val="22"/>
                <w:lang w:val="ru-RU"/>
              </w:rPr>
              <w:tab/>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4A9C47E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Информацию:                           </w:t>
            </w:r>
          </w:p>
          <w:p w14:paraId="687EA02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18.2.1</w:t>
            </w:r>
            <w:r w:rsidRPr="008E6778">
              <w:rPr>
                <w:rFonts w:ascii="Calibri" w:hAnsi="Calibri" w:cs="Calibri"/>
                <w:sz w:val="22"/>
                <w:szCs w:val="22"/>
                <w:lang w:val="ru-RU"/>
              </w:rPr>
              <w:tab/>
              <w:t xml:space="preserve">любой другой стороне по предварительному письменному согласию Разглашающей стороны;    и </w:t>
            </w:r>
          </w:p>
          <w:p w14:paraId="5CD336C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18.2.2</w:t>
            </w:r>
            <w:r w:rsidRPr="008E6778">
              <w:rPr>
                <w:rFonts w:ascii="Calibri" w:hAnsi="Calibri" w:cs="Calibri"/>
                <w:sz w:val="22"/>
                <w:szCs w:val="22"/>
                <w:lang w:val="ru-RU"/>
              </w:rPr>
              <w:tab/>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    </w:t>
            </w:r>
          </w:p>
          <w:p w14:paraId="2DE99A75"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18.2.2.1</w:t>
            </w:r>
            <w:r w:rsidRPr="008E6778">
              <w:rPr>
                <w:rFonts w:ascii="Calibri" w:hAnsi="Calibri" w:cs="Calibri"/>
                <w:sz w:val="22"/>
                <w:szCs w:val="22"/>
                <w:lang w:val="ru-RU"/>
              </w:rPr>
              <w:tab/>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75D7416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Стороне;      или </w:t>
            </w:r>
          </w:p>
          <w:p w14:paraId="5DF4465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18.2.2.2</w:t>
            </w:r>
            <w:r w:rsidRPr="008E6778">
              <w:rPr>
                <w:rFonts w:ascii="Calibri" w:hAnsi="Calibri" w:cs="Calibri"/>
                <w:sz w:val="22"/>
                <w:szCs w:val="22"/>
                <w:lang w:val="ru-RU"/>
              </w:rPr>
              <w:tab/>
              <w:t xml:space="preserve">любое юридическое лицо, эффективное административное управление которой осуществляет Сторона;   или </w:t>
            </w:r>
          </w:p>
          <w:p w14:paraId="7F3C17B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18.2.2.3</w:t>
            </w:r>
            <w:r w:rsidRPr="008E6778">
              <w:rPr>
                <w:rFonts w:ascii="Calibri" w:hAnsi="Calibri" w:cs="Calibri"/>
                <w:sz w:val="22"/>
                <w:szCs w:val="22"/>
                <w:lang w:val="ru-RU"/>
              </w:rPr>
              <w:tab/>
              <w:t xml:space="preserve">для ООН, главный или дочерний орган ООН, учрежденный в соответствии с Уставом Организации Объединенных Наций.    </w:t>
            </w:r>
          </w:p>
          <w:p w14:paraId="3F663DE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18.3</w:t>
            </w:r>
            <w:r w:rsidRPr="008E6778">
              <w:rPr>
                <w:rFonts w:ascii="Calibri" w:hAnsi="Calibri" w:cs="Calibri"/>
                <w:sz w:val="22"/>
                <w:szCs w:val="22"/>
                <w:lang w:val="ru-RU"/>
              </w:rPr>
              <w:tab/>
              <w:t xml:space="preserve">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5061241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18.4</w:t>
            </w:r>
            <w:r w:rsidRPr="008E6778">
              <w:rPr>
                <w:rFonts w:ascii="Calibri" w:hAnsi="Calibri" w:cs="Calibri"/>
                <w:sz w:val="22"/>
                <w:szCs w:val="22"/>
                <w:lang w:val="ru-RU"/>
              </w:rPr>
              <w:tab/>
              <w:t xml:space="preserve">ПРООН может раскрывать Информацию в объеме согласно Уставу ООН, резолюциям или </w:t>
            </w:r>
            <w:r w:rsidRPr="008E6778">
              <w:rPr>
                <w:rFonts w:ascii="Calibri" w:hAnsi="Calibri" w:cs="Calibri"/>
                <w:sz w:val="22"/>
                <w:szCs w:val="22"/>
                <w:lang w:val="ru-RU"/>
              </w:rPr>
              <w:lastRenderedPageBreak/>
              <w:t xml:space="preserve">регламенту Генеральной Ассамблеи или в соответствии с правилами, опубликованными ниже.                           </w:t>
            </w:r>
          </w:p>
          <w:p w14:paraId="39B1DB59" w14:textId="77777777" w:rsidR="00F81C83" w:rsidRDefault="00F81C83" w:rsidP="005A6640">
            <w:pPr>
              <w:jc w:val="both"/>
              <w:rPr>
                <w:rFonts w:ascii="Calibri" w:hAnsi="Calibri" w:cs="Calibri"/>
                <w:sz w:val="22"/>
                <w:szCs w:val="22"/>
                <w:lang w:val="ru-RU"/>
              </w:rPr>
            </w:pPr>
          </w:p>
          <w:p w14:paraId="7738B52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18.5</w:t>
            </w:r>
            <w:r w:rsidRPr="008E6778">
              <w:rPr>
                <w:rFonts w:ascii="Calibri" w:hAnsi="Calibri" w:cs="Calibri"/>
                <w:sz w:val="22"/>
                <w:szCs w:val="22"/>
                <w:lang w:val="ru-RU"/>
              </w:rPr>
              <w:tab/>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55899DFC"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18.6</w:t>
            </w:r>
            <w:r w:rsidRPr="008E6778">
              <w:rPr>
                <w:rFonts w:ascii="Calibri" w:hAnsi="Calibri" w:cs="Calibri"/>
                <w:sz w:val="22"/>
                <w:szCs w:val="22"/>
                <w:lang w:val="ru-RU"/>
              </w:rPr>
              <w:tab/>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1B7EB513" w14:textId="77777777" w:rsidR="00F81C83" w:rsidRDefault="00F81C83" w:rsidP="005A6640">
            <w:pPr>
              <w:jc w:val="both"/>
              <w:rPr>
                <w:rFonts w:ascii="Calibri" w:hAnsi="Calibri" w:cs="Calibri"/>
                <w:sz w:val="22"/>
                <w:szCs w:val="22"/>
                <w:lang w:val="ru-RU"/>
              </w:rPr>
            </w:pPr>
          </w:p>
          <w:p w14:paraId="66F55C4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6DE25A2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19.</w:t>
            </w:r>
            <w:r w:rsidRPr="008E6778">
              <w:rPr>
                <w:rFonts w:ascii="Calibri" w:hAnsi="Calibri" w:cs="Calibri"/>
                <w:sz w:val="22"/>
                <w:szCs w:val="22"/>
                <w:lang w:val="ru-RU"/>
              </w:rPr>
              <w:tab/>
              <w:t xml:space="preserve">ФОРС-МАЖОР; ДРУГИЕ ИЗМЕНЕНИЯ УСЛОВИЙ: </w:t>
            </w:r>
          </w:p>
          <w:p w14:paraId="1FAA3B4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19.1</w:t>
            </w:r>
            <w:r w:rsidRPr="008E6778">
              <w:rPr>
                <w:rFonts w:ascii="Calibri" w:hAnsi="Calibri" w:cs="Calibri"/>
                <w:sz w:val="22"/>
                <w:szCs w:val="22"/>
                <w:lang w:val="ru-RU"/>
              </w:rPr>
              <w:tab/>
              <w:t xml:space="preserve">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w:t>
            </w:r>
            <w:r w:rsidRPr="008E6778">
              <w:rPr>
                <w:rFonts w:ascii="Calibri" w:hAnsi="Calibri" w:cs="Calibri"/>
                <w:sz w:val="22"/>
                <w:szCs w:val="22"/>
                <w:lang w:val="ru-RU"/>
              </w:rPr>
              <w:lastRenderedPageBreak/>
              <w:t xml:space="preserve">отсрочки в выполнении каких либо обязательств по Договору. </w:t>
            </w:r>
          </w:p>
          <w:p w14:paraId="60B0DED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19.2</w:t>
            </w:r>
            <w:r w:rsidRPr="008E6778">
              <w:rPr>
                <w:rFonts w:ascii="Calibri" w:hAnsi="Calibri" w:cs="Calibri"/>
                <w:sz w:val="22"/>
                <w:szCs w:val="22"/>
                <w:lang w:val="ru-RU"/>
              </w:rPr>
              <w:tab/>
              <w:t xml:space="preserve">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                           </w:t>
            </w:r>
          </w:p>
          <w:p w14:paraId="7C61EC5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19.3</w:t>
            </w:r>
            <w:r w:rsidRPr="008E6778">
              <w:rPr>
                <w:rFonts w:ascii="Calibri" w:hAnsi="Calibri" w:cs="Calibri"/>
                <w:sz w:val="22"/>
                <w:szCs w:val="22"/>
                <w:lang w:val="ru-RU"/>
              </w:rPr>
              <w:tab/>
              <w:t xml:space="preserve">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 </w:t>
            </w:r>
          </w:p>
          <w:p w14:paraId="53B3D63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w:t>
            </w:r>
            <w:r w:rsidRPr="008E6778">
              <w:rPr>
                <w:rFonts w:ascii="Calibri" w:hAnsi="Calibri" w:cs="Calibri"/>
                <w:sz w:val="22"/>
                <w:szCs w:val="22"/>
                <w:lang w:val="ru-RU"/>
              </w:rPr>
              <w:tab/>
              <w:t xml:space="preserve">РАСТОРЖЕНИЕ ДОГОВОРА: </w:t>
            </w:r>
          </w:p>
          <w:p w14:paraId="352CC58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20.1</w:t>
            </w:r>
            <w:r w:rsidRPr="008E6778">
              <w:rPr>
                <w:rFonts w:ascii="Calibri" w:hAnsi="Calibri" w:cs="Calibri"/>
                <w:sz w:val="22"/>
                <w:szCs w:val="22"/>
                <w:lang w:val="ru-RU"/>
              </w:rPr>
              <w:tab/>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11A2C0E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Договора.                           </w:t>
            </w:r>
          </w:p>
          <w:p w14:paraId="2BD0521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20.2</w:t>
            </w:r>
            <w:r w:rsidRPr="008E6778">
              <w:rPr>
                <w:rFonts w:ascii="Calibri" w:hAnsi="Calibri" w:cs="Calibri"/>
                <w:sz w:val="22"/>
                <w:szCs w:val="22"/>
                <w:lang w:val="ru-RU"/>
              </w:rPr>
              <w:tab/>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71E9F7D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(шестьдесят) дней до расторжения.                           </w:t>
            </w:r>
          </w:p>
          <w:p w14:paraId="37D6223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w:t>
            </w:r>
            <w:r w:rsidRPr="008E6778">
              <w:rPr>
                <w:rFonts w:ascii="Calibri" w:hAnsi="Calibri" w:cs="Calibri"/>
                <w:sz w:val="22"/>
                <w:szCs w:val="22"/>
                <w:lang w:val="ru-RU"/>
              </w:rPr>
              <w:tab/>
              <w:t xml:space="preserve">В случае расторжения договора и после получения уведомления о расторжении по инициативе </w:t>
            </w:r>
          </w:p>
          <w:p w14:paraId="2CEB5E7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5C94B853"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20.3.1</w:t>
            </w:r>
            <w:r w:rsidRPr="008E6778">
              <w:rPr>
                <w:rFonts w:ascii="Calibri" w:hAnsi="Calibri" w:cs="Calibri"/>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50703CF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7CDFB06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20.3.2</w:t>
            </w:r>
            <w:r w:rsidRPr="008E6778">
              <w:rPr>
                <w:rFonts w:ascii="Calibri" w:hAnsi="Calibri" w:cs="Calibri"/>
                <w:sz w:val="22"/>
                <w:szCs w:val="22"/>
                <w:lang w:val="ru-RU"/>
              </w:rPr>
              <w:tab/>
              <w:t xml:space="preserve">воздержаться от принятия на себя каких-либо других дополнительных обязательств по Договору с даты получения уведомления;    </w:t>
            </w:r>
          </w:p>
          <w:p w14:paraId="2C7EABF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20.3.3</w:t>
            </w:r>
            <w:r w:rsidRPr="008E6778">
              <w:rPr>
                <w:rFonts w:ascii="Calibri" w:hAnsi="Calibri" w:cs="Calibri"/>
                <w:sz w:val="22"/>
                <w:szCs w:val="22"/>
                <w:lang w:val="ru-RU"/>
              </w:rPr>
              <w:tab/>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12971EA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20.3.4</w:t>
            </w:r>
            <w:r w:rsidRPr="008E6778">
              <w:rPr>
                <w:rFonts w:ascii="Calibri" w:hAnsi="Calibri" w:cs="Calibri"/>
                <w:sz w:val="22"/>
                <w:szCs w:val="22"/>
                <w:lang w:val="ru-RU"/>
              </w:rPr>
              <w:tab/>
              <w:t xml:space="preserve">расторгнуть все субподрядные соглашения или заказы в той части, в которой они связаны с частью расторгнутого Договора;  </w:t>
            </w:r>
          </w:p>
          <w:p w14:paraId="4A7EFDC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20.3.5</w:t>
            </w:r>
            <w:r w:rsidRPr="008E6778">
              <w:rPr>
                <w:rFonts w:ascii="Calibri" w:hAnsi="Calibri" w:cs="Calibri"/>
                <w:sz w:val="22"/>
                <w:szCs w:val="22"/>
                <w:lang w:val="ru-RU"/>
              </w:rPr>
              <w:tab/>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04DA755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20.3.6</w:t>
            </w:r>
            <w:r w:rsidRPr="008E6778">
              <w:rPr>
                <w:rFonts w:ascii="Calibri" w:hAnsi="Calibri" w:cs="Calibri"/>
                <w:sz w:val="22"/>
                <w:szCs w:val="22"/>
                <w:lang w:val="ru-RU"/>
              </w:rPr>
              <w:tab/>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4BD541D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20.3.7</w:t>
            </w:r>
            <w:r w:rsidRPr="008E6778">
              <w:rPr>
                <w:rFonts w:ascii="Calibri" w:hAnsi="Calibri" w:cs="Calibri"/>
                <w:sz w:val="22"/>
                <w:szCs w:val="22"/>
                <w:lang w:val="ru-RU"/>
              </w:rPr>
              <w:tab/>
              <w:t xml:space="preserve">завершить выполнение работ, которых не коснулось расторжение Договора    и </w:t>
            </w:r>
          </w:p>
          <w:p w14:paraId="4F4C5CE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20.3.8</w:t>
            </w:r>
            <w:r w:rsidRPr="008E6778">
              <w:rPr>
                <w:rFonts w:ascii="Calibri" w:hAnsi="Calibri" w:cs="Calibri"/>
                <w:sz w:val="22"/>
                <w:szCs w:val="22"/>
                <w:lang w:val="ru-RU"/>
              </w:rPr>
              <w:tab/>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w:t>
            </w:r>
            <w:r w:rsidRPr="008E6778">
              <w:rPr>
                <w:rFonts w:ascii="Calibri" w:hAnsi="Calibri" w:cs="Calibri"/>
                <w:sz w:val="22"/>
                <w:szCs w:val="22"/>
                <w:lang w:val="ru-RU"/>
              </w:rPr>
              <w:lastRenderedPageBreak/>
              <w:t xml:space="preserve">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3F95DF4B"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20.4</w:t>
            </w:r>
            <w:r w:rsidRPr="008E6778">
              <w:rPr>
                <w:rFonts w:ascii="Calibri" w:hAnsi="Calibri" w:cs="Calibri"/>
                <w:sz w:val="22"/>
                <w:szCs w:val="22"/>
                <w:lang w:val="ru-RU"/>
              </w:rPr>
              <w:tab/>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                           </w:t>
            </w:r>
          </w:p>
          <w:p w14:paraId="73A4090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w:t>
            </w:r>
            <w:r w:rsidRPr="008E6778">
              <w:rPr>
                <w:rFonts w:ascii="Calibri" w:hAnsi="Calibri" w:cs="Calibri"/>
                <w:sz w:val="22"/>
                <w:szCs w:val="22"/>
                <w:lang w:val="ru-RU"/>
              </w:rPr>
              <w:tab/>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76FA2D26"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20.5.1</w:t>
            </w:r>
            <w:r w:rsidRPr="008E6778">
              <w:rPr>
                <w:rFonts w:ascii="Calibri" w:hAnsi="Calibri" w:cs="Calibri"/>
                <w:sz w:val="22"/>
                <w:szCs w:val="22"/>
                <w:lang w:val="ru-RU"/>
              </w:rPr>
              <w:tab/>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76A2F73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20.5.2</w:t>
            </w:r>
            <w:r w:rsidRPr="008E6778">
              <w:rPr>
                <w:rFonts w:ascii="Calibri" w:hAnsi="Calibri" w:cs="Calibri"/>
                <w:sz w:val="22"/>
                <w:szCs w:val="22"/>
                <w:lang w:val="ru-RU"/>
              </w:rPr>
              <w:tab/>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64F33F9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20.5.3</w:t>
            </w:r>
            <w:r w:rsidRPr="008E6778">
              <w:rPr>
                <w:rFonts w:ascii="Calibri" w:hAnsi="Calibri" w:cs="Calibri"/>
                <w:sz w:val="22"/>
                <w:szCs w:val="22"/>
                <w:lang w:val="ru-RU"/>
              </w:rPr>
              <w:tab/>
              <w:t xml:space="preserve">в случае передачи Подрядчиком имущества в пользу одного или более кредиторов,    </w:t>
            </w:r>
          </w:p>
          <w:p w14:paraId="62DC584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20.5.4</w:t>
            </w:r>
            <w:r w:rsidRPr="008E6778">
              <w:rPr>
                <w:rFonts w:ascii="Calibri" w:hAnsi="Calibri" w:cs="Calibri"/>
                <w:sz w:val="22"/>
                <w:szCs w:val="22"/>
                <w:lang w:val="ru-RU"/>
              </w:rPr>
              <w:tab/>
              <w:t xml:space="preserve">в случае назначения Ликвидатора ответственным за банкротство Подрядчика;      </w:t>
            </w:r>
          </w:p>
          <w:p w14:paraId="3A3296D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20.5.5</w:t>
            </w:r>
            <w:r w:rsidRPr="008E6778">
              <w:rPr>
                <w:rFonts w:ascii="Calibri" w:hAnsi="Calibri" w:cs="Calibri"/>
                <w:sz w:val="22"/>
                <w:szCs w:val="22"/>
                <w:lang w:val="ru-RU"/>
              </w:rPr>
              <w:tab/>
              <w:t xml:space="preserve">когда Подрядчик предлагает мировое соглашение вместо банкротства или принудительной ликвидации;  или </w:t>
            </w:r>
          </w:p>
          <w:p w14:paraId="41D2BA0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20.5.6</w:t>
            </w:r>
            <w:r w:rsidRPr="008E6778">
              <w:rPr>
                <w:rFonts w:ascii="Calibri" w:hAnsi="Calibri" w:cs="Calibri"/>
                <w:sz w:val="22"/>
                <w:szCs w:val="22"/>
                <w:lang w:val="ru-RU"/>
              </w:rPr>
              <w:tab/>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4C36C62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20.6</w:t>
            </w:r>
            <w:r w:rsidRPr="008E6778">
              <w:rPr>
                <w:rFonts w:ascii="Calibri" w:hAnsi="Calibri" w:cs="Calibri"/>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w:t>
            </w:r>
            <w:r w:rsidRPr="008E6778">
              <w:rPr>
                <w:rFonts w:ascii="Calibri" w:hAnsi="Calibri" w:cs="Calibri"/>
                <w:sz w:val="22"/>
                <w:szCs w:val="22"/>
                <w:lang w:val="ru-RU"/>
              </w:rPr>
              <w:lastRenderedPageBreak/>
              <w:t xml:space="preserve">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6C5BACF0"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20.7</w:t>
            </w:r>
            <w:r w:rsidRPr="008E6778">
              <w:rPr>
                <w:rFonts w:ascii="Calibri" w:hAnsi="Calibri" w:cs="Calibri"/>
                <w:sz w:val="22"/>
                <w:szCs w:val="22"/>
                <w:lang w:val="ru-RU"/>
              </w:rPr>
              <w:tab/>
              <w:t xml:space="preserve">Положения пункта 20 не могут наносить ущерб любым другим правам или средствам правовой защиты, </w:t>
            </w:r>
            <w:r w:rsidRPr="008E6778">
              <w:rPr>
                <w:rFonts w:ascii="Calibri" w:hAnsi="Calibri" w:cs="Calibri"/>
                <w:sz w:val="22"/>
                <w:szCs w:val="22"/>
                <w:lang w:val="ru-RU"/>
              </w:rPr>
              <w:tab/>
              <w:t xml:space="preserve">которые </w:t>
            </w:r>
            <w:r w:rsidRPr="008E6778">
              <w:rPr>
                <w:rFonts w:ascii="Calibri" w:hAnsi="Calibri" w:cs="Calibri"/>
                <w:sz w:val="22"/>
                <w:szCs w:val="22"/>
                <w:lang w:val="ru-RU"/>
              </w:rPr>
              <w:tab/>
              <w:t xml:space="preserve">доступны </w:t>
            </w:r>
            <w:r w:rsidRPr="008E6778">
              <w:rPr>
                <w:rFonts w:ascii="Calibri" w:hAnsi="Calibri" w:cs="Calibri"/>
                <w:sz w:val="22"/>
                <w:szCs w:val="22"/>
                <w:lang w:val="ru-RU"/>
              </w:rPr>
              <w:tab/>
              <w:t xml:space="preserve">ПРООН </w:t>
            </w:r>
          </w:p>
          <w:p w14:paraId="140661EF"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по </w:t>
            </w:r>
            <w:r w:rsidRPr="008E6778">
              <w:rPr>
                <w:rFonts w:ascii="Calibri" w:hAnsi="Calibri" w:cs="Calibri"/>
                <w:sz w:val="22"/>
                <w:szCs w:val="22"/>
                <w:lang w:val="ru-RU"/>
              </w:rPr>
              <w:tab/>
              <w:t xml:space="preserve">настоящему </w:t>
            </w:r>
            <w:r w:rsidRPr="008E6778">
              <w:rPr>
                <w:rFonts w:ascii="Calibri" w:hAnsi="Calibri" w:cs="Calibri"/>
                <w:sz w:val="22"/>
                <w:szCs w:val="22"/>
                <w:lang w:val="ru-RU"/>
              </w:rPr>
              <w:tab/>
              <w:t xml:space="preserve">Договору или </w:t>
            </w:r>
            <w:r w:rsidRPr="008E6778">
              <w:rPr>
                <w:rFonts w:ascii="Calibri" w:hAnsi="Calibri" w:cs="Calibri"/>
                <w:sz w:val="22"/>
                <w:szCs w:val="22"/>
                <w:lang w:val="ru-RU"/>
              </w:rPr>
              <w:tab/>
              <w:t>по</w:t>
            </w:r>
            <w:r>
              <w:rPr>
                <w:rFonts w:ascii="Calibri" w:hAnsi="Calibri" w:cs="Calibri"/>
                <w:sz w:val="22"/>
                <w:szCs w:val="22"/>
                <w:lang w:val="ru-RU"/>
              </w:rPr>
              <w:t xml:space="preserve"> </w:t>
            </w:r>
            <w:r w:rsidRPr="008E6778">
              <w:rPr>
                <w:rFonts w:ascii="Calibri" w:hAnsi="Calibri" w:cs="Calibri"/>
                <w:sz w:val="22"/>
                <w:szCs w:val="22"/>
                <w:lang w:val="ru-RU"/>
              </w:rPr>
              <w:t xml:space="preserve">другим документам.             </w:t>
            </w:r>
          </w:p>
          <w:p w14:paraId="53E7D34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7FA1599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21.</w:t>
            </w:r>
            <w:r w:rsidRPr="008E6778">
              <w:rPr>
                <w:rFonts w:ascii="Calibri" w:hAnsi="Calibri" w:cs="Calibri"/>
                <w:sz w:val="22"/>
                <w:szCs w:val="22"/>
                <w:lang w:val="ru-RU"/>
              </w:rPr>
              <w:tab/>
              <w:t xml:space="preserve">НЕОТКАЗ ОТ ПРАВ: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6BF77116" w14:textId="77777777" w:rsidR="00F81C83" w:rsidRPr="008E6778" w:rsidRDefault="00F81C83" w:rsidP="005A6640">
            <w:pPr>
              <w:jc w:val="both"/>
              <w:rPr>
                <w:rFonts w:ascii="Calibri" w:hAnsi="Calibri" w:cs="Calibri"/>
                <w:sz w:val="22"/>
                <w:szCs w:val="22"/>
                <w:lang w:val="ru-RU"/>
              </w:rPr>
            </w:pPr>
          </w:p>
          <w:p w14:paraId="0EBA5AD9"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22.</w:t>
            </w:r>
            <w:r w:rsidRPr="008E6778">
              <w:rPr>
                <w:rFonts w:ascii="Calibri" w:hAnsi="Calibri" w:cs="Calibri"/>
                <w:sz w:val="22"/>
                <w:szCs w:val="22"/>
                <w:lang w:val="ru-RU"/>
              </w:rPr>
              <w:tab/>
              <w:t xml:space="preserve">НЕИСКЛЮЧИТЕЛЬНОСТЬ: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1E3BE211" w14:textId="77777777" w:rsidR="00F81C83" w:rsidRPr="008E6778" w:rsidRDefault="00F81C83" w:rsidP="005A6640">
            <w:pPr>
              <w:jc w:val="both"/>
              <w:rPr>
                <w:rFonts w:ascii="Calibri" w:hAnsi="Calibri" w:cs="Calibri"/>
                <w:sz w:val="22"/>
                <w:szCs w:val="22"/>
                <w:lang w:val="ru-RU"/>
              </w:rPr>
            </w:pPr>
          </w:p>
          <w:p w14:paraId="7A5C789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23.</w:t>
            </w:r>
            <w:r w:rsidRPr="008E6778">
              <w:rPr>
                <w:rFonts w:ascii="Calibri" w:hAnsi="Calibri" w:cs="Calibri"/>
                <w:sz w:val="22"/>
                <w:szCs w:val="22"/>
                <w:lang w:val="ru-RU"/>
              </w:rPr>
              <w:tab/>
              <w:t xml:space="preserve">ПОРЯДОК УРЕГУЛИРОВАНИЯ СПОРОВ:   </w:t>
            </w:r>
          </w:p>
          <w:p w14:paraId="488B57E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23.1</w:t>
            </w:r>
            <w:r w:rsidRPr="008E6778">
              <w:rPr>
                <w:rFonts w:ascii="Calibri" w:hAnsi="Calibri" w:cs="Calibri"/>
                <w:sz w:val="22"/>
                <w:szCs w:val="22"/>
                <w:lang w:val="ru-RU"/>
              </w:rPr>
              <w:tab/>
              <w:t xml:space="preserve">МИРОВОЕ УРЕГУЛИРОВАНИЕ СПОРА: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                           </w:t>
            </w:r>
          </w:p>
          <w:p w14:paraId="24B910EA"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23.2</w:t>
            </w:r>
            <w:r w:rsidRPr="008E6778">
              <w:rPr>
                <w:rFonts w:ascii="Calibri" w:hAnsi="Calibri" w:cs="Calibri"/>
                <w:sz w:val="22"/>
                <w:szCs w:val="22"/>
                <w:lang w:val="ru-RU"/>
              </w:rPr>
              <w:tab/>
              <w:t xml:space="preserve">АРБИТРАЖ: Любые споры, противоречия или претензии между Сторонами, возникающие в связи с </w:t>
            </w:r>
            <w:r w:rsidRPr="008E6778">
              <w:rPr>
                <w:rFonts w:ascii="Calibri" w:hAnsi="Calibri" w:cs="Calibri"/>
                <w:sz w:val="22"/>
                <w:szCs w:val="22"/>
                <w:lang w:val="ru-RU"/>
              </w:rPr>
              <w:lastRenderedPageBreak/>
              <w:t xml:space="preserve">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6ACAB779" w14:textId="77777777" w:rsidR="00F81C83" w:rsidRPr="008E6778" w:rsidRDefault="00F81C83" w:rsidP="005A6640">
            <w:pPr>
              <w:jc w:val="both"/>
              <w:rPr>
                <w:rFonts w:ascii="Calibri" w:hAnsi="Calibri" w:cs="Calibri"/>
                <w:sz w:val="22"/>
                <w:szCs w:val="22"/>
                <w:lang w:val="ru-RU"/>
              </w:rPr>
            </w:pPr>
          </w:p>
          <w:p w14:paraId="7DED8E52"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24.</w:t>
            </w:r>
            <w:r w:rsidRPr="008E6778">
              <w:rPr>
                <w:rFonts w:ascii="Calibri" w:hAnsi="Calibri" w:cs="Calibri"/>
                <w:sz w:val="22"/>
                <w:szCs w:val="22"/>
                <w:lang w:val="ru-RU"/>
              </w:rPr>
              <w:tab/>
              <w:t xml:space="preserve">ПРИВИЛЕГИИ И ИММУНИТЕТЫ: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1D79D940"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669030A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25.</w:t>
            </w:r>
            <w:r w:rsidRPr="008E6778">
              <w:rPr>
                <w:rFonts w:ascii="Calibri" w:hAnsi="Calibri" w:cs="Calibri"/>
                <w:sz w:val="22"/>
                <w:szCs w:val="22"/>
                <w:lang w:val="ru-RU"/>
              </w:rPr>
              <w:tab/>
              <w:t xml:space="preserve">ОСВОБОЖДЕНИЕ ОТ НАЛОГООБЛОЖЕНИЯ:   </w:t>
            </w:r>
          </w:p>
          <w:p w14:paraId="44A7970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25.1</w:t>
            </w:r>
            <w:r w:rsidRPr="008E6778">
              <w:rPr>
                <w:rFonts w:ascii="Calibri" w:hAnsi="Calibri" w:cs="Calibri"/>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w:t>
            </w:r>
            <w:r w:rsidRPr="008E6778">
              <w:rPr>
                <w:rFonts w:ascii="Calibri" w:hAnsi="Calibri" w:cs="Calibri"/>
                <w:sz w:val="22"/>
                <w:szCs w:val="22"/>
                <w:lang w:val="ru-RU"/>
              </w:rPr>
              <w:lastRenderedPageBreak/>
              <w:t xml:space="preserve">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6C594333"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25.2</w:t>
            </w:r>
            <w:r w:rsidRPr="008E6778">
              <w:rPr>
                <w:rFonts w:ascii="Calibri" w:hAnsi="Calibri" w:cs="Calibri"/>
                <w:sz w:val="22"/>
                <w:szCs w:val="22"/>
                <w:lang w:val="ru-RU"/>
              </w:rPr>
              <w:tab/>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3773F80F" w14:textId="77777777" w:rsidR="00F81C83" w:rsidRDefault="00F81C83" w:rsidP="005A6640">
            <w:pPr>
              <w:jc w:val="both"/>
              <w:rPr>
                <w:rFonts w:ascii="Calibri" w:hAnsi="Calibri" w:cs="Calibri"/>
                <w:sz w:val="22"/>
                <w:szCs w:val="22"/>
                <w:lang w:val="ru-RU"/>
              </w:rPr>
            </w:pPr>
          </w:p>
          <w:p w14:paraId="77002D17" w14:textId="77777777" w:rsidR="00F81C83" w:rsidRDefault="00F81C83" w:rsidP="005A6640">
            <w:pPr>
              <w:jc w:val="both"/>
              <w:rPr>
                <w:rFonts w:ascii="Calibri" w:hAnsi="Calibri" w:cs="Calibri"/>
                <w:sz w:val="22"/>
                <w:szCs w:val="22"/>
                <w:lang w:val="ru-RU"/>
              </w:rPr>
            </w:pPr>
          </w:p>
          <w:p w14:paraId="5CCEBCC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022DB84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26.</w:t>
            </w:r>
            <w:r w:rsidRPr="008E6778">
              <w:rPr>
                <w:rFonts w:ascii="Calibri" w:hAnsi="Calibri" w:cs="Calibri"/>
                <w:sz w:val="22"/>
                <w:szCs w:val="22"/>
                <w:lang w:val="ru-RU"/>
              </w:rPr>
              <w:tab/>
              <w:t xml:space="preserve">ПОРЯДОК ВНЕСЕНИЯ ИЗМЕНЕНИЙ:   </w:t>
            </w:r>
          </w:p>
          <w:p w14:paraId="2F02366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26.1</w:t>
            </w:r>
            <w:r w:rsidRPr="008E6778">
              <w:rPr>
                <w:rFonts w:ascii="Calibri" w:hAnsi="Calibri" w:cs="Calibri"/>
                <w:sz w:val="22"/>
                <w:szCs w:val="22"/>
                <w:lang w:val="ru-RU"/>
              </w:rPr>
              <w:tab/>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02EF093C"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26.2</w:t>
            </w:r>
            <w:r w:rsidRPr="008E6778">
              <w:rPr>
                <w:rFonts w:ascii="Calibri" w:hAnsi="Calibri" w:cs="Calibri"/>
                <w:sz w:val="22"/>
                <w:szCs w:val="22"/>
                <w:lang w:val="ru-RU"/>
              </w:rPr>
              <w:tab/>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2742032A"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2A8016DD"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26.3</w:t>
            </w:r>
            <w:r w:rsidRPr="008E6778">
              <w:rPr>
                <w:rFonts w:ascii="Calibri" w:hAnsi="Calibri" w:cs="Calibri"/>
                <w:sz w:val="22"/>
                <w:szCs w:val="22"/>
                <w:lang w:val="ru-RU"/>
              </w:rPr>
              <w:tab/>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0EF9D409" w14:textId="77777777" w:rsidR="00F81C83" w:rsidRPr="008E6778" w:rsidRDefault="00F81C83" w:rsidP="005A6640">
            <w:pPr>
              <w:jc w:val="both"/>
              <w:rPr>
                <w:rFonts w:ascii="Calibri" w:hAnsi="Calibri" w:cs="Calibri"/>
                <w:sz w:val="22"/>
                <w:szCs w:val="22"/>
                <w:lang w:val="ru-RU"/>
              </w:rPr>
            </w:pPr>
          </w:p>
          <w:p w14:paraId="2148162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27.</w:t>
            </w:r>
            <w:r w:rsidRPr="008E6778">
              <w:rPr>
                <w:rFonts w:ascii="Calibri" w:hAnsi="Calibri" w:cs="Calibri"/>
                <w:sz w:val="22"/>
                <w:szCs w:val="22"/>
                <w:lang w:val="ru-RU"/>
              </w:rPr>
              <w:tab/>
              <w:t xml:space="preserve">АУДИТ И РАССЛЕДОВАНИЯ: </w:t>
            </w:r>
          </w:p>
          <w:p w14:paraId="658637BF"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27.1</w:t>
            </w:r>
            <w:r w:rsidRPr="008E6778">
              <w:rPr>
                <w:rFonts w:ascii="Calibri" w:hAnsi="Calibri" w:cs="Calibri"/>
                <w:sz w:val="22"/>
                <w:szCs w:val="22"/>
                <w:lang w:val="ru-RU"/>
              </w:rPr>
              <w:tab/>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69157DF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27.2</w:t>
            </w:r>
            <w:r w:rsidRPr="008E6778">
              <w:rPr>
                <w:rFonts w:ascii="Calibri" w:hAnsi="Calibri" w:cs="Calibri"/>
                <w:sz w:val="22"/>
                <w:szCs w:val="22"/>
                <w:lang w:val="ru-RU"/>
              </w:rPr>
              <w:tab/>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788E55E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27.3</w:t>
            </w:r>
            <w:r w:rsidRPr="008E6778">
              <w:rPr>
                <w:rFonts w:ascii="Calibri" w:hAnsi="Calibri" w:cs="Calibri"/>
                <w:sz w:val="22"/>
                <w:szCs w:val="22"/>
                <w:lang w:val="ru-RU"/>
              </w:rPr>
              <w:tab/>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07836634"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27.4</w:t>
            </w:r>
            <w:r w:rsidRPr="008E6778">
              <w:rPr>
                <w:rFonts w:ascii="Calibri" w:hAnsi="Calibri" w:cs="Calibri"/>
                <w:sz w:val="22"/>
                <w:szCs w:val="22"/>
                <w:lang w:val="ru-RU"/>
              </w:rPr>
              <w:tab/>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56F48B2B" w14:textId="77777777" w:rsidR="00F81C83" w:rsidRPr="008E6778" w:rsidRDefault="00F81C83" w:rsidP="005A6640">
            <w:pPr>
              <w:jc w:val="both"/>
              <w:rPr>
                <w:rFonts w:ascii="Calibri" w:hAnsi="Calibri" w:cs="Calibri"/>
                <w:sz w:val="22"/>
                <w:szCs w:val="22"/>
                <w:lang w:val="ru-RU"/>
              </w:rPr>
            </w:pPr>
          </w:p>
          <w:p w14:paraId="7E8BC5E3"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28.</w:t>
            </w:r>
            <w:r w:rsidRPr="008E6778">
              <w:rPr>
                <w:rFonts w:ascii="Calibri" w:hAnsi="Calibri" w:cs="Calibri"/>
                <w:sz w:val="22"/>
                <w:szCs w:val="22"/>
                <w:lang w:val="ru-RU"/>
              </w:rPr>
              <w:tab/>
              <w:t xml:space="preserve">СРОКИ ДАВНОСТИ:   </w:t>
            </w:r>
          </w:p>
          <w:p w14:paraId="53338A6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lastRenderedPageBreak/>
              <w:t>28.1</w:t>
            </w:r>
            <w:r w:rsidRPr="008E6778">
              <w:rPr>
                <w:rFonts w:ascii="Calibri" w:hAnsi="Calibri" w:cs="Calibri"/>
                <w:sz w:val="22"/>
                <w:szCs w:val="22"/>
                <w:lang w:val="ru-RU"/>
              </w:rPr>
              <w:tab/>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7B526643"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28.2</w:t>
            </w:r>
            <w:r w:rsidRPr="008E6778">
              <w:rPr>
                <w:rFonts w:ascii="Calibri" w:hAnsi="Calibri" w:cs="Calibri"/>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232A2369" w14:textId="77777777" w:rsidR="00F81C83" w:rsidRPr="008E6778" w:rsidRDefault="00F81C83" w:rsidP="005A6640">
            <w:pPr>
              <w:jc w:val="both"/>
              <w:rPr>
                <w:rFonts w:ascii="Calibri" w:hAnsi="Calibri" w:cs="Calibri"/>
                <w:sz w:val="22"/>
                <w:szCs w:val="22"/>
                <w:lang w:val="ru-RU"/>
              </w:rPr>
            </w:pPr>
          </w:p>
          <w:p w14:paraId="229D2B6B"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29.</w:t>
            </w:r>
            <w:r w:rsidRPr="008E6778">
              <w:rPr>
                <w:rFonts w:ascii="Calibri" w:hAnsi="Calibri" w:cs="Calibri"/>
                <w:sz w:val="22"/>
                <w:szCs w:val="22"/>
                <w:lang w:val="ru-RU"/>
              </w:rPr>
              <w:tab/>
              <w:t xml:space="preserve">СУЩЕСТВЕННЫЕ УСЛОВИЯ: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02976B29" w14:textId="77777777" w:rsidR="00F81C83" w:rsidRPr="008E6778" w:rsidRDefault="00F81C83" w:rsidP="005A6640">
            <w:pPr>
              <w:jc w:val="both"/>
              <w:rPr>
                <w:rFonts w:ascii="Calibri" w:hAnsi="Calibri" w:cs="Calibri"/>
                <w:sz w:val="22"/>
                <w:szCs w:val="22"/>
                <w:lang w:val="ru-RU"/>
              </w:rPr>
            </w:pPr>
          </w:p>
          <w:p w14:paraId="05F6BBB8"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30.</w:t>
            </w:r>
            <w:r w:rsidRPr="008E6778">
              <w:rPr>
                <w:rFonts w:ascii="Calibri" w:hAnsi="Calibri" w:cs="Calibri"/>
                <w:sz w:val="22"/>
                <w:szCs w:val="22"/>
                <w:lang w:val="ru-RU"/>
              </w:rPr>
              <w:tab/>
              <w:t xml:space="preserve">ИСТОЧНИК ИНСТРУКЦИЙ: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w:t>
            </w:r>
            <w:r w:rsidRPr="008E6778">
              <w:rPr>
                <w:rFonts w:ascii="Calibri" w:hAnsi="Calibri" w:cs="Calibri"/>
                <w:sz w:val="22"/>
                <w:szCs w:val="22"/>
                <w:lang w:val="ru-RU"/>
              </w:rPr>
              <w:lastRenderedPageBreak/>
              <w:t xml:space="preserve">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658C41AF" w14:textId="77777777" w:rsidR="00F81C83" w:rsidRPr="008E6778" w:rsidRDefault="00F81C83" w:rsidP="005A6640">
            <w:pPr>
              <w:jc w:val="both"/>
              <w:rPr>
                <w:rFonts w:ascii="Calibri" w:hAnsi="Calibri" w:cs="Calibri"/>
                <w:sz w:val="22"/>
                <w:szCs w:val="22"/>
                <w:lang w:val="ru-RU"/>
              </w:rPr>
            </w:pPr>
          </w:p>
          <w:p w14:paraId="50C0BE1D"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31.</w:t>
            </w:r>
            <w:r w:rsidRPr="008E6778">
              <w:rPr>
                <w:rFonts w:ascii="Calibri" w:hAnsi="Calibri" w:cs="Calibri"/>
                <w:sz w:val="22"/>
                <w:szCs w:val="22"/>
                <w:lang w:val="ru-RU"/>
              </w:rPr>
              <w:tab/>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 </w:t>
            </w:r>
          </w:p>
          <w:p w14:paraId="0D4A5081"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31.1</w:t>
            </w:r>
            <w:r w:rsidRPr="008E6778">
              <w:rPr>
                <w:rFonts w:ascii="Calibri" w:hAnsi="Calibri" w:cs="Calibri"/>
                <w:sz w:val="22"/>
                <w:szCs w:val="22"/>
                <w:lang w:val="ru-RU"/>
              </w:rPr>
              <w:tab/>
              <w:t xml:space="preserve">Кодекс поведения Подрядчика ООН;   </w:t>
            </w:r>
          </w:p>
          <w:p w14:paraId="76FF22E7"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31.2</w:t>
            </w:r>
            <w:r w:rsidRPr="008E6778">
              <w:rPr>
                <w:rFonts w:ascii="Calibri" w:hAnsi="Calibri" w:cs="Calibri"/>
                <w:sz w:val="22"/>
                <w:szCs w:val="22"/>
                <w:lang w:val="ru-RU"/>
              </w:rPr>
              <w:tab/>
              <w:t xml:space="preserve">Политика ПРООН о мошенничестве и других проявлениях коррупции («Политика ПРООН по борьбе с мошенничеством»);   </w:t>
            </w:r>
          </w:p>
          <w:p w14:paraId="34EAE10B"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31.3</w:t>
            </w:r>
            <w:r w:rsidRPr="008E6778">
              <w:rPr>
                <w:rFonts w:ascii="Calibri" w:hAnsi="Calibri" w:cs="Calibri"/>
                <w:sz w:val="22"/>
                <w:szCs w:val="22"/>
                <w:lang w:val="ru-RU"/>
              </w:rPr>
              <w:tab/>
              <w:t>Регламенты проведения аудита и расследований, обнародованные Офисом ПРООН («ОАР»);</w:t>
            </w:r>
          </w:p>
          <w:p w14:paraId="31C836D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31.4 Социальные и экологические стандарты ПРООН («СЭС»), включая соответствующий механизм обеспечения ответственности;   </w:t>
            </w:r>
          </w:p>
          <w:p w14:paraId="68ECB9C2"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31.5 Политика о санкциях к поставщикам ПРООН;   и 31.6 Все Директивы ПРООН по безопасности.   </w:t>
            </w:r>
          </w:p>
          <w:p w14:paraId="5C9F37A5"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 www.undp.org или http://www.undp.org/content/undp/en/home/operations/procurement/business/. Давая такое согласие, Подрядчик подтверждает и гарантирует, что соответствует требованиям вышеупомянутых документов и будет соответствовать таким </w:t>
            </w:r>
            <w:r w:rsidRPr="008E6778">
              <w:rPr>
                <w:rFonts w:ascii="Calibri" w:hAnsi="Calibri" w:cs="Calibri"/>
                <w:sz w:val="22"/>
                <w:szCs w:val="22"/>
                <w:lang w:val="ru-RU"/>
              </w:rPr>
              <w:lastRenderedPageBreak/>
              <w:t xml:space="preserve">требованиям в течение всего срока действия настоящего Договора. </w:t>
            </w:r>
          </w:p>
          <w:p w14:paraId="63268B8F" w14:textId="77777777" w:rsidR="00F81C83" w:rsidRPr="008E6778" w:rsidRDefault="00F81C83" w:rsidP="005A6640">
            <w:pPr>
              <w:jc w:val="both"/>
              <w:rPr>
                <w:rFonts w:ascii="Calibri" w:hAnsi="Calibri" w:cs="Calibri"/>
                <w:sz w:val="22"/>
                <w:szCs w:val="22"/>
                <w:lang w:val="ru-RU"/>
              </w:rPr>
            </w:pPr>
          </w:p>
          <w:p w14:paraId="58C4C5E3"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32.</w:t>
            </w:r>
            <w:r w:rsidRPr="008E6778">
              <w:rPr>
                <w:rFonts w:ascii="Calibri" w:hAnsi="Calibri" w:cs="Calibri"/>
                <w:sz w:val="22"/>
                <w:szCs w:val="22"/>
                <w:lang w:val="ru-RU"/>
              </w:rPr>
              <w:tab/>
              <w:t xml:space="preserve">СОБЛЮДЕНИЕ ЗАКОНОДАТЕЛЬСТВА: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0FE8869C" w14:textId="77777777" w:rsidR="00F81C83" w:rsidRPr="008E6778" w:rsidRDefault="00F81C83" w:rsidP="005A6640">
            <w:pPr>
              <w:jc w:val="both"/>
              <w:rPr>
                <w:rFonts w:ascii="Calibri" w:hAnsi="Calibri" w:cs="Calibri"/>
                <w:sz w:val="22"/>
                <w:szCs w:val="22"/>
                <w:lang w:val="ru-RU"/>
              </w:rPr>
            </w:pPr>
          </w:p>
          <w:p w14:paraId="6680CCC9"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33.</w:t>
            </w:r>
            <w:r w:rsidRPr="008E6778">
              <w:rPr>
                <w:rFonts w:ascii="Calibri" w:hAnsi="Calibri" w:cs="Calibri"/>
                <w:sz w:val="22"/>
                <w:szCs w:val="22"/>
                <w:lang w:val="ru-RU"/>
              </w:rPr>
              <w:tab/>
              <w:t>ДЕТСКИЙ ТРУД: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w:t>
            </w:r>
            <w:r>
              <w:rPr>
                <w:rFonts w:ascii="Calibri" w:hAnsi="Calibri" w:cs="Calibri"/>
                <w:sz w:val="22"/>
                <w:szCs w:val="22"/>
                <w:lang w:val="ru-RU"/>
              </w:rPr>
              <w:t>-</w:t>
            </w:r>
            <w:r w:rsidRPr="008E6778">
              <w:rPr>
                <w:rFonts w:ascii="Calibri" w:hAnsi="Calibri" w:cs="Calibri"/>
                <w:sz w:val="22"/>
                <w:szCs w:val="22"/>
                <w:lang w:val="ru-RU"/>
              </w:rPr>
              <w:t>этического или социального развития детей.</w:t>
            </w:r>
          </w:p>
          <w:p w14:paraId="763D2B1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23ABC730"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34.</w:t>
            </w:r>
            <w:r w:rsidRPr="008E6778">
              <w:rPr>
                <w:rFonts w:ascii="Calibri" w:hAnsi="Calibri" w:cs="Calibri"/>
                <w:sz w:val="22"/>
                <w:szCs w:val="22"/>
                <w:lang w:val="ru-RU"/>
              </w:rPr>
              <w:tab/>
              <w:t xml:space="preserve">МИНЫ: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10053337" w14:textId="77777777" w:rsidR="00F81C83" w:rsidRPr="008E6778" w:rsidRDefault="00F81C83" w:rsidP="005A6640">
            <w:pPr>
              <w:jc w:val="both"/>
              <w:rPr>
                <w:rFonts w:ascii="Calibri" w:hAnsi="Calibri" w:cs="Calibri"/>
                <w:sz w:val="22"/>
                <w:szCs w:val="22"/>
                <w:lang w:val="ru-RU"/>
              </w:rPr>
            </w:pPr>
          </w:p>
          <w:p w14:paraId="328A6FFE"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35.</w:t>
            </w:r>
            <w:r w:rsidRPr="008E6778">
              <w:rPr>
                <w:rFonts w:ascii="Calibri" w:hAnsi="Calibri" w:cs="Calibri"/>
                <w:sz w:val="22"/>
                <w:szCs w:val="22"/>
                <w:lang w:val="ru-RU"/>
              </w:rPr>
              <w:tab/>
              <w:t xml:space="preserve">СЕКСУАЛЬНАЯ ЭКСПЛУАТАЦИЯ: </w:t>
            </w:r>
          </w:p>
          <w:p w14:paraId="03F720CB"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35.1</w:t>
            </w:r>
            <w:r w:rsidRPr="008E6778">
              <w:rPr>
                <w:rFonts w:ascii="Calibri" w:hAnsi="Calibri" w:cs="Calibri"/>
                <w:sz w:val="22"/>
                <w:szCs w:val="22"/>
                <w:lang w:val="ru-RU"/>
              </w:rPr>
              <w:tab/>
              <w:t xml:space="preserve">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3AB1C418"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50BC96F9"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35.2</w:t>
            </w:r>
            <w:r w:rsidRPr="008E6778">
              <w:rPr>
                <w:rFonts w:ascii="Calibri" w:hAnsi="Calibri" w:cs="Calibri"/>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w:t>
            </w:r>
            <w:r w:rsidRPr="008E6778">
              <w:rPr>
                <w:rFonts w:ascii="Calibri" w:hAnsi="Calibri" w:cs="Calibri"/>
                <w:sz w:val="22"/>
                <w:szCs w:val="22"/>
                <w:lang w:val="ru-RU"/>
              </w:rPr>
              <w:lastRenderedPageBreak/>
              <w:t xml:space="preserve">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6DF8A885" w14:textId="77777777" w:rsidR="00F81C83" w:rsidRDefault="00F81C83" w:rsidP="005A6640">
            <w:pPr>
              <w:jc w:val="both"/>
              <w:rPr>
                <w:rFonts w:ascii="Calibri" w:hAnsi="Calibri" w:cs="Calibri"/>
                <w:sz w:val="22"/>
                <w:szCs w:val="22"/>
                <w:lang w:val="ru-RU"/>
              </w:rPr>
            </w:pPr>
            <w:r w:rsidRPr="008E6778">
              <w:rPr>
                <w:rFonts w:ascii="Calibri" w:hAnsi="Calibri" w:cs="Calibri"/>
                <w:sz w:val="22"/>
                <w:szCs w:val="22"/>
                <w:lang w:val="ru-RU"/>
              </w:rPr>
              <w:t>35.3</w:t>
            </w:r>
            <w:r w:rsidRPr="008E6778">
              <w:rPr>
                <w:rFonts w:ascii="Calibri" w:hAnsi="Calibri" w:cs="Calibri"/>
                <w:sz w:val="22"/>
                <w:szCs w:val="22"/>
                <w:lang w:val="ru-RU"/>
              </w:rPr>
              <w:tab/>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     </w:t>
            </w:r>
          </w:p>
          <w:p w14:paraId="7765DCE4"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 xml:space="preserve">                          </w:t>
            </w:r>
          </w:p>
          <w:p w14:paraId="19D80A4C" w14:textId="77777777" w:rsidR="00F81C83" w:rsidRPr="008E6778" w:rsidRDefault="00F81C83" w:rsidP="005A6640">
            <w:pPr>
              <w:jc w:val="both"/>
              <w:rPr>
                <w:rFonts w:ascii="Calibri" w:hAnsi="Calibri" w:cs="Calibri"/>
                <w:sz w:val="22"/>
                <w:szCs w:val="22"/>
                <w:lang w:val="ru-RU"/>
              </w:rPr>
            </w:pPr>
            <w:r w:rsidRPr="008E6778">
              <w:rPr>
                <w:rFonts w:ascii="Calibri" w:hAnsi="Calibri" w:cs="Calibri"/>
                <w:sz w:val="22"/>
                <w:szCs w:val="22"/>
                <w:lang w:val="ru-RU"/>
              </w:rPr>
              <w:t>36.</w:t>
            </w:r>
            <w:r w:rsidRPr="008E6778">
              <w:rPr>
                <w:rFonts w:ascii="Calibri" w:hAnsi="Calibri" w:cs="Calibri"/>
                <w:sz w:val="22"/>
                <w:szCs w:val="22"/>
                <w:lang w:val="ru-RU"/>
              </w:rPr>
              <w:tab/>
              <w:t xml:space="preserve">БОРЬБА С ТЕРРОРИЗМОМ: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100FB5A4" w14:textId="77777777" w:rsidR="00F81C83" w:rsidRPr="001F34EA" w:rsidRDefault="00F81C83" w:rsidP="005A6640">
            <w:pPr>
              <w:jc w:val="both"/>
              <w:rPr>
                <w:rFonts w:ascii="Calibri" w:hAnsi="Calibri" w:cs="Calibri"/>
                <w:sz w:val="22"/>
                <w:szCs w:val="22"/>
                <w:lang w:val="ru-RU"/>
              </w:rPr>
            </w:pPr>
            <w:r w:rsidRPr="008E6778">
              <w:rPr>
                <w:rFonts w:ascii="Calibri" w:hAnsi="Calibri" w:cs="Calibri"/>
                <w:sz w:val="22"/>
                <w:szCs w:val="22"/>
                <w:lang w:val="ru-RU"/>
              </w:rPr>
              <w:t>Сам список можно найти по адресу: https://www.un.org/sc/suborg/en/sanctions/1267/aq_sanctions_list . Это положение необходимо включать во все договоры или договоры субподряда, заключаемые в рамках Договора</w:t>
            </w:r>
          </w:p>
        </w:tc>
      </w:tr>
    </w:tbl>
    <w:p w14:paraId="014A47D9" w14:textId="19B30436" w:rsidR="0038581D" w:rsidRPr="005C406C" w:rsidRDefault="0038581D" w:rsidP="00F81C83">
      <w:pPr>
        <w:jc w:val="both"/>
        <w:rPr>
          <w:rFonts w:asciiTheme="minorHAnsi" w:hAnsiTheme="minorHAnsi" w:cstheme="minorHAnsi"/>
          <w:b/>
          <w:snapToGrid w:val="0"/>
          <w:sz w:val="24"/>
          <w:szCs w:val="24"/>
          <w:u w:val="single"/>
          <w:lang w:val="ru-RU"/>
        </w:rPr>
      </w:pPr>
    </w:p>
    <w:sectPr w:rsidR="0038581D" w:rsidRPr="005C406C" w:rsidSect="0038581D">
      <w:pgSz w:w="12240" w:h="15840" w:code="1"/>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71E1" w14:textId="77777777" w:rsidR="00FB5E9F" w:rsidRDefault="00FB5E9F">
      <w:r>
        <w:separator/>
      </w:r>
    </w:p>
  </w:endnote>
  <w:endnote w:type="continuationSeparator" w:id="0">
    <w:p w14:paraId="0EDF410F" w14:textId="77777777" w:rsidR="00FB5E9F" w:rsidRDefault="00FB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24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20D7" w14:textId="43A44C65" w:rsidR="00113EC1" w:rsidRDefault="00113E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162886F" w14:textId="77777777" w:rsidR="00113EC1" w:rsidRDefault="00113EC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8009" w14:textId="77777777" w:rsidR="00FB5E9F" w:rsidRDefault="00FB5E9F">
      <w:r>
        <w:separator/>
      </w:r>
    </w:p>
  </w:footnote>
  <w:footnote w:type="continuationSeparator" w:id="0">
    <w:p w14:paraId="593A1224" w14:textId="77777777" w:rsidR="00FB5E9F" w:rsidRDefault="00FB5E9F">
      <w:r>
        <w:continuationSeparator/>
      </w:r>
    </w:p>
  </w:footnote>
  <w:footnote w:id="1">
    <w:p w14:paraId="2B16AEBF" w14:textId="4A327815" w:rsidR="00113EC1" w:rsidRPr="008C6F6E" w:rsidRDefault="00113EC1" w:rsidP="008C6F6E">
      <w:pPr>
        <w:pStyle w:val="FootnoteText"/>
        <w:jc w:val="both"/>
        <w:rPr>
          <w:sz w:val="18"/>
          <w:szCs w:val="18"/>
          <w:lang w:val="ru-RU"/>
        </w:rPr>
      </w:pPr>
      <w:r w:rsidRPr="002277A4">
        <w:rPr>
          <w:rStyle w:val="FootnoteReference"/>
          <w:rFonts w:asciiTheme="minorHAnsi" w:hAnsiTheme="minorHAnsi" w:cstheme="minorHAnsi"/>
          <w:sz w:val="18"/>
          <w:szCs w:val="18"/>
        </w:rPr>
        <w:footnoteRef/>
      </w:r>
      <w:r w:rsidRPr="002277A4">
        <w:rPr>
          <w:rFonts w:asciiTheme="minorHAnsi" w:hAnsiTheme="minorHAnsi" w:cstheme="minorHAnsi"/>
          <w:sz w:val="18"/>
          <w:szCs w:val="18"/>
          <w:lang w:val="ru-RU"/>
        </w:rPr>
        <w:t xml:space="preserve"> </w:t>
      </w:r>
      <w:r w:rsidRPr="002277A4">
        <w:rPr>
          <w:rFonts w:asciiTheme="minorHAnsi" w:hAnsiTheme="minorHAnsi" w:cstheme="minorHAnsi"/>
          <w:i/>
          <w:iCs/>
          <w:sz w:val="18"/>
          <w:szCs w:val="18"/>
          <w:lang w:val="ru-RU"/>
        </w:rPr>
        <w:t>ПРООН оставляет за собой право не присуждать контракт Предложению с самой низкой ценой, если вторая самая низкая цена среди приемлемых предложений оказывается более выгодной , и не превышает самую низкую цену более чем на 10%, а также если бюджет может покрыть разницу в цене.  Термин «более  выгодное предложение» используемый в этом положении, должен относиться к предложениям, которые  превышают заранее определенные требования, установленные в спецификациях</w:t>
      </w:r>
    </w:p>
  </w:footnote>
  <w:footnote w:id="2">
    <w:p w14:paraId="256973A0" w14:textId="77777777" w:rsidR="00113EC1" w:rsidRPr="006E10BE" w:rsidRDefault="00113EC1" w:rsidP="008C6F6E">
      <w:pPr>
        <w:pStyle w:val="FootnoteText"/>
        <w:jc w:val="both"/>
        <w:rPr>
          <w:lang w:val="ru-RU"/>
        </w:rPr>
      </w:pPr>
      <w:r w:rsidRPr="008C6F6E">
        <w:rPr>
          <w:rStyle w:val="FootnoteReference"/>
          <w:i/>
          <w:iCs/>
          <w:sz w:val="18"/>
          <w:szCs w:val="18"/>
        </w:rPr>
        <w:footnoteRef/>
      </w:r>
      <w:r w:rsidRPr="008C6F6E">
        <w:rPr>
          <w:i/>
          <w:iCs/>
          <w:sz w:val="18"/>
          <w:szCs w:val="18"/>
          <w:lang w:val="ru-RU"/>
        </w:rPr>
        <w:t xml:space="preserve"> Данное контактное лицо и адрес официально назначается ПРООН.  Если вопросы направляются другим лицам или по другим  адресам, даже если они являются сотрудниками ПРООН, ПРООН не обязан отвечать или подтверждать, что вопрос был получен</w:t>
      </w:r>
      <w:r>
        <w:rPr>
          <w:i/>
          <w:iCs/>
          <w:lang w:val="ru-RU"/>
        </w:rPr>
        <w:t>.</w:t>
      </w:r>
      <w:r w:rsidRPr="007B6B70">
        <w:rPr>
          <w:i/>
          <w:iCs/>
          <w:lang w:val="ru-RU"/>
        </w:rPr>
        <w:t>.</w:t>
      </w:r>
    </w:p>
  </w:footnote>
  <w:footnote w:id="3">
    <w:p w14:paraId="5E4D4C47" w14:textId="77777777" w:rsidR="00113EC1" w:rsidRPr="00944196" w:rsidRDefault="00113EC1" w:rsidP="00E0409B">
      <w:pPr>
        <w:jc w:val="both"/>
        <w:rPr>
          <w:rFonts w:asciiTheme="minorHAnsi" w:hAnsiTheme="minorHAnsi" w:cstheme="minorHAnsi"/>
          <w:sz w:val="18"/>
          <w:szCs w:val="18"/>
          <w:lang w:val="ru-RU"/>
        </w:rPr>
      </w:pPr>
      <w:r w:rsidRPr="00944196">
        <w:rPr>
          <w:rStyle w:val="FootnoteReference"/>
          <w:rFonts w:asciiTheme="minorHAnsi" w:hAnsiTheme="minorHAnsi" w:cstheme="minorHAnsi"/>
          <w:sz w:val="18"/>
          <w:szCs w:val="18"/>
        </w:rPr>
        <w:footnoteRef/>
      </w:r>
      <w:r w:rsidRPr="00944196">
        <w:rPr>
          <w:rFonts w:asciiTheme="minorHAnsi" w:hAnsiTheme="minorHAnsi" w:cstheme="minorHAnsi"/>
          <w:sz w:val="18"/>
          <w:szCs w:val="18"/>
          <w:lang w:val="ru-RU"/>
        </w:rPr>
        <w:t xml:space="preserve"> </w:t>
      </w:r>
      <w:r w:rsidRPr="00944196">
        <w:rPr>
          <w:rFonts w:asciiTheme="minorHAnsi" w:hAnsiTheme="minorHAnsi" w:cstheme="minorHAnsi"/>
          <w:i/>
          <w:snapToGrid w:val="0"/>
          <w:sz w:val="18"/>
          <w:szCs w:val="18"/>
          <w:lang w:val="ru-RU"/>
        </w:rPr>
        <w:t xml:space="preserve">Служит руководством для поставщика при подготовке коммерческого предложения и прейскуранта </w:t>
      </w:r>
    </w:p>
  </w:footnote>
  <w:footnote w:id="4">
    <w:p w14:paraId="56741715" w14:textId="724CDD77" w:rsidR="00113EC1" w:rsidRDefault="00113EC1" w:rsidP="00E0409B">
      <w:pPr>
        <w:pStyle w:val="FootnoteText"/>
        <w:rPr>
          <w:rFonts w:asciiTheme="minorHAnsi" w:hAnsiTheme="minorHAnsi" w:cstheme="minorHAnsi"/>
          <w:i/>
          <w:sz w:val="18"/>
          <w:szCs w:val="18"/>
          <w:lang w:val="ru-RU"/>
        </w:rPr>
      </w:pPr>
      <w:r w:rsidRPr="00944196">
        <w:rPr>
          <w:rStyle w:val="FootnoteReference"/>
          <w:rFonts w:asciiTheme="minorHAnsi" w:hAnsiTheme="minorHAnsi" w:cstheme="minorHAnsi"/>
          <w:i/>
          <w:sz w:val="18"/>
          <w:szCs w:val="18"/>
        </w:rPr>
        <w:footnoteRef/>
      </w:r>
      <w:r w:rsidRPr="00944196">
        <w:rPr>
          <w:rFonts w:asciiTheme="minorHAnsi" w:hAnsiTheme="minorHAnsi" w:cstheme="minorHAnsi"/>
          <w:i/>
          <w:sz w:val="18"/>
          <w:szCs w:val="18"/>
          <w:lang w:val="ru-RU"/>
        </w:rPr>
        <w:t xml:space="preserve"> Официальный фирменный бланк должен отражать контактную информацию: адреса, электронную почту, номера телефона и факса, дл</w:t>
      </w:r>
      <w:r>
        <w:rPr>
          <w:rFonts w:asciiTheme="minorHAnsi" w:hAnsiTheme="minorHAnsi" w:cstheme="minorHAnsi"/>
          <w:i/>
          <w:sz w:val="18"/>
          <w:szCs w:val="18"/>
          <w:lang w:val="ru-RU"/>
        </w:rPr>
        <w:t>я проверки</w:t>
      </w:r>
    </w:p>
    <w:p w14:paraId="09D91598" w14:textId="681E2954" w:rsidR="00113EC1" w:rsidRDefault="00113EC1" w:rsidP="00E0409B">
      <w:pPr>
        <w:pStyle w:val="FootnoteText"/>
        <w:rPr>
          <w:rFonts w:asciiTheme="minorHAnsi" w:hAnsiTheme="minorHAnsi" w:cstheme="minorHAnsi"/>
          <w:sz w:val="18"/>
          <w:szCs w:val="18"/>
          <w:lang w:val="ru-RU"/>
        </w:rPr>
      </w:pPr>
    </w:p>
    <w:p w14:paraId="682475CC" w14:textId="3AF47E5F" w:rsidR="00113EC1" w:rsidRDefault="00113EC1" w:rsidP="00E0409B">
      <w:pPr>
        <w:pStyle w:val="FootnoteText"/>
        <w:rPr>
          <w:rFonts w:asciiTheme="minorHAnsi" w:hAnsiTheme="minorHAnsi" w:cstheme="minorHAnsi"/>
          <w:sz w:val="18"/>
          <w:szCs w:val="18"/>
          <w:lang w:val="ru-RU"/>
        </w:rPr>
      </w:pPr>
    </w:p>
    <w:p w14:paraId="50A0E8F0" w14:textId="481524A4" w:rsidR="00113EC1" w:rsidRDefault="00113EC1" w:rsidP="00E0409B">
      <w:pPr>
        <w:pStyle w:val="FootnoteText"/>
        <w:rPr>
          <w:rFonts w:asciiTheme="minorHAnsi" w:hAnsiTheme="minorHAnsi" w:cstheme="minorHAnsi"/>
          <w:sz w:val="18"/>
          <w:szCs w:val="18"/>
          <w:lang w:val="ru-RU"/>
        </w:rPr>
      </w:pPr>
    </w:p>
    <w:p w14:paraId="6E2B7F2B" w14:textId="77777777" w:rsidR="00113EC1" w:rsidRPr="00944196" w:rsidRDefault="00113EC1" w:rsidP="00E0409B">
      <w:pPr>
        <w:pStyle w:val="FootnoteText"/>
        <w:rPr>
          <w:rFonts w:asciiTheme="minorHAnsi" w:hAnsiTheme="minorHAnsi" w:cstheme="minorHAnsi"/>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54F5"/>
    <w:multiLevelType w:val="hybridMultilevel"/>
    <w:tmpl w:val="74EAB5D8"/>
    <w:lvl w:ilvl="0" w:tplc="B8923362">
      <w:start w:val="1"/>
      <w:numFmt w:val="decimal"/>
      <w:lvlText w:val="%1)"/>
      <w:lvlJc w:val="left"/>
      <w:pPr>
        <w:ind w:left="720" w:hanging="360"/>
      </w:pPr>
      <w:rPr>
        <w:rFonts w:asciiTheme="minorHAnsi" w:eastAsia="Times New Roman" w:hAnsiTheme="minorHAnsi" w:cstheme="minorHAnsi"/>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D0BB5"/>
    <w:multiLevelType w:val="hybridMultilevel"/>
    <w:tmpl w:val="4614F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05FAF"/>
    <w:multiLevelType w:val="hybridMultilevel"/>
    <w:tmpl w:val="2188B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0A83"/>
    <w:multiLevelType w:val="hybridMultilevel"/>
    <w:tmpl w:val="60621CE2"/>
    <w:lvl w:ilvl="0" w:tplc="126C2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7A62A5"/>
    <w:multiLevelType w:val="hybridMultilevel"/>
    <w:tmpl w:val="38B03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97B3B"/>
    <w:multiLevelType w:val="hybridMultilevel"/>
    <w:tmpl w:val="8DDE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22661"/>
    <w:multiLevelType w:val="hybridMultilevel"/>
    <w:tmpl w:val="7606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7D68EF"/>
    <w:multiLevelType w:val="hybridMultilevel"/>
    <w:tmpl w:val="BE22A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777E37"/>
    <w:multiLevelType w:val="hybridMultilevel"/>
    <w:tmpl w:val="BB82FFEC"/>
    <w:lvl w:ilvl="0" w:tplc="04190001">
      <w:start w:val="1"/>
      <w:numFmt w:val="bullet"/>
      <w:lvlText w:val=""/>
      <w:lvlJc w:val="left"/>
      <w:pPr>
        <w:ind w:left="742" w:hanging="360"/>
      </w:pPr>
      <w:rPr>
        <w:rFonts w:ascii="Symbol" w:hAnsi="Symbol" w:hint="default"/>
      </w:rPr>
    </w:lvl>
    <w:lvl w:ilvl="1" w:tplc="04190003">
      <w:start w:val="1"/>
      <w:numFmt w:val="bullet"/>
      <w:lvlText w:val="o"/>
      <w:lvlJc w:val="left"/>
      <w:pPr>
        <w:ind w:left="1462" w:hanging="360"/>
      </w:pPr>
      <w:rPr>
        <w:rFonts w:ascii="Courier New" w:hAnsi="Courier New" w:cs="Courier New" w:hint="default"/>
      </w:rPr>
    </w:lvl>
    <w:lvl w:ilvl="2" w:tplc="04190005">
      <w:start w:val="1"/>
      <w:numFmt w:val="bullet"/>
      <w:lvlText w:val=""/>
      <w:lvlJc w:val="left"/>
      <w:pPr>
        <w:ind w:left="2182" w:hanging="360"/>
      </w:pPr>
      <w:rPr>
        <w:rFonts w:ascii="Wingdings" w:hAnsi="Wingdings" w:hint="default"/>
      </w:rPr>
    </w:lvl>
    <w:lvl w:ilvl="3" w:tplc="04190001">
      <w:start w:val="1"/>
      <w:numFmt w:val="bullet"/>
      <w:lvlText w:val=""/>
      <w:lvlJc w:val="left"/>
      <w:pPr>
        <w:ind w:left="2902" w:hanging="360"/>
      </w:pPr>
      <w:rPr>
        <w:rFonts w:ascii="Symbol" w:hAnsi="Symbol" w:hint="default"/>
      </w:rPr>
    </w:lvl>
    <w:lvl w:ilvl="4" w:tplc="04190003">
      <w:start w:val="1"/>
      <w:numFmt w:val="bullet"/>
      <w:lvlText w:val="o"/>
      <w:lvlJc w:val="left"/>
      <w:pPr>
        <w:ind w:left="3622" w:hanging="360"/>
      </w:pPr>
      <w:rPr>
        <w:rFonts w:ascii="Courier New" w:hAnsi="Courier New" w:cs="Courier New" w:hint="default"/>
      </w:rPr>
    </w:lvl>
    <w:lvl w:ilvl="5" w:tplc="04190005">
      <w:start w:val="1"/>
      <w:numFmt w:val="bullet"/>
      <w:lvlText w:val=""/>
      <w:lvlJc w:val="left"/>
      <w:pPr>
        <w:ind w:left="4342" w:hanging="360"/>
      </w:pPr>
      <w:rPr>
        <w:rFonts w:ascii="Wingdings" w:hAnsi="Wingdings" w:hint="default"/>
      </w:rPr>
    </w:lvl>
    <w:lvl w:ilvl="6" w:tplc="04190001">
      <w:start w:val="1"/>
      <w:numFmt w:val="bullet"/>
      <w:lvlText w:val=""/>
      <w:lvlJc w:val="left"/>
      <w:pPr>
        <w:ind w:left="5062" w:hanging="360"/>
      </w:pPr>
      <w:rPr>
        <w:rFonts w:ascii="Symbol" w:hAnsi="Symbol" w:hint="default"/>
      </w:rPr>
    </w:lvl>
    <w:lvl w:ilvl="7" w:tplc="04190003">
      <w:start w:val="1"/>
      <w:numFmt w:val="bullet"/>
      <w:lvlText w:val="o"/>
      <w:lvlJc w:val="left"/>
      <w:pPr>
        <w:ind w:left="5782" w:hanging="360"/>
      </w:pPr>
      <w:rPr>
        <w:rFonts w:ascii="Courier New" w:hAnsi="Courier New" w:cs="Courier New" w:hint="default"/>
      </w:rPr>
    </w:lvl>
    <w:lvl w:ilvl="8" w:tplc="04190005">
      <w:start w:val="1"/>
      <w:numFmt w:val="bullet"/>
      <w:lvlText w:val=""/>
      <w:lvlJc w:val="left"/>
      <w:pPr>
        <w:ind w:left="6502" w:hanging="360"/>
      </w:pPr>
      <w:rPr>
        <w:rFonts w:ascii="Wingdings" w:hAnsi="Wingdings" w:hint="default"/>
      </w:rPr>
    </w:lvl>
  </w:abstractNum>
  <w:abstractNum w:abstractNumId="11" w15:restartNumberingAfterBreak="0">
    <w:nsid w:val="579E0A0F"/>
    <w:multiLevelType w:val="hybridMultilevel"/>
    <w:tmpl w:val="166440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17717E"/>
    <w:multiLevelType w:val="hybridMultilevel"/>
    <w:tmpl w:val="A2A415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76B0356"/>
    <w:multiLevelType w:val="hybridMultilevel"/>
    <w:tmpl w:val="6F94EA5E"/>
    <w:lvl w:ilvl="0" w:tplc="86BE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3A0284"/>
    <w:multiLevelType w:val="hybridMultilevel"/>
    <w:tmpl w:val="63C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7"/>
  </w:num>
  <w:num w:numId="5">
    <w:abstractNumId w:val="6"/>
  </w:num>
  <w:num w:numId="6">
    <w:abstractNumId w:val="8"/>
  </w:num>
  <w:num w:numId="7">
    <w:abstractNumId w:val="3"/>
  </w:num>
  <w:num w:numId="8">
    <w:abstractNumId w:val="10"/>
  </w:num>
  <w:num w:numId="9">
    <w:abstractNumId w:val="5"/>
  </w:num>
  <w:num w:numId="10">
    <w:abstractNumId w:val="13"/>
  </w:num>
  <w:num w:numId="11">
    <w:abstractNumId w:val="11"/>
  </w:num>
  <w:num w:numId="12">
    <w:abstractNumId w:val="12"/>
  </w:num>
  <w:num w:numId="13">
    <w:abstractNumId w:val="15"/>
  </w:num>
  <w:num w:numId="14">
    <w:abstractNumId w:val="1"/>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964"/>
    <w:rsid w:val="0000567D"/>
    <w:rsid w:val="00005870"/>
    <w:rsid w:val="00006D18"/>
    <w:rsid w:val="00010CF0"/>
    <w:rsid w:val="00013CAB"/>
    <w:rsid w:val="00016298"/>
    <w:rsid w:val="00017A14"/>
    <w:rsid w:val="00021246"/>
    <w:rsid w:val="000220EA"/>
    <w:rsid w:val="000228D4"/>
    <w:rsid w:val="000249E2"/>
    <w:rsid w:val="00031680"/>
    <w:rsid w:val="0003279C"/>
    <w:rsid w:val="00032CF7"/>
    <w:rsid w:val="0003533B"/>
    <w:rsid w:val="00035774"/>
    <w:rsid w:val="00041F63"/>
    <w:rsid w:val="0004353B"/>
    <w:rsid w:val="00047819"/>
    <w:rsid w:val="000500CF"/>
    <w:rsid w:val="00053359"/>
    <w:rsid w:val="00054C8A"/>
    <w:rsid w:val="00055DC0"/>
    <w:rsid w:val="0005653F"/>
    <w:rsid w:val="00060F9E"/>
    <w:rsid w:val="00061537"/>
    <w:rsid w:val="00063E98"/>
    <w:rsid w:val="00067F80"/>
    <w:rsid w:val="000713C5"/>
    <w:rsid w:val="000715B7"/>
    <w:rsid w:val="000725DA"/>
    <w:rsid w:val="00074C9B"/>
    <w:rsid w:val="00075C04"/>
    <w:rsid w:val="00076EE1"/>
    <w:rsid w:val="00077834"/>
    <w:rsid w:val="00077F68"/>
    <w:rsid w:val="00081113"/>
    <w:rsid w:val="00082BFB"/>
    <w:rsid w:val="00085918"/>
    <w:rsid w:val="00090D40"/>
    <w:rsid w:val="00091059"/>
    <w:rsid w:val="00091DFA"/>
    <w:rsid w:val="00096B73"/>
    <w:rsid w:val="00097FE4"/>
    <w:rsid w:val="000A0820"/>
    <w:rsid w:val="000A1A07"/>
    <w:rsid w:val="000A1BF7"/>
    <w:rsid w:val="000A259D"/>
    <w:rsid w:val="000A5788"/>
    <w:rsid w:val="000A7CAA"/>
    <w:rsid w:val="000B14B7"/>
    <w:rsid w:val="000B373B"/>
    <w:rsid w:val="000B4029"/>
    <w:rsid w:val="000B487F"/>
    <w:rsid w:val="000B4CF9"/>
    <w:rsid w:val="000B6715"/>
    <w:rsid w:val="000C11CA"/>
    <w:rsid w:val="000C5E72"/>
    <w:rsid w:val="000C7B0A"/>
    <w:rsid w:val="000D0670"/>
    <w:rsid w:val="000D2500"/>
    <w:rsid w:val="000D2DF8"/>
    <w:rsid w:val="000D414E"/>
    <w:rsid w:val="000E05DA"/>
    <w:rsid w:val="000E1694"/>
    <w:rsid w:val="000E198F"/>
    <w:rsid w:val="000E2B27"/>
    <w:rsid w:val="000E315E"/>
    <w:rsid w:val="000E4019"/>
    <w:rsid w:val="000E6240"/>
    <w:rsid w:val="000E6931"/>
    <w:rsid w:val="000F1B6A"/>
    <w:rsid w:val="000F32BE"/>
    <w:rsid w:val="000F4214"/>
    <w:rsid w:val="000F4E79"/>
    <w:rsid w:val="000F68FF"/>
    <w:rsid w:val="00104641"/>
    <w:rsid w:val="00104A93"/>
    <w:rsid w:val="0010527A"/>
    <w:rsid w:val="001069B0"/>
    <w:rsid w:val="00111D67"/>
    <w:rsid w:val="00112FDF"/>
    <w:rsid w:val="00113EC1"/>
    <w:rsid w:val="00114004"/>
    <w:rsid w:val="001327A5"/>
    <w:rsid w:val="0013359C"/>
    <w:rsid w:val="0013796C"/>
    <w:rsid w:val="00137E55"/>
    <w:rsid w:val="00141790"/>
    <w:rsid w:val="00143093"/>
    <w:rsid w:val="00144366"/>
    <w:rsid w:val="00144AF7"/>
    <w:rsid w:val="00146C4D"/>
    <w:rsid w:val="001471B1"/>
    <w:rsid w:val="0015114F"/>
    <w:rsid w:val="00155355"/>
    <w:rsid w:val="00162CD7"/>
    <w:rsid w:val="00163196"/>
    <w:rsid w:val="00163CAD"/>
    <w:rsid w:val="0016442E"/>
    <w:rsid w:val="00165692"/>
    <w:rsid w:val="001677B8"/>
    <w:rsid w:val="00172529"/>
    <w:rsid w:val="00176D69"/>
    <w:rsid w:val="001775A8"/>
    <w:rsid w:val="00177861"/>
    <w:rsid w:val="00181676"/>
    <w:rsid w:val="00183891"/>
    <w:rsid w:val="001864A1"/>
    <w:rsid w:val="00186A0C"/>
    <w:rsid w:val="00187B35"/>
    <w:rsid w:val="001971AA"/>
    <w:rsid w:val="00197D07"/>
    <w:rsid w:val="001A4EB3"/>
    <w:rsid w:val="001B2E8E"/>
    <w:rsid w:val="001B47E5"/>
    <w:rsid w:val="001C3CFE"/>
    <w:rsid w:val="001C4F46"/>
    <w:rsid w:val="001D0F9D"/>
    <w:rsid w:val="001D2CE1"/>
    <w:rsid w:val="001D3211"/>
    <w:rsid w:val="001D6C3F"/>
    <w:rsid w:val="001E02DD"/>
    <w:rsid w:val="001E45D4"/>
    <w:rsid w:val="001E6494"/>
    <w:rsid w:val="001E75F6"/>
    <w:rsid w:val="001E7875"/>
    <w:rsid w:val="001F18D1"/>
    <w:rsid w:val="001F41D9"/>
    <w:rsid w:val="001F4FB0"/>
    <w:rsid w:val="001F624F"/>
    <w:rsid w:val="0020062E"/>
    <w:rsid w:val="00206B22"/>
    <w:rsid w:val="0021187D"/>
    <w:rsid w:val="002128B3"/>
    <w:rsid w:val="002159CB"/>
    <w:rsid w:val="00216788"/>
    <w:rsid w:val="0022020B"/>
    <w:rsid w:val="00220A87"/>
    <w:rsid w:val="00221A4F"/>
    <w:rsid w:val="002230C3"/>
    <w:rsid w:val="00223D65"/>
    <w:rsid w:val="00223D92"/>
    <w:rsid w:val="00225DFD"/>
    <w:rsid w:val="002264FB"/>
    <w:rsid w:val="002277A4"/>
    <w:rsid w:val="00232722"/>
    <w:rsid w:val="00242081"/>
    <w:rsid w:val="00246969"/>
    <w:rsid w:val="00247AA9"/>
    <w:rsid w:val="002512E1"/>
    <w:rsid w:val="00251FB8"/>
    <w:rsid w:val="002547D7"/>
    <w:rsid w:val="00255EFD"/>
    <w:rsid w:val="00256835"/>
    <w:rsid w:val="00262B53"/>
    <w:rsid w:val="002637BD"/>
    <w:rsid w:val="00264E2F"/>
    <w:rsid w:val="00265D58"/>
    <w:rsid w:val="0027658D"/>
    <w:rsid w:val="002806C8"/>
    <w:rsid w:val="00281DF7"/>
    <w:rsid w:val="00281EE0"/>
    <w:rsid w:val="00284BA2"/>
    <w:rsid w:val="00287221"/>
    <w:rsid w:val="00291385"/>
    <w:rsid w:val="0029324E"/>
    <w:rsid w:val="00293F22"/>
    <w:rsid w:val="002A5E26"/>
    <w:rsid w:val="002A6639"/>
    <w:rsid w:val="002A7362"/>
    <w:rsid w:val="002B08BF"/>
    <w:rsid w:val="002B10B7"/>
    <w:rsid w:val="002B2E86"/>
    <w:rsid w:val="002B425D"/>
    <w:rsid w:val="002C066F"/>
    <w:rsid w:val="002C08B6"/>
    <w:rsid w:val="002C63A7"/>
    <w:rsid w:val="002D0A95"/>
    <w:rsid w:val="002D345A"/>
    <w:rsid w:val="002D416E"/>
    <w:rsid w:val="002D4F01"/>
    <w:rsid w:val="002D54D0"/>
    <w:rsid w:val="002D7F53"/>
    <w:rsid w:val="002E0DB5"/>
    <w:rsid w:val="002E6AD5"/>
    <w:rsid w:val="002F5241"/>
    <w:rsid w:val="002F6032"/>
    <w:rsid w:val="003030AB"/>
    <w:rsid w:val="00305842"/>
    <w:rsid w:val="0030626E"/>
    <w:rsid w:val="00307293"/>
    <w:rsid w:val="00307F3E"/>
    <w:rsid w:val="00314899"/>
    <w:rsid w:val="003162F1"/>
    <w:rsid w:val="00322705"/>
    <w:rsid w:val="003230FF"/>
    <w:rsid w:val="003305B9"/>
    <w:rsid w:val="00342018"/>
    <w:rsid w:val="003431A9"/>
    <w:rsid w:val="00347908"/>
    <w:rsid w:val="003509A6"/>
    <w:rsid w:val="003601CC"/>
    <w:rsid w:val="0036026F"/>
    <w:rsid w:val="00364D03"/>
    <w:rsid w:val="00365C36"/>
    <w:rsid w:val="00367CDE"/>
    <w:rsid w:val="00376FB2"/>
    <w:rsid w:val="00380074"/>
    <w:rsid w:val="00381A1F"/>
    <w:rsid w:val="00383C98"/>
    <w:rsid w:val="00385191"/>
    <w:rsid w:val="00385403"/>
    <w:rsid w:val="0038581D"/>
    <w:rsid w:val="0039101C"/>
    <w:rsid w:val="003939B5"/>
    <w:rsid w:val="003A32B9"/>
    <w:rsid w:val="003A3FDD"/>
    <w:rsid w:val="003A4F81"/>
    <w:rsid w:val="003B0B5C"/>
    <w:rsid w:val="003B4433"/>
    <w:rsid w:val="003B4999"/>
    <w:rsid w:val="003B6F99"/>
    <w:rsid w:val="003C2107"/>
    <w:rsid w:val="003C237B"/>
    <w:rsid w:val="003D1604"/>
    <w:rsid w:val="003D67B4"/>
    <w:rsid w:val="003E1793"/>
    <w:rsid w:val="003E55F5"/>
    <w:rsid w:val="003F2A71"/>
    <w:rsid w:val="003F4FA6"/>
    <w:rsid w:val="003F7B58"/>
    <w:rsid w:val="00403C73"/>
    <w:rsid w:val="004045D4"/>
    <w:rsid w:val="00405B65"/>
    <w:rsid w:val="00410865"/>
    <w:rsid w:val="004262EB"/>
    <w:rsid w:val="0042795C"/>
    <w:rsid w:val="004340CC"/>
    <w:rsid w:val="00436B69"/>
    <w:rsid w:val="00436E0E"/>
    <w:rsid w:val="00441FEF"/>
    <w:rsid w:val="004441ED"/>
    <w:rsid w:val="00444A68"/>
    <w:rsid w:val="00445EEC"/>
    <w:rsid w:val="0044683B"/>
    <w:rsid w:val="00450879"/>
    <w:rsid w:val="00450F73"/>
    <w:rsid w:val="0045114F"/>
    <w:rsid w:val="00451EA0"/>
    <w:rsid w:val="00454621"/>
    <w:rsid w:val="004549B5"/>
    <w:rsid w:val="00454FE6"/>
    <w:rsid w:val="00455A6A"/>
    <w:rsid w:val="00466D34"/>
    <w:rsid w:val="004778D3"/>
    <w:rsid w:val="00482DA3"/>
    <w:rsid w:val="0048760E"/>
    <w:rsid w:val="0049448E"/>
    <w:rsid w:val="004A0210"/>
    <w:rsid w:val="004A24B7"/>
    <w:rsid w:val="004A33F3"/>
    <w:rsid w:val="004A5697"/>
    <w:rsid w:val="004A7BC4"/>
    <w:rsid w:val="004B43C8"/>
    <w:rsid w:val="004B6159"/>
    <w:rsid w:val="004B6F6C"/>
    <w:rsid w:val="004C10A2"/>
    <w:rsid w:val="004C329D"/>
    <w:rsid w:val="004C4057"/>
    <w:rsid w:val="004C4194"/>
    <w:rsid w:val="004C4D52"/>
    <w:rsid w:val="004D0510"/>
    <w:rsid w:val="004D4DEB"/>
    <w:rsid w:val="004D5A1B"/>
    <w:rsid w:val="004D71A2"/>
    <w:rsid w:val="004E2C1E"/>
    <w:rsid w:val="004E72E7"/>
    <w:rsid w:val="004F4160"/>
    <w:rsid w:val="004F6969"/>
    <w:rsid w:val="004F733B"/>
    <w:rsid w:val="004F7466"/>
    <w:rsid w:val="005022B1"/>
    <w:rsid w:val="005033E5"/>
    <w:rsid w:val="0050555C"/>
    <w:rsid w:val="005057C1"/>
    <w:rsid w:val="00507DA9"/>
    <w:rsid w:val="00514506"/>
    <w:rsid w:val="00517ABB"/>
    <w:rsid w:val="00530AD3"/>
    <w:rsid w:val="00531501"/>
    <w:rsid w:val="005328C9"/>
    <w:rsid w:val="00533FB9"/>
    <w:rsid w:val="005343F7"/>
    <w:rsid w:val="00537321"/>
    <w:rsid w:val="005373F8"/>
    <w:rsid w:val="0054156B"/>
    <w:rsid w:val="00542B00"/>
    <w:rsid w:val="0054394C"/>
    <w:rsid w:val="00544E87"/>
    <w:rsid w:val="00546144"/>
    <w:rsid w:val="0054617A"/>
    <w:rsid w:val="00550DFD"/>
    <w:rsid w:val="00555033"/>
    <w:rsid w:val="00562E0A"/>
    <w:rsid w:val="00562E92"/>
    <w:rsid w:val="00563525"/>
    <w:rsid w:val="00566E36"/>
    <w:rsid w:val="0057431C"/>
    <w:rsid w:val="005811EA"/>
    <w:rsid w:val="00581B32"/>
    <w:rsid w:val="00581FCC"/>
    <w:rsid w:val="00583871"/>
    <w:rsid w:val="005847E9"/>
    <w:rsid w:val="00590A06"/>
    <w:rsid w:val="00591D1D"/>
    <w:rsid w:val="00591DFE"/>
    <w:rsid w:val="00592BDC"/>
    <w:rsid w:val="005969CB"/>
    <w:rsid w:val="005A4B21"/>
    <w:rsid w:val="005A7953"/>
    <w:rsid w:val="005B0315"/>
    <w:rsid w:val="005B27BE"/>
    <w:rsid w:val="005C2A84"/>
    <w:rsid w:val="005C406C"/>
    <w:rsid w:val="005C4792"/>
    <w:rsid w:val="005D0093"/>
    <w:rsid w:val="005D3D46"/>
    <w:rsid w:val="005D4AFA"/>
    <w:rsid w:val="005D74FE"/>
    <w:rsid w:val="005E336E"/>
    <w:rsid w:val="005E3895"/>
    <w:rsid w:val="005F1E92"/>
    <w:rsid w:val="005F25FD"/>
    <w:rsid w:val="005F4269"/>
    <w:rsid w:val="005F4B40"/>
    <w:rsid w:val="005F5147"/>
    <w:rsid w:val="005F670A"/>
    <w:rsid w:val="005F7E3D"/>
    <w:rsid w:val="0061217E"/>
    <w:rsid w:val="0061323D"/>
    <w:rsid w:val="006147CB"/>
    <w:rsid w:val="00616554"/>
    <w:rsid w:val="006170B2"/>
    <w:rsid w:val="00624A99"/>
    <w:rsid w:val="00626A6A"/>
    <w:rsid w:val="006309DA"/>
    <w:rsid w:val="0063187A"/>
    <w:rsid w:val="0063237E"/>
    <w:rsid w:val="00635603"/>
    <w:rsid w:val="006366F5"/>
    <w:rsid w:val="00636DD1"/>
    <w:rsid w:val="00642D7B"/>
    <w:rsid w:val="00643FCB"/>
    <w:rsid w:val="00644855"/>
    <w:rsid w:val="006458EE"/>
    <w:rsid w:val="006505F2"/>
    <w:rsid w:val="006534BA"/>
    <w:rsid w:val="0065376A"/>
    <w:rsid w:val="00653EFB"/>
    <w:rsid w:val="00654704"/>
    <w:rsid w:val="006561E4"/>
    <w:rsid w:val="00656D83"/>
    <w:rsid w:val="006606DA"/>
    <w:rsid w:val="0066553D"/>
    <w:rsid w:val="0066653D"/>
    <w:rsid w:val="006666F6"/>
    <w:rsid w:val="00670826"/>
    <w:rsid w:val="00671A14"/>
    <w:rsid w:val="006740DA"/>
    <w:rsid w:val="00680DD1"/>
    <w:rsid w:val="006825A4"/>
    <w:rsid w:val="00682E4A"/>
    <w:rsid w:val="00683C71"/>
    <w:rsid w:val="00686142"/>
    <w:rsid w:val="00691D2D"/>
    <w:rsid w:val="00694AD2"/>
    <w:rsid w:val="0069694D"/>
    <w:rsid w:val="006A1D39"/>
    <w:rsid w:val="006A21E1"/>
    <w:rsid w:val="006A37B0"/>
    <w:rsid w:val="006A3D59"/>
    <w:rsid w:val="006A4B36"/>
    <w:rsid w:val="006A4E82"/>
    <w:rsid w:val="006A6327"/>
    <w:rsid w:val="006B11F3"/>
    <w:rsid w:val="006B167D"/>
    <w:rsid w:val="006B1E79"/>
    <w:rsid w:val="006B333C"/>
    <w:rsid w:val="006C0BCE"/>
    <w:rsid w:val="006C1245"/>
    <w:rsid w:val="006C1333"/>
    <w:rsid w:val="006C15E4"/>
    <w:rsid w:val="006C3B08"/>
    <w:rsid w:val="006D18EB"/>
    <w:rsid w:val="006D53C7"/>
    <w:rsid w:val="006D6297"/>
    <w:rsid w:val="006E10BE"/>
    <w:rsid w:val="006E10F4"/>
    <w:rsid w:val="006E137C"/>
    <w:rsid w:val="006E27B4"/>
    <w:rsid w:val="006E3244"/>
    <w:rsid w:val="006F1596"/>
    <w:rsid w:val="006F1C1B"/>
    <w:rsid w:val="006F53CC"/>
    <w:rsid w:val="006F5655"/>
    <w:rsid w:val="006F5D0C"/>
    <w:rsid w:val="007020F3"/>
    <w:rsid w:val="00705AF3"/>
    <w:rsid w:val="0070667A"/>
    <w:rsid w:val="007074FF"/>
    <w:rsid w:val="00707771"/>
    <w:rsid w:val="0071481A"/>
    <w:rsid w:val="00717430"/>
    <w:rsid w:val="0072171E"/>
    <w:rsid w:val="00722D66"/>
    <w:rsid w:val="007235ED"/>
    <w:rsid w:val="00724E5E"/>
    <w:rsid w:val="0073023C"/>
    <w:rsid w:val="007304AB"/>
    <w:rsid w:val="007342C4"/>
    <w:rsid w:val="00737901"/>
    <w:rsid w:val="0074398A"/>
    <w:rsid w:val="00746A70"/>
    <w:rsid w:val="007519B8"/>
    <w:rsid w:val="0075265B"/>
    <w:rsid w:val="00762825"/>
    <w:rsid w:val="0076363F"/>
    <w:rsid w:val="00763ACC"/>
    <w:rsid w:val="007641F1"/>
    <w:rsid w:val="007701A6"/>
    <w:rsid w:val="00772850"/>
    <w:rsid w:val="007730FA"/>
    <w:rsid w:val="00777325"/>
    <w:rsid w:val="0078183A"/>
    <w:rsid w:val="00784DE1"/>
    <w:rsid w:val="007875DD"/>
    <w:rsid w:val="007876CD"/>
    <w:rsid w:val="00787B9F"/>
    <w:rsid w:val="0079125F"/>
    <w:rsid w:val="00792B15"/>
    <w:rsid w:val="007937E9"/>
    <w:rsid w:val="00794EA2"/>
    <w:rsid w:val="007A0B0E"/>
    <w:rsid w:val="007A3F8D"/>
    <w:rsid w:val="007A6D1A"/>
    <w:rsid w:val="007A6E1F"/>
    <w:rsid w:val="007A7C81"/>
    <w:rsid w:val="007B11E6"/>
    <w:rsid w:val="007B38EA"/>
    <w:rsid w:val="007B5255"/>
    <w:rsid w:val="007B6B70"/>
    <w:rsid w:val="007B7A3B"/>
    <w:rsid w:val="007C0AA3"/>
    <w:rsid w:val="007C3979"/>
    <w:rsid w:val="007C5F00"/>
    <w:rsid w:val="007C70BD"/>
    <w:rsid w:val="007D0C44"/>
    <w:rsid w:val="007D21AD"/>
    <w:rsid w:val="007D2912"/>
    <w:rsid w:val="007D38C1"/>
    <w:rsid w:val="007D3FF9"/>
    <w:rsid w:val="007D58C6"/>
    <w:rsid w:val="007D7D30"/>
    <w:rsid w:val="007E03DA"/>
    <w:rsid w:val="007E6019"/>
    <w:rsid w:val="007F1C54"/>
    <w:rsid w:val="007F253D"/>
    <w:rsid w:val="007F3FAC"/>
    <w:rsid w:val="007F69D1"/>
    <w:rsid w:val="0080088D"/>
    <w:rsid w:val="0080193D"/>
    <w:rsid w:val="00803075"/>
    <w:rsid w:val="00805569"/>
    <w:rsid w:val="00806A9F"/>
    <w:rsid w:val="00807BBA"/>
    <w:rsid w:val="00811250"/>
    <w:rsid w:val="00811B5F"/>
    <w:rsid w:val="0081227B"/>
    <w:rsid w:val="00812B3D"/>
    <w:rsid w:val="00813826"/>
    <w:rsid w:val="00813DAE"/>
    <w:rsid w:val="0081471C"/>
    <w:rsid w:val="008148C1"/>
    <w:rsid w:val="0082065F"/>
    <w:rsid w:val="00823979"/>
    <w:rsid w:val="00830C06"/>
    <w:rsid w:val="0083248D"/>
    <w:rsid w:val="00836CF5"/>
    <w:rsid w:val="008378CF"/>
    <w:rsid w:val="00843C89"/>
    <w:rsid w:val="0084487E"/>
    <w:rsid w:val="0084488E"/>
    <w:rsid w:val="0084506F"/>
    <w:rsid w:val="0084509E"/>
    <w:rsid w:val="00855988"/>
    <w:rsid w:val="00856D2B"/>
    <w:rsid w:val="008579C5"/>
    <w:rsid w:val="00860680"/>
    <w:rsid w:val="00861BC2"/>
    <w:rsid w:val="0086209C"/>
    <w:rsid w:val="00863CF6"/>
    <w:rsid w:val="008708FA"/>
    <w:rsid w:val="00872C32"/>
    <w:rsid w:val="008763BD"/>
    <w:rsid w:val="0088197A"/>
    <w:rsid w:val="00882E7E"/>
    <w:rsid w:val="0088533C"/>
    <w:rsid w:val="008870C6"/>
    <w:rsid w:val="00887B65"/>
    <w:rsid w:val="00891223"/>
    <w:rsid w:val="00892167"/>
    <w:rsid w:val="00893042"/>
    <w:rsid w:val="0089692A"/>
    <w:rsid w:val="008A1911"/>
    <w:rsid w:val="008A2289"/>
    <w:rsid w:val="008A304C"/>
    <w:rsid w:val="008A7A47"/>
    <w:rsid w:val="008B3800"/>
    <w:rsid w:val="008B4A92"/>
    <w:rsid w:val="008B5D17"/>
    <w:rsid w:val="008B6703"/>
    <w:rsid w:val="008B7396"/>
    <w:rsid w:val="008B768B"/>
    <w:rsid w:val="008C1B79"/>
    <w:rsid w:val="008C2D5D"/>
    <w:rsid w:val="008C6F6E"/>
    <w:rsid w:val="008D1A45"/>
    <w:rsid w:val="008D4B00"/>
    <w:rsid w:val="008D7A4D"/>
    <w:rsid w:val="008D7AD2"/>
    <w:rsid w:val="008E0552"/>
    <w:rsid w:val="008E47C1"/>
    <w:rsid w:val="008E4AC6"/>
    <w:rsid w:val="008E4EDF"/>
    <w:rsid w:val="008E68BB"/>
    <w:rsid w:val="008E79AB"/>
    <w:rsid w:val="008E7CB5"/>
    <w:rsid w:val="008E7F18"/>
    <w:rsid w:val="008F0547"/>
    <w:rsid w:val="008F16D4"/>
    <w:rsid w:val="008F3B12"/>
    <w:rsid w:val="008F4056"/>
    <w:rsid w:val="008F5B4A"/>
    <w:rsid w:val="008F763C"/>
    <w:rsid w:val="009136D7"/>
    <w:rsid w:val="0091434E"/>
    <w:rsid w:val="00916017"/>
    <w:rsid w:val="009204A6"/>
    <w:rsid w:val="009206DF"/>
    <w:rsid w:val="00922A4C"/>
    <w:rsid w:val="00922C30"/>
    <w:rsid w:val="00934A83"/>
    <w:rsid w:val="00935A1F"/>
    <w:rsid w:val="00937406"/>
    <w:rsid w:val="00937725"/>
    <w:rsid w:val="00937F33"/>
    <w:rsid w:val="009401FF"/>
    <w:rsid w:val="009415BC"/>
    <w:rsid w:val="009418A9"/>
    <w:rsid w:val="00944196"/>
    <w:rsid w:val="00945A37"/>
    <w:rsid w:val="00953966"/>
    <w:rsid w:val="00953CAA"/>
    <w:rsid w:val="009607C5"/>
    <w:rsid w:val="00961A59"/>
    <w:rsid w:val="00961F9F"/>
    <w:rsid w:val="009627EB"/>
    <w:rsid w:val="00965D70"/>
    <w:rsid w:val="00970F56"/>
    <w:rsid w:val="00971B78"/>
    <w:rsid w:val="0097324E"/>
    <w:rsid w:val="00974FAA"/>
    <w:rsid w:val="0097584D"/>
    <w:rsid w:val="0098019F"/>
    <w:rsid w:val="009815B6"/>
    <w:rsid w:val="00981EB4"/>
    <w:rsid w:val="00984AC0"/>
    <w:rsid w:val="00985C21"/>
    <w:rsid w:val="00987825"/>
    <w:rsid w:val="0099399B"/>
    <w:rsid w:val="00993E7A"/>
    <w:rsid w:val="009A05AC"/>
    <w:rsid w:val="009A4545"/>
    <w:rsid w:val="009A560B"/>
    <w:rsid w:val="009A6C20"/>
    <w:rsid w:val="009B01D5"/>
    <w:rsid w:val="009B3226"/>
    <w:rsid w:val="009B4ED3"/>
    <w:rsid w:val="009B6178"/>
    <w:rsid w:val="009B65D8"/>
    <w:rsid w:val="009B6742"/>
    <w:rsid w:val="009C14BD"/>
    <w:rsid w:val="009C15AD"/>
    <w:rsid w:val="009C3627"/>
    <w:rsid w:val="009C5D80"/>
    <w:rsid w:val="009D5656"/>
    <w:rsid w:val="009D7166"/>
    <w:rsid w:val="009E09C0"/>
    <w:rsid w:val="009E1C14"/>
    <w:rsid w:val="009E3381"/>
    <w:rsid w:val="009E52D1"/>
    <w:rsid w:val="009E5436"/>
    <w:rsid w:val="009E6DA3"/>
    <w:rsid w:val="009F1454"/>
    <w:rsid w:val="009F2C41"/>
    <w:rsid w:val="009F39DE"/>
    <w:rsid w:val="009F456C"/>
    <w:rsid w:val="009F6FD2"/>
    <w:rsid w:val="00A03A76"/>
    <w:rsid w:val="00A13C37"/>
    <w:rsid w:val="00A16E34"/>
    <w:rsid w:val="00A2076E"/>
    <w:rsid w:val="00A27428"/>
    <w:rsid w:val="00A40F79"/>
    <w:rsid w:val="00A41A0A"/>
    <w:rsid w:val="00A421D1"/>
    <w:rsid w:val="00A427AC"/>
    <w:rsid w:val="00A44F7F"/>
    <w:rsid w:val="00A47FEA"/>
    <w:rsid w:val="00A53FBF"/>
    <w:rsid w:val="00A6063F"/>
    <w:rsid w:val="00A61E89"/>
    <w:rsid w:val="00A66D20"/>
    <w:rsid w:val="00A715B2"/>
    <w:rsid w:val="00A73FE6"/>
    <w:rsid w:val="00A7508B"/>
    <w:rsid w:val="00A7656E"/>
    <w:rsid w:val="00A86145"/>
    <w:rsid w:val="00A90007"/>
    <w:rsid w:val="00A91439"/>
    <w:rsid w:val="00A921E4"/>
    <w:rsid w:val="00A95EAB"/>
    <w:rsid w:val="00A96C2B"/>
    <w:rsid w:val="00AA2FF3"/>
    <w:rsid w:val="00AA4D93"/>
    <w:rsid w:val="00AA7A0D"/>
    <w:rsid w:val="00AB0CE4"/>
    <w:rsid w:val="00AB7E17"/>
    <w:rsid w:val="00AC16A1"/>
    <w:rsid w:val="00AC3744"/>
    <w:rsid w:val="00AC3964"/>
    <w:rsid w:val="00AC4908"/>
    <w:rsid w:val="00AC4CA5"/>
    <w:rsid w:val="00AC54B2"/>
    <w:rsid w:val="00AC54FE"/>
    <w:rsid w:val="00AC586F"/>
    <w:rsid w:val="00AC6710"/>
    <w:rsid w:val="00AD298E"/>
    <w:rsid w:val="00AD43B8"/>
    <w:rsid w:val="00AD51DE"/>
    <w:rsid w:val="00AE62DA"/>
    <w:rsid w:val="00AE6714"/>
    <w:rsid w:val="00AF3A1B"/>
    <w:rsid w:val="00AF660C"/>
    <w:rsid w:val="00AF6BC0"/>
    <w:rsid w:val="00B00FD2"/>
    <w:rsid w:val="00B06C4D"/>
    <w:rsid w:val="00B108FF"/>
    <w:rsid w:val="00B12521"/>
    <w:rsid w:val="00B15318"/>
    <w:rsid w:val="00B15E49"/>
    <w:rsid w:val="00B231F2"/>
    <w:rsid w:val="00B23A50"/>
    <w:rsid w:val="00B23C7E"/>
    <w:rsid w:val="00B30036"/>
    <w:rsid w:val="00B33A52"/>
    <w:rsid w:val="00B33E65"/>
    <w:rsid w:val="00B33F17"/>
    <w:rsid w:val="00B41B3B"/>
    <w:rsid w:val="00B54171"/>
    <w:rsid w:val="00B5432C"/>
    <w:rsid w:val="00B626F2"/>
    <w:rsid w:val="00B62D71"/>
    <w:rsid w:val="00B63F66"/>
    <w:rsid w:val="00B64A0E"/>
    <w:rsid w:val="00B66DB6"/>
    <w:rsid w:val="00B7194B"/>
    <w:rsid w:val="00B75C41"/>
    <w:rsid w:val="00B81E57"/>
    <w:rsid w:val="00B85DB4"/>
    <w:rsid w:val="00B85ECE"/>
    <w:rsid w:val="00B86DAF"/>
    <w:rsid w:val="00B910DF"/>
    <w:rsid w:val="00B92E08"/>
    <w:rsid w:val="00B93551"/>
    <w:rsid w:val="00B9379D"/>
    <w:rsid w:val="00B93C72"/>
    <w:rsid w:val="00B97C62"/>
    <w:rsid w:val="00BA0E6E"/>
    <w:rsid w:val="00BA12D4"/>
    <w:rsid w:val="00BA1453"/>
    <w:rsid w:val="00BA4792"/>
    <w:rsid w:val="00BA6DC4"/>
    <w:rsid w:val="00BB0014"/>
    <w:rsid w:val="00BB13AA"/>
    <w:rsid w:val="00BB2D76"/>
    <w:rsid w:val="00BB36E6"/>
    <w:rsid w:val="00BB5C63"/>
    <w:rsid w:val="00BC24C1"/>
    <w:rsid w:val="00BC731B"/>
    <w:rsid w:val="00BD026C"/>
    <w:rsid w:val="00BD2B0C"/>
    <w:rsid w:val="00BD7A61"/>
    <w:rsid w:val="00BD7DC4"/>
    <w:rsid w:val="00BE517C"/>
    <w:rsid w:val="00BF40BA"/>
    <w:rsid w:val="00C0253B"/>
    <w:rsid w:val="00C048CC"/>
    <w:rsid w:val="00C06D3C"/>
    <w:rsid w:val="00C06D3D"/>
    <w:rsid w:val="00C07921"/>
    <w:rsid w:val="00C130ED"/>
    <w:rsid w:val="00C142C6"/>
    <w:rsid w:val="00C16ADE"/>
    <w:rsid w:val="00C233C5"/>
    <w:rsid w:val="00C23462"/>
    <w:rsid w:val="00C25D0F"/>
    <w:rsid w:val="00C270D9"/>
    <w:rsid w:val="00C31189"/>
    <w:rsid w:val="00C3299A"/>
    <w:rsid w:val="00C32F6E"/>
    <w:rsid w:val="00C33269"/>
    <w:rsid w:val="00C35217"/>
    <w:rsid w:val="00C36A93"/>
    <w:rsid w:val="00C36C36"/>
    <w:rsid w:val="00C417CC"/>
    <w:rsid w:val="00C45620"/>
    <w:rsid w:val="00C5327D"/>
    <w:rsid w:val="00C555A9"/>
    <w:rsid w:val="00C606A6"/>
    <w:rsid w:val="00C611F8"/>
    <w:rsid w:val="00C63A19"/>
    <w:rsid w:val="00C6702C"/>
    <w:rsid w:val="00C72DBA"/>
    <w:rsid w:val="00C759F7"/>
    <w:rsid w:val="00C762CD"/>
    <w:rsid w:val="00C800A0"/>
    <w:rsid w:val="00C81D2A"/>
    <w:rsid w:val="00C843CB"/>
    <w:rsid w:val="00C85A4A"/>
    <w:rsid w:val="00CA0D4D"/>
    <w:rsid w:val="00CA7F33"/>
    <w:rsid w:val="00CB26C9"/>
    <w:rsid w:val="00CB364C"/>
    <w:rsid w:val="00CB53EC"/>
    <w:rsid w:val="00CC1944"/>
    <w:rsid w:val="00CC1DF2"/>
    <w:rsid w:val="00CC218F"/>
    <w:rsid w:val="00CC23BF"/>
    <w:rsid w:val="00CC3F28"/>
    <w:rsid w:val="00CC4744"/>
    <w:rsid w:val="00CD06B2"/>
    <w:rsid w:val="00CD223F"/>
    <w:rsid w:val="00CD49D6"/>
    <w:rsid w:val="00CE2F7C"/>
    <w:rsid w:val="00CF243E"/>
    <w:rsid w:val="00CF3BAE"/>
    <w:rsid w:val="00CF4C18"/>
    <w:rsid w:val="00CF5621"/>
    <w:rsid w:val="00CF5D86"/>
    <w:rsid w:val="00CF74C6"/>
    <w:rsid w:val="00CF7E42"/>
    <w:rsid w:val="00D00B87"/>
    <w:rsid w:val="00D03B98"/>
    <w:rsid w:val="00D03D27"/>
    <w:rsid w:val="00D04EFA"/>
    <w:rsid w:val="00D05F4D"/>
    <w:rsid w:val="00D105D1"/>
    <w:rsid w:val="00D235A7"/>
    <w:rsid w:val="00D27215"/>
    <w:rsid w:val="00D31181"/>
    <w:rsid w:val="00D3696B"/>
    <w:rsid w:val="00D36BE3"/>
    <w:rsid w:val="00D415C0"/>
    <w:rsid w:val="00D44518"/>
    <w:rsid w:val="00D463B1"/>
    <w:rsid w:val="00D46DB5"/>
    <w:rsid w:val="00D47BAD"/>
    <w:rsid w:val="00D54948"/>
    <w:rsid w:val="00D54A18"/>
    <w:rsid w:val="00D56F82"/>
    <w:rsid w:val="00D60719"/>
    <w:rsid w:val="00D63BD1"/>
    <w:rsid w:val="00D648C4"/>
    <w:rsid w:val="00D64D76"/>
    <w:rsid w:val="00D67717"/>
    <w:rsid w:val="00D707D6"/>
    <w:rsid w:val="00D70871"/>
    <w:rsid w:val="00D718ED"/>
    <w:rsid w:val="00D71C27"/>
    <w:rsid w:val="00D731AB"/>
    <w:rsid w:val="00D74525"/>
    <w:rsid w:val="00D81969"/>
    <w:rsid w:val="00D8282C"/>
    <w:rsid w:val="00D83728"/>
    <w:rsid w:val="00D850FB"/>
    <w:rsid w:val="00D902AC"/>
    <w:rsid w:val="00DA0B5D"/>
    <w:rsid w:val="00DA3424"/>
    <w:rsid w:val="00DA3F20"/>
    <w:rsid w:val="00DB2AF2"/>
    <w:rsid w:val="00DB46AA"/>
    <w:rsid w:val="00DB475B"/>
    <w:rsid w:val="00DC0535"/>
    <w:rsid w:val="00DC55CA"/>
    <w:rsid w:val="00DC5C7C"/>
    <w:rsid w:val="00DD08F7"/>
    <w:rsid w:val="00DD1A81"/>
    <w:rsid w:val="00DD4CAC"/>
    <w:rsid w:val="00DD55CA"/>
    <w:rsid w:val="00DD56DB"/>
    <w:rsid w:val="00DD7E9C"/>
    <w:rsid w:val="00DE124A"/>
    <w:rsid w:val="00DE12E9"/>
    <w:rsid w:val="00DE47CB"/>
    <w:rsid w:val="00DE62A0"/>
    <w:rsid w:val="00DE633E"/>
    <w:rsid w:val="00DF5222"/>
    <w:rsid w:val="00E001F7"/>
    <w:rsid w:val="00E03B74"/>
    <w:rsid w:val="00E0409B"/>
    <w:rsid w:val="00E07A6D"/>
    <w:rsid w:val="00E07AC9"/>
    <w:rsid w:val="00E07F97"/>
    <w:rsid w:val="00E13ED8"/>
    <w:rsid w:val="00E145E4"/>
    <w:rsid w:val="00E1483A"/>
    <w:rsid w:val="00E14C97"/>
    <w:rsid w:val="00E151CD"/>
    <w:rsid w:val="00E15B22"/>
    <w:rsid w:val="00E1709D"/>
    <w:rsid w:val="00E201D7"/>
    <w:rsid w:val="00E2078D"/>
    <w:rsid w:val="00E2195A"/>
    <w:rsid w:val="00E3297E"/>
    <w:rsid w:val="00E32D00"/>
    <w:rsid w:val="00E370DA"/>
    <w:rsid w:val="00E4416E"/>
    <w:rsid w:val="00E460CA"/>
    <w:rsid w:val="00E46856"/>
    <w:rsid w:val="00E552FC"/>
    <w:rsid w:val="00E5557A"/>
    <w:rsid w:val="00E57F48"/>
    <w:rsid w:val="00E60ED4"/>
    <w:rsid w:val="00E6190A"/>
    <w:rsid w:val="00E63074"/>
    <w:rsid w:val="00E631B2"/>
    <w:rsid w:val="00E6361A"/>
    <w:rsid w:val="00E66B56"/>
    <w:rsid w:val="00E66F9C"/>
    <w:rsid w:val="00E7582E"/>
    <w:rsid w:val="00E8255E"/>
    <w:rsid w:val="00E84378"/>
    <w:rsid w:val="00E86703"/>
    <w:rsid w:val="00E902AE"/>
    <w:rsid w:val="00E914F3"/>
    <w:rsid w:val="00E9163F"/>
    <w:rsid w:val="00E926AB"/>
    <w:rsid w:val="00E933A8"/>
    <w:rsid w:val="00E960B3"/>
    <w:rsid w:val="00E97284"/>
    <w:rsid w:val="00EA2E61"/>
    <w:rsid w:val="00EA69C7"/>
    <w:rsid w:val="00EB42CC"/>
    <w:rsid w:val="00EB486B"/>
    <w:rsid w:val="00EB4A59"/>
    <w:rsid w:val="00EB769F"/>
    <w:rsid w:val="00EC2DD0"/>
    <w:rsid w:val="00EC7E2E"/>
    <w:rsid w:val="00ED2F80"/>
    <w:rsid w:val="00ED4CAA"/>
    <w:rsid w:val="00ED7A25"/>
    <w:rsid w:val="00ED7ABB"/>
    <w:rsid w:val="00EE0C23"/>
    <w:rsid w:val="00EE15AB"/>
    <w:rsid w:val="00EE3BAF"/>
    <w:rsid w:val="00EE6A55"/>
    <w:rsid w:val="00F02974"/>
    <w:rsid w:val="00F029C1"/>
    <w:rsid w:val="00F02BA4"/>
    <w:rsid w:val="00F02F8C"/>
    <w:rsid w:val="00F037E2"/>
    <w:rsid w:val="00F053FA"/>
    <w:rsid w:val="00F06EE6"/>
    <w:rsid w:val="00F07195"/>
    <w:rsid w:val="00F07892"/>
    <w:rsid w:val="00F124CC"/>
    <w:rsid w:val="00F12589"/>
    <w:rsid w:val="00F145C6"/>
    <w:rsid w:val="00F1474D"/>
    <w:rsid w:val="00F16A27"/>
    <w:rsid w:val="00F17A14"/>
    <w:rsid w:val="00F215E1"/>
    <w:rsid w:val="00F261B6"/>
    <w:rsid w:val="00F3456E"/>
    <w:rsid w:val="00F348F9"/>
    <w:rsid w:val="00F359C0"/>
    <w:rsid w:val="00F36206"/>
    <w:rsid w:val="00F41417"/>
    <w:rsid w:val="00F41BEC"/>
    <w:rsid w:val="00F43BE7"/>
    <w:rsid w:val="00F44C79"/>
    <w:rsid w:val="00F50816"/>
    <w:rsid w:val="00F510B4"/>
    <w:rsid w:val="00F53827"/>
    <w:rsid w:val="00F55E1E"/>
    <w:rsid w:val="00F6008C"/>
    <w:rsid w:val="00F63DC6"/>
    <w:rsid w:val="00F7397C"/>
    <w:rsid w:val="00F740A5"/>
    <w:rsid w:val="00F755B9"/>
    <w:rsid w:val="00F7630C"/>
    <w:rsid w:val="00F777B3"/>
    <w:rsid w:val="00F80CA2"/>
    <w:rsid w:val="00F81C6C"/>
    <w:rsid w:val="00F81C83"/>
    <w:rsid w:val="00F8420B"/>
    <w:rsid w:val="00F84374"/>
    <w:rsid w:val="00F92F3D"/>
    <w:rsid w:val="00FA0F5F"/>
    <w:rsid w:val="00FA2A96"/>
    <w:rsid w:val="00FA7755"/>
    <w:rsid w:val="00FB03A7"/>
    <w:rsid w:val="00FB0AA3"/>
    <w:rsid w:val="00FB2A62"/>
    <w:rsid w:val="00FB3EE8"/>
    <w:rsid w:val="00FB5671"/>
    <w:rsid w:val="00FB5E9F"/>
    <w:rsid w:val="00FC04D3"/>
    <w:rsid w:val="00FC077D"/>
    <w:rsid w:val="00FC1066"/>
    <w:rsid w:val="00FC37E2"/>
    <w:rsid w:val="00FC3937"/>
    <w:rsid w:val="00FC3F17"/>
    <w:rsid w:val="00FC647D"/>
    <w:rsid w:val="00FD1691"/>
    <w:rsid w:val="00FD4953"/>
    <w:rsid w:val="00FD7695"/>
    <w:rsid w:val="00FE183F"/>
    <w:rsid w:val="00FE5177"/>
    <w:rsid w:val="00FE764D"/>
    <w:rsid w:val="00FF009D"/>
    <w:rsid w:val="00FF0A41"/>
    <w:rsid w:val="00FF3DF4"/>
    <w:rsid w:val="00FF54E3"/>
    <w:rsid w:val="00FF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CDD0B"/>
  <w15:docId w15:val="{755D5BB8-F208-4608-82F2-B204B083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qFormat/>
    <w:rsid w:val="00B64A0E"/>
    <w:pPr>
      <w:keepNext/>
      <w:outlineLvl w:val="0"/>
    </w:pPr>
    <w:rPr>
      <w:rFonts w:ascii="Cambria" w:hAnsi="Cambria"/>
      <w:b/>
      <w:bCs/>
      <w:kern w:val="32"/>
      <w:sz w:val="32"/>
      <w:szCs w:val="32"/>
    </w:rPr>
  </w:style>
  <w:style w:type="paragraph" w:styleId="Heading3">
    <w:name w:val="heading 3"/>
    <w:basedOn w:val="Normal"/>
    <w:next w:val="Normal"/>
    <w:link w:val="Heading3Char"/>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75A8"/>
    <w:rPr>
      <w:rFonts w:ascii="Cambria" w:hAnsi="Cambria" w:cs="Cambria"/>
      <w:b/>
      <w:bCs/>
      <w:kern w:val="32"/>
      <w:sz w:val="32"/>
      <w:szCs w:val="32"/>
      <w:lang w:val="en-US" w:eastAsia="en-US"/>
    </w:rPr>
  </w:style>
  <w:style w:type="character" w:customStyle="1" w:styleId="Heading3Char">
    <w:name w:val="Heading 3 Char"/>
    <w:link w:val="Heading3"/>
    <w:semiHidden/>
    <w:locked/>
    <w:rsid w:val="007C70BD"/>
    <w:rPr>
      <w:rFonts w:ascii="Cambria" w:hAnsi="Cambria" w:cs="Cambria"/>
      <w:b/>
      <w:bCs/>
      <w:sz w:val="26"/>
      <w:szCs w:val="26"/>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semiHidden/>
    <w:locked/>
    <w:rsid w:val="0084488E"/>
    <w:rPr>
      <w:rFonts w:ascii="Calibri" w:hAnsi="Calibri" w:cs="Calibri"/>
      <w:i/>
      <w:iCs/>
      <w:sz w:val="24"/>
      <w:szCs w:val="24"/>
    </w:rPr>
  </w:style>
  <w:style w:type="character" w:customStyle="1" w:styleId="Heading9Char">
    <w:name w:val="Heading 9 Char"/>
    <w:link w:val="Heading9"/>
    <w:semiHidden/>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rsid w:val="00B64A0E"/>
    <w:pPr>
      <w:tabs>
        <w:tab w:val="center" w:pos="4320"/>
        <w:tab w:val="right" w:pos="8640"/>
      </w:tabs>
    </w:pPr>
  </w:style>
  <w:style w:type="character" w:customStyle="1" w:styleId="HeaderChar">
    <w:name w:val="Header Char"/>
    <w:link w:val="Header"/>
    <w:locked/>
    <w:rsid w:val="001775A8"/>
    <w:rPr>
      <w:rFonts w:cs="Times New Roman"/>
      <w:sz w:val="20"/>
      <w:szCs w:val="20"/>
      <w:lang w:val="en-US" w:eastAsia="en-US"/>
    </w:rPr>
  </w:style>
  <w:style w:type="paragraph" w:styleId="Footer">
    <w:name w:val="footer"/>
    <w:basedOn w:val="Normal"/>
    <w:link w:val="FooterChar"/>
    <w:semiHidden/>
    <w:rsid w:val="00B64A0E"/>
    <w:pPr>
      <w:tabs>
        <w:tab w:val="center" w:pos="4320"/>
        <w:tab w:val="right" w:pos="8640"/>
      </w:tabs>
    </w:pPr>
  </w:style>
  <w:style w:type="character" w:customStyle="1" w:styleId="FooterChar">
    <w:name w:val="Footer Char"/>
    <w:link w:val="Footer"/>
    <w:semiHidden/>
    <w:locked/>
    <w:rsid w:val="001775A8"/>
    <w:rPr>
      <w:rFonts w:cs="Times New Roman"/>
      <w:sz w:val="20"/>
      <w:szCs w:val="20"/>
      <w:lang w:val="en-US" w:eastAsia="en-US"/>
    </w:rPr>
  </w:style>
  <w:style w:type="character" w:styleId="PageNumber">
    <w:name w:val="page number"/>
    <w:semiHidden/>
    <w:rsid w:val="00B64A0E"/>
    <w:rPr>
      <w:rFonts w:cs="Times New Roman"/>
    </w:rPr>
  </w:style>
  <w:style w:type="character" w:styleId="Hyperlink">
    <w:name w:val="Hyperlink"/>
    <w:uiPriority w:val="99"/>
    <w:rsid w:val="0084488E"/>
    <w:rPr>
      <w:rFonts w:cs="Times New Roman"/>
      <w:color w:val="0000FF"/>
      <w:u w:val="single"/>
    </w:rPr>
  </w:style>
  <w:style w:type="character" w:styleId="Strong">
    <w:name w:val="Strong"/>
    <w:uiPriority w:val="22"/>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semiHidden/>
    <w:rsid w:val="0084488E"/>
    <w:pPr>
      <w:snapToGrid w:val="0"/>
      <w:ind w:left="360"/>
    </w:pPr>
    <w:rPr>
      <w:sz w:val="24"/>
      <w:szCs w:val="24"/>
      <w:lang w:val="x-none" w:eastAsia="x-none"/>
    </w:rPr>
  </w:style>
  <w:style w:type="character" w:customStyle="1" w:styleId="BodyTextIndentChar">
    <w:name w:val="Body Text Indent Char"/>
    <w:link w:val="BodyTextIndent"/>
    <w:semiHidden/>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uiPriority w:val="99"/>
    <w:semiHidden/>
    <w:rsid w:val="0084488E"/>
    <w:rPr>
      <w:rFonts w:cs="Times New Roman"/>
      <w:sz w:val="16"/>
      <w:szCs w:val="16"/>
    </w:rPr>
  </w:style>
  <w:style w:type="paragraph" w:styleId="CommentText">
    <w:name w:val="annotation text"/>
    <w:basedOn w:val="Normal"/>
    <w:link w:val="CommentTextChar"/>
    <w:uiPriority w:val="99"/>
    <w:semiHidden/>
    <w:rsid w:val="0084488E"/>
    <w:rPr>
      <w:lang w:val="x-none" w:eastAsia="x-none"/>
    </w:rPr>
  </w:style>
  <w:style w:type="character" w:customStyle="1" w:styleId="CommentTextChar">
    <w:name w:val="Comment Text Char"/>
    <w:link w:val="CommentText"/>
    <w:uiPriority w:val="99"/>
    <w:locked/>
    <w:rsid w:val="0084488E"/>
    <w:rPr>
      <w:rFonts w:cs="Times New Roman"/>
    </w:rPr>
  </w:style>
  <w:style w:type="paragraph" w:styleId="CommentSubject">
    <w:name w:val="annotation subject"/>
    <w:basedOn w:val="CommentText"/>
    <w:next w:val="CommentText"/>
    <w:link w:val="CommentSubjectChar"/>
    <w:semiHidden/>
    <w:rsid w:val="0084488E"/>
    <w:rPr>
      <w:b/>
      <w:bCs/>
    </w:rPr>
  </w:style>
  <w:style w:type="character" w:customStyle="1" w:styleId="CommentSubjectChar">
    <w:name w:val="Comment Subject Char"/>
    <w:link w:val="CommentSubject"/>
    <w:semiHidden/>
    <w:locked/>
    <w:rsid w:val="0084488E"/>
    <w:rPr>
      <w:rFonts w:cs="Times New Roman"/>
      <w:b/>
      <w:bCs/>
    </w:rPr>
  </w:style>
  <w:style w:type="paragraph" w:styleId="BalloonText">
    <w:name w:val="Balloon Text"/>
    <w:basedOn w:val="Normal"/>
    <w:link w:val="BalloonTextChar"/>
    <w:semiHidden/>
    <w:rsid w:val="0084488E"/>
    <w:rPr>
      <w:rFonts w:ascii="Tahoma" w:hAnsi="Tahoma"/>
      <w:sz w:val="16"/>
      <w:szCs w:val="16"/>
      <w:lang w:val="x-none" w:eastAsia="x-none"/>
    </w:rPr>
  </w:style>
  <w:style w:type="character" w:customStyle="1" w:styleId="BalloonTextChar">
    <w:name w:val="Balloon Text Char"/>
    <w:link w:val="BalloonText"/>
    <w:semiHidden/>
    <w:locked/>
    <w:rsid w:val="0084488E"/>
    <w:rPr>
      <w:rFonts w:ascii="Tahoma" w:hAnsi="Tahoma" w:cs="Tahoma"/>
      <w:sz w:val="16"/>
      <w:szCs w:val="16"/>
    </w:rPr>
  </w:style>
  <w:style w:type="paragraph" w:customStyle="1" w:styleId="BankNormal">
    <w:name w:val="BankNormal"/>
    <w:basedOn w:val="Normal"/>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Web) Знак Знак Знак Знак"/>
    <w:basedOn w:val="Normal"/>
    <w:link w:val="NormalWebChar"/>
    <w:uiPriority w:val="99"/>
    <w:qFormat/>
    <w:rsid w:val="0084488E"/>
    <w:pPr>
      <w:spacing w:beforeLines="1" w:afterLines="1"/>
    </w:pPr>
    <w:rPr>
      <w:rFonts w:ascii="Times" w:hAnsi="Times" w:cs="Times"/>
    </w:rPr>
  </w:style>
  <w:style w:type="paragraph" w:styleId="BodyTextIndent3">
    <w:name w:val="Body Text Indent 3"/>
    <w:basedOn w:val="Normal"/>
    <w:link w:val="BodyTextIndent3Char"/>
    <w:semiHidden/>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semiHidden/>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rsid w:val="00BB13AA"/>
    <w:rPr>
      <w:rFonts w:cs="Times New Roman"/>
      <w:vertAlign w:val="superscript"/>
    </w:rPr>
  </w:style>
  <w:style w:type="paragraph" w:styleId="FootnoteText">
    <w:name w:val="footnote text"/>
    <w:basedOn w:val="Normal"/>
    <w:link w:val="FootnoteTextChar"/>
    <w:semiHidden/>
    <w:rsid w:val="006E137C"/>
  </w:style>
  <w:style w:type="character" w:customStyle="1" w:styleId="FootnoteTextChar">
    <w:name w:val="Footnote Text Char"/>
    <w:link w:val="FootnoteText"/>
    <w:semiHidden/>
    <w:locked/>
    <w:rsid w:val="006E137C"/>
    <w:rPr>
      <w:rFonts w:cs="Times New Roman"/>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
    <w:basedOn w:val="Normal"/>
    <w:link w:val="ListParagraphChar"/>
    <w:uiPriority w:val="34"/>
    <w:qFormat/>
    <w:rsid w:val="00A13C37"/>
    <w:pPr>
      <w:widowControl w:val="0"/>
      <w:overflowPunct w:val="0"/>
      <w:adjustRightInd w:val="0"/>
      <w:spacing w:line="360" w:lineRule="auto"/>
      <w:ind w:left="720"/>
    </w:pPr>
    <w:rPr>
      <w:kern w:val="28"/>
      <w:sz w:val="22"/>
      <w:szCs w:val="22"/>
    </w:rPr>
  </w:style>
  <w:style w:type="character" w:customStyle="1" w:styleId="ListParagraphChar">
    <w:name w:val="List Paragraph Char"/>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38581D"/>
    <w:rPr>
      <w:kern w:val="28"/>
      <w:sz w:val="22"/>
      <w:szCs w:val="22"/>
      <w:lang w:val="en-US" w:eastAsia="en-US"/>
    </w:rPr>
  </w:style>
  <w:style w:type="table" w:styleId="TableGrid">
    <w:name w:val="Table Grid"/>
    <w:basedOn w:val="TableNormal"/>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B30036"/>
    <w:rPr>
      <w:rFonts w:cs="Times New Roman"/>
      <w:color w:val="800080"/>
      <w:u w:val="single"/>
    </w:rPr>
  </w:style>
  <w:style w:type="character" w:styleId="PlaceholderText">
    <w:name w:val="Placeholder Text"/>
    <w:semiHidden/>
    <w:rsid w:val="00807BBA"/>
    <w:rPr>
      <w:rFonts w:cs="Times New Roman"/>
      <w:color w:val="808080"/>
    </w:rPr>
  </w:style>
  <w:style w:type="character" w:customStyle="1" w:styleId="Style1">
    <w:name w:val="Style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character" w:customStyle="1" w:styleId="FootnoteCharacters">
    <w:name w:val="Footnote Characters"/>
    <w:rsid w:val="00544E87"/>
  </w:style>
  <w:style w:type="paragraph" w:customStyle="1" w:styleId="1">
    <w:name w:val="Текст сноски1"/>
    <w:basedOn w:val="Normal"/>
    <w:rsid w:val="00544E87"/>
    <w:pPr>
      <w:suppressAutoHyphens/>
      <w:overflowPunct w:val="0"/>
    </w:pPr>
    <w:rPr>
      <w:rFonts w:ascii="CG Times" w:hAnsi="CG Times" w:cs="font241"/>
      <w:color w:val="000000"/>
      <w:kern w:val="1"/>
      <w:sz w:val="24"/>
      <w:lang w:val="en-PH" w:eastAsia="hi-IN" w:bidi="hi-IN"/>
    </w:rPr>
  </w:style>
  <w:style w:type="paragraph" w:customStyle="1" w:styleId="a">
    <w:name w:val="???????"/>
    <w:rsid w:val="00544E87"/>
  </w:style>
  <w:style w:type="character" w:customStyle="1" w:styleId="10">
    <w:name w:val="Неразрешенное упоминание1"/>
    <w:basedOn w:val="DefaultParagraphFont"/>
    <w:uiPriority w:val="99"/>
    <w:semiHidden/>
    <w:unhideWhenUsed/>
    <w:rsid w:val="008C6F6E"/>
    <w:rPr>
      <w:color w:val="808080"/>
      <w:shd w:val="clear" w:color="auto" w:fill="E6E6E6"/>
    </w:rPr>
  </w:style>
  <w:style w:type="paragraph" w:customStyle="1" w:styleId="Textbody">
    <w:name w:val="Text body"/>
    <w:basedOn w:val="Normal"/>
    <w:rsid w:val="008C6F6E"/>
    <w:pPr>
      <w:suppressAutoHyphens/>
      <w:autoSpaceDN w:val="0"/>
      <w:spacing w:after="120" w:line="276" w:lineRule="auto"/>
      <w:textAlignment w:val="baseline"/>
    </w:pPr>
    <w:rPr>
      <w:rFonts w:ascii="Calibri" w:eastAsia="Lucida Sans Unicode" w:hAnsi="Calibri" w:cs="F"/>
      <w:kern w:val="3"/>
      <w:sz w:val="22"/>
      <w:szCs w:val="22"/>
      <w:lang w:val="ru-RU"/>
    </w:rPr>
  </w:style>
  <w:style w:type="paragraph" w:customStyle="1" w:styleId="Style29">
    <w:name w:val="Style29"/>
    <w:basedOn w:val="Normal"/>
    <w:uiPriority w:val="99"/>
    <w:rsid w:val="00592BDC"/>
    <w:pPr>
      <w:widowControl w:val="0"/>
      <w:autoSpaceDE w:val="0"/>
      <w:autoSpaceDN w:val="0"/>
      <w:adjustRightInd w:val="0"/>
      <w:spacing w:line="309" w:lineRule="exact"/>
      <w:ind w:firstLine="542"/>
      <w:jc w:val="both"/>
    </w:pPr>
    <w:rPr>
      <w:sz w:val="24"/>
      <w:szCs w:val="24"/>
      <w:lang w:val="ru-RU" w:eastAsia="ru-RU"/>
    </w:rPr>
  </w:style>
  <w:style w:type="paragraph" w:customStyle="1" w:styleId="TableParagraph">
    <w:name w:val="Table Paragraph"/>
    <w:basedOn w:val="Normal"/>
    <w:uiPriority w:val="1"/>
    <w:qFormat/>
    <w:rsid w:val="00592BDC"/>
    <w:pPr>
      <w:widowControl w:val="0"/>
      <w:autoSpaceDE w:val="0"/>
      <w:autoSpaceDN w:val="0"/>
    </w:pPr>
    <w:rPr>
      <w:sz w:val="22"/>
      <w:szCs w:val="22"/>
    </w:rPr>
  </w:style>
  <w:style w:type="paragraph" w:customStyle="1" w:styleId="Style142">
    <w:name w:val="Style142"/>
    <w:basedOn w:val="Normal"/>
    <w:uiPriority w:val="99"/>
    <w:rsid w:val="00592BDC"/>
    <w:pPr>
      <w:widowControl w:val="0"/>
      <w:autoSpaceDE w:val="0"/>
      <w:autoSpaceDN w:val="0"/>
      <w:adjustRightInd w:val="0"/>
      <w:spacing w:line="331" w:lineRule="exact"/>
      <w:jc w:val="both"/>
    </w:pPr>
    <w:rPr>
      <w:sz w:val="24"/>
      <w:szCs w:val="24"/>
      <w:lang w:val="ru-RU" w:eastAsia="ru-RU"/>
    </w:rPr>
  </w:style>
  <w:style w:type="paragraph" w:styleId="EndnoteText">
    <w:name w:val="endnote text"/>
    <w:basedOn w:val="Normal"/>
    <w:link w:val="EndnoteTextChar"/>
    <w:semiHidden/>
    <w:unhideWhenUsed/>
    <w:locked/>
    <w:rsid w:val="00EB42CC"/>
  </w:style>
  <w:style w:type="character" w:customStyle="1" w:styleId="EndnoteTextChar">
    <w:name w:val="Endnote Text Char"/>
    <w:basedOn w:val="DefaultParagraphFont"/>
    <w:link w:val="EndnoteText"/>
    <w:semiHidden/>
    <w:rsid w:val="00EB42CC"/>
    <w:rPr>
      <w:lang w:val="en-US" w:eastAsia="en-US"/>
    </w:rPr>
  </w:style>
  <w:style w:type="character" w:styleId="EndnoteReference">
    <w:name w:val="endnote reference"/>
    <w:basedOn w:val="DefaultParagraphFont"/>
    <w:semiHidden/>
    <w:unhideWhenUsed/>
    <w:locked/>
    <w:rsid w:val="00EB42CC"/>
    <w:rPr>
      <w:vertAlign w:val="superscript"/>
    </w:rPr>
  </w:style>
  <w:style w:type="character" w:customStyle="1" w:styleId="tocnumber">
    <w:name w:val="toc_number"/>
    <w:basedOn w:val="DefaultParagraphFont"/>
    <w:rsid w:val="007D21AD"/>
  </w:style>
  <w:style w:type="character" w:customStyle="1" w:styleId="zel">
    <w:name w:val="zel"/>
    <w:rsid w:val="0069694D"/>
  </w:style>
  <w:style w:type="paragraph" w:customStyle="1" w:styleId="12">
    <w:name w:val="Штамп 12"/>
    <w:basedOn w:val="Normal"/>
    <w:rsid w:val="00CF4C18"/>
    <w:pPr>
      <w:jc w:val="center"/>
    </w:pPr>
    <w:rPr>
      <w:sz w:val="24"/>
      <w:szCs w:val="32"/>
      <w:lang w:val="ru-RU" w:eastAsia="ru-RU"/>
    </w:rPr>
  </w:style>
  <w:style w:type="character" w:customStyle="1" w:styleId="2">
    <w:name w:val="Неразрешенное упоминание2"/>
    <w:basedOn w:val="DefaultParagraphFont"/>
    <w:uiPriority w:val="99"/>
    <w:semiHidden/>
    <w:unhideWhenUsed/>
    <w:rsid w:val="001D3211"/>
    <w:rPr>
      <w:color w:val="605E5C"/>
      <w:shd w:val="clear" w:color="auto" w:fill="E1DFDD"/>
    </w:rPr>
  </w:style>
  <w:style w:type="table" w:customStyle="1" w:styleId="-11">
    <w:name w:val="Таблица-сетка 1 светлая1"/>
    <w:basedOn w:val="TableNormal"/>
    <w:uiPriority w:val="46"/>
    <w:rsid w:val="008F76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84AC0"/>
    <w:rPr>
      <w:lang w:val="en-US" w:eastAsia="en-US"/>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F07892"/>
    <w:rPr>
      <w:rFonts w:ascii="Times" w:hAnsi="Times" w:cs="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7229517">
      <w:bodyDiv w:val="1"/>
      <w:marLeft w:val="0"/>
      <w:marRight w:val="0"/>
      <w:marTop w:val="0"/>
      <w:marBottom w:val="0"/>
      <w:divBdr>
        <w:top w:val="none" w:sz="0" w:space="0" w:color="auto"/>
        <w:left w:val="none" w:sz="0" w:space="0" w:color="auto"/>
        <w:bottom w:val="none" w:sz="0" w:space="0" w:color="auto"/>
        <w:right w:val="none" w:sz="0" w:space="0" w:color="auto"/>
      </w:divBdr>
    </w:div>
    <w:div w:id="286932667">
      <w:bodyDiv w:val="1"/>
      <w:marLeft w:val="0"/>
      <w:marRight w:val="0"/>
      <w:marTop w:val="0"/>
      <w:marBottom w:val="0"/>
      <w:divBdr>
        <w:top w:val="none" w:sz="0" w:space="0" w:color="auto"/>
        <w:left w:val="none" w:sz="0" w:space="0" w:color="auto"/>
        <w:bottom w:val="none" w:sz="0" w:space="0" w:color="auto"/>
        <w:right w:val="none" w:sz="0" w:space="0" w:color="auto"/>
      </w:divBdr>
      <w:divsChild>
        <w:div w:id="1926375944">
          <w:marLeft w:val="0"/>
          <w:marRight w:val="0"/>
          <w:marTop w:val="0"/>
          <w:marBottom w:val="0"/>
          <w:divBdr>
            <w:top w:val="none" w:sz="0" w:space="0" w:color="auto"/>
            <w:left w:val="none" w:sz="0" w:space="0" w:color="auto"/>
            <w:bottom w:val="none" w:sz="0" w:space="0" w:color="auto"/>
            <w:right w:val="none" w:sz="0" w:space="0" w:color="auto"/>
          </w:divBdr>
          <w:divsChild>
            <w:div w:id="995064406">
              <w:marLeft w:val="4200"/>
              <w:marRight w:val="4200"/>
              <w:marTop w:val="0"/>
              <w:marBottom w:val="0"/>
              <w:divBdr>
                <w:top w:val="none" w:sz="0" w:space="0" w:color="auto"/>
                <w:left w:val="none" w:sz="0" w:space="0" w:color="auto"/>
                <w:bottom w:val="none" w:sz="0" w:space="0" w:color="auto"/>
                <w:right w:val="none" w:sz="0" w:space="0" w:color="auto"/>
              </w:divBdr>
              <w:divsChild>
                <w:div w:id="1295792233">
                  <w:marLeft w:val="0"/>
                  <w:marRight w:val="0"/>
                  <w:marTop w:val="0"/>
                  <w:marBottom w:val="0"/>
                  <w:divBdr>
                    <w:top w:val="none" w:sz="0" w:space="0" w:color="auto"/>
                    <w:left w:val="none" w:sz="0" w:space="0" w:color="auto"/>
                    <w:bottom w:val="none" w:sz="0" w:space="0" w:color="auto"/>
                    <w:right w:val="none" w:sz="0" w:space="0" w:color="auto"/>
                  </w:divBdr>
                  <w:divsChild>
                    <w:div w:id="1810784108">
                      <w:marLeft w:val="0"/>
                      <w:marRight w:val="0"/>
                      <w:marTop w:val="0"/>
                      <w:marBottom w:val="0"/>
                      <w:divBdr>
                        <w:top w:val="none" w:sz="0" w:space="0" w:color="auto"/>
                        <w:left w:val="none" w:sz="0" w:space="0" w:color="auto"/>
                        <w:bottom w:val="none" w:sz="0" w:space="0" w:color="auto"/>
                        <w:right w:val="none" w:sz="0" w:space="0" w:color="auto"/>
                      </w:divBdr>
                      <w:divsChild>
                        <w:div w:id="18386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4922">
      <w:bodyDiv w:val="1"/>
      <w:marLeft w:val="0"/>
      <w:marRight w:val="0"/>
      <w:marTop w:val="0"/>
      <w:marBottom w:val="0"/>
      <w:divBdr>
        <w:top w:val="none" w:sz="0" w:space="0" w:color="auto"/>
        <w:left w:val="none" w:sz="0" w:space="0" w:color="auto"/>
        <w:bottom w:val="none" w:sz="0" w:space="0" w:color="auto"/>
        <w:right w:val="none" w:sz="0" w:space="0" w:color="auto"/>
      </w:divBdr>
    </w:div>
    <w:div w:id="420302876">
      <w:bodyDiv w:val="1"/>
      <w:marLeft w:val="0"/>
      <w:marRight w:val="0"/>
      <w:marTop w:val="0"/>
      <w:marBottom w:val="0"/>
      <w:divBdr>
        <w:top w:val="none" w:sz="0" w:space="0" w:color="auto"/>
        <w:left w:val="none" w:sz="0" w:space="0" w:color="auto"/>
        <w:bottom w:val="none" w:sz="0" w:space="0" w:color="auto"/>
        <w:right w:val="none" w:sz="0" w:space="0" w:color="auto"/>
      </w:divBdr>
      <w:divsChild>
        <w:div w:id="771322071">
          <w:marLeft w:val="0"/>
          <w:marRight w:val="0"/>
          <w:marTop w:val="0"/>
          <w:marBottom w:val="0"/>
          <w:divBdr>
            <w:top w:val="none" w:sz="0" w:space="0" w:color="auto"/>
            <w:left w:val="none" w:sz="0" w:space="0" w:color="auto"/>
            <w:bottom w:val="none" w:sz="0" w:space="0" w:color="auto"/>
            <w:right w:val="none" w:sz="0" w:space="0" w:color="auto"/>
          </w:divBdr>
          <w:divsChild>
            <w:div w:id="690302356">
              <w:marLeft w:val="0"/>
              <w:marRight w:val="0"/>
              <w:marTop w:val="0"/>
              <w:marBottom w:val="0"/>
              <w:divBdr>
                <w:top w:val="none" w:sz="0" w:space="0" w:color="auto"/>
                <w:left w:val="none" w:sz="0" w:space="0" w:color="auto"/>
                <w:bottom w:val="none" w:sz="0" w:space="0" w:color="auto"/>
                <w:right w:val="none" w:sz="0" w:space="0" w:color="auto"/>
              </w:divBdr>
              <w:divsChild>
                <w:div w:id="360473845">
                  <w:marLeft w:val="0"/>
                  <w:marRight w:val="0"/>
                  <w:marTop w:val="0"/>
                  <w:marBottom w:val="0"/>
                  <w:divBdr>
                    <w:top w:val="none" w:sz="0" w:space="0" w:color="auto"/>
                    <w:left w:val="none" w:sz="0" w:space="0" w:color="auto"/>
                    <w:bottom w:val="none" w:sz="0" w:space="0" w:color="auto"/>
                    <w:right w:val="none" w:sz="0" w:space="0" w:color="auto"/>
                  </w:divBdr>
                  <w:divsChild>
                    <w:div w:id="2094084477">
                      <w:marLeft w:val="0"/>
                      <w:marRight w:val="0"/>
                      <w:marTop w:val="0"/>
                      <w:marBottom w:val="0"/>
                      <w:divBdr>
                        <w:top w:val="none" w:sz="0" w:space="0" w:color="auto"/>
                        <w:left w:val="none" w:sz="0" w:space="0" w:color="auto"/>
                        <w:bottom w:val="none" w:sz="0" w:space="0" w:color="auto"/>
                        <w:right w:val="none" w:sz="0" w:space="0" w:color="auto"/>
                      </w:divBdr>
                      <w:divsChild>
                        <w:div w:id="284505095">
                          <w:marLeft w:val="0"/>
                          <w:marRight w:val="0"/>
                          <w:marTop w:val="0"/>
                          <w:marBottom w:val="0"/>
                          <w:divBdr>
                            <w:top w:val="none" w:sz="0" w:space="0" w:color="auto"/>
                            <w:left w:val="none" w:sz="0" w:space="0" w:color="auto"/>
                            <w:bottom w:val="none" w:sz="0" w:space="0" w:color="auto"/>
                            <w:right w:val="none" w:sz="0" w:space="0" w:color="auto"/>
                          </w:divBdr>
                          <w:divsChild>
                            <w:div w:id="10934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81357">
      <w:bodyDiv w:val="1"/>
      <w:marLeft w:val="0"/>
      <w:marRight w:val="0"/>
      <w:marTop w:val="0"/>
      <w:marBottom w:val="0"/>
      <w:divBdr>
        <w:top w:val="none" w:sz="0" w:space="0" w:color="auto"/>
        <w:left w:val="none" w:sz="0" w:space="0" w:color="auto"/>
        <w:bottom w:val="none" w:sz="0" w:space="0" w:color="auto"/>
        <w:right w:val="none" w:sz="0" w:space="0" w:color="auto"/>
      </w:divBdr>
    </w:div>
    <w:div w:id="643390522">
      <w:bodyDiv w:val="1"/>
      <w:marLeft w:val="0"/>
      <w:marRight w:val="0"/>
      <w:marTop w:val="0"/>
      <w:marBottom w:val="0"/>
      <w:divBdr>
        <w:top w:val="none" w:sz="0" w:space="0" w:color="auto"/>
        <w:left w:val="none" w:sz="0" w:space="0" w:color="auto"/>
        <w:bottom w:val="none" w:sz="0" w:space="0" w:color="auto"/>
        <w:right w:val="none" w:sz="0" w:space="0" w:color="auto"/>
      </w:divBdr>
      <w:divsChild>
        <w:div w:id="1573852629">
          <w:marLeft w:val="0"/>
          <w:marRight w:val="0"/>
          <w:marTop w:val="0"/>
          <w:marBottom w:val="0"/>
          <w:divBdr>
            <w:top w:val="none" w:sz="0" w:space="0" w:color="auto"/>
            <w:left w:val="none" w:sz="0" w:space="0" w:color="auto"/>
            <w:bottom w:val="none" w:sz="0" w:space="0" w:color="auto"/>
            <w:right w:val="none" w:sz="0" w:space="0" w:color="auto"/>
          </w:divBdr>
          <w:divsChild>
            <w:div w:id="1515605030">
              <w:marLeft w:val="0"/>
              <w:marRight w:val="0"/>
              <w:marTop w:val="3435"/>
              <w:marBottom w:val="0"/>
              <w:divBdr>
                <w:top w:val="none" w:sz="0" w:space="0" w:color="auto"/>
                <w:left w:val="none" w:sz="0" w:space="0" w:color="auto"/>
                <w:bottom w:val="none" w:sz="0" w:space="0" w:color="auto"/>
                <w:right w:val="none" w:sz="0" w:space="0" w:color="auto"/>
              </w:divBdr>
              <w:divsChild>
                <w:div w:id="335620405">
                  <w:marLeft w:val="0"/>
                  <w:marRight w:val="0"/>
                  <w:marTop w:val="0"/>
                  <w:marBottom w:val="0"/>
                  <w:divBdr>
                    <w:top w:val="none" w:sz="0" w:space="0" w:color="auto"/>
                    <w:left w:val="none" w:sz="0" w:space="0" w:color="auto"/>
                    <w:bottom w:val="none" w:sz="0" w:space="0" w:color="auto"/>
                    <w:right w:val="none" w:sz="0" w:space="0" w:color="auto"/>
                  </w:divBdr>
                  <w:divsChild>
                    <w:div w:id="1868786165">
                      <w:marLeft w:val="-225"/>
                      <w:marRight w:val="-225"/>
                      <w:marTop w:val="0"/>
                      <w:marBottom w:val="0"/>
                      <w:divBdr>
                        <w:top w:val="none" w:sz="0" w:space="0" w:color="auto"/>
                        <w:left w:val="none" w:sz="0" w:space="0" w:color="auto"/>
                        <w:bottom w:val="none" w:sz="0" w:space="0" w:color="auto"/>
                        <w:right w:val="none" w:sz="0" w:space="0" w:color="auto"/>
                      </w:divBdr>
                      <w:divsChild>
                        <w:div w:id="1979450131">
                          <w:marLeft w:val="0"/>
                          <w:marRight w:val="0"/>
                          <w:marTop w:val="0"/>
                          <w:marBottom w:val="0"/>
                          <w:divBdr>
                            <w:top w:val="none" w:sz="0" w:space="0" w:color="auto"/>
                            <w:left w:val="none" w:sz="0" w:space="0" w:color="auto"/>
                            <w:bottom w:val="none" w:sz="0" w:space="0" w:color="auto"/>
                            <w:right w:val="none" w:sz="0" w:space="0" w:color="auto"/>
                          </w:divBdr>
                          <w:divsChild>
                            <w:div w:id="1050106192">
                              <w:marLeft w:val="0"/>
                              <w:marRight w:val="0"/>
                              <w:marTop w:val="0"/>
                              <w:marBottom w:val="0"/>
                              <w:divBdr>
                                <w:top w:val="none" w:sz="0" w:space="0" w:color="auto"/>
                                <w:left w:val="none" w:sz="0" w:space="0" w:color="auto"/>
                                <w:bottom w:val="none" w:sz="0" w:space="0" w:color="auto"/>
                                <w:right w:val="none" w:sz="0" w:space="0" w:color="auto"/>
                              </w:divBdr>
                              <w:divsChild>
                                <w:div w:id="2052805930">
                                  <w:marLeft w:val="0"/>
                                  <w:marRight w:val="0"/>
                                  <w:marTop w:val="0"/>
                                  <w:marBottom w:val="0"/>
                                  <w:divBdr>
                                    <w:top w:val="none" w:sz="0" w:space="0" w:color="auto"/>
                                    <w:left w:val="none" w:sz="0" w:space="0" w:color="auto"/>
                                    <w:bottom w:val="none" w:sz="0" w:space="0" w:color="auto"/>
                                    <w:right w:val="none" w:sz="0" w:space="0" w:color="auto"/>
                                  </w:divBdr>
                                  <w:divsChild>
                                    <w:div w:id="7783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73970">
      <w:bodyDiv w:val="1"/>
      <w:marLeft w:val="0"/>
      <w:marRight w:val="0"/>
      <w:marTop w:val="0"/>
      <w:marBottom w:val="0"/>
      <w:divBdr>
        <w:top w:val="none" w:sz="0" w:space="0" w:color="auto"/>
        <w:left w:val="none" w:sz="0" w:space="0" w:color="auto"/>
        <w:bottom w:val="none" w:sz="0" w:space="0" w:color="auto"/>
        <w:right w:val="none" w:sz="0" w:space="0" w:color="auto"/>
      </w:divBdr>
    </w:div>
    <w:div w:id="907035071">
      <w:bodyDiv w:val="1"/>
      <w:marLeft w:val="0"/>
      <w:marRight w:val="0"/>
      <w:marTop w:val="0"/>
      <w:marBottom w:val="0"/>
      <w:divBdr>
        <w:top w:val="none" w:sz="0" w:space="0" w:color="auto"/>
        <w:left w:val="none" w:sz="0" w:space="0" w:color="auto"/>
        <w:bottom w:val="none" w:sz="0" w:space="0" w:color="auto"/>
        <w:right w:val="none" w:sz="0" w:space="0" w:color="auto"/>
      </w:divBdr>
    </w:div>
    <w:div w:id="929119013">
      <w:bodyDiv w:val="1"/>
      <w:marLeft w:val="0"/>
      <w:marRight w:val="0"/>
      <w:marTop w:val="0"/>
      <w:marBottom w:val="0"/>
      <w:divBdr>
        <w:top w:val="none" w:sz="0" w:space="0" w:color="auto"/>
        <w:left w:val="none" w:sz="0" w:space="0" w:color="auto"/>
        <w:bottom w:val="none" w:sz="0" w:space="0" w:color="auto"/>
        <w:right w:val="none" w:sz="0" w:space="0" w:color="auto"/>
      </w:divBdr>
      <w:divsChild>
        <w:div w:id="1119177695">
          <w:marLeft w:val="0"/>
          <w:marRight w:val="0"/>
          <w:marTop w:val="0"/>
          <w:marBottom w:val="0"/>
          <w:divBdr>
            <w:top w:val="none" w:sz="0" w:space="0" w:color="auto"/>
            <w:left w:val="none" w:sz="0" w:space="0" w:color="auto"/>
            <w:bottom w:val="none" w:sz="0" w:space="0" w:color="auto"/>
            <w:right w:val="none" w:sz="0" w:space="0" w:color="auto"/>
          </w:divBdr>
          <w:divsChild>
            <w:div w:id="721561978">
              <w:marLeft w:val="0"/>
              <w:marRight w:val="0"/>
              <w:marTop w:val="0"/>
              <w:marBottom w:val="0"/>
              <w:divBdr>
                <w:top w:val="none" w:sz="0" w:space="0" w:color="auto"/>
                <w:left w:val="none" w:sz="0" w:space="0" w:color="auto"/>
                <w:bottom w:val="none" w:sz="0" w:space="0" w:color="auto"/>
                <w:right w:val="none" w:sz="0" w:space="0" w:color="auto"/>
              </w:divBdr>
              <w:divsChild>
                <w:div w:id="1709573185">
                  <w:marLeft w:val="0"/>
                  <w:marRight w:val="0"/>
                  <w:marTop w:val="0"/>
                  <w:marBottom w:val="300"/>
                  <w:divBdr>
                    <w:top w:val="none" w:sz="0" w:space="0" w:color="auto"/>
                    <w:left w:val="none" w:sz="0" w:space="0" w:color="auto"/>
                    <w:bottom w:val="none" w:sz="0" w:space="0" w:color="auto"/>
                    <w:right w:val="none" w:sz="0" w:space="0" w:color="auto"/>
                  </w:divBdr>
                  <w:divsChild>
                    <w:div w:id="1336377095">
                      <w:marLeft w:val="0"/>
                      <w:marRight w:val="0"/>
                      <w:marTop w:val="0"/>
                      <w:marBottom w:val="0"/>
                      <w:divBdr>
                        <w:top w:val="none" w:sz="0" w:space="0" w:color="auto"/>
                        <w:left w:val="none" w:sz="0" w:space="0" w:color="auto"/>
                        <w:bottom w:val="none" w:sz="0" w:space="0" w:color="auto"/>
                        <w:right w:val="none" w:sz="0" w:space="0" w:color="auto"/>
                      </w:divBdr>
                      <w:divsChild>
                        <w:div w:id="14292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96017">
      <w:bodyDiv w:val="1"/>
      <w:marLeft w:val="0"/>
      <w:marRight w:val="0"/>
      <w:marTop w:val="0"/>
      <w:marBottom w:val="0"/>
      <w:divBdr>
        <w:top w:val="none" w:sz="0" w:space="0" w:color="auto"/>
        <w:left w:val="none" w:sz="0" w:space="0" w:color="auto"/>
        <w:bottom w:val="none" w:sz="0" w:space="0" w:color="auto"/>
        <w:right w:val="none" w:sz="0" w:space="0" w:color="auto"/>
      </w:divBdr>
    </w:div>
    <w:div w:id="1097215759">
      <w:bodyDiv w:val="1"/>
      <w:marLeft w:val="0"/>
      <w:marRight w:val="0"/>
      <w:marTop w:val="0"/>
      <w:marBottom w:val="0"/>
      <w:divBdr>
        <w:top w:val="none" w:sz="0" w:space="0" w:color="auto"/>
        <w:left w:val="none" w:sz="0" w:space="0" w:color="auto"/>
        <w:bottom w:val="none" w:sz="0" w:space="0" w:color="auto"/>
        <w:right w:val="none" w:sz="0" w:space="0" w:color="auto"/>
      </w:divBdr>
    </w:div>
    <w:div w:id="1278756895">
      <w:bodyDiv w:val="1"/>
      <w:marLeft w:val="0"/>
      <w:marRight w:val="0"/>
      <w:marTop w:val="0"/>
      <w:marBottom w:val="0"/>
      <w:divBdr>
        <w:top w:val="none" w:sz="0" w:space="0" w:color="auto"/>
        <w:left w:val="none" w:sz="0" w:space="0" w:color="auto"/>
        <w:bottom w:val="none" w:sz="0" w:space="0" w:color="auto"/>
        <w:right w:val="none" w:sz="0" w:space="0" w:color="auto"/>
      </w:divBdr>
    </w:div>
    <w:div w:id="1298075068">
      <w:bodyDiv w:val="1"/>
      <w:marLeft w:val="0"/>
      <w:marRight w:val="0"/>
      <w:marTop w:val="0"/>
      <w:marBottom w:val="0"/>
      <w:divBdr>
        <w:top w:val="none" w:sz="0" w:space="0" w:color="auto"/>
        <w:left w:val="none" w:sz="0" w:space="0" w:color="auto"/>
        <w:bottom w:val="none" w:sz="0" w:space="0" w:color="auto"/>
        <w:right w:val="none" w:sz="0" w:space="0" w:color="auto"/>
      </w:divBdr>
    </w:div>
    <w:div w:id="1299605009">
      <w:bodyDiv w:val="1"/>
      <w:marLeft w:val="0"/>
      <w:marRight w:val="0"/>
      <w:marTop w:val="0"/>
      <w:marBottom w:val="0"/>
      <w:divBdr>
        <w:top w:val="none" w:sz="0" w:space="0" w:color="auto"/>
        <w:left w:val="none" w:sz="0" w:space="0" w:color="auto"/>
        <w:bottom w:val="none" w:sz="0" w:space="0" w:color="auto"/>
        <w:right w:val="none" w:sz="0" w:space="0" w:color="auto"/>
      </w:divBdr>
    </w:div>
    <w:div w:id="1399668037">
      <w:bodyDiv w:val="1"/>
      <w:marLeft w:val="0"/>
      <w:marRight w:val="0"/>
      <w:marTop w:val="0"/>
      <w:marBottom w:val="0"/>
      <w:divBdr>
        <w:top w:val="none" w:sz="0" w:space="0" w:color="auto"/>
        <w:left w:val="none" w:sz="0" w:space="0" w:color="auto"/>
        <w:bottom w:val="none" w:sz="0" w:space="0" w:color="auto"/>
        <w:right w:val="none" w:sz="0" w:space="0" w:color="auto"/>
      </w:divBdr>
    </w:div>
    <w:div w:id="1508710850">
      <w:bodyDiv w:val="1"/>
      <w:marLeft w:val="0"/>
      <w:marRight w:val="0"/>
      <w:marTop w:val="0"/>
      <w:marBottom w:val="0"/>
      <w:divBdr>
        <w:top w:val="none" w:sz="0" w:space="0" w:color="auto"/>
        <w:left w:val="none" w:sz="0" w:space="0" w:color="auto"/>
        <w:bottom w:val="none" w:sz="0" w:space="0" w:color="auto"/>
        <w:right w:val="none" w:sz="0" w:space="0" w:color="auto"/>
      </w:divBdr>
    </w:div>
    <w:div w:id="1535730223">
      <w:bodyDiv w:val="1"/>
      <w:marLeft w:val="0"/>
      <w:marRight w:val="0"/>
      <w:marTop w:val="0"/>
      <w:marBottom w:val="0"/>
      <w:divBdr>
        <w:top w:val="none" w:sz="0" w:space="0" w:color="auto"/>
        <w:left w:val="none" w:sz="0" w:space="0" w:color="auto"/>
        <w:bottom w:val="none" w:sz="0" w:space="0" w:color="auto"/>
        <w:right w:val="none" w:sz="0" w:space="0" w:color="auto"/>
      </w:divBdr>
    </w:div>
    <w:div w:id="1600483404">
      <w:bodyDiv w:val="1"/>
      <w:marLeft w:val="0"/>
      <w:marRight w:val="0"/>
      <w:marTop w:val="0"/>
      <w:marBottom w:val="0"/>
      <w:divBdr>
        <w:top w:val="none" w:sz="0" w:space="0" w:color="auto"/>
        <w:left w:val="none" w:sz="0" w:space="0" w:color="auto"/>
        <w:bottom w:val="none" w:sz="0" w:space="0" w:color="auto"/>
        <w:right w:val="none" w:sz="0" w:space="0" w:color="auto"/>
      </w:divBdr>
    </w:div>
    <w:div w:id="1905333565">
      <w:bodyDiv w:val="1"/>
      <w:marLeft w:val="0"/>
      <w:marRight w:val="0"/>
      <w:marTop w:val="0"/>
      <w:marBottom w:val="0"/>
      <w:divBdr>
        <w:top w:val="none" w:sz="0" w:space="0" w:color="auto"/>
        <w:left w:val="none" w:sz="0" w:space="0" w:color="auto"/>
        <w:bottom w:val="none" w:sz="0" w:space="0" w:color="auto"/>
        <w:right w:val="none" w:sz="0" w:space="0" w:color="auto"/>
      </w:divBdr>
    </w:div>
    <w:div w:id="20841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kz@undp.org"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na.madiyev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50FA-9BE1-4A61-BCDB-0AA16C0FC8AB}">
  <ds:schemaRefs>
    <ds:schemaRef ds:uri="http://purl.org/dc/terms/"/>
    <ds:schemaRef ds:uri="http://schemas.openxmlformats.org/package/2006/metadata/core-properties"/>
    <ds:schemaRef ds:uri="a2229a38-e62c-484d-83d8-204164f3b924"/>
    <ds:schemaRef ds:uri="http://purl.org/dc/dcmitype/"/>
    <ds:schemaRef ds:uri="http://schemas.microsoft.com/office/infopath/2007/PartnerControls"/>
    <ds:schemaRef ds:uri="http://schemas.microsoft.com/office/2006/documentManagement/types"/>
    <ds:schemaRef ds:uri="http://schemas.microsoft.com/office/2006/metadata/properties"/>
    <ds:schemaRef ds:uri="3ea087af-1c23-4306-9291-eb51e9a0e73c"/>
    <ds:schemaRef ds:uri="http://www.w3.org/XML/1998/namespace"/>
    <ds:schemaRef ds:uri="http://purl.org/dc/elements/1.1/"/>
  </ds:schemaRefs>
</ds:datastoreItem>
</file>

<file path=customXml/itemProps2.xml><?xml version="1.0" encoding="utf-8"?>
<ds:datastoreItem xmlns:ds="http://schemas.openxmlformats.org/officeDocument/2006/customXml" ds:itemID="{A21E107C-94EB-4203-9769-64AACE3C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0C521-2DDF-4D0D-90AD-8E489139CD76}">
  <ds:schemaRefs>
    <ds:schemaRef ds:uri="http://schemas.microsoft.com/office/2006/metadata/longProperties"/>
  </ds:schemaRefs>
</ds:datastoreItem>
</file>

<file path=customXml/itemProps4.xml><?xml version="1.0" encoding="utf-8"?>
<ds:datastoreItem xmlns:ds="http://schemas.openxmlformats.org/officeDocument/2006/customXml" ds:itemID="{2DD3D353-D634-4F85-8873-053CF59AF837}">
  <ds:schemaRefs>
    <ds:schemaRef ds:uri="http://schemas.microsoft.com/sharepoint/v3/contenttype/forms"/>
  </ds:schemaRefs>
</ds:datastoreItem>
</file>

<file path=customXml/itemProps5.xml><?xml version="1.0" encoding="utf-8"?>
<ds:datastoreItem xmlns:ds="http://schemas.openxmlformats.org/officeDocument/2006/customXml" ds:itemID="{2D1C0077-5149-462F-BCBE-9F75E827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28465</Words>
  <Characters>162252</Characters>
  <Application>Microsoft Office Word</Application>
  <DocSecurity>0</DocSecurity>
  <Lines>1352</Lines>
  <Paragraphs>380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Quotation (RFQ)_rus</vt:lpstr>
      <vt:lpstr>Request for Quotation (RFQ)_rus</vt:lpstr>
    </vt:vector>
  </TitlesOfParts>
  <Company>UNDP</Company>
  <LinksUpToDate>false</LinksUpToDate>
  <CharactersWithSpaces>190337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(RFQ)_rus</dc:title>
  <dc:creator>tsd</dc:creator>
  <cp:lastModifiedBy>Nurgul Sebepova</cp:lastModifiedBy>
  <cp:revision>12</cp:revision>
  <cp:lastPrinted>2018-09-06T10:29:00Z</cp:lastPrinted>
  <dcterms:created xsi:type="dcterms:W3CDTF">2019-07-01T03:59:00Z</dcterms:created>
  <dcterms:modified xsi:type="dcterms:W3CDTF">2019-07-01T04:34:00Z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000744a3-e4c3-4464-94a6-50ab66cb7020</vt:lpwstr>
  </property>
  <property fmtid="{D5CDD505-2E9C-101B-9397-08002B2CF9AE}" pid="4" name="Category">
    <vt:lpwstr>Forms and Templates</vt:lpwstr>
  </property>
  <property fmtid="{D5CDD505-2E9C-101B-9397-08002B2CF9AE}" pid="5" name="Language">
    <vt:lpwstr>English</vt:lpwstr>
  </property>
  <property fmtid="{D5CDD505-2E9C-101B-9397-08002B2CF9AE}" pid="6" name="_dlc_DocId">
    <vt:lpwstr>COUNTRYRBEC-622-265</vt:lpwstr>
  </property>
  <property fmtid="{D5CDD505-2E9C-101B-9397-08002B2CF9AE}" pid="7" name="_dlc_DocIdUrl">
    <vt:lpwstr>https://intranet.undp.org/country/rbec/kz/intra/operations/_layouts/15/DocIdRedir.aspx?ID=COUNTRYRBEC-622-265, COUNTRYRBEC-622-265</vt:lpwstr>
  </property>
  <property fmtid="{D5CDD505-2E9C-101B-9397-08002B2CF9AE}" pid="8" name="ItemRetentionFormula">
    <vt:lpwstr/>
  </property>
  <property fmtid="{D5CDD505-2E9C-101B-9397-08002B2CF9AE}" pid="9" name="_dlc_policyId">
    <vt:lpwstr/>
  </property>
  <property fmtid="{D5CDD505-2E9C-101B-9397-08002B2CF9AE}" pid="10" name="ServiceCategory">
    <vt:lpwstr>;#Procurement - Goods;#Procurement - Services;#</vt:lpwstr>
  </property>
  <property fmtid="{D5CDD505-2E9C-101B-9397-08002B2CF9AE}" pid="11" name="RelatedService0">
    <vt:lpwstr>178;#Procurement of Civil Works;#79;#Procurement of Goods;#95;#Procurement of Services;#72;#Procurement of Services from Individuals - Individual Contract (IC) &amp;  Reimbursable Loan Agreement (RLA)</vt:lpwstr>
  </property>
  <property fmtid="{D5CDD505-2E9C-101B-9397-08002B2CF9AE}" pid="12" name="Unit">
    <vt:lpwstr>36</vt:lpwstr>
  </property>
  <property fmtid="{D5CDD505-2E9C-101B-9397-08002B2CF9AE}" pid="13" name="Order">
    <vt:lpwstr>50400.0000000000</vt:lpwstr>
  </property>
  <property fmtid="{D5CDD505-2E9C-101B-9397-08002B2CF9AE}" pid="14" name="TaxCatchAll">
    <vt:lpwstr/>
  </property>
  <property fmtid="{D5CDD505-2E9C-101B-9397-08002B2CF9AE}" pid="15" name="_dlc_ExpireDate">
    <vt:lpwstr/>
  </property>
  <property fmtid="{D5CDD505-2E9C-101B-9397-08002B2CF9AE}" pid="16" name="xd_Signature">
    <vt:lpwstr/>
  </property>
  <property fmtid="{D5CDD505-2E9C-101B-9397-08002B2CF9AE}" pid="17" name="IconOverlay">
    <vt:lpwstr/>
  </property>
  <property fmtid="{D5CDD505-2E9C-101B-9397-08002B2CF9AE}" pid="18" name="TemplateUrl">
    <vt:lpwstr/>
  </property>
  <property fmtid="{D5CDD505-2E9C-101B-9397-08002B2CF9AE}" pid="19" name="xd_ProgID">
    <vt:lpwstr/>
  </property>
  <property fmtid="{D5CDD505-2E9C-101B-9397-08002B2CF9AE}" pid="20" name="_dlc_DocIdPersistId">
    <vt:lpwstr/>
  </property>
  <property fmtid="{D5CDD505-2E9C-101B-9397-08002B2CF9AE}" pid="21" name="URL">
    <vt:lpwstr/>
  </property>
  <property fmtid="{D5CDD505-2E9C-101B-9397-08002B2CF9AE}" pid="22" name="_dlc_Exempt">
    <vt:lpwstr/>
  </property>
  <property fmtid="{D5CDD505-2E9C-101B-9397-08002B2CF9AE}" pid="23" name="_dlc_ExpireDateSaved">
    <vt:lpwstr/>
  </property>
  <property fmtid="{D5CDD505-2E9C-101B-9397-08002B2CF9AE}" pid="24" name="Service_New">
    <vt:lpwstr>178;#Procurement of Civil Works;#79;#Procurement of Goods;#95;#Procurement of Services;#72;#Procurement of Services from Individuals - Individual Contract (IC) &amp;  Reimbursable Loan Agreement (RLA)</vt:lpwstr>
  </property>
  <property fmtid="{D5CDD505-2E9C-101B-9397-08002B2CF9AE}" pid="25" name="Unit_New">
    <vt:lpwstr>36</vt:lpwstr>
  </property>
  <property fmtid="{D5CDD505-2E9C-101B-9397-08002B2CF9AE}" pid="26" name="Unit_test">
    <vt:lpwstr>11</vt:lpwstr>
  </property>
  <property fmtid="{D5CDD505-2E9C-101B-9397-08002B2CF9AE}" pid="27" name="CSMeta2010Field">
    <vt:lpwstr/>
  </property>
  <property fmtid="{D5CDD505-2E9C-101B-9397-08002B2CF9AE}" pid="28" name="Description0">
    <vt:lpwstr>Request for Quotation </vt:lpwstr>
  </property>
</Properties>
</file>