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CA" w:rsidRPr="00267377" w:rsidRDefault="00EF2ACA" w:rsidP="00EF2ACA">
      <w:pPr>
        <w:jc w:val="right"/>
        <w:rPr>
          <w:rFonts w:ascii="Calibri" w:hAnsi="Calibri" w:cs="Calibri"/>
          <w:b/>
          <w:sz w:val="24"/>
          <w:szCs w:val="24"/>
          <w:lang w:val="ru-RU"/>
        </w:rPr>
      </w:pPr>
      <w:bookmarkStart w:id="0" w:name="_GoBack"/>
      <w:bookmarkEnd w:id="0"/>
      <w:r w:rsidRPr="00267377">
        <w:rPr>
          <w:rFonts w:ascii="Calibri" w:hAnsi="Calibri" w:cs="Calibri"/>
          <w:b/>
          <w:sz w:val="24"/>
          <w:szCs w:val="24"/>
          <w:lang w:val="ru-RU"/>
        </w:rPr>
        <w:t xml:space="preserve">ПРИЛОЖЕНИЕ 2-2 </w:t>
      </w:r>
    </w:p>
    <w:p w:rsidR="00EF2ACA" w:rsidRPr="00267377" w:rsidRDefault="00EF2ACA" w:rsidP="00EF2ACA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EF2ACA" w:rsidRPr="00267377" w:rsidRDefault="00EF2ACA" w:rsidP="00EF2ACA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sz w:val="24"/>
          <w:szCs w:val="24"/>
          <w:lang w:val="ru-RU"/>
        </w:rPr>
        <w:t>ФОРМА ЗАЯВКИ ДЛЯ ПРЕДСТАВЛЕНИЯ ПРЕДЛОЖЕНИЯ ПОСТАВЩИКА УСЛУГ</w:t>
      </w:r>
    </w:p>
    <w:p w:rsidR="00EF2ACA" w:rsidRPr="00267377" w:rsidRDefault="00EF2ACA" w:rsidP="00EF2ACA">
      <w:pPr>
        <w:jc w:val="center"/>
        <w:rPr>
          <w:rFonts w:ascii="Calibri" w:hAnsi="Calibri" w:cs="Calibri"/>
          <w:b/>
          <w:i/>
          <w:color w:val="FF0000"/>
          <w:sz w:val="24"/>
          <w:szCs w:val="24"/>
          <w:lang w:val="ru-RU"/>
        </w:rPr>
      </w:pPr>
      <w:r w:rsidRPr="00267377">
        <w:rPr>
          <w:rFonts w:ascii="Calibri" w:hAnsi="Calibri" w:cs="Calibri"/>
          <w:b/>
          <w:i/>
          <w:color w:val="FF0000"/>
          <w:sz w:val="24"/>
          <w:szCs w:val="24"/>
          <w:lang w:val="ru-RU"/>
        </w:rPr>
        <w:t>(Эта форма должна быть отправлена только на официальном бланке Поставщика услуг)</w:t>
      </w:r>
    </w:p>
    <w:p w:rsidR="00EF2ACA" w:rsidRPr="00267377" w:rsidRDefault="00EF2ACA" w:rsidP="00EF2ACA">
      <w:pPr>
        <w:rPr>
          <w:rFonts w:ascii="Calibri" w:hAnsi="Calibri" w:cs="Calibri"/>
          <w:b/>
          <w:sz w:val="24"/>
          <w:szCs w:val="24"/>
          <w:lang w:val="ru-RU"/>
        </w:rPr>
      </w:pPr>
    </w:p>
    <w:p w:rsidR="00EF2ACA" w:rsidRPr="00267377" w:rsidRDefault="00EF2ACA" w:rsidP="00EF2ACA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sz w:val="24"/>
          <w:szCs w:val="24"/>
          <w:lang w:val="ru-RU"/>
        </w:rPr>
        <w:t>Кому:</w:t>
      </w:r>
      <w:r w:rsidRPr="00267377">
        <w:rPr>
          <w:rFonts w:ascii="Calibri" w:hAnsi="Calibri" w:cs="Calibri"/>
          <w:sz w:val="24"/>
          <w:szCs w:val="24"/>
          <w:lang w:val="ru-RU"/>
        </w:rPr>
        <w:tab/>
      </w:r>
      <w:proofErr w:type="spellStart"/>
      <w:r>
        <w:rPr>
          <w:rFonts w:ascii="Calibri" w:hAnsi="Calibri" w:cs="Calibri"/>
          <w:color w:val="000000"/>
          <w:sz w:val="24"/>
          <w:szCs w:val="24"/>
          <w:lang w:val="ru-RU"/>
        </w:rPr>
        <w:t>Чолпонбек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kk-KZ"/>
        </w:rPr>
        <w:t>у</w:t>
      </w:r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ru-RU"/>
        </w:rPr>
        <w:t>Омуралиеву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 </w:t>
      </w:r>
    </w:p>
    <w:p w:rsidR="00EF2ACA" w:rsidRPr="00267377" w:rsidRDefault="00EF2ACA" w:rsidP="00EF2ACA">
      <w:pPr>
        <w:rPr>
          <w:rFonts w:ascii="Calibri" w:hAnsi="Calibri" w:cs="Calibri"/>
          <w:color w:val="00000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 xml:space="preserve">Координатору отдела закупок </w:t>
      </w:r>
    </w:p>
    <w:p w:rsidR="00EF2ACA" w:rsidRPr="00267377" w:rsidRDefault="00EF2ACA" w:rsidP="00EF2ACA">
      <w:pPr>
        <w:rPr>
          <w:rFonts w:ascii="Calibri" w:hAnsi="Calibri" w:cs="Calibri"/>
          <w:b/>
          <w:snapToGrid w:val="0"/>
          <w:sz w:val="24"/>
          <w:szCs w:val="24"/>
          <w:lang w:val="ru-RU"/>
        </w:rPr>
      </w:pPr>
      <w:r w:rsidRPr="00267377">
        <w:rPr>
          <w:rFonts w:ascii="Calibri" w:hAnsi="Calibri" w:cs="Calibri"/>
          <w:color w:val="000000"/>
          <w:sz w:val="24"/>
          <w:szCs w:val="24"/>
          <w:lang w:val="ru-RU"/>
        </w:rPr>
        <w:t>ПРООН в Казахстане</w:t>
      </w:r>
    </w:p>
    <w:p w:rsidR="00EF2ACA" w:rsidRPr="00267377" w:rsidRDefault="00EF2ACA" w:rsidP="00EF2ACA">
      <w:pPr>
        <w:rPr>
          <w:rFonts w:ascii="Calibri" w:hAnsi="Calibri" w:cs="Calibri"/>
          <w:snapToGrid w:val="0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0"/>
        <w:gridCol w:w="2217"/>
        <w:gridCol w:w="3111"/>
      </w:tblGrid>
      <w:tr w:rsidR="00EF2ACA" w:rsidRPr="006E6B41" w:rsidTr="00F6251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iCs/>
                <w:snapToGrid w:val="0"/>
                <w:sz w:val="22"/>
                <w:szCs w:val="22"/>
                <w:lang w:val="ru-RU"/>
              </w:rPr>
              <w:t>Результаты [перечислить, согласно тому, как указано в Запросе на коммерческие предложения]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Процентная доля от общей цены (Объем для оплаты)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Цена в тенге</w:t>
            </w:r>
          </w:p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(Общая сумма, включая НДС)</w:t>
            </w:r>
          </w:p>
        </w:tc>
      </w:tr>
      <w:tr w:rsidR="00EF2ACA" w:rsidRPr="006E6B41" w:rsidTr="00F62517">
        <w:trPr>
          <w:trHeight w:val="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Подготовка плана работ. Представление подходов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 методов предстоящих работ по оценке состояния казахстанской популяции снежного барса и определению 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его </w:t>
            </w: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ареала.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Предполевая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подготовка.</w:t>
            </w:r>
          </w:p>
          <w:p w:rsidR="00EF2ACA" w:rsidRPr="00D66B01" w:rsidRDefault="00EF2ACA" w:rsidP="00F62517">
            <w:pPr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 завершения: План работ, описание подходов и методов предстоящих работ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27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1.2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Проведение 1-го сезона полевых исследований. </w:t>
            </w:r>
          </w:p>
          <w:p w:rsidR="00EF2ACA" w:rsidRPr="00D66B01" w:rsidRDefault="00EF2ACA" w:rsidP="00F62517">
            <w:pPr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Форма завершения: промежуточный отчет по осенним полевым исследованиям и установке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фотоловушек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на пилотных территориях по оценке состояния казахстанской популяции снежного барса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2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Подготовка Национального доклада о результатах работ по снежному барсу в Казахстане за 2019 г.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2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Подготовка и утверждение состава 2-х рабочих групп по разработке Плана управления ландшафтами обитания СБ (Западный Тянь-Шань, Алтай).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Форма завершения: Протокол рабочих групп, утвержденный состав, проект Приказа КЛХЖМ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МЭГиПР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РК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22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lastRenderedPageBreak/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Проведение стартового семинара в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гг.Усть-Каменогорск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 Шымкент по разработке Плана управления ландшафтами обитания СБ.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 завершения: Отчет по итогам стартового семинара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Проведение 2-ого сезона полевых исследований.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Форма завершения: Промежуточный отчет по полевым исследованиям на пилотных территориях с тренингами по установке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фотоловушек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1.7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Подготовка Проекта Плана управления ландшафтами (Западный Тянь-Шань, Алтай). Форма завершения: Проект Плана управления ландшафтами (Западный Тянь-Шань, Алтай)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1.8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Анализ угроз, картирование результатов анализа на пилотных территориях. 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 завершения: Аналитический обзор угроз, с картами распределения угроз и планом смягчения угроз в разрезе ландшафтов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1.9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Проведение тренингов</w:t>
            </w:r>
            <w:r w:rsidRPr="009164A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на пилотных территориях для сотрудников ООПТ и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Теринспекций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по подготовке специалистов по работе с </w:t>
            </w:r>
            <w:proofErr w:type="spell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фотоловушками</w:t>
            </w:r>
            <w:proofErr w:type="spell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, дронами для наблюдения за снежным барсом.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Форма </w:t>
            </w:r>
            <w:proofErr w:type="gramStart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завершения:  Заключительный</w:t>
            </w:r>
            <w:proofErr w:type="gramEnd"/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отчет по проведенным тренингам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1.10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Подготовка Плана управления ландшафтом обитания снежного барса на утверждение Правительством Казахстана (Западный Тянь-Шань, Алтай), подготовка предпечатной версии. Проведение заключительного семинара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>Форма завершения: Отчет заключительного семинара по Плану управления, предпечатная версия Плана управления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1.11</w:t>
            </w:r>
          </w:p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Проведение 3-го сезона полевых исследований. 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 завершения: Промежуточный отчет по полевым исследованиям на пилотных территориях (Сезон 3).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1.12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Разработка Национального доклада о результатах работ по снежному барсу в Казахстане за 2020 г.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1.13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Разработка аналитического обзора «Ареал снежного барса в Казахстане» с наличием следующих карт:  карта ареала распространения снежного барса и его кормовых видов, карта относительной численности снежного барса по ландшафтам, карта распределения диких животных в ландшафтах обитания снежного барса, карта с указанием важных участков для обитания снежного барса и кормовых видов, итоговые карты зонирования территорий. 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 завершения: Аналитический обзор по ареалу распространения снежного барса в Казахстане с картами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1.14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Разработка финального отчета «Оценка состояния казахстанской популяции снежного барса и его кормовой базы, определение ареала обитания снежного барса». Финальная презентация. Подготовка резюме финального отчета на английском языке.</w:t>
            </w:r>
          </w:p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Форма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завершения: Финальный отчет научных исследований 2019-2021 гг., Финальная презентация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  <w:tr w:rsidR="00EF2ACA" w:rsidRPr="006E6B41" w:rsidTr="00F62517">
        <w:trPr>
          <w:trHeight w:val="3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lastRenderedPageBreak/>
              <w:t>1.15</w:t>
            </w:r>
          </w:p>
        </w:tc>
        <w:tc>
          <w:tcPr>
            <w:tcW w:w="3510" w:type="dxa"/>
          </w:tcPr>
          <w:p w:rsidR="00EF2ACA" w:rsidRPr="00D66B01" w:rsidRDefault="00EF2ACA" w:rsidP="00F62517">
            <w:pPr>
              <w:tabs>
                <w:tab w:val="left" w:pos="993"/>
              </w:tabs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D66B01">
              <w:rPr>
                <w:rFonts w:ascii="Calibri" w:hAnsi="Calibri" w:cs="Calibri"/>
                <w:sz w:val="24"/>
                <w:szCs w:val="24"/>
                <w:lang w:val="ru-RU"/>
              </w:rPr>
              <w:t>Разработка Национального доклада о результатах работ по снежному барсу в Казахстане за 2021 г.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highlight w:val="red"/>
                <w:lang w:val="ru-RU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EF2AC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Pr="004E6885" w:rsidRDefault="00EF2ACA" w:rsidP="00EF2ACA">
      <w:pPr>
        <w:rPr>
          <w:rFonts w:ascii="Calibri" w:hAnsi="Calibri" w:cs="Calibri"/>
          <w:sz w:val="22"/>
          <w:szCs w:val="22"/>
          <w:lang w:val="ru-RU"/>
        </w:rPr>
      </w:pPr>
    </w:p>
    <w:p w:rsidR="00EF2AC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EF2AC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EF2AC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EF2ACA" w:rsidRPr="001F34E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  <w:r>
        <w:rPr>
          <w:rFonts w:ascii="Calibri" w:hAnsi="Calibri" w:cs="Calibri"/>
          <w:i/>
          <w:snapToGrid w:val="0"/>
          <w:sz w:val="22"/>
          <w:szCs w:val="22"/>
          <w:lang w:val="ru-RU"/>
        </w:rPr>
        <w:br w:type="textWrapping" w:clear="all"/>
      </w:r>
      <w:r w:rsidRPr="001F34EA">
        <w:rPr>
          <w:rFonts w:ascii="Calibri" w:hAnsi="Calibri" w:cs="Calibri"/>
          <w:i/>
          <w:snapToGrid w:val="0"/>
          <w:sz w:val="22"/>
          <w:szCs w:val="22"/>
          <w:lang w:val="ru-RU"/>
        </w:rPr>
        <w:t>* Данная разбивка будет служить основанием для выплаты траншей</w:t>
      </w:r>
    </w:p>
    <w:p w:rsidR="00EF2ACA" w:rsidRPr="001F34EA" w:rsidRDefault="00EF2ACA" w:rsidP="00EF2ACA">
      <w:pPr>
        <w:ind w:left="540"/>
        <w:rPr>
          <w:rFonts w:ascii="Calibri" w:hAnsi="Calibri" w:cs="Calibri"/>
          <w:i/>
          <w:snapToGrid w:val="0"/>
          <w:sz w:val="22"/>
          <w:szCs w:val="22"/>
          <w:lang w:val="ru-RU"/>
        </w:rPr>
      </w:pPr>
    </w:p>
    <w:p w:rsidR="00EF2ACA" w:rsidRPr="003D24F7" w:rsidRDefault="00EF2ACA" w:rsidP="00EF2ACA">
      <w:pPr>
        <w:pStyle w:val="a6"/>
        <w:widowControl/>
        <w:tabs>
          <w:tab w:val="left" w:pos="540"/>
        </w:tabs>
        <w:overflowPunct/>
        <w:adjustRightInd/>
        <w:spacing w:line="240" w:lineRule="auto"/>
        <w:ind w:left="360"/>
        <w:rPr>
          <w:rFonts w:ascii="Calibri" w:hAnsi="Calibri" w:cs="Calibri"/>
          <w:b/>
          <w:snapToGrid w:val="0"/>
          <w:sz w:val="24"/>
          <w:lang w:val="ru-RU"/>
        </w:rPr>
      </w:pPr>
      <w:r w:rsidRPr="00267377">
        <w:rPr>
          <w:rFonts w:ascii="Calibri" w:hAnsi="Calibri" w:cs="Calibri"/>
          <w:b/>
          <w:snapToGrid w:val="0"/>
          <w:sz w:val="24"/>
        </w:rPr>
        <w:t>B</w:t>
      </w:r>
      <w:r w:rsidRPr="009F3C2E">
        <w:rPr>
          <w:rFonts w:ascii="Calibri" w:hAnsi="Calibri" w:cs="Calibri"/>
          <w:b/>
          <w:snapToGrid w:val="0"/>
          <w:szCs w:val="22"/>
          <w:lang w:val="ru-RU"/>
        </w:rPr>
        <w:t>.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 xml:space="preserve">Разбивка расходов по составляющим компонентам расходов </w:t>
      </w:r>
      <w:r w:rsidRPr="003D24F7">
        <w:rPr>
          <w:rFonts w:ascii="Calibri" w:hAnsi="Calibri" w:cs="Calibri"/>
          <w:b/>
          <w:i/>
          <w:snapToGrid w:val="0"/>
          <w:color w:val="FF0000"/>
          <w:sz w:val="24"/>
          <w:lang w:val="ru-RU"/>
        </w:rPr>
        <w:t>[только в качестве примера]</w:t>
      </w:r>
      <w:r w:rsidRPr="003D24F7">
        <w:rPr>
          <w:rFonts w:ascii="Calibri" w:hAnsi="Calibri" w:cs="Calibri"/>
          <w:b/>
          <w:snapToGrid w:val="0"/>
          <w:sz w:val="24"/>
          <w:lang w:val="ru-RU"/>
        </w:rPr>
        <w:t>:</w:t>
      </w:r>
    </w:p>
    <w:tbl>
      <w:tblPr>
        <w:tblpPr w:leftFromText="180" w:rightFromText="180" w:vertAnchor="text" w:tblpY="1"/>
        <w:tblOverlap w:val="never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9"/>
        <w:gridCol w:w="1677"/>
        <w:gridCol w:w="1786"/>
        <w:gridCol w:w="1540"/>
        <w:gridCol w:w="1276"/>
      </w:tblGrid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Описание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Оплата в тенге за единицу времени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Общая длительность услуг (</w:t>
            </w:r>
            <w:r w:rsidRPr="006E6B41">
              <w:rPr>
                <w:rFonts w:ascii="Calibri" w:hAnsi="Calibri" w:cs="Calibri"/>
                <w:b/>
                <w:snapToGrid w:val="0"/>
                <w:color w:val="FF0000"/>
                <w:sz w:val="22"/>
                <w:szCs w:val="22"/>
                <w:lang w:val="ru-RU"/>
              </w:rPr>
              <w:t>час, день, неделя), необходимое указать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Кол-во сотрудников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Общая стоимость в тенге, с учетом НДС </w:t>
            </w: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1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Услуги персонала</w:t>
            </w: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1.1 Руководитель группы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1.2 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Ведущий эксперт-териолог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1.3 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Эксперт-териолог 1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и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1.4 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Эксперт-картограф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1.5 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Лаборант для полевых работ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 1 и 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1.6 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 xml:space="preserve">Эксперт 1 </w:t>
            </w:r>
            <w: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и 2</w:t>
            </w:r>
            <w:r w:rsidRPr="00D66B01"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  <w:t>по подготовке Плана управления ландшафтами обитания снежного барса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2.1       Командировочные расходы на полевые выезды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4-м пилотным областям (ВКО, Алматинская, Туркестанская и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Жамбылская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) в период 2019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2.1.1 Проезд до пилотной территории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2.1.2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2.1.3 Проживание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      Командировочные расходы на полевые выезды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4-м пилотным областям (ВКО, Алматинская,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lastRenderedPageBreak/>
              <w:t xml:space="preserve">Туркестанская и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Жамбылская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) в период 2020: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.1 Проезд до пилотной территории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2.2.3 Проживание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3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      Командировочные расходы на полевые выезды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по 4-м пилотным областям (ВКО, Алматинская, Туркестанская и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Жамбылская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) в период 2021: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.1 Проезд до пилотной территории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2.3.3 Проживание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4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       Командировочные расходы в </w:t>
            </w:r>
            <w:proofErr w:type="spellStart"/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гг.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Усть-Каменогорск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и Шымкент в 2019 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.1 Проезд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2.4.3 Проживание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5</w:t>
            </w:r>
            <w:r w:rsidRPr="006E6B41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       Командировочные расходы в гг. 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Усть-Каменогорск, Шымкент и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Нур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-Султан в 2020 г.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.1 Проезд (авиа\</w:t>
            </w:r>
            <w:proofErr w:type="spellStart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жд</w:t>
            </w:r>
            <w:proofErr w:type="spellEnd"/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\автобус\такси)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>2.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  <w:r w:rsidRPr="006E6B41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.2 Суточные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2.5.3 Проживание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Аренда транспортных средств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\</w:t>
            </w:r>
            <w:proofErr w:type="gramStart"/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спецтехники </w:t>
            </w:r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для</w:t>
            </w:r>
            <w:proofErr w:type="gramEnd"/>
            <w:r w:rsidRPr="006E6B41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 xml:space="preserve"> полевых исследований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Канцелярские расходы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6E6B41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Печатные услуги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E00C73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>Расходы на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 </w:t>
            </w:r>
            <w:r w:rsidRPr="00E00C73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приобретение </w:t>
            </w:r>
            <w:proofErr w:type="spellStart"/>
            <w:r w:rsidRPr="00E00C73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>топоосновы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  <w:tr w:rsidR="00EF2ACA" w:rsidRPr="006E6B41" w:rsidTr="00F62517">
        <w:trPr>
          <w:trHeight w:val="25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</w:pPr>
            <w:r w:rsidRPr="00E00C73">
              <w:rPr>
                <w:rFonts w:ascii="Calibri" w:hAnsi="Calibri" w:cs="Calibri"/>
                <w:bCs/>
                <w:snapToGrid w:val="0"/>
                <w:sz w:val="22"/>
                <w:szCs w:val="22"/>
                <w:lang w:val="ru-RU"/>
              </w:rPr>
              <w:t>Расходы на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 работы</w:t>
            </w:r>
            <w:r w:rsidRPr="00E00C73">
              <w:rPr>
                <w:rFonts w:ascii="Calibri" w:hAnsi="Calibri" w:cs="Calibri"/>
                <w:b/>
                <w:snapToGrid w:val="0"/>
                <w:sz w:val="22"/>
                <w:szCs w:val="22"/>
                <w:lang w:val="ru-RU"/>
              </w:rPr>
              <w:t xml:space="preserve"> по определению ДНК шерсти, экскрементов: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CA" w:rsidRPr="006E6B41" w:rsidRDefault="00EF2ACA" w:rsidP="00F62517">
            <w:pPr>
              <w:rPr>
                <w:rFonts w:ascii="Calibri" w:hAnsi="Calibri" w:cs="Calibri"/>
                <w:snapToGrid w:val="0"/>
                <w:sz w:val="22"/>
                <w:szCs w:val="22"/>
                <w:lang w:val="ru-RU"/>
              </w:rPr>
            </w:pPr>
          </w:p>
        </w:tc>
      </w:tr>
    </w:tbl>
    <w:p w:rsidR="00EF2ACA" w:rsidRPr="001F34EA" w:rsidRDefault="00EF2ACA" w:rsidP="00EF2ACA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  <w:r>
        <w:rPr>
          <w:rFonts w:ascii="Calibri" w:hAnsi="Calibri"/>
          <w:b/>
          <w:sz w:val="22"/>
          <w:szCs w:val="22"/>
          <w:lang w:val="ru-RU"/>
        </w:rPr>
        <w:br w:type="textWrapping" w:clear="all"/>
      </w:r>
    </w:p>
    <w:p w:rsidR="00EF2ACA" w:rsidRPr="001F34EA" w:rsidRDefault="00EF2ACA" w:rsidP="00EF2ACA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EF2ACA" w:rsidRPr="001F34EA" w:rsidRDefault="00EF2ACA" w:rsidP="00EF2ACA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EF2ACA" w:rsidRPr="001F34EA" w:rsidRDefault="00EF2ACA" w:rsidP="00EF2ACA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EF2ACA" w:rsidRPr="001F34EA" w:rsidRDefault="00EF2ACA" w:rsidP="00EF2ACA">
      <w:pPr>
        <w:ind w:right="360"/>
        <w:jc w:val="right"/>
        <w:rPr>
          <w:rFonts w:ascii="Calibri" w:hAnsi="Calibri"/>
          <w:b/>
          <w:sz w:val="22"/>
          <w:szCs w:val="22"/>
          <w:lang w:val="ru-RU"/>
        </w:rPr>
      </w:pPr>
    </w:p>
    <w:p w:rsidR="00EF2ACA" w:rsidRPr="004C6B69" w:rsidRDefault="00EF2ACA" w:rsidP="00EF2ACA">
      <w:pPr>
        <w:rPr>
          <w:lang w:val="ru-RU"/>
        </w:rPr>
      </w:pPr>
    </w:p>
    <w:p w:rsidR="00EF0BFF" w:rsidRPr="00EF2ACA" w:rsidRDefault="00EF0BFF">
      <w:pPr>
        <w:rPr>
          <w:lang w:val="ru-RU"/>
        </w:rPr>
      </w:pPr>
    </w:p>
    <w:sectPr w:rsidR="00EF0BFF" w:rsidRPr="00EF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A89" w:rsidRDefault="00D10A89" w:rsidP="00EF2ACA">
      <w:r>
        <w:separator/>
      </w:r>
    </w:p>
  </w:endnote>
  <w:endnote w:type="continuationSeparator" w:id="0">
    <w:p w:rsidR="00D10A89" w:rsidRDefault="00D10A89" w:rsidP="00EF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A89" w:rsidRDefault="00D10A89" w:rsidP="00EF2ACA">
      <w:r>
        <w:separator/>
      </w:r>
    </w:p>
  </w:footnote>
  <w:footnote w:type="continuationSeparator" w:id="0">
    <w:p w:rsidR="00D10A89" w:rsidRDefault="00D10A89" w:rsidP="00EF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D1617B6"/>
    <w:multiLevelType w:val="hybridMultilevel"/>
    <w:tmpl w:val="D8583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89646308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6EC79C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0"/>
        <w:szCs w:val="20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CA"/>
    <w:rsid w:val="00174879"/>
    <w:rsid w:val="0045704B"/>
    <w:rsid w:val="00491B24"/>
    <w:rsid w:val="004D7082"/>
    <w:rsid w:val="00681168"/>
    <w:rsid w:val="007A4932"/>
    <w:rsid w:val="00A32B34"/>
    <w:rsid w:val="00A450D4"/>
    <w:rsid w:val="00D10A89"/>
    <w:rsid w:val="00EF0BFF"/>
    <w:rsid w:val="00E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1648-7D15-4BE4-9742-4FF494CC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16 Point,Superscript 6 Point,Superscript 6 Point + 11 pt,ftref,BVI fnr,BVI fnr Car Car,BVI fnr Car,BVI fnr Car Car Car Car,Footnote text,Footnotes refss,Footnote Reference1,Footnote Reference Number,Footnote Reference_LVL6,fr, BVI fnr"/>
    <w:link w:val="Char2"/>
    <w:uiPriority w:val="99"/>
    <w:qFormat/>
    <w:rsid w:val="00EF2ACA"/>
    <w:rPr>
      <w:vertAlign w:val="superscript"/>
    </w:rPr>
  </w:style>
  <w:style w:type="paragraph" w:styleId="a4">
    <w:name w:val="footnote text"/>
    <w:aliases w:val="Geneva 9,Font: Geneva 9,Boston 10,f,single space,footnote text,Footnote,otnote Text,ft,Char Char Char Char,Fußnote,ADB Char Char,ADB Char Char Char,ADB Char Char Char Char Char Char Char,ADB Char Char Char Char Char,FOOTNOTES,fn,DNV-FT,ADB"/>
    <w:basedOn w:val="a"/>
    <w:link w:val="a5"/>
    <w:uiPriority w:val="99"/>
    <w:qFormat/>
    <w:rsid w:val="00EF2ACA"/>
    <w:rPr>
      <w:rFonts w:eastAsia="MS Mincho"/>
    </w:rPr>
  </w:style>
  <w:style w:type="character" w:customStyle="1" w:styleId="a5">
    <w:name w:val="Текст сноски Знак"/>
    <w:aliases w:val="Geneva 9 Знак,Font: Geneva 9 Знак,Boston 10 Знак,f Знак,single space Знак,footnote text Знак,Footnote Знак,otnote Text Знак,ft Знак,Char Char Char Char Знак,Fußnote Знак,ADB Char Char Знак,ADB Char Char Char Знак,FOOTNOTES Знак,fn Знак"/>
    <w:basedOn w:val="a0"/>
    <w:link w:val="a4"/>
    <w:uiPriority w:val="99"/>
    <w:rsid w:val="00EF2ACA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6">
    <w:name w:val="List Paragraph"/>
    <w:aliases w:val="List Paragraph1,Indent Paragraph,Table/Figure Heading,En tête 1,Heading,Medium List 2 - Accent 41,List Paragraph (numbered (a)),ANNEX,List Paragraph2,References,Liste 1,маркированный,WB Para,List Square,Абзац,List Paragraph-ExecSummary"/>
    <w:basedOn w:val="a"/>
    <w:link w:val="a7"/>
    <w:uiPriority w:val="34"/>
    <w:qFormat/>
    <w:rsid w:val="00EF2ACA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2">
    <w:name w:val="Body Text 2"/>
    <w:basedOn w:val="a"/>
    <w:link w:val="20"/>
    <w:uiPriority w:val="99"/>
    <w:rsid w:val="00EF2ACA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EF2ACA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a8">
    <w:name w:val="Placeholder Text"/>
    <w:rsid w:val="00EF2ACA"/>
    <w:rPr>
      <w:rFonts w:cs="Times New Roman"/>
      <w:color w:val="808080"/>
    </w:rPr>
  </w:style>
  <w:style w:type="character" w:customStyle="1" w:styleId="a7">
    <w:name w:val="Абзац списка Знак"/>
    <w:aliases w:val="List Paragraph1 Знак,Indent Paragraph Знак,Table/Figure Heading Знак,En tête 1 Знак,Heading Знак,Medium List 2 - Accent 41 Знак,List Paragraph (numbered (a)) Знак,ANNEX Знак,List Paragraph2 Знак,References Знак,Liste 1 Знак,Абзац Знак"/>
    <w:link w:val="a6"/>
    <w:uiPriority w:val="34"/>
    <w:locked/>
    <w:rsid w:val="00EF2ACA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customStyle="1" w:styleId="Char2">
    <w:name w:val="Char2"/>
    <w:basedOn w:val="a"/>
    <w:link w:val="a3"/>
    <w:uiPriority w:val="99"/>
    <w:rsid w:val="00EF2ACA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45AA2-5D93-4BCC-8CFE-943FFE6FB228}"/>
</file>

<file path=customXml/itemProps2.xml><?xml version="1.0" encoding="utf-8"?>
<ds:datastoreItem xmlns:ds="http://schemas.openxmlformats.org/officeDocument/2006/customXml" ds:itemID="{2AB8B558-AA78-425E-ACC2-2CAFF12B3116}"/>
</file>

<file path=customXml/itemProps3.xml><?xml version="1.0" encoding="utf-8"?>
<ds:datastoreItem xmlns:ds="http://schemas.openxmlformats.org/officeDocument/2006/customXml" ds:itemID="{A14F6AD6-2EAB-4B56-BBF5-FEAE28B30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Ainur Amirkhanova</cp:lastModifiedBy>
  <cp:revision>1</cp:revision>
  <dcterms:created xsi:type="dcterms:W3CDTF">2019-09-19T16:44:00Z</dcterms:created>
  <dcterms:modified xsi:type="dcterms:W3CDTF">2019-09-19T16:45:00Z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