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C95D" w14:textId="3377D0EC" w:rsidR="001212C0" w:rsidRDefault="001212C0" w:rsidP="0030320D">
      <w:pPr>
        <w:spacing w:line="312" w:lineRule="auto"/>
        <w:rPr>
          <w:rFonts w:ascii="Myriad Pro" w:hAnsi="Myriad Pro"/>
          <w:sz w:val="20"/>
        </w:rPr>
      </w:pPr>
    </w:p>
    <w:p w14:paraId="1696BE0F" w14:textId="6B285CDE" w:rsidR="00100E8C" w:rsidRDefault="00100E8C" w:rsidP="0030320D">
      <w:pPr>
        <w:spacing w:line="312" w:lineRule="auto"/>
        <w:rPr>
          <w:rFonts w:ascii="Myriad Pro" w:hAnsi="Myriad Pro"/>
          <w:sz w:val="20"/>
        </w:rPr>
      </w:pPr>
    </w:p>
    <w:p w14:paraId="067FA41E" w14:textId="69C7C2ED" w:rsidR="002C0233" w:rsidRPr="002C0233" w:rsidRDefault="002C0233" w:rsidP="0030320D">
      <w:pPr>
        <w:spacing w:line="312" w:lineRule="auto"/>
        <w:rPr>
          <w:rFonts w:ascii="Myriad Pro" w:hAnsi="Myriad Pro"/>
          <w:sz w:val="20"/>
        </w:rPr>
      </w:pPr>
    </w:p>
    <w:p w14:paraId="2F8DE87F" w14:textId="128ADCC5" w:rsidR="002C0233" w:rsidRPr="002C0233" w:rsidRDefault="002C0233" w:rsidP="0030320D">
      <w:pPr>
        <w:spacing w:line="312" w:lineRule="auto"/>
        <w:rPr>
          <w:rFonts w:ascii="Myriad Pro" w:hAnsi="Myriad Pro" w:cs="Arial"/>
          <w:b/>
          <w:bCs/>
          <w:color w:val="006AB6"/>
          <w:sz w:val="52"/>
          <w:szCs w:val="52"/>
        </w:rPr>
      </w:pPr>
      <w:r w:rsidRPr="002C0233">
        <w:rPr>
          <w:rFonts w:ascii="Myriad Pro" w:hAnsi="Myriad Pro" w:cs="Arial"/>
          <w:b/>
          <w:bCs/>
          <w:color w:val="006AB6"/>
          <w:sz w:val="52"/>
          <w:szCs w:val="52"/>
        </w:rPr>
        <w:t>PRESS RELEASE</w:t>
      </w:r>
    </w:p>
    <w:p w14:paraId="518DE9C2" w14:textId="75BA01D7" w:rsidR="00865D52" w:rsidRDefault="007246E7" w:rsidP="00865D52">
      <w:pPr>
        <w:spacing w:line="312" w:lineRule="auto"/>
        <w:rPr>
          <w:rFonts w:ascii="Myriad Pro" w:hAnsi="Myriad Pro"/>
          <w:sz w:val="20"/>
        </w:rPr>
      </w:pPr>
      <w:bookmarkStart w:id="0" w:name="_Hlk53648674"/>
      <w:r>
        <w:rPr>
          <w:rFonts w:ascii="Myriad Pro" w:hAnsi="Myriad Pro"/>
          <w:sz w:val="20"/>
        </w:rPr>
        <w:t>10</w:t>
      </w:r>
      <w:r w:rsidR="000B52FD">
        <w:rPr>
          <w:rFonts w:ascii="Myriad Pro" w:hAnsi="Myriad Pro"/>
          <w:sz w:val="20"/>
        </w:rPr>
        <w:t xml:space="preserve"> </w:t>
      </w:r>
      <w:r w:rsidR="00053E43">
        <w:rPr>
          <w:rFonts w:ascii="Myriad Pro" w:hAnsi="Myriad Pro"/>
          <w:sz w:val="20"/>
        </w:rPr>
        <w:t>nëntor</w:t>
      </w:r>
      <w:r w:rsidR="000B52FD">
        <w:rPr>
          <w:rFonts w:ascii="Myriad Pro" w:hAnsi="Myriad Pro"/>
          <w:sz w:val="20"/>
        </w:rPr>
        <w:t xml:space="preserve"> 2021</w:t>
      </w:r>
    </w:p>
    <w:p w14:paraId="65C0944B" w14:textId="77777777" w:rsidR="00053E43" w:rsidRPr="00865D52" w:rsidRDefault="00053E43" w:rsidP="00865D52">
      <w:pPr>
        <w:spacing w:line="312" w:lineRule="auto"/>
        <w:rPr>
          <w:rFonts w:ascii="Myriad Pro" w:hAnsi="Myriad Pro"/>
          <w:sz w:val="20"/>
        </w:rPr>
      </w:pPr>
    </w:p>
    <w:p w14:paraId="74BAAC71" w14:textId="20728B13" w:rsidR="00012396" w:rsidRPr="00053E43" w:rsidRDefault="00012396" w:rsidP="00053E43">
      <w:pPr>
        <w:spacing w:line="312" w:lineRule="auto"/>
        <w:jc w:val="both"/>
        <w:rPr>
          <w:rFonts w:ascii="Myriad Pro" w:hAnsi="Myriad Pro"/>
          <w:b/>
          <w:bCs/>
          <w:sz w:val="32"/>
          <w:szCs w:val="32"/>
        </w:rPr>
      </w:pPr>
      <w:r w:rsidRPr="00053E43">
        <w:rPr>
          <w:rFonts w:ascii="Myriad Pro" w:hAnsi="Myriad Pro"/>
          <w:b/>
          <w:bCs/>
          <w:sz w:val="32"/>
          <w:szCs w:val="32"/>
        </w:rPr>
        <w:t>Agjencia Austriake për Zhvillim bashkëpunon me UNDP-në për të forcuar veprim</w:t>
      </w:r>
      <w:r w:rsidR="008B3A71">
        <w:rPr>
          <w:rFonts w:ascii="Myriad Pro" w:hAnsi="Myriad Pro"/>
          <w:b/>
          <w:bCs/>
          <w:sz w:val="32"/>
          <w:szCs w:val="32"/>
        </w:rPr>
        <w:t>in</w:t>
      </w:r>
      <w:r w:rsidRPr="00053E43">
        <w:rPr>
          <w:rFonts w:ascii="Myriad Pro" w:hAnsi="Myriad Pro"/>
          <w:b/>
          <w:bCs/>
          <w:sz w:val="32"/>
          <w:szCs w:val="32"/>
        </w:rPr>
        <w:t xml:space="preserve"> lokal për klimën</w:t>
      </w:r>
    </w:p>
    <w:p w14:paraId="3876725F" w14:textId="77777777" w:rsidR="00012396" w:rsidRPr="00012396" w:rsidRDefault="00012396" w:rsidP="00012396">
      <w:pPr>
        <w:spacing w:line="312" w:lineRule="auto"/>
        <w:rPr>
          <w:rFonts w:ascii="Myriad Pro" w:hAnsi="Myriad Pro"/>
          <w:sz w:val="20"/>
        </w:rPr>
      </w:pPr>
    </w:p>
    <w:p w14:paraId="330E8226" w14:textId="7B17D734" w:rsidR="00012396" w:rsidRPr="00053E43" w:rsidRDefault="00012396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  <w:r w:rsidRPr="00053E43">
        <w:rPr>
          <w:rFonts w:ascii="Myriad Pro" w:hAnsi="Myriad Pro"/>
          <w:sz w:val="22"/>
          <w:szCs w:val="22"/>
        </w:rPr>
        <w:t>Agjencia Austriake për Zhvillim (ADA)</w:t>
      </w:r>
      <w:r w:rsidR="00193931">
        <w:rPr>
          <w:rFonts w:ascii="Myriad Pro" w:hAnsi="Myriad Pro"/>
          <w:sz w:val="22"/>
          <w:szCs w:val="22"/>
        </w:rPr>
        <w:t xml:space="preserve">, njësia </w:t>
      </w:r>
      <w:r w:rsidR="00870E7D">
        <w:rPr>
          <w:rFonts w:ascii="Myriad Pro" w:hAnsi="Myriad Pro"/>
          <w:sz w:val="22"/>
          <w:szCs w:val="22"/>
        </w:rPr>
        <w:t xml:space="preserve">operative </w:t>
      </w:r>
      <w:r w:rsidR="00E163DA">
        <w:rPr>
          <w:rFonts w:ascii="Myriad Pro" w:hAnsi="Myriad Pro"/>
          <w:sz w:val="22"/>
          <w:szCs w:val="22"/>
        </w:rPr>
        <w:t>Bashkëpunimit Austri</w:t>
      </w:r>
      <w:r w:rsidR="00870E7D">
        <w:rPr>
          <w:rFonts w:ascii="Myriad Pro" w:hAnsi="Myriad Pro"/>
          <w:sz w:val="22"/>
          <w:szCs w:val="22"/>
        </w:rPr>
        <w:t>a</w:t>
      </w:r>
      <w:r w:rsidR="00E163DA">
        <w:rPr>
          <w:rFonts w:ascii="Myriad Pro" w:hAnsi="Myriad Pro"/>
          <w:sz w:val="22"/>
          <w:szCs w:val="22"/>
        </w:rPr>
        <w:t>k për Zhvillim</w:t>
      </w:r>
      <w:r w:rsidRPr="00053E43">
        <w:rPr>
          <w:rFonts w:ascii="Myriad Pro" w:hAnsi="Myriad Pro"/>
          <w:sz w:val="22"/>
          <w:szCs w:val="22"/>
        </w:rPr>
        <w:t xml:space="preserve"> dhe Programi i Kombeve të Bashkuara për Zhvillim (UNDP) në Kosovë nënshkruan një marrëveshje për ndarjen e kostove nga palët e treta për të mbështetur komunat e Kosovës në rrugëtimin drejt tranzicionit </w:t>
      </w:r>
      <w:r w:rsidR="00040C6B">
        <w:rPr>
          <w:rFonts w:ascii="Myriad Pro" w:hAnsi="Myriad Pro"/>
          <w:sz w:val="22"/>
          <w:szCs w:val="22"/>
        </w:rPr>
        <w:t>p</w:t>
      </w:r>
      <w:r w:rsidR="00040C6B" w:rsidRPr="00053E43">
        <w:rPr>
          <w:rFonts w:ascii="Myriad Pro" w:hAnsi="Myriad Pro"/>
          <w:sz w:val="22"/>
          <w:szCs w:val="22"/>
        </w:rPr>
        <w:t>ë</w:t>
      </w:r>
      <w:r w:rsidR="00040C6B">
        <w:rPr>
          <w:rFonts w:ascii="Myriad Pro" w:hAnsi="Myriad Pro"/>
          <w:sz w:val="22"/>
          <w:szCs w:val="22"/>
        </w:rPr>
        <w:t>r nj</w:t>
      </w:r>
      <w:r w:rsidR="00040C6B" w:rsidRPr="00053E43">
        <w:rPr>
          <w:rFonts w:ascii="Myriad Pro" w:hAnsi="Myriad Pro"/>
          <w:sz w:val="22"/>
          <w:szCs w:val="22"/>
        </w:rPr>
        <w:t xml:space="preserve">ë </w:t>
      </w:r>
      <w:r w:rsidRPr="00053E43">
        <w:rPr>
          <w:rFonts w:ascii="Myriad Pro" w:hAnsi="Myriad Pro"/>
          <w:sz w:val="22"/>
          <w:szCs w:val="22"/>
        </w:rPr>
        <w:t>zhvillim neutral ndaj karbonit.</w:t>
      </w:r>
    </w:p>
    <w:p w14:paraId="4EF768F4" w14:textId="77777777" w:rsidR="00510611" w:rsidRDefault="00510611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</w:p>
    <w:p w14:paraId="7CB9B2E9" w14:textId="718B5DE5" w:rsidR="00012396" w:rsidRPr="00053E43" w:rsidRDefault="00805926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Znj. Sandra Horina, </w:t>
      </w:r>
      <w:r w:rsidR="005C7CCD">
        <w:rPr>
          <w:rFonts w:ascii="Myriad Pro" w:hAnsi="Myriad Pro"/>
          <w:sz w:val="22"/>
          <w:szCs w:val="22"/>
        </w:rPr>
        <w:t>Shefe</w:t>
      </w:r>
      <w:r w:rsidR="00972ABA">
        <w:rPr>
          <w:rFonts w:ascii="Myriad Pro" w:hAnsi="Myriad Pro"/>
          <w:sz w:val="22"/>
          <w:szCs w:val="22"/>
        </w:rPr>
        <w:t xml:space="preserve"> e </w:t>
      </w:r>
      <w:r w:rsidR="002605FD">
        <w:rPr>
          <w:rFonts w:ascii="Myriad Pro" w:hAnsi="Myriad Pro"/>
          <w:sz w:val="22"/>
          <w:szCs w:val="22"/>
        </w:rPr>
        <w:t>Zyrës</w:t>
      </w:r>
      <w:r w:rsidR="00972ABA">
        <w:rPr>
          <w:rFonts w:ascii="Myriad Pro" w:hAnsi="Myriad Pro"/>
          <w:sz w:val="22"/>
          <w:szCs w:val="22"/>
        </w:rPr>
        <w:t xml:space="preserve"> Koordinuese </w:t>
      </w:r>
      <w:r w:rsidR="008B4A76">
        <w:rPr>
          <w:rFonts w:ascii="Myriad Pro" w:hAnsi="Myriad Pro"/>
          <w:sz w:val="22"/>
          <w:szCs w:val="22"/>
        </w:rPr>
        <w:t>të Bashkëpunimit Austriak për Zhvillim në Prishtinë</w:t>
      </w:r>
      <w:r w:rsidR="000F7CFC">
        <w:rPr>
          <w:rFonts w:ascii="Myriad Pro" w:hAnsi="Myriad Pro"/>
          <w:sz w:val="22"/>
          <w:szCs w:val="22"/>
        </w:rPr>
        <w:t xml:space="preserve"> </w:t>
      </w:r>
      <w:r w:rsidR="00012396" w:rsidRPr="00053E43">
        <w:rPr>
          <w:rFonts w:ascii="Myriad Pro" w:hAnsi="Myriad Pro"/>
          <w:sz w:val="22"/>
          <w:szCs w:val="22"/>
        </w:rPr>
        <w:t xml:space="preserve">dhe znj. Maria Suokko, Përfaqësuese e Përhershme e UNDP-së, në prani të </w:t>
      </w:r>
      <w:r w:rsidR="00EC26B4">
        <w:rPr>
          <w:rFonts w:ascii="Myriad Pro" w:hAnsi="Myriad Pro"/>
          <w:sz w:val="22"/>
          <w:szCs w:val="22"/>
        </w:rPr>
        <w:t xml:space="preserve">Sh.T. </w:t>
      </w:r>
      <w:r w:rsidR="00EC26B4" w:rsidRPr="00EC26B4">
        <w:rPr>
          <w:rFonts w:ascii="Myriad Pro" w:hAnsi="Myriad Pro"/>
          <w:sz w:val="22"/>
          <w:szCs w:val="22"/>
        </w:rPr>
        <w:t>Christoph Weidinger</w:t>
      </w:r>
      <w:r w:rsidR="007643A2">
        <w:rPr>
          <w:rFonts w:ascii="Myriad Pro" w:hAnsi="Myriad Pro"/>
          <w:sz w:val="22"/>
          <w:szCs w:val="22"/>
        </w:rPr>
        <w:t xml:space="preserve">, </w:t>
      </w:r>
      <w:r w:rsidR="002605FD">
        <w:rPr>
          <w:rFonts w:ascii="Myriad Pro" w:hAnsi="Myriad Pro"/>
          <w:sz w:val="22"/>
          <w:szCs w:val="22"/>
        </w:rPr>
        <w:t>ambasador</w:t>
      </w:r>
      <w:r w:rsidR="007643A2">
        <w:rPr>
          <w:rFonts w:ascii="Myriad Pro" w:hAnsi="Myriad Pro"/>
          <w:sz w:val="22"/>
          <w:szCs w:val="22"/>
        </w:rPr>
        <w:t xml:space="preserve"> i Republikës së </w:t>
      </w:r>
      <w:r w:rsidR="002605FD">
        <w:rPr>
          <w:rFonts w:ascii="Myriad Pro" w:hAnsi="Myriad Pro"/>
          <w:sz w:val="22"/>
          <w:szCs w:val="22"/>
        </w:rPr>
        <w:t>Austrisë</w:t>
      </w:r>
      <w:r w:rsidR="007643A2">
        <w:rPr>
          <w:rFonts w:ascii="Myriad Pro" w:hAnsi="Myriad Pro"/>
          <w:sz w:val="22"/>
          <w:szCs w:val="22"/>
        </w:rPr>
        <w:t xml:space="preserve"> në Kosovë,</w:t>
      </w:r>
      <w:r w:rsidR="00EC26B4" w:rsidRPr="00EC26B4">
        <w:rPr>
          <w:rFonts w:ascii="Myriad Pro" w:hAnsi="Myriad Pro"/>
          <w:sz w:val="22"/>
          <w:szCs w:val="22"/>
        </w:rPr>
        <w:t xml:space="preserve"> </w:t>
      </w:r>
      <w:r w:rsidR="00012396" w:rsidRPr="00053E43">
        <w:rPr>
          <w:rFonts w:ascii="Myriad Pro" w:hAnsi="Myriad Pro"/>
          <w:sz w:val="22"/>
          <w:szCs w:val="22"/>
        </w:rPr>
        <w:t xml:space="preserve">nënshkruan marrëveshjen </w:t>
      </w:r>
      <w:r w:rsidR="004B47E4">
        <w:rPr>
          <w:rFonts w:ascii="Myriad Pro" w:hAnsi="Myriad Pro"/>
          <w:sz w:val="22"/>
          <w:szCs w:val="22"/>
        </w:rPr>
        <w:t>p</w:t>
      </w:r>
      <w:r w:rsidR="00012396" w:rsidRPr="00053E43">
        <w:rPr>
          <w:rFonts w:ascii="Myriad Pro" w:hAnsi="Myriad Pro"/>
          <w:sz w:val="22"/>
          <w:szCs w:val="22"/>
        </w:rPr>
        <w:t>ë</w:t>
      </w:r>
      <w:r w:rsidR="004B47E4">
        <w:rPr>
          <w:rFonts w:ascii="Myriad Pro" w:hAnsi="Myriad Pro"/>
          <w:sz w:val="22"/>
          <w:szCs w:val="22"/>
        </w:rPr>
        <w:t>r t</w:t>
      </w:r>
      <w:r w:rsidR="00012396" w:rsidRPr="00053E43">
        <w:rPr>
          <w:rFonts w:ascii="Myriad Pro" w:hAnsi="Myriad Pro"/>
          <w:sz w:val="22"/>
          <w:szCs w:val="22"/>
        </w:rPr>
        <w:t>ë</w:t>
      </w:r>
      <w:r w:rsidR="004B47E4">
        <w:rPr>
          <w:rFonts w:ascii="Myriad Pro" w:hAnsi="Myriad Pro"/>
          <w:sz w:val="22"/>
          <w:szCs w:val="22"/>
        </w:rPr>
        <w:t xml:space="preserve"> vazhduar </w:t>
      </w:r>
      <w:r w:rsidR="0069126C">
        <w:rPr>
          <w:rFonts w:ascii="Myriad Pro" w:hAnsi="Myriad Pro"/>
          <w:sz w:val="22"/>
          <w:szCs w:val="22"/>
        </w:rPr>
        <w:t>t</w:t>
      </w:r>
      <w:r w:rsidR="0069126C" w:rsidRPr="00053E43">
        <w:rPr>
          <w:rFonts w:ascii="Myriad Pro" w:hAnsi="Myriad Pro"/>
          <w:sz w:val="22"/>
          <w:szCs w:val="22"/>
        </w:rPr>
        <w:t>ë</w:t>
      </w:r>
      <w:r w:rsidR="0069126C">
        <w:rPr>
          <w:rFonts w:ascii="Myriad Pro" w:hAnsi="Myriad Pro"/>
          <w:sz w:val="22"/>
          <w:szCs w:val="22"/>
        </w:rPr>
        <w:t xml:space="preserve"> punohet </w:t>
      </w:r>
      <w:r w:rsidR="004B47E4">
        <w:rPr>
          <w:rFonts w:ascii="Myriad Pro" w:hAnsi="Myriad Pro"/>
          <w:sz w:val="22"/>
          <w:szCs w:val="22"/>
        </w:rPr>
        <w:t>edhe m</w:t>
      </w:r>
      <w:r w:rsidR="004B47E4" w:rsidRPr="00053E43">
        <w:rPr>
          <w:rFonts w:ascii="Myriad Pro" w:hAnsi="Myriad Pro"/>
          <w:sz w:val="22"/>
          <w:szCs w:val="22"/>
        </w:rPr>
        <w:t>ë</w:t>
      </w:r>
      <w:r w:rsidR="004B47E4">
        <w:rPr>
          <w:rFonts w:ascii="Myriad Pro" w:hAnsi="Myriad Pro"/>
          <w:sz w:val="22"/>
          <w:szCs w:val="22"/>
        </w:rPr>
        <w:t xml:space="preserve"> tej </w:t>
      </w:r>
      <w:r w:rsidR="0069126C">
        <w:rPr>
          <w:rFonts w:ascii="Myriad Pro" w:hAnsi="Myriad Pro"/>
          <w:sz w:val="22"/>
          <w:szCs w:val="22"/>
        </w:rPr>
        <w:t xml:space="preserve">sipas </w:t>
      </w:r>
      <w:r w:rsidR="00040C6B">
        <w:rPr>
          <w:rFonts w:ascii="Myriad Pro" w:hAnsi="Myriad Pro"/>
          <w:sz w:val="22"/>
          <w:szCs w:val="22"/>
        </w:rPr>
        <w:t>sukses</w:t>
      </w:r>
      <w:r w:rsidR="004B47E4">
        <w:rPr>
          <w:rFonts w:ascii="Myriad Pro" w:hAnsi="Myriad Pro"/>
          <w:sz w:val="22"/>
          <w:szCs w:val="22"/>
        </w:rPr>
        <w:t xml:space="preserve">it </w:t>
      </w:r>
      <w:r w:rsidR="00040C6B">
        <w:rPr>
          <w:rFonts w:ascii="Myriad Pro" w:hAnsi="Myriad Pro"/>
          <w:sz w:val="22"/>
          <w:szCs w:val="22"/>
        </w:rPr>
        <w:t>t</w:t>
      </w:r>
      <w:r w:rsidR="00040C6B" w:rsidRPr="00053E43">
        <w:rPr>
          <w:rFonts w:ascii="Myriad Pro" w:hAnsi="Myriad Pro"/>
          <w:sz w:val="22"/>
          <w:szCs w:val="22"/>
        </w:rPr>
        <w:t>ë</w:t>
      </w:r>
      <w:r w:rsidR="00012396" w:rsidRPr="00053E43">
        <w:rPr>
          <w:rFonts w:ascii="Myriad Pro" w:hAnsi="Myriad Pro"/>
          <w:sz w:val="22"/>
          <w:szCs w:val="22"/>
        </w:rPr>
        <w:t xml:space="preserve"> projektit “Urban NAMAs” në Prizren, </w:t>
      </w:r>
      <w:r w:rsidR="004B47E4">
        <w:rPr>
          <w:rFonts w:ascii="Myriad Pro" w:hAnsi="Myriad Pro"/>
          <w:sz w:val="22"/>
          <w:szCs w:val="22"/>
        </w:rPr>
        <w:t xml:space="preserve">si dhe </w:t>
      </w:r>
      <w:r w:rsidR="00012396" w:rsidRPr="00053E43">
        <w:rPr>
          <w:rFonts w:ascii="Myriad Pro" w:hAnsi="Myriad Pro"/>
          <w:sz w:val="22"/>
          <w:szCs w:val="22"/>
        </w:rPr>
        <w:t xml:space="preserve">duke </w:t>
      </w:r>
      <w:r w:rsidR="004B47E4">
        <w:rPr>
          <w:rFonts w:ascii="Myriad Pro" w:hAnsi="Myriad Pro"/>
          <w:sz w:val="22"/>
          <w:szCs w:val="22"/>
        </w:rPr>
        <w:t>u</w:t>
      </w:r>
      <w:r w:rsidR="004B47E4" w:rsidRPr="00053E43">
        <w:rPr>
          <w:rFonts w:ascii="Myriad Pro" w:hAnsi="Myriad Pro"/>
          <w:sz w:val="22"/>
          <w:szCs w:val="22"/>
        </w:rPr>
        <w:t xml:space="preserve"> </w:t>
      </w:r>
      <w:r w:rsidR="004B47E4">
        <w:rPr>
          <w:rFonts w:ascii="Myriad Pro" w:hAnsi="Myriad Pro"/>
          <w:sz w:val="22"/>
          <w:szCs w:val="22"/>
        </w:rPr>
        <w:t>zgjeruar edhe</w:t>
      </w:r>
      <w:r w:rsidR="00012396" w:rsidRPr="00053E43">
        <w:rPr>
          <w:rFonts w:ascii="Myriad Pro" w:hAnsi="Myriad Pro"/>
          <w:sz w:val="22"/>
          <w:szCs w:val="22"/>
        </w:rPr>
        <w:t xml:space="preserve"> në komunën fqinje të Suharekës. Kjo marrëveshje shënon </w:t>
      </w:r>
      <w:r w:rsidR="004B47E4" w:rsidRPr="00053E43">
        <w:rPr>
          <w:rFonts w:ascii="Myriad Pro" w:hAnsi="Myriad Pro"/>
          <w:sz w:val="22"/>
          <w:szCs w:val="22"/>
        </w:rPr>
        <w:t>vazhd</w:t>
      </w:r>
      <w:r w:rsidR="004B47E4">
        <w:rPr>
          <w:rFonts w:ascii="Myriad Pro" w:hAnsi="Myriad Pro"/>
          <w:sz w:val="22"/>
          <w:szCs w:val="22"/>
        </w:rPr>
        <w:t>imin e</w:t>
      </w:r>
      <w:r w:rsidR="004B47E4" w:rsidRPr="00053E43">
        <w:rPr>
          <w:rFonts w:ascii="Myriad Pro" w:hAnsi="Myriad Pro"/>
          <w:sz w:val="22"/>
          <w:szCs w:val="22"/>
        </w:rPr>
        <w:t xml:space="preserve"> </w:t>
      </w:r>
      <w:r w:rsidR="00012396" w:rsidRPr="00053E43">
        <w:rPr>
          <w:rFonts w:ascii="Myriad Pro" w:hAnsi="Myriad Pro"/>
          <w:sz w:val="22"/>
          <w:szCs w:val="22"/>
        </w:rPr>
        <w:t>bashkëpunimi</w:t>
      </w:r>
      <w:r w:rsidR="004B47E4">
        <w:rPr>
          <w:rFonts w:ascii="Myriad Pro" w:hAnsi="Myriad Pro"/>
          <w:sz w:val="22"/>
          <w:szCs w:val="22"/>
        </w:rPr>
        <w:t>t</w:t>
      </w:r>
      <w:r w:rsidR="00012396" w:rsidRPr="00053E43">
        <w:rPr>
          <w:rFonts w:ascii="Myriad Pro" w:hAnsi="Myriad Pro"/>
          <w:sz w:val="22"/>
          <w:szCs w:val="22"/>
        </w:rPr>
        <w:t xml:space="preserve"> me qëllim të zvogëlimit të emetimeve të gazrave serrë (GHG) dhe të kontribuojë në tranzicionin e gjelbër në Kosovë.</w:t>
      </w:r>
    </w:p>
    <w:p w14:paraId="4515D767" w14:textId="77777777" w:rsidR="004D3916" w:rsidRDefault="004D3916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</w:p>
    <w:p w14:paraId="70C5E2DA" w14:textId="1F4C16DD" w:rsidR="005D2BD6" w:rsidRDefault="005D2BD6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  <w:r w:rsidRPr="005D2BD6">
        <w:rPr>
          <w:rFonts w:ascii="Myriad Pro" w:hAnsi="Myriad Pro"/>
          <w:sz w:val="22"/>
          <w:szCs w:val="22"/>
        </w:rPr>
        <w:t>Z. Christoph Weidinger, ambasador i Republikës së Austrisë në Kosovë, shprehu kënaqësinë që projekti “Forcimi i Veprimit Lokal për Klimën” është vazhdimësi e kontributit të Austrisë në tranzicionin e gjelbër të Kosovës. Ambasadori Weidinger theksoi rëndësinë e veprimit të përbashkët global dhe në bashkëpunim të ngushtë me sektorin privat në mënyrë që ketë trajtim efektive për ndryshimet klimatike. Austria vazhdon të luajë rolin e saj</w:t>
      </w:r>
      <w:r w:rsidRPr="005D2BD6">
        <w:t xml:space="preserve"> </w:t>
      </w:r>
      <w:r w:rsidRPr="005D2BD6">
        <w:rPr>
          <w:rFonts w:ascii="Myriad Pro" w:hAnsi="Myriad Pro"/>
          <w:sz w:val="22"/>
          <w:szCs w:val="22"/>
        </w:rPr>
        <w:t>në këtë fushë.”</w:t>
      </w:r>
    </w:p>
    <w:p w14:paraId="71A60B6A" w14:textId="77777777" w:rsidR="005D2BD6" w:rsidRDefault="005D2BD6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</w:p>
    <w:p w14:paraId="3AE03DD8" w14:textId="2A379FD5" w:rsidR="00922C55" w:rsidRDefault="00012396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  <w:r w:rsidRPr="00053E43">
        <w:rPr>
          <w:rFonts w:ascii="Myriad Pro" w:hAnsi="Myriad Pro"/>
          <w:sz w:val="22"/>
          <w:szCs w:val="22"/>
        </w:rPr>
        <w:lastRenderedPageBreak/>
        <w:t xml:space="preserve">Maria Suokko, Përfaqësuese e Përhershme e UNDP-së, tha me këtë rast: “Kemi kënaqësinë të vazhdojmë bashkëpunimin tonë të shkëlqyer me ADA-në dhe Komunën e Prizrenit dhe mirëpresim zgjerimin e partneritetit me Komunën e Suharekës. </w:t>
      </w:r>
      <w:r w:rsidR="008B3A71">
        <w:rPr>
          <w:rFonts w:ascii="Myriad Pro" w:hAnsi="Myriad Pro"/>
          <w:sz w:val="22"/>
          <w:szCs w:val="22"/>
        </w:rPr>
        <w:t>Përderisa</w:t>
      </w:r>
      <w:r w:rsidRPr="00053E43">
        <w:rPr>
          <w:rFonts w:ascii="Myriad Pro" w:hAnsi="Myriad Pro"/>
          <w:sz w:val="22"/>
          <w:szCs w:val="22"/>
        </w:rPr>
        <w:t xml:space="preserve"> ky projekt i ri na lejon të </w:t>
      </w:r>
      <w:r w:rsidR="0069126C">
        <w:rPr>
          <w:rFonts w:ascii="Myriad Pro" w:hAnsi="Myriad Pro"/>
          <w:sz w:val="22"/>
          <w:szCs w:val="22"/>
        </w:rPr>
        <w:t>punojm</w:t>
      </w:r>
      <w:r w:rsidR="0069126C" w:rsidRPr="00053E43">
        <w:rPr>
          <w:rFonts w:ascii="Myriad Pro" w:hAnsi="Myriad Pro"/>
          <w:sz w:val="22"/>
          <w:szCs w:val="22"/>
        </w:rPr>
        <w:t>ë</w:t>
      </w:r>
      <w:r w:rsidR="0069126C">
        <w:rPr>
          <w:rFonts w:ascii="Myriad Pro" w:hAnsi="Myriad Pro"/>
          <w:sz w:val="22"/>
          <w:szCs w:val="22"/>
        </w:rPr>
        <w:t xml:space="preserve"> n</w:t>
      </w:r>
      <w:r w:rsidR="0069126C" w:rsidRPr="00053E43">
        <w:rPr>
          <w:rFonts w:ascii="Myriad Pro" w:hAnsi="Myriad Pro"/>
          <w:sz w:val="22"/>
          <w:szCs w:val="22"/>
        </w:rPr>
        <w:t>ë</w:t>
      </w:r>
      <w:r w:rsidR="0069126C">
        <w:rPr>
          <w:rFonts w:ascii="Myriad Pro" w:hAnsi="Myriad Pro"/>
          <w:sz w:val="22"/>
          <w:szCs w:val="22"/>
        </w:rPr>
        <w:t xml:space="preserve"> baz</w:t>
      </w:r>
      <w:r w:rsidR="0069126C" w:rsidRPr="00053E43">
        <w:rPr>
          <w:rFonts w:ascii="Myriad Pro" w:hAnsi="Myriad Pro"/>
          <w:sz w:val="22"/>
          <w:szCs w:val="22"/>
        </w:rPr>
        <w:t>ë</w:t>
      </w:r>
      <w:r w:rsidR="0069126C">
        <w:rPr>
          <w:rFonts w:ascii="Myriad Pro" w:hAnsi="Myriad Pro"/>
          <w:sz w:val="22"/>
          <w:szCs w:val="22"/>
        </w:rPr>
        <w:t xml:space="preserve"> t</w:t>
      </w:r>
      <w:r w:rsidR="0069126C" w:rsidRPr="00053E43">
        <w:rPr>
          <w:rFonts w:ascii="Myriad Pro" w:hAnsi="Myriad Pro"/>
          <w:sz w:val="22"/>
          <w:szCs w:val="22"/>
        </w:rPr>
        <w:t>ë</w:t>
      </w:r>
      <w:r w:rsidRPr="00053E43">
        <w:rPr>
          <w:rFonts w:ascii="Myriad Pro" w:hAnsi="Myriad Pro"/>
          <w:sz w:val="22"/>
          <w:szCs w:val="22"/>
        </w:rPr>
        <w:t xml:space="preserve"> rezultate</w:t>
      </w:r>
      <w:r w:rsidR="0069126C">
        <w:rPr>
          <w:rFonts w:ascii="Myriad Pro" w:hAnsi="Myriad Pro"/>
          <w:sz w:val="22"/>
          <w:szCs w:val="22"/>
        </w:rPr>
        <w:t>ve t</w:t>
      </w:r>
      <w:r w:rsidR="0069126C" w:rsidRPr="00053E43">
        <w:rPr>
          <w:rFonts w:ascii="Myriad Pro" w:hAnsi="Myriad Pro"/>
          <w:sz w:val="22"/>
          <w:szCs w:val="22"/>
        </w:rPr>
        <w:t>ë</w:t>
      </w:r>
      <w:r w:rsidRPr="00053E43">
        <w:rPr>
          <w:rFonts w:ascii="Myriad Pro" w:hAnsi="Myriad Pro"/>
          <w:sz w:val="22"/>
          <w:szCs w:val="22"/>
        </w:rPr>
        <w:t xml:space="preserve"> shkëlqyera të arritura deri më tani, </w:t>
      </w:r>
      <w:r w:rsidR="00135663">
        <w:rPr>
          <w:rFonts w:ascii="Myriad Pro" w:hAnsi="Myriad Pro"/>
          <w:sz w:val="22"/>
          <w:szCs w:val="22"/>
        </w:rPr>
        <w:t>nj</w:t>
      </w:r>
      <w:r w:rsidR="00135663" w:rsidRPr="00053E43">
        <w:rPr>
          <w:rFonts w:ascii="Myriad Pro" w:hAnsi="Myriad Pro"/>
          <w:sz w:val="22"/>
          <w:szCs w:val="22"/>
        </w:rPr>
        <w:t>ë</w:t>
      </w:r>
      <w:r w:rsidR="00135663">
        <w:rPr>
          <w:rFonts w:ascii="Myriad Pro" w:hAnsi="Myriad Pro"/>
          <w:sz w:val="22"/>
          <w:szCs w:val="22"/>
        </w:rPr>
        <w:t>herit na jep</w:t>
      </w:r>
      <w:r w:rsidRPr="00053E43">
        <w:rPr>
          <w:rFonts w:ascii="Myriad Pro" w:hAnsi="Myriad Pro"/>
          <w:sz w:val="22"/>
          <w:szCs w:val="22"/>
        </w:rPr>
        <w:t xml:space="preserve"> mundësi për të hulumtuar </w:t>
      </w:r>
      <w:r w:rsidR="00135663">
        <w:rPr>
          <w:rFonts w:ascii="Myriad Pro" w:hAnsi="Myriad Pro"/>
          <w:sz w:val="22"/>
          <w:szCs w:val="22"/>
        </w:rPr>
        <w:t xml:space="preserve">edhe </w:t>
      </w:r>
      <w:r w:rsidRPr="00053E43">
        <w:rPr>
          <w:rFonts w:ascii="Myriad Pro" w:hAnsi="Myriad Pro"/>
          <w:sz w:val="22"/>
          <w:szCs w:val="22"/>
        </w:rPr>
        <w:t xml:space="preserve">dinamikën rurale-urbane, </w:t>
      </w:r>
      <w:r w:rsidR="008B3A71">
        <w:rPr>
          <w:rFonts w:ascii="Myriad Pro" w:hAnsi="Myriad Pro"/>
          <w:sz w:val="22"/>
          <w:szCs w:val="22"/>
        </w:rPr>
        <w:t>risitë shoqërore</w:t>
      </w:r>
      <w:r w:rsidRPr="00053E43">
        <w:rPr>
          <w:rFonts w:ascii="Myriad Pro" w:hAnsi="Myriad Pro"/>
          <w:sz w:val="22"/>
          <w:szCs w:val="22"/>
        </w:rPr>
        <w:t xml:space="preserve"> </w:t>
      </w:r>
      <w:r w:rsidR="00135663">
        <w:rPr>
          <w:rFonts w:ascii="Myriad Pro" w:hAnsi="Myriad Pro"/>
          <w:sz w:val="22"/>
          <w:szCs w:val="22"/>
        </w:rPr>
        <w:t xml:space="preserve">si </w:t>
      </w:r>
      <w:r w:rsidRPr="00053E43">
        <w:rPr>
          <w:rFonts w:ascii="Myriad Pro" w:hAnsi="Myriad Pro"/>
          <w:sz w:val="22"/>
          <w:szCs w:val="22"/>
        </w:rPr>
        <w:t xml:space="preserve">dhe mënyrat </w:t>
      </w:r>
      <w:r w:rsidR="00135663">
        <w:rPr>
          <w:rFonts w:ascii="Myriad Pro" w:hAnsi="Myriad Pro"/>
          <w:sz w:val="22"/>
          <w:szCs w:val="22"/>
        </w:rPr>
        <w:t>t</w:t>
      </w:r>
      <w:r w:rsidR="00135663" w:rsidRPr="00053E43">
        <w:rPr>
          <w:rFonts w:ascii="Myriad Pro" w:hAnsi="Myriad Pro"/>
          <w:sz w:val="22"/>
          <w:szCs w:val="22"/>
        </w:rPr>
        <w:t xml:space="preserve">ë </w:t>
      </w:r>
      <w:r w:rsidRPr="00053E43">
        <w:rPr>
          <w:rFonts w:ascii="Myriad Pro" w:hAnsi="Myriad Pro"/>
          <w:sz w:val="22"/>
          <w:szCs w:val="22"/>
        </w:rPr>
        <w:t xml:space="preserve">reja mobilizimi </w:t>
      </w:r>
      <w:r w:rsidR="00135663">
        <w:rPr>
          <w:rFonts w:ascii="Myriad Pro" w:hAnsi="Myriad Pro"/>
          <w:sz w:val="22"/>
          <w:szCs w:val="22"/>
        </w:rPr>
        <w:t>p</w:t>
      </w:r>
      <w:r w:rsidR="00135663" w:rsidRPr="00053E43">
        <w:rPr>
          <w:rFonts w:ascii="Myriad Pro" w:hAnsi="Myriad Pro"/>
          <w:sz w:val="22"/>
          <w:szCs w:val="22"/>
        </w:rPr>
        <w:t>ë</w:t>
      </w:r>
      <w:r w:rsidR="00135663">
        <w:rPr>
          <w:rFonts w:ascii="Myriad Pro" w:hAnsi="Myriad Pro"/>
          <w:sz w:val="22"/>
          <w:szCs w:val="22"/>
        </w:rPr>
        <w:t>r t</w:t>
      </w:r>
      <w:r w:rsidR="00135663" w:rsidRPr="00053E43">
        <w:rPr>
          <w:rFonts w:ascii="Myriad Pro" w:hAnsi="Myriad Pro"/>
          <w:sz w:val="22"/>
          <w:szCs w:val="22"/>
        </w:rPr>
        <w:t>ë financ</w:t>
      </w:r>
      <w:r w:rsidR="00135663">
        <w:rPr>
          <w:rFonts w:ascii="Myriad Pro" w:hAnsi="Myriad Pro"/>
          <w:sz w:val="22"/>
          <w:szCs w:val="22"/>
        </w:rPr>
        <w:t>uar</w:t>
      </w:r>
      <w:r w:rsidR="00135663" w:rsidRPr="00053E43">
        <w:rPr>
          <w:rFonts w:ascii="Myriad Pro" w:hAnsi="Myriad Pro"/>
          <w:sz w:val="22"/>
          <w:szCs w:val="22"/>
        </w:rPr>
        <w:t xml:space="preserve"> </w:t>
      </w:r>
      <w:r w:rsidRPr="00053E43">
        <w:rPr>
          <w:rFonts w:ascii="Myriad Pro" w:hAnsi="Myriad Pro"/>
          <w:sz w:val="22"/>
          <w:szCs w:val="22"/>
        </w:rPr>
        <w:t>veprim</w:t>
      </w:r>
      <w:r w:rsidR="00135663">
        <w:rPr>
          <w:rFonts w:ascii="Myriad Pro" w:hAnsi="Myriad Pro"/>
          <w:sz w:val="22"/>
          <w:szCs w:val="22"/>
        </w:rPr>
        <w:t>et</w:t>
      </w:r>
      <w:r w:rsidRPr="00053E43">
        <w:rPr>
          <w:rFonts w:ascii="Myriad Pro" w:hAnsi="Myriad Pro"/>
          <w:sz w:val="22"/>
          <w:szCs w:val="22"/>
        </w:rPr>
        <w:t xml:space="preserve"> </w:t>
      </w:r>
      <w:r w:rsidR="00135663">
        <w:rPr>
          <w:rFonts w:ascii="Myriad Pro" w:hAnsi="Myriad Pro"/>
          <w:sz w:val="22"/>
          <w:szCs w:val="22"/>
        </w:rPr>
        <w:t>p</w:t>
      </w:r>
      <w:r w:rsidR="00135663" w:rsidRPr="00053E43">
        <w:rPr>
          <w:rFonts w:ascii="Myriad Pro" w:hAnsi="Myriad Pro"/>
          <w:sz w:val="22"/>
          <w:szCs w:val="22"/>
        </w:rPr>
        <w:t>ë</w:t>
      </w:r>
      <w:r w:rsidR="00135663">
        <w:rPr>
          <w:rFonts w:ascii="Myriad Pro" w:hAnsi="Myriad Pro"/>
          <w:sz w:val="22"/>
          <w:szCs w:val="22"/>
        </w:rPr>
        <w:t xml:space="preserve">r </w:t>
      </w:r>
      <w:r w:rsidRPr="00053E43">
        <w:rPr>
          <w:rFonts w:ascii="Myriad Pro" w:hAnsi="Myriad Pro"/>
          <w:sz w:val="22"/>
          <w:szCs w:val="22"/>
        </w:rPr>
        <w:t>klim</w:t>
      </w:r>
      <w:r w:rsidR="00135663" w:rsidRPr="00053E43">
        <w:rPr>
          <w:rFonts w:ascii="Myriad Pro" w:hAnsi="Myriad Pro"/>
          <w:sz w:val="22"/>
          <w:szCs w:val="22"/>
        </w:rPr>
        <w:t>ë</w:t>
      </w:r>
      <w:r w:rsidR="00135663">
        <w:rPr>
          <w:rFonts w:ascii="Myriad Pro" w:hAnsi="Myriad Pro"/>
          <w:sz w:val="22"/>
          <w:szCs w:val="22"/>
        </w:rPr>
        <w:t>n</w:t>
      </w:r>
      <w:r w:rsidRPr="00053E43">
        <w:rPr>
          <w:rFonts w:ascii="Myriad Pro" w:hAnsi="Myriad Pro"/>
          <w:sz w:val="22"/>
          <w:szCs w:val="22"/>
        </w:rPr>
        <w:t xml:space="preserve">. Partneriteti afatgjatë me ADA-në na ka mundësuar të zhvillojmë planifikim të bazuar në dëshmi dhe të </w:t>
      </w:r>
      <w:r w:rsidR="008B3A71">
        <w:rPr>
          <w:rFonts w:ascii="Myriad Pro" w:hAnsi="Myriad Pro"/>
          <w:sz w:val="22"/>
          <w:szCs w:val="22"/>
        </w:rPr>
        <w:t>vemë në përdorim</w:t>
      </w:r>
      <w:r w:rsidR="002605FD">
        <w:rPr>
          <w:rFonts w:ascii="Myriad Pro" w:hAnsi="Myriad Pro"/>
          <w:sz w:val="22"/>
          <w:szCs w:val="22"/>
        </w:rPr>
        <w:t xml:space="preserve"> </w:t>
      </w:r>
      <w:r w:rsidRPr="00053E43">
        <w:rPr>
          <w:rFonts w:ascii="Myriad Pro" w:hAnsi="Myriad Pro"/>
          <w:sz w:val="22"/>
          <w:szCs w:val="22"/>
        </w:rPr>
        <w:t xml:space="preserve">qasje të reja për veprimin klimatik në Kosovë – </w:t>
      </w:r>
      <w:r w:rsidR="008B3A71">
        <w:rPr>
          <w:rFonts w:ascii="Myriad Pro" w:hAnsi="Myriad Pro"/>
          <w:sz w:val="22"/>
          <w:szCs w:val="22"/>
        </w:rPr>
        <w:t>andaj</w:t>
      </w:r>
      <w:r w:rsidRPr="00053E43">
        <w:rPr>
          <w:rFonts w:ascii="Myriad Pro" w:hAnsi="Myriad Pro"/>
          <w:sz w:val="22"/>
          <w:szCs w:val="22"/>
        </w:rPr>
        <w:t xml:space="preserve"> ne presim me padurim të angazhohemi </w:t>
      </w:r>
      <w:r w:rsidR="008B3A71">
        <w:rPr>
          <w:rFonts w:ascii="Myriad Pro" w:hAnsi="Myriad Pro"/>
          <w:sz w:val="22"/>
          <w:szCs w:val="22"/>
        </w:rPr>
        <w:t xml:space="preserve">edhe </w:t>
      </w:r>
      <w:r w:rsidRPr="00053E43">
        <w:rPr>
          <w:rFonts w:ascii="Myriad Pro" w:hAnsi="Myriad Pro"/>
          <w:sz w:val="22"/>
          <w:szCs w:val="22"/>
        </w:rPr>
        <w:t>me një gamë të gjerë të palëve të interesuara ndërsa ecim përpara me këtë iniciativë”.</w:t>
      </w:r>
    </w:p>
    <w:p w14:paraId="6D621111" w14:textId="77777777" w:rsidR="003358BF" w:rsidRDefault="003358BF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</w:p>
    <w:p w14:paraId="43432FC1" w14:textId="0A9E148E" w:rsidR="00525B51" w:rsidRDefault="00525B51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  <w:r w:rsidRPr="00525B51">
        <w:rPr>
          <w:rFonts w:ascii="Myriad Pro" w:hAnsi="Myriad Pro"/>
          <w:sz w:val="22"/>
          <w:szCs w:val="22"/>
        </w:rPr>
        <w:t xml:space="preserve">Sandra Horina, </w:t>
      </w:r>
      <w:r w:rsidR="005C7CCD" w:rsidRPr="005C7CCD">
        <w:rPr>
          <w:rFonts w:ascii="Myriad Pro" w:hAnsi="Myriad Pro"/>
          <w:sz w:val="22"/>
          <w:szCs w:val="22"/>
        </w:rPr>
        <w:t xml:space="preserve">Shefe e Zyres Koordinuese të Bashkëpunimit Austriak për Zhvillim në Prishtinë </w:t>
      </w:r>
      <w:r w:rsidRPr="00525B51">
        <w:rPr>
          <w:rFonts w:ascii="Myriad Pro" w:hAnsi="Myriad Pro"/>
          <w:sz w:val="22"/>
          <w:szCs w:val="22"/>
        </w:rPr>
        <w:t xml:space="preserve">theksoi se ADA është shumë e lumtur të mbështesë komunat e Kosovës në tranzicionin e tyre drejt zhvillimit me emetime zero duke vazhduar punën në bazë të rezultateve të projektit të mëparshëm “Mbështetje për Prizrenin e Qëndrueshëm – Inicimi i NAMA-ve Urbane”. “Këto ditë ne po ndjekim lajmet nga konferenca “Veprimi për Klimën COP26” dhe besoj se të gjithë ne duhet të veprojmë tani për brezin e tanishëm dhe atë të ardhshëm. Me këtë projekt ne synojmë të reduktojmë emetimet e gazrave serrë dhe të kontribuojmë në një zhvillim me karbon neutral përmes një qasjeje të integruar dhe të ndjeshme ndaj gjinisë. Ne do të përfshijmë në aftësim dhe aktivitete </w:t>
      </w:r>
      <w:r w:rsidR="002605FD">
        <w:rPr>
          <w:rFonts w:ascii="Myriad Pro" w:hAnsi="Myriad Pro"/>
          <w:sz w:val="22"/>
          <w:szCs w:val="22"/>
        </w:rPr>
        <w:t xml:space="preserve">për </w:t>
      </w:r>
      <w:r w:rsidR="002605FD" w:rsidRPr="00525B51">
        <w:rPr>
          <w:rFonts w:ascii="Myriad Pro" w:hAnsi="Myriad Pro"/>
          <w:sz w:val="22"/>
          <w:szCs w:val="22"/>
        </w:rPr>
        <w:t>ndërgjegjës</w:t>
      </w:r>
      <w:r w:rsidR="002605FD">
        <w:rPr>
          <w:rFonts w:ascii="Myriad Pro" w:hAnsi="Myriad Pro"/>
          <w:sz w:val="22"/>
          <w:szCs w:val="22"/>
        </w:rPr>
        <w:t>imin</w:t>
      </w:r>
      <w:r w:rsidR="002605FD" w:rsidRPr="00525B51">
        <w:rPr>
          <w:rFonts w:ascii="Myriad Pro" w:hAnsi="Myriad Pro"/>
          <w:sz w:val="22"/>
          <w:szCs w:val="22"/>
        </w:rPr>
        <w:t xml:space="preserve"> </w:t>
      </w:r>
      <w:r w:rsidR="00880CB2">
        <w:rPr>
          <w:rFonts w:ascii="Myriad Pro" w:hAnsi="Myriad Pro"/>
          <w:sz w:val="22"/>
          <w:szCs w:val="22"/>
        </w:rPr>
        <w:t xml:space="preserve">e </w:t>
      </w:r>
      <w:r w:rsidRPr="00525B51">
        <w:rPr>
          <w:rFonts w:ascii="Myriad Pro" w:hAnsi="Myriad Pro"/>
          <w:sz w:val="22"/>
          <w:szCs w:val="22"/>
        </w:rPr>
        <w:t>së paku 620 përfitues të drejtpërdrejtë nga institucionet publike dhe sektori privat, nga të cilët të paktën 340 do të jenë gra”, tha znj. Horina.</w:t>
      </w:r>
    </w:p>
    <w:p w14:paraId="2AABD3E8" w14:textId="77777777" w:rsidR="007613CA" w:rsidRDefault="007613CA" w:rsidP="007613CA">
      <w:pPr>
        <w:ind w:right="274"/>
        <w:jc w:val="both"/>
        <w:rPr>
          <w:rFonts w:ascii="Myriad Pro" w:hAnsi="Myriad Pro"/>
          <w:sz w:val="22"/>
          <w:szCs w:val="22"/>
        </w:rPr>
      </w:pPr>
    </w:p>
    <w:p w14:paraId="4C4D9D23" w14:textId="7959EE39" w:rsidR="00865D52" w:rsidRPr="00053E43" w:rsidRDefault="00012396" w:rsidP="00053E43">
      <w:pPr>
        <w:spacing w:line="312" w:lineRule="auto"/>
        <w:jc w:val="both"/>
        <w:rPr>
          <w:rFonts w:ascii="Myriad Pro" w:hAnsi="Myriad Pro"/>
          <w:sz w:val="22"/>
          <w:szCs w:val="22"/>
        </w:rPr>
      </w:pPr>
      <w:r w:rsidRPr="00053E43">
        <w:rPr>
          <w:rFonts w:ascii="Myriad Pro" w:hAnsi="Myriad Pro"/>
          <w:sz w:val="22"/>
          <w:szCs w:val="22"/>
        </w:rPr>
        <w:t>Së bashku me kontributin e ADA-së prej 1 milion eurosh për projektin “Forcimi i Veprimit Lokal të Klimës”, 100,000 euro shtesë nga komuna e Prizrenit dhe 50,000 euro nga komuna e Suharekës janë dëshmi dhe përkushtim për të punuar së bashku në luftimin e ndryshimeve klimatike.</w:t>
      </w:r>
    </w:p>
    <w:bookmarkEnd w:id="0"/>
    <w:p w14:paraId="06E33163" w14:textId="77777777" w:rsidR="008B722A" w:rsidRPr="006F6164" w:rsidRDefault="008B722A" w:rsidP="0030320D">
      <w:pPr>
        <w:spacing w:line="312" w:lineRule="auto"/>
        <w:rPr>
          <w:rFonts w:ascii="Myriad Pro" w:hAnsi="Myriad Pro"/>
          <w:sz w:val="20"/>
          <w:lang w:val="fr-FR"/>
        </w:rPr>
      </w:pPr>
    </w:p>
    <w:p w14:paraId="54EA66A0" w14:textId="77777777" w:rsidR="008B722A" w:rsidRPr="006F6164" w:rsidRDefault="008B722A" w:rsidP="0030320D">
      <w:pPr>
        <w:spacing w:line="312" w:lineRule="auto"/>
        <w:rPr>
          <w:rFonts w:ascii="Myriad Pro" w:hAnsi="Myriad Pro"/>
          <w:sz w:val="20"/>
          <w:lang w:val="fr-FR"/>
        </w:rPr>
      </w:pPr>
    </w:p>
    <w:p w14:paraId="3F6FE2CA" w14:textId="77777777" w:rsidR="008B722A" w:rsidRPr="006F6164" w:rsidRDefault="008B722A" w:rsidP="0030320D">
      <w:pPr>
        <w:spacing w:line="312" w:lineRule="auto"/>
        <w:rPr>
          <w:rFonts w:ascii="Myriad Pro" w:hAnsi="Myriad Pro"/>
          <w:sz w:val="20"/>
          <w:lang w:val="fr-FR"/>
        </w:rPr>
      </w:pPr>
    </w:p>
    <w:p w14:paraId="425C30FB" w14:textId="77777777" w:rsidR="008B722A" w:rsidRPr="006F6164" w:rsidRDefault="008B722A" w:rsidP="0030320D">
      <w:pPr>
        <w:spacing w:line="312" w:lineRule="auto"/>
        <w:rPr>
          <w:rFonts w:ascii="Myriad Pro" w:hAnsi="Myriad Pro"/>
          <w:sz w:val="20"/>
          <w:lang w:val="fr-FR"/>
        </w:rPr>
      </w:pPr>
    </w:p>
    <w:p w14:paraId="1771C96D" w14:textId="44879098" w:rsidR="00633939" w:rsidRPr="006F6164" w:rsidRDefault="00633939" w:rsidP="0081002F">
      <w:pPr>
        <w:spacing w:line="312" w:lineRule="auto"/>
        <w:rPr>
          <w:rFonts w:ascii="Myriad Pro" w:hAnsi="Myriad Pro"/>
          <w:i/>
          <w:sz w:val="20"/>
          <w:lang w:val="fr-FR"/>
        </w:rPr>
      </w:pPr>
    </w:p>
    <w:sectPr w:rsidR="00633939" w:rsidRPr="006F6164" w:rsidSect="00E63340">
      <w:headerReference w:type="default" r:id="rId11"/>
      <w:footerReference w:type="default" r:id="rId12"/>
      <w:pgSz w:w="12240" w:h="15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5DD81" w14:textId="77777777" w:rsidR="00DF1DB4" w:rsidRDefault="00DF1DB4">
      <w:r>
        <w:separator/>
      </w:r>
    </w:p>
  </w:endnote>
  <w:endnote w:type="continuationSeparator" w:id="0">
    <w:p w14:paraId="0442EC17" w14:textId="77777777" w:rsidR="00DF1DB4" w:rsidRDefault="00DF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9A30" w14:textId="4B78EF00" w:rsidR="009E4FCA" w:rsidRPr="009E4FCA" w:rsidRDefault="00B71F50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r>
      <w:rPr>
        <w:rFonts w:ascii="Myriad Pro" w:eastAsiaTheme="minorEastAsia" w:hAnsi="Myriad Pro" w:cs="Arial"/>
        <w:sz w:val="20"/>
      </w:rPr>
      <w:t>Zagrebi</w:t>
    </w:r>
    <w:r w:rsidR="009E4FCA" w:rsidRPr="009E4FCA">
      <w:rPr>
        <w:rFonts w:ascii="Myriad Pro" w:eastAsiaTheme="minorEastAsia" w:hAnsi="Myriad Pro" w:cs="Arial"/>
        <w:sz w:val="20"/>
      </w:rPr>
      <w:t xml:space="preserve"> St. 58, Arbëri, Prishtinë/</w:t>
    </w:r>
    <w:r w:rsidR="009E4FCA"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="009E4FCA"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="009E4FCA"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4296C920" w14:textId="77777777" w:rsidR="009E4FCA" w:rsidRPr="009E4FCA" w:rsidRDefault="009E4FCA" w:rsidP="009E4FCA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</w:p>
  <w:p w14:paraId="771CF70B" w14:textId="1E69521C" w:rsidR="001212C0" w:rsidRPr="00744586" w:rsidRDefault="001212C0" w:rsidP="001212C0">
    <w:pPr>
      <w:pStyle w:val="Footer"/>
      <w:jc w:val="center"/>
      <w:rPr>
        <w:rFonts w:ascii="Arial" w:hAnsi="Arial" w:cs="Arial"/>
        <w:sz w:val="21"/>
        <w:szCs w:val="21"/>
      </w:rPr>
    </w:pPr>
  </w:p>
  <w:p w14:paraId="48ADF027" w14:textId="77777777" w:rsidR="00633939" w:rsidRPr="00744586" w:rsidRDefault="00633939" w:rsidP="001212C0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E4EA5" w14:textId="77777777" w:rsidR="00DF1DB4" w:rsidRDefault="00DF1DB4">
      <w:r>
        <w:separator/>
      </w:r>
    </w:p>
  </w:footnote>
  <w:footnote w:type="continuationSeparator" w:id="0">
    <w:p w14:paraId="060FB8E7" w14:textId="77777777" w:rsidR="00DF1DB4" w:rsidRDefault="00DF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52753" w14:textId="57151BB6" w:rsidR="00744586" w:rsidRDefault="003C54FD" w:rsidP="002C0233">
    <w:pPr>
      <w:rPr>
        <w:rFonts w:ascii="Arial" w:hAnsi="Arial" w:cs="Arial"/>
        <w:b/>
        <w:bCs/>
        <w:sz w:val="20"/>
      </w:rPr>
    </w:pPr>
    <w:r>
      <w:rPr>
        <w:noProof/>
      </w:rPr>
      <w:drawing>
        <wp:inline distT="0" distB="0" distL="0" distR="0" wp14:anchorId="6D9FF398" wp14:editId="296316B5">
          <wp:extent cx="1927974" cy="117043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981" cy="1209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0233">
      <w:rPr>
        <w:rFonts w:ascii="Arial" w:hAnsi="Arial" w:cs="Arial"/>
        <w:b/>
        <w:bCs/>
        <w:sz w:val="20"/>
      </w:rPr>
      <w:tab/>
    </w:r>
    <w:r w:rsidR="002C0233">
      <w:rPr>
        <w:rFonts w:ascii="Arial" w:hAnsi="Arial" w:cs="Arial"/>
        <w:b/>
        <w:bCs/>
        <w:sz w:val="20"/>
      </w:rPr>
      <w:tab/>
    </w:r>
    <w:r w:rsidR="002C0233">
      <w:rPr>
        <w:rFonts w:ascii="Arial" w:hAnsi="Arial" w:cs="Arial"/>
        <w:b/>
        <w:bCs/>
        <w:sz w:val="20"/>
      </w:rPr>
      <w:tab/>
    </w:r>
    <w:r w:rsidR="002C0233">
      <w:rPr>
        <w:rFonts w:ascii="Arial" w:hAnsi="Arial" w:cs="Arial"/>
        <w:b/>
        <w:bCs/>
        <w:sz w:val="20"/>
      </w:rPr>
      <w:tab/>
    </w:r>
    <w:r w:rsidR="002C0233">
      <w:rPr>
        <w:rFonts w:ascii="Arial" w:hAnsi="Arial" w:cs="Arial"/>
        <w:b/>
        <w:bCs/>
        <w:sz w:val="20"/>
      </w:rPr>
      <w:tab/>
    </w:r>
    <w:r w:rsidR="002C0233">
      <w:rPr>
        <w:rFonts w:ascii="Arial" w:hAnsi="Arial" w:cs="Arial"/>
        <w:b/>
        <w:bCs/>
        <w:sz w:val="20"/>
      </w:rPr>
      <w:tab/>
    </w:r>
    <w:r w:rsidR="002C0233">
      <w:rPr>
        <w:rFonts w:ascii="Arial" w:hAnsi="Arial" w:cs="Arial"/>
        <w:b/>
        <w:bCs/>
        <w:sz w:val="20"/>
      </w:rPr>
      <w:tab/>
    </w:r>
    <w:r w:rsidR="002C0233">
      <w:rPr>
        <w:rFonts w:ascii="Arial" w:hAnsi="Arial" w:cs="Arial"/>
        <w:b/>
        <w:bCs/>
        <w:sz w:val="20"/>
      </w:rPr>
      <w:tab/>
    </w:r>
    <w:r w:rsidR="002C0233">
      <w:rPr>
        <w:rFonts w:ascii="Arial" w:hAnsi="Arial" w:cs="Arial"/>
        <w:b/>
        <w:bCs/>
        <w:noProof/>
        <w:sz w:val="20"/>
      </w:rPr>
      <w:drawing>
        <wp:inline distT="0" distB="0" distL="0" distR="0" wp14:anchorId="13E9618D" wp14:editId="66CC0B5E">
          <wp:extent cx="560705" cy="113982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D5044F" w14:textId="2BE9982D" w:rsidR="002C0233" w:rsidRDefault="002C0233" w:rsidP="002C0233">
    <w:pPr>
      <w:rPr>
        <w:rFonts w:ascii="Arial" w:hAnsi="Arial" w:cs="Arial"/>
        <w:b/>
        <w:bCs/>
        <w:sz w:val="20"/>
      </w:rPr>
    </w:pPr>
  </w:p>
  <w:p w14:paraId="3B7FBBE2" w14:textId="77777777" w:rsidR="002C0233" w:rsidRPr="002C0233" w:rsidRDefault="002C0233" w:rsidP="002C0233">
    <w:pPr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546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D9AF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13AF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B549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FA6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AFA1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E908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C6F9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E8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329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60C0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73"/>
    <w:rsid w:val="00002B72"/>
    <w:rsid w:val="000105CB"/>
    <w:rsid w:val="00012396"/>
    <w:rsid w:val="00035A41"/>
    <w:rsid w:val="00036726"/>
    <w:rsid w:val="00040C6B"/>
    <w:rsid w:val="00053E43"/>
    <w:rsid w:val="0006312B"/>
    <w:rsid w:val="000869E3"/>
    <w:rsid w:val="00091BE1"/>
    <w:rsid w:val="00092572"/>
    <w:rsid w:val="000A4755"/>
    <w:rsid w:val="000A5671"/>
    <w:rsid w:val="000B52FD"/>
    <w:rsid w:val="000C10EB"/>
    <w:rsid w:val="000F7CFC"/>
    <w:rsid w:val="00100E8C"/>
    <w:rsid w:val="001212C0"/>
    <w:rsid w:val="00135663"/>
    <w:rsid w:val="00147D9F"/>
    <w:rsid w:val="00171545"/>
    <w:rsid w:val="001902F4"/>
    <w:rsid w:val="00193931"/>
    <w:rsid w:val="001A43B8"/>
    <w:rsid w:val="001C0BE1"/>
    <w:rsid w:val="001C436A"/>
    <w:rsid w:val="001F37E9"/>
    <w:rsid w:val="001F40AB"/>
    <w:rsid w:val="00207D31"/>
    <w:rsid w:val="00224916"/>
    <w:rsid w:val="002357FF"/>
    <w:rsid w:val="0024627E"/>
    <w:rsid w:val="002605FD"/>
    <w:rsid w:val="002728C0"/>
    <w:rsid w:val="0029595F"/>
    <w:rsid w:val="00296F78"/>
    <w:rsid w:val="002B477F"/>
    <w:rsid w:val="002C0233"/>
    <w:rsid w:val="002E6F47"/>
    <w:rsid w:val="0030320D"/>
    <w:rsid w:val="00321D2C"/>
    <w:rsid w:val="003234B6"/>
    <w:rsid w:val="003358BF"/>
    <w:rsid w:val="00341CED"/>
    <w:rsid w:val="0034264E"/>
    <w:rsid w:val="0034377C"/>
    <w:rsid w:val="00362EAF"/>
    <w:rsid w:val="00364D20"/>
    <w:rsid w:val="003966EF"/>
    <w:rsid w:val="003974D9"/>
    <w:rsid w:val="003C54FD"/>
    <w:rsid w:val="003D4CB4"/>
    <w:rsid w:val="003E7F55"/>
    <w:rsid w:val="003F3DFB"/>
    <w:rsid w:val="004017D5"/>
    <w:rsid w:val="00421620"/>
    <w:rsid w:val="004309AA"/>
    <w:rsid w:val="004313FB"/>
    <w:rsid w:val="00463193"/>
    <w:rsid w:val="004B47E4"/>
    <w:rsid w:val="004C3F66"/>
    <w:rsid w:val="004D3916"/>
    <w:rsid w:val="004E1C1C"/>
    <w:rsid w:val="004E4284"/>
    <w:rsid w:val="004F715D"/>
    <w:rsid w:val="00510611"/>
    <w:rsid w:val="00513CAC"/>
    <w:rsid w:val="00525B51"/>
    <w:rsid w:val="00533870"/>
    <w:rsid w:val="00535D7C"/>
    <w:rsid w:val="00540B6C"/>
    <w:rsid w:val="00541841"/>
    <w:rsid w:val="005865DD"/>
    <w:rsid w:val="005A0CD1"/>
    <w:rsid w:val="005B6E63"/>
    <w:rsid w:val="005B753E"/>
    <w:rsid w:val="005C7CCD"/>
    <w:rsid w:val="005D1ABE"/>
    <w:rsid w:val="005D2BD6"/>
    <w:rsid w:val="005D6D5B"/>
    <w:rsid w:val="006028EC"/>
    <w:rsid w:val="0061285C"/>
    <w:rsid w:val="00627BC3"/>
    <w:rsid w:val="00633939"/>
    <w:rsid w:val="0069126C"/>
    <w:rsid w:val="006A1645"/>
    <w:rsid w:val="006A1B6E"/>
    <w:rsid w:val="006B1084"/>
    <w:rsid w:val="006C69DA"/>
    <w:rsid w:val="006F6164"/>
    <w:rsid w:val="007053C4"/>
    <w:rsid w:val="0071537F"/>
    <w:rsid w:val="0072183E"/>
    <w:rsid w:val="007246E7"/>
    <w:rsid w:val="00740F69"/>
    <w:rsid w:val="00744586"/>
    <w:rsid w:val="007613CA"/>
    <w:rsid w:val="007643A2"/>
    <w:rsid w:val="007D4969"/>
    <w:rsid w:val="0080103F"/>
    <w:rsid w:val="00805926"/>
    <w:rsid w:val="00807528"/>
    <w:rsid w:val="0081002F"/>
    <w:rsid w:val="0081425C"/>
    <w:rsid w:val="00815FA5"/>
    <w:rsid w:val="00830148"/>
    <w:rsid w:val="00834653"/>
    <w:rsid w:val="00864B2F"/>
    <w:rsid w:val="00865D52"/>
    <w:rsid w:val="00870E7D"/>
    <w:rsid w:val="00873DB4"/>
    <w:rsid w:val="00880CB2"/>
    <w:rsid w:val="008B3A71"/>
    <w:rsid w:val="008B4A76"/>
    <w:rsid w:val="008B722A"/>
    <w:rsid w:val="009106D5"/>
    <w:rsid w:val="00910D53"/>
    <w:rsid w:val="00915ADD"/>
    <w:rsid w:val="00922C55"/>
    <w:rsid w:val="00972ABA"/>
    <w:rsid w:val="009A1BA1"/>
    <w:rsid w:val="009D64DA"/>
    <w:rsid w:val="009E4FCA"/>
    <w:rsid w:val="00A176C3"/>
    <w:rsid w:val="00A51EC5"/>
    <w:rsid w:val="00A66956"/>
    <w:rsid w:val="00A73C8B"/>
    <w:rsid w:val="00A76351"/>
    <w:rsid w:val="00AC13CD"/>
    <w:rsid w:val="00AC2666"/>
    <w:rsid w:val="00AE13BF"/>
    <w:rsid w:val="00B20CC0"/>
    <w:rsid w:val="00B430E5"/>
    <w:rsid w:val="00B53F8C"/>
    <w:rsid w:val="00B61232"/>
    <w:rsid w:val="00B644EA"/>
    <w:rsid w:val="00B71F50"/>
    <w:rsid w:val="00B74F9B"/>
    <w:rsid w:val="00B87EEE"/>
    <w:rsid w:val="00BA2A5F"/>
    <w:rsid w:val="00BB39C9"/>
    <w:rsid w:val="00BB7B89"/>
    <w:rsid w:val="00BE52D4"/>
    <w:rsid w:val="00C00916"/>
    <w:rsid w:val="00C14208"/>
    <w:rsid w:val="00C375D2"/>
    <w:rsid w:val="00C43C3F"/>
    <w:rsid w:val="00C54F5B"/>
    <w:rsid w:val="00C670C5"/>
    <w:rsid w:val="00C806A2"/>
    <w:rsid w:val="00C875E1"/>
    <w:rsid w:val="00C97FE3"/>
    <w:rsid w:val="00CA2424"/>
    <w:rsid w:val="00CD4889"/>
    <w:rsid w:val="00CD64AD"/>
    <w:rsid w:val="00CE1C73"/>
    <w:rsid w:val="00CF239E"/>
    <w:rsid w:val="00D127B6"/>
    <w:rsid w:val="00D173C7"/>
    <w:rsid w:val="00D17FA1"/>
    <w:rsid w:val="00D33E28"/>
    <w:rsid w:val="00D4533A"/>
    <w:rsid w:val="00D82652"/>
    <w:rsid w:val="00D86E0E"/>
    <w:rsid w:val="00DA30E7"/>
    <w:rsid w:val="00DB6FAD"/>
    <w:rsid w:val="00DC7386"/>
    <w:rsid w:val="00DF1DB4"/>
    <w:rsid w:val="00E00143"/>
    <w:rsid w:val="00E156E8"/>
    <w:rsid w:val="00E163DA"/>
    <w:rsid w:val="00E302B4"/>
    <w:rsid w:val="00E506F6"/>
    <w:rsid w:val="00E63340"/>
    <w:rsid w:val="00E73034"/>
    <w:rsid w:val="00EA3F15"/>
    <w:rsid w:val="00EA58F6"/>
    <w:rsid w:val="00EC26B4"/>
    <w:rsid w:val="00EE778E"/>
    <w:rsid w:val="00F07F70"/>
    <w:rsid w:val="00F460B3"/>
    <w:rsid w:val="00F54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B99346C"/>
  <w15:docId w15:val="{96307720-C72A-4B50-9AC3-C06FC518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14F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14FDA"/>
    <w:rPr>
      <w:sz w:val="24"/>
    </w:rPr>
  </w:style>
  <w:style w:type="paragraph" w:styleId="Footer">
    <w:name w:val="footer"/>
    <w:basedOn w:val="Normal"/>
    <w:link w:val="FooterChar"/>
    <w:uiPriority w:val="99"/>
    <w:rsid w:val="00814FD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4FDA"/>
    <w:rPr>
      <w:sz w:val="24"/>
    </w:rPr>
  </w:style>
  <w:style w:type="character" w:styleId="Hyperlink">
    <w:name w:val="Hyperlink"/>
    <w:rsid w:val="00A51EC5"/>
    <w:rPr>
      <w:color w:val="0000FF"/>
      <w:u w:val="single"/>
    </w:rPr>
  </w:style>
  <w:style w:type="character" w:styleId="Emphasis">
    <w:name w:val="Emphasis"/>
    <w:uiPriority w:val="20"/>
    <w:qFormat/>
    <w:rsid w:val="00A51EC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1A43B8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3B8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1A43B8"/>
  </w:style>
  <w:style w:type="paragraph" w:styleId="BalloonText">
    <w:name w:val="Balloon Text"/>
    <w:basedOn w:val="Normal"/>
    <w:link w:val="BalloonTextChar"/>
    <w:rsid w:val="00814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25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1212C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qFormat/>
    <w:rsid w:val="00865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sid w:val="00865D5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sid w:val="00865D5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0C5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0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0E7D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870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0FC5637BC8489BFFE4B7737BE18D" ma:contentTypeVersion="13" ma:contentTypeDescription="Create a new document." ma:contentTypeScope="" ma:versionID="e5f6f19f8559899821952de46a8014e3">
  <xsd:schema xmlns:xsd="http://www.w3.org/2001/XMLSchema" xmlns:xs="http://www.w3.org/2001/XMLSchema" xmlns:p="http://schemas.microsoft.com/office/2006/metadata/properties" xmlns:ns2="e4d8f158-b580-4cf4-9dce-9eca9b22bb0a" xmlns:ns3="f60ba62e-517d-47f3-a382-0a26a2d573f4" targetNamespace="http://schemas.microsoft.com/office/2006/metadata/properties" ma:root="true" ma:fieldsID="a6ec4a6ace7a593d7a3492a30106e791" ns2:_="" ns3:_="">
    <xsd:import namespace="e4d8f158-b580-4cf4-9dce-9eca9b22bb0a"/>
    <xsd:import namespace="f60ba62e-517d-47f3-a382-0a26a2d57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f158-b580-4cf4-9dce-9eca9b22b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ba62e-517d-47f3-a382-0a26a2d57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BDA072B-D4F5-4302-9024-9BBE411A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8f158-b580-4cf4-9dce-9eca9b22bb0a"/>
    <ds:schemaRef ds:uri="f60ba62e-517d-47f3-a382-0a26a2d57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3500</CharactersWithSpaces>
  <SharedDoc>false</SharedDoc>
  <HLinks>
    <vt:vector size="36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https://www.twitter.com/undp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https://www.facebook.com/UNDP</vt:lpwstr>
      </vt:variant>
      <vt:variant>
        <vt:lpwstr/>
      </vt:variant>
      <vt:variant>
        <vt:i4>6684742</vt:i4>
      </vt:variant>
      <vt:variant>
        <vt:i4>0</vt:i4>
      </vt:variant>
      <vt:variant>
        <vt:i4>0</vt:i4>
      </vt:variant>
      <vt:variant>
        <vt:i4>5</vt:i4>
      </vt:variant>
      <vt:variant>
        <vt:lpwstr>http://www.undp.org</vt:lpwstr>
      </vt:variant>
      <vt:variant>
        <vt:lpwstr/>
      </vt:variant>
      <vt:variant>
        <vt:i4>7077946</vt:i4>
      </vt:variant>
      <vt:variant>
        <vt:i4>2048</vt:i4>
      </vt:variant>
      <vt:variant>
        <vt:i4>1025</vt:i4>
      </vt:variant>
      <vt:variant>
        <vt:i4>1</vt:i4>
      </vt:variant>
      <vt:variant>
        <vt:lpwstr>Press Release Header Image</vt:lpwstr>
      </vt:variant>
      <vt:variant>
        <vt:lpwstr/>
      </vt:variant>
      <vt:variant>
        <vt:i4>720933</vt:i4>
      </vt:variant>
      <vt:variant>
        <vt:i4>2643</vt:i4>
      </vt:variant>
      <vt:variant>
        <vt:i4>1026</vt:i4>
      </vt:variant>
      <vt:variant>
        <vt:i4>1</vt:i4>
      </vt:variant>
      <vt:variant>
        <vt:lpwstr>facebook-logo</vt:lpwstr>
      </vt:variant>
      <vt:variant>
        <vt:lpwstr/>
      </vt:variant>
      <vt:variant>
        <vt:i4>7143451</vt:i4>
      </vt:variant>
      <vt:variant>
        <vt:i4>2694</vt:i4>
      </vt:variant>
      <vt:variant>
        <vt:i4>1027</vt:i4>
      </vt:variant>
      <vt:variant>
        <vt:i4>1</vt:i4>
      </vt:variant>
      <vt:variant>
        <vt:lpwstr>twitterlogo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2</cp:revision>
  <dcterms:created xsi:type="dcterms:W3CDTF">2021-11-10T09:03:00Z</dcterms:created>
  <dcterms:modified xsi:type="dcterms:W3CDTF">2021-11-10T09:03:00Z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0x0101009D250FC5637BC8489BFFE4B7737BE18D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</Properties>
</file>