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428EBB15" w14:textId="2D73512F" w:rsidR="000C64FE" w:rsidRPr="000C64FE" w:rsidRDefault="006D0EF4" w:rsidP="000C64FE">
      <w:pPr>
        <w:spacing w:line="312" w:lineRule="auto"/>
        <w:rPr>
          <w:rFonts w:ascii="Myriad Pro" w:hAnsi="Myriad Pro" w:cs="Arial"/>
          <w:b/>
          <w:bCs/>
          <w:color w:val="006AB6"/>
          <w:sz w:val="52"/>
          <w:szCs w:val="52"/>
        </w:rPr>
      </w:pPr>
      <w:r>
        <w:rPr>
          <w:rFonts w:ascii="Myriad Pro" w:hAnsi="Myriad Pro" w:cs="Arial"/>
          <w:b/>
          <w:bCs/>
          <w:color w:val="006AB6"/>
          <w:sz w:val="52"/>
          <w:szCs w:val="52"/>
        </w:rPr>
        <w:t>IZJAVA ZA MEDIJE</w:t>
      </w:r>
    </w:p>
    <w:p w14:paraId="1696BE0F" w14:textId="2B8076BA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518DE9C2" w14:textId="6397095A" w:rsidR="00865D52" w:rsidRPr="00865D52" w:rsidRDefault="000B52FD" w:rsidP="00865D52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>0</w:t>
      </w:r>
      <w:r w:rsidR="006F19EC">
        <w:rPr>
          <w:rFonts w:ascii="Myriad Pro" w:hAnsi="Myriad Pro"/>
          <w:sz w:val="20"/>
        </w:rPr>
        <w:t>3</w:t>
      </w:r>
      <w:r w:rsidR="006D0EF4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  <w:proofErr w:type="spellStart"/>
      <w:r w:rsidR="006D0EF4">
        <w:rPr>
          <w:rFonts w:ascii="Myriad Pro" w:hAnsi="Myriad Pro"/>
          <w:sz w:val="20"/>
        </w:rPr>
        <w:t>n</w:t>
      </w:r>
      <w:r>
        <w:rPr>
          <w:rFonts w:ascii="Myriad Pro" w:hAnsi="Myriad Pro"/>
          <w:sz w:val="20"/>
        </w:rPr>
        <w:t>ovemb</w:t>
      </w:r>
      <w:r w:rsidR="006D0EF4">
        <w:rPr>
          <w:rFonts w:ascii="Myriad Pro" w:hAnsi="Myriad Pro"/>
          <w:sz w:val="20"/>
        </w:rPr>
        <w:t>a</w:t>
      </w:r>
      <w:r>
        <w:rPr>
          <w:rFonts w:ascii="Myriad Pro" w:hAnsi="Myriad Pro"/>
          <w:sz w:val="20"/>
        </w:rPr>
        <w:t>r</w:t>
      </w:r>
      <w:proofErr w:type="spellEnd"/>
      <w:r>
        <w:rPr>
          <w:rFonts w:ascii="Myriad Pro" w:hAnsi="Myriad Pro"/>
          <w:sz w:val="20"/>
        </w:rPr>
        <w:t xml:space="preserve"> 2021</w:t>
      </w:r>
      <w:r w:rsidR="006D0EF4">
        <w:rPr>
          <w:rFonts w:ascii="Myriad Pro" w:hAnsi="Myriad Pro"/>
          <w:sz w:val="20"/>
        </w:rPr>
        <w:t>.</w:t>
      </w:r>
    </w:p>
    <w:p w14:paraId="4C4D9D23" w14:textId="77777777" w:rsidR="00865D52" w:rsidRPr="00865D52" w:rsidRDefault="00865D52" w:rsidP="00865D52">
      <w:pPr>
        <w:spacing w:line="312" w:lineRule="auto"/>
        <w:rPr>
          <w:rFonts w:ascii="Myriad Pro" w:hAnsi="Myriad Pro"/>
          <w:sz w:val="20"/>
        </w:rPr>
      </w:pPr>
    </w:p>
    <w:p w14:paraId="589215B7" w14:textId="36518C6A" w:rsidR="00865D52" w:rsidRPr="00865D52" w:rsidRDefault="000B52FD" w:rsidP="00915ADD">
      <w:pPr>
        <w:ind w:right="274"/>
        <w:jc w:val="both"/>
        <w:rPr>
          <w:rFonts w:ascii="Myriad Pro" w:hAnsi="Myriad Pro"/>
          <w:b/>
          <w:bCs/>
          <w:sz w:val="32"/>
          <w:szCs w:val="32"/>
        </w:rPr>
      </w:pPr>
      <w:proofErr w:type="spellStart"/>
      <w:r w:rsidRPr="000B52FD">
        <w:rPr>
          <w:rFonts w:ascii="Myriad Pro" w:hAnsi="Myriad Pro"/>
          <w:b/>
          <w:bCs/>
          <w:sz w:val="32"/>
          <w:szCs w:val="32"/>
        </w:rPr>
        <w:t>Austri</w:t>
      </w:r>
      <w:r w:rsidR="006D0EF4">
        <w:rPr>
          <w:rFonts w:ascii="Myriad Pro" w:hAnsi="Myriad Pro"/>
          <w:b/>
          <w:bCs/>
          <w:sz w:val="32"/>
          <w:szCs w:val="32"/>
        </w:rPr>
        <w:t>jska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razvojna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agencija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u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partnerstvu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sa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UNDP u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jačanju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lokalnih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klimatskih</w:t>
      </w:r>
      <w:proofErr w:type="spellEnd"/>
      <w:r w:rsidR="006D0EF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6D0EF4">
        <w:rPr>
          <w:rFonts w:ascii="Myriad Pro" w:hAnsi="Myriad Pro"/>
          <w:b/>
          <w:bCs/>
          <w:sz w:val="32"/>
          <w:szCs w:val="32"/>
        </w:rPr>
        <w:t>akcija</w:t>
      </w:r>
      <w:proofErr w:type="spellEnd"/>
      <w:r w:rsidR="00865D52" w:rsidRPr="00865D52">
        <w:rPr>
          <w:rFonts w:ascii="Myriad Pro" w:hAnsi="Myriad Pro"/>
          <w:b/>
          <w:bCs/>
          <w:sz w:val="32"/>
          <w:szCs w:val="32"/>
        </w:rPr>
        <w:t xml:space="preserve"> </w:t>
      </w:r>
    </w:p>
    <w:p w14:paraId="7757EAB0" w14:textId="77777777" w:rsidR="00865D52" w:rsidRPr="00865D52" w:rsidRDefault="00865D52" w:rsidP="00865D52">
      <w:pPr>
        <w:spacing w:line="312" w:lineRule="auto"/>
        <w:ind w:right="270"/>
        <w:jc w:val="both"/>
        <w:rPr>
          <w:rFonts w:ascii="Myriad Pro" w:hAnsi="Myriad Pro"/>
          <w:b/>
          <w:bCs/>
          <w:sz w:val="32"/>
          <w:szCs w:val="32"/>
        </w:rPr>
      </w:pPr>
    </w:p>
    <w:p w14:paraId="19B53E40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6D0EF4">
        <w:rPr>
          <w:rFonts w:ascii="Myriad Pro" w:hAnsi="Myriad Pro" w:cs="Courier New"/>
          <w:sz w:val="22"/>
          <w:szCs w:val="22"/>
        </w:rPr>
        <w:t>Austrijska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agencija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(ADA),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operativna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jedinica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Program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Ujedinjenih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nacija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(UNDP)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potpisali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sporazum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o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podeli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troškova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trećim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stranama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kako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bi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podržali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njihovoj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tranziciji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ka putu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bez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ugljenika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.</w:t>
      </w:r>
    </w:p>
    <w:p w14:paraId="5921CB68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00852A6E" w14:textId="050AD7A3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6D0EF4">
        <w:rPr>
          <w:rFonts w:ascii="Myriad Pro" w:hAnsi="Myriad Pro" w:cs="Courier New"/>
          <w:sz w:val="22"/>
          <w:szCs w:val="22"/>
        </w:rPr>
        <w:t xml:space="preserve">Sandra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Horina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šefica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Koordinacione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kancelarije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Prištini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gospođa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Maria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Suokko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stalna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predstavnica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UNDP-a,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prisustvu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NJ.E. Kristof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Vajdinger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ambasador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Republike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potpisao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sporazum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koji se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zasniva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rezultatima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uspešnog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projekta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„Urbane NAMA“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Prizrenu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>
        <w:rPr>
          <w:rFonts w:ascii="Myriad Pro" w:hAnsi="Myriad Pro" w:cs="Courier New"/>
          <w:sz w:val="22"/>
          <w:szCs w:val="22"/>
        </w:rPr>
        <w:t>uz</w:t>
      </w:r>
      <w:proofErr w:type="spellEnd"/>
      <w:r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prošir</w:t>
      </w:r>
      <w:r>
        <w:rPr>
          <w:rFonts w:ascii="Myriad Pro" w:hAnsi="Myriad Pro" w:cs="Courier New"/>
          <w:sz w:val="22"/>
          <w:szCs w:val="22"/>
        </w:rPr>
        <w:t>enje</w:t>
      </w:r>
      <w:proofErr w:type="spellEnd"/>
      <w:r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>
        <w:rPr>
          <w:rFonts w:ascii="Myriad Pro" w:hAnsi="Myriad Pro" w:cs="Courier New"/>
          <w:sz w:val="22"/>
          <w:szCs w:val="22"/>
        </w:rPr>
        <w:t>aktivnosti</w:t>
      </w:r>
      <w:proofErr w:type="spellEnd"/>
      <w:r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susednu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Suva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Ovaj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sporazum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označava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nastavak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ciljem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smanjenja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emisije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gasova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staklene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bašte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(GHG)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doprinos</w:t>
      </w:r>
      <w:r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zelenoj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tranziciji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.</w:t>
      </w:r>
    </w:p>
    <w:p w14:paraId="0FB962AE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560B60D6" w14:textId="7A6851E5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 w:cs="Courier New"/>
          <w:sz w:val="22"/>
          <w:szCs w:val="22"/>
        </w:rPr>
        <w:t>Nj.E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Christoph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Veidinger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ambasador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Republike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izrazio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zadovoljstvo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što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projekat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Jačanje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lokalne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6D0EF4">
        <w:rPr>
          <w:rFonts w:ascii="Myriad Pro" w:hAnsi="Myriad Pro" w:cs="Courier New"/>
          <w:sz w:val="22"/>
          <w:szCs w:val="22"/>
        </w:rPr>
        <w:t>akcije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“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nastavak</w:t>
      </w:r>
      <w:proofErr w:type="spellEnd"/>
      <w:proofErr w:type="gram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doprinosa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zelenoj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tranziciji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Ambasador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Veidinger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istakao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važnost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zajedničkog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delovanja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globalnom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nivou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bliskoj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privatnim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sektorom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cilju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efikasnog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rešavanja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promena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nastavlja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igra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svoju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ulogu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.</w:t>
      </w:r>
    </w:p>
    <w:p w14:paraId="50BFA826" w14:textId="52156A2B" w:rsidR="009A5209" w:rsidRPr="00F76721" w:rsidRDefault="0078694F" w:rsidP="00915ADD">
      <w:pPr>
        <w:ind w:right="274"/>
        <w:jc w:val="both"/>
        <w:rPr>
          <w:rFonts w:ascii="Myriad Pro" w:hAnsi="Myriad Pro"/>
          <w:sz w:val="22"/>
          <w:szCs w:val="22"/>
        </w:rPr>
      </w:pPr>
      <w:r w:rsidRPr="00F76721">
        <w:rPr>
          <w:rFonts w:ascii="Myriad Pro" w:hAnsi="Myriad Pro"/>
          <w:sz w:val="22"/>
          <w:szCs w:val="22"/>
        </w:rPr>
        <w:t xml:space="preserve"> </w:t>
      </w:r>
    </w:p>
    <w:p w14:paraId="17E6B4E2" w14:textId="77777777" w:rsidR="00807528" w:rsidRPr="00F76721" w:rsidRDefault="00807528" w:rsidP="00915ADD">
      <w:pPr>
        <w:ind w:right="274"/>
        <w:jc w:val="both"/>
        <w:rPr>
          <w:rFonts w:ascii="Myriad Pro" w:hAnsi="Myriad Pro"/>
          <w:sz w:val="22"/>
          <w:szCs w:val="22"/>
        </w:rPr>
      </w:pPr>
    </w:p>
    <w:bookmarkEnd w:id="0"/>
    <w:p w14:paraId="65B07F9A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6D0EF4">
        <w:rPr>
          <w:rFonts w:ascii="Myriad Pro" w:hAnsi="Myriad Pro" w:cs="Courier New"/>
          <w:sz w:val="22"/>
          <w:szCs w:val="22"/>
        </w:rPr>
        <w:t xml:space="preserve">Maria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Suokko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stalna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predstavnica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UNDP-a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prilikom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rekla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: „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Zadovoljstvo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što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nastavljamo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našu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odličnu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ADA-om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Prizren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radujemo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proširenju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partnerstva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Suva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Iako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ovaj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novi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projekat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omogućava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nadogradimo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do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sada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postignute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sjajne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rezultate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on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takođe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prilika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sagleda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ruralno-urbana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dinamika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društvene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inovacije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novi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načini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mobilisanja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finansiranja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akcije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Dugoročno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partnerstvo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ADA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omogućilo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razvijemo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planiranje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zasnovano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lastRenderedPageBreak/>
        <w:t>dokazima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pilotiramo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nove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pristupe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akcijama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radujemo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angažovanju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širokim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spektrom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zainteresovanih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strana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dok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idemo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napred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inicijativom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”.</w:t>
      </w:r>
    </w:p>
    <w:p w14:paraId="3F1C22C4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356EA1A7" w14:textId="4EE8F593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6D0EF4">
        <w:rPr>
          <w:rFonts w:ascii="Myriad Pro" w:hAnsi="Myriad Pro" w:cs="Courier New"/>
          <w:sz w:val="22"/>
          <w:szCs w:val="22"/>
        </w:rPr>
        <w:t xml:space="preserve">Sandra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Horina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šef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Kancelarije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koordinaciju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Austrijske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saradnje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Prištini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istakla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da je ADA </w:t>
      </w:r>
      <w:proofErr w:type="spellStart"/>
      <w:r w:rsidR="000D5405">
        <w:rPr>
          <w:rFonts w:ascii="Myriad Pro" w:hAnsi="Myriad Pro" w:cs="Courier New"/>
          <w:sz w:val="22"/>
          <w:szCs w:val="22"/>
        </w:rPr>
        <w:t>ima</w:t>
      </w:r>
      <w:proofErr w:type="spellEnd"/>
      <w:r w:rsidR="000D5405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="000D5405">
        <w:rPr>
          <w:rFonts w:ascii="Myriad Pro" w:hAnsi="Myriad Pro" w:cs="Courier New"/>
          <w:sz w:val="22"/>
          <w:szCs w:val="22"/>
        </w:rPr>
        <w:t>čast</w:t>
      </w:r>
      <w:proofErr w:type="spellEnd"/>
      <w:r w:rsidR="000D5405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što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podržava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kosovske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njihovoj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tranziciji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ka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nulte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emisije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nadovezujući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rezultate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prethodnog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projekta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Podrška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održivom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Prizrenu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Pokretanje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urbanih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NAMA ”. „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Trenutno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pratimo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vesti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o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konferenciji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Climate action COP26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verujem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svi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moramo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delujemo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sada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ime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budućih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generacija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Ovim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projektom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želimo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smanjimo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emisije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staklene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bašte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doprinesemo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ugljično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neutralnog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sadržaja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kroz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integrisani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rodno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osetljiv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pristup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posebnim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fokusom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ruralna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područja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Ciljaćemo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najmanje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620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direktnih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korisnika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iz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javnih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institucija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privatnog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sektora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aktivnostima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kapaciteta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podizanju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svijesti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, od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kojih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će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najmanje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340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biti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žene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”,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rekla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gospođa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Horina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>.</w:t>
      </w:r>
    </w:p>
    <w:p w14:paraId="703C6572" w14:textId="77777777"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425C30FB" w14:textId="604F300C" w:rsidR="008B722A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 w:val="22"/>
          <w:szCs w:val="22"/>
        </w:rPr>
      </w:pPr>
      <w:proofErr w:type="spellStart"/>
      <w:r w:rsidRPr="006D0EF4">
        <w:rPr>
          <w:rFonts w:ascii="Myriad Pro" w:hAnsi="Myriad Pro" w:cs="Courier New"/>
          <w:sz w:val="22"/>
          <w:szCs w:val="22"/>
        </w:rPr>
        <w:t>Uz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doprinos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ADA od 1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milion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evra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projekat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Jačanje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lokalne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akcije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“,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dodatnih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100.000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evra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iz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Prizren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50.000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evra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iz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opštine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Suva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Reka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svedočanstvo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posvećenost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zajedničkom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radu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promovisanju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ruralnog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razvoja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borbi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protiv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klimatskih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6D0EF4">
        <w:rPr>
          <w:rFonts w:ascii="Myriad Pro" w:hAnsi="Myriad Pro" w:cs="Courier New"/>
          <w:sz w:val="22"/>
          <w:szCs w:val="22"/>
        </w:rPr>
        <w:t>promena</w:t>
      </w:r>
      <w:proofErr w:type="spellEnd"/>
      <w:r w:rsidRPr="006D0EF4">
        <w:rPr>
          <w:rFonts w:ascii="Myriad Pro" w:hAnsi="Myriad Pro" w:cs="Courier New"/>
          <w:sz w:val="22"/>
          <w:szCs w:val="22"/>
        </w:rPr>
        <w:t xml:space="preserve"> .</w:t>
      </w:r>
    </w:p>
    <w:p w14:paraId="65CFDF9A" w14:textId="77777777" w:rsidR="008B722A" w:rsidRPr="006D0EF4" w:rsidRDefault="008B722A" w:rsidP="0030320D">
      <w:pPr>
        <w:spacing w:line="312" w:lineRule="auto"/>
        <w:rPr>
          <w:rFonts w:ascii="Myriad Pro" w:hAnsi="Myriad Pro"/>
          <w:sz w:val="20"/>
        </w:rPr>
      </w:pPr>
    </w:p>
    <w:p w14:paraId="72C20FA7" w14:textId="77777777" w:rsidR="008B722A" w:rsidRPr="006D0EF4" w:rsidRDefault="008B722A" w:rsidP="0030320D">
      <w:pPr>
        <w:spacing w:line="312" w:lineRule="auto"/>
        <w:rPr>
          <w:rFonts w:ascii="Myriad Pro" w:hAnsi="Myriad Pro"/>
          <w:sz w:val="20"/>
        </w:rPr>
      </w:pPr>
    </w:p>
    <w:p w14:paraId="19DF6B69" w14:textId="77777777" w:rsidR="008B722A" w:rsidRPr="006D0EF4" w:rsidRDefault="008B722A" w:rsidP="0030320D">
      <w:pPr>
        <w:spacing w:line="312" w:lineRule="auto"/>
        <w:rPr>
          <w:rFonts w:ascii="Myriad Pro" w:hAnsi="Myriad Pro"/>
          <w:sz w:val="20"/>
        </w:rPr>
      </w:pPr>
    </w:p>
    <w:p w14:paraId="1771C96D" w14:textId="44879098" w:rsidR="00633939" w:rsidRPr="006D0EF4" w:rsidRDefault="00633939" w:rsidP="0081002F">
      <w:pPr>
        <w:spacing w:line="312" w:lineRule="auto"/>
        <w:rPr>
          <w:rFonts w:ascii="Myriad Pro" w:hAnsi="Myriad Pro"/>
          <w:i/>
          <w:sz w:val="20"/>
        </w:rPr>
      </w:pPr>
    </w:p>
    <w:sectPr w:rsidR="00633939" w:rsidRPr="006D0EF4" w:rsidSect="00E63340">
      <w:headerReference w:type="default" r:id="rId11"/>
      <w:footerReference w:type="default" r:id="rId12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EDD2" w14:textId="77777777" w:rsidR="009A4773" w:rsidRDefault="009A4773">
      <w:r>
        <w:separator/>
      </w:r>
    </w:p>
  </w:endnote>
  <w:endnote w:type="continuationSeparator" w:id="0">
    <w:p w14:paraId="78CC34B5" w14:textId="77777777" w:rsidR="009A4773" w:rsidRDefault="009A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>
      <w:rPr>
        <w:rFonts w:ascii="Myriad Pro" w:eastAsiaTheme="minorEastAsia" w:hAnsi="Myriad Pro" w:cs="Arial"/>
        <w:sz w:val="20"/>
      </w:rPr>
      <w:t>Zagrebi</w:t>
    </w:r>
    <w:proofErr w:type="spellEnd"/>
    <w:r w:rsidR="009E4FCA" w:rsidRPr="009E4FCA">
      <w:rPr>
        <w:rFonts w:ascii="Myriad Pro" w:eastAsiaTheme="minorEastAsia" w:hAnsi="Myriad Pro" w:cs="Arial"/>
        <w:sz w:val="20"/>
      </w:rPr>
      <w:t xml:space="preserve"> St. 58, Arb</w:t>
    </w:r>
    <w:r w:rsidR="009E4FCA"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8565" w14:textId="77777777" w:rsidR="009A4773" w:rsidRDefault="009A4773">
      <w:r>
        <w:separator/>
      </w:r>
    </w:p>
  </w:footnote>
  <w:footnote w:type="continuationSeparator" w:id="0">
    <w:p w14:paraId="7462C8A4" w14:textId="77777777" w:rsidR="009A4773" w:rsidRDefault="009A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B8C9" w14:textId="49919369" w:rsidR="000C64FE" w:rsidRDefault="000C64FE" w:rsidP="00744586">
    <w:pPr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44BC0904" wp14:editId="3219E670">
          <wp:extent cx="1931213" cy="117239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79" cy="119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824FFEC" wp14:editId="24617350">
          <wp:extent cx="560705" cy="11398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108B9" w14:textId="77777777" w:rsidR="000C64FE" w:rsidRDefault="000C64FE" w:rsidP="00744586">
    <w:pPr>
      <w:rPr>
        <w:rFonts w:ascii="Arial" w:hAnsi="Arial" w:cs="Arial"/>
        <w:b/>
        <w:bCs/>
        <w:sz w:val="20"/>
      </w:rPr>
    </w:pP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B72"/>
    <w:rsid w:val="000105CB"/>
    <w:rsid w:val="00035A41"/>
    <w:rsid w:val="00036726"/>
    <w:rsid w:val="00053A02"/>
    <w:rsid w:val="0006312B"/>
    <w:rsid w:val="000869E3"/>
    <w:rsid w:val="00091BE1"/>
    <w:rsid w:val="00092572"/>
    <w:rsid w:val="00094252"/>
    <w:rsid w:val="000A5671"/>
    <w:rsid w:val="000A7E8B"/>
    <w:rsid w:val="000B52FD"/>
    <w:rsid w:val="000C64FE"/>
    <w:rsid w:val="000C6997"/>
    <w:rsid w:val="000D5405"/>
    <w:rsid w:val="000E07D6"/>
    <w:rsid w:val="00100E8C"/>
    <w:rsid w:val="001212C0"/>
    <w:rsid w:val="0012292D"/>
    <w:rsid w:val="00147D9F"/>
    <w:rsid w:val="00171545"/>
    <w:rsid w:val="001902F4"/>
    <w:rsid w:val="001A43B8"/>
    <w:rsid w:val="001B4261"/>
    <w:rsid w:val="001C0BE1"/>
    <w:rsid w:val="001C436A"/>
    <w:rsid w:val="001F37E9"/>
    <w:rsid w:val="001F40AB"/>
    <w:rsid w:val="00224916"/>
    <w:rsid w:val="002357FF"/>
    <w:rsid w:val="0024627E"/>
    <w:rsid w:val="002728C0"/>
    <w:rsid w:val="00281D4B"/>
    <w:rsid w:val="0029595F"/>
    <w:rsid w:val="00296F78"/>
    <w:rsid w:val="002A49EE"/>
    <w:rsid w:val="002E430B"/>
    <w:rsid w:val="002E6F47"/>
    <w:rsid w:val="0030320D"/>
    <w:rsid w:val="00321D2C"/>
    <w:rsid w:val="003234B6"/>
    <w:rsid w:val="0034264E"/>
    <w:rsid w:val="0034377C"/>
    <w:rsid w:val="00350DE7"/>
    <w:rsid w:val="00351819"/>
    <w:rsid w:val="00362EAF"/>
    <w:rsid w:val="00364D20"/>
    <w:rsid w:val="003966EF"/>
    <w:rsid w:val="003974D9"/>
    <w:rsid w:val="003D4CB4"/>
    <w:rsid w:val="003E7F55"/>
    <w:rsid w:val="004017D5"/>
    <w:rsid w:val="00421620"/>
    <w:rsid w:val="004313FB"/>
    <w:rsid w:val="004327D1"/>
    <w:rsid w:val="004533E7"/>
    <w:rsid w:val="00463193"/>
    <w:rsid w:val="0047729D"/>
    <w:rsid w:val="004C3F66"/>
    <w:rsid w:val="004E1C1C"/>
    <w:rsid w:val="004F715D"/>
    <w:rsid w:val="00513CAC"/>
    <w:rsid w:val="00540B6C"/>
    <w:rsid w:val="00541841"/>
    <w:rsid w:val="00571562"/>
    <w:rsid w:val="005865DD"/>
    <w:rsid w:val="005B753E"/>
    <w:rsid w:val="005D1ABE"/>
    <w:rsid w:val="005D6D5B"/>
    <w:rsid w:val="00627BC3"/>
    <w:rsid w:val="00633939"/>
    <w:rsid w:val="006A1645"/>
    <w:rsid w:val="006A1B6E"/>
    <w:rsid w:val="006B1084"/>
    <w:rsid w:val="006C69DA"/>
    <w:rsid w:val="006D0EF4"/>
    <w:rsid w:val="006F19EC"/>
    <w:rsid w:val="006F6164"/>
    <w:rsid w:val="007053C4"/>
    <w:rsid w:val="0071537F"/>
    <w:rsid w:val="0072183E"/>
    <w:rsid w:val="00744586"/>
    <w:rsid w:val="0078694F"/>
    <w:rsid w:val="007D3E2B"/>
    <w:rsid w:val="007D4969"/>
    <w:rsid w:val="0080103F"/>
    <w:rsid w:val="00807528"/>
    <w:rsid w:val="0081002F"/>
    <w:rsid w:val="0081425C"/>
    <w:rsid w:val="008475E3"/>
    <w:rsid w:val="00864B2F"/>
    <w:rsid w:val="00865D52"/>
    <w:rsid w:val="00873DB4"/>
    <w:rsid w:val="00881E92"/>
    <w:rsid w:val="008B722A"/>
    <w:rsid w:val="008E4F61"/>
    <w:rsid w:val="009106D5"/>
    <w:rsid w:val="00910D53"/>
    <w:rsid w:val="00915ADD"/>
    <w:rsid w:val="009254B9"/>
    <w:rsid w:val="009A1BA1"/>
    <w:rsid w:val="009A4773"/>
    <w:rsid w:val="009A5209"/>
    <w:rsid w:val="009D64DA"/>
    <w:rsid w:val="009E4FCA"/>
    <w:rsid w:val="00A176C3"/>
    <w:rsid w:val="00A51EC5"/>
    <w:rsid w:val="00A66956"/>
    <w:rsid w:val="00A73C8B"/>
    <w:rsid w:val="00A76351"/>
    <w:rsid w:val="00AC13CD"/>
    <w:rsid w:val="00AC2666"/>
    <w:rsid w:val="00AE13BF"/>
    <w:rsid w:val="00B20CC0"/>
    <w:rsid w:val="00B61232"/>
    <w:rsid w:val="00B71F50"/>
    <w:rsid w:val="00B74F9B"/>
    <w:rsid w:val="00B87EEE"/>
    <w:rsid w:val="00BA2A5F"/>
    <w:rsid w:val="00BB7B89"/>
    <w:rsid w:val="00BE52D4"/>
    <w:rsid w:val="00C00916"/>
    <w:rsid w:val="00C14208"/>
    <w:rsid w:val="00C375D2"/>
    <w:rsid w:val="00C43C3F"/>
    <w:rsid w:val="00C54F5B"/>
    <w:rsid w:val="00C65D4B"/>
    <w:rsid w:val="00C670C5"/>
    <w:rsid w:val="00C71FE5"/>
    <w:rsid w:val="00C806A2"/>
    <w:rsid w:val="00C875E1"/>
    <w:rsid w:val="00C97FE3"/>
    <w:rsid w:val="00CA2424"/>
    <w:rsid w:val="00CD4889"/>
    <w:rsid w:val="00CD64AD"/>
    <w:rsid w:val="00CE1C73"/>
    <w:rsid w:val="00D127B6"/>
    <w:rsid w:val="00D173C7"/>
    <w:rsid w:val="00D17FA1"/>
    <w:rsid w:val="00D33E28"/>
    <w:rsid w:val="00D4533A"/>
    <w:rsid w:val="00D771F8"/>
    <w:rsid w:val="00D82652"/>
    <w:rsid w:val="00D86E0E"/>
    <w:rsid w:val="00D96027"/>
    <w:rsid w:val="00DA30E7"/>
    <w:rsid w:val="00DB6FAD"/>
    <w:rsid w:val="00DC7386"/>
    <w:rsid w:val="00DD3955"/>
    <w:rsid w:val="00DF263E"/>
    <w:rsid w:val="00E00143"/>
    <w:rsid w:val="00E156E8"/>
    <w:rsid w:val="00E302B4"/>
    <w:rsid w:val="00E506F6"/>
    <w:rsid w:val="00E63340"/>
    <w:rsid w:val="00EA3F15"/>
    <w:rsid w:val="00EA58F6"/>
    <w:rsid w:val="00EE778E"/>
    <w:rsid w:val="00F07F70"/>
    <w:rsid w:val="00F330F9"/>
    <w:rsid w:val="00F63AA5"/>
    <w:rsid w:val="00F76721"/>
    <w:rsid w:val="00FD2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paragraph" w:customStyle="1" w:styleId="Default">
    <w:name w:val="Default"/>
    <w:rsid w:val="00281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9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03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165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340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8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38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6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483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89323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463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831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3" ma:contentTypeDescription="Create a new document." ma:contentTypeScope="" ma:versionID="e5f6f19f8559899821952de46a8014e3">
  <xsd:schema xmlns:xsd="http://www.w3.org/2001/XMLSchema" xmlns:xs="http://www.w3.org/2001/XMLSchema" xmlns:p="http://schemas.microsoft.com/office/2006/metadata/properties" xmlns:ns2="e4d8f158-b580-4cf4-9dce-9eca9b22bb0a" xmlns:ns3="f60ba62e-517d-47f3-a382-0a26a2d573f4" targetNamespace="http://schemas.microsoft.com/office/2006/metadata/properties" ma:root="true" ma:fieldsID="a6ec4a6ace7a593d7a3492a30106e791" ns2:_="" ns3:_="">
    <xsd:import namespace="e4d8f158-b580-4cf4-9dce-9eca9b22bb0a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DA072B-D4F5-4302-9024-9BBE411A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2717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UNDP Press Release - with boilerplate</vt:lpstr>
      <vt:lpstr>UNDP Press Release - with boilerplate</vt:lpstr>
    </vt:vector>
  </TitlesOfParts>
  <Company>UNDP</Company>
  <LinksUpToDate>false</LinksUpToDate>
  <CharactersWithSpaces>3151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2021-11-10T09:52:00Z</dcterms:created>
  <dcterms:modified xsi:type="dcterms:W3CDTF">2021-11-10T09:52:00Z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0x0101009D250FC5637BC8489BFFE4B7737BE18D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