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3A5CF" w14:textId="77777777" w:rsidR="00C22AEB" w:rsidRPr="004D2CA6" w:rsidRDefault="00747837" w:rsidP="00802EEA">
      <w:pPr>
        <w:pStyle w:val="Heading1"/>
        <w:jc w:val="both"/>
        <w:rPr>
          <w:rFonts w:ascii="Myriad Pro" w:hAnsi="Myriad Pro"/>
          <w:color w:val="4BACC6" w:themeColor="accent5"/>
          <w:lang w:val="en-GB"/>
        </w:rPr>
      </w:pPr>
      <w:r w:rsidRPr="004D2CA6">
        <w:rPr>
          <w:rFonts w:ascii="Myriad Pro" w:hAnsi="Myriad Pro"/>
          <w:color w:val="4BACC6" w:themeColor="accent5"/>
          <w:lang w:val="en-GB"/>
        </w:rPr>
        <w:t>About UNDP</w:t>
      </w:r>
    </w:p>
    <w:p w14:paraId="283CDC2E" w14:textId="77777777" w:rsidR="00C22AEB" w:rsidRPr="004D2CA6" w:rsidRDefault="00C22AEB" w:rsidP="00C22AEB">
      <w:pPr>
        <w:jc w:val="both"/>
        <w:rPr>
          <w:rFonts w:ascii="Myriad Pro" w:hAnsi="Myriad Pro"/>
          <w:color w:val="548DD4" w:themeColor="text2" w:themeTint="99"/>
          <w:szCs w:val="20"/>
          <w:highlight w:val="yellow"/>
          <w:lang w:val="en-GB"/>
        </w:rPr>
      </w:pPr>
    </w:p>
    <w:p w14:paraId="41D78C6E" w14:textId="77777777" w:rsidR="00747837" w:rsidRPr="004D2CA6" w:rsidRDefault="00747837" w:rsidP="00747837">
      <w:pPr>
        <w:keepNext/>
        <w:framePr w:dropCap="drop" w:lines="3" w:wrap="around" w:vAnchor="text" w:hAnchor="text"/>
        <w:tabs>
          <w:tab w:val="left" w:pos="0"/>
        </w:tabs>
        <w:spacing w:line="585" w:lineRule="exact"/>
        <w:jc w:val="both"/>
        <w:textAlignment w:val="baseline"/>
        <w:rPr>
          <w:rFonts w:ascii="Myriad Pro" w:hAnsi="Myriad Pro"/>
          <w:position w:val="-7"/>
          <w:sz w:val="86"/>
          <w:szCs w:val="16"/>
          <w:lang w:val="en-GB"/>
        </w:rPr>
      </w:pPr>
      <w:r w:rsidRPr="004D2CA6">
        <w:rPr>
          <w:rFonts w:ascii="Myriad Pro" w:hAnsi="Myriad Pro"/>
          <w:position w:val="-7"/>
          <w:sz w:val="78"/>
          <w:szCs w:val="16"/>
          <w:lang w:val="en-GB"/>
        </w:rPr>
        <w:t>F</w:t>
      </w:r>
    </w:p>
    <w:p w14:paraId="053328E3" w14:textId="77777777" w:rsidR="00747837" w:rsidRPr="004D2CA6" w:rsidRDefault="00747837" w:rsidP="00747837">
      <w:pPr>
        <w:tabs>
          <w:tab w:val="left" w:pos="0"/>
        </w:tabs>
        <w:autoSpaceDE w:val="0"/>
        <w:autoSpaceDN w:val="0"/>
        <w:adjustRightInd w:val="0"/>
        <w:jc w:val="both"/>
        <w:rPr>
          <w:rFonts w:ascii="Myriad Pro" w:hAnsi="Myriad Pro"/>
          <w:sz w:val="18"/>
          <w:szCs w:val="18"/>
          <w:lang w:val="en-GB"/>
        </w:rPr>
      </w:pPr>
      <w:r w:rsidRPr="004D2CA6">
        <w:rPr>
          <w:rFonts w:ascii="Myriad Pro" w:hAnsi="Myriad Pro"/>
          <w:sz w:val="18"/>
          <w:szCs w:val="18"/>
          <w:lang w:val="en-GB"/>
        </w:rPr>
        <w:t>or the last 50 years, UNDP has been working to reduce poverty and inequality and foster human development. We are on the ground in 177 countries and territories, and offer global perspectives and local insights to help people improve their lives.</w:t>
      </w:r>
    </w:p>
    <w:p w14:paraId="16B4468A" w14:textId="77777777" w:rsidR="00747837" w:rsidRPr="004D2CA6" w:rsidRDefault="00747837" w:rsidP="00747837">
      <w:pPr>
        <w:tabs>
          <w:tab w:val="left" w:pos="284"/>
        </w:tabs>
        <w:autoSpaceDE w:val="0"/>
        <w:autoSpaceDN w:val="0"/>
        <w:adjustRightInd w:val="0"/>
        <w:ind w:left="284"/>
        <w:jc w:val="both"/>
        <w:rPr>
          <w:rFonts w:ascii="Myriad Pro" w:hAnsi="Myriad Pro"/>
          <w:sz w:val="18"/>
          <w:szCs w:val="18"/>
          <w:lang w:val="en-GB"/>
        </w:rPr>
      </w:pPr>
    </w:p>
    <w:p w14:paraId="1D02C6D8" w14:textId="4561E805" w:rsidR="00747837" w:rsidRPr="004D2CA6" w:rsidRDefault="00747837" w:rsidP="00747837">
      <w:pPr>
        <w:tabs>
          <w:tab w:val="left" w:pos="0"/>
        </w:tabs>
        <w:autoSpaceDE w:val="0"/>
        <w:autoSpaceDN w:val="0"/>
        <w:adjustRightInd w:val="0"/>
        <w:jc w:val="both"/>
        <w:rPr>
          <w:rFonts w:ascii="Myriad Pro" w:hAnsi="Myriad Pro"/>
          <w:sz w:val="18"/>
          <w:szCs w:val="18"/>
          <w:lang w:val="en-GB"/>
        </w:rPr>
      </w:pPr>
      <w:r w:rsidRPr="004D2CA6">
        <w:rPr>
          <w:rFonts w:ascii="Myriad Pro" w:hAnsi="Myriad Pro"/>
          <w:sz w:val="18"/>
          <w:szCs w:val="18"/>
          <w:lang w:val="en-GB"/>
        </w:rPr>
        <w:t xml:space="preserve">UNDP has been </w:t>
      </w:r>
      <w:r w:rsidR="00F7013A" w:rsidRPr="004D2CA6">
        <w:rPr>
          <w:rFonts w:ascii="Myriad Pro" w:hAnsi="Myriad Pro"/>
          <w:sz w:val="18"/>
          <w:szCs w:val="18"/>
          <w:lang w:val="en-GB"/>
        </w:rPr>
        <w:t>supporting</w:t>
      </w:r>
      <w:r w:rsidRPr="004D2CA6">
        <w:rPr>
          <w:rFonts w:ascii="Myriad Pro" w:hAnsi="Myriad Pro"/>
          <w:sz w:val="18"/>
          <w:szCs w:val="18"/>
          <w:lang w:val="en-GB"/>
        </w:rPr>
        <w:t xml:space="preserve"> Indonesia</w:t>
      </w:r>
      <w:r w:rsidR="00F7013A" w:rsidRPr="004D2CA6">
        <w:rPr>
          <w:rFonts w:ascii="Myriad Pro" w:hAnsi="Myriad Pro"/>
          <w:sz w:val="18"/>
          <w:szCs w:val="18"/>
          <w:lang w:val="en-GB"/>
        </w:rPr>
        <w:t>’s development</w:t>
      </w:r>
      <w:r w:rsidRPr="004D2CA6">
        <w:rPr>
          <w:rFonts w:ascii="Myriad Pro" w:hAnsi="Myriad Pro"/>
          <w:sz w:val="18"/>
          <w:szCs w:val="18"/>
          <w:lang w:val="en-GB"/>
        </w:rPr>
        <w:t xml:space="preserve"> since establishing an office in the country in 1970. Since the 1990s, UNDP has been particularly supporting Indonesia in its transition to democracy and economic reforms. </w:t>
      </w:r>
      <w:r w:rsidR="00F7013A" w:rsidRPr="004D2CA6">
        <w:rPr>
          <w:rFonts w:ascii="Myriad Pro" w:hAnsi="Myriad Pro"/>
          <w:sz w:val="18"/>
          <w:szCs w:val="18"/>
          <w:lang w:val="en-GB"/>
        </w:rPr>
        <w:t xml:space="preserve">It has helped alleviate poverty and reduce vulnerabilities. </w:t>
      </w:r>
      <w:r w:rsidRPr="004D2CA6">
        <w:rPr>
          <w:rFonts w:ascii="Myriad Pro" w:hAnsi="Myriad Pro"/>
          <w:sz w:val="18"/>
          <w:szCs w:val="18"/>
          <w:lang w:val="en-GB"/>
        </w:rPr>
        <w:t>UNDP has also promoted the adoption and implementation of policies for environmental protection</w:t>
      </w:r>
      <w:r w:rsidR="00F7013A" w:rsidRPr="004D2CA6">
        <w:rPr>
          <w:rFonts w:ascii="Myriad Pro" w:hAnsi="Myriad Pro"/>
          <w:sz w:val="18"/>
          <w:szCs w:val="18"/>
          <w:lang w:val="en-GB"/>
        </w:rPr>
        <w:t xml:space="preserve">. </w:t>
      </w:r>
      <w:r w:rsidRPr="004D2CA6">
        <w:rPr>
          <w:rFonts w:ascii="Myriad Pro" w:hAnsi="Myriad Pro"/>
          <w:sz w:val="18"/>
          <w:szCs w:val="18"/>
          <w:lang w:val="en-GB"/>
        </w:rPr>
        <w:t>When disasters strike, as in December 2004, UNDP works with partners to provide relief and early recovery, as well as building resilience and better risk management.</w:t>
      </w:r>
    </w:p>
    <w:p w14:paraId="0E93147A" w14:textId="77777777" w:rsidR="00747837" w:rsidRPr="004D2CA6" w:rsidRDefault="00747837" w:rsidP="00747837">
      <w:pPr>
        <w:tabs>
          <w:tab w:val="left" w:pos="0"/>
        </w:tabs>
        <w:autoSpaceDE w:val="0"/>
        <w:autoSpaceDN w:val="0"/>
        <w:adjustRightInd w:val="0"/>
        <w:jc w:val="both"/>
        <w:rPr>
          <w:rFonts w:ascii="Myriad Pro" w:hAnsi="Myriad Pro"/>
          <w:sz w:val="18"/>
          <w:szCs w:val="18"/>
          <w:lang w:val="en-GB"/>
        </w:rPr>
      </w:pPr>
    </w:p>
    <w:p w14:paraId="3B855527" w14:textId="46A5CFB0" w:rsidR="00EE6121" w:rsidRPr="004D2CA6" w:rsidRDefault="00747837" w:rsidP="00A072E9">
      <w:pPr>
        <w:tabs>
          <w:tab w:val="left" w:pos="0"/>
        </w:tabs>
        <w:autoSpaceDE w:val="0"/>
        <w:autoSpaceDN w:val="0"/>
        <w:adjustRightInd w:val="0"/>
        <w:jc w:val="both"/>
        <w:rPr>
          <w:rFonts w:ascii="Myriad Pro" w:hAnsi="Myriad Pro"/>
          <w:color w:val="548DD4" w:themeColor="text2" w:themeTint="99"/>
          <w:sz w:val="18"/>
          <w:szCs w:val="18"/>
          <w:lang w:val="en-GB"/>
        </w:rPr>
      </w:pPr>
      <w:r w:rsidRPr="004D2CA6">
        <w:rPr>
          <w:rFonts w:ascii="Myriad Pro" w:hAnsi="Myriad Pro"/>
          <w:sz w:val="18"/>
          <w:szCs w:val="18"/>
          <w:lang w:val="en-GB"/>
        </w:rPr>
        <w:t xml:space="preserve">UNDP works in close partnership with central and local governments, civil society, the private sector, and communities throughout the country. As part of the UN system, </w:t>
      </w:r>
      <w:r w:rsidR="00F7013A" w:rsidRPr="004D2CA6">
        <w:rPr>
          <w:rFonts w:ascii="Myriad Pro" w:hAnsi="Myriad Pro"/>
          <w:sz w:val="18"/>
          <w:szCs w:val="18"/>
          <w:lang w:val="en-GB"/>
        </w:rPr>
        <w:t xml:space="preserve">it also </w:t>
      </w:r>
      <w:r w:rsidRPr="004D2CA6">
        <w:rPr>
          <w:rFonts w:ascii="Myriad Pro" w:hAnsi="Myriad Pro"/>
          <w:sz w:val="18"/>
          <w:szCs w:val="18"/>
          <w:lang w:val="en-GB"/>
        </w:rPr>
        <w:t xml:space="preserve">works </w:t>
      </w:r>
      <w:r w:rsidR="00F7013A" w:rsidRPr="004D2CA6">
        <w:rPr>
          <w:rFonts w:ascii="Myriad Pro" w:hAnsi="Myriad Pro"/>
          <w:sz w:val="18"/>
          <w:szCs w:val="18"/>
          <w:lang w:val="en-GB"/>
        </w:rPr>
        <w:t xml:space="preserve">closely </w:t>
      </w:r>
      <w:r w:rsidRPr="004D2CA6">
        <w:rPr>
          <w:rFonts w:ascii="Myriad Pro" w:hAnsi="Myriad Pro"/>
          <w:sz w:val="18"/>
          <w:szCs w:val="18"/>
          <w:lang w:val="en-GB"/>
        </w:rPr>
        <w:t>with other UN agencies. UNDP assistance benefit</w:t>
      </w:r>
      <w:r w:rsidR="000D5541" w:rsidRPr="004D2CA6">
        <w:rPr>
          <w:rFonts w:ascii="Myriad Pro" w:hAnsi="Myriad Pro"/>
          <w:sz w:val="18"/>
          <w:szCs w:val="18"/>
          <w:lang w:val="en-GB"/>
        </w:rPr>
        <w:t xml:space="preserve">s </w:t>
      </w:r>
      <w:r w:rsidRPr="004D2CA6">
        <w:rPr>
          <w:rFonts w:ascii="Myriad Pro" w:hAnsi="Myriad Pro"/>
          <w:sz w:val="18"/>
          <w:szCs w:val="18"/>
          <w:lang w:val="en-GB"/>
        </w:rPr>
        <w:t>from the financial support of bilateral donors that allow for stronger positive impacts on Indonesia’s development and people’s lives.</w:t>
      </w:r>
    </w:p>
    <w:p w14:paraId="052081ED" w14:textId="77777777" w:rsidR="00EE6121" w:rsidRPr="004D2CA6" w:rsidRDefault="00EE6121" w:rsidP="00EE6121">
      <w:pPr>
        <w:rPr>
          <w:rFonts w:ascii="Myriad Pro" w:hAnsi="Myriad Pro"/>
          <w:lang w:val="en-GB"/>
        </w:rPr>
      </w:pPr>
    </w:p>
    <w:p w14:paraId="4B2522E2" w14:textId="77777777" w:rsidR="00747837" w:rsidRPr="004D2CA6" w:rsidRDefault="00EE6121" w:rsidP="00747837">
      <w:pPr>
        <w:tabs>
          <w:tab w:val="left" w:pos="0"/>
        </w:tabs>
        <w:autoSpaceDE w:val="0"/>
        <w:autoSpaceDN w:val="0"/>
        <w:adjustRightInd w:val="0"/>
        <w:jc w:val="both"/>
        <w:rPr>
          <w:rFonts w:ascii="Myriad Pro" w:hAnsi="Myriad Pro"/>
          <w:b/>
          <w:color w:val="4BACC6" w:themeColor="accent5"/>
          <w:sz w:val="28"/>
          <w:szCs w:val="28"/>
          <w:lang w:val="en-GB"/>
        </w:rPr>
      </w:pPr>
      <w:r w:rsidRPr="004D2CA6">
        <w:rPr>
          <w:rFonts w:ascii="Myriad Pro" w:hAnsi="Myriad Pro"/>
          <w:b/>
          <w:color w:val="4BACC6" w:themeColor="accent5"/>
          <w:sz w:val="28"/>
          <w:szCs w:val="28"/>
          <w:lang w:val="en-GB"/>
        </w:rPr>
        <w:t>Development in Indonesia</w:t>
      </w:r>
    </w:p>
    <w:p w14:paraId="6AB8245F" w14:textId="77777777" w:rsidR="00A072E9" w:rsidRPr="004D2CA6" w:rsidRDefault="00A072E9" w:rsidP="00A072E9">
      <w:pPr>
        <w:keepNext/>
        <w:framePr w:dropCap="drop" w:lines="3" w:wrap="around" w:vAnchor="text" w:hAnchor="page" w:x="661" w:y="280"/>
        <w:tabs>
          <w:tab w:val="left" w:pos="0"/>
        </w:tabs>
        <w:spacing w:line="732" w:lineRule="exact"/>
        <w:jc w:val="both"/>
        <w:textAlignment w:val="baseline"/>
        <w:rPr>
          <w:rFonts w:ascii="Myriad Pro" w:hAnsi="Myriad Pro"/>
          <w:position w:val="-9"/>
          <w:sz w:val="18"/>
          <w:szCs w:val="18"/>
          <w:lang w:val="en-GB"/>
        </w:rPr>
      </w:pPr>
      <w:r w:rsidRPr="004D2CA6">
        <w:rPr>
          <w:rFonts w:ascii="Myriad Pro" w:hAnsi="Myriad Pro"/>
          <w:position w:val="-9"/>
          <w:sz w:val="97"/>
          <w:szCs w:val="16"/>
          <w:lang w:val="en-GB"/>
        </w:rPr>
        <w:t>I</w:t>
      </w:r>
    </w:p>
    <w:p w14:paraId="35583C69" w14:textId="77777777" w:rsidR="00EE6121" w:rsidRPr="004D2CA6" w:rsidRDefault="00EE6121" w:rsidP="00747837">
      <w:pPr>
        <w:tabs>
          <w:tab w:val="left" w:pos="0"/>
        </w:tabs>
        <w:autoSpaceDE w:val="0"/>
        <w:autoSpaceDN w:val="0"/>
        <w:adjustRightInd w:val="0"/>
        <w:jc w:val="both"/>
        <w:rPr>
          <w:rFonts w:ascii="Myriad Pro" w:hAnsi="Myriad Pro"/>
          <w:sz w:val="18"/>
          <w:szCs w:val="18"/>
          <w:lang w:val="en-GB"/>
        </w:rPr>
      </w:pPr>
    </w:p>
    <w:p w14:paraId="15125134" w14:textId="77777777" w:rsidR="00A072E9" w:rsidRPr="004D2CA6" w:rsidRDefault="00747837" w:rsidP="00A072E9">
      <w:pPr>
        <w:jc w:val="both"/>
        <w:rPr>
          <w:rFonts w:ascii="Myriad Pro" w:hAnsi="Myriad Pro"/>
          <w:sz w:val="18"/>
          <w:szCs w:val="18"/>
          <w:lang w:val="en-GB"/>
        </w:rPr>
      </w:pPr>
      <w:proofErr w:type="spellStart"/>
      <w:proofErr w:type="gramStart"/>
      <w:r w:rsidRPr="004D2CA6">
        <w:rPr>
          <w:rFonts w:ascii="Myriad Pro" w:hAnsi="Myriad Pro"/>
          <w:sz w:val="18"/>
          <w:szCs w:val="18"/>
          <w:lang w:val="en-GB"/>
        </w:rPr>
        <w:t>ndonesia</w:t>
      </w:r>
      <w:proofErr w:type="spellEnd"/>
      <w:proofErr w:type="gramEnd"/>
      <w:r w:rsidRPr="004D2CA6">
        <w:rPr>
          <w:rFonts w:ascii="Myriad Pro" w:hAnsi="Myriad Pro"/>
          <w:sz w:val="18"/>
          <w:szCs w:val="18"/>
          <w:lang w:val="en-GB"/>
        </w:rPr>
        <w:t xml:space="preserve"> has made sign</w:t>
      </w:r>
      <w:r w:rsidR="0026140D" w:rsidRPr="004D2CA6">
        <w:rPr>
          <w:rFonts w:ascii="Myriad Pro" w:hAnsi="Myriad Pro"/>
          <w:sz w:val="18"/>
          <w:szCs w:val="18"/>
          <w:lang w:val="en-GB"/>
        </w:rPr>
        <w:t>ificant steady progress since gaining</w:t>
      </w:r>
      <w:r w:rsidRPr="004D2CA6">
        <w:rPr>
          <w:rFonts w:ascii="Myriad Pro" w:hAnsi="Myriad Pro"/>
          <w:sz w:val="18"/>
          <w:szCs w:val="18"/>
          <w:lang w:val="en-GB"/>
        </w:rPr>
        <w:t xml:space="preserve"> independence. The country is now at middle-income status, and ha</w:t>
      </w:r>
      <w:r w:rsidR="0026140D" w:rsidRPr="004D2CA6">
        <w:rPr>
          <w:rFonts w:ascii="Myriad Pro" w:hAnsi="Myriad Pro"/>
          <w:sz w:val="18"/>
          <w:szCs w:val="18"/>
          <w:lang w:val="en-GB"/>
        </w:rPr>
        <w:t>s a GNI per capita of USD9778.</w:t>
      </w:r>
      <w:r w:rsidRPr="004D2CA6">
        <w:rPr>
          <w:rFonts w:ascii="Myriad Pro" w:hAnsi="Myriad Pro"/>
          <w:sz w:val="18"/>
          <w:szCs w:val="18"/>
          <w:lang w:val="en-GB"/>
        </w:rPr>
        <w:t xml:space="preserve"> The economy is now 16th biggest in the world. Human development in Indonesia has </w:t>
      </w:r>
      <w:r w:rsidR="000D5541" w:rsidRPr="004D2CA6">
        <w:rPr>
          <w:rFonts w:ascii="Myriad Pro" w:hAnsi="Myriad Pro"/>
          <w:sz w:val="18"/>
          <w:szCs w:val="18"/>
          <w:lang w:val="en-GB"/>
        </w:rPr>
        <w:t xml:space="preserve">also </w:t>
      </w:r>
      <w:r w:rsidRPr="004D2CA6">
        <w:rPr>
          <w:rFonts w:ascii="Myriad Pro" w:hAnsi="Myriad Pro"/>
          <w:sz w:val="18"/>
          <w:szCs w:val="18"/>
          <w:lang w:val="en-GB"/>
        </w:rPr>
        <w:t xml:space="preserve">significantly improved. The Human Development Index (HDI) raised from 0.474 in 1980 to 0.684 in 2014, making the country one of the top ten worldwide in human development progress over the period and placing it in the medium human development category. Indonesia has also been successful in working toward the Millennium Development Goals, making considerable gains in poverty reduction, health, and education. Between 2000 and 2015, the </w:t>
      </w:r>
      <w:r w:rsidR="00A072E9" w:rsidRPr="004D2CA6">
        <w:rPr>
          <w:rFonts w:ascii="Myriad Pro" w:hAnsi="Myriad Pro"/>
          <w:sz w:val="18"/>
          <w:szCs w:val="18"/>
          <w:lang w:val="en-GB"/>
        </w:rPr>
        <w:t xml:space="preserve">proportion of Indonesians living below the national poverty line fell from 19 per cent to below 11 per cent. </w:t>
      </w:r>
    </w:p>
    <w:p w14:paraId="7AC1EF2F" w14:textId="77777777" w:rsidR="00747837" w:rsidRPr="004D2CA6" w:rsidRDefault="00747837" w:rsidP="00861A7C">
      <w:pPr>
        <w:jc w:val="both"/>
        <w:rPr>
          <w:rFonts w:ascii="Myriad Pro" w:hAnsi="Myriad Pro"/>
          <w:sz w:val="18"/>
          <w:szCs w:val="18"/>
          <w:lang w:val="en-GB"/>
        </w:rPr>
      </w:pPr>
    </w:p>
    <w:p w14:paraId="7D01E039" w14:textId="77777777" w:rsidR="00747837" w:rsidRPr="004D2CA6" w:rsidRDefault="00747837" w:rsidP="00861A7C">
      <w:pPr>
        <w:jc w:val="both"/>
        <w:rPr>
          <w:rFonts w:ascii="Myriad Pro" w:hAnsi="Myriad Pro"/>
          <w:sz w:val="18"/>
          <w:szCs w:val="18"/>
          <w:lang w:val="en-GB"/>
        </w:rPr>
      </w:pPr>
    </w:p>
    <w:p w14:paraId="4C03D82D" w14:textId="77777777" w:rsidR="00747837" w:rsidRPr="004D2CA6" w:rsidRDefault="00747837" w:rsidP="00861A7C">
      <w:pPr>
        <w:jc w:val="both"/>
        <w:rPr>
          <w:rFonts w:ascii="Myriad Pro" w:hAnsi="Myriad Pro"/>
          <w:sz w:val="18"/>
          <w:szCs w:val="18"/>
          <w:lang w:val="en-GB"/>
        </w:rPr>
      </w:pPr>
    </w:p>
    <w:p w14:paraId="4A891EB9" w14:textId="77777777" w:rsidR="00747837" w:rsidRPr="004D2CA6" w:rsidRDefault="00747837" w:rsidP="00861A7C">
      <w:pPr>
        <w:jc w:val="both"/>
        <w:rPr>
          <w:rFonts w:ascii="Myriad Pro" w:hAnsi="Myriad Pro"/>
          <w:sz w:val="18"/>
          <w:szCs w:val="18"/>
          <w:lang w:val="en-GB"/>
        </w:rPr>
      </w:pPr>
      <w:r w:rsidRPr="004D2CA6">
        <w:rPr>
          <w:rFonts w:ascii="Myriad Pro" w:hAnsi="Myriad Pro"/>
          <w:noProof/>
          <w:sz w:val="18"/>
          <w:szCs w:val="18"/>
        </w:rPr>
        <w:lastRenderedPageBreak/>
        <w:drawing>
          <wp:inline distT="0" distB="0" distL="0" distR="0" wp14:anchorId="46B7FCBC" wp14:editId="584D83CA">
            <wp:extent cx="3312205" cy="2304288"/>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antuka#6.jpg"/>
                    <pic:cNvPicPr/>
                  </pic:nvPicPr>
                  <pic:blipFill>
                    <a:blip r:embed="rId8" cstate="print">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3312205" cy="2304288"/>
                    </a:xfrm>
                    <a:prstGeom prst="rect">
                      <a:avLst/>
                    </a:prstGeom>
                  </pic:spPr>
                </pic:pic>
              </a:graphicData>
            </a:graphic>
          </wp:inline>
        </w:drawing>
      </w:r>
    </w:p>
    <w:p w14:paraId="096C7A06" w14:textId="77777777" w:rsidR="0026140D" w:rsidRPr="004D2CA6" w:rsidRDefault="0026140D" w:rsidP="00861A7C">
      <w:pPr>
        <w:jc w:val="both"/>
        <w:rPr>
          <w:rFonts w:ascii="Myriad Pro" w:hAnsi="Myriad Pro"/>
          <w:i/>
          <w:color w:val="548DD4" w:themeColor="text2" w:themeTint="99"/>
          <w:sz w:val="18"/>
          <w:szCs w:val="18"/>
          <w:lang w:val="en-GB"/>
        </w:rPr>
      </w:pPr>
    </w:p>
    <w:p w14:paraId="2191F15A" w14:textId="77777777" w:rsidR="00A072E9" w:rsidRPr="004D2CA6" w:rsidRDefault="00A072E9" w:rsidP="00861A7C">
      <w:pPr>
        <w:jc w:val="both"/>
        <w:rPr>
          <w:rFonts w:ascii="Myriad Pro" w:hAnsi="Myriad Pro"/>
          <w:i/>
          <w:color w:val="548DD4" w:themeColor="text2" w:themeTint="99"/>
          <w:sz w:val="18"/>
          <w:szCs w:val="18"/>
          <w:lang w:val="en-GB"/>
        </w:rPr>
      </w:pPr>
      <w:r w:rsidRPr="004D2CA6">
        <w:rPr>
          <w:rFonts w:ascii="Myriad Pro" w:hAnsi="Myriad Pro"/>
          <w:sz w:val="18"/>
          <w:szCs w:val="18"/>
          <w:lang w:val="en-GB"/>
        </w:rPr>
        <w:t xml:space="preserve">But progress has been uneven and remains marked with significant regional, urban/rural, and gender disparities. </w:t>
      </w:r>
      <w:r w:rsidR="000D5541" w:rsidRPr="004D2CA6">
        <w:rPr>
          <w:rFonts w:ascii="Myriad Pro" w:hAnsi="Myriad Pro"/>
          <w:sz w:val="18"/>
          <w:szCs w:val="18"/>
          <w:lang w:val="en-GB"/>
        </w:rPr>
        <w:t>In 2016, t</w:t>
      </w:r>
      <w:r w:rsidRPr="004D2CA6">
        <w:rPr>
          <w:rFonts w:ascii="Myriad Pro" w:hAnsi="Myriad Pro"/>
          <w:sz w:val="18"/>
          <w:szCs w:val="18"/>
          <w:lang w:val="en-GB"/>
        </w:rPr>
        <w:t xml:space="preserve">here are still 28 million people living below the national poverty line. In the Papua region, poverty rates are twice the national average. Large sections of the population lack access to basic services, with only 68 per cent, mainly those in urban </w:t>
      </w:r>
      <w:proofErr w:type="spellStart"/>
      <w:r w:rsidRPr="004D2CA6">
        <w:rPr>
          <w:rFonts w:ascii="Myriad Pro" w:hAnsi="Myriad Pro"/>
          <w:sz w:val="18"/>
          <w:szCs w:val="18"/>
          <w:lang w:val="en-GB"/>
        </w:rPr>
        <w:t>centers</w:t>
      </w:r>
      <w:proofErr w:type="spellEnd"/>
      <w:r w:rsidRPr="004D2CA6">
        <w:rPr>
          <w:rFonts w:ascii="Myriad Pro" w:hAnsi="Myriad Pro"/>
          <w:sz w:val="18"/>
          <w:szCs w:val="18"/>
          <w:lang w:val="en-GB"/>
        </w:rPr>
        <w:t>, with access to safe drinking water and 61 per cent to sanitation. Women continue to have less access to education, employment, and services. Between 2002 and 2013, income inequality increased by 24 per cent and the Gini coefficient has worsened to 0.413 from 0.329 in 2002.</w:t>
      </w:r>
    </w:p>
    <w:p w14:paraId="76E4D3DF" w14:textId="77777777" w:rsidR="00747837" w:rsidRPr="004D2CA6" w:rsidRDefault="00747837" w:rsidP="00861A7C">
      <w:pPr>
        <w:jc w:val="both"/>
        <w:rPr>
          <w:rFonts w:ascii="Myriad Pro" w:hAnsi="Myriad Pro"/>
          <w:sz w:val="18"/>
          <w:szCs w:val="18"/>
          <w:lang w:val="en-GB"/>
        </w:rPr>
      </w:pPr>
    </w:p>
    <w:p w14:paraId="43A10B78" w14:textId="77777777" w:rsidR="00A072E9" w:rsidRPr="004D2CA6" w:rsidRDefault="00A072E9" w:rsidP="00A072E9">
      <w:pPr>
        <w:jc w:val="both"/>
        <w:rPr>
          <w:rFonts w:ascii="Myriad Pro" w:hAnsi="Myriad Pro"/>
          <w:sz w:val="18"/>
          <w:szCs w:val="18"/>
          <w:lang w:val="en-GB"/>
        </w:rPr>
      </w:pPr>
      <w:r w:rsidRPr="004D2CA6">
        <w:rPr>
          <w:rFonts w:ascii="Myriad Pro" w:hAnsi="Myriad Pro"/>
          <w:sz w:val="18"/>
          <w:szCs w:val="18"/>
          <w:lang w:val="en-GB"/>
        </w:rPr>
        <w:t xml:space="preserve">Long-term development in Indonesia is jeopardized by environmental degradation and climate change. The country’s economic growth has been largely driven by the extraction of natural resources at the expense of the environment. Indonesia is also one of the world’s top emitters of greenhouse gases, and the deforestation rate is one </w:t>
      </w:r>
      <w:bookmarkStart w:id="0" w:name="_GoBack"/>
      <w:bookmarkEnd w:id="0"/>
      <w:r w:rsidRPr="004D2CA6">
        <w:rPr>
          <w:rFonts w:ascii="Myriad Pro" w:hAnsi="Myriad Pro"/>
          <w:sz w:val="18"/>
          <w:szCs w:val="18"/>
          <w:lang w:val="en-GB"/>
        </w:rPr>
        <w:t>of the highest in the world.</w:t>
      </w:r>
    </w:p>
    <w:p w14:paraId="1441E55F" w14:textId="77777777" w:rsidR="008F1B09" w:rsidRPr="004D2CA6" w:rsidRDefault="008F1B09" w:rsidP="00A072E9">
      <w:pPr>
        <w:jc w:val="both"/>
        <w:rPr>
          <w:rFonts w:ascii="Myriad Pro" w:hAnsi="Myriad Pro"/>
          <w:sz w:val="18"/>
          <w:szCs w:val="18"/>
          <w:lang w:val="en-GB"/>
        </w:rPr>
      </w:pPr>
    </w:p>
    <w:p w14:paraId="3F091AC5" w14:textId="77777777" w:rsidR="00A072E9" w:rsidRPr="004D2CA6" w:rsidRDefault="00A072E9" w:rsidP="00A072E9">
      <w:pPr>
        <w:jc w:val="both"/>
        <w:rPr>
          <w:rFonts w:ascii="Myriad Pro" w:hAnsi="Myriad Pro"/>
          <w:sz w:val="18"/>
          <w:szCs w:val="18"/>
          <w:lang w:val="en-GB"/>
        </w:rPr>
      </w:pPr>
      <w:r w:rsidRPr="004D2CA6">
        <w:rPr>
          <w:rFonts w:ascii="Myriad Pro" w:hAnsi="Myriad Pro"/>
          <w:sz w:val="18"/>
          <w:szCs w:val="18"/>
          <w:lang w:val="en-GB"/>
        </w:rPr>
        <w:t xml:space="preserve">For Indonesia the challenge now is to generate the growth it needs to reduce poverty and inequalities and at the same time protect natural resources and long-term development prospects. </w:t>
      </w:r>
    </w:p>
    <w:p w14:paraId="5B54C651" w14:textId="77777777" w:rsidR="00747837" w:rsidRPr="004D2CA6" w:rsidRDefault="00747837" w:rsidP="00861A7C">
      <w:pPr>
        <w:jc w:val="both"/>
        <w:rPr>
          <w:rFonts w:ascii="Myriad Pro" w:hAnsi="Myriad Pro"/>
          <w:szCs w:val="16"/>
          <w:lang w:val="en-GB"/>
        </w:rPr>
      </w:pPr>
    </w:p>
    <w:p w14:paraId="5E48E797" w14:textId="77777777" w:rsidR="001649A2" w:rsidRPr="004D2CA6" w:rsidRDefault="001649A2" w:rsidP="00A072E9">
      <w:pPr>
        <w:jc w:val="both"/>
        <w:rPr>
          <w:rFonts w:ascii="Myriad Pro" w:eastAsiaTheme="majorEastAsia" w:hAnsi="Myriad Pro" w:cstheme="majorBidi"/>
          <w:b/>
          <w:bCs/>
          <w:color w:val="4BACC6" w:themeColor="accent5"/>
          <w:sz w:val="28"/>
          <w:lang w:val="en-GB"/>
        </w:rPr>
      </w:pPr>
    </w:p>
    <w:p w14:paraId="2DE987B7" w14:textId="77777777" w:rsidR="001649A2" w:rsidRPr="004D2CA6" w:rsidRDefault="001649A2" w:rsidP="00A072E9">
      <w:pPr>
        <w:jc w:val="both"/>
        <w:rPr>
          <w:rFonts w:ascii="Myriad Pro" w:eastAsiaTheme="majorEastAsia" w:hAnsi="Myriad Pro" w:cstheme="majorBidi"/>
          <w:b/>
          <w:bCs/>
          <w:color w:val="4BACC6" w:themeColor="accent5"/>
          <w:sz w:val="28"/>
          <w:lang w:val="en-GB"/>
        </w:rPr>
      </w:pPr>
    </w:p>
    <w:p w14:paraId="7308349F" w14:textId="77777777" w:rsidR="004040B2" w:rsidRPr="004D2CA6" w:rsidRDefault="004040B2" w:rsidP="00A072E9">
      <w:pPr>
        <w:jc w:val="both"/>
        <w:rPr>
          <w:rFonts w:ascii="Myriad Pro" w:eastAsiaTheme="majorEastAsia" w:hAnsi="Myriad Pro" w:cstheme="majorBidi"/>
          <w:b/>
          <w:bCs/>
          <w:color w:val="4BACC6" w:themeColor="accent5"/>
          <w:sz w:val="28"/>
          <w:lang w:val="en-GB"/>
        </w:rPr>
      </w:pPr>
    </w:p>
    <w:p w14:paraId="1CD799FF" w14:textId="77777777" w:rsidR="001649A2" w:rsidRPr="004D2CA6" w:rsidRDefault="001649A2" w:rsidP="00A072E9">
      <w:pPr>
        <w:jc w:val="both"/>
        <w:rPr>
          <w:rFonts w:ascii="Myriad Pro" w:eastAsiaTheme="majorEastAsia" w:hAnsi="Myriad Pro" w:cstheme="majorBidi"/>
          <w:b/>
          <w:bCs/>
          <w:color w:val="4BACC6" w:themeColor="accent5"/>
          <w:sz w:val="28"/>
          <w:lang w:val="en-GB"/>
        </w:rPr>
      </w:pPr>
    </w:p>
    <w:p w14:paraId="163B8436" w14:textId="77777777" w:rsidR="000D5541" w:rsidRPr="004D2CA6" w:rsidRDefault="000D5541" w:rsidP="00A072E9">
      <w:pPr>
        <w:jc w:val="both"/>
        <w:rPr>
          <w:rFonts w:ascii="Myriad Pro" w:eastAsiaTheme="majorEastAsia" w:hAnsi="Myriad Pro" w:cstheme="majorBidi"/>
          <w:b/>
          <w:bCs/>
          <w:color w:val="4BACC6" w:themeColor="accent5"/>
          <w:sz w:val="28"/>
          <w:lang w:val="en-GB"/>
        </w:rPr>
      </w:pPr>
    </w:p>
    <w:p w14:paraId="73433CC5" w14:textId="77777777" w:rsidR="004D2CA6" w:rsidRPr="004D2CA6" w:rsidRDefault="004D2CA6" w:rsidP="00A072E9">
      <w:pPr>
        <w:jc w:val="both"/>
        <w:rPr>
          <w:rFonts w:ascii="Myriad Pro" w:eastAsiaTheme="majorEastAsia" w:hAnsi="Myriad Pro" w:cstheme="majorBidi"/>
          <w:b/>
          <w:bCs/>
          <w:color w:val="4BACC6" w:themeColor="accent5"/>
          <w:sz w:val="28"/>
          <w:lang w:val="en-GB"/>
        </w:rPr>
      </w:pPr>
    </w:p>
    <w:p w14:paraId="044BC46B" w14:textId="77777777" w:rsidR="000D5541" w:rsidRPr="004D2CA6" w:rsidRDefault="000D5541" w:rsidP="00A072E9">
      <w:pPr>
        <w:jc w:val="both"/>
        <w:rPr>
          <w:rFonts w:ascii="Myriad Pro" w:eastAsiaTheme="majorEastAsia" w:hAnsi="Myriad Pro" w:cstheme="majorBidi"/>
          <w:b/>
          <w:bCs/>
          <w:color w:val="4BACC6" w:themeColor="accent5"/>
          <w:sz w:val="28"/>
          <w:lang w:val="en-GB"/>
        </w:rPr>
      </w:pPr>
    </w:p>
    <w:p w14:paraId="69BAE435" w14:textId="77777777" w:rsidR="0026140D" w:rsidRPr="004D2CA6" w:rsidRDefault="0026140D" w:rsidP="0026140D">
      <w:pPr>
        <w:tabs>
          <w:tab w:val="left" w:pos="-270"/>
        </w:tabs>
        <w:autoSpaceDE w:val="0"/>
        <w:autoSpaceDN w:val="0"/>
        <w:adjustRightInd w:val="0"/>
        <w:ind w:left="-270"/>
        <w:jc w:val="both"/>
        <w:rPr>
          <w:rFonts w:ascii="Myriad Pro" w:hAnsi="Myriad Pro"/>
          <w:b/>
          <w:color w:val="4BACC6" w:themeColor="accent5"/>
          <w:sz w:val="28"/>
          <w:szCs w:val="28"/>
          <w:lang w:val="en-GB"/>
        </w:rPr>
      </w:pPr>
    </w:p>
    <w:p w14:paraId="41D1ACF4" w14:textId="0C7CBE03" w:rsidR="00861A7C" w:rsidRPr="004D2CA6" w:rsidRDefault="004D2CA6" w:rsidP="0026140D">
      <w:pPr>
        <w:tabs>
          <w:tab w:val="left" w:pos="-270"/>
        </w:tabs>
        <w:autoSpaceDE w:val="0"/>
        <w:autoSpaceDN w:val="0"/>
        <w:adjustRightInd w:val="0"/>
        <w:ind w:left="-270"/>
        <w:jc w:val="both"/>
        <w:rPr>
          <w:rFonts w:ascii="Myriad Pro" w:hAnsi="Myriad Pro"/>
          <w:b/>
          <w:color w:val="4BACC6" w:themeColor="accent5"/>
          <w:sz w:val="28"/>
          <w:szCs w:val="28"/>
          <w:lang w:val="en-GB"/>
        </w:rPr>
      </w:pPr>
      <w:r w:rsidRPr="004D2CA6">
        <w:rPr>
          <w:rFonts w:ascii="Myriad Pro" w:hAnsi="Myriad Pro"/>
          <w:noProof/>
          <w:sz w:val="18"/>
          <w:szCs w:val="18"/>
        </w:rPr>
        <w:lastRenderedPageBreak/>
        <mc:AlternateContent>
          <mc:Choice Requires="wps">
            <w:drawing>
              <wp:anchor distT="0" distB="0" distL="114300" distR="114300" simplePos="0" relativeHeight="251670528" behindDoc="1" locked="0" layoutInCell="1" allowOverlap="1" wp14:anchorId="7229DA2F" wp14:editId="289220F4">
                <wp:simplePos x="0" y="0"/>
                <wp:positionH relativeFrom="column">
                  <wp:posOffset>-152400</wp:posOffset>
                </wp:positionH>
                <wp:positionV relativeFrom="paragraph">
                  <wp:posOffset>-114935</wp:posOffset>
                </wp:positionV>
                <wp:extent cx="3448050" cy="38100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810000"/>
                        </a:xfrm>
                        <a:prstGeom prst="rect">
                          <a:avLst/>
                        </a:prstGeom>
                        <a:solidFill>
                          <a:schemeClr val="accent1">
                            <a:lumMod val="75000"/>
                          </a:schemeClr>
                        </a:solidFill>
                        <a:ln w="9525">
                          <a:solidFill>
                            <a:srgbClr val="000000"/>
                          </a:solidFill>
                          <a:miter lim="800000"/>
                          <a:headEnd/>
                          <a:tailEnd/>
                        </a:ln>
                      </wps:spPr>
                      <wps:txbx>
                        <w:txbxContent>
                          <w:p w14:paraId="634DF1DB" w14:textId="77777777" w:rsidR="00A072E9" w:rsidRPr="001649A2" w:rsidRDefault="00A072E9" w:rsidP="00A072E9">
                            <w:pPr>
                              <w:pStyle w:val="Heading1"/>
                              <w:rPr>
                                <w:rFonts w:ascii="Myriad Pro" w:hAnsi="Myriad Pro"/>
                                <w:color w:val="FFFFFF" w:themeColor="background1"/>
                                <w:sz w:val="26"/>
                                <w:lang w:val="en-GB"/>
                              </w:rPr>
                            </w:pPr>
                            <w:r w:rsidRPr="001649A2">
                              <w:rPr>
                                <w:rFonts w:ascii="Myriad Pro" w:hAnsi="Myriad Pro"/>
                                <w:color w:val="FFFFFF" w:themeColor="background1"/>
                                <w:sz w:val="26"/>
                                <w:lang w:val="en-GB"/>
                              </w:rPr>
                              <w:t>Examples of Joint Development Results</w:t>
                            </w:r>
                          </w:p>
                          <w:p w14:paraId="404444E9" w14:textId="77777777" w:rsidR="00A072E9" w:rsidRPr="001649A2" w:rsidRDefault="00A072E9" w:rsidP="00A072E9">
                            <w:pPr>
                              <w:jc w:val="both"/>
                              <w:rPr>
                                <w:rFonts w:ascii="Myriad Pro" w:hAnsi="Myriad Pro"/>
                                <w:b/>
                                <w:color w:val="FFFFFF" w:themeColor="background1"/>
                                <w:sz w:val="18"/>
                                <w:szCs w:val="16"/>
                                <w:lang w:val="en-GB"/>
                              </w:rPr>
                            </w:pPr>
                            <w:r w:rsidRPr="001649A2">
                              <w:rPr>
                                <w:rFonts w:ascii="Myriad Pro" w:hAnsi="Myriad Pro"/>
                                <w:b/>
                                <w:color w:val="FFFFFF" w:themeColor="background1"/>
                                <w:sz w:val="18"/>
                                <w:szCs w:val="16"/>
                                <w:lang w:val="en-GB"/>
                              </w:rPr>
                              <w:t>UNDP’s support has yielded concrete results in policy changes and improved lives. Some examples are:</w:t>
                            </w:r>
                          </w:p>
                          <w:p w14:paraId="16147D22" w14:textId="77777777" w:rsidR="00A072E9" w:rsidRPr="001649A2" w:rsidRDefault="00A072E9" w:rsidP="00A072E9">
                            <w:pPr>
                              <w:jc w:val="both"/>
                              <w:rPr>
                                <w:rFonts w:ascii="Myriad Pro" w:hAnsi="Myriad Pro"/>
                                <w:color w:val="FFFFFF" w:themeColor="background1"/>
                                <w:sz w:val="14"/>
                                <w:szCs w:val="16"/>
                                <w:lang w:val="en-GB"/>
                              </w:rPr>
                            </w:pPr>
                          </w:p>
                          <w:p w14:paraId="2B1136B4" w14:textId="77777777" w:rsidR="00A072E9" w:rsidRPr="001649A2" w:rsidRDefault="00A072E9" w:rsidP="00A072E9">
                            <w:pPr>
                              <w:pStyle w:val="ListParagraph"/>
                              <w:jc w:val="both"/>
                              <w:rPr>
                                <w:rFonts w:ascii="Myriad Pro" w:hAnsi="Myriad Pro"/>
                                <w:color w:val="FFFFFF" w:themeColor="background1"/>
                                <w:sz w:val="14"/>
                                <w:szCs w:val="16"/>
                                <w:lang w:val="en-GB" w:bidi="ar-SA"/>
                              </w:rPr>
                            </w:pPr>
                          </w:p>
                          <w:p w14:paraId="4E6C5774" w14:textId="77777777" w:rsidR="00A072E9" w:rsidRPr="001649A2" w:rsidRDefault="00A072E9" w:rsidP="00A072E9">
                            <w:pPr>
                              <w:pStyle w:val="ListParagraph"/>
                              <w:numPr>
                                <w:ilvl w:val="0"/>
                                <w:numId w:val="6"/>
                              </w:numPr>
                              <w:jc w:val="both"/>
                              <w:rPr>
                                <w:rFonts w:ascii="Myriad Pro" w:hAnsi="Myriad Pro"/>
                                <w:color w:val="FFFFFF" w:themeColor="background1"/>
                                <w:sz w:val="18"/>
                                <w:szCs w:val="20"/>
                                <w:lang w:val="en-GB" w:bidi="ar-SA"/>
                              </w:rPr>
                            </w:pPr>
                            <w:r w:rsidRPr="001649A2">
                              <w:rPr>
                                <w:rFonts w:ascii="Myriad Pro" w:hAnsi="Myriad Pro"/>
                                <w:color w:val="FFFFFF" w:themeColor="background1"/>
                                <w:sz w:val="18"/>
                                <w:szCs w:val="20"/>
                                <w:lang w:val="en-GB" w:bidi="ar-SA"/>
                              </w:rPr>
                              <w:t>Indonesia Democracy Index – measures progress of democratic governance in all 34 provinces in the country through such means as public participation and the state of political parties, and provides a policy planning tool for government institutions</w:t>
                            </w:r>
                          </w:p>
                          <w:p w14:paraId="2D63E298" w14:textId="77777777" w:rsidR="00A072E9" w:rsidRPr="001649A2" w:rsidRDefault="00A072E9" w:rsidP="00A072E9">
                            <w:pPr>
                              <w:pStyle w:val="ListParagraph"/>
                              <w:numPr>
                                <w:ilvl w:val="0"/>
                                <w:numId w:val="6"/>
                              </w:numPr>
                              <w:jc w:val="both"/>
                              <w:rPr>
                                <w:rFonts w:ascii="Myriad Pro" w:hAnsi="Myriad Pro"/>
                                <w:color w:val="FFFFFF" w:themeColor="background1"/>
                                <w:sz w:val="18"/>
                                <w:szCs w:val="20"/>
                                <w:lang w:val="en-GB" w:bidi="ar-SA"/>
                              </w:rPr>
                            </w:pPr>
                            <w:r w:rsidRPr="001649A2">
                              <w:rPr>
                                <w:rFonts w:ascii="Myriad Pro" w:hAnsi="Myriad Pro"/>
                                <w:color w:val="FFFFFF" w:themeColor="background1"/>
                                <w:sz w:val="18"/>
                                <w:szCs w:val="20"/>
                                <w:lang w:val="en-GB" w:bidi="ar-SA"/>
                              </w:rPr>
                              <w:t>A national law on Social Conflict Management, which extends greater power to subnational governments to tackle communal conflicts</w:t>
                            </w:r>
                          </w:p>
                          <w:p w14:paraId="6BF8B8CF" w14:textId="77777777" w:rsidR="00A072E9" w:rsidRPr="001649A2" w:rsidRDefault="00A072E9" w:rsidP="00A072E9">
                            <w:pPr>
                              <w:pStyle w:val="ListParagraph"/>
                              <w:numPr>
                                <w:ilvl w:val="0"/>
                                <w:numId w:val="6"/>
                              </w:numPr>
                              <w:jc w:val="both"/>
                              <w:rPr>
                                <w:rFonts w:ascii="Myriad Pro" w:hAnsi="Myriad Pro"/>
                                <w:color w:val="FFFFFF" w:themeColor="background1"/>
                                <w:sz w:val="18"/>
                                <w:szCs w:val="20"/>
                                <w:lang w:val="en-GB" w:bidi="ar-SA"/>
                              </w:rPr>
                            </w:pPr>
                            <w:r w:rsidRPr="001649A2">
                              <w:rPr>
                                <w:rFonts w:ascii="Myriad Pro" w:hAnsi="Myriad Pro"/>
                                <w:color w:val="FFFFFF" w:themeColor="background1"/>
                                <w:sz w:val="18"/>
                                <w:szCs w:val="20"/>
                                <w:lang w:val="en-GB" w:bidi="ar-SA"/>
                              </w:rPr>
                              <w:t>Indonesia Forest Governance Index – At the national and provincial levels, the index analyses the current state of forest governance in Indonesia’s most forested provinces and analyses the drivers of deforestation</w:t>
                            </w:r>
                          </w:p>
                          <w:p w14:paraId="3FD6C400" w14:textId="77777777" w:rsidR="00A072E9" w:rsidRPr="001649A2" w:rsidRDefault="00A072E9" w:rsidP="00A072E9">
                            <w:pPr>
                              <w:pStyle w:val="ListParagraph"/>
                              <w:numPr>
                                <w:ilvl w:val="0"/>
                                <w:numId w:val="6"/>
                              </w:numPr>
                              <w:jc w:val="both"/>
                              <w:rPr>
                                <w:rFonts w:ascii="Myriad Pro" w:hAnsi="Myriad Pro"/>
                                <w:color w:val="FFFFFF" w:themeColor="background1"/>
                                <w:sz w:val="18"/>
                                <w:szCs w:val="20"/>
                                <w:lang w:val="en-GB" w:bidi="ar-SA"/>
                              </w:rPr>
                            </w:pPr>
                            <w:r w:rsidRPr="001649A2">
                              <w:rPr>
                                <w:rFonts w:ascii="Myriad Pro" w:hAnsi="Myriad Pro"/>
                                <w:color w:val="FFFFFF" w:themeColor="background1"/>
                                <w:sz w:val="18"/>
                                <w:szCs w:val="20"/>
                                <w:lang w:val="en-GB" w:bidi="ar-SA"/>
                              </w:rPr>
                              <w:t xml:space="preserve">At the grassroots level, more than 20,000 Indonesians benefited from a legal aid bill that UNDP supported. The bill permits legal aid to be </w:t>
                            </w:r>
                            <w:proofErr w:type="spellStart"/>
                            <w:r w:rsidRPr="001649A2">
                              <w:rPr>
                                <w:rFonts w:ascii="Myriad Pro" w:hAnsi="Myriad Pro"/>
                                <w:color w:val="FFFFFF" w:themeColor="background1"/>
                                <w:sz w:val="18"/>
                                <w:szCs w:val="20"/>
                                <w:lang w:val="en-GB" w:bidi="ar-SA"/>
                              </w:rPr>
                              <w:t>channeled</w:t>
                            </w:r>
                            <w:proofErr w:type="spellEnd"/>
                            <w:r w:rsidRPr="001649A2">
                              <w:rPr>
                                <w:rFonts w:ascii="Myriad Pro" w:hAnsi="Myriad Pro"/>
                                <w:color w:val="FFFFFF" w:themeColor="background1"/>
                                <w:sz w:val="18"/>
                                <w:szCs w:val="20"/>
                                <w:lang w:val="en-GB" w:bidi="ar-SA"/>
                              </w:rPr>
                              <w:t xml:space="preserve"> through non-governmental organization</w:t>
                            </w:r>
                            <w:r w:rsidR="0026140D">
                              <w:rPr>
                                <w:rFonts w:ascii="Myriad Pro" w:hAnsi="Myriad Pro"/>
                                <w:color w:val="FFFFFF" w:themeColor="background1"/>
                                <w:sz w:val="18"/>
                                <w:szCs w:val="20"/>
                                <w:lang w:val="en-GB" w:bidi="ar-SA"/>
                              </w:rPr>
                              <w:t>s</w:t>
                            </w:r>
                            <w:r w:rsidRPr="001649A2">
                              <w:rPr>
                                <w:rFonts w:ascii="Myriad Pro" w:hAnsi="Myriad Pro"/>
                                <w:color w:val="FFFFFF" w:themeColor="background1"/>
                                <w:sz w:val="18"/>
                                <w:szCs w:val="20"/>
                                <w:lang w:val="en-GB" w:bidi="ar-SA"/>
                              </w:rPr>
                              <w:t>, which allows</w:t>
                            </w:r>
                            <w:r w:rsidR="0026140D">
                              <w:rPr>
                                <w:rFonts w:ascii="Myriad Pro" w:hAnsi="Myriad Pro"/>
                                <w:color w:val="FFFFFF" w:themeColor="background1"/>
                                <w:sz w:val="18"/>
                                <w:szCs w:val="20"/>
                                <w:lang w:val="en-GB" w:bidi="ar-SA"/>
                              </w:rPr>
                              <w:t xml:space="preserve"> for easier access to services</w:t>
                            </w:r>
                          </w:p>
                          <w:p w14:paraId="2D2A15EF" w14:textId="77777777" w:rsidR="00A072E9" w:rsidRPr="001649A2" w:rsidRDefault="00A072E9" w:rsidP="00A072E9">
                            <w:pPr>
                              <w:jc w:val="center"/>
                              <w:rPr>
                                <w:color w:val="FFFFFF" w:themeColor="background1"/>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9.05pt;width:271.5pt;height:30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" fillcolor="#365f91 [2404]">
                <v:textbox>
                  <w:txbxContent>
                    <w:p w14:paraId="634DF1DB" w14:textId="77777777" w:rsidR="00A072E9" w:rsidRPr="001649A2" w:rsidRDefault="00A072E9" w:rsidP="00A072E9">
                      <w:pPr>
                        <w:pStyle w:val="Heading1"/>
                        <w:rPr>
                          <w:rFonts w:ascii="Myriad Pro" w:hAnsi="Myriad Pro"/>
                          <w:color w:val="FFFFFF" w:themeColor="background1"/>
                          <w:sz w:val="26"/>
                          <w:lang w:val="en-GB"/>
                        </w:rPr>
                      </w:pPr>
                      <w:r w:rsidRPr="001649A2">
                        <w:rPr>
                          <w:rFonts w:ascii="Myriad Pro" w:hAnsi="Myriad Pro"/>
                          <w:color w:val="FFFFFF" w:themeColor="background1"/>
                          <w:sz w:val="26"/>
                          <w:lang w:val="en-GB"/>
                        </w:rPr>
                        <w:t>Examples of Joint Development Results</w:t>
                      </w:r>
                    </w:p>
                    <w:p w14:paraId="404444E9" w14:textId="77777777" w:rsidR="00A072E9" w:rsidRPr="001649A2" w:rsidRDefault="00A072E9" w:rsidP="00A072E9">
                      <w:pPr>
                        <w:jc w:val="both"/>
                        <w:rPr>
                          <w:rFonts w:ascii="Myriad Pro" w:hAnsi="Myriad Pro"/>
                          <w:b/>
                          <w:color w:val="FFFFFF" w:themeColor="background1"/>
                          <w:sz w:val="18"/>
                          <w:szCs w:val="16"/>
                          <w:lang w:val="en-GB"/>
                        </w:rPr>
                      </w:pPr>
                      <w:r w:rsidRPr="001649A2">
                        <w:rPr>
                          <w:rFonts w:ascii="Myriad Pro" w:hAnsi="Myriad Pro"/>
                          <w:b/>
                          <w:color w:val="FFFFFF" w:themeColor="background1"/>
                          <w:sz w:val="18"/>
                          <w:szCs w:val="16"/>
                          <w:lang w:val="en-GB"/>
                        </w:rPr>
                        <w:t>UNDP’s support has yielded concrete results in policy changes and improved lives. Some examples are:</w:t>
                      </w:r>
                    </w:p>
                    <w:p w14:paraId="16147D22" w14:textId="77777777" w:rsidR="00A072E9" w:rsidRPr="001649A2" w:rsidRDefault="00A072E9" w:rsidP="00A072E9">
                      <w:pPr>
                        <w:jc w:val="both"/>
                        <w:rPr>
                          <w:rFonts w:ascii="Myriad Pro" w:hAnsi="Myriad Pro"/>
                          <w:color w:val="FFFFFF" w:themeColor="background1"/>
                          <w:sz w:val="14"/>
                          <w:szCs w:val="16"/>
                          <w:lang w:val="en-GB"/>
                        </w:rPr>
                      </w:pPr>
                    </w:p>
                    <w:p w14:paraId="2B1136B4" w14:textId="77777777" w:rsidR="00A072E9" w:rsidRPr="001649A2" w:rsidRDefault="00A072E9" w:rsidP="00A072E9">
                      <w:pPr>
                        <w:pStyle w:val="ListParagraph"/>
                        <w:jc w:val="both"/>
                        <w:rPr>
                          <w:rFonts w:ascii="Myriad Pro" w:hAnsi="Myriad Pro"/>
                          <w:color w:val="FFFFFF" w:themeColor="background1"/>
                          <w:sz w:val="14"/>
                          <w:szCs w:val="16"/>
                          <w:lang w:val="en-GB" w:bidi="ar-SA"/>
                        </w:rPr>
                      </w:pPr>
                    </w:p>
                    <w:p w14:paraId="4E6C5774" w14:textId="77777777" w:rsidR="00A072E9" w:rsidRPr="001649A2" w:rsidRDefault="00A072E9" w:rsidP="00A072E9">
                      <w:pPr>
                        <w:pStyle w:val="ListParagraph"/>
                        <w:numPr>
                          <w:ilvl w:val="0"/>
                          <w:numId w:val="6"/>
                        </w:numPr>
                        <w:jc w:val="both"/>
                        <w:rPr>
                          <w:rFonts w:ascii="Myriad Pro" w:hAnsi="Myriad Pro"/>
                          <w:color w:val="FFFFFF" w:themeColor="background1"/>
                          <w:sz w:val="18"/>
                          <w:szCs w:val="20"/>
                          <w:lang w:val="en-GB" w:bidi="ar-SA"/>
                        </w:rPr>
                      </w:pPr>
                      <w:r w:rsidRPr="001649A2">
                        <w:rPr>
                          <w:rFonts w:ascii="Myriad Pro" w:hAnsi="Myriad Pro"/>
                          <w:color w:val="FFFFFF" w:themeColor="background1"/>
                          <w:sz w:val="18"/>
                          <w:szCs w:val="20"/>
                          <w:lang w:val="en-GB" w:bidi="ar-SA"/>
                        </w:rPr>
                        <w:t>Indonesia Democracy Index – measures progress of democratic governance in all 34 provinces in the country through such means as public participation and the state of political parties, and provides a policy planning tool for government institutions</w:t>
                      </w:r>
                    </w:p>
                    <w:p w14:paraId="2D63E298" w14:textId="77777777" w:rsidR="00A072E9" w:rsidRPr="001649A2" w:rsidRDefault="00A072E9" w:rsidP="00A072E9">
                      <w:pPr>
                        <w:pStyle w:val="ListParagraph"/>
                        <w:numPr>
                          <w:ilvl w:val="0"/>
                          <w:numId w:val="6"/>
                        </w:numPr>
                        <w:jc w:val="both"/>
                        <w:rPr>
                          <w:rFonts w:ascii="Myriad Pro" w:hAnsi="Myriad Pro"/>
                          <w:color w:val="FFFFFF" w:themeColor="background1"/>
                          <w:sz w:val="18"/>
                          <w:szCs w:val="20"/>
                          <w:lang w:val="en-GB" w:bidi="ar-SA"/>
                        </w:rPr>
                      </w:pPr>
                      <w:r w:rsidRPr="001649A2">
                        <w:rPr>
                          <w:rFonts w:ascii="Myriad Pro" w:hAnsi="Myriad Pro"/>
                          <w:color w:val="FFFFFF" w:themeColor="background1"/>
                          <w:sz w:val="18"/>
                          <w:szCs w:val="20"/>
                          <w:lang w:val="en-GB" w:bidi="ar-SA"/>
                        </w:rPr>
                        <w:t>A national law on Social Conflict Management, which extends greater power to subnational governments to tackle communal conflicts</w:t>
                      </w:r>
                    </w:p>
                    <w:p w14:paraId="6BF8B8CF" w14:textId="77777777" w:rsidR="00A072E9" w:rsidRPr="001649A2" w:rsidRDefault="00A072E9" w:rsidP="00A072E9">
                      <w:pPr>
                        <w:pStyle w:val="ListParagraph"/>
                        <w:numPr>
                          <w:ilvl w:val="0"/>
                          <w:numId w:val="6"/>
                        </w:numPr>
                        <w:jc w:val="both"/>
                        <w:rPr>
                          <w:rFonts w:ascii="Myriad Pro" w:hAnsi="Myriad Pro"/>
                          <w:color w:val="FFFFFF" w:themeColor="background1"/>
                          <w:sz w:val="18"/>
                          <w:szCs w:val="20"/>
                          <w:lang w:val="en-GB" w:bidi="ar-SA"/>
                        </w:rPr>
                      </w:pPr>
                      <w:r w:rsidRPr="001649A2">
                        <w:rPr>
                          <w:rFonts w:ascii="Myriad Pro" w:hAnsi="Myriad Pro"/>
                          <w:color w:val="FFFFFF" w:themeColor="background1"/>
                          <w:sz w:val="18"/>
                          <w:szCs w:val="20"/>
                          <w:lang w:val="en-GB" w:bidi="ar-SA"/>
                        </w:rPr>
                        <w:t>Indonesia Forest Governance Index – At the national and provincial levels, the index analyses the current state of forest governance in Indonesia’s most forested provinces and analyses the drivers of deforestation</w:t>
                      </w:r>
                    </w:p>
                    <w:p w14:paraId="3FD6C400" w14:textId="77777777" w:rsidR="00A072E9" w:rsidRPr="001649A2" w:rsidRDefault="00A072E9" w:rsidP="00A072E9">
                      <w:pPr>
                        <w:pStyle w:val="ListParagraph"/>
                        <w:numPr>
                          <w:ilvl w:val="0"/>
                          <w:numId w:val="6"/>
                        </w:numPr>
                        <w:jc w:val="both"/>
                        <w:rPr>
                          <w:rFonts w:ascii="Myriad Pro" w:hAnsi="Myriad Pro"/>
                          <w:color w:val="FFFFFF" w:themeColor="background1"/>
                          <w:sz w:val="18"/>
                          <w:szCs w:val="20"/>
                          <w:lang w:val="en-GB" w:bidi="ar-SA"/>
                        </w:rPr>
                      </w:pPr>
                      <w:r w:rsidRPr="001649A2">
                        <w:rPr>
                          <w:rFonts w:ascii="Myriad Pro" w:hAnsi="Myriad Pro"/>
                          <w:color w:val="FFFFFF" w:themeColor="background1"/>
                          <w:sz w:val="18"/>
                          <w:szCs w:val="20"/>
                          <w:lang w:val="en-GB" w:bidi="ar-SA"/>
                        </w:rPr>
                        <w:t xml:space="preserve">At the grassroots level, more than 20,000 Indonesians benefited from a legal aid bill that UNDP supported. The bill permits legal aid to be </w:t>
                      </w:r>
                      <w:proofErr w:type="spellStart"/>
                      <w:r w:rsidRPr="001649A2">
                        <w:rPr>
                          <w:rFonts w:ascii="Myriad Pro" w:hAnsi="Myriad Pro"/>
                          <w:color w:val="FFFFFF" w:themeColor="background1"/>
                          <w:sz w:val="18"/>
                          <w:szCs w:val="20"/>
                          <w:lang w:val="en-GB" w:bidi="ar-SA"/>
                        </w:rPr>
                        <w:t>channeled</w:t>
                      </w:r>
                      <w:proofErr w:type="spellEnd"/>
                      <w:r w:rsidRPr="001649A2">
                        <w:rPr>
                          <w:rFonts w:ascii="Myriad Pro" w:hAnsi="Myriad Pro"/>
                          <w:color w:val="FFFFFF" w:themeColor="background1"/>
                          <w:sz w:val="18"/>
                          <w:szCs w:val="20"/>
                          <w:lang w:val="en-GB" w:bidi="ar-SA"/>
                        </w:rPr>
                        <w:t xml:space="preserve"> through non-governmental organization</w:t>
                      </w:r>
                      <w:r w:rsidR="0026140D">
                        <w:rPr>
                          <w:rFonts w:ascii="Myriad Pro" w:hAnsi="Myriad Pro"/>
                          <w:color w:val="FFFFFF" w:themeColor="background1"/>
                          <w:sz w:val="18"/>
                          <w:szCs w:val="20"/>
                          <w:lang w:val="en-GB" w:bidi="ar-SA"/>
                        </w:rPr>
                        <w:t>s</w:t>
                      </w:r>
                      <w:r w:rsidRPr="001649A2">
                        <w:rPr>
                          <w:rFonts w:ascii="Myriad Pro" w:hAnsi="Myriad Pro"/>
                          <w:color w:val="FFFFFF" w:themeColor="background1"/>
                          <w:sz w:val="18"/>
                          <w:szCs w:val="20"/>
                          <w:lang w:val="en-GB" w:bidi="ar-SA"/>
                        </w:rPr>
                        <w:t>, which allows</w:t>
                      </w:r>
                      <w:r w:rsidR="0026140D">
                        <w:rPr>
                          <w:rFonts w:ascii="Myriad Pro" w:hAnsi="Myriad Pro"/>
                          <w:color w:val="FFFFFF" w:themeColor="background1"/>
                          <w:sz w:val="18"/>
                          <w:szCs w:val="20"/>
                          <w:lang w:val="en-GB" w:bidi="ar-SA"/>
                        </w:rPr>
                        <w:t xml:space="preserve"> for easier access to services</w:t>
                      </w:r>
                    </w:p>
                    <w:p w14:paraId="2D2A15EF" w14:textId="77777777" w:rsidR="00A072E9" w:rsidRPr="001649A2" w:rsidRDefault="00A072E9" w:rsidP="00A072E9">
                      <w:pPr>
                        <w:jc w:val="center"/>
                        <w:rPr>
                          <w:color w:val="FFFFFF" w:themeColor="background1"/>
                          <w:sz w:val="18"/>
                        </w:rPr>
                      </w:pPr>
                    </w:p>
                  </w:txbxContent>
                </v:textbox>
                <w10:wrap type="tight"/>
              </v:shape>
            </w:pict>
          </mc:Fallback>
        </mc:AlternateContent>
      </w:r>
      <w:r w:rsidR="00861A7C" w:rsidRPr="004D2CA6">
        <w:rPr>
          <w:rFonts w:ascii="Myriad Pro" w:hAnsi="Myriad Pro"/>
          <w:b/>
          <w:color w:val="4BACC6" w:themeColor="accent5"/>
          <w:sz w:val="28"/>
          <w:szCs w:val="28"/>
          <w:lang w:val="en-GB"/>
        </w:rPr>
        <w:t xml:space="preserve">UNDP-Indonesia Partnership </w:t>
      </w:r>
      <w:proofErr w:type="gramStart"/>
      <w:r w:rsidR="00861A7C" w:rsidRPr="004D2CA6">
        <w:rPr>
          <w:rFonts w:ascii="Myriad Pro" w:hAnsi="Myriad Pro"/>
          <w:b/>
          <w:color w:val="4BACC6" w:themeColor="accent5"/>
          <w:sz w:val="28"/>
          <w:szCs w:val="28"/>
          <w:lang w:val="en-GB"/>
        </w:rPr>
        <w:t>For</w:t>
      </w:r>
      <w:proofErr w:type="gramEnd"/>
      <w:r w:rsidR="00861A7C" w:rsidRPr="004D2CA6">
        <w:rPr>
          <w:rFonts w:ascii="Myriad Pro" w:hAnsi="Myriad Pro"/>
          <w:b/>
          <w:color w:val="4BACC6" w:themeColor="accent5"/>
          <w:sz w:val="28"/>
          <w:szCs w:val="28"/>
          <w:lang w:val="en-GB"/>
        </w:rPr>
        <w:t xml:space="preserve"> </w:t>
      </w:r>
      <w:r w:rsidR="000D5541" w:rsidRPr="004D2CA6">
        <w:rPr>
          <w:rFonts w:ascii="Myriad Pro" w:hAnsi="Myriad Pro"/>
          <w:b/>
          <w:color w:val="4BACC6" w:themeColor="accent5"/>
          <w:sz w:val="28"/>
          <w:szCs w:val="28"/>
          <w:lang w:val="en-GB"/>
        </w:rPr>
        <w:t>the SDGs</w:t>
      </w:r>
      <w:r w:rsidR="00861A7C" w:rsidRPr="004D2CA6">
        <w:rPr>
          <w:rFonts w:ascii="Myriad Pro" w:hAnsi="Myriad Pro"/>
          <w:b/>
          <w:color w:val="4BACC6" w:themeColor="accent5"/>
          <w:sz w:val="28"/>
          <w:szCs w:val="28"/>
          <w:lang w:val="en-GB"/>
        </w:rPr>
        <w:t xml:space="preserve"> </w:t>
      </w:r>
    </w:p>
    <w:p w14:paraId="23E4F578" w14:textId="77777777" w:rsidR="00861A7C" w:rsidRPr="004D2CA6" w:rsidRDefault="00861A7C" w:rsidP="001649A2">
      <w:pPr>
        <w:tabs>
          <w:tab w:val="left" w:pos="0"/>
        </w:tabs>
        <w:autoSpaceDE w:val="0"/>
        <w:autoSpaceDN w:val="0"/>
        <w:adjustRightInd w:val="0"/>
        <w:jc w:val="both"/>
        <w:rPr>
          <w:rFonts w:ascii="Myriad Pro" w:hAnsi="Myriad Pro"/>
          <w:b/>
          <w:color w:val="4BACC6" w:themeColor="accent5"/>
          <w:sz w:val="28"/>
          <w:szCs w:val="28"/>
          <w:lang w:val="en-GB"/>
        </w:rPr>
      </w:pPr>
    </w:p>
    <w:p w14:paraId="21A9B47E" w14:textId="22D426E3" w:rsidR="00861A7C" w:rsidRPr="004D2CA6" w:rsidRDefault="00EE6121" w:rsidP="00861A7C">
      <w:pPr>
        <w:jc w:val="both"/>
        <w:rPr>
          <w:rFonts w:ascii="Myriad Pro" w:hAnsi="Myriad Pro"/>
          <w:sz w:val="18"/>
          <w:szCs w:val="18"/>
          <w:lang w:val="en-GB"/>
        </w:rPr>
      </w:pPr>
      <w:r w:rsidRPr="004D2CA6">
        <w:rPr>
          <w:rFonts w:ascii="Myriad Pro" w:hAnsi="Myriad Pro"/>
          <w:sz w:val="18"/>
          <w:szCs w:val="18"/>
          <w:lang w:val="en-GB"/>
        </w:rPr>
        <w:t>I</w:t>
      </w:r>
      <w:r w:rsidR="00861A7C" w:rsidRPr="004D2CA6">
        <w:rPr>
          <w:rFonts w:ascii="Myriad Pro" w:hAnsi="Myriad Pro"/>
          <w:sz w:val="18"/>
          <w:szCs w:val="18"/>
          <w:lang w:val="en-GB"/>
        </w:rPr>
        <w:t xml:space="preserve">n September 2015, the Executive Board of UNDP approved a new Country Programme for Indonesia </w:t>
      </w:r>
      <w:r w:rsidR="000D5541" w:rsidRPr="004D2CA6">
        <w:rPr>
          <w:rFonts w:ascii="Myriad Pro" w:hAnsi="Myriad Pro"/>
          <w:sz w:val="18"/>
          <w:szCs w:val="18"/>
          <w:lang w:val="en-GB"/>
        </w:rPr>
        <w:t>covering the period</w:t>
      </w:r>
      <w:r w:rsidR="00861A7C" w:rsidRPr="004D2CA6">
        <w:rPr>
          <w:rFonts w:ascii="Myriad Pro" w:hAnsi="Myriad Pro"/>
          <w:sz w:val="18"/>
          <w:szCs w:val="18"/>
          <w:lang w:val="en-GB"/>
        </w:rPr>
        <w:t xml:space="preserve"> 2016 to 2020. </w:t>
      </w:r>
      <w:r w:rsidR="000D5541" w:rsidRPr="004D2CA6">
        <w:rPr>
          <w:rFonts w:ascii="Myriad Pro" w:hAnsi="Myriad Pro"/>
          <w:sz w:val="18"/>
          <w:szCs w:val="18"/>
          <w:lang w:val="en-GB"/>
        </w:rPr>
        <w:t>Under this new</w:t>
      </w:r>
      <w:r w:rsidR="00861A7C" w:rsidRPr="004D2CA6">
        <w:rPr>
          <w:rFonts w:ascii="Myriad Pro" w:hAnsi="Myriad Pro"/>
          <w:sz w:val="18"/>
          <w:szCs w:val="18"/>
          <w:lang w:val="en-GB"/>
        </w:rPr>
        <w:t xml:space="preserve"> Country Programme</w:t>
      </w:r>
      <w:r w:rsidR="00206C9A" w:rsidRPr="004D2CA6">
        <w:rPr>
          <w:rFonts w:ascii="Myriad Pro" w:hAnsi="Myriad Pro"/>
          <w:sz w:val="18"/>
          <w:szCs w:val="18"/>
          <w:lang w:val="en-GB"/>
        </w:rPr>
        <w:t xml:space="preserve"> and in line with the Government priorities,</w:t>
      </w:r>
      <w:r w:rsidR="000D5541" w:rsidRPr="004D2CA6">
        <w:rPr>
          <w:rFonts w:ascii="Myriad Pro" w:hAnsi="Myriad Pro"/>
          <w:sz w:val="18"/>
          <w:szCs w:val="18"/>
          <w:lang w:val="en-GB"/>
        </w:rPr>
        <w:t xml:space="preserve"> </w:t>
      </w:r>
      <w:r w:rsidR="00861A7C" w:rsidRPr="004D2CA6">
        <w:rPr>
          <w:rFonts w:ascii="Myriad Pro" w:hAnsi="Myriad Pro"/>
          <w:sz w:val="18"/>
          <w:szCs w:val="18"/>
          <w:lang w:val="en-GB"/>
        </w:rPr>
        <w:t xml:space="preserve">UNDP </w:t>
      </w:r>
      <w:r w:rsidR="000D5541" w:rsidRPr="004D2CA6">
        <w:rPr>
          <w:rFonts w:ascii="Myriad Pro" w:hAnsi="Myriad Pro"/>
          <w:sz w:val="18"/>
          <w:szCs w:val="18"/>
          <w:lang w:val="en-GB"/>
        </w:rPr>
        <w:t xml:space="preserve">supports Indonesia in </w:t>
      </w:r>
      <w:r w:rsidR="00861A7C" w:rsidRPr="004D2CA6">
        <w:rPr>
          <w:rFonts w:ascii="Myriad Pro" w:hAnsi="Myriad Pro"/>
          <w:sz w:val="18"/>
          <w:szCs w:val="18"/>
          <w:lang w:val="en-GB"/>
        </w:rPr>
        <w:t>address</w:t>
      </w:r>
      <w:r w:rsidR="000D5541" w:rsidRPr="004D2CA6">
        <w:rPr>
          <w:rFonts w:ascii="Myriad Pro" w:hAnsi="Myriad Pro"/>
          <w:sz w:val="18"/>
          <w:szCs w:val="18"/>
          <w:lang w:val="en-GB"/>
        </w:rPr>
        <w:t>ing</w:t>
      </w:r>
      <w:r w:rsidR="00861A7C" w:rsidRPr="004D2CA6">
        <w:rPr>
          <w:rFonts w:ascii="Myriad Pro" w:hAnsi="Myriad Pro"/>
          <w:sz w:val="18"/>
          <w:szCs w:val="18"/>
          <w:lang w:val="en-GB"/>
        </w:rPr>
        <w:t xml:space="preserve"> the remaining </w:t>
      </w:r>
      <w:r w:rsidR="00206C9A" w:rsidRPr="004D2CA6">
        <w:rPr>
          <w:rFonts w:ascii="Myriad Pro" w:hAnsi="Myriad Pro"/>
          <w:sz w:val="18"/>
          <w:szCs w:val="18"/>
          <w:lang w:val="en-GB"/>
        </w:rPr>
        <w:t>and emerging challenges to progress on its</w:t>
      </w:r>
      <w:r w:rsidR="00861A7C" w:rsidRPr="004D2CA6">
        <w:rPr>
          <w:rFonts w:ascii="Myriad Pro" w:hAnsi="Myriad Pro"/>
          <w:sz w:val="18"/>
          <w:szCs w:val="18"/>
          <w:lang w:val="en-GB"/>
        </w:rPr>
        <w:t xml:space="preserve"> development path and </w:t>
      </w:r>
      <w:r w:rsidR="00206C9A" w:rsidRPr="004D2CA6">
        <w:rPr>
          <w:rFonts w:ascii="Myriad Pro" w:hAnsi="Myriad Pro"/>
          <w:sz w:val="18"/>
          <w:szCs w:val="18"/>
          <w:lang w:val="en-GB"/>
        </w:rPr>
        <w:t>achieve the SDGs</w:t>
      </w:r>
      <w:r w:rsidR="00861A7C" w:rsidRPr="004D2CA6">
        <w:rPr>
          <w:rFonts w:ascii="Myriad Pro" w:hAnsi="Myriad Pro"/>
          <w:sz w:val="18"/>
          <w:szCs w:val="18"/>
          <w:lang w:val="en-GB"/>
        </w:rPr>
        <w:t xml:space="preserve">. UNDP and its wide range of partners are working together to maximize the synergies between the SDGs and national development strategies, in particular the </w:t>
      </w:r>
      <w:proofErr w:type="spellStart"/>
      <w:r w:rsidR="00861A7C" w:rsidRPr="004D2CA6">
        <w:rPr>
          <w:rFonts w:ascii="Myriad Pro" w:hAnsi="Myriad Pro"/>
          <w:sz w:val="18"/>
          <w:szCs w:val="18"/>
          <w:lang w:val="en-GB"/>
        </w:rPr>
        <w:t>Nawacita</w:t>
      </w:r>
      <w:proofErr w:type="spellEnd"/>
      <w:r w:rsidR="00861A7C" w:rsidRPr="004D2CA6">
        <w:rPr>
          <w:rFonts w:ascii="Myriad Pro" w:hAnsi="Myriad Pro"/>
          <w:sz w:val="18"/>
          <w:szCs w:val="18"/>
          <w:lang w:val="en-GB"/>
        </w:rPr>
        <w:t xml:space="preserve"> and the </w:t>
      </w:r>
      <w:r w:rsidR="00206C9A" w:rsidRPr="004D2CA6">
        <w:rPr>
          <w:rFonts w:ascii="Myriad Pro" w:hAnsi="Myriad Pro"/>
          <w:sz w:val="18"/>
          <w:szCs w:val="18"/>
          <w:lang w:val="en-GB"/>
        </w:rPr>
        <w:t>Medium-Term Development Plan (RPJM)</w:t>
      </w:r>
      <w:r w:rsidR="00861A7C" w:rsidRPr="004D2CA6">
        <w:rPr>
          <w:rFonts w:ascii="Myriad Pro" w:hAnsi="Myriad Pro"/>
          <w:sz w:val="18"/>
          <w:szCs w:val="18"/>
          <w:lang w:val="en-GB"/>
        </w:rPr>
        <w:t xml:space="preserve">. </w:t>
      </w:r>
    </w:p>
    <w:p w14:paraId="067E0C96" w14:textId="77777777" w:rsidR="00861A7C" w:rsidRPr="004D2CA6" w:rsidRDefault="00861A7C" w:rsidP="00861A7C">
      <w:pPr>
        <w:jc w:val="both"/>
        <w:rPr>
          <w:rFonts w:ascii="Myriad Pro" w:hAnsi="Myriad Pro"/>
          <w:lang w:val="en-GB"/>
        </w:rPr>
      </w:pPr>
    </w:p>
    <w:p w14:paraId="2CB57C8F" w14:textId="77777777" w:rsidR="00861A7C" w:rsidRPr="004D2CA6" w:rsidRDefault="00861A7C" w:rsidP="001649A2">
      <w:pPr>
        <w:pStyle w:val="ListParagraph"/>
        <w:numPr>
          <w:ilvl w:val="0"/>
          <w:numId w:val="7"/>
        </w:numPr>
        <w:ind w:left="270" w:hanging="270"/>
        <w:jc w:val="both"/>
        <w:rPr>
          <w:rFonts w:ascii="Myriad Pro" w:hAnsi="Myriad Pro"/>
          <w:b/>
          <w:sz w:val="18"/>
          <w:szCs w:val="18"/>
          <w:lang w:val="en-GB" w:bidi="ar-SA"/>
        </w:rPr>
      </w:pPr>
      <w:r w:rsidRPr="004D2CA6">
        <w:rPr>
          <w:rFonts w:ascii="Myriad Pro" w:hAnsi="Myriad Pro"/>
          <w:b/>
          <w:sz w:val="18"/>
          <w:szCs w:val="18"/>
          <w:lang w:val="en-GB" w:bidi="ar-SA"/>
        </w:rPr>
        <w:t>Reducing poverty and inequalities</w:t>
      </w:r>
    </w:p>
    <w:p w14:paraId="497837EA" w14:textId="77777777" w:rsidR="003B4E91" w:rsidRPr="004D2CA6" w:rsidRDefault="003B4E91" w:rsidP="00861A7C">
      <w:pPr>
        <w:jc w:val="both"/>
        <w:rPr>
          <w:rFonts w:ascii="Myriad Pro" w:hAnsi="Myriad Pro"/>
          <w:sz w:val="18"/>
          <w:szCs w:val="18"/>
          <w:lang w:val="en-GB"/>
        </w:rPr>
      </w:pPr>
    </w:p>
    <w:p w14:paraId="48D41F8B" w14:textId="52BF7662" w:rsidR="00831EE2" w:rsidRPr="004D2CA6" w:rsidRDefault="00861A7C" w:rsidP="00831EE2">
      <w:pPr>
        <w:ind w:firstLine="720"/>
        <w:jc w:val="both"/>
        <w:rPr>
          <w:rFonts w:ascii="Myriad Pro" w:hAnsi="Myriad Pro"/>
          <w:sz w:val="18"/>
          <w:szCs w:val="18"/>
        </w:rPr>
      </w:pPr>
      <w:r w:rsidRPr="004D2CA6">
        <w:rPr>
          <w:rFonts w:ascii="Myriad Pro" w:hAnsi="Myriad Pro"/>
          <w:sz w:val="18"/>
          <w:szCs w:val="18"/>
          <w:lang w:val="en-GB"/>
        </w:rPr>
        <w:t xml:space="preserve">Reducing poverty and inequalities will remain a key area of UNDP’s work. At the policy level, </w:t>
      </w:r>
      <w:r w:rsidR="00117FAA" w:rsidRPr="004D2CA6">
        <w:rPr>
          <w:rFonts w:ascii="Myriad Pro" w:hAnsi="Myriad Pro"/>
          <w:sz w:val="18"/>
          <w:szCs w:val="18"/>
          <w:lang w:val="en-GB"/>
        </w:rPr>
        <w:t>UNDP conducts r</w:t>
      </w:r>
      <w:r w:rsidRPr="004D2CA6">
        <w:rPr>
          <w:rFonts w:ascii="Myriad Pro" w:hAnsi="Myriad Pro"/>
          <w:sz w:val="18"/>
          <w:szCs w:val="18"/>
          <w:lang w:val="en-GB"/>
        </w:rPr>
        <w:t>esearch and analysis to identify key issues and formulate</w:t>
      </w:r>
      <w:r w:rsidR="005B08B6" w:rsidRPr="004D2CA6">
        <w:rPr>
          <w:rFonts w:ascii="Myriad Pro" w:hAnsi="Myriad Pro"/>
          <w:sz w:val="18"/>
          <w:szCs w:val="18"/>
          <w:lang w:val="en-GB"/>
        </w:rPr>
        <w:t xml:space="preserve"> </w:t>
      </w:r>
      <w:r w:rsidRPr="004D2CA6">
        <w:rPr>
          <w:rFonts w:ascii="Myriad Pro" w:hAnsi="Myriad Pro"/>
          <w:sz w:val="18"/>
          <w:szCs w:val="18"/>
          <w:lang w:val="en-GB"/>
        </w:rPr>
        <w:t xml:space="preserve">recommendations, taking into consideration the national and local context as well as </w:t>
      </w:r>
      <w:r w:rsidR="00117FAA" w:rsidRPr="004D2CA6">
        <w:rPr>
          <w:rFonts w:ascii="Myriad Pro" w:hAnsi="Myriad Pro"/>
          <w:sz w:val="18"/>
          <w:szCs w:val="18"/>
          <w:lang w:val="en-GB"/>
        </w:rPr>
        <w:t>up-to-date</w:t>
      </w:r>
      <w:r w:rsidRPr="004D2CA6">
        <w:rPr>
          <w:rFonts w:ascii="Myriad Pro" w:hAnsi="Myriad Pro"/>
          <w:sz w:val="18"/>
          <w:szCs w:val="18"/>
          <w:lang w:val="en-GB"/>
        </w:rPr>
        <w:t xml:space="preserve"> international experience. UNDP policy work </w:t>
      </w:r>
      <w:r w:rsidR="00117FAA" w:rsidRPr="004D2CA6">
        <w:rPr>
          <w:rFonts w:ascii="Myriad Pro" w:hAnsi="Myriad Pro"/>
          <w:sz w:val="18"/>
          <w:szCs w:val="18"/>
          <w:lang w:val="en-GB"/>
        </w:rPr>
        <w:t>is</w:t>
      </w:r>
      <w:r w:rsidRPr="004D2CA6">
        <w:rPr>
          <w:rFonts w:ascii="Myriad Pro" w:hAnsi="Myriad Pro"/>
          <w:sz w:val="18"/>
          <w:szCs w:val="18"/>
          <w:lang w:val="en-GB"/>
        </w:rPr>
        <w:t xml:space="preserve"> informed by grassroots-level projects that focus on poor and near-poor women – particularly those based in rural areas – and poor forest-dependent people who live on less than USD2 per day. Approximately 17 million smallholder farmers </w:t>
      </w:r>
      <w:r w:rsidR="00117FAA" w:rsidRPr="004D2CA6">
        <w:rPr>
          <w:rFonts w:ascii="Myriad Pro" w:hAnsi="Myriad Pro"/>
          <w:sz w:val="18"/>
          <w:szCs w:val="18"/>
          <w:lang w:val="en-GB"/>
        </w:rPr>
        <w:t>are</w:t>
      </w:r>
      <w:r w:rsidRPr="004D2CA6">
        <w:rPr>
          <w:rFonts w:ascii="Myriad Pro" w:hAnsi="Myriad Pro"/>
          <w:sz w:val="18"/>
          <w:szCs w:val="18"/>
          <w:lang w:val="en-GB"/>
        </w:rPr>
        <w:t xml:space="preserve"> be</w:t>
      </w:r>
      <w:r w:rsidR="00117FAA" w:rsidRPr="004D2CA6">
        <w:rPr>
          <w:rFonts w:ascii="Myriad Pro" w:hAnsi="Myriad Pro"/>
          <w:sz w:val="18"/>
          <w:szCs w:val="18"/>
          <w:lang w:val="en-GB"/>
        </w:rPr>
        <w:t>ing</w:t>
      </w:r>
      <w:r w:rsidRPr="004D2CA6">
        <w:rPr>
          <w:rFonts w:ascii="Myriad Pro" w:hAnsi="Myriad Pro"/>
          <w:sz w:val="18"/>
          <w:szCs w:val="18"/>
          <w:lang w:val="en-GB"/>
        </w:rPr>
        <w:t xml:space="preserve"> prioritized. UNDP target</w:t>
      </w:r>
      <w:r w:rsidR="00117FAA" w:rsidRPr="004D2CA6">
        <w:rPr>
          <w:rFonts w:ascii="Myriad Pro" w:hAnsi="Myriad Pro"/>
          <w:sz w:val="18"/>
          <w:szCs w:val="18"/>
          <w:lang w:val="en-GB"/>
        </w:rPr>
        <w:t>s</w:t>
      </w:r>
      <w:r w:rsidRPr="004D2CA6">
        <w:rPr>
          <w:rFonts w:ascii="Myriad Pro" w:hAnsi="Myriad Pro"/>
          <w:sz w:val="18"/>
          <w:szCs w:val="18"/>
          <w:lang w:val="en-GB"/>
        </w:rPr>
        <w:t xml:space="preserve"> provinces lagging furthest behind in human development, in particular East Nusa Tenggara and Papua. </w:t>
      </w:r>
      <w:r w:rsidR="00831EE2" w:rsidRPr="004D2CA6">
        <w:rPr>
          <w:rFonts w:ascii="Myriad Pro" w:hAnsi="Myriad Pro"/>
          <w:sz w:val="18"/>
          <w:szCs w:val="18"/>
          <w:lang w:val="en-GB"/>
        </w:rPr>
        <w:t xml:space="preserve"> In Papua and West Papua with support from New Zealand, UNDP contribute to local economic development </w:t>
      </w:r>
      <w:r w:rsidR="00831EE2" w:rsidRPr="004D2CA6">
        <w:rPr>
          <w:rFonts w:ascii="Myriad Pro" w:hAnsi="Myriad Pro"/>
          <w:sz w:val="18"/>
          <w:szCs w:val="18"/>
        </w:rPr>
        <w:t xml:space="preserve">through skills development </w:t>
      </w:r>
      <w:proofErr w:type="spellStart"/>
      <w:r w:rsidR="00831EE2" w:rsidRPr="004D2CA6">
        <w:rPr>
          <w:rFonts w:ascii="Myriad Pro" w:hAnsi="Myriad Pro"/>
          <w:sz w:val="18"/>
          <w:szCs w:val="18"/>
        </w:rPr>
        <w:t>programme</w:t>
      </w:r>
      <w:proofErr w:type="spellEnd"/>
      <w:r w:rsidR="00831EE2" w:rsidRPr="004D2CA6">
        <w:rPr>
          <w:rFonts w:ascii="Myriad Pro" w:hAnsi="Myriad Pro"/>
          <w:sz w:val="18"/>
          <w:szCs w:val="18"/>
        </w:rPr>
        <w:t xml:space="preserve"> that help initiate and revive local businesses and created jobs for the indigenous population, in majority poor women. </w:t>
      </w:r>
    </w:p>
    <w:p w14:paraId="2405EE2A" w14:textId="173AA314" w:rsidR="00861A7C" w:rsidRPr="004D2CA6" w:rsidRDefault="00861A7C" w:rsidP="00861A7C">
      <w:pPr>
        <w:jc w:val="both"/>
        <w:rPr>
          <w:rFonts w:ascii="Myriad Pro" w:hAnsi="Myriad Pro"/>
          <w:sz w:val="18"/>
          <w:szCs w:val="18"/>
          <w:lang w:val="en-GB"/>
        </w:rPr>
      </w:pPr>
    </w:p>
    <w:p w14:paraId="128E9927" w14:textId="77777777" w:rsidR="00FA255C" w:rsidRPr="004D2CA6" w:rsidRDefault="00FA255C" w:rsidP="00861A7C">
      <w:pPr>
        <w:jc w:val="both"/>
        <w:rPr>
          <w:rFonts w:ascii="Myriad Pro" w:hAnsi="Myriad Pro"/>
          <w:sz w:val="18"/>
          <w:szCs w:val="18"/>
          <w:lang w:val="en-GB"/>
        </w:rPr>
      </w:pPr>
    </w:p>
    <w:p w14:paraId="0396231F" w14:textId="77777777" w:rsidR="00FA255C" w:rsidRPr="004D2CA6" w:rsidRDefault="00FA255C" w:rsidP="001649A2">
      <w:pPr>
        <w:pStyle w:val="ListParagraph"/>
        <w:numPr>
          <w:ilvl w:val="0"/>
          <w:numId w:val="7"/>
        </w:numPr>
        <w:ind w:left="270" w:hanging="270"/>
        <w:jc w:val="both"/>
        <w:rPr>
          <w:rFonts w:ascii="Myriad Pro" w:hAnsi="Myriad Pro"/>
          <w:b/>
          <w:sz w:val="20"/>
          <w:szCs w:val="20"/>
          <w:lang w:val="en-GB" w:bidi="ar-SA"/>
        </w:rPr>
      </w:pPr>
      <w:r w:rsidRPr="004D2CA6">
        <w:rPr>
          <w:rFonts w:ascii="Myriad Pro" w:hAnsi="Myriad Pro"/>
          <w:b/>
          <w:sz w:val="18"/>
          <w:szCs w:val="18"/>
          <w:lang w:val="en-GB" w:bidi="ar-SA"/>
        </w:rPr>
        <w:t>Mitigating and adapting to climate change</w:t>
      </w:r>
    </w:p>
    <w:p w14:paraId="31CE0759" w14:textId="77777777" w:rsidR="003B4E91" w:rsidRPr="004D2CA6" w:rsidRDefault="003B4E91" w:rsidP="003B4E91">
      <w:pPr>
        <w:ind w:left="360"/>
        <w:jc w:val="both"/>
        <w:rPr>
          <w:rFonts w:ascii="Myriad Pro" w:hAnsi="Myriad Pro"/>
          <w:b/>
          <w:sz w:val="18"/>
          <w:szCs w:val="18"/>
          <w:lang w:val="en-GB"/>
        </w:rPr>
      </w:pPr>
    </w:p>
    <w:p w14:paraId="47FCA5D1" w14:textId="51503136" w:rsidR="00FA255C" w:rsidRPr="004D2CA6" w:rsidRDefault="00912C40" w:rsidP="00FA255C">
      <w:pPr>
        <w:jc w:val="both"/>
        <w:rPr>
          <w:rFonts w:ascii="Myriad Pro" w:hAnsi="Myriad Pro"/>
          <w:sz w:val="18"/>
          <w:szCs w:val="18"/>
          <w:lang w:val="en-GB"/>
        </w:rPr>
      </w:pPr>
      <w:r w:rsidRPr="004D2CA6">
        <w:rPr>
          <w:rFonts w:ascii="Myriad Pro" w:hAnsi="Myriad Pro"/>
          <w:noProof/>
          <w:sz w:val="18"/>
          <w:szCs w:val="18"/>
        </w:rPr>
        <w:t xml:space="preserve">Recognizing that Indonesia needs to adopt a sustainable development path, UNDP supports the country in its transition to a green economy model that takes into consideration long-term development prospects as well as the impact of climate change. </w:t>
      </w:r>
      <w:r w:rsidR="00360B25" w:rsidRPr="004D2CA6">
        <w:rPr>
          <w:rFonts w:ascii="Myriad Pro" w:hAnsi="Myriad Pro"/>
          <w:noProof/>
          <w:sz w:val="18"/>
          <w:szCs w:val="18"/>
        </w:rPr>
        <w:t>UNDP supports n</w:t>
      </w:r>
      <w:r w:rsidRPr="004D2CA6">
        <w:rPr>
          <w:rFonts w:ascii="Myriad Pro" w:hAnsi="Myriad Pro"/>
          <w:noProof/>
          <w:sz w:val="18"/>
          <w:szCs w:val="18"/>
        </w:rPr>
        <w:t xml:space="preserve">atural resource management </w:t>
      </w:r>
      <w:r w:rsidR="00360B25" w:rsidRPr="004D2CA6">
        <w:rPr>
          <w:rFonts w:ascii="Myriad Pro" w:hAnsi="Myriad Pro"/>
          <w:noProof/>
          <w:sz w:val="18"/>
          <w:szCs w:val="18"/>
        </w:rPr>
        <w:t xml:space="preserve">to </w:t>
      </w:r>
      <w:r w:rsidRPr="004D2CA6">
        <w:rPr>
          <w:rFonts w:ascii="Myriad Pro" w:hAnsi="Myriad Pro"/>
          <w:noProof/>
          <w:sz w:val="18"/>
          <w:szCs w:val="18"/>
        </w:rPr>
        <w:t xml:space="preserve">protect Indonesia’s </w:t>
      </w:r>
      <w:r w:rsidRPr="004D2CA6">
        <w:rPr>
          <w:rFonts w:ascii="Myriad Pro" w:hAnsi="Myriad Pro"/>
          <w:noProof/>
          <w:sz w:val="18"/>
          <w:szCs w:val="18"/>
        </w:rPr>
        <w:lastRenderedPageBreak/>
        <w:t>vast expanses of tropical forests, rich seas and unique biodiver</w:t>
      </w:r>
      <w:r w:rsidR="00360B25" w:rsidRPr="004D2CA6">
        <w:rPr>
          <w:rFonts w:ascii="Myriad Pro" w:hAnsi="Myriad Pro"/>
          <w:noProof/>
          <w:sz w:val="18"/>
          <w:szCs w:val="18"/>
        </w:rPr>
        <w:t>sity. A major programme is R</w:t>
      </w:r>
      <w:r w:rsidRPr="004D2CA6">
        <w:rPr>
          <w:rFonts w:ascii="Myriad Pro" w:hAnsi="Myriad Pro"/>
          <w:noProof/>
          <w:sz w:val="18"/>
          <w:szCs w:val="18"/>
        </w:rPr>
        <w:t>educing Emissions from Deforestation and forest Degradation (REDD+) financed by Norway</w:t>
      </w:r>
      <w:r w:rsidR="00360B25" w:rsidRPr="004D2CA6">
        <w:rPr>
          <w:rFonts w:ascii="Myriad Pro" w:hAnsi="Myriad Pro"/>
          <w:noProof/>
          <w:sz w:val="18"/>
          <w:szCs w:val="18"/>
        </w:rPr>
        <w:t xml:space="preserve">. UNDP also support the Indonesian biodiversity strategy and action plan (2015-2020). </w:t>
      </w:r>
      <w:r w:rsidRPr="004D2CA6">
        <w:rPr>
          <w:rFonts w:ascii="Myriad Pro" w:hAnsi="Myriad Pro"/>
          <w:noProof/>
          <w:sz w:val="18"/>
          <w:szCs w:val="18"/>
        </w:rPr>
        <w:t xml:space="preserve"> </w:t>
      </w:r>
      <w:r w:rsidR="00360B25" w:rsidRPr="004D2CA6">
        <w:rPr>
          <w:rFonts w:ascii="Myriad Pro" w:hAnsi="Myriad Pro"/>
          <w:noProof/>
          <w:sz w:val="18"/>
          <w:szCs w:val="18"/>
        </w:rPr>
        <w:t xml:space="preserve"> </w:t>
      </w:r>
      <w:r w:rsidRPr="004D2CA6">
        <w:rPr>
          <w:rFonts w:ascii="Myriad Pro" w:hAnsi="Myriad Pro"/>
          <w:noProof/>
          <w:sz w:val="18"/>
          <w:szCs w:val="18"/>
        </w:rPr>
        <w:t xml:space="preserve">In the energy sector, UNDP provides policy advice and implements pilot projects for </w:t>
      </w:r>
      <w:r w:rsidR="00117FAA" w:rsidRPr="004D2CA6">
        <w:rPr>
          <w:rFonts w:ascii="Myriad Pro" w:hAnsi="Myriad Pro"/>
          <w:noProof/>
          <w:sz w:val="18"/>
          <w:szCs w:val="18"/>
        </w:rPr>
        <w:t xml:space="preserve">enhanced </w:t>
      </w:r>
      <w:r w:rsidRPr="004D2CA6">
        <w:rPr>
          <w:rFonts w:ascii="Myriad Pro" w:hAnsi="Myriad Pro"/>
          <w:noProof/>
          <w:sz w:val="18"/>
          <w:szCs w:val="18"/>
        </w:rPr>
        <w:t xml:space="preserve">access to energy, </w:t>
      </w:r>
      <w:r w:rsidR="00117FAA" w:rsidRPr="004D2CA6">
        <w:rPr>
          <w:rFonts w:ascii="Myriad Pro" w:hAnsi="Myriad Pro"/>
          <w:noProof/>
          <w:sz w:val="18"/>
          <w:szCs w:val="18"/>
        </w:rPr>
        <w:t xml:space="preserve">improved </w:t>
      </w:r>
      <w:r w:rsidRPr="004D2CA6">
        <w:rPr>
          <w:rFonts w:ascii="Myriad Pro" w:hAnsi="Myriad Pro"/>
          <w:noProof/>
          <w:sz w:val="18"/>
          <w:szCs w:val="18"/>
        </w:rPr>
        <w:t>energy efficiency and the development of renewable energy to help Indonesia achieve its objective of 23 per cent of renewable contribution in primary energy in 2025</w:t>
      </w:r>
      <w:r w:rsidR="00117FAA" w:rsidRPr="004D2CA6">
        <w:rPr>
          <w:rFonts w:ascii="Myriad Pro" w:hAnsi="Myriad Pro"/>
          <w:noProof/>
          <w:sz w:val="18"/>
          <w:szCs w:val="18"/>
        </w:rPr>
        <w:t>.</w:t>
      </w:r>
      <w:r w:rsidRPr="004D2CA6">
        <w:rPr>
          <w:rFonts w:ascii="Myriad Pro" w:hAnsi="Myriad Pro"/>
          <w:noProof/>
          <w:sz w:val="18"/>
          <w:szCs w:val="18"/>
        </w:rPr>
        <w:t xml:space="preserve"> UNDP supports the formulation of national energy efficiency standards and labeling regulations for home appliances and the adoption of regulations to accelerate investments in renewable energy sources. UNDP also aims to support the nationwide application of the Indonesia Green Economy Model (I- GEM), a model that aims to inform policy planning for the long-term transition from a brown to a low carbon footprint.</w:t>
      </w:r>
    </w:p>
    <w:p w14:paraId="42721D84" w14:textId="77777777" w:rsidR="001649A2" w:rsidRPr="004D2CA6" w:rsidRDefault="001649A2" w:rsidP="00FA255C">
      <w:pPr>
        <w:jc w:val="both"/>
        <w:rPr>
          <w:rFonts w:ascii="Myriad Pro" w:hAnsi="Myriad Pro"/>
          <w:sz w:val="18"/>
          <w:szCs w:val="18"/>
          <w:lang w:val="en-GB"/>
        </w:rPr>
      </w:pPr>
    </w:p>
    <w:p w14:paraId="2EE31B95" w14:textId="77777777" w:rsidR="00FA255C" w:rsidRPr="004D2CA6" w:rsidRDefault="00FA255C" w:rsidP="001649A2">
      <w:pPr>
        <w:pStyle w:val="ListParagraph"/>
        <w:numPr>
          <w:ilvl w:val="0"/>
          <w:numId w:val="7"/>
        </w:numPr>
        <w:ind w:left="270" w:hanging="270"/>
        <w:jc w:val="both"/>
        <w:rPr>
          <w:rFonts w:ascii="Myriad Pro" w:hAnsi="Myriad Pro"/>
          <w:b/>
          <w:sz w:val="18"/>
          <w:szCs w:val="18"/>
          <w:lang w:val="en-GB" w:bidi="ar-SA"/>
        </w:rPr>
      </w:pPr>
      <w:r w:rsidRPr="004D2CA6">
        <w:rPr>
          <w:rFonts w:ascii="Myriad Pro" w:hAnsi="Myriad Pro"/>
          <w:b/>
          <w:sz w:val="18"/>
          <w:szCs w:val="18"/>
          <w:lang w:val="en-GB" w:bidi="ar-SA"/>
        </w:rPr>
        <w:t>Consolidating democracy and access to justice</w:t>
      </w:r>
    </w:p>
    <w:p w14:paraId="59A5F9AB" w14:textId="77777777" w:rsidR="003B4E91" w:rsidRPr="004D2CA6" w:rsidRDefault="003B4E91" w:rsidP="00FA255C">
      <w:pPr>
        <w:pStyle w:val="ListParagraph"/>
        <w:jc w:val="both"/>
        <w:rPr>
          <w:rFonts w:ascii="Myriad Pro" w:hAnsi="Myriad Pro"/>
          <w:b/>
          <w:sz w:val="18"/>
          <w:szCs w:val="18"/>
          <w:lang w:val="en-GB" w:bidi="ar-SA"/>
        </w:rPr>
      </w:pPr>
    </w:p>
    <w:p w14:paraId="53572385" w14:textId="7E329DB4" w:rsidR="0026140D" w:rsidRPr="004D2CA6" w:rsidRDefault="00FA255C" w:rsidP="00FA255C">
      <w:pPr>
        <w:jc w:val="both"/>
        <w:rPr>
          <w:rFonts w:ascii="Myriad Pro" w:hAnsi="Myriad Pro"/>
          <w:sz w:val="18"/>
          <w:szCs w:val="18"/>
          <w:lang w:val="en-GB"/>
        </w:rPr>
      </w:pPr>
      <w:r w:rsidRPr="004D2CA6">
        <w:rPr>
          <w:rFonts w:ascii="Myriad Pro" w:hAnsi="Myriad Pro"/>
          <w:sz w:val="18"/>
          <w:szCs w:val="18"/>
          <w:lang w:val="en-GB"/>
        </w:rPr>
        <w:t xml:space="preserve">Governance is core to UNDP’s mandate and remains a crucial area for Indonesia’s development. To accompany the strengthening of democracy, </w:t>
      </w:r>
      <w:r w:rsidR="00360B25" w:rsidRPr="004D2CA6">
        <w:rPr>
          <w:rFonts w:ascii="Myriad Pro" w:hAnsi="Myriad Pro"/>
          <w:sz w:val="18"/>
          <w:szCs w:val="18"/>
          <w:lang w:val="en-GB"/>
        </w:rPr>
        <w:t xml:space="preserve">UNDP and Australia supports </w:t>
      </w:r>
      <w:r w:rsidRPr="004D2CA6">
        <w:rPr>
          <w:rFonts w:ascii="Myriad Pro" w:hAnsi="Myriad Pro"/>
          <w:sz w:val="18"/>
          <w:szCs w:val="18"/>
          <w:lang w:val="en-GB"/>
        </w:rPr>
        <w:t>the Indonesia Democracy Index that</w:t>
      </w:r>
      <w:r w:rsidR="00360B25" w:rsidRPr="004D2CA6">
        <w:rPr>
          <w:rFonts w:ascii="Myriad Pro" w:hAnsi="Myriad Pro"/>
          <w:sz w:val="18"/>
          <w:szCs w:val="18"/>
          <w:lang w:val="en-GB"/>
        </w:rPr>
        <w:t xml:space="preserve"> analyses progress and </w:t>
      </w:r>
      <w:r w:rsidRPr="004D2CA6">
        <w:rPr>
          <w:rFonts w:ascii="Myriad Pro" w:hAnsi="Myriad Pro"/>
          <w:sz w:val="18"/>
          <w:szCs w:val="18"/>
          <w:lang w:val="en-GB"/>
        </w:rPr>
        <w:t>identif</w:t>
      </w:r>
      <w:r w:rsidR="00360B25" w:rsidRPr="004D2CA6">
        <w:rPr>
          <w:rFonts w:ascii="Myriad Pro" w:hAnsi="Myriad Pro"/>
          <w:sz w:val="18"/>
          <w:szCs w:val="18"/>
          <w:lang w:val="en-GB"/>
        </w:rPr>
        <w:t>ies</w:t>
      </w:r>
      <w:r w:rsidRPr="004D2CA6">
        <w:rPr>
          <w:rFonts w:ascii="Myriad Pro" w:hAnsi="Myriad Pro"/>
          <w:sz w:val="18"/>
          <w:szCs w:val="18"/>
          <w:lang w:val="en-GB"/>
        </w:rPr>
        <w:t xml:space="preserve"> areas where more gains can be made in civil liberties, political rights and </w:t>
      </w:r>
      <w:r w:rsidR="0026140D" w:rsidRPr="004D2CA6">
        <w:rPr>
          <w:rFonts w:ascii="Myriad Pro" w:hAnsi="Myriad Pro"/>
          <w:sz w:val="18"/>
          <w:szCs w:val="18"/>
          <w:lang w:val="en-GB"/>
        </w:rPr>
        <w:t>the institutions of democracy.</w:t>
      </w:r>
    </w:p>
    <w:p w14:paraId="50FA98EE" w14:textId="77777777" w:rsidR="008F1B09" w:rsidRPr="004D2CA6" w:rsidRDefault="0026140D" w:rsidP="00FA255C">
      <w:pPr>
        <w:jc w:val="both"/>
        <w:rPr>
          <w:rFonts w:ascii="Myriad Pro" w:hAnsi="Myriad Pro"/>
          <w:sz w:val="18"/>
          <w:szCs w:val="18"/>
          <w:lang w:val="en-GB"/>
        </w:rPr>
      </w:pPr>
      <w:r w:rsidRPr="004D2CA6">
        <w:rPr>
          <w:rFonts w:ascii="Myriad Pro" w:hAnsi="Myriad Pro"/>
          <w:sz w:val="18"/>
          <w:szCs w:val="18"/>
          <w:lang w:val="en-GB"/>
        </w:rPr>
        <w:t xml:space="preserve"> </w:t>
      </w:r>
    </w:p>
    <w:p w14:paraId="38C9C6B7" w14:textId="1FD1CCC6" w:rsidR="002920C6" w:rsidRPr="004D2CA6" w:rsidRDefault="00FA255C" w:rsidP="00FA255C">
      <w:pPr>
        <w:jc w:val="both"/>
        <w:rPr>
          <w:rFonts w:ascii="Myriad Pro" w:hAnsi="Myriad Pro"/>
          <w:sz w:val="18"/>
          <w:szCs w:val="18"/>
          <w:lang w:val="en-GB"/>
        </w:rPr>
      </w:pPr>
      <w:r w:rsidRPr="004D2CA6">
        <w:rPr>
          <w:rFonts w:ascii="Myriad Pro" w:hAnsi="Myriad Pro"/>
          <w:sz w:val="18"/>
          <w:szCs w:val="18"/>
          <w:lang w:val="en-GB"/>
        </w:rPr>
        <w:t>UNDP work</w:t>
      </w:r>
      <w:r w:rsidR="00117FAA" w:rsidRPr="004D2CA6">
        <w:rPr>
          <w:rFonts w:ascii="Myriad Pro" w:hAnsi="Myriad Pro"/>
          <w:sz w:val="18"/>
          <w:szCs w:val="18"/>
          <w:lang w:val="en-GB"/>
        </w:rPr>
        <w:t>s</w:t>
      </w:r>
      <w:r w:rsidRPr="004D2CA6">
        <w:rPr>
          <w:rFonts w:ascii="Myriad Pro" w:hAnsi="Myriad Pro"/>
          <w:sz w:val="18"/>
          <w:szCs w:val="18"/>
          <w:lang w:val="en-GB"/>
        </w:rPr>
        <w:t xml:space="preserve"> with th</w:t>
      </w:r>
      <w:r w:rsidR="0026140D" w:rsidRPr="004D2CA6">
        <w:rPr>
          <w:rFonts w:ascii="Myriad Pro" w:hAnsi="Myriad Pro"/>
          <w:sz w:val="18"/>
          <w:szCs w:val="18"/>
          <w:lang w:val="en-GB"/>
        </w:rPr>
        <w:t>e Government to strengthen the rule of law and access to j</w:t>
      </w:r>
      <w:r w:rsidRPr="004D2CA6">
        <w:rPr>
          <w:rFonts w:ascii="Myriad Pro" w:hAnsi="Myriad Pro"/>
          <w:sz w:val="18"/>
          <w:szCs w:val="18"/>
          <w:lang w:val="en-GB"/>
        </w:rPr>
        <w:t>ustice and protect rights, in particular those of vulnerable groups. Through 2019 in a partnership between UNDP, the European Union, and the Supreme Court, support is being pr</w:t>
      </w:r>
      <w:r w:rsidR="0026140D" w:rsidRPr="004D2CA6">
        <w:rPr>
          <w:rFonts w:ascii="Myriad Pro" w:hAnsi="Myriad Pro"/>
          <w:sz w:val="18"/>
          <w:szCs w:val="18"/>
          <w:lang w:val="en-GB"/>
        </w:rPr>
        <w:t xml:space="preserve">ovided to build the capacity of </w:t>
      </w:r>
      <w:r w:rsidRPr="004D2CA6">
        <w:rPr>
          <w:rFonts w:ascii="Myriad Pro" w:hAnsi="Myriad Pro"/>
          <w:sz w:val="18"/>
          <w:szCs w:val="18"/>
          <w:lang w:val="en-GB"/>
        </w:rPr>
        <w:t xml:space="preserve">judges, increase transparency in court functioning, and improve the quality of justice services for all Indonesians. UNDP is also supporting the improvement of the customary court system in Indonesia’s provinces of Aceh, Central </w:t>
      </w:r>
      <w:r w:rsidR="0026140D" w:rsidRPr="004D2CA6">
        <w:rPr>
          <w:rFonts w:ascii="Myriad Pro" w:hAnsi="Myriad Pro"/>
          <w:sz w:val="18"/>
          <w:szCs w:val="18"/>
          <w:lang w:val="en-GB"/>
        </w:rPr>
        <w:t>Sulawesi and Central Kalimantan</w:t>
      </w:r>
      <w:r w:rsidRPr="004D2CA6">
        <w:rPr>
          <w:rFonts w:ascii="Myriad Pro" w:hAnsi="Myriad Pro"/>
          <w:sz w:val="18"/>
          <w:szCs w:val="18"/>
          <w:lang w:val="en-GB"/>
        </w:rPr>
        <w:t xml:space="preserve"> to make it more compatible with international human rights standards and national laws</w:t>
      </w:r>
      <w:r w:rsidR="00CC4CAB" w:rsidRPr="004D2CA6">
        <w:rPr>
          <w:rFonts w:ascii="Myriad Pro" w:hAnsi="Myriad Pro"/>
          <w:sz w:val="18"/>
          <w:szCs w:val="18"/>
          <w:lang w:val="en-GB"/>
        </w:rPr>
        <w:t>.</w:t>
      </w:r>
      <w:r w:rsidRPr="004D2CA6">
        <w:rPr>
          <w:rFonts w:ascii="Myriad Pro" w:hAnsi="Myriad Pro"/>
          <w:sz w:val="18"/>
          <w:szCs w:val="18"/>
          <w:lang w:val="en-GB"/>
        </w:rPr>
        <w:t xml:space="preserve"> The customary court system is often the only platform available for marginalized communities, particularly those in remote areas, to settle disputes and achieve justice.</w:t>
      </w:r>
    </w:p>
    <w:p w14:paraId="2FD935AB" w14:textId="77777777" w:rsidR="002920C6" w:rsidRPr="004D2CA6" w:rsidRDefault="002920C6" w:rsidP="00FA255C">
      <w:pPr>
        <w:jc w:val="both"/>
        <w:rPr>
          <w:rFonts w:ascii="Myriad Pro" w:hAnsi="Myriad Pro"/>
          <w:sz w:val="18"/>
          <w:szCs w:val="18"/>
          <w:lang w:val="en-GB"/>
        </w:rPr>
      </w:pPr>
    </w:p>
    <w:p w14:paraId="3AECBD22" w14:textId="77777777" w:rsidR="00A072E9" w:rsidRPr="004D2CA6" w:rsidRDefault="00A072E9" w:rsidP="00FA255C">
      <w:pPr>
        <w:jc w:val="both"/>
        <w:rPr>
          <w:rFonts w:ascii="Myriad Pro" w:hAnsi="Myriad Pro"/>
          <w:sz w:val="18"/>
          <w:szCs w:val="18"/>
          <w:lang w:val="en-GB"/>
        </w:rPr>
      </w:pPr>
    </w:p>
    <w:p w14:paraId="27209D4A" w14:textId="4E24D713" w:rsidR="004040B2" w:rsidRPr="004D2CA6" w:rsidRDefault="00FA255C" w:rsidP="00FA255C">
      <w:pPr>
        <w:pStyle w:val="ListParagraph"/>
        <w:numPr>
          <w:ilvl w:val="0"/>
          <w:numId w:val="7"/>
        </w:numPr>
        <w:ind w:left="270" w:hanging="270"/>
        <w:jc w:val="both"/>
        <w:rPr>
          <w:rFonts w:ascii="Myriad Pro" w:hAnsi="Myriad Pro"/>
          <w:b/>
          <w:sz w:val="18"/>
          <w:szCs w:val="18"/>
          <w:lang w:val="en-GB" w:bidi="ar-SA"/>
        </w:rPr>
      </w:pPr>
      <w:r w:rsidRPr="004D2CA6">
        <w:rPr>
          <w:rFonts w:ascii="Myriad Pro" w:hAnsi="Myriad Pro"/>
          <w:b/>
          <w:sz w:val="18"/>
          <w:szCs w:val="18"/>
          <w:lang w:val="en-GB" w:bidi="ar-SA"/>
        </w:rPr>
        <w:t>Supporting Indonesia’s engagement in global issues and South-South Cooperation</w:t>
      </w:r>
      <w:r w:rsidR="00DC2FBF" w:rsidRPr="004D2CA6">
        <w:rPr>
          <w:rFonts w:ascii="Myriad Pro" w:hAnsi="Myriad Pro"/>
          <w:b/>
          <w:sz w:val="18"/>
          <w:szCs w:val="18"/>
          <w:lang w:val="en-GB" w:bidi="ar-SA"/>
        </w:rPr>
        <w:t xml:space="preserve"> (SSC)</w:t>
      </w:r>
    </w:p>
    <w:p w14:paraId="293EF4DA" w14:textId="77777777" w:rsidR="004040B2" w:rsidRPr="004D2CA6" w:rsidRDefault="004040B2" w:rsidP="004040B2">
      <w:pPr>
        <w:pStyle w:val="ListParagraph"/>
        <w:ind w:left="270"/>
        <w:jc w:val="both"/>
        <w:rPr>
          <w:rFonts w:ascii="Myriad Pro" w:hAnsi="Myriad Pro"/>
          <w:b/>
          <w:sz w:val="18"/>
          <w:szCs w:val="18"/>
          <w:lang w:val="en-GB" w:bidi="ar-SA"/>
        </w:rPr>
      </w:pPr>
    </w:p>
    <w:p w14:paraId="6F442848" w14:textId="474571A0" w:rsidR="00FA255C" w:rsidRPr="004D2CA6" w:rsidRDefault="00FA255C" w:rsidP="004D2CA6">
      <w:pPr>
        <w:pStyle w:val="ListParagraph"/>
        <w:ind w:left="0"/>
        <w:jc w:val="both"/>
        <w:rPr>
          <w:rFonts w:ascii="Myriad Pro" w:hAnsi="Myriad Pro"/>
          <w:noProof/>
          <w:sz w:val="18"/>
          <w:szCs w:val="18"/>
        </w:rPr>
      </w:pPr>
      <w:r w:rsidRPr="004D2CA6">
        <w:rPr>
          <w:rFonts w:ascii="Myriad Pro" w:hAnsi="Myriad Pro"/>
          <w:sz w:val="18"/>
          <w:szCs w:val="18"/>
          <w:lang w:val="en-GB"/>
        </w:rPr>
        <w:t xml:space="preserve">As an emerging country and a provider of development cooperation, Indonesia plays an important role in global development. UNDP works with the Government to support Indonesia’s international engagement, in particular for the 2030 agenda, the Global Partnership for Effective Development Cooperation and the G20. </w:t>
      </w:r>
      <w:r w:rsidR="00DC2FBF" w:rsidRPr="004D2CA6">
        <w:rPr>
          <w:rFonts w:ascii="Myriad Pro" w:hAnsi="Myriad Pro"/>
          <w:sz w:val="18"/>
          <w:szCs w:val="18"/>
          <w:lang w:val="en-GB"/>
        </w:rPr>
        <w:t xml:space="preserve">Together with Norway, </w:t>
      </w:r>
      <w:r w:rsidRPr="004D2CA6">
        <w:rPr>
          <w:rFonts w:ascii="Myriad Pro" w:hAnsi="Myriad Pro"/>
          <w:sz w:val="18"/>
          <w:szCs w:val="18"/>
          <w:lang w:val="en-GB"/>
        </w:rPr>
        <w:t>UNDP supports the Government of Indonesia in enhancing the effectiveness of its South-South Cooperation through the provision of policy recommendations and the sharing of experience from developed and developing countries as well as its own. UNDP supports the formulation of the strategic directions for SSC, the strengthening of the regulatory framework and institutional building. With Indonesia and partner countries, UNDP is engaged in triangular cooperation where it can combine its experience and knowledge with that of Indonesia.</w:t>
      </w:r>
      <w:r w:rsidRPr="004D2CA6">
        <w:rPr>
          <w:rFonts w:ascii="Myriad Pro" w:hAnsi="Myriad Pro"/>
          <w:noProof/>
          <w:sz w:val="18"/>
          <w:szCs w:val="18"/>
        </w:rPr>
        <w:t xml:space="preserve"> </w:t>
      </w:r>
    </w:p>
    <w:p w14:paraId="765BC678" w14:textId="77777777" w:rsidR="00DC2FBF" w:rsidRPr="004D2CA6" w:rsidRDefault="00DC2FBF" w:rsidP="004D2CA6">
      <w:pPr>
        <w:pStyle w:val="ListParagraph"/>
        <w:ind w:left="0"/>
        <w:jc w:val="both"/>
        <w:rPr>
          <w:rFonts w:ascii="Myriad Pro" w:hAnsi="Myriad Pro"/>
          <w:noProof/>
          <w:sz w:val="18"/>
          <w:szCs w:val="18"/>
        </w:rPr>
      </w:pPr>
    </w:p>
    <w:p w14:paraId="39D9F03E" w14:textId="0EF50347" w:rsidR="00DC2FBF" w:rsidRPr="004D2CA6" w:rsidRDefault="004D2CA6" w:rsidP="004040B2">
      <w:pPr>
        <w:pStyle w:val="ListParagraph"/>
        <w:ind w:left="270"/>
        <w:jc w:val="both"/>
        <w:rPr>
          <w:rFonts w:ascii="Myriad Pro" w:hAnsi="Myriad Pro"/>
          <w:noProof/>
          <w:sz w:val="18"/>
          <w:szCs w:val="18"/>
        </w:rPr>
      </w:pPr>
      <w:r w:rsidRPr="004D2CA6">
        <w:rPr>
          <w:rFonts w:ascii="Myriad Pro" w:hAnsi="Myriad Pro"/>
          <w:noProof/>
        </w:rPr>
        <w:drawing>
          <wp:anchor distT="0" distB="0" distL="114300" distR="114300" simplePos="0" relativeHeight="251673600" behindDoc="0" locked="0" layoutInCell="1" allowOverlap="1" wp14:anchorId="157170ED" wp14:editId="535CC67D">
            <wp:simplePos x="0" y="0"/>
            <wp:positionH relativeFrom="column">
              <wp:posOffset>2886710</wp:posOffset>
            </wp:positionH>
            <wp:positionV relativeFrom="paragraph">
              <wp:posOffset>85090</wp:posOffset>
            </wp:positionV>
            <wp:extent cx="586105" cy="1143000"/>
            <wp:effectExtent l="0" t="0" r="4445"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86105"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2CA6">
        <w:rPr>
          <w:rFonts w:ascii="Myriad Pro" w:hAnsi="Myriad Pro"/>
          <w:noProof/>
        </w:rPr>
        <mc:AlternateContent>
          <mc:Choice Requires="wps">
            <w:drawing>
              <wp:anchor distT="0" distB="0" distL="114300" distR="114300" simplePos="0" relativeHeight="251676672" behindDoc="0" locked="0" layoutInCell="1" allowOverlap="1" wp14:anchorId="621098E4" wp14:editId="688B61C1">
                <wp:simplePos x="0" y="0"/>
                <wp:positionH relativeFrom="column">
                  <wp:posOffset>-77470</wp:posOffset>
                </wp:positionH>
                <wp:positionV relativeFrom="paragraph">
                  <wp:posOffset>52070</wp:posOffset>
                </wp:positionV>
                <wp:extent cx="3111500" cy="13049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304925"/>
                        </a:xfrm>
                        <a:prstGeom prst="rect">
                          <a:avLst/>
                        </a:prstGeom>
                        <a:noFill/>
                        <a:ln>
                          <a:noFill/>
                        </a:ln>
                        <a:extLst/>
                      </wps:spPr>
                      <wps:txbx>
                        <w:txbxContent>
                          <w:p w14:paraId="2B2066C3" w14:textId="77777777" w:rsidR="004D2CA6" w:rsidRPr="009B43F0" w:rsidRDefault="004D2CA6" w:rsidP="004D2CA6">
                            <w:pPr>
                              <w:rPr>
                                <w:rFonts w:ascii="Myriad Pro" w:hAnsi="Myriad Pro"/>
                                <w:b/>
                                <w:sz w:val="20"/>
                                <w:szCs w:val="20"/>
                              </w:rPr>
                            </w:pPr>
                            <w:r w:rsidRPr="009B43F0">
                              <w:rPr>
                                <w:rFonts w:ascii="Myriad Pro" w:hAnsi="Myriad Pro"/>
                                <w:b/>
                                <w:sz w:val="20"/>
                                <w:szCs w:val="20"/>
                              </w:rPr>
                              <w:t xml:space="preserve">United Nations Development </w:t>
                            </w:r>
                            <w:proofErr w:type="spellStart"/>
                            <w:r w:rsidRPr="009B43F0">
                              <w:rPr>
                                <w:rFonts w:ascii="Myriad Pro" w:hAnsi="Myriad Pro"/>
                                <w:b/>
                                <w:sz w:val="20"/>
                                <w:szCs w:val="20"/>
                              </w:rPr>
                              <w:t>Programme</w:t>
                            </w:r>
                            <w:proofErr w:type="spellEnd"/>
                            <w:r w:rsidRPr="009B43F0">
                              <w:rPr>
                                <w:rFonts w:ascii="Myriad Pro" w:hAnsi="Myriad Pro"/>
                                <w:b/>
                                <w:sz w:val="20"/>
                                <w:szCs w:val="20"/>
                              </w:rPr>
                              <w:t xml:space="preserve"> Indonesia</w:t>
                            </w:r>
                          </w:p>
                          <w:p w14:paraId="1513045C" w14:textId="77777777" w:rsidR="004D2CA6" w:rsidRPr="009B43F0" w:rsidRDefault="004D2CA6" w:rsidP="004D2CA6">
                            <w:pPr>
                              <w:rPr>
                                <w:rFonts w:ascii="Myriad Pro" w:hAnsi="Myriad Pro"/>
                                <w:sz w:val="18"/>
                                <w:szCs w:val="20"/>
                              </w:rPr>
                            </w:pPr>
                          </w:p>
                          <w:p w14:paraId="159AF5C5" w14:textId="77777777" w:rsidR="004D2CA6" w:rsidRPr="009B43F0" w:rsidRDefault="004D2CA6" w:rsidP="004D2CA6">
                            <w:pPr>
                              <w:rPr>
                                <w:rFonts w:ascii="Myriad Pro" w:hAnsi="Myriad Pro"/>
                                <w:sz w:val="18"/>
                                <w:szCs w:val="20"/>
                              </w:rPr>
                            </w:pPr>
                            <w:proofErr w:type="spellStart"/>
                            <w:r w:rsidRPr="009B43F0">
                              <w:rPr>
                                <w:rFonts w:ascii="Myriad Pro" w:hAnsi="Myriad Pro"/>
                                <w:sz w:val="18"/>
                                <w:szCs w:val="20"/>
                              </w:rPr>
                              <w:t>Menara</w:t>
                            </w:r>
                            <w:proofErr w:type="spellEnd"/>
                            <w:r w:rsidRPr="009B43F0">
                              <w:rPr>
                                <w:rFonts w:ascii="Myriad Pro" w:hAnsi="Myriad Pro"/>
                                <w:sz w:val="18"/>
                                <w:szCs w:val="20"/>
                              </w:rPr>
                              <w:t xml:space="preserve"> </w:t>
                            </w:r>
                            <w:proofErr w:type="spellStart"/>
                            <w:r w:rsidRPr="009B43F0">
                              <w:rPr>
                                <w:rFonts w:ascii="Myriad Pro" w:hAnsi="Myriad Pro"/>
                                <w:sz w:val="18"/>
                                <w:szCs w:val="20"/>
                              </w:rPr>
                              <w:t>Thamrin</w:t>
                            </w:r>
                            <w:proofErr w:type="spellEnd"/>
                            <w:r w:rsidRPr="009B43F0">
                              <w:rPr>
                                <w:rFonts w:ascii="Myriad Pro" w:hAnsi="Myriad Pro"/>
                                <w:sz w:val="18"/>
                                <w:szCs w:val="20"/>
                              </w:rPr>
                              <w:t xml:space="preserve"> Building 8-9</w:t>
                            </w:r>
                            <w:r w:rsidRPr="009B43F0">
                              <w:rPr>
                                <w:rFonts w:ascii="Myriad Pro" w:hAnsi="Myriad Pro"/>
                                <w:sz w:val="18"/>
                                <w:szCs w:val="20"/>
                                <w:vertAlign w:val="superscript"/>
                              </w:rPr>
                              <w:t>th</w:t>
                            </w:r>
                            <w:r w:rsidRPr="009B43F0">
                              <w:rPr>
                                <w:rFonts w:ascii="Myriad Pro" w:hAnsi="Myriad Pro"/>
                                <w:sz w:val="18"/>
                                <w:szCs w:val="20"/>
                              </w:rPr>
                              <w:t xml:space="preserve"> Floor</w:t>
                            </w:r>
                          </w:p>
                          <w:p w14:paraId="74D350D1" w14:textId="77777777" w:rsidR="004D2CA6" w:rsidRPr="009B43F0" w:rsidRDefault="004D2CA6" w:rsidP="004D2CA6">
                            <w:pPr>
                              <w:rPr>
                                <w:rFonts w:ascii="Myriad Pro" w:hAnsi="Myriad Pro"/>
                                <w:sz w:val="18"/>
                                <w:szCs w:val="20"/>
                              </w:rPr>
                            </w:pPr>
                            <w:proofErr w:type="gramStart"/>
                            <w:r w:rsidRPr="009B43F0">
                              <w:rPr>
                                <w:rFonts w:ascii="Myriad Pro" w:hAnsi="Myriad Pro"/>
                                <w:sz w:val="18"/>
                                <w:szCs w:val="20"/>
                              </w:rPr>
                              <w:t xml:space="preserve">Jl. MH </w:t>
                            </w:r>
                            <w:proofErr w:type="spellStart"/>
                            <w:r w:rsidRPr="009B43F0">
                              <w:rPr>
                                <w:rFonts w:ascii="Myriad Pro" w:hAnsi="Myriad Pro"/>
                                <w:sz w:val="18"/>
                                <w:szCs w:val="20"/>
                              </w:rPr>
                              <w:t>Thamrin</w:t>
                            </w:r>
                            <w:proofErr w:type="spellEnd"/>
                            <w:r w:rsidRPr="009B43F0">
                              <w:rPr>
                                <w:rFonts w:ascii="Myriad Pro" w:hAnsi="Myriad Pro"/>
                                <w:sz w:val="18"/>
                                <w:szCs w:val="20"/>
                              </w:rPr>
                              <w:t xml:space="preserve"> </w:t>
                            </w:r>
                            <w:proofErr w:type="spellStart"/>
                            <w:r w:rsidRPr="009B43F0">
                              <w:rPr>
                                <w:rFonts w:ascii="Myriad Pro" w:hAnsi="Myriad Pro"/>
                                <w:sz w:val="18"/>
                                <w:szCs w:val="20"/>
                              </w:rPr>
                              <w:t>Kav</w:t>
                            </w:r>
                            <w:proofErr w:type="spellEnd"/>
                            <w:r w:rsidRPr="009B43F0">
                              <w:rPr>
                                <w:rFonts w:ascii="Myriad Pro" w:hAnsi="Myriad Pro"/>
                                <w:sz w:val="18"/>
                                <w:szCs w:val="20"/>
                              </w:rPr>
                              <w:t>.</w:t>
                            </w:r>
                            <w:proofErr w:type="gramEnd"/>
                            <w:r w:rsidRPr="009B43F0">
                              <w:rPr>
                                <w:rFonts w:ascii="Myriad Pro" w:hAnsi="Myriad Pro"/>
                                <w:sz w:val="18"/>
                                <w:szCs w:val="20"/>
                              </w:rPr>
                              <w:t xml:space="preserve"> 03</w:t>
                            </w:r>
                          </w:p>
                          <w:p w14:paraId="69D0625A" w14:textId="77777777" w:rsidR="004D2CA6" w:rsidRPr="009B43F0" w:rsidRDefault="004D2CA6" w:rsidP="004D2CA6">
                            <w:pPr>
                              <w:rPr>
                                <w:rFonts w:ascii="Myriad Pro" w:hAnsi="Myriad Pro"/>
                                <w:sz w:val="18"/>
                                <w:szCs w:val="20"/>
                              </w:rPr>
                            </w:pPr>
                            <w:r w:rsidRPr="009B43F0">
                              <w:rPr>
                                <w:rFonts w:ascii="Myriad Pro" w:hAnsi="Myriad Pro"/>
                                <w:sz w:val="18"/>
                                <w:szCs w:val="20"/>
                              </w:rPr>
                              <w:t>Jakarta 10250, INDONESIA</w:t>
                            </w:r>
                          </w:p>
                          <w:p w14:paraId="7A59FD6B" w14:textId="77777777" w:rsidR="004D2CA6" w:rsidRPr="009B43F0" w:rsidRDefault="004D2CA6" w:rsidP="004D2CA6">
                            <w:pPr>
                              <w:rPr>
                                <w:rFonts w:ascii="Myriad Pro" w:hAnsi="Myriad Pro"/>
                                <w:sz w:val="18"/>
                                <w:szCs w:val="20"/>
                              </w:rPr>
                            </w:pPr>
                            <w:r w:rsidRPr="009B43F0">
                              <w:rPr>
                                <w:rFonts w:ascii="Myriad Pro" w:hAnsi="Myriad Pro"/>
                                <w:sz w:val="18"/>
                                <w:szCs w:val="20"/>
                              </w:rPr>
                              <w:t xml:space="preserve">Email: </w:t>
                            </w:r>
                            <w:hyperlink r:id="rId11" w:history="1">
                              <w:r w:rsidRPr="009B43F0">
                                <w:rPr>
                                  <w:rFonts w:ascii="Myriad Pro" w:hAnsi="Myriad Pro"/>
                                  <w:sz w:val="18"/>
                                  <w:szCs w:val="20"/>
                                </w:rPr>
                                <w:t>suryo.tomi@undp.org</w:t>
                              </w:r>
                            </w:hyperlink>
                            <w:r w:rsidRPr="009B43F0">
                              <w:rPr>
                                <w:rFonts w:ascii="Myriad Pro" w:hAnsi="Myriad Pro"/>
                                <w:sz w:val="18"/>
                                <w:szCs w:val="20"/>
                              </w:rPr>
                              <w:t xml:space="preserve"> </w:t>
                            </w:r>
                          </w:p>
                          <w:p w14:paraId="695BF332" w14:textId="77777777" w:rsidR="004D2CA6" w:rsidRPr="009B43F0" w:rsidRDefault="004D2CA6" w:rsidP="004D2CA6">
                            <w:pPr>
                              <w:rPr>
                                <w:rFonts w:ascii="Myriad Pro" w:hAnsi="Myriad Pro"/>
                                <w:sz w:val="18"/>
                                <w:szCs w:val="20"/>
                              </w:rPr>
                            </w:pPr>
                            <w:r w:rsidRPr="009B43F0">
                              <w:rPr>
                                <w:rFonts w:ascii="Myriad Pro" w:hAnsi="Myriad Pro"/>
                                <w:sz w:val="18"/>
                                <w:szCs w:val="20"/>
                              </w:rPr>
                              <w:t xml:space="preserve">Website: </w:t>
                            </w:r>
                            <w:hyperlink r:id="rId12" w:history="1">
                              <w:r w:rsidRPr="009B43F0">
                                <w:rPr>
                                  <w:rFonts w:ascii="Myriad Pro" w:hAnsi="Myriad Pro"/>
                                  <w:sz w:val="18"/>
                                  <w:szCs w:val="20"/>
                                </w:rPr>
                                <w:t>id.undp.org</w:t>
                              </w:r>
                            </w:hyperlink>
                            <w:r w:rsidRPr="009B43F0">
                              <w:rPr>
                                <w:rFonts w:ascii="Myriad Pro" w:hAnsi="Myriad Pro"/>
                                <w:sz w:val="18"/>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1pt;margin-top:4.1pt;width:245pt;height:10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" filled="f" stroked="f">
                <v:textbox>
                  <w:txbxContent>
                    <w:p w14:paraId="2B2066C3" w14:textId="77777777" w:rsidR="004D2CA6" w:rsidRPr="009B43F0" w:rsidRDefault="004D2CA6" w:rsidP="004D2CA6">
                      <w:pPr>
                        <w:rPr>
                          <w:rFonts w:ascii="Myriad Pro" w:hAnsi="Myriad Pro"/>
                          <w:b/>
                          <w:sz w:val="20"/>
                          <w:szCs w:val="20"/>
                        </w:rPr>
                      </w:pPr>
                      <w:r w:rsidRPr="009B43F0">
                        <w:rPr>
                          <w:rFonts w:ascii="Myriad Pro" w:hAnsi="Myriad Pro"/>
                          <w:b/>
                          <w:sz w:val="20"/>
                          <w:szCs w:val="20"/>
                        </w:rPr>
                        <w:t xml:space="preserve">United Nations Development </w:t>
                      </w:r>
                      <w:proofErr w:type="spellStart"/>
                      <w:r w:rsidRPr="009B43F0">
                        <w:rPr>
                          <w:rFonts w:ascii="Myriad Pro" w:hAnsi="Myriad Pro"/>
                          <w:b/>
                          <w:sz w:val="20"/>
                          <w:szCs w:val="20"/>
                        </w:rPr>
                        <w:t>Programme</w:t>
                      </w:r>
                      <w:proofErr w:type="spellEnd"/>
                      <w:r w:rsidRPr="009B43F0">
                        <w:rPr>
                          <w:rFonts w:ascii="Myriad Pro" w:hAnsi="Myriad Pro"/>
                          <w:b/>
                          <w:sz w:val="20"/>
                          <w:szCs w:val="20"/>
                        </w:rPr>
                        <w:t xml:space="preserve"> Indonesia</w:t>
                      </w:r>
                    </w:p>
                    <w:p w14:paraId="1513045C" w14:textId="77777777" w:rsidR="004D2CA6" w:rsidRPr="009B43F0" w:rsidRDefault="004D2CA6" w:rsidP="004D2CA6">
                      <w:pPr>
                        <w:rPr>
                          <w:rFonts w:ascii="Myriad Pro" w:hAnsi="Myriad Pro"/>
                          <w:sz w:val="18"/>
                          <w:szCs w:val="20"/>
                        </w:rPr>
                      </w:pPr>
                    </w:p>
                    <w:p w14:paraId="159AF5C5" w14:textId="77777777" w:rsidR="004D2CA6" w:rsidRPr="009B43F0" w:rsidRDefault="004D2CA6" w:rsidP="004D2CA6">
                      <w:pPr>
                        <w:rPr>
                          <w:rFonts w:ascii="Myriad Pro" w:hAnsi="Myriad Pro"/>
                          <w:sz w:val="18"/>
                          <w:szCs w:val="20"/>
                        </w:rPr>
                      </w:pPr>
                      <w:proofErr w:type="spellStart"/>
                      <w:r w:rsidRPr="009B43F0">
                        <w:rPr>
                          <w:rFonts w:ascii="Myriad Pro" w:hAnsi="Myriad Pro"/>
                          <w:sz w:val="18"/>
                          <w:szCs w:val="20"/>
                        </w:rPr>
                        <w:t>Menara</w:t>
                      </w:r>
                      <w:proofErr w:type="spellEnd"/>
                      <w:r w:rsidRPr="009B43F0">
                        <w:rPr>
                          <w:rFonts w:ascii="Myriad Pro" w:hAnsi="Myriad Pro"/>
                          <w:sz w:val="18"/>
                          <w:szCs w:val="20"/>
                        </w:rPr>
                        <w:t xml:space="preserve"> </w:t>
                      </w:r>
                      <w:proofErr w:type="spellStart"/>
                      <w:r w:rsidRPr="009B43F0">
                        <w:rPr>
                          <w:rFonts w:ascii="Myriad Pro" w:hAnsi="Myriad Pro"/>
                          <w:sz w:val="18"/>
                          <w:szCs w:val="20"/>
                        </w:rPr>
                        <w:t>Thamrin</w:t>
                      </w:r>
                      <w:proofErr w:type="spellEnd"/>
                      <w:r w:rsidRPr="009B43F0">
                        <w:rPr>
                          <w:rFonts w:ascii="Myriad Pro" w:hAnsi="Myriad Pro"/>
                          <w:sz w:val="18"/>
                          <w:szCs w:val="20"/>
                        </w:rPr>
                        <w:t xml:space="preserve"> Building 8-9</w:t>
                      </w:r>
                      <w:r w:rsidRPr="009B43F0">
                        <w:rPr>
                          <w:rFonts w:ascii="Myriad Pro" w:hAnsi="Myriad Pro"/>
                          <w:sz w:val="18"/>
                          <w:szCs w:val="20"/>
                          <w:vertAlign w:val="superscript"/>
                        </w:rPr>
                        <w:t>th</w:t>
                      </w:r>
                      <w:r w:rsidRPr="009B43F0">
                        <w:rPr>
                          <w:rFonts w:ascii="Myriad Pro" w:hAnsi="Myriad Pro"/>
                          <w:sz w:val="18"/>
                          <w:szCs w:val="20"/>
                        </w:rPr>
                        <w:t xml:space="preserve"> Floor</w:t>
                      </w:r>
                    </w:p>
                    <w:p w14:paraId="74D350D1" w14:textId="77777777" w:rsidR="004D2CA6" w:rsidRPr="009B43F0" w:rsidRDefault="004D2CA6" w:rsidP="004D2CA6">
                      <w:pPr>
                        <w:rPr>
                          <w:rFonts w:ascii="Myriad Pro" w:hAnsi="Myriad Pro"/>
                          <w:sz w:val="18"/>
                          <w:szCs w:val="20"/>
                        </w:rPr>
                      </w:pPr>
                      <w:proofErr w:type="gramStart"/>
                      <w:r w:rsidRPr="009B43F0">
                        <w:rPr>
                          <w:rFonts w:ascii="Myriad Pro" w:hAnsi="Myriad Pro"/>
                          <w:sz w:val="18"/>
                          <w:szCs w:val="20"/>
                        </w:rPr>
                        <w:t xml:space="preserve">Jl. MH </w:t>
                      </w:r>
                      <w:proofErr w:type="spellStart"/>
                      <w:r w:rsidRPr="009B43F0">
                        <w:rPr>
                          <w:rFonts w:ascii="Myriad Pro" w:hAnsi="Myriad Pro"/>
                          <w:sz w:val="18"/>
                          <w:szCs w:val="20"/>
                        </w:rPr>
                        <w:t>Thamrin</w:t>
                      </w:r>
                      <w:proofErr w:type="spellEnd"/>
                      <w:r w:rsidRPr="009B43F0">
                        <w:rPr>
                          <w:rFonts w:ascii="Myriad Pro" w:hAnsi="Myriad Pro"/>
                          <w:sz w:val="18"/>
                          <w:szCs w:val="20"/>
                        </w:rPr>
                        <w:t xml:space="preserve"> </w:t>
                      </w:r>
                      <w:proofErr w:type="spellStart"/>
                      <w:r w:rsidRPr="009B43F0">
                        <w:rPr>
                          <w:rFonts w:ascii="Myriad Pro" w:hAnsi="Myriad Pro"/>
                          <w:sz w:val="18"/>
                          <w:szCs w:val="20"/>
                        </w:rPr>
                        <w:t>Kav</w:t>
                      </w:r>
                      <w:proofErr w:type="spellEnd"/>
                      <w:r w:rsidRPr="009B43F0">
                        <w:rPr>
                          <w:rFonts w:ascii="Myriad Pro" w:hAnsi="Myriad Pro"/>
                          <w:sz w:val="18"/>
                          <w:szCs w:val="20"/>
                        </w:rPr>
                        <w:t>.</w:t>
                      </w:r>
                      <w:proofErr w:type="gramEnd"/>
                      <w:r w:rsidRPr="009B43F0">
                        <w:rPr>
                          <w:rFonts w:ascii="Myriad Pro" w:hAnsi="Myriad Pro"/>
                          <w:sz w:val="18"/>
                          <w:szCs w:val="20"/>
                        </w:rPr>
                        <w:t xml:space="preserve"> 03</w:t>
                      </w:r>
                    </w:p>
                    <w:p w14:paraId="69D0625A" w14:textId="77777777" w:rsidR="004D2CA6" w:rsidRPr="009B43F0" w:rsidRDefault="004D2CA6" w:rsidP="004D2CA6">
                      <w:pPr>
                        <w:rPr>
                          <w:rFonts w:ascii="Myriad Pro" w:hAnsi="Myriad Pro"/>
                          <w:sz w:val="18"/>
                          <w:szCs w:val="20"/>
                        </w:rPr>
                      </w:pPr>
                      <w:r w:rsidRPr="009B43F0">
                        <w:rPr>
                          <w:rFonts w:ascii="Myriad Pro" w:hAnsi="Myriad Pro"/>
                          <w:sz w:val="18"/>
                          <w:szCs w:val="20"/>
                        </w:rPr>
                        <w:t>Jakarta 10250, INDONESIA</w:t>
                      </w:r>
                    </w:p>
                    <w:p w14:paraId="7A59FD6B" w14:textId="77777777" w:rsidR="004D2CA6" w:rsidRPr="009B43F0" w:rsidRDefault="004D2CA6" w:rsidP="004D2CA6">
                      <w:pPr>
                        <w:rPr>
                          <w:rFonts w:ascii="Myriad Pro" w:hAnsi="Myriad Pro"/>
                          <w:sz w:val="18"/>
                          <w:szCs w:val="20"/>
                        </w:rPr>
                      </w:pPr>
                      <w:r w:rsidRPr="009B43F0">
                        <w:rPr>
                          <w:rFonts w:ascii="Myriad Pro" w:hAnsi="Myriad Pro"/>
                          <w:sz w:val="18"/>
                          <w:szCs w:val="20"/>
                        </w:rPr>
                        <w:t xml:space="preserve">Email: </w:t>
                      </w:r>
                      <w:hyperlink r:id="rId13" w:history="1">
                        <w:r w:rsidRPr="009B43F0">
                          <w:rPr>
                            <w:rFonts w:ascii="Myriad Pro" w:hAnsi="Myriad Pro"/>
                            <w:sz w:val="18"/>
                            <w:szCs w:val="20"/>
                          </w:rPr>
                          <w:t>suryo.tomi@undp.org</w:t>
                        </w:r>
                      </w:hyperlink>
                      <w:r w:rsidRPr="009B43F0">
                        <w:rPr>
                          <w:rFonts w:ascii="Myriad Pro" w:hAnsi="Myriad Pro"/>
                          <w:sz w:val="18"/>
                          <w:szCs w:val="20"/>
                        </w:rPr>
                        <w:t xml:space="preserve"> </w:t>
                      </w:r>
                    </w:p>
                    <w:p w14:paraId="695BF332" w14:textId="77777777" w:rsidR="004D2CA6" w:rsidRPr="009B43F0" w:rsidRDefault="004D2CA6" w:rsidP="004D2CA6">
                      <w:pPr>
                        <w:rPr>
                          <w:rFonts w:ascii="Myriad Pro" w:hAnsi="Myriad Pro"/>
                          <w:sz w:val="18"/>
                          <w:szCs w:val="20"/>
                        </w:rPr>
                      </w:pPr>
                      <w:r w:rsidRPr="009B43F0">
                        <w:rPr>
                          <w:rFonts w:ascii="Myriad Pro" w:hAnsi="Myriad Pro"/>
                          <w:sz w:val="18"/>
                          <w:szCs w:val="20"/>
                        </w:rPr>
                        <w:t xml:space="preserve">Website: </w:t>
                      </w:r>
                      <w:hyperlink r:id="rId14" w:history="1">
                        <w:r w:rsidRPr="009B43F0">
                          <w:rPr>
                            <w:rFonts w:ascii="Myriad Pro" w:hAnsi="Myriad Pro"/>
                            <w:sz w:val="18"/>
                            <w:szCs w:val="20"/>
                          </w:rPr>
                          <w:t>id.undp.org</w:t>
                        </w:r>
                      </w:hyperlink>
                      <w:r w:rsidRPr="009B43F0">
                        <w:rPr>
                          <w:rFonts w:ascii="Myriad Pro" w:hAnsi="Myriad Pro"/>
                          <w:sz w:val="18"/>
                          <w:szCs w:val="20"/>
                        </w:rPr>
                        <w:t xml:space="preserve"> </w:t>
                      </w:r>
                    </w:p>
                  </w:txbxContent>
                </v:textbox>
              </v:shape>
            </w:pict>
          </mc:Fallback>
        </mc:AlternateContent>
      </w:r>
      <w:r w:rsidRPr="004D2CA6">
        <w:rPr>
          <w:rFonts w:ascii="Myriad Pro" w:hAnsi="Myriad Pro"/>
          <w:noProof/>
        </w:rPr>
        <mc:AlternateContent>
          <mc:Choice Requires="wps">
            <w:drawing>
              <wp:anchor distT="0" distB="0" distL="114300" distR="114300" simplePos="0" relativeHeight="251674624" behindDoc="0" locked="0" layoutInCell="1" allowOverlap="1" wp14:anchorId="4B88D7DE" wp14:editId="2FB76EBF">
                <wp:simplePos x="0" y="0"/>
                <wp:positionH relativeFrom="column">
                  <wp:posOffset>-77470</wp:posOffset>
                </wp:positionH>
                <wp:positionV relativeFrom="paragraph">
                  <wp:posOffset>59055</wp:posOffset>
                </wp:positionV>
                <wp:extent cx="3571875" cy="1219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571875" cy="1219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6.1pt;margin-top:4.65pt;width:281.25pt;height:9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" filled="f" strokecolor="black [3213]"/>
            </w:pict>
          </mc:Fallback>
        </mc:AlternateContent>
      </w:r>
    </w:p>
    <w:p w14:paraId="0521EC2F" w14:textId="38DC0C1C" w:rsidR="00DC2FBF" w:rsidRPr="004D2CA6" w:rsidRDefault="00DC2FBF" w:rsidP="004040B2">
      <w:pPr>
        <w:pStyle w:val="ListParagraph"/>
        <w:ind w:left="270"/>
        <w:jc w:val="both"/>
        <w:rPr>
          <w:rFonts w:ascii="Myriad Pro" w:hAnsi="Myriad Pro"/>
          <w:noProof/>
          <w:sz w:val="18"/>
          <w:szCs w:val="18"/>
        </w:rPr>
      </w:pPr>
    </w:p>
    <w:p w14:paraId="1FC14300" w14:textId="77777777" w:rsidR="00DC2FBF" w:rsidRPr="004D2CA6" w:rsidRDefault="00DC2FBF" w:rsidP="004040B2">
      <w:pPr>
        <w:pStyle w:val="ListParagraph"/>
        <w:ind w:left="270"/>
        <w:jc w:val="both"/>
        <w:rPr>
          <w:rFonts w:ascii="Myriad Pro" w:hAnsi="Myriad Pro"/>
          <w:noProof/>
          <w:sz w:val="18"/>
          <w:szCs w:val="18"/>
        </w:rPr>
      </w:pPr>
    </w:p>
    <w:p w14:paraId="6B221459" w14:textId="77777777" w:rsidR="00DC2FBF" w:rsidRPr="004D2CA6" w:rsidRDefault="00DC2FBF" w:rsidP="004040B2">
      <w:pPr>
        <w:pStyle w:val="ListParagraph"/>
        <w:ind w:left="270"/>
        <w:jc w:val="both"/>
        <w:rPr>
          <w:rFonts w:ascii="Myriad Pro" w:hAnsi="Myriad Pro"/>
          <w:b/>
          <w:sz w:val="18"/>
          <w:szCs w:val="18"/>
          <w:lang w:val="en-GB" w:bidi="ar-SA"/>
        </w:rPr>
      </w:pPr>
    </w:p>
    <w:p w14:paraId="24CA513D" w14:textId="21D7D888" w:rsidR="00613A91" w:rsidRPr="004D2CA6" w:rsidRDefault="00613A91" w:rsidP="00613A91">
      <w:pPr>
        <w:rPr>
          <w:rFonts w:ascii="Myriad Pro" w:hAnsi="Myriad Pro"/>
        </w:rPr>
      </w:pPr>
    </w:p>
    <w:p w14:paraId="009B470A" w14:textId="77777777" w:rsidR="00613A91" w:rsidRPr="004D2CA6" w:rsidRDefault="00613A91" w:rsidP="003B4E91">
      <w:pPr>
        <w:rPr>
          <w:rFonts w:ascii="Myriad Pro" w:hAnsi="Myriad Pro"/>
          <w:noProof/>
        </w:rPr>
      </w:pPr>
    </w:p>
    <w:p w14:paraId="1ED4045C" w14:textId="77777777" w:rsidR="00613A91" w:rsidRPr="004D2CA6" w:rsidRDefault="00613A91" w:rsidP="003B4E91">
      <w:pPr>
        <w:rPr>
          <w:rFonts w:ascii="Myriad Pro" w:hAnsi="Myriad Pro"/>
        </w:rPr>
      </w:pPr>
    </w:p>
    <w:sectPr w:rsidR="00613A91" w:rsidRPr="004D2CA6" w:rsidSect="00A7483E">
      <w:headerReference w:type="first" r:id="rId15"/>
      <w:pgSz w:w="12240" w:h="15840" w:code="1"/>
      <w:pgMar w:top="524" w:right="720" w:bottom="720" w:left="720" w:header="504"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8987B" w14:textId="77777777" w:rsidR="000045D5" w:rsidRDefault="000045D5">
      <w:r>
        <w:separator/>
      </w:r>
    </w:p>
  </w:endnote>
  <w:endnote w:type="continuationSeparator" w:id="0">
    <w:p w14:paraId="7CA3BB4D" w14:textId="77777777" w:rsidR="000045D5" w:rsidRDefault="0000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E0D6E" w14:textId="77777777" w:rsidR="000045D5" w:rsidRDefault="000045D5">
      <w:r>
        <w:separator/>
      </w:r>
    </w:p>
  </w:footnote>
  <w:footnote w:type="continuationSeparator" w:id="0">
    <w:p w14:paraId="59A18207" w14:textId="77777777" w:rsidR="000045D5" w:rsidRDefault="00004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79F14" w14:textId="77777777" w:rsidR="00A7483E" w:rsidRDefault="00747837">
    <w:pPr>
      <w:pStyle w:val="Header"/>
    </w:pPr>
    <w:r>
      <w:rPr>
        <w:noProof/>
        <w:sz w:val="22"/>
        <w:szCs w:val="22"/>
      </w:rPr>
      <mc:AlternateContent>
        <mc:Choice Requires="wps">
          <w:drawing>
            <wp:anchor distT="0" distB="0" distL="114300" distR="114300" simplePos="0" relativeHeight="251659264" behindDoc="0" locked="0" layoutInCell="1" allowOverlap="1" wp14:anchorId="02012847" wp14:editId="0172EA96">
              <wp:simplePos x="0" y="0"/>
              <wp:positionH relativeFrom="column">
                <wp:posOffset>216877</wp:posOffset>
              </wp:positionH>
              <wp:positionV relativeFrom="paragraph">
                <wp:posOffset>441960</wp:posOffset>
              </wp:positionV>
              <wp:extent cx="5334000" cy="1266092"/>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66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46B6" w14:textId="77777777" w:rsidR="00A7483E" w:rsidRDefault="00A7483E" w:rsidP="00A7483E">
                          <w:pPr>
                            <w:rPr>
                              <w:rFonts w:ascii="Myriad Pro" w:hAnsi="Myriad Pro"/>
                              <w:b/>
                              <w:color w:val="FFFFFF"/>
                              <w:sz w:val="72"/>
                            </w:rPr>
                          </w:pPr>
                          <w:r w:rsidRPr="00CF6C55">
                            <w:rPr>
                              <w:rFonts w:ascii="Myriad Pro" w:hAnsi="Myriad Pro"/>
                              <w:b/>
                              <w:color w:val="FFFFFF"/>
                              <w:sz w:val="72"/>
                            </w:rPr>
                            <w:t>UNDP I</w:t>
                          </w:r>
                          <w:r>
                            <w:rPr>
                              <w:rFonts w:ascii="Myriad Pro" w:hAnsi="Myriad Pro"/>
                              <w:b/>
                              <w:color w:val="FFFFFF"/>
                              <w:sz w:val="72"/>
                            </w:rPr>
                            <w:t>NDONESIA</w:t>
                          </w:r>
                          <w:r w:rsidRPr="00CF6C55">
                            <w:rPr>
                              <w:rFonts w:ascii="Myriad Pro" w:hAnsi="Myriad Pro"/>
                              <w:b/>
                              <w:color w:val="FFFFFF"/>
                              <w:sz w:val="72"/>
                            </w:rPr>
                            <w:t xml:space="preserve"> </w:t>
                          </w:r>
                        </w:p>
                        <w:p w14:paraId="55F0B5F8" w14:textId="77777777" w:rsidR="00E84894" w:rsidRDefault="000D5541" w:rsidP="00A7483E">
                          <w:pPr>
                            <w:rPr>
                              <w:rFonts w:ascii="Arial Rounded MT Bold" w:hAnsi="Arial Rounded MT Bold"/>
                              <w:color w:val="FFFFFF"/>
                              <w:sz w:val="44"/>
                              <w:szCs w:val="44"/>
                            </w:rPr>
                          </w:pPr>
                          <w:r w:rsidRPr="000D5541">
                            <w:rPr>
                              <w:rFonts w:ascii="Arial Rounded MT Bold" w:hAnsi="Arial Rounded MT Bold"/>
                              <w:color w:val="FFFFFF"/>
                              <w:sz w:val="44"/>
                              <w:szCs w:val="44"/>
                            </w:rPr>
                            <w:t>Part</w:t>
                          </w:r>
                          <w:r>
                            <w:rPr>
                              <w:rFonts w:ascii="Arial Rounded MT Bold" w:hAnsi="Arial Rounded MT Bold"/>
                              <w:color w:val="FFFFFF"/>
                              <w:sz w:val="44"/>
                              <w:szCs w:val="44"/>
                            </w:rPr>
                            <w:t xml:space="preserve">nerships for the </w:t>
                          </w:r>
                        </w:p>
                        <w:p w14:paraId="0E81BCB2" w14:textId="77777777" w:rsidR="000D5541" w:rsidRPr="000D5541" w:rsidRDefault="000D5541" w:rsidP="00A7483E">
                          <w:pPr>
                            <w:rPr>
                              <w:rFonts w:ascii="Arial Rounded MT Bold" w:hAnsi="Arial Rounded MT Bold"/>
                              <w:color w:val="FFFFFF"/>
                              <w:sz w:val="44"/>
                              <w:szCs w:val="44"/>
                            </w:rPr>
                          </w:pPr>
                          <w:r>
                            <w:rPr>
                              <w:rFonts w:ascii="Arial Rounded MT Bold" w:hAnsi="Arial Rounded MT Bold"/>
                              <w:color w:val="FFFFFF"/>
                              <w:sz w:val="44"/>
                              <w:szCs w:val="44"/>
                            </w:rPr>
                            <w:t>Sustainable Development Goals</w:t>
                          </w:r>
                        </w:p>
                        <w:p w14:paraId="2230A4B9" w14:textId="77777777" w:rsidR="00A7483E" w:rsidRDefault="00A7483E" w:rsidP="00A7483E">
                          <w:pPr>
                            <w:pStyle w:val="Title"/>
                          </w:pPr>
                          <w:r w:rsidRPr="00CF6C55">
                            <w:rPr>
                              <w:rFonts w:ascii="Myriad Pro" w:hAnsi="Myriad Pro"/>
                              <w:color w:val="FFFFFF" w:themeColor="background1"/>
                              <w:sz w:val="40"/>
                              <w:szCs w:val="4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012847" id="_x0000_t202" coordsize="21600,21600" o:spt="202" path="m,l,21600r21600,l21600,xe">
              <v:stroke joinstyle="miter"/>
              <v:path gradientshapeok="t" o:connecttype="rect"/>
            </v:shapetype>
            <v:shape id="Text Box 1" o:spid="_x0000_s1028" type="#_x0000_t202" style="position:absolute;margin-left:17.1pt;margin-top:34.8pt;width:420pt;height:9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" filled="f" stroked="f">
              <v:textbox>
                <w:txbxContent>
                  <w:p w14:paraId="76C746B6" w14:textId="77777777" w:rsidR="00A7483E" w:rsidRDefault="00A7483E" w:rsidP="00A7483E">
                    <w:pPr>
                      <w:rPr>
                        <w:rFonts w:ascii="Myriad Pro" w:hAnsi="Myriad Pro"/>
                        <w:b/>
                        <w:color w:val="FFFFFF"/>
                        <w:sz w:val="72"/>
                      </w:rPr>
                    </w:pPr>
                    <w:r w:rsidRPr="00CF6C55">
                      <w:rPr>
                        <w:rFonts w:ascii="Myriad Pro" w:hAnsi="Myriad Pro"/>
                        <w:b/>
                        <w:color w:val="FFFFFF"/>
                        <w:sz w:val="72"/>
                      </w:rPr>
                      <w:t>UNDP I</w:t>
                    </w:r>
                    <w:r>
                      <w:rPr>
                        <w:rFonts w:ascii="Myriad Pro" w:hAnsi="Myriad Pro"/>
                        <w:b/>
                        <w:color w:val="FFFFFF"/>
                        <w:sz w:val="72"/>
                      </w:rPr>
                      <w:t>NDONESIA</w:t>
                    </w:r>
                    <w:r w:rsidRPr="00CF6C55">
                      <w:rPr>
                        <w:rFonts w:ascii="Myriad Pro" w:hAnsi="Myriad Pro"/>
                        <w:b/>
                        <w:color w:val="FFFFFF"/>
                        <w:sz w:val="72"/>
                      </w:rPr>
                      <w:t xml:space="preserve"> </w:t>
                    </w:r>
                  </w:p>
                  <w:p w14:paraId="55F0B5F8" w14:textId="77777777" w:rsidR="00E84894" w:rsidRDefault="000D5541" w:rsidP="00A7483E">
                    <w:pPr>
                      <w:rPr>
                        <w:rFonts w:ascii="Arial Rounded MT Bold" w:hAnsi="Arial Rounded MT Bold"/>
                        <w:color w:val="FFFFFF"/>
                        <w:sz w:val="44"/>
                        <w:szCs w:val="44"/>
                      </w:rPr>
                    </w:pPr>
                    <w:r w:rsidRPr="000D5541">
                      <w:rPr>
                        <w:rFonts w:ascii="Arial Rounded MT Bold" w:hAnsi="Arial Rounded MT Bold"/>
                        <w:color w:val="FFFFFF"/>
                        <w:sz w:val="44"/>
                        <w:szCs w:val="44"/>
                      </w:rPr>
                      <w:t>Part</w:t>
                    </w:r>
                    <w:r>
                      <w:rPr>
                        <w:rFonts w:ascii="Arial Rounded MT Bold" w:hAnsi="Arial Rounded MT Bold"/>
                        <w:color w:val="FFFFFF"/>
                        <w:sz w:val="44"/>
                        <w:szCs w:val="44"/>
                      </w:rPr>
                      <w:t xml:space="preserve">nerships for the </w:t>
                    </w:r>
                  </w:p>
                  <w:p w14:paraId="0E81BCB2" w14:textId="77777777" w:rsidR="000D5541" w:rsidRPr="000D5541" w:rsidRDefault="000D5541" w:rsidP="00A7483E">
                    <w:pPr>
                      <w:rPr>
                        <w:rFonts w:ascii="Arial Rounded MT Bold" w:hAnsi="Arial Rounded MT Bold"/>
                        <w:color w:val="FFFFFF"/>
                        <w:sz w:val="44"/>
                        <w:szCs w:val="44"/>
                      </w:rPr>
                    </w:pPr>
                    <w:r>
                      <w:rPr>
                        <w:rFonts w:ascii="Arial Rounded MT Bold" w:hAnsi="Arial Rounded MT Bold"/>
                        <w:color w:val="FFFFFF"/>
                        <w:sz w:val="44"/>
                        <w:szCs w:val="44"/>
                      </w:rPr>
                      <w:t>Sustainable Development Goals</w:t>
                    </w:r>
                  </w:p>
                  <w:p w14:paraId="2230A4B9" w14:textId="77777777" w:rsidR="00A7483E" w:rsidRDefault="00A7483E" w:rsidP="00A7483E">
                    <w:pPr>
                      <w:pStyle w:val="Title"/>
                    </w:pPr>
                    <w:r w:rsidRPr="00CF6C55">
                      <w:rPr>
                        <w:rFonts w:ascii="Myriad Pro" w:hAnsi="Myriad Pro"/>
                        <w:color w:val="FFFFFF" w:themeColor="background1"/>
                        <w:sz w:val="40"/>
                        <w:szCs w:val="40"/>
                        <w:lang w:val="en-GB"/>
                      </w:rPr>
                      <w:t xml:space="preserve"> </w:t>
                    </w:r>
                  </w:p>
                </w:txbxContent>
              </v:textbox>
            </v:shape>
          </w:pict>
        </mc:Fallback>
      </mc:AlternateContent>
    </w:r>
    <w:r>
      <w:rPr>
        <w:noProof/>
        <w:sz w:val="22"/>
        <w:szCs w:val="22"/>
      </w:rPr>
      <mc:AlternateContent>
        <mc:Choice Requires="wps">
          <w:drawing>
            <wp:anchor distT="0" distB="0" distL="114300" distR="114300" simplePos="0" relativeHeight="251658240" behindDoc="0" locked="0" layoutInCell="1" allowOverlap="1" wp14:anchorId="309E3837" wp14:editId="40DF578A">
              <wp:simplePos x="0" y="0"/>
              <wp:positionH relativeFrom="column">
                <wp:posOffset>136566</wp:posOffset>
              </wp:positionH>
              <wp:positionV relativeFrom="paragraph">
                <wp:posOffset>154973</wp:posOffset>
              </wp:positionV>
              <wp:extent cx="5544820" cy="1646052"/>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820" cy="1646052"/>
                      </a:xfrm>
                      <a:prstGeom prst="rect">
                        <a:avLst/>
                      </a:prstGeom>
                      <a:solidFill>
                        <a:srgbClr val="0070C0"/>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82E155" id="Rectangle 6" o:spid="_x0000_s1026" style="position:absolute;margin-left:10.75pt;margin-top:12.2pt;width:436.6pt;height:1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" fillcolor="#0070c0" stroked="f" strokecolor="#f2f2f2 [3041]" strokeweight="3pt">
              <v:shadow color="#205867 [1608]" opacity=".5" offset="1pt"/>
            </v:rect>
          </w:pict>
        </mc:Fallback>
      </mc:AlternateContent>
    </w:r>
    <w:r w:rsidR="00A7483E">
      <w:rPr>
        <w:noProof/>
        <w:sz w:val="22"/>
        <w:szCs w:val="22"/>
      </w:rPr>
      <w:drawing>
        <wp:inline distT="0" distB="0" distL="0" distR="0" wp14:anchorId="532E0D5B" wp14:editId="28C3317B">
          <wp:extent cx="6858000" cy="1923501"/>
          <wp:effectExtent l="0" t="0" r="0" b="0"/>
          <wp:docPr id="2" name="Picture 2" descr="Results-heade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s-header-blank"/>
                  <pic:cNvPicPr>
                    <a:picLocks noChangeAspect="1" noChangeArrowheads="1"/>
                  </pic:cNvPicPr>
                </pic:nvPicPr>
                <pic:blipFill>
                  <a:blip r:embed="rId1"/>
                  <a:srcRect/>
                  <a:stretch>
                    <a:fillRect/>
                  </a:stretch>
                </pic:blipFill>
                <pic:spPr bwMode="auto">
                  <a:xfrm>
                    <a:off x="0" y="0"/>
                    <a:ext cx="6858000" cy="192350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2D7"/>
    <w:multiLevelType w:val="hybridMultilevel"/>
    <w:tmpl w:val="74A0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23626"/>
    <w:multiLevelType w:val="hybridMultilevel"/>
    <w:tmpl w:val="03C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34170"/>
    <w:multiLevelType w:val="hybridMultilevel"/>
    <w:tmpl w:val="74A0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3640B"/>
    <w:multiLevelType w:val="hybridMultilevel"/>
    <w:tmpl w:val="1F963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D5099"/>
    <w:multiLevelType w:val="hybridMultilevel"/>
    <w:tmpl w:val="3D565B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523171"/>
    <w:multiLevelType w:val="hybridMultilevel"/>
    <w:tmpl w:val="F1C2560E"/>
    <w:lvl w:ilvl="0" w:tplc="8FFAFDE2">
      <w:numFmt w:val="bullet"/>
      <w:lvlText w:val=""/>
      <w:lvlJc w:val="left"/>
      <w:pPr>
        <w:ind w:left="360" w:hanging="360"/>
      </w:pPr>
      <w:rPr>
        <w:rFonts w:ascii="Wingdings" w:eastAsia="Calibri" w:hAnsi="Wingdings" w:cs="Wingdings" w:hint="default"/>
        <w:color w:val="0066B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5DF64FE"/>
    <w:multiLevelType w:val="hybridMultilevel"/>
    <w:tmpl w:val="74A0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702FD"/>
    <w:multiLevelType w:val="hybridMultilevel"/>
    <w:tmpl w:val="A85A38FC"/>
    <w:lvl w:ilvl="0" w:tplc="8FFAFDE2">
      <w:numFmt w:val="bullet"/>
      <w:lvlText w:val=""/>
      <w:lvlJc w:val="left"/>
      <w:pPr>
        <w:ind w:left="360" w:hanging="360"/>
      </w:pPr>
      <w:rPr>
        <w:rFonts w:ascii="Wingdings" w:eastAsia="Calibri" w:hAnsi="Wingdings" w:cs="Wingdings" w:hint="default"/>
        <w:color w:val="0066B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C1C49C0"/>
    <w:multiLevelType w:val="hybridMultilevel"/>
    <w:tmpl w:val="25C68270"/>
    <w:lvl w:ilvl="0" w:tplc="8FFAFDE2">
      <w:numFmt w:val="bullet"/>
      <w:lvlText w:val=""/>
      <w:lvlJc w:val="left"/>
      <w:pPr>
        <w:ind w:left="360" w:hanging="360"/>
      </w:pPr>
      <w:rPr>
        <w:rFonts w:ascii="Wingdings" w:eastAsia="Calibri" w:hAnsi="Wingdings" w:cs="Wingdings" w:hint="default"/>
        <w:color w:val="0066B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8ED5BD1"/>
    <w:multiLevelType w:val="hybridMultilevel"/>
    <w:tmpl w:val="74A0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3"/>
  </w:num>
  <w:num w:numId="6">
    <w:abstractNumId w:val="1"/>
  </w:num>
  <w:num w:numId="7">
    <w:abstractNumId w:val="2"/>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EB"/>
    <w:rsid w:val="000045D5"/>
    <w:rsid w:val="000151A4"/>
    <w:rsid w:val="0003086D"/>
    <w:rsid w:val="00074B7C"/>
    <w:rsid w:val="00084779"/>
    <w:rsid w:val="000D5541"/>
    <w:rsid w:val="00117FAA"/>
    <w:rsid w:val="001649A2"/>
    <w:rsid w:val="001A6D42"/>
    <w:rsid w:val="001D21F8"/>
    <w:rsid w:val="001F7BD3"/>
    <w:rsid w:val="00206C9A"/>
    <w:rsid w:val="0026140D"/>
    <w:rsid w:val="002920C6"/>
    <w:rsid w:val="002B6F42"/>
    <w:rsid w:val="00360B25"/>
    <w:rsid w:val="003614E0"/>
    <w:rsid w:val="00373B16"/>
    <w:rsid w:val="003B4E91"/>
    <w:rsid w:val="004040B2"/>
    <w:rsid w:val="00417D5F"/>
    <w:rsid w:val="00455CAC"/>
    <w:rsid w:val="004826D6"/>
    <w:rsid w:val="004C0E01"/>
    <w:rsid w:val="004D2CA6"/>
    <w:rsid w:val="004E3416"/>
    <w:rsid w:val="005A069B"/>
    <w:rsid w:val="005B08B6"/>
    <w:rsid w:val="005F1258"/>
    <w:rsid w:val="005F7316"/>
    <w:rsid w:val="00613A91"/>
    <w:rsid w:val="00697B26"/>
    <w:rsid w:val="006B1166"/>
    <w:rsid w:val="00721272"/>
    <w:rsid w:val="00747837"/>
    <w:rsid w:val="00802EEA"/>
    <w:rsid w:val="00831EE2"/>
    <w:rsid w:val="00861A7C"/>
    <w:rsid w:val="008C6B2E"/>
    <w:rsid w:val="008D7C80"/>
    <w:rsid w:val="008F1B09"/>
    <w:rsid w:val="008F584A"/>
    <w:rsid w:val="00912C40"/>
    <w:rsid w:val="00974507"/>
    <w:rsid w:val="009B43F0"/>
    <w:rsid w:val="00A072E9"/>
    <w:rsid w:val="00A16936"/>
    <w:rsid w:val="00A733CD"/>
    <w:rsid w:val="00A7483E"/>
    <w:rsid w:val="00AA05D6"/>
    <w:rsid w:val="00AE7F8A"/>
    <w:rsid w:val="00B02380"/>
    <w:rsid w:val="00B70CD1"/>
    <w:rsid w:val="00B864D6"/>
    <w:rsid w:val="00B9454C"/>
    <w:rsid w:val="00BF4E6B"/>
    <w:rsid w:val="00C20D9D"/>
    <w:rsid w:val="00C22AEB"/>
    <w:rsid w:val="00C74A73"/>
    <w:rsid w:val="00C95A15"/>
    <w:rsid w:val="00CC4CAB"/>
    <w:rsid w:val="00CF6C55"/>
    <w:rsid w:val="00D10F8E"/>
    <w:rsid w:val="00D3445B"/>
    <w:rsid w:val="00D96BBA"/>
    <w:rsid w:val="00D96EC5"/>
    <w:rsid w:val="00DC2FBF"/>
    <w:rsid w:val="00E84894"/>
    <w:rsid w:val="00EE6121"/>
    <w:rsid w:val="00F30D90"/>
    <w:rsid w:val="00F7013A"/>
    <w:rsid w:val="00F8015B"/>
    <w:rsid w:val="00FA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0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AE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95A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084779"/>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AEB"/>
    <w:pPr>
      <w:tabs>
        <w:tab w:val="center" w:pos="4680"/>
        <w:tab w:val="right" w:pos="9360"/>
      </w:tabs>
    </w:pPr>
  </w:style>
  <w:style w:type="character" w:customStyle="1" w:styleId="HeaderChar">
    <w:name w:val="Header Char"/>
    <w:basedOn w:val="DefaultParagraphFont"/>
    <w:link w:val="Header"/>
    <w:uiPriority w:val="99"/>
    <w:rsid w:val="00C22AE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22AEB"/>
    <w:pPr>
      <w:ind w:left="720"/>
      <w:contextualSpacing/>
    </w:pPr>
    <w:rPr>
      <w:rFonts w:ascii="Calibri" w:hAnsi="Calibri"/>
      <w:lang w:bidi="en-US"/>
    </w:rPr>
  </w:style>
  <w:style w:type="character" w:styleId="Hyperlink">
    <w:name w:val="Hyperlink"/>
    <w:basedOn w:val="DefaultParagraphFont"/>
    <w:uiPriority w:val="99"/>
    <w:unhideWhenUsed/>
    <w:rsid w:val="00C22AEB"/>
    <w:rPr>
      <w:color w:val="0000FF" w:themeColor="hyperlink"/>
      <w:u w:val="single"/>
    </w:rPr>
  </w:style>
  <w:style w:type="paragraph" w:styleId="BalloonText">
    <w:name w:val="Balloon Text"/>
    <w:basedOn w:val="Normal"/>
    <w:link w:val="BalloonTextChar"/>
    <w:uiPriority w:val="99"/>
    <w:semiHidden/>
    <w:unhideWhenUsed/>
    <w:rsid w:val="00C22AEB"/>
    <w:rPr>
      <w:rFonts w:ascii="Tahoma" w:hAnsi="Tahoma" w:cs="Tahoma"/>
      <w:sz w:val="16"/>
      <w:szCs w:val="16"/>
    </w:rPr>
  </w:style>
  <w:style w:type="character" w:customStyle="1" w:styleId="BalloonTextChar">
    <w:name w:val="Balloon Text Char"/>
    <w:basedOn w:val="DefaultParagraphFont"/>
    <w:link w:val="BalloonText"/>
    <w:uiPriority w:val="99"/>
    <w:semiHidden/>
    <w:rsid w:val="00C22AEB"/>
    <w:rPr>
      <w:rFonts w:ascii="Tahoma" w:eastAsia="Times New Roman" w:hAnsi="Tahoma" w:cs="Tahoma"/>
      <w:sz w:val="16"/>
      <w:szCs w:val="16"/>
      <w:lang w:val="en-US"/>
    </w:rPr>
  </w:style>
  <w:style w:type="paragraph" w:styleId="Footer">
    <w:name w:val="footer"/>
    <w:basedOn w:val="Normal"/>
    <w:link w:val="FooterChar"/>
    <w:uiPriority w:val="99"/>
    <w:unhideWhenUsed/>
    <w:rsid w:val="00CF6C55"/>
    <w:pPr>
      <w:tabs>
        <w:tab w:val="center" w:pos="4680"/>
        <w:tab w:val="right" w:pos="9360"/>
      </w:tabs>
    </w:pPr>
  </w:style>
  <w:style w:type="character" w:customStyle="1" w:styleId="FooterChar">
    <w:name w:val="Footer Char"/>
    <w:basedOn w:val="DefaultParagraphFont"/>
    <w:link w:val="Footer"/>
    <w:uiPriority w:val="99"/>
    <w:rsid w:val="00CF6C55"/>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CF6C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CF6C5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95A15"/>
    <w:rPr>
      <w:rFonts w:asciiTheme="majorHAnsi" w:eastAsiaTheme="majorEastAsia" w:hAnsiTheme="majorHAnsi" w:cstheme="majorBidi"/>
      <w:b/>
      <w:bCs/>
      <w:color w:val="365F91" w:themeColor="accent1" w:themeShade="BF"/>
      <w:sz w:val="28"/>
      <w:szCs w:val="28"/>
    </w:rPr>
  </w:style>
  <w:style w:type="table" w:customStyle="1" w:styleId="LightShading1">
    <w:name w:val="Light Shading1"/>
    <w:basedOn w:val="TableNormal"/>
    <w:uiPriority w:val="60"/>
    <w:rsid w:val="00C95A15"/>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30D90"/>
    <w:pPr>
      <w:autoSpaceDE w:val="0"/>
      <w:autoSpaceDN w:val="0"/>
      <w:adjustRightInd w:val="0"/>
      <w:spacing w:after="0" w:line="240" w:lineRule="auto"/>
    </w:pPr>
    <w:rPr>
      <w:rFonts w:ascii="Tahoma" w:hAnsi="Tahoma" w:cs="Tahoma"/>
      <w:color w:val="000000"/>
      <w:sz w:val="24"/>
      <w:szCs w:val="24"/>
      <w:lang w:val="en-US"/>
    </w:rPr>
  </w:style>
  <w:style w:type="table" w:customStyle="1" w:styleId="MediumShading2-Accent11">
    <w:name w:val="Medium Shading 2 - Accent 11"/>
    <w:basedOn w:val="TableNormal"/>
    <w:uiPriority w:val="64"/>
    <w:rsid w:val="00F30D90"/>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08477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7483E"/>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A255C"/>
    <w:rPr>
      <w:sz w:val="16"/>
      <w:szCs w:val="16"/>
    </w:rPr>
  </w:style>
  <w:style w:type="paragraph" w:styleId="CommentText">
    <w:name w:val="annotation text"/>
    <w:basedOn w:val="Normal"/>
    <w:link w:val="CommentTextChar"/>
    <w:uiPriority w:val="99"/>
    <w:semiHidden/>
    <w:unhideWhenUsed/>
    <w:rsid w:val="00FA255C"/>
    <w:rPr>
      <w:sz w:val="20"/>
      <w:szCs w:val="20"/>
    </w:rPr>
  </w:style>
  <w:style w:type="character" w:customStyle="1" w:styleId="CommentTextChar">
    <w:name w:val="Comment Text Char"/>
    <w:basedOn w:val="DefaultParagraphFont"/>
    <w:link w:val="CommentText"/>
    <w:uiPriority w:val="99"/>
    <w:semiHidden/>
    <w:rsid w:val="00FA255C"/>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AE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95A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084779"/>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AEB"/>
    <w:pPr>
      <w:tabs>
        <w:tab w:val="center" w:pos="4680"/>
        <w:tab w:val="right" w:pos="9360"/>
      </w:tabs>
    </w:pPr>
  </w:style>
  <w:style w:type="character" w:customStyle="1" w:styleId="HeaderChar">
    <w:name w:val="Header Char"/>
    <w:basedOn w:val="DefaultParagraphFont"/>
    <w:link w:val="Header"/>
    <w:uiPriority w:val="99"/>
    <w:rsid w:val="00C22AE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22AEB"/>
    <w:pPr>
      <w:ind w:left="720"/>
      <w:contextualSpacing/>
    </w:pPr>
    <w:rPr>
      <w:rFonts w:ascii="Calibri" w:hAnsi="Calibri"/>
      <w:lang w:bidi="en-US"/>
    </w:rPr>
  </w:style>
  <w:style w:type="character" w:styleId="Hyperlink">
    <w:name w:val="Hyperlink"/>
    <w:basedOn w:val="DefaultParagraphFont"/>
    <w:uiPriority w:val="99"/>
    <w:unhideWhenUsed/>
    <w:rsid w:val="00C22AEB"/>
    <w:rPr>
      <w:color w:val="0000FF" w:themeColor="hyperlink"/>
      <w:u w:val="single"/>
    </w:rPr>
  </w:style>
  <w:style w:type="paragraph" w:styleId="BalloonText">
    <w:name w:val="Balloon Text"/>
    <w:basedOn w:val="Normal"/>
    <w:link w:val="BalloonTextChar"/>
    <w:uiPriority w:val="99"/>
    <w:semiHidden/>
    <w:unhideWhenUsed/>
    <w:rsid w:val="00C22AEB"/>
    <w:rPr>
      <w:rFonts w:ascii="Tahoma" w:hAnsi="Tahoma" w:cs="Tahoma"/>
      <w:sz w:val="16"/>
      <w:szCs w:val="16"/>
    </w:rPr>
  </w:style>
  <w:style w:type="character" w:customStyle="1" w:styleId="BalloonTextChar">
    <w:name w:val="Balloon Text Char"/>
    <w:basedOn w:val="DefaultParagraphFont"/>
    <w:link w:val="BalloonText"/>
    <w:uiPriority w:val="99"/>
    <w:semiHidden/>
    <w:rsid w:val="00C22AEB"/>
    <w:rPr>
      <w:rFonts w:ascii="Tahoma" w:eastAsia="Times New Roman" w:hAnsi="Tahoma" w:cs="Tahoma"/>
      <w:sz w:val="16"/>
      <w:szCs w:val="16"/>
      <w:lang w:val="en-US"/>
    </w:rPr>
  </w:style>
  <w:style w:type="paragraph" w:styleId="Footer">
    <w:name w:val="footer"/>
    <w:basedOn w:val="Normal"/>
    <w:link w:val="FooterChar"/>
    <w:uiPriority w:val="99"/>
    <w:unhideWhenUsed/>
    <w:rsid w:val="00CF6C55"/>
    <w:pPr>
      <w:tabs>
        <w:tab w:val="center" w:pos="4680"/>
        <w:tab w:val="right" w:pos="9360"/>
      </w:tabs>
    </w:pPr>
  </w:style>
  <w:style w:type="character" w:customStyle="1" w:styleId="FooterChar">
    <w:name w:val="Footer Char"/>
    <w:basedOn w:val="DefaultParagraphFont"/>
    <w:link w:val="Footer"/>
    <w:uiPriority w:val="99"/>
    <w:rsid w:val="00CF6C55"/>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CF6C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CF6C5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95A15"/>
    <w:rPr>
      <w:rFonts w:asciiTheme="majorHAnsi" w:eastAsiaTheme="majorEastAsia" w:hAnsiTheme="majorHAnsi" w:cstheme="majorBidi"/>
      <w:b/>
      <w:bCs/>
      <w:color w:val="365F91" w:themeColor="accent1" w:themeShade="BF"/>
      <w:sz w:val="28"/>
      <w:szCs w:val="28"/>
    </w:rPr>
  </w:style>
  <w:style w:type="table" w:customStyle="1" w:styleId="LightShading1">
    <w:name w:val="Light Shading1"/>
    <w:basedOn w:val="TableNormal"/>
    <w:uiPriority w:val="60"/>
    <w:rsid w:val="00C95A15"/>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30D90"/>
    <w:pPr>
      <w:autoSpaceDE w:val="0"/>
      <w:autoSpaceDN w:val="0"/>
      <w:adjustRightInd w:val="0"/>
      <w:spacing w:after="0" w:line="240" w:lineRule="auto"/>
    </w:pPr>
    <w:rPr>
      <w:rFonts w:ascii="Tahoma" w:hAnsi="Tahoma" w:cs="Tahoma"/>
      <w:color w:val="000000"/>
      <w:sz w:val="24"/>
      <w:szCs w:val="24"/>
      <w:lang w:val="en-US"/>
    </w:rPr>
  </w:style>
  <w:style w:type="table" w:customStyle="1" w:styleId="MediumShading2-Accent11">
    <w:name w:val="Medium Shading 2 - Accent 11"/>
    <w:basedOn w:val="TableNormal"/>
    <w:uiPriority w:val="64"/>
    <w:rsid w:val="00F30D90"/>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08477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7483E"/>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A255C"/>
    <w:rPr>
      <w:sz w:val="16"/>
      <w:szCs w:val="16"/>
    </w:rPr>
  </w:style>
  <w:style w:type="paragraph" w:styleId="CommentText">
    <w:name w:val="annotation text"/>
    <w:basedOn w:val="Normal"/>
    <w:link w:val="CommentTextChar"/>
    <w:uiPriority w:val="99"/>
    <w:semiHidden/>
    <w:unhideWhenUsed/>
    <w:rsid w:val="00FA255C"/>
    <w:rPr>
      <w:sz w:val="20"/>
      <w:szCs w:val="20"/>
    </w:rPr>
  </w:style>
  <w:style w:type="character" w:customStyle="1" w:styleId="CommentTextChar">
    <w:name w:val="Comment Text Char"/>
    <w:basedOn w:val="DefaultParagraphFont"/>
    <w:link w:val="CommentText"/>
    <w:uiPriority w:val="99"/>
    <w:semiHidden/>
    <w:rsid w:val="00FA255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ryo.tomi@und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dp.or.id/humanrights-just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ryo.tomi@undp.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undp.or.id/humanrights-jus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MonRepPGSP</dc:creator>
  <cp:lastModifiedBy>genos</cp:lastModifiedBy>
  <cp:revision>2</cp:revision>
  <cp:lastPrinted>2016-01-19T07:58:00Z</cp:lastPrinted>
  <dcterms:created xsi:type="dcterms:W3CDTF">2016-02-11T08:41:00Z</dcterms:created>
  <dcterms:modified xsi:type="dcterms:W3CDTF">2016-02-11T08:41:00Z</dcterms:modified>
</cp:coreProperties>
</file>