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677" w:type="dxa"/>
        <w:tblBorders>
          <w:insideV w:val="single" w:sz="4" w:space="0" w:color="999999"/>
        </w:tblBorders>
        <w:tblLayout w:type="fixed"/>
        <w:tblLook w:val="01E0"/>
      </w:tblPr>
      <w:tblGrid>
        <w:gridCol w:w="10440"/>
      </w:tblGrid>
      <w:tr w:rsidR="00621043" w:rsidRPr="00D26C4B" w:rsidTr="002F35AB">
        <w:tc>
          <w:tcPr>
            <w:tcW w:w="10440" w:type="dxa"/>
            <w:tcBorders>
              <w:top w:val="single" w:sz="4" w:space="0" w:color="999999"/>
              <w:left w:val="single" w:sz="4" w:space="0" w:color="999999"/>
              <w:bottom w:val="single" w:sz="4" w:space="0" w:color="999999"/>
              <w:right w:val="single" w:sz="4" w:space="0" w:color="999999"/>
            </w:tcBorders>
            <w:shd w:val="clear" w:color="auto" w:fill="F3F3F3"/>
            <w:vAlign w:val="bottom"/>
          </w:tcPr>
          <w:p w:rsidR="00621043" w:rsidRPr="00B32F85" w:rsidRDefault="00621043" w:rsidP="0049139F">
            <w:pPr>
              <w:pStyle w:val="Heading2"/>
              <w:jc w:val="center"/>
              <w:rPr>
                <w:rFonts w:ascii="Myriad Pro" w:hAnsi="Myriad Pro" w:cs="Myriad Pro"/>
                <w:b/>
                <w:bCs/>
                <w:color w:val="2540B1"/>
                <w:sz w:val="24"/>
                <w:szCs w:val="24"/>
                <w:lang w:val="bs-Latn-BA"/>
              </w:rPr>
            </w:pPr>
          </w:p>
          <w:p w:rsidR="00621043" w:rsidRPr="00B32F85" w:rsidRDefault="00621043" w:rsidP="0049139F">
            <w:pPr>
              <w:pStyle w:val="Heading2"/>
              <w:jc w:val="center"/>
              <w:rPr>
                <w:rFonts w:ascii="Myriad Pro" w:hAnsi="Myriad Pro" w:cs="Myriad Pro"/>
                <w:b/>
                <w:bCs/>
                <w:color w:val="2540B1"/>
                <w:sz w:val="24"/>
                <w:szCs w:val="24"/>
                <w:lang w:val="bs-Latn-BA"/>
              </w:rPr>
            </w:pPr>
          </w:p>
          <w:p w:rsidR="00621043" w:rsidRPr="00B32F85" w:rsidRDefault="00621043" w:rsidP="0049139F">
            <w:pPr>
              <w:pStyle w:val="Heading2"/>
              <w:jc w:val="center"/>
              <w:rPr>
                <w:rFonts w:ascii="Myriad Pro" w:hAnsi="Myriad Pro" w:cs="Myriad Pro"/>
                <w:b/>
                <w:bCs/>
                <w:color w:val="2540B1"/>
                <w:sz w:val="24"/>
                <w:szCs w:val="24"/>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49139F">
            <w:pPr>
              <w:pStyle w:val="Heading2"/>
              <w:jc w:val="center"/>
              <w:rPr>
                <w:rFonts w:ascii="Myriad Pro" w:hAnsi="Myriad Pro" w:cs="Myriad Pro"/>
                <w:b/>
                <w:bCs/>
                <w:color w:val="2540B1"/>
                <w:sz w:val="24"/>
                <w:szCs w:val="24"/>
                <w:lang w:val="bs-Latn-BA"/>
              </w:rPr>
            </w:pPr>
          </w:p>
          <w:p w:rsidR="00621043" w:rsidRPr="00B32F85" w:rsidRDefault="00621043" w:rsidP="0049139F">
            <w:pPr>
              <w:pStyle w:val="Heading2"/>
              <w:jc w:val="center"/>
              <w:rPr>
                <w:rFonts w:ascii="Myriad Pro" w:hAnsi="Myriad Pro" w:cs="Myriad Pro"/>
                <w:b/>
                <w:bCs/>
                <w:color w:val="2540B1"/>
                <w:sz w:val="24"/>
                <w:szCs w:val="24"/>
                <w:lang w:val="bs-Latn-BA"/>
              </w:rPr>
            </w:pPr>
          </w:p>
          <w:p w:rsidR="00621043" w:rsidRPr="00B32F85" w:rsidRDefault="00621043" w:rsidP="0049139F">
            <w:pPr>
              <w:pStyle w:val="Heading2"/>
              <w:jc w:val="center"/>
              <w:rPr>
                <w:rFonts w:ascii="Myriad Pro" w:hAnsi="Myriad Pro" w:cs="Myriad Pro"/>
                <w:b/>
                <w:bCs/>
                <w:color w:val="2540B1"/>
                <w:sz w:val="24"/>
                <w:szCs w:val="24"/>
                <w:lang w:val="bs-Latn-BA"/>
              </w:rPr>
            </w:pPr>
          </w:p>
          <w:p w:rsidR="00621043" w:rsidRPr="00B32F85" w:rsidRDefault="00621043" w:rsidP="005D008C">
            <w:pPr>
              <w:rPr>
                <w:rFonts w:ascii="Myriad Pro" w:hAnsi="Myriad Pro"/>
                <w:lang w:val="bs-Latn-BA"/>
              </w:rPr>
            </w:pPr>
          </w:p>
          <w:p w:rsidR="00621043" w:rsidRPr="00B32F85" w:rsidRDefault="00621043" w:rsidP="005D008C">
            <w:pPr>
              <w:rPr>
                <w:rFonts w:ascii="Myriad Pro" w:hAnsi="Myriad Pro"/>
                <w:lang w:val="bs-Latn-BA"/>
              </w:rPr>
            </w:pPr>
          </w:p>
          <w:p w:rsidR="00621043" w:rsidRPr="00B32F85" w:rsidRDefault="00621043" w:rsidP="005D008C">
            <w:pPr>
              <w:rPr>
                <w:rFonts w:ascii="Myriad Pro" w:hAnsi="Myriad Pro"/>
                <w:lang w:val="bs-Latn-BA"/>
              </w:rPr>
            </w:pPr>
          </w:p>
          <w:p w:rsidR="00621043" w:rsidRPr="00B32F85" w:rsidRDefault="00621043" w:rsidP="005D008C">
            <w:pPr>
              <w:rPr>
                <w:rFonts w:ascii="Myriad Pro" w:hAnsi="Myriad Pro"/>
                <w:lang w:val="bs-Latn-BA"/>
              </w:rPr>
            </w:pPr>
          </w:p>
          <w:p w:rsidR="00621043" w:rsidRPr="00B32F85" w:rsidRDefault="00621043" w:rsidP="005D008C">
            <w:pPr>
              <w:rPr>
                <w:rFonts w:ascii="Myriad Pro" w:hAnsi="Myriad Pro"/>
                <w:lang w:val="bs-Latn-BA"/>
              </w:rPr>
            </w:pPr>
          </w:p>
          <w:p w:rsidR="00621043" w:rsidRPr="00B32F85" w:rsidRDefault="00621043" w:rsidP="00B32F85">
            <w:pPr>
              <w:pStyle w:val="Heading2"/>
              <w:jc w:val="center"/>
              <w:rPr>
                <w:rFonts w:ascii="Myriad Pro" w:hAnsi="Myriad Pro" w:cs="Myriad Pro"/>
                <w:b/>
                <w:bCs/>
                <w:color w:val="2540B1"/>
                <w:sz w:val="40"/>
                <w:szCs w:val="40"/>
                <w:lang w:val="bs-Latn-BA"/>
              </w:rPr>
            </w:pPr>
            <w:r w:rsidRPr="00B32F85">
              <w:rPr>
                <w:rFonts w:ascii="Myriad Pro" w:hAnsi="Myriad Pro" w:cs="Myriad Pro"/>
                <w:b/>
                <w:bCs/>
                <w:color w:val="2540B1"/>
                <w:sz w:val="40"/>
                <w:szCs w:val="40"/>
                <w:lang w:val="bs-Latn-BA"/>
              </w:rPr>
              <w:t>SMJERNICE ZA IZVJEŠTAVANJE</w:t>
            </w:r>
          </w:p>
          <w:p w:rsidR="00621043" w:rsidRPr="00B32F85" w:rsidRDefault="00621043" w:rsidP="0049139F">
            <w:pPr>
              <w:pStyle w:val="Heading2"/>
              <w:jc w:val="center"/>
              <w:rPr>
                <w:rFonts w:ascii="Myriad Pro" w:hAnsi="Myriad Pro" w:cs="Myriad Pro"/>
                <w:b/>
                <w:bCs/>
                <w:color w:val="2540B1"/>
                <w:sz w:val="32"/>
                <w:szCs w:val="32"/>
                <w:lang w:val="bs-Latn-BA"/>
              </w:rPr>
            </w:pPr>
            <w:r w:rsidRPr="00B32F85">
              <w:rPr>
                <w:rFonts w:ascii="Myriad Pro" w:hAnsi="Myriad Pro" w:cs="Myriad Pro"/>
                <w:b/>
                <w:bCs/>
                <w:color w:val="2540B1"/>
                <w:sz w:val="32"/>
                <w:szCs w:val="32"/>
                <w:lang w:val="bs-Latn-BA"/>
              </w:rPr>
              <w:t>O PROJEKTIMA KOJE PROVODE</w:t>
            </w:r>
          </w:p>
          <w:p w:rsidR="00621043" w:rsidRPr="00B32F85" w:rsidRDefault="00621043" w:rsidP="0049139F">
            <w:pPr>
              <w:pStyle w:val="Heading2"/>
              <w:jc w:val="center"/>
              <w:rPr>
                <w:rFonts w:ascii="Myriad Pro" w:hAnsi="Myriad Pro" w:cs="Myriad Pro"/>
                <w:b/>
                <w:bCs/>
                <w:color w:val="2540B1"/>
                <w:sz w:val="32"/>
                <w:szCs w:val="32"/>
                <w:lang w:val="bs-Latn-BA"/>
              </w:rPr>
            </w:pPr>
            <w:r w:rsidRPr="00B32F85">
              <w:rPr>
                <w:rFonts w:ascii="Myriad Pro" w:hAnsi="Myriad Pro" w:cs="Myriad Pro"/>
                <w:b/>
                <w:bCs/>
                <w:color w:val="2540B1"/>
                <w:sz w:val="32"/>
                <w:szCs w:val="32"/>
                <w:lang w:val="bs-Latn-BA"/>
              </w:rPr>
              <w:t xml:space="preserve">ORGANIZACIJE CIVILNOG DRUŠTVA </w:t>
            </w: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p w:rsidR="00621043" w:rsidRPr="00B32F85" w:rsidRDefault="00621043" w:rsidP="005D008C">
            <w:pPr>
              <w:jc w:val="center"/>
              <w:rPr>
                <w:rFonts w:ascii="Myriad Pro" w:hAnsi="Myriad Pro" w:cs="Myriad Pro"/>
                <w:b/>
                <w:bCs/>
                <w:lang w:val="bs-Latn-BA"/>
              </w:rPr>
            </w:pPr>
          </w:p>
          <w:p w:rsidR="00621043" w:rsidRPr="00B32F85" w:rsidRDefault="00621043" w:rsidP="00F861FB">
            <w:pPr>
              <w:rPr>
                <w:rFonts w:ascii="Myriad Pro" w:hAnsi="Myriad Pro"/>
                <w:lang w:val="bs-Latn-BA"/>
              </w:rPr>
            </w:pPr>
          </w:p>
          <w:p w:rsidR="00621043" w:rsidRPr="00B32F85" w:rsidRDefault="00621043" w:rsidP="00F861FB">
            <w:pPr>
              <w:rPr>
                <w:rFonts w:ascii="Myriad Pro" w:hAnsi="Myriad Pro"/>
                <w:lang w:val="bs-Latn-BA"/>
              </w:rPr>
            </w:pPr>
          </w:p>
        </w:tc>
      </w:tr>
    </w:tbl>
    <w:p w:rsidR="00621043" w:rsidRPr="00B32F85" w:rsidRDefault="00621043" w:rsidP="00BD58CF">
      <w:pPr>
        <w:tabs>
          <w:tab w:val="left" w:pos="1320"/>
        </w:tabs>
        <w:rPr>
          <w:rFonts w:ascii="Myriad Pro" w:hAnsi="Myriad Pro" w:cs="Myriad Pro"/>
          <w:lang w:val="bs-Latn-BA"/>
        </w:rPr>
      </w:pPr>
      <w:r w:rsidRPr="00B32F85">
        <w:rPr>
          <w:rFonts w:ascii="Myriad Pro" w:hAnsi="Myriad Pro" w:cs="Myriad Pro"/>
          <w:lang w:val="bs-Latn-BA"/>
        </w:rPr>
        <w:tab/>
      </w:r>
    </w:p>
    <w:p w:rsidR="00621043" w:rsidRPr="00B32F85" w:rsidRDefault="00621043">
      <w:pPr>
        <w:rPr>
          <w:rFonts w:ascii="Myriad Pro" w:hAnsi="Myriad Pro" w:cs="Myriad Pro"/>
          <w:lang w:val="bs-Latn-BA"/>
        </w:rPr>
      </w:pPr>
      <w:r w:rsidRPr="00B32F85">
        <w:rPr>
          <w:rFonts w:ascii="Myriad Pro" w:hAnsi="Myriad Pro" w:cs="Myriad Pro"/>
          <w:lang w:val="bs-Latn-BA"/>
        </w:rPr>
        <w:br w:type="page"/>
      </w:r>
    </w:p>
    <w:p w:rsidR="00621043" w:rsidRPr="00B32F85" w:rsidRDefault="00621043" w:rsidP="001B652A">
      <w:pPr>
        <w:rPr>
          <w:rFonts w:ascii="Myriad Pro" w:hAnsi="Myriad Pro" w:cs="Myriad Pro"/>
          <w:lang w:val="bs-Latn-BA"/>
        </w:rPr>
      </w:pPr>
    </w:p>
    <w:tbl>
      <w:tblPr>
        <w:tblW w:w="9810" w:type="dxa"/>
        <w:tblInd w:w="-6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9810"/>
      </w:tblGrid>
      <w:tr w:rsidR="00621043" w:rsidRPr="00D26C4B" w:rsidTr="004053FF">
        <w:tc>
          <w:tcPr>
            <w:tcW w:w="9810" w:type="dxa"/>
            <w:shd w:val="clear" w:color="auto" w:fill="F3F3F3"/>
            <w:vAlign w:val="bottom"/>
          </w:tcPr>
          <w:p w:rsidR="00621043" w:rsidRPr="00B32F85" w:rsidRDefault="00621043" w:rsidP="00BD2240">
            <w:pPr>
              <w:pStyle w:val="Heading2"/>
              <w:rPr>
                <w:rFonts w:ascii="Myriad Pro" w:hAnsi="Myriad Pro" w:cs="Myriad Pro"/>
                <w:b/>
                <w:bCs/>
                <w:color w:val="2540B1"/>
                <w:sz w:val="24"/>
                <w:szCs w:val="24"/>
                <w:lang w:val="bs-Latn-BA"/>
              </w:rPr>
            </w:pPr>
            <w:r>
              <w:rPr>
                <w:rFonts w:ascii="Myriad Pro" w:hAnsi="Myriad Pro" w:cs="Myriad Pro"/>
                <w:b/>
                <w:bCs/>
                <w:color w:val="2540B1"/>
                <w:sz w:val="24"/>
                <w:szCs w:val="24"/>
                <w:lang w:val="bs-Latn-BA"/>
              </w:rPr>
              <w:t>1. UVOD</w:t>
            </w:r>
          </w:p>
        </w:tc>
      </w:tr>
    </w:tbl>
    <w:p w:rsidR="00621043" w:rsidRPr="00B32F85" w:rsidRDefault="00621043" w:rsidP="001B652A">
      <w:pPr>
        <w:rPr>
          <w:rFonts w:ascii="Myriad Pro" w:hAnsi="Myriad Pro" w:cs="Myriad Pro"/>
          <w:lang w:val="bs-Latn-BA"/>
        </w:rPr>
      </w:pPr>
    </w:p>
    <w:p w:rsidR="00621043" w:rsidRPr="00B32F85" w:rsidRDefault="00621043" w:rsidP="00A976EC">
      <w:pPr>
        <w:ind w:left="-720"/>
        <w:jc w:val="both"/>
        <w:rPr>
          <w:rFonts w:ascii="Myriad Pro" w:hAnsi="Myriad Pro" w:cs="Myriad Pro"/>
          <w:lang w:val="bs-Latn-BA"/>
        </w:rPr>
      </w:pPr>
      <w:r w:rsidRPr="00B32F85">
        <w:rPr>
          <w:rFonts w:ascii="Myriad Pro" w:hAnsi="Myriad Pro" w:cs="Myriad Pro"/>
          <w:lang w:val="bs-Latn-BA"/>
        </w:rPr>
        <w:t xml:space="preserve">Ove smjernice napisane </w:t>
      </w:r>
      <w:r>
        <w:rPr>
          <w:rFonts w:ascii="Myriad Pro" w:hAnsi="Myriad Pro" w:cs="Myriad Pro"/>
          <w:lang w:val="bs-Latn-BA"/>
        </w:rPr>
        <w:t xml:space="preserve">su </w:t>
      </w:r>
      <w:r w:rsidRPr="00B32F85">
        <w:rPr>
          <w:rFonts w:ascii="Myriad Pro" w:hAnsi="Myriad Pro" w:cs="Myriad Pro"/>
          <w:lang w:val="bs-Latn-BA"/>
        </w:rPr>
        <w:t>za organizacije civilnog društva. Procedura opisana u ovim smjernicama predstavlja pojašnjenje koraka koji će se poduzimati tokom provedbe projekta u vezi s redovnim aktivnostima izvještavanja. Izvještavanje je važan dio procesa kojim organizacije civilnog društva osiguravaju da općina dobije tačne i pravovremene informacije o stepenu napretka projekata koji se provode kao r</w:t>
      </w:r>
      <w:r>
        <w:rPr>
          <w:rFonts w:ascii="Myriad Pro" w:hAnsi="Myriad Pro" w:cs="Myriad Pro"/>
          <w:lang w:val="bs-Latn-BA"/>
        </w:rPr>
        <w:t>eakcija</w:t>
      </w:r>
      <w:r w:rsidRPr="00B32F85">
        <w:rPr>
          <w:rFonts w:ascii="Myriad Pro" w:hAnsi="Myriad Pro" w:cs="Myriad Pro"/>
          <w:lang w:val="bs-Latn-BA"/>
        </w:rPr>
        <w:t xml:space="preserve"> organizacija civilnog društva na prioritete </w:t>
      </w:r>
      <w:r>
        <w:rPr>
          <w:rFonts w:ascii="Myriad Pro" w:hAnsi="Myriad Pro" w:cs="Myriad Pro"/>
          <w:lang w:val="bs-Latn-BA"/>
        </w:rPr>
        <w:t xml:space="preserve">koje je </w:t>
      </w:r>
      <w:r w:rsidRPr="00B32F85">
        <w:rPr>
          <w:rFonts w:ascii="Myriad Pro" w:hAnsi="Myriad Pro" w:cs="Myriad Pro"/>
          <w:lang w:val="bs-Latn-BA"/>
        </w:rPr>
        <w:t>postav</w:t>
      </w:r>
      <w:r>
        <w:rPr>
          <w:rFonts w:ascii="Myriad Pro" w:hAnsi="Myriad Pro" w:cs="Myriad Pro"/>
          <w:lang w:val="bs-Latn-BA"/>
        </w:rPr>
        <w:t>ila</w:t>
      </w:r>
      <w:r w:rsidRPr="00B32F85">
        <w:rPr>
          <w:rFonts w:ascii="Myriad Pro" w:hAnsi="Myriad Pro" w:cs="Myriad Pro"/>
          <w:lang w:val="bs-Latn-BA"/>
        </w:rPr>
        <w:t xml:space="preserve"> općina. </w:t>
      </w:r>
    </w:p>
    <w:p w:rsidR="00621043" w:rsidRPr="00B32F85" w:rsidRDefault="00621043" w:rsidP="005207AF">
      <w:pPr>
        <w:ind w:left="-720"/>
        <w:jc w:val="both"/>
        <w:rPr>
          <w:rFonts w:ascii="Myriad Pro" w:hAnsi="Myriad Pro" w:cs="Myriad Pro"/>
          <w:lang w:val="bs-Latn-BA"/>
        </w:rPr>
      </w:pPr>
    </w:p>
    <w:p w:rsidR="00621043" w:rsidRPr="00B32F85" w:rsidRDefault="00621043" w:rsidP="005207AF">
      <w:pPr>
        <w:ind w:left="-720"/>
        <w:jc w:val="both"/>
        <w:rPr>
          <w:rFonts w:ascii="Myriad Pro" w:hAnsi="Myriad Pro" w:cs="Myriad Pro"/>
          <w:lang w:val="bs-Latn-BA"/>
        </w:rPr>
      </w:pPr>
      <w:r>
        <w:rPr>
          <w:rFonts w:ascii="Myriad Pro" w:hAnsi="Myriad Pro" w:cs="Myriad Pro"/>
          <w:lang w:val="bs-Latn-BA"/>
        </w:rPr>
        <w:t>Prilikom implementacije projektnih aktivnosti, organizacije civilnog društva treba da</w:t>
      </w:r>
      <w:r w:rsidRPr="00B32F85">
        <w:rPr>
          <w:rFonts w:ascii="Myriad Pro" w:hAnsi="Myriad Pro" w:cs="Myriad Pro"/>
          <w:lang w:val="bs-Latn-BA"/>
        </w:rPr>
        <w:t xml:space="preserve"> osigura</w:t>
      </w:r>
      <w:r>
        <w:rPr>
          <w:rFonts w:ascii="Myriad Pro" w:hAnsi="Myriad Pro" w:cs="Myriad Pro"/>
          <w:lang w:val="bs-Latn-BA"/>
        </w:rPr>
        <w:t>ju</w:t>
      </w:r>
      <w:r w:rsidRPr="00B32F85">
        <w:rPr>
          <w:rFonts w:ascii="Myriad Pro" w:hAnsi="Myriad Pro" w:cs="Myriad Pro"/>
          <w:lang w:val="bs-Latn-BA"/>
        </w:rPr>
        <w:t xml:space="preserve"> sljedeće:</w:t>
      </w:r>
    </w:p>
    <w:p w:rsidR="00621043" w:rsidRPr="00B32F85" w:rsidRDefault="00621043" w:rsidP="005207AF">
      <w:pPr>
        <w:ind w:left="-720"/>
        <w:jc w:val="both"/>
        <w:rPr>
          <w:rFonts w:ascii="Myriad Pro" w:hAnsi="Myriad Pro" w:cs="Myriad Pro"/>
          <w:lang w:val="bs-Latn-BA"/>
        </w:rPr>
      </w:pPr>
    </w:p>
    <w:p w:rsidR="00621043" w:rsidRPr="00B32F85" w:rsidRDefault="00621043" w:rsidP="005207AF">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Da se sredstva koriste za svrhu za koju su namijenjena, a u skladu sa finansijskim i nefinansijskim uslovima navedenim u prijedlozima projekata, kao odgovor na javni poziv proveden u op</w:t>
      </w:r>
      <w:r w:rsidRPr="00B858C5">
        <w:rPr>
          <w:rFonts w:ascii="Myriad Pro" w:hAnsi="Myriad Pro" w:cs="Myriad Pro"/>
          <w:lang w:val="bs-Latn-BA"/>
        </w:rPr>
        <w:t>ćini</w:t>
      </w:r>
      <w:r w:rsidRPr="00B32F85">
        <w:rPr>
          <w:rFonts w:ascii="Myriad Pro" w:hAnsi="Myriad Pro" w:cs="Myriad Pro"/>
          <w:lang w:val="bs-Latn-BA"/>
        </w:rPr>
        <w:t xml:space="preserve">. Organizacija partner dužna </w:t>
      </w:r>
      <w:r>
        <w:rPr>
          <w:rFonts w:ascii="Myriad Pro" w:hAnsi="Myriad Pro" w:cs="Myriad Pro"/>
          <w:lang w:val="bs-Latn-BA"/>
        </w:rPr>
        <w:t xml:space="preserve">je </w:t>
      </w:r>
      <w:r w:rsidRPr="00B32F85">
        <w:rPr>
          <w:rFonts w:ascii="Myriad Pro" w:hAnsi="Myriad Pro" w:cs="Myriad Pro"/>
          <w:lang w:val="bs-Latn-BA"/>
        </w:rPr>
        <w:t>da kroz sve svoje aktivnosti osigura „najbolju vrijednost za novac“, ne umanjujući kvalitet rezultata.</w:t>
      </w:r>
    </w:p>
    <w:p w:rsidR="00621043" w:rsidRPr="00B32F85" w:rsidRDefault="00621043" w:rsidP="005207AF">
      <w:pPr>
        <w:ind w:hanging="720"/>
        <w:jc w:val="both"/>
        <w:rPr>
          <w:rFonts w:ascii="Myriad Pro" w:hAnsi="Myriad Pro" w:cs="Myriad Pro"/>
          <w:lang w:val="bs-Latn-BA"/>
        </w:rPr>
      </w:pPr>
      <w:r w:rsidRPr="00B32F85">
        <w:rPr>
          <w:rFonts w:ascii="Myriad Pro" w:hAnsi="Myriad Pro" w:cs="Myriad Pro"/>
          <w:lang w:val="bs-Latn-BA"/>
        </w:rPr>
        <w:t></w:t>
      </w:r>
      <w:r w:rsidRPr="00B32F85">
        <w:rPr>
          <w:rFonts w:ascii="Myriad Pro" w:hAnsi="Myriad Pro" w:cs="Myriad Pro"/>
          <w:lang w:val="bs-Latn-BA"/>
        </w:rPr>
        <w:tab/>
        <w:t>Da se primijene mjere koje će osigurati da se sredstva primljena sporazum</w:t>
      </w:r>
      <w:r>
        <w:rPr>
          <w:rFonts w:ascii="Myriad Pro" w:hAnsi="Myriad Pro" w:cs="Myriad Pro"/>
          <w:lang w:val="bs-Latn-BA"/>
        </w:rPr>
        <w:t>om</w:t>
      </w:r>
      <w:r w:rsidRPr="00B32F85">
        <w:rPr>
          <w:rFonts w:ascii="Myriad Pro" w:hAnsi="Myriad Pro" w:cs="Myriad Pro"/>
          <w:lang w:val="bs-Latn-BA"/>
        </w:rPr>
        <w:t xml:space="preserve"> o grantu koriste efikasno, ispravno i u skladu sa principima dobrog upravljanja finansijskim sredstvima, uključujući principe transparentnosti.</w:t>
      </w:r>
    </w:p>
    <w:p w:rsidR="00621043" w:rsidRPr="00B32F85" w:rsidRDefault="00621043" w:rsidP="005C7688">
      <w:pPr>
        <w:ind w:hanging="720"/>
        <w:jc w:val="both"/>
        <w:rPr>
          <w:rFonts w:ascii="Myriad Pro" w:hAnsi="Myriad Pro" w:cs="Myriad Pro"/>
          <w:lang w:val="bs-Latn-BA"/>
        </w:rPr>
      </w:pPr>
      <w:r w:rsidRPr="00B32F85">
        <w:rPr>
          <w:rFonts w:ascii="Myriad Pro" w:hAnsi="Myriad Pro" w:cs="Myriad Pro"/>
          <w:lang w:val="bs-Latn-BA"/>
        </w:rPr>
        <w:t></w:t>
      </w:r>
      <w:r w:rsidRPr="00B32F85">
        <w:rPr>
          <w:rFonts w:ascii="Myriad Pro" w:hAnsi="Myriad Pro" w:cs="Myriad Pro"/>
          <w:lang w:val="bs-Latn-BA"/>
        </w:rPr>
        <w:tab/>
        <w:t xml:space="preserve">Da se osigura uredna i pravovremena povratna informacija općini o stepenu napretka provedbe projekta, te </w:t>
      </w:r>
      <w:r>
        <w:rPr>
          <w:rFonts w:ascii="Myriad Pro" w:hAnsi="Myriad Pro" w:cs="Myriad Pro"/>
          <w:lang w:val="bs-Latn-BA"/>
        </w:rPr>
        <w:t xml:space="preserve">o </w:t>
      </w:r>
      <w:r w:rsidRPr="00B32F85">
        <w:rPr>
          <w:rFonts w:ascii="Myriad Pro" w:hAnsi="Myriad Pro" w:cs="Myriad Pro"/>
          <w:lang w:val="bs-Latn-BA"/>
        </w:rPr>
        <w:t>eventualnim problemima s kojima se projekt suočava tokom provedbe.</w:t>
      </w:r>
    </w:p>
    <w:p w:rsidR="00621043" w:rsidRPr="00B32F85" w:rsidRDefault="00621043" w:rsidP="0018227D">
      <w:pPr>
        <w:ind w:hanging="720"/>
        <w:jc w:val="both"/>
        <w:rPr>
          <w:rFonts w:ascii="Myriad Pro" w:hAnsi="Myriad Pro" w:cs="Myriad Pro"/>
          <w:lang w:val="bs-Latn-BA"/>
        </w:rPr>
      </w:pPr>
      <w:r w:rsidRPr="00B32F85">
        <w:rPr>
          <w:rFonts w:ascii="Myriad Pro" w:hAnsi="Myriad Pro" w:cs="Myriad Pro"/>
          <w:lang w:val="bs-Latn-BA"/>
        </w:rPr>
        <w:t></w:t>
      </w:r>
      <w:r w:rsidRPr="00B32F85">
        <w:rPr>
          <w:rFonts w:ascii="Myriad Pro" w:hAnsi="Myriad Pro" w:cs="Myriad Pro"/>
          <w:lang w:val="bs-Latn-BA"/>
        </w:rPr>
        <w:tab/>
        <w:t>Da ukaže na eventualne problem</w:t>
      </w:r>
      <w:r>
        <w:rPr>
          <w:rFonts w:ascii="Myriad Pro" w:hAnsi="Myriad Pro" w:cs="Myriad Pro"/>
          <w:lang w:val="bs-Latn-BA"/>
        </w:rPr>
        <w:t>e</w:t>
      </w:r>
      <w:r w:rsidRPr="00B32F85">
        <w:rPr>
          <w:rFonts w:ascii="Myriad Pro" w:hAnsi="Myriad Pro" w:cs="Myriad Pro"/>
          <w:lang w:val="bs-Latn-BA"/>
        </w:rPr>
        <w:t xml:space="preserve"> i </w:t>
      </w:r>
      <w:r>
        <w:rPr>
          <w:rFonts w:ascii="Myriad Pro" w:hAnsi="Myriad Pro" w:cs="Myriad Pro"/>
          <w:lang w:val="bs-Latn-BA"/>
        </w:rPr>
        <w:t xml:space="preserve">u skladu s </w:t>
      </w:r>
      <w:r w:rsidRPr="00B32F85">
        <w:rPr>
          <w:rFonts w:ascii="Myriad Pro" w:hAnsi="Myriad Pro" w:cs="Myriad Pro"/>
          <w:lang w:val="bs-Latn-BA"/>
        </w:rPr>
        <w:t>t</w:t>
      </w:r>
      <w:r>
        <w:rPr>
          <w:rFonts w:ascii="Myriad Pro" w:hAnsi="Myriad Pro" w:cs="Myriad Pro"/>
          <w:lang w:val="bs-Latn-BA"/>
        </w:rPr>
        <w:t>i</w:t>
      </w:r>
      <w:r w:rsidRPr="00B32F85">
        <w:rPr>
          <w:rFonts w:ascii="Myriad Pro" w:hAnsi="Myriad Pro" w:cs="Myriad Pro"/>
          <w:lang w:val="bs-Latn-BA"/>
        </w:rPr>
        <w:t xml:space="preserve">me omogući osobama za koordinaciju u općini da odrede mjere prevencije </w:t>
      </w:r>
      <w:r>
        <w:rPr>
          <w:rFonts w:ascii="Myriad Pro" w:hAnsi="Myriad Pro" w:cs="Myriad Pro"/>
          <w:lang w:val="bs-Latn-BA"/>
        </w:rPr>
        <w:t>radi</w:t>
      </w:r>
      <w:r w:rsidRPr="00B32F85">
        <w:rPr>
          <w:rFonts w:ascii="Myriad Pro" w:hAnsi="Myriad Pro" w:cs="Myriad Pro"/>
          <w:lang w:val="bs-Latn-BA"/>
        </w:rPr>
        <w:t xml:space="preserve"> osiguranja nastavka provedbe i/ili zaštite sredstava.</w:t>
      </w:r>
    </w:p>
    <w:p w:rsidR="00621043" w:rsidRPr="00B32F85" w:rsidRDefault="00621043" w:rsidP="005207AF">
      <w:pPr>
        <w:ind w:hanging="720"/>
        <w:jc w:val="both"/>
        <w:rPr>
          <w:rFonts w:ascii="Myriad Pro" w:hAnsi="Myriad Pro" w:cs="Myriad Pro"/>
          <w:lang w:val="bs-Latn-BA"/>
        </w:rPr>
      </w:pPr>
      <w:r w:rsidRPr="00B32F85">
        <w:rPr>
          <w:rFonts w:ascii="Myriad Pro" w:hAnsi="Myriad Pro" w:cs="Myriad Pro"/>
          <w:lang w:val="bs-Latn-BA"/>
        </w:rPr>
        <w:t></w:t>
      </w:r>
      <w:r w:rsidRPr="00B32F85">
        <w:rPr>
          <w:rFonts w:ascii="Myriad Pro" w:hAnsi="Myriad Pro" w:cs="Myriad Pro"/>
          <w:lang w:val="bs-Latn-BA"/>
        </w:rPr>
        <w:tab/>
        <w:t xml:space="preserve">Da se postave i provedu takve mjere </w:t>
      </w:r>
      <w:r>
        <w:rPr>
          <w:rFonts w:ascii="Myriad Pro" w:hAnsi="Myriad Pro" w:cs="Myriad Pro"/>
          <w:lang w:val="bs-Latn-BA"/>
        </w:rPr>
        <w:t>koje će</w:t>
      </w:r>
      <w:r w:rsidRPr="00B32F85">
        <w:rPr>
          <w:rFonts w:ascii="Myriad Pro" w:hAnsi="Myriad Pro" w:cs="Myriad Pro"/>
          <w:lang w:val="bs-Latn-BA"/>
        </w:rPr>
        <w:t>, ukoliko je neophodno, zaštit</w:t>
      </w:r>
      <w:r>
        <w:rPr>
          <w:rFonts w:ascii="Myriad Pro" w:hAnsi="Myriad Pro" w:cs="Myriad Pro"/>
          <w:lang w:val="bs-Latn-BA"/>
        </w:rPr>
        <w:t>iti</w:t>
      </w:r>
      <w:r w:rsidRPr="00B32F85">
        <w:rPr>
          <w:rFonts w:ascii="Myriad Pro" w:hAnsi="Myriad Pro" w:cs="Myriad Pro"/>
          <w:lang w:val="bs-Latn-BA"/>
        </w:rPr>
        <w:t xml:space="preserve"> finansijski interes dava</w:t>
      </w:r>
      <w:r>
        <w:rPr>
          <w:rFonts w:ascii="Myriad Pro" w:hAnsi="Myriad Pro" w:cs="Myriad Pro"/>
          <w:lang w:val="bs-Latn-BA"/>
        </w:rPr>
        <w:t>oc</w:t>
      </w:r>
      <w:r w:rsidRPr="00B32F85">
        <w:rPr>
          <w:rFonts w:ascii="Myriad Pro" w:hAnsi="Myriad Pro" w:cs="Myriad Pro"/>
          <w:lang w:val="bs-Latn-BA"/>
        </w:rPr>
        <w:t>a sredstava s ciljem prevencije prevar</w:t>
      </w:r>
      <w:r>
        <w:rPr>
          <w:rFonts w:ascii="Myriad Pro" w:hAnsi="Myriad Pro" w:cs="Myriad Pro"/>
          <w:lang w:val="bs-Latn-BA"/>
        </w:rPr>
        <w:t>a</w:t>
      </w:r>
      <w:r w:rsidRPr="00B32F85">
        <w:rPr>
          <w:rFonts w:ascii="Myriad Pro" w:hAnsi="Myriad Pro" w:cs="Myriad Pro"/>
          <w:lang w:val="bs-Latn-BA"/>
        </w:rPr>
        <w:t xml:space="preserve"> i drugih nepravilnosti.</w:t>
      </w:r>
    </w:p>
    <w:p w:rsidR="00621043" w:rsidRPr="00B32F85" w:rsidRDefault="00621043" w:rsidP="005207AF">
      <w:pPr>
        <w:ind w:hanging="720"/>
        <w:jc w:val="both"/>
        <w:rPr>
          <w:rFonts w:ascii="Myriad Pro" w:hAnsi="Myriad Pro" w:cs="Myriad Pro"/>
          <w:lang w:val="bs-Latn-BA"/>
        </w:rPr>
      </w:pPr>
      <w:r>
        <w:rPr>
          <w:rFonts w:ascii="Myriad Pro" w:hAnsi="Myriad Pro" w:cs="Myriad Pro"/>
          <w:lang w:val="bs-Latn-BA"/>
        </w:rPr>
        <w:t xml:space="preserve"> </w:t>
      </w:r>
    </w:p>
    <w:p w:rsidR="00621043" w:rsidRPr="00B32F85" w:rsidRDefault="00621043" w:rsidP="005207AF">
      <w:pPr>
        <w:ind w:left="-720"/>
        <w:jc w:val="both"/>
        <w:rPr>
          <w:rFonts w:ascii="Myriad Pro" w:hAnsi="Myriad Pro" w:cs="Myriad Pro"/>
          <w:lang w:val="bs-Latn-BA"/>
        </w:rPr>
      </w:pPr>
      <w:r>
        <w:rPr>
          <w:rFonts w:ascii="Myriad Pro" w:hAnsi="Myriad Pro" w:cs="Myriad Pro"/>
          <w:lang w:val="bs-Latn-BA"/>
        </w:rPr>
        <w:t>Svrha ovih smjernica je da vode organizaciju civilnog društva kroz proces davanja povratnih informacija o toku provedbe projekata, koji</w:t>
      </w:r>
      <w:r w:rsidRPr="00B32F85">
        <w:rPr>
          <w:rFonts w:ascii="Myriad Pro" w:hAnsi="Myriad Pro" w:cs="Myriad Pro"/>
          <w:lang w:val="bs-Latn-BA"/>
        </w:rPr>
        <w:t xml:space="preserve"> je u osnovi poče</w:t>
      </w:r>
      <w:r>
        <w:rPr>
          <w:rFonts w:ascii="Myriad Pro" w:hAnsi="Myriad Pro" w:cs="Myriad Pro"/>
          <w:lang w:val="bs-Latn-BA"/>
        </w:rPr>
        <w:t>o</w:t>
      </w:r>
      <w:r w:rsidRPr="00B32F85">
        <w:rPr>
          <w:rFonts w:ascii="Myriad Pro" w:hAnsi="Myriad Pro" w:cs="Myriad Pro"/>
          <w:lang w:val="bs-Latn-BA"/>
        </w:rPr>
        <w:t xml:space="preserve"> sklapanjem ugovora o finansiranju. Izvještavanje ima dva aspekta:</w:t>
      </w:r>
    </w:p>
    <w:p w:rsidR="00621043" w:rsidRPr="00B32F85" w:rsidRDefault="00621043" w:rsidP="005207AF">
      <w:pPr>
        <w:ind w:hanging="720"/>
        <w:jc w:val="both"/>
        <w:rPr>
          <w:rFonts w:ascii="Myriad Pro" w:hAnsi="Myriad Pro" w:cs="Myriad Pro"/>
          <w:lang w:val="bs-Latn-BA"/>
        </w:rPr>
      </w:pPr>
    </w:p>
    <w:p w:rsidR="00621043" w:rsidRPr="00B32F85" w:rsidRDefault="00621043" w:rsidP="0018227D">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r>
      <w:r>
        <w:rPr>
          <w:rFonts w:ascii="Myriad Pro" w:hAnsi="Myriad Pro" w:cs="Myriad Pro"/>
          <w:b/>
          <w:bCs/>
          <w:lang w:val="bs-Latn-BA"/>
        </w:rPr>
        <w:t xml:space="preserve">Narativno izvještavanje </w:t>
      </w:r>
      <w:r>
        <w:rPr>
          <w:rFonts w:ascii="Myriad Pro" w:hAnsi="Myriad Pro" w:cs="Myriad Pro"/>
          <w:lang w:val="bs-Latn-BA"/>
        </w:rPr>
        <w:t>– opisno izvještavanje korisnika sredstava o stepenu napretka provedbe projekta koji realizuje</w:t>
      </w:r>
      <w:r w:rsidRPr="00B32F85">
        <w:rPr>
          <w:rFonts w:ascii="Myriad Pro" w:hAnsi="Myriad Pro" w:cs="Myriad Pro"/>
          <w:lang w:val="bs-Latn-BA"/>
        </w:rPr>
        <w:t xml:space="preserve"> organizacija civilnog društva u skladu s ugovorom potpisanim sa općinom. Ova vrsta izvještavanja odnosi </w:t>
      </w:r>
      <w:r>
        <w:rPr>
          <w:rFonts w:ascii="Myriad Pro" w:hAnsi="Myriad Pro" w:cs="Myriad Pro"/>
          <w:lang w:val="bs-Latn-BA"/>
        </w:rPr>
        <w:t xml:space="preserve">se </w:t>
      </w:r>
      <w:r w:rsidRPr="00B32F85">
        <w:rPr>
          <w:rFonts w:ascii="Myriad Pro" w:hAnsi="Myriad Pro" w:cs="Myriad Pro"/>
          <w:lang w:val="bs-Latn-BA"/>
        </w:rPr>
        <w:t xml:space="preserve">na stepen postignuća rezultata navedenih u ugovoru. Narativno izvještavanje također jasno opisuje izvršene aktivnosti navedene u planu aktivnosti. </w:t>
      </w:r>
    </w:p>
    <w:p w:rsidR="00621043" w:rsidRPr="00B32F85" w:rsidRDefault="00621043" w:rsidP="005207AF">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r>
      <w:r>
        <w:rPr>
          <w:rFonts w:ascii="Myriad Pro" w:hAnsi="Myriad Pro" w:cs="Myriad Pro"/>
          <w:b/>
          <w:bCs/>
          <w:lang w:val="bs-Latn-BA"/>
        </w:rPr>
        <w:t xml:space="preserve">Finansijsko izvještavanje </w:t>
      </w:r>
      <w:r>
        <w:rPr>
          <w:rFonts w:ascii="Myriad Pro" w:hAnsi="Myriad Pro" w:cs="Myriad Pro"/>
          <w:lang w:val="bs-Latn-BA"/>
        </w:rPr>
        <w:t>– finansijska potrošnja korisnika sredstava, tj. organizacije civilnog društva, koja treba biti usklađena sa stepenom provedbe aktivnosti, a sve u skladu sa budžetom odobrenim u ugovoru.</w:t>
      </w:r>
    </w:p>
    <w:p w:rsidR="00621043" w:rsidRPr="00B32F85" w:rsidRDefault="00621043" w:rsidP="005207AF">
      <w:pPr>
        <w:ind w:hanging="720"/>
        <w:jc w:val="both"/>
        <w:rPr>
          <w:rFonts w:ascii="Myriad Pro" w:hAnsi="Myriad Pro" w:cs="Myriad Pro"/>
          <w:lang w:val="bs-Latn-BA"/>
        </w:rPr>
      </w:pPr>
    </w:p>
    <w:p w:rsidR="00621043" w:rsidRPr="00B32F85" w:rsidRDefault="00621043" w:rsidP="005207AF">
      <w:pPr>
        <w:ind w:hanging="720"/>
        <w:jc w:val="both"/>
        <w:rPr>
          <w:rFonts w:ascii="Myriad Pro" w:hAnsi="Myriad Pro" w:cs="Myriad Pro"/>
          <w:lang w:val="bs-Latn-BA"/>
        </w:rPr>
      </w:pPr>
    </w:p>
    <w:p w:rsidR="00621043" w:rsidRPr="00B32F85" w:rsidRDefault="00621043" w:rsidP="005207AF">
      <w:pPr>
        <w:ind w:hanging="720"/>
        <w:jc w:val="both"/>
        <w:rPr>
          <w:rFonts w:ascii="Myriad Pro" w:hAnsi="Myriad Pro" w:cs="Myriad Pro"/>
          <w:lang w:val="bs-Latn-BA"/>
        </w:rPr>
      </w:pPr>
    </w:p>
    <w:p w:rsidR="00621043" w:rsidRPr="00B32F85" w:rsidRDefault="00621043" w:rsidP="005207AF">
      <w:pPr>
        <w:ind w:hanging="720"/>
        <w:jc w:val="both"/>
        <w:rPr>
          <w:rFonts w:ascii="Myriad Pro" w:hAnsi="Myriad Pro" w:cs="Myriad Pro"/>
          <w:lang w:val="bs-Latn-BA"/>
        </w:rPr>
      </w:pPr>
    </w:p>
    <w:p w:rsidR="00621043" w:rsidRPr="00B32F85" w:rsidRDefault="00621043" w:rsidP="005207AF">
      <w:pPr>
        <w:ind w:hanging="720"/>
        <w:jc w:val="both"/>
        <w:rPr>
          <w:rFonts w:ascii="Myriad Pro" w:hAnsi="Myriad Pro" w:cs="Myriad Pro"/>
          <w:lang w:val="bs-Latn-BA"/>
        </w:rPr>
      </w:pPr>
    </w:p>
    <w:p w:rsidR="00621043" w:rsidRPr="00B32F85" w:rsidRDefault="00621043" w:rsidP="005207AF">
      <w:pPr>
        <w:ind w:hanging="720"/>
        <w:jc w:val="both"/>
        <w:rPr>
          <w:rFonts w:ascii="Myriad Pro" w:hAnsi="Myriad Pro" w:cs="Myriad Pro"/>
          <w:lang w:val="bs-Latn-BA"/>
        </w:rPr>
      </w:pPr>
    </w:p>
    <w:p w:rsidR="00621043" w:rsidRPr="00B32F85" w:rsidRDefault="00621043" w:rsidP="000435FA">
      <w:pPr>
        <w:ind w:left="-720"/>
        <w:jc w:val="both"/>
        <w:rPr>
          <w:rFonts w:ascii="Myriad Pro" w:hAnsi="Myriad Pro" w:cs="Myriad Pro"/>
          <w:lang w:val="bs-Latn-BA"/>
        </w:rPr>
      </w:pPr>
      <w:r>
        <w:rPr>
          <w:rFonts w:ascii="Myriad Pro" w:hAnsi="Myriad Pro" w:cs="Myriad Pro"/>
          <w:lang w:val="bs-Latn-BA"/>
        </w:rPr>
        <w:t>Predviđena su četiri načina izvještavanje, zavisno od faze provedbe projektnih aktivnosti:</w:t>
      </w:r>
    </w:p>
    <w:p w:rsidR="00621043" w:rsidRPr="00B32F85" w:rsidRDefault="00621043" w:rsidP="000435FA">
      <w:pPr>
        <w:ind w:left="-720"/>
        <w:jc w:val="both"/>
        <w:rPr>
          <w:rFonts w:ascii="Myriad Pro" w:hAnsi="Myriad Pro" w:cs="Myriad Pro"/>
          <w:lang w:val="bs-Latn-BA"/>
        </w:rPr>
      </w:pPr>
    </w:p>
    <w:p w:rsidR="00621043" w:rsidRPr="00B32F85" w:rsidRDefault="00621043" w:rsidP="00A75B81">
      <w:pPr>
        <w:numPr>
          <w:ilvl w:val="1"/>
          <w:numId w:val="29"/>
          <w:numberingChange w:id="0" w:author="Unknown" w:date="2014-07-06T16:48:00Z" w:original="%1:1:0:.%2:1:0:"/>
        </w:numPr>
        <w:ind w:left="540" w:hanging="540"/>
        <w:jc w:val="both"/>
        <w:rPr>
          <w:rFonts w:ascii="Myriad Pro" w:hAnsi="Myriad Pro" w:cs="Myriad Pro"/>
          <w:b/>
          <w:bCs/>
          <w:lang w:val="bs-Latn-BA"/>
        </w:rPr>
      </w:pPr>
      <w:r>
        <w:rPr>
          <w:rFonts w:ascii="Myriad Pro" w:hAnsi="Myriad Pro" w:cs="Myriad Pro"/>
          <w:b/>
          <w:bCs/>
          <w:lang w:val="bs-Latn-BA"/>
        </w:rPr>
        <w:t>Redovni dvomjesečni izvještaji;</w:t>
      </w:r>
    </w:p>
    <w:p w:rsidR="00621043" w:rsidRPr="00B32F85" w:rsidRDefault="00621043" w:rsidP="00A75B81">
      <w:pPr>
        <w:numPr>
          <w:ilvl w:val="1"/>
          <w:numId w:val="29"/>
          <w:numberingChange w:id="1" w:author="Unknown" w:date="2014-07-06T16:48:00Z" w:original="%1:1:0:.%2:2:0:"/>
        </w:numPr>
        <w:ind w:left="540" w:hanging="540"/>
        <w:jc w:val="both"/>
        <w:rPr>
          <w:rFonts w:ascii="Myriad Pro" w:hAnsi="Myriad Pro" w:cs="Myriad Pro"/>
          <w:b/>
          <w:bCs/>
          <w:lang w:val="bs-Latn-BA"/>
        </w:rPr>
      </w:pPr>
      <w:r>
        <w:rPr>
          <w:rFonts w:ascii="Myriad Pro" w:hAnsi="Myriad Pro" w:cs="Myriad Pro"/>
          <w:b/>
          <w:bCs/>
          <w:lang w:val="bs-Latn-BA"/>
        </w:rPr>
        <w:t>Izvještaji koji se podnose prilikom zahtjeva za uplatu naredne tranše novčanih sredstava – izvještaji o napretku;</w:t>
      </w:r>
    </w:p>
    <w:p w:rsidR="00621043" w:rsidRPr="00B32F85" w:rsidRDefault="00621043" w:rsidP="00A75B81">
      <w:pPr>
        <w:numPr>
          <w:ilvl w:val="1"/>
          <w:numId w:val="29"/>
          <w:numberingChange w:id="2" w:author="Unknown" w:date="2014-07-06T16:48:00Z" w:original="%1:1:0:.%2:3:0:"/>
        </w:numPr>
        <w:ind w:left="540" w:hanging="540"/>
        <w:jc w:val="both"/>
        <w:rPr>
          <w:rFonts w:ascii="Myriad Pro" w:hAnsi="Myriad Pro" w:cs="Myriad Pro"/>
          <w:b/>
          <w:bCs/>
          <w:lang w:val="bs-Latn-BA"/>
        </w:rPr>
      </w:pPr>
      <w:r>
        <w:rPr>
          <w:rFonts w:ascii="Myriad Pro" w:hAnsi="Myriad Pro" w:cs="Myriad Pro"/>
          <w:b/>
          <w:bCs/>
          <w:lang w:val="bs-Latn-BA"/>
        </w:rPr>
        <w:t>Finalni ili završni izvještaj;</w:t>
      </w:r>
    </w:p>
    <w:p w:rsidR="00621043" w:rsidRPr="00B32F85" w:rsidRDefault="00621043" w:rsidP="00A75B81">
      <w:pPr>
        <w:numPr>
          <w:ilvl w:val="1"/>
          <w:numId w:val="29"/>
          <w:numberingChange w:id="3" w:author="Unknown" w:date="2014-07-06T16:48:00Z" w:original="%1:1:0:.%2:4:0:"/>
        </w:numPr>
        <w:ind w:left="540" w:hanging="540"/>
        <w:jc w:val="both"/>
        <w:rPr>
          <w:rFonts w:ascii="Myriad Pro" w:hAnsi="Myriad Pro" w:cs="Myriad Pro"/>
          <w:b/>
          <w:bCs/>
          <w:lang w:val="bs-Latn-BA"/>
        </w:rPr>
      </w:pPr>
      <w:r>
        <w:rPr>
          <w:rFonts w:ascii="Myriad Pro" w:hAnsi="Myriad Pro" w:cs="Myriad Pro"/>
          <w:b/>
          <w:bCs/>
          <w:lang w:val="bs-Latn-BA"/>
        </w:rPr>
        <w:t>Vanredni izvještaji (prema posebnom zahtjevu).</w:t>
      </w:r>
    </w:p>
    <w:p w:rsidR="00621043" w:rsidRPr="00B32F85" w:rsidRDefault="00621043" w:rsidP="00B0273C">
      <w:pPr>
        <w:jc w:val="both"/>
        <w:rPr>
          <w:rFonts w:ascii="Myriad Pro" w:hAnsi="Myriad Pro" w:cs="Myriad Pro"/>
          <w:lang w:val="bs-Latn-BA"/>
        </w:rPr>
      </w:pPr>
    </w:p>
    <w:p w:rsidR="00621043" w:rsidRPr="00B32F85" w:rsidRDefault="00621043" w:rsidP="005207AF">
      <w:pPr>
        <w:ind w:left="-720"/>
        <w:jc w:val="both"/>
        <w:rPr>
          <w:rFonts w:ascii="Myriad Pro" w:hAnsi="Myriad Pro" w:cs="Myriad Pro"/>
          <w:lang w:val="bs-Latn-BA"/>
        </w:rPr>
      </w:pPr>
      <w:r>
        <w:rPr>
          <w:rFonts w:ascii="Myriad Pro" w:hAnsi="Myriad Pro" w:cs="Myriad Pro"/>
          <w:lang w:val="bs-Latn-BA"/>
        </w:rPr>
        <w:t>Ove izvještaje obavezno je propisno arhivirati.</w:t>
      </w:r>
    </w:p>
    <w:p w:rsidR="00621043" w:rsidRPr="00B32F85" w:rsidRDefault="00621043" w:rsidP="005C7688">
      <w:pPr>
        <w:ind w:left="-720"/>
        <w:jc w:val="both"/>
        <w:rPr>
          <w:rFonts w:ascii="Myriad Pro" w:hAnsi="Myriad Pro" w:cs="Myriad Pro"/>
          <w:lang w:val="bs-Latn-BA"/>
        </w:rPr>
      </w:pPr>
    </w:p>
    <w:p w:rsidR="00621043" w:rsidRPr="00B32F85" w:rsidRDefault="00621043" w:rsidP="005C7688">
      <w:pPr>
        <w:ind w:left="-720"/>
        <w:jc w:val="both"/>
        <w:rPr>
          <w:rFonts w:ascii="Myriad Pro" w:hAnsi="Myriad Pro" w:cs="Myriad Pro"/>
          <w:lang w:val="bs-Latn-BA"/>
        </w:rPr>
      </w:pPr>
      <w:r>
        <w:rPr>
          <w:rFonts w:ascii="Myriad Pro" w:hAnsi="Myriad Pro" w:cs="Myriad Pro"/>
          <w:lang w:val="bs-Latn-BA"/>
        </w:rPr>
        <w:t xml:space="preserve">Svi izvještaji se dostavljaju elektronskim putem na e-mail adresu osobe zadužene za koordinaciju u općini. </w:t>
      </w:r>
    </w:p>
    <w:p w:rsidR="00621043" w:rsidRPr="00B32F85" w:rsidRDefault="00621043" w:rsidP="00F861FB">
      <w:pPr>
        <w:ind w:left="-720"/>
        <w:jc w:val="both"/>
        <w:rPr>
          <w:rFonts w:ascii="Myriad Pro" w:hAnsi="Myriad Pro" w:cs="Myriad Pro"/>
          <w:lang w:val="bs-Latn-BA"/>
        </w:rPr>
      </w:pPr>
    </w:p>
    <w:tbl>
      <w:tblPr>
        <w:tblW w:w="9810" w:type="dxa"/>
        <w:tblInd w:w="-6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9810"/>
      </w:tblGrid>
      <w:tr w:rsidR="00621043" w:rsidRPr="00D26C4B" w:rsidTr="004053FF">
        <w:tc>
          <w:tcPr>
            <w:tcW w:w="9810" w:type="dxa"/>
            <w:shd w:val="clear" w:color="auto" w:fill="F3F3F3"/>
            <w:vAlign w:val="bottom"/>
          </w:tcPr>
          <w:p w:rsidR="00621043" w:rsidRPr="00B32F85" w:rsidRDefault="00621043" w:rsidP="004053FF">
            <w:pPr>
              <w:pStyle w:val="Heading2"/>
              <w:ind w:left="360"/>
              <w:rPr>
                <w:rFonts w:ascii="Myriad Pro" w:hAnsi="Myriad Pro" w:cs="Myriad Pro"/>
                <w:color w:val="2540B1"/>
                <w:sz w:val="24"/>
                <w:szCs w:val="24"/>
                <w:lang w:val="bs-Latn-BA"/>
              </w:rPr>
            </w:pPr>
            <w:r>
              <w:rPr>
                <w:rFonts w:ascii="Myriad Pro" w:hAnsi="Myriad Pro" w:cs="Myriad Pro"/>
                <w:color w:val="2540B1"/>
                <w:sz w:val="24"/>
                <w:szCs w:val="24"/>
                <w:lang w:val="bs-Latn-BA"/>
              </w:rPr>
              <w:t xml:space="preserve">1. 1 Dvomjesečni izvještaj o toku provedbe projekta </w:t>
            </w:r>
          </w:p>
        </w:tc>
      </w:tr>
    </w:tbl>
    <w:p w:rsidR="00621043" w:rsidRPr="00B32F85" w:rsidRDefault="00621043" w:rsidP="00147F51">
      <w:pPr>
        <w:ind w:left="-720"/>
        <w:jc w:val="both"/>
        <w:rPr>
          <w:rFonts w:ascii="Myriad Pro" w:hAnsi="Myriad Pro" w:cs="Myriad Pro"/>
          <w:lang w:val="bs-Latn-BA"/>
        </w:rPr>
      </w:pPr>
    </w:p>
    <w:p w:rsidR="00621043" w:rsidRPr="00B32F85" w:rsidRDefault="00621043" w:rsidP="00B30026">
      <w:pPr>
        <w:ind w:left="-720"/>
        <w:jc w:val="both"/>
        <w:rPr>
          <w:rFonts w:ascii="Myriad Pro" w:hAnsi="Myriad Pro" w:cs="Myriad Pro"/>
          <w:lang w:val="bs-Latn-BA"/>
        </w:rPr>
      </w:pPr>
      <w:r>
        <w:rPr>
          <w:rFonts w:ascii="Myriad Pro" w:hAnsi="Myriad Pro" w:cs="Myriad Pro"/>
          <w:lang w:val="bs-Latn-BA"/>
        </w:rPr>
        <w:t>Kako</w:t>
      </w:r>
      <w:r w:rsidRPr="00B32F85">
        <w:rPr>
          <w:rFonts w:ascii="Myriad Pro" w:hAnsi="Myriad Pro" w:cs="Myriad Pro"/>
          <w:lang w:val="bs-Latn-BA"/>
        </w:rPr>
        <w:t xml:space="preserve"> bi se dio koji se odnosi na periodično izvještavanje u potpunosti ispoštovao u skladu sa obostrano potpisanim ugovorom o dodjeli sredstava, potrebno je redovno dostavljati narativne i finansijske izvještaje na osnovu kojih će se pratiti dinamika provedbe projekata kao i finansijske aktivnosti organizacija civilnog društva. </w:t>
      </w:r>
    </w:p>
    <w:p w:rsidR="00621043" w:rsidRPr="00B32F85" w:rsidRDefault="00621043" w:rsidP="00B30026">
      <w:pPr>
        <w:ind w:left="-720"/>
        <w:jc w:val="both"/>
        <w:rPr>
          <w:rFonts w:ascii="Myriad Pro" w:hAnsi="Myriad Pro" w:cs="Myriad Pro"/>
          <w:lang w:val="bs-Latn-BA"/>
        </w:rPr>
      </w:pPr>
    </w:p>
    <w:p w:rsidR="00621043" w:rsidRPr="00B32F85" w:rsidRDefault="00621043" w:rsidP="00B30026">
      <w:pPr>
        <w:ind w:left="-720"/>
        <w:jc w:val="both"/>
        <w:rPr>
          <w:rFonts w:ascii="Myriad Pro" w:hAnsi="Myriad Pro" w:cs="Myriad Pro"/>
          <w:lang w:val="bs-Latn-BA"/>
        </w:rPr>
      </w:pPr>
      <w:r w:rsidRPr="00B32F85">
        <w:rPr>
          <w:rFonts w:ascii="Myriad Pro" w:hAnsi="Myriad Pro" w:cs="Myriad Pro"/>
          <w:lang w:val="bs-Latn-BA"/>
        </w:rPr>
        <w:t xml:space="preserve">Izvještavanje predstavlja blagovremeno i sistematsko davanje informacija o napretku provedbe projekta u određenim  intervalima (u ovom slučaju dvomjesečno). U prilogu se nalaze elektronske verzije formi za izvještavanje;  radi se o obrascima za dvomjesečno izvještavanje. </w:t>
      </w:r>
    </w:p>
    <w:p w:rsidR="00621043" w:rsidRPr="00B32F85" w:rsidRDefault="00621043" w:rsidP="00B30026">
      <w:pPr>
        <w:ind w:left="-720"/>
        <w:jc w:val="both"/>
        <w:rPr>
          <w:rFonts w:ascii="Myriad Pro" w:hAnsi="Myriad Pro" w:cs="Myriad Pro"/>
          <w:lang w:val="bs-Latn-BA"/>
        </w:rPr>
      </w:pPr>
    </w:p>
    <w:p w:rsidR="00621043" w:rsidRPr="00B32F85" w:rsidRDefault="00621043" w:rsidP="00F71376">
      <w:pPr>
        <w:ind w:left="-720"/>
        <w:jc w:val="both"/>
        <w:rPr>
          <w:rFonts w:ascii="Myriad Pro" w:hAnsi="Myriad Pro" w:cs="Myriad Pro"/>
          <w:lang w:val="bs-Latn-BA"/>
        </w:rPr>
      </w:pPr>
      <w:r w:rsidRPr="00B32F85">
        <w:rPr>
          <w:rFonts w:ascii="Myriad Pro" w:hAnsi="Myriad Pro" w:cs="Myriad Pro"/>
          <w:lang w:val="bs-Latn-BA"/>
        </w:rPr>
        <w:t>Izvještaji treba</w:t>
      </w:r>
      <w:r>
        <w:rPr>
          <w:rFonts w:ascii="Myriad Pro" w:hAnsi="Myriad Pro" w:cs="Myriad Pro"/>
          <w:lang w:val="bs-Latn-BA"/>
        </w:rPr>
        <w:t xml:space="preserve"> da</w:t>
      </w:r>
      <w:r w:rsidRPr="00B32F85">
        <w:rPr>
          <w:rFonts w:ascii="Myriad Pro" w:hAnsi="Myriad Pro" w:cs="Myriad Pro"/>
          <w:lang w:val="bs-Latn-BA"/>
        </w:rPr>
        <w:t xml:space="preserve"> sadrž</w:t>
      </w:r>
      <w:r>
        <w:rPr>
          <w:rFonts w:ascii="Myriad Pro" w:hAnsi="Myriad Pro" w:cs="Myriad Pro"/>
          <w:lang w:val="bs-Latn-BA"/>
        </w:rPr>
        <w:t>e</w:t>
      </w:r>
      <w:r w:rsidRPr="00B32F85">
        <w:rPr>
          <w:rFonts w:ascii="Myriad Pro" w:hAnsi="Myriad Pro" w:cs="Myriad Pro"/>
          <w:lang w:val="bs-Latn-BA"/>
        </w:rPr>
        <w:t xml:space="preserve"> koncizne informacije na osnovu kojih su</w:t>
      </w:r>
      <w:bookmarkStart w:id="4" w:name="_GoBack"/>
      <w:bookmarkEnd w:id="4"/>
      <w:r w:rsidRPr="00B32F85">
        <w:rPr>
          <w:rFonts w:ascii="Myriad Pro" w:hAnsi="Myriad Pro" w:cs="Myriad Pro"/>
          <w:lang w:val="bs-Latn-BA"/>
        </w:rPr>
        <w:t xml:space="preserve"> općinski službenici uključeni u provedbu projekta mogu odrediti koliki je napredak postignut u periodu na koji se izvještaj o</w:t>
      </w:r>
      <w:r>
        <w:rPr>
          <w:rFonts w:ascii="Myriad Pro" w:hAnsi="Myriad Pro" w:cs="Myriad Pro"/>
          <w:lang w:val="bs-Latn-BA"/>
        </w:rPr>
        <w:t xml:space="preserve">dnosi.  </w:t>
      </w:r>
    </w:p>
    <w:p w:rsidR="00621043" w:rsidRPr="00B32F85" w:rsidRDefault="00621043" w:rsidP="00F71376">
      <w:pPr>
        <w:ind w:left="-720"/>
        <w:jc w:val="both"/>
        <w:rPr>
          <w:rFonts w:ascii="Myriad Pro" w:hAnsi="Myriad Pro" w:cs="Myriad Pro"/>
          <w:lang w:val="bs-Latn-BA"/>
        </w:rPr>
      </w:pPr>
    </w:p>
    <w:p w:rsidR="00621043" w:rsidRPr="00B32F85" w:rsidRDefault="00621043" w:rsidP="00F71376">
      <w:pPr>
        <w:ind w:left="-720"/>
        <w:jc w:val="both"/>
        <w:rPr>
          <w:rFonts w:ascii="Myriad Pro" w:hAnsi="Myriad Pro" w:cs="Myriad Pro"/>
          <w:lang w:val="bs-Latn-BA"/>
        </w:rPr>
      </w:pPr>
      <w:r>
        <w:rPr>
          <w:rFonts w:ascii="Myriad Pro" w:hAnsi="Myriad Pro" w:cs="Myriad Pro"/>
          <w:lang w:val="bs-Latn-BA"/>
        </w:rPr>
        <w:t xml:space="preserve">Posebno je potrebno da se vodi računa o rezultatima navedenim u ugovoru o dodjeli sredstava, a koji su preuzeti iz predložene matrice logičkog okvira. Osnovu izvještaja treba da čine sljedeće informacije: </w:t>
      </w:r>
    </w:p>
    <w:p w:rsidR="00621043" w:rsidRPr="00B32F85" w:rsidRDefault="00621043" w:rsidP="00F71376">
      <w:pPr>
        <w:ind w:left="-720"/>
        <w:jc w:val="both"/>
        <w:rPr>
          <w:rFonts w:ascii="Myriad Pro" w:hAnsi="Myriad Pro" w:cs="Myriad Pro"/>
          <w:lang w:val="bs-Latn-BA"/>
        </w:rPr>
      </w:pPr>
    </w:p>
    <w:p w:rsidR="00621043" w:rsidRPr="00B32F85" w:rsidRDefault="00621043" w:rsidP="00950262">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 xml:space="preserve">Koliki je napredak ostvaren na postizanju očekivanih  rezultata? </w:t>
      </w:r>
    </w:p>
    <w:p w:rsidR="00621043" w:rsidRPr="00B32F85" w:rsidRDefault="00621043" w:rsidP="00950262">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Koji je stepen usklađenosti rezultata sa svrhom projekta?  (bitno je naglasiti kvalitet postignutih rezultata uz definiranje kvantiteta)</w:t>
      </w:r>
    </w:p>
    <w:p w:rsidR="00621043" w:rsidRPr="00B32F85" w:rsidRDefault="00621043" w:rsidP="00950262">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Koje aktivnosti su pomogle u postizanju navedenih rezultata, a provedene su tokom perioda na koji se izvještaj odnosi?</w:t>
      </w:r>
    </w:p>
    <w:p w:rsidR="00621043" w:rsidRPr="00B32F85" w:rsidRDefault="00621043" w:rsidP="001B52E4">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Koji je nivo povezanosti troškova sa provedbom projekta?</w:t>
      </w:r>
      <w:r>
        <w:rPr>
          <w:rFonts w:ascii="Myriad Pro" w:hAnsi="Myriad Pro" w:cs="Myriad Pro"/>
          <w:lang w:val="bs-Latn-BA"/>
        </w:rPr>
        <w:tab/>
        <w:t xml:space="preserve"> </w:t>
      </w:r>
    </w:p>
    <w:p w:rsidR="00621043" w:rsidRPr="00B32F85" w:rsidRDefault="00621043" w:rsidP="00F861FB">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Koliko i kako dosadašnja provedba projekta prati dinamiku iz prijedloga projekta?</w:t>
      </w:r>
    </w:p>
    <w:p w:rsidR="00621043" w:rsidRPr="00B32F85" w:rsidRDefault="00621043" w:rsidP="006F726E">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Koji je predviđeni, a koji stvarni nivo realizacije ciljeva projekta vezano za ključne interesne grupe kojoj je projekat namijenjen?</w:t>
      </w:r>
      <w:r>
        <w:rPr>
          <w:rFonts w:ascii="Myriad Pro" w:hAnsi="Myriad Pro" w:cs="Myriad Pro"/>
          <w:color w:val="FF0000"/>
          <w:lang w:val="bs-Latn-BA"/>
        </w:rPr>
        <w:t xml:space="preserve"> </w:t>
      </w:r>
      <w:r>
        <w:rPr>
          <w:rFonts w:ascii="Myriad Pro" w:hAnsi="Myriad Pro" w:cs="Myriad Pro"/>
          <w:lang w:val="bs-Latn-BA"/>
        </w:rPr>
        <w:t>Posebno analizirati uticaj na žene/muškarce, dječake/djevojčice u svakoj grupi.</w:t>
      </w:r>
    </w:p>
    <w:p w:rsidR="00621043" w:rsidRPr="00B32F85" w:rsidRDefault="00621043" w:rsidP="00AA665B">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Koje aktivnosti se planiraju za sljedeći period?</w:t>
      </w:r>
    </w:p>
    <w:p w:rsidR="00621043" w:rsidRPr="00B32F85" w:rsidRDefault="00621043" w:rsidP="00AA665B">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Predviđanje potencijalnih rizika.</w:t>
      </w:r>
    </w:p>
    <w:p w:rsidR="00621043" w:rsidRPr="00B32F85" w:rsidRDefault="00621043" w:rsidP="00AA665B">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Okvirni termin sljedećeg izvještavanja.</w:t>
      </w:r>
    </w:p>
    <w:p w:rsidR="00621043" w:rsidRPr="00B32F85" w:rsidRDefault="00621043" w:rsidP="00F861FB">
      <w:pPr>
        <w:ind w:hanging="720"/>
        <w:jc w:val="both"/>
        <w:rPr>
          <w:rFonts w:ascii="Myriad Pro" w:hAnsi="Myriad Pro" w:cs="Myriad Pro"/>
          <w:lang w:val="bs-Latn-BA"/>
        </w:rPr>
      </w:pPr>
    </w:p>
    <w:p w:rsidR="00621043" w:rsidRPr="00B32F85" w:rsidRDefault="00621043" w:rsidP="008E56B0">
      <w:pPr>
        <w:ind w:left="-720"/>
        <w:jc w:val="both"/>
        <w:rPr>
          <w:rFonts w:ascii="Myriad Pro" w:hAnsi="Myriad Pro" w:cs="Myriad Pro"/>
          <w:lang w:val="bs-Latn-BA"/>
        </w:rPr>
      </w:pPr>
      <w:r>
        <w:rPr>
          <w:rFonts w:ascii="Myriad Pro" w:hAnsi="Myriad Pro" w:cs="Myriad Pro"/>
          <w:lang w:val="bs-Latn-BA"/>
        </w:rPr>
        <w:t xml:space="preserve">Informacije koje se dobiju putem dvomjesečnih izvještaja (uključujući finansijske izvještaje) koje pripremaju organizacije civilnog društva bit će pokazatelj koliko organizacija uspješno provodi postavljene ciljeve. </w:t>
      </w:r>
    </w:p>
    <w:p w:rsidR="00621043" w:rsidRPr="00B32F85" w:rsidRDefault="00621043" w:rsidP="008E56B0">
      <w:pPr>
        <w:ind w:left="-720"/>
        <w:jc w:val="both"/>
        <w:rPr>
          <w:rFonts w:ascii="Myriad Pro" w:hAnsi="Myriad Pro" w:cs="Myriad Pro"/>
          <w:lang w:val="bs-Latn-BA"/>
        </w:rPr>
      </w:pPr>
    </w:p>
    <w:p w:rsidR="00621043" w:rsidRPr="00B32F85" w:rsidRDefault="00621043" w:rsidP="008E56B0">
      <w:pPr>
        <w:ind w:left="-720"/>
        <w:jc w:val="both"/>
        <w:rPr>
          <w:rFonts w:ascii="Myriad Pro" w:hAnsi="Myriad Pro" w:cs="Myriad Pro"/>
          <w:lang w:val="bs-Latn-BA"/>
        </w:rPr>
      </w:pPr>
    </w:p>
    <w:p w:rsidR="00621043" w:rsidRPr="00B32F85" w:rsidRDefault="00621043" w:rsidP="008E56B0">
      <w:pPr>
        <w:ind w:left="-720"/>
        <w:jc w:val="both"/>
        <w:rPr>
          <w:rFonts w:ascii="Myriad Pro" w:hAnsi="Myriad Pro" w:cs="Myriad Pro"/>
          <w:b/>
          <w:bCs/>
          <w:lang w:val="bs-Latn-BA"/>
        </w:rPr>
      </w:pPr>
      <w:r>
        <w:rPr>
          <w:rFonts w:ascii="Myriad Pro" w:hAnsi="Myriad Pro" w:cs="Myriad Pro"/>
          <w:b/>
          <w:bCs/>
          <w:lang w:val="bs-Latn-BA"/>
        </w:rPr>
        <w:t>Dvomjesečni izvještaj trebalo bi da sadrži:</w:t>
      </w:r>
    </w:p>
    <w:p w:rsidR="00621043" w:rsidRPr="00B32F85" w:rsidRDefault="00621043" w:rsidP="008E56B0">
      <w:pPr>
        <w:ind w:left="-720"/>
        <w:jc w:val="both"/>
        <w:rPr>
          <w:rFonts w:ascii="Myriad Pro" w:hAnsi="Myriad Pro" w:cs="Myriad Pro"/>
          <w:b/>
          <w:bCs/>
          <w:lang w:val="bs-Latn-BA"/>
        </w:rPr>
      </w:pPr>
    </w:p>
    <w:p w:rsidR="00621043" w:rsidRPr="00B32F85" w:rsidRDefault="00621043" w:rsidP="008E56B0">
      <w:pPr>
        <w:numPr>
          <w:ilvl w:val="0"/>
          <w:numId w:val="26"/>
          <w:numberingChange w:id="5" w:author="Unknown" w:date="2014-07-06T16:48:00Z" w:original=""/>
        </w:numPr>
        <w:jc w:val="both"/>
        <w:rPr>
          <w:rFonts w:ascii="Myriad Pro" w:hAnsi="Myriad Pro" w:cs="Myriad Pro"/>
          <w:lang w:val="bs-Latn-BA"/>
        </w:rPr>
      </w:pPr>
      <w:r>
        <w:rPr>
          <w:rFonts w:ascii="Myriad Pro" w:hAnsi="Myriad Pro" w:cs="Myriad Pro"/>
          <w:b/>
          <w:bCs/>
          <w:lang w:val="bs-Latn-BA"/>
        </w:rPr>
        <w:t>Narativni izvještaj</w:t>
      </w:r>
      <w:r>
        <w:rPr>
          <w:rFonts w:ascii="Myriad Pro" w:hAnsi="Myriad Pro" w:cs="Myriad Pro"/>
          <w:lang w:val="bs-Latn-BA"/>
        </w:rPr>
        <w:t>: u prilogu se nalazi forma n</w:t>
      </w:r>
      <w:r w:rsidRPr="00B32F85">
        <w:rPr>
          <w:rFonts w:ascii="Myriad Pro" w:hAnsi="Myriad Pro" w:cs="Myriad Pro"/>
          <w:lang w:val="bs-Latn-BA"/>
        </w:rPr>
        <w:t xml:space="preserve">arativnog izvještaja o provedbi projekta, koja se koristi za </w:t>
      </w:r>
      <w:r w:rsidRPr="00B32F85">
        <w:rPr>
          <w:rFonts w:ascii="Myriad Pro" w:hAnsi="Myriad Pro" w:cs="Myriad Pro"/>
          <w:b/>
          <w:bCs/>
          <w:lang w:val="bs-Latn-BA"/>
        </w:rPr>
        <w:t>narativno dvomjesečno izvještavanje</w:t>
      </w:r>
      <w:r w:rsidRPr="00B32F85">
        <w:rPr>
          <w:rFonts w:ascii="Myriad Pro" w:hAnsi="Myriad Pro" w:cs="Myriad Pro"/>
          <w:lang w:val="bs-Latn-BA"/>
        </w:rPr>
        <w:t>. Ovaj obrazac se koristi za svaki dvomjesečni izvještaj tokom provedbe projekta. Svaki od sljedećih izvještaja bi</w:t>
      </w:r>
      <w:r>
        <w:rPr>
          <w:rFonts w:ascii="Myriad Pro" w:hAnsi="Myriad Pro" w:cs="Myriad Pro"/>
          <w:lang w:val="bs-Latn-BA"/>
        </w:rPr>
        <w:t xml:space="preserve">t </w:t>
      </w:r>
      <w:r w:rsidRPr="00B32F85">
        <w:rPr>
          <w:rFonts w:ascii="Myriad Pro" w:hAnsi="Myriad Pro" w:cs="Myriad Pro"/>
          <w:lang w:val="bs-Latn-BA"/>
        </w:rPr>
        <w:t>će kumulativni i odnosit će se kako na aktivnosti koje su prove</w:t>
      </w:r>
      <w:r>
        <w:rPr>
          <w:rFonts w:ascii="Myriad Pro" w:hAnsi="Myriad Pro" w:cs="Myriad Pro"/>
          <w:lang w:val="bs-Latn-BA"/>
        </w:rPr>
        <w:t>d</w:t>
      </w:r>
      <w:r w:rsidRPr="00B32F85">
        <w:rPr>
          <w:rFonts w:ascii="Myriad Pro" w:hAnsi="Myriad Pro" w:cs="Myriad Pro"/>
          <w:lang w:val="bs-Latn-BA"/>
        </w:rPr>
        <w:t>e</w:t>
      </w:r>
      <w:r>
        <w:rPr>
          <w:rFonts w:ascii="Myriad Pro" w:hAnsi="Myriad Pro" w:cs="Myriad Pro"/>
          <w:lang w:val="bs-Latn-BA"/>
        </w:rPr>
        <w:t>ne</w:t>
      </w:r>
      <w:r w:rsidRPr="00B32F85">
        <w:rPr>
          <w:rFonts w:ascii="Myriad Pro" w:hAnsi="Myriad Pro" w:cs="Myriad Pro"/>
          <w:lang w:val="bs-Latn-BA"/>
        </w:rPr>
        <w:t xml:space="preserve"> tokom dvomjesečnog perioda za koji se izvještava tako i na </w:t>
      </w:r>
      <w:r>
        <w:rPr>
          <w:rFonts w:ascii="Myriad Pro" w:hAnsi="Myriad Pro" w:cs="Myriad Pro"/>
          <w:lang w:val="bs-Latn-BA"/>
        </w:rPr>
        <w:t>u</w:t>
      </w:r>
      <w:r w:rsidRPr="00B32F85">
        <w:rPr>
          <w:rFonts w:ascii="Myriad Pro" w:hAnsi="Myriad Pro" w:cs="Myriad Pro"/>
          <w:lang w:val="bs-Latn-BA"/>
        </w:rPr>
        <w:t>kupan kontinuitet provedbe projekta.</w:t>
      </w:r>
    </w:p>
    <w:p w:rsidR="00621043" w:rsidRPr="00B32F85" w:rsidRDefault="00621043" w:rsidP="008E56B0">
      <w:pPr>
        <w:ind w:left="-720"/>
        <w:jc w:val="both"/>
        <w:rPr>
          <w:rFonts w:ascii="Myriad Pro" w:hAnsi="Myriad Pro" w:cs="Myriad Pro"/>
          <w:b/>
          <w:bCs/>
          <w:lang w:val="bs-Latn-BA"/>
        </w:rPr>
      </w:pPr>
    </w:p>
    <w:p w:rsidR="00621043" w:rsidRPr="00B32F85" w:rsidRDefault="00621043" w:rsidP="008E56B0">
      <w:pPr>
        <w:numPr>
          <w:ilvl w:val="0"/>
          <w:numId w:val="26"/>
          <w:numberingChange w:id="6" w:author="Unknown" w:date="2014-07-06T16:48:00Z" w:original=""/>
        </w:numPr>
        <w:jc w:val="both"/>
        <w:rPr>
          <w:rFonts w:ascii="Myriad Pro" w:hAnsi="Myriad Pro" w:cs="Myriad Pro"/>
          <w:lang w:val="bs-Latn-BA"/>
        </w:rPr>
      </w:pPr>
      <w:r>
        <w:rPr>
          <w:rFonts w:ascii="Myriad Pro" w:hAnsi="Myriad Pro" w:cs="Myriad Pro"/>
          <w:b/>
          <w:bCs/>
          <w:lang w:val="bs-Latn-BA"/>
        </w:rPr>
        <w:t>Finansijski dvomjesečni izvještaj</w:t>
      </w:r>
      <w:r>
        <w:rPr>
          <w:rFonts w:ascii="Myriad Pro" w:hAnsi="Myriad Pro" w:cs="Myriad Pro"/>
          <w:lang w:val="bs-Latn-BA"/>
        </w:rPr>
        <w:t xml:space="preserve"> mora kumulativno pokrivati troškove nastale zaključno s periodom za koji se radi dvomjesečni izvještaj. Odobrena verzija (Excel tabela) budžeta bit će korištena za </w:t>
      </w:r>
      <w:r>
        <w:rPr>
          <w:rFonts w:ascii="Myriad Pro" w:hAnsi="Myriad Pro" w:cs="Myriad Pro"/>
          <w:b/>
          <w:bCs/>
          <w:lang w:val="bs-Latn-BA"/>
        </w:rPr>
        <w:t>finansijsko izvještavanje</w:t>
      </w:r>
      <w:r>
        <w:rPr>
          <w:rFonts w:ascii="Myriad Pro" w:hAnsi="Myriad Pro" w:cs="Myriad Pro"/>
          <w:lang w:val="bs-Latn-BA"/>
        </w:rPr>
        <w:t xml:space="preserve"> i u nju se (sa desne strane tabele) dodaju još dvije kolone: potrošnja i balans. Ažurirane tabele se šalju uz svaki dvomjesečni izvještaj</w:t>
      </w:r>
      <w:r>
        <w:rPr>
          <w:rFonts w:ascii="Myriad Pro" w:hAnsi="Myriad Pro" w:cs="Myriad Pro"/>
          <w:b/>
          <w:bCs/>
          <w:lang w:val="bs-Latn-BA"/>
        </w:rPr>
        <w:t xml:space="preserve">.  </w:t>
      </w:r>
    </w:p>
    <w:p w:rsidR="00621043" w:rsidRPr="00B32F85" w:rsidRDefault="00621043" w:rsidP="00DA27D0">
      <w:pPr>
        <w:ind w:left="-720"/>
        <w:jc w:val="both"/>
        <w:rPr>
          <w:rFonts w:ascii="Myriad Pro" w:hAnsi="Myriad Pro" w:cs="Myriad Pro"/>
          <w:lang w:val="bs-Latn-BA"/>
        </w:rPr>
      </w:pPr>
    </w:p>
    <w:p w:rsidR="00621043" w:rsidRPr="00B32F85" w:rsidRDefault="00621043" w:rsidP="00DA27D0">
      <w:pPr>
        <w:ind w:left="-720"/>
        <w:jc w:val="both"/>
        <w:rPr>
          <w:rFonts w:ascii="Myriad Pro" w:hAnsi="Myriad Pro" w:cs="Myriad Pro"/>
          <w:lang w:val="bs-Latn-BA"/>
        </w:rPr>
      </w:pPr>
    </w:p>
    <w:p w:rsidR="00621043" w:rsidRPr="00B32F85" w:rsidRDefault="00621043" w:rsidP="002764E0">
      <w:pPr>
        <w:ind w:left="-720"/>
        <w:jc w:val="both"/>
        <w:rPr>
          <w:rFonts w:ascii="Myriad Pro" w:hAnsi="Myriad Pro" w:cs="Myriad Pro"/>
          <w:lang w:val="bs-Latn-BA"/>
        </w:rPr>
      </w:pPr>
      <w:r>
        <w:rPr>
          <w:rFonts w:ascii="Myriad Pro" w:hAnsi="Myriad Pro" w:cs="Myriad Pro"/>
          <w:b/>
          <w:bCs/>
          <w:lang w:val="bs-Latn-BA"/>
        </w:rPr>
        <w:t>Napomena</w:t>
      </w:r>
      <w:r>
        <w:rPr>
          <w:rFonts w:ascii="Myriad Pro" w:hAnsi="Myriad Pro" w:cs="Myriad Pro"/>
          <w:lang w:val="bs-Latn-BA"/>
        </w:rPr>
        <w:t>:</w:t>
      </w:r>
    </w:p>
    <w:p w:rsidR="00621043" w:rsidRPr="00B32F85" w:rsidRDefault="00621043" w:rsidP="002764E0">
      <w:pPr>
        <w:ind w:left="-720"/>
        <w:jc w:val="both"/>
        <w:rPr>
          <w:rFonts w:ascii="Myriad Pro" w:hAnsi="Myriad Pro" w:cs="Myriad Pro"/>
          <w:i/>
          <w:iCs/>
          <w:lang w:val="bs-Latn-BA"/>
        </w:rPr>
      </w:pPr>
      <w:r>
        <w:rPr>
          <w:rFonts w:ascii="Myriad Pro" w:hAnsi="Myriad Pro" w:cs="Myriad Pro"/>
          <w:i/>
          <w:iCs/>
          <w:lang w:val="bs-Latn-BA"/>
        </w:rPr>
        <w:t xml:space="preserve">U slučaju promjene dinamike provedbe projekta izvještaji moraju sadržavati pojašnjenje razloga koji je doveo do navedenih promjena kao i prijedlog </w:t>
      </w:r>
      <w:r>
        <w:rPr>
          <w:rFonts w:ascii="Myriad Pro" w:hAnsi="Myriad Pro" w:cs="Myriad Pro"/>
          <w:b/>
          <w:bCs/>
          <w:i/>
          <w:iCs/>
          <w:lang w:val="bs-Latn-BA"/>
        </w:rPr>
        <w:t>korektivnih mjera</w:t>
      </w:r>
      <w:r>
        <w:rPr>
          <w:rFonts w:ascii="Myriad Pro" w:hAnsi="Myriad Pro" w:cs="Myriad Pro"/>
          <w:i/>
          <w:iCs/>
          <w:lang w:val="bs-Latn-BA"/>
        </w:rPr>
        <w:t xml:space="preserve"> u slučaju potrebe. Korektivne mjere predlaže organizacija civilnog društva kada postane očito da nije u mogućnosti provesti projekat u skladu sa dinamikom predloženom u planu aktivnosti. Organizacija civilnog društva će, uz pojašnjenje kako i/ili zašto je došlo do kašnjenja u provedbi pojedinih aktivnosti odnosno rezultata, ponuditi prijedloge mjera koje će poduzeti kako bi se sustigao prvobitni plan aktivnosti. </w:t>
      </w:r>
      <w:r>
        <w:rPr>
          <w:rFonts w:ascii="Myriad Pro" w:hAnsi="Myriad Pro" w:cs="Myriad Pro"/>
          <w:b/>
          <w:bCs/>
          <w:i/>
          <w:iCs/>
          <w:lang w:val="bs-Latn-BA"/>
        </w:rPr>
        <w:t>Ukoliko je u planu aktivnosti došlo do značajnih odlaganja, uz narativni izvještaj organizacija civilnog društva treba priložiti revidirani plan aktivnosti.</w:t>
      </w:r>
      <w:r>
        <w:rPr>
          <w:rFonts w:ascii="Myriad Pro" w:hAnsi="Myriad Pro" w:cs="Myriad Pro"/>
          <w:i/>
          <w:iCs/>
          <w:lang w:val="bs-Latn-BA"/>
        </w:rPr>
        <w:t xml:space="preserve">  </w:t>
      </w:r>
    </w:p>
    <w:p w:rsidR="00621043" w:rsidRPr="00B32F85" w:rsidRDefault="00621043" w:rsidP="002764E0">
      <w:pPr>
        <w:ind w:left="-720"/>
        <w:jc w:val="both"/>
        <w:rPr>
          <w:rFonts w:ascii="Myriad Pro" w:hAnsi="Myriad Pro" w:cs="Myriad Pro"/>
          <w:i/>
          <w:iCs/>
          <w:lang w:val="bs-Latn-BA"/>
        </w:rPr>
      </w:pPr>
    </w:p>
    <w:p w:rsidR="00621043" w:rsidRPr="00B32F85" w:rsidRDefault="00621043" w:rsidP="002764E0">
      <w:pPr>
        <w:ind w:left="-720"/>
        <w:jc w:val="both"/>
        <w:rPr>
          <w:rFonts w:ascii="Myriad Pro" w:hAnsi="Myriad Pro" w:cs="Myriad Pro"/>
          <w:i/>
          <w:iCs/>
          <w:lang w:val="bs-Latn-BA"/>
        </w:rPr>
      </w:pPr>
      <w:r>
        <w:rPr>
          <w:rFonts w:ascii="Myriad Pro" w:hAnsi="Myriad Pro" w:cs="Myriad Pro"/>
          <w:i/>
          <w:iCs/>
          <w:lang w:val="bs-Latn-BA"/>
        </w:rPr>
        <w:t>Osobe za koordinaciju u općini će razmotriti prihvatanje revidiranog plana te pomoći savjetima kako bi partneri mogli poduzeti sve neophodne mjere da bi se provedba projekta vratila u normalan tok.</w:t>
      </w:r>
    </w:p>
    <w:p w:rsidR="00621043" w:rsidRPr="00B32F85" w:rsidRDefault="00621043" w:rsidP="00863191">
      <w:pPr>
        <w:ind w:left="-720"/>
        <w:jc w:val="both"/>
        <w:rPr>
          <w:rFonts w:ascii="Myriad Pro" w:hAnsi="Myriad Pro" w:cs="Myriad Pro"/>
          <w:i/>
          <w:iCs/>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p w:rsidR="00621043" w:rsidRPr="00B32F85" w:rsidRDefault="00621043" w:rsidP="00CD7DD6">
      <w:pPr>
        <w:ind w:left="-720"/>
        <w:jc w:val="both"/>
        <w:rPr>
          <w:rFonts w:ascii="Myriad Pro" w:hAnsi="Myriad Pro" w:cs="Myriad Pro"/>
          <w:lang w:val="bs-Latn-BA"/>
        </w:rPr>
      </w:pPr>
    </w:p>
    <w:tbl>
      <w:tblPr>
        <w:tblW w:w="0" w:type="auto"/>
        <w:tblInd w:w="-6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9810"/>
      </w:tblGrid>
      <w:tr w:rsidR="00621043" w:rsidRPr="00DF5C9B" w:rsidTr="00203644">
        <w:tc>
          <w:tcPr>
            <w:tcW w:w="9810" w:type="dxa"/>
            <w:shd w:val="clear" w:color="auto" w:fill="F3F3F3"/>
            <w:vAlign w:val="bottom"/>
          </w:tcPr>
          <w:p w:rsidR="00621043" w:rsidRPr="00B32F85" w:rsidRDefault="00621043" w:rsidP="008E56B0">
            <w:pPr>
              <w:pStyle w:val="Heading2"/>
              <w:numPr>
                <w:ilvl w:val="1"/>
                <w:numId w:val="23"/>
                <w:numberingChange w:id="7" w:author="Unknown" w:date="2014-07-06T16:48:00Z" w:original="%1:1:0:.%2:2:0:"/>
              </w:numPr>
              <w:rPr>
                <w:rFonts w:ascii="Myriad Pro" w:hAnsi="Myriad Pro" w:cs="Myriad Pro"/>
                <w:color w:val="2540B1"/>
                <w:sz w:val="24"/>
                <w:szCs w:val="24"/>
                <w:lang w:val="bs-Latn-BA"/>
              </w:rPr>
            </w:pPr>
            <w:r>
              <w:rPr>
                <w:rFonts w:ascii="Myriad Pro" w:hAnsi="Myriad Pro" w:cs="Myriad Pro"/>
                <w:color w:val="2540B1"/>
                <w:sz w:val="24"/>
                <w:szCs w:val="24"/>
                <w:lang w:val="bs-Latn-BA"/>
              </w:rPr>
              <w:t xml:space="preserve"> Izvještaji koji se podnose prilikom zahtjeva za uplatu naredne tranše novčanih sredstava –  Izvještaji o napretku</w:t>
            </w:r>
          </w:p>
        </w:tc>
      </w:tr>
    </w:tbl>
    <w:p w:rsidR="00621043" w:rsidRPr="00B32F85" w:rsidRDefault="00621043" w:rsidP="00FF302D">
      <w:pPr>
        <w:ind w:left="-720"/>
        <w:jc w:val="both"/>
        <w:rPr>
          <w:rFonts w:ascii="Myriad Pro" w:hAnsi="Myriad Pro" w:cs="Myriad Pro"/>
          <w:lang w:val="bs-Latn-BA"/>
        </w:rPr>
      </w:pPr>
    </w:p>
    <w:p w:rsidR="00621043" w:rsidRPr="00B32F85" w:rsidRDefault="00621043" w:rsidP="008E56B0">
      <w:pPr>
        <w:ind w:left="-720"/>
        <w:jc w:val="both"/>
        <w:rPr>
          <w:rFonts w:ascii="Myriad Pro" w:hAnsi="Myriad Pro" w:cs="Myriad Pro"/>
          <w:lang w:val="bs-Latn-BA"/>
        </w:rPr>
      </w:pPr>
      <w:r>
        <w:rPr>
          <w:rFonts w:ascii="Myriad Pro" w:hAnsi="Myriad Pro" w:cs="Myriad Pro"/>
          <w:lang w:val="bs-Latn-BA"/>
        </w:rPr>
        <w:t xml:space="preserve">Ugovor o dodjeli sredstava predviđa da se novčana sredstva uplaćuju u približnim procentima po principu: </w:t>
      </w:r>
    </w:p>
    <w:p w:rsidR="00621043" w:rsidRPr="00B32F85" w:rsidRDefault="00621043" w:rsidP="008E56B0">
      <w:pPr>
        <w:ind w:left="-720"/>
        <w:jc w:val="both"/>
        <w:rPr>
          <w:rFonts w:ascii="Myriad Pro" w:hAnsi="Myriad Pro" w:cs="Myriad Pro"/>
          <w:lang w:val="bs-Latn-BA"/>
        </w:rPr>
      </w:pPr>
    </w:p>
    <w:p w:rsidR="00621043" w:rsidRPr="00B32F85" w:rsidRDefault="00621043" w:rsidP="008E56B0">
      <w:pPr>
        <w:numPr>
          <w:ilvl w:val="0"/>
          <w:numId w:val="28"/>
          <w:numberingChange w:id="8" w:author="Unknown" w:date="2014-07-06T16:48:00Z" w:original=""/>
        </w:numPr>
        <w:jc w:val="both"/>
        <w:rPr>
          <w:rFonts w:ascii="Myriad Pro" w:hAnsi="Myriad Pro" w:cs="Myriad Pro"/>
          <w:lang w:val="bs-Latn-BA"/>
        </w:rPr>
      </w:pPr>
      <w:r>
        <w:rPr>
          <w:rFonts w:ascii="Myriad Pro" w:hAnsi="Myriad Pro" w:cs="Myriad Pro"/>
          <w:lang w:val="bs-Latn-BA"/>
        </w:rPr>
        <w:t>50% po automatizmu nakon potpisivanja sporazuma;</w:t>
      </w:r>
    </w:p>
    <w:p w:rsidR="00621043" w:rsidRPr="00B32F85" w:rsidRDefault="00621043" w:rsidP="008E56B0">
      <w:pPr>
        <w:numPr>
          <w:ilvl w:val="0"/>
          <w:numId w:val="28"/>
          <w:numberingChange w:id="9" w:author="Unknown" w:date="2014-07-06T16:48:00Z" w:original=""/>
        </w:numPr>
        <w:jc w:val="both"/>
        <w:rPr>
          <w:rFonts w:ascii="Myriad Pro" w:hAnsi="Myriad Pro" w:cs="Myriad Pro"/>
          <w:lang w:val="bs-Latn-BA"/>
        </w:rPr>
      </w:pPr>
      <w:r>
        <w:rPr>
          <w:rFonts w:ascii="Myriad Pro" w:hAnsi="Myriad Pro" w:cs="Myriad Pro"/>
          <w:lang w:val="bs-Latn-BA"/>
        </w:rPr>
        <w:t xml:space="preserve">sljedećih 40% se uplaćuje nakon što </w:t>
      </w:r>
      <w:r>
        <w:rPr>
          <w:rFonts w:ascii="Myriad Pro" w:hAnsi="Myriad Pro" w:cs="Myriad Pro"/>
          <w:b/>
          <w:bCs/>
          <w:lang w:val="bs-Latn-BA"/>
        </w:rPr>
        <w:t>izvještaj o napretku</w:t>
      </w:r>
      <w:r>
        <w:rPr>
          <w:rFonts w:ascii="Myriad Pro" w:hAnsi="Myriad Pro" w:cs="Myriad Pro"/>
          <w:lang w:val="bs-Latn-BA"/>
        </w:rPr>
        <w:t xml:space="preserve"> pokaže da je utrošeno  80% ili više od novčanog iznosa koji ste dobili po potpisivanju sporazuma.</w:t>
      </w:r>
    </w:p>
    <w:p w:rsidR="00621043" w:rsidRPr="00B32F85" w:rsidRDefault="00621043" w:rsidP="008E56B0">
      <w:pPr>
        <w:jc w:val="both"/>
        <w:rPr>
          <w:rFonts w:ascii="Myriad Pro" w:hAnsi="Myriad Pro" w:cs="Myriad Pro"/>
          <w:lang w:val="bs-Latn-BA"/>
        </w:rPr>
      </w:pPr>
    </w:p>
    <w:p w:rsidR="00621043" w:rsidRPr="00B32F85" w:rsidRDefault="00621043" w:rsidP="008E56B0">
      <w:pPr>
        <w:ind w:left="-720"/>
        <w:jc w:val="both"/>
        <w:rPr>
          <w:rFonts w:ascii="Myriad Pro" w:hAnsi="Myriad Pro" w:cs="Myriad Pro"/>
          <w:lang w:val="bs-Latn-BA"/>
        </w:rPr>
      </w:pPr>
      <w:r>
        <w:rPr>
          <w:rFonts w:ascii="Myriad Pro" w:hAnsi="Myriad Pro" w:cs="Myriad Pro"/>
          <w:lang w:val="bs-Latn-BA"/>
        </w:rPr>
        <w:t xml:space="preserve">Sredstva (50% odobrenog budžeta uplaćeno po potpisivanju sporazuma) uplaćena na vaš bankovni račun su, prema budžetu, predviđena za uspješnu provedbu prva 3 do 4 mjeseca, u skladu s projektom predviđenim aktivnostima. Kada se putem realizacije planiranih aktivnosti utroši najmanje  80% od uplaćenih sredstava, došlo je vrijeme da se uputi zahtjev za drugu tranšu. </w:t>
      </w:r>
    </w:p>
    <w:p w:rsidR="00621043" w:rsidRPr="00B32F85" w:rsidRDefault="00621043" w:rsidP="008E56B0">
      <w:pPr>
        <w:ind w:left="-720"/>
        <w:jc w:val="both"/>
        <w:rPr>
          <w:rFonts w:ascii="Myriad Pro" w:hAnsi="Myriad Pro" w:cs="Myriad Pro"/>
          <w:lang w:val="bs-Latn-BA"/>
        </w:rPr>
      </w:pPr>
      <w:r>
        <w:rPr>
          <w:rFonts w:ascii="Myriad Pro" w:hAnsi="Myriad Pro" w:cs="Myriad Pro"/>
          <w:lang w:val="bs-Latn-BA"/>
        </w:rPr>
        <w:t>Potrebno je osigurati nesmetanu realizaciju projekta kroz pravilno planiranje raspoloživih sredstava i na vrijeme podnijeti zahtjev za uplatu druge tranše. Sliedećih 40% sredstava se uplaćuje nakon što izvještaj pokaže da je utrošeno minimum 80% iznosa koji je organizacija dobila po potpisivanju sporazuma.</w:t>
      </w:r>
    </w:p>
    <w:p w:rsidR="00621043" w:rsidRPr="00B32F85" w:rsidRDefault="00621043" w:rsidP="00863191">
      <w:pPr>
        <w:ind w:left="-720"/>
        <w:jc w:val="both"/>
        <w:rPr>
          <w:rFonts w:ascii="Myriad Pro" w:hAnsi="Myriad Pro" w:cs="Myriad Pro"/>
          <w:lang w:val="bs-Latn-BA"/>
        </w:rPr>
      </w:pPr>
    </w:p>
    <w:p w:rsidR="00621043" w:rsidRPr="00B32F85" w:rsidRDefault="00621043" w:rsidP="00863191">
      <w:pPr>
        <w:ind w:left="-720"/>
        <w:jc w:val="both"/>
        <w:rPr>
          <w:rFonts w:ascii="Myriad Pro" w:hAnsi="Myriad Pro" w:cs="Myriad Pro"/>
          <w:lang w:val="bs-Latn-BA"/>
        </w:rPr>
      </w:pPr>
      <w:r>
        <w:rPr>
          <w:rFonts w:ascii="Myriad Pro" w:hAnsi="Myriad Pro" w:cs="Myriad Pro"/>
          <w:lang w:val="bs-Latn-BA"/>
        </w:rPr>
        <w:t>Zahtjev za uplatu druge tranše trebalo bi da sadrži:</w:t>
      </w:r>
    </w:p>
    <w:p w:rsidR="00621043" w:rsidRPr="00B32F85" w:rsidRDefault="00621043" w:rsidP="00863191">
      <w:pPr>
        <w:ind w:left="-720"/>
        <w:jc w:val="both"/>
        <w:rPr>
          <w:rFonts w:ascii="Myriad Pro" w:hAnsi="Myriad Pro" w:cs="Myriad Pro"/>
          <w:lang w:val="bs-Latn-BA"/>
        </w:rPr>
      </w:pPr>
    </w:p>
    <w:p w:rsidR="00621043" w:rsidRPr="00B32F85" w:rsidRDefault="00621043" w:rsidP="00863191">
      <w:pPr>
        <w:numPr>
          <w:ilvl w:val="0"/>
          <w:numId w:val="20"/>
          <w:numberingChange w:id="10" w:author="Unknown" w:date="2014-07-06T16:48:00Z" w:original=""/>
        </w:numPr>
        <w:jc w:val="both"/>
        <w:rPr>
          <w:rFonts w:ascii="Myriad Pro" w:hAnsi="Myriad Pro" w:cs="Myriad Pro"/>
          <w:lang w:val="bs-Latn-BA"/>
        </w:rPr>
      </w:pPr>
      <w:r>
        <w:rPr>
          <w:rFonts w:ascii="Myriad Pro" w:hAnsi="Myriad Pro" w:cs="Myriad Pro"/>
          <w:b/>
          <w:bCs/>
          <w:lang w:val="bs-Latn-BA"/>
        </w:rPr>
        <w:t>Narativni izvještaj,</w:t>
      </w:r>
      <w:r>
        <w:rPr>
          <w:rFonts w:ascii="Myriad Pro" w:hAnsi="Myriad Pro" w:cs="Myriad Pro"/>
          <w:lang w:val="bs-Latn-BA"/>
        </w:rPr>
        <w:t xml:space="preserve"> koji kumulativno pokriva period od prvog dana provedbe projekta do dana kada se organizacija kvalifikovala za podnošenje zahtjeva za uplatu druge tranše. Ovo je primjenjivo ukoliko se zahtjev organizacije ne poklapa s nekim od redovnih (dvomjesečnih) izvještaja. Ukoliko to jeste slučaj, organizacija nije obavezna da podnese redovni dvomjesečni izvještaj – u tom slučaju izvještaj o napretku zamjenjuje redovni dvomjesečni izvještaj. </w:t>
      </w:r>
    </w:p>
    <w:p w:rsidR="00621043" w:rsidRPr="00B32F85" w:rsidRDefault="00621043" w:rsidP="00B30026">
      <w:pPr>
        <w:numPr>
          <w:ilvl w:val="0"/>
          <w:numId w:val="20"/>
          <w:numberingChange w:id="11" w:author="Unknown" w:date="2014-07-06T16:48:00Z" w:original=""/>
        </w:numPr>
        <w:jc w:val="both"/>
        <w:rPr>
          <w:rFonts w:ascii="Myriad Pro" w:hAnsi="Myriad Pro" w:cs="Myriad Pro"/>
          <w:lang w:val="bs-Latn-BA"/>
        </w:rPr>
      </w:pPr>
      <w:r>
        <w:rPr>
          <w:rFonts w:ascii="Myriad Pro" w:hAnsi="Myriad Pro" w:cs="Myriad Pro"/>
          <w:b/>
          <w:bCs/>
          <w:lang w:val="bs-Latn-BA"/>
        </w:rPr>
        <w:t>Finansijski izvještaj</w:t>
      </w:r>
      <w:r>
        <w:rPr>
          <w:rFonts w:ascii="Myriad Pro" w:hAnsi="Myriad Pro" w:cs="Myriad Pro"/>
          <w:lang w:val="bs-Latn-BA"/>
        </w:rPr>
        <w:t xml:space="preserve"> – ažurirana Excel tabela sa podacima koji pokazuju potrošnju najmanje 80% od prve tranše.</w:t>
      </w:r>
    </w:p>
    <w:p w:rsidR="00621043" w:rsidRPr="00B32F85" w:rsidRDefault="00621043" w:rsidP="00A27CFD">
      <w:pPr>
        <w:numPr>
          <w:ilvl w:val="0"/>
          <w:numId w:val="20"/>
          <w:numberingChange w:id="12" w:author="Unknown" w:date="2014-07-06T16:48:00Z" w:original=""/>
        </w:numPr>
        <w:jc w:val="both"/>
        <w:rPr>
          <w:rFonts w:ascii="Myriad Pro" w:hAnsi="Myriad Pro" w:cs="Myriad Pro"/>
          <w:lang w:val="bs-Latn-BA"/>
        </w:rPr>
      </w:pPr>
      <w:r>
        <w:rPr>
          <w:rFonts w:ascii="Myriad Pro" w:hAnsi="Myriad Pro" w:cs="Myriad Pro"/>
          <w:b/>
          <w:bCs/>
          <w:lang w:val="bs-Latn-BA"/>
        </w:rPr>
        <w:t>Zahtjev za uplatu</w:t>
      </w:r>
      <w:r>
        <w:rPr>
          <w:rFonts w:ascii="Myriad Pro" w:hAnsi="Myriad Pro" w:cs="Myriad Pro"/>
          <w:lang w:val="bs-Latn-BA"/>
        </w:rPr>
        <w:t xml:space="preserve"> – samo prva uplata ide po principu automatizma, tj. po potpisivanju sporazuma. Drugu uplatu je potrebno zahtijevati u formi kratkog pisma (npr. “S obzirom na to da smo potrošili …% od do sada uplaćenog iznosa, šaljemo vam zahtjev za sljedeću tranšu…”), uz obavezan potpis odgovorne osobe, pečat organizacije i datum podnošenja zahtjeva. Zahtjev za uplatu čini dio izvještaja kojim se potvrđuje utrošak sredstava kojim se ta naredna uplata opravdava. </w:t>
      </w:r>
    </w:p>
    <w:p w:rsidR="00621043" w:rsidRPr="00B32F85" w:rsidRDefault="00621043" w:rsidP="0092657E">
      <w:pPr>
        <w:jc w:val="both"/>
        <w:rPr>
          <w:rFonts w:ascii="Myriad Pro" w:hAnsi="Myriad Pro" w:cs="Myriad Pro"/>
          <w:lang w:val="bs-Latn-BA"/>
        </w:rPr>
      </w:pPr>
    </w:p>
    <w:p w:rsidR="00621043" w:rsidRPr="00B32F85" w:rsidRDefault="00621043" w:rsidP="00D63428">
      <w:pPr>
        <w:ind w:left="-720"/>
        <w:jc w:val="both"/>
        <w:rPr>
          <w:rFonts w:ascii="Myriad Pro" w:hAnsi="Myriad Pro" w:cs="Myriad Pro"/>
          <w:lang w:val="bs-Latn-BA"/>
        </w:rPr>
      </w:pPr>
      <w:r>
        <w:rPr>
          <w:rFonts w:ascii="Myriad Pro" w:hAnsi="Myriad Pro" w:cs="Myriad Pro"/>
          <w:lang w:val="bs-Latn-BA"/>
        </w:rPr>
        <w:t xml:space="preserve">Primitak zahtjeva za uplatu tranše će uvijek biti povod za posjetu organizaciji s ciljem potvrde informacija primljenih u zahtjevu. Tim za praćenje provedbe projekta vršit će terenske posjete nakon primitka svakog zahtjeva za uplatu. Prema LOD metodologiji, tim za praćenje provedbe projekta će svojim posjetama na terenu, a na osnovu izvještaja organizacije, izvršiti provjeru provedbe aktivnosti i utroška sredstava. Tim za praćenje provedbe projekta će po završenoj posjeti sačiniti izvještaj, te dati preporuku za uplatu naredne tranše sredstava, ili dati savjet o tome kako prevazići neke konkretne probleme ukoliko postoje. </w:t>
      </w:r>
    </w:p>
    <w:p w:rsidR="00621043" w:rsidRPr="00B32F85" w:rsidRDefault="00621043" w:rsidP="00D63428">
      <w:pPr>
        <w:ind w:left="-720"/>
        <w:jc w:val="both"/>
        <w:rPr>
          <w:rFonts w:ascii="Myriad Pro" w:hAnsi="Myriad Pro" w:cs="Myriad Pro"/>
          <w:lang w:val="bs-Latn-BA"/>
        </w:rPr>
      </w:pPr>
    </w:p>
    <w:p w:rsidR="00621043" w:rsidRPr="00B32F85" w:rsidRDefault="00621043" w:rsidP="00D63428">
      <w:pPr>
        <w:ind w:left="-720"/>
        <w:jc w:val="both"/>
        <w:rPr>
          <w:rFonts w:ascii="Myriad Pro" w:hAnsi="Myriad Pro" w:cs="Myriad Pro"/>
          <w:lang w:val="bs-Latn-BA"/>
        </w:rPr>
      </w:pPr>
    </w:p>
    <w:p w:rsidR="00621043" w:rsidRPr="00B32F85" w:rsidRDefault="00621043" w:rsidP="00D63428">
      <w:pPr>
        <w:ind w:left="-720"/>
        <w:jc w:val="both"/>
        <w:rPr>
          <w:rFonts w:ascii="Myriad Pro" w:hAnsi="Myriad Pro" w:cs="Myriad Pro"/>
          <w:lang w:val="bs-Latn-BA"/>
        </w:rPr>
      </w:pPr>
      <w:r>
        <w:rPr>
          <w:rFonts w:ascii="Myriad Pro" w:hAnsi="Myriad Pro" w:cs="Myriad Pro"/>
          <w:lang w:val="bs-Latn-BA"/>
        </w:rPr>
        <w:t>Tim za praćenje provedbe projekta ocijenit će napredak provedbe projekta, potvrditi provedbu projektom predviđenih rezultata i stepen njihovog  ispunjenja, potvrditi sadržaj primljenih pisanih izvještaja, identifikovati moguće probleme ili udaljavanea od osnovnih ciljeva djelovanja, te ukoliko je potrebno pomoći partneru u is</w:t>
      </w:r>
      <w:r w:rsidRPr="00B32F85">
        <w:rPr>
          <w:rFonts w:ascii="Myriad Pro" w:hAnsi="Myriad Pro" w:cs="Myriad Pro"/>
          <w:lang w:val="bs-Latn-BA"/>
        </w:rPr>
        <w:t xml:space="preserve">pravljanju eventualnih  </w:t>
      </w:r>
      <w:r>
        <w:rPr>
          <w:rFonts w:ascii="Myriad Pro" w:hAnsi="Myriad Pro" w:cs="Myriad Pro"/>
          <w:lang w:val="bs-Latn-BA"/>
        </w:rPr>
        <w:t>pogrešak</w:t>
      </w:r>
      <w:r w:rsidRPr="00B32F85">
        <w:rPr>
          <w:rFonts w:ascii="Myriad Pro" w:hAnsi="Myriad Pro" w:cs="Myriad Pro"/>
          <w:lang w:val="bs-Latn-BA"/>
        </w:rPr>
        <w:t>a.</w:t>
      </w:r>
    </w:p>
    <w:p w:rsidR="00621043" w:rsidRPr="00B32F85" w:rsidRDefault="00621043" w:rsidP="003E0AA2">
      <w:pPr>
        <w:ind w:left="-720"/>
        <w:jc w:val="both"/>
        <w:rPr>
          <w:rFonts w:ascii="Myriad Pro" w:hAnsi="Myriad Pro" w:cs="Myriad Pro"/>
          <w:lang w:val="bs-Latn-BA"/>
        </w:rPr>
      </w:pPr>
    </w:p>
    <w:p w:rsidR="00621043" w:rsidRPr="00B32F85" w:rsidRDefault="00621043" w:rsidP="003E0AA2">
      <w:pPr>
        <w:ind w:left="-720"/>
        <w:jc w:val="both"/>
        <w:rPr>
          <w:rFonts w:ascii="Myriad Pro" w:hAnsi="Myriad Pro" w:cs="Myriad Pro"/>
          <w:lang w:val="bs-Latn-BA"/>
        </w:rPr>
      </w:pPr>
      <w:r>
        <w:rPr>
          <w:rFonts w:ascii="Myriad Pro" w:hAnsi="Myriad Pro" w:cs="Myriad Pro"/>
          <w:lang w:val="bs-Latn-BA"/>
        </w:rPr>
        <w:t>Stvari koje treba potvrditi tokom terenske posjete:</w:t>
      </w:r>
    </w:p>
    <w:p w:rsidR="00621043" w:rsidRPr="00B32F85" w:rsidRDefault="00621043" w:rsidP="003E0AA2">
      <w:pPr>
        <w:ind w:left="-720"/>
        <w:jc w:val="both"/>
        <w:rPr>
          <w:rFonts w:ascii="Myriad Pro" w:hAnsi="Myriad Pro" w:cs="Myriad Pro"/>
          <w:lang w:val="bs-Latn-BA"/>
        </w:rPr>
      </w:pPr>
    </w:p>
    <w:p w:rsidR="00621043" w:rsidRPr="00B32F85" w:rsidRDefault="00621043" w:rsidP="003E0AA2">
      <w:pPr>
        <w:ind w:left="-720"/>
        <w:jc w:val="both"/>
        <w:rPr>
          <w:rFonts w:ascii="Myriad Pro" w:hAnsi="Myriad Pro" w:cs="Myriad Pro"/>
          <w:b/>
          <w:bCs/>
          <w:lang w:val="bs-Latn-BA"/>
        </w:rPr>
      </w:pPr>
      <w:r>
        <w:rPr>
          <w:rFonts w:ascii="Myriad Pro" w:hAnsi="Myriad Pro" w:cs="Myriad Pro"/>
          <w:b/>
          <w:bCs/>
          <w:lang w:val="bs-Latn-BA"/>
        </w:rPr>
        <w:t>Tehničko praćenje provedbe:</w:t>
      </w:r>
    </w:p>
    <w:p w:rsidR="00621043" w:rsidRPr="00B32F85" w:rsidRDefault="00621043" w:rsidP="003E0AA2">
      <w:pPr>
        <w:ind w:left="-720"/>
        <w:jc w:val="both"/>
        <w:rPr>
          <w:rFonts w:ascii="Myriad Pro" w:hAnsi="Myriad Pro" w:cs="Myriad Pro"/>
          <w:b/>
          <w:bCs/>
          <w:lang w:val="bs-Latn-BA"/>
        </w:rPr>
      </w:pPr>
    </w:p>
    <w:p w:rsidR="00621043" w:rsidRPr="00B32F85" w:rsidRDefault="00621043" w:rsidP="003E0AA2">
      <w:pPr>
        <w:ind w:left="-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Lokacija projekta, objekti (zgrada, oprema) dostupni kako je to opisano u projektnom prijedlogu;</w:t>
      </w:r>
    </w:p>
    <w:p w:rsidR="00621043" w:rsidRPr="00B32F85" w:rsidRDefault="00621043" w:rsidP="003E0AA2">
      <w:pPr>
        <w:ind w:left="-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Osoblje dostupno na način opisan u projektnom prijedlogu;</w:t>
      </w:r>
    </w:p>
    <w:p w:rsidR="00621043" w:rsidRPr="00B32F85" w:rsidRDefault="00621043" w:rsidP="006F726E">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Kvalitativna i kvantitativna provedba aktivnosti opisanih u sporazumu (kalendar, odgode, ciljevi,  stepen ispunjenja indikatora, izvori verifikacije);</w:t>
      </w:r>
    </w:p>
    <w:p w:rsidR="00621043" w:rsidRPr="00B32F85" w:rsidRDefault="00621043" w:rsidP="001600C4">
      <w:pPr>
        <w:ind w:hanging="720"/>
        <w:jc w:val="both"/>
        <w:rPr>
          <w:rFonts w:ascii="Myriad Pro" w:hAnsi="Myriad Pro" w:cs="Myriad Pro"/>
          <w:lang w:val="bs-Latn-BA"/>
        </w:rPr>
      </w:pPr>
      <w:r>
        <w:rPr>
          <w:rFonts w:ascii="Myriad Pro" w:hAnsi="Myriad Pro" w:cs="Myriad Pro"/>
          <w:lang w:val="bs-Latn-BA"/>
        </w:rPr>
        <w:t></w:t>
      </w:r>
      <w:r>
        <w:rPr>
          <w:rFonts w:ascii="Myriad Pro" w:hAnsi="Myriad Pro" w:cs="Corbel"/>
          <w:lang w:val="bs-Latn-BA"/>
        </w:rPr>
        <w:tab/>
      </w:r>
      <w:r>
        <w:rPr>
          <w:rFonts w:ascii="Myriad Pro" w:hAnsi="Myriad Pro" w:cs="Myriad Pro"/>
          <w:lang w:val="bs-Latn-BA"/>
        </w:rPr>
        <w:t>Da li se statistički podaci vode uredno i da li su razvrstani po spolu;</w:t>
      </w:r>
    </w:p>
    <w:p w:rsidR="00621043" w:rsidRPr="00B32F85" w:rsidRDefault="00621043" w:rsidP="003E0AA2">
      <w:pPr>
        <w:ind w:left="-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Prikladno ispunjeni projektni dokumenti;</w:t>
      </w:r>
    </w:p>
    <w:p w:rsidR="00621043" w:rsidRPr="00B32F85" w:rsidRDefault="00621043" w:rsidP="003E0AA2">
      <w:pPr>
        <w:ind w:left="-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Problemi, teškoće.</w:t>
      </w:r>
    </w:p>
    <w:p w:rsidR="00621043" w:rsidRPr="00B32F85" w:rsidRDefault="00621043" w:rsidP="003E0AA2">
      <w:pPr>
        <w:ind w:left="-720"/>
        <w:jc w:val="both"/>
        <w:rPr>
          <w:rFonts w:ascii="Myriad Pro" w:hAnsi="Myriad Pro" w:cs="Myriad Pro"/>
          <w:lang w:val="bs-Latn-BA"/>
        </w:rPr>
      </w:pPr>
    </w:p>
    <w:p w:rsidR="00621043" w:rsidRPr="00B32F85" w:rsidRDefault="00621043" w:rsidP="003E0AA2">
      <w:pPr>
        <w:ind w:left="-720"/>
        <w:jc w:val="both"/>
        <w:rPr>
          <w:rFonts w:ascii="Myriad Pro" w:hAnsi="Myriad Pro" w:cs="Myriad Pro"/>
          <w:b/>
          <w:bCs/>
          <w:lang w:val="bs-Latn-BA"/>
        </w:rPr>
      </w:pPr>
      <w:r>
        <w:rPr>
          <w:rFonts w:ascii="Myriad Pro" w:hAnsi="Myriad Pro" w:cs="Myriad Pro"/>
          <w:b/>
          <w:bCs/>
          <w:lang w:val="bs-Latn-BA"/>
        </w:rPr>
        <w:t>Praćenje provedbe finansijskih aktivnosti:</w:t>
      </w:r>
    </w:p>
    <w:p w:rsidR="00621043" w:rsidRPr="00B32F85" w:rsidRDefault="00621043" w:rsidP="003E0AA2">
      <w:pPr>
        <w:ind w:left="-720"/>
        <w:jc w:val="both"/>
        <w:rPr>
          <w:rFonts w:ascii="Myriad Pro" w:hAnsi="Myriad Pro" w:cs="Myriad Pro"/>
          <w:b/>
          <w:bCs/>
          <w:lang w:val="bs-Latn-BA"/>
        </w:rPr>
      </w:pPr>
    </w:p>
    <w:p w:rsidR="00621043" w:rsidRPr="00B32F85" w:rsidRDefault="00621043" w:rsidP="003E0AA2">
      <w:pPr>
        <w:ind w:left="-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Postojanje odgovornog sistema za finansijsko i administrativno praćenje projekta;</w:t>
      </w:r>
    </w:p>
    <w:p w:rsidR="00621043" w:rsidRPr="00B32F85" w:rsidRDefault="00621043" w:rsidP="003E0AA2">
      <w:pPr>
        <w:ind w:left="-720"/>
        <w:jc w:val="both"/>
        <w:rPr>
          <w:rFonts w:ascii="Myriad Pro" w:hAnsi="Myriad Pro" w:cs="Myriad Pro"/>
          <w:lang w:val="bs-Latn-BA"/>
        </w:rPr>
      </w:pPr>
      <w:r>
        <w:rPr>
          <w:rFonts w:ascii="Myriad Pro" w:hAnsi="Myriad Pro" w:cs="Myriad Pro"/>
          <w:lang w:val="bs-Latn-BA"/>
        </w:rPr>
        <w:t></w:t>
      </w:r>
      <w:r>
        <w:rPr>
          <w:rFonts w:ascii="Myriad Pro" w:hAnsi="Myriad Pro" w:cs="Corbel"/>
          <w:lang w:val="bs-Latn-BA"/>
        </w:rPr>
        <w:tab/>
      </w:r>
      <w:r>
        <w:rPr>
          <w:rFonts w:ascii="Myriad Pro" w:hAnsi="Myriad Pro" w:cs="Myriad Pro"/>
          <w:lang w:val="bs-Latn-BA"/>
        </w:rPr>
        <w:t>Da li sistem omogućava provjeru potrošnje sredstava za žene/muškarce, dječake/djevojčice;</w:t>
      </w:r>
    </w:p>
    <w:p w:rsidR="00621043" w:rsidRPr="00B32F85" w:rsidRDefault="00621043" w:rsidP="000C7319">
      <w:pPr>
        <w:ind w:left="-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 xml:space="preserve">Kriteriji podobnosti troškova (trebaju biti dio budžeta u sporazumu) i dokaz o trošenju sredstava </w:t>
      </w:r>
    </w:p>
    <w:p w:rsidR="00621043" w:rsidRPr="00B32F85" w:rsidRDefault="00621043" w:rsidP="000C7319">
      <w:pPr>
        <w:jc w:val="both"/>
        <w:rPr>
          <w:rFonts w:ascii="Myriad Pro" w:hAnsi="Myriad Pro" w:cs="Myriad Pro"/>
          <w:lang w:val="bs-Latn-BA"/>
        </w:rPr>
      </w:pPr>
      <w:r>
        <w:rPr>
          <w:rFonts w:ascii="Myriad Pro" w:hAnsi="Myriad Pro" w:cs="Myriad Pro"/>
          <w:lang w:val="bs-Latn-BA"/>
        </w:rPr>
        <w:t xml:space="preserve">(fakture, računi itd). Provjera će se vršiti u samoj organizaciji.  </w:t>
      </w:r>
    </w:p>
    <w:p w:rsidR="00621043" w:rsidRPr="00B32F85" w:rsidRDefault="00621043" w:rsidP="000C7319">
      <w:pPr>
        <w:ind w:hanging="720"/>
        <w:jc w:val="both"/>
        <w:rPr>
          <w:rFonts w:ascii="Myriad Pro" w:hAnsi="Myriad Pro" w:cs="Myriad Pro"/>
          <w:lang w:val="bs-Latn-BA"/>
        </w:rPr>
      </w:pPr>
      <w:r>
        <w:rPr>
          <w:rFonts w:ascii="Myriad Pro" w:hAnsi="Myriad Pro" w:cs="Myriad Pro"/>
          <w:lang w:val="bs-Latn-BA"/>
        </w:rPr>
        <w:t></w:t>
      </w:r>
      <w:r>
        <w:rPr>
          <w:rFonts w:ascii="Myriad Pro" w:hAnsi="Myriad Pro" w:cs="Myriad Pro"/>
          <w:lang w:val="bs-Latn-BA"/>
        </w:rPr>
        <w:tab/>
        <w:t>Ispravnost procedura nabavke robe i usluga; da li je korištenje kupljene opreme u skladu sa originalnom namjenom itd.</w:t>
      </w:r>
    </w:p>
    <w:p w:rsidR="00621043" w:rsidRPr="00B32F85" w:rsidRDefault="00621043" w:rsidP="00340C1D">
      <w:pPr>
        <w:jc w:val="both"/>
        <w:rPr>
          <w:rFonts w:ascii="Myriad Pro" w:hAnsi="Myriad Pro" w:cs="Myriad Pro"/>
          <w:lang w:val="bs-Latn-BA"/>
        </w:rPr>
      </w:pPr>
    </w:p>
    <w:p w:rsidR="00621043" w:rsidRPr="00B32F85" w:rsidRDefault="00621043" w:rsidP="00D63428">
      <w:pPr>
        <w:ind w:left="-720"/>
        <w:jc w:val="both"/>
        <w:rPr>
          <w:rFonts w:ascii="Myriad Pro" w:hAnsi="Myriad Pro" w:cs="Myriad Pro"/>
          <w:b/>
          <w:bCs/>
          <w:lang w:val="bs-Latn-BA"/>
        </w:rPr>
      </w:pPr>
      <w:r>
        <w:rPr>
          <w:rFonts w:ascii="Myriad Pro" w:hAnsi="Myriad Pro" w:cs="Myriad Pro"/>
          <w:lang w:val="bs-Latn-BA"/>
        </w:rPr>
        <w:t xml:space="preserve">Kopija Izvještaja o praćenju provedbe projekta daje se partneru na uvid nakon terenske posjete. Partner na provedbi može navesti svoje komentare ili se složiti sa izvještajem. Različita gledišta moraju se riješiti što je prije moguće, a ako je neophodno, izvještaj može biti podložan promjeni. Dodatna terenska posjeta također je moguća ukoliko to okolnosti nalažu. </w:t>
      </w:r>
      <w:r>
        <w:rPr>
          <w:rFonts w:ascii="Myriad Pro" w:hAnsi="Myriad Pro" w:cs="Myriad Pro"/>
          <w:i/>
          <w:iCs/>
          <w:lang w:val="bs-Latn-BA"/>
        </w:rPr>
        <w:t>Pozitivan izvještaj koji potpisuju tim za praćenje i korisnik granta preduslov je za uplatu druge tranše</w:t>
      </w:r>
      <w:r>
        <w:rPr>
          <w:rFonts w:ascii="Myriad Pro" w:hAnsi="Myriad Pro" w:cs="Myriad Pro"/>
          <w:lang w:val="bs-Latn-BA"/>
        </w:rPr>
        <w:t>.</w:t>
      </w:r>
    </w:p>
    <w:p w:rsidR="00621043" w:rsidRPr="00B32F85" w:rsidRDefault="00621043" w:rsidP="0092657E">
      <w:pPr>
        <w:jc w:val="both"/>
        <w:rPr>
          <w:rFonts w:ascii="Myriad Pro" w:hAnsi="Myriad Pro" w:cs="Myriad Pro"/>
          <w:lang w:val="bs-Latn-BA"/>
        </w:rPr>
      </w:pPr>
    </w:p>
    <w:p w:rsidR="00621043" w:rsidRPr="00B32F85" w:rsidRDefault="00621043" w:rsidP="003E0AA2">
      <w:pPr>
        <w:ind w:left="-720"/>
        <w:jc w:val="both"/>
        <w:rPr>
          <w:rFonts w:ascii="Myriad Pro" w:hAnsi="Myriad Pro" w:cs="Myriad Pro"/>
          <w:i/>
          <w:iCs/>
          <w:lang w:val="bs-Latn-BA"/>
        </w:rPr>
      </w:pPr>
      <w:r>
        <w:rPr>
          <w:rFonts w:ascii="Myriad Pro" w:hAnsi="Myriad Pro" w:cs="Myriad Pro"/>
          <w:lang w:val="bs-Latn-BA"/>
        </w:rPr>
        <w:t xml:space="preserve">Po obavljenom poslu praćenja provedbe osoba za koordinaciju u općini dužna je dostaviti organizaciji civilnog društva popunjenu formu za finansijski izvještaj. Forma ili </w:t>
      </w:r>
      <w:r>
        <w:rPr>
          <w:rFonts w:ascii="Myriad Pro" w:hAnsi="Myriad Pro" w:cs="Myriad Pro"/>
          <w:b/>
          <w:bCs/>
          <w:lang w:val="bs-Latn-BA"/>
        </w:rPr>
        <w:t xml:space="preserve">Prilog B </w:t>
      </w:r>
      <w:r>
        <w:rPr>
          <w:rFonts w:ascii="Myriad Pro" w:hAnsi="Myriad Pro" w:cs="Myriad Pro"/>
          <w:lang w:val="bs-Latn-BA"/>
        </w:rPr>
        <w:t xml:space="preserve">čini sastavni dio ugovora o dodjeli sredstava. Osoba za koordinaciju u općini prethodno će ažurirati formu i uskladiti je sa podacima iz vašeg finansijskog izvještaja, koji ste prethodno predali. Formu će zatim potpisati odgovorna osoba u vašoj organizaciji te staviti pečat i datum. </w:t>
      </w:r>
      <w:r>
        <w:rPr>
          <w:rFonts w:ascii="Myriad Pro" w:hAnsi="Myriad Pro" w:cs="Myriad Pro"/>
          <w:i/>
          <w:iCs/>
          <w:lang w:val="bs-Latn-BA"/>
        </w:rPr>
        <w:t>Ova forma je vaš dodatni finansijski izvještaj uz zahtjev za drugu tranšu.</w:t>
      </w:r>
    </w:p>
    <w:p w:rsidR="00621043" w:rsidRPr="00B32F85" w:rsidRDefault="00621043" w:rsidP="003E0AA2">
      <w:pPr>
        <w:ind w:left="-720"/>
        <w:jc w:val="both"/>
        <w:rPr>
          <w:rFonts w:ascii="Myriad Pro" w:hAnsi="Myriad Pro" w:cs="Myriad Pro"/>
          <w:i/>
          <w:iCs/>
          <w:lang w:val="bs-Latn-BA"/>
        </w:rPr>
      </w:pPr>
    </w:p>
    <w:p w:rsidR="00621043" w:rsidRPr="00B32F85" w:rsidRDefault="00621043" w:rsidP="006F726E">
      <w:pPr>
        <w:ind w:left="-720"/>
        <w:jc w:val="both"/>
        <w:rPr>
          <w:rFonts w:ascii="Myriad Pro" w:hAnsi="Myriad Pro" w:cs="Myriad Pro"/>
          <w:b/>
          <w:bCs/>
          <w:lang w:val="bs-Latn-BA"/>
        </w:rPr>
      </w:pPr>
      <w:r>
        <w:rPr>
          <w:rFonts w:ascii="Myriad Pro" w:hAnsi="Myriad Pro" w:cs="Myriad Pro"/>
          <w:b/>
          <w:bCs/>
          <w:lang w:val="bs-Latn-BA"/>
        </w:rPr>
        <w:t>Terenske posjete trebalo bi da se odvijaju na konstruktivan način, bez ometanja aktivnosti korisnika granta. Partner na provedbi trebalo bi da prihvati posjetu tima za praćenje provedbe projekata ne samo kao kontrolu nego i kao uslugu poboljšanja kvalitete implementacije i učinka projekta.</w:t>
      </w:r>
    </w:p>
    <w:p w:rsidR="00621043" w:rsidRPr="00B32F85" w:rsidRDefault="00621043" w:rsidP="006F726E">
      <w:pPr>
        <w:jc w:val="both"/>
        <w:rPr>
          <w:rFonts w:ascii="Myriad Pro" w:hAnsi="Myriad Pro" w:cs="Myriad Pro"/>
          <w:b/>
          <w:bCs/>
          <w:lang w:val="bs-Latn-BA"/>
        </w:rPr>
      </w:pPr>
    </w:p>
    <w:p w:rsidR="00621043" w:rsidRPr="00B32F85" w:rsidRDefault="00621043" w:rsidP="003E0AA2">
      <w:pPr>
        <w:ind w:left="-720"/>
        <w:jc w:val="both"/>
        <w:rPr>
          <w:rFonts w:ascii="Myriad Pro" w:hAnsi="Myriad Pro" w:cs="Myriad Pro"/>
          <w:i/>
          <w:iCs/>
          <w:lang w:val="bs-Latn-BA"/>
        </w:rPr>
      </w:pPr>
    </w:p>
    <w:tbl>
      <w:tblPr>
        <w:tblW w:w="9810" w:type="dxa"/>
        <w:tblInd w:w="-6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9810"/>
      </w:tblGrid>
      <w:tr w:rsidR="00621043" w:rsidRPr="00D26C4B" w:rsidTr="00EA79A1">
        <w:tc>
          <w:tcPr>
            <w:tcW w:w="9810" w:type="dxa"/>
            <w:shd w:val="clear" w:color="auto" w:fill="F3F3F3"/>
            <w:vAlign w:val="bottom"/>
          </w:tcPr>
          <w:p w:rsidR="00621043" w:rsidRPr="00B32F85" w:rsidRDefault="00621043" w:rsidP="008D22A2">
            <w:pPr>
              <w:pStyle w:val="Heading2"/>
              <w:rPr>
                <w:rFonts w:ascii="Myriad Pro" w:hAnsi="Myriad Pro" w:cs="Myriad Pro"/>
                <w:color w:val="2540B1"/>
                <w:sz w:val="24"/>
                <w:szCs w:val="24"/>
                <w:lang w:val="bs-Latn-BA"/>
              </w:rPr>
            </w:pPr>
            <w:r>
              <w:rPr>
                <w:rFonts w:ascii="Myriad Pro" w:hAnsi="Myriad Pro" w:cs="Myriad Pro"/>
                <w:color w:val="2540B1"/>
                <w:sz w:val="24"/>
                <w:szCs w:val="24"/>
                <w:lang w:val="bs-Latn-BA"/>
              </w:rPr>
              <w:t xml:space="preserve">1.3  Finalni izvještaj </w:t>
            </w:r>
          </w:p>
        </w:tc>
      </w:tr>
    </w:tbl>
    <w:p w:rsidR="00621043" w:rsidRPr="00B32F85" w:rsidRDefault="00621043" w:rsidP="00FF302D">
      <w:pPr>
        <w:ind w:left="-720"/>
        <w:jc w:val="both"/>
        <w:rPr>
          <w:rFonts w:ascii="Myriad Pro" w:hAnsi="Myriad Pro" w:cs="Myriad Pro"/>
          <w:lang w:val="bs-Latn-BA"/>
        </w:rPr>
      </w:pPr>
    </w:p>
    <w:p w:rsidR="00621043" w:rsidRPr="00B32F85" w:rsidRDefault="00621043" w:rsidP="00FF302D">
      <w:pPr>
        <w:ind w:left="-720"/>
        <w:jc w:val="both"/>
        <w:rPr>
          <w:rFonts w:ascii="Myriad Pro" w:hAnsi="Myriad Pro" w:cs="Myriad Pro"/>
          <w:lang w:val="bs-Latn-BA"/>
        </w:rPr>
      </w:pPr>
      <w:r w:rsidRPr="00B32F85">
        <w:rPr>
          <w:rFonts w:ascii="Myriad Pro" w:hAnsi="Myriad Pro" w:cs="Myriad Pro"/>
          <w:lang w:val="bs-Latn-BA"/>
        </w:rPr>
        <w:t xml:space="preserve">U skladu sa ugovorom o dodjeli sredstava – posljednjih 10% novčanih sredstava </w:t>
      </w:r>
      <w:r>
        <w:rPr>
          <w:rFonts w:ascii="Myriad Pro" w:hAnsi="Myriad Pro" w:cs="Myriad Pro"/>
          <w:lang w:val="bs-Latn-BA"/>
        </w:rPr>
        <w:t>bit će uplaćeno</w:t>
      </w:r>
      <w:r w:rsidRPr="00B32F85">
        <w:rPr>
          <w:rFonts w:ascii="Myriad Pro" w:hAnsi="Myriad Pro" w:cs="Myriad Pro"/>
          <w:lang w:val="bs-Latn-BA"/>
        </w:rPr>
        <w:t xml:space="preserve"> na bankovni račun organizacije nakon prihvatanja </w:t>
      </w:r>
      <w:r w:rsidRPr="00B32F85">
        <w:rPr>
          <w:rFonts w:ascii="Myriad Pro" w:hAnsi="Myriad Pro" w:cs="Myriad Pro"/>
          <w:b/>
          <w:bCs/>
          <w:lang w:val="bs-Latn-BA"/>
        </w:rPr>
        <w:t>Finalnog izvještaja</w:t>
      </w:r>
      <w:r w:rsidRPr="00B32F85">
        <w:rPr>
          <w:rFonts w:ascii="Myriad Pro" w:hAnsi="Myriad Pro" w:cs="Myriad Pro"/>
          <w:lang w:val="bs-Latn-BA"/>
        </w:rPr>
        <w:t xml:space="preserve">. Maksimalan iznos novčanih sredstava koji se može uplatiti je do 10% ukupnog iznosa granta, a odnosi se samo </w:t>
      </w:r>
      <w:r>
        <w:rPr>
          <w:rFonts w:ascii="Myriad Pro" w:hAnsi="Myriad Pro" w:cs="Myriad Pro"/>
          <w:lang w:val="bs-Latn-BA"/>
        </w:rPr>
        <w:t>n</w:t>
      </w:r>
      <w:r w:rsidRPr="00B32F85">
        <w:rPr>
          <w:rFonts w:ascii="Myriad Pro" w:hAnsi="Myriad Pro" w:cs="Myriad Pro"/>
          <w:lang w:val="bs-Latn-BA"/>
        </w:rPr>
        <w:t>a one budžetom predviđene troškove za koje postoji finansijsko pokriće (računi i sl.). Odobreni budžet predstavlja maksimum koji može biti isplaćen, ali nije garant</w:t>
      </w:r>
      <w:r>
        <w:rPr>
          <w:rFonts w:ascii="Myriad Pro" w:hAnsi="Myriad Pro" w:cs="Myriad Pro"/>
          <w:lang w:val="bs-Latn-BA"/>
        </w:rPr>
        <w:t>ov</w:t>
      </w:r>
      <w:r w:rsidRPr="00B32F85">
        <w:rPr>
          <w:rFonts w:ascii="Myriad Pro" w:hAnsi="Myriad Pro" w:cs="Myriad Pro"/>
          <w:lang w:val="bs-Latn-BA"/>
        </w:rPr>
        <w:t>an iznos koji će organizacija dobiti budući da će biti uplaćen samo onaj ostatak novčanih sredstava koji je na ovaj način dokument</w:t>
      </w:r>
      <w:r>
        <w:rPr>
          <w:rFonts w:ascii="Myriad Pro" w:hAnsi="Myriad Pro" w:cs="Myriad Pro"/>
          <w:lang w:val="bs-Latn-BA"/>
        </w:rPr>
        <w:t>ov</w:t>
      </w:r>
      <w:r w:rsidRPr="00B32F85">
        <w:rPr>
          <w:rFonts w:ascii="Myriad Pro" w:hAnsi="Myriad Pro" w:cs="Myriad Pro"/>
          <w:lang w:val="bs-Latn-BA"/>
        </w:rPr>
        <w:t>an. Forme za finalni izvještaj su u prilogu ovih smjernica.</w:t>
      </w:r>
    </w:p>
    <w:p w:rsidR="00621043" w:rsidRPr="00B32F85" w:rsidRDefault="00621043" w:rsidP="00FF302D">
      <w:pPr>
        <w:ind w:left="-720"/>
        <w:jc w:val="both"/>
        <w:rPr>
          <w:rFonts w:ascii="Myriad Pro" w:hAnsi="Myriad Pro" w:cs="Myriad Pro"/>
          <w:lang w:val="bs-Latn-BA"/>
        </w:rPr>
      </w:pPr>
    </w:p>
    <w:p w:rsidR="00621043" w:rsidRPr="00B32F85" w:rsidRDefault="00621043" w:rsidP="00D87C9A">
      <w:pPr>
        <w:ind w:left="-720"/>
        <w:jc w:val="both"/>
        <w:rPr>
          <w:rFonts w:ascii="Myriad Pro" w:hAnsi="Myriad Pro" w:cs="Myriad Pro"/>
          <w:lang w:val="bs-Latn-BA"/>
        </w:rPr>
      </w:pPr>
      <w:r w:rsidRPr="00B32F85">
        <w:rPr>
          <w:rFonts w:ascii="Myriad Pro" w:hAnsi="Myriad Pro" w:cs="Myriad Pro"/>
          <w:lang w:val="bs-Latn-BA"/>
        </w:rPr>
        <w:t xml:space="preserve">U skladu sa ugovorom o dodjeli sredstava, organizacija civilnog društva dužna je predati </w:t>
      </w:r>
      <w:r w:rsidRPr="00B32F85">
        <w:rPr>
          <w:rFonts w:ascii="Myriad Pro" w:hAnsi="Myriad Pro" w:cs="Myriad Pro"/>
          <w:b/>
          <w:bCs/>
          <w:lang w:val="bs-Latn-BA"/>
        </w:rPr>
        <w:t>Finalni izvještaj</w:t>
      </w:r>
      <w:r w:rsidRPr="00B32F85">
        <w:rPr>
          <w:rFonts w:ascii="Myriad Pro" w:hAnsi="Myriad Pro" w:cs="Myriad Pro"/>
          <w:lang w:val="bs-Latn-BA"/>
        </w:rPr>
        <w:t xml:space="preserve"> o provedbi projekta petnaest dana po završetku projekta. U ovom izvještaju treba sumirati rezultat</w:t>
      </w:r>
      <w:r>
        <w:rPr>
          <w:rFonts w:ascii="Myriad Pro" w:hAnsi="Myriad Pro" w:cs="Myriad Pro"/>
          <w:lang w:val="bs-Latn-BA"/>
        </w:rPr>
        <w:t>e</w:t>
      </w:r>
      <w:r w:rsidRPr="00B32F85">
        <w:rPr>
          <w:rFonts w:ascii="Myriad Pro" w:hAnsi="Myriad Pro" w:cs="Myriad Pro"/>
          <w:lang w:val="bs-Latn-BA"/>
        </w:rPr>
        <w:t xml:space="preserve"> ostvaren</w:t>
      </w:r>
      <w:r>
        <w:rPr>
          <w:rFonts w:ascii="Myriad Pro" w:hAnsi="Myriad Pro" w:cs="Myriad Pro"/>
          <w:lang w:val="bs-Latn-BA"/>
        </w:rPr>
        <w:t>e</w:t>
      </w:r>
      <w:r w:rsidRPr="00B32F85">
        <w:rPr>
          <w:rFonts w:ascii="Myriad Pro" w:hAnsi="Myriad Pro" w:cs="Myriad Pro"/>
          <w:lang w:val="bs-Latn-BA"/>
        </w:rPr>
        <w:t xml:space="preserve"> tokom provedbe projekta, potvrditi </w:t>
      </w:r>
      <w:r>
        <w:rPr>
          <w:rFonts w:ascii="Myriad Pro" w:hAnsi="Myriad Pro" w:cs="Myriad Pro"/>
          <w:lang w:val="bs-Latn-BA"/>
        </w:rPr>
        <w:t>provedbu</w:t>
      </w:r>
      <w:r w:rsidRPr="00B32F85">
        <w:rPr>
          <w:rFonts w:ascii="Myriad Pro" w:hAnsi="Myriad Pro" w:cs="Myriad Pro"/>
          <w:lang w:val="bs-Latn-BA"/>
        </w:rPr>
        <w:t xml:space="preserve"> ciljeva i njihovo ispunjavanje. </w:t>
      </w:r>
    </w:p>
    <w:p w:rsidR="00621043" w:rsidRPr="00B32F85" w:rsidRDefault="00621043" w:rsidP="00D87C9A">
      <w:pPr>
        <w:ind w:left="-720"/>
        <w:jc w:val="both"/>
        <w:rPr>
          <w:rFonts w:ascii="Myriad Pro" w:hAnsi="Myriad Pro" w:cs="Myriad Pro"/>
          <w:lang w:val="bs-Latn-BA"/>
        </w:rPr>
      </w:pPr>
    </w:p>
    <w:p w:rsidR="00621043" w:rsidRPr="00B32F85" w:rsidRDefault="00621043" w:rsidP="006F726E">
      <w:pPr>
        <w:ind w:left="-720"/>
        <w:jc w:val="both"/>
        <w:rPr>
          <w:rFonts w:ascii="Myriad Pro" w:hAnsi="Myriad Pro" w:cs="Myriad Pro"/>
          <w:lang w:val="bs-Latn-BA"/>
        </w:rPr>
      </w:pPr>
      <w:r w:rsidRPr="00B32F85">
        <w:rPr>
          <w:rFonts w:ascii="Myriad Pro" w:hAnsi="Myriad Pro" w:cs="Myriad Pro"/>
          <w:lang w:val="bs-Latn-BA"/>
        </w:rPr>
        <w:t xml:space="preserve">Kroz detaljno prikazane rezultate koje je </w:t>
      </w:r>
      <w:r>
        <w:rPr>
          <w:rFonts w:ascii="Myriad Pro" w:hAnsi="Myriad Pro" w:cs="Myriad Pro"/>
          <w:lang w:val="bs-Latn-BA"/>
        </w:rPr>
        <w:t>projekat</w:t>
      </w:r>
      <w:r w:rsidRPr="00B32F85">
        <w:rPr>
          <w:rFonts w:ascii="Myriad Pro" w:hAnsi="Myriad Pro" w:cs="Myriad Pro"/>
          <w:lang w:val="bs-Latn-BA"/>
        </w:rPr>
        <w:t xml:space="preserve"> ostvario, te njihov uticaj na direktne korisnike i čitavu lokalnu zajednicu, potvrdi</w:t>
      </w:r>
      <w:r>
        <w:rPr>
          <w:rFonts w:ascii="Myriad Pro" w:hAnsi="Myriad Pro" w:cs="Myriad Pro"/>
          <w:lang w:val="bs-Latn-BA"/>
        </w:rPr>
        <w:t xml:space="preserve">t </w:t>
      </w:r>
      <w:r w:rsidRPr="00B32F85">
        <w:rPr>
          <w:rFonts w:ascii="Myriad Pro" w:hAnsi="Myriad Pro" w:cs="Myriad Pro"/>
          <w:lang w:val="bs-Latn-BA"/>
        </w:rPr>
        <w:t xml:space="preserve">će se koja su pitanja riješena provedbom projekta. Ostvareni rezultati i ukupni učinak projekta treba se razmotriti s </w:t>
      </w:r>
      <w:r>
        <w:rPr>
          <w:rFonts w:ascii="Myriad Pro" w:hAnsi="Myriad Pro" w:cs="Myriad Pro"/>
          <w:lang w:val="bs-Latn-BA"/>
        </w:rPr>
        <w:t>aspekta</w:t>
      </w:r>
      <w:r w:rsidRPr="00B32F85">
        <w:rPr>
          <w:rFonts w:ascii="Myriad Pro" w:hAnsi="Myriad Pro" w:cs="Myriad Pro"/>
          <w:lang w:val="bs-Latn-BA"/>
        </w:rPr>
        <w:t xml:space="preserve"> učinka na ciljnu grupu kao i  </w:t>
      </w:r>
      <w:r>
        <w:rPr>
          <w:rFonts w:ascii="Myriad Pro" w:hAnsi="Myriad Pro" w:cs="Myriad Pro"/>
          <w:lang w:val="bs-Latn-BA"/>
        </w:rPr>
        <w:t xml:space="preserve">na </w:t>
      </w:r>
      <w:r w:rsidRPr="00B32F85">
        <w:rPr>
          <w:rFonts w:ascii="Myriad Pro" w:hAnsi="Myriad Pro" w:cs="Myriad Pro"/>
          <w:lang w:val="bs-Latn-BA"/>
        </w:rPr>
        <w:t>manjinske grupe</w:t>
      </w:r>
      <w:r>
        <w:rPr>
          <w:rFonts w:ascii="Myriad Pro" w:hAnsi="Myriad Pro" w:cs="Myriad Pro"/>
          <w:lang w:val="bs-Latn-BA"/>
        </w:rPr>
        <w:t>,</w:t>
      </w:r>
      <w:r w:rsidRPr="00B32F85">
        <w:rPr>
          <w:rFonts w:ascii="Myriad Pro" w:hAnsi="Myriad Pro" w:cs="Myriad Pro"/>
          <w:lang w:val="bs-Latn-BA"/>
        </w:rPr>
        <w:t xml:space="preserve"> svaki put analizirajući poseban učinak na muškarca/žene i  dječake/djevojčice</w:t>
      </w:r>
      <w:r>
        <w:rPr>
          <w:rFonts w:ascii="Myriad Pro" w:hAnsi="Myriad Pro" w:cs="Myriad Pro"/>
          <w:lang w:val="bs-Latn-BA"/>
        </w:rPr>
        <w:t>,</w:t>
      </w:r>
      <w:r w:rsidRPr="00B32F85">
        <w:rPr>
          <w:rFonts w:ascii="Myriad Pro" w:hAnsi="Myriad Pro" w:cs="Myriad Pro"/>
          <w:lang w:val="bs-Latn-BA"/>
        </w:rPr>
        <w:t xml:space="preserve"> s posebnim osvrtom na način </w:t>
      </w:r>
      <w:r>
        <w:rPr>
          <w:rFonts w:ascii="Myriad Pro" w:hAnsi="Myriad Pro" w:cs="Myriad Pro"/>
          <w:lang w:val="bs-Latn-BA"/>
        </w:rPr>
        <w:t xml:space="preserve">na koji je </w:t>
      </w:r>
      <w:r w:rsidRPr="00B32F85">
        <w:rPr>
          <w:rFonts w:ascii="Myriad Pro" w:hAnsi="Myriad Pro" w:cs="Myriad Pro"/>
          <w:lang w:val="bs-Latn-BA"/>
        </w:rPr>
        <w:t>manje zastupljeni spol bio uključen u implementaciju projekta. U ovom izvještaju treba opisati i eventualn</w:t>
      </w:r>
      <w:r>
        <w:rPr>
          <w:rFonts w:ascii="Myriad Pro" w:hAnsi="Myriad Pro" w:cs="Myriad Pro"/>
          <w:lang w:val="bs-Latn-BA"/>
        </w:rPr>
        <w:t>e</w:t>
      </w:r>
      <w:r w:rsidRPr="00B32F85">
        <w:rPr>
          <w:rFonts w:ascii="Myriad Pro" w:hAnsi="Myriad Pro" w:cs="Myriad Pro"/>
          <w:lang w:val="bs-Latn-BA"/>
        </w:rPr>
        <w:t xml:space="preserve"> specifičn</w:t>
      </w:r>
      <w:r>
        <w:rPr>
          <w:rFonts w:ascii="Myriad Pro" w:hAnsi="Myriad Pro" w:cs="Myriad Pro"/>
          <w:lang w:val="bs-Latn-BA"/>
        </w:rPr>
        <w:t>e</w:t>
      </w:r>
      <w:r w:rsidRPr="00B32F85">
        <w:rPr>
          <w:rFonts w:ascii="Myriad Pro" w:hAnsi="Myriad Pro" w:cs="Myriad Pro"/>
          <w:lang w:val="bs-Latn-BA"/>
        </w:rPr>
        <w:t xml:space="preserve"> uticaj</w:t>
      </w:r>
      <w:r>
        <w:rPr>
          <w:rFonts w:ascii="Myriad Pro" w:hAnsi="Myriad Pro" w:cs="Myriad Pro"/>
          <w:lang w:val="bs-Latn-BA"/>
        </w:rPr>
        <w:t>e</w:t>
      </w:r>
      <w:r w:rsidRPr="00B32F85">
        <w:rPr>
          <w:rFonts w:ascii="Myriad Pro" w:hAnsi="Myriad Pro" w:cs="Myriad Pro"/>
          <w:lang w:val="bs-Latn-BA"/>
        </w:rPr>
        <w:t xml:space="preserve"> provedbe projekta koji su direktno povezani s aktivnostima, a koji nisu bili predviđeni u projektnom prijedlogu. </w:t>
      </w:r>
    </w:p>
    <w:p w:rsidR="00621043" w:rsidRPr="00B32F85" w:rsidRDefault="00621043" w:rsidP="00EB295B">
      <w:pPr>
        <w:ind w:left="-720"/>
        <w:jc w:val="both"/>
        <w:rPr>
          <w:rFonts w:ascii="Myriad Pro" w:hAnsi="Myriad Pro" w:cs="Myriad Pro"/>
          <w:lang w:val="bs-Latn-BA"/>
        </w:rPr>
      </w:pPr>
    </w:p>
    <w:p w:rsidR="00621043" w:rsidRDefault="00621043" w:rsidP="00EB295B">
      <w:pPr>
        <w:ind w:left="-720"/>
        <w:jc w:val="both"/>
        <w:rPr>
          <w:rFonts w:ascii="Myriad Pro" w:hAnsi="Myriad Pro" w:cs="Myriad Pro"/>
          <w:lang w:val="bs-Latn-BA"/>
        </w:rPr>
      </w:pPr>
      <w:r w:rsidRPr="00B32F85">
        <w:rPr>
          <w:rFonts w:ascii="Myriad Pro" w:hAnsi="Myriad Pro" w:cs="Myriad Pro"/>
          <w:lang w:val="bs-Latn-BA"/>
        </w:rPr>
        <w:t>Neophodno je da se usporede i analiziraju ukupni ostvareni rezultati sa onim predloženim u projektnom prijedlogu</w:t>
      </w:r>
      <w:r>
        <w:rPr>
          <w:rFonts w:ascii="Myriad Pro" w:hAnsi="Myriad Pro" w:cs="Myriad Pro"/>
          <w:lang w:val="bs-Latn-BA"/>
        </w:rPr>
        <w:t>;</w:t>
      </w:r>
      <w:r w:rsidRPr="00B32F85">
        <w:rPr>
          <w:rFonts w:ascii="Myriad Pro" w:hAnsi="Myriad Pro" w:cs="Myriad Pro"/>
          <w:lang w:val="bs-Latn-BA"/>
        </w:rPr>
        <w:t xml:space="preserve"> međutim, jednako je važno da se evidentira napredak i po svakom od ostvarenih ciljeva ili rezultata pojedinačno.</w:t>
      </w:r>
    </w:p>
    <w:p w:rsidR="00621043" w:rsidRPr="00B32F85" w:rsidRDefault="00621043" w:rsidP="00EB295B">
      <w:pPr>
        <w:ind w:left="-720"/>
        <w:jc w:val="both"/>
        <w:rPr>
          <w:rFonts w:ascii="Myriad Pro" w:hAnsi="Myriad Pro" w:cs="Myriad Pro"/>
          <w:lang w:val="bs-Latn-BA"/>
        </w:rPr>
      </w:pPr>
    </w:p>
    <w:p w:rsidR="00621043" w:rsidRPr="00B32F85" w:rsidRDefault="00621043" w:rsidP="00EB295B">
      <w:pPr>
        <w:ind w:left="-720"/>
        <w:jc w:val="both"/>
        <w:rPr>
          <w:rFonts w:ascii="Myriad Pro" w:hAnsi="Myriad Pro" w:cs="Myriad Pro"/>
          <w:lang w:val="bs-Latn-BA"/>
        </w:rPr>
      </w:pPr>
      <w:r w:rsidRPr="00B32F85">
        <w:rPr>
          <w:rFonts w:ascii="Myriad Pro" w:hAnsi="Myriad Pro" w:cs="Myriad Pro"/>
          <w:lang w:val="bs-Latn-BA"/>
        </w:rPr>
        <w:t xml:space="preserve">Uz finalni finansijski izvještaj organizacija civilnog društva je dužna dostaviti na uvid i registrator sa originalnim računima koji su </w:t>
      </w:r>
      <w:r>
        <w:rPr>
          <w:rFonts w:ascii="Myriad Pro" w:hAnsi="Myriad Pro" w:cs="Myriad Pro"/>
          <w:lang w:val="bs-Latn-BA"/>
        </w:rPr>
        <w:t>prikupljen</w:t>
      </w:r>
      <w:r w:rsidRPr="00B32F85">
        <w:rPr>
          <w:rFonts w:ascii="Myriad Pro" w:hAnsi="Myriad Pro" w:cs="Myriad Pro"/>
          <w:lang w:val="bs-Latn-BA"/>
        </w:rPr>
        <w:t>i tokom provedbe projekta, a u skladu s kojim</w:t>
      </w:r>
      <w:r>
        <w:rPr>
          <w:rFonts w:ascii="Myriad Pro" w:hAnsi="Myriad Pro" w:cs="Myriad Pro"/>
          <w:lang w:val="bs-Latn-BA"/>
        </w:rPr>
        <w:t>a</w:t>
      </w:r>
      <w:r w:rsidRPr="00B32F85">
        <w:rPr>
          <w:rFonts w:ascii="Myriad Pro" w:hAnsi="Myriad Pro" w:cs="Myriad Pro"/>
          <w:lang w:val="bs-Latn-BA"/>
        </w:rPr>
        <w:t xml:space="preserve"> je izvještaj  pripremljen.</w:t>
      </w:r>
    </w:p>
    <w:p w:rsidR="00621043" w:rsidRDefault="00621043" w:rsidP="00EB295B">
      <w:pPr>
        <w:ind w:left="-720"/>
        <w:jc w:val="both"/>
        <w:rPr>
          <w:rFonts w:ascii="Myriad Pro" w:hAnsi="Myriad Pro" w:cs="Myriad Pro"/>
          <w:lang w:val="bs-Latn-BA"/>
        </w:rPr>
      </w:pPr>
    </w:p>
    <w:p w:rsidR="00621043" w:rsidRPr="00B32F85" w:rsidRDefault="00621043" w:rsidP="00EB295B">
      <w:pPr>
        <w:ind w:left="-720"/>
        <w:jc w:val="both"/>
        <w:rPr>
          <w:rFonts w:ascii="Myriad Pro" w:hAnsi="Myriad Pro" w:cs="Myriad Pro"/>
          <w:lang w:val="bs-Latn-BA"/>
        </w:rPr>
      </w:pPr>
      <w:r w:rsidRPr="00B32F85">
        <w:rPr>
          <w:rFonts w:ascii="Myriad Pro" w:hAnsi="Myriad Pro" w:cs="Myriad Pro"/>
          <w:lang w:val="bs-Latn-BA"/>
        </w:rPr>
        <w:t>Nakon pregleda svih izvještaja i kontrole dokumentacije, a najd</w:t>
      </w:r>
      <w:r>
        <w:rPr>
          <w:rFonts w:ascii="Myriad Pro" w:hAnsi="Myriad Pro" w:cs="Myriad Pro"/>
          <w:lang w:val="bs-Latn-BA"/>
        </w:rPr>
        <w:t>uže</w:t>
      </w:r>
      <w:r w:rsidRPr="00B32F85">
        <w:rPr>
          <w:rFonts w:ascii="Myriad Pro" w:hAnsi="Myriad Pro" w:cs="Myriad Pro"/>
          <w:lang w:val="bs-Latn-BA"/>
        </w:rPr>
        <w:t xml:space="preserve"> 15 dana po primitku izvještaja, tim za praćenje provedbe projekta izvršit će u organizaciji završni pregled provedbe projekta.</w:t>
      </w:r>
    </w:p>
    <w:p w:rsidR="00621043" w:rsidRPr="00B32F85" w:rsidRDefault="00621043" w:rsidP="00EB295B">
      <w:pPr>
        <w:ind w:left="-720"/>
        <w:jc w:val="both"/>
        <w:rPr>
          <w:rFonts w:ascii="Myriad Pro" w:hAnsi="Myriad Pro" w:cs="Myriad Pro"/>
          <w:lang w:val="bs-Latn-BA"/>
        </w:rPr>
      </w:pPr>
    </w:p>
    <w:p w:rsidR="00621043" w:rsidRPr="00B32F85" w:rsidRDefault="00621043" w:rsidP="00EB295B">
      <w:pPr>
        <w:ind w:left="-720"/>
        <w:jc w:val="both"/>
        <w:rPr>
          <w:rFonts w:ascii="Myriad Pro" w:hAnsi="Myriad Pro" w:cs="Myriad Pro"/>
          <w:lang w:val="bs-Latn-BA"/>
        </w:rPr>
      </w:pPr>
      <w:r w:rsidRPr="00B32F85">
        <w:rPr>
          <w:rFonts w:ascii="Myriad Pro" w:hAnsi="Myriad Pro" w:cs="Myriad Pro"/>
          <w:lang w:val="bs-Latn-BA"/>
        </w:rPr>
        <w:t>Ukoliko je izvještaj pozitivan, osoba za koordinaciju u općini</w:t>
      </w:r>
      <w:r w:rsidRPr="00B32F85" w:rsidDel="005C3186">
        <w:rPr>
          <w:rFonts w:ascii="Myriad Pro" w:hAnsi="Myriad Pro" w:cs="Myriad Pro"/>
          <w:lang w:val="bs-Latn-BA"/>
        </w:rPr>
        <w:t xml:space="preserve"> </w:t>
      </w:r>
      <w:r w:rsidRPr="00B32F85">
        <w:rPr>
          <w:rFonts w:ascii="Myriad Pro" w:hAnsi="Myriad Pro" w:cs="Myriad Pro"/>
          <w:lang w:val="bs-Latn-BA"/>
        </w:rPr>
        <w:t xml:space="preserve">dužna </w:t>
      </w:r>
      <w:r>
        <w:rPr>
          <w:rFonts w:ascii="Myriad Pro" w:hAnsi="Myriad Pro" w:cs="Myriad Pro"/>
          <w:lang w:val="bs-Latn-BA"/>
        </w:rPr>
        <w:t xml:space="preserve">je </w:t>
      </w:r>
      <w:r w:rsidRPr="00B32F85">
        <w:rPr>
          <w:rFonts w:ascii="Myriad Pro" w:hAnsi="Myriad Pro" w:cs="Myriad Pro"/>
          <w:lang w:val="bs-Latn-BA"/>
        </w:rPr>
        <w:t>dostaviti organizaciji civilnog društva popunjenu formu za finansijski izvještaj (</w:t>
      </w:r>
      <w:r w:rsidRPr="00B32F85">
        <w:rPr>
          <w:rFonts w:ascii="Myriad Pro" w:hAnsi="Myriad Pro" w:cs="Myriad Pro"/>
          <w:b/>
          <w:bCs/>
          <w:lang w:val="bs-Latn-BA"/>
        </w:rPr>
        <w:t>Prilog B</w:t>
      </w:r>
      <w:r w:rsidRPr="00B32F85">
        <w:rPr>
          <w:rFonts w:ascii="Myriad Pro" w:hAnsi="Myriad Pro" w:cs="Myriad Pro"/>
          <w:lang w:val="bs-Latn-BA"/>
        </w:rPr>
        <w:t>). Osoba za koordinaciju u općini</w:t>
      </w:r>
      <w:r w:rsidRPr="00B32F85" w:rsidDel="005C3186">
        <w:rPr>
          <w:rFonts w:ascii="Myriad Pro" w:hAnsi="Myriad Pro" w:cs="Myriad Pro"/>
          <w:color w:val="FF0000"/>
          <w:lang w:val="bs-Latn-BA"/>
        </w:rPr>
        <w:t xml:space="preserve"> </w:t>
      </w:r>
      <w:r w:rsidRPr="00B32F85">
        <w:rPr>
          <w:rFonts w:ascii="Myriad Pro" w:hAnsi="Myriad Pro" w:cs="Myriad Pro"/>
          <w:lang w:val="bs-Latn-BA"/>
        </w:rPr>
        <w:t xml:space="preserve">će prethodno ažurirati formu i uskladiti je sa podacima iz finalnog finansijskog izvještaja. </w:t>
      </w:r>
      <w:r>
        <w:rPr>
          <w:rFonts w:ascii="Myriad Pro" w:hAnsi="Myriad Pro" w:cs="Myriad Pro"/>
          <w:lang w:val="bs-Latn-BA"/>
        </w:rPr>
        <w:t xml:space="preserve"> </w:t>
      </w:r>
      <w:r w:rsidRPr="00B32F85">
        <w:rPr>
          <w:rFonts w:ascii="Myriad Pro" w:hAnsi="Myriad Pro" w:cs="Myriad Pro"/>
          <w:lang w:val="bs-Latn-BA"/>
        </w:rPr>
        <w:t>Formu će zatim potpisati odgovorna osoba u organizaciji</w:t>
      </w:r>
      <w:r>
        <w:rPr>
          <w:rFonts w:ascii="Myriad Pro" w:hAnsi="Myriad Pro" w:cs="Myriad Pro"/>
          <w:lang w:val="bs-Latn-BA"/>
        </w:rPr>
        <w:t xml:space="preserve"> te</w:t>
      </w:r>
      <w:r w:rsidRPr="00B32F85">
        <w:rPr>
          <w:rFonts w:ascii="Myriad Pro" w:hAnsi="Myriad Pro" w:cs="Myriad Pro"/>
          <w:lang w:val="bs-Latn-BA"/>
        </w:rPr>
        <w:t xml:space="preserve"> staviti pečat i datum.</w:t>
      </w:r>
    </w:p>
    <w:p w:rsidR="00621043" w:rsidRPr="00B32F85" w:rsidRDefault="00621043" w:rsidP="00EB295B">
      <w:pPr>
        <w:ind w:left="-720"/>
        <w:jc w:val="both"/>
        <w:rPr>
          <w:rFonts w:ascii="Myriad Pro" w:hAnsi="Myriad Pro" w:cs="Myriad Pro"/>
          <w:lang w:val="bs-Latn-BA"/>
        </w:rPr>
      </w:pPr>
      <w:r w:rsidRPr="00B32F85">
        <w:rPr>
          <w:rFonts w:ascii="Myriad Pro" w:hAnsi="Myriad Pro" w:cs="Myriad Pro"/>
          <w:i/>
          <w:iCs/>
          <w:lang w:val="bs-Latn-BA"/>
        </w:rPr>
        <w:t xml:space="preserve">Ova forma je finansijski izvještaj organizacije i na osnovu nje će općina izvršiti uplatu </w:t>
      </w:r>
      <w:r>
        <w:rPr>
          <w:rFonts w:ascii="Myriad Pro" w:hAnsi="Myriad Pro" w:cs="Myriad Pro"/>
          <w:i/>
          <w:iCs/>
          <w:lang w:val="bs-Latn-BA"/>
        </w:rPr>
        <w:t>poslje</w:t>
      </w:r>
      <w:r w:rsidRPr="00B32F85">
        <w:rPr>
          <w:rFonts w:ascii="Myriad Pro" w:hAnsi="Myriad Pro" w:cs="Myriad Pro"/>
          <w:i/>
          <w:iCs/>
          <w:lang w:val="bs-Latn-BA"/>
        </w:rPr>
        <w:t xml:space="preserve">dnje tranše. </w:t>
      </w:r>
    </w:p>
    <w:p w:rsidR="00621043" w:rsidRPr="00B32F85" w:rsidRDefault="00621043" w:rsidP="0004300E">
      <w:pPr>
        <w:ind w:left="-720"/>
        <w:jc w:val="both"/>
        <w:rPr>
          <w:rFonts w:ascii="Myriad Pro" w:hAnsi="Myriad Pro" w:cs="Myriad Pro"/>
          <w:lang w:val="bs-Latn-BA"/>
        </w:rPr>
      </w:pPr>
    </w:p>
    <w:p w:rsidR="00621043" w:rsidRPr="00B32F85" w:rsidRDefault="00621043" w:rsidP="0004300E">
      <w:pPr>
        <w:ind w:left="-720"/>
        <w:jc w:val="both"/>
        <w:rPr>
          <w:rFonts w:ascii="Myriad Pro" w:hAnsi="Myriad Pro" w:cs="Myriad Pro"/>
          <w:lang w:val="bs-Latn-BA"/>
        </w:rPr>
      </w:pPr>
    </w:p>
    <w:p w:rsidR="00621043" w:rsidRPr="00B32F85" w:rsidRDefault="00621043" w:rsidP="0004300E">
      <w:pPr>
        <w:ind w:left="-720"/>
        <w:jc w:val="both"/>
        <w:rPr>
          <w:rFonts w:ascii="Myriad Pro" w:hAnsi="Myriad Pro" w:cs="Myriad Pro"/>
          <w:lang w:val="bs-Latn-BA"/>
        </w:rPr>
      </w:pPr>
      <w:r>
        <w:rPr>
          <w:rFonts w:ascii="Myriad Pro" w:hAnsi="Myriad Pro" w:cs="Myriad Pro"/>
          <w:b/>
          <w:bCs/>
          <w:lang w:val="bs-Latn-BA"/>
        </w:rPr>
        <w:t>Ukoliko ovaj dokument sadrži bilo kakve nejasnoće i/ili imate dodatna pitanja koja nisu pokrivena dokumentom, potrebno je da odgovorna osoba iz organizacije ko</w:t>
      </w:r>
      <w:r w:rsidRPr="00B32F85">
        <w:rPr>
          <w:rFonts w:ascii="Myriad Pro" w:hAnsi="Myriad Pro" w:cs="Myriad Pro"/>
          <w:b/>
          <w:bCs/>
          <w:lang w:val="bs-Latn-BA"/>
        </w:rPr>
        <w:t xml:space="preserve">municira s osobom </w:t>
      </w:r>
      <w:r>
        <w:rPr>
          <w:rFonts w:ascii="Myriad Pro" w:hAnsi="Myriad Pro" w:cs="Myriad Pro"/>
          <w:b/>
          <w:bCs/>
          <w:lang w:val="bs-Latn-BA"/>
        </w:rPr>
        <w:t xml:space="preserve">u općini </w:t>
      </w:r>
      <w:r w:rsidRPr="00B32F85">
        <w:rPr>
          <w:rFonts w:ascii="Myriad Pro" w:hAnsi="Myriad Pro" w:cs="Myriad Pro"/>
          <w:b/>
          <w:bCs/>
          <w:lang w:val="bs-Latn-BA"/>
        </w:rPr>
        <w:t>zaduženom za koordinaciju.</w:t>
      </w:r>
    </w:p>
    <w:p w:rsidR="00621043" w:rsidRPr="00B32F85" w:rsidRDefault="00621043" w:rsidP="00353365">
      <w:pPr>
        <w:jc w:val="both"/>
        <w:rPr>
          <w:rFonts w:ascii="Myriad Pro" w:hAnsi="Myriad Pro" w:cs="Myriad Pro"/>
          <w:lang w:val="bs-Latn-BA"/>
        </w:rPr>
      </w:pPr>
    </w:p>
    <w:sectPr w:rsidR="00621043" w:rsidRPr="00B32F85" w:rsidSect="008153CD">
      <w:footerReference w:type="even"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043" w:rsidRDefault="00621043">
      <w:r>
        <w:separator/>
      </w:r>
    </w:p>
  </w:endnote>
  <w:endnote w:type="continuationSeparator" w:id="0">
    <w:p w:rsidR="00621043" w:rsidRDefault="006210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3" w:rsidRDefault="00621043">
    <w:pPr>
      <w:pStyle w:val="Footer"/>
    </w:pPr>
    <w:fldSimple w:instr=" PAGE   \* MERGEFORMAT ">
      <w:r>
        <w:rPr>
          <w:noProof/>
        </w:rPr>
        <w:t>6</w:t>
      </w:r>
    </w:fldSimple>
  </w:p>
  <w:p w:rsidR="00621043" w:rsidRDefault="006210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3" w:rsidRDefault="00621043" w:rsidP="000351DB">
    <w:pPr>
      <w:pStyle w:val="Footer"/>
      <w:ind w:left="-426"/>
      <w:jc w:val="lef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68.75pt;margin-top:-32.8pt;width:90.15pt;height:46.15pt;z-index:251658240;visibility:visible">
          <v:imagedata r:id="rId1" o:title=""/>
          <w10:wrap type="square"/>
        </v:shape>
      </w:pict>
    </w:r>
    <w:r>
      <w:rPr>
        <w:rStyle w:val="PageNumber"/>
        <w:rFonts w:ascii="Myriad Pro" w:hAnsi="Myriad Pro" w:cs="Myriad Pro"/>
        <w:i/>
        <w:iCs/>
      </w:rPr>
      <w:t xml:space="preserve">Ove smjernice su </w:t>
    </w:r>
    <w:r w:rsidRPr="003A4E0A">
      <w:rPr>
        <w:rStyle w:val="PageNumber"/>
        <w:rFonts w:ascii="Myriad Pro" w:hAnsi="Myriad Pro" w:cs="Myriad Pro"/>
        <w:i/>
        <w:iCs/>
      </w:rPr>
      <w:t>pripremljen</w:t>
    </w:r>
    <w:r>
      <w:rPr>
        <w:rStyle w:val="PageNumber"/>
        <w:rFonts w:ascii="Myriad Pro" w:hAnsi="Myriad Pro" w:cs="Myriad Pro"/>
        <w:i/>
        <w:iCs/>
      </w:rPr>
      <w:t>e</w:t>
    </w:r>
    <w:r w:rsidRPr="003A4E0A">
      <w:rPr>
        <w:rStyle w:val="PageNumber"/>
        <w:rFonts w:ascii="Myriad Pro" w:hAnsi="Myriad Pro" w:cs="Myriad Pro"/>
        <w:i/>
        <w:iCs/>
      </w:rPr>
      <w:t xml:space="preserve"> prema LOD metodologiji za dodjelu sredst</w:t>
    </w:r>
    <w:r>
      <w:rPr>
        <w:rStyle w:val="PageNumber"/>
        <w:rFonts w:ascii="Myriad Pro" w:hAnsi="Myriad Pro" w:cs="Myriad Pro"/>
        <w:i/>
        <w:iCs/>
      </w:rPr>
      <w:t>a</w:t>
    </w:r>
    <w:r w:rsidRPr="003A4E0A">
      <w:rPr>
        <w:rStyle w:val="PageNumber"/>
        <w:rFonts w:ascii="Myriad Pro" w:hAnsi="Myriad Pro" w:cs="Myriad Pro"/>
        <w:i/>
        <w:iCs/>
      </w:rPr>
      <w:t>va organi</w:t>
    </w:r>
    <w:r w:rsidRPr="003A4E0A">
      <w:rPr>
        <w:rStyle w:val="PageNumber"/>
        <w:rFonts w:ascii="Myriad Pro" w:hAnsi="Myriad Pro" w:cs="Myriad Pro"/>
        <w:i/>
        <w:iCs/>
        <w:lang w:val="hr-HR"/>
      </w:rPr>
      <w:t>zacijama civilnog društva u BiH</w:t>
    </w:r>
    <w:r>
      <w:rPr>
        <w:rStyle w:val="PageNumber"/>
        <w:rFonts w:ascii="Myriad Pro" w:hAnsi="Myriad Pro" w:cs="Myriad Pro"/>
        <w:i/>
        <w:iCs/>
        <w:lang w:val="hr-HR"/>
      </w:rPr>
      <w:t xml:space="preserve">                  </w:t>
    </w:r>
  </w:p>
  <w:p w:rsidR="00621043" w:rsidRDefault="00621043" w:rsidP="008153CD">
    <w:pPr>
      <w:pStyle w:val="Footer"/>
    </w:pPr>
  </w:p>
  <w:p w:rsidR="00621043" w:rsidRDefault="00621043" w:rsidP="008153CD">
    <w:pPr>
      <w:pStyle w:val="Footer"/>
    </w:pPr>
  </w:p>
  <w:p w:rsidR="00621043" w:rsidRDefault="006210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3" w:rsidRDefault="00621043" w:rsidP="008153CD">
    <w:pPr>
      <w:pStyle w:val="Footer"/>
      <w:ind w:left="-426"/>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368.75pt;margin-top:-32.8pt;width:90.15pt;height:46.15pt;z-index:251657216;visibility:visible">
          <v:imagedata r:id="rId1" o:title=""/>
          <w10:wrap type="square"/>
        </v:shape>
      </w:pict>
    </w:r>
    <w:r>
      <w:rPr>
        <w:rStyle w:val="PageNumber"/>
        <w:rFonts w:ascii="Myriad Pro" w:hAnsi="Myriad Pro" w:cs="Myriad Pro"/>
        <w:i/>
        <w:iCs/>
      </w:rPr>
      <w:t xml:space="preserve">Ove smjernice su </w:t>
    </w:r>
    <w:r w:rsidRPr="003A4E0A">
      <w:rPr>
        <w:rStyle w:val="PageNumber"/>
        <w:rFonts w:ascii="Myriad Pro" w:hAnsi="Myriad Pro" w:cs="Myriad Pro"/>
        <w:i/>
        <w:iCs/>
      </w:rPr>
      <w:t>pripremljen</w:t>
    </w:r>
    <w:r>
      <w:rPr>
        <w:rStyle w:val="PageNumber"/>
        <w:rFonts w:ascii="Myriad Pro" w:hAnsi="Myriad Pro" w:cs="Myriad Pro"/>
        <w:i/>
        <w:iCs/>
      </w:rPr>
      <w:t>e</w:t>
    </w:r>
    <w:r w:rsidRPr="003A4E0A">
      <w:rPr>
        <w:rStyle w:val="PageNumber"/>
        <w:rFonts w:ascii="Myriad Pro" w:hAnsi="Myriad Pro" w:cs="Myriad Pro"/>
        <w:i/>
        <w:iCs/>
      </w:rPr>
      <w:t xml:space="preserve"> prema LOD metodologiji za dodjelu sredst</w:t>
    </w:r>
    <w:r>
      <w:rPr>
        <w:rStyle w:val="PageNumber"/>
        <w:rFonts w:ascii="Myriad Pro" w:hAnsi="Myriad Pro" w:cs="Myriad Pro"/>
        <w:i/>
        <w:iCs/>
      </w:rPr>
      <w:t>a</w:t>
    </w:r>
    <w:r w:rsidRPr="003A4E0A">
      <w:rPr>
        <w:rStyle w:val="PageNumber"/>
        <w:rFonts w:ascii="Myriad Pro" w:hAnsi="Myriad Pro" w:cs="Myriad Pro"/>
        <w:i/>
        <w:iCs/>
      </w:rPr>
      <w:t>va organi</w:t>
    </w:r>
    <w:r w:rsidRPr="003A4E0A">
      <w:rPr>
        <w:rStyle w:val="PageNumber"/>
        <w:rFonts w:ascii="Myriad Pro" w:hAnsi="Myriad Pro" w:cs="Myriad Pro"/>
        <w:i/>
        <w:iCs/>
        <w:lang w:val="hr-HR"/>
      </w:rPr>
      <w:t>zacijama civilnog društva u BiH</w:t>
    </w:r>
    <w:r>
      <w:rPr>
        <w:rStyle w:val="PageNumber"/>
        <w:rFonts w:ascii="Myriad Pro" w:hAnsi="Myriad Pro" w:cs="Myriad Pro"/>
        <w:i/>
        <w:iCs/>
        <w:lang w:val="hr-HR"/>
      </w:rPr>
      <w:t xml:space="preserve">                  </w:t>
    </w:r>
  </w:p>
  <w:p w:rsidR="00621043" w:rsidRDefault="00621043" w:rsidP="008153CD">
    <w:pPr>
      <w:pStyle w:val="Footer"/>
    </w:pPr>
  </w:p>
  <w:p w:rsidR="00621043" w:rsidRDefault="00621043" w:rsidP="008153CD">
    <w:pPr>
      <w:pStyle w:val="Footer"/>
    </w:pPr>
  </w:p>
  <w:p w:rsidR="00621043" w:rsidRDefault="00621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043" w:rsidRDefault="00621043">
      <w:r>
        <w:separator/>
      </w:r>
    </w:p>
  </w:footnote>
  <w:footnote w:type="continuationSeparator" w:id="0">
    <w:p w:rsidR="00621043" w:rsidRDefault="00621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43" w:rsidRDefault="00621043" w:rsidP="008153CD">
    <w:pPr>
      <w:pStyle w:val="Header"/>
      <w:jc w:val="center"/>
      <w:rPr>
        <w:rFonts w:ascii="Myriad Pro" w:hAnsi="Myriad Pro" w:cs="Myriad Pro"/>
      </w:rPr>
    </w:pPr>
    <w:r w:rsidRPr="006A6C93">
      <w:rPr>
        <w:rFonts w:ascii="Myriad Pro" w:hAnsi="Myriad Pro" w:cs="Myriad Pro"/>
        <w:highlight w:val="yellow"/>
        <w:lang w:val="bs-Latn-BA"/>
      </w:rPr>
      <w:t>Grb i zaglavlje</w:t>
    </w:r>
    <w:r>
      <w:rPr>
        <w:rFonts w:ascii="Myriad Pro" w:hAnsi="Myriad Pro" w:cs="Myriad Pro"/>
        <w:highlight w:val="yellow"/>
        <w:lang w:val="bs-Latn-BA"/>
      </w:rPr>
      <w:t xml:space="preserve"> </w:t>
    </w:r>
    <w:r w:rsidRPr="006A6C93">
      <w:rPr>
        <w:rFonts w:ascii="Myriad Pro" w:hAnsi="Myriad Pro" w:cs="Myriad Pro"/>
        <w:highlight w:val="yellow"/>
        <w:lang w:val="bs-Latn-BA"/>
      </w:rPr>
      <w:t>općine</w:t>
    </w:r>
  </w:p>
  <w:p w:rsidR="00621043" w:rsidRDefault="00621043" w:rsidP="008153CD">
    <w:pPr>
      <w:pStyle w:val="Header"/>
    </w:pPr>
  </w:p>
  <w:p w:rsidR="00621043" w:rsidRDefault="006210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9CE"/>
    <w:multiLevelType w:val="hybridMultilevel"/>
    <w:tmpl w:val="C6542362"/>
    <w:lvl w:ilvl="0" w:tplc="6E68ED68">
      <w:start w:val="1"/>
      <w:numFmt w:val="bullet"/>
      <w:lvlText w:val=""/>
      <w:lvlJc w:val="left"/>
      <w:pPr>
        <w:tabs>
          <w:tab w:val="num" w:pos="720"/>
        </w:tabs>
        <w:ind w:left="720" w:hanging="360"/>
      </w:pPr>
      <w:rPr>
        <w:rFonts w:ascii="Wingdings" w:hAnsi="Wingdings" w:hint="default"/>
        <w:sz w:val="22"/>
      </w:rPr>
    </w:lvl>
    <w:lvl w:ilvl="1" w:tplc="D5DE4D44">
      <w:numFmt w:val="bullet"/>
      <w:lvlText w:val="-"/>
      <w:lvlJc w:val="left"/>
      <w:pPr>
        <w:tabs>
          <w:tab w:val="num" w:pos="1440"/>
        </w:tabs>
        <w:ind w:left="1440" w:hanging="360"/>
      </w:pPr>
      <w:rPr>
        <w:rFonts w:ascii="Arial Narrow" w:eastAsia="Times New Roman" w:hAnsi="Arial Narro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F44A7C"/>
    <w:multiLevelType w:val="hybridMultilevel"/>
    <w:tmpl w:val="655CE34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34B4D37"/>
    <w:multiLevelType w:val="hybridMultilevel"/>
    <w:tmpl w:val="17928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E86516"/>
    <w:multiLevelType w:val="hybridMultilevel"/>
    <w:tmpl w:val="89C01D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8D676BA"/>
    <w:multiLevelType w:val="hybridMultilevel"/>
    <w:tmpl w:val="5584244A"/>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5">
    <w:nsid w:val="1A5A2342"/>
    <w:multiLevelType w:val="hybridMultilevel"/>
    <w:tmpl w:val="5DE822EE"/>
    <w:lvl w:ilvl="0" w:tplc="637030E8">
      <w:start w:val="9"/>
      <w:numFmt w:val="decimal"/>
      <w:lvlText w:val="%1."/>
      <w:lvlJc w:val="left"/>
      <w:pPr>
        <w:tabs>
          <w:tab w:val="num" w:pos="720"/>
        </w:tabs>
        <w:ind w:left="720" w:hanging="360"/>
      </w:pPr>
      <w:rPr>
        <w:rFonts w:cs="Times New Roman" w:hint="default"/>
      </w:rPr>
    </w:lvl>
    <w:lvl w:ilvl="1" w:tplc="90C67682">
      <w:numFmt w:val="none"/>
      <w:lvlText w:val=""/>
      <w:lvlJc w:val="left"/>
      <w:pPr>
        <w:tabs>
          <w:tab w:val="num" w:pos="360"/>
        </w:tabs>
      </w:pPr>
      <w:rPr>
        <w:rFonts w:cs="Times New Roman"/>
      </w:rPr>
    </w:lvl>
    <w:lvl w:ilvl="2" w:tplc="D4DC8E0E">
      <w:numFmt w:val="none"/>
      <w:lvlText w:val=""/>
      <w:lvlJc w:val="left"/>
      <w:pPr>
        <w:tabs>
          <w:tab w:val="num" w:pos="360"/>
        </w:tabs>
      </w:pPr>
      <w:rPr>
        <w:rFonts w:cs="Times New Roman"/>
      </w:rPr>
    </w:lvl>
    <w:lvl w:ilvl="3" w:tplc="49A0D244">
      <w:numFmt w:val="none"/>
      <w:lvlText w:val=""/>
      <w:lvlJc w:val="left"/>
      <w:pPr>
        <w:tabs>
          <w:tab w:val="num" w:pos="360"/>
        </w:tabs>
      </w:pPr>
      <w:rPr>
        <w:rFonts w:cs="Times New Roman"/>
      </w:rPr>
    </w:lvl>
    <w:lvl w:ilvl="4" w:tplc="1F2E8C3E">
      <w:numFmt w:val="none"/>
      <w:lvlText w:val=""/>
      <w:lvlJc w:val="left"/>
      <w:pPr>
        <w:tabs>
          <w:tab w:val="num" w:pos="360"/>
        </w:tabs>
      </w:pPr>
      <w:rPr>
        <w:rFonts w:cs="Times New Roman"/>
      </w:rPr>
    </w:lvl>
    <w:lvl w:ilvl="5" w:tplc="C2C48074">
      <w:numFmt w:val="none"/>
      <w:lvlText w:val=""/>
      <w:lvlJc w:val="left"/>
      <w:pPr>
        <w:tabs>
          <w:tab w:val="num" w:pos="360"/>
        </w:tabs>
      </w:pPr>
      <w:rPr>
        <w:rFonts w:cs="Times New Roman"/>
      </w:rPr>
    </w:lvl>
    <w:lvl w:ilvl="6" w:tplc="540E2D7E">
      <w:numFmt w:val="none"/>
      <w:lvlText w:val=""/>
      <w:lvlJc w:val="left"/>
      <w:pPr>
        <w:tabs>
          <w:tab w:val="num" w:pos="360"/>
        </w:tabs>
      </w:pPr>
      <w:rPr>
        <w:rFonts w:cs="Times New Roman"/>
      </w:rPr>
    </w:lvl>
    <w:lvl w:ilvl="7" w:tplc="962CAB82">
      <w:numFmt w:val="none"/>
      <w:lvlText w:val=""/>
      <w:lvlJc w:val="left"/>
      <w:pPr>
        <w:tabs>
          <w:tab w:val="num" w:pos="360"/>
        </w:tabs>
      </w:pPr>
      <w:rPr>
        <w:rFonts w:cs="Times New Roman"/>
      </w:rPr>
    </w:lvl>
    <w:lvl w:ilvl="8" w:tplc="3EC45A56">
      <w:numFmt w:val="none"/>
      <w:lvlText w:val=""/>
      <w:lvlJc w:val="left"/>
      <w:pPr>
        <w:tabs>
          <w:tab w:val="num" w:pos="360"/>
        </w:tabs>
      </w:pPr>
      <w:rPr>
        <w:rFonts w:cs="Times New Roman"/>
      </w:rPr>
    </w:lvl>
  </w:abstractNum>
  <w:abstractNum w:abstractNumId="6">
    <w:nsid w:val="1CAB05FC"/>
    <w:multiLevelType w:val="hybridMultilevel"/>
    <w:tmpl w:val="A98019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DEB6C47"/>
    <w:multiLevelType w:val="hybridMultilevel"/>
    <w:tmpl w:val="FF7832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16F5E8A"/>
    <w:multiLevelType w:val="multilevel"/>
    <w:tmpl w:val="62F6EFD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5CD67A2"/>
    <w:multiLevelType w:val="hybridMultilevel"/>
    <w:tmpl w:val="F5AECA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9E023B0"/>
    <w:multiLevelType w:val="hybridMultilevel"/>
    <w:tmpl w:val="D91E1778"/>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1">
    <w:nsid w:val="2C0D3CD5"/>
    <w:multiLevelType w:val="hybridMultilevel"/>
    <w:tmpl w:val="0DFE20D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2">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72424FA"/>
    <w:multiLevelType w:val="hybridMultilevel"/>
    <w:tmpl w:val="439037A4"/>
    <w:lvl w:ilvl="0" w:tplc="A9CC8F4A">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98570F6"/>
    <w:multiLevelType w:val="hybridMultilevel"/>
    <w:tmpl w:val="CA34D93A"/>
    <w:lvl w:ilvl="0" w:tplc="A9CC8F4A">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C6D5CC7"/>
    <w:multiLevelType w:val="hybridMultilevel"/>
    <w:tmpl w:val="2F72B46C"/>
    <w:lvl w:ilvl="0" w:tplc="6E68ED6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0AB244D"/>
    <w:multiLevelType w:val="hybridMultilevel"/>
    <w:tmpl w:val="A67A3900"/>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3A70DEE"/>
    <w:multiLevelType w:val="hybridMultilevel"/>
    <w:tmpl w:val="ECFAC452"/>
    <w:lvl w:ilvl="0" w:tplc="0310D312">
      <w:numFmt w:val="bullet"/>
      <w:lvlText w:val="-"/>
      <w:lvlJc w:val="left"/>
      <w:pPr>
        <w:tabs>
          <w:tab w:val="num" w:pos="405"/>
        </w:tabs>
        <w:ind w:left="405" w:hanging="360"/>
      </w:pPr>
      <w:rPr>
        <w:rFonts w:ascii="Myriad Pro" w:eastAsia="Times New Roman" w:hAnsi="Myriad Pro"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48C6B8A"/>
    <w:multiLevelType w:val="hybridMultilevel"/>
    <w:tmpl w:val="95B01D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9">
    <w:nsid w:val="47EA1571"/>
    <w:multiLevelType w:val="multilevel"/>
    <w:tmpl w:val="97F4EBE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47F4778"/>
    <w:multiLevelType w:val="hybridMultilevel"/>
    <w:tmpl w:val="07C69E98"/>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hint="default"/>
      </w:rPr>
    </w:lvl>
    <w:lvl w:ilvl="8" w:tplc="04090005">
      <w:start w:val="1"/>
      <w:numFmt w:val="bullet"/>
      <w:lvlText w:val=""/>
      <w:lvlJc w:val="left"/>
      <w:pPr>
        <w:ind w:left="5850" w:hanging="360"/>
      </w:pPr>
      <w:rPr>
        <w:rFonts w:ascii="Wingdings" w:hAnsi="Wingdings" w:hint="default"/>
      </w:rPr>
    </w:lvl>
  </w:abstractNum>
  <w:abstractNum w:abstractNumId="21">
    <w:nsid w:val="550E49EB"/>
    <w:multiLevelType w:val="hybridMultilevel"/>
    <w:tmpl w:val="96C8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6302547"/>
    <w:multiLevelType w:val="hybridMultilevel"/>
    <w:tmpl w:val="53A2FF28"/>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56426FAA"/>
    <w:multiLevelType w:val="multilevel"/>
    <w:tmpl w:val="D9960D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BF502CB"/>
    <w:multiLevelType w:val="multilevel"/>
    <w:tmpl w:val="9B9407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E4C2AC2"/>
    <w:multiLevelType w:val="hybridMultilevel"/>
    <w:tmpl w:val="F03CF7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0523E8B"/>
    <w:multiLevelType w:val="hybridMultilevel"/>
    <w:tmpl w:val="122C88AC"/>
    <w:lvl w:ilvl="0" w:tplc="6E68ED6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87169EF"/>
    <w:multiLevelType w:val="hybridMultilevel"/>
    <w:tmpl w:val="678A7C7E"/>
    <w:lvl w:ilvl="0" w:tplc="6E68ED6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DE75C64"/>
    <w:multiLevelType w:val="hybridMultilevel"/>
    <w:tmpl w:val="64A461F2"/>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9">
    <w:nsid w:val="7E9E4D07"/>
    <w:multiLevelType w:val="hybridMultilevel"/>
    <w:tmpl w:val="70B41714"/>
    <w:lvl w:ilvl="0" w:tplc="6E68ED6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26"/>
  </w:num>
  <w:num w:numId="4">
    <w:abstractNumId w:val="29"/>
  </w:num>
  <w:num w:numId="5">
    <w:abstractNumId w:val="0"/>
  </w:num>
  <w:num w:numId="6">
    <w:abstractNumId w:val="15"/>
  </w:num>
  <w:num w:numId="7">
    <w:abstractNumId w:val="27"/>
  </w:num>
  <w:num w:numId="8">
    <w:abstractNumId w:val="14"/>
  </w:num>
  <w:num w:numId="9">
    <w:abstractNumId w:val="13"/>
  </w:num>
  <w:num w:numId="10">
    <w:abstractNumId w:val="1"/>
  </w:num>
  <w:num w:numId="11">
    <w:abstractNumId w:val="22"/>
  </w:num>
  <w:num w:numId="12">
    <w:abstractNumId w:val="7"/>
  </w:num>
  <w:num w:numId="13">
    <w:abstractNumId w:val="5"/>
  </w:num>
  <w:num w:numId="14">
    <w:abstractNumId w:val="3"/>
  </w:num>
  <w:num w:numId="15">
    <w:abstractNumId w:val="2"/>
  </w:num>
  <w:num w:numId="16">
    <w:abstractNumId w:val="25"/>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10"/>
  </w:num>
  <w:num w:numId="21">
    <w:abstractNumId w:val="16"/>
  </w:num>
  <w:num w:numId="22">
    <w:abstractNumId w:val="28"/>
  </w:num>
  <w:num w:numId="23">
    <w:abstractNumId w:val="19"/>
  </w:num>
  <w:num w:numId="24">
    <w:abstractNumId w:val="20"/>
  </w:num>
  <w:num w:numId="25">
    <w:abstractNumId w:val="21"/>
  </w:num>
  <w:num w:numId="26">
    <w:abstractNumId w:val="4"/>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hyphenationZone w:val="425"/>
  <w:doNotHyphenateCaps/>
  <w:evenAndOddHeader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C12"/>
    <w:rsid w:val="00013164"/>
    <w:rsid w:val="000135CE"/>
    <w:rsid w:val="00020C05"/>
    <w:rsid w:val="00020FE4"/>
    <w:rsid w:val="000231C1"/>
    <w:rsid w:val="000313EA"/>
    <w:rsid w:val="00034F81"/>
    <w:rsid w:val="000351DB"/>
    <w:rsid w:val="000400A7"/>
    <w:rsid w:val="00042C62"/>
    <w:rsid w:val="0004300E"/>
    <w:rsid w:val="000435FA"/>
    <w:rsid w:val="00050DBB"/>
    <w:rsid w:val="0005238F"/>
    <w:rsid w:val="00056F41"/>
    <w:rsid w:val="000616B3"/>
    <w:rsid w:val="00065FCF"/>
    <w:rsid w:val="00071760"/>
    <w:rsid w:val="000758A3"/>
    <w:rsid w:val="0008523E"/>
    <w:rsid w:val="000869D2"/>
    <w:rsid w:val="00090FA0"/>
    <w:rsid w:val="0009772D"/>
    <w:rsid w:val="000C35DB"/>
    <w:rsid w:val="000C64F4"/>
    <w:rsid w:val="000C7319"/>
    <w:rsid w:val="000D5F9A"/>
    <w:rsid w:val="000E28D0"/>
    <w:rsid w:val="000E28FA"/>
    <w:rsid w:val="000E4E4E"/>
    <w:rsid w:val="000F4605"/>
    <w:rsid w:val="000F4796"/>
    <w:rsid w:val="000F787E"/>
    <w:rsid w:val="00102986"/>
    <w:rsid w:val="001178A1"/>
    <w:rsid w:val="00125E65"/>
    <w:rsid w:val="001408F4"/>
    <w:rsid w:val="00147F51"/>
    <w:rsid w:val="00150A3C"/>
    <w:rsid w:val="0015120B"/>
    <w:rsid w:val="00157D1A"/>
    <w:rsid w:val="001600C4"/>
    <w:rsid w:val="00162D29"/>
    <w:rsid w:val="00164036"/>
    <w:rsid w:val="00171764"/>
    <w:rsid w:val="00173565"/>
    <w:rsid w:val="0018171D"/>
    <w:rsid w:val="0018227D"/>
    <w:rsid w:val="00187BEC"/>
    <w:rsid w:val="001A0517"/>
    <w:rsid w:val="001A671A"/>
    <w:rsid w:val="001B17FC"/>
    <w:rsid w:val="001B52E4"/>
    <w:rsid w:val="001B5A2E"/>
    <w:rsid w:val="001B652A"/>
    <w:rsid w:val="001E584A"/>
    <w:rsid w:val="001E5E8E"/>
    <w:rsid w:val="001F0602"/>
    <w:rsid w:val="00203644"/>
    <w:rsid w:val="00213D75"/>
    <w:rsid w:val="00213DC3"/>
    <w:rsid w:val="00220DF8"/>
    <w:rsid w:val="00224614"/>
    <w:rsid w:val="00225469"/>
    <w:rsid w:val="00226001"/>
    <w:rsid w:val="002519ED"/>
    <w:rsid w:val="002764E0"/>
    <w:rsid w:val="002A37F6"/>
    <w:rsid w:val="002A550A"/>
    <w:rsid w:val="002B1665"/>
    <w:rsid w:val="002B409F"/>
    <w:rsid w:val="002C2507"/>
    <w:rsid w:val="002C3108"/>
    <w:rsid w:val="002E0220"/>
    <w:rsid w:val="002E22EA"/>
    <w:rsid w:val="002F2E67"/>
    <w:rsid w:val="002F35AB"/>
    <w:rsid w:val="002F3AD8"/>
    <w:rsid w:val="00302A00"/>
    <w:rsid w:val="00313B41"/>
    <w:rsid w:val="00320FB2"/>
    <w:rsid w:val="003225AD"/>
    <w:rsid w:val="003408BA"/>
    <w:rsid w:val="00340C1D"/>
    <w:rsid w:val="00342A1F"/>
    <w:rsid w:val="00344D1C"/>
    <w:rsid w:val="00351543"/>
    <w:rsid w:val="00353365"/>
    <w:rsid w:val="00365FA4"/>
    <w:rsid w:val="00371989"/>
    <w:rsid w:val="00373740"/>
    <w:rsid w:val="00374BC1"/>
    <w:rsid w:val="00382AC2"/>
    <w:rsid w:val="003861BB"/>
    <w:rsid w:val="00391F73"/>
    <w:rsid w:val="00394909"/>
    <w:rsid w:val="003A3C3A"/>
    <w:rsid w:val="003A4E0A"/>
    <w:rsid w:val="003B7821"/>
    <w:rsid w:val="003C4E3F"/>
    <w:rsid w:val="003C7DCB"/>
    <w:rsid w:val="003E01A8"/>
    <w:rsid w:val="003E0AA2"/>
    <w:rsid w:val="003E2F5B"/>
    <w:rsid w:val="003E30E4"/>
    <w:rsid w:val="004053FF"/>
    <w:rsid w:val="00406C31"/>
    <w:rsid w:val="00461AF2"/>
    <w:rsid w:val="0047153A"/>
    <w:rsid w:val="0048780C"/>
    <w:rsid w:val="0049072C"/>
    <w:rsid w:val="0049139F"/>
    <w:rsid w:val="00494586"/>
    <w:rsid w:val="00495A8F"/>
    <w:rsid w:val="00495B2D"/>
    <w:rsid w:val="004A0089"/>
    <w:rsid w:val="004A0467"/>
    <w:rsid w:val="004A3C3E"/>
    <w:rsid w:val="004A72FD"/>
    <w:rsid w:val="004B60FE"/>
    <w:rsid w:val="004B6D62"/>
    <w:rsid w:val="004C345E"/>
    <w:rsid w:val="004C4972"/>
    <w:rsid w:val="004C67AC"/>
    <w:rsid w:val="004D5BE8"/>
    <w:rsid w:val="004E5C80"/>
    <w:rsid w:val="004F4BF0"/>
    <w:rsid w:val="004F5077"/>
    <w:rsid w:val="00511DCC"/>
    <w:rsid w:val="005127CB"/>
    <w:rsid w:val="00517BFC"/>
    <w:rsid w:val="005207AF"/>
    <w:rsid w:val="00526049"/>
    <w:rsid w:val="0054107D"/>
    <w:rsid w:val="00542867"/>
    <w:rsid w:val="0054619B"/>
    <w:rsid w:val="005564C7"/>
    <w:rsid w:val="0055704F"/>
    <w:rsid w:val="005579B8"/>
    <w:rsid w:val="005651B4"/>
    <w:rsid w:val="005668A8"/>
    <w:rsid w:val="00573E3C"/>
    <w:rsid w:val="005871F7"/>
    <w:rsid w:val="0059046D"/>
    <w:rsid w:val="005926A6"/>
    <w:rsid w:val="005C22DF"/>
    <w:rsid w:val="005C3186"/>
    <w:rsid w:val="005C7688"/>
    <w:rsid w:val="005D008C"/>
    <w:rsid w:val="005D221B"/>
    <w:rsid w:val="005E3ECF"/>
    <w:rsid w:val="005E731B"/>
    <w:rsid w:val="005F348C"/>
    <w:rsid w:val="006052BF"/>
    <w:rsid w:val="006104E5"/>
    <w:rsid w:val="0061304F"/>
    <w:rsid w:val="00617E2D"/>
    <w:rsid w:val="00620B9D"/>
    <w:rsid w:val="00621043"/>
    <w:rsid w:val="006257B1"/>
    <w:rsid w:val="00633E95"/>
    <w:rsid w:val="006410CD"/>
    <w:rsid w:val="00647247"/>
    <w:rsid w:val="00650148"/>
    <w:rsid w:val="00653E83"/>
    <w:rsid w:val="00662E96"/>
    <w:rsid w:val="00664FA4"/>
    <w:rsid w:val="006835EF"/>
    <w:rsid w:val="00695FDC"/>
    <w:rsid w:val="006A21B6"/>
    <w:rsid w:val="006A6C93"/>
    <w:rsid w:val="006A7D19"/>
    <w:rsid w:val="006B7F5E"/>
    <w:rsid w:val="006C19DE"/>
    <w:rsid w:val="006C1E9F"/>
    <w:rsid w:val="006C7E41"/>
    <w:rsid w:val="006F24D6"/>
    <w:rsid w:val="006F3CA4"/>
    <w:rsid w:val="006F726E"/>
    <w:rsid w:val="00705C12"/>
    <w:rsid w:val="00706078"/>
    <w:rsid w:val="0071280D"/>
    <w:rsid w:val="00723248"/>
    <w:rsid w:val="007268F5"/>
    <w:rsid w:val="00732A5F"/>
    <w:rsid w:val="007422E6"/>
    <w:rsid w:val="0074621F"/>
    <w:rsid w:val="00756F36"/>
    <w:rsid w:val="00771735"/>
    <w:rsid w:val="00775FE0"/>
    <w:rsid w:val="007769E4"/>
    <w:rsid w:val="007827FA"/>
    <w:rsid w:val="00785135"/>
    <w:rsid w:val="00786E32"/>
    <w:rsid w:val="007A1932"/>
    <w:rsid w:val="007A2578"/>
    <w:rsid w:val="007A2C58"/>
    <w:rsid w:val="007A59DA"/>
    <w:rsid w:val="007B1B5A"/>
    <w:rsid w:val="007B7C68"/>
    <w:rsid w:val="007D3E5F"/>
    <w:rsid w:val="0080099A"/>
    <w:rsid w:val="00804296"/>
    <w:rsid w:val="00807CD2"/>
    <w:rsid w:val="008153CD"/>
    <w:rsid w:val="00817B9B"/>
    <w:rsid w:val="00825350"/>
    <w:rsid w:val="0082543B"/>
    <w:rsid w:val="00845150"/>
    <w:rsid w:val="00846BD5"/>
    <w:rsid w:val="0085470E"/>
    <w:rsid w:val="00862B8B"/>
    <w:rsid w:val="00863191"/>
    <w:rsid w:val="00863498"/>
    <w:rsid w:val="008708E2"/>
    <w:rsid w:val="00881202"/>
    <w:rsid w:val="0089141B"/>
    <w:rsid w:val="008939BA"/>
    <w:rsid w:val="0089701A"/>
    <w:rsid w:val="008A5BC9"/>
    <w:rsid w:val="008A5D51"/>
    <w:rsid w:val="008B142E"/>
    <w:rsid w:val="008C3617"/>
    <w:rsid w:val="008C553C"/>
    <w:rsid w:val="008C5BB2"/>
    <w:rsid w:val="008D0DEA"/>
    <w:rsid w:val="008D22A2"/>
    <w:rsid w:val="008E150F"/>
    <w:rsid w:val="008E56B0"/>
    <w:rsid w:val="008F22CF"/>
    <w:rsid w:val="008F614D"/>
    <w:rsid w:val="00901333"/>
    <w:rsid w:val="00913477"/>
    <w:rsid w:val="00920449"/>
    <w:rsid w:val="00925B2A"/>
    <w:rsid w:val="0092657E"/>
    <w:rsid w:val="00930746"/>
    <w:rsid w:val="009370C6"/>
    <w:rsid w:val="0093775E"/>
    <w:rsid w:val="009422F5"/>
    <w:rsid w:val="009430DB"/>
    <w:rsid w:val="00950262"/>
    <w:rsid w:val="0095425C"/>
    <w:rsid w:val="00971EEC"/>
    <w:rsid w:val="009769CE"/>
    <w:rsid w:val="00976F35"/>
    <w:rsid w:val="009838E9"/>
    <w:rsid w:val="009955E9"/>
    <w:rsid w:val="0099697D"/>
    <w:rsid w:val="00997F9C"/>
    <w:rsid w:val="009A6747"/>
    <w:rsid w:val="009A7C82"/>
    <w:rsid w:val="009C1347"/>
    <w:rsid w:val="009C395F"/>
    <w:rsid w:val="009C6EDB"/>
    <w:rsid w:val="009E3FD9"/>
    <w:rsid w:val="00A1095E"/>
    <w:rsid w:val="00A111E3"/>
    <w:rsid w:val="00A27CFD"/>
    <w:rsid w:val="00A3748A"/>
    <w:rsid w:val="00A46C08"/>
    <w:rsid w:val="00A523EE"/>
    <w:rsid w:val="00A55F15"/>
    <w:rsid w:val="00A62B3A"/>
    <w:rsid w:val="00A65C29"/>
    <w:rsid w:val="00A72DF4"/>
    <w:rsid w:val="00A75B81"/>
    <w:rsid w:val="00A812D2"/>
    <w:rsid w:val="00A81600"/>
    <w:rsid w:val="00A824E4"/>
    <w:rsid w:val="00A91A51"/>
    <w:rsid w:val="00A9377C"/>
    <w:rsid w:val="00A976EC"/>
    <w:rsid w:val="00AA0CE3"/>
    <w:rsid w:val="00AA3097"/>
    <w:rsid w:val="00AA3827"/>
    <w:rsid w:val="00AA4308"/>
    <w:rsid w:val="00AA665B"/>
    <w:rsid w:val="00AB4A81"/>
    <w:rsid w:val="00AD085E"/>
    <w:rsid w:val="00AD49E2"/>
    <w:rsid w:val="00AD4A53"/>
    <w:rsid w:val="00AE3F1A"/>
    <w:rsid w:val="00AF2756"/>
    <w:rsid w:val="00AF4DA4"/>
    <w:rsid w:val="00B0273C"/>
    <w:rsid w:val="00B27982"/>
    <w:rsid w:val="00B30026"/>
    <w:rsid w:val="00B32F85"/>
    <w:rsid w:val="00B35713"/>
    <w:rsid w:val="00B41E92"/>
    <w:rsid w:val="00B459A5"/>
    <w:rsid w:val="00B47566"/>
    <w:rsid w:val="00B6771E"/>
    <w:rsid w:val="00B83841"/>
    <w:rsid w:val="00B858C5"/>
    <w:rsid w:val="00B97F3D"/>
    <w:rsid w:val="00BA11DE"/>
    <w:rsid w:val="00BA7718"/>
    <w:rsid w:val="00BB3EFC"/>
    <w:rsid w:val="00BB5E08"/>
    <w:rsid w:val="00BB67DE"/>
    <w:rsid w:val="00BC0538"/>
    <w:rsid w:val="00BC2C63"/>
    <w:rsid w:val="00BD2047"/>
    <w:rsid w:val="00BD2240"/>
    <w:rsid w:val="00BD58CF"/>
    <w:rsid w:val="00BF002E"/>
    <w:rsid w:val="00BF01C7"/>
    <w:rsid w:val="00BF069A"/>
    <w:rsid w:val="00BF4423"/>
    <w:rsid w:val="00BF5CE6"/>
    <w:rsid w:val="00BF5F24"/>
    <w:rsid w:val="00C0373F"/>
    <w:rsid w:val="00C17609"/>
    <w:rsid w:val="00C24C44"/>
    <w:rsid w:val="00C26155"/>
    <w:rsid w:val="00C26908"/>
    <w:rsid w:val="00C3030D"/>
    <w:rsid w:val="00C30BAA"/>
    <w:rsid w:val="00C36F0D"/>
    <w:rsid w:val="00C37C82"/>
    <w:rsid w:val="00C415D3"/>
    <w:rsid w:val="00C440B1"/>
    <w:rsid w:val="00C55942"/>
    <w:rsid w:val="00C565C0"/>
    <w:rsid w:val="00C566C0"/>
    <w:rsid w:val="00C570BB"/>
    <w:rsid w:val="00C71B15"/>
    <w:rsid w:val="00C72756"/>
    <w:rsid w:val="00C7586C"/>
    <w:rsid w:val="00C80E73"/>
    <w:rsid w:val="00C818DC"/>
    <w:rsid w:val="00C85ED1"/>
    <w:rsid w:val="00C87CB0"/>
    <w:rsid w:val="00C92A82"/>
    <w:rsid w:val="00CA06B2"/>
    <w:rsid w:val="00CB0F8E"/>
    <w:rsid w:val="00CC2485"/>
    <w:rsid w:val="00CC49F2"/>
    <w:rsid w:val="00CC5134"/>
    <w:rsid w:val="00CC66A4"/>
    <w:rsid w:val="00CC7B14"/>
    <w:rsid w:val="00CD3BFD"/>
    <w:rsid w:val="00CD7DD6"/>
    <w:rsid w:val="00CE1F0D"/>
    <w:rsid w:val="00CE5040"/>
    <w:rsid w:val="00CE6F10"/>
    <w:rsid w:val="00D0356A"/>
    <w:rsid w:val="00D07420"/>
    <w:rsid w:val="00D15C07"/>
    <w:rsid w:val="00D26C4B"/>
    <w:rsid w:val="00D44CE6"/>
    <w:rsid w:val="00D47F6B"/>
    <w:rsid w:val="00D50576"/>
    <w:rsid w:val="00D63428"/>
    <w:rsid w:val="00D643C2"/>
    <w:rsid w:val="00D6493C"/>
    <w:rsid w:val="00D65E2F"/>
    <w:rsid w:val="00D72773"/>
    <w:rsid w:val="00D732A4"/>
    <w:rsid w:val="00D737C1"/>
    <w:rsid w:val="00D74045"/>
    <w:rsid w:val="00D75321"/>
    <w:rsid w:val="00D77861"/>
    <w:rsid w:val="00D859E0"/>
    <w:rsid w:val="00D87C9A"/>
    <w:rsid w:val="00DA27D0"/>
    <w:rsid w:val="00DB0ABF"/>
    <w:rsid w:val="00DB69BF"/>
    <w:rsid w:val="00DC7628"/>
    <w:rsid w:val="00DE4F5A"/>
    <w:rsid w:val="00DF20F6"/>
    <w:rsid w:val="00DF5C9B"/>
    <w:rsid w:val="00E0089A"/>
    <w:rsid w:val="00E07FBE"/>
    <w:rsid w:val="00E15694"/>
    <w:rsid w:val="00E317CD"/>
    <w:rsid w:val="00E3713A"/>
    <w:rsid w:val="00E45F40"/>
    <w:rsid w:val="00E76C3C"/>
    <w:rsid w:val="00E87817"/>
    <w:rsid w:val="00E87E2B"/>
    <w:rsid w:val="00E9600F"/>
    <w:rsid w:val="00E973E6"/>
    <w:rsid w:val="00EA44DB"/>
    <w:rsid w:val="00EA79A1"/>
    <w:rsid w:val="00EB171D"/>
    <w:rsid w:val="00EB295B"/>
    <w:rsid w:val="00EB4F12"/>
    <w:rsid w:val="00EC5EBB"/>
    <w:rsid w:val="00ED1569"/>
    <w:rsid w:val="00EE6DEA"/>
    <w:rsid w:val="00EF1712"/>
    <w:rsid w:val="00EF21AA"/>
    <w:rsid w:val="00EF53EB"/>
    <w:rsid w:val="00EF6327"/>
    <w:rsid w:val="00F04F98"/>
    <w:rsid w:val="00F23CEC"/>
    <w:rsid w:val="00F30F63"/>
    <w:rsid w:val="00F3641E"/>
    <w:rsid w:val="00F47CEE"/>
    <w:rsid w:val="00F50386"/>
    <w:rsid w:val="00F54970"/>
    <w:rsid w:val="00F55700"/>
    <w:rsid w:val="00F57AD1"/>
    <w:rsid w:val="00F649E0"/>
    <w:rsid w:val="00F65F81"/>
    <w:rsid w:val="00F7028E"/>
    <w:rsid w:val="00F71376"/>
    <w:rsid w:val="00F812F1"/>
    <w:rsid w:val="00F82A79"/>
    <w:rsid w:val="00F861FB"/>
    <w:rsid w:val="00FA3317"/>
    <w:rsid w:val="00FB5D6A"/>
    <w:rsid w:val="00FB69F2"/>
    <w:rsid w:val="00FC0586"/>
    <w:rsid w:val="00FC2FC2"/>
    <w:rsid w:val="00FD0218"/>
    <w:rsid w:val="00FD2A34"/>
    <w:rsid w:val="00FD3082"/>
    <w:rsid w:val="00FD5104"/>
    <w:rsid w:val="00FE74D3"/>
    <w:rsid w:val="00FF2AB0"/>
    <w:rsid w:val="00FF30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0E"/>
    <w:rPr>
      <w:sz w:val="24"/>
      <w:szCs w:val="24"/>
      <w:lang w:eastAsia="en-US"/>
    </w:rPr>
  </w:style>
  <w:style w:type="paragraph" w:styleId="Heading1">
    <w:name w:val="heading 1"/>
    <w:basedOn w:val="Normal"/>
    <w:next w:val="Normal"/>
    <w:link w:val="Heading1Char"/>
    <w:uiPriority w:val="99"/>
    <w:qFormat/>
    <w:rsid w:val="00FF2AB0"/>
    <w:pPr>
      <w:keepNext/>
      <w:jc w:val="right"/>
      <w:outlineLvl w:val="0"/>
    </w:pPr>
    <w:rPr>
      <w:rFonts w:ascii="Tahoma" w:hAnsi="Tahoma" w:cs="Tahoma"/>
      <w:color w:val="808080"/>
      <w:spacing w:val="2"/>
      <w:kern w:val="32"/>
      <w:sz w:val="32"/>
      <w:szCs w:val="32"/>
    </w:rPr>
  </w:style>
  <w:style w:type="paragraph" w:styleId="Heading2">
    <w:name w:val="heading 2"/>
    <w:basedOn w:val="Normal"/>
    <w:next w:val="Normal"/>
    <w:link w:val="Heading2Char"/>
    <w:uiPriority w:val="99"/>
    <w:qFormat/>
    <w:rsid w:val="00BF01C7"/>
    <w:pPr>
      <w:keepNext/>
      <w:spacing w:before="60" w:after="60"/>
      <w:outlineLvl w:val="1"/>
    </w:pPr>
    <w:rPr>
      <w:rFonts w:ascii="Tahoma" w:hAnsi="Tahoma" w:cs="Tahoma"/>
      <w:color w:val="F09B3C"/>
      <w:spacing w:val="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C3E"/>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4A3C3E"/>
    <w:rPr>
      <w:rFonts w:ascii="Cambria" w:hAnsi="Cambria" w:cs="Cambria"/>
      <w:b/>
      <w:bCs/>
      <w:i/>
      <w:iCs/>
      <w:sz w:val="28"/>
      <w:szCs w:val="28"/>
      <w:lang w:val="en-US" w:eastAsia="en-US"/>
    </w:rPr>
  </w:style>
  <w:style w:type="table" w:styleId="TableGrid">
    <w:name w:val="Table Grid"/>
    <w:basedOn w:val="TableNormal"/>
    <w:uiPriority w:val="99"/>
    <w:rsid w:val="00862B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3827"/>
    <w:pPr>
      <w:tabs>
        <w:tab w:val="center" w:pos="4320"/>
        <w:tab w:val="right" w:pos="8640"/>
      </w:tabs>
    </w:pPr>
  </w:style>
  <w:style w:type="character" w:customStyle="1" w:styleId="HeaderChar">
    <w:name w:val="Header Char"/>
    <w:basedOn w:val="DefaultParagraphFont"/>
    <w:link w:val="Header"/>
    <w:uiPriority w:val="99"/>
    <w:locked/>
    <w:rsid w:val="00AA3097"/>
    <w:rPr>
      <w:rFonts w:cs="Times New Roman"/>
      <w:sz w:val="24"/>
      <w:szCs w:val="24"/>
    </w:rPr>
  </w:style>
  <w:style w:type="paragraph" w:styleId="Footer">
    <w:name w:val="footer"/>
    <w:basedOn w:val="Normal"/>
    <w:link w:val="FooterChar"/>
    <w:uiPriority w:val="99"/>
    <w:rsid w:val="00FF2AB0"/>
    <w:pPr>
      <w:tabs>
        <w:tab w:val="center" w:pos="4320"/>
        <w:tab w:val="right" w:pos="8640"/>
      </w:tabs>
      <w:jc w:val="center"/>
    </w:pPr>
    <w:rPr>
      <w:rFonts w:ascii="Tahoma" w:hAnsi="Tahoma" w:cs="Tahoma"/>
      <w:color w:val="808080"/>
      <w:sz w:val="16"/>
      <w:szCs w:val="16"/>
    </w:rPr>
  </w:style>
  <w:style w:type="character" w:customStyle="1" w:styleId="FooterChar">
    <w:name w:val="Footer Char"/>
    <w:basedOn w:val="DefaultParagraphFont"/>
    <w:link w:val="Footer"/>
    <w:uiPriority w:val="99"/>
    <w:locked/>
    <w:rsid w:val="002A37F6"/>
    <w:rPr>
      <w:rFonts w:ascii="Tahoma" w:hAnsi="Tahoma" w:cs="Tahoma"/>
      <w:color w:val="808080"/>
      <w:sz w:val="24"/>
      <w:szCs w:val="24"/>
    </w:rPr>
  </w:style>
  <w:style w:type="character" w:styleId="PageNumber">
    <w:name w:val="page number"/>
    <w:basedOn w:val="DefaultParagraphFont"/>
    <w:uiPriority w:val="99"/>
    <w:rsid w:val="00AA3827"/>
    <w:rPr>
      <w:rFonts w:cs="Times New Roman"/>
    </w:rPr>
  </w:style>
  <w:style w:type="paragraph" w:styleId="BalloonText">
    <w:name w:val="Balloon Text"/>
    <w:basedOn w:val="Normal"/>
    <w:link w:val="BalloonTextChar"/>
    <w:uiPriority w:val="99"/>
    <w:semiHidden/>
    <w:rsid w:val="004E5C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3C3E"/>
    <w:rPr>
      <w:rFonts w:cs="Times New Roman"/>
      <w:sz w:val="2"/>
      <w:szCs w:val="2"/>
      <w:lang w:val="en-US" w:eastAsia="en-US"/>
    </w:rPr>
  </w:style>
  <w:style w:type="paragraph" w:styleId="BodyText">
    <w:name w:val="Body Text"/>
    <w:basedOn w:val="Normal"/>
    <w:link w:val="BodyTextChar"/>
    <w:uiPriority w:val="99"/>
    <w:rsid w:val="009422F5"/>
    <w:pPr>
      <w:spacing w:before="40" w:after="40"/>
    </w:pPr>
    <w:rPr>
      <w:rFonts w:ascii="Tahoma" w:hAnsi="Tahoma" w:cs="Tahoma"/>
      <w:sz w:val="20"/>
      <w:szCs w:val="20"/>
    </w:rPr>
  </w:style>
  <w:style w:type="character" w:customStyle="1" w:styleId="BodyTextChar">
    <w:name w:val="Body Text Char"/>
    <w:basedOn w:val="DefaultParagraphFont"/>
    <w:link w:val="BodyText"/>
    <w:uiPriority w:val="99"/>
    <w:semiHidden/>
    <w:locked/>
    <w:rsid w:val="004A3C3E"/>
    <w:rPr>
      <w:rFonts w:cs="Times New Roman"/>
      <w:sz w:val="24"/>
      <w:szCs w:val="24"/>
      <w:lang w:val="en-US" w:eastAsia="en-US"/>
    </w:rPr>
  </w:style>
  <w:style w:type="paragraph" w:styleId="BodyText2">
    <w:name w:val="Body Text 2"/>
    <w:aliases w:val="Introduction"/>
    <w:basedOn w:val="Normal"/>
    <w:link w:val="BodyText2Char"/>
    <w:uiPriority w:val="99"/>
    <w:rsid w:val="00825350"/>
    <w:pPr>
      <w:ind w:left="2160"/>
    </w:pPr>
    <w:rPr>
      <w:rFonts w:ascii="Tahoma" w:hAnsi="Tahoma" w:cs="Tahoma"/>
      <w:color w:val="4D4D4D"/>
      <w:spacing w:val="4"/>
      <w:sz w:val="18"/>
      <w:szCs w:val="18"/>
    </w:rPr>
  </w:style>
  <w:style w:type="character" w:customStyle="1" w:styleId="BodyText2Char">
    <w:name w:val="Body Text 2 Char"/>
    <w:aliases w:val="Introduction Char"/>
    <w:basedOn w:val="DefaultParagraphFont"/>
    <w:link w:val="BodyText2"/>
    <w:uiPriority w:val="99"/>
    <w:semiHidden/>
    <w:locked/>
    <w:rsid w:val="004A3C3E"/>
    <w:rPr>
      <w:rFonts w:cs="Times New Roman"/>
      <w:sz w:val="24"/>
      <w:szCs w:val="24"/>
      <w:lang w:val="en-US" w:eastAsia="en-US"/>
    </w:rPr>
  </w:style>
  <w:style w:type="paragraph" w:styleId="FootnoteText">
    <w:name w:val="footnote text"/>
    <w:basedOn w:val="Normal"/>
    <w:link w:val="FootnoteTextChar"/>
    <w:uiPriority w:val="99"/>
    <w:semiHidden/>
    <w:rsid w:val="00D859E0"/>
    <w:rPr>
      <w:sz w:val="20"/>
      <w:szCs w:val="20"/>
      <w:lang w:val="en-GB"/>
    </w:rPr>
  </w:style>
  <w:style w:type="character" w:customStyle="1" w:styleId="FootnoteTextChar">
    <w:name w:val="Footnote Text Char"/>
    <w:basedOn w:val="DefaultParagraphFont"/>
    <w:link w:val="FootnoteText"/>
    <w:uiPriority w:val="99"/>
    <w:semiHidden/>
    <w:locked/>
    <w:rsid w:val="004A3C3E"/>
    <w:rPr>
      <w:rFonts w:cs="Times New Roman"/>
      <w:sz w:val="20"/>
      <w:szCs w:val="20"/>
      <w:lang w:val="en-US" w:eastAsia="en-US"/>
    </w:rPr>
  </w:style>
  <w:style w:type="character" w:styleId="FootnoteReference">
    <w:name w:val="footnote reference"/>
    <w:basedOn w:val="DefaultParagraphFont"/>
    <w:uiPriority w:val="99"/>
    <w:semiHidden/>
    <w:rsid w:val="0004300E"/>
    <w:rPr>
      <w:rFonts w:cs="Times New Roman"/>
      <w:vertAlign w:val="superscript"/>
    </w:rPr>
  </w:style>
  <w:style w:type="paragraph" w:customStyle="1" w:styleId="ReturnAddress">
    <w:name w:val="Return Address"/>
    <w:basedOn w:val="Normal"/>
    <w:uiPriority w:val="99"/>
    <w:rsid w:val="008D0DEA"/>
    <w:pPr>
      <w:keepLines/>
      <w:spacing w:line="200" w:lineRule="atLeast"/>
    </w:pPr>
    <w:rPr>
      <w:rFonts w:ascii="Arial" w:hAnsi="Arial" w:cs="Arial"/>
      <w:spacing w:val="-2"/>
      <w:sz w:val="16"/>
      <w:szCs w:val="16"/>
    </w:rPr>
  </w:style>
  <w:style w:type="paragraph" w:styleId="TOC2">
    <w:name w:val="toc 2"/>
    <w:basedOn w:val="Normal"/>
    <w:next w:val="Normal"/>
    <w:autoRedefine/>
    <w:uiPriority w:val="99"/>
    <w:semiHidden/>
    <w:rsid w:val="00FC2FC2"/>
    <w:pPr>
      <w:ind w:left="240"/>
    </w:pPr>
  </w:style>
  <w:style w:type="character" w:styleId="Hyperlink">
    <w:name w:val="Hyperlink"/>
    <w:basedOn w:val="DefaultParagraphFont"/>
    <w:uiPriority w:val="99"/>
    <w:rsid w:val="00FC2FC2"/>
    <w:rPr>
      <w:rFonts w:cs="Times New Roman"/>
      <w:color w:val="0000FF"/>
      <w:u w:val="single"/>
    </w:rPr>
  </w:style>
  <w:style w:type="paragraph" w:styleId="ListParagraph">
    <w:name w:val="List Paragraph"/>
    <w:basedOn w:val="Normal"/>
    <w:uiPriority w:val="99"/>
    <w:qFormat/>
    <w:rsid w:val="00CD7DD6"/>
    <w:pPr>
      <w:snapToGrid w:val="0"/>
      <w:ind w:left="720"/>
    </w:pPr>
    <w:rPr>
      <w:lang w:val="en-GB"/>
    </w:rPr>
  </w:style>
  <w:style w:type="character" w:styleId="CommentReference">
    <w:name w:val="annotation reference"/>
    <w:basedOn w:val="DefaultParagraphFont"/>
    <w:uiPriority w:val="99"/>
    <w:semiHidden/>
    <w:rsid w:val="000231C1"/>
    <w:rPr>
      <w:rFonts w:cs="Times New Roman"/>
      <w:sz w:val="16"/>
      <w:szCs w:val="16"/>
    </w:rPr>
  </w:style>
  <w:style w:type="paragraph" w:styleId="CommentText">
    <w:name w:val="annotation text"/>
    <w:basedOn w:val="Normal"/>
    <w:link w:val="CommentTextChar"/>
    <w:uiPriority w:val="99"/>
    <w:semiHidden/>
    <w:rsid w:val="000231C1"/>
    <w:rPr>
      <w:sz w:val="20"/>
      <w:szCs w:val="20"/>
    </w:rPr>
  </w:style>
  <w:style w:type="character" w:customStyle="1" w:styleId="CommentTextChar">
    <w:name w:val="Comment Text Char"/>
    <w:basedOn w:val="DefaultParagraphFont"/>
    <w:link w:val="CommentText"/>
    <w:uiPriority w:val="99"/>
    <w:locked/>
    <w:rsid w:val="000231C1"/>
    <w:rPr>
      <w:rFonts w:cs="Times New Roman"/>
    </w:rPr>
  </w:style>
  <w:style w:type="paragraph" w:styleId="CommentSubject">
    <w:name w:val="annotation subject"/>
    <w:basedOn w:val="CommentText"/>
    <w:next w:val="CommentText"/>
    <w:link w:val="CommentSubjectChar"/>
    <w:uiPriority w:val="99"/>
    <w:semiHidden/>
    <w:rsid w:val="000231C1"/>
    <w:rPr>
      <w:b/>
      <w:bCs/>
    </w:rPr>
  </w:style>
  <w:style w:type="character" w:customStyle="1" w:styleId="CommentSubjectChar">
    <w:name w:val="Comment Subject Char"/>
    <w:basedOn w:val="CommentTextChar"/>
    <w:link w:val="CommentSubject"/>
    <w:uiPriority w:val="99"/>
    <w:locked/>
    <w:rsid w:val="000231C1"/>
    <w:rPr>
      <w:b/>
      <w:bCs/>
    </w:rPr>
  </w:style>
</w:styles>
</file>

<file path=word/webSettings.xml><?xml version="1.0" encoding="utf-8"?>
<w:webSettings xmlns:r="http://schemas.openxmlformats.org/officeDocument/2006/relationships" xmlns:w="http://schemas.openxmlformats.org/wordprocessingml/2006/main">
  <w:divs>
    <w:div w:id="726729479">
      <w:marLeft w:val="0"/>
      <w:marRight w:val="0"/>
      <w:marTop w:val="0"/>
      <w:marBottom w:val="0"/>
      <w:divBdr>
        <w:top w:val="none" w:sz="0" w:space="0" w:color="auto"/>
        <w:left w:val="none" w:sz="0" w:space="0" w:color="auto"/>
        <w:bottom w:val="none" w:sz="0" w:space="0" w:color="auto"/>
        <w:right w:val="none" w:sz="0" w:space="0" w:color="auto"/>
      </w:divBdr>
    </w:div>
    <w:div w:id="726729480">
      <w:marLeft w:val="0"/>
      <w:marRight w:val="0"/>
      <w:marTop w:val="0"/>
      <w:marBottom w:val="0"/>
      <w:divBdr>
        <w:top w:val="none" w:sz="0" w:space="0" w:color="auto"/>
        <w:left w:val="none" w:sz="0" w:space="0" w:color="auto"/>
        <w:bottom w:val="none" w:sz="0" w:space="0" w:color="auto"/>
        <w:right w:val="none" w:sz="0" w:space="0" w:color="auto"/>
      </w:divBdr>
    </w:div>
    <w:div w:id="726729481">
      <w:marLeft w:val="0"/>
      <w:marRight w:val="0"/>
      <w:marTop w:val="0"/>
      <w:marBottom w:val="0"/>
      <w:divBdr>
        <w:top w:val="none" w:sz="0" w:space="0" w:color="auto"/>
        <w:left w:val="none" w:sz="0" w:space="0" w:color="auto"/>
        <w:bottom w:val="none" w:sz="0" w:space="0" w:color="auto"/>
        <w:right w:val="none" w:sz="0" w:space="0" w:color="auto"/>
      </w:divBdr>
    </w:div>
    <w:div w:id="726729482">
      <w:marLeft w:val="0"/>
      <w:marRight w:val="0"/>
      <w:marTop w:val="0"/>
      <w:marBottom w:val="0"/>
      <w:divBdr>
        <w:top w:val="none" w:sz="0" w:space="0" w:color="auto"/>
        <w:left w:val="none" w:sz="0" w:space="0" w:color="auto"/>
        <w:bottom w:val="none" w:sz="0" w:space="0" w:color="auto"/>
        <w:right w:val="none" w:sz="0" w:space="0" w:color="auto"/>
      </w:divBdr>
    </w:div>
    <w:div w:id="726729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2314</Words>
  <Characters>13192</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 II</dc:title>
  <dc:subject/>
  <dc:creator>signjatic</dc:creator>
  <cp:keywords/>
  <dc:description/>
  <cp:lastModifiedBy>Ferida^Farah</cp:lastModifiedBy>
  <cp:revision>3</cp:revision>
  <cp:lastPrinted>2012-10-17T13:11:00Z</cp:lastPrinted>
  <dcterms:created xsi:type="dcterms:W3CDTF">2014-07-05T16:09:00Z</dcterms:created>
  <dcterms:modified xsi:type="dcterms:W3CDTF">2014-07-06T14:48:00Z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