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25" w:rsidRPr="005936D5" w:rsidRDefault="00F72E7D" w:rsidP="00CD6326">
      <w:pPr>
        <w:spacing w:after="0" w:line="240" w:lineRule="auto"/>
        <w:jc w:val="center"/>
        <w:rPr>
          <w:rFonts w:ascii="Times New Roman" w:hAnsi="Times New Roman" w:cs="Times New Roman"/>
          <w:b/>
          <w:color w:val="7030A0"/>
          <w:sz w:val="24"/>
          <w:szCs w:val="24"/>
          <w:lang w:val="es-AR"/>
        </w:rPr>
      </w:pPr>
      <w:r w:rsidRPr="005936D5">
        <w:rPr>
          <w:rFonts w:ascii="Times New Roman" w:hAnsi="Times New Roman" w:cs="Times New Roman"/>
          <w:b/>
          <w:color w:val="7030A0"/>
          <w:sz w:val="24"/>
          <w:szCs w:val="24"/>
          <w:lang w:val="es-AR"/>
        </w:rPr>
        <w:t>GÉNERO EN EL SECTOR SALUD</w:t>
      </w:r>
      <w:r w:rsidR="00D47354" w:rsidRPr="005936D5">
        <w:rPr>
          <w:rFonts w:ascii="Times New Roman" w:hAnsi="Times New Roman" w:cs="Times New Roman"/>
          <w:b/>
          <w:color w:val="7030A0"/>
          <w:sz w:val="24"/>
          <w:szCs w:val="24"/>
          <w:lang w:val="es-AR"/>
        </w:rPr>
        <w:t>:</w:t>
      </w:r>
    </w:p>
    <w:p w:rsidR="00F72E7D" w:rsidRPr="005936D5" w:rsidRDefault="00F72E7D" w:rsidP="00F72E7D">
      <w:pPr>
        <w:spacing w:after="0" w:line="240" w:lineRule="auto"/>
        <w:jc w:val="center"/>
        <w:rPr>
          <w:rFonts w:ascii="Times New Roman" w:hAnsi="Times New Roman" w:cs="Times New Roman"/>
          <w:b/>
          <w:color w:val="7030A0"/>
          <w:sz w:val="24"/>
          <w:szCs w:val="24"/>
          <w:lang w:val="es-AR"/>
        </w:rPr>
      </w:pPr>
      <w:bookmarkStart w:id="0" w:name="_GoBack"/>
      <w:r w:rsidRPr="005936D5">
        <w:rPr>
          <w:rFonts w:ascii="Times New Roman" w:hAnsi="Times New Roman" w:cs="Times New Roman"/>
          <w:b/>
          <w:color w:val="7030A0"/>
          <w:sz w:val="24"/>
          <w:szCs w:val="24"/>
          <w:lang w:val="es-AR"/>
        </w:rPr>
        <w:t>PROFESIONALIZACIÓN Y BRECHAS LABORALES</w:t>
      </w:r>
    </w:p>
    <w:bookmarkEnd w:id="0"/>
    <w:p w:rsidR="00D47354" w:rsidRPr="005936D5" w:rsidRDefault="00D47354" w:rsidP="00F72E7D">
      <w:pPr>
        <w:spacing w:after="0" w:line="240" w:lineRule="auto"/>
        <w:jc w:val="center"/>
        <w:rPr>
          <w:rFonts w:ascii="Times New Roman" w:hAnsi="Times New Roman" w:cs="Times New Roman"/>
          <w:b/>
          <w:color w:val="7030A0"/>
          <w:sz w:val="24"/>
          <w:szCs w:val="24"/>
          <w:lang w:val="es-AR"/>
        </w:rPr>
      </w:pPr>
    </w:p>
    <w:p w:rsidR="00D47354" w:rsidRPr="005936D5" w:rsidRDefault="00D47354" w:rsidP="00D93CBD">
      <w:pPr>
        <w:spacing w:after="0" w:line="240" w:lineRule="auto"/>
        <w:ind w:left="-284"/>
        <w:jc w:val="both"/>
        <w:rPr>
          <w:rFonts w:ascii="Times New Roman" w:hAnsi="Times New Roman" w:cs="Times New Roman"/>
          <w:color w:val="7030A0"/>
          <w:sz w:val="24"/>
          <w:szCs w:val="24"/>
          <w:lang w:val="es-AR"/>
        </w:rPr>
      </w:pPr>
      <w:r w:rsidRPr="005936D5">
        <w:rPr>
          <w:rFonts w:ascii="Times New Roman" w:hAnsi="Times New Roman" w:cs="Times New Roman"/>
          <w:color w:val="7030A0"/>
          <w:sz w:val="24"/>
          <w:szCs w:val="24"/>
          <w:lang w:val="es-AR"/>
        </w:rPr>
        <w:t xml:space="preserve">El Programa de las Naciones Unidas para el Desarrollo (PNUD) en Argentina presentará una nueva publicación el próximo 4 de abril. Este noveno número de la serie </w:t>
      </w:r>
      <w:r w:rsidRPr="005936D5">
        <w:rPr>
          <w:rFonts w:ascii="Times New Roman" w:hAnsi="Times New Roman" w:cs="Times New Roman"/>
          <w:i/>
          <w:color w:val="7030A0"/>
          <w:sz w:val="24"/>
          <w:szCs w:val="24"/>
          <w:lang w:val="es-AR"/>
        </w:rPr>
        <w:t>Aportes</w:t>
      </w:r>
      <w:r w:rsidRPr="005936D5">
        <w:rPr>
          <w:rFonts w:ascii="Times New Roman" w:hAnsi="Times New Roman" w:cs="Times New Roman"/>
          <w:color w:val="7030A0"/>
          <w:sz w:val="24"/>
          <w:szCs w:val="24"/>
          <w:lang w:val="es-AR"/>
        </w:rPr>
        <w:t xml:space="preserve"> analiza los desafíos para alcanzar una mayor igualdad de género entre las y los trabajadores de</w:t>
      </w:r>
      <w:r w:rsidR="001D0887" w:rsidRPr="005936D5">
        <w:rPr>
          <w:rFonts w:ascii="Times New Roman" w:hAnsi="Times New Roman" w:cs="Times New Roman"/>
          <w:color w:val="7030A0"/>
          <w:sz w:val="24"/>
          <w:szCs w:val="24"/>
          <w:lang w:val="es-AR"/>
        </w:rPr>
        <w:t>l</w:t>
      </w:r>
      <w:r w:rsidRPr="005936D5">
        <w:rPr>
          <w:rFonts w:ascii="Times New Roman" w:hAnsi="Times New Roman" w:cs="Times New Roman"/>
          <w:color w:val="7030A0"/>
          <w:sz w:val="24"/>
          <w:szCs w:val="24"/>
          <w:lang w:val="es-AR"/>
        </w:rPr>
        <w:t xml:space="preserve"> sector salud en el país y propone recomendaciones de iniciativas y políticas para reducir de forma más efectiva las brechas persistentes en el sector.</w:t>
      </w:r>
    </w:p>
    <w:p w:rsidR="00F72E7D" w:rsidRPr="005936D5" w:rsidRDefault="00F72E7D" w:rsidP="00F72E7D">
      <w:pPr>
        <w:spacing w:after="0" w:line="240" w:lineRule="auto"/>
        <w:jc w:val="center"/>
        <w:rPr>
          <w:rFonts w:ascii="Times New Roman" w:hAnsi="Times New Roman" w:cs="Times New Roman"/>
          <w:color w:val="0070C0"/>
          <w:sz w:val="24"/>
          <w:szCs w:val="24"/>
          <w:lang w:val="es-AR"/>
        </w:rPr>
      </w:pPr>
    </w:p>
    <w:p w:rsidR="00345B0D" w:rsidRPr="005936D5" w:rsidRDefault="00345B0D" w:rsidP="00345B0D">
      <w:pPr>
        <w:spacing w:after="0" w:line="240" w:lineRule="auto"/>
        <w:rPr>
          <w:rFonts w:ascii="Times New Roman" w:hAnsi="Times New Roman" w:cs="Times New Roman"/>
          <w:color w:val="0070C0"/>
          <w:sz w:val="24"/>
          <w:szCs w:val="24"/>
          <w:lang w:val="es-AR"/>
        </w:rPr>
      </w:pPr>
    </w:p>
    <w:tbl>
      <w:tblPr>
        <w:tblW w:w="11199" w:type="dxa"/>
        <w:jc w:val="center"/>
        <w:tblLook w:val="04A0" w:firstRow="1" w:lastRow="0" w:firstColumn="1" w:lastColumn="0" w:noHBand="0" w:noVBand="1"/>
      </w:tblPr>
      <w:tblGrid>
        <w:gridCol w:w="3588"/>
        <w:gridCol w:w="7611"/>
      </w:tblGrid>
      <w:tr w:rsidR="00345B0D" w:rsidRPr="005936D5" w:rsidTr="00D47354">
        <w:trPr>
          <w:trHeight w:val="60"/>
          <w:jc w:val="center"/>
        </w:trPr>
        <w:tc>
          <w:tcPr>
            <w:tcW w:w="3588" w:type="dxa"/>
          </w:tcPr>
          <w:p w:rsidR="00345B0D" w:rsidRPr="00821EBB" w:rsidRDefault="00345B0D" w:rsidP="006C221F">
            <w:pPr>
              <w:ind w:left="-843" w:firstLine="843"/>
              <w:rPr>
                <w:sz w:val="24"/>
                <w:szCs w:val="24"/>
              </w:rPr>
            </w:pPr>
            <w:r w:rsidRPr="005936D5">
              <w:rPr>
                <w:sz w:val="24"/>
                <w:szCs w:val="24"/>
                <w:lang w:val="es-AR"/>
              </w:rPr>
              <w:br w:type="page"/>
            </w:r>
            <w:r w:rsidR="00D47354">
              <w:object w:dxaOrig="8124" w:dyaOrig="10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225pt" o:ole="">
                  <v:imagedata r:id="rId7" o:title=""/>
                </v:shape>
                <o:OLEObject Type="Embed" ProgID="PBrush" ShapeID="_x0000_i1025" DrawAspect="Content" ObjectID="_1584276099" r:id="rId8"/>
              </w:object>
            </w:r>
          </w:p>
        </w:tc>
        <w:tc>
          <w:tcPr>
            <w:tcW w:w="7611" w:type="dxa"/>
          </w:tcPr>
          <w:p w:rsidR="00962295" w:rsidRPr="005936D5" w:rsidRDefault="00D458BC" w:rsidP="005E2520">
            <w:pPr>
              <w:tabs>
                <w:tab w:val="left" w:pos="3402"/>
                <w:tab w:val="left" w:pos="3686"/>
              </w:tabs>
              <w:spacing w:after="0" w:line="240" w:lineRule="auto"/>
              <w:rPr>
                <w:rFonts w:ascii="Times New Roman" w:hAnsi="Times New Roman" w:cs="Times New Roman"/>
                <w:b/>
                <w:color w:val="7030A0"/>
                <w:lang w:val="es-AR"/>
              </w:rPr>
            </w:pPr>
            <w:r w:rsidRPr="005936D5">
              <w:rPr>
                <w:rFonts w:ascii="Times New Roman" w:hAnsi="Times New Roman" w:cs="Times New Roman"/>
                <w:b/>
                <w:color w:val="7030A0"/>
                <w:lang w:val="es-AR"/>
              </w:rPr>
              <w:t>F</w:t>
            </w:r>
            <w:r w:rsidR="005B24B3" w:rsidRPr="005936D5">
              <w:rPr>
                <w:rFonts w:ascii="Times New Roman" w:hAnsi="Times New Roman" w:cs="Times New Roman"/>
                <w:b/>
                <w:color w:val="7030A0"/>
                <w:lang w:val="es-AR"/>
              </w:rPr>
              <w:t>eminización profesionalizada</w:t>
            </w:r>
            <w:r w:rsidRPr="005936D5">
              <w:rPr>
                <w:rFonts w:ascii="Times New Roman" w:hAnsi="Times New Roman" w:cs="Times New Roman"/>
                <w:b/>
                <w:color w:val="7030A0"/>
                <w:lang w:val="es-AR"/>
              </w:rPr>
              <w:t xml:space="preserve">: </w:t>
            </w:r>
          </w:p>
          <w:p w:rsidR="00A50D10" w:rsidRPr="005936D5" w:rsidRDefault="00D458BC" w:rsidP="005E2520">
            <w:pPr>
              <w:tabs>
                <w:tab w:val="left" w:pos="3402"/>
                <w:tab w:val="left" w:pos="3686"/>
              </w:tabs>
              <w:spacing w:after="0" w:line="240" w:lineRule="auto"/>
              <w:rPr>
                <w:rFonts w:ascii="Times New Roman" w:hAnsi="Times New Roman" w:cs="Times New Roman"/>
                <w:b/>
                <w:color w:val="7030A0"/>
                <w:lang w:val="es-AR"/>
              </w:rPr>
            </w:pPr>
            <w:r w:rsidRPr="005936D5">
              <w:rPr>
                <w:rFonts w:ascii="Times New Roman" w:hAnsi="Times New Roman" w:cs="Times New Roman"/>
                <w:b/>
                <w:color w:val="7030A0"/>
                <w:lang w:val="es-AR"/>
              </w:rPr>
              <w:t>la transformación de los recursos humanos en el sector salud</w:t>
            </w:r>
          </w:p>
          <w:p w:rsidR="00970354" w:rsidRPr="005936D5" w:rsidRDefault="00970354" w:rsidP="00A50D10">
            <w:pPr>
              <w:tabs>
                <w:tab w:val="left" w:pos="3402"/>
                <w:tab w:val="left" w:pos="3686"/>
              </w:tabs>
              <w:spacing w:after="0" w:line="240" w:lineRule="auto"/>
              <w:jc w:val="both"/>
              <w:rPr>
                <w:rFonts w:ascii="Times New Roman" w:eastAsiaTheme="minorEastAsia" w:hAnsi="Times New Roman" w:cs="Times New Roman"/>
                <w:kern w:val="24"/>
                <w:lang w:val="es-AR" w:eastAsia="es-AR"/>
              </w:rPr>
            </w:pPr>
          </w:p>
          <w:p w:rsidR="00A50D10" w:rsidRPr="005936D5" w:rsidRDefault="00A50D10" w:rsidP="00970354">
            <w:pPr>
              <w:pStyle w:val="Prrafodelista"/>
              <w:numPr>
                <w:ilvl w:val="0"/>
                <w:numId w:val="1"/>
              </w:numPr>
              <w:tabs>
                <w:tab w:val="left" w:pos="3402"/>
                <w:tab w:val="left" w:pos="3686"/>
              </w:tabs>
              <w:spacing w:after="0" w:line="240" w:lineRule="auto"/>
              <w:jc w:val="both"/>
              <w:rPr>
                <w:rFonts w:ascii="Times New Roman" w:eastAsiaTheme="minorEastAsia" w:hAnsi="Times New Roman" w:cs="Times New Roman"/>
                <w:kern w:val="24"/>
                <w:lang w:val="es-AR" w:eastAsia="es-AR"/>
              </w:rPr>
            </w:pPr>
            <w:r w:rsidRPr="005936D5">
              <w:rPr>
                <w:rFonts w:ascii="Times New Roman" w:eastAsiaTheme="minorEastAsia" w:hAnsi="Times New Roman" w:cs="Times New Roman"/>
                <w:kern w:val="24"/>
                <w:lang w:val="es-AR" w:eastAsia="es-AR"/>
              </w:rPr>
              <w:t xml:space="preserve">El sector salud experimentó </w:t>
            </w:r>
            <w:r w:rsidR="005B24B3" w:rsidRPr="005936D5">
              <w:rPr>
                <w:rFonts w:ascii="Times New Roman" w:eastAsiaTheme="minorEastAsia" w:hAnsi="Times New Roman" w:cs="Times New Roman"/>
                <w:kern w:val="24"/>
                <w:lang w:val="es-AR" w:eastAsia="es-AR"/>
              </w:rPr>
              <w:t xml:space="preserve">un cambio significativo </w:t>
            </w:r>
            <w:r w:rsidRPr="005936D5">
              <w:rPr>
                <w:rFonts w:ascii="Times New Roman" w:eastAsiaTheme="minorEastAsia" w:hAnsi="Times New Roman" w:cs="Times New Roman"/>
                <w:kern w:val="24"/>
                <w:lang w:val="es-AR" w:eastAsia="es-AR"/>
              </w:rPr>
              <w:t>en la naturaleza de su feminización</w:t>
            </w:r>
            <w:r w:rsidR="005E01FF" w:rsidRPr="005936D5">
              <w:rPr>
                <w:rFonts w:ascii="Times New Roman" w:eastAsiaTheme="minorEastAsia" w:hAnsi="Times New Roman" w:cs="Times New Roman"/>
                <w:kern w:val="24"/>
                <w:lang w:val="es-AR" w:eastAsia="es-AR"/>
              </w:rPr>
              <w:t xml:space="preserve"> en las últimas décadas</w:t>
            </w:r>
            <w:r w:rsidRPr="005936D5">
              <w:rPr>
                <w:rFonts w:ascii="Times New Roman" w:eastAsiaTheme="minorEastAsia" w:hAnsi="Times New Roman" w:cs="Times New Roman"/>
                <w:kern w:val="24"/>
                <w:lang w:val="es-AR" w:eastAsia="es-AR"/>
              </w:rPr>
              <w:t>: desde una presencia mayoritaria de mujeres entre sus técnicos y operativos, a una presencia también mayoritaria entre sus profesionales.</w:t>
            </w:r>
          </w:p>
          <w:p w:rsidR="003E3BCF" w:rsidRPr="005936D5" w:rsidRDefault="003E3BCF" w:rsidP="00A50D10">
            <w:pPr>
              <w:tabs>
                <w:tab w:val="left" w:pos="3402"/>
                <w:tab w:val="left" w:pos="3686"/>
              </w:tabs>
              <w:spacing w:after="0" w:line="240" w:lineRule="auto"/>
              <w:jc w:val="both"/>
              <w:rPr>
                <w:rFonts w:ascii="Times New Roman" w:eastAsiaTheme="minorEastAsia" w:hAnsi="Times New Roman" w:cs="Times New Roman"/>
                <w:kern w:val="24"/>
                <w:lang w:val="es-AR" w:eastAsia="es-AR"/>
              </w:rPr>
            </w:pPr>
          </w:p>
          <w:p w:rsidR="009442C4" w:rsidRPr="005936D5" w:rsidRDefault="00634D28" w:rsidP="00A50D10">
            <w:pPr>
              <w:pStyle w:val="Prrafodelista"/>
              <w:numPr>
                <w:ilvl w:val="0"/>
                <w:numId w:val="1"/>
              </w:numPr>
              <w:tabs>
                <w:tab w:val="left" w:pos="3402"/>
                <w:tab w:val="left" w:pos="3686"/>
              </w:tabs>
              <w:spacing w:after="0" w:line="240" w:lineRule="auto"/>
              <w:jc w:val="both"/>
              <w:rPr>
                <w:rFonts w:ascii="Times New Roman" w:eastAsiaTheme="minorEastAsia" w:hAnsi="Times New Roman" w:cs="Times New Roman"/>
                <w:kern w:val="24"/>
                <w:lang w:val="es-AR" w:eastAsia="es-AR"/>
              </w:rPr>
            </w:pPr>
            <w:r w:rsidRPr="005936D5">
              <w:rPr>
                <w:rFonts w:ascii="Times New Roman" w:eastAsiaTheme="minorEastAsia" w:hAnsi="Times New Roman" w:cs="Times New Roman"/>
                <w:kern w:val="24"/>
                <w:lang w:val="es-AR" w:eastAsia="es-AR"/>
              </w:rPr>
              <w:t>La feminización profesionaliz</w:t>
            </w:r>
            <w:r w:rsidR="00821EBB" w:rsidRPr="005936D5">
              <w:rPr>
                <w:rFonts w:ascii="Times New Roman" w:eastAsiaTheme="minorEastAsia" w:hAnsi="Times New Roman" w:cs="Times New Roman"/>
                <w:kern w:val="24"/>
                <w:lang w:val="es-AR" w:eastAsia="es-AR"/>
              </w:rPr>
              <w:t>a</w:t>
            </w:r>
            <w:r w:rsidRPr="005936D5">
              <w:rPr>
                <w:rFonts w:ascii="Times New Roman" w:eastAsiaTheme="minorEastAsia" w:hAnsi="Times New Roman" w:cs="Times New Roman"/>
                <w:kern w:val="24"/>
                <w:lang w:val="es-AR" w:eastAsia="es-AR"/>
              </w:rPr>
              <w:t xml:space="preserve">da fue </w:t>
            </w:r>
            <w:r w:rsidR="00A50D10" w:rsidRPr="005936D5">
              <w:rPr>
                <w:rFonts w:ascii="Times New Roman" w:eastAsiaTheme="minorEastAsia" w:hAnsi="Times New Roman" w:cs="Times New Roman"/>
                <w:kern w:val="24"/>
                <w:lang w:val="es-AR" w:eastAsia="es-AR"/>
              </w:rPr>
              <w:t>impulsada por el aumento de mujeres médicas</w:t>
            </w:r>
            <w:r w:rsidR="002F00E5" w:rsidRPr="005936D5">
              <w:rPr>
                <w:rFonts w:ascii="Times New Roman" w:eastAsiaTheme="minorEastAsia" w:hAnsi="Times New Roman" w:cs="Times New Roman"/>
                <w:kern w:val="24"/>
                <w:lang w:val="es-AR" w:eastAsia="es-AR"/>
              </w:rPr>
              <w:t xml:space="preserve">. </w:t>
            </w:r>
          </w:p>
          <w:p w:rsidR="006E230A" w:rsidRPr="005936D5" w:rsidRDefault="006E230A" w:rsidP="006E230A">
            <w:pPr>
              <w:tabs>
                <w:tab w:val="left" w:pos="3402"/>
                <w:tab w:val="left" w:pos="3686"/>
              </w:tabs>
              <w:spacing w:after="0" w:line="240" w:lineRule="auto"/>
              <w:jc w:val="both"/>
              <w:rPr>
                <w:rFonts w:ascii="Times New Roman" w:eastAsiaTheme="minorEastAsia" w:hAnsi="Times New Roman" w:cs="Times New Roman"/>
                <w:kern w:val="24"/>
                <w:lang w:val="es-AR" w:eastAsia="es-AR"/>
              </w:rPr>
            </w:pPr>
          </w:p>
          <w:p w:rsidR="000B3148" w:rsidRPr="005936D5" w:rsidRDefault="009442C4" w:rsidP="000B3148">
            <w:pPr>
              <w:pStyle w:val="Prrafodelista"/>
              <w:numPr>
                <w:ilvl w:val="0"/>
                <w:numId w:val="1"/>
              </w:numPr>
              <w:tabs>
                <w:tab w:val="left" w:pos="3402"/>
                <w:tab w:val="left" w:pos="3686"/>
              </w:tabs>
              <w:spacing w:after="0" w:line="240" w:lineRule="auto"/>
              <w:jc w:val="both"/>
              <w:rPr>
                <w:rFonts w:ascii="Times New Roman" w:eastAsia="Calibri" w:hAnsi="Times New Roman" w:cs="Times New Roman"/>
                <w:color w:val="7030A0"/>
                <w:kern w:val="24"/>
                <w:lang w:val="es-AR" w:eastAsia="es-AR"/>
              </w:rPr>
            </w:pPr>
            <w:r w:rsidRPr="005936D5">
              <w:rPr>
                <w:rFonts w:ascii="Times New Roman" w:eastAsia="Calibri" w:hAnsi="Times New Roman" w:cs="Times New Roman"/>
                <w:kern w:val="24"/>
                <w:lang w:val="es-AR" w:eastAsia="es-AR"/>
              </w:rPr>
              <w:t xml:space="preserve">Actualmente, las mujeres son mayoría en el total de estudiantes de las carreras de medicina en el país. </w:t>
            </w:r>
          </w:p>
          <w:p w:rsidR="000B3148" w:rsidRPr="005936D5" w:rsidRDefault="000B3148" w:rsidP="000B3148">
            <w:pPr>
              <w:pStyle w:val="Prrafodelista"/>
              <w:rPr>
                <w:rFonts w:ascii="Times New Roman" w:eastAsia="Calibri" w:hAnsi="Times New Roman" w:cs="Times New Roman"/>
                <w:color w:val="7030A0"/>
                <w:kern w:val="24"/>
                <w:lang w:val="es-AR" w:eastAsia="es-AR"/>
              </w:rPr>
            </w:pPr>
          </w:p>
          <w:p w:rsidR="00F36967" w:rsidRPr="005936D5" w:rsidRDefault="004F51E0" w:rsidP="000B3148">
            <w:pPr>
              <w:tabs>
                <w:tab w:val="left" w:pos="3402"/>
                <w:tab w:val="left" w:pos="3686"/>
              </w:tabs>
              <w:spacing w:after="0" w:line="240" w:lineRule="auto"/>
              <w:jc w:val="both"/>
              <w:rPr>
                <w:rFonts w:ascii="Times New Roman" w:eastAsia="Calibri" w:hAnsi="Times New Roman" w:cs="Times New Roman"/>
                <w:color w:val="7030A0"/>
                <w:kern w:val="24"/>
                <w:lang w:val="es-AR" w:eastAsia="es-AR"/>
              </w:rPr>
            </w:pPr>
            <w:r w:rsidRPr="005936D5">
              <w:rPr>
                <w:rFonts w:ascii="Times New Roman" w:eastAsia="Calibri" w:hAnsi="Times New Roman" w:cs="Times New Roman"/>
                <w:color w:val="7030A0"/>
                <w:kern w:val="24"/>
                <w:lang w:val="es-AR" w:eastAsia="es-AR"/>
              </w:rPr>
              <w:t xml:space="preserve">La feminización profesionalizada, ¿se </w:t>
            </w:r>
            <w:r w:rsidR="00B52D81" w:rsidRPr="005936D5">
              <w:rPr>
                <w:rFonts w:ascii="Times New Roman" w:eastAsia="Calibri" w:hAnsi="Times New Roman" w:cs="Times New Roman"/>
                <w:color w:val="7030A0"/>
                <w:kern w:val="24"/>
                <w:lang w:val="es-AR" w:eastAsia="es-AR"/>
              </w:rPr>
              <w:t xml:space="preserve">tradujo </w:t>
            </w:r>
            <w:r w:rsidRPr="005936D5">
              <w:rPr>
                <w:rFonts w:ascii="Times New Roman" w:eastAsia="Calibri" w:hAnsi="Times New Roman" w:cs="Times New Roman"/>
                <w:color w:val="7030A0"/>
                <w:kern w:val="24"/>
                <w:lang w:val="es-AR" w:eastAsia="es-AR"/>
              </w:rPr>
              <w:t xml:space="preserve">en una mejora en </w:t>
            </w:r>
            <w:r w:rsidR="0083281C" w:rsidRPr="005936D5">
              <w:rPr>
                <w:rFonts w:ascii="Times New Roman" w:eastAsia="Calibri" w:hAnsi="Times New Roman" w:cs="Times New Roman"/>
                <w:color w:val="7030A0"/>
                <w:kern w:val="24"/>
                <w:lang w:val="es-AR" w:eastAsia="es-AR"/>
              </w:rPr>
              <w:t xml:space="preserve">las </w:t>
            </w:r>
            <w:r w:rsidRPr="005936D5">
              <w:rPr>
                <w:rFonts w:ascii="Times New Roman" w:eastAsia="Calibri" w:hAnsi="Times New Roman" w:cs="Times New Roman"/>
                <w:color w:val="7030A0"/>
                <w:kern w:val="24"/>
                <w:lang w:val="es-AR" w:eastAsia="es-AR"/>
              </w:rPr>
              <w:t xml:space="preserve">condiciones </w:t>
            </w:r>
            <w:r w:rsidR="00052FC5" w:rsidRPr="005936D5">
              <w:rPr>
                <w:rFonts w:ascii="Times New Roman" w:eastAsia="Calibri" w:hAnsi="Times New Roman" w:cs="Times New Roman"/>
                <w:color w:val="7030A0"/>
                <w:kern w:val="24"/>
                <w:lang w:val="es-AR" w:eastAsia="es-AR"/>
              </w:rPr>
              <w:t>laborales de las trabajadoras de la salud</w:t>
            </w:r>
            <w:r w:rsidRPr="005936D5">
              <w:rPr>
                <w:rFonts w:ascii="Times New Roman" w:eastAsia="Calibri" w:hAnsi="Times New Roman" w:cs="Times New Roman"/>
                <w:color w:val="7030A0"/>
                <w:kern w:val="24"/>
                <w:lang w:val="es-AR" w:eastAsia="es-AR"/>
              </w:rPr>
              <w:t xml:space="preserve">? </w:t>
            </w:r>
          </w:p>
          <w:p w:rsidR="00490932" w:rsidRPr="005936D5" w:rsidRDefault="00490932" w:rsidP="00445E78">
            <w:pPr>
              <w:spacing w:after="0" w:line="240" w:lineRule="auto"/>
              <w:jc w:val="both"/>
              <w:rPr>
                <w:rFonts w:ascii="Times New Roman" w:eastAsia="Calibri" w:hAnsi="Times New Roman" w:cs="Times New Roman"/>
                <w:kern w:val="24"/>
                <w:lang w:val="es-AR" w:eastAsia="es-AR"/>
              </w:rPr>
            </w:pPr>
          </w:p>
          <w:p w:rsidR="007245CC" w:rsidRPr="005936D5" w:rsidRDefault="00F2224B" w:rsidP="00445E78">
            <w:pPr>
              <w:spacing w:after="0" w:line="240" w:lineRule="auto"/>
              <w:jc w:val="both"/>
              <w:rPr>
                <w:rFonts w:ascii="Times New Roman" w:eastAsia="Calibri" w:hAnsi="Times New Roman" w:cs="Times New Roman"/>
                <w:kern w:val="24"/>
                <w:lang w:val="es-AR" w:eastAsia="es-AR"/>
              </w:rPr>
            </w:pPr>
            <w:r w:rsidRPr="005936D5">
              <w:rPr>
                <w:rFonts w:ascii="Times New Roman" w:eastAsia="Calibri" w:hAnsi="Times New Roman" w:cs="Times New Roman"/>
                <w:kern w:val="24"/>
                <w:lang w:val="es-AR" w:eastAsia="es-AR"/>
              </w:rPr>
              <w:t>Esta pregunta</w:t>
            </w:r>
            <w:r w:rsidR="007245CC" w:rsidRPr="005936D5">
              <w:rPr>
                <w:rFonts w:ascii="Times New Roman" w:eastAsia="Calibri" w:hAnsi="Times New Roman" w:cs="Times New Roman"/>
                <w:kern w:val="24"/>
                <w:lang w:val="es-AR" w:eastAsia="es-AR"/>
              </w:rPr>
              <w:t xml:space="preserve"> propone responder </w:t>
            </w:r>
            <w:r w:rsidR="000900BB" w:rsidRPr="005936D5">
              <w:rPr>
                <w:rFonts w:ascii="Times New Roman" w:eastAsia="Calibri" w:hAnsi="Times New Roman" w:cs="Times New Roman"/>
                <w:kern w:val="24"/>
                <w:lang w:val="es-AR" w:eastAsia="es-AR"/>
              </w:rPr>
              <w:t xml:space="preserve">este nuevo número de la serie </w:t>
            </w:r>
            <w:r w:rsidR="000900BB" w:rsidRPr="005936D5">
              <w:rPr>
                <w:rFonts w:ascii="Times New Roman" w:eastAsia="Calibri" w:hAnsi="Times New Roman" w:cs="Times New Roman"/>
                <w:i/>
                <w:kern w:val="24"/>
                <w:lang w:val="es-AR" w:eastAsia="es-AR"/>
              </w:rPr>
              <w:t xml:space="preserve">Aportes </w:t>
            </w:r>
            <w:r w:rsidR="007245CC" w:rsidRPr="005936D5">
              <w:rPr>
                <w:rFonts w:ascii="Times New Roman" w:eastAsia="Calibri" w:hAnsi="Times New Roman" w:cs="Times New Roman"/>
                <w:kern w:val="24"/>
                <w:lang w:val="es-AR" w:eastAsia="es-AR"/>
              </w:rPr>
              <w:t xml:space="preserve">del PNUD Argentina, que se centra en aspectos clave de los desafíos para alcanzar una mayor igualdad en los recursos humanos en el sector salud en el país. El capítulo 1 analiza las características socio-demográficas y composición ocupacional de las y los trabajadores de la salud, identifica brechas de género en la inserción y condiciones laborales, muestra la trayectoria y </w:t>
            </w:r>
            <w:r w:rsidR="00106F89">
              <w:rPr>
                <w:rFonts w:ascii="Times New Roman" w:eastAsia="Calibri" w:hAnsi="Times New Roman" w:cs="Times New Roman"/>
                <w:kern w:val="24"/>
                <w:lang w:val="es-AR" w:eastAsia="es-AR"/>
              </w:rPr>
              <w:t xml:space="preserve">la </w:t>
            </w:r>
            <w:r w:rsidR="007245CC" w:rsidRPr="005936D5">
              <w:rPr>
                <w:rFonts w:ascii="Times New Roman" w:eastAsia="Calibri" w:hAnsi="Times New Roman" w:cs="Times New Roman"/>
                <w:kern w:val="24"/>
                <w:lang w:val="es-AR" w:eastAsia="es-AR"/>
              </w:rPr>
              <w:t>magnitud de la feminización profes</w:t>
            </w:r>
            <w:r w:rsidR="00106F89">
              <w:rPr>
                <w:rFonts w:ascii="Times New Roman" w:eastAsia="Calibri" w:hAnsi="Times New Roman" w:cs="Times New Roman"/>
                <w:kern w:val="24"/>
                <w:lang w:val="es-AR" w:eastAsia="es-AR"/>
              </w:rPr>
              <w:t>ionalizada y explora si e</w:t>
            </w:r>
            <w:r w:rsidR="004A4C5B" w:rsidRPr="005936D5">
              <w:rPr>
                <w:rFonts w:ascii="Times New Roman" w:eastAsia="Calibri" w:hAnsi="Times New Roman" w:cs="Times New Roman"/>
                <w:kern w:val="24"/>
                <w:lang w:val="es-AR" w:eastAsia="es-AR"/>
              </w:rPr>
              <w:t xml:space="preserve">sta se manifiesta </w:t>
            </w:r>
            <w:r w:rsidR="007245CC" w:rsidRPr="005936D5">
              <w:rPr>
                <w:rFonts w:ascii="Times New Roman" w:eastAsia="Calibri" w:hAnsi="Times New Roman" w:cs="Times New Roman"/>
                <w:kern w:val="24"/>
                <w:lang w:val="es-AR" w:eastAsia="es-AR"/>
              </w:rPr>
              <w:t>en mejoras en términos de igualdad. El capítulo 2 analiza las transformaciones en la distribución de mujeres y varones médicos en las últimas décadas, identifica brechas en las especialidades y en el acceso a cargos jerárquicos y muestra la feminización consolidada de la población estudiantil a nivel nacional y subnacional. El capítulo 3 explora voces y experiencias de médicas y médicos sobre sus entornos laborales -en especial sus percepciones y vivencias sobre estereotipos</w:t>
            </w:r>
            <w:r w:rsidR="00C91AA7" w:rsidRPr="005936D5">
              <w:rPr>
                <w:rFonts w:ascii="Times New Roman" w:eastAsia="Calibri" w:hAnsi="Times New Roman" w:cs="Times New Roman"/>
                <w:kern w:val="24"/>
                <w:lang w:val="es-AR" w:eastAsia="es-AR"/>
              </w:rPr>
              <w:t xml:space="preserve"> de género </w:t>
            </w:r>
            <w:r w:rsidR="007245CC" w:rsidRPr="005936D5">
              <w:rPr>
                <w:rFonts w:ascii="Times New Roman" w:eastAsia="Calibri" w:hAnsi="Times New Roman" w:cs="Times New Roman"/>
                <w:kern w:val="24"/>
                <w:lang w:val="es-AR" w:eastAsia="es-AR"/>
              </w:rPr>
              <w:t>y culturas organizacionales- a través de entrevistas en profundidad. El último capítulo propone recomendaciones de iniciativas y políticas de recursos humanos en la salud para reducir de forma más efectiva y acelerada las brechas de género persistentes en el país.</w:t>
            </w:r>
          </w:p>
          <w:p w:rsidR="002F259A" w:rsidRPr="005936D5" w:rsidRDefault="002F259A" w:rsidP="00B52D81">
            <w:pPr>
              <w:spacing w:after="0" w:line="240" w:lineRule="auto"/>
              <w:jc w:val="both"/>
              <w:rPr>
                <w:rFonts w:ascii="Times New Roman" w:eastAsia="Times New Roman" w:hAnsi="Times New Roman" w:cs="Times New Roman"/>
                <w:sz w:val="24"/>
                <w:szCs w:val="24"/>
                <w:lang w:val="es-AR" w:eastAsia="es-AR"/>
              </w:rPr>
            </w:pPr>
          </w:p>
        </w:tc>
      </w:tr>
    </w:tbl>
    <w:p w:rsidR="00D47354" w:rsidRPr="005936D5" w:rsidRDefault="00D47354" w:rsidP="00497E90">
      <w:pPr>
        <w:spacing w:after="0" w:line="240" w:lineRule="auto"/>
        <w:rPr>
          <w:rFonts w:ascii="Times New Roman" w:hAnsi="Times New Roman" w:cs="Times New Roman"/>
          <w:color w:val="7030A0"/>
          <w:lang w:val="es-AR"/>
        </w:rPr>
      </w:pPr>
    </w:p>
    <w:p w:rsidR="00D47354" w:rsidRPr="005936D5" w:rsidRDefault="00D47354" w:rsidP="00497E90">
      <w:pPr>
        <w:spacing w:after="0" w:line="240" w:lineRule="auto"/>
        <w:rPr>
          <w:rFonts w:ascii="Times New Roman" w:hAnsi="Times New Roman" w:cs="Times New Roman"/>
          <w:color w:val="7030A0"/>
          <w:lang w:val="es-AR"/>
        </w:rPr>
      </w:pPr>
    </w:p>
    <w:p w:rsidR="00D47354" w:rsidRPr="005936D5" w:rsidRDefault="00D47354" w:rsidP="00497E90">
      <w:pPr>
        <w:spacing w:after="0" w:line="240" w:lineRule="auto"/>
        <w:rPr>
          <w:rFonts w:ascii="Times New Roman" w:hAnsi="Times New Roman" w:cs="Times New Roman"/>
          <w:color w:val="7030A0"/>
          <w:lang w:val="es-AR"/>
        </w:rPr>
      </w:pPr>
    </w:p>
    <w:p w:rsidR="00371F13" w:rsidRPr="005936D5" w:rsidRDefault="00371F13" w:rsidP="00497E90">
      <w:pPr>
        <w:spacing w:after="0" w:line="240" w:lineRule="auto"/>
        <w:rPr>
          <w:rFonts w:ascii="Times New Roman" w:hAnsi="Times New Roman" w:cs="Times New Roman"/>
          <w:color w:val="7030A0"/>
          <w:lang w:val="es-AR"/>
        </w:rPr>
      </w:pPr>
    </w:p>
    <w:p w:rsidR="00371F13" w:rsidRPr="005936D5" w:rsidRDefault="00371F13" w:rsidP="00497E90">
      <w:pPr>
        <w:spacing w:after="0" w:line="240" w:lineRule="auto"/>
        <w:rPr>
          <w:rFonts w:ascii="Times New Roman" w:hAnsi="Times New Roman" w:cs="Times New Roman"/>
          <w:color w:val="7030A0"/>
          <w:lang w:val="es-AR"/>
        </w:rPr>
      </w:pPr>
    </w:p>
    <w:p w:rsidR="002D7BCF" w:rsidRPr="005936D5" w:rsidRDefault="002D7BCF" w:rsidP="00497E90">
      <w:pPr>
        <w:spacing w:after="0" w:line="240" w:lineRule="auto"/>
        <w:rPr>
          <w:rFonts w:ascii="Times New Roman" w:hAnsi="Times New Roman" w:cs="Times New Roman"/>
          <w:color w:val="7030A0"/>
          <w:lang w:val="es-AR"/>
        </w:rPr>
      </w:pPr>
      <w:r w:rsidRPr="005936D5">
        <w:rPr>
          <w:rFonts w:ascii="Times New Roman" w:hAnsi="Times New Roman" w:cs="Times New Roman"/>
          <w:color w:val="7030A0"/>
          <w:lang w:val="es-AR"/>
        </w:rPr>
        <w:lastRenderedPageBreak/>
        <w:t>PRINCIPALES HALLAZGOS</w:t>
      </w:r>
    </w:p>
    <w:p w:rsidR="002D7BCF" w:rsidRPr="005936D5" w:rsidRDefault="002D7BCF" w:rsidP="00497E90">
      <w:pPr>
        <w:spacing w:after="0" w:line="240" w:lineRule="auto"/>
        <w:rPr>
          <w:rFonts w:ascii="Times New Roman" w:hAnsi="Times New Roman" w:cs="Times New Roman"/>
          <w:b/>
          <w:color w:val="7030A0"/>
          <w:lang w:val="es-AR"/>
        </w:rPr>
      </w:pPr>
    </w:p>
    <w:p w:rsidR="006E230A" w:rsidRPr="005936D5" w:rsidRDefault="008D4D8F" w:rsidP="00293E09">
      <w:pPr>
        <w:spacing w:after="0" w:line="240" w:lineRule="auto"/>
        <w:rPr>
          <w:rFonts w:ascii="Times New Roman" w:hAnsi="Times New Roman" w:cs="Times New Roman"/>
          <w:color w:val="7030A0"/>
          <w:lang w:val="es-AR"/>
        </w:rPr>
      </w:pPr>
      <w:r w:rsidRPr="005936D5">
        <w:rPr>
          <w:rFonts w:ascii="Times New Roman" w:hAnsi="Times New Roman" w:cs="Times New Roman"/>
          <w:color w:val="7030A0"/>
          <w:lang w:val="es-AR"/>
        </w:rPr>
        <w:t>Feminización profesionalizada: la transformación de los recursos humanos en el sector salud</w:t>
      </w:r>
    </w:p>
    <w:p w:rsidR="00186C62" w:rsidRPr="005936D5" w:rsidRDefault="00186C62" w:rsidP="006E230A">
      <w:pPr>
        <w:pStyle w:val="Prrafodelista"/>
        <w:numPr>
          <w:ilvl w:val="0"/>
          <w:numId w:val="2"/>
        </w:numPr>
        <w:tabs>
          <w:tab w:val="left" w:pos="3402"/>
          <w:tab w:val="left" w:pos="3686"/>
        </w:tabs>
        <w:spacing w:after="0" w:line="240" w:lineRule="auto"/>
        <w:jc w:val="both"/>
        <w:rPr>
          <w:rFonts w:ascii="Times New Roman" w:eastAsiaTheme="minorEastAsia" w:hAnsi="Times New Roman" w:cs="Times New Roman"/>
          <w:kern w:val="24"/>
          <w:lang w:val="es-AR" w:eastAsia="es-AR"/>
        </w:rPr>
      </w:pPr>
      <w:r w:rsidRPr="005936D5">
        <w:rPr>
          <w:rFonts w:ascii="Times New Roman" w:eastAsiaTheme="minorEastAsia" w:hAnsi="Times New Roman" w:cs="Times New Roman"/>
          <w:kern w:val="24"/>
          <w:lang w:val="es-AR" w:eastAsia="es-AR"/>
        </w:rPr>
        <w:t>El sector salud experimentó un cambio significativo en la naturaleza de su feminización en las últimas décadas: desde una presencia mayoritaria de mujeres entre sus técnicos y operativos, a una presencia también mayoritaria entre sus profesionales.</w:t>
      </w:r>
    </w:p>
    <w:p w:rsidR="00260E11" w:rsidRPr="005936D5" w:rsidRDefault="00260E11" w:rsidP="006E230A">
      <w:pPr>
        <w:pStyle w:val="Prrafodelista"/>
        <w:numPr>
          <w:ilvl w:val="0"/>
          <w:numId w:val="2"/>
        </w:numPr>
        <w:tabs>
          <w:tab w:val="left" w:pos="3402"/>
          <w:tab w:val="left" w:pos="3686"/>
        </w:tabs>
        <w:spacing w:after="0" w:line="240" w:lineRule="auto"/>
        <w:jc w:val="both"/>
        <w:rPr>
          <w:rFonts w:ascii="Times New Roman" w:eastAsiaTheme="minorEastAsia" w:hAnsi="Times New Roman" w:cs="Times New Roman"/>
          <w:kern w:val="24"/>
          <w:lang w:val="es-AR" w:eastAsia="es-AR"/>
        </w:rPr>
      </w:pPr>
      <w:r w:rsidRPr="005936D5">
        <w:rPr>
          <w:rFonts w:ascii="Times New Roman" w:eastAsiaTheme="minorEastAsia" w:hAnsi="Times New Roman" w:cs="Times New Roman"/>
          <w:kern w:val="24"/>
          <w:lang w:val="es-AR" w:eastAsia="es-AR"/>
        </w:rPr>
        <w:t>El aumento de las mujeres médicas impulsó la feminización profesionalizada: mientras en 1980, las mujeres representaban el 20,1% de las y los médicos, en el 2016 alcanzaban el 46,3% y el 51,9% en edad activa.</w:t>
      </w:r>
    </w:p>
    <w:p w:rsidR="006E230A" w:rsidRPr="005936D5" w:rsidRDefault="006E230A" w:rsidP="006E230A">
      <w:pPr>
        <w:pStyle w:val="Prrafodelista"/>
        <w:numPr>
          <w:ilvl w:val="0"/>
          <w:numId w:val="2"/>
        </w:numPr>
        <w:tabs>
          <w:tab w:val="left" w:pos="3402"/>
          <w:tab w:val="left" w:pos="3686"/>
        </w:tabs>
        <w:spacing w:after="0" w:line="240" w:lineRule="auto"/>
        <w:jc w:val="both"/>
        <w:rPr>
          <w:rFonts w:ascii="Times New Roman" w:eastAsiaTheme="minorEastAsia" w:hAnsi="Times New Roman" w:cs="Times New Roman"/>
          <w:kern w:val="24"/>
          <w:lang w:val="es-AR" w:eastAsia="es-AR"/>
        </w:rPr>
      </w:pPr>
      <w:r w:rsidRPr="005936D5">
        <w:rPr>
          <w:rFonts w:ascii="Times New Roman" w:eastAsia="Calibri" w:hAnsi="Times New Roman" w:cs="Times New Roman"/>
          <w:kern w:val="24"/>
          <w:lang w:val="es-AR" w:eastAsia="es-AR"/>
        </w:rPr>
        <w:t>Actualmente, las mujeres son mayoría en el total de estudiantes de las carreras de medicina en el país. Un fenómeno que se expande, sin excepciones, en todas las principales universidades y se manifiesta en todas las instancias del ciclo universitario.</w:t>
      </w:r>
    </w:p>
    <w:p w:rsidR="006E230A" w:rsidRDefault="006E230A" w:rsidP="00497E90">
      <w:pPr>
        <w:spacing w:after="0" w:line="240" w:lineRule="auto"/>
        <w:rPr>
          <w:rFonts w:ascii="Times New Roman" w:hAnsi="Times New Roman" w:cs="Times New Roman"/>
          <w:b/>
          <w:color w:val="7030A0"/>
          <w:lang w:val="es-AR"/>
        </w:rPr>
      </w:pPr>
    </w:p>
    <w:p w:rsidR="00C11251" w:rsidRPr="005936D5" w:rsidRDefault="00C75034" w:rsidP="00497E90">
      <w:pPr>
        <w:spacing w:after="0" w:line="240" w:lineRule="auto"/>
        <w:rPr>
          <w:rFonts w:ascii="Times New Roman" w:hAnsi="Times New Roman" w:cs="Times New Roman"/>
          <w:b/>
          <w:color w:val="7030A0"/>
          <w:lang w:val="es-AR"/>
        </w:rPr>
      </w:pPr>
      <w:r w:rsidRPr="00C75034">
        <w:rPr>
          <w:rFonts w:ascii="Times New Roman" w:hAnsi="Times New Roman" w:cs="Times New Roman"/>
          <w:b/>
          <w:color w:val="7030A0"/>
          <w:lang w:val="es-AR" w:eastAsia="es-AR"/>
        </w:rPr>
        <w:drawing>
          <wp:inline distT="0" distB="0" distL="0" distR="0">
            <wp:extent cx="5760720" cy="3737653"/>
            <wp:effectExtent l="0" t="0" r="0" b="0"/>
            <wp:docPr id="1" name="Imagen 1" descr="C:\Users\gabriela\Dropbox\Diseño-Genero&amp;Salud\Objetos\BAJA_Gráfico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a\Dropbox\Diseño-Genero&amp;Salud\Objetos\BAJA_Gráfico_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37653"/>
                    </a:xfrm>
                    <a:prstGeom prst="rect">
                      <a:avLst/>
                    </a:prstGeom>
                    <a:noFill/>
                    <a:ln>
                      <a:noFill/>
                    </a:ln>
                  </pic:spPr>
                </pic:pic>
              </a:graphicData>
            </a:graphic>
          </wp:inline>
        </w:drawing>
      </w:r>
    </w:p>
    <w:p w:rsidR="00C75034" w:rsidRDefault="00C75034" w:rsidP="00293E09">
      <w:pPr>
        <w:spacing w:after="0" w:line="240" w:lineRule="auto"/>
        <w:rPr>
          <w:rFonts w:ascii="Times New Roman" w:hAnsi="Times New Roman" w:cs="Times New Roman"/>
          <w:b/>
          <w:color w:val="7030A0"/>
        </w:rPr>
      </w:pPr>
    </w:p>
    <w:p w:rsidR="00C75034" w:rsidRDefault="00C75034" w:rsidP="00293E09">
      <w:pPr>
        <w:spacing w:after="0" w:line="240" w:lineRule="auto"/>
        <w:rPr>
          <w:rFonts w:ascii="Times New Roman" w:hAnsi="Times New Roman" w:cs="Times New Roman"/>
          <w:b/>
          <w:color w:val="7030A0"/>
        </w:rPr>
      </w:pPr>
    </w:p>
    <w:p w:rsidR="00674675" w:rsidRPr="009029D8" w:rsidRDefault="007C31DE" w:rsidP="00293E09">
      <w:pPr>
        <w:spacing w:after="0" w:line="240" w:lineRule="auto"/>
        <w:rPr>
          <w:rFonts w:ascii="Times New Roman" w:hAnsi="Times New Roman" w:cs="Times New Roman"/>
          <w:color w:val="7030A0"/>
        </w:rPr>
      </w:pPr>
      <w:r w:rsidRPr="009029D8">
        <w:rPr>
          <w:rFonts w:ascii="Times New Roman" w:hAnsi="Times New Roman" w:cs="Times New Roman"/>
          <w:color w:val="7030A0"/>
        </w:rPr>
        <w:t>Perfiles socio-demográficos</w:t>
      </w:r>
    </w:p>
    <w:p w:rsidR="007302D7" w:rsidRPr="005936D5" w:rsidRDefault="007819D7" w:rsidP="00674675">
      <w:pPr>
        <w:pStyle w:val="Prrafodelista"/>
        <w:numPr>
          <w:ilvl w:val="0"/>
          <w:numId w:val="3"/>
        </w:numPr>
        <w:spacing w:after="0" w:line="240" w:lineRule="auto"/>
        <w:jc w:val="both"/>
        <w:rPr>
          <w:rFonts w:ascii="Times New Roman" w:eastAsiaTheme="minorEastAsia" w:hAnsi="Times New Roman" w:cs="Times New Roman"/>
          <w:kern w:val="24"/>
          <w:lang w:val="es-AR" w:eastAsia="es-AR"/>
        </w:rPr>
      </w:pPr>
      <w:r w:rsidRPr="005936D5">
        <w:rPr>
          <w:rFonts w:ascii="Times New Roman" w:eastAsiaTheme="minorEastAsia" w:hAnsi="Times New Roman" w:cs="Times New Roman"/>
          <w:kern w:val="24"/>
          <w:lang w:val="es-AR" w:eastAsia="es-AR"/>
        </w:rPr>
        <w:t xml:space="preserve">Debido a la mayor cantidad de años de estudio, las mujeres del sector presentan una estructura etaria más envejecida que el total de las </w:t>
      </w:r>
      <w:r w:rsidR="00FF49DB" w:rsidRPr="005936D5">
        <w:rPr>
          <w:rFonts w:ascii="Times New Roman" w:eastAsiaTheme="minorEastAsia" w:hAnsi="Times New Roman" w:cs="Times New Roman"/>
          <w:kern w:val="24"/>
          <w:lang w:val="es-AR" w:eastAsia="es-AR"/>
        </w:rPr>
        <w:t>mujeres en la población ocupada</w:t>
      </w:r>
      <w:r w:rsidR="00743835" w:rsidRPr="005936D5">
        <w:rPr>
          <w:rFonts w:ascii="Times New Roman" w:eastAsiaTheme="minorEastAsia" w:hAnsi="Times New Roman" w:cs="Times New Roman"/>
          <w:kern w:val="24"/>
          <w:lang w:val="es-AR" w:eastAsia="es-AR"/>
        </w:rPr>
        <w:t>.</w:t>
      </w:r>
      <w:r w:rsidR="00166BCA" w:rsidRPr="005936D5">
        <w:rPr>
          <w:rFonts w:ascii="Times New Roman" w:eastAsiaTheme="minorEastAsia" w:hAnsi="Times New Roman" w:cs="Times New Roman"/>
          <w:kern w:val="24"/>
          <w:lang w:val="es-AR" w:eastAsia="es-AR"/>
        </w:rPr>
        <w:t xml:space="preserve"> </w:t>
      </w:r>
      <w:r w:rsidR="00FF49DB" w:rsidRPr="005936D5">
        <w:rPr>
          <w:rFonts w:ascii="Times New Roman" w:eastAsiaTheme="minorEastAsia" w:hAnsi="Times New Roman" w:cs="Times New Roman"/>
          <w:kern w:val="24"/>
          <w:lang w:val="es-AR" w:eastAsia="es-AR"/>
        </w:rPr>
        <w:t>En relación a sus contrapartes varones, aun presentan una menor edad promedio</w:t>
      </w:r>
      <w:r w:rsidR="00876859" w:rsidRPr="005936D5">
        <w:rPr>
          <w:rFonts w:ascii="Times New Roman" w:eastAsiaTheme="minorEastAsia" w:hAnsi="Times New Roman" w:cs="Times New Roman"/>
          <w:kern w:val="24"/>
          <w:lang w:val="es-AR" w:eastAsia="es-AR"/>
        </w:rPr>
        <w:t>, especia</w:t>
      </w:r>
      <w:r w:rsidR="004F1A6F" w:rsidRPr="005936D5">
        <w:rPr>
          <w:rFonts w:ascii="Times New Roman" w:eastAsiaTheme="minorEastAsia" w:hAnsi="Times New Roman" w:cs="Times New Roman"/>
          <w:kern w:val="24"/>
          <w:lang w:val="es-AR" w:eastAsia="es-AR"/>
        </w:rPr>
        <w:t>lmente entre las y los médicos: a medida que la edad baja, la proporción de médicas incrementa.</w:t>
      </w:r>
      <w:r w:rsidR="005F6B71" w:rsidRPr="005936D5">
        <w:rPr>
          <w:rFonts w:ascii="Times New Roman" w:eastAsiaTheme="minorEastAsia" w:hAnsi="Times New Roman" w:cs="Times New Roman"/>
          <w:kern w:val="24"/>
          <w:lang w:val="es-AR" w:eastAsia="es-AR"/>
        </w:rPr>
        <w:t xml:space="preserve"> </w:t>
      </w:r>
    </w:p>
    <w:p w:rsidR="007302D7" w:rsidRPr="005936D5" w:rsidRDefault="00684E66" w:rsidP="00674675">
      <w:pPr>
        <w:pStyle w:val="Prrafodelista"/>
        <w:numPr>
          <w:ilvl w:val="0"/>
          <w:numId w:val="3"/>
        </w:numPr>
        <w:spacing w:after="0" w:line="240" w:lineRule="auto"/>
        <w:jc w:val="both"/>
        <w:rPr>
          <w:rFonts w:ascii="Times New Roman" w:eastAsiaTheme="minorEastAsia" w:hAnsi="Times New Roman" w:cs="Times New Roman"/>
          <w:kern w:val="24"/>
          <w:lang w:val="es-AR" w:eastAsia="es-AR"/>
        </w:rPr>
      </w:pPr>
      <w:r w:rsidRPr="005936D5">
        <w:rPr>
          <w:rFonts w:ascii="Times New Roman" w:eastAsiaTheme="minorEastAsia" w:hAnsi="Times New Roman" w:cs="Times New Roman"/>
          <w:kern w:val="24"/>
          <w:lang w:val="es-AR" w:eastAsia="es-AR"/>
        </w:rPr>
        <w:t xml:space="preserve">La mayoría de las trabajadoras de la salud tienen al menos un/a hijo/a. </w:t>
      </w:r>
      <w:r w:rsidR="00336863" w:rsidRPr="005936D5">
        <w:rPr>
          <w:rFonts w:ascii="Times New Roman" w:eastAsiaTheme="minorEastAsia" w:hAnsi="Times New Roman" w:cs="Times New Roman"/>
          <w:kern w:val="24"/>
          <w:lang w:val="es-AR" w:eastAsia="es-AR"/>
        </w:rPr>
        <w:t>La proporción de mujeres de la salud con hijas/os presentan una diferencia importante respecto a la proporción de mujeres unidas o casadas. Por el contrario, entre los varones, la diferencia es inversa, es mayor la proporción de unidos o casados que la de aquellos con hijas/os.</w:t>
      </w:r>
    </w:p>
    <w:p w:rsidR="00D00FA9" w:rsidRPr="005936D5" w:rsidRDefault="00D00FA9" w:rsidP="00497E90">
      <w:pPr>
        <w:spacing w:after="0" w:line="240" w:lineRule="auto"/>
        <w:rPr>
          <w:rFonts w:ascii="Times New Roman" w:hAnsi="Times New Roman" w:cs="Times New Roman"/>
          <w:b/>
          <w:color w:val="7030A0"/>
          <w:lang w:val="es-AR"/>
        </w:rPr>
      </w:pPr>
    </w:p>
    <w:p w:rsidR="008D3EB2" w:rsidRPr="005936D5" w:rsidRDefault="008D3EB2" w:rsidP="00293E09">
      <w:pPr>
        <w:spacing w:after="0" w:line="240" w:lineRule="auto"/>
        <w:rPr>
          <w:rFonts w:ascii="Times New Roman" w:hAnsi="Times New Roman" w:cs="Times New Roman"/>
          <w:b/>
          <w:color w:val="7030A0"/>
          <w:lang w:val="es-AR"/>
        </w:rPr>
      </w:pPr>
    </w:p>
    <w:p w:rsidR="007216E9" w:rsidRPr="005936D5" w:rsidRDefault="007216E9" w:rsidP="00293E09">
      <w:pPr>
        <w:spacing w:after="0" w:line="240" w:lineRule="auto"/>
        <w:rPr>
          <w:rFonts w:ascii="Times New Roman" w:hAnsi="Times New Roman" w:cs="Times New Roman"/>
          <w:b/>
          <w:color w:val="7030A0"/>
          <w:lang w:val="es-AR"/>
        </w:rPr>
      </w:pPr>
    </w:p>
    <w:p w:rsidR="00AC4D7A" w:rsidRDefault="00AC4D7A" w:rsidP="00293E09">
      <w:pPr>
        <w:spacing w:after="0" w:line="240" w:lineRule="auto"/>
        <w:rPr>
          <w:rFonts w:ascii="Times New Roman" w:hAnsi="Times New Roman" w:cs="Times New Roman"/>
          <w:color w:val="7030A0"/>
        </w:rPr>
      </w:pPr>
    </w:p>
    <w:p w:rsidR="00293E09" w:rsidRPr="00AC4D7A" w:rsidRDefault="002A208D" w:rsidP="00293E09">
      <w:pPr>
        <w:spacing w:after="0" w:line="240" w:lineRule="auto"/>
        <w:rPr>
          <w:rFonts w:ascii="Times New Roman" w:hAnsi="Times New Roman" w:cs="Times New Roman"/>
          <w:color w:val="7030A0"/>
          <w:lang w:val="es-AR"/>
        </w:rPr>
      </w:pPr>
      <w:r w:rsidRPr="00AC4D7A">
        <w:rPr>
          <w:rFonts w:ascii="Times New Roman" w:hAnsi="Times New Roman" w:cs="Times New Roman"/>
          <w:color w:val="7030A0"/>
          <w:lang w:val="es-AR"/>
        </w:rPr>
        <w:lastRenderedPageBreak/>
        <w:t>Alta r</w:t>
      </w:r>
      <w:r w:rsidR="00497E90" w:rsidRPr="00AC4D7A">
        <w:rPr>
          <w:rFonts w:ascii="Times New Roman" w:hAnsi="Times New Roman" w:cs="Times New Roman"/>
          <w:color w:val="7030A0"/>
          <w:lang w:val="es-AR"/>
        </w:rPr>
        <w:t>eg</w:t>
      </w:r>
      <w:r w:rsidR="00317391" w:rsidRPr="00AC4D7A">
        <w:rPr>
          <w:rFonts w:ascii="Times New Roman" w:hAnsi="Times New Roman" w:cs="Times New Roman"/>
          <w:color w:val="7030A0"/>
          <w:lang w:val="es-AR"/>
        </w:rPr>
        <w:t>istración y estabilidad laboral</w:t>
      </w:r>
    </w:p>
    <w:p w:rsidR="00497E90" w:rsidRPr="005936D5" w:rsidRDefault="00497E90" w:rsidP="00293E09">
      <w:pPr>
        <w:pStyle w:val="Prrafodelista"/>
        <w:numPr>
          <w:ilvl w:val="0"/>
          <w:numId w:val="4"/>
        </w:numPr>
        <w:spacing w:after="0" w:line="240" w:lineRule="auto"/>
        <w:jc w:val="both"/>
        <w:rPr>
          <w:rFonts w:ascii="Times New Roman" w:eastAsiaTheme="minorEastAsia" w:hAnsi="Times New Roman" w:cs="Times New Roman"/>
          <w:kern w:val="24"/>
          <w:lang w:val="es-AR" w:eastAsia="es-AR"/>
        </w:rPr>
      </w:pPr>
      <w:r w:rsidRPr="005936D5">
        <w:rPr>
          <w:rFonts w:ascii="Times New Roman" w:eastAsiaTheme="minorEastAsia" w:hAnsi="Times New Roman" w:cs="Times New Roman"/>
          <w:kern w:val="24"/>
          <w:lang w:val="es-AR" w:eastAsia="es-AR"/>
        </w:rPr>
        <w:t>La situación de las mujeres del sector salud en relación a sus contrapartes varones mejoró en los últimos años al reducirse las brechas en la cobertura de aportes jubiliatorios y los años de antiguedad en el puesto</w:t>
      </w:r>
      <w:r w:rsidR="00F952AC" w:rsidRPr="005936D5">
        <w:rPr>
          <w:rFonts w:ascii="Times New Roman" w:eastAsiaTheme="minorEastAsia" w:hAnsi="Times New Roman" w:cs="Times New Roman"/>
          <w:kern w:val="24"/>
          <w:lang w:val="es-AR" w:eastAsia="es-AR"/>
        </w:rPr>
        <w:t>, y presentan también una situación más favorable que las del conjunto de la población ocupada</w:t>
      </w:r>
      <w:r w:rsidRPr="005936D5">
        <w:rPr>
          <w:rFonts w:ascii="Times New Roman" w:eastAsiaTheme="minorEastAsia" w:hAnsi="Times New Roman" w:cs="Times New Roman"/>
          <w:kern w:val="24"/>
          <w:lang w:val="es-AR" w:eastAsia="es-AR"/>
        </w:rPr>
        <w:t xml:space="preserve">. </w:t>
      </w:r>
    </w:p>
    <w:p w:rsidR="007B0DC7" w:rsidRPr="005936D5" w:rsidRDefault="007B0DC7" w:rsidP="003449ED">
      <w:pPr>
        <w:spacing w:after="0" w:line="240" w:lineRule="auto"/>
        <w:jc w:val="both"/>
        <w:rPr>
          <w:rFonts w:ascii="Times New Roman" w:eastAsiaTheme="minorEastAsia" w:hAnsi="Times New Roman" w:cs="Times New Roman"/>
          <w:kern w:val="24"/>
          <w:lang w:val="es-AR" w:eastAsia="es-AR"/>
        </w:rPr>
      </w:pPr>
    </w:p>
    <w:p w:rsidR="003727A9" w:rsidRPr="005936D5" w:rsidRDefault="003727A9" w:rsidP="003449ED">
      <w:pPr>
        <w:spacing w:after="0" w:line="240" w:lineRule="auto"/>
        <w:jc w:val="both"/>
        <w:rPr>
          <w:rFonts w:ascii="Times New Roman" w:eastAsiaTheme="minorEastAsia" w:hAnsi="Times New Roman" w:cs="Times New Roman"/>
          <w:kern w:val="24"/>
          <w:lang w:val="es-AR" w:eastAsia="es-AR"/>
        </w:rPr>
      </w:pPr>
    </w:p>
    <w:p w:rsidR="000162AE" w:rsidRPr="009029D8" w:rsidRDefault="001A1801" w:rsidP="003449ED">
      <w:pPr>
        <w:spacing w:after="0" w:line="240" w:lineRule="auto"/>
        <w:jc w:val="both"/>
        <w:rPr>
          <w:rFonts w:ascii="Times New Roman" w:eastAsiaTheme="minorEastAsia" w:hAnsi="Times New Roman" w:cs="Times New Roman"/>
          <w:color w:val="7030A0"/>
          <w:kern w:val="24"/>
          <w:lang w:eastAsia="es-AR"/>
        </w:rPr>
      </w:pPr>
      <w:r w:rsidRPr="009029D8">
        <w:rPr>
          <w:rFonts w:ascii="Times New Roman" w:eastAsiaTheme="minorEastAsia" w:hAnsi="Times New Roman" w:cs="Times New Roman"/>
          <w:color w:val="7030A0"/>
          <w:kern w:val="24"/>
          <w:lang w:eastAsia="es-AR"/>
        </w:rPr>
        <w:t>B</w:t>
      </w:r>
      <w:r w:rsidR="002A208D" w:rsidRPr="009029D8">
        <w:rPr>
          <w:rFonts w:ascii="Times New Roman" w:eastAsiaTheme="minorEastAsia" w:hAnsi="Times New Roman" w:cs="Times New Roman"/>
          <w:color w:val="7030A0"/>
          <w:kern w:val="24"/>
          <w:lang w:eastAsia="es-AR"/>
        </w:rPr>
        <w:t>recha</w:t>
      </w:r>
      <w:r w:rsidR="007561CF" w:rsidRPr="009029D8">
        <w:rPr>
          <w:rFonts w:ascii="Times New Roman" w:eastAsiaTheme="minorEastAsia" w:hAnsi="Times New Roman" w:cs="Times New Roman"/>
          <w:color w:val="7030A0"/>
          <w:kern w:val="24"/>
          <w:lang w:eastAsia="es-AR"/>
        </w:rPr>
        <w:t xml:space="preserve"> de ingresos</w:t>
      </w:r>
    </w:p>
    <w:p w:rsidR="003449ED" w:rsidRPr="005936D5" w:rsidRDefault="00187E70" w:rsidP="007216E9">
      <w:pPr>
        <w:pStyle w:val="Prrafodelista"/>
        <w:numPr>
          <w:ilvl w:val="0"/>
          <w:numId w:val="4"/>
        </w:numPr>
        <w:spacing w:after="0" w:line="240" w:lineRule="auto"/>
        <w:jc w:val="both"/>
        <w:rPr>
          <w:rFonts w:ascii="Times New Roman" w:eastAsiaTheme="minorEastAsia" w:hAnsi="Times New Roman" w:cs="Times New Roman"/>
          <w:b/>
          <w:color w:val="7030A0"/>
          <w:kern w:val="24"/>
          <w:lang w:val="es-AR" w:eastAsia="es-AR"/>
        </w:rPr>
      </w:pPr>
      <w:r w:rsidRPr="005936D5">
        <w:rPr>
          <w:rFonts w:ascii="Times New Roman" w:eastAsiaTheme="minorEastAsia" w:hAnsi="Times New Roman" w:cs="Times New Roman"/>
          <w:kern w:val="24"/>
          <w:lang w:val="es-AR" w:eastAsia="es-AR"/>
        </w:rPr>
        <w:t xml:space="preserve">La feminización de los puestos profesionales no condujo a avances importantes en la paridad del ingreso. </w:t>
      </w:r>
      <w:r w:rsidR="003449ED" w:rsidRPr="005936D5">
        <w:rPr>
          <w:rFonts w:ascii="Times New Roman" w:eastAsia="Times New Roman" w:hAnsi="Times New Roman" w:cs="Times New Roman"/>
          <w:lang w:val="es-AR"/>
        </w:rPr>
        <w:t xml:space="preserve">La brecha de ingresos mensuales de la ocupación principal entre las y los profesionales </w:t>
      </w:r>
      <w:r w:rsidR="005936D5" w:rsidRPr="005936D5">
        <w:rPr>
          <w:rFonts w:ascii="Times New Roman" w:eastAsia="Times New Roman" w:hAnsi="Times New Roman" w:cs="Times New Roman"/>
          <w:lang w:val="es-AR"/>
        </w:rPr>
        <w:t>del</w:t>
      </w:r>
      <w:r w:rsidR="005936D5">
        <w:rPr>
          <w:rFonts w:ascii="Times New Roman" w:eastAsia="Times New Roman" w:hAnsi="Times New Roman" w:cs="Times New Roman"/>
          <w:lang w:val="es-AR"/>
        </w:rPr>
        <w:t xml:space="preserve"> total del sector </w:t>
      </w:r>
      <w:r w:rsidR="003449ED" w:rsidRPr="005936D5">
        <w:rPr>
          <w:rFonts w:ascii="Times New Roman" w:eastAsia="Times New Roman" w:hAnsi="Times New Roman" w:cs="Times New Roman"/>
          <w:lang w:val="es-AR"/>
        </w:rPr>
        <w:t>alcanzaba al 19,6% en el 2016, y no se identifica una reducción de la misma</w:t>
      </w:r>
      <w:r w:rsidR="005B0262" w:rsidRPr="005936D5">
        <w:rPr>
          <w:rFonts w:ascii="Times New Roman" w:eastAsia="Times New Roman" w:hAnsi="Times New Roman" w:cs="Times New Roman"/>
          <w:lang w:val="es-AR"/>
        </w:rPr>
        <w:t xml:space="preserve"> en los últimos años. </w:t>
      </w:r>
      <w:r w:rsidR="00681B50">
        <w:rPr>
          <w:rFonts w:ascii="Times New Roman" w:eastAsia="Times New Roman" w:hAnsi="Times New Roman" w:cs="Times New Roman"/>
          <w:lang w:val="es-AR"/>
        </w:rPr>
        <w:t>Entre las y los técnicos y operativo</w:t>
      </w:r>
      <w:r w:rsidR="003449ED" w:rsidRPr="005936D5">
        <w:rPr>
          <w:rFonts w:ascii="Times New Roman" w:eastAsia="Times New Roman" w:hAnsi="Times New Roman" w:cs="Times New Roman"/>
          <w:lang w:val="es-AR"/>
        </w:rPr>
        <w:t xml:space="preserve">s </w:t>
      </w:r>
      <w:r w:rsidR="00681B50">
        <w:rPr>
          <w:rFonts w:ascii="Times New Roman" w:eastAsia="Times New Roman" w:hAnsi="Times New Roman" w:cs="Times New Roman"/>
          <w:lang w:val="es-AR"/>
        </w:rPr>
        <w:t xml:space="preserve">la brecha </w:t>
      </w:r>
      <w:r w:rsidR="005936D5">
        <w:rPr>
          <w:rFonts w:ascii="Times New Roman" w:eastAsia="Times New Roman" w:hAnsi="Times New Roman" w:cs="Times New Roman"/>
          <w:lang w:val="es-AR"/>
        </w:rPr>
        <w:t xml:space="preserve">era </w:t>
      </w:r>
      <w:r w:rsidR="00EE2A9A" w:rsidRPr="005936D5">
        <w:rPr>
          <w:rFonts w:ascii="Times New Roman" w:eastAsia="Times New Roman" w:hAnsi="Times New Roman" w:cs="Times New Roman"/>
          <w:lang w:val="es-AR"/>
        </w:rPr>
        <w:t>del 12,3%</w:t>
      </w:r>
      <w:r w:rsidR="003449ED" w:rsidRPr="005936D5">
        <w:rPr>
          <w:rFonts w:ascii="Times New Roman" w:eastAsia="Times New Roman" w:hAnsi="Times New Roman" w:cs="Times New Roman"/>
          <w:lang w:val="es-AR"/>
        </w:rPr>
        <w:t xml:space="preserve">. </w:t>
      </w:r>
    </w:p>
    <w:p w:rsidR="00BC62E9" w:rsidRPr="005936D5" w:rsidRDefault="00256BB5" w:rsidP="007216E9">
      <w:pPr>
        <w:pStyle w:val="Prrafodelista"/>
        <w:numPr>
          <w:ilvl w:val="0"/>
          <w:numId w:val="4"/>
        </w:numPr>
        <w:spacing w:after="0" w:line="240" w:lineRule="auto"/>
        <w:jc w:val="both"/>
        <w:rPr>
          <w:rFonts w:ascii="Times New Roman" w:hAnsi="Times New Roman" w:cs="Times New Roman"/>
          <w:lang w:val="es-AR"/>
        </w:rPr>
      </w:pPr>
      <w:r w:rsidRPr="005936D5">
        <w:rPr>
          <w:rFonts w:ascii="Times New Roman" w:hAnsi="Times New Roman" w:cs="Times New Roman"/>
          <w:lang w:val="es-AR"/>
        </w:rPr>
        <w:t>La menor brecha entre las y los técnicos y operativos se vincula</w:t>
      </w:r>
      <w:r w:rsidR="00BC62E9" w:rsidRPr="005936D5">
        <w:rPr>
          <w:rFonts w:ascii="Times New Roman" w:hAnsi="Times New Roman" w:cs="Times New Roman"/>
          <w:lang w:val="es-AR"/>
        </w:rPr>
        <w:t xml:space="preserve"> con una mayor proporción </w:t>
      </w:r>
      <w:r w:rsidRPr="005936D5">
        <w:rPr>
          <w:rFonts w:ascii="Times New Roman" w:hAnsi="Times New Roman" w:cs="Times New Roman"/>
          <w:lang w:val="es-AR"/>
        </w:rPr>
        <w:t xml:space="preserve">de trabajadores </w:t>
      </w:r>
      <w:r w:rsidR="00BC62E9" w:rsidRPr="005936D5">
        <w:rPr>
          <w:rFonts w:ascii="Times New Roman" w:hAnsi="Times New Roman" w:cs="Times New Roman"/>
          <w:lang w:val="es-AR"/>
        </w:rPr>
        <w:t>asalariados respecto a las y los profesionales del sector, quiénes en su mayoría son trabajador</w:t>
      </w:r>
      <w:r w:rsidR="00B26E62" w:rsidRPr="005936D5">
        <w:rPr>
          <w:rFonts w:ascii="Times New Roman" w:hAnsi="Times New Roman" w:cs="Times New Roman"/>
          <w:lang w:val="es-AR"/>
        </w:rPr>
        <w:t>as/es autónomas/os</w:t>
      </w:r>
      <w:r w:rsidR="00BC62E9" w:rsidRPr="005936D5">
        <w:rPr>
          <w:rFonts w:ascii="Times New Roman" w:hAnsi="Times New Roman" w:cs="Times New Roman"/>
          <w:lang w:val="es-AR"/>
        </w:rPr>
        <w:t>. En este contexto, los convenios colectivos que regulan las condiciones laborales de las y los asalariados registrados han posibilitado una mayor homogeneidad en l</w:t>
      </w:r>
      <w:r w:rsidR="00BF028B" w:rsidRPr="005936D5">
        <w:rPr>
          <w:rFonts w:ascii="Times New Roman" w:hAnsi="Times New Roman" w:cs="Times New Roman"/>
          <w:lang w:val="es-AR"/>
        </w:rPr>
        <w:t>as horas trabajadas a través d</w:t>
      </w:r>
      <w:r w:rsidR="00EE2A9A" w:rsidRPr="005936D5">
        <w:rPr>
          <w:rFonts w:ascii="Times New Roman" w:hAnsi="Times New Roman" w:cs="Times New Roman"/>
          <w:lang w:val="es-AR"/>
        </w:rPr>
        <w:t>el establecimiento de pautas relativamente uniformes sobre la dedicación horaria</w:t>
      </w:r>
      <w:r w:rsidR="00BF028B" w:rsidRPr="005936D5">
        <w:rPr>
          <w:rFonts w:ascii="Times New Roman" w:hAnsi="Times New Roman" w:cs="Times New Roman"/>
          <w:lang w:val="es-AR"/>
        </w:rPr>
        <w:t>,</w:t>
      </w:r>
      <w:r w:rsidR="00EE2A9A" w:rsidRPr="005936D5">
        <w:rPr>
          <w:rFonts w:ascii="Times New Roman" w:hAnsi="Times New Roman" w:cs="Times New Roman"/>
          <w:lang w:val="es-AR"/>
        </w:rPr>
        <w:t xml:space="preserve"> y </w:t>
      </w:r>
      <w:r w:rsidR="00BC62E9" w:rsidRPr="005936D5">
        <w:rPr>
          <w:rFonts w:ascii="Times New Roman" w:hAnsi="Times New Roman" w:cs="Times New Roman"/>
          <w:lang w:val="es-AR"/>
        </w:rPr>
        <w:t>la provisión de derechos bási</w:t>
      </w:r>
      <w:r w:rsidR="00FF152F">
        <w:rPr>
          <w:rFonts w:ascii="Times New Roman" w:hAnsi="Times New Roman" w:cs="Times New Roman"/>
          <w:lang w:val="es-AR"/>
        </w:rPr>
        <w:t>cos vinculados a la</w:t>
      </w:r>
      <w:r w:rsidR="00EE2A9A" w:rsidRPr="005936D5">
        <w:rPr>
          <w:rFonts w:ascii="Times New Roman" w:hAnsi="Times New Roman" w:cs="Times New Roman"/>
          <w:lang w:val="es-AR"/>
        </w:rPr>
        <w:t xml:space="preserve"> maternidad y </w:t>
      </w:r>
      <w:r w:rsidR="00FF152F">
        <w:rPr>
          <w:rFonts w:ascii="Times New Roman" w:hAnsi="Times New Roman" w:cs="Times New Roman"/>
          <w:lang w:val="es-AR"/>
        </w:rPr>
        <w:t xml:space="preserve">el </w:t>
      </w:r>
      <w:r w:rsidR="00EE2A9A" w:rsidRPr="005936D5">
        <w:rPr>
          <w:rFonts w:ascii="Times New Roman" w:hAnsi="Times New Roman" w:cs="Times New Roman"/>
          <w:lang w:val="es-AR"/>
        </w:rPr>
        <w:t>cuidado</w:t>
      </w:r>
      <w:r w:rsidR="00BC62E9" w:rsidRPr="005936D5">
        <w:rPr>
          <w:rFonts w:ascii="Times New Roman" w:hAnsi="Times New Roman" w:cs="Times New Roman"/>
          <w:lang w:val="es-AR"/>
        </w:rPr>
        <w:t xml:space="preserve">. </w:t>
      </w:r>
    </w:p>
    <w:p w:rsidR="001C6EC6" w:rsidRPr="005936D5" w:rsidRDefault="001C6EC6" w:rsidP="00BC62E9">
      <w:pPr>
        <w:spacing w:after="0" w:line="240" w:lineRule="auto"/>
        <w:jc w:val="both"/>
        <w:rPr>
          <w:rFonts w:ascii="Times New Roman" w:hAnsi="Times New Roman" w:cs="Times New Roman"/>
          <w:b/>
          <w:color w:val="7030A0"/>
          <w:lang w:val="es-AR"/>
        </w:rPr>
      </w:pPr>
    </w:p>
    <w:p w:rsidR="00A507EC" w:rsidRPr="005936D5" w:rsidRDefault="002F1397" w:rsidP="00BC62E9">
      <w:pPr>
        <w:spacing w:after="0" w:line="240" w:lineRule="auto"/>
        <w:jc w:val="both"/>
        <w:rPr>
          <w:rFonts w:ascii="Times New Roman" w:hAnsi="Times New Roman" w:cs="Times New Roman"/>
          <w:lang w:val="es-AR"/>
        </w:rPr>
      </w:pPr>
      <w:r w:rsidRPr="002F1397">
        <w:rPr>
          <w:rFonts w:ascii="Times New Roman" w:hAnsi="Times New Roman" w:cs="Times New Roman"/>
          <w:lang w:val="es-AR" w:eastAsia="es-AR"/>
        </w:rPr>
        <w:drawing>
          <wp:inline distT="0" distB="0" distL="0" distR="0">
            <wp:extent cx="5760720" cy="3737653"/>
            <wp:effectExtent l="0" t="0" r="0" b="0"/>
            <wp:docPr id="6" name="Imagen 6" descr="C:\Users\gabriela\Dropbox\Diseño-Genero&amp;Salud\Objetos\BAJA_Gráfico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la\Dropbox\Diseño-Genero&amp;Salud\Objetos\BAJA_Gráfico_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737653"/>
                    </a:xfrm>
                    <a:prstGeom prst="rect">
                      <a:avLst/>
                    </a:prstGeom>
                    <a:noFill/>
                    <a:ln>
                      <a:noFill/>
                    </a:ln>
                  </pic:spPr>
                </pic:pic>
              </a:graphicData>
            </a:graphic>
          </wp:inline>
        </w:drawing>
      </w:r>
    </w:p>
    <w:p w:rsidR="006B2D3F" w:rsidRPr="005936D5" w:rsidRDefault="006B2D3F" w:rsidP="00BC62E9">
      <w:pPr>
        <w:spacing w:after="0" w:line="240" w:lineRule="auto"/>
        <w:jc w:val="both"/>
        <w:rPr>
          <w:rFonts w:ascii="Times New Roman" w:hAnsi="Times New Roman" w:cs="Times New Roman"/>
          <w:b/>
          <w:color w:val="7030A0"/>
          <w:lang w:val="es-AR"/>
        </w:rPr>
      </w:pPr>
      <w:r w:rsidRPr="005936D5">
        <w:rPr>
          <w:rFonts w:ascii="Times New Roman" w:hAnsi="Times New Roman" w:cs="Times New Roman"/>
          <w:b/>
          <w:color w:val="7030A0"/>
          <w:lang w:val="es-AR"/>
        </w:rPr>
        <w:t xml:space="preserve"> </w:t>
      </w:r>
    </w:p>
    <w:p w:rsidR="00CC3328" w:rsidRPr="005936D5" w:rsidRDefault="00CC3328" w:rsidP="00BC62E9">
      <w:pPr>
        <w:spacing w:after="0" w:line="240" w:lineRule="auto"/>
        <w:jc w:val="both"/>
        <w:rPr>
          <w:rFonts w:ascii="Times New Roman" w:hAnsi="Times New Roman" w:cs="Times New Roman"/>
          <w:b/>
          <w:color w:val="7030A0"/>
          <w:lang w:val="es-AR"/>
        </w:rPr>
      </w:pPr>
    </w:p>
    <w:p w:rsidR="00CC3328" w:rsidRPr="005936D5" w:rsidRDefault="00CC3328" w:rsidP="00BC62E9">
      <w:pPr>
        <w:spacing w:after="0" w:line="240" w:lineRule="auto"/>
        <w:jc w:val="both"/>
        <w:rPr>
          <w:rFonts w:ascii="Times New Roman" w:hAnsi="Times New Roman" w:cs="Times New Roman"/>
          <w:b/>
          <w:color w:val="7030A0"/>
          <w:lang w:val="es-AR"/>
        </w:rPr>
      </w:pPr>
    </w:p>
    <w:p w:rsidR="00CC3328" w:rsidRPr="005936D5" w:rsidRDefault="00CC3328" w:rsidP="00BC62E9">
      <w:pPr>
        <w:spacing w:after="0" w:line="240" w:lineRule="auto"/>
        <w:jc w:val="both"/>
        <w:rPr>
          <w:rFonts w:ascii="Times New Roman" w:hAnsi="Times New Roman" w:cs="Times New Roman"/>
          <w:b/>
          <w:color w:val="7030A0"/>
          <w:lang w:val="es-AR"/>
        </w:rPr>
      </w:pPr>
    </w:p>
    <w:p w:rsidR="00CC3328" w:rsidRPr="005936D5" w:rsidRDefault="00CC3328" w:rsidP="00BC62E9">
      <w:pPr>
        <w:spacing w:after="0" w:line="240" w:lineRule="auto"/>
        <w:jc w:val="both"/>
        <w:rPr>
          <w:rFonts w:ascii="Times New Roman" w:hAnsi="Times New Roman" w:cs="Times New Roman"/>
          <w:b/>
          <w:color w:val="7030A0"/>
          <w:lang w:val="es-AR"/>
        </w:rPr>
      </w:pPr>
    </w:p>
    <w:p w:rsidR="00CC3328" w:rsidRPr="005936D5" w:rsidRDefault="00CC3328" w:rsidP="00BC62E9">
      <w:pPr>
        <w:spacing w:after="0" w:line="240" w:lineRule="auto"/>
        <w:jc w:val="both"/>
        <w:rPr>
          <w:rFonts w:ascii="Times New Roman" w:hAnsi="Times New Roman" w:cs="Times New Roman"/>
          <w:b/>
          <w:color w:val="7030A0"/>
          <w:lang w:val="es-AR"/>
        </w:rPr>
      </w:pPr>
    </w:p>
    <w:p w:rsidR="00CC3328" w:rsidRPr="005936D5" w:rsidRDefault="00CC3328" w:rsidP="00BC62E9">
      <w:pPr>
        <w:spacing w:after="0" w:line="240" w:lineRule="auto"/>
        <w:jc w:val="both"/>
        <w:rPr>
          <w:rFonts w:ascii="Times New Roman" w:hAnsi="Times New Roman" w:cs="Times New Roman"/>
          <w:b/>
          <w:color w:val="7030A0"/>
          <w:lang w:val="es-AR"/>
        </w:rPr>
      </w:pPr>
    </w:p>
    <w:p w:rsidR="002F1397" w:rsidRDefault="002F1397" w:rsidP="00BC62E9">
      <w:pPr>
        <w:spacing w:after="0" w:line="240" w:lineRule="auto"/>
        <w:jc w:val="both"/>
        <w:rPr>
          <w:rFonts w:ascii="Times New Roman" w:hAnsi="Times New Roman" w:cs="Times New Roman"/>
          <w:b/>
          <w:color w:val="7030A0"/>
          <w:lang w:val="es-AR"/>
        </w:rPr>
      </w:pPr>
    </w:p>
    <w:p w:rsidR="00BC62E9" w:rsidRPr="005936D5" w:rsidRDefault="00BC62E9" w:rsidP="00BC62E9">
      <w:pPr>
        <w:spacing w:after="0" w:line="240" w:lineRule="auto"/>
        <w:jc w:val="both"/>
        <w:rPr>
          <w:rFonts w:ascii="Times New Roman" w:hAnsi="Times New Roman" w:cs="Times New Roman"/>
          <w:color w:val="7030A0"/>
          <w:lang w:val="es-AR"/>
        </w:rPr>
      </w:pPr>
      <w:r w:rsidRPr="005936D5">
        <w:rPr>
          <w:rFonts w:ascii="Times New Roman" w:hAnsi="Times New Roman" w:cs="Times New Roman"/>
          <w:color w:val="7030A0"/>
          <w:lang w:val="es-AR"/>
        </w:rPr>
        <w:lastRenderedPageBreak/>
        <w:t xml:space="preserve">Brecha en la distribución del </w:t>
      </w:r>
      <w:r w:rsidR="009C475A" w:rsidRPr="005936D5">
        <w:rPr>
          <w:rFonts w:ascii="Times New Roman" w:hAnsi="Times New Roman" w:cs="Times New Roman"/>
          <w:color w:val="7030A0"/>
          <w:lang w:val="es-AR"/>
        </w:rPr>
        <w:t xml:space="preserve">uso del </w:t>
      </w:r>
      <w:r w:rsidRPr="005936D5">
        <w:rPr>
          <w:rFonts w:ascii="Times New Roman" w:hAnsi="Times New Roman" w:cs="Times New Roman"/>
          <w:color w:val="7030A0"/>
          <w:lang w:val="es-AR"/>
        </w:rPr>
        <w:t>tiempo</w:t>
      </w:r>
    </w:p>
    <w:p w:rsidR="008D3EB2" w:rsidRPr="005936D5" w:rsidRDefault="008D3EB2" w:rsidP="008D3EB2">
      <w:pPr>
        <w:pStyle w:val="Prrafodelista"/>
        <w:numPr>
          <w:ilvl w:val="0"/>
          <w:numId w:val="4"/>
        </w:numPr>
        <w:spacing w:after="0" w:line="240" w:lineRule="auto"/>
        <w:jc w:val="both"/>
        <w:textAlignment w:val="bottom"/>
        <w:rPr>
          <w:rFonts w:ascii="Times New Roman" w:eastAsiaTheme="minorEastAsia" w:hAnsi="Times New Roman" w:cs="Times New Roman"/>
          <w:kern w:val="24"/>
          <w:lang w:val="es-AR" w:eastAsia="es-AR"/>
        </w:rPr>
      </w:pPr>
      <w:r w:rsidRPr="005936D5">
        <w:rPr>
          <w:rFonts w:ascii="Times New Roman" w:hAnsi="Times New Roman" w:cs="Times New Roman"/>
          <w:lang w:val="es-AR"/>
        </w:rPr>
        <w:t>Más allá de la calificación laboral, los resultados muestran que las brechas de género de ingreso en el sector persisten. Un factor clave p</w:t>
      </w:r>
      <w:r w:rsidR="00504E9B" w:rsidRPr="005936D5">
        <w:rPr>
          <w:rFonts w:ascii="Times New Roman" w:hAnsi="Times New Roman" w:cs="Times New Roman"/>
          <w:lang w:val="es-AR"/>
        </w:rPr>
        <w:t xml:space="preserve">ara comprender su persistencia </w:t>
      </w:r>
      <w:r w:rsidRPr="005936D5">
        <w:rPr>
          <w:rFonts w:ascii="Times New Roman" w:hAnsi="Times New Roman" w:cs="Times New Roman"/>
          <w:lang w:val="es-AR"/>
        </w:rPr>
        <w:t>es la distribución del uso del tiempo entre trabajo remunerado y trabajo no remunerado entre las y los trabajadores de la salud. ¿Por qué? Porque el tiempo que disponen</w:t>
      </w:r>
      <w:r w:rsidR="00CA67F3" w:rsidRPr="005936D5">
        <w:rPr>
          <w:rFonts w:ascii="Times New Roman" w:hAnsi="Times New Roman" w:cs="Times New Roman"/>
          <w:lang w:val="es-AR"/>
        </w:rPr>
        <w:t xml:space="preserve"> </w:t>
      </w:r>
      <w:r w:rsidRPr="005936D5">
        <w:rPr>
          <w:rFonts w:ascii="Times New Roman" w:hAnsi="Times New Roman" w:cs="Times New Roman"/>
          <w:lang w:val="es-AR"/>
        </w:rPr>
        <w:t xml:space="preserve">impacta en sus oportunidades de participación laboral, </w:t>
      </w:r>
      <w:r w:rsidR="00CA67F3" w:rsidRPr="005936D5">
        <w:rPr>
          <w:rFonts w:ascii="Times New Roman" w:hAnsi="Times New Roman" w:cs="Times New Roman"/>
          <w:lang w:val="es-AR"/>
        </w:rPr>
        <w:t xml:space="preserve">trasladándose </w:t>
      </w:r>
      <w:r w:rsidRPr="005936D5">
        <w:rPr>
          <w:rFonts w:ascii="Times New Roman" w:eastAsiaTheme="minorEastAsia" w:hAnsi="Times New Roman" w:cs="Times New Roman"/>
          <w:kern w:val="24"/>
          <w:lang w:val="es-AR" w:eastAsia="es-AR"/>
        </w:rPr>
        <w:t xml:space="preserve">las horas trabajadas de las mujeres y los varones del sector a las brechas de ingreso total. </w:t>
      </w:r>
    </w:p>
    <w:p w:rsidR="003A1EFA" w:rsidRPr="005936D5" w:rsidRDefault="00A00D0D" w:rsidP="009F32BE">
      <w:pPr>
        <w:pStyle w:val="Prrafodelista"/>
        <w:numPr>
          <w:ilvl w:val="0"/>
          <w:numId w:val="4"/>
        </w:numPr>
        <w:spacing w:after="0" w:line="240" w:lineRule="auto"/>
        <w:jc w:val="both"/>
        <w:rPr>
          <w:rFonts w:ascii="Times New Roman" w:eastAsiaTheme="minorEastAsia" w:hAnsi="Times New Roman" w:cs="Times New Roman"/>
          <w:kern w:val="24"/>
          <w:lang w:val="es-AR" w:eastAsia="es-AR"/>
        </w:rPr>
      </w:pPr>
      <w:r w:rsidRPr="005936D5">
        <w:rPr>
          <w:rFonts w:ascii="Times New Roman" w:eastAsiaTheme="minorEastAsia" w:hAnsi="Times New Roman" w:cs="Times New Roman"/>
          <w:kern w:val="24"/>
          <w:lang w:val="es-AR" w:eastAsia="es-AR"/>
        </w:rPr>
        <w:t>A pesar del incremento de la participación laboral de las mujeres en ocupaciones profesi</w:t>
      </w:r>
      <w:r w:rsidR="00504E9B" w:rsidRPr="005936D5">
        <w:rPr>
          <w:rFonts w:ascii="Times New Roman" w:eastAsiaTheme="minorEastAsia" w:hAnsi="Times New Roman" w:cs="Times New Roman"/>
          <w:kern w:val="24"/>
          <w:lang w:val="es-AR" w:eastAsia="es-AR"/>
        </w:rPr>
        <w:t>onales en el sector salud, son e</w:t>
      </w:r>
      <w:r w:rsidRPr="005936D5">
        <w:rPr>
          <w:rFonts w:ascii="Times New Roman" w:eastAsiaTheme="minorEastAsia" w:hAnsi="Times New Roman" w:cs="Times New Roman"/>
          <w:kern w:val="24"/>
          <w:lang w:val="es-AR" w:eastAsia="es-AR"/>
        </w:rPr>
        <w:t>stas quiénes mayoritariamente continúan como responsables principales de la organi</w:t>
      </w:r>
      <w:r w:rsidR="0024517C" w:rsidRPr="005936D5">
        <w:rPr>
          <w:rFonts w:ascii="Times New Roman" w:eastAsiaTheme="minorEastAsia" w:hAnsi="Times New Roman" w:cs="Times New Roman"/>
          <w:kern w:val="24"/>
          <w:lang w:val="es-AR" w:eastAsia="es-AR"/>
        </w:rPr>
        <w:t>zación del hogar y el cuidado. L</w:t>
      </w:r>
      <w:r w:rsidRPr="005936D5">
        <w:rPr>
          <w:rFonts w:ascii="Times New Roman" w:eastAsiaTheme="minorEastAsia" w:hAnsi="Times New Roman" w:cs="Times New Roman"/>
          <w:kern w:val="24"/>
          <w:lang w:val="es-AR" w:eastAsia="es-AR"/>
        </w:rPr>
        <w:t>a cantidad de horas diarias invertidas por las trabajadoras del sector en el cuidado y organización de sus hogares</w:t>
      </w:r>
      <w:r w:rsidR="00D60272">
        <w:rPr>
          <w:rFonts w:ascii="Times New Roman" w:eastAsiaTheme="minorEastAsia" w:hAnsi="Times New Roman" w:cs="Times New Roman"/>
          <w:kern w:val="24"/>
          <w:lang w:val="es-AR" w:eastAsia="es-AR"/>
        </w:rPr>
        <w:t xml:space="preserve"> (incluyendo tiempos de traslado)</w:t>
      </w:r>
      <w:r w:rsidRPr="005936D5">
        <w:rPr>
          <w:rFonts w:ascii="Times New Roman" w:eastAsiaTheme="minorEastAsia" w:hAnsi="Times New Roman" w:cs="Times New Roman"/>
          <w:kern w:val="24"/>
          <w:lang w:val="es-AR" w:eastAsia="es-AR"/>
        </w:rPr>
        <w:t xml:space="preserve"> es un 60% m</w:t>
      </w:r>
      <w:r w:rsidR="009F32BE" w:rsidRPr="005936D5">
        <w:rPr>
          <w:rFonts w:ascii="Times New Roman" w:eastAsiaTheme="minorEastAsia" w:hAnsi="Times New Roman" w:cs="Times New Roman"/>
          <w:kern w:val="24"/>
          <w:lang w:val="es-AR" w:eastAsia="es-AR"/>
        </w:rPr>
        <w:t>ás que sus contrapartes varones: mientras las mujeres dedican 4,8hs diarias, los varones dedican 3hs.</w:t>
      </w:r>
    </w:p>
    <w:p w:rsidR="007216E9" w:rsidRPr="005936D5" w:rsidRDefault="007216E9" w:rsidP="00BC62E9">
      <w:pPr>
        <w:spacing w:after="0" w:line="240" w:lineRule="auto"/>
        <w:jc w:val="both"/>
        <w:rPr>
          <w:rFonts w:ascii="Times New Roman" w:eastAsiaTheme="minorEastAsia" w:hAnsi="Times New Roman" w:cs="Times New Roman"/>
          <w:kern w:val="24"/>
          <w:lang w:val="es-AR" w:eastAsia="es-AR"/>
        </w:rPr>
      </w:pPr>
    </w:p>
    <w:p w:rsidR="007216E9" w:rsidRPr="005936D5" w:rsidRDefault="007216E9" w:rsidP="00BC62E9">
      <w:pPr>
        <w:spacing w:after="0" w:line="240" w:lineRule="auto"/>
        <w:jc w:val="both"/>
        <w:rPr>
          <w:rFonts w:ascii="Times New Roman" w:eastAsiaTheme="minorEastAsia" w:hAnsi="Times New Roman" w:cs="Times New Roman"/>
          <w:kern w:val="24"/>
          <w:lang w:val="es-AR" w:eastAsia="es-AR"/>
        </w:rPr>
      </w:pPr>
    </w:p>
    <w:p w:rsidR="00BC62E9" w:rsidRPr="005936D5" w:rsidRDefault="00293E09" w:rsidP="00BC62E9">
      <w:pPr>
        <w:spacing w:after="0" w:line="240" w:lineRule="auto"/>
        <w:jc w:val="both"/>
        <w:rPr>
          <w:rFonts w:ascii="Times New Roman" w:hAnsi="Times New Roman" w:cs="Times New Roman"/>
          <w:color w:val="7030A0"/>
          <w:lang w:val="es-AR"/>
        </w:rPr>
      </w:pPr>
      <w:r w:rsidRPr="005936D5">
        <w:rPr>
          <w:rFonts w:ascii="Times New Roman" w:hAnsi="Times New Roman" w:cs="Times New Roman"/>
          <w:color w:val="7030A0"/>
          <w:lang w:val="es-AR"/>
        </w:rPr>
        <w:t>Brecha</w:t>
      </w:r>
      <w:r w:rsidR="00A93D0A" w:rsidRPr="005936D5">
        <w:rPr>
          <w:rFonts w:ascii="Times New Roman" w:hAnsi="Times New Roman" w:cs="Times New Roman"/>
          <w:color w:val="7030A0"/>
          <w:lang w:val="es-AR"/>
        </w:rPr>
        <w:t xml:space="preserve"> en el ac</w:t>
      </w:r>
      <w:r w:rsidR="00B954B7" w:rsidRPr="005936D5">
        <w:rPr>
          <w:rFonts w:ascii="Times New Roman" w:hAnsi="Times New Roman" w:cs="Times New Roman"/>
          <w:color w:val="7030A0"/>
          <w:lang w:val="es-AR"/>
        </w:rPr>
        <w:t xml:space="preserve">ceso a una especialidad médica y entre </w:t>
      </w:r>
      <w:r w:rsidR="00BC62E9" w:rsidRPr="005936D5">
        <w:rPr>
          <w:rFonts w:ascii="Times New Roman" w:hAnsi="Times New Roman" w:cs="Times New Roman"/>
          <w:color w:val="7030A0"/>
          <w:lang w:val="es-AR"/>
        </w:rPr>
        <w:t>las especialidades</w:t>
      </w:r>
      <w:r w:rsidR="00B954B7" w:rsidRPr="005936D5">
        <w:rPr>
          <w:rFonts w:ascii="Times New Roman" w:hAnsi="Times New Roman" w:cs="Times New Roman"/>
          <w:color w:val="7030A0"/>
          <w:lang w:val="es-AR"/>
        </w:rPr>
        <w:t xml:space="preserve"> </w:t>
      </w:r>
    </w:p>
    <w:p w:rsidR="00AF5F6D" w:rsidRPr="005936D5" w:rsidRDefault="00BC665F" w:rsidP="007216E9">
      <w:pPr>
        <w:pStyle w:val="Prrafodelista"/>
        <w:numPr>
          <w:ilvl w:val="0"/>
          <w:numId w:val="5"/>
        </w:numPr>
        <w:spacing w:after="0" w:line="240" w:lineRule="auto"/>
        <w:jc w:val="both"/>
        <w:rPr>
          <w:rFonts w:ascii="Times New Roman" w:eastAsia="Calibri" w:hAnsi="Times New Roman" w:cs="Times New Roman"/>
          <w:kern w:val="24"/>
          <w:lang w:val="es-AR" w:eastAsia="es-AR"/>
        </w:rPr>
      </w:pPr>
      <w:r w:rsidRPr="005936D5">
        <w:rPr>
          <w:rFonts w:ascii="Times New Roman" w:eastAsia="Calibri" w:hAnsi="Times New Roman" w:cs="Times New Roman"/>
          <w:kern w:val="24"/>
          <w:lang w:val="es-AR" w:eastAsia="es-AR"/>
        </w:rPr>
        <w:t xml:space="preserve">Entre las médicas jóvenes se concentran </w:t>
      </w:r>
      <w:r w:rsidR="00AF5F6D" w:rsidRPr="005936D5">
        <w:rPr>
          <w:rFonts w:ascii="Times New Roman" w:eastAsia="Calibri" w:hAnsi="Times New Roman" w:cs="Times New Roman"/>
          <w:kern w:val="24"/>
          <w:lang w:val="es-AR" w:eastAsia="es-AR"/>
        </w:rPr>
        <w:t xml:space="preserve">las no especialistas. Si bien esto se explica en parte por su edad, son una proporción mayor que sus contrapartes varones. Las mayores dificultades para realizar la residencia explican en gran medida esta desigualdad. Estas coinciden generalmente con la etapa reproductiva, afectando decisiones sobre la maternidad, y presentan estructuras organizacionales y condiciones laborales que suelen intensificar las tensiones latentes sobre conciliación trabajo-hogar. </w:t>
      </w:r>
    </w:p>
    <w:p w:rsidR="00013739" w:rsidRPr="005936D5" w:rsidRDefault="007216E9" w:rsidP="00E0787B">
      <w:pPr>
        <w:pStyle w:val="Prrafodelista"/>
        <w:numPr>
          <w:ilvl w:val="0"/>
          <w:numId w:val="5"/>
        </w:numPr>
        <w:spacing w:after="0" w:line="240" w:lineRule="auto"/>
        <w:jc w:val="both"/>
        <w:rPr>
          <w:rFonts w:ascii="Times New Roman" w:eastAsiaTheme="minorEastAsia" w:hAnsi="Times New Roman" w:cs="Times New Roman"/>
          <w:kern w:val="24"/>
          <w:lang w:val="es-AR" w:eastAsia="es-AR"/>
        </w:rPr>
      </w:pPr>
      <w:r w:rsidRPr="005936D5">
        <w:rPr>
          <w:rFonts w:ascii="Times New Roman" w:eastAsia="Calibri" w:hAnsi="Times New Roman" w:cs="Times New Roman"/>
          <w:kern w:val="24"/>
          <w:lang w:val="es-AR" w:eastAsia="es-AR"/>
        </w:rPr>
        <w:t>E</w:t>
      </w:r>
      <w:r w:rsidR="00104985" w:rsidRPr="005936D5">
        <w:rPr>
          <w:rFonts w:ascii="Times New Roman" w:eastAsia="Calibri" w:hAnsi="Times New Roman" w:cs="Times New Roman"/>
          <w:kern w:val="24"/>
          <w:lang w:val="es-AR" w:eastAsia="es-AR"/>
        </w:rPr>
        <w:t>l proceso de feminización se produjo a ritmos diferentes en las distintas especialidades.</w:t>
      </w:r>
      <w:r w:rsidR="007C6852" w:rsidRPr="005936D5">
        <w:rPr>
          <w:rFonts w:ascii="Times New Roman" w:eastAsia="Calibri" w:hAnsi="Times New Roman" w:cs="Times New Roman"/>
          <w:kern w:val="24"/>
          <w:lang w:val="es-AR" w:eastAsia="es-AR"/>
        </w:rPr>
        <w:t xml:space="preserve"> </w:t>
      </w:r>
      <w:r w:rsidR="00A15CCF" w:rsidRPr="005936D5">
        <w:rPr>
          <w:rFonts w:ascii="Times New Roman" w:eastAsia="Calibri" w:hAnsi="Times New Roman" w:cs="Times New Roman"/>
          <w:kern w:val="24"/>
          <w:lang w:val="es-AR" w:eastAsia="es-AR"/>
        </w:rPr>
        <w:t xml:space="preserve">De 72 especialidades certificadas, en 30 hay predominancia de mujeres y en 40 de varones. </w:t>
      </w:r>
      <w:r w:rsidR="007C6852" w:rsidRPr="005936D5">
        <w:rPr>
          <w:rFonts w:ascii="Times New Roman" w:eastAsia="Times New Roman" w:hAnsi="Times New Roman" w:cs="Times New Roman"/>
          <w:lang w:val="es-AR" w:eastAsia="es-AR"/>
        </w:rPr>
        <w:t>La distribución de especialidades entre mujeres y varo</w:t>
      </w:r>
      <w:r w:rsidR="00A15CCF" w:rsidRPr="005936D5">
        <w:rPr>
          <w:rFonts w:ascii="Times New Roman" w:eastAsia="Times New Roman" w:hAnsi="Times New Roman" w:cs="Times New Roman"/>
          <w:lang w:val="es-AR" w:eastAsia="es-AR"/>
        </w:rPr>
        <w:t>nes no pareciera ser aleatoria. Las especialidades con mayor participación de varones</w:t>
      </w:r>
      <w:r w:rsidR="003665BD" w:rsidRPr="005936D5">
        <w:rPr>
          <w:rFonts w:ascii="Times New Roman" w:eastAsia="Times New Roman" w:hAnsi="Times New Roman" w:cs="Times New Roman"/>
          <w:lang w:val="es-AR" w:eastAsia="es-AR"/>
        </w:rPr>
        <w:t xml:space="preserve"> -entre ellas, un gran </w:t>
      </w:r>
      <w:r w:rsidR="00540616">
        <w:rPr>
          <w:rFonts w:ascii="Times New Roman" w:eastAsia="Times New Roman" w:hAnsi="Times New Roman" w:cs="Times New Roman"/>
          <w:lang w:val="es-AR" w:eastAsia="es-AR"/>
        </w:rPr>
        <w:t>número de especialidades quirúr</w:t>
      </w:r>
      <w:r w:rsidR="002E51B3">
        <w:rPr>
          <w:rFonts w:ascii="Times New Roman" w:eastAsia="Times New Roman" w:hAnsi="Times New Roman" w:cs="Times New Roman"/>
          <w:lang w:val="es-AR" w:eastAsia="es-AR"/>
        </w:rPr>
        <w:t>gi</w:t>
      </w:r>
      <w:r w:rsidR="003665BD" w:rsidRPr="005936D5">
        <w:rPr>
          <w:rFonts w:ascii="Times New Roman" w:eastAsia="Times New Roman" w:hAnsi="Times New Roman" w:cs="Times New Roman"/>
          <w:lang w:val="es-AR" w:eastAsia="es-AR"/>
        </w:rPr>
        <w:t>cas-</w:t>
      </w:r>
      <w:r w:rsidR="00A15CCF" w:rsidRPr="005936D5">
        <w:rPr>
          <w:rFonts w:ascii="Times New Roman" w:eastAsia="Times New Roman" w:hAnsi="Times New Roman" w:cs="Times New Roman"/>
          <w:lang w:val="es-AR" w:eastAsia="es-AR"/>
        </w:rPr>
        <w:t xml:space="preserve"> </w:t>
      </w:r>
      <w:r w:rsidR="003665BD" w:rsidRPr="005936D5">
        <w:rPr>
          <w:rFonts w:ascii="Times New Roman" w:eastAsia="Times New Roman" w:hAnsi="Times New Roman" w:cs="Times New Roman"/>
          <w:lang w:val="es-AR" w:eastAsia="es-AR"/>
        </w:rPr>
        <w:t xml:space="preserve">tienden </w:t>
      </w:r>
      <w:r w:rsidR="00A15CCF" w:rsidRPr="005936D5">
        <w:rPr>
          <w:rFonts w:ascii="Times New Roman" w:eastAsia="Times New Roman" w:hAnsi="Times New Roman" w:cs="Times New Roman"/>
          <w:lang w:val="es-AR" w:eastAsia="es-AR"/>
        </w:rPr>
        <w:t xml:space="preserve">a tener mayor remuneración de ingresos, y se vinculan con características tradicionalmente definidas como masculinas, como el control, la autoridad y el manejo de situaciones de riesgo. </w:t>
      </w:r>
      <w:r w:rsidR="00A15CCF" w:rsidRPr="005936D5">
        <w:rPr>
          <w:rFonts w:ascii="Times New Roman" w:eastAsia="Calibri" w:hAnsi="Times New Roman" w:cs="Times New Roman"/>
          <w:kern w:val="24"/>
          <w:lang w:val="es-AR" w:eastAsia="es-AR"/>
        </w:rPr>
        <w:t>L</w:t>
      </w:r>
      <w:r w:rsidR="007C6852" w:rsidRPr="005936D5">
        <w:rPr>
          <w:rFonts w:ascii="Times New Roman" w:eastAsia="Calibri" w:hAnsi="Times New Roman" w:cs="Times New Roman"/>
          <w:kern w:val="24"/>
          <w:lang w:val="es-AR" w:eastAsia="es-AR"/>
        </w:rPr>
        <w:t xml:space="preserve">as especialidades </w:t>
      </w:r>
      <w:r w:rsidR="00A15CCF" w:rsidRPr="005936D5">
        <w:rPr>
          <w:rFonts w:ascii="Times New Roman" w:eastAsia="Calibri" w:hAnsi="Times New Roman" w:cs="Times New Roman"/>
          <w:kern w:val="24"/>
          <w:lang w:val="es-AR" w:eastAsia="es-AR"/>
        </w:rPr>
        <w:t xml:space="preserve">con una alta proporción de mujeres </w:t>
      </w:r>
      <w:r w:rsidR="007C6852" w:rsidRPr="005936D5">
        <w:rPr>
          <w:rFonts w:ascii="Times New Roman" w:eastAsia="Calibri" w:hAnsi="Times New Roman" w:cs="Times New Roman"/>
          <w:kern w:val="24"/>
          <w:lang w:val="es-AR" w:eastAsia="es-AR"/>
        </w:rPr>
        <w:t xml:space="preserve">tienden a relacionarse con </w:t>
      </w:r>
      <w:r w:rsidR="003665BD" w:rsidRPr="005936D5">
        <w:rPr>
          <w:rFonts w:ascii="Times New Roman" w:eastAsia="Calibri" w:hAnsi="Times New Roman" w:cs="Times New Roman"/>
          <w:kern w:val="24"/>
          <w:lang w:val="es-AR" w:eastAsia="es-AR"/>
        </w:rPr>
        <w:t>atributos definidos como femeninos, como el cuidado materno-infantil que, a su vez, suele estar vinculado con la contención y la empatía.</w:t>
      </w:r>
    </w:p>
    <w:p w:rsidR="006C221F" w:rsidRPr="005936D5" w:rsidRDefault="006C221F" w:rsidP="006C221F">
      <w:pPr>
        <w:pStyle w:val="Prrafodelista"/>
        <w:spacing w:after="0" w:line="240" w:lineRule="auto"/>
        <w:jc w:val="both"/>
        <w:rPr>
          <w:rFonts w:ascii="Times New Roman" w:eastAsiaTheme="minorEastAsia" w:hAnsi="Times New Roman" w:cs="Times New Roman"/>
          <w:kern w:val="24"/>
          <w:lang w:val="es-AR" w:eastAsia="es-AR"/>
        </w:rPr>
      </w:pPr>
    </w:p>
    <w:p w:rsidR="00013739" w:rsidRPr="00A34321" w:rsidRDefault="002A34EA" w:rsidP="002A34EA">
      <w:pPr>
        <w:spacing w:after="0" w:line="240" w:lineRule="auto"/>
        <w:ind w:left="-1418"/>
        <w:jc w:val="both"/>
        <w:rPr>
          <w:rFonts w:ascii="Times New Roman" w:eastAsiaTheme="minorEastAsia" w:hAnsi="Times New Roman" w:cs="Times New Roman"/>
          <w:kern w:val="24"/>
          <w:lang w:eastAsia="es-AR"/>
        </w:rPr>
      </w:pPr>
      <w:r w:rsidRPr="002A34EA">
        <w:rPr>
          <w:rFonts w:ascii="Times New Roman" w:eastAsiaTheme="minorEastAsia" w:hAnsi="Times New Roman" w:cs="Times New Roman"/>
          <w:kern w:val="24"/>
          <w:lang w:val="es-AR" w:eastAsia="es-AR"/>
        </w:rPr>
        <w:drawing>
          <wp:inline distT="0" distB="0" distL="0" distR="0">
            <wp:extent cx="7520940" cy="3016667"/>
            <wp:effectExtent l="0" t="0" r="3810" b="0"/>
            <wp:docPr id="7" name="Imagen 7" descr="C:\Users\gabriela\Dropbox\Diseño-Genero&amp;Salud\Objetos\BAJA_Gráfico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a\Dropbox\Diseño-Genero&amp;Salud\Objetos\BAJA_Gráfico_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4366" cy="3042108"/>
                    </a:xfrm>
                    <a:prstGeom prst="rect">
                      <a:avLst/>
                    </a:prstGeom>
                    <a:noFill/>
                    <a:ln>
                      <a:noFill/>
                    </a:ln>
                  </pic:spPr>
                </pic:pic>
              </a:graphicData>
            </a:graphic>
          </wp:inline>
        </w:drawing>
      </w:r>
    </w:p>
    <w:p w:rsidR="00E0787B" w:rsidRPr="005936D5" w:rsidRDefault="00293E09" w:rsidP="00E0787B">
      <w:pPr>
        <w:spacing w:after="0" w:line="240" w:lineRule="auto"/>
        <w:jc w:val="both"/>
        <w:rPr>
          <w:rFonts w:ascii="Times New Roman" w:hAnsi="Times New Roman" w:cs="Times New Roman"/>
          <w:color w:val="7030A0"/>
          <w:lang w:val="es-AR"/>
        </w:rPr>
      </w:pPr>
      <w:r w:rsidRPr="005936D5">
        <w:rPr>
          <w:rFonts w:ascii="Times New Roman" w:hAnsi="Times New Roman" w:cs="Times New Roman"/>
          <w:color w:val="7030A0"/>
          <w:lang w:val="es-AR"/>
        </w:rPr>
        <w:lastRenderedPageBreak/>
        <w:t>Brecha</w:t>
      </w:r>
      <w:r w:rsidR="00C44582" w:rsidRPr="005936D5">
        <w:rPr>
          <w:rFonts w:ascii="Times New Roman" w:hAnsi="Times New Roman" w:cs="Times New Roman"/>
          <w:color w:val="7030A0"/>
          <w:lang w:val="es-AR"/>
        </w:rPr>
        <w:t xml:space="preserve"> en el a</w:t>
      </w:r>
      <w:r w:rsidR="00E0787B" w:rsidRPr="005936D5">
        <w:rPr>
          <w:rFonts w:ascii="Times New Roman" w:hAnsi="Times New Roman" w:cs="Times New Roman"/>
          <w:color w:val="7030A0"/>
          <w:lang w:val="es-AR"/>
        </w:rPr>
        <w:t xml:space="preserve">cceso </w:t>
      </w:r>
      <w:r w:rsidR="00C44582" w:rsidRPr="005936D5">
        <w:rPr>
          <w:rFonts w:ascii="Times New Roman" w:hAnsi="Times New Roman" w:cs="Times New Roman"/>
          <w:color w:val="7030A0"/>
          <w:lang w:val="es-AR"/>
        </w:rPr>
        <w:t xml:space="preserve">a </w:t>
      </w:r>
      <w:r w:rsidR="00E0787B" w:rsidRPr="005936D5">
        <w:rPr>
          <w:rFonts w:ascii="Times New Roman" w:hAnsi="Times New Roman" w:cs="Times New Roman"/>
          <w:color w:val="7030A0"/>
          <w:lang w:val="es-AR"/>
        </w:rPr>
        <w:t>puestos de decisión</w:t>
      </w:r>
    </w:p>
    <w:p w:rsidR="00F8693F" w:rsidRPr="005936D5" w:rsidRDefault="008A5835" w:rsidP="00E843CA">
      <w:pPr>
        <w:pStyle w:val="Prrafodelista"/>
        <w:numPr>
          <w:ilvl w:val="0"/>
          <w:numId w:val="6"/>
        </w:numPr>
        <w:spacing w:after="0" w:line="240" w:lineRule="auto"/>
        <w:jc w:val="both"/>
        <w:rPr>
          <w:rFonts w:ascii="Times New Roman" w:eastAsiaTheme="minorEastAsia" w:hAnsi="Times New Roman" w:cs="Times New Roman"/>
          <w:kern w:val="24"/>
          <w:lang w:val="es-AR" w:eastAsia="es-AR"/>
        </w:rPr>
      </w:pPr>
      <w:r w:rsidRPr="005936D5">
        <w:rPr>
          <w:rFonts w:ascii="Times New Roman" w:hAnsi="Times New Roman" w:cs="Times New Roman"/>
          <w:lang w:val="es-AR"/>
        </w:rPr>
        <w:t xml:space="preserve">Se produjeron </w:t>
      </w:r>
      <w:r w:rsidR="00284981" w:rsidRPr="005936D5">
        <w:rPr>
          <w:rFonts w:ascii="Times New Roman" w:hAnsi="Times New Roman" w:cs="Times New Roman"/>
          <w:lang w:val="es-AR"/>
        </w:rPr>
        <w:t xml:space="preserve">ciertos </w:t>
      </w:r>
      <w:r w:rsidRPr="005936D5">
        <w:rPr>
          <w:rFonts w:ascii="Times New Roman" w:eastAsiaTheme="minorEastAsia" w:hAnsi="Times New Roman" w:cs="Times New Roman"/>
          <w:kern w:val="24"/>
          <w:lang w:val="es-AR" w:eastAsia="es-AR"/>
        </w:rPr>
        <w:t xml:space="preserve">avances en el acceso a puestos de decisión. Los logros educativos de las mujeres de la salud y la mayor antigüedad en los puestos facilitaron estos avances. Sin embargo, la segregación vertical continúa y no se ha alcanzado aún una situación de paridad. </w:t>
      </w:r>
    </w:p>
    <w:p w:rsidR="00BE697F" w:rsidRPr="00F8693F" w:rsidRDefault="00A93D0A" w:rsidP="00F8693F">
      <w:pPr>
        <w:pStyle w:val="Prrafodelista"/>
        <w:numPr>
          <w:ilvl w:val="0"/>
          <w:numId w:val="6"/>
        </w:numPr>
        <w:spacing w:after="0" w:line="240" w:lineRule="auto"/>
        <w:jc w:val="both"/>
        <w:rPr>
          <w:rFonts w:ascii="Times New Roman" w:eastAsiaTheme="minorEastAsia" w:hAnsi="Times New Roman" w:cs="Times New Roman"/>
          <w:kern w:val="24"/>
          <w:lang w:eastAsia="es-AR"/>
        </w:rPr>
      </w:pPr>
      <w:r w:rsidRPr="005936D5">
        <w:rPr>
          <w:rFonts w:ascii="Times New Roman" w:eastAsiaTheme="minorEastAsia" w:hAnsi="Times New Roman" w:cs="Times New Roman"/>
          <w:kern w:val="24"/>
          <w:lang w:val="es-AR" w:eastAsia="es-AR"/>
        </w:rPr>
        <w:t>Entre</w:t>
      </w:r>
      <w:r w:rsidR="00DD270C" w:rsidRPr="005936D5">
        <w:rPr>
          <w:rFonts w:ascii="Times New Roman" w:eastAsiaTheme="minorEastAsia" w:hAnsi="Times New Roman" w:cs="Times New Roman"/>
          <w:kern w:val="24"/>
          <w:lang w:val="es-AR" w:eastAsia="es-AR"/>
        </w:rPr>
        <w:t xml:space="preserve"> las y los médicos, las brechas </w:t>
      </w:r>
      <w:r w:rsidR="009B43BA" w:rsidRPr="005936D5">
        <w:rPr>
          <w:rFonts w:ascii="Times New Roman" w:eastAsiaTheme="minorEastAsia" w:hAnsi="Times New Roman" w:cs="Times New Roman"/>
          <w:kern w:val="24"/>
          <w:lang w:val="es-AR" w:eastAsia="es-AR"/>
        </w:rPr>
        <w:t>son especialmente marcadas</w:t>
      </w:r>
      <w:r w:rsidR="00E843CA" w:rsidRPr="005936D5">
        <w:rPr>
          <w:rFonts w:ascii="Times New Roman" w:eastAsiaTheme="minorEastAsia" w:hAnsi="Times New Roman" w:cs="Times New Roman"/>
          <w:kern w:val="24"/>
          <w:lang w:val="es-AR" w:eastAsia="es-AR"/>
        </w:rPr>
        <w:t xml:space="preserve">. </w:t>
      </w:r>
      <w:r w:rsidR="00F81A95" w:rsidRPr="005936D5">
        <w:rPr>
          <w:rFonts w:ascii="Times New Roman" w:eastAsiaTheme="minorEastAsia" w:hAnsi="Times New Roman" w:cs="Times New Roman"/>
          <w:kern w:val="24"/>
          <w:lang w:val="es-AR" w:eastAsia="es-AR"/>
        </w:rPr>
        <w:t>Las mujeres tienen una menor representación en instituciones hospitalarias, ministerios, asociaciones profesionales e incluso el ámbito académico.</w:t>
      </w:r>
      <w:r w:rsidR="00F8693F" w:rsidRPr="005936D5">
        <w:rPr>
          <w:rFonts w:ascii="Times New Roman" w:eastAsiaTheme="minorEastAsia" w:hAnsi="Times New Roman" w:cs="Times New Roman"/>
          <w:kern w:val="24"/>
          <w:lang w:val="es-AR" w:eastAsia="es-AR"/>
        </w:rPr>
        <w:t xml:space="preserve"> </w:t>
      </w:r>
      <w:r w:rsidR="00F8693F" w:rsidRPr="005936D5">
        <w:rPr>
          <w:rFonts w:ascii="Times New Roman" w:hAnsi="Times New Roman" w:cs="Times New Roman"/>
          <w:lang w:val="es-AR"/>
        </w:rPr>
        <w:t xml:space="preserve">Los datos de la provincia de Buenos Aires muestran la amplitud de las brechas: las mujeres ocupan sólo el 25% de las direcciones ejecutivas en las instituciones hospitalarias. </w:t>
      </w:r>
      <w:r w:rsidR="00F8693F" w:rsidRPr="00F8693F">
        <w:rPr>
          <w:rFonts w:ascii="Times New Roman" w:hAnsi="Times New Roman" w:cs="Times New Roman"/>
        </w:rPr>
        <w:t xml:space="preserve">Es decir, menos de 3 de cada 10 cargos. </w:t>
      </w:r>
    </w:p>
    <w:p w:rsidR="00FE4A03" w:rsidRDefault="00FE4A03" w:rsidP="00BB0AA1">
      <w:pPr>
        <w:spacing w:after="0" w:line="240" w:lineRule="auto"/>
        <w:jc w:val="both"/>
        <w:rPr>
          <w:rFonts w:ascii="Times New Roman" w:eastAsiaTheme="minorEastAsia" w:hAnsi="Times New Roman" w:cs="Times New Roman"/>
          <w:kern w:val="24"/>
          <w:lang w:eastAsia="es-AR"/>
        </w:rPr>
      </w:pPr>
    </w:p>
    <w:p w:rsidR="00FE4A03" w:rsidRDefault="00FE4A03" w:rsidP="00BB0AA1">
      <w:pPr>
        <w:spacing w:after="0" w:line="240" w:lineRule="auto"/>
        <w:jc w:val="both"/>
        <w:rPr>
          <w:rFonts w:ascii="Times New Roman" w:eastAsiaTheme="minorEastAsia" w:hAnsi="Times New Roman" w:cs="Times New Roman"/>
          <w:kern w:val="24"/>
          <w:lang w:eastAsia="es-AR"/>
        </w:rPr>
      </w:pPr>
    </w:p>
    <w:p w:rsidR="00BC62E9" w:rsidRPr="005936D5" w:rsidRDefault="00BC62E9" w:rsidP="00BB0AA1">
      <w:pPr>
        <w:spacing w:after="0" w:line="240" w:lineRule="auto"/>
        <w:jc w:val="both"/>
        <w:rPr>
          <w:rFonts w:ascii="Times New Roman" w:hAnsi="Times New Roman" w:cs="Times New Roman"/>
          <w:color w:val="7030A0"/>
          <w:lang w:val="es-AR"/>
        </w:rPr>
      </w:pPr>
      <w:r w:rsidRPr="005936D5">
        <w:rPr>
          <w:rFonts w:ascii="Times New Roman" w:hAnsi="Times New Roman" w:cs="Times New Roman"/>
          <w:color w:val="7030A0"/>
          <w:lang w:val="es-AR"/>
        </w:rPr>
        <w:t>En primera persona: testimonios de médicas y médicos</w:t>
      </w:r>
    </w:p>
    <w:p w:rsidR="005E5D24" w:rsidRPr="005936D5" w:rsidRDefault="00833938" w:rsidP="00BB0AA1">
      <w:pPr>
        <w:pStyle w:val="Prrafodelista"/>
        <w:numPr>
          <w:ilvl w:val="0"/>
          <w:numId w:val="7"/>
        </w:numPr>
        <w:spacing w:after="0" w:line="240" w:lineRule="auto"/>
        <w:jc w:val="both"/>
        <w:rPr>
          <w:rFonts w:ascii="Times New Roman" w:eastAsia="Times New Roman" w:hAnsi="Times New Roman" w:cs="Times New Roman"/>
          <w:shd w:val="clear" w:color="auto" w:fill="FFFFFF"/>
          <w:lang w:val="es-AR" w:eastAsia="es-AR"/>
        </w:rPr>
      </w:pPr>
      <w:r w:rsidRPr="005936D5">
        <w:rPr>
          <w:rFonts w:ascii="Times New Roman" w:eastAsia="Times New Roman" w:hAnsi="Times New Roman" w:cs="Times New Roman"/>
          <w:shd w:val="clear" w:color="auto" w:fill="FFFFFF"/>
          <w:lang w:val="es-AR" w:eastAsia="es-AR"/>
        </w:rPr>
        <w:t xml:space="preserve">Las entrevistas a 20 </w:t>
      </w:r>
      <w:r w:rsidR="00FD2B16" w:rsidRPr="005936D5">
        <w:rPr>
          <w:rFonts w:ascii="Times New Roman" w:eastAsia="Times New Roman" w:hAnsi="Times New Roman" w:cs="Times New Roman"/>
          <w:shd w:val="clear" w:color="auto" w:fill="FFFFFF"/>
          <w:lang w:val="es-AR" w:eastAsia="es-AR"/>
        </w:rPr>
        <w:t>médicas y 19 médicos muestran</w:t>
      </w:r>
      <w:r w:rsidRPr="005936D5">
        <w:rPr>
          <w:rFonts w:ascii="Times New Roman" w:eastAsia="Times New Roman" w:hAnsi="Times New Roman" w:cs="Times New Roman"/>
          <w:shd w:val="clear" w:color="auto" w:fill="FFFFFF"/>
          <w:lang w:val="es-AR" w:eastAsia="es-AR"/>
        </w:rPr>
        <w:t xml:space="preserve"> las bases culturales de la división s</w:t>
      </w:r>
      <w:r w:rsidR="00E25ED0" w:rsidRPr="005936D5">
        <w:rPr>
          <w:rFonts w:ascii="Times New Roman" w:eastAsia="Times New Roman" w:hAnsi="Times New Roman" w:cs="Times New Roman"/>
          <w:shd w:val="clear" w:color="auto" w:fill="FFFFFF"/>
          <w:lang w:val="es-AR" w:eastAsia="es-AR"/>
        </w:rPr>
        <w:t>exual del trabajo en la medicina</w:t>
      </w:r>
      <w:r w:rsidR="00836F1F" w:rsidRPr="005936D5">
        <w:rPr>
          <w:rFonts w:ascii="Times New Roman" w:eastAsia="Times New Roman" w:hAnsi="Times New Roman" w:cs="Times New Roman"/>
          <w:shd w:val="clear" w:color="auto" w:fill="FFFFFF"/>
          <w:lang w:val="es-AR" w:eastAsia="es-AR"/>
        </w:rPr>
        <w:t xml:space="preserve"> a través de la </w:t>
      </w:r>
      <w:r w:rsidR="00E25ED0" w:rsidRPr="005936D5">
        <w:rPr>
          <w:rFonts w:ascii="Times New Roman" w:eastAsia="Times New Roman" w:hAnsi="Times New Roman" w:cs="Times New Roman"/>
          <w:shd w:val="clear" w:color="auto" w:fill="FFFFFF"/>
          <w:lang w:val="es-AR" w:eastAsia="es-AR"/>
        </w:rPr>
        <w:t>persi</w:t>
      </w:r>
      <w:r w:rsidR="00836F1F" w:rsidRPr="005936D5">
        <w:rPr>
          <w:rFonts w:ascii="Times New Roman" w:eastAsia="Times New Roman" w:hAnsi="Times New Roman" w:cs="Times New Roman"/>
          <w:shd w:val="clear" w:color="auto" w:fill="FFFFFF"/>
          <w:lang w:val="es-AR" w:eastAsia="es-AR"/>
        </w:rPr>
        <w:t>stencia de</w:t>
      </w:r>
      <w:r w:rsidR="00E25ED0" w:rsidRPr="005936D5">
        <w:rPr>
          <w:rFonts w:ascii="Times New Roman" w:eastAsia="Times New Roman" w:hAnsi="Times New Roman" w:cs="Times New Roman"/>
          <w:shd w:val="clear" w:color="auto" w:fill="FFFFFF"/>
          <w:lang w:val="es-AR" w:eastAsia="es-AR"/>
        </w:rPr>
        <w:t xml:space="preserve"> estereotipos de género. Una de sus manifestaciones mas explícitas es </w:t>
      </w:r>
      <w:r w:rsidR="00836F1F" w:rsidRPr="005936D5">
        <w:rPr>
          <w:rFonts w:ascii="Times New Roman" w:eastAsia="Times New Roman" w:hAnsi="Times New Roman" w:cs="Times New Roman"/>
          <w:shd w:val="clear" w:color="auto" w:fill="FFFFFF"/>
          <w:lang w:val="es-AR" w:eastAsia="es-AR"/>
        </w:rPr>
        <w:t xml:space="preserve">la </w:t>
      </w:r>
      <w:r w:rsidR="00E25ED0" w:rsidRPr="005936D5">
        <w:rPr>
          <w:rFonts w:ascii="Times New Roman" w:eastAsia="Times New Roman" w:hAnsi="Times New Roman" w:cs="Times New Roman"/>
          <w:shd w:val="clear" w:color="auto" w:fill="FFFFFF"/>
          <w:lang w:val="es-AR" w:eastAsia="es-AR"/>
        </w:rPr>
        <w:t>descon</w:t>
      </w:r>
      <w:r w:rsidR="00836F1F" w:rsidRPr="005936D5">
        <w:rPr>
          <w:rFonts w:ascii="Times New Roman" w:eastAsia="Times New Roman" w:hAnsi="Times New Roman" w:cs="Times New Roman"/>
          <w:shd w:val="clear" w:color="auto" w:fill="FFFFFF"/>
          <w:lang w:val="es-AR" w:eastAsia="es-AR"/>
        </w:rPr>
        <w:t>fianza hacia las capacidades de las mujeres médicas para desempeñarse en ciertas especialidades</w:t>
      </w:r>
      <w:r w:rsidRPr="005936D5">
        <w:rPr>
          <w:rFonts w:ascii="Times New Roman" w:eastAsia="Times New Roman" w:hAnsi="Times New Roman" w:cs="Times New Roman"/>
          <w:shd w:val="clear" w:color="auto" w:fill="FFFFFF"/>
          <w:lang w:val="es-AR" w:eastAsia="es-AR"/>
        </w:rPr>
        <w:t xml:space="preserve">. </w:t>
      </w:r>
      <w:r w:rsidRPr="005936D5">
        <w:rPr>
          <w:rFonts w:ascii="Times New Roman" w:eastAsia="Calibri" w:hAnsi="Times New Roman" w:cs="Times New Roman"/>
          <w:kern w:val="24"/>
          <w:lang w:val="es-AR" w:eastAsia="es-AR"/>
        </w:rPr>
        <w:t xml:space="preserve">Las profesionales de la medicina son generalmente concebidas en un rol de </w:t>
      </w:r>
      <w:r w:rsidRPr="005936D5">
        <w:rPr>
          <w:rFonts w:ascii="Times New Roman" w:eastAsia="Calibri" w:hAnsi="Times New Roman" w:cs="Times New Roman"/>
          <w:i/>
          <w:kern w:val="24"/>
          <w:lang w:val="es-AR" w:eastAsia="es-AR"/>
        </w:rPr>
        <w:t>cuidadoras</w:t>
      </w:r>
      <w:r w:rsidR="00836F1F" w:rsidRPr="005936D5">
        <w:rPr>
          <w:rFonts w:ascii="Times New Roman" w:eastAsia="Calibri" w:hAnsi="Times New Roman" w:cs="Times New Roman"/>
          <w:kern w:val="24"/>
          <w:lang w:val="es-AR" w:eastAsia="es-AR"/>
        </w:rPr>
        <w:t xml:space="preserve">, mientras que los varones son vinculados a </w:t>
      </w:r>
      <w:r w:rsidRPr="005936D5">
        <w:rPr>
          <w:rFonts w:ascii="Times New Roman" w:eastAsia="Calibri" w:hAnsi="Times New Roman" w:cs="Times New Roman"/>
          <w:kern w:val="24"/>
          <w:lang w:val="es-AR" w:eastAsia="es-AR"/>
        </w:rPr>
        <w:t>mayor control, manejo de situaciones de alto riesgo, resistencia física a jornadas prolongadas y autoridad.</w:t>
      </w:r>
      <w:r w:rsidRPr="005936D5">
        <w:rPr>
          <w:rFonts w:ascii="Times New Roman" w:eastAsia="Times New Roman" w:hAnsi="Times New Roman" w:cs="Times New Roman"/>
          <w:shd w:val="clear" w:color="auto" w:fill="FFFFFF"/>
          <w:lang w:val="es-AR" w:eastAsia="es-AR"/>
        </w:rPr>
        <w:t xml:space="preserve"> </w:t>
      </w:r>
    </w:p>
    <w:p w:rsidR="005B0D46" w:rsidRPr="005936D5" w:rsidRDefault="005B0D46" w:rsidP="005B0D46">
      <w:pPr>
        <w:pStyle w:val="Prrafodelista"/>
        <w:numPr>
          <w:ilvl w:val="0"/>
          <w:numId w:val="7"/>
        </w:numPr>
        <w:spacing w:after="0" w:line="240" w:lineRule="auto"/>
        <w:jc w:val="both"/>
        <w:rPr>
          <w:rFonts w:ascii="Times New Roman" w:eastAsia="Times New Roman" w:hAnsi="Times New Roman" w:cs="Times New Roman"/>
          <w:shd w:val="clear" w:color="auto" w:fill="FFFFFF"/>
          <w:lang w:val="es-AR" w:eastAsia="es-AR"/>
        </w:rPr>
      </w:pPr>
      <w:r w:rsidRPr="005936D5">
        <w:rPr>
          <w:rFonts w:ascii="Times New Roman" w:eastAsia="Times New Roman" w:hAnsi="Times New Roman" w:cs="Times New Roman"/>
          <w:shd w:val="clear" w:color="auto" w:fill="FFFFFF"/>
          <w:lang w:val="es-AR" w:eastAsia="es-AR"/>
        </w:rPr>
        <w:t>La persistencia de la división sexual del trabajo es también promovida por los propios médicos varones al interior de sus hogares. Si bien los médicos más jóvenes expresan mayor aceptación hacia la presencia de mujeres en disciplinas tradicionalmente masculinizadas, la creencia que las mujeres deben ser las responsables principales del cuidado de las y los hijos en la infancia temprana no se vincula con un grupo etario específico. Por el contrario, más allá de la edad, la gran mayoría de los entrevistados manifestó que deben ser las mujeres quiénes dediquen mayor tiempo al cuidado de sus hij</w:t>
      </w:r>
      <w:r w:rsidR="00642935">
        <w:rPr>
          <w:rFonts w:ascii="Times New Roman" w:eastAsia="Times New Roman" w:hAnsi="Times New Roman" w:cs="Times New Roman"/>
          <w:shd w:val="clear" w:color="auto" w:fill="FFFFFF"/>
          <w:lang w:val="es-AR" w:eastAsia="es-AR"/>
        </w:rPr>
        <w:t>as e hijos</w:t>
      </w:r>
      <w:r w:rsidRPr="005936D5">
        <w:rPr>
          <w:rFonts w:ascii="Times New Roman" w:eastAsia="Times New Roman" w:hAnsi="Times New Roman" w:cs="Times New Roman"/>
          <w:shd w:val="clear" w:color="auto" w:fill="FFFFFF"/>
          <w:lang w:val="es-AR" w:eastAsia="es-AR"/>
        </w:rPr>
        <w:t>. Sostienen esta creencia con diferentes argumentos, desde motivos económicos hasta razones “biológicas”.</w:t>
      </w:r>
    </w:p>
    <w:p w:rsidR="00836F1F" w:rsidRPr="005936D5" w:rsidRDefault="00836F1F" w:rsidP="00836F1F">
      <w:pPr>
        <w:pStyle w:val="Prrafodelista"/>
        <w:spacing w:after="0" w:line="240" w:lineRule="auto"/>
        <w:jc w:val="both"/>
        <w:rPr>
          <w:rFonts w:ascii="Times New Roman" w:eastAsia="Times New Roman" w:hAnsi="Times New Roman" w:cs="Times New Roman"/>
          <w:shd w:val="clear" w:color="auto" w:fill="FFFFFF"/>
          <w:lang w:val="es-AR" w:eastAsia="es-AR"/>
        </w:rPr>
      </w:pPr>
    </w:p>
    <w:p w:rsidR="0062149A" w:rsidRDefault="0062149A" w:rsidP="0080510E">
      <w:pPr>
        <w:pStyle w:val="NormalWeb"/>
        <w:kinsoku w:val="0"/>
        <w:overflowPunct w:val="0"/>
        <w:spacing w:before="0" w:beforeAutospacing="0" w:after="0" w:afterAutospacing="0"/>
        <w:jc w:val="both"/>
        <w:textAlignment w:val="baseline"/>
        <w:rPr>
          <w:rFonts w:eastAsia="MS PGothic"/>
          <w:color w:val="7030A0"/>
          <w:kern w:val="24"/>
          <w:sz w:val="20"/>
          <w:szCs w:val="20"/>
        </w:rPr>
      </w:pPr>
    </w:p>
    <w:p w:rsidR="0080510E" w:rsidRPr="004B2699" w:rsidRDefault="0080510E" w:rsidP="004B2699">
      <w:pPr>
        <w:pStyle w:val="NormalWeb"/>
        <w:kinsoku w:val="0"/>
        <w:overflowPunct w:val="0"/>
        <w:spacing w:before="0" w:beforeAutospacing="0" w:after="0" w:afterAutospacing="0"/>
        <w:textAlignment w:val="baseline"/>
        <w:rPr>
          <w:rFonts w:eastAsia="MS PGothic"/>
          <w:color w:val="7030A0"/>
          <w:kern w:val="24"/>
          <w:sz w:val="22"/>
          <w:szCs w:val="22"/>
        </w:rPr>
      </w:pPr>
      <w:r w:rsidRPr="004B2699">
        <w:rPr>
          <w:rFonts w:eastAsia="MS PGothic"/>
          <w:color w:val="7030A0"/>
          <w:kern w:val="24"/>
          <w:sz w:val="22"/>
          <w:szCs w:val="22"/>
        </w:rPr>
        <w:t xml:space="preserve">“Las mujeres toleran mucho menos el estrés, se desbordan más rápido se sienten saturadas, explotan en llanto, son más impulsivas. Los hombres son más tranquilos, más estables… Por ahí a propósito la biología nos creó </w:t>
      </w:r>
      <w:r w:rsidR="0062149A" w:rsidRPr="004B2699">
        <w:rPr>
          <w:rFonts w:eastAsia="MS PGothic"/>
          <w:color w:val="7030A0"/>
          <w:kern w:val="24"/>
          <w:sz w:val="22"/>
          <w:szCs w:val="22"/>
        </w:rPr>
        <w:t>así</w:t>
      </w:r>
      <w:r w:rsidRPr="004B2699">
        <w:rPr>
          <w:rFonts w:eastAsia="MS PGothic"/>
          <w:color w:val="7030A0"/>
          <w:kern w:val="24"/>
          <w:sz w:val="22"/>
          <w:szCs w:val="22"/>
        </w:rPr>
        <w:t>, uno más estable y el otro más cíclico, con la responsabilidad de la reproducción y el otro para sostener.”</w:t>
      </w:r>
    </w:p>
    <w:p w:rsidR="0080510E" w:rsidRPr="004B2699" w:rsidRDefault="0080510E" w:rsidP="004B2699">
      <w:pPr>
        <w:pStyle w:val="NormalWeb"/>
        <w:kinsoku w:val="0"/>
        <w:overflowPunct w:val="0"/>
        <w:spacing w:before="0" w:beforeAutospacing="0" w:after="0" w:afterAutospacing="0"/>
        <w:textAlignment w:val="baseline"/>
        <w:rPr>
          <w:rFonts w:eastAsia="MS PGothic"/>
          <w:kern w:val="24"/>
          <w:sz w:val="22"/>
          <w:szCs w:val="22"/>
        </w:rPr>
      </w:pPr>
      <w:r w:rsidRPr="004B2699">
        <w:rPr>
          <w:rFonts w:eastAsia="MS PGothic"/>
          <w:kern w:val="24"/>
          <w:sz w:val="22"/>
          <w:szCs w:val="22"/>
        </w:rPr>
        <w:t>Nefrólogo</w:t>
      </w:r>
    </w:p>
    <w:p w:rsidR="0080510E" w:rsidRPr="004B2699" w:rsidRDefault="0080510E" w:rsidP="004B2699">
      <w:pPr>
        <w:pStyle w:val="NormalWeb"/>
        <w:kinsoku w:val="0"/>
        <w:overflowPunct w:val="0"/>
        <w:spacing w:before="0" w:beforeAutospacing="0" w:after="0" w:afterAutospacing="0"/>
        <w:textAlignment w:val="baseline"/>
        <w:rPr>
          <w:rFonts w:eastAsia="MS PGothic"/>
          <w:color w:val="7030A0"/>
          <w:kern w:val="24"/>
          <w:sz w:val="22"/>
          <w:szCs w:val="22"/>
        </w:rPr>
      </w:pPr>
    </w:p>
    <w:p w:rsidR="008444A6" w:rsidRPr="004B2699" w:rsidRDefault="008444A6" w:rsidP="004B2699">
      <w:pPr>
        <w:pStyle w:val="NormalWeb"/>
        <w:kinsoku w:val="0"/>
        <w:overflowPunct w:val="0"/>
        <w:spacing w:before="0" w:beforeAutospacing="0" w:after="0" w:afterAutospacing="0"/>
        <w:textAlignment w:val="baseline"/>
        <w:rPr>
          <w:sz w:val="22"/>
          <w:szCs w:val="22"/>
        </w:rPr>
      </w:pPr>
      <w:r w:rsidRPr="004B2699">
        <w:rPr>
          <w:rFonts w:eastAsia="MS PGothic"/>
          <w:color w:val="7030A0"/>
          <w:kern w:val="24"/>
          <w:sz w:val="22"/>
          <w:szCs w:val="22"/>
        </w:rPr>
        <w:t>“Cuando yo hice la Residencia, no dejaban entrar mujeres. Está la idea que tomamos las cosas con otro nivel</w:t>
      </w:r>
      <w:r w:rsidRPr="004B2699">
        <w:rPr>
          <w:color w:val="7030A0"/>
          <w:sz w:val="22"/>
          <w:szCs w:val="22"/>
        </w:rPr>
        <w:t xml:space="preserve"> </w:t>
      </w:r>
      <w:r w:rsidRPr="004B2699">
        <w:rPr>
          <w:rFonts w:eastAsia="MS PGothic"/>
          <w:color w:val="7030A0"/>
          <w:kern w:val="24"/>
          <w:sz w:val="22"/>
          <w:szCs w:val="22"/>
        </w:rPr>
        <w:t>de compromiso</w:t>
      </w:r>
      <w:r w:rsidRPr="004B2699">
        <w:rPr>
          <w:rFonts w:eastAsia="MS PGothic"/>
          <w:kern w:val="24"/>
          <w:sz w:val="22"/>
          <w:szCs w:val="22"/>
        </w:rPr>
        <w:t>”</w:t>
      </w:r>
    </w:p>
    <w:p w:rsidR="008444A6" w:rsidRPr="004B2699" w:rsidRDefault="008444A6" w:rsidP="004B2699">
      <w:pPr>
        <w:pStyle w:val="NormalWeb"/>
        <w:kinsoku w:val="0"/>
        <w:overflowPunct w:val="0"/>
        <w:spacing w:before="0" w:beforeAutospacing="0" w:after="0" w:afterAutospacing="0"/>
        <w:textAlignment w:val="baseline"/>
        <w:rPr>
          <w:color w:val="7030A0"/>
          <w:sz w:val="22"/>
          <w:szCs w:val="22"/>
        </w:rPr>
      </w:pPr>
      <w:r w:rsidRPr="004B2699">
        <w:rPr>
          <w:rFonts w:eastAsia="MS PGothic"/>
          <w:kern w:val="24"/>
          <w:sz w:val="22"/>
          <w:szCs w:val="22"/>
        </w:rPr>
        <w:t>Cardióloga</w:t>
      </w:r>
    </w:p>
    <w:p w:rsidR="0080510E" w:rsidRPr="004B2699" w:rsidRDefault="0080510E" w:rsidP="004B2699">
      <w:pPr>
        <w:pStyle w:val="NormalWeb"/>
        <w:kinsoku w:val="0"/>
        <w:overflowPunct w:val="0"/>
        <w:spacing w:before="0" w:beforeAutospacing="0" w:after="0" w:afterAutospacing="0"/>
        <w:textAlignment w:val="baseline"/>
        <w:rPr>
          <w:color w:val="7030A0"/>
          <w:sz w:val="22"/>
          <w:szCs w:val="22"/>
        </w:rPr>
      </w:pPr>
      <w:r w:rsidRPr="004B2699">
        <w:rPr>
          <w:rFonts w:eastAsia="MS PGothic"/>
          <w:color w:val="7030A0"/>
          <w:kern w:val="24"/>
          <w:sz w:val="22"/>
          <w:szCs w:val="22"/>
        </w:rPr>
        <w:t xml:space="preserve"> </w:t>
      </w:r>
    </w:p>
    <w:p w:rsidR="00634FA5" w:rsidRPr="004B2699" w:rsidRDefault="00634FA5" w:rsidP="004B2699">
      <w:pPr>
        <w:pStyle w:val="NormalWeb"/>
        <w:spacing w:before="0" w:beforeAutospacing="0" w:after="0" w:afterAutospacing="0"/>
        <w:rPr>
          <w:color w:val="7030A0"/>
          <w:sz w:val="22"/>
          <w:szCs w:val="22"/>
        </w:rPr>
      </w:pPr>
      <w:r w:rsidRPr="004B2699">
        <w:rPr>
          <w:rFonts w:eastAsiaTheme="minorEastAsia"/>
          <w:color w:val="7030A0"/>
          <w:kern w:val="24"/>
          <w:sz w:val="22"/>
          <w:szCs w:val="22"/>
        </w:rPr>
        <w:t>“Me costó muchísimo, me sentía acorralada. Me llamaban para cubrir situaciones imprevistas, que se les presentaban a otros. Por ejemplo, yo estaba con los chi</w:t>
      </w:r>
      <w:r w:rsidR="004D1E5B">
        <w:rPr>
          <w:rFonts w:eastAsiaTheme="minorEastAsia"/>
          <w:color w:val="7030A0"/>
          <w:kern w:val="24"/>
          <w:sz w:val="22"/>
          <w:szCs w:val="22"/>
        </w:rPr>
        <w:t xml:space="preserve">cos, y me llaman para cubrir al </w:t>
      </w:r>
      <w:r w:rsidRPr="004B2699">
        <w:rPr>
          <w:rFonts w:eastAsiaTheme="minorEastAsia"/>
          <w:color w:val="7030A0"/>
          <w:kern w:val="24"/>
          <w:sz w:val="22"/>
          <w:szCs w:val="22"/>
        </w:rPr>
        <w:t>anestesiólogo que estaba en guardia para hacer unas cirugías programadas, que pagan mejor. Yo decía a todo que sí, por temor a que no me llamaran</w:t>
      </w:r>
      <w:r w:rsidRPr="004B2699">
        <w:rPr>
          <w:color w:val="7030A0"/>
          <w:sz w:val="22"/>
          <w:szCs w:val="22"/>
        </w:rPr>
        <w:t xml:space="preserve"> </w:t>
      </w:r>
      <w:r w:rsidRPr="004B2699">
        <w:rPr>
          <w:rFonts w:eastAsiaTheme="minorEastAsia"/>
          <w:color w:val="7030A0"/>
          <w:kern w:val="24"/>
          <w:sz w:val="22"/>
          <w:szCs w:val="22"/>
        </w:rPr>
        <w:t>más”</w:t>
      </w:r>
    </w:p>
    <w:p w:rsidR="00634FA5" w:rsidRPr="004B2699" w:rsidRDefault="00634FA5" w:rsidP="004B2699">
      <w:pPr>
        <w:pStyle w:val="NormalWeb"/>
        <w:spacing w:before="0" w:beforeAutospacing="0" w:after="0" w:afterAutospacing="0"/>
        <w:rPr>
          <w:sz w:val="22"/>
          <w:szCs w:val="22"/>
        </w:rPr>
      </w:pPr>
      <w:r w:rsidRPr="004B2699">
        <w:rPr>
          <w:rFonts w:eastAsiaTheme="minorEastAsia"/>
          <w:kern w:val="24"/>
          <w:sz w:val="22"/>
          <w:szCs w:val="22"/>
        </w:rPr>
        <w:t>Anestesióloga, Jefa de Servicio</w:t>
      </w:r>
    </w:p>
    <w:p w:rsidR="00836F1F" w:rsidRPr="004B2699" w:rsidRDefault="00836F1F" w:rsidP="004B2699">
      <w:pPr>
        <w:spacing w:after="0" w:line="240" w:lineRule="auto"/>
        <w:rPr>
          <w:rFonts w:ascii="Times New Roman" w:eastAsia="Times New Roman" w:hAnsi="Times New Roman" w:cs="Times New Roman"/>
          <w:shd w:val="clear" w:color="auto" w:fill="FFFFFF"/>
          <w:lang w:val="es-AR" w:eastAsia="es-AR"/>
        </w:rPr>
      </w:pPr>
    </w:p>
    <w:p w:rsidR="000E63AD" w:rsidRPr="004B2699" w:rsidRDefault="000E63AD" w:rsidP="004B2699">
      <w:pPr>
        <w:pStyle w:val="NormalWeb"/>
        <w:spacing w:before="0" w:beforeAutospacing="0" w:after="0" w:afterAutospacing="0"/>
        <w:rPr>
          <w:color w:val="7030A0"/>
          <w:sz w:val="22"/>
          <w:szCs w:val="22"/>
        </w:rPr>
      </w:pPr>
      <w:r w:rsidRPr="004B2699">
        <w:rPr>
          <w:rFonts w:eastAsiaTheme="minorEastAsia"/>
          <w:color w:val="7030A0"/>
          <w:kern w:val="24"/>
          <w:sz w:val="22"/>
          <w:szCs w:val="22"/>
        </w:rPr>
        <w:t>“Todas lo viven con tensión al embarazo. Hay una sensación de que estar embarazada es un problema”</w:t>
      </w:r>
    </w:p>
    <w:p w:rsidR="000E63AD" w:rsidRPr="004B2699" w:rsidRDefault="007624CF" w:rsidP="004B2699">
      <w:pPr>
        <w:pStyle w:val="NormalWeb"/>
        <w:spacing w:before="0" w:beforeAutospacing="0" w:after="0" w:afterAutospacing="0"/>
        <w:rPr>
          <w:sz w:val="22"/>
          <w:szCs w:val="22"/>
        </w:rPr>
      </w:pPr>
      <w:r w:rsidRPr="004B2699">
        <w:rPr>
          <w:rFonts w:eastAsiaTheme="minorEastAsia"/>
          <w:kern w:val="24"/>
          <w:sz w:val="22"/>
          <w:szCs w:val="22"/>
        </w:rPr>
        <w:t xml:space="preserve">Cirujano </w:t>
      </w:r>
      <w:r w:rsidR="000E63AD" w:rsidRPr="004B2699">
        <w:rPr>
          <w:rFonts w:eastAsiaTheme="minorEastAsia"/>
          <w:kern w:val="24"/>
          <w:sz w:val="22"/>
          <w:szCs w:val="22"/>
        </w:rPr>
        <w:t>cardiovascular, Jefe de Servicio</w:t>
      </w:r>
    </w:p>
    <w:p w:rsidR="00836F1F" w:rsidRPr="004B2699" w:rsidRDefault="00836F1F" w:rsidP="004B2699">
      <w:pPr>
        <w:pStyle w:val="Prrafodelista"/>
        <w:spacing w:after="0" w:line="240" w:lineRule="auto"/>
        <w:ind w:left="0"/>
        <w:rPr>
          <w:rFonts w:ascii="Times New Roman" w:eastAsia="Times New Roman" w:hAnsi="Times New Roman" w:cs="Times New Roman"/>
          <w:color w:val="7030A0"/>
          <w:shd w:val="clear" w:color="auto" w:fill="FFFFFF"/>
          <w:lang w:val="es-AR" w:eastAsia="es-AR"/>
        </w:rPr>
      </w:pPr>
    </w:p>
    <w:p w:rsidR="000E63AD" w:rsidRPr="004B2699" w:rsidRDefault="000E63AD" w:rsidP="004B2699">
      <w:pPr>
        <w:pStyle w:val="NormalWeb"/>
        <w:spacing w:before="0" w:beforeAutospacing="0" w:after="0" w:afterAutospacing="0"/>
        <w:rPr>
          <w:color w:val="7030A0"/>
          <w:sz w:val="22"/>
          <w:szCs w:val="22"/>
        </w:rPr>
      </w:pPr>
      <w:r w:rsidRPr="004B2699">
        <w:rPr>
          <w:rFonts w:eastAsiaTheme="minorEastAsia"/>
          <w:color w:val="7030A0"/>
          <w:kern w:val="24"/>
          <w:sz w:val="22"/>
          <w:szCs w:val="22"/>
        </w:rPr>
        <w:t xml:space="preserve">“Cuando estás con un embarazo avanzado, te pesa un montón, hacer una guardia de 24 horas es mortal, te </w:t>
      </w:r>
      <w:r w:rsidR="0062149A" w:rsidRPr="004B2699">
        <w:rPr>
          <w:rFonts w:eastAsiaTheme="minorEastAsia"/>
          <w:color w:val="7030A0"/>
          <w:kern w:val="24"/>
          <w:sz w:val="22"/>
          <w:szCs w:val="22"/>
        </w:rPr>
        <w:t>cansas</w:t>
      </w:r>
      <w:r w:rsidRPr="004B2699">
        <w:rPr>
          <w:rFonts w:eastAsiaTheme="minorEastAsia"/>
          <w:color w:val="7030A0"/>
          <w:kern w:val="24"/>
          <w:sz w:val="22"/>
          <w:szCs w:val="22"/>
        </w:rPr>
        <w:t xml:space="preserve"> el triple. Yo estaba empeñada en demostrar que podía trabajar igual que otro”</w:t>
      </w:r>
    </w:p>
    <w:p w:rsidR="000E63AD" w:rsidRPr="004B2699" w:rsidRDefault="000E63AD" w:rsidP="004B2699">
      <w:pPr>
        <w:pStyle w:val="NormalWeb"/>
        <w:spacing w:before="0" w:beforeAutospacing="0" w:after="0" w:afterAutospacing="0"/>
        <w:rPr>
          <w:rFonts w:eastAsiaTheme="minorEastAsia"/>
          <w:kern w:val="24"/>
          <w:sz w:val="22"/>
          <w:szCs w:val="22"/>
        </w:rPr>
      </w:pPr>
      <w:r w:rsidRPr="004B2699">
        <w:rPr>
          <w:rFonts w:eastAsiaTheme="minorEastAsia"/>
          <w:kern w:val="24"/>
          <w:sz w:val="22"/>
          <w:szCs w:val="22"/>
        </w:rPr>
        <w:t xml:space="preserve">Terapia intensiva infantil, Jefa de Servicio </w:t>
      </w:r>
    </w:p>
    <w:p w:rsidR="008B0D44" w:rsidRPr="004B2699" w:rsidRDefault="008B0D44" w:rsidP="004B2699">
      <w:pPr>
        <w:pStyle w:val="NormalWeb"/>
        <w:spacing w:before="0" w:beforeAutospacing="0" w:after="0" w:afterAutospacing="0"/>
        <w:rPr>
          <w:rFonts w:eastAsiaTheme="minorEastAsia"/>
          <w:color w:val="7030A0"/>
          <w:kern w:val="24"/>
          <w:sz w:val="22"/>
          <w:szCs w:val="22"/>
        </w:rPr>
      </w:pPr>
    </w:p>
    <w:p w:rsidR="00894BCB" w:rsidRPr="005936D5" w:rsidRDefault="00894BCB" w:rsidP="003449ED">
      <w:pPr>
        <w:spacing w:after="0" w:line="240" w:lineRule="auto"/>
        <w:jc w:val="both"/>
        <w:rPr>
          <w:rFonts w:ascii="Times New Roman" w:hAnsi="Times New Roman" w:cs="Times New Roman"/>
          <w:color w:val="7030A0"/>
          <w:lang w:val="es-AR"/>
        </w:rPr>
      </w:pPr>
      <w:r w:rsidRPr="005936D5">
        <w:rPr>
          <w:rFonts w:ascii="Times New Roman" w:hAnsi="Times New Roman" w:cs="Times New Roman"/>
          <w:color w:val="7030A0"/>
          <w:lang w:val="es-AR"/>
        </w:rPr>
        <w:lastRenderedPageBreak/>
        <w:t>RECOMENDACIONES DE POLÍTICAS</w:t>
      </w:r>
    </w:p>
    <w:p w:rsidR="008463C7" w:rsidRPr="005936D5" w:rsidRDefault="008463C7" w:rsidP="00BA3744">
      <w:pPr>
        <w:spacing w:after="0" w:line="240" w:lineRule="auto"/>
        <w:jc w:val="both"/>
        <w:rPr>
          <w:rFonts w:ascii="Times New Roman" w:hAnsi="Times New Roman" w:cs="Times New Roman"/>
          <w:color w:val="1F1F1F"/>
          <w:shd w:val="clear" w:color="auto" w:fill="FFFFFF"/>
          <w:lang w:val="es-AR"/>
        </w:rPr>
      </w:pPr>
    </w:p>
    <w:p w:rsidR="002C6C47" w:rsidRPr="005936D5" w:rsidRDefault="002C6C47" w:rsidP="00BA3744">
      <w:pPr>
        <w:spacing w:after="0" w:line="240" w:lineRule="auto"/>
        <w:jc w:val="both"/>
        <w:rPr>
          <w:rFonts w:ascii="Times New Roman" w:hAnsi="Times New Roman" w:cs="Times New Roman"/>
          <w:color w:val="7030A0"/>
          <w:lang w:val="es-AR"/>
        </w:rPr>
      </w:pPr>
    </w:p>
    <w:p w:rsidR="00BA3744" w:rsidRPr="005936D5" w:rsidRDefault="009C74BE" w:rsidP="00BA3744">
      <w:pPr>
        <w:spacing w:after="0" w:line="240" w:lineRule="auto"/>
        <w:jc w:val="both"/>
        <w:rPr>
          <w:rFonts w:ascii="Times New Roman" w:hAnsi="Times New Roman" w:cs="Times New Roman"/>
          <w:color w:val="7030A0"/>
          <w:lang w:val="es-AR"/>
        </w:rPr>
      </w:pPr>
      <w:r w:rsidRPr="005936D5">
        <w:rPr>
          <w:rFonts w:ascii="Times New Roman" w:hAnsi="Times New Roman" w:cs="Times New Roman"/>
          <w:color w:val="7030A0"/>
          <w:lang w:val="es-AR"/>
        </w:rPr>
        <w:t>Negociaciones colectivas de trabajo con perspectiva de género</w:t>
      </w:r>
      <w:r w:rsidR="00BA3744" w:rsidRPr="005936D5">
        <w:rPr>
          <w:rFonts w:ascii="Times New Roman" w:hAnsi="Times New Roman" w:cs="Times New Roman"/>
          <w:color w:val="7030A0"/>
          <w:lang w:val="es-AR"/>
        </w:rPr>
        <w:t xml:space="preserve"> </w:t>
      </w:r>
    </w:p>
    <w:p w:rsidR="009C74BE" w:rsidRPr="005936D5" w:rsidRDefault="00C77CD9" w:rsidP="00A97B98">
      <w:pPr>
        <w:shd w:val="clear" w:color="auto" w:fill="FFFFFF" w:themeFill="background1"/>
        <w:spacing w:after="0" w:line="240" w:lineRule="auto"/>
        <w:jc w:val="both"/>
        <w:rPr>
          <w:rFonts w:ascii="Times New Roman" w:hAnsi="Times New Roman" w:cs="Times New Roman"/>
          <w:lang w:val="es-AR"/>
        </w:rPr>
      </w:pPr>
      <w:r w:rsidRPr="005936D5">
        <w:rPr>
          <w:rFonts w:ascii="Times New Roman" w:hAnsi="Times New Roman" w:cs="Times New Roman"/>
          <w:lang w:val="es-AR"/>
        </w:rPr>
        <w:t>I</w:t>
      </w:r>
      <w:r w:rsidR="00AA3C91" w:rsidRPr="005936D5">
        <w:rPr>
          <w:rFonts w:ascii="Times New Roman" w:hAnsi="Times New Roman" w:cs="Times New Roman"/>
          <w:lang w:val="es-AR"/>
        </w:rPr>
        <w:t xml:space="preserve">ncorporar </w:t>
      </w:r>
      <w:r w:rsidR="00AA3C91" w:rsidRPr="005936D5">
        <w:rPr>
          <w:rFonts w:ascii="Times New Roman" w:eastAsiaTheme="minorEastAsia" w:hAnsi="Times New Roman" w:cs="Times New Roman"/>
          <w:kern w:val="24"/>
          <w:lang w:val="es-AR" w:eastAsia="es-AR"/>
        </w:rPr>
        <w:t>una</w:t>
      </w:r>
      <w:r w:rsidR="00BA3744" w:rsidRPr="005936D5">
        <w:rPr>
          <w:rFonts w:ascii="Times New Roman" w:eastAsiaTheme="minorEastAsia" w:hAnsi="Times New Roman" w:cs="Times New Roman"/>
          <w:kern w:val="24"/>
          <w:lang w:val="es-AR" w:eastAsia="es-AR"/>
        </w:rPr>
        <w:t xml:space="preserve"> perspectiva de género en las negociaciones colectivas</w:t>
      </w:r>
      <w:r w:rsidR="00AA3C91" w:rsidRPr="005936D5">
        <w:rPr>
          <w:rFonts w:ascii="Times New Roman" w:eastAsiaTheme="minorEastAsia" w:hAnsi="Times New Roman" w:cs="Times New Roman"/>
          <w:kern w:val="24"/>
          <w:lang w:val="es-AR" w:eastAsia="es-AR"/>
        </w:rPr>
        <w:t xml:space="preserve"> del sector</w:t>
      </w:r>
      <w:r w:rsidR="00BA3744" w:rsidRPr="005936D5">
        <w:rPr>
          <w:rFonts w:ascii="Times New Roman" w:eastAsiaTheme="minorEastAsia" w:hAnsi="Times New Roman" w:cs="Times New Roman"/>
          <w:kern w:val="24"/>
          <w:lang w:val="es-AR" w:eastAsia="es-AR"/>
        </w:rPr>
        <w:t>.</w:t>
      </w:r>
      <w:r w:rsidR="00B66F60" w:rsidRPr="005936D5">
        <w:rPr>
          <w:rFonts w:ascii="Times New Roman" w:eastAsiaTheme="minorEastAsia" w:hAnsi="Times New Roman" w:cs="Times New Roman"/>
          <w:kern w:val="24"/>
          <w:lang w:val="es-AR" w:eastAsia="es-AR"/>
        </w:rPr>
        <w:t xml:space="preserve"> </w:t>
      </w:r>
      <w:r w:rsidRPr="005936D5">
        <w:rPr>
          <w:rFonts w:ascii="Times New Roman" w:eastAsiaTheme="minorEastAsia" w:hAnsi="Times New Roman" w:cs="Times New Roman"/>
          <w:kern w:val="24"/>
          <w:lang w:val="es-AR" w:eastAsia="es-AR"/>
        </w:rPr>
        <w:t>Est</w:t>
      </w:r>
      <w:r w:rsidR="00FD17EF" w:rsidRPr="005936D5">
        <w:rPr>
          <w:rFonts w:ascii="Times New Roman" w:eastAsiaTheme="minorEastAsia" w:hAnsi="Times New Roman" w:cs="Times New Roman"/>
          <w:kern w:val="24"/>
          <w:lang w:val="es-AR" w:eastAsia="es-AR"/>
        </w:rPr>
        <w:t>a iniciativa</w:t>
      </w:r>
      <w:r w:rsidRPr="005936D5">
        <w:rPr>
          <w:rFonts w:ascii="Times New Roman" w:eastAsiaTheme="minorEastAsia" w:hAnsi="Times New Roman" w:cs="Times New Roman"/>
          <w:kern w:val="24"/>
          <w:lang w:val="es-AR" w:eastAsia="es-AR"/>
        </w:rPr>
        <w:t xml:space="preserve"> afectaría </w:t>
      </w:r>
      <w:r w:rsidRPr="005936D5">
        <w:rPr>
          <w:rFonts w:ascii="Times New Roman" w:eastAsiaTheme="minorEastAsia" w:hAnsi="Times New Roman" w:cs="Times New Roman"/>
          <w:kern w:val="24"/>
          <w:lang w:val="es-AR"/>
        </w:rPr>
        <w:t xml:space="preserve">la regulación de las relaciones de trabajo, en especial </w:t>
      </w:r>
      <w:r w:rsidR="006A751E" w:rsidRPr="005936D5">
        <w:rPr>
          <w:rFonts w:ascii="Times New Roman" w:eastAsiaTheme="minorEastAsia" w:hAnsi="Times New Roman" w:cs="Times New Roman"/>
          <w:kern w:val="24"/>
          <w:lang w:val="es-AR"/>
        </w:rPr>
        <w:t>entre las y los médicos</w:t>
      </w:r>
      <w:r w:rsidRPr="005936D5">
        <w:rPr>
          <w:rFonts w:ascii="Times New Roman" w:eastAsiaTheme="minorEastAsia" w:hAnsi="Times New Roman" w:cs="Times New Roman"/>
          <w:kern w:val="24"/>
          <w:lang w:val="es-AR"/>
        </w:rPr>
        <w:t>, que se establecieron previamente a l</w:t>
      </w:r>
      <w:r w:rsidR="007009C9" w:rsidRPr="005936D5">
        <w:rPr>
          <w:rFonts w:ascii="Times New Roman" w:eastAsiaTheme="minorEastAsia" w:hAnsi="Times New Roman" w:cs="Times New Roman"/>
          <w:kern w:val="24"/>
          <w:lang w:val="es-AR"/>
        </w:rPr>
        <w:t xml:space="preserve">a feminización de la profesión, </w:t>
      </w:r>
      <w:r w:rsidR="00C76F9D" w:rsidRPr="005936D5">
        <w:rPr>
          <w:rFonts w:ascii="Times New Roman" w:eastAsiaTheme="minorEastAsia" w:hAnsi="Times New Roman" w:cs="Times New Roman"/>
          <w:kern w:val="24"/>
          <w:lang w:val="es-AR"/>
        </w:rPr>
        <w:t xml:space="preserve">a través de la contemplación </w:t>
      </w:r>
      <w:r w:rsidR="007009C9" w:rsidRPr="005936D5">
        <w:rPr>
          <w:rFonts w:ascii="Times New Roman" w:eastAsiaTheme="minorEastAsia" w:hAnsi="Times New Roman" w:cs="Times New Roman"/>
          <w:kern w:val="24"/>
          <w:lang w:val="es-AR"/>
        </w:rPr>
        <w:t>en</w:t>
      </w:r>
      <w:r w:rsidRPr="005936D5">
        <w:rPr>
          <w:rFonts w:ascii="Times New Roman" w:eastAsiaTheme="minorEastAsia" w:hAnsi="Times New Roman" w:cs="Times New Roman"/>
          <w:kern w:val="24"/>
          <w:lang w:val="es-AR"/>
        </w:rPr>
        <w:t xml:space="preserve"> las normativas </w:t>
      </w:r>
      <w:r w:rsidR="00C76F9D" w:rsidRPr="005936D5">
        <w:rPr>
          <w:rFonts w:ascii="Times New Roman" w:eastAsiaTheme="minorEastAsia" w:hAnsi="Times New Roman" w:cs="Times New Roman"/>
          <w:kern w:val="24"/>
          <w:lang w:val="es-AR"/>
        </w:rPr>
        <w:t xml:space="preserve">de demandas ajustadas a </w:t>
      </w:r>
      <w:r w:rsidR="007009C9" w:rsidRPr="005936D5">
        <w:rPr>
          <w:rFonts w:ascii="Times New Roman" w:eastAsiaTheme="minorEastAsia" w:hAnsi="Times New Roman" w:cs="Times New Roman"/>
          <w:kern w:val="24"/>
          <w:lang w:val="es-AR"/>
        </w:rPr>
        <w:t>la</w:t>
      </w:r>
      <w:r w:rsidRPr="005936D5">
        <w:rPr>
          <w:rFonts w:ascii="Times New Roman" w:eastAsiaTheme="minorEastAsia" w:hAnsi="Times New Roman" w:cs="Times New Roman"/>
          <w:kern w:val="24"/>
          <w:lang w:val="es-AR"/>
        </w:rPr>
        <w:t xml:space="preserve"> nueva composición sectorial.</w:t>
      </w:r>
      <w:r w:rsidR="00A97B98" w:rsidRPr="005936D5">
        <w:rPr>
          <w:rFonts w:ascii="Times New Roman" w:eastAsiaTheme="minorEastAsia" w:hAnsi="Times New Roman" w:cs="Times New Roman"/>
          <w:kern w:val="24"/>
          <w:lang w:val="es-AR"/>
        </w:rPr>
        <w:t xml:space="preserve"> Entre las medidas sugeridas, se encuentra la promoción de mujeres tanto en las organizaciones sindicales como en las comisiones paritarias, y la reducción de </w:t>
      </w:r>
      <w:r w:rsidRPr="005936D5">
        <w:rPr>
          <w:rFonts w:ascii="Times New Roman" w:eastAsiaTheme="minorEastAsia" w:hAnsi="Times New Roman" w:cs="Times New Roman"/>
          <w:kern w:val="24"/>
          <w:lang w:val="es-AR" w:eastAsia="es-AR"/>
        </w:rPr>
        <w:t>las guardias</w:t>
      </w:r>
      <w:r w:rsidR="00BA3744" w:rsidRPr="005936D5">
        <w:rPr>
          <w:rFonts w:ascii="Times New Roman" w:eastAsiaTheme="minorEastAsia" w:hAnsi="Times New Roman" w:cs="Times New Roman"/>
          <w:kern w:val="24"/>
          <w:lang w:val="es-AR" w:eastAsia="es-AR"/>
        </w:rPr>
        <w:t xml:space="preserve"> por bandas horari</w:t>
      </w:r>
      <w:r w:rsidR="005A6F5F" w:rsidRPr="005936D5">
        <w:rPr>
          <w:rFonts w:ascii="Times New Roman" w:eastAsiaTheme="minorEastAsia" w:hAnsi="Times New Roman" w:cs="Times New Roman"/>
          <w:kern w:val="24"/>
          <w:lang w:val="es-AR" w:eastAsia="es-AR"/>
        </w:rPr>
        <w:t>as que no superen las 12 horas</w:t>
      </w:r>
      <w:r w:rsidR="001C1FBC" w:rsidRPr="005936D5">
        <w:rPr>
          <w:rFonts w:ascii="Times New Roman" w:eastAsiaTheme="minorEastAsia" w:hAnsi="Times New Roman" w:cs="Times New Roman"/>
          <w:kern w:val="24"/>
          <w:lang w:val="es-AR" w:eastAsia="es-AR"/>
        </w:rPr>
        <w:t xml:space="preserve"> para faci</w:t>
      </w:r>
      <w:r w:rsidR="00A97B98" w:rsidRPr="005936D5">
        <w:rPr>
          <w:rFonts w:ascii="Times New Roman" w:eastAsiaTheme="minorEastAsia" w:hAnsi="Times New Roman" w:cs="Times New Roman"/>
          <w:kern w:val="24"/>
          <w:lang w:val="es-AR" w:eastAsia="es-AR"/>
        </w:rPr>
        <w:t xml:space="preserve">ltar </w:t>
      </w:r>
      <w:r w:rsidR="00BA3744" w:rsidRPr="005936D5">
        <w:rPr>
          <w:rFonts w:ascii="Times New Roman" w:eastAsiaTheme="minorEastAsia" w:hAnsi="Times New Roman" w:cs="Times New Roman"/>
          <w:kern w:val="24"/>
          <w:lang w:val="es-AR" w:eastAsia="es-AR"/>
        </w:rPr>
        <w:t xml:space="preserve">la </w:t>
      </w:r>
      <w:r w:rsidR="00284096" w:rsidRPr="005936D5">
        <w:rPr>
          <w:rFonts w:ascii="Times New Roman" w:eastAsiaTheme="minorEastAsia" w:hAnsi="Times New Roman" w:cs="Times New Roman"/>
          <w:kern w:val="24"/>
          <w:lang w:val="es-AR" w:eastAsia="es-AR"/>
        </w:rPr>
        <w:t xml:space="preserve">conciliación trabajo-hogar </w:t>
      </w:r>
      <w:r w:rsidR="00A97B98" w:rsidRPr="005936D5">
        <w:rPr>
          <w:rFonts w:ascii="Times New Roman" w:eastAsiaTheme="minorEastAsia" w:hAnsi="Times New Roman" w:cs="Times New Roman"/>
          <w:kern w:val="24"/>
          <w:lang w:val="es-AR" w:eastAsia="es-AR"/>
        </w:rPr>
        <w:t xml:space="preserve">entre </w:t>
      </w:r>
      <w:r w:rsidR="00284096" w:rsidRPr="005936D5">
        <w:rPr>
          <w:rFonts w:ascii="Times New Roman" w:eastAsiaTheme="minorEastAsia" w:hAnsi="Times New Roman" w:cs="Times New Roman"/>
          <w:kern w:val="24"/>
          <w:lang w:val="es-AR" w:eastAsia="es-AR"/>
        </w:rPr>
        <w:t xml:space="preserve">las </w:t>
      </w:r>
      <w:r w:rsidR="000D131B" w:rsidRPr="005936D5">
        <w:rPr>
          <w:rFonts w:ascii="Times New Roman" w:eastAsiaTheme="minorEastAsia" w:hAnsi="Times New Roman" w:cs="Times New Roman"/>
          <w:kern w:val="24"/>
          <w:lang w:val="es-AR" w:eastAsia="es-AR"/>
        </w:rPr>
        <w:t xml:space="preserve">y los </w:t>
      </w:r>
      <w:r w:rsidR="00284096" w:rsidRPr="005936D5">
        <w:rPr>
          <w:rFonts w:ascii="Times New Roman" w:eastAsiaTheme="minorEastAsia" w:hAnsi="Times New Roman" w:cs="Times New Roman"/>
          <w:kern w:val="24"/>
          <w:lang w:val="es-AR" w:eastAsia="es-AR"/>
        </w:rPr>
        <w:t>trabajador</w:t>
      </w:r>
      <w:r w:rsidR="000D131B" w:rsidRPr="005936D5">
        <w:rPr>
          <w:rFonts w:ascii="Times New Roman" w:eastAsiaTheme="minorEastAsia" w:hAnsi="Times New Roman" w:cs="Times New Roman"/>
          <w:kern w:val="24"/>
          <w:lang w:val="es-AR" w:eastAsia="es-AR"/>
        </w:rPr>
        <w:t>e</w:t>
      </w:r>
      <w:r w:rsidR="00284096" w:rsidRPr="005936D5">
        <w:rPr>
          <w:rFonts w:ascii="Times New Roman" w:eastAsiaTheme="minorEastAsia" w:hAnsi="Times New Roman" w:cs="Times New Roman"/>
          <w:kern w:val="24"/>
          <w:lang w:val="es-AR" w:eastAsia="es-AR"/>
        </w:rPr>
        <w:t xml:space="preserve">s del sector. </w:t>
      </w:r>
    </w:p>
    <w:p w:rsidR="00031FD0" w:rsidRPr="005936D5" w:rsidRDefault="00031FD0" w:rsidP="00F952AC">
      <w:pPr>
        <w:spacing w:after="0" w:line="240" w:lineRule="auto"/>
        <w:jc w:val="both"/>
        <w:rPr>
          <w:rFonts w:ascii="Times New Roman" w:eastAsiaTheme="minorEastAsia" w:hAnsi="Times New Roman" w:cs="Times New Roman"/>
          <w:color w:val="7030A0"/>
          <w:kern w:val="24"/>
          <w:lang w:val="es-AR" w:eastAsia="es-AR"/>
        </w:rPr>
      </w:pPr>
    </w:p>
    <w:p w:rsidR="00FE4A03" w:rsidRPr="005936D5" w:rsidRDefault="00FE4A03" w:rsidP="00F952AC">
      <w:pPr>
        <w:spacing w:after="0" w:line="240" w:lineRule="auto"/>
        <w:jc w:val="both"/>
        <w:rPr>
          <w:rFonts w:ascii="Times New Roman" w:eastAsiaTheme="minorEastAsia" w:hAnsi="Times New Roman" w:cs="Times New Roman"/>
          <w:color w:val="7030A0"/>
          <w:kern w:val="24"/>
          <w:lang w:val="es-AR" w:eastAsia="es-AR"/>
        </w:rPr>
      </w:pPr>
    </w:p>
    <w:p w:rsidR="009C74BE" w:rsidRPr="005936D5" w:rsidRDefault="008463C7" w:rsidP="00F952AC">
      <w:pPr>
        <w:spacing w:after="0" w:line="240" w:lineRule="auto"/>
        <w:jc w:val="both"/>
        <w:rPr>
          <w:rFonts w:ascii="Times New Roman" w:eastAsiaTheme="minorEastAsia" w:hAnsi="Times New Roman" w:cs="Times New Roman"/>
          <w:color w:val="7030A0"/>
          <w:kern w:val="24"/>
          <w:lang w:val="es-AR" w:eastAsia="es-AR"/>
        </w:rPr>
      </w:pPr>
      <w:r w:rsidRPr="005936D5">
        <w:rPr>
          <w:rFonts w:ascii="Times New Roman" w:eastAsiaTheme="minorEastAsia" w:hAnsi="Times New Roman" w:cs="Times New Roman"/>
          <w:color w:val="7030A0"/>
          <w:kern w:val="24"/>
          <w:lang w:val="es-AR" w:eastAsia="es-AR"/>
        </w:rPr>
        <w:t>Re</w:t>
      </w:r>
      <w:r w:rsidR="00103AA8" w:rsidRPr="005936D5">
        <w:rPr>
          <w:rFonts w:ascii="Times New Roman" w:eastAsiaTheme="minorEastAsia" w:hAnsi="Times New Roman" w:cs="Times New Roman"/>
          <w:color w:val="7030A0"/>
          <w:kern w:val="24"/>
          <w:lang w:val="es-AR" w:eastAsia="es-AR"/>
        </w:rPr>
        <w:t>sidencias</w:t>
      </w:r>
      <w:r w:rsidR="00143ABA">
        <w:rPr>
          <w:rFonts w:ascii="Times New Roman" w:eastAsiaTheme="minorEastAsia" w:hAnsi="Times New Roman" w:cs="Times New Roman"/>
          <w:color w:val="7030A0"/>
          <w:kern w:val="24"/>
          <w:lang w:val="es-AR" w:eastAsia="es-AR"/>
        </w:rPr>
        <w:t xml:space="preserve">: posibilidad de extender </w:t>
      </w:r>
      <w:r w:rsidRPr="005936D5">
        <w:rPr>
          <w:rFonts w:ascii="Times New Roman" w:eastAsiaTheme="minorEastAsia" w:hAnsi="Times New Roman" w:cs="Times New Roman"/>
          <w:color w:val="7030A0"/>
          <w:kern w:val="24"/>
          <w:lang w:val="es-AR" w:eastAsia="es-AR"/>
        </w:rPr>
        <w:t>el período formativo</w:t>
      </w:r>
    </w:p>
    <w:p w:rsidR="00581648" w:rsidRPr="005936D5" w:rsidRDefault="00581648" w:rsidP="00581648">
      <w:pPr>
        <w:spacing w:after="0" w:line="240" w:lineRule="auto"/>
        <w:jc w:val="both"/>
        <w:rPr>
          <w:rFonts w:ascii="Times New Roman" w:eastAsiaTheme="minorEastAsia" w:hAnsi="Times New Roman" w:cs="Times New Roman"/>
          <w:kern w:val="24"/>
          <w:lang w:val="es-AR" w:eastAsia="es-AR"/>
        </w:rPr>
      </w:pPr>
      <w:r w:rsidRPr="005936D5">
        <w:rPr>
          <w:rFonts w:ascii="Times New Roman" w:eastAsiaTheme="minorEastAsia" w:hAnsi="Times New Roman" w:cs="Times New Roman"/>
          <w:kern w:val="24"/>
          <w:lang w:val="es-AR" w:eastAsia="es-AR"/>
        </w:rPr>
        <w:t xml:space="preserve">Las políticas de </w:t>
      </w:r>
      <w:r w:rsidR="002650D4">
        <w:rPr>
          <w:rFonts w:ascii="Times New Roman" w:eastAsiaTheme="minorEastAsia" w:hAnsi="Times New Roman" w:cs="Times New Roman"/>
          <w:kern w:val="24"/>
          <w:lang w:val="es-AR" w:eastAsia="es-AR"/>
        </w:rPr>
        <w:t xml:space="preserve">formación de especialistas deberían </w:t>
      </w:r>
      <w:r w:rsidRPr="005936D5">
        <w:rPr>
          <w:rFonts w:ascii="Times New Roman" w:eastAsiaTheme="minorEastAsia" w:hAnsi="Times New Roman" w:cs="Times New Roman"/>
          <w:kern w:val="24"/>
          <w:lang w:val="es-AR" w:eastAsia="es-AR"/>
        </w:rPr>
        <w:t>adecuarse para facilitar la terminalidad de los procesos educativos de posgrado y el cumplimient</w:t>
      </w:r>
      <w:r w:rsidR="00143ABA">
        <w:rPr>
          <w:rFonts w:ascii="Times New Roman" w:eastAsiaTheme="minorEastAsia" w:hAnsi="Times New Roman" w:cs="Times New Roman"/>
          <w:kern w:val="24"/>
          <w:lang w:val="es-AR" w:eastAsia="es-AR"/>
        </w:rPr>
        <w:t>o de los requisitos académicos. Por ello se sugiere la posibilidad de extender el período formativo en casos de li</w:t>
      </w:r>
      <w:r w:rsidR="003C5272">
        <w:rPr>
          <w:rFonts w:ascii="Times New Roman" w:eastAsiaTheme="minorEastAsia" w:hAnsi="Times New Roman" w:cs="Times New Roman"/>
          <w:kern w:val="24"/>
          <w:lang w:val="es-AR" w:eastAsia="es-AR"/>
        </w:rPr>
        <w:t>cencias por maternidad y embaraz</w:t>
      </w:r>
      <w:r w:rsidR="00143ABA">
        <w:rPr>
          <w:rFonts w:ascii="Times New Roman" w:eastAsiaTheme="minorEastAsia" w:hAnsi="Times New Roman" w:cs="Times New Roman"/>
          <w:kern w:val="24"/>
          <w:lang w:val="es-AR" w:eastAsia="es-AR"/>
        </w:rPr>
        <w:t xml:space="preserve">o. </w:t>
      </w:r>
      <w:r w:rsidRPr="005936D5">
        <w:rPr>
          <w:rFonts w:ascii="Times New Roman" w:eastAsiaTheme="minorEastAsia" w:hAnsi="Times New Roman" w:cs="Times New Roman"/>
          <w:kern w:val="24"/>
          <w:lang w:val="es-AR" w:eastAsia="es-AR"/>
        </w:rPr>
        <w:t xml:space="preserve">No sólo es una manera de preservar los derechos de las mujeres, sino </w:t>
      </w:r>
      <w:r w:rsidR="00B66F60" w:rsidRPr="005936D5">
        <w:rPr>
          <w:rFonts w:ascii="Times New Roman" w:eastAsiaTheme="minorEastAsia" w:hAnsi="Times New Roman" w:cs="Times New Roman"/>
          <w:kern w:val="24"/>
          <w:lang w:val="es-AR" w:eastAsia="es-AR"/>
        </w:rPr>
        <w:t xml:space="preserve">también </w:t>
      </w:r>
      <w:r w:rsidR="00143ABA">
        <w:rPr>
          <w:rFonts w:ascii="Times New Roman" w:eastAsiaTheme="minorEastAsia" w:hAnsi="Times New Roman" w:cs="Times New Roman"/>
          <w:kern w:val="24"/>
          <w:lang w:val="es-AR" w:eastAsia="es-AR"/>
        </w:rPr>
        <w:t xml:space="preserve">una iniciativa </w:t>
      </w:r>
      <w:r w:rsidRPr="005936D5">
        <w:rPr>
          <w:rFonts w:ascii="Times New Roman" w:eastAsiaTheme="minorEastAsia" w:hAnsi="Times New Roman" w:cs="Times New Roman"/>
          <w:kern w:val="24"/>
          <w:lang w:val="es-AR" w:eastAsia="es-AR"/>
        </w:rPr>
        <w:t>para formar profesionales de calidad en pos de la salud de la población.</w:t>
      </w:r>
    </w:p>
    <w:p w:rsidR="00FE4A03" w:rsidRPr="005936D5" w:rsidRDefault="00FE4A03" w:rsidP="00F952AC">
      <w:pPr>
        <w:spacing w:after="0" w:line="240" w:lineRule="auto"/>
        <w:jc w:val="both"/>
        <w:rPr>
          <w:rFonts w:ascii="Times New Roman" w:eastAsiaTheme="minorEastAsia" w:hAnsi="Times New Roman" w:cs="Times New Roman"/>
          <w:color w:val="7030A0"/>
          <w:kern w:val="24"/>
          <w:lang w:val="es-AR" w:eastAsia="es-AR"/>
        </w:rPr>
      </w:pPr>
    </w:p>
    <w:p w:rsidR="00FE4A03" w:rsidRPr="005936D5" w:rsidRDefault="00FE4A03" w:rsidP="00F952AC">
      <w:pPr>
        <w:spacing w:after="0" w:line="240" w:lineRule="auto"/>
        <w:jc w:val="both"/>
        <w:rPr>
          <w:rFonts w:ascii="Times New Roman" w:eastAsiaTheme="minorEastAsia" w:hAnsi="Times New Roman" w:cs="Times New Roman"/>
          <w:color w:val="7030A0"/>
          <w:kern w:val="24"/>
          <w:lang w:val="es-AR" w:eastAsia="es-AR"/>
        </w:rPr>
      </w:pPr>
    </w:p>
    <w:p w:rsidR="009E7169" w:rsidRPr="005936D5" w:rsidRDefault="008463C7" w:rsidP="00F952AC">
      <w:pPr>
        <w:spacing w:after="0" w:line="240" w:lineRule="auto"/>
        <w:jc w:val="both"/>
        <w:rPr>
          <w:rFonts w:ascii="Times New Roman" w:eastAsiaTheme="minorEastAsia" w:hAnsi="Times New Roman" w:cs="Times New Roman"/>
          <w:color w:val="7030A0"/>
          <w:kern w:val="24"/>
          <w:lang w:val="es-AR" w:eastAsia="es-AR"/>
        </w:rPr>
      </w:pPr>
      <w:r w:rsidRPr="005936D5">
        <w:rPr>
          <w:rFonts w:ascii="Times New Roman" w:eastAsiaTheme="minorEastAsia" w:hAnsi="Times New Roman" w:cs="Times New Roman"/>
          <w:color w:val="7030A0"/>
          <w:kern w:val="24"/>
          <w:lang w:val="es-AR" w:eastAsia="es-AR"/>
        </w:rPr>
        <w:t>Articular políticas a nivel nacional, subnacional y local</w:t>
      </w:r>
    </w:p>
    <w:p w:rsidR="009C74BE" w:rsidRPr="005936D5" w:rsidRDefault="0026778D" w:rsidP="00F952AC">
      <w:pPr>
        <w:spacing w:after="0" w:line="240" w:lineRule="auto"/>
        <w:jc w:val="both"/>
        <w:rPr>
          <w:rFonts w:ascii="Times New Roman" w:eastAsiaTheme="minorEastAsia" w:hAnsi="Times New Roman" w:cs="Times New Roman"/>
          <w:color w:val="7030A0"/>
          <w:kern w:val="24"/>
          <w:lang w:val="es-AR" w:eastAsia="es-AR"/>
        </w:rPr>
      </w:pPr>
      <w:r w:rsidRPr="005936D5">
        <w:rPr>
          <w:rFonts w:ascii="Times New Roman" w:hAnsi="Times New Roman" w:cs="Times New Roman"/>
          <w:color w:val="1F1F1F"/>
          <w:shd w:val="clear" w:color="auto" w:fill="FFFFFF"/>
          <w:lang w:val="es-AR"/>
        </w:rPr>
        <w:t xml:space="preserve">La implementación efectiva </w:t>
      </w:r>
      <w:r w:rsidR="00627835" w:rsidRPr="005936D5">
        <w:rPr>
          <w:rFonts w:ascii="Times New Roman" w:hAnsi="Times New Roman" w:cs="Times New Roman"/>
          <w:color w:val="1F1F1F"/>
          <w:shd w:val="clear" w:color="auto" w:fill="FFFFFF"/>
          <w:lang w:val="es-AR"/>
        </w:rPr>
        <w:t xml:space="preserve">de los cambios </w:t>
      </w:r>
      <w:r w:rsidR="003A7A89" w:rsidRPr="005936D5">
        <w:rPr>
          <w:rFonts w:ascii="Times New Roman" w:hAnsi="Times New Roman" w:cs="Times New Roman"/>
          <w:color w:val="1F1F1F"/>
          <w:shd w:val="clear" w:color="auto" w:fill="FFFFFF"/>
          <w:lang w:val="es-AR"/>
        </w:rPr>
        <w:t>en el reglamento de residencias y la inclusión de la perspectiva de género en iniciativas y políticas específicas en hospitales y organizaciones de salud de los</w:t>
      </w:r>
      <w:r w:rsidR="00627835" w:rsidRPr="005936D5">
        <w:rPr>
          <w:rFonts w:ascii="Times New Roman" w:hAnsi="Times New Roman" w:cs="Times New Roman"/>
          <w:color w:val="1F1F1F"/>
          <w:shd w:val="clear" w:color="auto" w:fill="FFFFFF"/>
          <w:lang w:val="es-AR"/>
        </w:rPr>
        <w:t xml:space="preserve"> distintos niveles de atención </w:t>
      </w:r>
      <w:r w:rsidR="003A7A89" w:rsidRPr="005936D5">
        <w:rPr>
          <w:rFonts w:ascii="Times New Roman" w:hAnsi="Times New Roman" w:cs="Times New Roman"/>
          <w:color w:val="1F1F1F"/>
          <w:shd w:val="clear" w:color="auto" w:fill="FFFFFF"/>
          <w:lang w:val="es-AR"/>
        </w:rPr>
        <w:t>tiende a adquirir un cariz local. Esta</w:t>
      </w:r>
      <w:r w:rsidR="00627835" w:rsidRPr="005936D5">
        <w:rPr>
          <w:rFonts w:ascii="Times New Roman" w:hAnsi="Times New Roman" w:cs="Times New Roman"/>
          <w:color w:val="1F1F1F"/>
          <w:shd w:val="clear" w:color="auto" w:fill="FFFFFF"/>
          <w:lang w:val="es-AR"/>
        </w:rPr>
        <w:t>s iniciativas de carácter local</w:t>
      </w:r>
      <w:r w:rsidR="003A7A89" w:rsidRPr="005936D5">
        <w:rPr>
          <w:rFonts w:ascii="Times New Roman" w:hAnsi="Times New Roman" w:cs="Times New Roman"/>
          <w:color w:val="1F1F1F"/>
          <w:shd w:val="clear" w:color="auto" w:fill="FFFFFF"/>
          <w:lang w:val="es-AR"/>
        </w:rPr>
        <w:t xml:space="preserve"> </w:t>
      </w:r>
      <w:r w:rsidR="00627835" w:rsidRPr="005936D5">
        <w:rPr>
          <w:rFonts w:ascii="Times New Roman" w:hAnsi="Times New Roman" w:cs="Times New Roman"/>
          <w:color w:val="1F1F1F"/>
          <w:shd w:val="clear" w:color="auto" w:fill="FFFFFF"/>
          <w:lang w:val="es-AR"/>
        </w:rPr>
        <w:t xml:space="preserve">son </w:t>
      </w:r>
      <w:r w:rsidR="003A7A89" w:rsidRPr="005936D5">
        <w:rPr>
          <w:rFonts w:ascii="Times New Roman" w:hAnsi="Times New Roman" w:cs="Times New Roman"/>
          <w:color w:val="1F1F1F"/>
          <w:shd w:val="clear" w:color="auto" w:fill="FFFFFF"/>
          <w:lang w:val="es-AR"/>
        </w:rPr>
        <w:t xml:space="preserve">buenas prácticas que necesitan articularse entre sí para conformar proyectos y programas al interior de las instituciones; </w:t>
      </w:r>
      <w:r w:rsidR="00627835" w:rsidRPr="005936D5">
        <w:rPr>
          <w:rFonts w:ascii="Times New Roman" w:hAnsi="Times New Roman" w:cs="Times New Roman"/>
          <w:color w:val="1F1F1F"/>
          <w:shd w:val="clear" w:color="auto" w:fill="FFFFFF"/>
          <w:lang w:val="es-AR"/>
        </w:rPr>
        <w:t>al mismo tiempo</w:t>
      </w:r>
      <w:r w:rsidR="00BE154E">
        <w:rPr>
          <w:rFonts w:ascii="Times New Roman" w:hAnsi="Times New Roman" w:cs="Times New Roman"/>
          <w:color w:val="1F1F1F"/>
          <w:shd w:val="clear" w:color="auto" w:fill="FFFFFF"/>
          <w:lang w:val="es-AR"/>
        </w:rPr>
        <w:t>,</w:t>
      </w:r>
      <w:r w:rsidR="00627835" w:rsidRPr="005936D5">
        <w:rPr>
          <w:rFonts w:ascii="Times New Roman" w:hAnsi="Times New Roman" w:cs="Times New Roman"/>
          <w:color w:val="1F1F1F"/>
          <w:shd w:val="clear" w:color="auto" w:fill="FFFFFF"/>
          <w:lang w:val="es-AR"/>
        </w:rPr>
        <w:t xml:space="preserve"> </w:t>
      </w:r>
      <w:r w:rsidR="003A7A89" w:rsidRPr="005936D5">
        <w:rPr>
          <w:rFonts w:ascii="Times New Roman" w:hAnsi="Times New Roman" w:cs="Times New Roman"/>
          <w:color w:val="1F1F1F"/>
          <w:shd w:val="clear" w:color="auto" w:fill="FFFFFF"/>
          <w:lang w:val="es-AR"/>
        </w:rPr>
        <w:t>se precisa una orquestación programática en las distintas instancias estatales.</w:t>
      </w:r>
      <w:r w:rsidR="005232B7" w:rsidRPr="005936D5">
        <w:rPr>
          <w:rFonts w:ascii="Times New Roman" w:eastAsiaTheme="minorEastAsia" w:hAnsi="Times New Roman" w:cs="Times New Roman"/>
          <w:color w:val="7030A0"/>
          <w:kern w:val="24"/>
          <w:lang w:val="es-AR" w:eastAsia="es-AR"/>
        </w:rPr>
        <w:t xml:space="preserve"> </w:t>
      </w:r>
      <w:r w:rsidR="005232B7" w:rsidRPr="005936D5">
        <w:rPr>
          <w:rFonts w:ascii="Times New Roman" w:eastAsiaTheme="minorEastAsia" w:hAnsi="Times New Roman" w:cs="Times New Roman"/>
          <w:kern w:val="24"/>
          <w:lang w:val="es-AR" w:eastAsia="es-AR"/>
        </w:rPr>
        <w:t>Se enfatiza también la importancia de c</w:t>
      </w:r>
      <w:r w:rsidR="00A9059B" w:rsidRPr="005936D5">
        <w:rPr>
          <w:rFonts w:ascii="Times New Roman" w:eastAsiaTheme="minorEastAsia" w:hAnsi="Times New Roman" w:cs="Times New Roman"/>
          <w:kern w:val="24"/>
          <w:lang w:val="es-AR" w:eastAsia="es-AR"/>
        </w:rPr>
        <w:t>onsolidar a nivel federal las carreras sanitarias, como eje para el ingreso y la promoción democrática y transparente dentro del sistema de salud.</w:t>
      </w:r>
    </w:p>
    <w:p w:rsidR="009C74BE" w:rsidRPr="005936D5" w:rsidRDefault="009C74BE" w:rsidP="00F952AC">
      <w:pPr>
        <w:spacing w:after="0" w:line="240" w:lineRule="auto"/>
        <w:jc w:val="both"/>
        <w:rPr>
          <w:rFonts w:ascii="Times New Roman" w:eastAsiaTheme="minorEastAsia" w:hAnsi="Times New Roman" w:cs="Times New Roman"/>
          <w:kern w:val="24"/>
          <w:lang w:val="es-AR" w:eastAsia="es-AR"/>
        </w:rPr>
      </w:pPr>
    </w:p>
    <w:p w:rsidR="00FE4A03" w:rsidRPr="005936D5" w:rsidRDefault="00FE4A03" w:rsidP="00497E90">
      <w:pPr>
        <w:spacing w:after="0" w:line="240" w:lineRule="auto"/>
        <w:rPr>
          <w:rFonts w:ascii="Times New Roman" w:hAnsi="Times New Roman" w:cs="Times New Roman"/>
          <w:color w:val="7030A0"/>
          <w:lang w:val="es-AR"/>
        </w:rPr>
      </w:pPr>
    </w:p>
    <w:p w:rsidR="00497E90" w:rsidRPr="005936D5" w:rsidRDefault="008463C7" w:rsidP="00497E90">
      <w:pPr>
        <w:spacing w:after="0" w:line="240" w:lineRule="auto"/>
        <w:rPr>
          <w:rFonts w:ascii="Times New Roman" w:hAnsi="Times New Roman" w:cs="Times New Roman"/>
          <w:color w:val="7030A0"/>
          <w:lang w:val="es-AR"/>
        </w:rPr>
      </w:pPr>
      <w:r w:rsidRPr="005936D5">
        <w:rPr>
          <w:rFonts w:ascii="Times New Roman" w:hAnsi="Times New Roman" w:cs="Times New Roman"/>
          <w:color w:val="7030A0"/>
          <w:lang w:val="es-AR"/>
        </w:rPr>
        <w:t>Mejorar la información sobre recursos humanos en salud</w:t>
      </w:r>
    </w:p>
    <w:p w:rsidR="00FE4A03" w:rsidRPr="005936D5" w:rsidRDefault="00336B7C" w:rsidP="008463C7">
      <w:pPr>
        <w:spacing w:after="0" w:line="240" w:lineRule="auto"/>
        <w:jc w:val="both"/>
        <w:rPr>
          <w:rFonts w:ascii="Times New Roman" w:eastAsiaTheme="minorEastAsia" w:hAnsi="Times New Roman" w:cs="Times New Roman"/>
          <w:kern w:val="24"/>
          <w:lang w:val="es-AR" w:eastAsia="es-AR"/>
        </w:rPr>
      </w:pPr>
      <w:r w:rsidRPr="005936D5">
        <w:rPr>
          <w:rFonts w:ascii="Times New Roman" w:eastAsiaTheme="minorEastAsia" w:hAnsi="Times New Roman" w:cs="Times New Roman"/>
          <w:kern w:val="24"/>
          <w:lang w:val="es-AR" w:eastAsia="es-AR"/>
        </w:rPr>
        <w:t>La busqueda de datos realizada para este estudio pone de manifiesto la escasez de evidencia sobre las condiciones de trabajo y género en el sector salud. La inclusión del tema en los Observatorios de Recursos Humanos de Salud y el fortalecimiento de los registros comunes de profesionales consolidan un punto de partida para un análisis más profundo y para afianzar la información a nivel federal y sectorial.</w:t>
      </w:r>
    </w:p>
    <w:p w:rsidR="00BE154E" w:rsidRDefault="00BE154E" w:rsidP="008463C7">
      <w:pPr>
        <w:spacing w:after="0" w:line="240" w:lineRule="auto"/>
        <w:jc w:val="both"/>
        <w:rPr>
          <w:rFonts w:ascii="Times New Roman" w:eastAsiaTheme="minorEastAsia" w:hAnsi="Times New Roman" w:cs="Times New Roman"/>
          <w:color w:val="7030A0"/>
          <w:kern w:val="24"/>
          <w:lang w:val="es-AR" w:eastAsia="es-AR"/>
        </w:rPr>
      </w:pPr>
    </w:p>
    <w:p w:rsidR="00BE154E" w:rsidRDefault="00BE154E" w:rsidP="008463C7">
      <w:pPr>
        <w:spacing w:after="0" w:line="240" w:lineRule="auto"/>
        <w:jc w:val="both"/>
        <w:rPr>
          <w:rFonts w:ascii="Times New Roman" w:eastAsiaTheme="minorEastAsia" w:hAnsi="Times New Roman" w:cs="Times New Roman"/>
          <w:color w:val="7030A0"/>
          <w:kern w:val="24"/>
          <w:lang w:val="es-AR" w:eastAsia="es-AR"/>
        </w:rPr>
      </w:pPr>
    </w:p>
    <w:p w:rsidR="008463C7" w:rsidRPr="005936D5" w:rsidRDefault="008463C7" w:rsidP="008463C7">
      <w:pPr>
        <w:spacing w:after="0" w:line="240" w:lineRule="auto"/>
        <w:jc w:val="both"/>
        <w:rPr>
          <w:rFonts w:ascii="Times New Roman" w:eastAsiaTheme="minorEastAsia" w:hAnsi="Times New Roman" w:cs="Times New Roman"/>
          <w:color w:val="7030A0"/>
          <w:kern w:val="24"/>
          <w:lang w:val="es-AR" w:eastAsia="es-AR"/>
        </w:rPr>
      </w:pPr>
      <w:r w:rsidRPr="005936D5">
        <w:rPr>
          <w:rFonts w:ascii="Times New Roman" w:eastAsiaTheme="minorEastAsia" w:hAnsi="Times New Roman" w:cs="Times New Roman"/>
          <w:color w:val="7030A0"/>
          <w:kern w:val="24"/>
          <w:lang w:val="es-AR" w:eastAsia="es-AR"/>
        </w:rPr>
        <w:t>Crear y visibilizar observatorios de género</w:t>
      </w:r>
    </w:p>
    <w:p w:rsidR="008463C7" w:rsidRPr="005936D5" w:rsidRDefault="008463C7" w:rsidP="008463C7">
      <w:pPr>
        <w:spacing w:after="0" w:line="240" w:lineRule="auto"/>
        <w:jc w:val="both"/>
        <w:rPr>
          <w:rFonts w:ascii="Times New Roman" w:eastAsiaTheme="minorEastAsia" w:hAnsi="Times New Roman" w:cs="Times New Roman"/>
          <w:kern w:val="24"/>
          <w:lang w:val="es-AR" w:eastAsia="es-AR"/>
        </w:rPr>
      </w:pPr>
      <w:r w:rsidRPr="005936D5">
        <w:rPr>
          <w:rFonts w:ascii="Times New Roman" w:eastAsiaTheme="minorEastAsia" w:hAnsi="Times New Roman" w:cs="Times New Roman"/>
          <w:kern w:val="24"/>
          <w:lang w:val="es-AR" w:eastAsia="es-AR"/>
        </w:rPr>
        <w:t xml:space="preserve">Introducir espacios para trabajar y debatir sobre las desigualdades de género, que involucren en forma conjunta a estudiantes y docentes, y que aborden el currículo oculto institucional. </w:t>
      </w:r>
      <w:r w:rsidRPr="005936D5">
        <w:rPr>
          <w:rFonts w:ascii="Times New Roman" w:eastAsia="Times New Roman" w:hAnsi="Times New Roman" w:cs="Times New Roman"/>
          <w:lang w:val="es-AR" w:eastAsia="es-AR"/>
        </w:rPr>
        <w:t>Ello implica pensar el ejercicio de la autoridad de las y los médicos, las reglas que rigen su relación con las y los residentes, las actividades de aprendiz</w:t>
      </w:r>
      <w:r w:rsidR="00637680">
        <w:rPr>
          <w:rFonts w:ascii="Times New Roman" w:eastAsia="Times New Roman" w:hAnsi="Times New Roman" w:cs="Times New Roman"/>
          <w:lang w:val="es-AR" w:eastAsia="es-AR"/>
        </w:rPr>
        <w:t>aje, las medidas disciplinarias</w:t>
      </w:r>
      <w:r w:rsidRPr="005936D5">
        <w:rPr>
          <w:rFonts w:ascii="Times New Roman" w:eastAsia="Times New Roman" w:hAnsi="Times New Roman" w:cs="Times New Roman"/>
          <w:lang w:val="es-AR" w:eastAsia="es-AR"/>
        </w:rPr>
        <w:t xml:space="preserve"> y los sistemas de seguimiento de forma tal que se promuevan actitudes vinculadas con la tolerancia a la diversidad.</w:t>
      </w:r>
      <w:r w:rsidR="000D746F" w:rsidRPr="005936D5">
        <w:rPr>
          <w:rFonts w:ascii="Times New Roman" w:eastAsia="Times New Roman" w:hAnsi="Times New Roman" w:cs="Times New Roman"/>
          <w:lang w:val="es-AR" w:eastAsia="es-AR"/>
        </w:rPr>
        <w:t xml:space="preserve"> Asimismo, </w:t>
      </w:r>
      <w:r w:rsidR="00637680">
        <w:rPr>
          <w:rFonts w:ascii="Times New Roman" w:eastAsia="Times New Roman" w:hAnsi="Times New Roman" w:cs="Times New Roman"/>
          <w:lang w:val="es-AR" w:eastAsia="es-AR"/>
        </w:rPr>
        <w:t xml:space="preserve">se sugiere </w:t>
      </w:r>
      <w:r w:rsidR="000D746F" w:rsidRPr="005936D5">
        <w:rPr>
          <w:rFonts w:ascii="Times New Roman" w:eastAsia="Times New Roman" w:hAnsi="Times New Roman" w:cs="Times New Roman"/>
          <w:lang w:val="es-AR" w:eastAsia="es-AR"/>
        </w:rPr>
        <w:t>generar la infraestructura y los procesos necesarios para que estos espacios sean un lugar de referencia para la denuncia de situaciones de discriminación.</w:t>
      </w:r>
    </w:p>
    <w:p w:rsidR="00242122" w:rsidRPr="005936D5" w:rsidRDefault="00242122" w:rsidP="00242122">
      <w:pPr>
        <w:spacing w:after="0" w:line="240" w:lineRule="auto"/>
        <w:rPr>
          <w:rFonts w:ascii="Times New Roman" w:hAnsi="Times New Roman" w:cs="Times New Roman"/>
          <w:color w:val="0070C0"/>
          <w:lang w:val="es-AR"/>
        </w:rPr>
      </w:pPr>
    </w:p>
    <w:sectPr w:rsidR="00242122" w:rsidRPr="005936D5" w:rsidSect="00BA3744">
      <w:headerReference w:type="even" r:id="rId12"/>
      <w:headerReference w:type="default" r:id="rId13"/>
      <w:footerReference w:type="even" r:id="rId14"/>
      <w:footerReference w:type="default" r:id="rId15"/>
      <w:headerReference w:type="first" r:id="rId16"/>
      <w:footerReference w:type="first" r:id="rId1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3A" w:rsidRDefault="00C6443A" w:rsidP="003449ED">
      <w:pPr>
        <w:spacing w:after="0" w:line="240" w:lineRule="auto"/>
      </w:pPr>
      <w:r>
        <w:separator/>
      </w:r>
    </w:p>
  </w:endnote>
  <w:endnote w:type="continuationSeparator" w:id="0">
    <w:p w:rsidR="00C6443A" w:rsidRDefault="00C6443A" w:rsidP="0034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B7" w:rsidRDefault="005232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235411"/>
      <w:docPartObj>
        <w:docPartGallery w:val="Page Numbers (Bottom of Page)"/>
        <w:docPartUnique/>
      </w:docPartObj>
    </w:sdtPr>
    <w:sdtEndPr/>
    <w:sdtContent>
      <w:p w:rsidR="005232B7" w:rsidRDefault="005232B7">
        <w:pPr>
          <w:pStyle w:val="Piedepgina"/>
          <w:jc w:val="right"/>
        </w:pPr>
        <w:r>
          <w:fldChar w:fldCharType="begin"/>
        </w:r>
        <w:r>
          <w:instrText>PAGE   \* MERGEFORMAT</w:instrText>
        </w:r>
        <w:r>
          <w:fldChar w:fldCharType="separate"/>
        </w:r>
        <w:r w:rsidR="009816D2" w:rsidRPr="009816D2">
          <w:rPr>
            <w:lang w:val="es-ES"/>
          </w:rPr>
          <w:t>1</w:t>
        </w:r>
        <w:r>
          <w:fldChar w:fldCharType="end"/>
        </w:r>
      </w:p>
    </w:sdtContent>
  </w:sdt>
  <w:p w:rsidR="005232B7" w:rsidRDefault="005232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B7" w:rsidRDefault="005232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3A" w:rsidRDefault="00C6443A" w:rsidP="003449ED">
      <w:pPr>
        <w:spacing w:after="0" w:line="240" w:lineRule="auto"/>
      </w:pPr>
      <w:r>
        <w:separator/>
      </w:r>
    </w:p>
  </w:footnote>
  <w:footnote w:type="continuationSeparator" w:id="0">
    <w:p w:rsidR="00C6443A" w:rsidRDefault="00C6443A" w:rsidP="00344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B7" w:rsidRDefault="005232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B7" w:rsidRDefault="005232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B7" w:rsidRDefault="005232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4093"/>
    <w:multiLevelType w:val="hybridMultilevel"/>
    <w:tmpl w:val="5A503CC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C3908FB"/>
    <w:multiLevelType w:val="hybridMultilevel"/>
    <w:tmpl w:val="631A76E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0DB4C0B"/>
    <w:multiLevelType w:val="hybridMultilevel"/>
    <w:tmpl w:val="1498568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DC2578"/>
    <w:multiLevelType w:val="hybridMultilevel"/>
    <w:tmpl w:val="4B58F73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7686CB5"/>
    <w:multiLevelType w:val="hybridMultilevel"/>
    <w:tmpl w:val="A758780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77E0A40"/>
    <w:multiLevelType w:val="hybridMultilevel"/>
    <w:tmpl w:val="75360FC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8940A5C"/>
    <w:multiLevelType w:val="hybridMultilevel"/>
    <w:tmpl w:val="62D26A7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E9"/>
    <w:rsid w:val="00004768"/>
    <w:rsid w:val="00004DC7"/>
    <w:rsid w:val="0000797A"/>
    <w:rsid w:val="00013739"/>
    <w:rsid w:val="000162AE"/>
    <w:rsid w:val="00027F2E"/>
    <w:rsid w:val="000303D0"/>
    <w:rsid w:val="00031FD0"/>
    <w:rsid w:val="00052FC5"/>
    <w:rsid w:val="00057710"/>
    <w:rsid w:val="000900BB"/>
    <w:rsid w:val="000B3148"/>
    <w:rsid w:val="000D131B"/>
    <w:rsid w:val="000D746F"/>
    <w:rsid w:val="000E2AE9"/>
    <w:rsid w:val="000E63AD"/>
    <w:rsid w:val="000F56A4"/>
    <w:rsid w:val="000F6DAC"/>
    <w:rsid w:val="00103469"/>
    <w:rsid w:val="00103AA8"/>
    <w:rsid w:val="00104985"/>
    <w:rsid w:val="00106F89"/>
    <w:rsid w:val="0011393A"/>
    <w:rsid w:val="00121047"/>
    <w:rsid w:val="00143ABA"/>
    <w:rsid w:val="00152FF7"/>
    <w:rsid w:val="00166BCA"/>
    <w:rsid w:val="00186C62"/>
    <w:rsid w:val="00187E70"/>
    <w:rsid w:val="00194382"/>
    <w:rsid w:val="0019572A"/>
    <w:rsid w:val="001974AB"/>
    <w:rsid w:val="001A1801"/>
    <w:rsid w:val="001A6BB6"/>
    <w:rsid w:val="001B42C5"/>
    <w:rsid w:val="001B6F8D"/>
    <w:rsid w:val="001C1FBC"/>
    <w:rsid w:val="001C6EC6"/>
    <w:rsid w:val="001D0887"/>
    <w:rsid w:val="001D2EBF"/>
    <w:rsid w:val="001E05B4"/>
    <w:rsid w:val="00226612"/>
    <w:rsid w:val="00226BC4"/>
    <w:rsid w:val="00242122"/>
    <w:rsid w:val="0024517C"/>
    <w:rsid w:val="00256BB5"/>
    <w:rsid w:val="00260E11"/>
    <w:rsid w:val="002650D4"/>
    <w:rsid w:val="0026778D"/>
    <w:rsid w:val="00283EAD"/>
    <w:rsid w:val="00284096"/>
    <w:rsid w:val="002840AC"/>
    <w:rsid w:val="00284981"/>
    <w:rsid w:val="00293E09"/>
    <w:rsid w:val="002A208D"/>
    <w:rsid w:val="002A34EA"/>
    <w:rsid w:val="002B43C1"/>
    <w:rsid w:val="002C4419"/>
    <w:rsid w:val="002C6C47"/>
    <w:rsid w:val="002D7BCF"/>
    <w:rsid w:val="002E51B3"/>
    <w:rsid w:val="002F00E5"/>
    <w:rsid w:val="002F1397"/>
    <w:rsid w:val="002F259A"/>
    <w:rsid w:val="00317391"/>
    <w:rsid w:val="003230F6"/>
    <w:rsid w:val="00336863"/>
    <w:rsid w:val="00336B7C"/>
    <w:rsid w:val="00344071"/>
    <w:rsid w:val="003449ED"/>
    <w:rsid w:val="00345B0D"/>
    <w:rsid w:val="0036072E"/>
    <w:rsid w:val="003665BD"/>
    <w:rsid w:val="00371730"/>
    <w:rsid w:val="00371F13"/>
    <w:rsid w:val="003727A9"/>
    <w:rsid w:val="00373130"/>
    <w:rsid w:val="0038005B"/>
    <w:rsid w:val="00396938"/>
    <w:rsid w:val="003A1EFA"/>
    <w:rsid w:val="003A7A89"/>
    <w:rsid w:val="003B5F5A"/>
    <w:rsid w:val="003C5272"/>
    <w:rsid w:val="003E3BCF"/>
    <w:rsid w:val="003F72A9"/>
    <w:rsid w:val="004029CF"/>
    <w:rsid w:val="004062DF"/>
    <w:rsid w:val="00421CF8"/>
    <w:rsid w:val="00422378"/>
    <w:rsid w:val="00445E78"/>
    <w:rsid w:val="00463EF3"/>
    <w:rsid w:val="0048636B"/>
    <w:rsid w:val="00490932"/>
    <w:rsid w:val="00497E90"/>
    <w:rsid w:val="004A4C5B"/>
    <w:rsid w:val="004A61A0"/>
    <w:rsid w:val="004B2699"/>
    <w:rsid w:val="004D1203"/>
    <w:rsid w:val="004D1E5B"/>
    <w:rsid w:val="004E5261"/>
    <w:rsid w:val="004F1A6F"/>
    <w:rsid w:val="004F3CFF"/>
    <w:rsid w:val="004F51E0"/>
    <w:rsid w:val="00504E9B"/>
    <w:rsid w:val="00522B4E"/>
    <w:rsid w:val="005232B7"/>
    <w:rsid w:val="00540616"/>
    <w:rsid w:val="005725F9"/>
    <w:rsid w:val="00581648"/>
    <w:rsid w:val="005936D5"/>
    <w:rsid w:val="005A6F5F"/>
    <w:rsid w:val="005B0262"/>
    <w:rsid w:val="005B0D46"/>
    <w:rsid w:val="005B24B3"/>
    <w:rsid w:val="005C4F96"/>
    <w:rsid w:val="005D638A"/>
    <w:rsid w:val="005E01FF"/>
    <w:rsid w:val="005E2520"/>
    <w:rsid w:val="005E5D24"/>
    <w:rsid w:val="005F6B71"/>
    <w:rsid w:val="0062149A"/>
    <w:rsid w:val="00627835"/>
    <w:rsid w:val="00634420"/>
    <w:rsid w:val="00634D28"/>
    <w:rsid w:val="00634FA5"/>
    <w:rsid w:val="00637680"/>
    <w:rsid w:val="00640AD9"/>
    <w:rsid w:val="00642935"/>
    <w:rsid w:val="006650A2"/>
    <w:rsid w:val="0067461D"/>
    <w:rsid w:val="00674675"/>
    <w:rsid w:val="00681B50"/>
    <w:rsid w:val="00684E66"/>
    <w:rsid w:val="006A751E"/>
    <w:rsid w:val="006B2D3F"/>
    <w:rsid w:val="006B6044"/>
    <w:rsid w:val="006C221F"/>
    <w:rsid w:val="006C30B2"/>
    <w:rsid w:val="006C55E9"/>
    <w:rsid w:val="006E230A"/>
    <w:rsid w:val="006E33C2"/>
    <w:rsid w:val="006E42DB"/>
    <w:rsid w:val="007009C9"/>
    <w:rsid w:val="007216E9"/>
    <w:rsid w:val="007245CC"/>
    <w:rsid w:val="00725DC6"/>
    <w:rsid w:val="00725E3A"/>
    <w:rsid w:val="00727DFD"/>
    <w:rsid w:val="00730127"/>
    <w:rsid w:val="007302D7"/>
    <w:rsid w:val="007304E0"/>
    <w:rsid w:val="00731E56"/>
    <w:rsid w:val="00743835"/>
    <w:rsid w:val="00743E39"/>
    <w:rsid w:val="007561CF"/>
    <w:rsid w:val="007612EF"/>
    <w:rsid w:val="007624CF"/>
    <w:rsid w:val="007819D7"/>
    <w:rsid w:val="007A261A"/>
    <w:rsid w:val="007B0DC7"/>
    <w:rsid w:val="007B1485"/>
    <w:rsid w:val="007C31DE"/>
    <w:rsid w:val="007C6852"/>
    <w:rsid w:val="007E7CF9"/>
    <w:rsid w:val="007F7509"/>
    <w:rsid w:val="0080510E"/>
    <w:rsid w:val="00821EBB"/>
    <w:rsid w:val="0083281C"/>
    <w:rsid w:val="00833938"/>
    <w:rsid w:val="00836F1F"/>
    <w:rsid w:val="008444A6"/>
    <w:rsid w:val="008463C7"/>
    <w:rsid w:val="00856481"/>
    <w:rsid w:val="00876859"/>
    <w:rsid w:val="00894BCB"/>
    <w:rsid w:val="008A5835"/>
    <w:rsid w:val="008B0D44"/>
    <w:rsid w:val="008B3C05"/>
    <w:rsid w:val="008C3991"/>
    <w:rsid w:val="008D3EB2"/>
    <w:rsid w:val="008D4D8F"/>
    <w:rsid w:val="008D6E41"/>
    <w:rsid w:val="008F270D"/>
    <w:rsid w:val="009029D8"/>
    <w:rsid w:val="00905E0E"/>
    <w:rsid w:val="00923E53"/>
    <w:rsid w:val="009442C4"/>
    <w:rsid w:val="00953713"/>
    <w:rsid w:val="00953A9F"/>
    <w:rsid w:val="00962295"/>
    <w:rsid w:val="009677C7"/>
    <w:rsid w:val="00970354"/>
    <w:rsid w:val="009816D2"/>
    <w:rsid w:val="009947F0"/>
    <w:rsid w:val="009A24DF"/>
    <w:rsid w:val="009A2715"/>
    <w:rsid w:val="009A2855"/>
    <w:rsid w:val="009B43BA"/>
    <w:rsid w:val="009C475A"/>
    <w:rsid w:val="009C74BE"/>
    <w:rsid w:val="009E7169"/>
    <w:rsid w:val="009E7D6C"/>
    <w:rsid w:val="009F32BE"/>
    <w:rsid w:val="00A00D0D"/>
    <w:rsid w:val="00A15CCF"/>
    <w:rsid w:val="00A31DF1"/>
    <w:rsid w:val="00A34321"/>
    <w:rsid w:val="00A45930"/>
    <w:rsid w:val="00A507EC"/>
    <w:rsid w:val="00A50D10"/>
    <w:rsid w:val="00A9059B"/>
    <w:rsid w:val="00A93D0A"/>
    <w:rsid w:val="00A97B98"/>
    <w:rsid w:val="00AA3C91"/>
    <w:rsid w:val="00AC4D7A"/>
    <w:rsid w:val="00AC7921"/>
    <w:rsid w:val="00AE4C48"/>
    <w:rsid w:val="00AF5F6D"/>
    <w:rsid w:val="00B200EB"/>
    <w:rsid w:val="00B26E62"/>
    <w:rsid w:val="00B4755E"/>
    <w:rsid w:val="00B5278E"/>
    <w:rsid w:val="00B52D81"/>
    <w:rsid w:val="00B60866"/>
    <w:rsid w:val="00B66F60"/>
    <w:rsid w:val="00B94C39"/>
    <w:rsid w:val="00B954B7"/>
    <w:rsid w:val="00BA2475"/>
    <w:rsid w:val="00BA3744"/>
    <w:rsid w:val="00BB0AA1"/>
    <w:rsid w:val="00BC53F3"/>
    <w:rsid w:val="00BC62E9"/>
    <w:rsid w:val="00BC665F"/>
    <w:rsid w:val="00BE154E"/>
    <w:rsid w:val="00BE697F"/>
    <w:rsid w:val="00BF028B"/>
    <w:rsid w:val="00C008EF"/>
    <w:rsid w:val="00C11251"/>
    <w:rsid w:val="00C231A4"/>
    <w:rsid w:val="00C25C70"/>
    <w:rsid w:val="00C44582"/>
    <w:rsid w:val="00C6443A"/>
    <w:rsid w:val="00C670AD"/>
    <w:rsid w:val="00C75034"/>
    <w:rsid w:val="00C76F9D"/>
    <w:rsid w:val="00C77CD9"/>
    <w:rsid w:val="00C82D25"/>
    <w:rsid w:val="00C91AA7"/>
    <w:rsid w:val="00CA67F3"/>
    <w:rsid w:val="00CB1DCB"/>
    <w:rsid w:val="00CC3328"/>
    <w:rsid w:val="00CC7D28"/>
    <w:rsid w:val="00CD1521"/>
    <w:rsid w:val="00CD2336"/>
    <w:rsid w:val="00CD6326"/>
    <w:rsid w:val="00D00FA9"/>
    <w:rsid w:val="00D02814"/>
    <w:rsid w:val="00D04FAB"/>
    <w:rsid w:val="00D10153"/>
    <w:rsid w:val="00D458BC"/>
    <w:rsid w:val="00D47354"/>
    <w:rsid w:val="00D60217"/>
    <w:rsid w:val="00D60272"/>
    <w:rsid w:val="00D72EE0"/>
    <w:rsid w:val="00D83D89"/>
    <w:rsid w:val="00D93CBD"/>
    <w:rsid w:val="00DD0D5A"/>
    <w:rsid w:val="00DD270C"/>
    <w:rsid w:val="00DF379C"/>
    <w:rsid w:val="00E042BF"/>
    <w:rsid w:val="00E0787B"/>
    <w:rsid w:val="00E25ED0"/>
    <w:rsid w:val="00E31B60"/>
    <w:rsid w:val="00E3758E"/>
    <w:rsid w:val="00E46738"/>
    <w:rsid w:val="00E46767"/>
    <w:rsid w:val="00E46D2D"/>
    <w:rsid w:val="00E53374"/>
    <w:rsid w:val="00E74038"/>
    <w:rsid w:val="00E8407F"/>
    <w:rsid w:val="00E843CA"/>
    <w:rsid w:val="00E94814"/>
    <w:rsid w:val="00EB25A9"/>
    <w:rsid w:val="00EC025B"/>
    <w:rsid w:val="00EC1BEF"/>
    <w:rsid w:val="00EE2A9A"/>
    <w:rsid w:val="00EE3C10"/>
    <w:rsid w:val="00EE58A7"/>
    <w:rsid w:val="00F01C24"/>
    <w:rsid w:val="00F05B93"/>
    <w:rsid w:val="00F1789E"/>
    <w:rsid w:val="00F2224B"/>
    <w:rsid w:val="00F36967"/>
    <w:rsid w:val="00F63328"/>
    <w:rsid w:val="00F72E7D"/>
    <w:rsid w:val="00F81A95"/>
    <w:rsid w:val="00F8693F"/>
    <w:rsid w:val="00F952AC"/>
    <w:rsid w:val="00FB20AD"/>
    <w:rsid w:val="00FC4027"/>
    <w:rsid w:val="00FC5DAB"/>
    <w:rsid w:val="00FD17EF"/>
    <w:rsid w:val="00FD2B16"/>
    <w:rsid w:val="00FD794E"/>
    <w:rsid w:val="00FE4A03"/>
    <w:rsid w:val="00FF152F"/>
    <w:rsid w:val="00FF49DB"/>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E8C8"/>
  <w15:chartTrackingRefBased/>
  <w15:docId w15:val="{75818590-B718-4962-8672-DB255545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0354"/>
    <w:pPr>
      <w:ind w:left="720"/>
      <w:contextualSpacing/>
    </w:pPr>
  </w:style>
  <w:style w:type="paragraph" w:styleId="Textonotapie">
    <w:name w:val="footnote text"/>
    <w:aliases w:val="Texto nota pie2,fn,Footnote Text Char,footnote text,Car,Car Car Car,Footnote Text Char1,Footnote Text Char Char,FA,FA Fußnotentext,Texto nota pie IIRSA,00 Footnote,Footnote Text Char1 Char,Footnote Text Char Char Char,Footnote Text Char2"/>
    <w:basedOn w:val="Normal"/>
    <w:link w:val="TextonotapieCar"/>
    <w:uiPriority w:val="99"/>
    <w:unhideWhenUsed/>
    <w:rsid w:val="003449ED"/>
    <w:pPr>
      <w:spacing w:after="0" w:line="240" w:lineRule="auto"/>
    </w:pPr>
    <w:rPr>
      <w:rFonts w:ascii="Times New Roman" w:hAnsi="Times New Roman"/>
      <w:noProof w:val="0"/>
      <w:sz w:val="20"/>
      <w:szCs w:val="20"/>
      <w:lang w:val="es-AR"/>
    </w:rPr>
  </w:style>
  <w:style w:type="character" w:customStyle="1" w:styleId="TextonotapieCar">
    <w:name w:val="Texto nota pie Car"/>
    <w:aliases w:val="Texto nota pie2 Car,fn Car,Footnote Text Char Car,footnote text Car,Car Car,Car Car Car Car,Footnote Text Char1 Car,Footnote Text Char Char Car,FA Car,FA Fußnotentext Car,Texto nota pie IIRSA Car,00 Footnote Car"/>
    <w:basedOn w:val="Fuentedeprrafopredeter"/>
    <w:link w:val="Textonotapie"/>
    <w:uiPriority w:val="99"/>
    <w:rsid w:val="003449ED"/>
    <w:rPr>
      <w:rFonts w:ascii="Times New Roman" w:hAnsi="Times New Roman"/>
      <w:sz w:val="20"/>
      <w:szCs w:val="20"/>
      <w:lang w:val="es-AR"/>
    </w:rPr>
  </w:style>
  <w:style w:type="character" w:styleId="Refdenotaalpie">
    <w:name w:val="footnote reference"/>
    <w:aliases w:val="Ref. de nota al pie.,Ref,de nota al pie,BVI fnr"/>
    <w:basedOn w:val="Fuentedeprrafopredeter"/>
    <w:uiPriority w:val="99"/>
    <w:unhideWhenUsed/>
    <w:rsid w:val="003449ED"/>
    <w:rPr>
      <w:vertAlign w:val="superscript"/>
    </w:rPr>
  </w:style>
  <w:style w:type="paragraph" w:styleId="Encabezado">
    <w:name w:val="header"/>
    <w:basedOn w:val="Normal"/>
    <w:link w:val="EncabezadoCar"/>
    <w:uiPriority w:val="99"/>
    <w:unhideWhenUsed/>
    <w:rsid w:val="005725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5F9"/>
    <w:rPr>
      <w:noProof/>
    </w:rPr>
  </w:style>
  <w:style w:type="paragraph" w:styleId="Piedepgina">
    <w:name w:val="footer"/>
    <w:basedOn w:val="Normal"/>
    <w:link w:val="PiedepginaCar"/>
    <w:uiPriority w:val="99"/>
    <w:unhideWhenUsed/>
    <w:rsid w:val="005725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25F9"/>
    <w:rPr>
      <w:noProof/>
    </w:rPr>
  </w:style>
  <w:style w:type="paragraph" w:styleId="Textodeglobo">
    <w:name w:val="Balloon Text"/>
    <w:basedOn w:val="Normal"/>
    <w:link w:val="TextodegloboCar"/>
    <w:uiPriority w:val="99"/>
    <w:semiHidden/>
    <w:unhideWhenUsed/>
    <w:rsid w:val="002D7B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BCF"/>
    <w:rPr>
      <w:rFonts w:ascii="Segoe UI" w:hAnsi="Segoe UI" w:cs="Segoe UI"/>
      <w:noProof/>
      <w:sz w:val="18"/>
      <w:szCs w:val="18"/>
    </w:rPr>
  </w:style>
  <w:style w:type="paragraph" w:styleId="NormalWeb">
    <w:name w:val="Normal (Web)"/>
    <w:basedOn w:val="Normal"/>
    <w:uiPriority w:val="99"/>
    <w:semiHidden/>
    <w:unhideWhenUsed/>
    <w:rsid w:val="0080510E"/>
    <w:pPr>
      <w:spacing w:before="100" w:beforeAutospacing="1" w:after="100" w:afterAutospacing="1" w:line="240" w:lineRule="auto"/>
    </w:pPr>
    <w:rPr>
      <w:rFonts w:ascii="Times New Roman" w:eastAsia="Times New Roman" w:hAnsi="Times New Roman" w:cs="Times New Roman"/>
      <w:noProof w:val="0"/>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2318">
      <w:bodyDiv w:val="1"/>
      <w:marLeft w:val="0"/>
      <w:marRight w:val="0"/>
      <w:marTop w:val="0"/>
      <w:marBottom w:val="0"/>
      <w:divBdr>
        <w:top w:val="none" w:sz="0" w:space="0" w:color="auto"/>
        <w:left w:val="none" w:sz="0" w:space="0" w:color="auto"/>
        <w:bottom w:val="none" w:sz="0" w:space="0" w:color="auto"/>
        <w:right w:val="none" w:sz="0" w:space="0" w:color="auto"/>
      </w:divBdr>
    </w:div>
    <w:div w:id="136532299">
      <w:bodyDiv w:val="1"/>
      <w:marLeft w:val="0"/>
      <w:marRight w:val="0"/>
      <w:marTop w:val="0"/>
      <w:marBottom w:val="0"/>
      <w:divBdr>
        <w:top w:val="none" w:sz="0" w:space="0" w:color="auto"/>
        <w:left w:val="none" w:sz="0" w:space="0" w:color="auto"/>
        <w:bottom w:val="none" w:sz="0" w:space="0" w:color="auto"/>
        <w:right w:val="none" w:sz="0" w:space="0" w:color="auto"/>
      </w:divBdr>
    </w:div>
    <w:div w:id="766197131">
      <w:bodyDiv w:val="1"/>
      <w:marLeft w:val="0"/>
      <w:marRight w:val="0"/>
      <w:marTop w:val="0"/>
      <w:marBottom w:val="0"/>
      <w:divBdr>
        <w:top w:val="none" w:sz="0" w:space="0" w:color="auto"/>
        <w:left w:val="none" w:sz="0" w:space="0" w:color="auto"/>
        <w:bottom w:val="none" w:sz="0" w:space="0" w:color="auto"/>
        <w:right w:val="none" w:sz="0" w:space="0" w:color="auto"/>
      </w:divBdr>
    </w:div>
    <w:div w:id="909073686">
      <w:bodyDiv w:val="1"/>
      <w:marLeft w:val="0"/>
      <w:marRight w:val="0"/>
      <w:marTop w:val="0"/>
      <w:marBottom w:val="0"/>
      <w:divBdr>
        <w:top w:val="none" w:sz="0" w:space="0" w:color="auto"/>
        <w:left w:val="none" w:sz="0" w:space="0" w:color="auto"/>
        <w:bottom w:val="none" w:sz="0" w:space="0" w:color="auto"/>
        <w:right w:val="none" w:sz="0" w:space="0" w:color="auto"/>
      </w:divBdr>
    </w:div>
    <w:div w:id="1111707304">
      <w:bodyDiv w:val="1"/>
      <w:marLeft w:val="0"/>
      <w:marRight w:val="0"/>
      <w:marTop w:val="0"/>
      <w:marBottom w:val="0"/>
      <w:divBdr>
        <w:top w:val="none" w:sz="0" w:space="0" w:color="auto"/>
        <w:left w:val="none" w:sz="0" w:space="0" w:color="auto"/>
        <w:bottom w:val="none" w:sz="0" w:space="0" w:color="auto"/>
        <w:right w:val="none" w:sz="0" w:space="0" w:color="auto"/>
      </w:divBdr>
    </w:div>
    <w:div w:id="1183979649">
      <w:bodyDiv w:val="1"/>
      <w:marLeft w:val="0"/>
      <w:marRight w:val="0"/>
      <w:marTop w:val="0"/>
      <w:marBottom w:val="0"/>
      <w:divBdr>
        <w:top w:val="none" w:sz="0" w:space="0" w:color="auto"/>
        <w:left w:val="none" w:sz="0" w:space="0" w:color="auto"/>
        <w:bottom w:val="none" w:sz="0" w:space="0" w:color="auto"/>
        <w:right w:val="none" w:sz="0" w:space="0" w:color="auto"/>
      </w:divBdr>
    </w:div>
    <w:div w:id="1420101147">
      <w:bodyDiv w:val="1"/>
      <w:marLeft w:val="0"/>
      <w:marRight w:val="0"/>
      <w:marTop w:val="0"/>
      <w:marBottom w:val="0"/>
      <w:divBdr>
        <w:top w:val="none" w:sz="0" w:space="0" w:color="auto"/>
        <w:left w:val="none" w:sz="0" w:space="0" w:color="auto"/>
        <w:bottom w:val="none" w:sz="0" w:space="0" w:color="auto"/>
        <w:right w:val="none" w:sz="0" w:space="0" w:color="auto"/>
      </w:divBdr>
    </w:div>
    <w:div w:id="1516384982">
      <w:bodyDiv w:val="1"/>
      <w:marLeft w:val="0"/>
      <w:marRight w:val="0"/>
      <w:marTop w:val="0"/>
      <w:marBottom w:val="0"/>
      <w:divBdr>
        <w:top w:val="none" w:sz="0" w:space="0" w:color="auto"/>
        <w:left w:val="none" w:sz="0" w:space="0" w:color="auto"/>
        <w:bottom w:val="none" w:sz="0" w:space="0" w:color="auto"/>
        <w:right w:val="none" w:sz="0" w:space="0" w:color="auto"/>
      </w:divBdr>
    </w:div>
    <w:div w:id="1936355393">
      <w:bodyDiv w:val="1"/>
      <w:marLeft w:val="0"/>
      <w:marRight w:val="0"/>
      <w:marTop w:val="0"/>
      <w:marBottom w:val="0"/>
      <w:divBdr>
        <w:top w:val="none" w:sz="0" w:space="0" w:color="auto"/>
        <w:left w:val="none" w:sz="0" w:space="0" w:color="auto"/>
        <w:bottom w:val="none" w:sz="0" w:space="0" w:color="auto"/>
        <w:right w:val="none" w:sz="0" w:space="0" w:color="auto"/>
      </w:divBdr>
    </w:div>
    <w:div w:id="20342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12114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Catterberg</dc:creator>
  <cp:keywords/>
  <dc:description/>
  <cp:lastModifiedBy>Virginia Garcia</cp:lastModifiedBy>
  <cp:revision>2</cp:revision>
  <cp:lastPrinted>2018-04-03T18:27:00Z</cp:lastPrinted>
  <dcterms:created xsi:type="dcterms:W3CDTF">2018-04-03T18:55:00Z</dcterms:created>
  <dcterms:modified xsi:type="dcterms:W3CDTF">2018-04-03T18:55:00Z</dcterms:modified>
</cp:coreProperties>
</file>