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1C" w:rsidRPr="003D789E" w:rsidRDefault="008C351C" w:rsidP="008C351C">
      <w:pPr>
        <w:autoSpaceDE w:val="0"/>
        <w:autoSpaceDN w:val="0"/>
        <w:adjustRightInd w:val="0"/>
        <w:spacing w:after="0" w:line="240" w:lineRule="auto"/>
        <w:rPr>
          <w:noProof/>
          <w:lang w:eastAsia="it-IT"/>
        </w:rPr>
      </w:pPr>
      <w:r>
        <w:rPr>
          <w:noProof/>
          <w:lang w:val="en-GB" w:eastAsia="en-GB"/>
        </w:rPr>
        <w:drawing>
          <wp:anchor distT="0" distB="0" distL="114300" distR="114300" simplePos="0" relativeHeight="251663360" behindDoc="0" locked="0" layoutInCell="1" allowOverlap="1" wp14:anchorId="6C7C166D" wp14:editId="6F7550E0">
            <wp:simplePos x="0" y="0"/>
            <wp:positionH relativeFrom="margin">
              <wp:posOffset>1837055</wp:posOffset>
            </wp:positionH>
            <wp:positionV relativeFrom="margin">
              <wp:posOffset>4445</wp:posOffset>
            </wp:positionV>
            <wp:extent cx="1690370" cy="1251585"/>
            <wp:effectExtent l="0" t="0" r="508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370" cy="12515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7A206702" wp14:editId="481CAF89">
            <wp:simplePos x="0" y="0"/>
            <wp:positionH relativeFrom="margin">
              <wp:posOffset>4981575</wp:posOffset>
            </wp:positionH>
            <wp:positionV relativeFrom="margin">
              <wp:posOffset>-130175</wp:posOffset>
            </wp:positionV>
            <wp:extent cx="922020" cy="1487170"/>
            <wp:effectExtent l="0" t="0" r="0" b="0"/>
            <wp:wrapSquare wrapText="bothSides"/>
            <wp:docPr id="3" name="Picture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020" cy="14871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0F8705B2" wp14:editId="49F238DB">
            <wp:extent cx="866775" cy="1409700"/>
            <wp:effectExtent l="0" t="0" r="9525" b="0"/>
            <wp:docPr id="1" name="Picture 1" descr="E-org-V1-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g-V1-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409700"/>
                    </a:xfrm>
                    <a:prstGeom prst="rect">
                      <a:avLst/>
                    </a:prstGeom>
                    <a:noFill/>
                    <a:ln>
                      <a:noFill/>
                    </a:ln>
                  </pic:spPr>
                </pic:pic>
              </a:graphicData>
            </a:graphic>
          </wp:inline>
        </w:drawing>
      </w:r>
      <w:r w:rsidRPr="003D789E">
        <w:t xml:space="preserve">              </w:t>
      </w:r>
    </w:p>
    <w:p w:rsidR="00443430" w:rsidRDefault="00443430" w:rsidP="00DA061B">
      <w:pPr>
        <w:tabs>
          <w:tab w:val="left" w:pos="0"/>
        </w:tabs>
        <w:jc w:val="center"/>
        <w:rPr>
          <w:rFonts w:ascii="Arial" w:eastAsia="Calibri" w:hAnsi="Arial" w:cs="Arial"/>
          <w:b/>
          <w:sz w:val="28"/>
          <w:szCs w:val="28"/>
        </w:rPr>
      </w:pPr>
    </w:p>
    <w:p w:rsidR="005641C6" w:rsidRDefault="005641C6" w:rsidP="00DA061B">
      <w:pPr>
        <w:tabs>
          <w:tab w:val="left" w:pos="0"/>
        </w:tabs>
        <w:jc w:val="center"/>
        <w:rPr>
          <w:rFonts w:eastAsia="Calibri" w:cstheme="minorHAnsi"/>
          <w:b/>
          <w:sz w:val="40"/>
          <w:szCs w:val="40"/>
        </w:rPr>
      </w:pPr>
    </w:p>
    <w:p w:rsidR="005641C6" w:rsidRDefault="005641C6" w:rsidP="00DA061B">
      <w:pPr>
        <w:tabs>
          <w:tab w:val="left" w:pos="0"/>
        </w:tabs>
        <w:jc w:val="center"/>
        <w:rPr>
          <w:rFonts w:eastAsia="Calibri" w:cstheme="minorHAnsi"/>
          <w:b/>
          <w:sz w:val="40"/>
          <w:szCs w:val="40"/>
        </w:rPr>
      </w:pPr>
    </w:p>
    <w:p w:rsidR="00E66410" w:rsidRPr="003C6846" w:rsidRDefault="00DA061B" w:rsidP="00DA061B">
      <w:pPr>
        <w:tabs>
          <w:tab w:val="left" w:pos="0"/>
        </w:tabs>
        <w:jc w:val="center"/>
        <w:rPr>
          <w:rFonts w:eastAsia="Calibri" w:cstheme="minorHAnsi"/>
          <w:b/>
          <w:sz w:val="40"/>
          <w:szCs w:val="40"/>
        </w:rPr>
      </w:pPr>
      <w:r w:rsidRPr="003C6846">
        <w:rPr>
          <w:rFonts w:eastAsia="Calibri" w:cstheme="minorHAnsi"/>
          <w:b/>
          <w:sz w:val="40"/>
          <w:szCs w:val="40"/>
        </w:rPr>
        <w:t xml:space="preserve">Addressing </w:t>
      </w:r>
      <w:r w:rsidR="00E66410" w:rsidRPr="003C6846">
        <w:rPr>
          <w:rFonts w:eastAsia="Calibri" w:cstheme="minorHAnsi"/>
          <w:b/>
          <w:sz w:val="40"/>
          <w:szCs w:val="40"/>
        </w:rPr>
        <w:t>S</w:t>
      </w:r>
      <w:r w:rsidRPr="003C6846">
        <w:rPr>
          <w:rFonts w:eastAsia="Calibri" w:cstheme="minorHAnsi"/>
          <w:b/>
          <w:sz w:val="40"/>
          <w:szCs w:val="40"/>
        </w:rPr>
        <w:t xml:space="preserve">ocial </w:t>
      </w:r>
      <w:r w:rsidR="00E66410" w:rsidRPr="003C6846">
        <w:rPr>
          <w:rFonts w:eastAsia="Calibri" w:cstheme="minorHAnsi"/>
          <w:b/>
          <w:sz w:val="40"/>
          <w:szCs w:val="40"/>
        </w:rPr>
        <w:t>I</w:t>
      </w:r>
      <w:r w:rsidRPr="003C6846">
        <w:rPr>
          <w:rFonts w:eastAsia="Calibri" w:cstheme="minorHAnsi"/>
          <w:b/>
          <w:sz w:val="40"/>
          <w:szCs w:val="40"/>
        </w:rPr>
        <w:t>nclusion</w:t>
      </w:r>
    </w:p>
    <w:p w:rsidR="00DA061B" w:rsidRPr="003C6846" w:rsidRDefault="00E66410" w:rsidP="00DA061B">
      <w:pPr>
        <w:tabs>
          <w:tab w:val="left" w:pos="0"/>
        </w:tabs>
        <w:jc w:val="center"/>
        <w:rPr>
          <w:rFonts w:eastAsia="Calibri" w:cstheme="minorHAnsi"/>
          <w:b/>
          <w:sz w:val="40"/>
          <w:szCs w:val="40"/>
        </w:rPr>
      </w:pPr>
      <w:r w:rsidRPr="003C6846">
        <w:rPr>
          <w:rFonts w:eastAsia="Calibri" w:cstheme="minorHAnsi"/>
          <w:b/>
          <w:sz w:val="40"/>
          <w:szCs w:val="40"/>
        </w:rPr>
        <w:t>T</w:t>
      </w:r>
      <w:r w:rsidR="00DA061B" w:rsidRPr="003C6846">
        <w:rPr>
          <w:rFonts w:eastAsia="Calibri" w:cstheme="minorHAnsi"/>
          <w:b/>
          <w:sz w:val="40"/>
          <w:szCs w:val="40"/>
        </w:rPr>
        <w:t xml:space="preserve">hrough </w:t>
      </w:r>
      <w:r w:rsidR="009D5482" w:rsidRPr="003C6846">
        <w:rPr>
          <w:rFonts w:eastAsia="Calibri" w:cstheme="minorHAnsi"/>
          <w:b/>
          <w:sz w:val="40"/>
          <w:szCs w:val="40"/>
        </w:rPr>
        <w:t>V</w:t>
      </w:r>
      <w:r w:rsidR="00DA061B" w:rsidRPr="003C6846">
        <w:rPr>
          <w:rFonts w:eastAsia="Calibri" w:cstheme="minorHAnsi"/>
          <w:b/>
          <w:sz w:val="40"/>
          <w:szCs w:val="40"/>
        </w:rPr>
        <w:t xml:space="preserve">ocational </w:t>
      </w:r>
      <w:r w:rsidR="009D5482" w:rsidRPr="003C6846">
        <w:rPr>
          <w:rFonts w:eastAsia="Calibri" w:cstheme="minorHAnsi"/>
          <w:b/>
          <w:sz w:val="40"/>
          <w:szCs w:val="40"/>
        </w:rPr>
        <w:t>E</w:t>
      </w:r>
      <w:r w:rsidR="00DA061B" w:rsidRPr="003C6846">
        <w:rPr>
          <w:rFonts w:eastAsia="Calibri" w:cstheme="minorHAnsi"/>
          <w:b/>
          <w:sz w:val="40"/>
          <w:szCs w:val="40"/>
        </w:rPr>
        <w:t xml:space="preserve">ducation and </w:t>
      </w:r>
      <w:r w:rsidR="009D5482" w:rsidRPr="003C6846">
        <w:rPr>
          <w:rFonts w:eastAsia="Calibri" w:cstheme="minorHAnsi"/>
          <w:b/>
          <w:sz w:val="40"/>
          <w:szCs w:val="40"/>
        </w:rPr>
        <w:t>T</w:t>
      </w:r>
      <w:r w:rsidR="00DA061B" w:rsidRPr="003C6846">
        <w:rPr>
          <w:rFonts w:eastAsia="Calibri" w:cstheme="minorHAnsi"/>
          <w:b/>
          <w:sz w:val="40"/>
          <w:szCs w:val="40"/>
        </w:rPr>
        <w:t xml:space="preserve">raining </w:t>
      </w:r>
    </w:p>
    <w:p w:rsidR="00443430" w:rsidRDefault="00443430" w:rsidP="00C22FF4">
      <w:pPr>
        <w:autoSpaceDE w:val="0"/>
        <w:autoSpaceDN w:val="0"/>
        <w:adjustRightInd w:val="0"/>
        <w:spacing w:after="0" w:line="240" w:lineRule="auto"/>
        <w:jc w:val="center"/>
        <w:rPr>
          <w:rFonts w:ascii="Arial" w:hAnsi="Arial" w:cs="Arial"/>
          <w:b/>
          <w:i/>
          <w:sz w:val="28"/>
          <w:szCs w:val="28"/>
        </w:rPr>
      </w:pPr>
    </w:p>
    <w:p w:rsidR="00443430" w:rsidRDefault="00443430" w:rsidP="00C22FF4">
      <w:pPr>
        <w:autoSpaceDE w:val="0"/>
        <w:autoSpaceDN w:val="0"/>
        <w:adjustRightInd w:val="0"/>
        <w:spacing w:after="0" w:line="240" w:lineRule="auto"/>
        <w:jc w:val="center"/>
        <w:rPr>
          <w:rFonts w:ascii="Arial" w:hAnsi="Arial" w:cs="Arial"/>
          <w:b/>
          <w:i/>
          <w:sz w:val="28"/>
          <w:szCs w:val="28"/>
        </w:rPr>
      </w:pPr>
    </w:p>
    <w:p w:rsidR="00DA061B" w:rsidRPr="00390096" w:rsidRDefault="00D56895" w:rsidP="00C22FF4">
      <w:pPr>
        <w:autoSpaceDE w:val="0"/>
        <w:autoSpaceDN w:val="0"/>
        <w:adjustRightInd w:val="0"/>
        <w:spacing w:after="0" w:line="240" w:lineRule="auto"/>
        <w:jc w:val="center"/>
        <w:rPr>
          <w:rFonts w:ascii="Arial" w:eastAsia="Calibri" w:hAnsi="Arial" w:cs="Arial"/>
          <w:b/>
          <w:sz w:val="44"/>
          <w:szCs w:val="44"/>
        </w:rPr>
      </w:pPr>
      <w:bookmarkStart w:id="0" w:name="_GoBack"/>
      <w:r>
        <w:rPr>
          <w:rFonts w:ascii="Arial" w:eastAsia="Calibri" w:hAnsi="Arial" w:cs="Arial"/>
          <w:b/>
          <w:sz w:val="44"/>
          <w:szCs w:val="44"/>
        </w:rPr>
        <w:t>Good</w:t>
      </w:r>
      <w:r w:rsidR="00C22FF4" w:rsidRPr="00390096">
        <w:rPr>
          <w:rFonts w:ascii="Arial" w:eastAsia="Calibri" w:hAnsi="Arial" w:cs="Arial"/>
          <w:b/>
          <w:sz w:val="44"/>
          <w:szCs w:val="44"/>
        </w:rPr>
        <w:t xml:space="preserve"> practices in the integration </w:t>
      </w:r>
      <w:bookmarkEnd w:id="0"/>
      <w:r w:rsidR="00C22FF4" w:rsidRPr="00390096">
        <w:rPr>
          <w:rFonts w:ascii="Arial" w:eastAsia="Calibri" w:hAnsi="Arial" w:cs="Arial"/>
          <w:b/>
          <w:sz w:val="44"/>
          <w:szCs w:val="44"/>
        </w:rPr>
        <w:t>of marginalized groups in the labour market</w:t>
      </w:r>
    </w:p>
    <w:p w:rsidR="00BB31D9" w:rsidRDefault="00BB31D9" w:rsidP="00C22FF4">
      <w:pPr>
        <w:autoSpaceDE w:val="0"/>
        <w:autoSpaceDN w:val="0"/>
        <w:adjustRightInd w:val="0"/>
        <w:spacing w:after="0" w:line="240" w:lineRule="auto"/>
        <w:jc w:val="center"/>
        <w:rPr>
          <w:rFonts w:ascii="Harrington" w:eastAsia="Calibri" w:hAnsi="Harrington" w:cs="Arial"/>
          <w:b/>
          <w:i/>
          <w:sz w:val="52"/>
          <w:szCs w:val="52"/>
        </w:rPr>
      </w:pPr>
    </w:p>
    <w:p w:rsidR="00BB31D9" w:rsidRPr="00BB31D9" w:rsidRDefault="00BB31D9" w:rsidP="00C22FF4">
      <w:pPr>
        <w:autoSpaceDE w:val="0"/>
        <w:autoSpaceDN w:val="0"/>
        <w:adjustRightInd w:val="0"/>
        <w:spacing w:after="0" w:line="240" w:lineRule="auto"/>
        <w:jc w:val="center"/>
        <w:rPr>
          <w:rFonts w:ascii="Harrington" w:eastAsia="Calibri" w:hAnsi="Harrington" w:cs="Arial"/>
          <w:b/>
          <w:i/>
          <w:sz w:val="52"/>
          <w:szCs w:val="52"/>
        </w:rPr>
      </w:pPr>
    </w:p>
    <w:p w:rsidR="0034027D" w:rsidRPr="003C6846" w:rsidRDefault="0034027D" w:rsidP="0034027D">
      <w:pPr>
        <w:autoSpaceDE w:val="0"/>
        <w:autoSpaceDN w:val="0"/>
        <w:adjustRightInd w:val="0"/>
        <w:spacing w:after="0" w:line="240" w:lineRule="auto"/>
        <w:jc w:val="center"/>
        <w:rPr>
          <w:rFonts w:eastAsia="Calibri" w:cstheme="minorHAnsi"/>
          <w:b/>
          <w:sz w:val="44"/>
          <w:szCs w:val="44"/>
        </w:rPr>
      </w:pPr>
      <w:r w:rsidRPr="003C6846">
        <w:rPr>
          <w:rFonts w:eastAsia="Calibri" w:cstheme="minorHAnsi"/>
          <w:b/>
          <w:sz w:val="44"/>
          <w:szCs w:val="44"/>
        </w:rPr>
        <w:t>Francesco Panzica</w:t>
      </w:r>
    </w:p>
    <w:p w:rsidR="00BB31D9" w:rsidRPr="003C6846" w:rsidRDefault="005B2126" w:rsidP="00C22FF4">
      <w:pPr>
        <w:autoSpaceDE w:val="0"/>
        <w:autoSpaceDN w:val="0"/>
        <w:adjustRightInd w:val="0"/>
        <w:spacing w:after="0" w:line="240" w:lineRule="auto"/>
        <w:jc w:val="center"/>
        <w:rPr>
          <w:rFonts w:eastAsia="Calibri" w:cstheme="minorHAnsi"/>
          <w:b/>
          <w:sz w:val="44"/>
          <w:szCs w:val="44"/>
        </w:rPr>
      </w:pPr>
      <w:r w:rsidRPr="003C6846">
        <w:rPr>
          <w:rFonts w:eastAsia="Calibri" w:cstheme="minorHAnsi"/>
          <w:b/>
          <w:sz w:val="44"/>
          <w:szCs w:val="44"/>
        </w:rPr>
        <w:t>Ylli Cabiri</w:t>
      </w:r>
    </w:p>
    <w:p w:rsidR="00443430" w:rsidRPr="009C2808" w:rsidRDefault="00443430" w:rsidP="00C22FF4">
      <w:pPr>
        <w:autoSpaceDE w:val="0"/>
        <w:autoSpaceDN w:val="0"/>
        <w:adjustRightInd w:val="0"/>
        <w:spacing w:after="0" w:line="240" w:lineRule="auto"/>
        <w:jc w:val="center"/>
        <w:rPr>
          <w:rFonts w:ascii="Arial" w:eastAsia="Calibri" w:hAnsi="Arial" w:cs="Arial"/>
          <w:b/>
          <w:i/>
          <w:sz w:val="28"/>
          <w:szCs w:val="28"/>
        </w:rPr>
      </w:pPr>
    </w:p>
    <w:p w:rsidR="00443430" w:rsidRPr="009C2808" w:rsidRDefault="00443430" w:rsidP="00C22FF4">
      <w:pPr>
        <w:autoSpaceDE w:val="0"/>
        <w:autoSpaceDN w:val="0"/>
        <w:adjustRightInd w:val="0"/>
        <w:spacing w:after="0" w:line="240" w:lineRule="auto"/>
        <w:jc w:val="center"/>
        <w:rPr>
          <w:rFonts w:ascii="Arial" w:eastAsia="Calibri" w:hAnsi="Arial" w:cs="Arial"/>
          <w:b/>
          <w:i/>
          <w:sz w:val="28"/>
          <w:szCs w:val="28"/>
        </w:rPr>
      </w:pPr>
    </w:p>
    <w:p w:rsidR="00443430" w:rsidRPr="009C2808" w:rsidRDefault="00443430" w:rsidP="00C22FF4">
      <w:pPr>
        <w:autoSpaceDE w:val="0"/>
        <w:autoSpaceDN w:val="0"/>
        <w:adjustRightInd w:val="0"/>
        <w:spacing w:after="0" w:line="240" w:lineRule="auto"/>
        <w:jc w:val="center"/>
        <w:rPr>
          <w:rFonts w:ascii="Arial" w:eastAsia="Calibri" w:hAnsi="Arial" w:cs="Arial"/>
          <w:b/>
          <w:i/>
          <w:sz w:val="28"/>
          <w:szCs w:val="28"/>
        </w:rPr>
      </w:pPr>
    </w:p>
    <w:p w:rsidR="00443430" w:rsidRDefault="0034027D" w:rsidP="00BB31D9">
      <w:pPr>
        <w:tabs>
          <w:tab w:val="left" w:pos="0"/>
        </w:tabs>
        <w:jc w:val="center"/>
        <w:rPr>
          <w:rFonts w:ascii="Arial" w:eastAsia="Calibri" w:hAnsi="Arial" w:cs="Arial"/>
          <w:b/>
          <w:i/>
          <w:sz w:val="28"/>
          <w:szCs w:val="28"/>
        </w:rPr>
      </w:pPr>
      <w:r>
        <w:rPr>
          <w:rFonts w:ascii="Arial" w:eastAsia="Calibri" w:hAnsi="Arial" w:cs="Arial"/>
          <w:b/>
          <w:i/>
          <w:sz w:val="28"/>
          <w:szCs w:val="28"/>
        </w:rPr>
        <w:t>May</w:t>
      </w:r>
      <w:r w:rsidRPr="005B2126">
        <w:rPr>
          <w:rFonts w:ascii="Arial" w:eastAsia="Calibri" w:hAnsi="Arial" w:cs="Arial"/>
          <w:b/>
          <w:i/>
          <w:sz w:val="28"/>
          <w:szCs w:val="28"/>
        </w:rPr>
        <w:t xml:space="preserve"> </w:t>
      </w:r>
      <w:r w:rsidR="005B2126" w:rsidRPr="005B2126">
        <w:rPr>
          <w:rFonts w:ascii="Arial" w:eastAsia="Calibri" w:hAnsi="Arial" w:cs="Arial"/>
          <w:b/>
          <w:i/>
          <w:sz w:val="28"/>
          <w:szCs w:val="28"/>
        </w:rPr>
        <w:t>2012</w:t>
      </w:r>
    </w:p>
    <w:p w:rsidR="00443430" w:rsidRPr="009C2808" w:rsidRDefault="000F7F98">
      <w:pPr>
        <w:rPr>
          <w:rFonts w:ascii="Times New Roman" w:hAnsi="Times New Roman" w:cs="Times New Roman"/>
          <w:b/>
          <w:bCs/>
          <w:sz w:val="24"/>
          <w:szCs w:val="24"/>
        </w:rPr>
      </w:pPr>
      <w:r>
        <w:rPr>
          <w:noProof/>
          <w:lang w:val="en-GB" w:eastAsia="en-GB"/>
        </w:rPr>
        <w:drawing>
          <wp:inline distT="0" distB="0" distL="0" distR="0" wp14:anchorId="28912A60" wp14:editId="64137220">
            <wp:extent cx="1771650" cy="400050"/>
            <wp:effectExtent l="0" t="0" r="0" b="0"/>
            <wp:docPr id="4" name="Picture 4" descr="Description: OEZA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OEZA_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400050"/>
                    </a:xfrm>
                    <a:prstGeom prst="rect">
                      <a:avLst/>
                    </a:prstGeom>
                    <a:noFill/>
                    <a:ln>
                      <a:noFill/>
                    </a:ln>
                  </pic:spPr>
                </pic:pic>
              </a:graphicData>
            </a:graphic>
          </wp:inline>
        </w:drawing>
      </w:r>
      <w:r w:rsidR="005B2126" w:rsidRPr="005B2126">
        <w:rPr>
          <w:rFonts w:ascii="Times New Roman" w:hAnsi="Times New Roman" w:cs="Times New Roman"/>
          <w:b/>
          <w:bCs/>
          <w:sz w:val="24"/>
          <w:szCs w:val="24"/>
        </w:rPr>
        <w:br w:type="page"/>
      </w:r>
    </w:p>
    <w:p w:rsidR="005750A1" w:rsidRDefault="005750A1">
      <w:pPr>
        <w:rPr>
          <w:rFonts w:ascii="Arial" w:hAnsi="Arial" w:cs="Arial"/>
          <w:b/>
          <w:sz w:val="28"/>
          <w:szCs w:val="28"/>
          <w:lang w:val="en-GB"/>
        </w:rPr>
      </w:pPr>
      <w:r>
        <w:rPr>
          <w:rFonts w:ascii="Arial" w:hAnsi="Arial" w:cs="Arial"/>
          <w:b/>
          <w:sz w:val="28"/>
          <w:szCs w:val="28"/>
          <w:lang w:val="en-GB"/>
        </w:rPr>
        <w:lastRenderedPageBreak/>
        <w:t>Acronyms</w:t>
      </w:r>
    </w:p>
    <w:p w:rsidR="001C56D6" w:rsidRDefault="001C56D6">
      <w:pPr>
        <w:rPr>
          <w:rFonts w:ascii="Arial" w:hAnsi="Arial" w:cs="Arial"/>
          <w:lang w:val="en-GB"/>
        </w:rPr>
      </w:pPr>
      <w:r>
        <w:rPr>
          <w:rFonts w:ascii="Arial" w:hAnsi="Arial" w:cs="Arial"/>
          <w:lang w:val="en-GB"/>
        </w:rPr>
        <w:t>ABCCI</w:t>
      </w:r>
      <w:r>
        <w:rPr>
          <w:rFonts w:ascii="Arial" w:hAnsi="Arial" w:cs="Arial"/>
          <w:lang w:val="en-GB"/>
        </w:rPr>
        <w:tab/>
      </w:r>
      <w:r>
        <w:rPr>
          <w:rFonts w:ascii="Arial" w:hAnsi="Arial" w:cs="Arial"/>
          <w:lang w:val="en-GB"/>
        </w:rPr>
        <w:tab/>
      </w:r>
      <w:r>
        <w:rPr>
          <w:rFonts w:ascii="Arial" w:hAnsi="Arial" w:cs="Arial"/>
          <w:lang w:val="en-GB"/>
        </w:rPr>
        <w:tab/>
      </w:r>
      <w:r w:rsidRPr="008F365C">
        <w:rPr>
          <w:rFonts w:ascii="Arial" w:hAnsi="Arial" w:cs="Arial"/>
        </w:rPr>
        <w:t>Albanian British Chamber of Commerce and Industries</w:t>
      </w:r>
    </w:p>
    <w:p w:rsidR="003F0FE0" w:rsidRDefault="003F0FE0">
      <w:pPr>
        <w:rPr>
          <w:rFonts w:ascii="Arial" w:hAnsi="Arial" w:cs="Arial"/>
          <w:lang w:val="en-GB"/>
        </w:rPr>
      </w:pPr>
      <w:r>
        <w:rPr>
          <w:rFonts w:ascii="Arial" w:hAnsi="Arial" w:cs="Arial"/>
          <w:lang w:val="en-GB"/>
        </w:rPr>
        <w:t>ALMP</w:t>
      </w:r>
      <w:r>
        <w:rPr>
          <w:rFonts w:ascii="Arial" w:hAnsi="Arial" w:cs="Arial"/>
          <w:lang w:val="en-GB"/>
        </w:rPr>
        <w:tab/>
      </w:r>
      <w:r>
        <w:rPr>
          <w:rFonts w:ascii="Arial" w:hAnsi="Arial" w:cs="Arial"/>
          <w:lang w:val="en-GB"/>
        </w:rPr>
        <w:tab/>
      </w:r>
      <w:r>
        <w:rPr>
          <w:rFonts w:ascii="Arial" w:hAnsi="Arial" w:cs="Arial"/>
          <w:lang w:val="en-GB"/>
        </w:rPr>
        <w:tab/>
        <w:t>Active Labour Market Programmes</w:t>
      </w:r>
    </w:p>
    <w:p w:rsidR="00100ED3" w:rsidRDefault="00100ED3">
      <w:pPr>
        <w:rPr>
          <w:rFonts w:ascii="Arial" w:hAnsi="Arial" w:cs="Arial"/>
          <w:lang w:val="en-GB"/>
        </w:rPr>
      </w:pPr>
      <w:r>
        <w:rPr>
          <w:rFonts w:ascii="Arial" w:hAnsi="Arial" w:cs="Arial"/>
          <w:lang w:val="en-GB"/>
        </w:rPr>
        <w:t>ESF</w:t>
      </w:r>
      <w:r>
        <w:rPr>
          <w:rFonts w:ascii="Arial" w:hAnsi="Arial" w:cs="Arial"/>
          <w:lang w:val="en-GB"/>
        </w:rPr>
        <w:tab/>
      </w:r>
      <w:r>
        <w:rPr>
          <w:rFonts w:ascii="Arial" w:hAnsi="Arial" w:cs="Arial"/>
          <w:lang w:val="en-GB"/>
        </w:rPr>
        <w:tab/>
      </w:r>
      <w:r>
        <w:rPr>
          <w:rFonts w:ascii="Arial" w:hAnsi="Arial" w:cs="Arial"/>
          <w:lang w:val="en-GB"/>
        </w:rPr>
        <w:tab/>
        <w:t>European Social Fund</w:t>
      </w:r>
    </w:p>
    <w:p w:rsidR="009C2808" w:rsidRDefault="009C2808">
      <w:pPr>
        <w:rPr>
          <w:rFonts w:ascii="Arial" w:hAnsi="Arial" w:cs="Arial"/>
          <w:lang w:val="en-GB"/>
        </w:rPr>
      </w:pPr>
      <w:r>
        <w:rPr>
          <w:rFonts w:ascii="Arial" w:hAnsi="Arial" w:cs="Arial"/>
          <w:lang w:val="en-GB"/>
        </w:rPr>
        <w:t>ETF</w:t>
      </w:r>
      <w:r>
        <w:rPr>
          <w:rFonts w:ascii="Arial" w:hAnsi="Arial" w:cs="Arial"/>
          <w:lang w:val="en-GB"/>
        </w:rPr>
        <w:tab/>
      </w:r>
      <w:r>
        <w:rPr>
          <w:rFonts w:ascii="Arial" w:hAnsi="Arial" w:cs="Arial"/>
          <w:lang w:val="en-GB"/>
        </w:rPr>
        <w:tab/>
      </w:r>
      <w:r>
        <w:rPr>
          <w:rFonts w:ascii="Arial" w:hAnsi="Arial" w:cs="Arial"/>
          <w:lang w:val="en-GB"/>
        </w:rPr>
        <w:tab/>
        <w:t>European Training Foundation</w:t>
      </w:r>
    </w:p>
    <w:p w:rsidR="005750A1" w:rsidRDefault="005750A1">
      <w:pPr>
        <w:rPr>
          <w:rFonts w:ascii="Arial" w:hAnsi="Arial" w:cs="Arial"/>
          <w:lang w:val="en-GB"/>
        </w:rPr>
      </w:pPr>
      <w:r>
        <w:rPr>
          <w:rFonts w:ascii="Arial" w:hAnsi="Arial" w:cs="Arial"/>
          <w:lang w:val="en-GB"/>
        </w:rPr>
        <w:t>EU</w:t>
      </w:r>
      <w:r>
        <w:rPr>
          <w:rFonts w:ascii="Arial" w:hAnsi="Arial" w:cs="Arial"/>
          <w:lang w:val="en-GB"/>
        </w:rPr>
        <w:tab/>
      </w:r>
      <w:r>
        <w:rPr>
          <w:rFonts w:ascii="Arial" w:hAnsi="Arial" w:cs="Arial"/>
          <w:lang w:val="en-GB"/>
        </w:rPr>
        <w:tab/>
      </w:r>
      <w:r>
        <w:rPr>
          <w:rFonts w:ascii="Arial" w:hAnsi="Arial" w:cs="Arial"/>
          <w:lang w:val="en-GB"/>
        </w:rPr>
        <w:tab/>
        <w:t>European Union</w:t>
      </w:r>
    </w:p>
    <w:p w:rsidR="00C45571" w:rsidRDefault="00C45571">
      <w:pPr>
        <w:rPr>
          <w:rFonts w:ascii="Arial" w:hAnsi="Arial" w:cs="Arial"/>
          <w:lang w:val="en-GB"/>
        </w:rPr>
      </w:pPr>
      <w:r>
        <w:rPr>
          <w:rFonts w:ascii="Arial" w:hAnsi="Arial" w:cs="Arial"/>
          <w:lang w:val="en-GB"/>
        </w:rPr>
        <w:t>CSEE</w:t>
      </w:r>
      <w:r>
        <w:rPr>
          <w:rFonts w:ascii="Arial" w:hAnsi="Arial" w:cs="Arial"/>
          <w:lang w:val="en-GB"/>
        </w:rPr>
        <w:tab/>
      </w:r>
      <w:r>
        <w:rPr>
          <w:rFonts w:ascii="Arial" w:hAnsi="Arial" w:cs="Arial"/>
          <w:lang w:val="en-GB"/>
        </w:rPr>
        <w:tab/>
      </w:r>
      <w:r>
        <w:rPr>
          <w:rFonts w:ascii="Arial" w:hAnsi="Arial" w:cs="Arial"/>
          <w:lang w:val="en-GB"/>
        </w:rPr>
        <w:tab/>
      </w:r>
      <w:r w:rsidRPr="00440D72">
        <w:rPr>
          <w:rFonts w:ascii="Arial" w:hAnsi="Arial" w:cs="Arial"/>
          <w:color w:val="000000"/>
        </w:rPr>
        <w:t>Central and South Eastern Europe</w:t>
      </w:r>
    </w:p>
    <w:p w:rsidR="003F0FE0" w:rsidRDefault="003F0FE0">
      <w:pPr>
        <w:rPr>
          <w:rFonts w:ascii="Arial" w:hAnsi="Arial" w:cs="Arial"/>
          <w:lang w:val="en-GB"/>
        </w:rPr>
      </w:pPr>
      <w:r>
        <w:rPr>
          <w:rFonts w:ascii="Arial" w:hAnsi="Arial" w:cs="Arial"/>
          <w:lang w:val="en-GB"/>
        </w:rPr>
        <w:t>ILO</w:t>
      </w:r>
      <w:r>
        <w:rPr>
          <w:rFonts w:ascii="Arial" w:hAnsi="Arial" w:cs="Arial"/>
          <w:lang w:val="en-GB"/>
        </w:rPr>
        <w:tab/>
      </w:r>
      <w:r>
        <w:rPr>
          <w:rFonts w:ascii="Arial" w:hAnsi="Arial" w:cs="Arial"/>
          <w:lang w:val="en-GB"/>
        </w:rPr>
        <w:tab/>
      </w:r>
      <w:r>
        <w:rPr>
          <w:rFonts w:ascii="Arial" w:hAnsi="Arial" w:cs="Arial"/>
          <w:lang w:val="en-GB"/>
        </w:rPr>
        <w:tab/>
        <w:t>International Labour Organization</w:t>
      </w:r>
    </w:p>
    <w:p w:rsidR="00A06071" w:rsidRDefault="00A06071">
      <w:pPr>
        <w:rPr>
          <w:rFonts w:ascii="Arial" w:hAnsi="Arial" w:cs="Arial"/>
          <w:lang w:val="en-GB"/>
        </w:rPr>
      </w:pPr>
      <w:r w:rsidRPr="00932B92">
        <w:rPr>
          <w:rFonts w:ascii="Arial" w:hAnsi="Arial" w:cs="Arial"/>
        </w:rPr>
        <w:t>IFAW</w:t>
      </w:r>
      <w:r>
        <w:rPr>
          <w:rFonts w:ascii="Arial" w:hAnsi="Arial" w:cs="Arial"/>
          <w:lang w:val="en-GB"/>
        </w:rPr>
        <w:tab/>
      </w:r>
      <w:r>
        <w:rPr>
          <w:rFonts w:ascii="Arial" w:hAnsi="Arial" w:cs="Arial"/>
          <w:lang w:val="en-GB"/>
        </w:rPr>
        <w:tab/>
      </w:r>
      <w:r>
        <w:rPr>
          <w:rFonts w:ascii="Arial" w:hAnsi="Arial" w:cs="Arial"/>
          <w:lang w:val="en-GB"/>
        </w:rPr>
        <w:tab/>
      </w:r>
      <w:r w:rsidRPr="00932B92">
        <w:rPr>
          <w:rFonts w:ascii="Arial" w:hAnsi="Arial" w:cs="Arial"/>
        </w:rPr>
        <w:t>Independent Forum for the Albanian Woman</w:t>
      </w:r>
    </w:p>
    <w:p w:rsidR="00034B3C" w:rsidRDefault="00034B3C">
      <w:pPr>
        <w:rPr>
          <w:rFonts w:ascii="Arial" w:hAnsi="Arial" w:cs="Arial"/>
          <w:lang w:val="en-GB"/>
        </w:rPr>
      </w:pPr>
      <w:r>
        <w:rPr>
          <w:rFonts w:ascii="Arial" w:hAnsi="Arial" w:cs="Arial"/>
          <w:lang w:val="en-GB"/>
        </w:rPr>
        <w:t>IVR</w:t>
      </w:r>
      <w:r>
        <w:rPr>
          <w:rFonts w:ascii="Arial" w:hAnsi="Arial" w:cs="Arial"/>
          <w:lang w:val="en-GB"/>
        </w:rPr>
        <w:tab/>
      </w:r>
      <w:r>
        <w:rPr>
          <w:rFonts w:ascii="Arial" w:hAnsi="Arial" w:cs="Arial"/>
          <w:lang w:val="en-GB"/>
        </w:rPr>
        <w:tab/>
      </w:r>
      <w:r>
        <w:rPr>
          <w:rFonts w:ascii="Arial" w:hAnsi="Arial" w:cs="Arial"/>
          <w:lang w:val="en-GB"/>
        </w:rPr>
        <w:tab/>
        <w:t>Institute of Vocational Rehabilitation</w:t>
      </w:r>
    </w:p>
    <w:p w:rsidR="00324453" w:rsidRDefault="00324453">
      <w:pPr>
        <w:rPr>
          <w:rFonts w:ascii="Arial" w:hAnsi="Arial" w:cs="Arial"/>
          <w:lang w:val="en-GB"/>
        </w:rPr>
      </w:pPr>
      <w:r>
        <w:rPr>
          <w:rFonts w:ascii="Arial" w:hAnsi="Arial" w:cs="Arial"/>
          <w:lang w:val="en-GB"/>
        </w:rPr>
        <w:t>JS</w:t>
      </w:r>
      <w:r>
        <w:rPr>
          <w:rFonts w:ascii="Arial" w:hAnsi="Arial" w:cs="Arial"/>
          <w:lang w:val="en-GB"/>
        </w:rPr>
        <w:tab/>
      </w:r>
      <w:r>
        <w:rPr>
          <w:rFonts w:ascii="Arial" w:hAnsi="Arial" w:cs="Arial"/>
          <w:lang w:val="en-GB"/>
        </w:rPr>
        <w:tab/>
      </w:r>
      <w:r>
        <w:rPr>
          <w:rFonts w:ascii="Arial" w:hAnsi="Arial" w:cs="Arial"/>
          <w:lang w:val="en-GB"/>
        </w:rPr>
        <w:tab/>
        <w:t>Job Seeker</w:t>
      </w:r>
    </w:p>
    <w:p w:rsidR="002D6851" w:rsidRDefault="002D6851">
      <w:pPr>
        <w:rPr>
          <w:rFonts w:ascii="Arial" w:hAnsi="Arial" w:cs="Arial"/>
          <w:lang w:val="en-GB"/>
        </w:rPr>
      </w:pPr>
      <w:r>
        <w:rPr>
          <w:rFonts w:ascii="Arial" w:hAnsi="Arial" w:cs="Arial"/>
          <w:lang w:val="en-GB"/>
        </w:rPr>
        <w:t>LM</w:t>
      </w:r>
      <w:r>
        <w:rPr>
          <w:rFonts w:ascii="Arial" w:hAnsi="Arial" w:cs="Arial"/>
          <w:lang w:val="en-GB"/>
        </w:rPr>
        <w:tab/>
      </w:r>
      <w:r>
        <w:rPr>
          <w:rFonts w:ascii="Arial" w:hAnsi="Arial" w:cs="Arial"/>
          <w:lang w:val="en-GB"/>
        </w:rPr>
        <w:tab/>
      </w:r>
      <w:r>
        <w:rPr>
          <w:rFonts w:ascii="Arial" w:hAnsi="Arial" w:cs="Arial"/>
          <w:lang w:val="en-GB"/>
        </w:rPr>
        <w:tab/>
        <w:t>Labour Market</w:t>
      </w:r>
    </w:p>
    <w:p w:rsidR="00100ED3" w:rsidRDefault="00100ED3">
      <w:pPr>
        <w:rPr>
          <w:rFonts w:ascii="Arial" w:hAnsi="Arial" w:cs="Arial"/>
          <w:lang w:val="en-GB"/>
        </w:rPr>
      </w:pPr>
      <w:r>
        <w:rPr>
          <w:rFonts w:ascii="Arial" w:hAnsi="Arial" w:cs="Arial"/>
          <w:lang w:val="en-GB"/>
        </w:rPr>
        <w:t>MS</w:t>
      </w:r>
      <w:r>
        <w:rPr>
          <w:rFonts w:ascii="Arial" w:hAnsi="Arial" w:cs="Arial"/>
          <w:lang w:val="en-GB"/>
        </w:rPr>
        <w:tab/>
      </w:r>
      <w:r>
        <w:rPr>
          <w:rFonts w:ascii="Arial" w:hAnsi="Arial" w:cs="Arial"/>
          <w:lang w:val="en-GB"/>
        </w:rPr>
        <w:tab/>
      </w:r>
      <w:r>
        <w:rPr>
          <w:rFonts w:ascii="Arial" w:hAnsi="Arial" w:cs="Arial"/>
          <w:lang w:val="en-GB"/>
        </w:rPr>
        <w:tab/>
        <w:t>Member State</w:t>
      </w:r>
    </w:p>
    <w:p w:rsidR="0005078A" w:rsidRDefault="0005078A">
      <w:pPr>
        <w:rPr>
          <w:rFonts w:ascii="Arial" w:hAnsi="Arial" w:cs="Arial"/>
          <w:lang w:val="en-GB"/>
        </w:rPr>
      </w:pPr>
      <w:r>
        <w:rPr>
          <w:rFonts w:ascii="Arial" w:hAnsi="Arial" w:cs="Arial"/>
          <w:lang w:val="en-GB"/>
        </w:rPr>
        <w:t>MoLSAEO</w:t>
      </w:r>
      <w:r>
        <w:rPr>
          <w:rFonts w:ascii="Arial" w:hAnsi="Arial" w:cs="Arial"/>
          <w:lang w:val="en-GB"/>
        </w:rPr>
        <w:tab/>
      </w:r>
      <w:r>
        <w:rPr>
          <w:rFonts w:ascii="Arial" w:hAnsi="Arial" w:cs="Arial"/>
          <w:lang w:val="en-GB"/>
        </w:rPr>
        <w:tab/>
      </w:r>
      <w:r>
        <w:rPr>
          <w:rFonts w:ascii="Arial" w:hAnsi="Arial" w:cs="Arial"/>
        </w:rPr>
        <w:t>Ministry of Labour, Social Affairs and Equal Opportunities</w:t>
      </w:r>
    </w:p>
    <w:p w:rsidR="00F93A2B" w:rsidRDefault="00F93A2B">
      <w:pPr>
        <w:rPr>
          <w:rFonts w:ascii="Arial" w:hAnsi="Arial" w:cs="Arial"/>
          <w:lang w:val="en-GB"/>
        </w:rPr>
      </w:pPr>
      <w:r>
        <w:rPr>
          <w:rFonts w:ascii="Arial" w:hAnsi="Arial" w:cs="Arial"/>
          <w:lang w:val="en-GB"/>
        </w:rPr>
        <w:t>NES</w:t>
      </w:r>
      <w:r>
        <w:rPr>
          <w:rFonts w:ascii="Arial" w:hAnsi="Arial" w:cs="Arial"/>
          <w:lang w:val="en-GB"/>
        </w:rPr>
        <w:tab/>
      </w:r>
      <w:r>
        <w:rPr>
          <w:rFonts w:ascii="Arial" w:hAnsi="Arial" w:cs="Arial"/>
          <w:lang w:val="en-GB"/>
        </w:rPr>
        <w:tab/>
      </w:r>
      <w:r>
        <w:rPr>
          <w:rFonts w:ascii="Arial" w:hAnsi="Arial" w:cs="Arial"/>
          <w:lang w:val="en-GB"/>
        </w:rPr>
        <w:tab/>
        <w:t>National Employment Service</w:t>
      </w:r>
    </w:p>
    <w:p w:rsidR="00433D06" w:rsidRDefault="00433D06">
      <w:pPr>
        <w:rPr>
          <w:rFonts w:ascii="Arial" w:hAnsi="Arial" w:cs="Arial"/>
          <w:lang w:val="en-GB"/>
        </w:rPr>
      </w:pPr>
      <w:r>
        <w:rPr>
          <w:rFonts w:ascii="Arial" w:hAnsi="Arial" w:cs="Arial"/>
          <w:lang w:val="en-GB"/>
        </w:rPr>
        <w:t>NGO</w:t>
      </w:r>
      <w:r>
        <w:rPr>
          <w:rFonts w:ascii="Arial" w:hAnsi="Arial" w:cs="Arial"/>
          <w:lang w:val="en-GB"/>
        </w:rPr>
        <w:tab/>
      </w:r>
      <w:r>
        <w:rPr>
          <w:rFonts w:ascii="Arial" w:hAnsi="Arial" w:cs="Arial"/>
          <w:lang w:val="en-GB"/>
        </w:rPr>
        <w:tab/>
      </w:r>
      <w:r>
        <w:rPr>
          <w:rFonts w:ascii="Arial" w:hAnsi="Arial" w:cs="Arial"/>
          <w:lang w:val="en-GB"/>
        </w:rPr>
        <w:tab/>
      </w:r>
      <w:r w:rsidR="002D6851">
        <w:rPr>
          <w:rFonts w:ascii="Arial" w:hAnsi="Arial" w:cs="Arial"/>
          <w:lang w:val="en-GB"/>
        </w:rPr>
        <w:t>Non-Governmental</w:t>
      </w:r>
      <w:r>
        <w:rPr>
          <w:rFonts w:ascii="Arial" w:hAnsi="Arial" w:cs="Arial"/>
          <w:lang w:val="en-GB"/>
        </w:rPr>
        <w:t xml:space="preserve"> Organization</w:t>
      </w:r>
    </w:p>
    <w:p w:rsidR="002D6851" w:rsidRDefault="002D6851">
      <w:pPr>
        <w:rPr>
          <w:rFonts w:ascii="Arial" w:hAnsi="Arial" w:cs="Arial"/>
          <w:lang w:val="en-GB"/>
        </w:rPr>
      </w:pPr>
      <w:r>
        <w:rPr>
          <w:rFonts w:ascii="Arial" w:hAnsi="Arial" w:cs="Arial"/>
          <w:lang w:val="en-GB"/>
        </w:rPr>
        <w:t>PA</w:t>
      </w:r>
      <w:r>
        <w:rPr>
          <w:rFonts w:ascii="Arial" w:hAnsi="Arial" w:cs="Arial"/>
          <w:lang w:val="en-GB"/>
        </w:rPr>
        <w:tab/>
      </w:r>
      <w:r>
        <w:rPr>
          <w:rFonts w:ascii="Arial" w:hAnsi="Arial" w:cs="Arial"/>
          <w:lang w:val="en-GB"/>
        </w:rPr>
        <w:tab/>
      </w:r>
      <w:r>
        <w:rPr>
          <w:rFonts w:ascii="Arial" w:hAnsi="Arial" w:cs="Arial"/>
          <w:lang w:val="en-GB"/>
        </w:rPr>
        <w:tab/>
        <w:t>Personal Assistant</w:t>
      </w:r>
    </w:p>
    <w:p w:rsidR="008F365C" w:rsidRDefault="008F365C">
      <w:pPr>
        <w:rPr>
          <w:rFonts w:ascii="Arial" w:hAnsi="Arial" w:cs="Arial"/>
          <w:lang w:val="en-GB"/>
        </w:rPr>
      </w:pPr>
      <w:r>
        <w:rPr>
          <w:rFonts w:ascii="Arial" w:hAnsi="Arial" w:cs="Arial"/>
          <w:lang w:val="en-GB"/>
        </w:rPr>
        <w:t>PPP</w:t>
      </w:r>
      <w:r>
        <w:rPr>
          <w:rFonts w:ascii="Arial" w:hAnsi="Arial" w:cs="Arial"/>
          <w:lang w:val="en-GB"/>
        </w:rPr>
        <w:tab/>
      </w:r>
      <w:r>
        <w:rPr>
          <w:rFonts w:ascii="Arial" w:hAnsi="Arial" w:cs="Arial"/>
          <w:lang w:val="en-GB"/>
        </w:rPr>
        <w:tab/>
      </w:r>
      <w:r>
        <w:rPr>
          <w:rFonts w:ascii="Arial" w:hAnsi="Arial" w:cs="Arial"/>
          <w:lang w:val="en-GB"/>
        </w:rPr>
        <w:tab/>
        <w:t>Public Private Partnership</w:t>
      </w:r>
    </w:p>
    <w:p w:rsidR="00324453" w:rsidRDefault="00324453">
      <w:pPr>
        <w:rPr>
          <w:rFonts w:ascii="Arial" w:hAnsi="Arial" w:cs="Arial"/>
          <w:lang w:val="en-GB"/>
        </w:rPr>
      </w:pPr>
      <w:r>
        <w:rPr>
          <w:rFonts w:ascii="Arial" w:hAnsi="Arial" w:cs="Arial"/>
          <w:lang w:val="en-GB"/>
        </w:rPr>
        <w:t>REO</w:t>
      </w:r>
      <w:r>
        <w:rPr>
          <w:rFonts w:ascii="Arial" w:hAnsi="Arial" w:cs="Arial"/>
          <w:lang w:val="en-GB"/>
        </w:rPr>
        <w:tab/>
      </w:r>
      <w:r>
        <w:rPr>
          <w:rFonts w:ascii="Arial" w:hAnsi="Arial" w:cs="Arial"/>
          <w:lang w:val="en-GB"/>
        </w:rPr>
        <w:tab/>
      </w:r>
      <w:r>
        <w:rPr>
          <w:rFonts w:ascii="Arial" w:hAnsi="Arial" w:cs="Arial"/>
          <w:lang w:val="en-GB"/>
        </w:rPr>
        <w:tab/>
        <w:t>Regional Employment Office</w:t>
      </w:r>
    </w:p>
    <w:p w:rsidR="00495ADC" w:rsidRDefault="00495ADC">
      <w:pPr>
        <w:rPr>
          <w:rFonts w:ascii="Arial" w:hAnsi="Arial" w:cs="Arial"/>
          <w:lang w:val="en-GB"/>
        </w:rPr>
      </w:pPr>
      <w:r>
        <w:rPr>
          <w:rFonts w:ascii="Arial" w:hAnsi="Arial" w:cs="Arial"/>
          <w:lang w:val="en-GB"/>
        </w:rPr>
        <w:t>SC</w:t>
      </w:r>
      <w:r>
        <w:rPr>
          <w:rFonts w:ascii="Arial" w:hAnsi="Arial" w:cs="Arial"/>
          <w:lang w:val="en-GB"/>
        </w:rPr>
        <w:tab/>
      </w:r>
      <w:r>
        <w:rPr>
          <w:rFonts w:ascii="Arial" w:hAnsi="Arial" w:cs="Arial"/>
          <w:lang w:val="en-GB"/>
        </w:rPr>
        <w:tab/>
      </w:r>
      <w:r>
        <w:rPr>
          <w:rFonts w:ascii="Arial" w:hAnsi="Arial" w:cs="Arial"/>
          <w:lang w:val="en-GB"/>
        </w:rPr>
        <w:tab/>
        <w:t xml:space="preserve">Steering Committee </w:t>
      </w:r>
    </w:p>
    <w:p w:rsidR="002D6851" w:rsidRPr="002849A9" w:rsidRDefault="002D6851">
      <w:pPr>
        <w:rPr>
          <w:rFonts w:ascii="Arial" w:hAnsi="Arial" w:cs="Arial"/>
        </w:rPr>
      </w:pPr>
      <w:r w:rsidRPr="002849A9">
        <w:rPr>
          <w:rFonts w:ascii="Arial" w:hAnsi="Arial" w:cs="Arial"/>
        </w:rPr>
        <w:t>SE</w:t>
      </w:r>
      <w:r w:rsidRPr="002849A9">
        <w:rPr>
          <w:rFonts w:ascii="Arial" w:hAnsi="Arial" w:cs="Arial"/>
        </w:rPr>
        <w:tab/>
      </w:r>
      <w:r w:rsidRPr="002849A9">
        <w:rPr>
          <w:rFonts w:ascii="Arial" w:hAnsi="Arial" w:cs="Arial"/>
        </w:rPr>
        <w:tab/>
      </w:r>
      <w:r w:rsidRPr="002849A9">
        <w:rPr>
          <w:rFonts w:ascii="Arial" w:hAnsi="Arial" w:cs="Arial"/>
        </w:rPr>
        <w:tab/>
        <w:t>Social Exclusion</w:t>
      </w:r>
    </w:p>
    <w:p w:rsidR="002D6851" w:rsidRPr="002849A9" w:rsidRDefault="002D6851">
      <w:pPr>
        <w:rPr>
          <w:rFonts w:ascii="Arial" w:hAnsi="Arial" w:cs="Arial"/>
        </w:rPr>
      </w:pPr>
      <w:r w:rsidRPr="002849A9">
        <w:rPr>
          <w:rFonts w:ascii="Arial" w:hAnsi="Arial" w:cs="Arial"/>
        </w:rPr>
        <w:t>SI</w:t>
      </w:r>
      <w:r w:rsidRPr="002849A9">
        <w:rPr>
          <w:rFonts w:ascii="Arial" w:hAnsi="Arial" w:cs="Arial"/>
        </w:rPr>
        <w:tab/>
      </w:r>
      <w:r w:rsidRPr="002849A9">
        <w:rPr>
          <w:rFonts w:ascii="Arial" w:hAnsi="Arial" w:cs="Arial"/>
        </w:rPr>
        <w:tab/>
      </w:r>
      <w:r w:rsidRPr="002849A9">
        <w:rPr>
          <w:rFonts w:ascii="Arial" w:hAnsi="Arial" w:cs="Arial"/>
        </w:rPr>
        <w:tab/>
        <w:t>Social Inclusion</w:t>
      </w:r>
    </w:p>
    <w:p w:rsidR="005750A1" w:rsidRDefault="005750A1">
      <w:pPr>
        <w:rPr>
          <w:rFonts w:ascii="Arial" w:hAnsi="Arial" w:cs="Arial"/>
          <w:lang w:val="en-GB"/>
        </w:rPr>
      </w:pPr>
      <w:r w:rsidRPr="005750A1">
        <w:rPr>
          <w:rFonts w:ascii="Arial" w:hAnsi="Arial" w:cs="Arial"/>
          <w:lang w:val="en-GB"/>
        </w:rPr>
        <w:t>SIVET</w:t>
      </w:r>
      <w:r>
        <w:rPr>
          <w:rFonts w:ascii="Arial" w:hAnsi="Arial" w:cs="Arial"/>
          <w:lang w:val="en-GB"/>
        </w:rPr>
        <w:tab/>
      </w:r>
      <w:r>
        <w:rPr>
          <w:rFonts w:ascii="Arial" w:hAnsi="Arial" w:cs="Arial"/>
          <w:lang w:val="en-GB"/>
        </w:rPr>
        <w:tab/>
      </w:r>
      <w:r>
        <w:rPr>
          <w:rFonts w:ascii="Arial" w:hAnsi="Arial" w:cs="Arial"/>
          <w:lang w:val="en-GB"/>
        </w:rPr>
        <w:tab/>
        <w:t>Social Inclusion through VET</w:t>
      </w:r>
    </w:p>
    <w:p w:rsidR="002D6851" w:rsidRDefault="002D6851">
      <w:pPr>
        <w:rPr>
          <w:rFonts w:ascii="Arial" w:hAnsi="Arial" w:cs="Arial"/>
          <w:lang w:val="en-GB"/>
        </w:rPr>
      </w:pPr>
      <w:r>
        <w:rPr>
          <w:rFonts w:ascii="Arial" w:hAnsi="Arial" w:cs="Arial"/>
          <w:lang w:val="en-GB"/>
        </w:rPr>
        <w:t>SP</w:t>
      </w:r>
      <w:r>
        <w:rPr>
          <w:rFonts w:ascii="Arial" w:hAnsi="Arial" w:cs="Arial"/>
          <w:lang w:val="en-GB"/>
        </w:rPr>
        <w:tab/>
      </w:r>
      <w:r>
        <w:rPr>
          <w:rFonts w:ascii="Arial" w:hAnsi="Arial" w:cs="Arial"/>
          <w:lang w:val="en-GB"/>
        </w:rPr>
        <w:tab/>
      </w:r>
      <w:r>
        <w:rPr>
          <w:rFonts w:ascii="Arial" w:hAnsi="Arial" w:cs="Arial"/>
          <w:lang w:val="en-GB"/>
        </w:rPr>
        <w:tab/>
        <w:t>Social Protection</w:t>
      </w:r>
    </w:p>
    <w:p w:rsidR="00433D06" w:rsidRDefault="00433D06">
      <w:pPr>
        <w:rPr>
          <w:rFonts w:ascii="Arial" w:hAnsi="Arial" w:cs="Arial"/>
          <w:lang w:val="en-GB"/>
        </w:rPr>
      </w:pPr>
      <w:r>
        <w:rPr>
          <w:rFonts w:ascii="Arial" w:hAnsi="Arial" w:cs="Arial"/>
          <w:lang w:val="en-GB"/>
        </w:rPr>
        <w:t>UAW</w:t>
      </w:r>
      <w:r>
        <w:rPr>
          <w:rFonts w:ascii="Arial" w:hAnsi="Arial" w:cs="Arial"/>
          <w:lang w:val="en-GB"/>
        </w:rPr>
        <w:tab/>
      </w:r>
      <w:r>
        <w:rPr>
          <w:rFonts w:ascii="Arial" w:hAnsi="Arial" w:cs="Arial"/>
          <w:lang w:val="en-GB"/>
        </w:rPr>
        <w:tab/>
      </w:r>
      <w:r>
        <w:rPr>
          <w:rFonts w:ascii="Arial" w:hAnsi="Arial" w:cs="Arial"/>
          <w:lang w:val="en-GB"/>
        </w:rPr>
        <w:tab/>
      </w:r>
      <w:r w:rsidRPr="00433D06">
        <w:rPr>
          <w:rFonts w:ascii="Arial" w:hAnsi="Arial" w:cs="Arial"/>
        </w:rPr>
        <w:t>Useful to Albanian Women</w:t>
      </w:r>
    </w:p>
    <w:p w:rsidR="005750A1" w:rsidRDefault="00347683">
      <w:pPr>
        <w:rPr>
          <w:rFonts w:ascii="Arial" w:hAnsi="Arial" w:cs="Arial"/>
          <w:lang w:val="en-GB"/>
        </w:rPr>
      </w:pPr>
      <w:r>
        <w:rPr>
          <w:rFonts w:ascii="Arial" w:hAnsi="Arial" w:cs="Arial"/>
          <w:lang w:val="en-GB"/>
        </w:rPr>
        <w:t>VET</w:t>
      </w:r>
      <w:r>
        <w:rPr>
          <w:rFonts w:ascii="Arial" w:hAnsi="Arial" w:cs="Arial"/>
          <w:lang w:val="en-GB"/>
        </w:rPr>
        <w:tab/>
      </w:r>
      <w:r>
        <w:rPr>
          <w:rFonts w:ascii="Arial" w:hAnsi="Arial" w:cs="Arial"/>
          <w:lang w:val="en-GB"/>
        </w:rPr>
        <w:tab/>
      </w:r>
      <w:r>
        <w:rPr>
          <w:rFonts w:ascii="Arial" w:hAnsi="Arial" w:cs="Arial"/>
          <w:lang w:val="en-GB"/>
        </w:rPr>
        <w:tab/>
        <w:t>Vocational Education and Training</w:t>
      </w:r>
    </w:p>
    <w:p w:rsidR="00347683" w:rsidRDefault="00347683">
      <w:pPr>
        <w:rPr>
          <w:rFonts w:ascii="Arial" w:hAnsi="Arial" w:cs="Arial"/>
          <w:lang w:val="en-GB"/>
        </w:rPr>
      </w:pPr>
      <w:r>
        <w:rPr>
          <w:rFonts w:ascii="Arial" w:hAnsi="Arial" w:cs="Arial"/>
          <w:lang w:val="en-GB"/>
        </w:rPr>
        <w:t>VT</w:t>
      </w:r>
      <w:r>
        <w:rPr>
          <w:rFonts w:ascii="Arial" w:hAnsi="Arial" w:cs="Arial"/>
          <w:lang w:val="en-GB"/>
        </w:rPr>
        <w:tab/>
      </w:r>
      <w:r>
        <w:rPr>
          <w:rFonts w:ascii="Arial" w:hAnsi="Arial" w:cs="Arial"/>
          <w:lang w:val="en-GB"/>
        </w:rPr>
        <w:tab/>
      </w:r>
      <w:r>
        <w:rPr>
          <w:rFonts w:ascii="Arial" w:hAnsi="Arial" w:cs="Arial"/>
          <w:lang w:val="en-GB"/>
        </w:rPr>
        <w:tab/>
        <w:t>Vocational Training</w:t>
      </w:r>
    </w:p>
    <w:p w:rsidR="00347683" w:rsidRDefault="00347683">
      <w:pPr>
        <w:rPr>
          <w:rFonts w:ascii="Arial" w:hAnsi="Arial" w:cs="Arial"/>
          <w:lang w:val="en-GB"/>
        </w:rPr>
      </w:pPr>
      <w:r>
        <w:rPr>
          <w:rFonts w:ascii="Arial" w:hAnsi="Arial" w:cs="Arial"/>
          <w:lang w:val="en-GB"/>
        </w:rPr>
        <w:t>VTC</w:t>
      </w:r>
      <w:r>
        <w:rPr>
          <w:rFonts w:ascii="Arial" w:hAnsi="Arial" w:cs="Arial"/>
          <w:lang w:val="en-GB"/>
        </w:rPr>
        <w:tab/>
      </w:r>
      <w:r>
        <w:rPr>
          <w:rFonts w:ascii="Arial" w:hAnsi="Arial" w:cs="Arial"/>
          <w:lang w:val="en-GB"/>
        </w:rPr>
        <w:tab/>
      </w:r>
      <w:r>
        <w:rPr>
          <w:rFonts w:ascii="Arial" w:hAnsi="Arial" w:cs="Arial"/>
          <w:lang w:val="en-GB"/>
        </w:rPr>
        <w:tab/>
        <w:t>Vocational Training Centre</w:t>
      </w:r>
    </w:p>
    <w:p w:rsidR="002D6851" w:rsidRPr="005750A1" w:rsidRDefault="002D6851">
      <w:pPr>
        <w:rPr>
          <w:rFonts w:ascii="Arial" w:hAnsi="Arial" w:cs="Arial"/>
          <w:lang w:val="en-GB"/>
        </w:rPr>
      </w:pPr>
      <w:r>
        <w:rPr>
          <w:rFonts w:ascii="Arial" w:hAnsi="Arial" w:cs="Arial"/>
          <w:lang w:val="en-GB"/>
        </w:rPr>
        <w:t>WB</w:t>
      </w:r>
      <w:r>
        <w:rPr>
          <w:rFonts w:ascii="Arial" w:hAnsi="Arial" w:cs="Arial"/>
          <w:lang w:val="en-GB"/>
        </w:rPr>
        <w:tab/>
      </w:r>
      <w:r>
        <w:rPr>
          <w:rFonts w:ascii="Arial" w:hAnsi="Arial" w:cs="Arial"/>
          <w:lang w:val="en-GB"/>
        </w:rPr>
        <w:tab/>
      </w:r>
      <w:r>
        <w:rPr>
          <w:rFonts w:ascii="Arial" w:hAnsi="Arial" w:cs="Arial"/>
          <w:lang w:val="en-GB"/>
        </w:rPr>
        <w:tab/>
        <w:t>Western Balkan</w:t>
      </w:r>
    </w:p>
    <w:p w:rsidR="005750A1" w:rsidRDefault="005750A1" w:rsidP="00443430">
      <w:pPr>
        <w:ind w:right="566"/>
        <w:jc w:val="center"/>
        <w:rPr>
          <w:rFonts w:ascii="Arial" w:hAnsi="Arial" w:cs="Arial"/>
          <w:b/>
          <w:sz w:val="28"/>
          <w:szCs w:val="28"/>
          <w:lang w:val="en-GB"/>
        </w:rPr>
      </w:pPr>
    </w:p>
    <w:p w:rsidR="00443430" w:rsidRPr="007B5951" w:rsidRDefault="00443430" w:rsidP="00443430">
      <w:pPr>
        <w:ind w:right="566"/>
        <w:jc w:val="center"/>
        <w:rPr>
          <w:rFonts w:ascii="Arial" w:hAnsi="Arial" w:cs="Arial"/>
          <w:b/>
          <w:sz w:val="28"/>
          <w:szCs w:val="28"/>
          <w:lang w:val="en-GB"/>
        </w:rPr>
      </w:pPr>
      <w:r w:rsidRPr="007B5951">
        <w:rPr>
          <w:rFonts w:ascii="Arial" w:hAnsi="Arial" w:cs="Arial"/>
          <w:b/>
          <w:sz w:val="28"/>
          <w:szCs w:val="28"/>
          <w:lang w:val="en-GB"/>
        </w:rPr>
        <w:t>Table of contents</w:t>
      </w:r>
    </w:p>
    <w:p w:rsidR="00443430" w:rsidRDefault="00443430">
      <w:pPr>
        <w:rPr>
          <w:rFonts w:ascii="Times New Roman" w:hAnsi="Times New Roman" w:cs="Times New Roman"/>
          <w:b/>
          <w:bCs/>
          <w:sz w:val="24"/>
          <w:szCs w:val="24"/>
        </w:rPr>
      </w:pPr>
    </w:p>
    <w:p w:rsidR="000A127C" w:rsidRDefault="002F1627">
      <w:pPr>
        <w:pStyle w:val="TOC1"/>
        <w:tabs>
          <w:tab w:val="left" w:pos="440"/>
          <w:tab w:val="right" w:leader="dot" w:pos="9344"/>
        </w:tabs>
        <w:rPr>
          <w:noProof/>
        </w:rPr>
      </w:pPr>
      <w:r>
        <w:rPr>
          <w:rFonts w:ascii="Arial" w:hAnsi="Arial" w:cs="Arial"/>
          <w:b/>
          <w:bCs/>
        </w:rPr>
        <w:fldChar w:fldCharType="begin"/>
      </w:r>
      <w:r w:rsidR="008F59B3">
        <w:rPr>
          <w:rFonts w:ascii="Arial" w:hAnsi="Arial" w:cs="Arial"/>
          <w:b/>
          <w:bCs/>
        </w:rPr>
        <w:instrText xml:space="preserve"> TOC \o "1-3" \h \z \u </w:instrText>
      </w:r>
      <w:r>
        <w:rPr>
          <w:rFonts w:ascii="Arial" w:hAnsi="Arial" w:cs="Arial"/>
          <w:b/>
          <w:bCs/>
        </w:rPr>
        <w:fldChar w:fldCharType="separate"/>
      </w:r>
      <w:hyperlink w:anchor="_Toc324167373" w:history="1">
        <w:r w:rsidR="000A127C" w:rsidRPr="00A57D87">
          <w:rPr>
            <w:rStyle w:val="Hyperlink"/>
            <w:noProof/>
          </w:rPr>
          <w:t>1.</w:t>
        </w:r>
        <w:r w:rsidR="000A127C">
          <w:rPr>
            <w:noProof/>
          </w:rPr>
          <w:tab/>
        </w:r>
        <w:r w:rsidR="000A127C" w:rsidRPr="00A57D87">
          <w:rPr>
            <w:rStyle w:val="Hyperlink"/>
            <w:noProof/>
          </w:rPr>
          <w:t>Introduction</w:t>
        </w:r>
        <w:r w:rsidR="000A127C">
          <w:rPr>
            <w:noProof/>
            <w:webHidden/>
          </w:rPr>
          <w:tab/>
        </w:r>
        <w:r>
          <w:rPr>
            <w:noProof/>
            <w:webHidden/>
          </w:rPr>
          <w:fldChar w:fldCharType="begin"/>
        </w:r>
        <w:r w:rsidR="000A127C">
          <w:rPr>
            <w:noProof/>
            <w:webHidden/>
          </w:rPr>
          <w:instrText xml:space="preserve"> PAGEREF _Toc324167373 \h </w:instrText>
        </w:r>
        <w:r>
          <w:rPr>
            <w:noProof/>
            <w:webHidden/>
          </w:rPr>
        </w:r>
        <w:r>
          <w:rPr>
            <w:noProof/>
            <w:webHidden/>
          </w:rPr>
          <w:fldChar w:fldCharType="separate"/>
        </w:r>
        <w:r w:rsidR="000A127C">
          <w:rPr>
            <w:noProof/>
            <w:webHidden/>
          </w:rPr>
          <w:t>4</w:t>
        </w:r>
        <w:r>
          <w:rPr>
            <w:noProof/>
            <w:webHidden/>
          </w:rPr>
          <w:fldChar w:fldCharType="end"/>
        </w:r>
      </w:hyperlink>
    </w:p>
    <w:p w:rsidR="000A127C" w:rsidRDefault="00C06115">
      <w:pPr>
        <w:pStyle w:val="TOC1"/>
        <w:tabs>
          <w:tab w:val="left" w:pos="440"/>
          <w:tab w:val="right" w:leader="dot" w:pos="9344"/>
        </w:tabs>
        <w:rPr>
          <w:noProof/>
        </w:rPr>
      </w:pPr>
      <w:hyperlink w:anchor="_Toc324167374" w:history="1">
        <w:r w:rsidR="000A127C" w:rsidRPr="00A57D87">
          <w:rPr>
            <w:rStyle w:val="Hyperlink"/>
            <w:noProof/>
          </w:rPr>
          <w:t>2.</w:t>
        </w:r>
        <w:r w:rsidR="000A127C">
          <w:rPr>
            <w:noProof/>
          </w:rPr>
          <w:tab/>
        </w:r>
        <w:r w:rsidR="000A127C" w:rsidRPr="00A57D87">
          <w:rPr>
            <w:rStyle w:val="Hyperlink"/>
            <w:noProof/>
          </w:rPr>
          <w:t>Social inclusion at EU level</w:t>
        </w:r>
        <w:r w:rsidR="000A127C">
          <w:rPr>
            <w:noProof/>
            <w:webHidden/>
          </w:rPr>
          <w:tab/>
        </w:r>
        <w:r w:rsidR="002F1627">
          <w:rPr>
            <w:noProof/>
            <w:webHidden/>
          </w:rPr>
          <w:fldChar w:fldCharType="begin"/>
        </w:r>
        <w:r w:rsidR="000A127C">
          <w:rPr>
            <w:noProof/>
            <w:webHidden/>
          </w:rPr>
          <w:instrText xml:space="preserve"> PAGEREF _Toc324167374 \h </w:instrText>
        </w:r>
        <w:r w:rsidR="002F1627">
          <w:rPr>
            <w:noProof/>
            <w:webHidden/>
          </w:rPr>
        </w:r>
        <w:r w:rsidR="002F1627">
          <w:rPr>
            <w:noProof/>
            <w:webHidden/>
          </w:rPr>
          <w:fldChar w:fldCharType="separate"/>
        </w:r>
        <w:r w:rsidR="000A127C">
          <w:rPr>
            <w:noProof/>
            <w:webHidden/>
          </w:rPr>
          <w:t>5</w:t>
        </w:r>
        <w:r w:rsidR="002F1627">
          <w:rPr>
            <w:noProof/>
            <w:webHidden/>
          </w:rPr>
          <w:fldChar w:fldCharType="end"/>
        </w:r>
      </w:hyperlink>
    </w:p>
    <w:p w:rsidR="000A127C" w:rsidRDefault="00C06115">
      <w:pPr>
        <w:pStyle w:val="TOC1"/>
        <w:tabs>
          <w:tab w:val="left" w:pos="440"/>
          <w:tab w:val="right" w:leader="dot" w:pos="9344"/>
        </w:tabs>
        <w:rPr>
          <w:noProof/>
        </w:rPr>
      </w:pPr>
      <w:hyperlink w:anchor="_Toc324167375" w:history="1">
        <w:r w:rsidR="000A127C" w:rsidRPr="00A57D87">
          <w:rPr>
            <w:rStyle w:val="Hyperlink"/>
            <w:noProof/>
          </w:rPr>
          <w:t>3.</w:t>
        </w:r>
        <w:r w:rsidR="000A127C">
          <w:rPr>
            <w:noProof/>
          </w:rPr>
          <w:tab/>
        </w:r>
        <w:r w:rsidR="000A127C" w:rsidRPr="00A57D87">
          <w:rPr>
            <w:rStyle w:val="Hyperlink"/>
            <w:noProof/>
          </w:rPr>
          <w:t>Best practices of social inclusion in some European countries</w:t>
        </w:r>
        <w:r w:rsidR="000A127C">
          <w:rPr>
            <w:noProof/>
            <w:webHidden/>
          </w:rPr>
          <w:tab/>
        </w:r>
        <w:r w:rsidR="002F1627">
          <w:rPr>
            <w:noProof/>
            <w:webHidden/>
          </w:rPr>
          <w:fldChar w:fldCharType="begin"/>
        </w:r>
        <w:r w:rsidR="000A127C">
          <w:rPr>
            <w:noProof/>
            <w:webHidden/>
          </w:rPr>
          <w:instrText xml:space="preserve"> PAGEREF _Toc324167375 \h </w:instrText>
        </w:r>
        <w:r w:rsidR="002F1627">
          <w:rPr>
            <w:noProof/>
            <w:webHidden/>
          </w:rPr>
        </w:r>
        <w:r w:rsidR="002F1627">
          <w:rPr>
            <w:noProof/>
            <w:webHidden/>
          </w:rPr>
          <w:fldChar w:fldCharType="separate"/>
        </w:r>
        <w:r w:rsidR="000A127C">
          <w:rPr>
            <w:noProof/>
            <w:webHidden/>
          </w:rPr>
          <w:t>6</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76" w:history="1">
        <w:r w:rsidR="000A127C" w:rsidRPr="00A57D87">
          <w:rPr>
            <w:rStyle w:val="Hyperlink"/>
            <w:noProof/>
            <w:kern w:val="36"/>
          </w:rPr>
          <w:t>3.1</w:t>
        </w:r>
        <w:r w:rsidR="000A127C">
          <w:rPr>
            <w:noProof/>
          </w:rPr>
          <w:tab/>
        </w:r>
        <w:r w:rsidR="000A127C" w:rsidRPr="00A57D87">
          <w:rPr>
            <w:rStyle w:val="Hyperlink"/>
            <w:noProof/>
            <w:kern w:val="36"/>
          </w:rPr>
          <w:t>Austria</w:t>
        </w:r>
        <w:r w:rsidR="000A127C">
          <w:rPr>
            <w:noProof/>
            <w:webHidden/>
          </w:rPr>
          <w:tab/>
        </w:r>
        <w:r w:rsidR="002F1627">
          <w:rPr>
            <w:noProof/>
            <w:webHidden/>
          </w:rPr>
          <w:fldChar w:fldCharType="begin"/>
        </w:r>
        <w:r w:rsidR="000A127C">
          <w:rPr>
            <w:noProof/>
            <w:webHidden/>
          </w:rPr>
          <w:instrText xml:space="preserve"> PAGEREF _Toc324167376 \h </w:instrText>
        </w:r>
        <w:r w:rsidR="002F1627">
          <w:rPr>
            <w:noProof/>
            <w:webHidden/>
          </w:rPr>
        </w:r>
        <w:r w:rsidR="002F1627">
          <w:rPr>
            <w:noProof/>
            <w:webHidden/>
          </w:rPr>
          <w:fldChar w:fldCharType="separate"/>
        </w:r>
        <w:r w:rsidR="000A127C">
          <w:rPr>
            <w:noProof/>
            <w:webHidden/>
          </w:rPr>
          <w:t>6</w:t>
        </w:r>
        <w:r w:rsidR="002F1627">
          <w:rPr>
            <w:noProof/>
            <w:webHidden/>
          </w:rPr>
          <w:fldChar w:fldCharType="end"/>
        </w:r>
      </w:hyperlink>
    </w:p>
    <w:p w:rsidR="000A127C" w:rsidRDefault="00C06115">
      <w:pPr>
        <w:pStyle w:val="TOC2"/>
        <w:tabs>
          <w:tab w:val="left" w:pos="660"/>
          <w:tab w:val="right" w:leader="dot" w:pos="9344"/>
        </w:tabs>
        <w:rPr>
          <w:noProof/>
        </w:rPr>
      </w:pPr>
      <w:hyperlink w:anchor="_Toc324167377" w:history="1">
        <w:r w:rsidR="000A127C" w:rsidRPr="00A57D87">
          <w:rPr>
            <w:rStyle w:val="Hyperlink"/>
            <w:noProof/>
            <w:kern w:val="36"/>
          </w:rPr>
          <w:t>A.</w:t>
        </w:r>
        <w:r w:rsidR="000A127C">
          <w:rPr>
            <w:noProof/>
          </w:rPr>
          <w:tab/>
        </w:r>
        <w:r w:rsidR="000A127C" w:rsidRPr="00A57D87">
          <w:rPr>
            <w:rStyle w:val="Hyperlink"/>
            <w:noProof/>
            <w:kern w:val="36"/>
          </w:rPr>
          <w:t>Credit account for people affected by poverty / persons without cash</w:t>
        </w:r>
        <w:r w:rsidR="000A127C">
          <w:rPr>
            <w:noProof/>
            <w:webHidden/>
          </w:rPr>
          <w:tab/>
        </w:r>
        <w:r w:rsidR="002F1627">
          <w:rPr>
            <w:noProof/>
            <w:webHidden/>
          </w:rPr>
          <w:fldChar w:fldCharType="begin"/>
        </w:r>
        <w:r w:rsidR="000A127C">
          <w:rPr>
            <w:noProof/>
            <w:webHidden/>
          </w:rPr>
          <w:instrText xml:space="preserve"> PAGEREF _Toc324167377 \h </w:instrText>
        </w:r>
        <w:r w:rsidR="002F1627">
          <w:rPr>
            <w:noProof/>
            <w:webHidden/>
          </w:rPr>
        </w:r>
        <w:r w:rsidR="002F1627">
          <w:rPr>
            <w:noProof/>
            <w:webHidden/>
          </w:rPr>
          <w:fldChar w:fldCharType="separate"/>
        </w:r>
        <w:r w:rsidR="000A127C">
          <w:rPr>
            <w:noProof/>
            <w:webHidden/>
          </w:rPr>
          <w:t>6</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78" w:history="1">
        <w:r w:rsidR="000A127C" w:rsidRPr="00A57D87">
          <w:rPr>
            <w:rStyle w:val="Hyperlink"/>
            <w:noProof/>
          </w:rPr>
          <w:t>3.2</w:t>
        </w:r>
        <w:r w:rsidR="000A127C">
          <w:rPr>
            <w:noProof/>
          </w:rPr>
          <w:tab/>
        </w:r>
        <w:r w:rsidR="000A127C" w:rsidRPr="00A57D87">
          <w:rPr>
            <w:rStyle w:val="Hyperlink"/>
            <w:noProof/>
          </w:rPr>
          <w:t>Czech Republic</w:t>
        </w:r>
        <w:r w:rsidR="000A127C">
          <w:rPr>
            <w:noProof/>
            <w:webHidden/>
          </w:rPr>
          <w:tab/>
        </w:r>
        <w:r w:rsidR="002F1627">
          <w:rPr>
            <w:noProof/>
            <w:webHidden/>
          </w:rPr>
          <w:fldChar w:fldCharType="begin"/>
        </w:r>
        <w:r w:rsidR="000A127C">
          <w:rPr>
            <w:noProof/>
            <w:webHidden/>
          </w:rPr>
          <w:instrText xml:space="preserve"> PAGEREF _Toc324167378 \h </w:instrText>
        </w:r>
        <w:r w:rsidR="002F1627">
          <w:rPr>
            <w:noProof/>
            <w:webHidden/>
          </w:rPr>
        </w:r>
        <w:r w:rsidR="002F1627">
          <w:rPr>
            <w:noProof/>
            <w:webHidden/>
          </w:rPr>
          <w:fldChar w:fldCharType="separate"/>
        </w:r>
        <w:r w:rsidR="000A127C">
          <w:rPr>
            <w:noProof/>
            <w:webHidden/>
          </w:rPr>
          <w:t>7</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79" w:history="1">
        <w:r w:rsidR="000A127C" w:rsidRPr="00A57D87">
          <w:rPr>
            <w:rStyle w:val="Hyperlink"/>
            <w:noProof/>
          </w:rPr>
          <w:t>3.3</w:t>
        </w:r>
        <w:r w:rsidR="000A127C">
          <w:rPr>
            <w:noProof/>
          </w:rPr>
          <w:tab/>
        </w:r>
        <w:r w:rsidR="000A127C" w:rsidRPr="00A57D87">
          <w:rPr>
            <w:rStyle w:val="Hyperlink"/>
            <w:noProof/>
          </w:rPr>
          <w:t>Italy</w:t>
        </w:r>
        <w:r w:rsidR="000A127C">
          <w:rPr>
            <w:noProof/>
            <w:webHidden/>
          </w:rPr>
          <w:tab/>
        </w:r>
        <w:r w:rsidR="002F1627">
          <w:rPr>
            <w:noProof/>
            <w:webHidden/>
          </w:rPr>
          <w:fldChar w:fldCharType="begin"/>
        </w:r>
        <w:r w:rsidR="000A127C">
          <w:rPr>
            <w:noProof/>
            <w:webHidden/>
          </w:rPr>
          <w:instrText xml:space="preserve"> PAGEREF _Toc324167379 \h </w:instrText>
        </w:r>
        <w:r w:rsidR="002F1627">
          <w:rPr>
            <w:noProof/>
            <w:webHidden/>
          </w:rPr>
        </w:r>
        <w:r w:rsidR="002F1627">
          <w:rPr>
            <w:noProof/>
            <w:webHidden/>
          </w:rPr>
          <w:fldChar w:fldCharType="separate"/>
        </w:r>
        <w:r w:rsidR="000A127C">
          <w:rPr>
            <w:noProof/>
            <w:webHidden/>
          </w:rPr>
          <w:t>8</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80" w:history="1">
        <w:r w:rsidR="000A127C" w:rsidRPr="00A57D87">
          <w:rPr>
            <w:rStyle w:val="Hyperlink"/>
            <w:noProof/>
          </w:rPr>
          <w:t>3.4</w:t>
        </w:r>
        <w:r w:rsidR="000A127C">
          <w:rPr>
            <w:noProof/>
          </w:rPr>
          <w:tab/>
        </w:r>
        <w:r w:rsidR="000A127C" w:rsidRPr="00A57D87">
          <w:rPr>
            <w:rStyle w:val="Hyperlink"/>
            <w:noProof/>
          </w:rPr>
          <w:t>Poland - PSPRA</w:t>
        </w:r>
        <w:r w:rsidR="000A127C">
          <w:rPr>
            <w:noProof/>
            <w:webHidden/>
          </w:rPr>
          <w:tab/>
        </w:r>
        <w:r w:rsidR="002F1627">
          <w:rPr>
            <w:noProof/>
            <w:webHidden/>
          </w:rPr>
          <w:fldChar w:fldCharType="begin"/>
        </w:r>
        <w:r w:rsidR="000A127C">
          <w:rPr>
            <w:noProof/>
            <w:webHidden/>
          </w:rPr>
          <w:instrText xml:space="preserve"> PAGEREF _Toc324167380 \h </w:instrText>
        </w:r>
        <w:r w:rsidR="002F1627">
          <w:rPr>
            <w:noProof/>
            <w:webHidden/>
          </w:rPr>
        </w:r>
        <w:r w:rsidR="002F1627">
          <w:rPr>
            <w:noProof/>
            <w:webHidden/>
          </w:rPr>
          <w:fldChar w:fldCharType="separate"/>
        </w:r>
        <w:r w:rsidR="000A127C">
          <w:rPr>
            <w:noProof/>
            <w:webHidden/>
          </w:rPr>
          <w:t>10</w:t>
        </w:r>
        <w:r w:rsidR="002F1627">
          <w:rPr>
            <w:noProof/>
            <w:webHidden/>
          </w:rPr>
          <w:fldChar w:fldCharType="end"/>
        </w:r>
      </w:hyperlink>
    </w:p>
    <w:p w:rsidR="000A127C" w:rsidRDefault="00C06115">
      <w:pPr>
        <w:pStyle w:val="TOC1"/>
        <w:tabs>
          <w:tab w:val="left" w:pos="440"/>
          <w:tab w:val="right" w:leader="dot" w:pos="9344"/>
        </w:tabs>
        <w:rPr>
          <w:noProof/>
        </w:rPr>
      </w:pPr>
      <w:hyperlink w:anchor="_Toc324167381" w:history="1">
        <w:r w:rsidR="000A127C" w:rsidRPr="00A57D87">
          <w:rPr>
            <w:rStyle w:val="Hyperlink"/>
            <w:noProof/>
          </w:rPr>
          <w:t>4.</w:t>
        </w:r>
        <w:r w:rsidR="000A127C">
          <w:rPr>
            <w:noProof/>
          </w:rPr>
          <w:tab/>
        </w:r>
        <w:r w:rsidR="000A127C" w:rsidRPr="00A57D87">
          <w:rPr>
            <w:rStyle w:val="Hyperlink"/>
            <w:noProof/>
          </w:rPr>
          <w:t>The community-based approach in social inclusion</w:t>
        </w:r>
        <w:r w:rsidR="000A127C">
          <w:rPr>
            <w:noProof/>
            <w:webHidden/>
          </w:rPr>
          <w:tab/>
        </w:r>
        <w:r w:rsidR="002F1627">
          <w:rPr>
            <w:noProof/>
            <w:webHidden/>
          </w:rPr>
          <w:fldChar w:fldCharType="begin"/>
        </w:r>
        <w:r w:rsidR="000A127C">
          <w:rPr>
            <w:noProof/>
            <w:webHidden/>
          </w:rPr>
          <w:instrText xml:space="preserve"> PAGEREF _Toc324167381 \h </w:instrText>
        </w:r>
        <w:r w:rsidR="002F1627">
          <w:rPr>
            <w:noProof/>
            <w:webHidden/>
          </w:rPr>
        </w:r>
        <w:r w:rsidR="002F1627">
          <w:rPr>
            <w:noProof/>
            <w:webHidden/>
          </w:rPr>
          <w:fldChar w:fldCharType="separate"/>
        </w:r>
        <w:r w:rsidR="000A127C">
          <w:rPr>
            <w:noProof/>
            <w:webHidden/>
          </w:rPr>
          <w:t>12</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82" w:history="1">
        <w:r w:rsidR="000A127C" w:rsidRPr="00A57D87">
          <w:rPr>
            <w:rStyle w:val="Hyperlink"/>
            <w:noProof/>
          </w:rPr>
          <w:t>4.1</w:t>
        </w:r>
        <w:r w:rsidR="000A127C">
          <w:rPr>
            <w:noProof/>
          </w:rPr>
          <w:tab/>
        </w:r>
        <w:r w:rsidR="000A127C" w:rsidRPr="00A57D87">
          <w:rPr>
            <w:rStyle w:val="Hyperlink"/>
            <w:noProof/>
          </w:rPr>
          <w:t>Bologna – Flashgiovani</w:t>
        </w:r>
        <w:r w:rsidR="000A127C">
          <w:rPr>
            <w:noProof/>
            <w:webHidden/>
          </w:rPr>
          <w:tab/>
        </w:r>
        <w:r w:rsidR="002F1627">
          <w:rPr>
            <w:noProof/>
            <w:webHidden/>
          </w:rPr>
          <w:fldChar w:fldCharType="begin"/>
        </w:r>
        <w:r w:rsidR="000A127C">
          <w:rPr>
            <w:noProof/>
            <w:webHidden/>
          </w:rPr>
          <w:instrText xml:space="preserve"> PAGEREF _Toc324167382 \h </w:instrText>
        </w:r>
        <w:r w:rsidR="002F1627">
          <w:rPr>
            <w:noProof/>
            <w:webHidden/>
          </w:rPr>
        </w:r>
        <w:r w:rsidR="002F1627">
          <w:rPr>
            <w:noProof/>
            <w:webHidden/>
          </w:rPr>
          <w:fldChar w:fldCharType="separate"/>
        </w:r>
        <w:r w:rsidR="000A127C">
          <w:rPr>
            <w:noProof/>
            <w:webHidden/>
          </w:rPr>
          <w:t>12</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83" w:history="1">
        <w:r w:rsidR="000A127C" w:rsidRPr="00A57D87">
          <w:rPr>
            <w:rStyle w:val="Hyperlink"/>
            <w:noProof/>
          </w:rPr>
          <w:t>4.2</w:t>
        </w:r>
        <w:r w:rsidR="000A127C">
          <w:rPr>
            <w:noProof/>
          </w:rPr>
          <w:tab/>
        </w:r>
        <w:r w:rsidR="000A127C" w:rsidRPr="00A57D87">
          <w:rPr>
            <w:rStyle w:val="Hyperlink"/>
            <w:noProof/>
          </w:rPr>
          <w:t>Brno – Socio-information Centre</w:t>
        </w:r>
        <w:r w:rsidR="000A127C">
          <w:rPr>
            <w:noProof/>
            <w:webHidden/>
          </w:rPr>
          <w:tab/>
        </w:r>
        <w:r w:rsidR="002F1627">
          <w:rPr>
            <w:noProof/>
            <w:webHidden/>
          </w:rPr>
          <w:fldChar w:fldCharType="begin"/>
        </w:r>
        <w:r w:rsidR="000A127C">
          <w:rPr>
            <w:noProof/>
            <w:webHidden/>
          </w:rPr>
          <w:instrText xml:space="preserve"> PAGEREF _Toc324167383 \h </w:instrText>
        </w:r>
        <w:r w:rsidR="002F1627">
          <w:rPr>
            <w:noProof/>
            <w:webHidden/>
          </w:rPr>
        </w:r>
        <w:r w:rsidR="002F1627">
          <w:rPr>
            <w:noProof/>
            <w:webHidden/>
          </w:rPr>
          <w:fldChar w:fldCharType="separate"/>
        </w:r>
        <w:r w:rsidR="000A127C">
          <w:rPr>
            <w:noProof/>
            <w:webHidden/>
          </w:rPr>
          <w:t>12</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84" w:history="1">
        <w:r w:rsidR="000A127C" w:rsidRPr="00A57D87">
          <w:rPr>
            <w:rStyle w:val="Hyperlink"/>
            <w:noProof/>
          </w:rPr>
          <w:t>4.3</w:t>
        </w:r>
        <w:r w:rsidR="000A127C">
          <w:rPr>
            <w:noProof/>
          </w:rPr>
          <w:tab/>
        </w:r>
        <w:r w:rsidR="000A127C" w:rsidRPr="00A57D87">
          <w:rPr>
            <w:rStyle w:val="Hyperlink"/>
            <w:noProof/>
          </w:rPr>
          <w:t>Copenhagen – Joint strategy: three separate administrations working together</w:t>
        </w:r>
        <w:r w:rsidR="000A127C">
          <w:rPr>
            <w:noProof/>
            <w:webHidden/>
          </w:rPr>
          <w:tab/>
        </w:r>
        <w:r w:rsidR="002F1627">
          <w:rPr>
            <w:noProof/>
            <w:webHidden/>
          </w:rPr>
          <w:fldChar w:fldCharType="begin"/>
        </w:r>
        <w:r w:rsidR="000A127C">
          <w:rPr>
            <w:noProof/>
            <w:webHidden/>
          </w:rPr>
          <w:instrText xml:space="preserve"> PAGEREF _Toc324167384 \h </w:instrText>
        </w:r>
        <w:r w:rsidR="002F1627">
          <w:rPr>
            <w:noProof/>
            <w:webHidden/>
          </w:rPr>
        </w:r>
        <w:r w:rsidR="002F1627">
          <w:rPr>
            <w:noProof/>
            <w:webHidden/>
          </w:rPr>
          <w:fldChar w:fldCharType="separate"/>
        </w:r>
        <w:r w:rsidR="000A127C">
          <w:rPr>
            <w:noProof/>
            <w:webHidden/>
          </w:rPr>
          <w:t>13</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85" w:history="1">
        <w:r w:rsidR="000A127C" w:rsidRPr="00A57D87">
          <w:rPr>
            <w:rStyle w:val="Hyperlink"/>
            <w:noProof/>
          </w:rPr>
          <w:t>4.4</w:t>
        </w:r>
        <w:r w:rsidR="000A127C">
          <w:rPr>
            <w:noProof/>
          </w:rPr>
          <w:tab/>
        </w:r>
        <w:r w:rsidR="000A127C" w:rsidRPr="00A57D87">
          <w:rPr>
            <w:rStyle w:val="Hyperlink"/>
            <w:noProof/>
          </w:rPr>
          <w:t>Rotterdam – social greening: job creation and social cohesion through smart investment</w:t>
        </w:r>
        <w:r w:rsidR="000A127C">
          <w:rPr>
            <w:noProof/>
            <w:webHidden/>
          </w:rPr>
          <w:tab/>
        </w:r>
        <w:r w:rsidR="002F1627">
          <w:rPr>
            <w:noProof/>
            <w:webHidden/>
          </w:rPr>
          <w:fldChar w:fldCharType="begin"/>
        </w:r>
        <w:r w:rsidR="000A127C">
          <w:rPr>
            <w:noProof/>
            <w:webHidden/>
          </w:rPr>
          <w:instrText xml:space="preserve"> PAGEREF _Toc324167385 \h </w:instrText>
        </w:r>
        <w:r w:rsidR="002F1627">
          <w:rPr>
            <w:noProof/>
            <w:webHidden/>
          </w:rPr>
        </w:r>
        <w:r w:rsidR="002F1627">
          <w:rPr>
            <w:noProof/>
            <w:webHidden/>
          </w:rPr>
          <w:fldChar w:fldCharType="separate"/>
        </w:r>
        <w:r w:rsidR="000A127C">
          <w:rPr>
            <w:noProof/>
            <w:webHidden/>
          </w:rPr>
          <w:t>13</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86" w:history="1">
        <w:r w:rsidR="000A127C" w:rsidRPr="00A57D87">
          <w:rPr>
            <w:rStyle w:val="Hyperlink"/>
            <w:noProof/>
          </w:rPr>
          <w:t>4.5</w:t>
        </w:r>
        <w:r w:rsidR="000A127C">
          <w:rPr>
            <w:noProof/>
          </w:rPr>
          <w:tab/>
        </w:r>
        <w:r w:rsidR="000A127C" w:rsidRPr="00A57D87">
          <w:rPr>
            <w:rStyle w:val="Hyperlink"/>
            <w:noProof/>
          </w:rPr>
          <w:t>Sofia - Assistance for Independent Living: an innovative service for people with disabilities</w:t>
        </w:r>
        <w:r w:rsidR="000A127C">
          <w:rPr>
            <w:noProof/>
            <w:webHidden/>
          </w:rPr>
          <w:tab/>
        </w:r>
        <w:r w:rsidR="002F1627">
          <w:rPr>
            <w:noProof/>
            <w:webHidden/>
          </w:rPr>
          <w:fldChar w:fldCharType="begin"/>
        </w:r>
        <w:r w:rsidR="000A127C">
          <w:rPr>
            <w:noProof/>
            <w:webHidden/>
          </w:rPr>
          <w:instrText xml:space="preserve"> PAGEREF _Toc324167386 \h </w:instrText>
        </w:r>
        <w:r w:rsidR="002F1627">
          <w:rPr>
            <w:noProof/>
            <w:webHidden/>
          </w:rPr>
        </w:r>
        <w:r w:rsidR="002F1627">
          <w:rPr>
            <w:noProof/>
            <w:webHidden/>
          </w:rPr>
          <w:fldChar w:fldCharType="separate"/>
        </w:r>
        <w:r w:rsidR="000A127C">
          <w:rPr>
            <w:noProof/>
            <w:webHidden/>
          </w:rPr>
          <w:t>13</w:t>
        </w:r>
        <w:r w:rsidR="002F1627">
          <w:rPr>
            <w:noProof/>
            <w:webHidden/>
          </w:rPr>
          <w:fldChar w:fldCharType="end"/>
        </w:r>
      </w:hyperlink>
    </w:p>
    <w:p w:rsidR="000A127C" w:rsidRDefault="00C06115">
      <w:pPr>
        <w:pStyle w:val="TOC1"/>
        <w:tabs>
          <w:tab w:val="left" w:pos="440"/>
          <w:tab w:val="right" w:leader="dot" w:pos="9344"/>
        </w:tabs>
        <w:rPr>
          <w:noProof/>
        </w:rPr>
      </w:pPr>
      <w:hyperlink w:anchor="_Toc324167387" w:history="1">
        <w:r w:rsidR="000A127C" w:rsidRPr="00A57D87">
          <w:rPr>
            <w:rStyle w:val="Hyperlink"/>
            <w:noProof/>
          </w:rPr>
          <w:t>5.</w:t>
        </w:r>
        <w:r w:rsidR="000A127C">
          <w:rPr>
            <w:noProof/>
          </w:rPr>
          <w:tab/>
        </w:r>
        <w:r w:rsidR="000A127C" w:rsidRPr="00A57D87">
          <w:rPr>
            <w:rStyle w:val="Hyperlink"/>
            <w:noProof/>
          </w:rPr>
          <w:t>Social inclusion in the Balkans</w:t>
        </w:r>
        <w:r w:rsidR="000A127C">
          <w:rPr>
            <w:noProof/>
            <w:webHidden/>
          </w:rPr>
          <w:tab/>
        </w:r>
        <w:r w:rsidR="002F1627">
          <w:rPr>
            <w:noProof/>
            <w:webHidden/>
          </w:rPr>
          <w:fldChar w:fldCharType="begin"/>
        </w:r>
        <w:r w:rsidR="000A127C">
          <w:rPr>
            <w:noProof/>
            <w:webHidden/>
          </w:rPr>
          <w:instrText xml:space="preserve"> PAGEREF _Toc324167387 \h </w:instrText>
        </w:r>
        <w:r w:rsidR="002F1627">
          <w:rPr>
            <w:noProof/>
            <w:webHidden/>
          </w:rPr>
        </w:r>
        <w:r w:rsidR="002F1627">
          <w:rPr>
            <w:noProof/>
            <w:webHidden/>
          </w:rPr>
          <w:fldChar w:fldCharType="separate"/>
        </w:r>
        <w:r w:rsidR="000A127C">
          <w:rPr>
            <w:noProof/>
            <w:webHidden/>
          </w:rPr>
          <w:t>14</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88" w:history="1">
        <w:r w:rsidR="000A127C" w:rsidRPr="00A57D87">
          <w:rPr>
            <w:rStyle w:val="Hyperlink"/>
            <w:noProof/>
          </w:rPr>
          <w:t>5.1</w:t>
        </w:r>
        <w:r w:rsidR="000A127C">
          <w:rPr>
            <w:noProof/>
          </w:rPr>
          <w:tab/>
        </w:r>
        <w:r w:rsidR="000A127C" w:rsidRPr="00A57D87">
          <w:rPr>
            <w:rStyle w:val="Hyperlink"/>
            <w:noProof/>
          </w:rPr>
          <w:t>Main findings of related researches</w:t>
        </w:r>
        <w:r w:rsidR="000A127C">
          <w:rPr>
            <w:noProof/>
            <w:webHidden/>
          </w:rPr>
          <w:tab/>
        </w:r>
        <w:r w:rsidR="002F1627">
          <w:rPr>
            <w:noProof/>
            <w:webHidden/>
          </w:rPr>
          <w:fldChar w:fldCharType="begin"/>
        </w:r>
        <w:r w:rsidR="000A127C">
          <w:rPr>
            <w:noProof/>
            <w:webHidden/>
          </w:rPr>
          <w:instrText xml:space="preserve"> PAGEREF _Toc324167388 \h </w:instrText>
        </w:r>
        <w:r w:rsidR="002F1627">
          <w:rPr>
            <w:noProof/>
            <w:webHidden/>
          </w:rPr>
        </w:r>
        <w:r w:rsidR="002F1627">
          <w:rPr>
            <w:noProof/>
            <w:webHidden/>
          </w:rPr>
          <w:fldChar w:fldCharType="separate"/>
        </w:r>
        <w:r w:rsidR="000A127C">
          <w:rPr>
            <w:noProof/>
            <w:webHidden/>
          </w:rPr>
          <w:t>14</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89" w:history="1">
        <w:r w:rsidR="000A127C" w:rsidRPr="00A57D87">
          <w:rPr>
            <w:rStyle w:val="Hyperlink"/>
            <w:noProof/>
          </w:rPr>
          <w:t>5.2</w:t>
        </w:r>
        <w:r w:rsidR="000A127C">
          <w:rPr>
            <w:noProof/>
          </w:rPr>
          <w:tab/>
        </w:r>
        <w:r w:rsidR="000A127C" w:rsidRPr="00A57D87">
          <w:rPr>
            <w:rStyle w:val="Hyperlink"/>
            <w:noProof/>
          </w:rPr>
          <w:t>Serbia</w:t>
        </w:r>
        <w:r w:rsidR="000A127C">
          <w:rPr>
            <w:noProof/>
            <w:webHidden/>
          </w:rPr>
          <w:tab/>
        </w:r>
        <w:r w:rsidR="002F1627">
          <w:rPr>
            <w:noProof/>
            <w:webHidden/>
          </w:rPr>
          <w:fldChar w:fldCharType="begin"/>
        </w:r>
        <w:r w:rsidR="000A127C">
          <w:rPr>
            <w:noProof/>
            <w:webHidden/>
          </w:rPr>
          <w:instrText xml:space="preserve"> PAGEREF _Toc324167389 \h </w:instrText>
        </w:r>
        <w:r w:rsidR="002F1627">
          <w:rPr>
            <w:noProof/>
            <w:webHidden/>
          </w:rPr>
        </w:r>
        <w:r w:rsidR="002F1627">
          <w:rPr>
            <w:noProof/>
            <w:webHidden/>
          </w:rPr>
          <w:fldChar w:fldCharType="separate"/>
        </w:r>
        <w:r w:rsidR="000A127C">
          <w:rPr>
            <w:noProof/>
            <w:webHidden/>
          </w:rPr>
          <w:t>15</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90" w:history="1">
        <w:r w:rsidR="000A127C" w:rsidRPr="00A57D87">
          <w:rPr>
            <w:rStyle w:val="Hyperlink"/>
            <w:noProof/>
          </w:rPr>
          <w:t>5.3</w:t>
        </w:r>
        <w:r w:rsidR="000A127C">
          <w:rPr>
            <w:noProof/>
          </w:rPr>
          <w:tab/>
        </w:r>
        <w:r w:rsidR="000A127C" w:rsidRPr="00A57D87">
          <w:rPr>
            <w:rStyle w:val="Hyperlink"/>
            <w:noProof/>
          </w:rPr>
          <w:t>Bosnia &amp; Herzegovina</w:t>
        </w:r>
        <w:r w:rsidR="000A127C">
          <w:rPr>
            <w:noProof/>
            <w:webHidden/>
          </w:rPr>
          <w:tab/>
        </w:r>
        <w:r w:rsidR="002F1627">
          <w:rPr>
            <w:noProof/>
            <w:webHidden/>
          </w:rPr>
          <w:fldChar w:fldCharType="begin"/>
        </w:r>
        <w:r w:rsidR="000A127C">
          <w:rPr>
            <w:noProof/>
            <w:webHidden/>
          </w:rPr>
          <w:instrText xml:space="preserve"> PAGEREF _Toc324167390 \h </w:instrText>
        </w:r>
        <w:r w:rsidR="002F1627">
          <w:rPr>
            <w:noProof/>
            <w:webHidden/>
          </w:rPr>
        </w:r>
        <w:r w:rsidR="002F1627">
          <w:rPr>
            <w:noProof/>
            <w:webHidden/>
          </w:rPr>
          <w:fldChar w:fldCharType="separate"/>
        </w:r>
        <w:r w:rsidR="000A127C">
          <w:rPr>
            <w:noProof/>
            <w:webHidden/>
          </w:rPr>
          <w:t>17</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91" w:history="1">
        <w:r w:rsidR="000A127C" w:rsidRPr="00A57D87">
          <w:rPr>
            <w:rStyle w:val="Hyperlink"/>
            <w:noProof/>
          </w:rPr>
          <w:t>5.4</w:t>
        </w:r>
        <w:r w:rsidR="000A127C">
          <w:rPr>
            <w:noProof/>
          </w:rPr>
          <w:tab/>
        </w:r>
        <w:r w:rsidR="000A127C" w:rsidRPr="00A57D87">
          <w:rPr>
            <w:rStyle w:val="Hyperlink"/>
            <w:noProof/>
          </w:rPr>
          <w:t>Kosovo</w:t>
        </w:r>
        <w:r w:rsidR="000A127C">
          <w:rPr>
            <w:noProof/>
            <w:webHidden/>
          </w:rPr>
          <w:tab/>
        </w:r>
        <w:r w:rsidR="002F1627">
          <w:rPr>
            <w:noProof/>
            <w:webHidden/>
          </w:rPr>
          <w:fldChar w:fldCharType="begin"/>
        </w:r>
        <w:r w:rsidR="000A127C">
          <w:rPr>
            <w:noProof/>
            <w:webHidden/>
          </w:rPr>
          <w:instrText xml:space="preserve"> PAGEREF _Toc324167391 \h </w:instrText>
        </w:r>
        <w:r w:rsidR="002F1627">
          <w:rPr>
            <w:noProof/>
            <w:webHidden/>
          </w:rPr>
        </w:r>
        <w:r w:rsidR="002F1627">
          <w:rPr>
            <w:noProof/>
            <w:webHidden/>
          </w:rPr>
          <w:fldChar w:fldCharType="separate"/>
        </w:r>
        <w:r w:rsidR="000A127C">
          <w:rPr>
            <w:noProof/>
            <w:webHidden/>
          </w:rPr>
          <w:t>18</w:t>
        </w:r>
        <w:r w:rsidR="002F1627">
          <w:rPr>
            <w:noProof/>
            <w:webHidden/>
          </w:rPr>
          <w:fldChar w:fldCharType="end"/>
        </w:r>
      </w:hyperlink>
    </w:p>
    <w:p w:rsidR="000A127C" w:rsidRDefault="00C06115">
      <w:pPr>
        <w:pStyle w:val="TOC1"/>
        <w:tabs>
          <w:tab w:val="left" w:pos="440"/>
          <w:tab w:val="right" w:leader="dot" w:pos="9344"/>
        </w:tabs>
        <w:rPr>
          <w:noProof/>
        </w:rPr>
      </w:pPr>
      <w:hyperlink w:anchor="_Toc324167392" w:history="1">
        <w:r w:rsidR="000A127C" w:rsidRPr="00A57D87">
          <w:rPr>
            <w:rStyle w:val="Hyperlink"/>
            <w:noProof/>
          </w:rPr>
          <w:t>6</w:t>
        </w:r>
        <w:r w:rsidR="000A127C">
          <w:rPr>
            <w:noProof/>
          </w:rPr>
          <w:tab/>
        </w:r>
        <w:r w:rsidR="000A127C" w:rsidRPr="00A57D87">
          <w:rPr>
            <w:rStyle w:val="Hyperlink"/>
            <w:noProof/>
          </w:rPr>
          <w:t>Good practices in Albania</w:t>
        </w:r>
        <w:r w:rsidR="000A127C">
          <w:rPr>
            <w:noProof/>
            <w:webHidden/>
          </w:rPr>
          <w:tab/>
        </w:r>
        <w:r w:rsidR="002F1627">
          <w:rPr>
            <w:noProof/>
            <w:webHidden/>
          </w:rPr>
          <w:fldChar w:fldCharType="begin"/>
        </w:r>
        <w:r w:rsidR="000A127C">
          <w:rPr>
            <w:noProof/>
            <w:webHidden/>
          </w:rPr>
          <w:instrText xml:space="preserve"> PAGEREF _Toc324167392 \h </w:instrText>
        </w:r>
        <w:r w:rsidR="002F1627">
          <w:rPr>
            <w:noProof/>
            <w:webHidden/>
          </w:rPr>
        </w:r>
        <w:r w:rsidR="002F1627">
          <w:rPr>
            <w:noProof/>
            <w:webHidden/>
          </w:rPr>
          <w:fldChar w:fldCharType="separate"/>
        </w:r>
        <w:r w:rsidR="000A127C">
          <w:rPr>
            <w:noProof/>
            <w:webHidden/>
          </w:rPr>
          <w:t>19</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93" w:history="1">
        <w:r w:rsidR="000A127C" w:rsidRPr="00A57D87">
          <w:rPr>
            <w:rStyle w:val="Hyperlink"/>
            <w:noProof/>
            <w:kern w:val="36"/>
          </w:rPr>
          <w:t>6.1</w:t>
        </w:r>
        <w:r w:rsidR="000A127C">
          <w:rPr>
            <w:noProof/>
          </w:rPr>
          <w:tab/>
        </w:r>
        <w:r w:rsidR="000A127C" w:rsidRPr="00A57D87">
          <w:rPr>
            <w:rStyle w:val="Hyperlink"/>
            <w:noProof/>
            <w:kern w:val="36"/>
          </w:rPr>
          <w:t>Examples of good practices</w:t>
        </w:r>
        <w:r w:rsidR="000A127C">
          <w:rPr>
            <w:noProof/>
            <w:webHidden/>
          </w:rPr>
          <w:tab/>
        </w:r>
        <w:r w:rsidR="002F1627">
          <w:rPr>
            <w:noProof/>
            <w:webHidden/>
          </w:rPr>
          <w:fldChar w:fldCharType="begin"/>
        </w:r>
        <w:r w:rsidR="000A127C">
          <w:rPr>
            <w:noProof/>
            <w:webHidden/>
          </w:rPr>
          <w:instrText xml:space="preserve"> PAGEREF _Toc324167393 \h </w:instrText>
        </w:r>
        <w:r w:rsidR="002F1627">
          <w:rPr>
            <w:noProof/>
            <w:webHidden/>
          </w:rPr>
        </w:r>
        <w:r w:rsidR="002F1627">
          <w:rPr>
            <w:noProof/>
            <w:webHidden/>
          </w:rPr>
          <w:fldChar w:fldCharType="separate"/>
        </w:r>
        <w:r w:rsidR="000A127C">
          <w:rPr>
            <w:noProof/>
            <w:webHidden/>
          </w:rPr>
          <w:t>19</w:t>
        </w:r>
        <w:r w:rsidR="002F1627">
          <w:rPr>
            <w:noProof/>
            <w:webHidden/>
          </w:rPr>
          <w:fldChar w:fldCharType="end"/>
        </w:r>
      </w:hyperlink>
    </w:p>
    <w:p w:rsidR="000A127C" w:rsidRDefault="00C06115">
      <w:pPr>
        <w:pStyle w:val="TOC2"/>
        <w:tabs>
          <w:tab w:val="left" w:pos="880"/>
          <w:tab w:val="right" w:leader="dot" w:pos="9344"/>
        </w:tabs>
        <w:rPr>
          <w:noProof/>
        </w:rPr>
      </w:pPr>
      <w:hyperlink w:anchor="_Toc324167394" w:history="1">
        <w:r w:rsidR="000A127C" w:rsidRPr="00A57D87">
          <w:rPr>
            <w:rStyle w:val="Hyperlink"/>
            <w:noProof/>
            <w:kern w:val="36"/>
          </w:rPr>
          <w:t>6.2</w:t>
        </w:r>
        <w:r w:rsidR="000A127C">
          <w:rPr>
            <w:noProof/>
          </w:rPr>
          <w:tab/>
        </w:r>
        <w:r w:rsidR="000A127C" w:rsidRPr="00A57D87">
          <w:rPr>
            <w:rStyle w:val="Hyperlink"/>
            <w:noProof/>
            <w:kern w:val="36"/>
          </w:rPr>
          <w:t>The common characteristics</w:t>
        </w:r>
        <w:r w:rsidR="000A127C">
          <w:rPr>
            <w:noProof/>
            <w:webHidden/>
          </w:rPr>
          <w:tab/>
        </w:r>
        <w:r w:rsidR="002F1627">
          <w:rPr>
            <w:noProof/>
            <w:webHidden/>
          </w:rPr>
          <w:fldChar w:fldCharType="begin"/>
        </w:r>
        <w:r w:rsidR="000A127C">
          <w:rPr>
            <w:noProof/>
            <w:webHidden/>
          </w:rPr>
          <w:instrText xml:space="preserve"> PAGEREF _Toc324167394 \h </w:instrText>
        </w:r>
        <w:r w:rsidR="002F1627">
          <w:rPr>
            <w:noProof/>
            <w:webHidden/>
          </w:rPr>
        </w:r>
        <w:r w:rsidR="002F1627">
          <w:rPr>
            <w:noProof/>
            <w:webHidden/>
          </w:rPr>
          <w:fldChar w:fldCharType="separate"/>
        </w:r>
        <w:r w:rsidR="000A127C">
          <w:rPr>
            <w:noProof/>
            <w:webHidden/>
          </w:rPr>
          <w:t>29</w:t>
        </w:r>
        <w:r w:rsidR="002F1627">
          <w:rPr>
            <w:noProof/>
            <w:webHidden/>
          </w:rPr>
          <w:fldChar w:fldCharType="end"/>
        </w:r>
      </w:hyperlink>
    </w:p>
    <w:p w:rsidR="000A127C" w:rsidRDefault="00C06115">
      <w:pPr>
        <w:pStyle w:val="TOC1"/>
        <w:tabs>
          <w:tab w:val="left" w:pos="440"/>
          <w:tab w:val="right" w:leader="dot" w:pos="9344"/>
        </w:tabs>
        <w:rPr>
          <w:noProof/>
        </w:rPr>
      </w:pPr>
      <w:hyperlink w:anchor="_Toc324167395" w:history="1">
        <w:r w:rsidR="000A127C" w:rsidRPr="00A57D87">
          <w:rPr>
            <w:rStyle w:val="Hyperlink"/>
            <w:noProof/>
          </w:rPr>
          <w:t>7</w:t>
        </w:r>
        <w:r w:rsidR="000A127C">
          <w:rPr>
            <w:noProof/>
          </w:rPr>
          <w:tab/>
        </w:r>
        <w:r w:rsidR="000A127C" w:rsidRPr="00A57D87">
          <w:rPr>
            <w:rStyle w:val="Hyperlink"/>
            <w:noProof/>
          </w:rPr>
          <w:t>Conclusions and Open Issues for Debate</w:t>
        </w:r>
        <w:r w:rsidR="000A127C">
          <w:rPr>
            <w:noProof/>
            <w:webHidden/>
          </w:rPr>
          <w:tab/>
        </w:r>
        <w:r w:rsidR="002F1627">
          <w:rPr>
            <w:noProof/>
            <w:webHidden/>
          </w:rPr>
          <w:fldChar w:fldCharType="begin"/>
        </w:r>
        <w:r w:rsidR="000A127C">
          <w:rPr>
            <w:noProof/>
            <w:webHidden/>
          </w:rPr>
          <w:instrText xml:space="preserve"> PAGEREF _Toc324167395 \h </w:instrText>
        </w:r>
        <w:r w:rsidR="002F1627">
          <w:rPr>
            <w:noProof/>
            <w:webHidden/>
          </w:rPr>
        </w:r>
        <w:r w:rsidR="002F1627">
          <w:rPr>
            <w:noProof/>
            <w:webHidden/>
          </w:rPr>
          <w:fldChar w:fldCharType="separate"/>
        </w:r>
        <w:r w:rsidR="000A127C">
          <w:rPr>
            <w:noProof/>
            <w:webHidden/>
          </w:rPr>
          <w:t>32</w:t>
        </w:r>
        <w:r w:rsidR="002F1627">
          <w:rPr>
            <w:noProof/>
            <w:webHidden/>
          </w:rPr>
          <w:fldChar w:fldCharType="end"/>
        </w:r>
      </w:hyperlink>
    </w:p>
    <w:p w:rsidR="000A127C" w:rsidRDefault="00C06115">
      <w:pPr>
        <w:pStyle w:val="TOC1"/>
        <w:tabs>
          <w:tab w:val="right" w:leader="dot" w:pos="9344"/>
        </w:tabs>
        <w:rPr>
          <w:noProof/>
        </w:rPr>
      </w:pPr>
      <w:hyperlink w:anchor="_Toc324167396" w:history="1">
        <w:r w:rsidR="000A127C" w:rsidRPr="00A57D87">
          <w:rPr>
            <w:rStyle w:val="Hyperlink"/>
            <w:noProof/>
          </w:rPr>
          <w:t>References</w:t>
        </w:r>
        <w:r w:rsidR="000A127C">
          <w:rPr>
            <w:noProof/>
            <w:webHidden/>
          </w:rPr>
          <w:tab/>
        </w:r>
        <w:r w:rsidR="002F1627">
          <w:rPr>
            <w:noProof/>
            <w:webHidden/>
          </w:rPr>
          <w:fldChar w:fldCharType="begin"/>
        </w:r>
        <w:r w:rsidR="000A127C">
          <w:rPr>
            <w:noProof/>
            <w:webHidden/>
          </w:rPr>
          <w:instrText xml:space="preserve"> PAGEREF _Toc324167396 \h </w:instrText>
        </w:r>
        <w:r w:rsidR="002F1627">
          <w:rPr>
            <w:noProof/>
            <w:webHidden/>
          </w:rPr>
        </w:r>
        <w:r w:rsidR="002F1627">
          <w:rPr>
            <w:noProof/>
            <w:webHidden/>
          </w:rPr>
          <w:fldChar w:fldCharType="separate"/>
        </w:r>
        <w:r w:rsidR="000A127C">
          <w:rPr>
            <w:noProof/>
            <w:webHidden/>
          </w:rPr>
          <w:t>34</w:t>
        </w:r>
        <w:r w:rsidR="002F1627">
          <w:rPr>
            <w:noProof/>
            <w:webHidden/>
          </w:rPr>
          <w:fldChar w:fldCharType="end"/>
        </w:r>
      </w:hyperlink>
    </w:p>
    <w:p w:rsidR="00443430" w:rsidRDefault="002F1627">
      <w:pPr>
        <w:rPr>
          <w:rFonts w:ascii="Times New Roman" w:hAnsi="Times New Roman" w:cs="Times New Roman"/>
          <w:b/>
          <w:bCs/>
          <w:sz w:val="24"/>
          <w:szCs w:val="24"/>
        </w:rPr>
      </w:pPr>
      <w:r>
        <w:rPr>
          <w:rFonts w:ascii="Arial" w:hAnsi="Arial" w:cs="Arial"/>
          <w:b/>
          <w:bCs/>
        </w:rPr>
        <w:fldChar w:fldCharType="end"/>
      </w:r>
    </w:p>
    <w:p w:rsidR="00443430" w:rsidRDefault="00443430">
      <w:pPr>
        <w:rPr>
          <w:rFonts w:ascii="Times New Roman" w:hAnsi="Times New Roman" w:cs="Times New Roman"/>
          <w:b/>
          <w:bCs/>
          <w:sz w:val="24"/>
          <w:szCs w:val="24"/>
        </w:rPr>
      </w:pPr>
      <w:r>
        <w:rPr>
          <w:rFonts w:ascii="Times New Roman" w:hAnsi="Times New Roman" w:cs="Times New Roman"/>
          <w:b/>
          <w:bCs/>
          <w:sz w:val="24"/>
          <w:szCs w:val="24"/>
        </w:rPr>
        <w:br w:type="page"/>
      </w:r>
      <w:r w:rsidR="007C1030">
        <w:rPr>
          <w:rFonts w:ascii="Times New Roman" w:hAnsi="Times New Roman" w:cs="Times New Roman"/>
          <w:b/>
          <w:bCs/>
          <w:sz w:val="24"/>
          <w:szCs w:val="24"/>
        </w:rPr>
        <w:lastRenderedPageBreak/>
        <w:t xml:space="preserve"> </w:t>
      </w:r>
    </w:p>
    <w:p w:rsidR="001B3A9E" w:rsidRPr="0030557F" w:rsidRDefault="0030557F" w:rsidP="007B0355">
      <w:pPr>
        <w:pStyle w:val="Heading1"/>
        <w:numPr>
          <w:ilvl w:val="0"/>
          <w:numId w:val="1"/>
        </w:numPr>
        <w:ind w:hanging="218"/>
        <w:rPr>
          <w:sz w:val="32"/>
          <w:szCs w:val="32"/>
        </w:rPr>
      </w:pPr>
      <w:bookmarkStart w:id="1" w:name="_Toc324167373"/>
      <w:r w:rsidRPr="0030557F">
        <w:rPr>
          <w:sz w:val="32"/>
          <w:szCs w:val="32"/>
        </w:rPr>
        <w:t>Introduction</w:t>
      </w:r>
      <w:bookmarkEnd w:id="1"/>
    </w:p>
    <w:p w:rsidR="002B6E72" w:rsidRPr="00254764" w:rsidRDefault="002B6E72" w:rsidP="00921F7B">
      <w:pPr>
        <w:autoSpaceDE w:val="0"/>
        <w:autoSpaceDN w:val="0"/>
        <w:adjustRightInd w:val="0"/>
        <w:ind w:right="284"/>
        <w:jc w:val="both"/>
        <w:rPr>
          <w:rFonts w:ascii="Arial" w:hAnsi="Arial" w:cs="Arial"/>
          <w:bCs/>
          <w:iCs/>
        </w:rPr>
      </w:pPr>
      <w:r w:rsidRPr="00254764">
        <w:rPr>
          <w:rFonts w:ascii="Arial" w:hAnsi="Arial" w:cs="Arial"/>
          <w:bCs/>
          <w:iCs/>
        </w:rPr>
        <w:t xml:space="preserve">Social </w:t>
      </w:r>
      <w:r w:rsidR="002D6851">
        <w:rPr>
          <w:rFonts w:ascii="Arial" w:hAnsi="Arial" w:cs="Arial"/>
          <w:bCs/>
          <w:iCs/>
        </w:rPr>
        <w:t>E</w:t>
      </w:r>
      <w:r w:rsidRPr="00254764">
        <w:rPr>
          <w:rFonts w:ascii="Arial" w:hAnsi="Arial" w:cs="Arial"/>
          <w:bCs/>
          <w:iCs/>
        </w:rPr>
        <w:t xml:space="preserve">xclusion </w:t>
      </w:r>
      <w:r w:rsidR="002D6851">
        <w:rPr>
          <w:rFonts w:ascii="Arial" w:hAnsi="Arial" w:cs="Arial"/>
          <w:bCs/>
          <w:iCs/>
        </w:rPr>
        <w:t xml:space="preserve">(SE) </w:t>
      </w:r>
      <w:r w:rsidRPr="00254764">
        <w:rPr>
          <w:rFonts w:ascii="Arial" w:hAnsi="Arial" w:cs="Arial"/>
          <w:bCs/>
          <w:iCs/>
        </w:rPr>
        <w:t xml:space="preserve">is frequently associated with poverty: </w:t>
      </w:r>
      <w:r w:rsidR="00BB31D9">
        <w:rPr>
          <w:rFonts w:ascii="Arial" w:hAnsi="Arial" w:cs="Arial"/>
          <w:bCs/>
          <w:iCs/>
        </w:rPr>
        <w:t>as a matter of fact t</w:t>
      </w:r>
      <w:r w:rsidR="00BB31D9" w:rsidRPr="00921F7B">
        <w:rPr>
          <w:rFonts w:ascii="Arial" w:hAnsi="Arial" w:cs="Arial"/>
          <w:bCs/>
          <w:iCs/>
        </w:rPr>
        <w:t>he three most main</w:t>
      </w:r>
      <w:r w:rsidR="00254764" w:rsidRPr="00921F7B">
        <w:rPr>
          <w:rFonts w:ascii="Arial" w:hAnsi="Arial" w:cs="Arial"/>
          <w:bCs/>
          <w:iCs/>
        </w:rPr>
        <w:t xml:space="preserve"> barriers to </w:t>
      </w:r>
      <w:r w:rsidR="007C1030">
        <w:rPr>
          <w:rFonts w:ascii="Arial" w:hAnsi="Arial" w:cs="Arial"/>
          <w:bCs/>
          <w:iCs/>
        </w:rPr>
        <w:t>S</w:t>
      </w:r>
      <w:r w:rsidR="00254764" w:rsidRPr="00921F7B">
        <w:rPr>
          <w:rFonts w:ascii="Arial" w:hAnsi="Arial" w:cs="Arial"/>
          <w:bCs/>
          <w:iCs/>
        </w:rPr>
        <w:t xml:space="preserve">ocial </w:t>
      </w:r>
      <w:r w:rsidR="007C1030">
        <w:rPr>
          <w:rFonts w:ascii="Arial" w:hAnsi="Arial" w:cs="Arial"/>
          <w:bCs/>
          <w:iCs/>
        </w:rPr>
        <w:t>I</w:t>
      </w:r>
      <w:r w:rsidR="00254764" w:rsidRPr="00921F7B">
        <w:rPr>
          <w:rFonts w:ascii="Arial" w:hAnsi="Arial" w:cs="Arial"/>
          <w:bCs/>
          <w:iCs/>
        </w:rPr>
        <w:t xml:space="preserve">ntegration </w:t>
      </w:r>
      <w:r w:rsidR="007C1030">
        <w:rPr>
          <w:rFonts w:ascii="Arial" w:hAnsi="Arial" w:cs="Arial"/>
          <w:bCs/>
          <w:iCs/>
        </w:rPr>
        <w:t xml:space="preserve">(SI) </w:t>
      </w:r>
      <w:r w:rsidR="00254764" w:rsidRPr="00921F7B">
        <w:rPr>
          <w:rFonts w:ascii="Arial" w:hAnsi="Arial" w:cs="Arial"/>
          <w:bCs/>
          <w:iCs/>
        </w:rPr>
        <w:t xml:space="preserve">are lack of education, gender bias and inequality and poverty. </w:t>
      </w:r>
      <w:r w:rsidR="00BB31D9" w:rsidRPr="00921F7B">
        <w:rPr>
          <w:rFonts w:ascii="Arial" w:hAnsi="Arial" w:cs="Arial"/>
          <w:bCs/>
          <w:iCs/>
        </w:rPr>
        <w:t>W</w:t>
      </w:r>
      <w:r w:rsidRPr="00254764">
        <w:rPr>
          <w:rFonts w:ascii="Arial" w:hAnsi="Arial" w:cs="Arial"/>
          <w:bCs/>
          <w:iCs/>
        </w:rPr>
        <w:t xml:space="preserve">hatever barriers to </w:t>
      </w:r>
      <w:r w:rsidR="007C1030">
        <w:rPr>
          <w:rFonts w:ascii="Arial" w:hAnsi="Arial" w:cs="Arial"/>
          <w:bCs/>
          <w:iCs/>
        </w:rPr>
        <w:t>SI</w:t>
      </w:r>
      <w:r w:rsidR="00BB31D9">
        <w:rPr>
          <w:rFonts w:ascii="Arial" w:hAnsi="Arial" w:cs="Arial"/>
          <w:bCs/>
          <w:iCs/>
        </w:rPr>
        <w:t xml:space="preserve"> are present</w:t>
      </w:r>
      <w:r w:rsidRPr="00254764">
        <w:rPr>
          <w:rFonts w:ascii="Arial" w:hAnsi="Arial" w:cs="Arial"/>
          <w:bCs/>
          <w:iCs/>
        </w:rPr>
        <w:t xml:space="preserve">, it is necessary a synergic effort of the national and local community to address them. For this reason, the </w:t>
      </w:r>
      <w:r w:rsidR="005750A1">
        <w:rPr>
          <w:rFonts w:ascii="Arial" w:hAnsi="Arial" w:cs="Arial"/>
          <w:bCs/>
          <w:iCs/>
        </w:rPr>
        <w:t>S</w:t>
      </w:r>
      <w:r w:rsidR="007C1030">
        <w:rPr>
          <w:rFonts w:ascii="Arial" w:hAnsi="Arial" w:cs="Arial"/>
          <w:bCs/>
          <w:iCs/>
        </w:rPr>
        <w:t>I</w:t>
      </w:r>
      <w:r w:rsidR="005750A1">
        <w:rPr>
          <w:rFonts w:ascii="Arial" w:hAnsi="Arial" w:cs="Arial"/>
          <w:bCs/>
          <w:iCs/>
        </w:rPr>
        <w:t xml:space="preserve"> through V</w:t>
      </w:r>
      <w:r w:rsidR="007C1030">
        <w:rPr>
          <w:rFonts w:ascii="Arial" w:hAnsi="Arial" w:cs="Arial"/>
          <w:bCs/>
          <w:iCs/>
        </w:rPr>
        <w:t xml:space="preserve">ocational </w:t>
      </w:r>
      <w:r w:rsidR="005750A1">
        <w:rPr>
          <w:rFonts w:ascii="Arial" w:hAnsi="Arial" w:cs="Arial"/>
          <w:bCs/>
          <w:iCs/>
        </w:rPr>
        <w:t>E</w:t>
      </w:r>
      <w:r w:rsidR="007C1030">
        <w:rPr>
          <w:rFonts w:ascii="Arial" w:hAnsi="Arial" w:cs="Arial"/>
          <w:bCs/>
          <w:iCs/>
        </w:rPr>
        <w:t xml:space="preserve">ducation and </w:t>
      </w:r>
      <w:r w:rsidR="005750A1">
        <w:rPr>
          <w:rFonts w:ascii="Arial" w:hAnsi="Arial" w:cs="Arial"/>
          <w:bCs/>
          <w:iCs/>
        </w:rPr>
        <w:t>T</w:t>
      </w:r>
      <w:r w:rsidR="007C1030">
        <w:rPr>
          <w:rFonts w:ascii="Arial" w:hAnsi="Arial" w:cs="Arial"/>
          <w:bCs/>
          <w:iCs/>
        </w:rPr>
        <w:t xml:space="preserve">raining </w:t>
      </w:r>
      <w:r w:rsidR="005750A1">
        <w:rPr>
          <w:rFonts w:ascii="Arial" w:hAnsi="Arial" w:cs="Arial"/>
          <w:bCs/>
          <w:iCs/>
        </w:rPr>
        <w:t>(</w:t>
      </w:r>
      <w:r w:rsidRPr="00254764">
        <w:rPr>
          <w:rFonts w:ascii="Arial" w:hAnsi="Arial" w:cs="Arial"/>
          <w:bCs/>
          <w:iCs/>
        </w:rPr>
        <w:t>SIVET</w:t>
      </w:r>
      <w:r w:rsidR="005750A1">
        <w:rPr>
          <w:rFonts w:ascii="Arial" w:hAnsi="Arial" w:cs="Arial"/>
          <w:bCs/>
          <w:iCs/>
        </w:rPr>
        <w:t>)</w:t>
      </w:r>
      <w:r w:rsidRPr="00254764">
        <w:rPr>
          <w:rFonts w:ascii="Arial" w:hAnsi="Arial" w:cs="Arial"/>
          <w:bCs/>
          <w:iCs/>
        </w:rPr>
        <w:t xml:space="preserve"> p</w:t>
      </w:r>
      <w:r w:rsidR="002A70E8" w:rsidRPr="00254764">
        <w:rPr>
          <w:rFonts w:ascii="Arial" w:hAnsi="Arial" w:cs="Arial"/>
          <w:bCs/>
          <w:iCs/>
        </w:rPr>
        <w:t xml:space="preserve">roject targeting the integration into the labour market of vulnerable </w:t>
      </w:r>
      <w:r w:rsidR="00252FB2" w:rsidRPr="00254764">
        <w:rPr>
          <w:rFonts w:ascii="Arial" w:hAnsi="Arial" w:cs="Arial"/>
          <w:bCs/>
          <w:iCs/>
        </w:rPr>
        <w:t>groups</w:t>
      </w:r>
      <w:r w:rsidR="002A70E8" w:rsidRPr="00254764">
        <w:rPr>
          <w:rFonts w:ascii="Arial" w:hAnsi="Arial" w:cs="Arial"/>
          <w:bCs/>
          <w:iCs/>
        </w:rPr>
        <w:t xml:space="preserve"> envisages a multi-layers approach: the policy making at national level and the implementation at grassroots local level, involving all actors and calling for the social responsibility of enterprises.</w:t>
      </w:r>
    </w:p>
    <w:p w:rsidR="00DA061B" w:rsidRPr="00921F7B" w:rsidRDefault="00DA061B" w:rsidP="00921F7B">
      <w:pPr>
        <w:autoSpaceDE w:val="0"/>
        <w:autoSpaceDN w:val="0"/>
        <w:adjustRightInd w:val="0"/>
        <w:spacing w:after="120"/>
        <w:ind w:right="284"/>
        <w:jc w:val="both"/>
        <w:rPr>
          <w:rFonts w:ascii="Arial" w:hAnsi="Arial" w:cs="Arial"/>
          <w:bCs/>
          <w:iCs/>
        </w:rPr>
      </w:pPr>
      <w:r w:rsidRPr="00254764">
        <w:rPr>
          <w:rFonts w:ascii="Arial" w:hAnsi="Arial" w:cs="Arial"/>
          <w:bCs/>
          <w:iCs/>
        </w:rPr>
        <w:t>S</w:t>
      </w:r>
      <w:r w:rsidR="002D6851">
        <w:rPr>
          <w:rFonts w:ascii="Arial" w:hAnsi="Arial" w:cs="Arial"/>
          <w:bCs/>
          <w:iCs/>
        </w:rPr>
        <w:t>E</w:t>
      </w:r>
      <w:r w:rsidRPr="00254764">
        <w:rPr>
          <w:rFonts w:ascii="Arial" w:hAnsi="Arial" w:cs="Arial"/>
          <w:bCs/>
          <w:iCs/>
        </w:rPr>
        <w:t xml:space="preserve"> and </w:t>
      </w:r>
      <w:r w:rsidR="002D6851">
        <w:rPr>
          <w:rFonts w:ascii="Arial" w:hAnsi="Arial" w:cs="Arial"/>
          <w:bCs/>
          <w:iCs/>
        </w:rPr>
        <w:t xml:space="preserve">SI </w:t>
      </w:r>
      <w:r w:rsidRPr="00254764">
        <w:rPr>
          <w:rFonts w:ascii="Arial" w:hAnsi="Arial" w:cs="Arial"/>
          <w:bCs/>
          <w:iCs/>
        </w:rPr>
        <w:t>have multiple definitions</w:t>
      </w:r>
      <w:r w:rsidRPr="00921F7B">
        <w:rPr>
          <w:rFonts w:ascii="Arial" w:hAnsi="Arial" w:cs="Arial"/>
          <w:bCs/>
          <w:iCs/>
        </w:rPr>
        <w:t xml:space="preserve">. </w:t>
      </w:r>
      <w:r w:rsidR="004630B0" w:rsidRPr="00921F7B">
        <w:rPr>
          <w:rFonts w:ascii="Arial" w:hAnsi="Arial" w:cs="Arial"/>
          <w:bCs/>
          <w:iCs/>
        </w:rPr>
        <w:t xml:space="preserve">They </w:t>
      </w:r>
      <w:r w:rsidRPr="00921F7B">
        <w:rPr>
          <w:rFonts w:ascii="Arial" w:hAnsi="Arial" w:cs="Arial"/>
          <w:bCs/>
          <w:iCs/>
        </w:rPr>
        <w:t>vary significantly depending on the context, and have continually</w:t>
      </w:r>
      <w:r w:rsidR="006643B6" w:rsidRPr="00921F7B">
        <w:rPr>
          <w:rFonts w:ascii="Arial" w:hAnsi="Arial" w:cs="Arial"/>
          <w:bCs/>
          <w:iCs/>
        </w:rPr>
        <w:t xml:space="preserve"> </w:t>
      </w:r>
      <w:r w:rsidRPr="00921F7B">
        <w:rPr>
          <w:rFonts w:ascii="Arial" w:hAnsi="Arial" w:cs="Arial"/>
          <w:bCs/>
          <w:iCs/>
        </w:rPr>
        <w:t xml:space="preserve">evolved over time. </w:t>
      </w:r>
      <w:r w:rsidR="004630B0" w:rsidRPr="00921F7B">
        <w:rPr>
          <w:rFonts w:ascii="Arial" w:hAnsi="Arial" w:cs="Arial"/>
          <w:bCs/>
          <w:iCs/>
        </w:rPr>
        <w:t xml:space="preserve">In this research we use the </w:t>
      </w:r>
      <w:r w:rsidRPr="00254764">
        <w:rPr>
          <w:rFonts w:ascii="Arial" w:hAnsi="Arial" w:cs="Arial"/>
          <w:bCs/>
          <w:iCs/>
        </w:rPr>
        <w:t xml:space="preserve">definitions </w:t>
      </w:r>
      <w:r w:rsidRPr="00921F7B">
        <w:rPr>
          <w:rFonts w:ascii="Arial" w:hAnsi="Arial" w:cs="Arial"/>
          <w:bCs/>
          <w:iCs/>
        </w:rPr>
        <w:t xml:space="preserve">adopted </w:t>
      </w:r>
      <w:r w:rsidR="009C2808" w:rsidRPr="00921F7B">
        <w:rPr>
          <w:rFonts w:ascii="Arial" w:hAnsi="Arial" w:cs="Arial"/>
          <w:bCs/>
          <w:iCs/>
        </w:rPr>
        <w:t xml:space="preserve">by </w:t>
      </w:r>
      <w:r w:rsidR="009C2808" w:rsidRPr="00254764">
        <w:rPr>
          <w:rFonts w:ascii="Arial" w:hAnsi="Arial" w:cs="Arial"/>
          <w:bCs/>
          <w:iCs/>
        </w:rPr>
        <w:t>the European Union</w:t>
      </w:r>
      <w:r w:rsidR="007C1030">
        <w:rPr>
          <w:rFonts w:ascii="Arial" w:hAnsi="Arial" w:cs="Arial"/>
          <w:bCs/>
          <w:iCs/>
        </w:rPr>
        <w:t xml:space="preserve"> (EU)</w:t>
      </w:r>
      <w:r w:rsidR="009C2808">
        <w:rPr>
          <w:rFonts w:ascii="Arial" w:hAnsi="Arial" w:cs="Arial"/>
          <w:bCs/>
          <w:iCs/>
        </w:rPr>
        <w:t xml:space="preserve"> within </w:t>
      </w:r>
      <w:r w:rsidR="004630B0" w:rsidRPr="00921F7B">
        <w:rPr>
          <w:rFonts w:ascii="Arial" w:hAnsi="Arial" w:cs="Arial"/>
          <w:bCs/>
          <w:iCs/>
        </w:rPr>
        <w:t>the Lisbon process</w:t>
      </w:r>
      <w:r w:rsidRPr="00921F7B">
        <w:rPr>
          <w:rFonts w:ascii="Arial" w:hAnsi="Arial" w:cs="Arial"/>
          <w:bCs/>
          <w:iCs/>
        </w:rPr>
        <w:t>:</w:t>
      </w:r>
    </w:p>
    <w:p w:rsidR="00DA061B" w:rsidRPr="00921F7B" w:rsidRDefault="002D6851" w:rsidP="0005347A">
      <w:pPr>
        <w:autoSpaceDE w:val="0"/>
        <w:autoSpaceDN w:val="0"/>
        <w:adjustRightInd w:val="0"/>
        <w:spacing w:after="120"/>
        <w:ind w:right="284"/>
        <w:jc w:val="both"/>
        <w:rPr>
          <w:rFonts w:ascii="Arial" w:hAnsi="Arial" w:cs="Arial"/>
          <w:bCs/>
          <w:iCs/>
        </w:rPr>
      </w:pPr>
      <w:r w:rsidRPr="00B32E91">
        <w:rPr>
          <w:rFonts w:ascii="Arial" w:hAnsi="Arial" w:cs="Arial"/>
          <w:bCs/>
          <w:i/>
          <w:iCs/>
        </w:rPr>
        <w:t>SE</w:t>
      </w:r>
      <w:r w:rsidR="006643B6" w:rsidRPr="00B32E91">
        <w:rPr>
          <w:rFonts w:ascii="Arial" w:hAnsi="Arial" w:cs="Arial"/>
          <w:bCs/>
          <w:i/>
          <w:iCs/>
        </w:rPr>
        <w:t xml:space="preserve"> </w:t>
      </w:r>
      <w:r w:rsidR="00DA061B" w:rsidRPr="00B32E91">
        <w:rPr>
          <w:rFonts w:ascii="Arial" w:hAnsi="Arial" w:cs="Arial"/>
          <w:bCs/>
          <w:i/>
          <w:iCs/>
        </w:rPr>
        <w:t>is a process whereby certain individuals are pushed to the edge</w:t>
      </w:r>
      <w:r w:rsidR="006643B6" w:rsidRPr="00B32E91">
        <w:rPr>
          <w:rFonts w:ascii="Arial" w:hAnsi="Arial" w:cs="Arial"/>
          <w:bCs/>
          <w:i/>
          <w:iCs/>
        </w:rPr>
        <w:t xml:space="preserve"> </w:t>
      </w:r>
      <w:r w:rsidR="00DA061B" w:rsidRPr="00B32E91">
        <w:rPr>
          <w:rFonts w:ascii="Arial" w:hAnsi="Arial" w:cs="Arial"/>
          <w:bCs/>
          <w:i/>
          <w:iCs/>
        </w:rPr>
        <w:t>of society and prevented from participating fully by virtue of their poverty, or lack</w:t>
      </w:r>
      <w:r w:rsidR="006643B6" w:rsidRPr="00B32E91">
        <w:rPr>
          <w:rFonts w:ascii="Arial" w:hAnsi="Arial" w:cs="Arial"/>
          <w:bCs/>
          <w:i/>
          <w:iCs/>
        </w:rPr>
        <w:t xml:space="preserve"> </w:t>
      </w:r>
      <w:r w:rsidR="00DA061B" w:rsidRPr="00B32E91">
        <w:rPr>
          <w:rFonts w:ascii="Arial" w:hAnsi="Arial" w:cs="Arial"/>
          <w:bCs/>
          <w:i/>
          <w:iCs/>
        </w:rPr>
        <w:t>of basic competencies and lifelong learning opportunities, or as a result of</w:t>
      </w:r>
      <w:r w:rsidR="006643B6" w:rsidRPr="00B32E91">
        <w:rPr>
          <w:rFonts w:ascii="Arial" w:hAnsi="Arial" w:cs="Arial"/>
          <w:bCs/>
          <w:i/>
          <w:iCs/>
        </w:rPr>
        <w:t xml:space="preserve"> </w:t>
      </w:r>
      <w:r w:rsidR="00DA061B" w:rsidRPr="00B32E91">
        <w:rPr>
          <w:rFonts w:ascii="Arial" w:hAnsi="Arial" w:cs="Arial"/>
          <w:bCs/>
          <w:i/>
          <w:iCs/>
        </w:rPr>
        <w:t>discrimination</w:t>
      </w:r>
      <w:r w:rsidR="00DA061B" w:rsidRPr="00921F7B">
        <w:rPr>
          <w:rFonts w:ascii="Arial" w:hAnsi="Arial" w:cs="Arial"/>
          <w:bCs/>
          <w:iCs/>
        </w:rPr>
        <w:t>. This distances them from job, income and education and training</w:t>
      </w:r>
      <w:r w:rsidR="006643B6" w:rsidRPr="00921F7B">
        <w:rPr>
          <w:rFonts w:ascii="Arial" w:hAnsi="Arial" w:cs="Arial"/>
          <w:bCs/>
          <w:iCs/>
        </w:rPr>
        <w:t xml:space="preserve"> </w:t>
      </w:r>
      <w:r w:rsidR="00DA061B" w:rsidRPr="00921F7B">
        <w:rPr>
          <w:rFonts w:ascii="Arial" w:hAnsi="Arial" w:cs="Arial"/>
          <w:bCs/>
          <w:iCs/>
        </w:rPr>
        <w:t>opportunities, as well as social and community networks and activities. They have</w:t>
      </w:r>
      <w:r w:rsidR="006643B6" w:rsidRPr="00921F7B">
        <w:rPr>
          <w:rFonts w:ascii="Arial" w:hAnsi="Arial" w:cs="Arial"/>
          <w:bCs/>
          <w:iCs/>
        </w:rPr>
        <w:t xml:space="preserve"> </w:t>
      </w:r>
      <w:r w:rsidR="00DA061B" w:rsidRPr="00921F7B">
        <w:rPr>
          <w:rFonts w:ascii="Arial" w:hAnsi="Arial" w:cs="Arial"/>
          <w:bCs/>
          <w:iCs/>
        </w:rPr>
        <w:t>little access to power and decision-making bodies and thus often feel powerless</w:t>
      </w:r>
      <w:r w:rsidR="006643B6" w:rsidRPr="00921F7B">
        <w:rPr>
          <w:rFonts w:ascii="Arial" w:hAnsi="Arial" w:cs="Arial"/>
          <w:bCs/>
          <w:iCs/>
        </w:rPr>
        <w:t xml:space="preserve"> </w:t>
      </w:r>
      <w:r w:rsidR="00DA061B" w:rsidRPr="00921F7B">
        <w:rPr>
          <w:rFonts w:ascii="Arial" w:hAnsi="Arial" w:cs="Arial"/>
          <w:bCs/>
          <w:iCs/>
        </w:rPr>
        <w:t>and unable to take control over the decisions that affect their day to day lives.</w:t>
      </w:r>
    </w:p>
    <w:p w:rsidR="006B7C12" w:rsidRPr="00921F7B" w:rsidRDefault="002D6851" w:rsidP="00921F7B">
      <w:pPr>
        <w:autoSpaceDE w:val="0"/>
        <w:autoSpaceDN w:val="0"/>
        <w:adjustRightInd w:val="0"/>
        <w:spacing w:after="120"/>
        <w:ind w:right="284"/>
        <w:jc w:val="both"/>
        <w:rPr>
          <w:rFonts w:ascii="Arial" w:hAnsi="Arial" w:cs="Arial"/>
          <w:bCs/>
          <w:iCs/>
        </w:rPr>
      </w:pPr>
      <w:r w:rsidRPr="00B32E91">
        <w:rPr>
          <w:rFonts w:ascii="Arial" w:hAnsi="Arial" w:cs="Arial"/>
          <w:bCs/>
          <w:i/>
          <w:iCs/>
        </w:rPr>
        <w:t>SI</w:t>
      </w:r>
      <w:r w:rsidR="006643B6" w:rsidRPr="00B32E91">
        <w:rPr>
          <w:rFonts w:ascii="Arial" w:hAnsi="Arial" w:cs="Arial"/>
          <w:bCs/>
          <w:i/>
          <w:iCs/>
        </w:rPr>
        <w:t xml:space="preserve"> </w:t>
      </w:r>
      <w:r w:rsidR="00DA061B" w:rsidRPr="00B32E91">
        <w:rPr>
          <w:rFonts w:ascii="Arial" w:hAnsi="Arial" w:cs="Arial"/>
          <w:bCs/>
          <w:i/>
          <w:iCs/>
        </w:rPr>
        <w:t xml:space="preserve">is a process which ensures that those at risk of poverty and </w:t>
      </w:r>
      <w:r w:rsidRPr="00B32E91">
        <w:rPr>
          <w:rFonts w:ascii="Arial" w:hAnsi="Arial" w:cs="Arial"/>
          <w:bCs/>
          <w:i/>
          <w:iCs/>
        </w:rPr>
        <w:t>SE</w:t>
      </w:r>
      <w:r w:rsidR="00DA061B" w:rsidRPr="00B32E91">
        <w:rPr>
          <w:rFonts w:ascii="Arial" w:hAnsi="Arial" w:cs="Arial"/>
          <w:bCs/>
          <w:i/>
          <w:iCs/>
        </w:rPr>
        <w:t xml:space="preserve"> gain the opportunities and resources necessary to participate fully in</w:t>
      </w:r>
      <w:r w:rsidR="006643B6" w:rsidRPr="00B32E91">
        <w:rPr>
          <w:rFonts w:ascii="Arial" w:hAnsi="Arial" w:cs="Arial"/>
          <w:bCs/>
          <w:i/>
          <w:iCs/>
        </w:rPr>
        <w:t xml:space="preserve"> </w:t>
      </w:r>
      <w:r w:rsidR="00DA061B" w:rsidRPr="00B32E91">
        <w:rPr>
          <w:rFonts w:ascii="Arial" w:hAnsi="Arial" w:cs="Arial"/>
          <w:bCs/>
          <w:i/>
          <w:iCs/>
        </w:rPr>
        <w:t>economic, social and cultural life and to enjoy a standard of living and well-being</w:t>
      </w:r>
      <w:r w:rsidR="006643B6" w:rsidRPr="00B32E91">
        <w:rPr>
          <w:rFonts w:ascii="Arial" w:hAnsi="Arial" w:cs="Arial"/>
          <w:bCs/>
          <w:i/>
          <w:iCs/>
        </w:rPr>
        <w:t xml:space="preserve"> </w:t>
      </w:r>
      <w:r w:rsidR="00DA061B" w:rsidRPr="00B32E91">
        <w:rPr>
          <w:rFonts w:ascii="Arial" w:hAnsi="Arial" w:cs="Arial"/>
          <w:bCs/>
          <w:i/>
          <w:iCs/>
        </w:rPr>
        <w:t>that is considered normal in the society in which they live.</w:t>
      </w:r>
      <w:r w:rsidR="00DA061B" w:rsidRPr="00921F7B">
        <w:rPr>
          <w:rFonts w:ascii="Arial" w:hAnsi="Arial" w:cs="Arial"/>
          <w:bCs/>
          <w:iCs/>
        </w:rPr>
        <w:t xml:space="preserve"> It ensures that they</w:t>
      </w:r>
      <w:r w:rsidR="006643B6" w:rsidRPr="00921F7B">
        <w:rPr>
          <w:rFonts w:ascii="Arial" w:hAnsi="Arial" w:cs="Arial"/>
          <w:bCs/>
          <w:iCs/>
        </w:rPr>
        <w:t xml:space="preserve"> </w:t>
      </w:r>
      <w:r w:rsidR="00DA061B" w:rsidRPr="00921F7B">
        <w:rPr>
          <w:rFonts w:ascii="Arial" w:hAnsi="Arial" w:cs="Arial"/>
          <w:bCs/>
          <w:iCs/>
        </w:rPr>
        <w:t>have a greater participation in decision making which affects their lives and</w:t>
      </w:r>
      <w:r w:rsidR="006643B6" w:rsidRPr="00921F7B">
        <w:rPr>
          <w:rFonts w:ascii="Arial" w:hAnsi="Arial" w:cs="Arial"/>
          <w:bCs/>
          <w:iCs/>
        </w:rPr>
        <w:t xml:space="preserve"> </w:t>
      </w:r>
      <w:r w:rsidR="00DA061B" w:rsidRPr="00921F7B">
        <w:rPr>
          <w:rFonts w:ascii="Arial" w:hAnsi="Arial" w:cs="Arial"/>
          <w:bCs/>
          <w:iCs/>
        </w:rPr>
        <w:t>access to their fundamental rights.</w:t>
      </w:r>
    </w:p>
    <w:p w:rsidR="00C13F86" w:rsidRPr="00254764" w:rsidRDefault="00AC4A4A" w:rsidP="00AC4A4A">
      <w:pPr>
        <w:autoSpaceDE w:val="0"/>
        <w:autoSpaceDN w:val="0"/>
        <w:adjustRightInd w:val="0"/>
        <w:spacing w:after="120"/>
        <w:jc w:val="both"/>
        <w:rPr>
          <w:rFonts w:ascii="Arial" w:hAnsi="Arial" w:cs="Arial"/>
        </w:rPr>
      </w:pPr>
      <w:r>
        <w:rPr>
          <w:rFonts w:ascii="Arial" w:hAnsi="Arial" w:cs="Arial"/>
        </w:rPr>
        <w:t>Considering the above definitions, some good practices at EU</w:t>
      </w:r>
      <w:r w:rsidR="00174726">
        <w:rPr>
          <w:rFonts w:ascii="Arial" w:hAnsi="Arial" w:cs="Arial"/>
        </w:rPr>
        <w:t xml:space="preserve">, Western Balkans and </w:t>
      </w:r>
      <w:r>
        <w:rPr>
          <w:rFonts w:ascii="Arial" w:hAnsi="Arial" w:cs="Arial"/>
        </w:rPr>
        <w:t xml:space="preserve">Albanian levels were selected in order to learn from the experience of different projects implemented </w:t>
      </w:r>
      <w:r w:rsidR="00174726">
        <w:rPr>
          <w:rFonts w:ascii="Arial" w:hAnsi="Arial" w:cs="Arial"/>
        </w:rPr>
        <w:t xml:space="preserve">focused on the </w:t>
      </w:r>
      <w:r>
        <w:rPr>
          <w:rFonts w:ascii="Arial" w:hAnsi="Arial" w:cs="Arial"/>
        </w:rPr>
        <w:t xml:space="preserve">integration of marginalized groups in the labour market. </w:t>
      </w:r>
    </w:p>
    <w:p w:rsidR="00AB2482" w:rsidRDefault="00AB2482">
      <w:pPr>
        <w:rPr>
          <w:rFonts w:ascii="Arial" w:hAnsi="Arial" w:cs="Arial"/>
        </w:rPr>
      </w:pPr>
      <w:r>
        <w:rPr>
          <w:rFonts w:ascii="Arial" w:hAnsi="Arial" w:cs="Arial"/>
        </w:rPr>
        <w:br w:type="page"/>
      </w:r>
      <w:r w:rsidR="00AC4A4A">
        <w:rPr>
          <w:rFonts w:ascii="Arial" w:hAnsi="Arial" w:cs="Arial"/>
        </w:rPr>
        <w:lastRenderedPageBreak/>
        <w:t xml:space="preserve">  </w:t>
      </w:r>
    </w:p>
    <w:p w:rsidR="0030557F" w:rsidRPr="0030557F" w:rsidRDefault="0030557F" w:rsidP="007B0355">
      <w:pPr>
        <w:pStyle w:val="Heading1"/>
        <w:numPr>
          <w:ilvl w:val="0"/>
          <w:numId w:val="1"/>
        </w:numPr>
        <w:rPr>
          <w:sz w:val="32"/>
          <w:szCs w:val="32"/>
        </w:rPr>
      </w:pPr>
      <w:bookmarkStart w:id="2" w:name="_Toc324167374"/>
      <w:r w:rsidRPr="0030557F">
        <w:rPr>
          <w:sz w:val="32"/>
          <w:szCs w:val="32"/>
        </w:rPr>
        <w:t>Social inclusion at EU level</w:t>
      </w:r>
      <w:bookmarkEnd w:id="2"/>
    </w:p>
    <w:p w:rsidR="0030557F" w:rsidRPr="003E6D79" w:rsidRDefault="00365419" w:rsidP="00F57954">
      <w:pPr>
        <w:spacing w:after="120"/>
        <w:ind w:right="284"/>
        <w:jc w:val="both"/>
        <w:rPr>
          <w:rFonts w:ascii="Arial" w:hAnsi="Arial" w:cs="Arial"/>
          <w:b/>
          <w:sz w:val="24"/>
          <w:szCs w:val="24"/>
        </w:rPr>
      </w:pPr>
      <w:r w:rsidRPr="003E6D79">
        <w:rPr>
          <w:rFonts w:ascii="Arial" w:hAnsi="Arial" w:cs="Arial"/>
        </w:rPr>
        <w:t xml:space="preserve">Fighting against poverty and </w:t>
      </w:r>
      <w:r w:rsidR="002D6851">
        <w:rPr>
          <w:rFonts w:ascii="Arial" w:hAnsi="Arial" w:cs="Arial"/>
        </w:rPr>
        <w:t>SE</w:t>
      </w:r>
      <w:r w:rsidRPr="003E6D79">
        <w:rPr>
          <w:rFonts w:ascii="Arial" w:hAnsi="Arial" w:cs="Arial"/>
        </w:rPr>
        <w:t xml:space="preserve"> is becoming a high priority for the EU as there are </w:t>
      </w:r>
      <w:r w:rsidR="0030557F" w:rsidRPr="003E6D79">
        <w:rPr>
          <w:rFonts w:ascii="Arial" w:hAnsi="Arial" w:cs="Arial"/>
        </w:rPr>
        <w:t xml:space="preserve">more than 80 million people in the EU at risk of poverty – including 20 million children and 8% of the </w:t>
      </w:r>
      <w:r w:rsidRPr="003E6D79">
        <w:rPr>
          <w:rFonts w:ascii="Arial" w:hAnsi="Arial" w:cs="Arial"/>
        </w:rPr>
        <w:t xml:space="preserve">working population.  Therefore, as part of the Europe 2020 strategy, </w:t>
      </w:r>
      <w:proofErr w:type="gramStart"/>
      <w:r w:rsidRPr="003E6D79">
        <w:rPr>
          <w:rFonts w:ascii="Arial" w:hAnsi="Arial" w:cs="Arial"/>
        </w:rPr>
        <w:t>an</w:t>
      </w:r>
      <w:proofErr w:type="gramEnd"/>
      <w:r w:rsidR="006643B6">
        <w:rPr>
          <w:rFonts w:ascii="Arial" w:hAnsi="Arial" w:cs="Arial"/>
        </w:rPr>
        <w:t xml:space="preserve"> </w:t>
      </w:r>
      <w:r w:rsidR="0030557F" w:rsidRPr="003E6D79">
        <w:rPr>
          <w:rFonts w:ascii="Arial" w:hAnsi="Arial" w:cs="Arial"/>
        </w:rPr>
        <w:t xml:space="preserve">European Platform against </w:t>
      </w:r>
      <w:r w:rsidRPr="003E6D79">
        <w:rPr>
          <w:rFonts w:ascii="Arial" w:hAnsi="Arial" w:cs="Arial"/>
        </w:rPr>
        <w:t xml:space="preserve">poverty and </w:t>
      </w:r>
      <w:r w:rsidR="002D6851">
        <w:rPr>
          <w:rFonts w:ascii="Arial" w:hAnsi="Arial" w:cs="Arial"/>
        </w:rPr>
        <w:t>SE</w:t>
      </w:r>
      <w:r w:rsidRPr="003E6D79">
        <w:rPr>
          <w:rFonts w:ascii="Arial" w:hAnsi="Arial" w:cs="Arial"/>
        </w:rPr>
        <w:t xml:space="preserve"> has been approved with an ambitious target of </w:t>
      </w:r>
      <w:r w:rsidR="0030557F" w:rsidRPr="003E6D79">
        <w:rPr>
          <w:rFonts w:ascii="Arial" w:hAnsi="Arial" w:cs="Arial"/>
        </w:rPr>
        <w:t xml:space="preserve">reducing poverty and </w:t>
      </w:r>
      <w:r w:rsidR="002D6851">
        <w:rPr>
          <w:rFonts w:ascii="Arial" w:hAnsi="Arial" w:cs="Arial"/>
        </w:rPr>
        <w:t>SE</w:t>
      </w:r>
      <w:r w:rsidR="0030557F" w:rsidRPr="003E6D79">
        <w:rPr>
          <w:rFonts w:ascii="Arial" w:hAnsi="Arial" w:cs="Arial"/>
        </w:rPr>
        <w:t xml:space="preserve"> by at least 20 million by 2020</w:t>
      </w:r>
      <w:r w:rsidRPr="003E6D79">
        <w:rPr>
          <w:rFonts w:ascii="Arial" w:hAnsi="Arial" w:cs="Arial"/>
        </w:rPr>
        <w:t>.</w:t>
      </w:r>
    </w:p>
    <w:p w:rsidR="003E6D79" w:rsidRPr="003E6D79" w:rsidRDefault="003E6D79" w:rsidP="00F57954">
      <w:pPr>
        <w:spacing w:after="120"/>
        <w:ind w:right="284"/>
        <w:jc w:val="both"/>
        <w:rPr>
          <w:rFonts w:ascii="Arial" w:hAnsi="Arial" w:cs="Arial"/>
        </w:rPr>
      </w:pPr>
      <w:r w:rsidRPr="003E6D79">
        <w:rPr>
          <w:rFonts w:ascii="Arial" w:hAnsi="Arial" w:cs="Arial"/>
        </w:rPr>
        <w:t xml:space="preserve">Based upon the principle of </w:t>
      </w:r>
      <w:r w:rsidR="00F57954" w:rsidRPr="003E6D79">
        <w:rPr>
          <w:rFonts w:ascii="Arial" w:hAnsi="Arial" w:cs="Arial"/>
        </w:rPr>
        <w:t>subsidiar</w:t>
      </w:r>
      <w:r w:rsidR="00F57954">
        <w:rPr>
          <w:rFonts w:ascii="Arial" w:hAnsi="Arial" w:cs="Arial"/>
        </w:rPr>
        <w:t>y</w:t>
      </w:r>
      <w:r w:rsidRPr="003E6D79">
        <w:rPr>
          <w:rFonts w:ascii="Arial" w:hAnsi="Arial" w:cs="Arial"/>
        </w:rPr>
        <w:t xml:space="preserve">, the interventions in the field of </w:t>
      </w:r>
      <w:r w:rsidR="002D6851">
        <w:rPr>
          <w:rFonts w:ascii="Arial" w:hAnsi="Arial" w:cs="Arial"/>
        </w:rPr>
        <w:t>SI</w:t>
      </w:r>
      <w:r w:rsidRPr="003E6D79">
        <w:rPr>
          <w:rFonts w:ascii="Arial" w:hAnsi="Arial" w:cs="Arial"/>
        </w:rPr>
        <w:t xml:space="preserve"> are mainly responsibility of the Member States</w:t>
      </w:r>
      <w:r w:rsidR="00100ED3">
        <w:rPr>
          <w:rFonts w:ascii="Arial" w:hAnsi="Arial" w:cs="Arial"/>
        </w:rPr>
        <w:t xml:space="preserve"> (MS)</w:t>
      </w:r>
      <w:proofErr w:type="gramStart"/>
      <w:r w:rsidRPr="003E6D79">
        <w:rPr>
          <w:rFonts w:ascii="Arial" w:hAnsi="Arial" w:cs="Arial"/>
        </w:rPr>
        <w:t>,</w:t>
      </w:r>
      <w:proofErr w:type="gramEnd"/>
      <w:r w:rsidRPr="003E6D79">
        <w:rPr>
          <w:rFonts w:ascii="Arial" w:hAnsi="Arial" w:cs="Arial"/>
        </w:rPr>
        <w:t xml:space="preserve"> the EU plays a role in</w:t>
      </w:r>
      <w:r>
        <w:rPr>
          <w:rFonts w:ascii="Arial" w:hAnsi="Arial" w:cs="Arial"/>
        </w:rPr>
        <w:t>:</w:t>
      </w:r>
    </w:p>
    <w:p w:rsidR="0030557F" w:rsidRDefault="00EB5632" w:rsidP="002D0065">
      <w:pPr>
        <w:pStyle w:val="ListParagraph"/>
        <w:numPr>
          <w:ilvl w:val="0"/>
          <w:numId w:val="46"/>
        </w:numPr>
        <w:spacing w:after="120"/>
        <w:ind w:left="709" w:right="284" w:hanging="709"/>
        <w:contextualSpacing w:val="0"/>
        <w:jc w:val="both"/>
        <w:rPr>
          <w:rFonts w:ascii="Arial" w:hAnsi="Arial" w:cs="Arial"/>
        </w:rPr>
      </w:pPr>
      <w:r w:rsidRPr="00921F7B">
        <w:rPr>
          <w:rFonts w:ascii="Arial" w:hAnsi="Arial" w:cs="Arial"/>
        </w:rPr>
        <w:t>I</w:t>
      </w:r>
      <w:r w:rsidR="0030557F" w:rsidRPr="00921F7B">
        <w:rPr>
          <w:rFonts w:ascii="Arial" w:hAnsi="Arial" w:cs="Arial"/>
        </w:rPr>
        <w:t>dentifying best practices and promoting mutual learning</w:t>
      </w:r>
      <w:r w:rsidR="003E6D79" w:rsidRPr="00921F7B">
        <w:rPr>
          <w:rFonts w:ascii="Arial" w:hAnsi="Arial" w:cs="Arial"/>
        </w:rPr>
        <w:t xml:space="preserve"> on social innovation that can help in finding smart solutions, especially in terms of more effective and efficient social support</w:t>
      </w:r>
      <w:r w:rsidR="00C45571" w:rsidRPr="00921F7B">
        <w:rPr>
          <w:rFonts w:ascii="Arial" w:hAnsi="Arial" w:cs="Arial"/>
        </w:rPr>
        <w:t>;</w:t>
      </w:r>
    </w:p>
    <w:p w:rsidR="0030557F" w:rsidRDefault="00EB5632" w:rsidP="00F57954">
      <w:pPr>
        <w:pStyle w:val="ListParagraph"/>
        <w:numPr>
          <w:ilvl w:val="0"/>
          <w:numId w:val="46"/>
        </w:numPr>
        <w:spacing w:after="120"/>
        <w:ind w:left="0" w:right="284" w:firstLine="0"/>
        <w:contextualSpacing w:val="0"/>
        <w:jc w:val="both"/>
        <w:rPr>
          <w:rFonts w:ascii="Arial" w:hAnsi="Arial" w:cs="Arial"/>
        </w:rPr>
      </w:pPr>
      <w:r w:rsidRPr="00921F7B">
        <w:rPr>
          <w:rFonts w:ascii="Arial" w:hAnsi="Arial" w:cs="Arial"/>
        </w:rPr>
        <w:t>S</w:t>
      </w:r>
      <w:r w:rsidR="0030557F" w:rsidRPr="00921F7B">
        <w:rPr>
          <w:rFonts w:ascii="Arial" w:hAnsi="Arial" w:cs="Arial"/>
        </w:rPr>
        <w:t>etting up EU-wide rules</w:t>
      </w:r>
      <w:r w:rsidR="003E6D79" w:rsidRPr="00921F7B">
        <w:rPr>
          <w:rFonts w:ascii="Arial" w:hAnsi="Arial" w:cs="Arial"/>
        </w:rPr>
        <w:t>;</w:t>
      </w:r>
    </w:p>
    <w:p w:rsidR="003E6D79" w:rsidRDefault="00EB5632" w:rsidP="00F57954">
      <w:pPr>
        <w:pStyle w:val="ListParagraph"/>
        <w:numPr>
          <w:ilvl w:val="0"/>
          <w:numId w:val="46"/>
        </w:numPr>
        <w:spacing w:after="120"/>
        <w:ind w:left="0" w:right="284" w:firstLine="0"/>
        <w:contextualSpacing w:val="0"/>
        <w:jc w:val="both"/>
        <w:rPr>
          <w:rFonts w:ascii="Arial" w:hAnsi="Arial" w:cs="Arial"/>
        </w:rPr>
      </w:pPr>
      <w:r w:rsidRPr="00921F7B">
        <w:rPr>
          <w:rFonts w:ascii="Arial" w:hAnsi="Arial" w:cs="Arial"/>
        </w:rPr>
        <w:t>P</w:t>
      </w:r>
      <w:r w:rsidR="003E6D79" w:rsidRPr="00921F7B">
        <w:rPr>
          <w:rFonts w:ascii="Arial" w:hAnsi="Arial" w:cs="Arial"/>
        </w:rPr>
        <w:t>romoting partnerships between the public and the private sector</w:t>
      </w:r>
      <w:r w:rsidR="00252FB2" w:rsidRPr="00921F7B">
        <w:rPr>
          <w:rFonts w:ascii="Arial" w:hAnsi="Arial" w:cs="Arial"/>
        </w:rPr>
        <w:t>;</w:t>
      </w:r>
    </w:p>
    <w:p w:rsidR="0030557F" w:rsidRPr="00921F7B" w:rsidRDefault="00EB5632" w:rsidP="00F57954">
      <w:pPr>
        <w:pStyle w:val="ListParagraph"/>
        <w:numPr>
          <w:ilvl w:val="0"/>
          <w:numId w:val="46"/>
        </w:numPr>
        <w:spacing w:after="120"/>
        <w:ind w:left="0" w:right="284" w:firstLine="0"/>
        <w:contextualSpacing w:val="0"/>
        <w:jc w:val="both"/>
        <w:rPr>
          <w:rFonts w:ascii="Arial" w:hAnsi="Arial" w:cs="Arial"/>
        </w:rPr>
      </w:pPr>
      <w:r w:rsidRPr="00921F7B">
        <w:rPr>
          <w:rFonts w:ascii="Arial" w:hAnsi="Arial" w:cs="Arial"/>
        </w:rPr>
        <w:t>M</w:t>
      </w:r>
      <w:r w:rsidR="0030557F" w:rsidRPr="00921F7B">
        <w:rPr>
          <w:rFonts w:ascii="Arial" w:hAnsi="Arial" w:cs="Arial"/>
        </w:rPr>
        <w:t>aking funding available</w:t>
      </w:r>
      <w:r w:rsidR="003E6D79" w:rsidRPr="00921F7B">
        <w:rPr>
          <w:rFonts w:ascii="Arial" w:hAnsi="Arial" w:cs="Arial"/>
        </w:rPr>
        <w:t xml:space="preserve"> through European Social Fund</w:t>
      </w:r>
      <w:r w:rsidR="00100ED3" w:rsidRPr="00921F7B">
        <w:rPr>
          <w:rFonts w:ascii="Arial" w:hAnsi="Arial" w:cs="Arial"/>
        </w:rPr>
        <w:t xml:space="preserve"> (ESF)</w:t>
      </w:r>
      <w:r w:rsidR="00252FB2" w:rsidRPr="00921F7B">
        <w:rPr>
          <w:rFonts w:ascii="Arial" w:hAnsi="Arial" w:cs="Arial"/>
        </w:rPr>
        <w:t>.</w:t>
      </w:r>
    </w:p>
    <w:p w:rsidR="0030557F" w:rsidRPr="00443430" w:rsidRDefault="00B9600F" w:rsidP="002D0065">
      <w:pPr>
        <w:ind w:right="284"/>
        <w:rPr>
          <w:rFonts w:ascii="Arial" w:hAnsi="Arial" w:cs="Arial"/>
        </w:rPr>
      </w:pPr>
      <w:r w:rsidRPr="00443430">
        <w:rPr>
          <w:rFonts w:ascii="Arial" w:hAnsi="Arial" w:cs="Arial"/>
        </w:rPr>
        <w:t>Among the k</w:t>
      </w:r>
      <w:r w:rsidR="0030557F" w:rsidRPr="00443430">
        <w:rPr>
          <w:rFonts w:ascii="Arial" w:hAnsi="Arial" w:cs="Arial"/>
        </w:rPr>
        <w:t>ey challenges</w:t>
      </w:r>
      <w:r w:rsidRPr="00443430">
        <w:rPr>
          <w:rFonts w:ascii="Arial" w:hAnsi="Arial" w:cs="Arial"/>
        </w:rPr>
        <w:t xml:space="preserve">, the EU Platform against poverty and </w:t>
      </w:r>
      <w:r w:rsidR="002D6851">
        <w:rPr>
          <w:rFonts w:ascii="Arial" w:hAnsi="Arial" w:cs="Arial"/>
        </w:rPr>
        <w:t>SE</w:t>
      </w:r>
      <w:r w:rsidR="006643B6">
        <w:rPr>
          <w:rFonts w:ascii="Arial" w:hAnsi="Arial" w:cs="Arial"/>
        </w:rPr>
        <w:t xml:space="preserve"> </w:t>
      </w:r>
      <w:proofErr w:type="gramStart"/>
      <w:r w:rsidRPr="00443430">
        <w:rPr>
          <w:rFonts w:ascii="Arial" w:hAnsi="Arial" w:cs="Arial"/>
        </w:rPr>
        <w:t>identifies</w:t>
      </w:r>
      <w:proofErr w:type="gramEnd"/>
      <w:r w:rsidR="00EB5632">
        <w:rPr>
          <w:rFonts w:ascii="Arial" w:hAnsi="Arial" w:cs="Arial"/>
        </w:rPr>
        <w:t xml:space="preserve"> the following specific objectives</w:t>
      </w:r>
      <w:r w:rsidRPr="00443430">
        <w:rPr>
          <w:rFonts w:ascii="Arial" w:hAnsi="Arial" w:cs="Arial"/>
        </w:rPr>
        <w:t>:</w:t>
      </w:r>
    </w:p>
    <w:p w:rsidR="0030557F" w:rsidRDefault="00EB5632" w:rsidP="002D0065">
      <w:pPr>
        <w:pStyle w:val="ListParagraph"/>
        <w:numPr>
          <w:ilvl w:val="0"/>
          <w:numId w:val="13"/>
        </w:numPr>
        <w:ind w:left="709" w:right="284" w:hanging="709"/>
        <w:contextualSpacing w:val="0"/>
        <w:rPr>
          <w:rFonts w:ascii="Arial" w:hAnsi="Arial" w:cs="Arial"/>
        </w:rPr>
      </w:pPr>
      <w:r w:rsidRPr="00C45571">
        <w:rPr>
          <w:rFonts w:ascii="Arial" w:hAnsi="Arial" w:cs="Arial"/>
        </w:rPr>
        <w:t>T</w:t>
      </w:r>
      <w:r w:rsidR="0030557F" w:rsidRPr="00C45571">
        <w:rPr>
          <w:rFonts w:ascii="Arial" w:hAnsi="Arial" w:cs="Arial"/>
        </w:rPr>
        <w:t xml:space="preserve">o promote the </w:t>
      </w:r>
      <w:r w:rsidR="0030557F" w:rsidRPr="00C45571">
        <w:rPr>
          <w:rStyle w:val="Strong"/>
          <w:rFonts w:ascii="Arial" w:hAnsi="Arial" w:cs="Arial"/>
          <w:b w:val="0"/>
        </w:rPr>
        <w:t>active inclusion</w:t>
      </w:r>
      <w:r w:rsidR="0030557F" w:rsidRPr="00C45571">
        <w:rPr>
          <w:rFonts w:ascii="Arial" w:hAnsi="Arial" w:cs="Arial"/>
        </w:rPr>
        <w:t xml:space="preserve"> in society and </w:t>
      </w:r>
      <w:r w:rsidR="002D6851">
        <w:rPr>
          <w:rFonts w:ascii="Arial" w:hAnsi="Arial" w:cs="Arial"/>
        </w:rPr>
        <w:t xml:space="preserve">in </w:t>
      </w:r>
      <w:r w:rsidR="0030557F" w:rsidRPr="00C45571">
        <w:rPr>
          <w:rFonts w:ascii="Arial" w:hAnsi="Arial" w:cs="Arial"/>
        </w:rPr>
        <w:t xml:space="preserve">the </w:t>
      </w:r>
      <w:r w:rsidR="002D6851">
        <w:rPr>
          <w:rFonts w:ascii="Arial" w:hAnsi="Arial" w:cs="Arial"/>
        </w:rPr>
        <w:t>L</w:t>
      </w:r>
      <w:r w:rsidR="0030557F" w:rsidRPr="00C45571">
        <w:rPr>
          <w:rFonts w:ascii="Arial" w:hAnsi="Arial" w:cs="Arial"/>
        </w:rPr>
        <w:t>abour</w:t>
      </w:r>
      <w:r w:rsidR="006643B6">
        <w:rPr>
          <w:rFonts w:ascii="Arial" w:hAnsi="Arial" w:cs="Arial"/>
        </w:rPr>
        <w:t xml:space="preserve"> </w:t>
      </w:r>
      <w:r w:rsidR="002D6851">
        <w:rPr>
          <w:rFonts w:ascii="Arial" w:hAnsi="Arial" w:cs="Arial"/>
        </w:rPr>
        <w:t>M</w:t>
      </w:r>
      <w:r w:rsidR="0030557F" w:rsidRPr="00C45571">
        <w:rPr>
          <w:rFonts w:ascii="Arial" w:hAnsi="Arial" w:cs="Arial"/>
        </w:rPr>
        <w:t xml:space="preserve">arket </w:t>
      </w:r>
      <w:r w:rsidR="002D6851">
        <w:rPr>
          <w:rFonts w:ascii="Arial" w:hAnsi="Arial" w:cs="Arial"/>
        </w:rPr>
        <w:t xml:space="preserve">(LM) </w:t>
      </w:r>
      <w:r w:rsidR="0030557F" w:rsidRPr="00C45571">
        <w:rPr>
          <w:rFonts w:ascii="Arial" w:hAnsi="Arial" w:cs="Arial"/>
        </w:rPr>
        <w:t>of the most vulnerable groups</w:t>
      </w:r>
      <w:r w:rsidR="002D6851">
        <w:rPr>
          <w:rStyle w:val="FootnoteReference"/>
          <w:rFonts w:ascii="Arial" w:hAnsi="Arial" w:cs="Arial"/>
        </w:rPr>
        <w:footnoteReference w:id="1"/>
      </w:r>
      <w:r w:rsidR="006021E9" w:rsidRPr="00C45571">
        <w:rPr>
          <w:rFonts w:ascii="Arial" w:hAnsi="Arial" w:cs="Arial"/>
        </w:rPr>
        <w:t>;</w:t>
      </w:r>
    </w:p>
    <w:p w:rsidR="00B9600F" w:rsidRDefault="00EB5632" w:rsidP="002D0065">
      <w:pPr>
        <w:pStyle w:val="ListParagraph"/>
        <w:numPr>
          <w:ilvl w:val="0"/>
          <w:numId w:val="13"/>
        </w:numPr>
        <w:ind w:left="709" w:right="284" w:hanging="709"/>
        <w:contextualSpacing w:val="0"/>
        <w:rPr>
          <w:rFonts w:ascii="Arial" w:hAnsi="Arial" w:cs="Arial"/>
        </w:rPr>
      </w:pPr>
      <w:r w:rsidRPr="00C45571">
        <w:rPr>
          <w:rFonts w:ascii="Arial" w:hAnsi="Arial" w:cs="Arial"/>
        </w:rPr>
        <w:t>T</w:t>
      </w:r>
      <w:r w:rsidR="0030557F" w:rsidRPr="00C45571">
        <w:rPr>
          <w:rFonts w:ascii="Arial" w:hAnsi="Arial" w:cs="Arial"/>
        </w:rPr>
        <w:t xml:space="preserve">o </w:t>
      </w:r>
      <w:r w:rsidR="0030557F" w:rsidRPr="00C45571">
        <w:rPr>
          <w:rStyle w:val="Strong"/>
          <w:rFonts w:ascii="Arial" w:hAnsi="Arial" w:cs="Arial"/>
          <w:b w:val="0"/>
        </w:rPr>
        <w:t>overcome discrimination</w:t>
      </w:r>
      <w:r w:rsidR="0030557F" w:rsidRPr="00C45571">
        <w:rPr>
          <w:rFonts w:ascii="Arial" w:hAnsi="Arial" w:cs="Arial"/>
        </w:rPr>
        <w:t xml:space="preserve"> and increase the </w:t>
      </w:r>
      <w:r w:rsidR="002D6851">
        <w:rPr>
          <w:rFonts w:ascii="Arial" w:hAnsi="Arial" w:cs="Arial"/>
        </w:rPr>
        <w:t>integration</w:t>
      </w:r>
      <w:r w:rsidR="0030557F" w:rsidRPr="00C45571">
        <w:rPr>
          <w:rFonts w:ascii="Arial" w:hAnsi="Arial" w:cs="Arial"/>
        </w:rPr>
        <w:t xml:space="preserve"> of people with disabilities, ethnic minorities, immigrants and other vulnerable groups</w:t>
      </w:r>
      <w:r w:rsidR="006021E9" w:rsidRPr="00C45571">
        <w:rPr>
          <w:rFonts w:ascii="Arial" w:hAnsi="Arial" w:cs="Arial"/>
        </w:rPr>
        <w:t>;</w:t>
      </w:r>
    </w:p>
    <w:p w:rsidR="0030557F" w:rsidRPr="00C45571" w:rsidRDefault="00EB5632" w:rsidP="002D0065">
      <w:pPr>
        <w:pStyle w:val="ListParagraph"/>
        <w:numPr>
          <w:ilvl w:val="0"/>
          <w:numId w:val="13"/>
        </w:numPr>
        <w:ind w:left="0" w:right="284" w:firstLine="0"/>
        <w:contextualSpacing w:val="0"/>
        <w:rPr>
          <w:rFonts w:ascii="Arial" w:hAnsi="Arial" w:cs="Arial"/>
        </w:rPr>
      </w:pPr>
      <w:r w:rsidRPr="00C45571">
        <w:rPr>
          <w:rFonts w:ascii="Arial" w:hAnsi="Arial" w:cs="Arial"/>
        </w:rPr>
        <w:t>T</w:t>
      </w:r>
      <w:r w:rsidR="0030557F" w:rsidRPr="00C45571">
        <w:rPr>
          <w:rFonts w:ascii="Arial" w:hAnsi="Arial" w:cs="Arial"/>
        </w:rPr>
        <w:t xml:space="preserve">o promote the </w:t>
      </w:r>
      <w:r w:rsidR="0030557F" w:rsidRPr="00C45571">
        <w:rPr>
          <w:rStyle w:val="Strong"/>
          <w:rFonts w:ascii="Arial" w:hAnsi="Arial" w:cs="Arial"/>
          <w:b w:val="0"/>
        </w:rPr>
        <w:t>integration of Roma</w:t>
      </w:r>
      <w:r w:rsidR="006021E9" w:rsidRPr="00C45571">
        <w:rPr>
          <w:rStyle w:val="Strong"/>
          <w:rFonts w:ascii="Arial" w:hAnsi="Arial" w:cs="Arial"/>
          <w:b w:val="0"/>
        </w:rPr>
        <w:t>.</w:t>
      </w:r>
    </w:p>
    <w:p w:rsidR="0030557F" w:rsidRPr="002D0065" w:rsidRDefault="00B9600F" w:rsidP="002D0065">
      <w:pPr>
        <w:ind w:right="284"/>
        <w:jc w:val="both"/>
        <w:rPr>
          <w:rFonts w:ascii="Arial" w:hAnsi="Arial" w:cs="Arial"/>
        </w:rPr>
      </w:pPr>
      <w:r w:rsidRPr="002D0065">
        <w:rPr>
          <w:rFonts w:ascii="Arial" w:hAnsi="Arial" w:cs="Arial"/>
        </w:rPr>
        <w:t>In particular, MS have to provide assistance for those who can work to enter or re-enter and stay in employment that best relates to their capacity to work.</w:t>
      </w:r>
    </w:p>
    <w:p w:rsidR="00252FB2" w:rsidRDefault="004874BB" w:rsidP="002D0065">
      <w:pPr>
        <w:ind w:right="284"/>
        <w:jc w:val="both"/>
        <w:rPr>
          <w:rFonts w:ascii="Arial" w:hAnsi="Arial" w:cs="Arial"/>
        </w:rPr>
      </w:pPr>
      <w:r w:rsidRPr="00E01FCD">
        <w:rPr>
          <w:rFonts w:ascii="Arial" w:hAnsi="Arial" w:cs="Arial"/>
        </w:rPr>
        <w:t xml:space="preserve">The EU Joint </w:t>
      </w:r>
      <w:r w:rsidR="00EB5632">
        <w:rPr>
          <w:rFonts w:ascii="Arial" w:hAnsi="Arial" w:cs="Arial"/>
        </w:rPr>
        <w:t>R</w:t>
      </w:r>
      <w:r w:rsidRPr="00E01FCD">
        <w:rPr>
          <w:rFonts w:ascii="Arial" w:hAnsi="Arial" w:cs="Arial"/>
        </w:rPr>
        <w:t xml:space="preserve">eport 2010 on </w:t>
      </w:r>
      <w:r w:rsidR="00252FB2">
        <w:rPr>
          <w:rFonts w:ascii="Arial" w:hAnsi="Arial" w:cs="Arial"/>
        </w:rPr>
        <w:t xml:space="preserve">Social </w:t>
      </w:r>
      <w:r w:rsidR="00BD0EA0">
        <w:rPr>
          <w:rFonts w:ascii="Arial" w:hAnsi="Arial" w:cs="Arial"/>
        </w:rPr>
        <w:t xml:space="preserve">Protection </w:t>
      </w:r>
      <w:r w:rsidR="00D747B4">
        <w:rPr>
          <w:rFonts w:ascii="Arial" w:hAnsi="Arial" w:cs="Arial"/>
        </w:rPr>
        <w:t xml:space="preserve">(SP) </w:t>
      </w:r>
      <w:r w:rsidR="00BD0EA0">
        <w:rPr>
          <w:rFonts w:ascii="Arial" w:hAnsi="Arial" w:cs="Arial"/>
        </w:rPr>
        <w:t>and S</w:t>
      </w:r>
      <w:r w:rsidR="00252FB2">
        <w:rPr>
          <w:rFonts w:ascii="Arial" w:hAnsi="Arial" w:cs="Arial"/>
        </w:rPr>
        <w:t>I</w:t>
      </w:r>
      <w:r w:rsidRPr="00E01FCD">
        <w:rPr>
          <w:rFonts w:ascii="Arial" w:hAnsi="Arial" w:cs="Arial"/>
        </w:rPr>
        <w:t xml:space="preserve">, underlines that </w:t>
      </w:r>
      <w:r w:rsidRPr="00E01FCD">
        <w:rPr>
          <w:rFonts w:ascii="Arial" w:hAnsi="Arial" w:cs="Arial"/>
          <w:bCs/>
        </w:rPr>
        <w:t>having a job remains the best safeguard against poverty and exclusion</w:t>
      </w:r>
      <w:r w:rsidRPr="00E01FCD">
        <w:rPr>
          <w:rFonts w:ascii="Arial" w:hAnsi="Arial" w:cs="Arial"/>
        </w:rPr>
        <w:t xml:space="preserve">, since the poverty risk faced by unemployed is </w:t>
      </w:r>
      <w:r w:rsidR="00E01FCD" w:rsidRPr="00E01FCD">
        <w:rPr>
          <w:rFonts w:ascii="Arial" w:hAnsi="Arial" w:cs="Arial"/>
        </w:rPr>
        <w:t xml:space="preserve">five times </w:t>
      </w:r>
      <w:r w:rsidRPr="00E01FCD">
        <w:rPr>
          <w:rFonts w:ascii="Arial" w:hAnsi="Arial" w:cs="Arial"/>
        </w:rPr>
        <w:t>more than those in work (44% against 8%), and the inactive (</w:t>
      </w:r>
      <w:r w:rsidR="00E01FCD">
        <w:rPr>
          <w:rFonts w:ascii="Arial" w:hAnsi="Arial" w:cs="Arial"/>
        </w:rPr>
        <w:t>not in</w:t>
      </w:r>
      <w:r w:rsidRPr="00E01FCD">
        <w:rPr>
          <w:rFonts w:ascii="Arial" w:hAnsi="Arial" w:cs="Arial"/>
        </w:rPr>
        <w:t xml:space="preserve"> retire</w:t>
      </w:r>
      <w:r w:rsidR="00E01FCD">
        <w:rPr>
          <w:rFonts w:ascii="Arial" w:hAnsi="Arial" w:cs="Arial"/>
        </w:rPr>
        <w:t>ment</w:t>
      </w:r>
      <w:r w:rsidRPr="00E01FCD">
        <w:rPr>
          <w:rFonts w:ascii="Arial" w:hAnsi="Arial" w:cs="Arial"/>
        </w:rPr>
        <w:t xml:space="preserve">) face a risk-of-poverty three times higher than the employed (27% against 8%). However, having a job is not </w:t>
      </w:r>
      <w:r w:rsidR="00E01FCD" w:rsidRPr="00E01FCD">
        <w:rPr>
          <w:rFonts w:ascii="Arial" w:hAnsi="Arial" w:cs="Arial"/>
        </w:rPr>
        <w:t xml:space="preserve">per se </w:t>
      </w:r>
      <w:r w:rsidRPr="00E01FCD">
        <w:rPr>
          <w:rFonts w:ascii="Arial" w:hAnsi="Arial" w:cs="Arial"/>
        </w:rPr>
        <w:t>a guarantee against poverty</w:t>
      </w:r>
      <w:r w:rsidR="00E01FCD" w:rsidRPr="00E01FCD">
        <w:rPr>
          <w:rFonts w:ascii="Arial" w:hAnsi="Arial" w:cs="Arial"/>
        </w:rPr>
        <w:t>: i</w:t>
      </w:r>
      <w:r w:rsidRPr="00E01FCD">
        <w:rPr>
          <w:rFonts w:ascii="Arial" w:hAnsi="Arial" w:cs="Arial"/>
        </w:rPr>
        <w:t xml:space="preserve">n 2008, 8% of the people in employment were living under the poverty threshold. In-work poverty is linked to employment conditions such as low pay, low skills, precarious employment or under-employment. </w:t>
      </w:r>
    </w:p>
    <w:p w:rsidR="00252FB2" w:rsidRDefault="006B7BE2" w:rsidP="002D0065">
      <w:pPr>
        <w:ind w:right="284"/>
        <w:jc w:val="both"/>
        <w:rPr>
          <w:rFonts w:ascii="Arial" w:hAnsi="Arial" w:cs="Arial"/>
        </w:rPr>
      </w:pPr>
      <w:r w:rsidRPr="00E01FCD">
        <w:rPr>
          <w:rFonts w:ascii="Arial" w:hAnsi="Arial" w:cs="Arial"/>
        </w:rPr>
        <w:t xml:space="preserve">The last decade has also seen the persistence of </w:t>
      </w:r>
      <w:r w:rsidRPr="00E01FCD">
        <w:rPr>
          <w:rFonts w:ascii="Arial" w:hAnsi="Arial" w:cs="Arial"/>
          <w:bCs/>
        </w:rPr>
        <w:t>groups of people who remain outside or on</w:t>
      </w:r>
      <w:r w:rsidR="006643B6">
        <w:rPr>
          <w:rFonts w:ascii="Arial" w:hAnsi="Arial" w:cs="Arial"/>
          <w:bCs/>
        </w:rPr>
        <w:t xml:space="preserve"> </w:t>
      </w:r>
      <w:r w:rsidRPr="00E01FCD">
        <w:rPr>
          <w:rFonts w:ascii="Arial" w:hAnsi="Arial" w:cs="Arial"/>
          <w:bCs/>
        </w:rPr>
        <w:t xml:space="preserve">the margins of the </w:t>
      </w:r>
      <w:r w:rsidR="00D747B4">
        <w:rPr>
          <w:rFonts w:ascii="Arial" w:hAnsi="Arial" w:cs="Arial"/>
          <w:bCs/>
        </w:rPr>
        <w:t>LM</w:t>
      </w:r>
      <w:r w:rsidRPr="00E01FCD">
        <w:rPr>
          <w:rFonts w:ascii="Arial" w:hAnsi="Arial" w:cs="Arial"/>
        </w:rPr>
        <w:t>, often facing multiple barriers to entry (including low</w:t>
      </w:r>
      <w:r w:rsidR="006643B6">
        <w:rPr>
          <w:rFonts w:ascii="Arial" w:hAnsi="Arial" w:cs="Arial"/>
        </w:rPr>
        <w:t xml:space="preserve"> </w:t>
      </w:r>
      <w:r w:rsidRPr="00E01FCD">
        <w:rPr>
          <w:rFonts w:ascii="Arial" w:hAnsi="Arial" w:cs="Arial"/>
        </w:rPr>
        <w:t>skills, care responsibilities, age, migrant background, disability and other discriminatory</w:t>
      </w:r>
      <w:r w:rsidR="006643B6">
        <w:rPr>
          <w:rFonts w:ascii="Arial" w:hAnsi="Arial" w:cs="Arial"/>
        </w:rPr>
        <w:t xml:space="preserve"> </w:t>
      </w:r>
      <w:r w:rsidRPr="00E01FCD">
        <w:rPr>
          <w:rFonts w:ascii="Arial" w:hAnsi="Arial" w:cs="Arial"/>
        </w:rPr>
        <w:t xml:space="preserve">factors, etc.). </w:t>
      </w:r>
    </w:p>
    <w:p w:rsidR="00CF1A2F" w:rsidRDefault="004874BB" w:rsidP="002D0065">
      <w:pPr>
        <w:ind w:right="284"/>
        <w:jc w:val="both"/>
        <w:rPr>
          <w:rFonts w:ascii="Arial" w:hAnsi="Arial" w:cs="Arial"/>
        </w:rPr>
      </w:pPr>
      <w:r w:rsidRPr="00E01FCD">
        <w:rPr>
          <w:rFonts w:ascii="Arial" w:hAnsi="Arial" w:cs="Arial"/>
        </w:rPr>
        <w:t>In order to</w:t>
      </w:r>
      <w:r w:rsidR="00E01FCD" w:rsidRPr="00E01FCD">
        <w:rPr>
          <w:rFonts w:ascii="Arial" w:hAnsi="Arial" w:cs="Arial"/>
        </w:rPr>
        <w:t xml:space="preserve"> deal with </w:t>
      </w:r>
      <w:r w:rsidRPr="00E01FCD">
        <w:rPr>
          <w:rFonts w:ascii="Arial" w:hAnsi="Arial" w:cs="Arial"/>
        </w:rPr>
        <w:t xml:space="preserve">the worsening of </w:t>
      </w:r>
      <w:r w:rsidR="00D747B4">
        <w:rPr>
          <w:rFonts w:ascii="Arial" w:hAnsi="Arial" w:cs="Arial"/>
        </w:rPr>
        <w:t>LM</w:t>
      </w:r>
      <w:r w:rsidRPr="00E01FCD">
        <w:rPr>
          <w:rFonts w:ascii="Arial" w:hAnsi="Arial" w:cs="Arial"/>
        </w:rPr>
        <w:t xml:space="preserve"> conditions due to the global crisis, many MS have strengthened and consolidated the </w:t>
      </w:r>
      <w:r w:rsidR="00D747B4">
        <w:rPr>
          <w:rFonts w:ascii="Arial" w:hAnsi="Arial" w:cs="Arial"/>
          <w:bCs/>
        </w:rPr>
        <w:t>LM</w:t>
      </w:r>
      <w:r w:rsidRPr="00E01FCD">
        <w:rPr>
          <w:rFonts w:ascii="Arial" w:hAnsi="Arial" w:cs="Arial"/>
          <w:bCs/>
        </w:rPr>
        <w:t xml:space="preserve"> measures </w:t>
      </w:r>
      <w:r w:rsidRPr="00E01FCD">
        <w:rPr>
          <w:rFonts w:ascii="Arial" w:hAnsi="Arial" w:cs="Arial"/>
        </w:rPr>
        <w:t xml:space="preserve">aiming at preserving employment, </w:t>
      </w:r>
      <w:r w:rsidRPr="00E01FCD">
        <w:rPr>
          <w:rFonts w:ascii="Arial" w:hAnsi="Arial" w:cs="Arial"/>
        </w:rPr>
        <w:lastRenderedPageBreak/>
        <w:t xml:space="preserve">supporting </w:t>
      </w:r>
      <w:r w:rsidR="00592DBF" w:rsidRPr="00E01FCD">
        <w:rPr>
          <w:rFonts w:ascii="Arial" w:hAnsi="Arial" w:cs="Arial"/>
        </w:rPr>
        <w:t>activation and promoting</w:t>
      </w:r>
      <w:r w:rsidRPr="00E01FCD">
        <w:rPr>
          <w:rFonts w:ascii="Arial" w:hAnsi="Arial" w:cs="Arial"/>
        </w:rPr>
        <w:t xml:space="preserve"> re-integration in the </w:t>
      </w:r>
      <w:r w:rsidR="00D747B4">
        <w:rPr>
          <w:rFonts w:ascii="Arial" w:hAnsi="Arial" w:cs="Arial"/>
        </w:rPr>
        <w:t>LM</w:t>
      </w:r>
      <w:r w:rsidR="00592DBF" w:rsidRPr="00E01FCD">
        <w:rPr>
          <w:rFonts w:ascii="Arial" w:hAnsi="Arial" w:cs="Arial"/>
        </w:rPr>
        <w:t xml:space="preserve">. </w:t>
      </w:r>
      <w:r w:rsidR="00E01FCD">
        <w:rPr>
          <w:rFonts w:ascii="Arial" w:hAnsi="Arial" w:cs="Arial"/>
        </w:rPr>
        <w:t xml:space="preserve">But once more, </w:t>
      </w:r>
      <w:r w:rsidR="00E01FCD" w:rsidRPr="008315A3">
        <w:rPr>
          <w:rFonts w:ascii="Arial" w:hAnsi="Arial" w:cs="Arial"/>
        </w:rPr>
        <w:t xml:space="preserve">labour market policies alone are not sufficient to support the integration of the most vulnerable in society and into the </w:t>
      </w:r>
      <w:r w:rsidR="00D747B4">
        <w:rPr>
          <w:rFonts w:ascii="Arial" w:hAnsi="Arial" w:cs="Arial"/>
        </w:rPr>
        <w:t>LM</w:t>
      </w:r>
      <w:r w:rsidR="00E01FCD" w:rsidRPr="008315A3">
        <w:rPr>
          <w:rFonts w:ascii="Arial" w:hAnsi="Arial" w:cs="Arial"/>
        </w:rPr>
        <w:t xml:space="preserve">: the personal, family and social hurdles they face </w:t>
      </w:r>
      <w:r w:rsidR="008315A3" w:rsidRPr="008315A3">
        <w:rPr>
          <w:rFonts w:ascii="Arial" w:hAnsi="Arial" w:cs="Arial"/>
        </w:rPr>
        <w:t>need</w:t>
      </w:r>
      <w:r w:rsidR="00E01FCD" w:rsidRPr="008315A3">
        <w:rPr>
          <w:rFonts w:ascii="Arial" w:hAnsi="Arial" w:cs="Arial"/>
        </w:rPr>
        <w:t xml:space="preserve"> also be addressed</w:t>
      </w:r>
      <w:r w:rsidR="008315A3" w:rsidRPr="008315A3">
        <w:rPr>
          <w:rFonts w:ascii="Arial" w:hAnsi="Arial" w:cs="Arial"/>
        </w:rPr>
        <w:t>: e.g. t</w:t>
      </w:r>
      <w:r w:rsidR="006B7BE2" w:rsidRPr="008315A3">
        <w:rPr>
          <w:rFonts w:ascii="Arial" w:hAnsi="Arial" w:cs="Arial"/>
          <w:bCs/>
        </w:rPr>
        <w:t xml:space="preserve">he lack of enabling services </w:t>
      </w:r>
      <w:r w:rsidR="00E01FCD" w:rsidRPr="008315A3">
        <w:rPr>
          <w:rFonts w:ascii="Arial" w:hAnsi="Arial" w:cs="Arial"/>
        </w:rPr>
        <w:t xml:space="preserve">is </w:t>
      </w:r>
      <w:r w:rsidR="008315A3" w:rsidRPr="008315A3">
        <w:rPr>
          <w:rFonts w:ascii="Arial" w:hAnsi="Arial" w:cs="Arial"/>
        </w:rPr>
        <w:t>a real</w:t>
      </w:r>
      <w:r w:rsidR="006B7BE2" w:rsidRPr="008315A3">
        <w:rPr>
          <w:rFonts w:ascii="Arial" w:hAnsi="Arial" w:cs="Arial"/>
        </w:rPr>
        <w:t xml:space="preserve"> obstacle to participation in the</w:t>
      </w:r>
      <w:r w:rsidR="006643B6">
        <w:rPr>
          <w:rFonts w:ascii="Arial" w:hAnsi="Arial" w:cs="Arial"/>
        </w:rPr>
        <w:t xml:space="preserve"> </w:t>
      </w:r>
      <w:r w:rsidR="00D747B4">
        <w:rPr>
          <w:rFonts w:ascii="Arial" w:hAnsi="Arial" w:cs="Arial"/>
        </w:rPr>
        <w:t>LM</w:t>
      </w:r>
      <w:r w:rsidR="00523E10">
        <w:rPr>
          <w:rFonts w:ascii="Arial" w:hAnsi="Arial" w:cs="Arial"/>
        </w:rPr>
        <w:t xml:space="preserve"> </w:t>
      </w:r>
      <w:r w:rsidR="006B7BE2" w:rsidRPr="008315A3">
        <w:rPr>
          <w:rFonts w:ascii="Arial" w:hAnsi="Arial" w:cs="Arial"/>
        </w:rPr>
        <w:t>for women with care responsibilities</w:t>
      </w:r>
      <w:r w:rsidR="00CF1A2F" w:rsidRPr="008315A3">
        <w:rPr>
          <w:rFonts w:ascii="Arial" w:hAnsi="Arial" w:cs="Arial"/>
        </w:rPr>
        <w:t>.</w:t>
      </w:r>
    </w:p>
    <w:p w:rsidR="002D0065" w:rsidRDefault="002D0065" w:rsidP="002D0065">
      <w:pPr>
        <w:ind w:right="284"/>
        <w:jc w:val="both"/>
        <w:rPr>
          <w:rFonts w:ascii="Arial" w:hAnsi="Arial" w:cs="Arial"/>
        </w:rPr>
      </w:pPr>
    </w:p>
    <w:p w:rsidR="00EA21F4" w:rsidRPr="00BD069F" w:rsidRDefault="00F22C12" w:rsidP="002D0065">
      <w:pPr>
        <w:pStyle w:val="Heading1"/>
        <w:numPr>
          <w:ilvl w:val="0"/>
          <w:numId w:val="1"/>
        </w:numPr>
        <w:spacing w:before="0" w:beforeAutospacing="0" w:after="240" w:afterAutospacing="0"/>
        <w:rPr>
          <w:sz w:val="32"/>
          <w:szCs w:val="32"/>
        </w:rPr>
      </w:pPr>
      <w:bookmarkStart w:id="3" w:name="_Toc324167375"/>
      <w:r w:rsidRPr="00BD069F">
        <w:rPr>
          <w:sz w:val="32"/>
          <w:szCs w:val="32"/>
        </w:rPr>
        <w:t>Best practices of</w:t>
      </w:r>
      <w:r w:rsidR="0030557F" w:rsidRPr="00BD069F">
        <w:rPr>
          <w:sz w:val="32"/>
          <w:szCs w:val="32"/>
        </w:rPr>
        <w:t xml:space="preserve"> social inclusion in some European countries</w:t>
      </w:r>
      <w:bookmarkEnd w:id="3"/>
    </w:p>
    <w:p w:rsidR="000A594C" w:rsidRPr="00B41343" w:rsidRDefault="000A594C" w:rsidP="002D0065">
      <w:pPr>
        <w:pStyle w:val="NormalWeb"/>
        <w:spacing w:before="0" w:beforeAutospacing="0" w:after="240" w:afterAutospacing="0" w:line="276" w:lineRule="auto"/>
        <w:ind w:right="284"/>
        <w:jc w:val="both"/>
        <w:rPr>
          <w:rFonts w:ascii="Arial" w:hAnsi="Arial" w:cs="Arial"/>
          <w:sz w:val="22"/>
          <w:szCs w:val="22"/>
        </w:rPr>
      </w:pPr>
      <w:r w:rsidRPr="00B41343">
        <w:rPr>
          <w:rFonts w:ascii="Arial" w:hAnsi="Arial" w:cs="Arial"/>
          <w:sz w:val="22"/>
          <w:szCs w:val="22"/>
        </w:rPr>
        <w:t xml:space="preserve">EU countries work together in </w:t>
      </w:r>
      <w:r w:rsidR="0009158F" w:rsidRPr="00B41343">
        <w:rPr>
          <w:rFonts w:ascii="Arial" w:hAnsi="Arial" w:cs="Arial"/>
          <w:sz w:val="22"/>
          <w:szCs w:val="22"/>
        </w:rPr>
        <w:t xml:space="preserve">the </w:t>
      </w:r>
      <w:r w:rsidRPr="00B41343">
        <w:rPr>
          <w:rFonts w:ascii="Arial" w:hAnsi="Arial" w:cs="Arial"/>
          <w:sz w:val="22"/>
          <w:szCs w:val="22"/>
        </w:rPr>
        <w:t xml:space="preserve">field </w:t>
      </w:r>
      <w:r w:rsidR="0009158F" w:rsidRPr="00B41343">
        <w:rPr>
          <w:rFonts w:ascii="Arial" w:hAnsi="Arial" w:cs="Arial"/>
          <w:sz w:val="22"/>
          <w:szCs w:val="22"/>
        </w:rPr>
        <w:t xml:space="preserve">of </w:t>
      </w:r>
      <w:r w:rsidR="00D747B4">
        <w:rPr>
          <w:rFonts w:ascii="Arial" w:hAnsi="Arial" w:cs="Arial"/>
          <w:sz w:val="22"/>
          <w:szCs w:val="22"/>
        </w:rPr>
        <w:t>SI</w:t>
      </w:r>
      <w:r w:rsidR="006643B6">
        <w:rPr>
          <w:rFonts w:ascii="Arial" w:hAnsi="Arial" w:cs="Arial"/>
          <w:sz w:val="22"/>
          <w:szCs w:val="22"/>
        </w:rPr>
        <w:t xml:space="preserve"> </w:t>
      </w:r>
      <w:r w:rsidRPr="00B41343">
        <w:rPr>
          <w:rFonts w:ascii="Arial" w:hAnsi="Arial" w:cs="Arial"/>
          <w:sz w:val="22"/>
          <w:szCs w:val="22"/>
        </w:rPr>
        <w:t xml:space="preserve">using the open method of coordination. </w:t>
      </w:r>
      <w:r w:rsidR="00252FB2">
        <w:rPr>
          <w:rFonts w:ascii="Arial" w:hAnsi="Arial" w:cs="Arial"/>
          <w:sz w:val="22"/>
          <w:szCs w:val="22"/>
        </w:rPr>
        <w:t>Based on this tool, the M</w:t>
      </w:r>
      <w:r w:rsidR="00DB36D8" w:rsidRPr="00B41343">
        <w:rPr>
          <w:rFonts w:ascii="Arial" w:hAnsi="Arial" w:cs="Arial"/>
          <w:sz w:val="22"/>
          <w:szCs w:val="22"/>
        </w:rPr>
        <w:t xml:space="preserve">S agree on </w:t>
      </w:r>
      <w:r w:rsidRPr="00B41343">
        <w:rPr>
          <w:rFonts w:ascii="Arial" w:hAnsi="Arial" w:cs="Arial"/>
          <w:sz w:val="22"/>
          <w:szCs w:val="22"/>
        </w:rPr>
        <w:t xml:space="preserve">common objectives and common indicators, </w:t>
      </w:r>
      <w:r w:rsidR="00DB36D8" w:rsidRPr="00B41343">
        <w:rPr>
          <w:rFonts w:ascii="Arial" w:hAnsi="Arial" w:cs="Arial"/>
          <w:sz w:val="22"/>
          <w:szCs w:val="22"/>
        </w:rPr>
        <w:t xml:space="preserve">against </w:t>
      </w:r>
      <w:r w:rsidRPr="00B41343">
        <w:rPr>
          <w:rFonts w:ascii="Arial" w:hAnsi="Arial" w:cs="Arial"/>
          <w:sz w:val="22"/>
          <w:szCs w:val="22"/>
        </w:rPr>
        <w:t>which progress</w:t>
      </w:r>
      <w:r w:rsidR="00DB36D8" w:rsidRPr="00B41343">
        <w:rPr>
          <w:rFonts w:ascii="Arial" w:hAnsi="Arial" w:cs="Arial"/>
          <w:sz w:val="22"/>
          <w:szCs w:val="22"/>
        </w:rPr>
        <w:t>es are</w:t>
      </w:r>
      <w:r w:rsidRPr="00B41343">
        <w:rPr>
          <w:rFonts w:ascii="Arial" w:hAnsi="Arial" w:cs="Arial"/>
          <w:sz w:val="22"/>
          <w:szCs w:val="22"/>
        </w:rPr>
        <w:t xml:space="preserve"> measured. </w:t>
      </w:r>
      <w:r w:rsidR="00DB36D8" w:rsidRPr="00B41343">
        <w:rPr>
          <w:rFonts w:ascii="Arial" w:hAnsi="Arial" w:cs="Arial"/>
          <w:sz w:val="22"/>
          <w:szCs w:val="22"/>
        </w:rPr>
        <w:t xml:space="preserve">The common objectives are included by each country in a </w:t>
      </w:r>
      <w:r w:rsidR="00D747B4">
        <w:rPr>
          <w:rFonts w:ascii="Arial" w:hAnsi="Arial" w:cs="Arial"/>
          <w:sz w:val="22"/>
          <w:szCs w:val="22"/>
        </w:rPr>
        <w:t>N</w:t>
      </w:r>
      <w:r w:rsidR="00DB36D8" w:rsidRPr="00B41343">
        <w:rPr>
          <w:rFonts w:ascii="Arial" w:hAnsi="Arial" w:cs="Arial"/>
          <w:sz w:val="22"/>
          <w:szCs w:val="22"/>
        </w:rPr>
        <w:t xml:space="preserve">ational </w:t>
      </w:r>
      <w:r w:rsidR="00D747B4">
        <w:rPr>
          <w:rFonts w:ascii="Arial" w:hAnsi="Arial" w:cs="Arial"/>
          <w:sz w:val="22"/>
          <w:szCs w:val="22"/>
        </w:rPr>
        <w:t>P</w:t>
      </w:r>
      <w:r w:rsidR="00DB36D8" w:rsidRPr="00B41343">
        <w:rPr>
          <w:rFonts w:ascii="Arial" w:hAnsi="Arial" w:cs="Arial"/>
          <w:sz w:val="22"/>
          <w:szCs w:val="22"/>
        </w:rPr>
        <w:t>lan and reports are sent to the EU Commission, which, together with the EU Council, issue</w:t>
      </w:r>
      <w:r w:rsidR="00523E10">
        <w:rPr>
          <w:rFonts w:ascii="Arial" w:hAnsi="Arial" w:cs="Arial"/>
          <w:sz w:val="22"/>
          <w:szCs w:val="22"/>
        </w:rPr>
        <w:t xml:space="preserve"> </w:t>
      </w:r>
      <w:r w:rsidR="00D747B4">
        <w:rPr>
          <w:rFonts w:ascii="Arial" w:hAnsi="Arial" w:cs="Arial"/>
          <w:sz w:val="22"/>
          <w:szCs w:val="22"/>
        </w:rPr>
        <w:t>J</w:t>
      </w:r>
      <w:r w:rsidRPr="00B41343">
        <w:rPr>
          <w:rFonts w:ascii="Arial" w:hAnsi="Arial" w:cs="Arial"/>
          <w:sz w:val="22"/>
          <w:szCs w:val="22"/>
        </w:rPr>
        <w:t xml:space="preserve">oint </w:t>
      </w:r>
      <w:r w:rsidR="00D747B4">
        <w:rPr>
          <w:rFonts w:ascii="Arial" w:hAnsi="Arial" w:cs="Arial"/>
          <w:sz w:val="22"/>
          <w:szCs w:val="22"/>
        </w:rPr>
        <w:t>R</w:t>
      </w:r>
      <w:r w:rsidRPr="00B41343">
        <w:rPr>
          <w:rFonts w:ascii="Arial" w:hAnsi="Arial" w:cs="Arial"/>
          <w:sz w:val="22"/>
          <w:szCs w:val="22"/>
        </w:rPr>
        <w:t xml:space="preserve">eports. These reports </w:t>
      </w:r>
      <w:r w:rsidR="00DB36D8" w:rsidRPr="00B41343">
        <w:rPr>
          <w:rFonts w:ascii="Arial" w:hAnsi="Arial" w:cs="Arial"/>
          <w:sz w:val="22"/>
          <w:szCs w:val="22"/>
        </w:rPr>
        <w:t xml:space="preserve">assess what has been </w:t>
      </w:r>
      <w:r w:rsidRPr="00B41343">
        <w:rPr>
          <w:rFonts w:ascii="Arial" w:hAnsi="Arial" w:cs="Arial"/>
          <w:sz w:val="22"/>
          <w:szCs w:val="22"/>
        </w:rPr>
        <w:t xml:space="preserve">achieved in </w:t>
      </w:r>
      <w:r w:rsidR="00DB36D8" w:rsidRPr="00B41343">
        <w:rPr>
          <w:rFonts w:ascii="Arial" w:hAnsi="Arial" w:cs="Arial"/>
          <w:sz w:val="22"/>
          <w:szCs w:val="22"/>
        </w:rPr>
        <w:t>each country</w:t>
      </w:r>
      <w:r w:rsidR="006643B6">
        <w:rPr>
          <w:rFonts w:ascii="Arial" w:hAnsi="Arial" w:cs="Arial"/>
          <w:sz w:val="22"/>
          <w:szCs w:val="22"/>
        </w:rPr>
        <w:t xml:space="preserve"> </w:t>
      </w:r>
      <w:r w:rsidRPr="00FA117A">
        <w:rPr>
          <w:rFonts w:ascii="Arial" w:hAnsi="Arial" w:cs="Arial"/>
          <w:sz w:val="22"/>
          <w:szCs w:val="22"/>
        </w:rPr>
        <w:t xml:space="preserve">and identify good practice and innovative approaches </w:t>
      </w:r>
      <w:r w:rsidR="00DB36D8">
        <w:rPr>
          <w:rFonts w:ascii="Arial" w:hAnsi="Arial" w:cs="Arial"/>
          <w:sz w:val="22"/>
          <w:szCs w:val="22"/>
        </w:rPr>
        <w:t xml:space="preserve">that can be shared among the </w:t>
      </w:r>
      <w:r w:rsidRPr="00FA117A">
        <w:rPr>
          <w:rFonts w:ascii="Arial" w:hAnsi="Arial" w:cs="Arial"/>
          <w:sz w:val="22"/>
          <w:szCs w:val="22"/>
        </w:rPr>
        <w:t>MS.</w:t>
      </w:r>
    </w:p>
    <w:p w:rsidR="0016787D" w:rsidRPr="002D0065" w:rsidRDefault="0016787D" w:rsidP="002D0065">
      <w:pPr>
        <w:pStyle w:val="NormalWeb"/>
        <w:spacing w:before="0" w:beforeAutospacing="0" w:after="240" w:afterAutospacing="0" w:line="276" w:lineRule="auto"/>
        <w:ind w:right="284"/>
        <w:jc w:val="both"/>
        <w:rPr>
          <w:rFonts w:ascii="Arial" w:hAnsi="Arial" w:cs="Arial"/>
          <w:sz w:val="22"/>
          <w:szCs w:val="22"/>
        </w:rPr>
      </w:pPr>
      <w:r w:rsidRPr="002D0065">
        <w:rPr>
          <w:rFonts w:ascii="Arial" w:hAnsi="Arial" w:cs="Arial"/>
          <w:sz w:val="22"/>
          <w:szCs w:val="22"/>
        </w:rPr>
        <w:t xml:space="preserve">In this session, some of the good practices, included in the Joint Report on Social Protection and Social Inclusion 2010 but also derived by other national sources, are presented as an inspiration for policy makers of other countries, and in particular for Albania. </w:t>
      </w:r>
    </w:p>
    <w:p w:rsidR="00F22C12" w:rsidRPr="00CF2638" w:rsidRDefault="00443430" w:rsidP="002D0065">
      <w:pPr>
        <w:pStyle w:val="Heading2"/>
        <w:numPr>
          <w:ilvl w:val="1"/>
          <w:numId w:val="1"/>
        </w:numPr>
        <w:spacing w:before="0" w:beforeAutospacing="0" w:after="240" w:afterAutospacing="0"/>
        <w:ind w:right="282"/>
        <w:rPr>
          <w:kern w:val="36"/>
          <w:sz w:val="28"/>
          <w:szCs w:val="28"/>
        </w:rPr>
      </w:pPr>
      <w:bookmarkStart w:id="4" w:name="_Toc324167376"/>
      <w:r w:rsidRPr="00CF2638">
        <w:rPr>
          <w:kern w:val="36"/>
          <w:sz w:val="28"/>
          <w:szCs w:val="28"/>
        </w:rPr>
        <w:t>Austria</w:t>
      </w:r>
      <w:bookmarkEnd w:id="4"/>
    </w:p>
    <w:p w:rsidR="005F4BF9" w:rsidRPr="00CF2638" w:rsidRDefault="005F4BF9" w:rsidP="002D0065">
      <w:pPr>
        <w:pStyle w:val="Heading2"/>
        <w:numPr>
          <w:ilvl w:val="0"/>
          <w:numId w:val="21"/>
        </w:numPr>
        <w:spacing w:before="0" w:beforeAutospacing="0" w:after="240" w:afterAutospacing="0"/>
        <w:ind w:right="284" w:hanging="720"/>
        <w:rPr>
          <w:kern w:val="36"/>
          <w:sz w:val="28"/>
          <w:szCs w:val="28"/>
        </w:rPr>
      </w:pPr>
      <w:bookmarkStart w:id="5" w:name="_Toc324167377"/>
      <w:r w:rsidRPr="00CF2638">
        <w:rPr>
          <w:kern w:val="36"/>
          <w:sz w:val="28"/>
          <w:szCs w:val="28"/>
        </w:rPr>
        <w:t>Credit account for people affected by poverty / persons without cash</w:t>
      </w:r>
      <w:bookmarkEnd w:id="5"/>
    </w:p>
    <w:p w:rsidR="00C45571" w:rsidRDefault="00D747B4" w:rsidP="002D0065">
      <w:pPr>
        <w:autoSpaceDE w:val="0"/>
        <w:autoSpaceDN w:val="0"/>
        <w:adjustRightInd w:val="0"/>
        <w:spacing w:after="120"/>
        <w:ind w:right="284"/>
        <w:jc w:val="both"/>
        <w:rPr>
          <w:rFonts w:ascii="Arial" w:hAnsi="Arial" w:cs="Arial"/>
          <w:color w:val="000000"/>
        </w:rPr>
      </w:pPr>
      <w:r>
        <w:rPr>
          <w:rFonts w:ascii="Arial" w:hAnsi="Arial" w:cs="Arial"/>
          <w:color w:val="000000"/>
        </w:rPr>
        <w:t>In this case, t</w:t>
      </w:r>
      <w:r w:rsidR="008360C8" w:rsidRPr="00147D5C">
        <w:rPr>
          <w:rFonts w:ascii="Arial" w:hAnsi="Arial" w:cs="Arial"/>
          <w:color w:val="000000"/>
        </w:rPr>
        <w:t>here is no obligation for banks of open</w:t>
      </w:r>
      <w:r w:rsidR="005F4BF9" w:rsidRPr="00147D5C">
        <w:rPr>
          <w:rFonts w:ascii="Arial" w:hAnsi="Arial" w:cs="Arial"/>
          <w:color w:val="000000"/>
        </w:rPr>
        <w:t xml:space="preserve">ing an account with </w:t>
      </w:r>
      <w:r w:rsidR="008360C8" w:rsidRPr="00147D5C">
        <w:rPr>
          <w:rFonts w:ascii="Arial" w:hAnsi="Arial" w:cs="Arial"/>
          <w:color w:val="000000"/>
        </w:rPr>
        <w:t xml:space="preserve">a </w:t>
      </w:r>
      <w:r w:rsidR="005F4BF9" w:rsidRPr="00147D5C">
        <w:rPr>
          <w:rFonts w:ascii="Arial" w:hAnsi="Arial" w:cs="Arial"/>
          <w:color w:val="000000"/>
        </w:rPr>
        <w:t xml:space="preserve">client </w:t>
      </w:r>
      <w:r w:rsidR="008360C8" w:rsidRPr="00147D5C">
        <w:rPr>
          <w:rFonts w:ascii="Arial" w:hAnsi="Arial" w:cs="Arial"/>
          <w:color w:val="000000"/>
        </w:rPr>
        <w:t>lacking of creditworthiness</w:t>
      </w:r>
      <w:r w:rsidR="005F4BF9" w:rsidRPr="00440D72">
        <w:rPr>
          <w:rFonts w:ascii="Arial" w:hAnsi="Arial" w:cs="Arial"/>
          <w:color w:val="000000"/>
        </w:rPr>
        <w:t>.</w:t>
      </w:r>
      <w:r w:rsidR="00797937">
        <w:rPr>
          <w:rFonts w:ascii="Arial" w:hAnsi="Arial" w:cs="Arial"/>
          <w:color w:val="000000"/>
        </w:rPr>
        <w:t xml:space="preserve"> The lack of </w:t>
      </w:r>
      <w:r w:rsidR="005F4BF9" w:rsidRPr="00440D72">
        <w:rPr>
          <w:rFonts w:ascii="Arial" w:hAnsi="Arial" w:cs="Arial"/>
          <w:color w:val="000000"/>
        </w:rPr>
        <w:t>a bank account, leads to delays in paying regular expenses (rent, heating,</w:t>
      </w:r>
      <w:r w:rsidR="006643B6">
        <w:rPr>
          <w:rFonts w:ascii="Arial" w:hAnsi="Arial" w:cs="Arial"/>
          <w:color w:val="000000"/>
        </w:rPr>
        <w:t xml:space="preserve"> </w:t>
      </w:r>
      <w:r w:rsidR="005F4BF9" w:rsidRPr="00440D72">
        <w:rPr>
          <w:rFonts w:ascii="Arial" w:hAnsi="Arial" w:cs="Arial"/>
          <w:color w:val="000000"/>
        </w:rPr>
        <w:t xml:space="preserve">loan </w:t>
      </w:r>
      <w:r w:rsidR="00147D5C" w:rsidRPr="00440D72">
        <w:rPr>
          <w:rFonts w:ascii="Arial" w:hAnsi="Arial" w:cs="Arial"/>
          <w:color w:val="000000"/>
        </w:rPr>
        <w:t>installments</w:t>
      </w:r>
      <w:r w:rsidR="005F4BF9" w:rsidRPr="00440D72">
        <w:rPr>
          <w:rFonts w:ascii="Arial" w:hAnsi="Arial" w:cs="Arial"/>
          <w:color w:val="000000"/>
        </w:rPr>
        <w:t xml:space="preserve">), threatening the </w:t>
      </w:r>
      <w:r w:rsidR="00147D5C" w:rsidRPr="00440D72">
        <w:rPr>
          <w:rFonts w:ascii="Arial" w:hAnsi="Arial" w:cs="Arial"/>
          <w:color w:val="000000"/>
        </w:rPr>
        <w:t>fulfillment</w:t>
      </w:r>
      <w:r w:rsidR="005F4BF9" w:rsidRPr="00440D72">
        <w:rPr>
          <w:rFonts w:ascii="Arial" w:hAnsi="Arial" w:cs="Arial"/>
          <w:color w:val="000000"/>
        </w:rPr>
        <w:t xml:space="preserve"> of their basic subsistence needs. In addition, an</w:t>
      </w:r>
      <w:r w:rsidR="006643B6">
        <w:rPr>
          <w:rFonts w:ascii="Arial" w:hAnsi="Arial" w:cs="Arial"/>
          <w:color w:val="000000"/>
        </w:rPr>
        <w:t xml:space="preserve"> </w:t>
      </w:r>
      <w:r w:rsidR="005F4BF9" w:rsidRPr="00440D72">
        <w:rPr>
          <w:rFonts w:ascii="Arial" w:hAnsi="Arial" w:cs="Arial"/>
          <w:color w:val="000000"/>
        </w:rPr>
        <w:t>account is often a prerequisite for starting a job and is therefore in many cases indispensable</w:t>
      </w:r>
      <w:r w:rsidR="006643B6">
        <w:rPr>
          <w:rFonts w:ascii="Arial" w:hAnsi="Arial" w:cs="Arial"/>
          <w:color w:val="000000"/>
        </w:rPr>
        <w:t xml:space="preserve"> </w:t>
      </w:r>
      <w:r w:rsidR="005F4BF9" w:rsidRPr="00440D72">
        <w:rPr>
          <w:rFonts w:ascii="Arial" w:hAnsi="Arial" w:cs="Arial"/>
          <w:color w:val="000000"/>
        </w:rPr>
        <w:t>for labour market reintegration.</w:t>
      </w:r>
    </w:p>
    <w:p w:rsidR="005F4BF9" w:rsidRPr="00440D72" w:rsidRDefault="00797937" w:rsidP="002D0065">
      <w:pPr>
        <w:autoSpaceDE w:val="0"/>
        <w:autoSpaceDN w:val="0"/>
        <w:adjustRightInd w:val="0"/>
        <w:spacing w:after="120"/>
        <w:ind w:right="284"/>
        <w:jc w:val="both"/>
        <w:rPr>
          <w:rFonts w:ascii="Arial" w:hAnsi="Arial" w:cs="Arial"/>
          <w:color w:val="000000"/>
        </w:rPr>
      </w:pPr>
      <w:r>
        <w:rPr>
          <w:rFonts w:ascii="Arial" w:hAnsi="Arial" w:cs="Arial"/>
          <w:color w:val="000000"/>
        </w:rPr>
        <w:t xml:space="preserve">The situation can change, </w:t>
      </w:r>
      <w:r w:rsidR="005F4BF9" w:rsidRPr="00440D72">
        <w:rPr>
          <w:rFonts w:ascii="Arial" w:hAnsi="Arial" w:cs="Arial"/>
          <w:color w:val="000000"/>
        </w:rPr>
        <w:t>enabling them to open a temporary credit account.</w:t>
      </w:r>
      <w:r w:rsidR="006643B6">
        <w:rPr>
          <w:rFonts w:ascii="Arial" w:hAnsi="Arial" w:cs="Arial"/>
          <w:color w:val="000000"/>
        </w:rPr>
        <w:t xml:space="preserve"> </w:t>
      </w:r>
      <w:r w:rsidR="005F4BF9" w:rsidRPr="00440D72">
        <w:rPr>
          <w:rFonts w:ascii="Arial" w:hAnsi="Arial" w:cs="Arial"/>
          <w:color w:val="000000"/>
        </w:rPr>
        <w:t>The credit account of “</w:t>
      </w:r>
      <w:proofErr w:type="spellStart"/>
      <w:r w:rsidR="005F4BF9" w:rsidRPr="00440D72">
        <w:rPr>
          <w:rFonts w:ascii="Arial" w:hAnsi="Arial" w:cs="Arial"/>
          <w:color w:val="000000"/>
        </w:rPr>
        <w:t>Sparcasse</w:t>
      </w:r>
      <w:proofErr w:type="spellEnd"/>
      <w:r w:rsidR="005F4BF9" w:rsidRPr="00440D72">
        <w:rPr>
          <w:rFonts w:ascii="Arial" w:hAnsi="Arial" w:cs="Arial"/>
          <w:color w:val="000000"/>
        </w:rPr>
        <w:t>” (savings bank)</w:t>
      </w:r>
      <w:r w:rsidR="00147D5C">
        <w:rPr>
          <w:rFonts w:ascii="Arial" w:hAnsi="Arial" w:cs="Arial"/>
          <w:color w:val="000000"/>
        </w:rPr>
        <w:t>, free of charge,</w:t>
      </w:r>
      <w:r w:rsidR="005F4BF9" w:rsidRPr="00440D72">
        <w:rPr>
          <w:rFonts w:ascii="Arial" w:hAnsi="Arial" w:cs="Arial"/>
          <w:color w:val="000000"/>
        </w:rPr>
        <w:t xml:space="preserve"> is a useful element of a comprehensive</w:t>
      </w:r>
      <w:r w:rsidR="006643B6">
        <w:rPr>
          <w:rFonts w:ascii="Arial" w:hAnsi="Arial" w:cs="Arial"/>
          <w:color w:val="000000"/>
        </w:rPr>
        <w:t xml:space="preserve"> </w:t>
      </w:r>
      <w:r w:rsidR="005F4BF9" w:rsidRPr="00440D72">
        <w:rPr>
          <w:rFonts w:ascii="Arial" w:hAnsi="Arial" w:cs="Arial"/>
          <w:color w:val="000000"/>
        </w:rPr>
        <w:t xml:space="preserve">package of support and </w:t>
      </w:r>
      <w:r w:rsidRPr="00440D72">
        <w:rPr>
          <w:rFonts w:ascii="Arial" w:hAnsi="Arial" w:cs="Arial"/>
          <w:color w:val="000000"/>
        </w:rPr>
        <w:t>counseling</w:t>
      </w:r>
      <w:r w:rsidR="005F4BF9" w:rsidRPr="00440D72">
        <w:rPr>
          <w:rFonts w:ascii="Arial" w:hAnsi="Arial" w:cs="Arial"/>
          <w:color w:val="000000"/>
        </w:rPr>
        <w:t xml:space="preserve"> services, which are provided predominantly by debt</w:t>
      </w:r>
      <w:r w:rsidR="00523E10">
        <w:rPr>
          <w:rFonts w:ascii="Arial" w:hAnsi="Arial" w:cs="Arial"/>
          <w:color w:val="000000"/>
        </w:rPr>
        <w:t xml:space="preserve"> </w:t>
      </w:r>
      <w:r w:rsidRPr="00440D72">
        <w:rPr>
          <w:rFonts w:ascii="Arial" w:hAnsi="Arial" w:cs="Arial"/>
          <w:color w:val="000000"/>
        </w:rPr>
        <w:t>counseling</w:t>
      </w:r>
      <w:r w:rsidR="005F4BF9" w:rsidRPr="00440D72">
        <w:rPr>
          <w:rFonts w:ascii="Arial" w:hAnsi="Arial" w:cs="Arial"/>
          <w:color w:val="000000"/>
        </w:rPr>
        <w:t xml:space="preserve"> agencies and the social </w:t>
      </w:r>
      <w:r w:rsidRPr="00440D72">
        <w:rPr>
          <w:rFonts w:ascii="Arial" w:hAnsi="Arial" w:cs="Arial"/>
          <w:color w:val="000000"/>
        </w:rPr>
        <w:t>counseling</w:t>
      </w:r>
      <w:r w:rsidR="00523E10">
        <w:rPr>
          <w:rFonts w:ascii="Arial" w:hAnsi="Arial" w:cs="Arial"/>
          <w:color w:val="000000"/>
        </w:rPr>
        <w:t xml:space="preserve"> </w:t>
      </w:r>
      <w:proofErr w:type="spellStart"/>
      <w:r w:rsidR="005F4BF9" w:rsidRPr="00440D72">
        <w:rPr>
          <w:rFonts w:ascii="Arial" w:hAnsi="Arial" w:cs="Arial"/>
          <w:color w:val="000000"/>
        </w:rPr>
        <w:t>centres</w:t>
      </w:r>
      <w:proofErr w:type="spellEnd"/>
      <w:r w:rsidR="005F4BF9" w:rsidRPr="00440D72">
        <w:rPr>
          <w:rFonts w:ascii="Arial" w:hAnsi="Arial" w:cs="Arial"/>
          <w:color w:val="000000"/>
        </w:rPr>
        <w:t xml:space="preserve"> of Caritas.</w:t>
      </w:r>
      <w:r w:rsidR="00523E10">
        <w:rPr>
          <w:rFonts w:ascii="Arial" w:hAnsi="Arial" w:cs="Arial"/>
          <w:color w:val="000000"/>
        </w:rPr>
        <w:t xml:space="preserve"> </w:t>
      </w:r>
      <w:r w:rsidR="005F4BF9" w:rsidRPr="00440D72">
        <w:rPr>
          <w:rFonts w:ascii="Arial" w:hAnsi="Arial" w:cs="Arial"/>
          <w:color w:val="000000"/>
        </w:rPr>
        <w:t>Social workers support clients in planning their household budgets.</w:t>
      </w:r>
      <w:r w:rsidR="00523E10">
        <w:rPr>
          <w:rFonts w:ascii="Arial" w:hAnsi="Arial" w:cs="Arial"/>
          <w:color w:val="000000"/>
        </w:rPr>
        <w:t xml:space="preserve"> </w:t>
      </w:r>
      <w:r w:rsidR="005F4BF9" w:rsidRPr="00440D72">
        <w:rPr>
          <w:rFonts w:ascii="Arial" w:hAnsi="Arial" w:cs="Arial"/>
          <w:color w:val="000000"/>
        </w:rPr>
        <w:t>Additional services such as a low-cost household insurance to cover household</w:t>
      </w:r>
      <w:r w:rsidR="00523E10">
        <w:rPr>
          <w:rFonts w:ascii="Arial" w:hAnsi="Arial" w:cs="Arial"/>
          <w:color w:val="000000"/>
        </w:rPr>
        <w:t xml:space="preserve"> </w:t>
      </w:r>
      <w:r w:rsidR="002D0065">
        <w:rPr>
          <w:rFonts w:ascii="Arial" w:hAnsi="Arial" w:cs="Arial"/>
          <w:color w:val="000000"/>
        </w:rPr>
        <w:t>damages are offered.</w:t>
      </w:r>
    </w:p>
    <w:p w:rsidR="005F4BF9" w:rsidRPr="002D74B1" w:rsidRDefault="00797937" w:rsidP="002D0065">
      <w:pPr>
        <w:pStyle w:val="ListParagraph"/>
        <w:numPr>
          <w:ilvl w:val="0"/>
          <w:numId w:val="21"/>
        </w:numPr>
        <w:autoSpaceDE w:val="0"/>
        <w:autoSpaceDN w:val="0"/>
        <w:adjustRightInd w:val="0"/>
        <w:spacing w:after="240" w:line="240" w:lineRule="auto"/>
        <w:ind w:right="284" w:hanging="720"/>
        <w:jc w:val="both"/>
        <w:rPr>
          <w:rFonts w:ascii="Times New Roman" w:eastAsia="Times New Roman" w:hAnsi="Times New Roman" w:cs="Times New Roman"/>
          <w:b/>
          <w:bCs/>
          <w:kern w:val="36"/>
          <w:sz w:val="28"/>
          <w:szCs w:val="28"/>
          <w:lang w:eastAsia="it-IT"/>
        </w:rPr>
      </w:pPr>
      <w:proofErr w:type="spellStart"/>
      <w:r w:rsidRPr="002D74B1">
        <w:rPr>
          <w:rFonts w:ascii="Times New Roman" w:eastAsia="Times New Roman" w:hAnsi="Times New Roman" w:cs="Times New Roman"/>
          <w:b/>
          <w:bCs/>
          <w:kern w:val="36"/>
          <w:sz w:val="28"/>
          <w:szCs w:val="28"/>
          <w:lang w:eastAsia="it-IT"/>
        </w:rPr>
        <w:t>Komensky</w:t>
      </w:r>
      <w:proofErr w:type="spellEnd"/>
      <w:r w:rsidR="00523E10">
        <w:rPr>
          <w:rFonts w:ascii="Times New Roman" w:eastAsia="Times New Roman" w:hAnsi="Times New Roman" w:cs="Times New Roman"/>
          <w:b/>
          <w:bCs/>
          <w:kern w:val="36"/>
          <w:sz w:val="28"/>
          <w:szCs w:val="28"/>
          <w:lang w:eastAsia="it-IT"/>
        </w:rPr>
        <w:t xml:space="preserve"> </w:t>
      </w:r>
      <w:r w:rsidRPr="002D74B1">
        <w:rPr>
          <w:rFonts w:ascii="Times New Roman" w:eastAsia="Times New Roman" w:hAnsi="Times New Roman" w:cs="Times New Roman"/>
          <w:b/>
          <w:bCs/>
          <w:kern w:val="36"/>
          <w:sz w:val="28"/>
          <w:szCs w:val="28"/>
          <w:lang w:eastAsia="it-IT"/>
        </w:rPr>
        <w:t>Fund</w:t>
      </w:r>
      <w:r w:rsidR="005F4BF9" w:rsidRPr="002D74B1">
        <w:rPr>
          <w:rFonts w:ascii="Times New Roman" w:eastAsia="Times New Roman" w:hAnsi="Times New Roman" w:cs="Times New Roman"/>
          <w:b/>
          <w:bCs/>
          <w:kern w:val="36"/>
          <w:sz w:val="28"/>
          <w:szCs w:val="28"/>
          <w:lang w:eastAsia="it-IT"/>
        </w:rPr>
        <w:t>: an initiative of the</w:t>
      </w:r>
      <w:r w:rsidR="00523E10">
        <w:rPr>
          <w:rFonts w:ascii="Times New Roman" w:eastAsia="Times New Roman" w:hAnsi="Times New Roman" w:cs="Times New Roman"/>
          <w:b/>
          <w:bCs/>
          <w:kern w:val="36"/>
          <w:sz w:val="28"/>
          <w:szCs w:val="28"/>
          <w:lang w:eastAsia="it-IT"/>
        </w:rPr>
        <w:t xml:space="preserve"> </w:t>
      </w:r>
      <w:r w:rsidR="005F4BF9" w:rsidRPr="002D74B1">
        <w:rPr>
          <w:rFonts w:ascii="Times New Roman" w:eastAsia="Times New Roman" w:hAnsi="Times New Roman" w:cs="Times New Roman"/>
          <w:b/>
          <w:bCs/>
          <w:kern w:val="36"/>
          <w:sz w:val="28"/>
          <w:szCs w:val="28"/>
          <w:lang w:eastAsia="it-IT"/>
        </w:rPr>
        <w:t>ERSTE Foundation and Caritas Austria</w:t>
      </w:r>
    </w:p>
    <w:p w:rsidR="00797937" w:rsidRPr="00440D72" w:rsidRDefault="00797937" w:rsidP="002D0065">
      <w:pPr>
        <w:autoSpaceDE w:val="0"/>
        <w:autoSpaceDN w:val="0"/>
        <w:adjustRightInd w:val="0"/>
        <w:spacing w:after="120"/>
        <w:ind w:right="284"/>
        <w:jc w:val="both"/>
        <w:rPr>
          <w:rFonts w:ascii="Arial" w:hAnsi="Arial" w:cs="Arial"/>
          <w:color w:val="000000"/>
        </w:rPr>
      </w:pPr>
      <w:r w:rsidRPr="00440D72">
        <w:rPr>
          <w:rFonts w:ascii="Arial" w:hAnsi="Arial" w:cs="Arial"/>
          <w:color w:val="000000"/>
        </w:rPr>
        <w:t>The objective of the project “Learn for Life“ is to improve the educational opportunities of socially disadvantaged</w:t>
      </w:r>
      <w:r w:rsidR="00523E10">
        <w:rPr>
          <w:rFonts w:ascii="Arial" w:hAnsi="Arial" w:cs="Arial"/>
          <w:color w:val="000000"/>
        </w:rPr>
        <w:t xml:space="preserve"> </w:t>
      </w:r>
      <w:r w:rsidRPr="00440D72">
        <w:rPr>
          <w:rFonts w:ascii="Arial" w:hAnsi="Arial" w:cs="Arial"/>
          <w:color w:val="000000"/>
        </w:rPr>
        <w:t xml:space="preserve">persons and groups in Central and South Eastern Europe </w:t>
      </w:r>
      <w:r w:rsidR="00C45571">
        <w:rPr>
          <w:rFonts w:ascii="Arial" w:hAnsi="Arial" w:cs="Arial"/>
          <w:color w:val="000000"/>
        </w:rPr>
        <w:t xml:space="preserve">(CSEE) </w:t>
      </w:r>
      <w:r w:rsidRPr="00440D72">
        <w:rPr>
          <w:rFonts w:ascii="Arial" w:hAnsi="Arial" w:cs="Arial"/>
          <w:color w:val="000000"/>
        </w:rPr>
        <w:t>with the aid of projects</w:t>
      </w:r>
      <w:r w:rsidR="00523E10">
        <w:rPr>
          <w:rFonts w:ascii="Arial" w:hAnsi="Arial" w:cs="Arial"/>
          <w:color w:val="000000"/>
        </w:rPr>
        <w:t xml:space="preserve"> </w:t>
      </w:r>
      <w:r w:rsidRPr="00440D72">
        <w:rPr>
          <w:rFonts w:ascii="Arial" w:hAnsi="Arial" w:cs="Arial"/>
          <w:color w:val="000000"/>
        </w:rPr>
        <w:t>promoting education and individual support in education and training.</w:t>
      </w:r>
    </w:p>
    <w:p w:rsidR="005F4BF9" w:rsidRPr="00440D72" w:rsidRDefault="00797937" w:rsidP="002D0065">
      <w:pPr>
        <w:autoSpaceDE w:val="0"/>
        <w:autoSpaceDN w:val="0"/>
        <w:adjustRightInd w:val="0"/>
        <w:spacing w:after="120"/>
        <w:ind w:right="284"/>
        <w:jc w:val="both"/>
        <w:rPr>
          <w:rFonts w:ascii="Arial" w:hAnsi="Arial" w:cs="Arial"/>
          <w:color w:val="000000"/>
        </w:rPr>
      </w:pPr>
      <w:r w:rsidRPr="00440D72">
        <w:rPr>
          <w:rFonts w:ascii="Arial" w:hAnsi="Arial" w:cs="Arial"/>
          <w:color w:val="000000"/>
        </w:rPr>
        <w:t xml:space="preserve">Another objective is to promote dialogue and knowledge transfer between the </w:t>
      </w:r>
      <w:r w:rsidR="00C45571">
        <w:rPr>
          <w:rFonts w:ascii="Arial" w:hAnsi="Arial" w:cs="Arial"/>
          <w:color w:val="000000"/>
        </w:rPr>
        <w:t xml:space="preserve">organizations </w:t>
      </w:r>
      <w:r w:rsidRPr="00440D72">
        <w:rPr>
          <w:rFonts w:ascii="Arial" w:hAnsi="Arial" w:cs="Arial"/>
          <w:color w:val="000000"/>
        </w:rPr>
        <w:t xml:space="preserve">participating in project </w:t>
      </w:r>
      <w:r w:rsidR="00C45571">
        <w:rPr>
          <w:rFonts w:ascii="Arial" w:hAnsi="Arial" w:cs="Arial"/>
          <w:color w:val="000000"/>
        </w:rPr>
        <w:t>implementation</w:t>
      </w:r>
      <w:r w:rsidRPr="00440D72">
        <w:rPr>
          <w:rFonts w:ascii="Arial" w:hAnsi="Arial" w:cs="Arial"/>
          <w:color w:val="000000"/>
        </w:rPr>
        <w:t>.</w:t>
      </w:r>
      <w:r w:rsidR="00523E10">
        <w:rPr>
          <w:rFonts w:ascii="Arial" w:hAnsi="Arial" w:cs="Arial"/>
          <w:color w:val="000000"/>
        </w:rPr>
        <w:t xml:space="preserve"> </w:t>
      </w:r>
      <w:r w:rsidRPr="00440D72">
        <w:rPr>
          <w:rFonts w:ascii="Arial" w:hAnsi="Arial" w:cs="Arial"/>
          <w:color w:val="000000"/>
        </w:rPr>
        <w:t xml:space="preserve">To this </w:t>
      </w:r>
      <w:r w:rsidR="00C45571">
        <w:rPr>
          <w:rFonts w:ascii="Arial" w:hAnsi="Arial" w:cs="Arial"/>
          <w:color w:val="000000"/>
        </w:rPr>
        <w:t>end, partial projects are realiz</w:t>
      </w:r>
      <w:r w:rsidRPr="00440D72">
        <w:rPr>
          <w:rFonts w:ascii="Arial" w:hAnsi="Arial" w:cs="Arial"/>
          <w:color w:val="000000"/>
        </w:rPr>
        <w:t>ed in the following countries: Austria, Slovakia,</w:t>
      </w:r>
      <w:r w:rsidR="00523E10">
        <w:rPr>
          <w:rFonts w:ascii="Arial" w:hAnsi="Arial" w:cs="Arial"/>
          <w:color w:val="000000"/>
        </w:rPr>
        <w:t xml:space="preserve"> </w:t>
      </w:r>
      <w:r w:rsidRPr="00440D72">
        <w:rPr>
          <w:rFonts w:ascii="Arial" w:hAnsi="Arial" w:cs="Arial"/>
          <w:color w:val="000000"/>
        </w:rPr>
        <w:t>the Czech Republic, Hungary, Republic of Mo</w:t>
      </w:r>
      <w:r>
        <w:rPr>
          <w:rFonts w:ascii="Arial" w:hAnsi="Arial" w:cs="Arial"/>
          <w:color w:val="000000"/>
        </w:rPr>
        <w:t xml:space="preserve">ldova, Serbia, </w:t>
      </w:r>
      <w:proofErr w:type="gramStart"/>
      <w:r>
        <w:rPr>
          <w:rFonts w:ascii="Arial" w:hAnsi="Arial" w:cs="Arial"/>
          <w:color w:val="000000"/>
        </w:rPr>
        <w:t>Croatia</w:t>
      </w:r>
      <w:proofErr w:type="gramEnd"/>
      <w:r>
        <w:rPr>
          <w:rFonts w:ascii="Arial" w:hAnsi="Arial" w:cs="Arial"/>
          <w:color w:val="000000"/>
        </w:rPr>
        <w:t xml:space="preserve"> and in Uk</w:t>
      </w:r>
      <w:r w:rsidRPr="00440D72">
        <w:rPr>
          <w:rFonts w:ascii="Arial" w:hAnsi="Arial" w:cs="Arial"/>
          <w:color w:val="000000"/>
        </w:rPr>
        <w:t>raine.</w:t>
      </w:r>
      <w:r w:rsidR="00523E10">
        <w:rPr>
          <w:rFonts w:ascii="Arial" w:hAnsi="Arial" w:cs="Arial"/>
          <w:color w:val="000000"/>
        </w:rPr>
        <w:t xml:space="preserve"> </w:t>
      </w:r>
      <w:r w:rsidR="00D747B4">
        <w:rPr>
          <w:rFonts w:ascii="Arial" w:hAnsi="Arial" w:cs="Arial"/>
          <w:color w:val="000000"/>
        </w:rPr>
        <w:t>M</w:t>
      </w:r>
      <w:r w:rsidR="005F4BF9" w:rsidRPr="00440D72">
        <w:rPr>
          <w:rFonts w:ascii="Arial" w:hAnsi="Arial" w:cs="Arial"/>
          <w:color w:val="000000"/>
        </w:rPr>
        <w:t>easures improving the situation of the</w:t>
      </w:r>
      <w:r>
        <w:rPr>
          <w:rFonts w:ascii="Arial" w:hAnsi="Arial" w:cs="Arial"/>
          <w:color w:val="000000"/>
        </w:rPr>
        <w:t xml:space="preserve"> Roma population</w:t>
      </w:r>
      <w:r w:rsidR="00D747B4">
        <w:rPr>
          <w:rFonts w:ascii="Arial" w:hAnsi="Arial" w:cs="Arial"/>
          <w:color w:val="000000"/>
        </w:rPr>
        <w:t xml:space="preserve"> are in the focus of these projects. </w:t>
      </w:r>
      <w:r w:rsidR="005F4BF9" w:rsidRPr="00440D72">
        <w:rPr>
          <w:rFonts w:ascii="Arial" w:hAnsi="Arial" w:cs="Arial"/>
          <w:color w:val="000000"/>
        </w:rPr>
        <w:t xml:space="preserve">The results show very clearly that educational and/or </w:t>
      </w:r>
      <w:r w:rsidR="005F4BF9" w:rsidRPr="00440D72">
        <w:rPr>
          <w:rFonts w:ascii="Arial" w:hAnsi="Arial" w:cs="Arial"/>
          <w:color w:val="000000"/>
        </w:rPr>
        <w:lastRenderedPageBreak/>
        <w:t>measures supporting education have</w:t>
      </w:r>
      <w:r w:rsidR="00523E10">
        <w:rPr>
          <w:rFonts w:ascii="Arial" w:hAnsi="Arial" w:cs="Arial"/>
          <w:color w:val="000000"/>
        </w:rPr>
        <w:t xml:space="preserve"> </w:t>
      </w:r>
      <w:r w:rsidR="00D747B4" w:rsidRPr="00440D72">
        <w:rPr>
          <w:rFonts w:ascii="Arial" w:hAnsi="Arial" w:cs="Arial"/>
          <w:color w:val="000000"/>
        </w:rPr>
        <w:t>favorable</w:t>
      </w:r>
      <w:r w:rsidR="005F4BF9" w:rsidRPr="00440D72">
        <w:rPr>
          <w:rFonts w:ascii="Arial" w:hAnsi="Arial" w:cs="Arial"/>
          <w:color w:val="000000"/>
        </w:rPr>
        <w:t xml:space="preserve"> effects on life situations of the persons concerned. </w:t>
      </w:r>
    </w:p>
    <w:p w:rsidR="007E1DCE" w:rsidRDefault="007E1DCE" w:rsidP="002D0065">
      <w:pPr>
        <w:autoSpaceDE w:val="0"/>
        <w:autoSpaceDN w:val="0"/>
        <w:adjustRightInd w:val="0"/>
        <w:spacing w:after="240" w:line="240" w:lineRule="auto"/>
        <w:ind w:right="282"/>
        <w:jc w:val="both"/>
        <w:rPr>
          <w:rFonts w:ascii="Arial" w:hAnsi="Arial" w:cs="Arial"/>
          <w:color w:val="000000"/>
        </w:rPr>
      </w:pPr>
    </w:p>
    <w:p w:rsidR="002D0065" w:rsidRPr="00437D98" w:rsidRDefault="005F4BF9" w:rsidP="00437D98">
      <w:pPr>
        <w:pStyle w:val="ListParagraph"/>
        <w:numPr>
          <w:ilvl w:val="0"/>
          <w:numId w:val="21"/>
        </w:numPr>
        <w:autoSpaceDE w:val="0"/>
        <w:autoSpaceDN w:val="0"/>
        <w:adjustRightInd w:val="0"/>
        <w:spacing w:after="240" w:line="480" w:lineRule="auto"/>
        <w:ind w:left="0" w:right="284" w:firstLine="0"/>
        <w:jc w:val="both"/>
        <w:rPr>
          <w:rFonts w:ascii="Arial" w:hAnsi="Arial" w:cs="Arial"/>
          <w:b/>
          <w:color w:val="000000"/>
        </w:rPr>
      </w:pPr>
      <w:r w:rsidRPr="00437D98">
        <w:rPr>
          <w:rFonts w:ascii="Times New Roman" w:eastAsia="Times New Roman" w:hAnsi="Times New Roman" w:cs="Times New Roman"/>
          <w:b/>
          <w:bCs/>
          <w:kern w:val="36"/>
          <w:sz w:val="28"/>
          <w:szCs w:val="28"/>
          <w:lang w:eastAsia="it-IT"/>
        </w:rPr>
        <w:t>City of Vienna – Municipal</w:t>
      </w:r>
      <w:r w:rsidR="00523E10" w:rsidRPr="00437D98">
        <w:rPr>
          <w:rFonts w:ascii="Times New Roman" w:eastAsia="Times New Roman" w:hAnsi="Times New Roman" w:cs="Times New Roman"/>
          <w:b/>
          <w:bCs/>
          <w:kern w:val="36"/>
          <w:sz w:val="28"/>
          <w:szCs w:val="28"/>
          <w:lang w:eastAsia="it-IT"/>
        </w:rPr>
        <w:t xml:space="preserve"> </w:t>
      </w:r>
      <w:r w:rsidR="00490471" w:rsidRPr="00437D98">
        <w:rPr>
          <w:rFonts w:ascii="Times New Roman" w:eastAsia="Times New Roman" w:hAnsi="Times New Roman" w:cs="Times New Roman"/>
          <w:b/>
          <w:bCs/>
          <w:kern w:val="36"/>
          <w:sz w:val="28"/>
          <w:szCs w:val="28"/>
          <w:lang w:eastAsia="it-IT"/>
        </w:rPr>
        <w:t>Department</w:t>
      </w:r>
    </w:p>
    <w:p w:rsidR="005F4BF9" w:rsidRDefault="00490471" w:rsidP="004663F9">
      <w:pPr>
        <w:pStyle w:val="ListParagraph"/>
        <w:autoSpaceDE w:val="0"/>
        <w:autoSpaceDN w:val="0"/>
        <w:adjustRightInd w:val="0"/>
        <w:spacing w:after="240"/>
        <w:ind w:left="0" w:right="284"/>
        <w:jc w:val="both"/>
        <w:rPr>
          <w:rFonts w:ascii="Arial" w:hAnsi="Arial" w:cs="Arial"/>
          <w:color w:val="000000"/>
        </w:rPr>
      </w:pPr>
      <w:r w:rsidRPr="008360C8">
        <w:rPr>
          <w:rFonts w:ascii="Arial" w:hAnsi="Arial" w:cs="Arial"/>
          <w:color w:val="000000"/>
        </w:rPr>
        <w:t xml:space="preserve">Three projects </w:t>
      </w:r>
      <w:r w:rsidR="005F4BF9" w:rsidRPr="008360C8">
        <w:rPr>
          <w:rFonts w:ascii="Arial" w:hAnsi="Arial" w:cs="Arial"/>
          <w:color w:val="000000"/>
        </w:rPr>
        <w:t xml:space="preserve">address the subject </w:t>
      </w:r>
      <w:r w:rsidR="00D747B4">
        <w:rPr>
          <w:rFonts w:ascii="Arial" w:hAnsi="Arial" w:cs="Arial"/>
          <w:color w:val="000000"/>
        </w:rPr>
        <w:t>LM</w:t>
      </w:r>
      <w:r w:rsidR="00523E10">
        <w:rPr>
          <w:rFonts w:ascii="Arial" w:hAnsi="Arial" w:cs="Arial"/>
          <w:color w:val="000000"/>
        </w:rPr>
        <w:t xml:space="preserve"> </w:t>
      </w:r>
      <w:r w:rsidR="005F4BF9" w:rsidRPr="008360C8">
        <w:rPr>
          <w:rFonts w:ascii="Arial" w:hAnsi="Arial" w:cs="Arial"/>
          <w:color w:val="000000"/>
        </w:rPr>
        <w:t>integration of migrants and persons entitled to asylum:</w:t>
      </w:r>
    </w:p>
    <w:p w:rsidR="005F4BF9" w:rsidRPr="00135B3C" w:rsidRDefault="005F4BF9" w:rsidP="004663F9">
      <w:pPr>
        <w:pStyle w:val="ListParagraph"/>
        <w:numPr>
          <w:ilvl w:val="0"/>
          <w:numId w:val="14"/>
        </w:numPr>
        <w:autoSpaceDE w:val="0"/>
        <w:autoSpaceDN w:val="0"/>
        <w:adjustRightInd w:val="0"/>
        <w:spacing w:after="240"/>
        <w:ind w:left="709" w:right="284" w:hanging="709"/>
        <w:jc w:val="both"/>
        <w:rPr>
          <w:rFonts w:ascii="Arial" w:hAnsi="Arial" w:cs="Arial"/>
          <w:color w:val="000000"/>
        </w:rPr>
      </w:pPr>
      <w:r w:rsidRPr="00135B3C">
        <w:rPr>
          <w:rFonts w:ascii="Arial" w:hAnsi="Arial" w:cs="Arial"/>
          <w:color w:val="000000"/>
        </w:rPr>
        <w:t xml:space="preserve">“Prospects“: vocational and educational </w:t>
      </w:r>
      <w:r w:rsidR="008360C8" w:rsidRPr="00135B3C">
        <w:rPr>
          <w:rFonts w:ascii="Arial" w:hAnsi="Arial" w:cs="Arial"/>
          <w:color w:val="000000"/>
        </w:rPr>
        <w:t xml:space="preserve">counseling </w:t>
      </w:r>
      <w:r w:rsidRPr="00135B3C">
        <w:rPr>
          <w:rFonts w:ascii="Arial" w:hAnsi="Arial" w:cs="Arial"/>
          <w:color w:val="000000"/>
        </w:rPr>
        <w:t>for persons entitled to asylum and financial support</w:t>
      </w:r>
      <w:r w:rsidR="00523E10">
        <w:rPr>
          <w:rFonts w:ascii="Arial" w:hAnsi="Arial" w:cs="Arial"/>
          <w:color w:val="000000"/>
        </w:rPr>
        <w:t xml:space="preserve"> </w:t>
      </w:r>
      <w:r w:rsidRPr="00135B3C">
        <w:rPr>
          <w:rFonts w:ascii="Arial" w:hAnsi="Arial" w:cs="Arial"/>
          <w:color w:val="000000"/>
        </w:rPr>
        <w:t>for further education</w:t>
      </w:r>
      <w:r w:rsidR="00D747B4">
        <w:rPr>
          <w:rFonts w:ascii="Arial" w:hAnsi="Arial" w:cs="Arial"/>
          <w:color w:val="000000"/>
        </w:rPr>
        <w:t>;</w:t>
      </w:r>
    </w:p>
    <w:p w:rsidR="005F4BF9" w:rsidRPr="00135B3C" w:rsidRDefault="005F4BF9" w:rsidP="00437D98">
      <w:pPr>
        <w:pStyle w:val="ListParagraph"/>
        <w:numPr>
          <w:ilvl w:val="0"/>
          <w:numId w:val="14"/>
        </w:numPr>
        <w:autoSpaceDE w:val="0"/>
        <w:autoSpaceDN w:val="0"/>
        <w:adjustRightInd w:val="0"/>
        <w:spacing w:after="120"/>
        <w:ind w:left="709" w:right="284" w:hanging="709"/>
        <w:jc w:val="both"/>
        <w:rPr>
          <w:rFonts w:ascii="Arial" w:hAnsi="Arial" w:cs="Arial"/>
          <w:color w:val="000000"/>
        </w:rPr>
      </w:pPr>
      <w:r w:rsidRPr="00135B3C">
        <w:rPr>
          <w:rFonts w:ascii="Arial" w:hAnsi="Arial" w:cs="Arial"/>
          <w:color w:val="000000"/>
        </w:rPr>
        <w:t xml:space="preserve">“Competence Centre“: </w:t>
      </w:r>
      <w:r w:rsidR="00F92E1F" w:rsidRPr="00135B3C">
        <w:rPr>
          <w:rFonts w:ascii="Arial" w:hAnsi="Arial" w:cs="Arial"/>
          <w:color w:val="000000"/>
        </w:rPr>
        <w:t>counseling</w:t>
      </w:r>
      <w:r w:rsidRPr="00135B3C">
        <w:rPr>
          <w:rFonts w:ascii="Arial" w:hAnsi="Arial" w:cs="Arial"/>
          <w:color w:val="000000"/>
        </w:rPr>
        <w:t xml:space="preserve"> regarding the</w:t>
      </w:r>
      <w:r w:rsidR="00523E10">
        <w:rPr>
          <w:rFonts w:ascii="Arial" w:hAnsi="Arial" w:cs="Arial"/>
          <w:color w:val="000000"/>
        </w:rPr>
        <w:t xml:space="preserve"> </w:t>
      </w:r>
      <w:r w:rsidRPr="00135B3C">
        <w:rPr>
          <w:rFonts w:ascii="Arial" w:hAnsi="Arial" w:cs="Arial"/>
          <w:color w:val="000000"/>
        </w:rPr>
        <w:t>recognition of prior learning and on further education</w:t>
      </w:r>
      <w:r w:rsidR="00523E10">
        <w:rPr>
          <w:rFonts w:ascii="Arial" w:hAnsi="Arial" w:cs="Arial"/>
          <w:color w:val="000000"/>
        </w:rPr>
        <w:t xml:space="preserve"> </w:t>
      </w:r>
      <w:r w:rsidRPr="00135B3C">
        <w:rPr>
          <w:rFonts w:ascii="Arial" w:hAnsi="Arial" w:cs="Arial"/>
          <w:color w:val="000000"/>
        </w:rPr>
        <w:t>for new migrants;</w:t>
      </w:r>
    </w:p>
    <w:p w:rsidR="005F4BF9" w:rsidRPr="00135B3C" w:rsidRDefault="005F4BF9" w:rsidP="00437D98">
      <w:pPr>
        <w:pStyle w:val="ListParagraph"/>
        <w:numPr>
          <w:ilvl w:val="0"/>
          <w:numId w:val="14"/>
        </w:numPr>
        <w:autoSpaceDE w:val="0"/>
        <w:autoSpaceDN w:val="0"/>
        <w:adjustRightInd w:val="0"/>
        <w:spacing w:after="120"/>
        <w:ind w:left="709" w:right="284" w:hanging="709"/>
        <w:jc w:val="both"/>
        <w:rPr>
          <w:rFonts w:ascii="Arial" w:hAnsi="Arial" w:cs="Arial"/>
          <w:color w:val="000000"/>
        </w:rPr>
      </w:pPr>
      <w:r w:rsidRPr="00135B3C">
        <w:rPr>
          <w:rFonts w:ascii="Arial" w:hAnsi="Arial" w:cs="Arial"/>
          <w:color w:val="000000"/>
        </w:rPr>
        <w:t>“Basic vocational guidance in the</w:t>
      </w:r>
      <w:r w:rsidR="00523E10">
        <w:rPr>
          <w:rFonts w:ascii="Arial" w:hAnsi="Arial" w:cs="Arial"/>
          <w:color w:val="000000"/>
        </w:rPr>
        <w:t xml:space="preserve"> “</w:t>
      </w:r>
      <w:r w:rsidRPr="00135B3C">
        <w:rPr>
          <w:rFonts w:ascii="Arial" w:hAnsi="Arial" w:cs="Arial"/>
          <w:color w:val="000000"/>
        </w:rPr>
        <w:t xml:space="preserve">mother tongue” targeting newcomers </w:t>
      </w:r>
    </w:p>
    <w:p w:rsidR="00147D5C" w:rsidRPr="00440D72" w:rsidRDefault="005F4BF9" w:rsidP="00437D98">
      <w:pPr>
        <w:autoSpaceDE w:val="0"/>
        <w:autoSpaceDN w:val="0"/>
        <w:adjustRightInd w:val="0"/>
        <w:spacing w:after="120"/>
        <w:ind w:right="284"/>
        <w:jc w:val="both"/>
        <w:rPr>
          <w:rFonts w:ascii="Arial" w:hAnsi="Arial" w:cs="Arial"/>
          <w:color w:val="000000"/>
        </w:rPr>
      </w:pPr>
      <w:r w:rsidRPr="00440D72">
        <w:rPr>
          <w:rFonts w:ascii="Arial" w:hAnsi="Arial" w:cs="Arial"/>
          <w:color w:val="000000"/>
        </w:rPr>
        <w:t xml:space="preserve">Newcomers to Vienna first </w:t>
      </w:r>
      <w:r w:rsidR="00147D5C">
        <w:rPr>
          <w:rFonts w:ascii="Arial" w:hAnsi="Arial" w:cs="Arial"/>
          <w:color w:val="000000"/>
        </w:rPr>
        <w:t xml:space="preserve">undergo a </w:t>
      </w:r>
      <w:r w:rsidR="00147D5C" w:rsidRPr="00440D72">
        <w:rPr>
          <w:rFonts w:ascii="Arial" w:hAnsi="Arial" w:cs="Arial"/>
          <w:color w:val="000000"/>
        </w:rPr>
        <w:t>counseling</w:t>
      </w:r>
      <w:r w:rsidRPr="00440D72">
        <w:rPr>
          <w:rFonts w:ascii="Arial" w:hAnsi="Arial" w:cs="Arial"/>
          <w:color w:val="000000"/>
        </w:rPr>
        <w:t xml:space="preserve"> session about their</w:t>
      </w:r>
      <w:r w:rsidR="00147D5C">
        <w:rPr>
          <w:rFonts w:ascii="Arial" w:hAnsi="Arial" w:cs="Arial"/>
          <w:color w:val="000000"/>
        </w:rPr>
        <w:t xml:space="preserve"> future</w:t>
      </w:r>
      <w:r w:rsidRPr="00440D72">
        <w:rPr>
          <w:rFonts w:ascii="Arial" w:hAnsi="Arial" w:cs="Arial"/>
          <w:color w:val="000000"/>
        </w:rPr>
        <w:t xml:space="preserve"> occupation, if possible in their mother tongue.</w:t>
      </w:r>
      <w:r w:rsidR="00147D5C">
        <w:rPr>
          <w:rFonts w:ascii="Arial" w:hAnsi="Arial" w:cs="Arial"/>
          <w:color w:val="000000"/>
        </w:rPr>
        <w:t xml:space="preserve"> C</w:t>
      </w:r>
      <w:r w:rsidRPr="00440D72">
        <w:rPr>
          <w:rFonts w:ascii="Arial" w:hAnsi="Arial" w:cs="Arial"/>
          <w:color w:val="000000"/>
        </w:rPr>
        <w:t xml:space="preserve">omprehensive information </w:t>
      </w:r>
      <w:proofErr w:type="gramStart"/>
      <w:r w:rsidR="00147D5C">
        <w:rPr>
          <w:rFonts w:ascii="Arial" w:hAnsi="Arial" w:cs="Arial"/>
          <w:color w:val="000000"/>
        </w:rPr>
        <w:t>are</w:t>
      </w:r>
      <w:proofErr w:type="gramEnd"/>
      <w:r w:rsidR="00147D5C">
        <w:rPr>
          <w:rFonts w:ascii="Arial" w:hAnsi="Arial" w:cs="Arial"/>
          <w:color w:val="000000"/>
        </w:rPr>
        <w:t xml:space="preserve"> provided on </w:t>
      </w:r>
      <w:r w:rsidRPr="00440D72">
        <w:rPr>
          <w:rFonts w:ascii="Arial" w:hAnsi="Arial" w:cs="Arial"/>
          <w:color w:val="000000"/>
        </w:rPr>
        <w:t>procedures for the recognition</w:t>
      </w:r>
      <w:r w:rsidR="00523E10">
        <w:rPr>
          <w:rFonts w:ascii="Arial" w:hAnsi="Arial" w:cs="Arial"/>
          <w:color w:val="000000"/>
        </w:rPr>
        <w:t xml:space="preserve"> </w:t>
      </w:r>
      <w:r w:rsidRPr="00440D72">
        <w:rPr>
          <w:rFonts w:ascii="Arial" w:hAnsi="Arial" w:cs="Arial"/>
          <w:color w:val="000000"/>
        </w:rPr>
        <w:t xml:space="preserve">of qualification, on </w:t>
      </w:r>
      <w:r w:rsidR="00BF66D3">
        <w:rPr>
          <w:rFonts w:ascii="Arial" w:hAnsi="Arial" w:cs="Arial"/>
          <w:color w:val="000000"/>
        </w:rPr>
        <w:t xml:space="preserve">how to get </w:t>
      </w:r>
      <w:r w:rsidRPr="00440D72">
        <w:rPr>
          <w:rFonts w:ascii="Arial" w:hAnsi="Arial" w:cs="Arial"/>
          <w:color w:val="000000"/>
        </w:rPr>
        <w:t>further training in</w:t>
      </w:r>
      <w:r w:rsidR="00523E10">
        <w:rPr>
          <w:rFonts w:ascii="Arial" w:hAnsi="Arial" w:cs="Arial"/>
          <w:color w:val="000000"/>
        </w:rPr>
        <w:t xml:space="preserve"> </w:t>
      </w:r>
      <w:r w:rsidR="00BF66D3">
        <w:rPr>
          <w:rFonts w:ascii="Arial" w:hAnsi="Arial" w:cs="Arial"/>
          <w:color w:val="000000"/>
        </w:rPr>
        <w:t>Vienna</w:t>
      </w:r>
      <w:r w:rsidR="00147D5C">
        <w:rPr>
          <w:rFonts w:ascii="Arial" w:hAnsi="Arial" w:cs="Arial"/>
          <w:color w:val="000000"/>
        </w:rPr>
        <w:t xml:space="preserve">. In order to facilitate labour market integration, assistance is provided for occupational re-orientation. </w:t>
      </w:r>
    </w:p>
    <w:p w:rsidR="00443430" w:rsidRPr="00BD069F" w:rsidRDefault="002A0318" w:rsidP="009C2808">
      <w:pPr>
        <w:pStyle w:val="Heading2"/>
        <w:numPr>
          <w:ilvl w:val="1"/>
          <w:numId w:val="1"/>
        </w:numPr>
        <w:ind w:right="282"/>
        <w:rPr>
          <w:sz w:val="28"/>
          <w:szCs w:val="28"/>
        </w:rPr>
      </w:pPr>
      <w:bookmarkStart w:id="6" w:name="_Toc324167378"/>
      <w:r w:rsidRPr="00BD069F">
        <w:rPr>
          <w:sz w:val="28"/>
          <w:szCs w:val="28"/>
        </w:rPr>
        <w:t>Czech Republic</w:t>
      </w:r>
      <w:bookmarkEnd w:id="6"/>
    </w:p>
    <w:p w:rsidR="00437D98" w:rsidRPr="004663F9" w:rsidRDefault="002412D4" w:rsidP="004663F9">
      <w:pPr>
        <w:pStyle w:val="ListParagraph"/>
        <w:numPr>
          <w:ilvl w:val="0"/>
          <w:numId w:val="15"/>
        </w:numPr>
        <w:autoSpaceDE w:val="0"/>
        <w:autoSpaceDN w:val="0"/>
        <w:adjustRightInd w:val="0"/>
        <w:spacing w:after="240"/>
        <w:ind w:right="282" w:hanging="720"/>
        <w:rPr>
          <w:rFonts w:ascii="Times New Roman" w:eastAsia="Times New Roman" w:hAnsi="Times New Roman" w:cs="Times New Roman"/>
          <w:b/>
          <w:bCs/>
          <w:kern w:val="36"/>
          <w:sz w:val="28"/>
          <w:szCs w:val="28"/>
          <w:lang w:eastAsia="it-IT"/>
        </w:rPr>
      </w:pPr>
      <w:r w:rsidRPr="002D74B1">
        <w:rPr>
          <w:rFonts w:ascii="Times New Roman" w:eastAsia="Times New Roman" w:hAnsi="Times New Roman" w:cs="Times New Roman"/>
          <w:b/>
          <w:bCs/>
          <w:kern w:val="36"/>
          <w:sz w:val="28"/>
          <w:szCs w:val="28"/>
          <w:lang w:eastAsia="it-IT"/>
        </w:rPr>
        <w:t xml:space="preserve">Rehabilitation – Activation – Work </w:t>
      </w:r>
    </w:p>
    <w:p w:rsidR="002412D4" w:rsidRPr="004D4F26" w:rsidRDefault="00D747B4" w:rsidP="004663F9">
      <w:pPr>
        <w:autoSpaceDE w:val="0"/>
        <w:autoSpaceDN w:val="0"/>
        <w:adjustRightInd w:val="0"/>
        <w:spacing w:after="240"/>
        <w:ind w:right="284"/>
        <w:rPr>
          <w:rFonts w:ascii="Arial" w:hAnsi="Arial" w:cs="Arial"/>
          <w:color w:val="000000"/>
        </w:rPr>
      </w:pPr>
      <w:proofErr w:type="gramStart"/>
      <w:r>
        <w:rPr>
          <w:rFonts w:ascii="Arial" w:hAnsi="Arial" w:cs="Arial"/>
          <w:color w:val="000000"/>
        </w:rPr>
        <w:t>The project aiming t</w:t>
      </w:r>
      <w:r w:rsidR="002412D4" w:rsidRPr="004D4F26">
        <w:rPr>
          <w:rFonts w:ascii="Arial" w:hAnsi="Arial" w:cs="Arial"/>
          <w:color w:val="000000"/>
        </w:rPr>
        <w:t xml:space="preserve">o support the creation of a vocational rehabilitation system and to create structures </w:t>
      </w:r>
      <w:r w:rsidR="00B41343" w:rsidRPr="004D4F26">
        <w:rPr>
          <w:rFonts w:ascii="Arial" w:hAnsi="Arial" w:cs="Arial"/>
          <w:color w:val="000000"/>
        </w:rPr>
        <w:t>able</w:t>
      </w:r>
      <w:r w:rsidR="002412D4" w:rsidRPr="004D4F26">
        <w:rPr>
          <w:rFonts w:ascii="Arial" w:hAnsi="Arial" w:cs="Arial"/>
          <w:color w:val="000000"/>
        </w:rPr>
        <w:t xml:space="preserve"> to</w:t>
      </w:r>
      <w:r w:rsidR="00523E10">
        <w:rPr>
          <w:rFonts w:ascii="Arial" w:hAnsi="Arial" w:cs="Arial"/>
          <w:color w:val="000000"/>
        </w:rPr>
        <w:t xml:space="preserve"> </w:t>
      </w:r>
      <w:r w:rsidR="002412D4" w:rsidRPr="004D4F26">
        <w:rPr>
          <w:rFonts w:ascii="Arial" w:hAnsi="Arial" w:cs="Arial"/>
          <w:color w:val="000000"/>
        </w:rPr>
        <w:t xml:space="preserve">simplify and improve access to the </w:t>
      </w:r>
      <w:r>
        <w:rPr>
          <w:rFonts w:ascii="Arial" w:hAnsi="Arial" w:cs="Arial"/>
          <w:color w:val="000000"/>
        </w:rPr>
        <w:t>LM</w:t>
      </w:r>
      <w:r w:rsidR="002412D4" w:rsidRPr="004D4F26">
        <w:rPr>
          <w:rFonts w:ascii="Arial" w:hAnsi="Arial" w:cs="Arial"/>
          <w:color w:val="000000"/>
        </w:rPr>
        <w:t xml:space="preserve"> for disabled.</w:t>
      </w:r>
      <w:proofErr w:type="gramEnd"/>
    </w:p>
    <w:p w:rsidR="00034B3C" w:rsidRDefault="002412D4" w:rsidP="004663F9">
      <w:pPr>
        <w:autoSpaceDE w:val="0"/>
        <w:autoSpaceDN w:val="0"/>
        <w:adjustRightInd w:val="0"/>
        <w:spacing w:after="240"/>
        <w:ind w:right="284"/>
        <w:rPr>
          <w:rFonts w:ascii="Arial" w:hAnsi="Arial" w:cs="Arial"/>
          <w:color w:val="000000"/>
        </w:rPr>
      </w:pPr>
      <w:r w:rsidRPr="004D4F26">
        <w:rPr>
          <w:rFonts w:ascii="Arial" w:hAnsi="Arial" w:cs="Arial"/>
          <w:color w:val="000000"/>
        </w:rPr>
        <w:t xml:space="preserve">The </w:t>
      </w:r>
      <w:r w:rsidR="00034B3C">
        <w:rPr>
          <w:rFonts w:ascii="Arial" w:hAnsi="Arial" w:cs="Arial"/>
          <w:color w:val="000000"/>
        </w:rPr>
        <w:t>I</w:t>
      </w:r>
      <w:r w:rsidRPr="004D4F26">
        <w:rPr>
          <w:rFonts w:ascii="Arial" w:hAnsi="Arial" w:cs="Arial"/>
          <w:color w:val="000000"/>
        </w:rPr>
        <w:t xml:space="preserve">nstitute of </w:t>
      </w:r>
      <w:r w:rsidR="00034B3C">
        <w:rPr>
          <w:rFonts w:ascii="Arial" w:hAnsi="Arial" w:cs="Arial"/>
          <w:color w:val="000000"/>
        </w:rPr>
        <w:t>V</w:t>
      </w:r>
      <w:r w:rsidRPr="004D4F26">
        <w:rPr>
          <w:rFonts w:ascii="Arial" w:hAnsi="Arial" w:cs="Arial"/>
          <w:color w:val="000000"/>
        </w:rPr>
        <w:t xml:space="preserve">ocational </w:t>
      </w:r>
      <w:r w:rsidR="00034B3C">
        <w:rPr>
          <w:rFonts w:ascii="Arial" w:hAnsi="Arial" w:cs="Arial"/>
          <w:color w:val="000000"/>
        </w:rPr>
        <w:t>R</w:t>
      </w:r>
      <w:r w:rsidRPr="004D4F26">
        <w:rPr>
          <w:rFonts w:ascii="Arial" w:hAnsi="Arial" w:cs="Arial"/>
          <w:color w:val="000000"/>
        </w:rPr>
        <w:t xml:space="preserve">ehabilitation </w:t>
      </w:r>
      <w:r w:rsidR="00034B3C">
        <w:rPr>
          <w:rFonts w:ascii="Arial" w:hAnsi="Arial" w:cs="Arial"/>
          <w:color w:val="000000"/>
        </w:rPr>
        <w:t xml:space="preserve">(IVR) </w:t>
      </w:r>
      <w:r w:rsidRPr="004D4F26">
        <w:rPr>
          <w:rFonts w:ascii="Arial" w:hAnsi="Arial" w:cs="Arial"/>
          <w:color w:val="000000"/>
        </w:rPr>
        <w:t>has been incorporated in the legislation since 1991</w:t>
      </w:r>
      <w:proofErr w:type="gramStart"/>
      <w:r w:rsidRPr="004D4F26">
        <w:rPr>
          <w:rFonts w:ascii="Arial" w:hAnsi="Arial" w:cs="Arial"/>
          <w:color w:val="000000"/>
        </w:rPr>
        <w:t>,and</w:t>
      </w:r>
      <w:proofErr w:type="gramEnd"/>
      <w:r w:rsidRPr="004D4F26">
        <w:rPr>
          <w:rFonts w:ascii="Arial" w:hAnsi="Arial" w:cs="Arial"/>
          <w:color w:val="000000"/>
        </w:rPr>
        <w:t xml:space="preserve"> is officially regulated by the provisions of the Act on Employment</w:t>
      </w:r>
      <w:r w:rsidR="00B41343" w:rsidRPr="004D4F26">
        <w:rPr>
          <w:rFonts w:ascii="Arial" w:hAnsi="Arial" w:cs="Arial"/>
          <w:color w:val="000000"/>
        </w:rPr>
        <w:t>,</w:t>
      </w:r>
      <w:r w:rsidRPr="004D4F26">
        <w:rPr>
          <w:rFonts w:ascii="Arial" w:hAnsi="Arial" w:cs="Arial"/>
          <w:color w:val="000000"/>
        </w:rPr>
        <w:t xml:space="preserve"> which stipulate that </w:t>
      </w:r>
      <w:r w:rsidR="00B41343" w:rsidRPr="004D4F26">
        <w:rPr>
          <w:rFonts w:ascii="Arial" w:hAnsi="Arial" w:cs="Arial"/>
          <w:color w:val="000000"/>
        </w:rPr>
        <w:t>a</w:t>
      </w:r>
      <w:r w:rsidRPr="004D4F26">
        <w:rPr>
          <w:rFonts w:ascii="Arial" w:hAnsi="Arial" w:cs="Arial"/>
          <w:color w:val="000000"/>
        </w:rPr>
        <w:t>ll</w:t>
      </w:r>
      <w:r w:rsidR="00523E10">
        <w:rPr>
          <w:rFonts w:ascii="Arial" w:hAnsi="Arial" w:cs="Arial"/>
          <w:color w:val="000000"/>
        </w:rPr>
        <w:t xml:space="preserve"> </w:t>
      </w:r>
      <w:r w:rsidRPr="004D4F26">
        <w:rPr>
          <w:rFonts w:ascii="Arial" w:hAnsi="Arial" w:cs="Arial"/>
          <w:color w:val="000000"/>
        </w:rPr>
        <w:t xml:space="preserve">persons with disabilities shall have the right to vocational rehabilitation. </w:t>
      </w:r>
      <w:r w:rsidR="00B41343" w:rsidRPr="004D4F26">
        <w:rPr>
          <w:rFonts w:ascii="Arial" w:hAnsi="Arial" w:cs="Arial"/>
          <w:color w:val="000000"/>
        </w:rPr>
        <w:t>Due to the lack of any methodological support for vocational rehabilitation these provisions have not being fully implemented till 2006. In th</w:t>
      </w:r>
      <w:r w:rsidR="004D4F26" w:rsidRPr="004D4F26">
        <w:rPr>
          <w:rFonts w:ascii="Arial" w:hAnsi="Arial" w:cs="Arial"/>
          <w:color w:val="000000"/>
        </w:rPr>
        <w:t xml:space="preserve">at year, a project was launched, which brought to the </w:t>
      </w:r>
      <w:r w:rsidRPr="004D4F26">
        <w:rPr>
          <w:rFonts w:ascii="Arial" w:hAnsi="Arial" w:cs="Arial"/>
          <w:color w:val="000000"/>
        </w:rPr>
        <w:t>establishment of a methodology for working with persons with</w:t>
      </w:r>
      <w:r w:rsidR="00523E10">
        <w:rPr>
          <w:rFonts w:ascii="Arial" w:hAnsi="Arial" w:cs="Arial"/>
          <w:color w:val="000000"/>
        </w:rPr>
        <w:t xml:space="preserve"> </w:t>
      </w:r>
      <w:r w:rsidRPr="004D4F26">
        <w:rPr>
          <w:rFonts w:ascii="Arial" w:hAnsi="Arial" w:cs="Arial"/>
          <w:color w:val="000000"/>
        </w:rPr>
        <w:t xml:space="preserve">disabilities </w:t>
      </w:r>
      <w:r w:rsidR="004D4F26" w:rsidRPr="004D4F26">
        <w:rPr>
          <w:rFonts w:ascii="Arial" w:hAnsi="Arial" w:cs="Arial"/>
          <w:color w:val="000000"/>
        </w:rPr>
        <w:t>through the creation of a</w:t>
      </w:r>
      <w:r w:rsidRPr="004D4F26">
        <w:rPr>
          <w:rFonts w:ascii="Arial" w:hAnsi="Arial" w:cs="Arial"/>
          <w:color w:val="000000"/>
        </w:rPr>
        <w:t>n “Advisory Programme</w:t>
      </w:r>
      <w:r w:rsidR="00523E10">
        <w:rPr>
          <w:rFonts w:ascii="Arial" w:hAnsi="Arial" w:cs="Arial"/>
          <w:color w:val="000000"/>
        </w:rPr>
        <w:t xml:space="preserve"> </w:t>
      </w:r>
      <w:r w:rsidRPr="004D4F26">
        <w:rPr>
          <w:rFonts w:ascii="Arial" w:hAnsi="Arial" w:cs="Arial"/>
          <w:color w:val="000000"/>
        </w:rPr>
        <w:t>for Persons with Disabilities“.</w:t>
      </w:r>
    </w:p>
    <w:p w:rsidR="00034B3C" w:rsidRDefault="002412D4" w:rsidP="004663F9">
      <w:pPr>
        <w:autoSpaceDE w:val="0"/>
        <w:autoSpaceDN w:val="0"/>
        <w:adjustRightInd w:val="0"/>
        <w:spacing w:after="240"/>
        <w:ind w:right="284"/>
        <w:rPr>
          <w:rFonts w:ascii="Arial" w:hAnsi="Arial" w:cs="Arial"/>
          <w:color w:val="000000"/>
        </w:rPr>
      </w:pPr>
      <w:r w:rsidRPr="004D4F26">
        <w:rPr>
          <w:rFonts w:ascii="Arial" w:hAnsi="Arial" w:cs="Arial"/>
          <w:color w:val="000000"/>
        </w:rPr>
        <w:t>Pilot projects took place in 12 regions and the regional cooperation</w:t>
      </w:r>
      <w:r w:rsidR="00523E10">
        <w:rPr>
          <w:rFonts w:ascii="Arial" w:hAnsi="Arial" w:cs="Arial"/>
          <w:color w:val="000000"/>
        </w:rPr>
        <w:t xml:space="preserve"> </w:t>
      </w:r>
      <w:r w:rsidRPr="004D4F26">
        <w:rPr>
          <w:rFonts w:ascii="Arial" w:hAnsi="Arial" w:cs="Arial"/>
          <w:color w:val="000000"/>
        </w:rPr>
        <w:t xml:space="preserve">network was composed of a labour office, </w:t>
      </w:r>
      <w:r w:rsidR="00D747B4" w:rsidRPr="004D4F26">
        <w:rPr>
          <w:rFonts w:ascii="Arial" w:hAnsi="Arial" w:cs="Arial"/>
          <w:color w:val="000000"/>
        </w:rPr>
        <w:t>training</w:t>
      </w:r>
      <w:r w:rsidRPr="004D4F26">
        <w:rPr>
          <w:rFonts w:ascii="Arial" w:hAnsi="Arial" w:cs="Arial"/>
          <w:color w:val="000000"/>
        </w:rPr>
        <w:t xml:space="preserve"> and advisory </w:t>
      </w:r>
      <w:r w:rsidR="00D747B4">
        <w:rPr>
          <w:rFonts w:ascii="Arial" w:hAnsi="Arial" w:cs="Arial"/>
          <w:color w:val="000000"/>
        </w:rPr>
        <w:t>organization,</w:t>
      </w:r>
      <w:r w:rsidRPr="004D4F26">
        <w:rPr>
          <w:rFonts w:ascii="Arial" w:hAnsi="Arial" w:cs="Arial"/>
          <w:color w:val="000000"/>
        </w:rPr>
        <w:t xml:space="preserve"> and</w:t>
      </w:r>
      <w:r w:rsidR="00523E10">
        <w:rPr>
          <w:rFonts w:ascii="Arial" w:hAnsi="Arial" w:cs="Arial"/>
          <w:color w:val="000000"/>
        </w:rPr>
        <w:t xml:space="preserve"> </w:t>
      </w:r>
      <w:r w:rsidRPr="004D4F26">
        <w:rPr>
          <w:rFonts w:ascii="Arial" w:hAnsi="Arial" w:cs="Arial"/>
          <w:color w:val="000000"/>
        </w:rPr>
        <w:t xml:space="preserve">a rehabilitation </w:t>
      </w:r>
      <w:proofErr w:type="spellStart"/>
      <w:r w:rsidRPr="004D4F26">
        <w:rPr>
          <w:rFonts w:ascii="Arial" w:hAnsi="Arial" w:cs="Arial"/>
          <w:color w:val="000000"/>
        </w:rPr>
        <w:t>centre</w:t>
      </w:r>
      <w:proofErr w:type="spellEnd"/>
      <w:r w:rsidRPr="004D4F26">
        <w:rPr>
          <w:rFonts w:ascii="Arial" w:hAnsi="Arial" w:cs="Arial"/>
          <w:color w:val="000000"/>
        </w:rPr>
        <w:t>. Over 140 persons with disabilities attended the advisory</w:t>
      </w:r>
      <w:r w:rsidR="00523E10">
        <w:rPr>
          <w:rFonts w:ascii="Arial" w:hAnsi="Arial" w:cs="Arial"/>
          <w:color w:val="000000"/>
        </w:rPr>
        <w:t xml:space="preserve"> </w:t>
      </w:r>
      <w:proofErr w:type="spellStart"/>
      <w:r w:rsidRPr="004D4F26">
        <w:rPr>
          <w:rFonts w:ascii="Arial" w:hAnsi="Arial" w:cs="Arial"/>
          <w:color w:val="000000"/>
        </w:rPr>
        <w:t>programme</w:t>
      </w:r>
      <w:proofErr w:type="spellEnd"/>
      <w:r w:rsidRPr="004D4F26">
        <w:rPr>
          <w:rFonts w:ascii="Arial" w:hAnsi="Arial" w:cs="Arial"/>
          <w:color w:val="000000"/>
        </w:rPr>
        <w:t>. Subsequently</w:t>
      </w:r>
      <w:r w:rsidR="00523E10">
        <w:rPr>
          <w:rFonts w:ascii="Arial" w:hAnsi="Arial" w:cs="Arial"/>
          <w:color w:val="000000"/>
        </w:rPr>
        <w:t>,</w:t>
      </w:r>
      <w:r w:rsidRPr="004D4F26">
        <w:rPr>
          <w:rFonts w:ascii="Arial" w:hAnsi="Arial" w:cs="Arial"/>
          <w:color w:val="000000"/>
        </w:rPr>
        <w:t xml:space="preserve"> </w:t>
      </w:r>
      <w:r w:rsidR="004D4F26" w:rsidRPr="004D4F26">
        <w:rPr>
          <w:rFonts w:ascii="Arial" w:hAnsi="Arial" w:cs="Arial"/>
          <w:color w:val="000000"/>
        </w:rPr>
        <w:t>the</w:t>
      </w:r>
      <w:r w:rsidRPr="004D4F26">
        <w:rPr>
          <w:rFonts w:ascii="Arial" w:hAnsi="Arial" w:cs="Arial"/>
          <w:color w:val="000000"/>
        </w:rPr>
        <w:t xml:space="preserve"> methodology was</w:t>
      </w:r>
      <w:r w:rsidR="00523E10">
        <w:rPr>
          <w:rFonts w:ascii="Arial" w:hAnsi="Arial" w:cs="Arial"/>
          <w:color w:val="000000"/>
        </w:rPr>
        <w:t xml:space="preserve"> </w:t>
      </w:r>
      <w:r w:rsidRPr="004D4F26">
        <w:rPr>
          <w:rFonts w:ascii="Arial" w:hAnsi="Arial" w:cs="Arial"/>
          <w:color w:val="000000"/>
        </w:rPr>
        <w:t>completed and amended to take into account experiences obtained during the pilot</w:t>
      </w:r>
      <w:r w:rsidR="00523E10">
        <w:rPr>
          <w:rFonts w:ascii="Arial" w:hAnsi="Arial" w:cs="Arial"/>
          <w:color w:val="000000"/>
        </w:rPr>
        <w:t xml:space="preserve"> </w:t>
      </w:r>
      <w:r w:rsidR="004663F9">
        <w:rPr>
          <w:rFonts w:ascii="Arial" w:hAnsi="Arial" w:cs="Arial"/>
          <w:color w:val="000000"/>
        </w:rPr>
        <w:t>test.</w:t>
      </w:r>
    </w:p>
    <w:p w:rsidR="002412D4" w:rsidRPr="00CB4115" w:rsidRDefault="004D4F26" w:rsidP="004663F9">
      <w:pPr>
        <w:autoSpaceDE w:val="0"/>
        <w:autoSpaceDN w:val="0"/>
        <w:adjustRightInd w:val="0"/>
        <w:spacing w:after="240"/>
        <w:ind w:right="284"/>
        <w:rPr>
          <w:rFonts w:ascii="Arial" w:hAnsi="Arial" w:cs="Arial"/>
          <w:color w:val="000000"/>
        </w:rPr>
      </w:pPr>
      <w:r w:rsidRPr="004D4F26">
        <w:rPr>
          <w:rFonts w:ascii="Arial" w:hAnsi="Arial" w:cs="Arial"/>
          <w:color w:val="000000"/>
        </w:rPr>
        <w:t xml:space="preserve">A new project </w:t>
      </w:r>
      <w:r w:rsidR="002412D4" w:rsidRPr="004D4F26">
        <w:rPr>
          <w:rFonts w:ascii="Arial" w:hAnsi="Arial" w:cs="Arial"/>
          <w:color w:val="000000"/>
        </w:rPr>
        <w:t>entitled “Mainstreaming” was launched, involving the</w:t>
      </w:r>
      <w:r w:rsidR="00523E10">
        <w:rPr>
          <w:rFonts w:ascii="Arial" w:hAnsi="Arial" w:cs="Arial"/>
          <w:color w:val="000000"/>
        </w:rPr>
        <w:t xml:space="preserve"> </w:t>
      </w:r>
      <w:r w:rsidR="002412D4" w:rsidRPr="004D4F26">
        <w:rPr>
          <w:rFonts w:ascii="Arial" w:hAnsi="Arial" w:cs="Arial"/>
          <w:color w:val="000000"/>
        </w:rPr>
        <w:t>preparation of seminars throughout the Czech Republic, aimed at informing</w:t>
      </w:r>
      <w:r w:rsidR="00523E10">
        <w:rPr>
          <w:rFonts w:ascii="Arial" w:hAnsi="Arial" w:cs="Arial"/>
          <w:color w:val="000000"/>
        </w:rPr>
        <w:t xml:space="preserve"> </w:t>
      </w:r>
      <w:r w:rsidR="002412D4" w:rsidRPr="004D4F26">
        <w:rPr>
          <w:rFonts w:ascii="Arial" w:hAnsi="Arial" w:cs="Arial"/>
          <w:color w:val="000000"/>
        </w:rPr>
        <w:t>labour office staff and social partners about vocational rehabilitation and the</w:t>
      </w:r>
      <w:r w:rsidR="00523E10">
        <w:rPr>
          <w:rFonts w:ascii="Arial" w:hAnsi="Arial" w:cs="Arial"/>
          <w:color w:val="000000"/>
        </w:rPr>
        <w:t xml:space="preserve"> </w:t>
      </w:r>
      <w:r w:rsidR="002412D4" w:rsidRPr="004D4F26">
        <w:rPr>
          <w:rFonts w:ascii="Arial" w:hAnsi="Arial" w:cs="Arial"/>
          <w:color w:val="000000"/>
        </w:rPr>
        <w:t>possibilities of its use.</w:t>
      </w:r>
    </w:p>
    <w:p w:rsidR="008C37F1" w:rsidRPr="004663F9" w:rsidRDefault="002412D4" w:rsidP="004663F9">
      <w:pPr>
        <w:pStyle w:val="ListParagraph"/>
        <w:numPr>
          <w:ilvl w:val="0"/>
          <w:numId w:val="15"/>
        </w:numPr>
        <w:autoSpaceDE w:val="0"/>
        <w:autoSpaceDN w:val="0"/>
        <w:adjustRightInd w:val="0"/>
        <w:spacing w:after="240" w:line="240" w:lineRule="auto"/>
        <w:ind w:right="284" w:hanging="720"/>
        <w:jc w:val="both"/>
        <w:rPr>
          <w:rFonts w:ascii="Arial" w:hAnsi="Arial" w:cs="Arial"/>
          <w:color w:val="000000"/>
        </w:rPr>
      </w:pPr>
      <w:r w:rsidRPr="004663F9">
        <w:rPr>
          <w:rFonts w:ascii="Times New Roman" w:eastAsia="Times New Roman" w:hAnsi="Times New Roman" w:cs="Times New Roman"/>
          <w:b/>
          <w:bCs/>
          <w:kern w:val="36"/>
          <w:sz w:val="28"/>
          <w:szCs w:val="28"/>
          <w:lang w:eastAsia="it-IT"/>
        </w:rPr>
        <w:t xml:space="preserve">Support for inclusion – Career </w:t>
      </w:r>
      <w:r w:rsidR="00DE658C" w:rsidRPr="004663F9">
        <w:rPr>
          <w:rFonts w:ascii="Times New Roman" w:eastAsia="Times New Roman" w:hAnsi="Times New Roman" w:cs="Times New Roman"/>
          <w:b/>
          <w:bCs/>
          <w:kern w:val="36"/>
          <w:sz w:val="28"/>
          <w:szCs w:val="28"/>
          <w:lang w:eastAsia="it-IT"/>
        </w:rPr>
        <w:t>Counseling</w:t>
      </w:r>
    </w:p>
    <w:p w:rsidR="00E70B92" w:rsidRPr="00E70B92" w:rsidRDefault="00E70B92" w:rsidP="004663F9">
      <w:pPr>
        <w:autoSpaceDE w:val="0"/>
        <w:autoSpaceDN w:val="0"/>
        <w:adjustRightInd w:val="0"/>
        <w:spacing w:after="240"/>
        <w:ind w:right="284"/>
        <w:jc w:val="both"/>
        <w:rPr>
          <w:rFonts w:ascii="Arial" w:hAnsi="Arial" w:cs="Arial"/>
          <w:color w:val="000000"/>
        </w:rPr>
      </w:pPr>
      <w:r>
        <w:rPr>
          <w:rFonts w:ascii="Arial" w:hAnsi="Arial" w:cs="Arial"/>
          <w:color w:val="000000"/>
        </w:rPr>
        <w:t xml:space="preserve">In a society, like the Czech, </w:t>
      </w:r>
      <w:r w:rsidR="00801328" w:rsidRPr="00E70B92">
        <w:rPr>
          <w:rFonts w:ascii="Arial" w:hAnsi="Arial" w:cs="Arial"/>
          <w:color w:val="000000"/>
        </w:rPr>
        <w:t>characterized</w:t>
      </w:r>
      <w:r w:rsidRPr="00E70B92">
        <w:rPr>
          <w:rFonts w:ascii="Arial" w:hAnsi="Arial" w:cs="Arial"/>
          <w:color w:val="000000"/>
        </w:rPr>
        <w:t xml:space="preserve"> by </w:t>
      </w:r>
      <w:r>
        <w:rPr>
          <w:rFonts w:ascii="Arial" w:hAnsi="Arial" w:cs="Arial"/>
          <w:color w:val="000000"/>
        </w:rPr>
        <w:t>a</w:t>
      </w:r>
      <w:r w:rsidRPr="00E70B92">
        <w:rPr>
          <w:rFonts w:ascii="Arial" w:hAnsi="Arial" w:cs="Arial"/>
          <w:color w:val="000000"/>
        </w:rPr>
        <w:t xml:space="preserve"> high level of homogeneity, </w:t>
      </w:r>
      <w:r>
        <w:rPr>
          <w:rFonts w:ascii="Arial" w:hAnsi="Arial" w:cs="Arial"/>
          <w:color w:val="000000"/>
        </w:rPr>
        <w:t xml:space="preserve">the presence of </w:t>
      </w:r>
      <w:r w:rsidRPr="00E70B92">
        <w:rPr>
          <w:rFonts w:ascii="Arial" w:hAnsi="Arial" w:cs="Arial"/>
          <w:color w:val="000000"/>
        </w:rPr>
        <w:t xml:space="preserve">a large proportion of the Roma population at risk of </w:t>
      </w:r>
      <w:r w:rsidR="00D747B4">
        <w:rPr>
          <w:rFonts w:ascii="Arial" w:hAnsi="Arial" w:cs="Arial"/>
          <w:color w:val="000000"/>
        </w:rPr>
        <w:t>SE</w:t>
      </w:r>
      <w:r w:rsidRPr="00E70B92">
        <w:rPr>
          <w:rFonts w:ascii="Arial" w:hAnsi="Arial" w:cs="Arial"/>
          <w:color w:val="000000"/>
        </w:rPr>
        <w:t xml:space="preserve"> constitutes </w:t>
      </w:r>
      <w:r>
        <w:rPr>
          <w:rFonts w:ascii="Arial" w:hAnsi="Arial" w:cs="Arial"/>
          <w:color w:val="000000"/>
        </w:rPr>
        <w:t>a relevant problem as t</w:t>
      </w:r>
      <w:r w:rsidRPr="00E70B92">
        <w:rPr>
          <w:rFonts w:ascii="Arial" w:hAnsi="Arial" w:cs="Arial"/>
          <w:color w:val="000000"/>
        </w:rPr>
        <w:t xml:space="preserve">he marked difference in the level of education of Roma in socially excluded locations at </w:t>
      </w:r>
      <w:r w:rsidRPr="00E70B92">
        <w:rPr>
          <w:rFonts w:ascii="Arial" w:hAnsi="Arial" w:cs="Arial"/>
          <w:color w:val="000000"/>
        </w:rPr>
        <w:lastRenderedPageBreak/>
        <w:t>compared with the majority society represents a significant threat to social cohesion in the long term.</w:t>
      </w:r>
    </w:p>
    <w:p w:rsidR="00034B3C" w:rsidRDefault="00E70B92" w:rsidP="004663F9">
      <w:pPr>
        <w:autoSpaceDE w:val="0"/>
        <w:autoSpaceDN w:val="0"/>
        <w:adjustRightInd w:val="0"/>
        <w:spacing w:after="240"/>
        <w:ind w:right="284"/>
        <w:jc w:val="both"/>
        <w:rPr>
          <w:rFonts w:ascii="Arial" w:hAnsi="Arial" w:cs="Arial"/>
          <w:color w:val="000000"/>
        </w:rPr>
      </w:pPr>
      <w:r>
        <w:rPr>
          <w:rFonts w:ascii="Arial" w:hAnsi="Arial" w:cs="Arial"/>
          <w:color w:val="000000"/>
        </w:rPr>
        <w:t xml:space="preserve">The project aimed at </w:t>
      </w:r>
      <w:r w:rsidR="002412D4" w:rsidRPr="00CB4115">
        <w:rPr>
          <w:rFonts w:ascii="Arial" w:hAnsi="Arial" w:cs="Arial"/>
          <w:color w:val="000000"/>
        </w:rPr>
        <w:t>provid</w:t>
      </w:r>
      <w:r>
        <w:rPr>
          <w:rFonts w:ascii="Arial" w:hAnsi="Arial" w:cs="Arial"/>
          <w:color w:val="000000"/>
        </w:rPr>
        <w:t>ing</w:t>
      </w:r>
      <w:r w:rsidR="002412D4" w:rsidRPr="00CB4115">
        <w:rPr>
          <w:rFonts w:ascii="Arial" w:hAnsi="Arial" w:cs="Arial"/>
          <w:color w:val="000000"/>
        </w:rPr>
        <w:t xml:space="preserve"> people at risk of </w:t>
      </w:r>
      <w:r w:rsidR="00D747B4">
        <w:rPr>
          <w:rFonts w:ascii="Arial" w:hAnsi="Arial" w:cs="Arial"/>
          <w:color w:val="000000"/>
        </w:rPr>
        <w:t>SE</w:t>
      </w:r>
      <w:r w:rsidR="002412D4" w:rsidRPr="00CB4115">
        <w:rPr>
          <w:rFonts w:ascii="Arial" w:hAnsi="Arial" w:cs="Arial"/>
          <w:color w:val="000000"/>
        </w:rPr>
        <w:t>, primarily Roma, with a better chance of success</w:t>
      </w:r>
      <w:r w:rsidR="00ED0EDB">
        <w:rPr>
          <w:rFonts w:ascii="Arial" w:hAnsi="Arial" w:cs="Arial"/>
          <w:color w:val="000000"/>
        </w:rPr>
        <w:t xml:space="preserve"> </w:t>
      </w:r>
      <w:r w:rsidR="002412D4" w:rsidRPr="00CB4115">
        <w:rPr>
          <w:rFonts w:ascii="Arial" w:hAnsi="Arial" w:cs="Arial"/>
          <w:color w:val="000000"/>
        </w:rPr>
        <w:t>in acc</w:t>
      </w:r>
      <w:r>
        <w:rPr>
          <w:rFonts w:ascii="Arial" w:hAnsi="Arial" w:cs="Arial"/>
          <w:color w:val="000000"/>
        </w:rPr>
        <w:t xml:space="preserve">essing the legal </w:t>
      </w:r>
      <w:r w:rsidR="00D747B4">
        <w:rPr>
          <w:rFonts w:ascii="Arial" w:hAnsi="Arial" w:cs="Arial"/>
          <w:color w:val="000000"/>
        </w:rPr>
        <w:t>LM</w:t>
      </w:r>
      <w:r>
        <w:rPr>
          <w:rFonts w:ascii="Arial" w:hAnsi="Arial" w:cs="Arial"/>
          <w:color w:val="000000"/>
        </w:rPr>
        <w:t xml:space="preserve"> through enhanced c</w:t>
      </w:r>
      <w:r w:rsidR="002412D4" w:rsidRPr="00CB4115">
        <w:rPr>
          <w:rFonts w:ascii="Arial" w:hAnsi="Arial" w:cs="Arial"/>
          <w:color w:val="000000"/>
        </w:rPr>
        <w:t xml:space="preserve">areer </w:t>
      </w:r>
      <w:r w:rsidR="00DE658C" w:rsidRPr="00CB4115">
        <w:rPr>
          <w:rFonts w:ascii="Arial" w:hAnsi="Arial" w:cs="Arial"/>
          <w:color w:val="000000"/>
        </w:rPr>
        <w:t>counseling</w:t>
      </w:r>
      <w:r w:rsidR="00ED0EDB">
        <w:rPr>
          <w:rFonts w:ascii="Arial" w:hAnsi="Arial" w:cs="Arial"/>
          <w:color w:val="000000"/>
        </w:rPr>
        <w:t xml:space="preserve"> </w:t>
      </w:r>
      <w:r>
        <w:rPr>
          <w:rFonts w:ascii="Arial" w:hAnsi="Arial" w:cs="Arial"/>
          <w:color w:val="000000"/>
        </w:rPr>
        <w:t xml:space="preserve">and support </w:t>
      </w:r>
      <w:r w:rsidR="002412D4" w:rsidRPr="00CB4115">
        <w:rPr>
          <w:rFonts w:ascii="Arial" w:hAnsi="Arial" w:cs="Arial"/>
          <w:color w:val="000000"/>
        </w:rPr>
        <w:t xml:space="preserve">in </w:t>
      </w:r>
      <w:r>
        <w:rPr>
          <w:rFonts w:ascii="Arial" w:hAnsi="Arial" w:cs="Arial"/>
          <w:color w:val="000000"/>
        </w:rPr>
        <w:t xml:space="preserve">acquiring better qualifications. </w:t>
      </w:r>
    </w:p>
    <w:p w:rsidR="002412D4" w:rsidRDefault="002412D4" w:rsidP="004663F9">
      <w:pPr>
        <w:autoSpaceDE w:val="0"/>
        <w:autoSpaceDN w:val="0"/>
        <w:adjustRightInd w:val="0"/>
        <w:spacing w:after="240"/>
        <w:ind w:right="284"/>
        <w:jc w:val="both"/>
        <w:rPr>
          <w:rFonts w:ascii="Arial" w:hAnsi="Arial" w:cs="Arial"/>
          <w:color w:val="000000"/>
        </w:rPr>
      </w:pPr>
      <w:r w:rsidRPr="00CB4115">
        <w:rPr>
          <w:rFonts w:ascii="Arial" w:hAnsi="Arial" w:cs="Arial"/>
          <w:color w:val="000000"/>
        </w:rPr>
        <w:t xml:space="preserve">Career </w:t>
      </w:r>
      <w:r w:rsidR="00DE658C" w:rsidRPr="00CB4115">
        <w:rPr>
          <w:rFonts w:ascii="Arial" w:hAnsi="Arial" w:cs="Arial"/>
          <w:color w:val="000000"/>
        </w:rPr>
        <w:t>counselors</w:t>
      </w:r>
      <w:r w:rsidRPr="00CB4115">
        <w:rPr>
          <w:rFonts w:ascii="Arial" w:hAnsi="Arial" w:cs="Arial"/>
          <w:color w:val="000000"/>
        </w:rPr>
        <w:t xml:space="preserve"> in certain towns are increasingly</w:t>
      </w:r>
      <w:r w:rsidR="00ED0EDB">
        <w:rPr>
          <w:rFonts w:ascii="Arial" w:hAnsi="Arial" w:cs="Arial"/>
          <w:color w:val="000000"/>
        </w:rPr>
        <w:t xml:space="preserve"> </w:t>
      </w:r>
      <w:r w:rsidRPr="00CB4115">
        <w:rPr>
          <w:rFonts w:ascii="Arial" w:hAnsi="Arial" w:cs="Arial"/>
          <w:color w:val="000000"/>
        </w:rPr>
        <w:t>frequently encountering a decrease in the number of job opportunities for low-qualified</w:t>
      </w:r>
      <w:r w:rsidR="00ED0EDB">
        <w:rPr>
          <w:rFonts w:ascii="Arial" w:hAnsi="Arial" w:cs="Arial"/>
          <w:color w:val="000000"/>
        </w:rPr>
        <w:t xml:space="preserve"> </w:t>
      </w:r>
      <w:r w:rsidRPr="00CB4115">
        <w:rPr>
          <w:rFonts w:ascii="Arial" w:hAnsi="Arial" w:cs="Arial"/>
          <w:color w:val="000000"/>
        </w:rPr>
        <w:t>workers. This is a natural result of the ongoing transformation process</w:t>
      </w:r>
      <w:r w:rsidR="00801328">
        <w:rPr>
          <w:rFonts w:ascii="Arial" w:hAnsi="Arial" w:cs="Arial"/>
          <w:color w:val="000000"/>
        </w:rPr>
        <w:t xml:space="preserve"> of the </w:t>
      </w:r>
      <w:r w:rsidR="00D747B4">
        <w:rPr>
          <w:rFonts w:ascii="Arial" w:hAnsi="Arial" w:cs="Arial"/>
          <w:color w:val="000000"/>
        </w:rPr>
        <w:t>LM</w:t>
      </w:r>
      <w:r w:rsidR="00801328">
        <w:rPr>
          <w:rFonts w:ascii="Arial" w:hAnsi="Arial" w:cs="Arial"/>
          <w:color w:val="000000"/>
        </w:rPr>
        <w:t>.</w:t>
      </w:r>
    </w:p>
    <w:p w:rsidR="00D747B4" w:rsidRDefault="00D747B4" w:rsidP="004663F9">
      <w:pPr>
        <w:autoSpaceDE w:val="0"/>
        <w:autoSpaceDN w:val="0"/>
        <w:adjustRightInd w:val="0"/>
        <w:spacing w:after="240"/>
        <w:ind w:right="284"/>
        <w:jc w:val="both"/>
        <w:rPr>
          <w:rFonts w:ascii="Arial" w:hAnsi="Arial" w:cs="Arial"/>
          <w:color w:val="000000"/>
        </w:rPr>
      </w:pPr>
      <w:r>
        <w:rPr>
          <w:rFonts w:ascii="Arial" w:hAnsi="Arial" w:cs="Arial"/>
          <w:color w:val="000000"/>
        </w:rPr>
        <w:t>The project is focused in the following specific objectives:</w:t>
      </w:r>
    </w:p>
    <w:p w:rsidR="002412D4" w:rsidRDefault="00D747B4" w:rsidP="004663F9">
      <w:pPr>
        <w:pStyle w:val="ListParagraph"/>
        <w:numPr>
          <w:ilvl w:val="0"/>
          <w:numId w:val="16"/>
        </w:numPr>
        <w:autoSpaceDE w:val="0"/>
        <w:autoSpaceDN w:val="0"/>
        <w:adjustRightInd w:val="0"/>
        <w:spacing w:after="240"/>
        <w:ind w:left="709" w:right="284" w:hanging="709"/>
        <w:jc w:val="both"/>
        <w:rPr>
          <w:rFonts w:ascii="Arial" w:hAnsi="Arial" w:cs="Arial"/>
          <w:color w:val="000000"/>
        </w:rPr>
      </w:pPr>
      <w:r>
        <w:rPr>
          <w:rFonts w:ascii="Arial" w:hAnsi="Arial" w:cs="Arial"/>
          <w:color w:val="000000"/>
        </w:rPr>
        <w:t>To optimiz</w:t>
      </w:r>
      <w:r w:rsidR="002412D4" w:rsidRPr="00495ADC">
        <w:rPr>
          <w:rFonts w:ascii="Arial" w:hAnsi="Arial" w:cs="Arial"/>
          <w:color w:val="000000"/>
        </w:rPr>
        <w:t xml:space="preserve">e career </w:t>
      </w:r>
      <w:r w:rsidR="00801328" w:rsidRPr="00495ADC">
        <w:rPr>
          <w:rFonts w:ascii="Arial" w:hAnsi="Arial" w:cs="Arial"/>
          <w:color w:val="000000"/>
        </w:rPr>
        <w:t>counseling</w:t>
      </w:r>
      <w:r w:rsidR="002412D4" w:rsidRPr="00495ADC">
        <w:rPr>
          <w:rFonts w:ascii="Arial" w:hAnsi="Arial" w:cs="Arial"/>
          <w:color w:val="000000"/>
        </w:rPr>
        <w:t xml:space="preserve"> tools and to support education as required by</w:t>
      </w:r>
      <w:r w:rsidR="00ED0EDB">
        <w:rPr>
          <w:rFonts w:ascii="Arial" w:hAnsi="Arial" w:cs="Arial"/>
          <w:color w:val="000000"/>
        </w:rPr>
        <w:t xml:space="preserve"> </w:t>
      </w:r>
      <w:r w:rsidR="002412D4" w:rsidRPr="00495ADC">
        <w:rPr>
          <w:rFonts w:ascii="Arial" w:hAnsi="Arial" w:cs="Arial"/>
          <w:color w:val="000000"/>
        </w:rPr>
        <w:t>the diagnosed predisposition of the client. From 2006 to 2007 a test kit was</w:t>
      </w:r>
      <w:r w:rsidR="00ED0EDB">
        <w:rPr>
          <w:rFonts w:ascii="Arial" w:hAnsi="Arial" w:cs="Arial"/>
          <w:color w:val="000000"/>
        </w:rPr>
        <w:t xml:space="preserve"> </w:t>
      </w:r>
      <w:r w:rsidR="002412D4" w:rsidRPr="00495ADC">
        <w:rPr>
          <w:rFonts w:ascii="Arial" w:hAnsi="Arial" w:cs="Arial"/>
          <w:color w:val="000000"/>
        </w:rPr>
        <w:t>created, focused on diagnosing the abilities and skills of job applicants. This</w:t>
      </w:r>
      <w:r w:rsidR="00ED0EDB">
        <w:rPr>
          <w:rFonts w:ascii="Arial" w:hAnsi="Arial" w:cs="Arial"/>
          <w:color w:val="000000"/>
        </w:rPr>
        <w:t xml:space="preserve"> </w:t>
      </w:r>
      <w:r w:rsidR="002412D4" w:rsidRPr="00495ADC">
        <w:rPr>
          <w:rFonts w:ascii="Arial" w:hAnsi="Arial" w:cs="Arial"/>
          <w:color w:val="000000"/>
        </w:rPr>
        <w:t xml:space="preserve">tool may be applied directly when clients enter the </w:t>
      </w:r>
      <w:r>
        <w:rPr>
          <w:rFonts w:ascii="Arial" w:hAnsi="Arial" w:cs="Arial"/>
          <w:color w:val="000000"/>
        </w:rPr>
        <w:t>LM</w:t>
      </w:r>
      <w:r w:rsidR="002412D4" w:rsidRPr="00495ADC">
        <w:rPr>
          <w:rFonts w:ascii="Arial" w:hAnsi="Arial" w:cs="Arial"/>
          <w:color w:val="000000"/>
        </w:rPr>
        <w:t>, and also be</w:t>
      </w:r>
      <w:r w:rsidR="00ED0EDB">
        <w:rPr>
          <w:rFonts w:ascii="Arial" w:hAnsi="Arial" w:cs="Arial"/>
          <w:color w:val="000000"/>
        </w:rPr>
        <w:t xml:space="preserve"> </w:t>
      </w:r>
      <w:r w:rsidR="002412D4" w:rsidRPr="00495ADC">
        <w:rPr>
          <w:rFonts w:ascii="Arial" w:hAnsi="Arial" w:cs="Arial"/>
          <w:color w:val="000000"/>
        </w:rPr>
        <w:t>used to diagnose their potential skills and, on the basis of the test results, can</w:t>
      </w:r>
      <w:r w:rsidR="00ED0EDB">
        <w:rPr>
          <w:rFonts w:ascii="Arial" w:hAnsi="Arial" w:cs="Arial"/>
          <w:color w:val="000000"/>
        </w:rPr>
        <w:t xml:space="preserve"> </w:t>
      </w:r>
      <w:r w:rsidR="002412D4" w:rsidRPr="00495ADC">
        <w:rPr>
          <w:rFonts w:ascii="Arial" w:hAnsi="Arial" w:cs="Arial"/>
          <w:color w:val="000000"/>
        </w:rPr>
        <w:t xml:space="preserve">be taken into account when deciding on </w:t>
      </w:r>
      <w:r w:rsidR="00495ADC">
        <w:rPr>
          <w:rFonts w:ascii="Arial" w:hAnsi="Arial" w:cs="Arial"/>
          <w:color w:val="000000"/>
        </w:rPr>
        <w:t>a client’s subsequent education;</w:t>
      </w:r>
    </w:p>
    <w:p w:rsidR="008C37F1" w:rsidRDefault="002412D4" w:rsidP="004663F9">
      <w:pPr>
        <w:pStyle w:val="ListParagraph"/>
        <w:numPr>
          <w:ilvl w:val="0"/>
          <w:numId w:val="16"/>
        </w:numPr>
        <w:autoSpaceDE w:val="0"/>
        <w:autoSpaceDN w:val="0"/>
        <w:adjustRightInd w:val="0"/>
        <w:spacing w:after="240"/>
        <w:ind w:left="709" w:right="284" w:hanging="709"/>
        <w:jc w:val="both"/>
        <w:rPr>
          <w:rFonts w:ascii="Arial" w:hAnsi="Arial" w:cs="Arial"/>
          <w:color w:val="000000"/>
        </w:rPr>
      </w:pPr>
      <w:r w:rsidRPr="00495ADC">
        <w:rPr>
          <w:rFonts w:ascii="Arial" w:hAnsi="Arial" w:cs="Arial"/>
          <w:color w:val="000000"/>
        </w:rPr>
        <w:t>To improve clients’ qualifications in sectors, with a good perspective, to reflect</w:t>
      </w:r>
      <w:r w:rsidR="00ED0EDB">
        <w:rPr>
          <w:rFonts w:ascii="Arial" w:hAnsi="Arial" w:cs="Arial"/>
          <w:color w:val="000000"/>
        </w:rPr>
        <w:t xml:space="preserve"> </w:t>
      </w:r>
      <w:r w:rsidRPr="00495ADC">
        <w:rPr>
          <w:rFonts w:ascii="Arial" w:hAnsi="Arial" w:cs="Arial"/>
          <w:color w:val="000000"/>
        </w:rPr>
        <w:t xml:space="preserve">developments in the </w:t>
      </w:r>
      <w:r w:rsidR="00851E04">
        <w:rPr>
          <w:rFonts w:ascii="Arial" w:hAnsi="Arial" w:cs="Arial"/>
          <w:color w:val="000000"/>
        </w:rPr>
        <w:t>LM</w:t>
      </w:r>
      <w:r w:rsidRPr="00495ADC">
        <w:rPr>
          <w:rFonts w:ascii="Arial" w:hAnsi="Arial" w:cs="Arial"/>
          <w:color w:val="000000"/>
        </w:rPr>
        <w:t xml:space="preserve"> and to support clients’ job prospects</w:t>
      </w:r>
      <w:r w:rsidR="00ED0EDB">
        <w:rPr>
          <w:rFonts w:ascii="Arial" w:hAnsi="Arial" w:cs="Arial"/>
          <w:color w:val="000000"/>
        </w:rPr>
        <w:t xml:space="preserve"> </w:t>
      </w:r>
      <w:r w:rsidRPr="00495ADC">
        <w:rPr>
          <w:rFonts w:ascii="Arial" w:hAnsi="Arial" w:cs="Arial"/>
          <w:color w:val="000000"/>
        </w:rPr>
        <w:t>related to the</w:t>
      </w:r>
      <w:r w:rsidR="00495ADC">
        <w:rPr>
          <w:rFonts w:ascii="Arial" w:hAnsi="Arial" w:cs="Arial"/>
          <w:color w:val="000000"/>
        </w:rPr>
        <w:t xml:space="preserve"> level of their qualifications;</w:t>
      </w:r>
    </w:p>
    <w:p w:rsidR="002412D4" w:rsidRDefault="002412D4" w:rsidP="004663F9">
      <w:pPr>
        <w:pStyle w:val="ListParagraph"/>
        <w:numPr>
          <w:ilvl w:val="0"/>
          <w:numId w:val="16"/>
        </w:numPr>
        <w:autoSpaceDE w:val="0"/>
        <w:autoSpaceDN w:val="0"/>
        <w:adjustRightInd w:val="0"/>
        <w:spacing w:after="240"/>
        <w:ind w:left="709" w:right="284" w:hanging="709"/>
        <w:jc w:val="both"/>
        <w:rPr>
          <w:rFonts w:ascii="Arial" w:hAnsi="Arial" w:cs="Arial"/>
          <w:color w:val="000000"/>
        </w:rPr>
      </w:pPr>
      <w:r w:rsidRPr="00495ADC">
        <w:rPr>
          <w:rFonts w:ascii="Arial" w:hAnsi="Arial" w:cs="Arial"/>
          <w:color w:val="000000"/>
        </w:rPr>
        <w:t>To motivate clients to focus on</w:t>
      </w:r>
      <w:r w:rsidR="00ED0EDB">
        <w:rPr>
          <w:rFonts w:ascii="Arial" w:hAnsi="Arial" w:cs="Arial"/>
          <w:color w:val="000000"/>
        </w:rPr>
        <w:t xml:space="preserve"> </w:t>
      </w:r>
      <w:r w:rsidRPr="00495ADC">
        <w:rPr>
          <w:rFonts w:ascii="Arial" w:hAnsi="Arial" w:cs="Arial"/>
          <w:color w:val="000000"/>
        </w:rPr>
        <w:t xml:space="preserve">sectors of the </w:t>
      </w:r>
      <w:r w:rsidR="00851E04">
        <w:rPr>
          <w:rFonts w:ascii="Arial" w:hAnsi="Arial" w:cs="Arial"/>
          <w:color w:val="000000"/>
        </w:rPr>
        <w:t>LM</w:t>
      </w:r>
      <w:r w:rsidRPr="00495ADC">
        <w:rPr>
          <w:rFonts w:ascii="Arial" w:hAnsi="Arial" w:cs="Arial"/>
          <w:color w:val="000000"/>
        </w:rPr>
        <w:t xml:space="preserve"> where outputs from socio-demographic analyses</w:t>
      </w:r>
      <w:r w:rsidR="00ED0EDB">
        <w:rPr>
          <w:rFonts w:ascii="Arial" w:hAnsi="Arial" w:cs="Arial"/>
          <w:color w:val="000000"/>
        </w:rPr>
        <w:t xml:space="preserve"> </w:t>
      </w:r>
      <w:r w:rsidRPr="00495ADC">
        <w:rPr>
          <w:rFonts w:ascii="Arial" w:hAnsi="Arial" w:cs="Arial"/>
          <w:color w:val="000000"/>
        </w:rPr>
        <w:t>indicate that they are</w:t>
      </w:r>
      <w:r w:rsidR="00495ADC">
        <w:rPr>
          <w:rFonts w:ascii="Arial" w:hAnsi="Arial" w:cs="Arial"/>
          <w:color w:val="000000"/>
        </w:rPr>
        <w:t xml:space="preserve"> more likely to find employment;</w:t>
      </w:r>
    </w:p>
    <w:p w:rsidR="002412D4" w:rsidRDefault="002412D4" w:rsidP="004663F9">
      <w:pPr>
        <w:pStyle w:val="ListParagraph"/>
        <w:numPr>
          <w:ilvl w:val="0"/>
          <w:numId w:val="16"/>
        </w:numPr>
        <w:autoSpaceDE w:val="0"/>
        <w:autoSpaceDN w:val="0"/>
        <w:adjustRightInd w:val="0"/>
        <w:spacing w:after="240"/>
        <w:ind w:left="709" w:right="284" w:hanging="709"/>
        <w:jc w:val="both"/>
        <w:rPr>
          <w:rFonts w:ascii="Arial" w:hAnsi="Arial" w:cs="Arial"/>
          <w:color w:val="000000"/>
        </w:rPr>
      </w:pPr>
      <w:r w:rsidRPr="00495ADC">
        <w:rPr>
          <w:rFonts w:ascii="Arial" w:hAnsi="Arial" w:cs="Arial"/>
          <w:color w:val="000000"/>
        </w:rPr>
        <w:t>To prepare the relevant materials to amend employment legislation to enable</w:t>
      </w:r>
      <w:r w:rsidR="00ED0EDB">
        <w:rPr>
          <w:rFonts w:ascii="Arial" w:hAnsi="Arial" w:cs="Arial"/>
          <w:color w:val="000000"/>
        </w:rPr>
        <w:t xml:space="preserve"> </w:t>
      </w:r>
      <w:r w:rsidRPr="00495ADC">
        <w:rPr>
          <w:rFonts w:ascii="Arial" w:hAnsi="Arial" w:cs="Arial"/>
          <w:color w:val="000000"/>
        </w:rPr>
        <w:t xml:space="preserve">people at risk of </w:t>
      </w:r>
      <w:r w:rsidR="00851E04">
        <w:rPr>
          <w:rFonts w:ascii="Arial" w:hAnsi="Arial" w:cs="Arial"/>
          <w:color w:val="000000"/>
        </w:rPr>
        <w:t>SE</w:t>
      </w:r>
      <w:r w:rsidRPr="00495ADC">
        <w:rPr>
          <w:rFonts w:ascii="Arial" w:hAnsi="Arial" w:cs="Arial"/>
          <w:color w:val="000000"/>
        </w:rPr>
        <w:t xml:space="preserve"> to become more competitive.</w:t>
      </w:r>
    </w:p>
    <w:p w:rsidR="00C2308C" w:rsidRPr="00C2308C" w:rsidRDefault="00C2308C" w:rsidP="00C2308C">
      <w:pPr>
        <w:autoSpaceDE w:val="0"/>
        <w:autoSpaceDN w:val="0"/>
        <w:adjustRightInd w:val="0"/>
        <w:spacing w:after="240"/>
        <w:ind w:right="284"/>
        <w:jc w:val="both"/>
        <w:rPr>
          <w:rFonts w:ascii="Arial" w:hAnsi="Arial" w:cs="Arial"/>
          <w:color w:val="000000"/>
        </w:rPr>
      </w:pPr>
    </w:p>
    <w:p w:rsidR="00443430" w:rsidRPr="00C2308C" w:rsidRDefault="00443430" w:rsidP="007B0355">
      <w:pPr>
        <w:pStyle w:val="Heading2"/>
        <w:numPr>
          <w:ilvl w:val="1"/>
          <w:numId w:val="1"/>
        </w:numPr>
        <w:rPr>
          <w:rFonts w:ascii="Arial" w:hAnsi="Arial" w:cs="Arial"/>
          <w:sz w:val="28"/>
          <w:szCs w:val="28"/>
        </w:rPr>
      </w:pPr>
      <w:bookmarkStart w:id="7" w:name="_Toc324167379"/>
      <w:r w:rsidRPr="00C2308C">
        <w:rPr>
          <w:sz w:val="28"/>
          <w:szCs w:val="28"/>
        </w:rPr>
        <w:t>Italy</w:t>
      </w:r>
      <w:bookmarkEnd w:id="7"/>
    </w:p>
    <w:p w:rsidR="00742D6B" w:rsidRDefault="00E44C05" w:rsidP="004663F9">
      <w:pPr>
        <w:pStyle w:val="ListParagraph"/>
        <w:autoSpaceDE w:val="0"/>
        <w:autoSpaceDN w:val="0"/>
        <w:adjustRightInd w:val="0"/>
        <w:spacing w:after="240"/>
        <w:ind w:left="0" w:right="284"/>
        <w:jc w:val="both"/>
        <w:rPr>
          <w:rFonts w:ascii="Arial" w:hAnsi="Arial" w:cs="Arial"/>
          <w:color w:val="000000"/>
        </w:rPr>
      </w:pPr>
      <w:r w:rsidRPr="00851E04">
        <w:rPr>
          <w:rFonts w:ascii="Arial" w:hAnsi="Arial" w:cs="Arial"/>
          <w:color w:val="000000"/>
        </w:rPr>
        <w:t xml:space="preserve">There are many examples of good practices on </w:t>
      </w:r>
      <w:r w:rsidR="00851E04">
        <w:rPr>
          <w:rFonts w:ascii="Arial" w:hAnsi="Arial" w:cs="Arial"/>
          <w:color w:val="000000"/>
        </w:rPr>
        <w:t>SI</w:t>
      </w:r>
      <w:r w:rsidRPr="00851E04">
        <w:rPr>
          <w:rFonts w:ascii="Arial" w:hAnsi="Arial" w:cs="Arial"/>
          <w:color w:val="000000"/>
        </w:rPr>
        <w:t xml:space="preserve"> issues in Italy and the majority of them operate at local level either activating ad-hoc co-ordination initiatives among the actors involved or structuring th</w:t>
      </w:r>
      <w:r w:rsidR="00ED0EDB">
        <w:rPr>
          <w:rFonts w:ascii="Arial" w:hAnsi="Arial" w:cs="Arial"/>
          <w:color w:val="000000"/>
        </w:rPr>
        <w:t>e interventions through formaliz</w:t>
      </w:r>
      <w:r w:rsidRPr="00851E04">
        <w:rPr>
          <w:rFonts w:ascii="Arial" w:hAnsi="Arial" w:cs="Arial"/>
          <w:color w:val="000000"/>
        </w:rPr>
        <w:t>ed territorial p</w:t>
      </w:r>
      <w:r w:rsidR="00742D6B" w:rsidRPr="00851E04">
        <w:rPr>
          <w:rFonts w:ascii="Arial" w:hAnsi="Arial" w:cs="Arial"/>
          <w:color w:val="000000"/>
        </w:rPr>
        <w:t>acts</w:t>
      </w:r>
      <w:r w:rsidR="00851E04">
        <w:rPr>
          <w:rStyle w:val="FootnoteReference"/>
          <w:rFonts w:ascii="Arial" w:hAnsi="Arial" w:cs="Arial"/>
          <w:color w:val="000000"/>
        </w:rPr>
        <w:footnoteReference w:id="2"/>
      </w:r>
    </w:p>
    <w:p w:rsidR="00C2308C" w:rsidRPr="00851E04" w:rsidRDefault="00C2308C" w:rsidP="004663F9">
      <w:pPr>
        <w:pStyle w:val="ListParagraph"/>
        <w:autoSpaceDE w:val="0"/>
        <w:autoSpaceDN w:val="0"/>
        <w:adjustRightInd w:val="0"/>
        <w:spacing w:after="240"/>
        <w:ind w:left="0" w:right="284"/>
        <w:jc w:val="both"/>
        <w:rPr>
          <w:rFonts w:ascii="Arial" w:hAnsi="Arial" w:cs="Arial"/>
          <w:color w:val="000000"/>
        </w:rPr>
      </w:pPr>
    </w:p>
    <w:p w:rsidR="00742D6B" w:rsidRPr="00666335" w:rsidRDefault="00DC4ADD" w:rsidP="009C2808">
      <w:pPr>
        <w:pStyle w:val="ListParagraph"/>
        <w:numPr>
          <w:ilvl w:val="0"/>
          <w:numId w:val="28"/>
        </w:numPr>
        <w:autoSpaceDE w:val="0"/>
        <w:autoSpaceDN w:val="0"/>
        <w:adjustRightInd w:val="0"/>
        <w:spacing w:after="0" w:line="240" w:lineRule="auto"/>
        <w:ind w:right="282" w:hanging="720"/>
        <w:rPr>
          <w:rFonts w:ascii="Times New Roman" w:eastAsia="Times New Roman" w:hAnsi="Times New Roman" w:cs="Times New Roman"/>
          <w:b/>
          <w:bCs/>
          <w:kern w:val="36"/>
          <w:sz w:val="28"/>
          <w:szCs w:val="28"/>
          <w:lang w:eastAsia="it-IT"/>
        </w:rPr>
      </w:pPr>
      <w:r w:rsidRPr="00666335">
        <w:rPr>
          <w:rFonts w:ascii="Times New Roman" w:eastAsia="Times New Roman" w:hAnsi="Times New Roman" w:cs="Times New Roman"/>
          <w:b/>
          <w:bCs/>
          <w:kern w:val="36"/>
          <w:sz w:val="28"/>
          <w:szCs w:val="28"/>
          <w:lang w:eastAsia="it-IT"/>
        </w:rPr>
        <w:t>Valle d</w:t>
      </w:r>
      <w:r w:rsidR="00742D6B" w:rsidRPr="00666335">
        <w:rPr>
          <w:rFonts w:ascii="Times New Roman" w:eastAsia="Times New Roman" w:hAnsi="Times New Roman" w:cs="Times New Roman"/>
          <w:b/>
          <w:bCs/>
          <w:kern w:val="36"/>
          <w:sz w:val="28"/>
          <w:szCs w:val="28"/>
          <w:lang w:eastAsia="it-IT"/>
        </w:rPr>
        <w:t>’Aosta</w:t>
      </w:r>
      <w:r w:rsidRPr="00666335">
        <w:rPr>
          <w:rFonts w:ascii="Times New Roman" w:eastAsia="Times New Roman" w:hAnsi="Times New Roman" w:cs="Times New Roman"/>
          <w:b/>
          <w:bCs/>
          <w:kern w:val="36"/>
          <w:sz w:val="28"/>
          <w:szCs w:val="28"/>
          <w:lang w:eastAsia="it-IT"/>
        </w:rPr>
        <w:t xml:space="preserve"> Region: support for the employment of vulnerable groups</w:t>
      </w:r>
    </w:p>
    <w:p w:rsidR="00DC4ADD" w:rsidRDefault="00DC4ADD" w:rsidP="009C2808">
      <w:pPr>
        <w:autoSpaceDE w:val="0"/>
        <w:autoSpaceDN w:val="0"/>
        <w:adjustRightInd w:val="0"/>
        <w:spacing w:after="0" w:line="240" w:lineRule="auto"/>
        <w:ind w:right="282"/>
        <w:rPr>
          <w:rFonts w:ascii="Times New Roman" w:hAnsi="Times New Roman" w:cs="Times New Roman"/>
          <w:sz w:val="24"/>
          <w:szCs w:val="24"/>
        </w:rPr>
      </w:pPr>
    </w:p>
    <w:p w:rsidR="00DC4ADD" w:rsidRPr="00513D0F" w:rsidRDefault="00851E04" w:rsidP="00C2308C">
      <w:pPr>
        <w:autoSpaceDE w:val="0"/>
        <w:autoSpaceDN w:val="0"/>
        <w:adjustRightInd w:val="0"/>
        <w:spacing w:after="120"/>
        <w:ind w:right="284"/>
        <w:jc w:val="both"/>
        <w:rPr>
          <w:rFonts w:ascii="Arial" w:hAnsi="Arial" w:cs="Arial"/>
        </w:rPr>
      </w:pPr>
      <w:r>
        <w:rPr>
          <w:rFonts w:ascii="Arial" w:hAnsi="Arial" w:cs="Arial"/>
        </w:rPr>
        <w:t>This is a</w:t>
      </w:r>
      <w:r w:rsidR="00DC4ADD" w:rsidRPr="00513D0F">
        <w:rPr>
          <w:rFonts w:ascii="Arial" w:hAnsi="Arial" w:cs="Arial"/>
        </w:rPr>
        <w:t xml:space="preserve"> special </w:t>
      </w:r>
      <w:proofErr w:type="spellStart"/>
      <w:r w:rsidR="00DC4ADD" w:rsidRPr="00513D0F">
        <w:rPr>
          <w:rFonts w:ascii="Arial" w:hAnsi="Arial" w:cs="Arial"/>
        </w:rPr>
        <w:t>programme</w:t>
      </w:r>
      <w:proofErr w:type="spellEnd"/>
      <w:r w:rsidR="00DC4ADD" w:rsidRPr="00513D0F">
        <w:rPr>
          <w:rFonts w:ascii="Arial" w:hAnsi="Arial" w:cs="Arial"/>
        </w:rPr>
        <w:t xml:space="preserve"> aims at providing substantial incentives for the enterprises that recruit individuals from vulne</w:t>
      </w:r>
      <w:r w:rsidR="00495ADC">
        <w:rPr>
          <w:rFonts w:ascii="Arial" w:hAnsi="Arial" w:cs="Arial"/>
        </w:rPr>
        <w:t>rable categories. In particular f</w:t>
      </w:r>
      <w:r w:rsidR="00DC4ADD" w:rsidRPr="00513D0F">
        <w:rPr>
          <w:rFonts w:ascii="Arial" w:hAnsi="Arial" w:cs="Arial"/>
        </w:rPr>
        <w:t xml:space="preserve">or persons indicated by </w:t>
      </w:r>
      <w:r w:rsidR="00455745" w:rsidRPr="00513D0F">
        <w:rPr>
          <w:rFonts w:ascii="Arial" w:hAnsi="Arial" w:cs="Arial"/>
        </w:rPr>
        <w:t xml:space="preserve">social services, it is foreseen the reimbursement of 50% of the salary for two years in case of recruitment with indefinite duration of the contract and 30% of the salary up to 2 years in </w:t>
      </w:r>
      <w:r w:rsidR="00455745" w:rsidRPr="00513D0F">
        <w:rPr>
          <w:rFonts w:ascii="Arial" w:hAnsi="Arial" w:cs="Arial"/>
        </w:rPr>
        <w:lastRenderedPageBreak/>
        <w:t>case of fix duration contract.</w:t>
      </w:r>
      <w:r w:rsidR="00C2308C">
        <w:rPr>
          <w:rFonts w:ascii="Arial" w:hAnsi="Arial" w:cs="Arial"/>
        </w:rPr>
        <w:t xml:space="preserve"> </w:t>
      </w:r>
      <w:r w:rsidR="00455745" w:rsidRPr="00513D0F">
        <w:rPr>
          <w:rFonts w:ascii="Arial" w:hAnsi="Arial" w:cs="Arial"/>
        </w:rPr>
        <w:t xml:space="preserve">A similar </w:t>
      </w:r>
      <w:proofErr w:type="spellStart"/>
      <w:r w:rsidR="00455745" w:rsidRPr="00513D0F">
        <w:rPr>
          <w:rFonts w:ascii="Arial" w:hAnsi="Arial" w:cs="Arial"/>
        </w:rPr>
        <w:t>programme</w:t>
      </w:r>
      <w:proofErr w:type="spellEnd"/>
      <w:r w:rsidR="00455745" w:rsidRPr="00513D0F">
        <w:rPr>
          <w:rFonts w:ascii="Arial" w:hAnsi="Arial" w:cs="Arial"/>
        </w:rPr>
        <w:t xml:space="preserve"> is foreseen for people with a certified disability</w:t>
      </w:r>
      <w:r w:rsidR="00DE0427" w:rsidRPr="00513D0F">
        <w:rPr>
          <w:rStyle w:val="FootnoteReference"/>
          <w:rFonts w:ascii="Arial" w:hAnsi="Arial" w:cs="Arial"/>
        </w:rPr>
        <w:footnoteReference w:id="3"/>
      </w:r>
      <w:r w:rsidR="00455745" w:rsidRPr="00513D0F">
        <w:rPr>
          <w:rFonts w:ascii="Arial" w:hAnsi="Arial" w:cs="Arial"/>
        </w:rPr>
        <w:t xml:space="preserve"> between 46% and 79 %: </w:t>
      </w:r>
    </w:p>
    <w:p w:rsidR="00455745" w:rsidRPr="00513D0F" w:rsidRDefault="00455745" w:rsidP="00C2308C">
      <w:pPr>
        <w:autoSpaceDE w:val="0"/>
        <w:autoSpaceDN w:val="0"/>
        <w:adjustRightInd w:val="0"/>
        <w:spacing w:after="120"/>
        <w:ind w:right="284"/>
        <w:jc w:val="both"/>
        <w:rPr>
          <w:rFonts w:ascii="Arial" w:hAnsi="Arial" w:cs="Arial"/>
        </w:rPr>
      </w:pPr>
      <w:r w:rsidRPr="00513D0F">
        <w:rPr>
          <w:rFonts w:ascii="Arial" w:hAnsi="Arial" w:cs="Arial"/>
        </w:rPr>
        <w:t xml:space="preserve">In case of recruitment with indefinite duration of the contract, for each disabled is foreseen a reimbursement of the salary of 40% for the first year, 30% for the second and 20% for the third year. </w:t>
      </w:r>
      <w:r w:rsidR="00637E59">
        <w:rPr>
          <w:rFonts w:ascii="Arial" w:hAnsi="Arial" w:cs="Arial"/>
        </w:rPr>
        <w:t>I</w:t>
      </w:r>
      <w:r w:rsidRPr="00513D0F">
        <w:rPr>
          <w:rFonts w:ascii="Arial" w:hAnsi="Arial" w:cs="Arial"/>
        </w:rPr>
        <w:t>n case of fix duration contract, for each disabled is foreseen a reimbursement of 25</w:t>
      </w:r>
      <w:r w:rsidR="00DE0427" w:rsidRPr="00513D0F">
        <w:rPr>
          <w:rFonts w:ascii="Arial" w:hAnsi="Arial" w:cs="Arial"/>
        </w:rPr>
        <w:t>% of the salary for up to two years.</w:t>
      </w:r>
    </w:p>
    <w:p w:rsidR="00455745" w:rsidRDefault="00455745" w:rsidP="00C2308C">
      <w:pPr>
        <w:autoSpaceDE w:val="0"/>
        <w:autoSpaceDN w:val="0"/>
        <w:adjustRightInd w:val="0"/>
        <w:spacing w:after="0" w:line="240" w:lineRule="auto"/>
        <w:ind w:right="282"/>
        <w:jc w:val="both"/>
        <w:rPr>
          <w:rFonts w:ascii="Arial" w:hAnsi="Arial" w:cs="Arial"/>
        </w:rPr>
      </w:pPr>
    </w:p>
    <w:p w:rsidR="00C2308C" w:rsidRDefault="00C2308C" w:rsidP="00C2308C">
      <w:pPr>
        <w:autoSpaceDE w:val="0"/>
        <w:autoSpaceDN w:val="0"/>
        <w:adjustRightInd w:val="0"/>
        <w:spacing w:after="0" w:line="240" w:lineRule="auto"/>
        <w:ind w:right="282"/>
        <w:jc w:val="both"/>
        <w:rPr>
          <w:rFonts w:ascii="Arial" w:hAnsi="Arial" w:cs="Arial"/>
        </w:rPr>
      </w:pPr>
    </w:p>
    <w:p w:rsidR="00314B6B" w:rsidRPr="002D74B1" w:rsidRDefault="008E2DD3" w:rsidP="009C2808">
      <w:pPr>
        <w:pStyle w:val="ListParagraph"/>
        <w:numPr>
          <w:ilvl w:val="0"/>
          <w:numId w:val="28"/>
        </w:numPr>
        <w:autoSpaceDE w:val="0"/>
        <w:autoSpaceDN w:val="0"/>
        <w:adjustRightInd w:val="0"/>
        <w:spacing w:after="0" w:line="240" w:lineRule="auto"/>
        <w:ind w:right="282" w:hanging="720"/>
        <w:rPr>
          <w:rFonts w:ascii="Times New Roman" w:eastAsia="Times New Roman" w:hAnsi="Times New Roman" w:cs="Times New Roman"/>
          <w:b/>
          <w:bCs/>
          <w:i/>
          <w:kern w:val="36"/>
          <w:sz w:val="28"/>
          <w:szCs w:val="28"/>
          <w:lang w:eastAsia="it-IT"/>
        </w:rPr>
      </w:pPr>
      <w:r w:rsidRPr="002D74B1">
        <w:rPr>
          <w:rFonts w:ascii="Times New Roman" w:eastAsia="Times New Roman" w:hAnsi="Times New Roman" w:cs="Times New Roman"/>
          <w:b/>
          <w:bCs/>
          <w:i/>
          <w:kern w:val="36"/>
          <w:sz w:val="28"/>
          <w:szCs w:val="28"/>
          <w:lang w:eastAsia="it-IT"/>
        </w:rPr>
        <w:t>‘</w:t>
      </w:r>
      <w:proofErr w:type="spellStart"/>
      <w:r w:rsidRPr="002D74B1">
        <w:rPr>
          <w:rFonts w:ascii="Times New Roman" w:eastAsia="Times New Roman" w:hAnsi="Times New Roman" w:cs="Times New Roman"/>
          <w:b/>
          <w:bCs/>
          <w:i/>
          <w:kern w:val="36"/>
          <w:sz w:val="28"/>
          <w:szCs w:val="28"/>
          <w:lang w:eastAsia="it-IT"/>
        </w:rPr>
        <w:t>Vercellinrete</w:t>
      </w:r>
      <w:proofErr w:type="spellEnd"/>
      <w:r w:rsidR="00637E59">
        <w:rPr>
          <w:rStyle w:val="FootnoteReference"/>
          <w:rFonts w:ascii="Times New Roman" w:eastAsia="Times New Roman" w:hAnsi="Times New Roman" w:cs="Times New Roman"/>
          <w:b/>
          <w:bCs/>
          <w:i/>
          <w:kern w:val="36"/>
          <w:sz w:val="28"/>
          <w:szCs w:val="28"/>
          <w:lang w:eastAsia="it-IT"/>
        </w:rPr>
        <w:footnoteReference w:id="4"/>
      </w:r>
      <w:r w:rsidRPr="002D74B1">
        <w:rPr>
          <w:rFonts w:ascii="Times New Roman" w:eastAsia="Times New Roman" w:hAnsi="Times New Roman" w:cs="Times New Roman"/>
          <w:b/>
          <w:bCs/>
          <w:i/>
          <w:kern w:val="36"/>
          <w:sz w:val="28"/>
          <w:szCs w:val="28"/>
          <w:lang w:eastAsia="it-IT"/>
        </w:rPr>
        <w:t xml:space="preserve">’ </w:t>
      </w:r>
    </w:p>
    <w:p w:rsidR="00455745" w:rsidRPr="00495ADC" w:rsidRDefault="00455745" w:rsidP="00C2308C">
      <w:pPr>
        <w:autoSpaceDE w:val="0"/>
        <w:autoSpaceDN w:val="0"/>
        <w:adjustRightInd w:val="0"/>
        <w:spacing w:after="120"/>
        <w:ind w:right="282"/>
        <w:rPr>
          <w:rFonts w:ascii="Times New Roman" w:hAnsi="Times New Roman" w:cs="Times New Roman"/>
          <w:sz w:val="24"/>
          <w:szCs w:val="24"/>
        </w:rPr>
      </w:pPr>
    </w:p>
    <w:p w:rsidR="00127524" w:rsidRPr="00DB6210" w:rsidRDefault="00127524" w:rsidP="00C2308C">
      <w:pPr>
        <w:autoSpaceDE w:val="0"/>
        <w:autoSpaceDN w:val="0"/>
        <w:adjustRightInd w:val="0"/>
        <w:spacing w:after="120"/>
        <w:ind w:right="282"/>
        <w:jc w:val="both"/>
        <w:rPr>
          <w:rFonts w:ascii="Arial" w:hAnsi="Arial" w:cs="Arial"/>
        </w:rPr>
      </w:pPr>
      <w:r w:rsidRPr="00127524">
        <w:rPr>
          <w:rFonts w:ascii="Arial" w:hAnsi="Arial" w:cs="Arial"/>
        </w:rPr>
        <w:t xml:space="preserve">The project was put in place for testing new forms of governance at local level by networking the different actors involved in the inclusion of vulnerable groups. The added value of this networking was the </w:t>
      </w:r>
      <w:r w:rsidR="00DB6210">
        <w:rPr>
          <w:rFonts w:ascii="Arial" w:hAnsi="Arial" w:cs="Arial"/>
        </w:rPr>
        <w:t>possibility</w:t>
      </w:r>
      <w:r w:rsidRPr="00127524">
        <w:rPr>
          <w:rFonts w:ascii="Arial" w:hAnsi="Arial" w:cs="Arial"/>
        </w:rPr>
        <w:t xml:space="preserve"> for the individuals to fully explore the existing opportunities avoiding overlapping and duplication, but also the risk of no intervention for lack of appropriate information. </w:t>
      </w:r>
      <w:r w:rsidR="00DB6210">
        <w:rPr>
          <w:rFonts w:ascii="Arial" w:hAnsi="Arial" w:cs="Arial"/>
        </w:rPr>
        <w:t xml:space="preserve">The area of intervention was the Province of Vercelli, in the Piedmont Region, which gave the name to the project (Vercelli’s network) </w:t>
      </w:r>
    </w:p>
    <w:p w:rsidR="00EB380B" w:rsidRPr="00DB6210" w:rsidRDefault="00EB380B" w:rsidP="00495ADC">
      <w:pPr>
        <w:pStyle w:val="ListParagraph"/>
        <w:ind w:left="0"/>
        <w:rPr>
          <w:rFonts w:ascii="Arial" w:hAnsi="Arial" w:cs="Arial"/>
        </w:rPr>
      </w:pPr>
    </w:p>
    <w:tbl>
      <w:tblPr>
        <w:tblStyle w:val="TableGrid"/>
        <w:tblW w:w="9072" w:type="dxa"/>
        <w:tblInd w:w="250" w:type="dxa"/>
        <w:shd w:val="clear" w:color="auto" w:fill="95B3D7" w:themeFill="accent1" w:themeFillTint="99"/>
        <w:tblLook w:val="04A0" w:firstRow="1" w:lastRow="0" w:firstColumn="1" w:lastColumn="0" w:noHBand="0" w:noVBand="1"/>
      </w:tblPr>
      <w:tblGrid>
        <w:gridCol w:w="1559"/>
        <w:gridCol w:w="2694"/>
        <w:gridCol w:w="2693"/>
        <w:gridCol w:w="2126"/>
      </w:tblGrid>
      <w:tr w:rsidR="00564A27" w:rsidRPr="009C0053" w:rsidTr="009C2808">
        <w:trPr>
          <w:trHeight w:val="702"/>
        </w:trPr>
        <w:tc>
          <w:tcPr>
            <w:tcW w:w="1559" w:type="dxa"/>
            <w:shd w:val="clear" w:color="auto" w:fill="95B3D7" w:themeFill="accent1" w:themeFillTint="99"/>
            <w:vAlign w:val="center"/>
          </w:tcPr>
          <w:p w:rsidR="009C0053" w:rsidRPr="009C0053" w:rsidRDefault="009C0053" w:rsidP="00CD300B">
            <w:pPr>
              <w:pStyle w:val="ListParagraph"/>
              <w:ind w:left="0"/>
              <w:jc w:val="center"/>
              <w:rPr>
                <w:rFonts w:ascii="Arial" w:hAnsi="Arial" w:cs="Arial"/>
                <w:sz w:val="20"/>
                <w:szCs w:val="20"/>
                <w:lang w:val="en-GB"/>
              </w:rPr>
            </w:pPr>
            <w:r w:rsidRPr="009C0053">
              <w:rPr>
                <w:rFonts w:ascii="Arial" w:hAnsi="Arial" w:cs="Arial"/>
                <w:b/>
                <w:bCs/>
                <w:sz w:val="20"/>
                <w:szCs w:val="20"/>
                <w:lang w:val="en-GB"/>
              </w:rPr>
              <w:t>Step</w:t>
            </w:r>
          </w:p>
        </w:tc>
        <w:tc>
          <w:tcPr>
            <w:tcW w:w="2694" w:type="dxa"/>
            <w:shd w:val="clear" w:color="auto" w:fill="95B3D7" w:themeFill="accent1" w:themeFillTint="99"/>
            <w:vAlign w:val="center"/>
          </w:tcPr>
          <w:p w:rsidR="00564A27" w:rsidRPr="009C0053" w:rsidRDefault="009C0053" w:rsidP="00CD300B">
            <w:pPr>
              <w:pStyle w:val="ListParagraph"/>
              <w:ind w:left="0"/>
              <w:jc w:val="center"/>
              <w:rPr>
                <w:rFonts w:ascii="Arial" w:hAnsi="Arial" w:cs="Arial"/>
                <w:sz w:val="20"/>
                <w:szCs w:val="20"/>
                <w:lang w:val="en-GB"/>
              </w:rPr>
            </w:pPr>
            <w:r w:rsidRPr="009C0053">
              <w:rPr>
                <w:rFonts w:ascii="Arial" w:hAnsi="Arial" w:cs="Arial"/>
                <w:b/>
                <w:bCs/>
                <w:sz w:val="20"/>
                <w:szCs w:val="20"/>
                <w:lang w:val="en-GB"/>
              </w:rPr>
              <w:t>Scope</w:t>
            </w:r>
          </w:p>
        </w:tc>
        <w:tc>
          <w:tcPr>
            <w:tcW w:w="2693" w:type="dxa"/>
            <w:shd w:val="clear" w:color="auto" w:fill="95B3D7" w:themeFill="accent1" w:themeFillTint="99"/>
            <w:vAlign w:val="center"/>
          </w:tcPr>
          <w:p w:rsidR="00564A27" w:rsidRPr="009C0053" w:rsidRDefault="009C0053" w:rsidP="00CD300B">
            <w:pPr>
              <w:pStyle w:val="ListParagraph"/>
              <w:ind w:left="0"/>
              <w:jc w:val="center"/>
              <w:rPr>
                <w:rFonts w:ascii="Arial" w:hAnsi="Arial" w:cs="Arial"/>
                <w:sz w:val="20"/>
                <w:szCs w:val="20"/>
                <w:lang w:val="en-GB"/>
              </w:rPr>
            </w:pPr>
            <w:r w:rsidRPr="009C0053">
              <w:rPr>
                <w:rFonts w:ascii="Arial" w:hAnsi="Arial" w:cs="Arial"/>
                <w:b/>
                <w:bCs/>
                <w:sz w:val="20"/>
                <w:szCs w:val="20"/>
                <w:lang w:val="en-GB"/>
              </w:rPr>
              <w:t>Output</w:t>
            </w:r>
          </w:p>
        </w:tc>
        <w:tc>
          <w:tcPr>
            <w:tcW w:w="2126" w:type="dxa"/>
            <w:shd w:val="clear" w:color="auto" w:fill="95B3D7" w:themeFill="accent1" w:themeFillTint="99"/>
            <w:vAlign w:val="center"/>
          </w:tcPr>
          <w:p w:rsidR="00564A27" w:rsidRPr="009C0053" w:rsidRDefault="009C0053" w:rsidP="00CD300B">
            <w:pPr>
              <w:pStyle w:val="ListParagraph"/>
              <w:ind w:left="0"/>
              <w:jc w:val="center"/>
              <w:rPr>
                <w:rFonts w:ascii="Arial" w:hAnsi="Arial" w:cs="Arial"/>
                <w:sz w:val="20"/>
                <w:szCs w:val="20"/>
                <w:lang w:val="en-GB"/>
              </w:rPr>
            </w:pPr>
            <w:r w:rsidRPr="009C0053">
              <w:rPr>
                <w:rFonts w:ascii="Arial" w:hAnsi="Arial" w:cs="Arial"/>
                <w:b/>
                <w:bCs/>
                <w:sz w:val="20"/>
                <w:szCs w:val="20"/>
                <w:lang w:val="en-GB"/>
              </w:rPr>
              <w:t>Responsible institution</w:t>
            </w:r>
          </w:p>
        </w:tc>
      </w:tr>
    </w:tbl>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694"/>
        <w:gridCol w:w="2693"/>
        <w:gridCol w:w="2126"/>
      </w:tblGrid>
      <w:tr w:rsidR="00564A27" w:rsidRPr="00B473FF" w:rsidTr="009C2808">
        <w:tc>
          <w:tcPr>
            <w:tcW w:w="1559" w:type="dxa"/>
          </w:tcPr>
          <w:p w:rsidR="00564A27" w:rsidRPr="00931E7F" w:rsidRDefault="009C0053" w:rsidP="00E44C05">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Screening</w:t>
            </w:r>
          </w:p>
        </w:tc>
        <w:tc>
          <w:tcPr>
            <w:tcW w:w="2694" w:type="dxa"/>
          </w:tcPr>
          <w:p w:rsidR="00564A27" w:rsidRPr="00931E7F" w:rsidRDefault="009C0053" w:rsidP="00AA6E1E">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Identification of the people to be supported and information s</w:t>
            </w:r>
            <w:r w:rsidR="00AA6E1E" w:rsidRPr="00931E7F">
              <w:rPr>
                <w:rFonts w:ascii="Arial" w:hAnsi="Arial" w:cs="Arial"/>
                <w:sz w:val="20"/>
                <w:szCs w:val="20"/>
                <w:lang w:val="en-GB"/>
              </w:rPr>
              <w:t>h</w:t>
            </w:r>
            <w:r w:rsidRPr="00931E7F">
              <w:rPr>
                <w:rFonts w:ascii="Arial" w:hAnsi="Arial" w:cs="Arial"/>
                <w:sz w:val="20"/>
                <w:szCs w:val="20"/>
                <w:lang w:val="en-GB"/>
              </w:rPr>
              <w:t>arin</w:t>
            </w:r>
            <w:r w:rsidR="00AA6E1E" w:rsidRPr="00931E7F">
              <w:rPr>
                <w:rFonts w:ascii="Arial" w:hAnsi="Arial" w:cs="Arial"/>
                <w:sz w:val="20"/>
                <w:szCs w:val="20"/>
                <w:lang w:val="en-GB"/>
              </w:rPr>
              <w:t>g</w:t>
            </w:r>
            <w:r w:rsidRPr="00931E7F">
              <w:rPr>
                <w:rFonts w:ascii="Arial" w:hAnsi="Arial" w:cs="Arial"/>
                <w:sz w:val="20"/>
                <w:szCs w:val="20"/>
                <w:lang w:val="en-GB"/>
              </w:rPr>
              <w:t xml:space="preserve"> among the par</w:t>
            </w:r>
            <w:r w:rsidR="00AA6E1E" w:rsidRPr="00931E7F">
              <w:rPr>
                <w:rFonts w:ascii="Arial" w:hAnsi="Arial" w:cs="Arial"/>
                <w:sz w:val="20"/>
                <w:szCs w:val="20"/>
                <w:lang w:val="en-GB"/>
              </w:rPr>
              <w:t>t</w:t>
            </w:r>
            <w:r w:rsidRPr="00931E7F">
              <w:rPr>
                <w:rFonts w:ascii="Arial" w:hAnsi="Arial" w:cs="Arial"/>
                <w:sz w:val="20"/>
                <w:szCs w:val="20"/>
                <w:lang w:val="en-GB"/>
              </w:rPr>
              <w:t xml:space="preserve">icipants </w:t>
            </w:r>
            <w:r w:rsidR="00AA6E1E" w:rsidRPr="00931E7F">
              <w:rPr>
                <w:rFonts w:ascii="Arial" w:hAnsi="Arial" w:cs="Arial"/>
                <w:sz w:val="20"/>
                <w:szCs w:val="20"/>
                <w:lang w:val="en-GB"/>
              </w:rPr>
              <w:t>to the network</w:t>
            </w:r>
          </w:p>
        </w:tc>
        <w:tc>
          <w:tcPr>
            <w:tcW w:w="2693" w:type="dxa"/>
          </w:tcPr>
          <w:p w:rsidR="00564A27" w:rsidRPr="00931E7F" w:rsidRDefault="00AA6E1E" w:rsidP="00E44C05">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A file is prepared with personal data of the concerned persons</w:t>
            </w:r>
          </w:p>
          <w:p w:rsidR="00564A27" w:rsidRPr="00931E7F" w:rsidRDefault="00564A27" w:rsidP="00E44C05">
            <w:pPr>
              <w:autoSpaceDE w:val="0"/>
              <w:autoSpaceDN w:val="0"/>
              <w:adjustRightInd w:val="0"/>
              <w:spacing w:after="0" w:line="240" w:lineRule="auto"/>
              <w:rPr>
                <w:rFonts w:ascii="Arial" w:hAnsi="Arial" w:cs="Arial"/>
                <w:sz w:val="20"/>
                <w:szCs w:val="20"/>
                <w:lang w:val="en-GB"/>
              </w:rPr>
            </w:pPr>
          </w:p>
        </w:tc>
        <w:tc>
          <w:tcPr>
            <w:tcW w:w="2126" w:type="dxa"/>
          </w:tcPr>
          <w:p w:rsidR="00564A27" w:rsidRPr="00931E7F" w:rsidRDefault="00AA6E1E" w:rsidP="00E44C05">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Social services participant to the network</w:t>
            </w:r>
          </w:p>
          <w:p w:rsidR="00564A27" w:rsidRPr="00931E7F" w:rsidRDefault="00564A27" w:rsidP="00E44C05">
            <w:pPr>
              <w:autoSpaceDE w:val="0"/>
              <w:autoSpaceDN w:val="0"/>
              <w:adjustRightInd w:val="0"/>
              <w:spacing w:after="0" w:line="240" w:lineRule="auto"/>
              <w:rPr>
                <w:rFonts w:ascii="Arial" w:hAnsi="Arial" w:cs="Arial"/>
                <w:sz w:val="20"/>
                <w:szCs w:val="20"/>
                <w:lang w:val="en-GB"/>
              </w:rPr>
            </w:pPr>
          </w:p>
        </w:tc>
      </w:tr>
      <w:tr w:rsidR="00564A27" w:rsidRPr="00B473FF" w:rsidTr="009C2808">
        <w:tc>
          <w:tcPr>
            <w:tcW w:w="1559" w:type="dxa"/>
          </w:tcPr>
          <w:p w:rsidR="00564A27" w:rsidRPr="00931E7F" w:rsidRDefault="00AA6E1E" w:rsidP="00E44C05">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First level diagnosis</w:t>
            </w:r>
          </w:p>
          <w:p w:rsidR="00564A27" w:rsidRPr="00931E7F" w:rsidRDefault="00564A27" w:rsidP="00E44C05">
            <w:pPr>
              <w:autoSpaceDE w:val="0"/>
              <w:autoSpaceDN w:val="0"/>
              <w:adjustRightInd w:val="0"/>
              <w:spacing w:after="0" w:line="240" w:lineRule="auto"/>
              <w:rPr>
                <w:rFonts w:ascii="Arial" w:hAnsi="Arial" w:cs="Arial"/>
                <w:sz w:val="20"/>
                <w:szCs w:val="20"/>
                <w:lang w:val="en-GB"/>
              </w:rPr>
            </w:pPr>
          </w:p>
        </w:tc>
        <w:tc>
          <w:tcPr>
            <w:tcW w:w="2694" w:type="dxa"/>
          </w:tcPr>
          <w:p w:rsidR="00564A27" w:rsidRPr="00931E7F" w:rsidRDefault="00AA6E1E" w:rsidP="001E0CA1">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 xml:space="preserve">Assessment of the working experience </w:t>
            </w:r>
            <w:r w:rsidR="001E0CA1" w:rsidRPr="00931E7F">
              <w:rPr>
                <w:rFonts w:ascii="Arial" w:hAnsi="Arial" w:cs="Arial"/>
                <w:sz w:val="20"/>
                <w:szCs w:val="20"/>
                <w:lang w:val="en-GB"/>
              </w:rPr>
              <w:t xml:space="preserve">of the person </w:t>
            </w:r>
            <w:r w:rsidRPr="00931E7F">
              <w:rPr>
                <w:rFonts w:ascii="Arial" w:hAnsi="Arial" w:cs="Arial"/>
                <w:sz w:val="20"/>
                <w:szCs w:val="20"/>
                <w:lang w:val="en-GB"/>
              </w:rPr>
              <w:t xml:space="preserve">and of his/her </w:t>
            </w:r>
            <w:r w:rsidR="001E0CA1" w:rsidRPr="00931E7F">
              <w:rPr>
                <w:rFonts w:ascii="Arial" w:hAnsi="Arial" w:cs="Arial"/>
                <w:sz w:val="20"/>
                <w:szCs w:val="20"/>
                <w:lang w:val="en-GB"/>
              </w:rPr>
              <w:t xml:space="preserve">availability for employment and presence of obstacles. </w:t>
            </w:r>
          </w:p>
          <w:p w:rsidR="00564A27" w:rsidRPr="00931E7F" w:rsidRDefault="00564A27" w:rsidP="001E0CA1">
            <w:pPr>
              <w:autoSpaceDE w:val="0"/>
              <w:autoSpaceDN w:val="0"/>
              <w:adjustRightInd w:val="0"/>
              <w:spacing w:after="0" w:line="240" w:lineRule="auto"/>
              <w:rPr>
                <w:rFonts w:ascii="Arial" w:hAnsi="Arial" w:cs="Arial"/>
                <w:sz w:val="20"/>
                <w:szCs w:val="20"/>
                <w:lang w:val="en-GB"/>
              </w:rPr>
            </w:pPr>
          </w:p>
        </w:tc>
        <w:tc>
          <w:tcPr>
            <w:tcW w:w="2693" w:type="dxa"/>
          </w:tcPr>
          <w:p w:rsidR="001E0CA1" w:rsidRPr="00931E7F" w:rsidRDefault="001E0CA1" w:rsidP="001E0CA1">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Personal file is updated with the working experience of the person and of his/</w:t>
            </w:r>
            <w:proofErr w:type="gramStart"/>
            <w:r w:rsidRPr="00931E7F">
              <w:rPr>
                <w:rFonts w:ascii="Arial" w:hAnsi="Arial" w:cs="Arial"/>
                <w:sz w:val="20"/>
                <w:szCs w:val="20"/>
                <w:lang w:val="en-GB"/>
              </w:rPr>
              <w:t>her  availability</w:t>
            </w:r>
            <w:proofErr w:type="gramEnd"/>
            <w:r w:rsidRPr="00931E7F">
              <w:rPr>
                <w:rFonts w:ascii="Arial" w:hAnsi="Arial" w:cs="Arial"/>
                <w:sz w:val="20"/>
                <w:szCs w:val="20"/>
                <w:lang w:val="en-GB"/>
              </w:rPr>
              <w:t xml:space="preserve"> for employment and presence of obstacles. </w:t>
            </w:r>
          </w:p>
          <w:p w:rsidR="00564A27" w:rsidRPr="00931E7F" w:rsidRDefault="00564A27" w:rsidP="001E0CA1">
            <w:pPr>
              <w:autoSpaceDE w:val="0"/>
              <w:autoSpaceDN w:val="0"/>
              <w:adjustRightInd w:val="0"/>
              <w:spacing w:after="0" w:line="240" w:lineRule="auto"/>
              <w:rPr>
                <w:rFonts w:ascii="Arial" w:hAnsi="Arial" w:cs="Arial"/>
                <w:sz w:val="20"/>
                <w:szCs w:val="20"/>
                <w:lang w:val="en-GB"/>
              </w:rPr>
            </w:pPr>
          </w:p>
        </w:tc>
        <w:tc>
          <w:tcPr>
            <w:tcW w:w="2126" w:type="dxa"/>
          </w:tcPr>
          <w:p w:rsidR="00564A27" w:rsidRPr="00931E7F" w:rsidRDefault="001E0CA1" w:rsidP="00E44C05">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 xml:space="preserve">Employment service in collaboration with the </w:t>
            </w:r>
          </w:p>
          <w:p w:rsidR="00564A27" w:rsidRPr="00931E7F" w:rsidRDefault="001E0CA1" w:rsidP="001E0CA1">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Service, which proposed the case</w:t>
            </w:r>
          </w:p>
        </w:tc>
      </w:tr>
      <w:tr w:rsidR="00564A27" w:rsidRPr="00931E7F" w:rsidTr="009C2808">
        <w:tc>
          <w:tcPr>
            <w:tcW w:w="1559" w:type="dxa"/>
          </w:tcPr>
          <w:p w:rsidR="001E0CA1" w:rsidRPr="00931E7F" w:rsidRDefault="001E0CA1" w:rsidP="001E0CA1">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Enhanced  diagnosis</w:t>
            </w:r>
          </w:p>
          <w:p w:rsidR="00564A27" w:rsidRPr="00931E7F" w:rsidRDefault="00564A27" w:rsidP="001E0CA1">
            <w:pPr>
              <w:autoSpaceDE w:val="0"/>
              <w:autoSpaceDN w:val="0"/>
              <w:adjustRightInd w:val="0"/>
              <w:spacing w:after="0" w:line="240" w:lineRule="auto"/>
              <w:rPr>
                <w:rFonts w:ascii="Arial" w:hAnsi="Arial" w:cs="Arial"/>
                <w:sz w:val="20"/>
                <w:szCs w:val="20"/>
                <w:lang w:val="en-GB"/>
              </w:rPr>
            </w:pPr>
          </w:p>
        </w:tc>
        <w:tc>
          <w:tcPr>
            <w:tcW w:w="2694" w:type="dxa"/>
          </w:tcPr>
          <w:p w:rsidR="00564A27" w:rsidRPr="00931E7F" w:rsidRDefault="001E0CA1" w:rsidP="001E0CA1">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 xml:space="preserve">An in depth analysis of competences is conducted </w:t>
            </w:r>
          </w:p>
        </w:tc>
        <w:tc>
          <w:tcPr>
            <w:tcW w:w="2693" w:type="dxa"/>
          </w:tcPr>
          <w:p w:rsidR="00564A27" w:rsidRPr="00931E7F" w:rsidRDefault="001E0CA1" w:rsidP="00E44C05">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Skills and competences are available for further elaboration</w:t>
            </w:r>
          </w:p>
          <w:p w:rsidR="00564A27" w:rsidRPr="00931E7F" w:rsidRDefault="00564A27" w:rsidP="00E44C05">
            <w:pPr>
              <w:autoSpaceDE w:val="0"/>
              <w:autoSpaceDN w:val="0"/>
              <w:adjustRightInd w:val="0"/>
              <w:spacing w:after="0" w:line="240" w:lineRule="auto"/>
              <w:rPr>
                <w:rFonts w:ascii="Arial" w:hAnsi="Arial" w:cs="Arial"/>
                <w:sz w:val="20"/>
                <w:szCs w:val="20"/>
                <w:lang w:val="en-GB"/>
              </w:rPr>
            </w:pPr>
          </w:p>
        </w:tc>
        <w:tc>
          <w:tcPr>
            <w:tcW w:w="2126" w:type="dxa"/>
          </w:tcPr>
          <w:p w:rsidR="00564A27" w:rsidRPr="00931E7F" w:rsidRDefault="001E0CA1" w:rsidP="00E44C05">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 xml:space="preserve">Employment service </w:t>
            </w:r>
          </w:p>
        </w:tc>
      </w:tr>
      <w:tr w:rsidR="00931E7F" w:rsidRPr="00B473FF" w:rsidTr="009C2808">
        <w:tc>
          <w:tcPr>
            <w:tcW w:w="1559" w:type="dxa"/>
          </w:tcPr>
          <w:p w:rsidR="00931E7F" w:rsidRPr="00931E7F" w:rsidRDefault="00931E7F" w:rsidP="00E44C05">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Employment solutions</w:t>
            </w:r>
          </w:p>
          <w:p w:rsidR="00931E7F" w:rsidRPr="00931E7F" w:rsidRDefault="00931E7F" w:rsidP="00E44C05">
            <w:pPr>
              <w:autoSpaceDE w:val="0"/>
              <w:autoSpaceDN w:val="0"/>
              <w:adjustRightInd w:val="0"/>
              <w:spacing w:after="0" w:line="240" w:lineRule="auto"/>
              <w:rPr>
                <w:rFonts w:ascii="Arial" w:hAnsi="Arial" w:cs="Arial"/>
                <w:sz w:val="20"/>
                <w:szCs w:val="20"/>
                <w:lang w:val="en-GB"/>
              </w:rPr>
            </w:pPr>
          </w:p>
        </w:tc>
        <w:tc>
          <w:tcPr>
            <w:tcW w:w="2694" w:type="dxa"/>
          </w:tcPr>
          <w:p w:rsidR="00931E7F" w:rsidRPr="00931E7F" w:rsidRDefault="00931E7F" w:rsidP="001E0CA1">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 xml:space="preserve">Identification of the actions to put in place in favour of the targeted person and definition of who is doing what  </w:t>
            </w:r>
          </w:p>
        </w:tc>
        <w:tc>
          <w:tcPr>
            <w:tcW w:w="2693" w:type="dxa"/>
          </w:tcPr>
          <w:p w:rsidR="00931E7F" w:rsidRPr="00931E7F" w:rsidRDefault="00931E7F" w:rsidP="007B0355">
            <w:pPr>
              <w:pStyle w:val="ListParagraph"/>
              <w:numPr>
                <w:ilvl w:val="0"/>
                <w:numId w:val="3"/>
              </w:numPr>
              <w:autoSpaceDE w:val="0"/>
              <w:autoSpaceDN w:val="0"/>
              <w:adjustRightInd w:val="0"/>
              <w:spacing w:after="0" w:line="240" w:lineRule="auto"/>
              <w:ind w:left="317" w:hanging="284"/>
              <w:rPr>
                <w:rFonts w:ascii="Arial" w:hAnsi="Arial" w:cs="Arial"/>
                <w:sz w:val="20"/>
                <w:szCs w:val="20"/>
                <w:lang w:val="en-GB"/>
              </w:rPr>
            </w:pPr>
            <w:r w:rsidRPr="00931E7F">
              <w:rPr>
                <w:rFonts w:ascii="Arial" w:hAnsi="Arial" w:cs="Arial"/>
                <w:sz w:val="20"/>
                <w:szCs w:val="20"/>
                <w:lang w:val="en-GB"/>
              </w:rPr>
              <w:t>Drafting the individual employment plan</w:t>
            </w:r>
          </w:p>
          <w:p w:rsidR="00931E7F" w:rsidRPr="00931E7F" w:rsidRDefault="00931E7F" w:rsidP="007B0355">
            <w:pPr>
              <w:pStyle w:val="ListParagraph"/>
              <w:numPr>
                <w:ilvl w:val="0"/>
                <w:numId w:val="3"/>
              </w:numPr>
              <w:autoSpaceDE w:val="0"/>
              <w:autoSpaceDN w:val="0"/>
              <w:adjustRightInd w:val="0"/>
              <w:spacing w:after="0" w:line="240" w:lineRule="auto"/>
              <w:ind w:left="317" w:hanging="284"/>
              <w:rPr>
                <w:rFonts w:ascii="Arial" w:hAnsi="Arial" w:cs="Arial"/>
                <w:sz w:val="20"/>
                <w:szCs w:val="20"/>
                <w:lang w:val="en-GB"/>
              </w:rPr>
            </w:pPr>
            <w:r w:rsidRPr="00931E7F">
              <w:rPr>
                <w:rFonts w:ascii="Arial" w:hAnsi="Arial" w:cs="Arial"/>
                <w:sz w:val="20"/>
                <w:szCs w:val="20"/>
                <w:lang w:val="en-GB"/>
              </w:rPr>
              <w:t xml:space="preserve">Activation of procedures for special funds for </w:t>
            </w:r>
            <w:r>
              <w:rPr>
                <w:rFonts w:ascii="Arial" w:hAnsi="Arial" w:cs="Arial"/>
                <w:sz w:val="20"/>
                <w:szCs w:val="20"/>
                <w:lang w:val="en-GB"/>
              </w:rPr>
              <w:t>disab</w:t>
            </w:r>
            <w:r w:rsidRPr="00931E7F">
              <w:rPr>
                <w:rFonts w:ascii="Arial" w:hAnsi="Arial" w:cs="Arial"/>
                <w:sz w:val="20"/>
                <w:szCs w:val="20"/>
                <w:lang w:val="en-GB"/>
              </w:rPr>
              <w:t>led (if appropriate)</w:t>
            </w:r>
          </w:p>
          <w:p w:rsidR="00931E7F" w:rsidRPr="00931E7F" w:rsidRDefault="00931E7F" w:rsidP="00E44C05">
            <w:pPr>
              <w:autoSpaceDE w:val="0"/>
              <w:autoSpaceDN w:val="0"/>
              <w:adjustRightInd w:val="0"/>
              <w:spacing w:after="0" w:line="240" w:lineRule="auto"/>
              <w:rPr>
                <w:rFonts w:ascii="Arial" w:hAnsi="Arial" w:cs="Arial"/>
                <w:sz w:val="20"/>
                <w:szCs w:val="20"/>
                <w:lang w:val="en-GB"/>
              </w:rPr>
            </w:pPr>
          </w:p>
        </w:tc>
        <w:tc>
          <w:tcPr>
            <w:tcW w:w="2126" w:type="dxa"/>
          </w:tcPr>
          <w:p w:rsidR="00931E7F" w:rsidRPr="00931E7F" w:rsidRDefault="00931E7F" w:rsidP="000B0575">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 xml:space="preserve">Employment service in collaboration with the </w:t>
            </w:r>
          </w:p>
          <w:p w:rsidR="00931E7F" w:rsidRPr="00931E7F" w:rsidRDefault="00931E7F" w:rsidP="000B0575">
            <w:pPr>
              <w:autoSpaceDE w:val="0"/>
              <w:autoSpaceDN w:val="0"/>
              <w:adjustRightInd w:val="0"/>
              <w:spacing w:after="0" w:line="240" w:lineRule="auto"/>
              <w:rPr>
                <w:rFonts w:ascii="Arial" w:hAnsi="Arial" w:cs="Arial"/>
                <w:sz w:val="20"/>
                <w:szCs w:val="20"/>
                <w:lang w:val="en-GB"/>
              </w:rPr>
            </w:pPr>
            <w:r w:rsidRPr="00931E7F">
              <w:rPr>
                <w:rFonts w:ascii="Arial" w:hAnsi="Arial" w:cs="Arial"/>
                <w:sz w:val="20"/>
                <w:szCs w:val="20"/>
                <w:lang w:val="en-GB"/>
              </w:rPr>
              <w:t>Service, which proposed the case</w:t>
            </w:r>
          </w:p>
        </w:tc>
      </w:tr>
      <w:tr w:rsidR="00931E7F" w:rsidRPr="000B0575" w:rsidTr="009C2808">
        <w:tc>
          <w:tcPr>
            <w:tcW w:w="1559" w:type="dxa"/>
          </w:tcPr>
          <w:p w:rsidR="00931E7F" w:rsidRPr="000B0575" w:rsidRDefault="00F2335B" w:rsidP="00E44C05">
            <w:pPr>
              <w:autoSpaceDE w:val="0"/>
              <w:autoSpaceDN w:val="0"/>
              <w:adjustRightInd w:val="0"/>
              <w:spacing w:after="0" w:line="240" w:lineRule="auto"/>
              <w:rPr>
                <w:rFonts w:ascii="Arial" w:hAnsi="Arial" w:cs="Arial"/>
                <w:sz w:val="20"/>
                <w:szCs w:val="20"/>
                <w:lang w:val="en-GB"/>
              </w:rPr>
            </w:pPr>
            <w:r w:rsidRPr="000B0575">
              <w:rPr>
                <w:rFonts w:ascii="Arial" w:hAnsi="Arial" w:cs="Arial"/>
                <w:sz w:val="20"/>
                <w:szCs w:val="20"/>
                <w:lang w:val="en-GB"/>
              </w:rPr>
              <w:t>Employment opportunities</w:t>
            </w:r>
          </w:p>
          <w:p w:rsidR="00931E7F" w:rsidRPr="000B0575" w:rsidRDefault="00931E7F" w:rsidP="00E44C05">
            <w:pPr>
              <w:autoSpaceDE w:val="0"/>
              <w:autoSpaceDN w:val="0"/>
              <w:adjustRightInd w:val="0"/>
              <w:spacing w:after="0" w:line="240" w:lineRule="auto"/>
              <w:rPr>
                <w:rFonts w:ascii="Arial" w:hAnsi="Arial" w:cs="Arial"/>
                <w:sz w:val="20"/>
                <w:szCs w:val="20"/>
                <w:lang w:val="en-GB"/>
              </w:rPr>
            </w:pPr>
          </w:p>
        </w:tc>
        <w:tc>
          <w:tcPr>
            <w:tcW w:w="2694" w:type="dxa"/>
          </w:tcPr>
          <w:p w:rsidR="00931E7F" w:rsidRPr="000B0575" w:rsidRDefault="00F2335B" w:rsidP="00F2335B">
            <w:pPr>
              <w:autoSpaceDE w:val="0"/>
              <w:autoSpaceDN w:val="0"/>
              <w:adjustRightInd w:val="0"/>
              <w:spacing w:after="0" w:line="240" w:lineRule="auto"/>
              <w:rPr>
                <w:rFonts w:ascii="Arial" w:hAnsi="Arial" w:cs="Arial"/>
                <w:sz w:val="20"/>
                <w:szCs w:val="20"/>
                <w:lang w:val="en-GB"/>
              </w:rPr>
            </w:pPr>
            <w:r w:rsidRPr="000B0575">
              <w:rPr>
                <w:rFonts w:ascii="Arial" w:hAnsi="Arial" w:cs="Arial"/>
                <w:sz w:val="20"/>
                <w:szCs w:val="20"/>
                <w:lang w:val="en-GB"/>
              </w:rPr>
              <w:t>Search for enterprises available for recruitment or apprenticeship</w:t>
            </w:r>
            <w:r w:rsidR="00EB4DE6" w:rsidRPr="000B0575">
              <w:rPr>
                <w:rFonts w:ascii="Arial" w:hAnsi="Arial" w:cs="Arial"/>
                <w:sz w:val="20"/>
                <w:szCs w:val="20"/>
                <w:lang w:val="en-GB"/>
              </w:rPr>
              <w:t xml:space="preserve"> for</w:t>
            </w:r>
            <w:r w:rsidRPr="000B0575">
              <w:rPr>
                <w:rFonts w:ascii="Arial" w:hAnsi="Arial" w:cs="Arial"/>
                <w:sz w:val="20"/>
                <w:szCs w:val="20"/>
                <w:lang w:val="en-GB"/>
              </w:rPr>
              <w:t xml:space="preserve"> the jobseeker</w:t>
            </w:r>
          </w:p>
          <w:p w:rsidR="00931E7F" w:rsidRPr="000B0575" w:rsidRDefault="00931E7F" w:rsidP="00E44C05">
            <w:pPr>
              <w:autoSpaceDE w:val="0"/>
              <w:autoSpaceDN w:val="0"/>
              <w:adjustRightInd w:val="0"/>
              <w:spacing w:after="0" w:line="240" w:lineRule="auto"/>
              <w:rPr>
                <w:rFonts w:ascii="Arial" w:hAnsi="Arial" w:cs="Arial"/>
                <w:sz w:val="20"/>
                <w:szCs w:val="20"/>
                <w:lang w:val="en-GB"/>
              </w:rPr>
            </w:pPr>
          </w:p>
        </w:tc>
        <w:tc>
          <w:tcPr>
            <w:tcW w:w="2693" w:type="dxa"/>
          </w:tcPr>
          <w:p w:rsidR="00931E7F" w:rsidRPr="000B0575" w:rsidRDefault="00F2335B" w:rsidP="00E44C05">
            <w:pPr>
              <w:autoSpaceDE w:val="0"/>
              <w:autoSpaceDN w:val="0"/>
              <w:adjustRightInd w:val="0"/>
              <w:spacing w:after="0" w:line="240" w:lineRule="auto"/>
              <w:rPr>
                <w:rFonts w:ascii="Arial" w:hAnsi="Arial" w:cs="Arial"/>
                <w:sz w:val="20"/>
                <w:szCs w:val="20"/>
                <w:lang w:val="en-GB"/>
              </w:rPr>
            </w:pPr>
            <w:r w:rsidRPr="000B0575">
              <w:rPr>
                <w:rFonts w:ascii="Arial" w:hAnsi="Arial" w:cs="Arial"/>
                <w:sz w:val="20"/>
                <w:szCs w:val="20"/>
                <w:lang w:val="en-GB"/>
              </w:rPr>
              <w:t>A file is filled in with the details of the contacts with the enterprises</w:t>
            </w:r>
          </w:p>
          <w:p w:rsidR="00931E7F" w:rsidRPr="000B0575" w:rsidRDefault="00931E7F" w:rsidP="00E44C05">
            <w:pPr>
              <w:autoSpaceDE w:val="0"/>
              <w:autoSpaceDN w:val="0"/>
              <w:adjustRightInd w:val="0"/>
              <w:spacing w:after="0" w:line="240" w:lineRule="auto"/>
              <w:rPr>
                <w:rFonts w:ascii="Arial" w:hAnsi="Arial" w:cs="Arial"/>
                <w:sz w:val="20"/>
                <w:szCs w:val="20"/>
                <w:lang w:val="en-GB"/>
              </w:rPr>
            </w:pPr>
          </w:p>
        </w:tc>
        <w:tc>
          <w:tcPr>
            <w:tcW w:w="2126" w:type="dxa"/>
          </w:tcPr>
          <w:p w:rsidR="00931E7F" w:rsidRPr="000B0575" w:rsidRDefault="00931E7F" w:rsidP="00E44C05">
            <w:pPr>
              <w:autoSpaceDE w:val="0"/>
              <w:autoSpaceDN w:val="0"/>
              <w:adjustRightInd w:val="0"/>
              <w:spacing w:after="0" w:line="240" w:lineRule="auto"/>
              <w:rPr>
                <w:rFonts w:ascii="Arial" w:hAnsi="Arial" w:cs="Arial"/>
                <w:sz w:val="20"/>
                <w:szCs w:val="20"/>
                <w:lang w:val="en-GB"/>
              </w:rPr>
            </w:pPr>
            <w:r w:rsidRPr="000B0575">
              <w:rPr>
                <w:rFonts w:ascii="Arial" w:hAnsi="Arial" w:cs="Arial"/>
                <w:sz w:val="20"/>
                <w:szCs w:val="20"/>
                <w:lang w:val="en-GB"/>
              </w:rPr>
              <w:t xml:space="preserve">Employment service </w:t>
            </w:r>
          </w:p>
        </w:tc>
      </w:tr>
      <w:tr w:rsidR="00931E7F" w:rsidRPr="00B473FF" w:rsidTr="009C2808">
        <w:tc>
          <w:tcPr>
            <w:tcW w:w="1559" w:type="dxa"/>
          </w:tcPr>
          <w:p w:rsidR="00931E7F" w:rsidRPr="000B0575" w:rsidRDefault="00F2335B" w:rsidP="00E44C05">
            <w:pPr>
              <w:autoSpaceDE w:val="0"/>
              <w:autoSpaceDN w:val="0"/>
              <w:adjustRightInd w:val="0"/>
              <w:spacing w:after="0" w:line="240" w:lineRule="auto"/>
              <w:rPr>
                <w:rFonts w:ascii="Arial" w:hAnsi="Arial" w:cs="Arial"/>
                <w:sz w:val="20"/>
                <w:szCs w:val="20"/>
                <w:lang w:val="en-GB"/>
              </w:rPr>
            </w:pPr>
            <w:r w:rsidRPr="000B0575">
              <w:rPr>
                <w:rFonts w:ascii="Arial" w:hAnsi="Arial" w:cs="Arial"/>
                <w:sz w:val="20"/>
                <w:szCs w:val="20"/>
                <w:lang w:val="en-GB"/>
              </w:rPr>
              <w:t>Starting work</w:t>
            </w:r>
          </w:p>
          <w:p w:rsidR="00931E7F" w:rsidRPr="000B0575" w:rsidRDefault="00931E7F" w:rsidP="00E44C05">
            <w:pPr>
              <w:autoSpaceDE w:val="0"/>
              <w:autoSpaceDN w:val="0"/>
              <w:adjustRightInd w:val="0"/>
              <w:spacing w:after="0" w:line="240" w:lineRule="auto"/>
              <w:rPr>
                <w:rFonts w:ascii="Arial" w:hAnsi="Arial" w:cs="Arial"/>
                <w:sz w:val="20"/>
                <w:szCs w:val="20"/>
                <w:lang w:val="en-GB"/>
              </w:rPr>
            </w:pPr>
          </w:p>
        </w:tc>
        <w:tc>
          <w:tcPr>
            <w:tcW w:w="2694" w:type="dxa"/>
          </w:tcPr>
          <w:p w:rsidR="00931E7F" w:rsidRPr="000B0575" w:rsidRDefault="00F2335B" w:rsidP="00E44C05">
            <w:pPr>
              <w:autoSpaceDE w:val="0"/>
              <w:autoSpaceDN w:val="0"/>
              <w:adjustRightInd w:val="0"/>
              <w:spacing w:after="0" w:line="240" w:lineRule="auto"/>
              <w:rPr>
                <w:rFonts w:ascii="Arial" w:hAnsi="Arial" w:cs="Arial"/>
                <w:sz w:val="20"/>
                <w:szCs w:val="20"/>
                <w:lang w:val="en-GB"/>
              </w:rPr>
            </w:pPr>
            <w:r w:rsidRPr="000B0575">
              <w:rPr>
                <w:rFonts w:ascii="Arial" w:hAnsi="Arial" w:cs="Arial"/>
                <w:sz w:val="20"/>
                <w:szCs w:val="20"/>
                <w:lang w:val="en-GB"/>
              </w:rPr>
              <w:t>Planning and support for the beginning of the work in the en</w:t>
            </w:r>
            <w:r w:rsidR="00EB4DE6" w:rsidRPr="000B0575">
              <w:rPr>
                <w:rFonts w:ascii="Arial" w:hAnsi="Arial" w:cs="Arial"/>
                <w:sz w:val="20"/>
                <w:szCs w:val="20"/>
                <w:lang w:val="en-GB"/>
              </w:rPr>
              <w:t>te</w:t>
            </w:r>
            <w:r w:rsidRPr="000B0575">
              <w:rPr>
                <w:rFonts w:ascii="Arial" w:hAnsi="Arial" w:cs="Arial"/>
                <w:sz w:val="20"/>
                <w:szCs w:val="20"/>
                <w:lang w:val="en-GB"/>
              </w:rPr>
              <w:t>rprise</w:t>
            </w:r>
          </w:p>
          <w:p w:rsidR="00931E7F" w:rsidRPr="000B0575" w:rsidRDefault="00931E7F" w:rsidP="00E44C05">
            <w:pPr>
              <w:autoSpaceDE w:val="0"/>
              <w:autoSpaceDN w:val="0"/>
              <w:adjustRightInd w:val="0"/>
              <w:spacing w:after="0" w:line="240" w:lineRule="auto"/>
              <w:rPr>
                <w:rFonts w:ascii="Arial" w:hAnsi="Arial" w:cs="Arial"/>
                <w:sz w:val="20"/>
                <w:szCs w:val="20"/>
                <w:lang w:val="en-GB"/>
              </w:rPr>
            </w:pPr>
          </w:p>
        </w:tc>
        <w:tc>
          <w:tcPr>
            <w:tcW w:w="2693" w:type="dxa"/>
          </w:tcPr>
          <w:p w:rsidR="00931E7F" w:rsidRPr="000B0575" w:rsidRDefault="00F2335B" w:rsidP="00F2335B">
            <w:pPr>
              <w:autoSpaceDE w:val="0"/>
              <w:autoSpaceDN w:val="0"/>
              <w:adjustRightInd w:val="0"/>
              <w:spacing w:after="0" w:line="240" w:lineRule="auto"/>
              <w:rPr>
                <w:rFonts w:ascii="Arial" w:hAnsi="Arial" w:cs="Arial"/>
                <w:sz w:val="20"/>
                <w:szCs w:val="20"/>
                <w:lang w:val="en-GB"/>
              </w:rPr>
            </w:pPr>
            <w:r w:rsidRPr="000B0575">
              <w:rPr>
                <w:rFonts w:ascii="Arial" w:hAnsi="Arial" w:cs="Arial"/>
                <w:sz w:val="20"/>
                <w:szCs w:val="20"/>
                <w:lang w:val="en-GB"/>
              </w:rPr>
              <w:t>Registration in the individual file of the recruitment data.</w:t>
            </w:r>
            <w:r w:rsidR="00ED0EDB">
              <w:rPr>
                <w:rFonts w:ascii="Arial" w:hAnsi="Arial" w:cs="Arial"/>
                <w:sz w:val="20"/>
                <w:szCs w:val="20"/>
                <w:lang w:val="en-GB"/>
              </w:rPr>
              <w:t xml:space="preserve"> </w:t>
            </w:r>
            <w:r w:rsidRPr="000B0575">
              <w:rPr>
                <w:rFonts w:ascii="Arial" w:hAnsi="Arial" w:cs="Arial"/>
                <w:sz w:val="20"/>
                <w:szCs w:val="20"/>
                <w:lang w:val="en-GB"/>
              </w:rPr>
              <w:t xml:space="preserve">Preparation of all </w:t>
            </w:r>
            <w:r w:rsidRPr="000B0575">
              <w:rPr>
                <w:rFonts w:ascii="Arial" w:hAnsi="Arial" w:cs="Arial"/>
                <w:sz w:val="20"/>
                <w:szCs w:val="20"/>
                <w:lang w:val="en-GB"/>
              </w:rPr>
              <w:lastRenderedPageBreak/>
              <w:t xml:space="preserve">documents necessary for the employment </w:t>
            </w:r>
          </w:p>
          <w:p w:rsidR="00931E7F" w:rsidRPr="000B0575" w:rsidRDefault="00931E7F" w:rsidP="00F2335B">
            <w:pPr>
              <w:autoSpaceDE w:val="0"/>
              <w:autoSpaceDN w:val="0"/>
              <w:adjustRightInd w:val="0"/>
              <w:spacing w:after="0" w:line="240" w:lineRule="auto"/>
              <w:rPr>
                <w:rFonts w:ascii="Arial" w:hAnsi="Arial" w:cs="Arial"/>
                <w:sz w:val="20"/>
                <w:szCs w:val="20"/>
                <w:lang w:val="en-GB"/>
              </w:rPr>
            </w:pPr>
          </w:p>
        </w:tc>
        <w:tc>
          <w:tcPr>
            <w:tcW w:w="2126" w:type="dxa"/>
          </w:tcPr>
          <w:p w:rsidR="00931E7F" w:rsidRPr="000B0575" w:rsidRDefault="00931E7F" w:rsidP="00931E7F">
            <w:pPr>
              <w:autoSpaceDE w:val="0"/>
              <w:autoSpaceDN w:val="0"/>
              <w:adjustRightInd w:val="0"/>
              <w:spacing w:after="0" w:line="240" w:lineRule="auto"/>
              <w:rPr>
                <w:rFonts w:ascii="Arial" w:hAnsi="Arial" w:cs="Arial"/>
                <w:sz w:val="20"/>
                <w:szCs w:val="20"/>
                <w:lang w:val="en-GB"/>
              </w:rPr>
            </w:pPr>
            <w:r w:rsidRPr="000B0575">
              <w:rPr>
                <w:rFonts w:ascii="Arial" w:hAnsi="Arial" w:cs="Arial"/>
                <w:sz w:val="20"/>
                <w:szCs w:val="20"/>
                <w:lang w:val="en-GB"/>
              </w:rPr>
              <w:lastRenderedPageBreak/>
              <w:t xml:space="preserve">Employment service in collaboration with the </w:t>
            </w:r>
          </w:p>
          <w:p w:rsidR="00931E7F" w:rsidRPr="000B0575" w:rsidRDefault="00931E7F" w:rsidP="00931E7F">
            <w:pPr>
              <w:autoSpaceDE w:val="0"/>
              <w:autoSpaceDN w:val="0"/>
              <w:adjustRightInd w:val="0"/>
              <w:spacing w:after="0" w:line="240" w:lineRule="auto"/>
              <w:rPr>
                <w:rFonts w:ascii="Arial" w:hAnsi="Arial" w:cs="Arial"/>
                <w:sz w:val="20"/>
                <w:szCs w:val="20"/>
                <w:lang w:val="en-GB"/>
              </w:rPr>
            </w:pPr>
            <w:r w:rsidRPr="000B0575">
              <w:rPr>
                <w:rFonts w:ascii="Arial" w:hAnsi="Arial" w:cs="Arial"/>
                <w:sz w:val="20"/>
                <w:szCs w:val="20"/>
                <w:lang w:val="en-GB"/>
              </w:rPr>
              <w:t xml:space="preserve">Service, which </w:t>
            </w:r>
            <w:r w:rsidRPr="000B0575">
              <w:rPr>
                <w:rFonts w:ascii="Arial" w:hAnsi="Arial" w:cs="Arial"/>
                <w:sz w:val="20"/>
                <w:szCs w:val="20"/>
                <w:lang w:val="en-GB"/>
              </w:rPr>
              <w:lastRenderedPageBreak/>
              <w:t xml:space="preserve">proposed the case </w:t>
            </w:r>
          </w:p>
        </w:tc>
      </w:tr>
      <w:tr w:rsidR="00EB4DE6" w:rsidRPr="00B473FF" w:rsidTr="009C2808">
        <w:tc>
          <w:tcPr>
            <w:tcW w:w="1559" w:type="dxa"/>
          </w:tcPr>
          <w:p w:rsidR="00EB4DE6" w:rsidRPr="00EB4DE6" w:rsidRDefault="00EB4DE6" w:rsidP="00E44C05">
            <w:pPr>
              <w:autoSpaceDE w:val="0"/>
              <w:autoSpaceDN w:val="0"/>
              <w:adjustRightInd w:val="0"/>
              <w:spacing w:after="0" w:line="240" w:lineRule="auto"/>
              <w:rPr>
                <w:rFonts w:ascii="Arial" w:hAnsi="Arial" w:cs="Arial"/>
                <w:sz w:val="20"/>
                <w:szCs w:val="20"/>
              </w:rPr>
            </w:pPr>
            <w:r w:rsidRPr="00EB4DE6">
              <w:rPr>
                <w:rFonts w:ascii="Arial" w:hAnsi="Arial" w:cs="Arial"/>
                <w:sz w:val="20"/>
                <w:szCs w:val="20"/>
              </w:rPr>
              <w:lastRenderedPageBreak/>
              <w:t xml:space="preserve">Monitoring </w:t>
            </w:r>
          </w:p>
          <w:p w:rsidR="00EB4DE6" w:rsidRPr="00EB4DE6" w:rsidRDefault="00EB4DE6" w:rsidP="00E44C05">
            <w:pPr>
              <w:autoSpaceDE w:val="0"/>
              <w:autoSpaceDN w:val="0"/>
              <w:adjustRightInd w:val="0"/>
              <w:spacing w:after="0" w:line="240" w:lineRule="auto"/>
              <w:rPr>
                <w:rFonts w:ascii="Arial" w:hAnsi="Arial" w:cs="Arial"/>
                <w:sz w:val="20"/>
                <w:szCs w:val="20"/>
              </w:rPr>
            </w:pPr>
            <w:r w:rsidRPr="00EB4DE6">
              <w:rPr>
                <w:rFonts w:ascii="Arial" w:hAnsi="Arial" w:cs="Arial"/>
                <w:sz w:val="20"/>
                <w:szCs w:val="20"/>
              </w:rPr>
              <w:t>of the starting phase</w:t>
            </w:r>
          </w:p>
          <w:p w:rsidR="00EB4DE6" w:rsidRPr="00EB4DE6" w:rsidRDefault="00EB4DE6" w:rsidP="00E44C05">
            <w:pPr>
              <w:autoSpaceDE w:val="0"/>
              <w:autoSpaceDN w:val="0"/>
              <w:adjustRightInd w:val="0"/>
              <w:spacing w:after="0" w:line="240" w:lineRule="auto"/>
              <w:rPr>
                <w:rFonts w:ascii="Arial" w:hAnsi="Arial" w:cs="Arial"/>
                <w:sz w:val="20"/>
                <w:szCs w:val="20"/>
              </w:rPr>
            </w:pPr>
          </w:p>
        </w:tc>
        <w:tc>
          <w:tcPr>
            <w:tcW w:w="2694" w:type="dxa"/>
          </w:tcPr>
          <w:p w:rsidR="00EB4DE6" w:rsidRPr="00EB4DE6" w:rsidRDefault="00EB4DE6" w:rsidP="000B0575">
            <w:pPr>
              <w:autoSpaceDE w:val="0"/>
              <w:autoSpaceDN w:val="0"/>
              <w:adjustRightInd w:val="0"/>
              <w:spacing w:after="0" w:line="240" w:lineRule="auto"/>
              <w:rPr>
                <w:rFonts w:ascii="Arial" w:hAnsi="Arial" w:cs="Arial"/>
                <w:sz w:val="20"/>
                <w:szCs w:val="20"/>
              </w:rPr>
            </w:pPr>
            <w:r w:rsidRPr="00EB4DE6">
              <w:rPr>
                <w:rFonts w:ascii="Arial" w:hAnsi="Arial" w:cs="Arial"/>
                <w:sz w:val="20"/>
                <w:szCs w:val="20"/>
              </w:rPr>
              <w:t xml:space="preserve">Monitoring </w:t>
            </w:r>
          </w:p>
          <w:p w:rsidR="00EB4DE6" w:rsidRPr="00EB4DE6" w:rsidRDefault="00EB4DE6" w:rsidP="000B0575">
            <w:pPr>
              <w:autoSpaceDE w:val="0"/>
              <w:autoSpaceDN w:val="0"/>
              <w:adjustRightInd w:val="0"/>
              <w:spacing w:after="0" w:line="240" w:lineRule="auto"/>
              <w:rPr>
                <w:rFonts w:ascii="Arial" w:hAnsi="Arial" w:cs="Arial"/>
                <w:sz w:val="20"/>
                <w:szCs w:val="20"/>
              </w:rPr>
            </w:pPr>
            <w:r w:rsidRPr="00EB4DE6">
              <w:rPr>
                <w:rFonts w:ascii="Arial" w:hAnsi="Arial" w:cs="Arial"/>
                <w:sz w:val="20"/>
                <w:szCs w:val="20"/>
              </w:rPr>
              <w:t>of the starting phase</w:t>
            </w:r>
            <w:r>
              <w:rPr>
                <w:rFonts w:ascii="Arial" w:hAnsi="Arial" w:cs="Arial"/>
                <w:sz w:val="20"/>
                <w:szCs w:val="20"/>
              </w:rPr>
              <w:t xml:space="preserve"> of the new job or apprenticeship</w:t>
            </w:r>
          </w:p>
          <w:p w:rsidR="00EB4DE6" w:rsidRPr="00EB4DE6" w:rsidRDefault="00EB4DE6" w:rsidP="000B0575">
            <w:pPr>
              <w:autoSpaceDE w:val="0"/>
              <w:autoSpaceDN w:val="0"/>
              <w:adjustRightInd w:val="0"/>
              <w:spacing w:after="0" w:line="240" w:lineRule="auto"/>
              <w:rPr>
                <w:rFonts w:ascii="Arial" w:hAnsi="Arial" w:cs="Arial"/>
                <w:sz w:val="20"/>
                <w:szCs w:val="20"/>
              </w:rPr>
            </w:pPr>
          </w:p>
        </w:tc>
        <w:tc>
          <w:tcPr>
            <w:tcW w:w="2693" w:type="dxa"/>
          </w:tcPr>
          <w:p w:rsidR="00EB4DE6" w:rsidRPr="00EB4DE6" w:rsidRDefault="00EB4DE6" w:rsidP="00E44C05">
            <w:pPr>
              <w:autoSpaceDE w:val="0"/>
              <w:autoSpaceDN w:val="0"/>
              <w:adjustRightInd w:val="0"/>
              <w:spacing w:after="0" w:line="240" w:lineRule="auto"/>
              <w:rPr>
                <w:rFonts w:ascii="Arial" w:hAnsi="Arial" w:cs="Arial"/>
                <w:sz w:val="20"/>
                <w:szCs w:val="20"/>
              </w:rPr>
            </w:pPr>
            <w:r w:rsidRPr="00EB4DE6">
              <w:rPr>
                <w:rFonts w:ascii="Arial" w:hAnsi="Arial" w:cs="Arial"/>
                <w:sz w:val="20"/>
                <w:szCs w:val="20"/>
              </w:rPr>
              <w:t xml:space="preserve">Problems, if any, are recorded in the individual file </w:t>
            </w:r>
          </w:p>
          <w:p w:rsidR="00EB4DE6" w:rsidRPr="00EB4DE6" w:rsidRDefault="00EB4DE6" w:rsidP="00E44C05">
            <w:pPr>
              <w:autoSpaceDE w:val="0"/>
              <w:autoSpaceDN w:val="0"/>
              <w:adjustRightInd w:val="0"/>
              <w:spacing w:after="0" w:line="240" w:lineRule="auto"/>
              <w:rPr>
                <w:rFonts w:ascii="Arial" w:hAnsi="Arial" w:cs="Arial"/>
                <w:sz w:val="20"/>
                <w:szCs w:val="20"/>
              </w:rPr>
            </w:pPr>
          </w:p>
        </w:tc>
        <w:tc>
          <w:tcPr>
            <w:tcW w:w="2126" w:type="dxa"/>
          </w:tcPr>
          <w:p w:rsidR="00EB4DE6" w:rsidRPr="00931E7F" w:rsidRDefault="00EB4DE6" w:rsidP="00E44C05">
            <w:pPr>
              <w:autoSpaceDE w:val="0"/>
              <w:autoSpaceDN w:val="0"/>
              <w:adjustRightInd w:val="0"/>
              <w:spacing w:after="0" w:line="240" w:lineRule="auto"/>
              <w:rPr>
                <w:rFonts w:ascii="Arial" w:hAnsi="Arial" w:cs="Arial"/>
                <w:sz w:val="20"/>
                <w:szCs w:val="20"/>
              </w:rPr>
            </w:pPr>
            <w:r w:rsidRPr="001E0CA1">
              <w:rPr>
                <w:rFonts w:ascii="Arial" w:hAnsi="Arial" w:cs="Arial"/>
                <w:sz w:val="20"/>
                <w:szCs w:val="20"/>
              </w:rPr>
              <w:t>Service, which proposed the case</w:t>
            </w:r>
          </w:p>
        </w:tc>
      </w:tr>
      <w:tr w:rsidR="00EB4DE6" w:rsidRPr="00B473FF" w:rsidTr="009C2808">
        <w:tc>
          <w:tcPr>
            <w:tcW w:w="1559" w:type="dxa"/>
          </w:tcPr>
          <w:p w:rsidR="00EB4DE6" w:rsidRPr="00EB4DE6" w:rsidRDefault="00EB4DE6" w:rsidP="00EB4DE6">
            <w:pPr>
              <w:autoSpaceDE w:val="0"/>
              <w:autoSpaceDN w:val="0"/>
              <w:adjustRightInd w:val="0"/>
              <w:spacing w:after="0" w:line="240" w:lineRule="auto"/>
              <w:rPr>
                <w:rFonts w:ascii="Arial" w:hAnsi="Arial" w:cs="Arial"/>
                <w:sz w:val="20"/>
                <w:szCs w:val="20"/>
              </w:rPr>
            </w:pPr>
            <w:r w:rsidRPr="00EB4DE6">
              <w:rPr>
                <w:rFonts w:ascii="Arial" w:hAnsi="Arial" w:cs="Arial"/>
                <w:sz w:val="20"/>
                <w:szCs w:val="20"/>
              </w:rPr>
              <w:t xml:space="preserve">Monitoring </w:t>
            </w:r>
          </w:p>
          <w:p w:rsidR="00EB4DE6" w:rsidRPr="00EB4DE6" w:rsidRDefault="00EB4DE6" w:rsidP="00EB4DE6">
            <w:pPr>
              <w:autoSpaceDE w:val="0"/>
              <w:autoSpaceDN w:val="0"/>
              <w:adjustRightInd w:val="0"/>
              <w:spacing w:after="0" w:line="240" w:lineRule="auto"/>
              <w:rPr>
                <w:rFonts w:ascii="Arial" w:hAnsi="Arial" w:cs="Arial"/>
                <w:sz w:val="20"/>
                <w:szCs w:val="20"/>
              </w:rPr>
            </w:pPr>
            <w:r w:rsidRPr="00EB4DE6">
              <w:rPr>
                <w:rFonts w:ascii="Arial" w:hAnsi="Arial" w:cs="Arial"/>
                <w:sz w:val="20"/>
                <w:szCs w:val="20"/>
              </w:rPr>
              <w:t xml:space="preserve">of the </w:t>
            </w:r>
            <w:r>
              <w:rPr>
                <w:rFonts w:ascii="Arial" w:hAnsi="Arial" w:cs="Arial"/>
                <w:sz w:val="20"/>
                <w:szCs w:val="20"/>
              </w:rPr>
              <w:t>job relations</w:t>
            </w:r>
          </w:p>
        </w:tc>
        <w:tc>
          <w:tcPr>
            <w:tcW w:w="2694" w:type="dxa"/>
          </w:tcPr>
          <w:p w:rsidR="00EB4DE6" w:rsidRPr="00EB4DE6" w:rsidRDefault="00EB4DE6" w:rsidP="00EB4DE6">
            <w:pPr>
              <w:autoSpaceDE w:val="0"/>
              <w:autoSpaceDN w:val="0"/>
              <w:adjustRightInd w:val="0"/>
              <w:spacing w:after="0" w:line="240" w:lineRule="auto"/>
              <w:rPr>
                <w:rFonts w:ascii="Arial" w:hAnsi="Arial" w:cs="Arial"/>
                <w:sz w:val="20"/>
                <w:szCs w:val="20"/>
              </w:rPr>
            </w:pPr>
            <w:r>
              <w:rPr>
                <w:rFonts w:ascii="Arial" w:hAnsi="Arial" w:cs="Arial"/>
                <w:sz w:val="20"/>
                <w:szCs w:val="20"/>
              </w:rPr>
              <w:t>Continuing m</w:t>
            </w:r>
            <w:r w:rsidRPr="00EB4DE6">
              <w:rPr>
                <w:rFonts w:ascii="Arial" w:hAnsi="Arial" w:cs="Arial"/>
                <w:sz w:val="20"/>
                <w:szCs w:val="20"/>
              </w:rPr>
              <w:t xml:space="preserve">onitoring </w:t>
            </w:r>
          </w:p>
          <w:p w:rsidR="00EB4DE6" w:rsidRPr="00EB4DE6" w:rsidRDefault="00EB4DE6" w:rsidP="00EB4DE6">
            <w:pPr>
              <w:autoSpaceDE w:val="0"/>
              <w:autoSpaceDN w:val="0"/>
              <w:adjustRightInd w:val="0"/>
              <w:spacing w:after="0" w:line="240" w:lineRule="auto"/>
              <w:rPr>
                <w:rFonts w:ascii="Arial" w:hAnsi="Arial" w:cs="Arial"/>
                <w:sz w:val="20"/>
                <w:szCs w:val="20"/>
              </w:rPr>
            </w:pPr>
            <w:r w:rsidRPr="00EB4DE6">
              <w:rPr>
                <w:rFonts w:ascii="Arial" w:hAnsi="Arial" w:cs="Arial"/>
                <w:sz w:val="20"/>
                <w:szCs w:val="20"/>
              </w:rPr>
              <w:t xml:space="preserve">of the </w:t>
            </w:r>
            <w:r>
              <w:rPr>
                <w:rFonts w:ascii="Arial" w:hAnsi="Arial" w:cs="Arial"/>
                <w:sz w:val="20"/>
                <w:szCs w:val="20"/>
              </w:rPr>
              <w:t>recruitment or apprenticeship</w:t>
            </w:r>
          </w:p>
        </w:tc>
        <w:tc>
          <w:tcPr>
            <w:tcW w:w="2693" w:type="dxa"/>
          </w:tcPr>
          <w:p w:rsidR="00EB4DE6" w:rsidRPr="00EB4DE6" w:rsidRDefault="00EB4DE6" w:rsidP="00EB4DE6">
            <w:pPr>
              <w:autoSpaceDE w:val="0"/>
              <w:autoSpaceDN w:val="0"/>
              <w:adjustRightInd w:val="0"/>
              <w:spacing w:after="0" w:line="240" w:lineRule="auto"/>
              <w:rPr>
                <w:rFonts w:ascii="Arial" w:hAnsi="Arial" w:cs="Arial"/>
                <w:sz w:val="20"/>
                <w:szCs w:val="20"/>
              </w:rPr>
            </w:pPr>
            <w:r w:rsidRPr="00EB4DE6">
              <w:rPr>
                <w:rFonts w:ascii="Arial" w:hAnsi="Arial" w:cs="Arial"/>
                <w:sz w:val="20"/>
                <w:szCs w:val="20"/>
              </w:rPr>
              <w:t xml:space="preserve">Problems, if any, are recorded in the individual file </w:t>
            </w:r>
          </w:p>
          <w:p w:rsidR="00EB4DE6" w:rsidRPr="00EB4DE6" w:rsidRDefault="00EB4DE6" w:rsidP="00E44C05">
            <w:pPr>
              <w:autoSpaceDE w:val="0"/>
              <w:autoSpaceDN w:val="0"/>
              <w:adjustRightInd w:val="0"/>
              <w:spacing w:after="0" w:line="240" w:lineRule="auto"/>
              <w:rPr>
                <w:rFonts w:ascii="Arial" w:hAnsi="Arial" w:cs="Arial"/>
                <w:sz w:val="20"/>
                <w:szCs w:val="20"/>
              </w:rPr>
            </w:pPr>
          </w:p>
        </w:tc>
        <w:tc>
          <w:tcPr>
            <w:tcW w:w="2126" w:type="dxa"/>
          </w:tcPr>
          <w:p w:rsidR="00EB4DE6" w:rsidRDefault="00EB4DE6" w:rsidP="00931E7F">
            <w:pPr>
              <w:autoSpaceDE w:val="0"/>
              <w:autoSpaceDN w:val="0"/>
              <w:adjustRightInd w:val="0"/>
              <w:spacing w:after="0" w:line="240" w:lineRule="auto"/>
              <w:rPr>
                <w:rFonts w:ascii="Arial" w:hAnsi="Arial" w:cs="Arial"/>
                <w:sz w:val="20"/>
                <w:szCs w:val="20"/>
              </w:rPr>
            </w:pPr>
            <w:r w:rsidRPr="001E0CA1">
              <w:rPr>
                <w:rFonts w:ascii="Arial" w:hAnsi="Arial" w:cs="Arial"/>
                <w:sz w:val="20"/>
                <w:szCs w:val="20"/>
              </w:rPr>
              <w:t xml:space="preserve">Employment service </w:t>
            </w:r>
          </w:p>
          <w:p w:rsidR="00EB4DE6" w:rsidRPr="00931E7F" w:rsidRDefault="00EB4DE6" w:rsidP="00931E7F">
            <w:pPr>
              <w:autoSpaceDE w:val="0"/>
              <w:autoSpaceDN w:val="0"/>
              <w:adjustRightInd w:val="0"/>
              <w:spacing w:after="0" w:line="240" w:lineRule="auto"/>
              <w:rPr>
                <w:rFonts w:ascii="Arial" w:hAnsi="Arial" w:cs="Arial"/>
                <w:sz w:val="20"/>
                <w:szCs w:val="20"/>
              </w:rPr>
            </w:pPr>
            <w:r>
              <w:rPr>
                <w:rFonts w:ascii="Arial" w:hAnsi="Arial" w:cs="Arial"/>
                <w:sz w:val="20"/>
                <w:szCs w:val="20"/>
              </w:rPr>
              <w:t>or</w:t>
            </w:r>
            <w:r w:rsidRPr="001E0CA1">
              <w:rPr>
                <w:rFonts w:ascii="Arial" w:hAnsi="Arial" w:cs="Arial"/>
                <w:sz w:val="20"/>
                <w:szCs w:val="20"/>
              </w:rPr>
              <w:t xml:space="preserve"> the Service, which proposed the case</w:t>
            </w:r>
            <w:r>
              <w:rPr>
                <w:rFonts w:ascii="Arial" w:hAnsi="Arial" w:cs="Arial"/>
                <w:sz w:val="20"/>
                <w:szCs w:val="20"/>
              </w:rPr>
              <w:t xml:space="preserve">in presence of </w:t>
            </w:r>
            <w:r w:rsidRPr="00931E7F">
              <w:rPr>
                <w:rFonts w:ascii="Arial" w:hAnsi="Arial" w:cs="Arial"/>
                <w:sz w:val="20"/>
                <w:szCs w:val="20"/>
              </w:rPr>
              <w:t>problem</w:t>
            </w:r>
            <w:r>
              <w:rPr>
                <w:rFonts w:ascii="Arial" w:hAnsi="Arial" w:cs="Arial"/>
                <w:sz w:val="20"/>
                <w:szCs w:val="20"/>
              </w:rPr>
              <w:t xml:space="preserve">s </w:t>
            </w:r>
          </w:p>
        </w:tc>
      </w:tr>
    </w:tbl>
    <w:p w:rsidR="00C2308C" w:rsidRDefault="00C2308C" w:rsidP="00C2308C">
      <w:pPr>
        <w:autoSpaceDE w:val="0"/>
        <w:autoSpaceDN w:val="0"/>
        <w:adjustRightInd w:val="0"/>
        <w:spacing w:after="120"/>
        <w:ind w:right="282"/>
        <w:jc w:val="both"/>
        <w:rPr>
          <w:rFonts w:ascii="Arial" w:hAnsi="Arial" w:cs="Arial"/>
          <w:bCs/>
        </w:rPr>
      </w:pPr>
      <w:r>
        <w:rPr>
          <w:rFonts w:ascii="Arial" w:hAnsi="Arial" w:cs="Arial"/>
          <w:bCs/>
        </w:rPr>
        <w:t xml:space="preserve">The </w:t>
      </w:r>
      <w:r w:rsidRPr="00DB6210">
        <w:rPr>
          <w:rFonts w:ascii="Arial" w:hAnsi="Arial" w:cs="Arial"/>
          <w:bCs/>
        </w:rPr>
        <w:t>Steering Committee</w:t>
      </w:r>
      <w:r>
        <w:rPr>
          <w:rFonts w:ascii="Arial" w:hAnsi="Arial" w:cs="Arial"/>
          <w:bCs/>
        </w:rPr>
        <w:t xml:space="preserve"> of the project</w:t>
      </w:r>
      <w:r w:rsidRPr="00DB6210">
        <w:rPr>
          <w:rFonts w:ascii="Arial" w:hAnsi="Arial" w:cs="Arial"/>
          <w:bCs/>
        </w:rPr>
        <w:t xml:space="preserve">, </w:t>
      </w:r>
      <w:r>
        <w:rPr>
          <w:rFonts w:ascii="Arial" w:hAnsi="Arial" w:cs="Arial"/>
          <w:bCs/>
        </w:rPr>
        <w:t xml:space="preserve">composed of </w:t>
      </w:r>
      <w:r w:rsidRPr="00DB6210">
        <w:rPr>
          <w:rFonts w:ascii="Arial" w:hAnsi="Arial" w:cs="Arial"/>
          <w:bCs/>
        </w:rPr>
        <w:t xml:space="preserve">representatives of the most relevant institutions involved in </w:t>
      </w:r>
      <w:r>
        <w:rPr>
          <w:rFonts w:ascii="Arial" w:hAnsi="Arial" w:cs="Arial"/>
          <w:bCs/>
        </w:rPr>
        <w:t>SI</w:t>
      </w:r>
      <w:r w:rsidRPr="00DB6210">
        <w:rPr>
          <w:rFonts w:ascii="Arial" w:hAnsi="Arial" w:cs="Arial"/>
          <w:bCs/>
        </w:rPr>
        <w:t xml:space="preserve"> (social assistance services, employment offices, health services, training institutions, etc.) became the permanent venue for monitoring the implementation and prose ne</w:t>
      </w:r>
      <w:r>
        <w:rPr>
          <w:rFonts w:ascii="Arial" w:hAnsi="Arial" w:cs="Arial"/>
          <w:bCs/>
        </w:rPr>
        <w:t xml:space="preserve">w initiatives, as appropriate. </w:t>
      </w:r>
    </w:p>
    <w:p w:rsidR="00C2308C" w:rsidRPr="009C0053" w:rsidRDefault="00C2308C" w:rsidP="00C2308C">
      <w:pPr>
        <w:tabs>
          <w:tab w:val="left" w:pos="284"/>
          <w:tab w:val="left" w:pos="851"/>
        </w:tabs>
        <w:autoSpaceDE w:val="0"/>
        <w:autoSpaceDN w:val="0"/>
        <w:adjustRightInd w:val="0"/>
        <w:spacing w:after="120"/>
        <w:rPr>
          <w:rFonts w:ascii="Arial" w:hAnsi="Arial" w:cs="Arial"/>
          <w:bCs/>
        </w:rPr>
      </w:pPr>
      <w:r w:rsidRPr="009C0053">
        <w:rPr>
          <w:rFonts w:ascii="Arial" w:hAnsi="Arial" w:cs="Arial"/>
          <w:bCs/>
        </w:rPr>
        <w:t xml:space="preserve">The methodology and the steps followed in dealing with vulnerable individuals are illustrated in </w:t>
      </w:r>
      <w:r>
        <w:rPr>
          <w:rFonts w:ascii="Arial" w:hAnsi="Arial" w:cs="Arial"/>
          <w:bCs/>
        </w:rPr>
        <w:t>t</w:t>
      </w:r>
      <w:r w:rsidRPr="009C0053">
        <w:rPr>
          <w:rFonts w:ascii="Arial" w:hAnsi="Arial" w:cs="Arial"/>
          <w:bCs/>
        </w:rPr>
        <w:t xml:space="preserve">he </w:t>
      </w:r>
      <w:r>
        <w:rPr>
          <w:rFonts w:ascii="Arial" w:hAnsi="Arial" w:cs="Arial"/>
          <w:bCs/>
        </w:rPr>
        <w:t>following</w:t>
      </w:r>
      <w:r w:rsidRPr="009C0053">
        <w:rPr>
          <w:rFonts w:ascii="Arial" w:hAnsi="Arial" w:cs="Arial"/>
          <w:bCs/>
        </w:rPr>
        <w:t xml:space="preserve"> table:</w:t>
      </w:r>
    </w:p>
    <w:p w:rsidR="002412D4" w:rsidRPr="00C2308C" w:rsidRDefault="009251A4" w:rsidP="00C2308C">
      <w:pPr>
        <w:pStyle w:val="Heading2"/>
        <w:numPr>
          <w:ilvl w:val="1"/>
          <w:numId w:val="1"/>
        </w:numPr>
        <w:autoSpaceDE w:val="0"/>
        <w:autoSpaceDN w:val="0"/>
        <w:adjustRightInd w:val="0"/>
        <w:spacing w:after="0"/>
        <w:rPr>
          <w:rFonts w:ascii="Arial" w:hAnsi="Arial" w:cs="Arial"/>
          <w:sz w:val="28"/>
          <w:szCs w:val="28"/>
        </w:rPr>
      </w:pPr>
      <w:bookmarkStart w:id="8" w:name="_Toc324167380"/>
      <w:r w:rsidRPr="00C2308C">
        <w:rPr>
          <w:sz w:val="28"/>
          <w:szCs w:val="28"/>
        </w:rPr>
        <w:t>Poland</w:t>
      </w:r>
      <w:r w:rsidR="00C2308C" w:rsidRPr="00C2308C">
        <w:rPr>
          <w:sz w:val="28"/>
          <w:szCs w:val="28"/>
        </w:rPr>
        <w:t xml:space="preserve"> - </w:t>
      </w:r>
      <w:r w:rsidR="002412D4" w:rsidRPr="00C2308C">
        <w:rPr>
          <w:sz w:val="28"/>
          <w:szCs w:val="28"/>
        </w:rPr>
        <w:t>PSPRA</w:t>
      </w:r>
      <w:bookmarkEnd w:id="8"/>
    </w:p>
    <w:p w:rsidR="002412D4" w:rsidRPr="000B0575" w:rsidRDefault="000B0575" w:rsidP="00C2308C">
      <w:pPr>
        <w:autoSpaceDE w:val="0"/>
        <w:autoSpaceDN w:val="0"/>
        <w:adjustRightInd w:val="0"/>
        <w:spacing w:after="120"/>
        <w:ind w:right="284"/>
        <w:jc w:val="both"/>
        <w:rPr>
          <w:rFonts w:ascii="Arial" w:hAnsi="Arial" w:cs="Arial"/>
        </w:rPr>
      </w:pPr>
      <w:r w:rsidRPr="000B0575">
        <w:rPr>
          <w:rFonts w:ascii="Arial" w:hAnsi="Arial" w:cs="Arial"/>
        </w:rPr>
        <w:t xml:space="preserve">The </w:t>
      </w:r>
      <w:r w:rsidR="00637E59">
        <w:rPr>
          <w:rFonts w:ascii="Arial" w:hAnsi="Arial" w:cs="Arial"/>
        </w:rPr>
        <w:t>SI</w:t>
      </w:r>
      <w:r w:rsidR="00ED0EDB">
        <w:rPr>
          <w:rFonts w:ascii="Arial" w:hAnsi="Arial" w:cs="Arial"/>
        </w:rPr>
        <w:t xml:space="preserve"> </w:t>
      </w:r>
      <w:r w:rsidRPr="000B0575">
        <w:rPr>
          <w:rFonts w:ascii="Arial" w:hAnsi="Arial" w:cs="Arial"/>
        </w:rPr>
        <w:t>Program</w:t>
      </w:r>
      <w:r w:rsidR="00637E59">
        <w:rPr>
          <w:rFonts w:ascii="Arial" w:hAnsi="Arial" w:cs="Arial"/>
        </w:rPr>
        <w:t>me</w:t>
      </w:r>
      <w:r w:rsidRPr="000B0575">
        <w:rPr>
          <w:rFonts w:ascii="Arial" w:hAnsi="Arial" w:cs="Arial"/>
        </w:rPr>
        <w:t xml:space="preserve"> aims at supporting municipalities in the implementation of Strategies for </w:t>
      </w:r>
      <w:r w:rsidR="00637E59">
        <w:rPr>
          <w:rFonts w:ascii="Arial" w:hAnsi="Arial" w:cs="Arial"/>
        </w:rPr>
        <w:t>S</w:t>
      </w:r>
      <w:r w:rsidRPr="000B0575">
        <w:rPr>
          <w:rFonts w:ascii="Arial" w:hAnsi="Arial" w:cs="Arial"/>
        </w:rPr>
        <w:t xml:space="preserve">olving </w:t>
      </w:r>
      <w:r w:rsidR="00637E59">
        <w:rPr>
          <w:rFonts w:ascii="Arial" w:hAnsi="Arial" w:cs="Arial"/>
        </w:rPr>
        <w:t>S</w:t>
      </w:r>
      <w:r w:rsidRPr="000B0575">
        <w:rPr>
          <w:rFonts w:ascii="Arial" w:hAnsi="Arial" w:cs="Arial"/>
        </w:rPr>
        <w:t xml:space="preserve">ocial </w:t>
      </w:r>
      <w:r w:rsidR="00637E59">
        <w:rPr>
          <w:rFonts w:ascii="Arial" w:hAnsi="Arial" w:cs="Arial"/>
        </w:rPr>
        <w:t>P</w:t>
      </w:r>
      <w:r w:rsidRPr="000B0575">
        <w:rPr>
          <w:rFonts w:ascii="Arial" w:hAnsi="Arial" w:cs="Arial"/>
        </w:rPr>
        <w:t>roblems. Furthermore, depending on the needs, SI</w:t>
      </w:r>
      <w:r w:rsidR="00ED0EDB">
        <w:rPr>
          <w:rFonts w:ascii="Arial" w:hAnsi="Arial" w:cs="Arial"/>
        </w:rPr>
        <w:t xml:space="preserve"> </w:t>
      </w:r>
      <w:proofErr w:type="spellStart"/>
      <w:r w:rsidR="00637E59">
        <w:rPr>
          <w:rFonts w:ascii="Arial" w:hAnsi="Arial" w:cs="Arial"/>
        </w:rPr>
        <w:t>programme</w:t>
      </w:r>
      <w:proofErr w:type="spellEnd"/>
      <w:r w:rsidRPr="000B0575">
        <w:rPr>
          <w:rFonts w:ascii="Arial" w:hAnsi="Arial" w:cs="Arial"/>
        </w:rPr>
        <w:t xml:space="preserve"> is supposed to be used </w:t>
      </w:r>
      <w:r w:rsidR="00637E59">
        <w:rPr>
          <w:rFonts w:ascii="Arial" w:hAnsi="Arial" w:cs="Arial"/>
        </w:rPr>
        <w:t>by municipalities for creating s</w:t>
      </w:r>
      <w:r w:rsidRPr="000B0575">
        <w:rPr>
          <w:rFonts w:ascii="Arial" w:hAnsi="Arial" w:cs="Arial"/>
        </w:rPr>
        <w:t>trategies or updating the existing document.</w:t>
      </w:r>
    </w:p>
    <w:p w:rsidR="002412D4" w:rsidRDefault="000B0575" w:rsidP="00C2308C">
      <w:pPr>
        <w:autoSpaceDE w:val="0"/>
        <w:autoSpaceDN w:val="0"/>
        <w:adjustRightInd w:val="0"/>
        <w:spacing w:after="120"/>
        <w:ind w:right="284"/>
        <w:jc w:val="both"/>
        <w:rPr>
          <w:rFonts w:ascii="Arial" w:hAnsi="Arial" w:cs="Arial"/>
          <w:bCs/>
        </w:rPr>
      </w:pPr>
      <w:r w:rsidRPr="00CF4E55">
        <w:rPr>
          <w:rFonts w:ascii="Arial" w:hAnsi="Arial" w:cs="Arial"/>
          <w:bCs/>
        </w:rPr>
        <w:t xml:space="preserve">The main </w:t>
      </w:r>
      <w:r w:rsidR="002412D4" w:rsidRPr="00CF4E55">
        <w:rPr>
          <w:rFonts w:ascii="Arial" w:hAnsi="Arial" w:cs="Arial"/>
          <w:bCs/>
        </w:rPr>
        <w:t>results</w:t>
      </w:r>
      <w:r w:rsidR="00ED0EDB">
        <w:rPr>
          <w:rFonts w:ascii="Arial" w:hAnsi="Arial" w:cs="Arial"/>
          <w:bCs/>
        </w:rPr>
        <w:t xml:space="preserve"> </w:t>
      </w:r>
      <w:r w:rsidR="00637E59">
        <w:rPr>
          <w:rFonts w:ascii="Arial" w:hAnsi="Arial" w:cs="Arial"/>
          <w:bCs/>
        </w:rPr>
        <w:t>of the SI Programme</w:t>
      </w:r>
      <w:r w:rsidR="00ED0EDB">
        <w:rPr>
          <w:rFonts w:ascii="Arial" w:hAnsi="Arial" w:cs="Arial"/>
          <w:bCs/>
        </w:rPr>
        <w:t xml:space="preserve"> </w:t>
      </w:r>
      <w:r w:rsidRPr="00CF4E55">
        <w:rPr>
          <w:rFonts w:ascii="Arial" w:hAnsi="Arial" w:cs="Arial"/>
          <w:bCs/>
        </w:rPr>
        <w:t>have been:</w:t>
      </w:r>
    </w:p>
    <w:p w:rsidR="002412D4" w:rsidRDefault="002412D4" w:rsidP="00C2308C">
      <w:pPr>
        <w:pStyle w:val="ListParagraph"/>
        <w:numPr>
          <w:ilvl w:val="0"/>
          <w:numId w:val="31"/>
        </w:numPr>
        <w:autoSpaceDE w:val="0"/>
        <w:autoSpaceDN w:val="0"/>
        <w:adjustRightInd w:val="0"/>
        <w:spacing w:after="120"/>
        <w:ind w:left="709" w:right="284" w:hanging="709"/>
        <w:contextualSpacing w:val="0"/>
        <w:jc w:val="both"/>
        <w:rPr>
          <w:rFonts w:ascii="Arial" w:hAnsi="Arial" w:cs="Arial"/>
        </w:rPr>
      </w:pPr>
      <w:r w:rsidRPr="00637E59">
        <w:rPr>
          <w:rFonts w:ascii="Arial" w:hAnsi="Arial" w:cs="Arial"/>
        </w:rPr>
        <w:t>Creation of institutional and social potential in the area of strategic planning and social</w:t>
      </w:r>
      <w:r w:rsidR="00CF4E55" w:rsidRPr="00637E59">
        <w:rPr>
          <w:rFonts w:ascii="Arial" w:hAnsi="Arial" w:cs="Arial"/>
        </w:rPr>
        <w:t xml:space="preserve"> policy </w:t>
      </w:r>
      <w:r w:rsidRPr="00637E59">
        <w:rPr>
          <w:rFonts w:ascii="Arial" w:hAnsi="Arial" w:cs="Arial"/>
        </w:rPr>
        <w:t>implementation at the local level as well as str</w:t>
      </w:r>
      <w:r w:rsidR="00140A77">
        <w:rPr>
          <w:rFonts w:ascii="Arial" w:hAnsi="Arial" w:cs="Arial"/>
        </w:rPr>
        <w:t>engthening regional cooperation;</w:t>
      </w:r>
    </w:p>
    <w:p w:rsidR="002412D4" w:rsidRDefault="002412D4" w:rsidP="00C2308C">
      <w:pPr>
        <w:pStyle w:val="ListParagraph"/>
        <w:numPr>
          <w:ilvl w:val="0"/>
          <w:numId w:val="31"/>
        </w:numPr>
        <w:autoSpaceDE w:val="0"/>
        <w:autoSpaceDN w:val="0"/>
        <w:adjustRightInd w:val="0"/>
        <w:spacing w:after="120"/>
        <w:ind w:left="709" w:right="284" w:hanging="709"/>
        <w:contextualSpacing w:val="0"/>
        <w:jc w:val="both"/>
        <w:rPr>
          <w:rFonts w:ascii="Arial" w:hAnsi="Arial" w:cs="Arial"/>
        </w:rPr>
      </w:pPr>
      <w:r w:rsidRPr="00140A77">
        <w:rPr>
          <w:rFonts w:ascii="Arial" w:hAnsi="Arial" w:cs="Arial"/>
        </w:rPr>
        <w:t>Improved access of inhabitants of municipalities to services, new forms of cooperation and</w:t>
      </w:r>
      <w:r w:rsidR="00ED0EDB">
        <w:rPr>
          <w:rFonts w:ascii="Arial" w:hAnsi="Arial" w:cs="Arial"/>
        </w:rPr>
        <w:t xml:space="preserve"> </w:t>
      </w:r>
      <w:r w:rsidRPr="00140A77">
        <w:rPr>
          <w:rFonts w:ascii="Arial" w:hAnsi="Arial" w:cs="Arial"/>
        </w:rPr>
        <w:t>organized activity:</w:t>
      </w:r>
    </w:p>
    <w:p w:rsidR="002412D4" w:rsidRPr="00140A77" w:rsidRDefault="00140A77" w:rsidP="00C2308C">
      <w:pPr>
        <w:pStyle w:val="ListParagraph"/>
        <w:numPr>
          <w:ilvl w:val="0"/>
          <w:numId w:val="40"/>
        </w:numPr>
        <w:autoSpaceDE w:val="0"/>
        <w:autoSpaceDN w:val="0"/>
        <w:adjustRightInd w:val="0"/>
        <w:spacing w:after="120"/>
        <w:ind w:left="709" w:right="284" w:firstLine="0"/>
        <w:contextualSpacing w:val="0"/>
        <w:jc w:val="both"/>
        <w:rPr>
          <w:rFonts w:ascii="Arial" w:hAnsi="Arial" w:cs="Arial"/>
        </w:rPr>
      </w:pPr>
      <w:r>
        <w:rPr>
          <w:rFonts w:ascii="Arial" w:hAnsi="Arial" w:cs="Arial"/>
        </w:rPr>
        <w:t>A</w:t>
      </w:r>
      <w:r w:rsidR="002412D4" w:rsidRPr="00140A77">
        <w:rPr>
          <w:rFonts w:ascii="Arial" w:hAnsi="Arial" w:cs="Arial"/>
        </w:rPr>
        <w:t xml:space="preserve"> wider offer and better standard of services fo</w:t>
      </w:r>
      <w:r>
        <w:rPr>
          <w:rFonts w:ascii="Arial" w:hAnsi="Arial" w:cs="Arial"/>
        </w:rPr>
        <w:t>r inhabitants of municipalities;</w:t>
      </w:r>
    </w:p>
    <w:p w:rsidR="002412D4" w:rsidRPr="00140A77" w:rsidRDefault="00140A77" w:rsidP="00C2308C">
      <w:pPr>
        <w:pStyle w:val="ListParagraph"/>
        <w:numPr>
          <w:ilvl w:val="0"/>
          <w:numId w:val="40"/>
        </w:numPr>
        <w:autoSpaceDE w:val="0"/>
        <w:autoSpaceDN w:val="0"/>
        <w:adjustRightInd w:val="0"/>
        <w:spacing w:after="120"/>
        <w:ind w:left="709" w:right="284" w:firstLine="0"/>
        <w:contextualSpacing w:val="0"/>
        <w:jc w:val="both"/>
        <w:rPr>
          <w:rFonts w:ascii="Arial" w:hAnsi="Arial" w:cs="Arial"/>
        </w:rPr>
      </w:pPr>
      <w:r>
        <w:rPr>
          <w:rFonts w:ascii="Arial" w:hAnsi="Arial" w:cs="Arial"/>
        </w:rPr>
        <w:t>B</w:t>
      </w:r>
      <w:r w:rsidR="002412D4" w:rsidRPr="00140A77">
        <w:rPr>
          <w:rFonts w:ascii="Arial" w:hAnsi="Arial" w:cs="Arial"/>
        </w:rPr>
        <w:t>uilding</w:t>
      </w:r>
      <w:r>
        <w:rPr>
          <w:rFonts w:ascii="Arial" w:hAnsi="Arial" w:cs="Arial"/>
        </w:rPr>
        <w:t xml:space="preserve"> a network of service providers;</w:t>
      </w:r>
    </w:p>
    <w:p w:rsidR="002412D4" w:rsidRPr="00140A77" w:rsidRDefault="00140A77" w:rsidP="00C2308C">
      <w:pPr>
        <w:pStyle w:val="ListParagraph"/>
        <w:numPr>
          <w:ilvl w:val="0"/>
          <w:numId w:val="40"/>
        </w:numPr>
        <w:autoSpaceDE w:val="0"/>
        <w:autoSpaceDN w:val="0"/>
        <w:adjustRightInd w:val="0"/>
        <w:spacing w:after="120"/>
        <w:ind w:left="709" w:right="284" w:firstLine="0"/>
        <w:contextualSpacing w:val="0"/>
        <w:jc w:val="both"/>
        <w:rPr>
          <w:rFonts w:ascii="Arial" w:hAnsi="Arial" w:cs="Arial"/>
        </w:rPr>
      </w:pPr>
      <w:r>
        <w:rPr>
          <w:rFonts w:ascii="Arial" w:hAnsi="Arial" w:cs="Arial"/>
        </w:rPr>
        <w:t>G</w:t>
      </w:r>
      <w:r w:rsidR="002412D4" w:rsidRPr="00140A77">
        <w:rPr>
          <w:rFonts w:ascii="Arial" w:hAnsi="Arial" w:cs="Arial"/>
        </w:rPr>
        <w:t>reater number of initiative</w:t>
      </w:r>
      <w:r>
        <w:rPr>
          <w:rFonts w:ascii="Arial" w:hAnsi="Arial" w:cs="Arial"/>
        </w:rPr>
        <w:t>s undertaken by local community;</w:t>
      </w:r>
    </w:p>
    <w:p w:rsidR="002412D4" w:rsidRDefault="00140A77" w:rsidP="00C2308C">
      <w:pPr>
        <w:pStyle w:val="ListParagraph"/>
        <w:numPr>
          <w:ilvl w:val="0"/>
          <w:numId w:val="40"/>
        </w:numPr>
        <w:autoSpaceDE w:val="0"/>
        <w:autoSpaceDN w:val="0"/>
        <w:adjustRightInd w:val="0"/>
        <w:spacing w:after="120"/>
        <w:ind w:left="709" w:right="284" w:firstLine="0"/>
        <w:contextualSpacing w:val="0"/>
        <w:jc w:val="both"/>
        <w:rPr>
          <w:rFonts w:ascii="Arial" w:hAnsi="Arial" w:cs="Arial"/>
        </w:rPr>
      </w:pPr>
      <w:r>
        <w:rPr>
          <w:rFonts w:ascii="Arial" w:hAnsi="Arial" w:cs="Arial"/>
        </w:rPr>
        <w:t>G</w:t>
      </w:r>
      <w:r w:rsidR="002412D4" w:rsidRPr="00140A77">
        <w:rPr>
          <w:rFonts w:ascii="Arial" w:hAnsi="Arial" w:cs="Arial"/>
        </w:rPr>
        <w:t>reater participation of inhabitants</w:t>
      </w:r>
      <w:r>
        <w:rPr>
          <w:rFonts w:ascii="Arial" w:hAnsi="Arial" w:cs="Arial"/>
        </w:rPr>
        <w:t>;</w:t>
      </w:r>
    </w:p>
    <w:p w:rsidR="002412D4" w:rsidRPr="00C2308C" w:rsidRDefault="002412D4" w:rsidP="00C2308C">
      <w:pPr>
        <w:pStyle w:val="ListParagraph"/>
        <w:numPr>
          <w:ilvl w:val="0"/>
          <w:numId w:val="40"/>
        </w:numPr>
        <w:autoSpaceDE w:val="0"/>
        <w:autoSpaceDN w:val="0"/>
        <w:adjustRightInd w:val="0"/>
        <w:spacing w:after="120"/>
        <w:ind w:left="1418" w:right="284" w:hanging="709"/>
        <w:contextualSpacing w:val="0"/>
        <w:jc w:val="both"/>
        <w:rPr>
          <w:rFonts w:ascii="Arial" w:hAnsi="Arial" w:cs="Arial"/>
        </w:rPr>
      </w:pPr>
      <w:r w:rsidRPr="00C2308C">
        <w:rPr>
          <w:rFonts w:ascii="Arial" w:hAnsi="Arial" w:cs="Arial"/>
        </w:rPr>
        <w:t>Increase in the level of knowledge of self-government employees of the proper</w:t>
      </w:r>
      <w:r w:rsidR="00ED0EDB" w:rsidRPr="00C2308C">
        <w:rPr>
          <w:rFonts w:ascii="Arial" w:hAnsi="Arial" w:cs="Arial"/>
        </w:rPr>
        <w:t xml:space="preserve"> </w:t>
      </w:r>
      <w:r w:rsidRPr="00C2308C">
        <w:rPr>
          <w:rFonts w:ascii="Arial" w:hAnsi="Arial" w:cs="Arial"/>
        </w:rPr>
        <w:t>method of organi</w:t>
      </w:r>
      <w:r w:rsidR="00ED0EDB" w:rsidRPr="00C2308C">
        <w:rPr>
          <w:rFonts w:ascii="Arial" w:hAnsi="Arial" w:cs="Arial"/>
        </w:rPr>
        <w:t>z</w:t>
      </w:r>
      <w:r w:rsidRPr="00C2308C">
        <w:rPr>
          <w:rFonts w:ascii="Arial" w:hAnsi="Arial" w:cs="Arial"/>
        </w:rPr>
        <w:t>ing competitions, acquiring by municipalities the skill of</w:t>
      </w:r>
      <w:r w:rsidR="00ED0EDB" w:rsidRPr="00C2308C">
        <w:rPr>
          <w:rFonts w:ascii="Arial" w:hAnsi="Arial" w:cs="Arial"/>
        </w:rPr>
        <w:t xml:space="preserve"> </w:t>
      </w:r>
      <w:r w:rsidRPr="00C2308C">
        <w:rPr>
          <w:rFonts w:ascii="Arial" w:hAnsi="Arial" w:cs="Arial"/>
        </w:rPr>
        <w:t>managing the processes of subcontracting the</w:t>
      </w:r>
      <w:r w:rsidR="00140A77" w:rsidRPr="00C2308C">
        <w:rPr>
          <w:rFonts w:ascii="Arial" w:hAnsi="Arial" w:cs="Arial"/>
        </w:rPr>
        <w:t>ir own tasks to external bodies;</w:t>
      </w:r>
    </w:p>
    <w:p w:rsidR="002412D4" w:rsidRPr="00C2308C" w:rsidRDefault="002412D4" w:rsidP="00C2308C">
      <w:pPr>
        <w:pStyle w:val="ListParagraph"/>
        <w:numPr>
          <w:ilvl w:val="0"/>
          <w:numId w:val="40"/>
        </w:numPr>
        <w:autoSpaceDE w:val="0"/>
        <w:autoSpaceDN w:val="0"/>
        <w:adjustRightInd w:val="0"/>
        <w:spacing w:after="120"/>
        <w:ind w:left="1418" w:right="284" w:hanging="709"/>
        <w:jc w:val="both"/>
        <w:rPr>
          <w:rFonts w:ascii="Arial" w:hAnsi="Arial" w:cs="Arial"/>
        </w:rPr>
      </w:pPr>
      <w:r w:rsidRPr="00C2308C">
        <w:rPr>
          <w:rFonts w:ascii="Arial" w:hAnsi="Arial" w:cs="Arial"/>
        </w:rPr>
        <w:t>Developing social awareness and increasing knowledge of social integration and</w:t>
      </w:r>
      <w:r w:rsidR="00ED0EDB" w:rsidRPr="00C2308C">
        <w:rPr>
          <w:rFonts w:ascii="Arial" w:hAnsi="Arial" w:cs="Arial"/>
        </w:rPr>
        <w:t xml:space="preserve"> </w:t>
      </w:r>
      <w:r w:rsidRPr="00C2308C">
        <w:rPr>
          <w:rFonts w:ascii="Arial" w:hAnsi="Arial" w:cs="Arial"/>
        </w:rPr>
        <w:t>efficient methods of its development</w:t>
      </w:r>
      <w:r w:rsidR="00140A77" w:rsidRPr="00C2308C">
        <w:rPr>
          <w:rFonts w:ascii="Arial" w:hAnsi="Arial" w:cs="Arial"/>
        </w:rPr>
        <w:t>;</w:t>
      </w:r>
    </w:p>
    <w:p w:rsidR="002412D4" w:rsidRPr="00C2308C" w:rsidRDefault="002412D4" w:rsidP="00C2308C">
      <w:pPr>
        <w:pStyle w:val="ListParagraph"/>
        <w:numPr>
          <w:ilvl w:val="0"/>
          <w:numId w:val="40"/>
        </w:numPr>
        <w:autoSpaceDE w:val="0"/>
        <w:autoSpaceDN w:val="0"/>
        <w:adjustRightInd w:val="0"/>
        <w:spacing w:after="120"/>
        <w:ind w:left="1418" w:right="284" w:hanging="709"/>
        <w:jc w:val="both"/>
        <w:rPr>
          <w:rFonts w:ascii="Arial" w:hAnsi="Arial" w:cs="Arial"/>
        </w:rPr>
      </w:pPr>
      <w:r w:rsidRPr="00C2308C">
        <w:rPr>
          <w:rFonts w:ascii="Arial" w:hAnsi="Arial" w:cs="Arial"/>
        </w:rPr>
        <w:t xml:space="preserve">Developing inter-municipality cooperation within the scope of increased </w:t>
      </w:r>
      <w:r w:rsidR="00140A77" w:rsidRPr="00C2308C">
        <w:rPr>
          <w:rFonts w:ascii="Arial" w:hAnsi="Arial" w:cs="Arial"/>
        </w:rPr>
        <w:t>SI;</w:t>
      </w:r>
    </w:p>
    <w:p w:rsidR="002412D4" w:rsidRPr="00C2308C" w:rsidRDefault="002412D4" w:rsidP="00C2308C">
      <w:pPr>
        <w:pStyle w:val="ListParagraph"/>
        <w:numPr>
          <w:ilvl w:val="0"/>
          <w:numId w:val="40"/>
        </w:numPr>
        <w:autoSpaceDE w:val="0"/>
        <w:autoSpaceDN w:val="0"/>
        <w:adjustRightInd w:val="0"/>
        <w:spacing w:after="120"/>
        <w:ind w:left="1418" w:right="284" w:hanging="709"/>
        <w:jc w:val="both"/>
        <w:rPr>
          <w:rFonts w:ascii="Arial" w:hAnsi="Arial" w:cs="Arial"/>
        </w:rPr>
      </w:pPr>
      <w:r w:rsidRPr="00C2308C">
        <w:rPr>
          <w:rFonts w:ascii="Arial" w:hAnsi="Arial" w:cs="Arial"/>
        </w:rPr>
        <w:t>Ensuring stable and constant participation of social representatives in the planning</w:t>
      </w:r>
      <w:r w:rsidR="00ED0EDB" w:rsidRPr="00C2308C">
        <w:rPr>
          <w:rFonts w:ascii="Arial" w:hAnsi="Arial" w:cs="Arial"/>
        </w:rPr>
        <w:t xml:space="preserve"> </w:t>
      </w:r>
      <w:r w:rsidRPr="00C2308C">
        <w:rPr>
          <w:rFonts w:ascii="Arial" w:hAnsi="Arial" w:cs="Arial"/>
        </w:rPr>
        <w:t xml:space="preserve">and implementation of social policy in </w:t>
      </w:r>
      <w:r w:rsidR="00140A77" w:rsidRPr="00C2308C">
        <w:rPr>
          <w:rFonts w:ascii="Arial" w:hAnsi="Arial" w:cs="Arial"/>
        </w:rPr>
        <w:t>the territory of municipalities;</w:t>
      </w:r>
    </w:p>
    <w:p w:rsidR="002412D4" w:rsidRPr="00C2308C" w:rsidRDefault="002412D4" w:rsidP="00C2308C">
      <w:pPr>
        <w:pStyle w:val="ListParagraph"/>
        <w:numPr>
          <w:ilvl w:val="0"/>
          <w:numId w:val="40"/>
        </w:numPr>
        <w:autoSpaceDE w:val="0"/>
        <w:autoSpaceDN w:val="0"/>
        <w:adjustRightInd w:val="0"/>
        <w:spacing w:after="120"/>
        <w:ind w:left="1418" w:right="284" w:hanging="709"/>
        <w:jc w:val="both"/>
        <w:rPr>
          <w:rFonts w:ascii="Arial" w:hAnsi="Arial" w:cs="Arial"/>
        </w:rPr>
      </w:pPr>
      <w:r w:rsidRPr="00C2308C">
        <w:rPr>
          <w:rFonts w:ascii="Arial" w:hAnsi="Arial" w:cs="Arial"/>
        </w:rPr>
        <w:t>Increased number of services in the field of social assistance offered by</w:t>
      </w:r>
      <w:r w:rsidR="00ED0EDB" w:rsidRPr="00C2308C">
        <w:rPr>
          <w:rFonts w:ascii="Arial" w:hAnsi="Arial" w:cs="Arial"/>
        </w:rPr>
        <w:t xml:space="preserve"> </w:t>
      </w:r>
      <w:r w:rsidR="00140A77" w:rsidRPr="00C2308C">
        <w:rPr>
          <w:rFonts w:ascii="Arial" w:hAnsi="Arial" w:cs="Arial"/>
        </w:rPr>
        <w:t>municipalities;</w:t>
      </w:r>
    </w:p>
    <w:p w:rsidR="002412D4" w:rsidRPr="00C2308C" w:rsidRDefault="002412D4" w:rsidP="00C2308C">
      <w:pPr>
        <w:pStyle w:val="ListParagraph"/>
        <w:numPr>
          <w:ilvl w:val="0"/>
          <w:numId w:val="40"/>
        </w:numPr>
        <w:autoSpaceDE w:val="0"/>
        <w:autoSpaceDN w:val="0"/>
        <w:adjustRightInd w:val="0"/>
        <w:spacing w:after="120"/>
        <w:ind w:left="1418" w:right="284" w:hanging="709"/>
        <w:jc w:val="both"/>
        <w:rPr>
          <w:rFonts w:ascii="Arial" w:hAnsi="Arial" w:cs="Arial"/>
        </w:rPr>
      </w:pPr>
      <w:r w:rsidRPr="00C2308C">
        <w:rPr>
          <w:rFonts w:ascii="Arial" w:hAnsi="Arial" w:cs="Arial"/>
        </w:rPr>
        <w:t>Increa</w:t>
      </w:r>
      <w:r w:rsidR="00140A77" w:rsidRPr="00C2308C">
        <w:rPr>
          <w:rFonts w:ascii="Arial" w:hAnsi="Arial" w:cs="Arial"/>
        </w:rPr>
        <w:t>sed number of service providers;</w:t>
      </w:r>
    </w:p>
    <w:p w:rsidR="002412D4" w:rsidRPr="00C2308C" w:rsidRDefault="002412D4" w:rsidP="00C2308C">
      <w:pPr>
        <w:pStyle w:val="ListParagraph"/>
        <w:numPr>
          <w:ilvl w:val="0"/>
          <w:numId w:val="40"/>
        </w:numPr>
        <w:autoSpaceDE w:val="0"/>
        <w:autoSpaceDN w:val="0"/>
        <w:adjustRightInd w:val="0"/>
        <w:spacing w:after="120"/>
        <w:ind w:left="1418" w:right="284" w:hanging="709"/>
        <w:jc w:val="both"/>
        <w:rPr>
          <w:rFonts w:ascii="Arial" w:hAnsi="Arial" w:cs="Arial"/>
        </w:rPr>
      </w:pPr>
      <w:r w:rsidRPr="00C2308C">
        <w:rPr>
          <w:rFonts w:ascii="Arial" w:hAnsi="Arial" w:cs="Arial"/>
        </w:rPr>
        <w:t>Increased funds designated for solving social problems in</w:t>
      </w:r>
      <w:r w:rsidR="00ED0EDB" w:rsidRPr="00C2308C">
        <w:rPr>
          <w:rFonts w:ascii="Arial" w:hAnsi="Arial" w:cs="Arial"/>
        </w:rPr>
        <w:t xml:space="preserve"> </w:t>
      </w:r>
      <w:r w:rsidR="00140A77" w:rsidRPr="00C2308C">
        <w:rPr>
          <w:rFonts w:ascii="Arial" w:hAnsi="Arial" w:cs="Arial"/>
        </w:rPr>
        <w:t>municipalities;</w:t>
      </w:r>
    </w:p>
    <w:p w:rsidR="002412D4" w:rsidRPr="00C2308C" w:rsidRDefault="002412D4" w:rsidP="00C2308C">
      <w:pPr>
        <w:pStyle w:val="ListParagraph"/>
        <w:numPr>
          <w:ilvl w:val="0"/>
          <w:numId w:val="40"/>
        </w:numPr>
        <w:autoSpaceDE w:val="0"/>
        <w:autoSpaceDN w:val="0"/>
        <w:adjustRightInd w:val="0"/>
        <w:spacing w:after="120"/>
        <w:ind w:left="1418" w:right="284" w:hanging="709"/>
        <w:jc w:val="both"/>
        <w:rPr>
          <w:rFonts w:ascii="Arial" w:hAnsi="Arial" w:cs="Arial"/>
        </w:rPr>
      </w:pPr>
      <w:r w:rsidRPr="00C2308C">
        <w:rPr>
          <w:rFonts w:ascii="Arial" w:hAnsi="Arial" w:cs="Arial"/>
        </w:rPr>
        <w:lastRenderedPageBreak/>
        <w:t>Creating a long-term (permanent) mechanism for the evaluation of social policy</w:t>
      </w:r>
      <w:r w:rsidR="00ED0EDB" w:rsidRPr="00C2308C">
        <w:rPr>
          <w:rFonts w:ascii="Arial" w:hAnsi="Arial" w:cs="Arial"/>
        </w:rPr>
        <w:t xml:space="preserve"> </w:t>
      </w:r>
      <w:r w:rsidRPr="00C2308C">
        <w:rPr>
          <w:rFonts w:ascii="Arial" w:hAnsi="Arial" w:cs="Arial"/>
        </w:rPr>
        <w:t>implementa</w:t>
      </w:r>
      <w:r w:rsidR="00140A77" w:rsidRPr="00C2308C">
        <w:rPr>
          <w:rFonts w:ascii="Arial" w:hAnsi="Arial" w:cs="Arial"/>
        </w:rPr>
        <w:t>tion;</w:t>
      </w:r>
    </w:p>
    <w:p w:rsidR="002412D4" w:rsidRPr="00C2308C" w:rsidRDefault="00140A77" w:rsidP="00C2308C">
      <w:pPr>
        <w:pStyle w:val="ListParagraph"/>
        <w:numPr>
          <w:ilvl w:val="0"/>
          <w:numId w:val="40"/>
        </w:numPr>
        <w:autoSpaceDE w:val="0"/>
        <w:autoSpaceDN w:val="0"/>
        <w:adjustRightInd w:val="0"/>
        <w:spacing w:after="120"/>
        <w:ind w:left="1418" w:right="284" w:hanging="709"/>
        <w:jc w:val="both"/>
        <w:rPr>
          <w:rFonts w:ascii="Arial" w:hAnsi="Arial" w:cs="Arial"/>
        </w:rPr>
      </w:pPr>
      <w:r w:rsidRPr="00C2308C">
        <w:rPr>
          <w:rFonts w:ascii="Arial" w:hAnsi="Arial" w:cs="Arial"/>
        </w:rPr>
        <w:t>I</w:t>
      </w:r>
      <w:r w:rsidR="002412D4" w:rsidRPr="00C2308C">
        <w:rPr>
          <w:rFonts w:ascii="Arial" w:hAnsi="Arial" w:cs="Arial"/>
        </w:rPr>
        <w:t>ncrease</w:t>
      </w:r>
      <w:r w:rsidR="00ED0EDB" w:rsidRPr="00C2308C">
        <w:rPr>
          <w:rFonts w:ascii="Arial" w:hAnsi="Arial" w:cs="Arial"/>
        </w:rPr>
        <w:t xml:space="preserve"> </w:t>
      </w:r>
      <w:r w:rsidR="002412D4" w:rsidRPr="00C2308C">
        <w:rPr>
          <w:rFonts w:ascii="Arial" w:hAnsi="Arial" w:cs="Arial"/>
        </w:rPr>
        <w:t>standards of social services, gaining by local leaders knowledge about</w:t>
      </w:r>
      <w:r w:rsidR="00ED0EDB" w:rsidRPr="00C2308C">
        <w:rPr>
          <w:rFonts w:ascii="Arial" w:hAnsi="Arial" w:cs="Arial"/>
        </w:rPr>
        <w:t xml:space="preserve"> </w:t>
      </w:r>
      <w:r w:rsidR="002412D4" w:rsidRPr="00C2308C">
        <w:rPr>
          <w:rFonts w:ascii="Arial" w:hAnsi="Arial" w:cs="Arial"/>
        </w:rPr>
        <w:t>organizational and financial possibilities of undertaking local activities,</w:t>
      </w:r>
    </w:p>
    <w:p w:rsidR="00E66FAA" w:rsidRDefault="00E66FAA">
      <w:pPr>
        <w:rPr>
          <w:rFonts w:ascii="Arial" w:hAnsi="Arial" w:cs="Arial"/>
        </w:rPr>
      </w:pPr>
      <w:r>
        <w:rPr>
          <w:rFonts w:ascii="Arial" w:hAnsi="Arial" w:cs="Arial"/>
        </w:rPr>
        <w:br w:type="page"/>
      </w:r>
    </w:p>
    <w:p w:rsidR="00F22C12" w:rsidRDefault="00F22C12" w:rsidP="00E66FAA">
      <w:pPr>
        <w:pStyle w:val="Heading1"/>
        <w:numPr>
          <w:ilvl w:val="0"/>
          <w:numId w:val="1"/>
        </w:numPr>
        <w:rPr>
          <w:sz w:val="32"/>
          <w:szCs w:val="32"/>
        </w:rPr>
      </w:pPr>
      <w:bookmarkStart w:id="9" w:name="_Toc324167381"/>
      <w:r>
        <w:rPr>
          <w:sz w:val="32"/>
          <w:szCs w:val="32"/>
        </w:rPr>
        <w:lastRenderedPageBreak/>
        <w:t>The community-based approach in social inclusion</w:t>
      </w:r>
      <w:bookmarkEnd w:id="9"/>
    </w:p>
    <w:p w:rsidR="00E63CA5" w:rsidRPr="008842E7" w:rsidRDefault="00E63CA5" w:rsidP="00C2308C">
      <w:pPr>
        <w:pStyle w:val="Default"/>
        <w:spacing w:after="120" w:line="276" w:lineRule="auto"/>
        <w:ind w:right="284"/>
        <w:jc w:val="both"/>
        <w:rPr>
          <w:rFonts w:ascii="Arial" w:hAnsi="Arial" w:cs="Arial"/>
          <w:bCs/>
          <w:sz w:val="22"/>
          <w:szCs w:val="22"/>
        </w:rPr>
      </w:pPr>
      <w:r w:rsidRPr="008842E7">
        <w:rPr>
          <w:rFonts w:ascii="Arial" w:hAnsi="Arial" w:cs="Arial"/>
          <w:bCs/>
          <w:sz w:val="22"/>
          <w:szCs w:val="22"/>
        </w:rPr>
        <w:t xml:space="preserve">The economic crisis is having </w:t>
      </w:r>
      <w:proofErr w:type="gramStart"/>
      <w:r w:rsidRPr="008842E7">
        <w:rPr>
          <w:rFonts w:ascii="Arial" w:hAnsi="Arial" w:cs="Arial"/>
          <w:bCs/>
          <w:sz w:val="22"/>
          <w:szCs w:val="22"/>
        </w:rPr>
        <w:t>an</w:t>
      </w:r>
      <w:proofErr w:type="gramEnd"/>
      <w:r w:rsidRPr="008842E7">
        <w:rPr>
          <w:rFonts w:ascii="Arial" w:hAnsi="Arial" w:cs="Arial"/>
          <w:bCs/>
          <w:sz w:val="22"/>
          <w:szCs w:val="22"/>
        </w:rPr>
        <w:t xml:space="preserve"> heavy impact also in social composition of the society, by increasing the number of unemployed and those at risk of poverty and </w:t>
      </w:r>
      <w:proofErr w:type="spellStart"/>
      <w:r w:rsidRPr="008842E7">
        <w:rPr>
          <w:rFonts w:ascii="Arial" w:hAnsi="Arial" w:cs="Arial"/>
          <w:bCs/>
          <w:sz w:val="22"/>
          <w:szCs w:val="22"/>
        </w:rPr>
        <w:t>emargination</w:t>
      </w:r>
      <w:proofErr w:type="spellEnd"/>
      <w:r w:rsidRPr="008842E7">
        <w:rPr>
          <w:rFonts w:ascii="Arial" w:hAnsi="Arial" w:cs="Arial"/>
          <w:bCs/>
          <w:sz w:val="22"/>
          <w:szCs w:val="22"/>
        </w:rPr>
        <w:t>. At the same time the crisis is affecting public finances, shrinking the possibility to lower the pressures on the weakest part of the society. Therefore, it is not only vital that the intervention at local level is strengthened and better coordinated with national and regional level and linked with private initiatives, but require the res</w:t>
      </w:r>
      <w:r w:rsidR="008842E7" w:rsidRPr="008842E7">
        <w:rPr>
          <w:rFonts w:ascii="Arial" w:hAnsi="Arial" w:cs="Arial"/>
          <w:bCs/>
          <w:sz w:val="22"/>
          <w:szCs w:val="22"/>
        </w:rPr>
        <w:t xml:space="preserve">earch for innovative approaches, that allow </w:t>
      </w:r>
      <w:r w:rsidR="008842E7" w:rsidRPr="008842E7">
        <w:rPr>
          <w:rFonts w:ascii="Arial" w:hAnsi="Arial" w:cs="Arial"/>
          <w:sz w:val="22"/>
          <w:szCs w:val="22"/>
        </w:rPr>
        <w:t>to adapt and develop new ways of implementing active inclusion policies to respond to new social challenges.</w:t>
      </w:r>
    </w:p>
    <w:p w:rsidR="0044248A" w:rsidRDefault="008842E7" w:rsidP="00C2308C">
      <w:pPr>
        <w:autoSpaceDE w:val="0"/>
        <w:autoSpaceDN w:val="0"/>
        <w:adjustRightInd w:val="0"/>
        <w:spacing w:after="120"/>
        <w:ind w:right="284"/>
        <w:jc w:val="both"/>
        <w:rPr>
          <w:rFonts w:ascii="Arial" w:hAnsi="Arial" w:cs="Arial"/>
        </w:rPr>
      </w:pPr>
      <w:r>
        <w:rPr>
          <w:rFonts w:ascii="Arial" w:hAnsi="Arial" w:cs="Arial"/>
        </w:rPr>
        <w:t xml:space="preserve">Examples of innovative good practices have been collected by </w:t>
      </w:r>
      <w:r w:rsidR="00F31DA3" w:rsidRPr="00D46C11">
        <w:rPr>
          <w:rFonts w:ascii="Arial" w:hAnsi="Arial" w:cs="Arial"/>
        </w:rPr>
        <w:t>EUROCITIES</w:t>
      </w:r>
      <w:r>
        <w:rPr>
          <w:rStyle w:val="FootnoteReference"/>
          <w:rFonts w:ascii="Arial" w:hAnsi="Arial" w:cs="Arial"/>
        </w:rPr>
        <w:footnoteReference w:id="5"/>
      </w:r>
      <w:r w:rsidR="00F31DA3" w:rsidRPr="00D46C11">
        <w:rPr>
          <w:rFonts w:ascii="Arial" w:hAnsi="Arial" w:cs="Arial"/>
        </w:rPr>
        <w:t xml:space="preserve"> help</w:t>
      </w:r>
      <w:r>
        <w:rPr>
          <w:rFonts w:ascii="Arial" w:hAnsi="Arial" w:cs="Arial"/>
        </w:rPr>
        <w:t xml:space="preserve">ing their dissemination </w:t>
      </w:r>
      <w:r w:rsidRPr="00D46C11">
        <w:rPr>
          <w:rFonts w:ascii="Arial" w:hAnsi="Arial" w:cs="Arial"/>
        </w:rPr>
        <w:t>and transferability</w:t>
      </w:r>
      <w:r>
        <w:rPr>
          <w:rFonts w:ascii="Arial" w:hAnsi="Arial" w:cs="Arial"/>
        </w:rPr>
        <w:t xml:space="preserve"> amongst other cities facing with similar problems.</w:t>
      </w:r>
      <w:r w:rsidR="00ED0EDB">
        <w:rPr>
          <w:rFonts w:ascii="Arial" w:hAnsi="Arial" w:cs="Arial"/>
        </w:rPr>
        <w:t xml:space="preserve"> </w:t>
      </w:r>
      <w:r w:rsidRPr="00D02262">
        <w:rPr>
          <w:rFonts w:ascii="Arial" w:hAnsi="Arial" w:cs="Arial"/>
        </w:rPr>
        <w:t>The examples</w:t>
      </w:r>
      <w:r w:rsidR="00D717D5" w:rsidRPr="00D02262">
        <w:rPr>
          <w:rStyle w:val="FootnoteReference"/>
          <w:rFonts w:ascii="Arial" w:hAnsi="Arial" w:cs="Arial"/>
          <w:bCs/>
        </w:rPr>
        <w:footnoteReference w:id="6"/>
      </w:r>
      <w:r w:rsidR="00D717D5" w:rsidRPr="00D02262">
        <w:rPr>
          <w:rFonts w:ascii="Arial" w:hAnsi="Arial" w:cs="Arial"/>
          <w:bCs/>
        </w:rPr>
        <w:t xml:space="preserve">, show that the innovation was achieved by stimulating innovative partnerships throughout </w:t>
      </w:r>
      <w:r w:rsidR="00D02262">
        <w:rPr>
          <w:rFonts w:ascii="Arial" w:hAnsi="Arial" w:cs="Arial"/>
          <w:bCs/>
        </w:rPr>
        <w:t>i</w:t>
      </w:r>
      <w:r w:rsidR="00D717D5" w:rsidRPr="00D02262">
        <w:rPr>
          <w:rFonts w:ascii="Arial" w:hAnsi="Arial" w:cs="Arial"/>
          <w:bCs/>
        </w:rPr>
        <w:t>ntegrated approa</w:t>
      </w:r>
      <w:r w:rsidR="00D02262" w:rsidRPr="00D02262">
        <w:rPr>
          <w:rFonts w:ascii="Arial" w:hAnsi="Arial" w:cs="Arial"/>
          <w:bCs/>
        </w:rPr>
        <w:t xml:space="preserve">ches; designing new ways of dealing with group of people </w:t>
      </w:r>
      <w:r w:rsidR="00D02262" w:rsidRPr="00D02262">
        <w:rPr>
          <w:rFonts w:ascii="Arial" w:hAnsi="Arial" w:cs="Arial"/>
        </w:rPr>
        <w:t xml:space="preserve">with particular difficulties, such as homeless,  migrants, street children and people with disabilities;  </w:t>
      </w:r>
      <w:r w:rsidR="00F31DA3" w:rsidRPr="00D02262">
        <w:rPr>
          <w:rFonts w:ascii="Arial" w:hAnsi="Arial" w:cs="Arial"/>
        </w:rPr>
        <w:t xml:space="preserve">encouraging new ways of doing things or new attitudes </w:t>
      </w:r>
      <w:r w:rsidR="00D02262" w:rsidRPr="00D02262">
        <w:rPr>
          <w:rFonts w:ascii="Arial" w:hAnsi="Arial" w:cs="Arial"/>
        </w:rPr>
        <w:t>by</w:t>
      </w:r>
      <w:r w:rsidR="00ED0EDB">
        <w:rPr>
          <w:rFonts w:ascii="Arial" w:hAnsi="Arial" w:cs="Arial"/>
        </w:rPr>
        <w:t xml:space="preserve"> </w:t>
      </w:r>
      <w:r w:rsidR="00F31DA3" w:rsidRPr="00D02262">
        <w:rPr>
          <w:rFonts w:ascii="Arial" w:hAnsi="Arial" w:cs="Arial"/>
        </w:rPr>
        <w:t>supporting bottom-up approaches for the active inclusion of vulnerable citizens.</w:t>
      </w:r>
    </w:p>
    <w:p w:rsidR="0044248A" w:rsidRDefault="0044248A" w:rsidP="001171A7">
      <w:pPr>
        <w:pStyle w:val="Heading2"/>
        <w:numPr>
          <w:ilvl w:val="1"/>
          <w:numId w:val="1"/>
        </w:numPr>
        <w:rPr>
          <w:sz w:val="28"/>
          <w:szCs w:val="28"/>
        </w:rPr>
      </w:pPr>
      <w:bookmarkStart w:id="10" w:name="_Toc324167382"/>
      <w:r w:rsidRPr="00F56AFF">
        <w:rPr>
          <w:sz w:val="28"/>
          <w:szCs w:val="28"/>
        </w:rPr>
        <w:t xml:space="preserve">Bologna – </w:t>
      </w:r>
      <w:proofErr w:type="spellStart"/>
      <w:r w:rsidRPr="00F56AFF">
        <w:rPr>
          <w:sz w:val="28"/>
          <w:szCs w:val="28"/>
        </w:rPr>
        <w:t>Flashgiovani</w:t>
      </w:r>
      <w:bookmarkEnd w:id="10"/>
      <w:proofErr w:type="spellEnd"/>
    </w:p>
    <w:p w:rsidR="0044248A" w:rsidRPr="005B405A" w:rsidRDefault="0044248A" w:rsidP="00C2308C">
      <w:pPr>
        <w:autoSpaceDE w:val="0"/>
        <w:autoSpaceDN w:val="0"/>
        <w:adjustRightInd w:val="0"/>
        <w:spacing w:after="120"/>
        <w:ind w:right="284"/>
        <w:jc w:val="both"/>
        <w:rPr>
          <w:rFonts w:ascii="Arial" w:hAnsi="Arial" w:cs="Arial"/>
          <w:color w:val="000000"/>
        </w:rPr>
      </w:pPr>
      <w:r w:rsidRPr="005B405A">
        <w:rPr>
          <w:rFonts w:ascii="Arial" w:hAnsi="Arial" w:cs="Arial"/>
          <w:color w:val="000000"/>
        </w:rPr>
        <w:t>Flashgiovani.it is an online magazine managed by young people</w:t>
      </w:r>
      <w:r w:rsidR="00ED0EDB">
        <w:rPr>
          <w:rFonts w:ascii="Arial" w:hAnsi="Arial" w:cs="Arial"/>
          <w:color w:val="000000"/>
        </w:rPr>
        <w:t xml:space="preserve"> </w:t>
      </w:r>
      <w:r w:rsidRPr="005B405A">
        <w:rPr>
          <w:rFonts w:ascii="Arial" w:hAnsi="Arial" w:cs="Arial"/>
          <w:color w:val="000000"/>
        </w:rPr>
        <w:t>aged 15 to 29 living in the Bologna area.</w:t>
      </w:r>
      <w:r w:rsidR="00335773" w:rsidRPr="005B405A">
        <w:rPr>
          <w:rFonts w:ascii="Arial" w:hAnsi="Arial" w:cs="Arial"/>
          <w:color w:val="000000"/>
        </w:rPr>
        <w:t xml:space="preserve"> This tool is aimed at easing </w:t>
      </w:r>
      <w:r w:rsidRPr="005B405A">
        <w:rPr>
          <w:rFonts w:ascii="Arial" w:hAnsi="Arial" w:cs="Arial"/>
          <w:color w:val="000000"/>
        </w:rPr>
        <w:t>the</w:t>
      </w:r>
      <w:r w:rsidR="00335773" w:rsidRPr="005B405A">
        <w:rPr>
          <w:rFonts w:ascii="Arial" w:hAnsi="Arial" w:cs="Arial"/>
          <w:color w:val="000000"/>
        </w:rPr>
        <w:t>ir</w:t>
      </w:r>
      <w:r w:rsidRPr="005B405A">
        <w:rPr>
          <w:rFonts w:ascii="Arial" w:hAnsi="Arial" w:cs="Arial"/>
          <w:color w:val="000000"/>
        </w:rPr>
        <w:t xml:space="preserve"> transition from education to work </w:t>
      </w:r>
      <w:r w:rsidR="00335773" w:rsidRPr="005B405A">
        <w:rPr>
          <w:rFonts w:ascii="Arial" w:hAnsi="Arial" w:cs="Arial"/>
          <w:color w:val="000000"/>
        </w:rPr>
        <w:t xml:space="preserve">preventing </w:t>
      </w:r>
      <w:r w:rsidRPr="005B405A">
        <w:rPr>
          <w:rFonts w:ascii="Arial" w:hAnsi="Arial" w:cs="Arial"/>
          <w:color w:val="000000"/>
        </w:rPr>
        <w:t xml:space="preserve">the risk of </w:t>
      </w:r>
      <w:r w:rsidR="001171A7">
        <w:rPr>
          <w:rFonts w:ascii="Arial" w:hAnsi="Arial" w:cs="Arial"/>
          <w:color w:val="000000"/>
        </w:rPr>
        <w:t>SE</w:t>
      </w:r>
      <w:r w:rsidRPr="005B405A">
        <w:rPr>
          <w:rFonts w:ascii="Arial" w:hAnsi="Arial" w:cs="Arial"/>
          <w:color w:val="000000"/>
        </w:rPr>
        <w:t xml:space="preserve">. </w:t>
      </w:r>
      <w:proofErr w:type="spellStart"/>
      <w:r w:rsidR="005B405A" w:rsidRPr="005B405A">
        <w:rPr>
          <w:rFonts w:ascii="Arial" w:hAnsi="Arial" w:cs="Arial"/>
          <w:color w:val="000000"/>
        </w:rPr>
        <w:t>Flashgiovani</w:t>
      </w:r>
      <w:proofErr w:type="spellEnd"/>
      <w:r w:rsidRPr="005B405A">
        <w:rPr>
          <w:rFonts w:ascii="Arial" w:hAnsi="Arial" w:cs="Arial"/>
          <w:color w:val="000000"/>
        </w:rPr>
        <w:t xml:space="preserve"> offers an open online space for young people to provide</w:t>
      </w:r>
      <w:r w:rsidR="00ED0EDB">
        <w:rPr>
          <w:rFonts w:ascii="Arial" w:hAnsi="Arial" w:cs="Arial"/>
          <w:color w:val="000000"/>
        </w:rPr>
        <w:t xml:space="preserve"> </w:t>
      </w:r>
      <w:r w:rsidRPr="005B405A">
        <w:rPr>
          <w:rFonts w:ascii="Arial" w:hAnsi="Arial" w:cs="Arial"/>
          <w:color w:val="000000"/>
        </w:rPr>
        <w:t xml:space="preserve">information and advice on topics </w:t>
      </w:r>
      <w:r w:rsidR="005B405A" w:rsidRPr="005B405A">
        <w:rPr>
          <w:rFonts w:ascii="Arial" w:hAnsi="Arial" w:cs="Arial"/>
          <w:color w:val="000000"/>
        </w:rPr>
        <w:t>such as culture,</w:t>
      </w:r>
      <w:r w:rsidRPr="005B405A">
        <w:rPr>
          <w:rFonts w:ascii="Arial" w:hAnsi="Arial" w:cs="Arial"/>
          <w:color w:val="000000"/>
        </w:rPr>
        <w:t xml:space="preserve"> health and well-being, </w:t>
      </w:r>
      <w:r w:rsidR="005B405A" w:rsidRPr="005B405A">
        <w:rPr>
          <w:rFonts w:ascii="Arial" w:hAnsi="Arial" w:cs="Arial"/>
          <w:color w:val="000000"/>
        </w:rPr>
        <w:t>volunteering and travel, tr</w:t>
      </w:r>
      <w:r w:rsidRPr="005B405A">
        <w:rPr>
          <w:rFonts w:ascii="Arial" w:hAnsi="Arial" w:cs="Arial"/>
          <w:color w:val="000000"/>
        </w:rPr>
        <w:t>aining and job</w:t>
      </w:r>
      <w:r w:rsidR="00ED0EDB">
        <w:rPr>
          <w:rFonts w:ascii="Arial" w:hAnsi="Arial" w:cs="Arial"/>
          <w:color w:val="000000"/>
        </w:rPr>
        <w:t xml:space="preserve"> </w:t>
      </w:r>
      <w:r w:rsidR="005B405A" w:rsidRPr="005B405A">
        <w:rPr>
          <w:rFonts w:ascii="Arial" w:hAnsi="Arial" w:cs="Arial"/>
          <w:color w:val="000000"/>
        </w:rPr>
        <w:t>placements</w:t>
      </w:r>
      <w:r w:rsidR="00ED0EDB">
        <w:rPr>
          <w:rFonts w:ascii="Arial" w:hAnsi="Arial" w:cs="Arial"/>
          <w:color w:val="000000"/>
        </w:rPr>
        <w:t>.</w:t>
      </w:r>
    </w:p>
    <w:p w:rsidR="0044248A" w:rsidRPr="005B405A" w:rsidRDefault="0044248A" w:rsidP="00C2308C">
      <w:pPr>
        <w:autoSpaceDE w:val="0"/>
        <w:autoSpaceDN w:val="0"/>
        <w:adjustRightInd w:val="0"/>
        <w:spacing w:after="120"/>
        <w:ind w:right="284"/>
        <w:jc w:val="both"/>
        <w:rPr>
          <w:rFonts w:ascii="Arial" w:hAnsi="Arial" w:cs="Arial"/>
          <w:color w:val="000000"/>
        </w:rPr>
      </w:pPr>
      <w:r w:rsidRPr="005B405A">
        <w:rPr>
          <w:rFonts w:ascii="Arial" w:hAnsi="Arial" w:cs="Arial"/>
          <w:color w:val="000000"/>
        </w:rPr>
        <w:t>Flashgiovani.it is based on an innovative philosophy: an on</w:t>
      </w:r>
      <w:r w:rsidR="00ED0EDB">
        <w:rPr>
          <w:rFonts w:ascii="Arial" w:hAnsi="Arial" w:cs="Arial"/>
          <w:color w:val="000000"/>
        </w:rPr>
        <w:t xml:space="preserve"> </w:t>
      </w:r>
      <w:r w:rsidRPr="005B405A">
        <w:rPr>
          <w:rFonts w:ascii="Arial" w:hAnsi="Arial" w:cs="Arial"/>
          <w:color w:val="000000"/>
        </w:rPr>
        <w:t>line</w:t>
      </w:r>
      <w:r w:rsidR="00ED0EDB">
        <w:rPr>
          <w:rFonts w:ascii="Arial" w:hAnsi="Arial" w:cs="Arial"/>
          <w:color w:val="000000"/>
        </w:rPr>
        <w:t xml:space="preserve"> </w:t>
      </w:r>
      <w:r w:rsidRPr="005B405A">
        <w:rPr>
          <w:rFonts w:ascii="Arial" w:hAnsi="Arial" w:cs="Arial"/>
          <w:color w:val="000000"/>
        </w:rPr>
        <w:t xml:space="preserve">magazine by the young, for the young. With more than 220 young people involved in the </w:t>
      </w:r>
      <w:proofErr w:type="spellStart"/>
      <w:r w:rsidRPr="005B405A">
        <w:rPr>
          <w:rFonts w:ascii="Arial" w:hAnsi="Arial" w:cs="Arial"/>
          <w:color w:val="000000"/>
        </w:rPr>
        <w:t>Flashgiovani</w:t>
      </w:r>
      <w:proofErr w:type="spellEnd"/>
      <w:r w:rsidRPr="005B405A">
        <w:rPr>
          <w:rFonts w:ascii="Arial" w:hAnsi="Arial" w:cs="Arial"/>
          <w:color w:val="000000"/>
        </w:rPr>
        <w:t xml:space="preserve"> editorial team since 2000, and</w:t>
      </w:r>
      <w:r w:rsidR="00ED0EDB">
        <w:rPr>
          <w:rFonts w:ascii="Arial" w:hAnsi="Arial" w:cs="Arial"/>
          <w:color w:val="000000"/>
        </w:rPr>
        <w:t xml:space="preserve"> </w:t>
      </w:r>
      <w:r w:rsidRPr="005B405A">
        <w:rPr>
          <w:rFonts w:ascii="Arial" w:hAnsi="Arial" w:cs="Arial"/>
          <w:color w:val="000000"/>
        </w:rPr>
        <w:t>with the number of page views per month reaching over 8 million during 2010, it is clear that</w:t>
      </w:r>
      <w:r w:rsidR="00ED0EDB">
        <w:rPr>
          <w:rFonts w:ascii="Arial" w:hAnsi="Arial" w:cs="Arial"/>
          <w:color w:val="000000"/>
        </w:rPr>
        <w:t xml:space="preserve"> </w:t>
      </w:r>
      <w:r w:rsidRPr="005B405A">
        <w:rPr>
          <w:rFonts w:ascii="Arial" w:hAnsi="Arial" w:cs="Arial"/>
          <w:color w:val="000000"/>
        </w:rPr>
        <w:t>the Flashgiovani</w:t>
      </w:r>
      <w:r w:rsidR="00ED0EDB">
        <w:rPr>
          <w:rFonts w:ascii="Arial" w:hAnsi="Arial" w:cs="Arial"/>
          <w:color w:val="000000"/>
        </w:rPr>
        <w:t>.</w:t>
      </w:r>
      <w:r w:rsidRPr="005B405A">
        <w:rPr>
          <w:rFonts w:ascii="Arial" w:hAnsi="Arial" w:cs="Arial"/>
          <w:color w:val="000000"/>
        </w:rPr>
        <w:t>it project is providing a successful hub for young people.</w:t>
      </w:r>
    </w:p>
    <w:p w:rsidR="0044248A" w:rsidRPr="005B405A" w:rsidRDefault="00F9312A" w:rsidP="00C2308C">
      <w:pPr>
        <w:autoSpaceDE w:val="0"/>
        <w:autoSpaceDN w:val="0"/>
        <w:adjustRightInd w:val="0"/>
        <w:spacing w:after="120"/>
        <w:ind w:right="284"/>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Flashgiovani</w:t>
      </w:r>
      <w:proofErr w:type="spellEnd"/>
      <w:r w:rsidR="0044248A" w:rsidRPr="005B405A">
        <w:rPr>
          <w:rFonts w:ascii="Arial" w:hAnsi="Arial" w:cs="Arial"/>
          <w:color w:val="000000"/>
        </w:rPr>
        <w:t xml:space="preserve"> project offers a high degree of transferability and sustainability. For example,</w:t>
      </w:r>
      <w:r w:rsidR="00ED0EDB">
        <w:rPr>
          <w:rFonts w:ascii="Arial" w:hAnsi="Arial" w:cs="Arial"/>
          <w:color w:val="000000"/>
        </w:rPr>
        <w:t xml:space="preserve"> </w:t>
      </w:r>
      <w:r w:rsidR="0044248A" w:rsidRPr="005B405A">
        <w:rPr>
          <w:rFonts w:ascii="Arial" w:hAnsi="Arial" w:cs="Arial"/>
          <w:color w:val="000000"/>
        </w:rPr>
        <w:t>the use of creative editorial workshops has been taken up by other European youth projects (e.g. Video</w:t>
      </w:r>
      <w:r w:rsidR="00ED0EDB">
        <w:rPr>
          <w:rFonts w:ascii="Arial" w:hAnsi="Arial" w:cs="Arial"/>
          <w:color w:val="000000"/>
        </w:rPr>
        <w:t xml:space="preserve"> </w:t>
      </w:r>
      <w:r w:rsidR="0044248A" w:rsidRPr="005B405A">
        <w:rPr>
          <w:rFonts w:ascii="Arial" w:hAnsi="Arial" w:cs="Arial"/>
          <w:color w:val="000000"/>
        </w:rPr>
        <w:t>makers online – 2004).</w:t>
      </w:r>
    </w:p>
    <w:p w:rsidR="0044248A" w:rsidRPr="003004EF" w:rsidRDefault="005B405A" w:rsidP="009C2808">
      <w:pPr>
        <w:pStyle w:val="Heading2"/>
        <w:ind w:right="282"/>
        <w:rPr>
          <w:color w:val="000000"/>
          <w:sz w:val="28"/>
          <w:szCs w:val="28"/>
        </w:rPr>
      </w:pPr>
      <w:bookmarkStart w:id="11" w:name="_Toc324167383"/>
      <w:r w:rsidRPr="003004EF">
        <w:rPr>
          <w:color w:val="000000"/>
          <w:sz w:val="28"/>
          <w:szCs w:val="28"/>
        </w:rPr>
        <w:t>4.2</w:t>
      </w:r>
      <w:r w:rsidR="009170B6">
        <w:rPr>
          <w:color w:val="000000"/>
          <w:sz w:val="28"/>
          <w:szCs w:val="28"/>
        </w:rPr>
        <w:tab/>
      </w:r>
      <w:r w:rsidR="0044248A" w:rsidRPr="003004EF">
        <w:rPr>
          <w:sz w:val="28"/>
          <w:szCs w:val="28"/>
        </w:rPr>
        <w:t>Brno – Socio-info</w:t>
      </w:r>
      <w:r w:rsidRPr="003004EF">
        <w:rPr>
          <w:sz w:val="28"/>
          <w:szCs w:val="28"/>
        </w:rPr>
        <w:t>rmation</w:t>
      </w:r>
      <w:r w:rsidR="0044248A" w:rsidRPr="003004EF">
        <w:rPr>
          <w:sz w:val="28"/>
          <w:szCs w:val="28"/>
        </w:rPr>
        <w:t xml:space="preserve"> Centre</w:t>
      </w:r>
      <w:bookmarkEnd w:id="11"/>
    </w:p>
    <w:p w:rsidR="0044248A" w:rsidRPr="00984921" w:rsidRDefault="0085023D" w:rsidP="00C2308C">
      <w:pPr>
        <w:autoSpaceDE w:val="0"/>
        <w:autoSpaceDN w:val="0"/>
        <w:adjustRightInd w:val="0"/>
        <w:spacing w:after="120"/>
        <w:ind w:right="284"/>
        <w:jc w:val="both"/>
        <w:rPr>
          <w:rFonts w:ascii="Arial" w:hAnsi="Arial" w:cs="Arial"/>
          <w:color w:val="000000"/>
        </w:rPr>
      </w:pPr>
      <w:r>
        <w:rPr>
          <w:rFonts w:ascii="Arial" w:hAnsi="Arial" w:cs="Arial"/>
          <w:color w:val="000000"/>
        </w:rPr>
        <w:t>The</w:t>
      </w:r>
      <w:r w:rsidR="0044248A" w:rsidRPr="00984921">
        <w:rPr>
          <w:rFonts w:ascii="Arial" w:hAnsi="Arial" w:cs="Arial"/>
          <w:color w:val="000000"/>
        </w:rPr>
        <w:t xml:space="preserve"> lack of awareness of</w:t>
      </w:r>
      <w:r w:rsidR="00ED0EDB">
        <w:rPr>
          <w:rFonts w:ascii="Arial" w:hAnsi="Arial" w:cs="Arial"/>
          <w:color w:val="000000"/>
        </w:rPr>
        <w:t xml:space="preserve"> </w:t>
      </w:r>
      <w:r w:rsidR="0044248A" w:rsidRPr="00984921">
        <w:rPr>
          <w:rFonts w:ascii="Arial" w:hAnsi="Arial" w:cs="Arial"/>
          <w:color w:val="000000"/>
        </w:rPr>
        <w:t xml:space="preserve">the social services available in the city was </w:t>
      </w:r>
      <w:r>
        <w:rPr>
          <w:rFonts w:ascii="Arial" w:hAnsi="Arial" w:cs="Arial"/>
          <w:color w:val="000000"/>
        </w:rPr>
        <w:t>r</w:t>
      </w:r>
      <w:r w:rsidR="0044248A" w:rsidRPr="00984921">
        <w:rPr>
          <w:rFonts w:ascii="Arial" w:hAnsi="Arial" w:cs="Arial"/>
          <w:color w:val="000000"/>
        </w:rPr>
        <w:t>ecogni</w:t>
      </w:r>
      <w:r w:rsidR="00ED0EDB">
        <w:rPr>
          <w:rFonts w:ascii="Arial" w:hAnsi="Arial" w:cs="Arial"/>
          <w:color w:val="000000"/>
        </w:rPr>
        <w:t>z</w:t>
      </w:r>
      <w:r w:rsidR="0044248A" w:rsidRPr="00984921">
        <w:rPr>
          <w:rFonts w:ascii="Arial" w:hAnsi="Arial" w:cs="Arial"/>
          <w:color w:val="000000"/>
        </w:rPr>
        <w:t>ed as contributing</w:t>
      </w:r>
      <w:r w:rsidR="00ED0EDB">
        <w:rPr>
          <w:rFonts w:ascii="Arial" w:hAnsi="Arial" w:cs="Arial"/>
          <w:color w:val="000000"/>
        </w:rPr>
        <w:t xml:space="preserve"> </w:t>
      </w:r>
      <w:r w:rsidR="0044248A" w:rsidRPr="00984921">
        <w:rPr>
          <w:rFonts w:ascii="Arial" w:hAnsi="Arial" w:cs="Arial"/>
          <w:color w:val="000000"/>
        </w:rPr>
        <w:t xml:space="preserve">to the risk of </w:t>
      </w:r>
      <w:r w:rsidR="001171A7">
        <w:rPr>
          <w:rFonts w:ascii="Arial" w:hAnsi="Arial" w:cs="Arial"/>
          <w:color w:val="000000"/>
        </w:rPr>
        <w:t>SE</w:t>
      </w:r>
      <w:r w:rsidR="0044248A" w:rsidRPr="00984921">
        <w:rPr>
          <w:rFonts w:ascii="Arial" w:hAnsi="Arial" w:cs="Arial"/>
          <w:color w:val="000000"/>
        </w:rPr>
        <w:t xml:space="preserve"> for people most in need of assistance.</w:t>
      </w:r>
    </w:p>
    <w:p w:rsidR="0044248A" w:rsidRPr="00984921" w:rsidRDefault="0044248A" w:rsidP="00C2308C">
      <w:pPr>
        <w:autoSpaceDE w:val="0"/>
        <w:autoSpaceDN w:val="0"/>
        <w:adjustRightInd w:val="0"/>
        <w:spacing w:after="120"/>
        <w:ind w:right="284"/>
        <w:jc w:val="both"/>
        <w:rPr>
          <w:rFonts w:ascii="Arial" w:hAnsi="Arial" w:cs="Arial"/>
          <w:color w:val="000000"/>
        </w:rPr>
      </w:pPr>
      <w:r w:rsidRPr="00984921">
        <w:rPr>
          <w:rFonts w:ascii="Arial" w:hAnsi="Arial" w:cs="Arial"/>
          <w:color w:val="000000"/>
        </w:rPr>
        <w:t xml:space="preserve">Opened in </w:t>
      </w:r>
      <w:r w:rsidR="00CE3405" w:rsidRPr="00984921">
        <w:rPr>
          <w:rFonts w:ascii="Arial" w:hAnsi="Arial" w:cs="Arial"/>
          <w:color w:val="000000"/>
        </w:rPr>
        <w:t>autumn</w:t>
      </w:r>
      <w:r w:rsidR="0085023D">
        <w:rPr>
          <w:rFonts w:ascii="Arial" w:hAnsi="Arial" w:cs="Arial"/>
          <w:color w:val="000000"/>
        </w:rPr>
        <w:t xml:space="preserve"> 2009, the Socio-info Centre </w:t>
      </w:r>
      <w:r w:rsidR="001171A7">
        <w:rPr>
          <w:rFonts w:ascii="Arial" w:hAnsi="Arial" w:cs="Arial"/>
          <w:color w:val="000000"/>
        </w:rPr>
        <w:t xml:space="preserve">of Brno </w:t>
      </w:r>
      <w:r w:rsidRPr="00984921">
        <w:rPr>
          <w:rFonts w:ascii="Arial" w:hAnsi="Arial" w:cs="Arial"/>
          <w:color w:val="000000"/>
        </w:rPr>
        <w:t>offers social services information and advice, both from</w:t>
      </w:r>
      <w:r w:rsidR="00ED0EDB">
        <w:rPr>
          <w:rFonts w:ascii="Arial" w:hAnsi="Arial" w:cs="Arial"/>
          <w:color w:val="000000"/>
        </w:rPr>
        <w:t xml:space="preserve"> </w:t>
      </w:r>
      <w:r w:rsidRPr="00984921">
        <w:rPr>
          <w:rFonts w:ascii="Arial" w:hAnsi="Arial" w:cs="Arial"/>
          <w:color w:val="000000"/>
        </w:rPr>
        <w:t>the staff themselves, and also via telephone links, internet access, and referrals to other</w:t>
      </w:r>
      <w:r w:rsidR="00ED0EDB">
        <w:rPr>
          <w:rFonts w:ascii="Arial" w:hAnsi="Arial" w:cs="Arial"/>
          <w:color w:val="000000"/>
        </w:rPr>
        <w:t xml:space="preserve"> </w:t>
      </w:r>
      <w:r w:rsidRPr="00984921">
        <w:rPr>
          <w:rFonts w:ascii="Arial" w:hAnsi="Arial" w:cs="Arial"/>
          <w:color w:val="000000"/>
        </w:rPr>
        <w:t xml:space="preserve">relevant </w:t>
      </w:r>
      <w:proofErr w:type="spellStart"/>
      <w:r w:rsidRPr="00984921">
        <w:rPr>
          <w:rFonts w:ascii="Arial" w:hAnsi="Arial" w:cs="Arial"/>
          <w:color w:val="000000"/>
        </w:rPr>
        <w:t>organisations</w:t>
      </w:r>
      <w:proofErr w:type="spellEnd"/>
      <w:r w:rsidRPr="00984921">
        <w:rPr>
          <w:rFonts w:ascii="Arial" w:hAnsi="Arial" w:cs="Arial"/>
          <w:color w:val="000000"/>
        </w:rPr>
        <w:t xml:space="preserve">. The </w:t>
      </w:r>
      <w:proofErr w:type="spellStart"/>
      <w:r w:rsidRPr="00984921">
        <w:rPr>
          <w:rFonts w:ascii="Arial" w:hAnsi="Arial" w:cs="Arial"/>
          <w:color w:val="000000"/>
        </w:rPr>
        <w:t>centre</w:t>
      </w:r>
      <w:proofErr w:type="spellEnd"/>
      <w:r w:rsidRPr="00984921">
        <w:rPr>
          <w:rFonts w:ascii="Arial" w:hAnsi="Arial" w:cs="Arial"/>
          <w:color w:val="000000"/>
        </w:rPr>
        <w:t xml:space="preserve"> also offers professional help to help people resolve crisis</w:t>
      </w:r>
      <w:r w:rsidR="00ED0EDB">
        <w:rPr>
          <w:rFonts w:ascii="Arial" w:hAnsi="Arial" w:cs="Arial"/>
          <w:color w:val="000000"/>
        </w:rPr>
        <w:t xml:space="preserve"> </w:t>
      </w:r>
      <w:r w:rsidRPr="00984921">
        <w:rPr>
          <w:rFonts w:ascii="Arial" w:hAnsi="Arial" w:cs="Arial"/>
          <w:color w:val="000000"/>
        </w:rPr>
        <w:t>situations.</w:t>
      </w:r>
    </w:p>
    <w:p w:rsidR="0044248A" w:rsidRPr="00F56AFF" w:rsidRDefault="00CD300B" w:rsidP="00277809">
      <w:pPr>
        <w:pStyle w:val="Heading2"/>
        <w:rPr>
          <w:sz w:val="28"/>
          <w:szCs w:val="28"/>
        </w:rPr>
      </w:pPr>
      <w:bookmarkStart w:id="12" w:name="_Toc324167384"/>
      <w:r>
        <w:rPr>
          <w:sz w:val="28"/>
          <w:szCs w:val="28"/>
        </w:rPr>
        <w:lastRenderedPageBreak/>
        <w:t>4.3</w:t>
      </w:r>
      <w:r>
        <w:rPr>
          <w:sz w:val="28"/>
          <w:szCs w:val="28"/>
        </w:rPr>
        <w:tab/>
      </w:r>
      <w:r w:rsidR="0044248A" w:rsidRPr="00F56AFF">
        <w:rPr>
          <w:sz w:val="28"/>
          <w:szCs w:val="28"/>
        </w:rPr>
        <w:t>Copenhagen – Joint strategy: three separate administrations working together</w:t>
      </w:r>
      <w:bookmarkEnd w:id="12"/>
    </w:p>
    <w:p w:rsidR="00966498" w:rsidRPr="00E84220" w:rsidRDefault="0044248A" w:rsidP="00C2308C">
      <w:pPr>
        <w:autoSpaceDE w:val="0"/>
        <w:autoSpaceDN w:val="0"/>
        <w:adjustRightInd w:val="0"/>
        <w:spacing w:after="120"/>
        <w:ind w:right="284"/>
        <w:jc w:val="both"/>
        <w:rPr>
          <w:rFonts w:ascii="Arial" w:hAnsi="Arial" w:cs="Arial"/>
          <w:color w:val="000000"/>
        </w:rPr>
      </w:pPr>
      <w:r w:rsidRPr="00E84220">
        <w:rPr>
          <w:rFonts w:ascii="Arial" w:hAnsi="Arial" w:cs="Arial"/>
          <w:color w:val="000000"/>
        </w:rPr>
        <w:t xml:space="preserve">The </w:t>
      </w:r>
      <w:r w:rsidR="00966498" w:rsidRPr="00E84220">
        <w:rPr>
          <w:rFonts w:ascii="Arial" w:hAnsi="Arial" w:cs="Arial"/>
          <w:color w:val="000000"/>
        </w:rPr>
        <w:t xml:space="preserve">project aims at offering people with chronic health problems, services they are inmost need of: social services; health and care; and employment and integration through an integrated approach. Since the competences are divided among different institutions, the Joint Strategy allows services on social assistance, health and employment working together </w:t>
      </w:r>
      <w:r w:rsidR="00F56AFF" w:rsidRPr="00E84220">
        <w:rPr>
          <w:rFonts w:ascii="Arial" w:hAnsi="Arial" w:cs="Arial"/>
          <w:color w:val="000000"/>
        </w:rPr>
        <w:t>in increasing employability and reducing social assistance for this targeted group of vulnerable</w:t>
      </w:r>
      <w:r w:rsidR="00ED0EDB">
        <w:rPr>
          <w:rFonts w:ascii="Arial" w:hAnsi="Arial" w:cs="Arial"/>
          <w:color w:val="000000"/>
        </w:rPr>
        <w:t xml:space="preserve"> </w:t>
      </w:r>
      <w:r w:rsidR="00F56AFF" w:rsidRPr="00E84220">
        <w:rPr>
          <w:rFonts w:ascii="Arial" w:hAnsi="Arial" w:cs="Arial"/>
          <w:color w:val="000000"/>
        </w:rPr>
        <w:t>people</w:t>
      </w:r>
      <w:r w:rsidR="00966498" w:rsidRPr="00E84220">
        <w:rPr>
          <w:rFonts w:ascii="Arial" w:hAnsi="Arial" w:cs="Arial"/>
          <w:color w:val="000000"/>
        </w:rPr>
        <w:t>.</w:t>
      </w:r>
    </w:p>
    <w:p w:rsidR="0044248A" w:rsidRPr="00E84220" w:rsidRDefault="0044248A" w:rsidP="00C2308C">
      <w:pPr>
        <w:autoSpaceDE w:val="0"/>
        <w:autoSpaceDN w:val="0"/>
        <w:adjustRightInd w:val="0"/>
        <w:spacing w:after="120"/>
        <w:ind w:right="284"/>
        <w:jc w:val="both"/>
        <w:rPr>
          <w:rFonts w:ascii="Arial" w:hAnsi="Arial" w:cs="Arial"/>
          <w:color w:val="000000"/>
        </w:rPr>
      </w:pPr>
      <w:r w:rsidRPr="00E84220">
        <w:rPr>
          <w:rFonts w:ascii="Arial" w:hAnsi="Arial" w:cs="Arial"/>
          <w:color w:val="000000"/>
        </w:rPr>
        <w:t xml:space="preserve">The idea of a collaborating between the </w:t>
      </w:r>
      <w:r w:rsidR="00F56AFF" w:rsidRPr="00E84220">
        <w:rPr>
          <w:rFonts w:ascii="Arial" w:hAnsi="Arial" w:cs="Arial"/>
          <w:color w:val="000000"/>
        </w:rPr>
        <w:t>different pieces</w:t>
      </w:r>
      <w:r w:rsidR="00ED0EDB">
        <w:rPr>
          <w:rFonts w:ascii="Arial" w:hAnsi="Arial" w:cs="Arial"/>
          <w:color w:val="000000"/>
        </w:rPr>
        <w:t xml:space="preserve"> </w:t>
      </w:r>
      <w:r w:rsidR="00F56AFF" w:rsidRPr="00E84220">
        <w:rPr>
          <w:rFonts w:ascii="Arial" w:hAnsi="Arial" w:cs="Arial"/>
          <w:color w:val="000000"/>
        </w:rPr>
        <w:t>of the administration</w:t>
      </w:r>
      <w:r w:rsidRPr="00E84220">
        <w:rPr>
          <w:rFonts w:ascii="Arial" w:hAnsi="Arial" w:cs="Arial"/>
          <w:color w:val="000000"/>
        </w:rPr>
        <w:t xml:space="preserve"> and creating a Joint</w:t>
      </w:r>
      <w:r w:rsidR="00ED0EDB">
        <w:rPr>
          <w:rFonts w:ascii="Arial" w:hAnsi="Arial" w:cs="Arial"/>
          <w:color w:val="000000"/>
        </w:rPr>
        <w:t xml:space="preserve"> </w:t>
      </w:r>
      <w:r w:rsidRPr="00E84220">
        <w:rPr>
          <w:rFonts w:ascii="Arial" w:hAnsi="Arial" w:cs="Arial"/>
          <w:color w:val="000000"/>
        </w:rPr>
        <w:t xml:space="preserve">Strategy </w:t>
      </w:r>
      <w:r w:rsidR="00F56AFF" w:rsidRPr="00E84220">
        <w:rPr>
          <w:rFonts w:ascii="Arial" w:hAnsi="Arial" w:cs="Arial"/>
          <w:color w:val="000000"/>
        </w:rPr>
        <w:t>is a winning model that can be easily disseminated everywhere.</w:t>
      </w:r>
    </w:p>
    <w:p w:rsidR="0044248A" w:rsidRPr="00F56AFF" w:rsidRDefault="00F67179" w:rsidP="009C2808">
      <w:pPr>
        <w:pStyle w:val="Heading2"/>
        <w:ind w:left="709" w:right="282" w:hanging="709"/>
        <w:rPr>
          <w:sz w:val="28"/>
          <w:szCs w:val="28"/>
        </w:rPr>
      </w:pPr>
      <w:bookmarkStart w:id="13" w:name="_Toc324167385"/>
      <w:r w:rsidRPr="00F56AFF">
        <w:rPr>
          <w:sz w:val="28"/>
          <w:szCs w:val="28"/>
        </w:rPr>
        <w:t>4.</w:t>
      </w:r>
      <w:r w:rsidR="00F56AFF" w:rsidRPr="00F56AFF">
        <w:rPr>
          <w:sz w:val="28"/>
          <w:szCs w:val="28"/>
        </w:rPr>
        <w:t>4</w:t>
      </w:r>
      <w:r w:rsidR="009170B6">
        <w:rPr>
          <w:sz w:val="28"/>
          <w:szCs w:val="28"/>
        </w:rPr>
        <w:tab/>
      </w:r>
      <w:r w:rsidRPr="00F56AFF">
        <w:rPr>
          <w:sz w:val="28"/>
          <w:szCs w:val="28"/>
        </w:rPr>
        <w:t>Rotterdam</w:t>
      </w:r>
      <w:r w:rsidR="0044248A" w:rsidRPr="00F56AFF">
        <w:rPr>
          <w:sz w:val="28"/>
          <w:szCs w:val="28"/>
        </w:rPr>
        <w:t xml:space="preserve"> – </w:t>
      </w:r>
      <w:r w:rsidRPr="00F56AFF">
        <w:rPr>
          <w:sz w:val="28"/>
          <w:szCs w:val="28"/>
        </w:rPr>
        <w:t>social greening: job creation and social cohesion through smart investment</w:t>
      </w:r>
      <w:bookmarkEnd w:id="13"/>
    </w:p>
    <w:p w:rsidR="0044248A" w:rsidRPr="00E84220" w:rsidRDefault="00DA28E8" w:rsidP="00C2308C">
      <w:pPr>
        <w:autoSpaceDE w:val="0"/>
        <w:autoSpaceDN w:val="0"/>
        <w:adjustRightInd w:val="0"/>
        <w:spacing w:after="120"/>
        <w:ind w:right="284"/>
        <w:jc w:val="both"/>
        <w:rPr>
          <w:rFonts w:ascii="Arial" w:hAnsi="Arial" w:cs="Arial"/>
          <w:color w:val="000000"/>
        </w:rPr>
      </w:pPr>
      <w:r w:rsidRPr="00E84220">
        <w:rPr>
          <w:rFonts w:ascii="Arial" w:hAnsi="Arial" w:cs="Arial"/>
          <w:color w:val="000000"/>
        </w:rPr>
        <w:t>This</w:t>
      </w:r>
      <w:r w:rsidR="0044248A" w:rsidRPr="00E84220">
        <w:rPr>
          <w:rFonts w:ascii="Arial" w:hAnsi="Arial" w:cs="Arial"/>
          <w:color w:val="000000"/>
        </w:rPr>
        <w:t xml:space="preserve"> project is an innovative example of social greening: </w:t>
      </w:r>
      <w:r w:rsidRPr="00E84220">
        <w:rPr>
          <w:rFonts w:ascii="Arial" w:hAnsi="Arial" w:cs="Arial"/>
          <w:color w:val="000000"/>
        </w:rPr>
        <w:t xml:space="preserve">a </w:t>
      </w:r>
      <w:r w:rsidR="0044248A" w:rsidRPr="00E84220">
        <w:rPr>
          <w:rFonts w:ascii="Arial" w:hAnsi="Arial" w:cs="Arial"/>
          <w:color w:val="000000"/>
        </w:rPr>
        <w:t>smart</w:t>
      </w:r>
      <w:r w:rsidR="00ED0EDB">
        <w:rPr>
          <w:rFonts w:ascii="Arial" w:hAnsi="Arial" w:cs="Arial"/>
          <w:color w:val="000000"/>
        </w:rPr>
        <w:t xml:space="preserve"> </w:t>
      </w:r>
      <w:r w:rsidR="0044248A" w:rsidRPr="00E84220">
        <w:rPr>
          <w:rFonts w:ascii="Arial" w:hAnsi="Arial" w:cs="Arial"/>
          <w:color w:val="000000"/>
        </w:rPr>
        <w:t xml:space="preserve">investment </w:t>
      </w:r>
      <w:r w:rsidRPr="00E84220">
        <w:rPr>
          <w:rFonts w:ascii="Arial" w:hAnsi="Arial" w:cs="Arial"/>
          <w:color w:val="000000"/>
        </w:rPr>
        <w:t xml:space="preserve">can </w:t>
      </w:r>
      <w:r w:rsidR="0044248A" w:rsidRPr="00E84220">
        <w:rPr>
          <w:rFonts w:ascii="Arial" w:hAnsi="Arial" w:cs="Arial"/>
          <w:color w:val="000000"/>
        </w:rPr>
        <w:t>both provide jobs and increase social cohesion.</w:t>
      </w:r>
    </w:p>
    <w:p w:rsidR="0044248A" w:rsidRPr="00E84220" w:rsidRDefault="0044248A" w:rsidP="00C2308C">
      <w:pPr>
        <w:autoSpaceDE w:val="0"/>
        <w:autoSpaceDN w:val="0"/>
        <w:adjustRightInd w:val="0"/>
        <w:spacing w:after="120"/>
        <w:ind w:right="284"/>
        <w:jc w:val="both"/>
        <w:rPr>
          <w:rFonts w:ascii="Arial" w:hAnsi="Arial" w:cs="Arial"/>
          <w:color w:val="000000"/>
        </w:rPr>
      </w:pPr>
      <w:r w:rsidRPr="00E84220">
        <w:rPr>
          <w:rFonts w:ascii="Arial" w:hAnsi="Arial" w:cs="Arial"/>
          <w:color w:val="000000"/>
        </w:rPr>
        <w:t>Like many former industrial cities and ports in Europe, Rotterdam is evolving into a service</w:t>
      </w:r>
      <w:r w:rsidR="00DA28E8" w:rsidRPr="00E84220">
        <w:rPr>
          <w:rFonts w:ascii="Arial" w:hAnsi="Arial" w:cs="Arial"/>
          <w:color w:val="000000"/>
        </w:rPr>
        <w:t>-</w:t>
      </w:r>
      <w:r w:rsidRPr="00E84220">
        <w:rPr>
          <w:rFonts w:ascii="Arial" w:hAnsi="Arial" w:cs="Arial"/>
          <w:color w:val="000000"/>
        </w:rPr>
        <w:t>based</w:t>
      </w:r>
      <w:r w:rsidR="00ED0EDB">
        <w:rPr>
          <w:rFonts w:ascii="Arial" w:hAnsi="Arial" w:cs="Arial"/>
          <w:color w:val="000000"/>
        </w:rPr>
        <w:t xml:space="preserve"> </w:t>
      </w:r>
      <w:r w:rsidRPr="00E84220">
        <w:rPr>
          <w:rFonts w:ascii="Arial" w:hAnsi="Arial" w:cs="Arial"/>
          <w:color w:val="000000"/>
        </w:rPr>
        <w:t>economy. Many people who worked in traditional industries are now long-term</w:t>
      </w:r>
      <w:r w:rsidR="00ED0EDB">
        <w:rPr>
          <w:rFonts w:ascii="Arial" w:hAnsi="Arial" w:cs="Arial"/>
          <w:color w:val="000000"/>
        </w:rPr>
        <w:t xml:space="preserve"> </w:t>
      </w:r>
      <w:r w:rsidRPr="00E84220">
        <w:rPr>
          <w:rFonts w:ascii="Arial" w:hAnsi="Arial" w:cs="Arial"/>
          <w:color w:val="000000"/>
        </w:rPr>
        <w:t>unemployed. In addition, they live in deprived areas of the city and experience social</w:t>
      </w:r>
      <w:r w:rsidR="0034027D">
        <w:rPr>
          <w:rFonts w:ascii="Arial" w:hAnsi="Arial" w:cs="Arial"/>
          <w:color w:val="000000"/>
        </w:rPr>
        <w:t xml:space="preserve"> </w:t>
      </w:r>
      <w:r w:rsidRPr="00E84220">
        <w:rPr>
          <w:rFonts w:ascii="Arial" w:hAnsi="Arial" w:cs="Arial"/>
          <w:color w:val="000000"/>
        </w:rPr>
        <w:t>isolation. They know relatively few people in the area, and only mix with others of a similar</w:t>
      </w:r>
      <w:r w:rsidR="0034027D">
        <w:rPr>
          <w:rFonts w:ascii="Arial" w:hAnsi="Arial" w:cs="Arial"/>
          <w:color w:val="000000"/>
        </w:rPr>
        <w:t xml:space="preserve"> </w:t>
      </w:r>
      <w:r w:rsidRPr="00E84220">
        <w:rPr>
          <w:rFonts w:ascii="Arial" w:hAnsi="Arial" w:cs="Arial"/>
          <w:color w:val="000000"/>
        </w:rPr>
        <w:t>age and background.</w:t>
      </w:r>
    </w:p>
    <w:p w:rsidR="00DA28E8" w:rsidRPr="00E84220" w:rsidRDefault="0044248A" w:rsidP="00C2308C">
      <w:pPr>
        <w:autoSpaceDE w:val="0"/>
        <w:autoSpaceDN w:val="0"/>
        <w:adjustRightInd w:val="0"/>
        <w:spacing w:after="120"/>
        <w:ind w:right="284"/>
        <w:jc w:val="both"/>
        <w:rPr>
          <w:rFonts w:ascii="Arial" w:hAnsi="Arial" w:cs="Arial"/>
          <w:color w:val="000000"/>
        </w:rPr>
      </w:pPr>
      <w:r w:rsidRPr="00E84220">
        <w:rPr>
          <w:rFonts w:ascii="Arial" w:hAnsi="Arial" w:cs="Arial"/>
          <w:color w:val="000000"/>
        </w:rPr>
        <w:t>With a need to cut unemployment and social isolation in deprived areas, Rotterdam’s Social</w:t>
      </w:r>
      <w:r w:rsidR="00ED0EDB">
        <w:rPr>
          <w:rFonts w:ascii="Arial" w:hAnsi="Arial" w:cs="Arial"/>
          <w:color w:val="000000"/>
        </w:rPr>
        <w:t xml:space="preserve"> </w:t>
      </w:r>
      <w:r w:rsidRPr="00E84220">
        <w:rPr>
          <w:rFonts w:ascii="Arial" w:hAnsi="Arial" w:cs="Arial"/>
          <w:color w:val="000000"/>
        </w:rPr>
        <w:t xml:space="preserve">Affairs and Employment Department decided </w:t>
      </w:r>
      <w:r w:rsidR="00DA28E8" w:rsidRPr="00E84220">
        <w:rPr>
          <w:rFonts w:ascii="Arial" w:hAnsi="Arial" w:cs="Arial"/>
          <w:color w:val="000000"/>
        </w:rPr>
        <w:t xml:space="preserve">in 2009 </w:t>
      </w:r>
      <w:r w:rsidRPr="00E84220">
        <w:rPr>
          <w:rFonts w:ascii="Arial" w:hAnsi="Arial" w:cs="Arial"/>
          <w:color w:val="000000"/>
        </w:rPr>
        <w:t>to use active inclusion funding to establish</w:t>
      </w:r>
      <w:r w:rsidR="00ED0EDB">
        <w:rPr>
          <w:rFonts w:ascii="Arial" w:hAnsi="Arial" w:cs="Arial"/>
          <w:color w:val="000000"/>
        </w:rPr>
        <w:t xml:space="preserve"> </w:t>
      </w:r>
      <w:r w:rsidRPr="00E84220">
        <w:rPr>
          <w:rFonts w:ascii="Arial" w:hAnsi="Arial" w:cs="Arial"/>
          <w:color w:val="000000"/>
        </w:rPr>
        <w:t>the Community Gardens project. This involves working with the local community to create</w:t>
      </w:r>
      <w:r w:rsidR="00ED0EDB">
        <w:rPr>
          <w:rFonts w:ascii="Arial" w:hAnsi="Arial" w:cs="Arial"/>
          <w:color w:val="000000"/>
        </w:rPr>
        <w:t xml:space="preserve"> </w:t>
      </w:r>
      <w:r w:rsidRPr="00E84220">
        <w:rPr>
          <w:rFonts w:ascii="Arial" w:hAnsi="Arial" w:cs="Arial"/>
          <w:color w:val="000000"/>
        </w:rPr>
        <w:t xml:space="preserve">two green spaces in two of the most deprived </w:t>
      </w:r>
      <w:r w:rsidR="00DA28E8" w:rsidRPr="00E84220">
        <w:rPr>
          <w:rFonts w:ascii="Arial" w:hAnsi="Arial" w:cs="Arial"/>
          <w:color w:val="000000"/>
        </w:rPr>
        <w:t>neighborhoods</w:t>
      </w:r>
      <w:r w:rsidRPr="00E84220">
        <w:rPr>
          <w:rFonts w:ascii="Arial" w:hAnsi="Arial" w:cs="Arial"/>
          <w:color w:val="000000"/>
        </w:rPr>
        <w:t xml:space="preserve"> in Rotterdam.</w:t>
      </w:r>
      <w:r w:rsidR="00DA28E8" w:rsidRPr="00E84220">
        <w:rPr>
          <w:rFonts w:ascii="Arial" w:hAnsi="Arial" w:cs="Arial"/>
          <w:color w:val="000000"/>
        </w:rPr>
        <w:t xml:space="preserve"> Rotterdam is continually learning from the experiences of greening projects elsewhere: locally,</w:t>
      </w:r>
      <w:r w:rsidR="00ED0EDB">
        <w:rPr>
          <w:rFonts w:ascii="Arial" w:hAnsi="Arial" w:cs="Arial"/>
          <w:color w:val="000000"/>
        </w:rPr>
        <w:t xml:space="preserve"> </w:t>
      </w:r>
      <w:r w:rsidR="00DA28E8" w:rsidRPr="00E84220">
        <w:rPr>
          <w:rFonts w:ascii="Arial" w:hAnsi="Arial" w:cs="Arial"/>
          <w:color w:val="000000"/>
        </w:rPr>
        <w:t>nationally and internationally. For example, the city has taken into consideration the experiences of projects in Germany (e.g. Gottingen), the UK (e.g. London) and the USA (e.g. Milwaukee, Detroit, New York City).</w:t>
      </w:r>
    </w:p>
    <w:p w:rsidR="0044248A" w:rsidRPr="00E84220" w:rsidRDefault="0044248A" w:rsidP="00C2308C">
      <w:pPr>
        <w:autoSpaceDE w:val="0"/>
        <w:autoSpaceDN w:val="0"/>
        <w:adjustRightInd w:val="0"/>
        <w:spacing w:after="120"/>
        <w:ind w:right="284"/>
        <w:jc w:val="both"/>
        <w:rPr>
          <w:rFonts w:ascii="Arial" w:hAnsi="Arial" w:cs="Arial"/>
          <w:color w:val="000000"/>
        </w:rPr>
      </w:pPr>
      <w:r w:rsidRPr="00E84220">
        <w:rPr>
          <w:rFonts w:ascii="Arial" w:hAnsi="Arial" w:cs="Arial"/>
          <w:color w:val="000000"/>
        </w:rPr>
        <w:t>One of the key requirements of the active inclusion funding is to create jobs. So the project</w:t>
      </w:r>
      <w:r w:rsidR="00ED0EDB">
        <w:rPr>
          <w:rFonts w:ascii="Arial" w:hAnsi="Arial" w:cs="Arial"/>
          <w:color w:val="000000"/>
        </w:rPr>
        <w:t xml:space="preserve"> </w:t>
      </w:r>
      <w:r w:rsidRPr="00E84220">
        <w:rPr>
          <w:rFonts w:ascii="Arial" w:hAnsi="Arial" w:cs="Arial"/>
          <w:color w:val="000000"/>
        </w:rPr>
        <w:t>has been designed to provide local unemployed people with paid work and skills training:</w:t>
      </w:r>
      <w:r w:rsidR="00ED0EDB">
        <w:rPr>
          <w:rFonts w:ascii="Arial" w:hAnsi="Arial" w:cs="Arial"/>
          <w:color w:val="000000"/>
        </w:rPr>
        <w:t xml:space="preserve"> </w:t>
      </w:r>
      <w:r w:rsidRPr="00E84220">
        <w:rPr>
          <w:rFonts w:ascii="Arial" w:hAnsi="Arial" w:cs="Arial"/>
          <w:color w:val="000000"/>
        </w:rPr>
        <w:t>in gardening, agriculture and maintenance.</w:t>
      </w:r>
    </w:p>
    <w:p w:rsidR="0044248A" w:rsidRPr="009351E9" w:rsidRDefault="000F0ABD" w:rsidP="009C2808">
      <w:pPr>
        <w:pStyle w:val="Heading2"/>
        <w:ind w:left="709" w:right="282" w:hanging="709"/>
        <w:rPr>
          <w:sz w:val="28"/>
          <w:szCs w:val="28"/>
        </w:rPr>
      </w:pPr>
      <w:bookmarkStart w:id="14" w:name="_Toc324167386"/>
      <w:r w:rsidRPr="009351E9">
        <w:rPr>
          <w:sz w:val="28"/>
          <w:szCs w:val="28"/>
        </w:rPr>
        <w:t>4.</w:t>
      </w:r>
      <w:r w:rsidR="00F56AFF" w:rsidRPr="009351E9">
        <w:rPr>
          <w:sz w:val="28"/>
          <w:szCs w:val="28"/>
        </w:rPr>
        <w:t>5</w:t>
      </w:r>
      <w:r w:rsidR="009170B6">
        <w:rPr>
          <w:sz w:val="28"/>
          <w:szCs w:val="28"/>
        </w:rPr>
        <w:tab/>
      </w:r>
      <w:r w:rsidR="0044248A" w:rsidRPr="009351E9">
        <w:rPr>
          <w:sz w:val="28"/>
          <w:szCs w:val="28"/>
        </w:rPr>
        <w:t>S</w:t>
      </w:r>
      <w:r w:rsidR="002E26E0">
        <w:rPr>
          <w:sz w:val="28"/>
          <w:szCs w:val="28"/>
        </w:rPr>
        <w:t>ofia</w:t>
      </w:r>
      <w:r w:rsidR="0044248A" w:rsidRPr="009351E9">
        <w:rPr>
          <w:sz w:val="28"/>
          <w:szCs w:val="28"/>
        </w:rPr>
        <w:t xml:space="preserve"> - Assistance for Independent</w:t>
      </w:r>
      <w:r w:rsidR="00ED0EDB">
        <w:rPr>
          <w:sz w:val="28"/>
          <w:szCs w:val="28"/>
        </w:rPr>
        <w:t xml:space="preserve"> </w:t>
      </w:r>
      <w:r w:rsidR="0044248A" w:rsidRPr="009351E9">
        <w:rPr>
          <w:sz w:val="28"/>
          <w:szCs w:val="28"/>
        </w:rPr>
        <w:t>Living: an innovative service for</w:t>
      </w:r>
      <w:r w:rsidR="00ED0EDB">
        <w:rPr>
          <w:sz w:val="28"/>
          <w:szCs w:val="28"/>
        </w:rPr>
        <w:t xml:space="preserve"> </w:t>
      </w:r>
      <w:r w:rsidR="0044248A" w:rsidRPr="009351E9">
        <w:rPr>
          <w:sz w:val="28"/>
          <w:szCs w:val="28"/>
        </w:rPr>
        <w:t>people with disabilities</w:t>
      </w:r>
      <w:bookmarkEnd w:id="14"/>
    </w:p>
    <w:p w:rsidR="0044248A" w:rsidRDefault="00121CEC" w:rsidP="00C2308C">
      <w:pPr>
        <w:autoSpaceDE w:val="0"/>
        <w:autoSpaceDN w:val="0"/>
        <w:adjustRightInd w:val="0"/>
        <w:spacing w:after="120"/>
        <w:ind w:right="284"/>
        <w:jc w:val="both"/>
        <w:rPr>
          <w:rFonts w:ascii="Arial" w:hAnsi="Arial" w:cs="Arial"/>
          <w:color w:val="000000"/>
        </w:rPr>
      </w:pPr>
      <w:r w:rsidRPr="00E84220">
        <w:rPr>
          <w:rFonts w:ascii="Arial" w:hAnsi="Arial" w:cs="Arial"/>
          <w:color w:val="000000"/>
        </w:rPr>
        <w:t>Many people with disabilities have limited funds: they cannot afford private care and have been</w:t>
      </w:r>
      <w:r w:rsidR="00ED0EDB">
        <w:rPr>
          <w:rFonts w:ascii="Arial" w:hAnsi="Arial" w:cs="Arial"/>
          <w:color w:val="000000"/>
        </w:rPr>
        <w:t xml:space="preserve"> </w:t>
      </w:r>
      <w:r w:rsidRPr="00E84220">
        <w:rPr>
          <w:rFonts w:ascii="Arial" w:hAnsi="Arial" w:cs="Arial"/>
          <w:color w:val="000000"/>
        </w:rPr>
        <w:t xml:space="preserve">at risk of </w:t>
      </w:r>
      <w:r w:rsidR="00911C3A">
        <w:rPr>
          <w:rFonts w:ascii="Arial" w:hAnsi="Arial" w:cs="Arial"/>
          <w:color w:val="000000"/>
        </w:rPr>
        <w:t>SE.</w:t>
      </w:r>
      <w:r w:rsidRPr="00E84220">
        <w:rPr>
          <w:rFonts w:ascii="Arial" w:hAnsi="Arial" w:cs="Arial"/>
          <w:color w:val="000000"/>
        </w:rPr>
        <w:t xml:space="preserve"> The project</w:t>
      </w:r>
      <w:r w:rsidR="0044248A" w:rsidRPr="00E84220">
        <w:rPr>
          <w:rFonts w:ascii="Arial" w:hAnsi="Arial" w:cs="Arial"/>
          <w:color w:val="000000"/>
        </w:rPr>
        <w:t xml:space="preserve"> offers people with disabilities up to 300 hours’ help a</w:t>
      </w:r>
      <w:r w:rsidR="00ED0EDB">
        <w:rPr>
          <w:rFonts w:ascii="Arial" w:hAnsi="Arial" w:cs="Arial"/>
          <w:color w:val="000000"/>
        </w:rPr>
        <w:t xml:space="preserve"> </w:t>
      </w:r>
      <w:r w:rsidR="0044248A" w:rsidRPr="00E84220">
        <w:rPr>
          <w:rFonts w:ascii="Arial" w:hAnsi="Arial" w:cs="Arial"/>
          <w:color w:val="000000"/>
        </w:rPr>
        <w:t xml:space="preserve">month by up to five </w:t>
      </w:r>
      <w:r w:rsidR="00911C3A">
        <w:rPr>
          <w:rFonts w:ascii="Arial" w:hAnsi="Arial" w:cs="Arial"/>
          <w:color w:val="000000"/>
        </w:rPr>
        <w:t>P</w:t>
      </w:r>
      <w:r w:rsidR="0044248A" w:rsidRPr="00E84220">
        <w:rPr>
          <w:rFonts w:ascii="Arial" w:hAnsi="Arial" w:cs="Arial"/>
          <w:color w:val="000000"/>
        </w:rPr>
        <w:t xml:space="preserve">ersonal </w:t>
      </w:r>
      <w:r w:rsidR="00911C3A">
        <w:rPr>
          <w:rFonts w:ascii="Arial" w:hAnsi="Arial" w:cs="Arial"/>
          <w:color w:val="000000"/>
        </w:rPr>
        <w:t>A</w:t>
      </w:r>
      <w:r w:rsidR="0044248A" w:rsidRPr="00E84220">
        <w:rPr>
          <w:rFonts w:ascii="Arial" w:hAnsi="Arial" w:cs="Arial"/>
          <w:color w:val="000000"/>
        </w:rPr>
        <w:t>ssistants. All the PAs are paid by the municipality. The success of the Assistance for Independent Living service is based on several key innovations:</w:t>
      </w:r>
      <w:r w:rsidR="00ED0EDB">
        <w:rPr>
          <w:rFonts w:ascii="Arial" w:hAnsi="Arial" w:cs="Arial"/>
          <w:color w:val="000000"/>
        </w:rPr>
        <w:t xml:space="preserve"> </w:t>
      </w:r>
      <w:r w:rsidR="0044248A" w:rsidRPr="00E84220">
        <w:rPr>
          <w:rFonts w:ascii="Arial" w:hAnsi="Arial" w:cs="Arial"/>
          <w:color w:val="000000"/>
        </w:rPr>
        <w:t>the service is completely free of charge, regardless of a person’s income</w:t>
      </w:r>
      <w:r w:rsidR="00911C3A">
        <w:rPr>
          <w:rFonts w:ascii="Arial" w:hAnsi="Arial" w:cs="Arial"/>
          <w:color w:val="000000"/>
        </w:rPr>
        <w:t>.</w:t>
      </w:r>
      <w:r w:rsidR="00ED0EDB">
        <w:rPr>
          <w:rFonts w:ascii="Arial" w:hAnsi="Arial" w:cs="Arial"/>
          <w:color w:val="000000"/>
        </w:rPr>
        <w:t xml:space="preserve"> </w:t>
      </w:r>
      <w:r w:rsidR="0044248A" w:rsidRPr="00E84220">
        <w:rPr>
          <w:rFonts w:ascii="Arial" w:hAnsi="Arial" w:cs="Arial"/>
          <w:color w:val="000000"/>
        </w:rPr>
        <w:t>P</w:t>
      </w:r>
      <w:r w:rsidR="00911C3A">
        <w:rPr>
          <w:rFonts w:ascii="Arial" w:hAnsi="Arial" w:cs="Arial"/>
          <w:color w:val="000000"/>
        </w:rPr>
        <w:t>A</w:t>
      </w:r>
      <w:r w:rsidR="0044248A" w:rsidRPr="00E84220">
        <w:rPr>
          <w:rFonts w:ascii="Arial" w:hAnsi="Arial" w:cs="Arial"/>
          <w:color w:val="000000"/>
        </w:rPr>
        <w:t xml:space="preserve">s can help not only with home care, but with all kinds of other </w:t>
      </w:r>
      <w:r w:rsidR="00ED0EDB" w:rsidRPr="00E84220">
        <w:rPr>
          <w:rFonts w:ascii="Arial" w:hAnsi="Arial" w:cs="Arial"/>
          <w:color w:val="000000"/>
        </w:rPr>
        <w:t>activities</w:t>
      </w:r>
      <w:r w:rsidR="00ED0EDB">
        <w:rPr>
          <w:rFonts w:ascii="Arial" w:hAnsi="Arial" w:cs="Arial"/>
          <w:color w:val="000000"/>
        </w:rPr>
        <w:t>:</w:t>
      </w:r>
      <w:r w:rsidR="0044248A" w:rsidRPr="00E84220">
        <w:rPr>
          <w:rFonts w:ascii="Arial" w:hAnsi="Arial" w:cs="Arial"/>
          <w:color w:val="000000"/>
        </w:rPr>
        <w:t xml:space="preserve"> journeys to school and college, excursions to see friends, grocery and other shopping,</w:t>
      </w:r>
      <w:r w:rsidR="00ED0EDB">
        <w:rPr>
          <w:rFonts w:ascii="Arial" w:hAnsi="Arial" w:cs="Arial"/>
          <w:color w:val="000000"/>
        </w:rPr>
        <w:t xml:space="preserve"> </w:t>
      </w:r>
      <w:r w:rsidR="0044248A" w:rsidRPr="00E84220">
        <w:rPr>
          <w:rFonts w:ascii="Arial" w:hAnsi="Arial" w:cs="Arial"/>
          <w:color w:val="000000"/>
        </w:rPr>
        <w:t>and visits to the d</w:t>
      </w:r>
      <w:r w:rsidR="00E84220">
        <w:rPr>
          <w:rFonts w:ascii="Arial" w:hAnsi="Arial" w:cs="Arial"/>
          <w:color w:val="000000"/>
        </w:rPr>
        <w:t>octor.</w:t>
      </w:r>
    </w:p>
    <w:p w:rsidR="0044248A" w:rsidRPr="00E84220" w:rsidRDefault="0044248A" w:rsidP="00C2308C">
      <w:pPr>
        <w:autoSpaceDE w:val="0"/>
        <w:autoSpaceDN w:val="0"/>
        <w:adjustRightInd w:val="0"/>
        <w:spacing w:after="120"/>
        <w:ind w:right="284"/>
        <w:jc w:val="both"/>
        <w:rPr>
          <w:rFonts w:ascii="Arial" w:hAnsi="Arial" w:cs="Arial"/>
          <w:color w:val="000000"/>
        </w:rPr>
      </w:pPr>
      <w:r w:rsidRPr="00E84220">
        <w:rPr>
          <w:rFonts w:ascii="Arial" w:hAnsi="Arial" w:cs="Arial"/>
          <w:color w:val="000000"/>
        </w:rPr>
        <w:t>In Sofia, Assistance for Indep</w:t>
      </w:r>
      <w:r w:rsidR="00911C3A">
        <w:rPr>
          <w:rFonts w:ascii="Arial" w:hAnsi="Arial" w:cs="Arial"/>
          <w:color w:val="000000"/>
        </w:rPr>
        <w:t>endent Living is widely recogniz</w:t>
      </w:r>
      <w:r w:rsidRPr="00E84220">
        <w:rPr>
          <w:rFonts w:ascii="Arial" w:hAnsi="Arial" w:cs="Arial"/>
          <w:color w:val="000000"/>
        </w:rPr>
        <w:t>ed as vital in transforming the</w:t>
      </w:r>
      <w:r w:rsidR="00ED0EDB">
        <w:rPr>
          <w:rFonts w:ascii="Arial" w:hAnsi="Arial" w:cs="Arial"/>
          <w:color w:val="000000"/>
        </w:rPr>
        <w:t xml:space="preserve"> </w:t>
      </w:r>
      <w:r w:rsidRPr="00E84220">
        <w:rPr>
          <w:rFonts w:ascii="Arial" w:hAnsi="Arial" w:cs="Arial"/>
          <w:color w:val="000000"/>
        </w:rPr>
        <w:t xml:space="preserve">lives of service users and their families. Since the service was introduced in 2008, the </w:t>
      </w:r>
      <w:r w:rsidR="00ED0EDB" w:rsidRPr="00E84220">
        <w:rPr>
          <w:rFonts w:ascii="Arial" w:hAnsi="Arial" w:cs="Arial"/>
          <w:color w:val="000000"/>
        </w:rPr>
        <w:lastRenderedPageBreak/>
        <w:t>number</w:t>
      </w:r>
      <w:r w:rsidR="00ED0EDB">
        <w:rPr>
          <w:rFonts w:ascii="Arial" w:hAnsi="Arial" w:cs="Arial"/>
          <w:color w:val="000000"/>
        </w:rPr>
        <w:t xml:space="preserve"> </w:t>
      </w:r>
      <w:r w:rsidR="00ED0EDB" w:rsidRPr="00E84220">
        <w:rPr>
          <w:rFonts w:ascii="Arial" w:hAnsi="Arial" w:cs="Arial"/>
          <w:color w:val="000000"/>
        </w:rPr>
        <w:t>of service users has</w:t>
      </w:r>
      <w:r w:rsidRPr="00E84220">
        <w:rPr>
          <w:rFonts w:ascii="Arial" w:hAnsi="Arial" w:cs="Arial"/>
          <w:color w:val="000000"/>
        </w:rPr>
        <w:t xml:space="preserve"> almost tripled. It gives people more chance of being treated equally, as</w:t>
      </w:r>
      <w:r w:rsidR="00ED0EDB">
        <w:rPr>
          <w:rFonts w:ascii="Arial" w:hAnsi="Arial" w:cs="Arial"/>
          <w:color w:val="000000"/>
        </w:rPr>
        <w:t xml:space="preserve"> </w:t>
      </w:r>
      <w:r w:rsidRPr="00E84220">
        <w:rPr>
          <w:rFonts w:ascii="Arial" w:hAnsi="Arial" w:cs="Arial"/>
          <w:color w:val="000000"/>
        </w:rPr>
        <w:t>well as the ability to live, learn, work and develop according to their desires and ambitions,</w:t>
      </w:r>
      <w:r w:rsidR="00ED0EDB">
        <w:rPr>
          <w:rFonts w:ascii="Arial" w:hAnsi="Arial" w:cs="Arial"/>
          <w:color w:val="000000"/>
        </w:rPr>
        <w:t xml:space="preserve"> </w:t>
      </w:r>
      <w:r w:rsidRPr="00E84220">
        <w:rPr>
          <w:rFonts w:ascii="Arial" w:hAnsi="Arial" w:cs="Arial"/>
          <w:color w:val="000000"/>
        </w:rPr>
        <w:t>and a real opportunity to play their part in society.</w:t>
      </w:r>
    </w:p>
    <w:p w:rsidR="00F22C12" w:rsidRDefault="00F22C12" w:rsidP="007B0355">
      <w:pPr>
        <w:pStyle w:val="Heading1"/>
        <w:numPr>
          <w:ilvl w:val="0"/>
          <w:numId w:val="1"/>
        </w:numPr>
        <w:ind w:left="851" w:hanging="851"/>
        <w:rPr>
          <w:sz w:val="32"/>
          <w:szCs w:val="32"/>
        </w:rPr>
      </w:pPr>
      <w:bookmarkStart w:id="15" w:name="_Toc324167387"/>
      <w:r>
        <w:rPr>
          <w:sz w:val="32"/>
          <w:szCs w:val="32"/>
        </w:rPr>
        <w:t>Social inclusion in the Balkans</w:t>
      </w:r>
      <w:bookmarkEnd w:id="15"/>
    </w:p>
    <w:p w:rsidR="00911C3A" w:rsidRPr="00911C3A" w:rsidRDefault="00911C3A" w:rsidP="00911C3A">
      <w:pPr>
        <w:pStyle w:val="Heading2"/>
        <w:rPr>
          <w:sz w:val="28"/>
          <w:szCs w:val="28"/>
        </w:rPr>
      </w:pPr>
      <w:bookmarkStart w:id="16" w:name="_Toc324167388"/>
      <w:r w:rsidRPr="00911C3A">
        <w:rPr>
          <w:sz w:val="28"/>
          <w:szCs w:val="28"/>
        </w:rPr>
        <w:t>5.1</w:t>
      </w:r>
      <w:r w:rsidRPr="00911C3A">
        <w:rPr>
          <w:sz w:val="28"/>
          <w:szCs w:val="28"/>
        </w:rPr>
        <w:tab/>
      </w:r>
      <w:r>
        <w:rPr>
          <w:sz w:val="28"/>
          <w:szCs w:val="28"/>
        </w:rPr>
        <w:t>Main findings of related researches</w:t>
      </w:r>
      <w:bookmarkEnd w:id="16"/>
    </w:p>
    <w:p w:rsidR="004C7F6F" w:rsidRDefault="004C7F6F" w:rsidP="00C2308C">
      <w:pPr>
        <w:autoSpaceDE w:val="0"/>
        <w:autoSpaceDN w:val="0"/>
        <w:adjustRightInd w:val="0"/>
        <w:spacing w:after="120"/>
        <w:ind w:right="284"/>
        <w:jc w:val="both"/>
        <w:rPr>
          <w:rFonts w:ascii="Arial" w:hAnsi="Arial" w:cs="Arial"/>
          <w:bCs/>
        </w:rPr>
      </w:pPr>
      <w:r w:rsidRPr="004C7F6F">
        <w:rPr>
          <w:rFonts w:ascii="Arial" w:hAnsi="Arial" w:cs="Arial"/>
          <w:bCs/>
        </w:rPr>
        <w:t xml:space="preserve">The analysis of </w:t>
      </w:r>
      <w:r w:rsidR="00C30729">
        <w:rPr>
          <w:rFonts w:ascii="Arial" w:hAnsi="Arial" w:cs="Arial"/>
          <w:bCs/>
        </w:rPr>
        <w:t>SI</w:t>
      </w:r>
      <w:r w:rsidRPr="004C7F6F">
        <w:rPr>
          <w:rFonts w:ascii="Arial" w:hAnsi="Arial" w:cs="Arial"/>
          <w:bCs/>
        </w:rPr>
        <w:t xml:space="preserve"> has been systemically </w:t>
      </w:r>
      <w:r w:rsidR="00C30729">
        <w:rPr>
          <w:rFonts w:ascii="Arial" w:hAnsi="Arial" w:cs="Arial"/>
          <w:bCs/>
        </w:rPr>
        <w:t>based on the following main findings of the related researches conducted by international institutions and NGOs</w:t>
      </w:r>
      <w:r w:rsidRPr="004C7F6F">
        <w:rPr>
          <w:rFonts w:ascii="Arial" w:hAnsi="Arial" w:cs="Arial"/>
          <w:bCs/>
        </w:rPr>
        <w:t>:</w:t>
      </w:r>
    </w:p>
    <w:p w:rsidR="00955D51" w:rsidRPr="00955D51" w:rsidRDefault="00955D51" w:rsidP="00C2308C">
      <w:pPr>
        <w:pStyle w:val="ListParagraph"/>
        <w:numPr>
          <w:ilvl w:val="0"/>
          <w:numId w:val="33"/>
        </w:numPr>
        <w:autoSpaceDE w:val="0"/>
        <w:autoSpaceDN w:val="0"/>
        <w:adjustRightInd w:val="0"/>
        <w:spacing w:after="120"/>
        <w:ind w:left="709" w:right="284" w:hanging="709"/>
        <w:contextualSpacing w:val="0"/>
        <w:jc w:val="both"/>
        <w:rPr>
          <w:rFonts w:ascii="Arial" w:eastAsia="Times New Roman" w:hAnsi="Arial" w:cs="Arial"/>
          <w:lang w:eastAsia="it-IT"/>
        </w:rPr>
      </w:pPr>
      <w:r w:rsidRPr="00955D51">
        <w:rPr>
          <w:rFonts w:ascii="Arial" w:hAnsi="Arial" w:cs="Arial"/>
          <w:bCs/>
        </w:rPr>
        <w:t xml:space="preserve">The research conducted by European Commission - </w:t>
      </w:r>
      <w:r w:rsidRPr="00955D51">
        <w:rPr>
          <w:rFonts w:ascii="Arial" w:hAnsi="Arial" w:cs="Arial"/>
        </w:rPr>
        <w:t>Directorate-General for Employment, Social Affairs and Equal Opportunities presents analyses, conclusions and recommendations in a synthesis report published in 2009</w:t>
      </w:r>
      <w:r>
        <w:rPr>
          <w:rStyle w:val="FootnoteReference"/>
          <w:rFonts w:ascii="Arial" w:hAnsi="Arial" w:cs="Arial"/>
        </w:rPr>
        <w:footnoteReference w:id="7"/>
      </w:r>
      <w:r w:rsidRPr="00955D51">
        <w:rPr>
          <w:rFonts w:ascii="Arial" w:hAnsi="Arial" w:cs="Arial"/>
        </w:rPr>
        <w:t xml:space="preserve">. </w:t>
      </w:r>
      <w:r w:rsidRPr="00955D51">
        <w:rPr>
          <w:rFonts w:ascii="Arial" w:hAnsi="Arial" w:cs="Arial"/>
          <w:bCs/>
        </w:rPr>
        <w:t>The first finding of th</w:t>
      </w:r>
      <w:r>
        <w:rPr>
          <w:rFonts w:ascii="Arial" w:hAnsi="Arial" w:cs="Arial"/>
          <w:bCs/>
        </w:rPr>
        <w:t xml:space="preserve">is document </w:t>
      </w:r>
      <w:r w:rsidRPr="00955D51">
        <w:rPr>
          <w:rFonts w:ascii="Arial" w:hAnsi="Arial" w:cs="Arial"/>
          <w:bCs/>
        </w:rPr>
        <w:t>is the scarce</w:t>
      </w:r>
      <w:r w:rsidRPr="00955D51">
        <w:rPr>
          <w:rFonts w:ascii="Arial" w:eastAsia="Times New Roman" w:hAnsi="Arial" w:cs="Arial"/>
          <w:bCs/>
          <w:lang w:eastAsia="it-IT"/>
        </w:rPr>
        <w:t xml:space="preserve"> reliability of statistics on social inclusion and exclusion in the Western Balkans </w:t>
      </w:r>
      <w:r>
        <w:rPr>
          <w:rFonts w:ascii="Arial" w:eastAsia="Times New Roman" w:hAnsi="Arial" w:cs="Arial"/>
          <w:bCs/>
          <w:lang w:eastAsia="it-IT"/>
        </w:rPr>
        <w:t xml:space="preserve">(WBs) </w:t>
      </w:r>
      <w:r w:rsidRPr="00955D51">
        <w:rPr>
          <w:rFonts w:ascii="Arial" w:eastAsia="Times New Roman" w:hAnsi="Arial" w:cs="Arial"/>
          <w:lang w:eastAsia="it-IT"/>
        </w:rPr>
        <w:t xml:space="preserve">the slow progress in adapting statistical surveys in line with Eurostat standards. </w:t>
      </w:r>
      <w:r>
        <w:rPr>
          <w:rFonts w:ascii="Arial" w:eastAsia="Times New Roman" w:hAnsi="Arial" w:cs="Arial"/>
          <w:lang w:eastAsia="it-IT"/>
        </w:rPr>
        <w:t xml:space="preserve">WB are improving their statistical systems during their </w:t>
      </w:r>
      <w:r w:rsidRPr="00955D51">
        <w:rPr>
          <w:rFonts w:ascii="Arial" w:eastAsia="Times New Roman" w:hAnsi="Arial" w:cs="Arial"/>
          <w:lang w:eastAsia="it-IT"/>
        </w:rPr>
        <w:t>he accession process</w:t>
      </w:r>
      <w:r>
        <w:rPr>
          <w:rFonts w:ascii="Arial" w:eastAsia="Times New Roman" w:hAnsi="Arial" w:cs="Arial"/>
          <w:lang w:eastAsia="it-IT"/>
        </w:rPr>
        <w:t xml:space="preserve"> to EU;</w:t>
      </w:r>
    </w:p>
    <w:p w:rsidR="00145864" w:rsidRPr="00145864" w:rsidRDefault="004C7F6F" w:rsidP="00C2308C">
      <w:pPr>
        <w:pStyle w:val="ListParagraph"/>
        <w:numPr>
          <w:ilvl w:val="0"/>
          <w:numId w:val="33"/>
        </w:numPr>
        <w:autoSpaceDE w:val="0"/>
        <w:autoSpaceDN w:val="0"/>
        <w:adjustRightInd w:val="0"/>
        <w:spacing w:after="120"/>
        <w:ind w:left="709" w:right="284" w:hanging="709"/>
        <w:contextualSpacing w:val="0"/>
        <w:jc w:val="both"/>
        <w:rPr>
          <w:rFonts w:ascii="Arial" w:hAnsi="Arial" w:cs="Arial"/>
        </w:rPr>
      </w:pPr>
      <w:r w:rsidRPr="00145864">
        <w:rPr>
          <w:rFonts w:ascii="Arial" w:hAnsi="Arial" w:cs="Arial"/>
        </w:rPr>
        <w:t xml:space="preserve">The </w:t>
      </w:r>
      <w:r w:rsidR="00955D51" w:rsidRPr="00145864">
        <w:rPr>
          <w:rFonts w:ascii="Arial" w:hAnsi="Arial" w:cs="Arial"/>
        </w:rPr>
        <w:t>research</w:t>
      </w:r>
      <w:r w:rsidRPr="00145864">
        <w:rPr>
          <w:rFonts w:ascii="Arial" w:hAnsi="Arial" w:cs="Arial"/>
        </w:rPr>
        <w:t xml:space="preserve"> carried out by SOLIDAR, a European network of 56 NGOs working to advance social justice in Europe and worldwide, which published in October 2011 a report on Promoting community-based initiatives for social inclusion in the WB</w:t>
      </w:r>
      <w:r w:rsidR="0052145B">
        <w:rPr>
          <w:rStyle w:val="FootnoteReference"/>
          <w:rFonts w:ascii="Arial" w:hAnsi="Arial" w:cs="Arial"/>
        </w:rPr>
        <w:footnoteReference w:id="8"/>
      </w:r>
      <w:r w:rsidR="00955D51" w:rsidRPr="00145864">
        <w:rPr>
          <w:rFonts w:ascii="Arial" w:hAnsi="Arial" w:cs="Arial"/>
        </w:rPr>
        <w:t xml:space="preserve">. </w:t>
      </w:r>
      <w:r w:rsidR="0044248A" w:rsidRPr="00145864">
        <w:rPr>
          <w:rFonts w:ascii="Arial" w:hAnsi="Arial" w:cs="Arial"/>
        </w:rPr>
        <w:t>Educational deficits and underachievement, as well as skill gaps among vulnerable ethnic</w:t>
      </w:r>
      <w:r w:rsidR="00ED0EDB">
        <w:rPr>
          <w:rFonts w:ascii="Arial" w:hAnsi="Arial" w:cs="Arial"/>
        </w:rPr>
        <w:t xml:space="preserve"> </w:t>
      </w:r>
      <w:r w:rsidR="0044248A" w:rsidRPr="00145864">
        <w:rPr>
          <w:rFonts w:ascii="Arial" w:hAnsi="Arial" w:cs="Arial"/>
        </w:rPr>
        <w:t>groups in the WB region emerge as both a cause and effect of unemployment,</w:t>
      </w:r>
      <w:r w:rsidR="00ED0EDB">
        <w:rPr>
          <w:rFonts w:ascii="Arial" w:hAnsi="Arial" w:cs="Arial"/>
        </w:rPr>
        <w:t xml:space="preserve"> </w:t>
      </w:r>
      <w:r w:rsidR="0044248A" w:rsidRPr="00145864">
        <w:rPr>
          <w:rFonts w:ascii="Arial" w:hAnsi="Arial" w:cs="Arial"/>
        </w:rPr>
        <w:t xml:space="preserve">low incomes and other multiple deprivations and </w:t>
      </w:r>
      <w:r w:rsidR="00955D51" w:rsidRPr="00145864">
        <w:rPr>
          <w:rFonts w:ascii="Arial" w:hAnsi="Arial" w:cs="Arial"/>
        </w:rPr>
        <w:t>SE</w:t>
      </w:r>
      <w:r w:rsidR="0044248A" w:rsidRPr="00145864">
        <w:rPr>
          <w:rFonts w:ascii="Arial" w:hAnsi="Arial" w:cs="Arial"/>
        </w:rPr>
        <w:t>. Education and training</w:t>
      </w:r>
      <w:r w:rsidR="00A03F00">
        <w:rPr>
          <w:rFonts w:ascii="Arial" w:hAnsi="Arial" w:cs="Arial"/>
        </w:rPr>
        <w:t xml:space="preserve"> </w:t>
      </w:r>
      <w:r w:rsidR="0044248A" w:rsidRPr="00145864">
        <w:rPr>
          <w:rFonts w:ascii="Arial" w:hAnsi="Arial" w:cs="Arial"/>
        </w:rPr>
        <w:t>present a key challenge to sustainable and effective inclusive policies in the ethnically diverse</w:t>
      </w:r>
      <w:r w:rsidR="00A03F00">
        <w:rPr>
          <w:rFonts w:ascii="Arial" w:hAnsi="Arial" w:cs="Arial"/>
        </w:rPr>
        <w:t xml:space="preserve"> </w:t>
      </w:r>
      <w:r w:rsidR="0044248A" w:rsidRPr="00145864">
        <w:rPr>
          <w:rFonts w:ascii="Arial" w:hAnsi="Arial" w:cs="Arial"/>
        </w:rPr>
        <w:t>WB</w:t>
      </w:r>
      <w:r w:rsidR="00955D51" w:rsidRPr="00145864">
        <w:rPr>
          <w:rFonts w:ascii="Arial" w:hAnsi="Arial" w:cs="Arial"/>
        </w:rPr>
        <w:t xml:space="preserve"> countries and territories</w:t>
      </w:r>
      <w:r w:rsidR="00145864" w:rsidRPr="00145864">
        <w:rPr>
          <w:rFonts w:ascii="Arial" w:hAnsi="Arial" w:cs="Arial"/>
        </w:rPr>
        <w:t>. Relevant are also policy advice</w:t>
      </w:r>
      <w:r w:rsidR="00145864">
        <w:rPr>
          <w:rFonts w:ascii="Arial" w:hAnsi="Arial" w:cs="Arial"/>
        </w:rPr>
        <w:t>s</w:t>
      </w:r>
      <w:r w:rsidR="00145864" w:rsidRPr="00145864">
        <w:rPr>
          <w:rFonts w:ascii="Arial" w:hAnsi="Arial" w:cs="Arial"/>
        </w:rPr>
        <w:t xml:space="preserve"> formulated through a set of recommendations:</w:t>
      </w:r>
    </w:p>
    <w:p w:rsidR="00145864" w:rsidRPr="00145864" w:rsidRDefault="00145864" w:rsidP="00891391">
      <w:pPr>
        <w:pStyle w:val="ListParagraph"/>
        <w:numPr>
          <w:ilvl w:val="0"/>
          <w:numId w:val="41"/>
        </w:numPr>
        <w:autoSpaceDE w:val="0"/>
        <w:autoSpaceDN w:val="0"/>
        <w:adjustRightInd w:val="0"/>
        <w:spacing w:after="120"/>
        <w:ind w:left="1418" w:right="284" w:hanging="709"/>
        <w:contextualSpacing w:val="0"/>
        <w:jc w:val="both"/>
        <w:rPr>
          <w:rFonts w:ascii="Arial" w:hAnsi="Arial" w:cs="Arial"/>
        </w:rPr>
      </w:pPr>
      <w:r w:rsidRPr="00145864">
        <w:rPr>
          <w:rFonts w:ascii="Arial" w:hAnsi="Arial" w:cs="Arial"/>
        </w:rPr>
        <w:t xml:space="preserve">Promote joint and coordinated intervention of all </w:t>
      </w:r>
      <w:r w:rsidRPr="00145864">
        <w:rPr>
          <w:rFonts w:ascii="Arial" w:hAnsi="Arial" w:cs="Arial"/>
          <w:bCs/>
        </w:rPr>
        <w:t xml:space="preserve">stakeholders </w:t>
      </w:r>
      <w:r w:rsidRPr="00145864">
        <w:rPr>
          <w:rFonts w:ascii="Arial" w:hAnsi="Arial" w:cs="Arial"/>
        </w:rPr>
        <w:t>and develop cooperation between public, private and NGO sectors.</w:t>
      </w:r>
    </w:p>
    <w:p w:rsidR="00145864" w:rsidRPr="00145864" w:rsidRDefault="00145864" w:rsidP="00891391">
      <w:pPr>
        <w:pStyle w:val="ListParagraph"/>
        <w:numPr>
          <w:ilvl w:val="0"/>
          <w:numId w:val="41"/>
        </w:numPr>
        <w:autoSpaceDE w:val="0"/>
        <w:autoSpaceDN w:val="0"/>
        <w:adjustRightInd w:val="0"/>
        <w:spacing w:after="120"/>
        <w:ind w:left="1418" w:right="284" w:hanging="709"/>
        <w:contextualSpacing w:val="0"/>
        <w:jc w:val="both"/>
        <w:rPr>
          <w:rFonts w:ascii="Arial" w:hAnsi="Arial" w:cs="Arial"/>
        </w:rPr>
      </w:pPr>
      <w:r w:rsidRPr="00145864">
        <w:rPr>
          <w:rFonts w:ascii="Arial" w:hAnsi="Arial" w:cs="Arial"/>
          <w:bCs/>
        </w:rPr>
        <w:t xml:space="preserve">Strengthen the capacity of community-based initiatives and organizations in order </w:t>
      </w:r>
      <w:r w:rsidRPr="00145864">
        <w:rPr>
          <w:rFonts w:ascii="Arial" w:hAnsi="Arial" w:cs="Arial"/>
        </w:rPr>
        <w:t>to better identify and meet needs at grassroots level;</w:t>
      </w:r>
    </w:p>
    <w:p w:rsidR="00145864" w:rsidRPr="00145864" w:rsidRDefault="00145864" w:rsidP="00891391">
      <w:pPr>
        <w:pStyle w:val="ListParagraph"/>
        <w:numPr>
          <w:ilvl w:val="0"/>
          <w:numId w:val="41"/>
        </w:numPr>
        <w:autoSpaceDE w:val="0"/>
        <w:autoSpaceDN w:val="0"/>
        <w:adjustRightInd w:val="0"/>
        <w:spacing w:after="120"/>
        <w:ind w:left="1418" w:right="284" w:hanging="709"/>
        <w:contextualSpacing w:val="0"/>
        <w:jc w:val="both"/>
        <w:rPr>
          <w:rFonts w:ascii="Arial" w:hAnsi="Arial" w:cs="Arial"/>
        </w:rPr>
      </w:pPr>
      <w:r w:rsidRPr="00145864">
        <w:rPr>
          <w:rFonts w:ascii="Arial" w:hAnsi="Arial" w:cs="Arial"/>
          <w:bCs/>
        </w:rPr>
        <w:t>Develop an institutional and legal framework for social economy organizations</w:t>
      </w:r>
      <w:r w:rsidRPr="00145864">
        <w:rPr>
          <w:rFonts w:ascii="Arial" w:hAnsi="Arial" w:cs="Arial"/>
        </w:rPr>
        <w:t>;</w:t>
      </w:r>
    </w:p>
    <w:p w:rsidR="00145864" w:rsidRPr="00145864" w:rsidRDefault="00145864" w:rsidP="00891391">
      <w:pPr>
        <w:pStyle w:val="ListParagraph"/>
        <w:numPr>
          <w:ilvl w:val="0"/>
          <w:numId w:val="41"/>
        </w:numPr>
        <w:autoSpaceDE w:val="0"/>
        <w:autoSpaceDN w:val="0"/>
        <w:adjustRightInd w:val="0"/>
        <w:spacing w:after="120"/>
        <w:ind w:left="1418" w:right="284" w:hanging="709"/>
        <w:contextualSpacing w:val="0"/>
        <w:jc w:val="both"/>
        <w:rPr>
          <w:rFonts w:ascii="Arial" w:hAnsi="Arial" w:cs="Arial"/>
        </w:rPr>
      </w:pPr>
      <w:r w:rsidRPr="00145864">
        <w:rPr>
          <w:rFonts w:ascii="Arial" w:hAnsi="Arial" w:cs="Arial"/>
          <w:bCs/>
        </w:rPr>
        <w:t xml:space="preserve">Extend the range of available social welfare services </w:t>
      </w:r>
      <w:r w:rsidRPr="00145864">
        <w:rPr>
          <w:rFonts w:ascii="Arial" w:hAnsi="Arial" w:cs="Arial"/>
        </w:rPr>
        <w:t>and focus on specific barriers to SI, such as unemployment, lack of or limited education and hurdles to participation and access to resources and opportunities.</w:t>
      </w:r>
    </w:p>
    <w:p w:rsidR="00145864" w:rsidRPr="00145864" w:rsidRDefault="00145864" w:rsidP="00891391">
      <w:pPr>
        <w:pStyle w:val="ListParagraph"/>
        <w:numPr>
          <w:ilvl w:val="0"/>
          <w:numId w:val="41"/>
        </w:numPr>
        <w:autoSpaceDE w:val="0"/>
        <w:autoSpaceDN w:val="0"/>
        <w:adjustRightInd w:val="0"/>
        <w:spacing w:after="120"/>
        <w:ind w:left="1418" w:right="284" w:hanging="709"/>
        <w:contextualSpacing w:val="0"/>
        <w:jc w:val="both"/>
        <w:rPr>
          <w:rFonts w:ascii="Arial" w:hAnsi="Arial" w:cs="Arial"/>
        </w:rPr>
      </w:pPr>
      <w:r w:rsidRPr="00145864">
        <w:rPr>
          <w:rFonts w:ascii="Arial" w:hAnsi="Arial" w:cs="Arial"/>
          <w:bCs/>
        </w:rPr>
        <w:t xml:space="preserve">Strengthen the capacity of local municipalities </w:t>
      </w:r>
      <w:r w:rsidRPr="00145864">
        <w:rPr>
          <w:rFonts w:ascii="Arial" w:hAnsi="Arial" w:cs="Arial"/>
        </w:rPr>
        <w:t>to develop a planned approach to meeting needs and ensuring a more appropriate balance between community-based and institutional forms of care.</w:t>
      </w:r>
    </w:p>
    <w:p w:rsidR="0044248A" w:rsidRDefault="00955D51" w:rsidP="00891391">
      <w:pPr>
        <w:pStyle w:val="ListParagraph"/>
        <w:numPr>
          <w:ilvl w:val="0"/>
          <w:numId w:val="33"/>
        </w:numPr>
        <w:autoSpaceDE w:val="0"/>
        <w:autoSpaceDN w:val="0"/>
        <w:adjustRightInd w:val="0"/>
        <w:spacing w:after="120"/>
        <w:ind w:right="284"/>
        <w:contextualSpacing w:val="0"/>
        <w:jc w:val="both"/>
        <w:rPr>
          <w:rFonts w:ascii="Arial" w:hAnsi="Arial" w:cs="Arial"/>
        </w:rPr>
      </w:pPr>
      <w:r>
        <w:rPr>
          <w:rFonts w:ascii="Arial" w:hAnsi="Arial" w:cs="Arial"/>
        </w:rPr>
        <w:t xml:space="preserve">ETF reports have also </w:t>
      </w:r>
      <w:r w:rsidR="0044248A" w:rsidRPr="00955D51">
        <w:rPr>
          <w:rFonts w:ascii="Arial" w:hAnsi="Arial" w:cs="Arial"/>
        </w:rPr>
        <w:t>identified a number of common</w:t>
      </w:r>
      <w:r w:rsidR="00A03F00">
        <w:rPr>
          <w:rFonts w:ascii="Arial" w:hAnsi="Arial" w:cs="Arial"/>
        </w:rPr>
        <w:t xml:space="preserve"> </w:t>
      </w:r>
      <w:r w:rsidR="0044248A" w:rsidRPr="00955D51">
        <w:rPr>
          <w:rFonts w:ascii="Arial" w:hAnsi="Arial" w:cs="Arial"/>
        </w:rPr>
        <w:t>themes in the whole region, including: the lack of pre-school education; divisive curricula in</w:t>
      </w:r>
      <w:r w:rsidR="00A03F00">
        <w:rPr>
          <w:rFonts w:ascii="Arial" w:hAnsi="Arial" w:cs="Arial"/>
        </w:rPr>
        <w:t xml:space="preserve"> </w:t>
      </w:r>
      <w:r w:rsidR="0044248A" w:rsidRPr="00955D51">
        <w:rPr>
          <w:rFonts w:ascii="Arial" w:hAnsi="Arial" w:cs="Arial"/>
        </w:rPr>
        <w:t>mainstream education; probl</w:t>
      </w:r>
      <w:r>
        <w:rPr>
          <w:rFonts w:ascii="Arial" w:hAnsi="Arial" w:cs="Arial"/>
        </w:rPr>
        <w:t>ems in realiz</w:t>
      </w:r>
      <w:r w:rsidR="0044248A" w:rsidRPr="00955D51">
        <w:rPr>
          <w:rFonts w:ascii="Arial" w:hAnsi="Arial" w:cs="Arial"/>
        </w:rPr>
        <w:t>ing rights to first language education; distorted</w:t>
      </w:r>
      <w:r w:rsidR="00A03F00">
        <w:rPr>
          <w:rFonts w:ascii="Arial" w:hAnsi="Arial" w:cs="Arial"/>
        </w:rPr>
        <w:t xml:space="preserve"> </w:t>
      </w:r>
      <w:r w:rsidR="0044248A" w:rsidRPr="00955D51">
        <w:rPr>
          <w:rFonts w:ascii="Arial" w:hAnsi="Arial" w:cs="Arial"/>
        </w:rPr>
        <w:t xml:space="preserve">curricula; segregated schooling for some groups; cultural stereotypes in </w:t>
      </w:r>
      <w:r w:rsidR="0044248A" w:rsidRPr="00955D51">
        <w:rPr>
          <w:rFonts w:ascii="Arial" w:hAnsi="Arial" w:cs="Arial"/>
        </w:rPr>
        <w:lastRenderedPageBreak/>
        <w:t>vocational training</w:t>
      </w:r>
      <w:r w:rsidR="00A03F00">
        <w:rPr>
          <w:rFonts w:ascii="Arial" w:hAnsi="Arial" w:cs="Arial"/>
        </w:rPr>
        <w:t xml:space="preserve"> </w:t>
      </w:r>
      <w:r w:rsidR="0044248A" w:rsidRPr="00955D51">
        <w:rPr>
          <w:rFonts w:ascii="Arial" w:hAnsi="Arial" w:cs="Arial"/>
        </w:rPr>
        <w:t>and preparation for work; and lack of minority teachers and mentors. Overall, there is still a</w:t>
      </w:r>
      <w:r w:rsidR="00A03F00">
        <w:rPr>
          <w:rFonts w:ascii="Arial" w:hAnsi="Arial" w:cs="Arial"/>
        </w:rPr>
        <w:t xml:space="preserve"> </w:t>
      </w:r>
      <w:r w:rsidR="0044248A" w:rsidRPr="00955D51">
        <w:rPr>
          <w:rFonts w:ascii="Arial" w:hAnsi="Arial" w:cs="Arial"/>
        </w:rPr>
        <w:t>lack of a positive and consistent emphasis on inter-cultural education and training. In many</w:t>
      </w:r>
      <w:r w:rsidR="00A03F00">
        <w:rPr>
          <w:rFonts w:ascii="Arial" w:hAnsi="Arial" w:cs="Arial"/>
        </w:rPr>
        <w:t xml:space="preserve"> </w:t>
      </w:r>
      <w:r w:rsidR="0044248A" w:rsidRPr="00955D51">
        <w:rPr>
          <w:rFonts w:ascii="Arial" w:hAnsi="Arial" w:cs="Arial"/>
        </w:rPr>
        <w:t>ways, deficits in education and in terms of access to the labour market for minority groups are</w:t>
      </w:r>
      <w:r w:rsidR="00A03F00">
        <w:rPr>
          <w:rFonts w:ascii="Arial" w:hAnsi="Arial" w:cs="Arial"/>
        </w:rPr>
        <w:t xml:space="preserve"> </w:t>
      </w:r>
      <w:r w:rsidR="0044248A" w:rsidRPr="00955D51">
        <w:rPr>
          <w:rFonts w:ascii="Arial" w:hAnsi="Arial" w:cs="Arial"/>
        </w:rPr>
        <w:t>the key to exclusion, and challenging these is a key to promoting social inclusion. In terms of</w:t>
      </w:r>
      <w:r w:rsidR="00A03F00">
        <w:rPr>
          <w:rFonts w:ascii="Arial" w:hAnsi="Arial" w:cs="Arial"/>
        </w:rPr>
        <w:t xml:space="preserve"> </w:t>
      </w:r>
      <w:r w:rsidR="0044248A" w:rsidRPr="00955D51">
        <w:rPr>
          <w:rFonts w:ascii="Arial" w:hAnsi="Arial" w:cs="Arial"/>
        </w:rPr>
        <w:t>vocational training, many of the general issues identified above are particularly acute for</w:t>
      </w:r>
      <w:r w:rsidR="00A03F00">
        <w:rPr>
          <w:rFonts w:ascii="Arial" w:hAnsi="Arial" w:cs="Arial"/>
        </w:rPr>
        <w:t xml:space="preserve"> </w:t>
      </w:r>
      <w:r w:rsidR="0044248A" w:rsidRPr="00955D51">
        <w:rPr>
          <w:rFonts w:ascii="Arial" w:hAnsi="Arial" w:cs="Arial"/>
        </w:rPr>
        <w:t>vulnerable ethnic groups</w:t>
      </w:r>
      <w:r>
        <w:rPr>
          <w:rStyle w:val="FootnoteReference"/>
          <w:rFonts w:ascii="Arial" w:hAnsi="Arial" w:cs="Arial"/>
        </w:rPr>
        <w:footnoteReference w:id="9"/>
      </w:r>
      <w:r>
        <w:rPr>
          <w:rFonts w:ascii="Arial" w:hAnsi="Arial" w:cs="Arial"/>
        </w:rPr>
        <w:t>;</w:t>
      </w:r>
    </w:p>
    <w:p w:rsidR="00955D51" w:rsidRDefault="0044248A" w:rsidP="00891391">
      <w:pPr>
        <w:pStyle w:val="ListParagraph"/>
        <w:numPr>
          <w:ilvl w:val="0"/>
          <w:numId w:val="33"/>
        </w:numPr>
        <w:autoSpaceDE w:val="0"/>
        <w:autoSpaceDN w:val="0"/>
        <w:adjustRightInd w:val="0"/>
        <w:spacing w:after="120"/>
        <w:ind w:right="284"/>
        <w:contextualSpacing w:val="0"/>
        <w:jc w:val="both"/>
        <w:rPr>
          <w:rFonts w:ascii="Arial" w:hAnsi="Arial" w:cs="Arial"/>
        </w:rPr>
      </w:pPr>
      <w:r w:rsidRPr="00955D51">
        <w:rPr>
          <w:rFonts w:ascii="Arial" w:hAnsi="Arial" w:cs="Arial"/>
        </w:rPr>
        <w:t>A UNDP report on Roma in South East Europe</w:t>
      </w:r>
      <w:r w:rsidR="00955D51">
        <w:rPr>
          <w:rStyle w:val="FootnoteReference"/>
          <w:rFonts w:ascii="Arial" w:hAnsi="Arial" w:cs="Arial"/>
        </w:rPr>
        <w:footnoteReference w:id="10"/>
      </w:r>
      <w:r w:rsidRPr="00955D51">
        <w:rPr>
          <w:rFonts w:ascii="Arial" w:hAnsi="Arial" w:cs="Arial"/>
        </w:rPr>
        <w:t xml:space="preserve"> shows clearly the interrelationship</w:t>
      </w:r>
      <w:r w:rsidR="00A03F00">
        <w:rPr>
          <w:rFonts w:ascii="Arial" w:hAnsi="Arial" w:cs="Arial"/>
        </w:rPr>
        <w:t xml:space="preserve"> </w:t>
      </w:r>
      <w:r w:rsidRPr="00955D51">
        <w:rPr>
          <w:rFonts w:ascii="Arial" w:hAnsi="Arial" w:cs="Arial"/>
        </w:rPr>
        <w:t>between poverty, education, employment, health and education, using sample</w:t>
      </w:r>
      <w:r w:rsidR="00A03F00">
        <w:rPr>
          <w:rFonts w:ascii="Arial" w:hAnsi="Arial" w:cs="Arial"/>
        </w:rPr>
        <w:t xml:space="preserve"> </w:t>
      </w:r>
      <w:r w:rsidRPr="00955D51">
        <w:rPr>
          <w:rFonts w:ascii="Arial" w:hAnsi="Arial" w:cs="Arial"/>
        </w:rPr>
        <w:t>survey data. It shows, clearly, the additional disadvantages Roma face over other vulnerable</w:t>
      </w:r>
      <w:r w:rsidR="00A03F00">
        <w:rPr>
          <w:rFonts w:ascii="Arial" w:hAnsi="Arial" w:cs="Arial"/>
        </w:rPr>
        <w:t xml:space="preserve"> </w:t>
      </w:r>
      <w:r w:rsidRPr="00955D51">
        <w:rPr>
          <w:rFonts w:ascii="Arial" w:hAnsi="Arial" w:cs="Arial"/>
        </w:rPr>
        <w:t>groups living nearby. It argues for a concerted effort to break the cycle of dependency, in</w:t>
      </w:r>
      <w:r w:rsidR="00A03F00">
        <w:rPr>
          <w:rFonts w:ascii="Arial" w:hAnsi="Arial" w:cs="Arial"/>
        </w:rPr>
        <w:t xml:space="preserve"> </w:t>
      </w:r>
      <w:r w:rsidRPr="00955D51">
        <w:rPr>
          <w:rFonts w:ascii="Arial" w:hAnsi="Arial" w:cs="Arial"/>
        </w:rPr>
        <w:t>particular through a long-term investment in education of Roma, desegregation of schooling,</w:t>
      </w:r>
      <w:r w:rsidR="00A03F00">
        <w:rPr>
          <w:rFonts w:ascii="Arial" w:hAnsi="Arial" w:cs="Arial"/>
        </w:rPr>
        <w:t xml:space="preserve"> </w:t>
      </w:r>
      <w:r w:rsidRPr="00955D51">
        <w:rPr>
          <w:rFonts w:ascii="Arial" w:hAnsi="Arial" w:cs="Arial"/>
        </w:rPr>
        <w:t>additional language support and incentives for families to commit to their children’s</w:t>
      </w:r>
      <w:r w:rsidR="00A03F00">
        <w:rPr>
          <w:rFonts w:ascii="Arial" w:hAnsi="Arial" w:cs="Arial"/>
        </w:rPr>
        <w:t xml:space="preserve"> </w:t>
      </w:r>
      <w:r w:rsidRPr="00955D51">
        <w:rPr>
          <w:rFonts w:ascii="Arial" w:hAnsi="Arial" w:cs="Arial"/>
        </w:rPr>
        <w:t>schooling</w:t>
      </w:r>
      <w:r w:rsidR="000555A7">
        <w:rPr>
          <w:rFonts w:ascii="Arial" w:hAnsi="Arial" w:cs="Arial"/>
        </w:rPr>
        <w:t>.</w:t>
      </w:r>
    </w:p>
    <w:p w:rsidR="00CE3405" w:rsidRDefault="00145864" w:rsidP="00145864">
      <w:pPr>
        <w:pStyle w:val="Heading2"/>
        <w:rPr>
          <w:sz w:val="28"/>
          <w:szCs w:val="28"/>
        </w:rPr>
      </w:pPr>
      <w:bookmarkStart w:id="17" w:name="_Toc324167389"/>
      <w:r w:rsidRPr="00145864">
        <w:rPr>
          <w:sz w:val="28"/>
          <w:szCs w:val="28"/>
        </w:rPr>
        <w:t>5.2</w:t>
      </w:r>
      <w:r w:rsidRPr="00145864">
        <w:rPr>
          <w:sz w:val="28"/>
          <w:szCs w:val="28"/>
        </w:rPr>
        <w:tab/>
      </w:r>
      <w:r w:rsidR="00CE3405">
        <w:rPr>
          <w:sz w:val="28"/>
          <w:szCs w:val="28"/>
        </w:rPr>
        <w:t>Serbia</w:t>
      </w:r>
      <w:bookmarkEnd w:id="17"/>
    </w:p>
    <w:p w:rsidR="00145864" w:rsidRPr="00CE3405" w:rsidRDefault="00BC47F0" w:rsidP="00CE3405">
      <w:pPr>
        <w:rPr>
          <w:b/>
          <w:sz w:val="28"/>
          <w:szCs w:val="28"/>
        </w:rPr>
      </w:pPr>
      <w:r w:rsidRPr="00CE3405">
        <w:rPr>
          <w:b/>
          <w:sz w:val="28"/>
          <w:szCs w:val="28"/>
        </w:rPr>
        <w:t xml:space="preserve">Social </w:t>
      </w:r>
      <w:r w:rsidRPr="00BD069F">
        <w:rPr>
          <w:rFonts w:ascii="Times New Roman" w:hAnsi="Times New Roman" w:cs="Times New Roman"/>
          <w:b/>
          <w:sz w:val="28"/>
          <w:szCs w:val="28"/>
        </w:rPr>
        <w:t>Innovation</w:t>
      </w:r>
      <w:r w:rsidRPr="00CE3405">
        <w:rPr>
          <w:b/>
          <w:sz w:val="28"/>
          <w:szCs w:val="28"/>
        </w:rPr>
        <w:t xml:space="preserve"> Fund (SIF)</w:t>
      </w:r>
    </w:p>
    <w:p w:rsidR="00BC47F0" w:rsidRDefault="007A4A3C" w:rsidP="00C2308C">
      <w:pPr>
        <w:autoSpaceDE w:val="0"/>
        <w:autoSpaceDN w:val="0"/>
        <w:adjustRightInd w:val="0"/>
        <w:spacing w:after="120"/>
        <w:ind w:right="284"/>
        <w:jc w:val="both"/>
        <w:rPr>
          <w:rFonts w:ascii="Arial" w:hAnsi="Arial" w:cs="Arial"/>
        </w:rPr>
      </w:pPr>
      <w:r w:rsidRPr="00CF2D46">
        <w:rPr>
          <w:rFonts w:ascii="Arial" w:hAnsi="Arial" w:cs="Arial"/>
        </w:rPr>
        <w:t xml:space="preserve">To support the first wave of social welfare reforms introduced in 2001 and 2002, a Social Innovation Fund </w:t>
      </w:r>
      <w:r w:rsidR="00BC47F0">
        <w:rPr>
          <w:rFonts w:ascii="Arial" w:hAnsi="Arial" w:cs="Arial"/>
        </w:rPr>
        <w:t xml:space="preserve">(SIF) </w:t>
      </w:r>
      <w:r w:rsidRPr="00CF2D46">
        <w:rPr>
          <w:rFonts w:ascii="Arial" w:hAnsi="Arial" w:cs="Arial"/>
        </w:rPr>
        <w:t>was established,</w:t>
      </w:r>
      <w:r w:rsidR="00A03F00">
        <w:rPr>
          <w:rFonts w:ascii="Arial" w:hAnsi="Arial" w:cs="Arial"/>
        </w:rPr>
        <w:t xml:space="preserve"> </w:t>
      </w:r>
      <w:r w:rsidRPr="00CF2D46">
        <w:rPr>
          <w:rFonts w:ascii="Arial" w:hAnsi="Arial" w:cs="Arial"/>
        </w:rPr>
        <w:t>becoming operational in 2003. SIF was envisaged as a transitory mechanism providing competitive funding and</w:t>
      </w:r>
      <w:r w:rsidR="00A84B0B">
        <w:rPr>
          <w:rFonts w:ascii="Arial" w:hAnsi="Arial" w:cs="Arial"/>
        </w:rPr>
        <w:t xml:space="preserve"> </w:t>
      </w:r>
      <w:r w:rsidRPr="00CF2D46">
        <w:rPr>
          <w:rFonts w:ascii="Arial" w:hAnsi="Arial" w:cs="Arial"/>
        </w:rPr>
        <w:t>management support to reform-oriented social services projects at the local level. In particular it was designed to promote</w:t>
      </w:r>
      <w:r w:rsidR="00A84B0B">
        <w:rPr>
          <w:rFonts w:ascii="Arial" w:hAnsi="Arial" w:cs="Arial"/>
        </w:rPr>
        <w:t xml:space="preserve"> </w:t>
      </w:r>
      <w:r w:rsidRPr="00CF2D46">
        <w:rPr>
          <w:rFonts w:ascii="Arial" w:hAnsi="Arial" w:cs="Arial"/>
        </w:rPr>
        <w:t xml:space="preserve">the development of a coherent and sustainable </w:t>
      </w:r>
      <w:r w:rsidR="00A84B0B" w:rsidRPr="00CF2D46">
        <w:rPr>
          <w:rFonts w:ascii="Arial" w:hAnsi="Arial" w:cs="Arial"/>
        </w:rPr>
        <w:t>range of community-based, alternative, social services implemented through</w:t>
      </w:r>
      <w:r w:rsidR="00A84B0B">
        <w:rPr>
          <w:rFonts w:ascii="Arial" w:hAnsi="Arial" w:cs="Arial"/>
        </w:rPr>
        <w:t xml:space="preserve"> </w:t>
      </w:r>
      <w:r w:rsidR="00A84B0B" w:rsidRPr="00CF2D46">
        <w:rPr>
          <w:rFonts w:ascii="Arial" w:hAnsi="Arial" w:cs="Arial"/>
        </w:rPr>
        <w:t xml:space="preserve">partnerships between pluralities of service providers, in order to ensure that local level innovations inform central </w:t>
      </w:r>
      <w:proofErr w:type="spellStart"/>
      <w:r w:rsidR="00A84B0B" w:rsidRPr="00CF2D46">
        <w:rPr>
          <w:rFonts w:ascii="Arial" w:hAnsi="Arial" w:cs="Arial"/>
        </w:rPr>
        <w:t>levelreforms</w:t>
      </w:r>
      <w:proofErr w:type="spellEnd"/>
      <w:r w:rsidR="00A84B0B" w:rsidRPr="00CF2D46">
        <w:rPr>
          <w:rFonts w:ascii="Arial" w:hAnsi="Arial" w:cs="Arial"/>
        </w:rPr>
        <w:t>, and provides</w:t>
      </w:r>
      <w:r w:rsidRPr="00CF2D46">
        <w:rPr>
          <w:rFonts w:ascii="Arial" w:hAnsi="Arial" w:cs="Arial"/>
        </w:rPr>
        <w:t xml:space="preserve"> opportunities for knowledge transfer. </w:t>
      </w:r>
    </w:p>
    <w:p w:rsidR="00BC47F0" w:rsidRDefault="007A4A3C" w:rsidP="00891391">
      <w:pPr>
        <w:autoSpaceDE w:val="0"/>
        <w:autoSpaceDN w:val="0"/>
        <w:adjustRightInd w:val="0"/>
        <w:spacing w:after="120"/>
        <w:ind w:right="284"/>
        <w:jc w:val="both"/>
        <w:rPr>
          <w:rFonts w:ascii="Arial" w:hAnsi="Arial" w:cs="Arial"/>
        </w:rPr>
      </w:pPr>
      <w:r w:rsidRPr="00CF2D46">
        <w:rPr>
          <w:rFonts w:ascii="Arial" w:hAnsi="Arial" w:cs="Arial"/>
        </w:rPr>
        <w:t>Instead of duplicating existing systems of social protection, the</w:t>
      </w:r>
      <w:r w:rsidR="00A84B0B">
        <w:rPr>
          <w:rFonts w:ascii="Arial" w:hAnsi="Arial" w:cs="Arial"/>
        </w:rPr>
        <w:t xml:space="preserve"> </w:t>
      </w:r>
      <w:r w:rsidRPr="00CF2D46">
        <w:rPr>
          <w:rFonts w:ascii="Arial" w:hAnsi="Arial" w:cs="Arial"/>
        </w:rPr>
        <w:t>SIF aimed to increase their outreach while also identifying, testing and replicating new innovative ideas. SIF has been</w:t>
      </w:r>
      <w:r w:rsidR="00A84B0B">
        <w:rPr>
          <w:rFonts w:ascii="Arial" w:hAnsi="Arial" w:cs="Arial"/>
        </w:rPr>
        <w:t xml:space="preserve"> </w:t>
      </w:r>
      <w:r w:rsidRPr="00CF2D46">
        <w:rPr>
          <w:rFonts w:ascii="Arial" w:hAnsi="Arial" w:cs="Arial"/>
        </w:rPr>
        <w:t>funded from combined state and donor funds, including the Norwegian Government, the European Commission and</w:t>
      </w:r>
      <w:r w:rsidR="00A84B0B">
        <w:rPr>
          <w:rFonts w:ascii="Arial" w:hAnsi="Arial" w:cs="Arial"/>
        </w:rPr>
        <w:t xml:space="preserve"> </w:t>
      </w:r>
      <w:r w:rsidRPr="00CF2D46">
        <w:rPr>
          <w:rFonts w:ascii="Arial" w:hAnsi="Arial" w:cs="Arial"/>
        </w:rPr>
        <w:t xml:space="preserve">UNDP. SIF's annual budget was between €1.3m and €1.7m, with the average size of funding </w:t>
      </w:r>
      <w:proofErr w:type="gramStart"/>
      <w:r w:rsidRPr="00CF2D46">
        <w:rPr>
          <w:rFonts w:ascii="Arial" w:hAnsi="Arial" w:cs="Arial"/>
        </w:rPr>
        <w:t>for each project increasing overtime</w:t>
      </w:r>
      <w:proofErr w:type="gramEnd"/>
      <w:r w:rsidRPr="00CF2D46">
        <w:rPr>
          <w:rFonts w:ascii="Arial" w:hAnsi="Arial" w:cs="Arial"/>
        </w:rPr>
        <w:t xml:space="preserve">. </w:t>
      </w:r>
    </w:p>
    <w:p w:rsidR="007A4A3C" w:rsidRPr="00CF2D46" w:rsidRDefault="007A4A3C" w:rsidP="00C2308C">
      <w:pPr>
        <w:autoSpaceDE w:val="0"/>
        <w:autoSpaceDN w:val="0"/>
        <w:adjustRightInd w:val="0"/>
        <w:spacing w:after="120"/>
        <w:ind w:right="284"/>
        <w:jc w:val="both"/>
        <w:rPr>
          <w:rFonts w:ascii="Arial" w:hAnsi="Arial" w:cs="Arial"/>
        </w:rPr>
      </w:pPr>
      <w:r w:rsidRPr="00CF2D46">
        <w:rPr>
          <w:rFonts w:ascii="Arial" w:hAnsi="Arial" w:cs="Arial"/>
        </w:rPr>
        <w:t xml:space="preserve">SIF promotes </w:t>
      </w:r>
      <w:r w:rsidR="00BC47F0">
        <w:rPr>
          <w:rFonts w:ascii="Arial" w:hAnsi="Arial" w:cs="Arial"/>
        </w:rPr>
        <w:t xml:space="preserve">also the </w:t>
      </w:r>
      <w:r w:rsidRPr="00CF2D46">
        <w:rPr>
          <w:rFonts w:ascii="Arial" w:hAnsi="Arial" w:cs="Arial"/>
        </w:rPr>
        <w:t xml:space="preserve">partnerships between state providers and </w:t>
      </w:r>
      <w:r w:rsidR="00BC47F0">
        <w:rPr>
          <w:rFonts w:ascii="Arial" w:hAnsi="Arial" w:cs="Arial"/>
        </w:rPr>
        <w:t>NGOs</w:t>
      </w:r>
      <w:r w:rsidR="00A84B0B">
        <w:rPr>
          <w:rFonts w:ascii="Arial" w:hAnsi="Arial" w:cs="Arial"/>
        </w:rPr>
        <w:t xml:space="preserve"> </w:t>
      </w:r>
      <w:r w:rsidRPr="00CF2D46">
        <w:rPr>
          <w:rFonts w:ascii="Arial" w:hAnsi="Arial" w:cs="Arial"/>
        </w:rPr>
        <w:t>enhancing the role of Civil Society Organi</w:t>
      </w:r>
      <w:r w:rsidR="00BC47F0">
        <w:rPr>
          <w:rFonts w:ascii="Arial" w:hAnsi="Arial" w:cs="Arial"/>
        </w:rPr>
        <w:t>z</w:t>
      </w:r>
      <w:r w:rsidRPr="00CF2D46">
        <w:rPr>
          <w:rFonts w:ascii="Arial" w:hAnsi="Arial" w:cs="Arial"/>
        </w:rPr>
        <w:t>ations as service providers, creating an emerging market for their services, and</w:t>
      </w:r>
      <w:r w:rsidR="00A84B0B">
        <w:rPr>
          <w:rFonts w:ascii="Arial" w:hAnsi="Arial" w:cs="Arial"/>
        </w:rPr>
        <w:t xml:space="preserve"> </w:t>
      </w:r>
      <w:r w:rsidRPr="00CF2D46">
        <w:rPr>
          <w:rFonts w:ascii="Arial" w:hAnsi="Arial" w:cs="Arial"/>
        </w:rPr>
        <w:t xml:space="preserve">has helped to break down resistance to non-state providers from within state services. SIF has helped in </w:t>
      </w:r>
      <w:r w:rsidR="00CF2D46" w:rsidRPr="00CF2D46">
        <w:rPr>
          <w:rFonts w:ascii="Arial" w:hAnsi="Arial" w:cs="Arial"/>
        </w:rPr>
        <w:t>modeling</w:t>
      </w:r>
      <w:r w:rsidRPr="00CF2D46">
        <w:rPr>
          <w:rFonts w:ascii="Arial" w:hAnsi="Arial" w:cs="Arial"/>
        </w:rPr>
        <w:t xml:space="preserve"> work on</w:t>
      </w:r>
      <w:r w:rsidR="00A84B0B">
        <w:rPr>
          <w:rFonts w:ascii="Arial" w:hAnsi="Arial" w:cs="Arial"/>
        </w:rPr>
        <w:t xml:space="preserve"> </w:t>
      </w:r>
      <w:r w:rsidRPr="00CF2D46">
        <w:rPr>
          <w:rFonts w:ascii="Arial" w:hAnsi="Arial" w:cs="Arial"/>
        </w:rPr>
        <w:t xml:space="preserve">standards and on </w:t>
      </w:r>
      <w:r w:rsidR="00CF2D46" w:rsidRPr="00CF2D46">
        <w:rPr>
          <w:rFonts w:ascii="Arial" w:hAnsi="Arial" w:cs="Arial"/>
        </w:rPr>
        <w:t>costing</w:t>
      </w:r>
      <w:r w:rsidRPr="00CF2D46">
        <w:rPr>
          <w:rFonts w:ascii="Arial" w:hAnsi="Arial" w:cs="Arial"/>
        </w:rPr>
        <w:t xml:space="preserve"> of a basket of services. There are now plans for re</w:t>
      </w:r>
      <w:r w:rsidR="00CF2D46">
        <w:rPr>
          <w:rFonts w:ascii="Arial" w:hAnsi="Arial" w:cs="Arial"/>
        </w:rPr>
        <w:t>-</w:t>
      </w:r>
      <w:r w:rsidR="0034027D" w:rsidRPr="00CF2D46">
        <w:rPr>
          <w:rFonts w:ascii="Arial" w:hAnsi="Arial" w:cs="Arial"/>
        </w:rPr>
        <w:t>conceptualizing</w:t>
      </w:r>
      <w:r w:rsidRPr="00CF2D46">
        <w:rPr>
          <w:rFonts w:ascii="Arial" w:hAnsi="Arial" w:cs="Arial"/>
        </w:rPr>
        <w:t xml:space="preserve"> SIF in the light of evidence that</w:t>
      </w:r>
      <w:r w:rsidR="00A84B0B">
        <w:rPr>
          <w:rFonts w:ascii="Arial" w:hAnsi="Arial" w:cs="Arial"/>
        </w:rPr>
        <w:t xml:space="preserve"> </w:t>
      </w:r>
      <w:r w:rsidRPr="00CF2D46">
        <w:rPr>
          <w:rFonts w:ascii="Arial" w:hAnsi="Arial" w:cs="Arial"/>
        </w:rPr>
        <w:t>patterns of funding tended to be regionally unequal, with less developed areas receiving fewer and smaller size grants on</w:t>
      </w:r>
      <w:r w:rsidR="00A84B0B">
        <w:rPr>
          <w:rFonts w:ascii="Arial" w:hAnsi="Arial" w:cs="Arial"/>
        </w:rPr>
        <w:t xml:space="preserve"> </w:t>
      </w:r>
      <w:r w:rsidRPr="00CF2D46">
        <w:rPr>
          <w:rFonts w:ascii="Arial" w:hAnsi="Arial" w:cs="Arial"/>
        </w:rPr>
        <w:t>average, and with little coverage in rural areas.</w:t>
      </w:r>
    </w:p>
    <w:p w:rsidR="00FC70AA" w:rsidRPr="00BD069F" w:rsidRDefault="00FC70AA" w:rsidP="009C2808">
      <w:pPr>
        <w:ind w:right="282"/>
        <w:rPr>
          <w:rFonts w:ascii="Times New Roman" w:hAnsi="Times New Roman" w:cs="Times New Roman"/>
          <w:b/>
          <w:bCs/>
          <w:sz w:val="28"/>
          <w:szCs w:val="28"/>
        </w:rPr>
      </w:pPr>
      <w:r w:rsidRPr="00BD069F">
        <w:rPr>
          <w:rFonts w:ascii="Times New Roman" w:hAnsi="Times New Roman" w:cs="Times New Roman"/>
          <w:b/>
          <w:bCs/>
          <w:sz w:val="28"/>
          <w:szCs w:val="28"/>
        </w:rPr>
        <w:t>E</w:t>
      </w:r>
      <w:r w:rsidR="00FD0218" w:rsidRPr="00BD069F">
        <w:rPr>
          <w:rFonts w:ascii="Times New Roman" w:hAnsi="Times New Roman" w:cs="Times New Roman"/>
          <w:b/>
          <w:sz w:val="28"/>
          <w:szCs w:val="28"/>
        </w:rPr>
        <w:t>co–</w:t>
      </w:r>
      <w:r w:rsidRPr="00BD069F">
        <w:rPr>
          <w:rFonts w:ascii="Times New Roman" w:hAnsi="Times New Roman" w:cs="Times New Roman"/>
          <w:b/>
          <w:bCs/>
          <w:sz w:val="28"/>
          <w:szCs w:val="28"/>
        </w:rPr>
        <w:t xml:space="preserve"> S</w:t>
      </w:r>
      <w:r w:rsidR="00FD0218" w:rsidRPr="00BD069F">
        <w:rPr>
          <w:rFonts w:ascii="Times New Roman" w:hAnsi="Times New Roman" w:cs="Times New Roman"/>
          <w:b/>
          <w:sz w:val="28"/>
          <w:szCs w:val="28"/>
        </w:rPr>
        <w:t>ocial Enterprise</w:t>
      </w:r>
    </w:p>
    <w:p w:rsidR="002E26E0" w:rsidRPr="002E26E0" w:rsidRDefault="002E26E0" w:rsidP="00C2308C">
      <w:pPr>
        <w:autoSpaceDE w:val="0"/>
        <w:autoSpaceDN w:val="0"/>
        <w:adjustRightInd w:val="0"/>
        <w:spacing w:after="120"/>
        <w:ind w:right="284"/>
        <w:jc w:val="both"/>
        <w:rPr>
          <w:rFonts w:ascii="Arial" w:hAnsi="Arial" w:cs="Arial"/>
        </w:rPr>
      </w:pPr>
      <w:r>
        <w:rPr>
          <w:rFonts w:ascii="Arial" w:hAnsi="Arial" w:cs="Arial"/>
        </w:rPr>
        <w:t xml:space="preserve">The project aimed at supporting </w:t>
      </w:r>
      <w:r w:rsidRPr="002E26E0">
        <w:rPr>
          <w:rFonts w:ascii="Arial" w:hAnsi="Arial" w:cs="Arial"/>
        </w:rPr>
        <w:t>the creation of a social enterprise (cooperative) producing</w:t>
      </w:r>
      <w:r w:rsidR="00A84B0B">
        <w:rPr>
          <w:rFonts w:ascii="Arial" w:hAnsi="Arial" w:cs="Arial"/>
        </w:rPr>
        <w:t xml:space="preserve"> </w:t>
      </w:r>
      <w:r w:rsidRPr="002E26E0">
        <w:rPr>
          <w:rFonts w:ascii="Arial" w:hAnsi="Arial" w:cs="Arial"/>
        </w:rPr>
        <w:t>innovative products with an emphasis on environmental preservation, recycling and reuse.</w:t>
      </w:r>
    </w:p>
    <w:p w:rsidR="009170B6" w:rsidRDefault="009170B6" w:rsidP="00C2308C">
      <w:pPr>
        <w:autoSpaceDE w:val="0"/>
        <w:autoSpaceDN w:val="0"/>
        <w:adjustRightInd w:val="0"/>
        <w:spacing w:after="120"/>
        <w:ind w:right="284"/>
        <w:jc w:val="both"/>
        <w:rPr>
          <w:rFonts w:ascii="Arial" w:hAnsi="Arial" w:cs="Arial"/>
        </w:rPr>
      </w:pPr>
    </w:p>
    <w:p w:rsidR="00721D66" w:rsidRDefault="00FC70AA" w:rsidP="00C2308C">
      <w:pPr>
        <w:autoSpaceDE w:val="0"/>
        <w:autoSpaceDN w:val="0"/>
        <w:adjustRightInd w:val="0"/>
        <w:spacing w:after="120"/>
        <w:ind w:right="284"/>
        <w:jc w:val="both"/>
        <w:rPr>
          <w:rFonts w:ascii="Arial" w:hAnsi="Arial" w:cs="Arial"/>
        </w:rPr>
      </w:pPr>
      <w:r w:rsidRPr="002E26E0">
        <w:rPr>
          <w:rFonts w:ascii="Arial" w:hAnsi="Arial" w:cs="Arial"/>
        </w:rPr>
        <w:lastRenderedPageBreak/>
        <w:t>The targets are long-term unemployed women</w:t>
      </w:r>
      <w:r w:rsidR="00A84B0B">
        <w:rPr>
          <w:rFonts w:ascii="Arial" w:hAnsi="Arial" w:cs="Arial"/>
        </w:rPr>
        <w:t xml:space="preserve"> </w:t>
      </w:r>
      <w:r w:rsidRPr="002E26E0">
        <w:rPr>
          <w:rFonts w:ascii="Arial" w:hAnsi="Arial" w:cs="Arial"/>
        </w:rPr>
        <w:t>over 45 years of age.</w:t>
      </w:r>
      <w:r w:rsidR="00A84B0B">
        <w:rPr>
          <w:rFonts w:ascii="Arial" w:hAnsi="Arial" w:cs="Arial"/>
        </w:rPr>
        <w:t xml:space="preserve"> </w:t>
      </w:r>
      <w:r w:rsidRPr="002E26E0">
        <w:rPr>
          <w:rFonts w:ascii="Arial" w:hAnsi="Arial" w:cs="Arial"/>
        </w:rPr>
        <w:t>The cooperative was established in April 2010 by</w:t>
      </w:r>
      <w:r w:rsidR="002E26E0">
        <w:rPr>
          <w:rFonts w:ascii="Arial" w:hAnsi="Arial" w:cs="Arial"/>
        </w:rPr>
        <w:t xml:space="preserve">9 women. </w:t>
      </w:r>
      <w:r w:rsidRPr="002E26E0">
        <w:rPr>
          <w:rFonts w:ascii="Arial" w:hAnsi="Arial" w:cs="Arial"/>
        </w:rPr>
        <w:t xml:space="preserve">After 18 months, </w:t>
      </w:r>
      <w:r w:rsidR="00721D66">
        <w:rPr>
          <w:rFonts w:ascii="Arial" w:hAnsi="Arial" w:cs="Arial"/>
        </w:rPr>
        <w:t>other</w:t>
      </w:r>
      <w:r w:rsidRPr="002E26E0">
        <w:rPr>
          <w:rFonts w:ascii="Arial" w:hAnsi="Arial" w:cs="Arial"/>
        </w:rPr>
        <w:t xml:space="preserve"> 5women </w:t>
      </w:r>
      <w:r w:rsidR="00721D66">
        <w:rPr>
          <w:rFonts w:ascii="Arial" w:hAnsi="Arial" w:cs="Arial"/>
        </w:rPr>
        <w:t xml:space="preserve">were </w:t>
      </w:r>
      <w:r w:rsidRPr="002E26E0">
        <w:rPr>
          <w:rFonts w:ascii="Arial" w:hAnsi="Arial" w:cs="Arial"/>
        </w:rPr>
        <w:t>hired in this self-sustaining</w:t>
      </w:r>
      <w:r w:rsidR="00A84B0B">
        <w:rPr>
          <w:rFonts w:ascii="Arial" w:hAnsi="Arial" w:cs="Arial"/>
        </w:rPr>
        <w:t xml:space="preserve"> </w:t>
      </w:r>
      <w:r w:rsidRPr="002E26E0">
        <w:rPr>
          <w:rFonts w:ascii="Arial" w:hAnsi="Arial" w:cs="Arial"/>
        </w:rPr>
        <w:t xml:space="preserve">enterprise. </w:t>
      </w:r>
    </w:p>
    <w:p w:rsidR="00FC70AA" w:rsidRPr="002E26E0" w:rsidRDefault="00721D66" w:rsidP="00C2308C">
      <w:pPr>
        <w:autoSpaceDE w:val="0"/>
        <w:autoSpaceDN w:val="0"/>
        <w:adjustRightInd w:val="0"/>
        <w:spacing w:after="120"/>
        <w:ind w:right="284"/>
        <w:jc w:val="both"/>
        <w:rPr>
          <w:rFonts w:ascii="Arial" w:hAnsi="Arial" w:cs="Arial"/>
        </w:rPr>
      </w:pPr>
      <w:r>
        <w:rPr>
          <w:rFonts w:ascii="Arial" w:hAnsi="Arial" w:cs="Arial"/>
        </w:rPr>
        <w:t>The sustainability of the enterprise is guaranteed by the a</w:t>
      </w:r>
      <w:r w:rsidR="00FC70AA" w:rsidRPr="002E26E0">
        <w:rPr>
          <w:rFonts w:ascii="Arial" w:hAnsi="Arial" w:cs="Arial"/>
        </w:rPr>
        <w:t>chieved complete knowledge of textile</w:t>
      </w:r>
      <w:r w:rsidR="00CF2D46" w:rsidRPr="002E26E0">
        <w:rPr>
          <w:rFonts w:ascii="Arial" w:hAnsi="Arial" w:cs="Arial"/>
        </w:rPr>
        <w:t xml:space="preserve"> manufacturing process</w:t>
      </w:r>
      <w:r>
        <w:rPr>
          <w:rFonts w:ascii="Arial" w:hAnsi="Arial" w:cs="Arial"/>
        </w:rPr>
        <w:t xml:space="preserve">; the </w:t>
      </w:r>
      <w:r w:rsidR="00FC70AA" w:rsidRPr="002E26E0">
        <w:rPr>
          <w:rFonts w:ascii="Arial" w:hAnsi="Arial" w:cs="Arial"/>
        </w:rPr>
        <w:t>specific knowledge in innovative</w:t>
      </w:r>
      <w:r w:rsidR="00A84B0B">
        <w:rPr>
          <w:rFonts w:ascii="Arial" w:hAnsi="Arial" w:cs="Arial"/>
        </w:rPr>
        <w:t xml:space="preserve"> </w:t>
      </w:r>
      <w:r w:rsidR="00FC70AA" w:rsidRPr="002E26E0">
        <w:rPr>
          <w:rFonts w:ascii="Arial" w:hAnsi="Arial" w:cs="Arial"/>
        </w:rPr>
        <w:t xml:space="preserve">techniques of disposal material </w:t>
      </w:r>
      <w:proofErr w:type="gramStart"/>
      <w:r w:rsidR="00FC70AA" w:rsidRPr="002E26E0">
        <w:rPr>
          <w:rFonts w:ascii="Arial" w:hAnsi="Arial" w:cs="Arial"/>
        </w:rPr>
        <w:t>management(</w:t>
      </w:r>
      <w:proofErr w:type="gramEnd"/>
      <w:r w:rsidR="00FC70AA" w:rsidRPr="002E26E0">
        <w:rPr>
          <w:rFonts w:ascii="Arial" w:hAnsi="Arial" w:cs="Arial"/>
        </w:rPr>
        <w:t>mostly from printed PVC canvas and</w:t>
      </w:r>
      <w:r w:rsidR="00A84B0B">
        <w:rPr>
          <w:rFonts w:ascii="Arial" w:hAnsi="Arial" w:cs="Arial"/>
        </w:rPr>
        <w:t xml:space="preserve"> </w:t>
      </w:r>
      <w:r w:rsidR="00FC70AA" w:rsidRPr="002E26E0">
        <w:rPr>
          <w:rFonts w:ascii="Arial" w:hAnsi="Arial" w:cs="Arial"/>
        </w:rPr>
        <w:t>various advertising materials) for</w:t>
      </w:r>
      <w:r w:rsidR="00A84B0B">
        <w:rPr>
          <w:rFonts w:ascii="Arial" w:hAnsi="Arial" w:cs="Arial"/>
        </w:rPr>
        <w:t xml:space="preserve"> </w:t>
      </w:r>
      <w:r w:rsidR="00FC70AA" w:rsidRPr="002E26E0">
        <w:rPr>
          <w:rFonts w:ascii="Arial" w:hAnsi="Arial" w:cs="Arial"/>
        </w:rPr>
        <w:t>manufacturing goods of high ecological</w:t>
      </w:r>
      <w:r w:rsidR="00A84B0B">
        <w:rPr>
          <w:rFonts w:ascii="Arial" w:hAnsi="Arial" w:cs="Arial"/>
        </w:rPr>
        <w:t xml:space="preserve"> </w:t>
      </w:r>
      <w:r>
        <w:rPr>
          <w:rFonts w:ascii="Arial" w:hAnsi="Arial" w:cs="Arial"/>
        </w:rPr>
        <w:t>value and the</w:t>
      </w:r>
      <w:r w:rsidR="00FC70AA" w:rsidRPr="002E26E0">
        <w:rPr>
          <w:rFonts w:ascii="Arial" w:hAnsi="Arial" w:cs="Arial"/>
        </w:rPr>
        <w:t xml:space="preserve"> additional knowledge about</w:t>
      </w:r>
      <w:r w:rsidR="00A84B0B">
        <w:rPr>
          <w:rFonts w:ascii="Arial" w:hAnsi="Arial" w:cs="Arial"/>
        </w:rPr>
        <w:t xml:space="preserve"> </w:t>
      </w:r>
      <w:r w:rsidR="00FC70AA" w:rsidRPr="002E26E0">
        <w:rPr>
          <w:rFonts w:ascii="Arial" w:hAnsi="Arial" w:cs="Arial"/>
        </w:rPr>
        <w:t>entrepreneurial skills and selling.</w:t>
      </w:r>
    </w:p>
    <w:p w:rsidR="00FC70AA" w:rsidRPr="00EB4572" w:rsidRDefault="00FC70AA" w:rsidP="009C2808">
      <w:pPr>
        <w:ind w:right="282"/>
        <w:rPr>
          <w:b/>
          <w:bCs/>
          <w:sz w:val="28"/>
          <w:szCs w:val="28"/>
        </w:rPr>
      </w:pPr>
      <w:r w:rsidRPr="00BD069F">
        <w:rPr>
          <w:rFonts w:ascii="Times New Roman" w:hAnsi="Times New Roman" w:cs="Times New Roman"/>
          <w:b/>
          <w:bCs/>
          <w:sz w:val="28"/>
          <w:szCs w:val="28"/>
        </w:rPr>
        <w:t>N</w:t>
      </w:r>
      <w:r w:rsidR="00FD0218" w:rsidRPr="00BD069F">
        <w:rPr>
          <w:rFonts w:ascii="Times New Roman" w:hAnsi="Times New Roman" w:cs="Times New Roman"/>
          <w:b/>
          <w:sz w:val="28"/>
          <w:szCs w:val="28"/>
        </w:rPr>
        <w:t>etwork</w:t>
      </w:r>
      <w:r w:rsidR="00FD0218" w:rsidRPr="00EB4572">
        <w:rPr>
          <w:b/>
          <w:sz w:val="28"/>
          <w:szCs w:val="28"/>
        </w:rPr>
        <w:t xml:space="preserve"> of Social Entrepreneurs (</w:t>
      </w:r>
      <w:r w:rsidRPr="00EB4572">
        <w:rPr>
          <w:b/>
          <w:bCs/>
          <w:sz w:val="28"/>
          <w:szCs w:val="28"/>
        </w:rPr>
        <w:t>SENS)</w:t>
      </w:r>
    </w:p>
    <w:p w:rsidR="00FC70AA" w:rsidRPr="00D41307" w:rsidRDefault="00D41307" w:rsidP="00C2308C">
      <w:pPr>
        <w:autoSpaceDE w:val="0"/>
        <w:autoSpaceDN w:val="0"/>
        <w:adjustRightInd w:val="0"/>
        <w:spacing w:after="120"/>
        <w:ind w:right="284"/>
        <w:jc w:val="both"/>
        <w:rPr>
          <w:rFonts w:ascii="Arial" w:hAnsi="Arial" w:cs="Arial"/>
        </w:rPr>
      </w:pPr>
      <w:r w:rsidRPr="00D41307">
        <w:rPr>
          <w:rFonts w:ascii="Arial" w:hAnsi="Arial" w:cs="Arial"/>
        </w:rPr>
        <w:t>Group 484</w:t>
      </w:r>
      <w:r w:rsidRPr="00D41307">
        <w:rPr>
          <w:rStyle w:val="FootnoteReference"/>
          <w:rFonts w:ascii="Arial" w:hAnsi="Arial" w:cs="Arial"/>
        </w:rPr>
        <w:footnoteReference w:id="11"/>
      </w:r>
      <w:r w:rsidRPr="00D41307">
        <w:rPr>
          <w:rFonts w:ascii="Arial" w:hAnsi="Arial" w:cs="Arial"/>
        </w:rPr>
        <w:t xml:space="preserve"> is dedicated to developing and promoting social entrepreneurship in Serbia. Through the Social Enterprise Forum project, Group 484 has initiated a network of enterprises. This project, supported by the </w:t>
      </w:r>
      <w:proofErr w:type="spellStart"/>
      <w:r w:rsidRPr="00D41307">
        <w:rPr>
          <w:rFonts w:ascii="Arial" w:hAnsi="Arial" w:cs="Arial"/>
        </w:rPr>
        <w:t>UniCredit</w:t>
      </w:r>
      <w:proofErr w:type="spellEnd"/>
      <w:r w:rsidRPr="00D41307">
        <w:rPr>
          <w:rFonts w:ascii="Arial" w:hAnsi="Arial" w:cs="Arial"/>
        </w:rPr>
        <w:t xml:space="preserve"> foundation and with participation of </w:t>
      </w:r>
      <w:proofErr w:type="spellStart"/>
      <w:r w:rsidRPr="00D41307">
        <w:rPr>
          <w:rFonts w:ascii="Arial" w:hAnsi="Arial" w:cs="Arial"/>
        </w:rPr>
        <w:t>UniCredit</w:t>
      </w:r>
      <w:proofErr w:type="spellEnd"/>
      <w:r w:rsidRPr="00D41307">
        <w:rPr>
          <w:rFonts w:ascii="Arial" w:hAnsi="Arial" w:cs="Arial"/>
        </w:rPr>
        <w:t xml:space="preserve"> Bank Serbia, provides financial support for social enterprises in the form of mixed grants and credit earmarked funds.</w:t>
      </w:r>
    </w:p>
    <w:p w:rsidR="00FC70AA" w:rsidRDefault="00FC70AA" w:rsidP="00C2308C">
      <w:pPr>
        <w:autoSpaceDE w:val="0"/>
        <w:autoSpaceDN w:val="0"/>
        <w:adjustRightInd w:val="0"/>
        <w:spacing w:after="120"/>
        <w:ind w:right="284"/>
        <w:jc w:val="both"/>
        <w:rPr>
          <w:rFonts w:ascii="Arial" w:hAnsi="Arial" w:cs="Arial"/>
        </w:rPr>
      </w:pPr>
      <w:r w:rsidRPr="002E26E0">
        <w:rPr>
          <w:rFonts w:ascii="Arial" w:hAnsi="Arial" w:cs="Arial"/>
        </w:rPr>
        <w:t>The mission of the network is to support an</w:t>
      </w:r>
      <w:r w:rsidR="00A84B0B">
        <w:rPr>
          <w:rFonts w:ascii="Arial" w:hAnsi="Arial" w:cs="Arial"/>
        </w:rPr>
        <w:t xml:space="preserve"> </w:t>
      </w:r>
      <w:r w:rsidRPr="002E26E0">
        <w:rPr>
          <w:rFonts w:ascii="Arial" w:hAnsi="Arial" w:cs="Arial"/>
        </w:rPr>
        <w:t>inclusive, creative community where the social</w:t>
      </w:r>
      <w:r w:rsidR="00A84B0B">
        <w:rPr>
          <w:rFonts w:ascii="Arial" w:hAnsi="Arial" w:cs="Arial"/>
        </w:rPr>
        <w:t xml:space="preserve"> </w:t>
      </w:r>
      <w:r w:rsidRPr="002E26E0">
        <w:rPr>
          <w:rFonts w:ascii="Arial" w:hAnsi="Arial" w:cs="Arial"/>
        </w:rPr>
        <w:t>economy, economic empowerment and social</w:t>
      </w:r>
      <w:r w:rsidR="00A84B0B">
        <w:rPr>
          <w:rFonts w:ascii="Arial" w:hAnsi="Arial" w:cs="Arial"/>
        </w:rPr>
        <w:t xml:space="preserve"> </w:t>
      </w:r>
      <w:r w:rsidRPr="002E26E0">
        <w:rPr>
          <w:rFonts w:ascii="Arial" w:hAnsi="Arial" w:cs="Arial"/>
        </w:rPr>
        <w:t>inclusion is encouraged and promoted, thus</w:t>
      </w:r>
      <w:r w:rsidR="00A84B0B">
        <w:rPr>
          <w:rFonts w:ascii="Arial" w:hAnsi="Arial" w:cs="Arial"/>
        </w:rPr>
        <w:t xml:space="preserve"> </w:t>
      </w:r>
      <w:r w:rsidRPr="002E26E0">
        <w:rPr>
          <w:rFonts w:ascii="Arial" w:hAnsi="Arial" w:cs="Arial"/>
        </w:rPr>
        <w:t>contributing to the inclusion of vulnerable groups</w:t>
      </w:r>
      <w:r w:rsidR="00A84B0B">
        <w:rPr>
          <w:rFonts w:ascii="Arial" w:hAnsi="Arial" w:cs="Arial"/>
        </w:rPr>
        <w:t xml:space="preserve"> </w:t>
      </w:r>
      <w:r w:rsidRPr="002E26E0">
        <w:rPr>
          <w:rFonts w:ascii="Arial" w:hAnsi="Arial" w:cs="Arial"/>
        </w:rPr>
        <w:t>in society and the sustainable economic</w:t>
      </w:r>
      <w:r w:rsidR="00A84B0B">
        <w:rPr>
          <w:rFonts w:ascii="Arial" w:hAnsi="Arial" w:cs="Arial"/>
        </w:rPr>
        <w:t xml:space="preserve"> </w:t>
      </w:r>
      <w:r w:rsidRPr="002E26E0">
        <w:rPr>
          <w:rFonts w:ascii="Arial" w:hAnsi="Arial" w:cs="Arial"/>
        </w:rPr>
        <w:t>development of Serbia. Through networking and</w:t>
      </w:r>
      <w:r w:rsidR="00A84B0B">
        <w:rPr>
          <w:rFonts w:ascii="Arial" w:hAnsi="Arial" w:cs="Arial"/>
        </w:rPr>
        <w:t xml:space="preserve"> </w:t>
      </w:r>
      <w:r w:rsidRPr="002E26E0">
        <w:rPr>
          <w:rFonts w:ascii="Arial" w:hAnsi="Arial" w:cs="Arial"/>
        </w:rPr>
        <w:t>supporting social enterprises in Serbia, the</w:t>
      </w:r>
      <w:r w:rsidR="00A84B0B">
        <w:rPr>
          <w:rFonts w:ascii="Arial" w:hAnsi="Arial" w:cs="Arial"/>
        </w:rPr>
        <w:t xml:space="preserve"> </w:t>
      </w:r>
      <w:r w:rsidRPr="002E26E0">
        <w:rPr>
          <w:rFonts w:ascii="Arial" w:hAnsi="Arial" w:cs="Arial"/>
        </w:rPr>
        <w:t>network is actively working to promote social</w:t>
      </w:r>
      <w:r w:rsidR="00A84B0B">
        <w:rPr>
          <w:rFonts w:ascii="Arial" w:hAnsi="Arial" w:cs="Arial"/>
        </w:rPr>
        <w:t xml:space="preserve"> </w:t>
      </w:r>
      <w:r w:rsidRPr="002E26E0">
        <w:rPr>
          <w:rFonts w:ascii="Arial" w:hAnsi="Arial" w:cs="Arial"/>
        </w:rPr>
        <w:t>enterprise as an innovative undertaking in the</w:t>
      </w:r>
      <w:r w:rsidR="00A84B0B">
        <w:rPr>
          <w:rFonts w:ascii="Arial" w:hAnsi="Arial" w:cs="Arial"/>
        </w:rPr>
        <w:t xml:space="preserve"> </w:t>
      </w:r>
      <w:r w:rsidRPr="002E26E0">
        <w:rPr>
          <w:rFonts w:ascii="Arial" w:hAnsi="Arial" w:cs="Arial"/>
        </w:rPr>
        <w:t>field of social economy.</w:t>
      </w:r>
      <w:r w:rsidR="00891391">
        <w:rPr>
          <w:rFonts w:ascii="Arial" w:hAnsi="Arial" w:cs="Arial"/>
        </w:rPr>
        <w:t xml:space="preserve"> </w:t>
      </w:r>
      <w:r w:rsidRPr="002E26E0">
        <w:rPr>
          <w:rFonts w:ascii="Arial" w:hAnsi="Arial" w:cs="Arial"/>
        </w:rPr>
        <w:t>More specifically, the network:</w:t>
      </w:r>
    </w:p>
    <w:p w:rsidR="00FC70AA" w:rsidRPr="00A75D6C" w:rsidRDefault="00FC70AA" w:rsidP="00891391">
      <w:pPr>
        <w:pStyle w:val="ListParagraph"/>
        <w:numPr>
          <w:ilvl w:val="0"/>
          <w:numId w:val="6"/>
        </w:numPr>
        <w:autoSpaceDE w:val="0"/>
        <w:autoSpaceDN w:val="0"/>
        <w:adjustRightInd w:val="0"/>
        <w:spacing w:after="120"/>
        <w:ind w:left="1276" w:right="284" w:hanging="567"/>
        <w:contextualSpacing w:val="0"/>
        <w:jc w:val="both"/>
        <w:rPr>
          <w:rFonts w:ascii="Arial" w:hAnsi="Arial" w:cs="Arial"/>
        </w:rPr>
      </w:pPr>
      <w:r w:rsidRPr="00A75D6C">
        <w:rPr>
          <w:rFonts w:ascii="Arial" w:hAnsi="Arial" w:cs="Arial"/>
        </w:rPr>
        <w:t>Provides sustainable ways to promote and</w:t>
      </w:r>
      <w:r w:rsidR="00A84B0B">
        <w:rPr>
          <w:rFonts w:ascii="Arial" w:hAnsi="Arial" w:cs="Arial"/>
        </w:rPr>
        <w:t xml:space="preserve"> </w:t>
      </w:r>
      <w:r w:rsidRPr="00A75D6C">
        <w:rPr>
          <w:rFonts w:ascii="Arial" w:hAnsi="Arial" w:cs="Arial"/>
        </w:rPr>
        <w:t>improve local communities;</w:t>
      </w:r>
    </w:p>
    <w:p w:rsidR="00FC70AA" w:rsidRPr="00A75D6C" w:rsidRDefault="00FC70AA" w:rsidP="00891391">
      <w:pPr>
        <w:pStyle w:val="ListParagraph"/>
        <w:numPr>
          <w:ilvl w:val="0"/>
          <w:numId w:val="6"/>
        </w:numPr>
        <w:autoSpaceDE w:val="0"/>
        <w:autoSpaceDN w:val="0"/>
        <w:adjustRightInd w:val="0"/>
        <w:spacing w:after="120"/>
        <w:ind w:left="1276" w:right="284" w:hanging="567"/>
        <w:contextualSpacing w:val="0"/>
        <w:jc w:val="both"/>
        <w:rPr>
          <w:rFonts w:ascii="Arial" w:hAnsi="Arial" w:cs="Arial"/>
        </w:rPr>
      </w:pPr>
      <w:r w:rsidRPr="00A75D6C">
        <w:rPr>
          <w:rFonts w:ascii="Arial" w:hAnsi="Arial" w:cs="Arial"/>
        </w:rPr>
        <w:t>Develops skills and knowledge of local</w:t>
      </w:r>
      <w:r w:rsidR="00A84B0B">
        <w:rPr>
          <w:rFonts w:ascii="Arial" w:hAnsi="Arial" w:cs="Arial"/>
        </w:rPr>
        <w:t xml:space="preserve"> </w:t>
      </w:r>
      <w:r w:rsidRPr="00A75D6C">
        <w:rPr>
          <w:rFonts w:ascii="Arial" w:hAnsi="Arial" w:cs="Arial"/>
        </w:rPr>
        <w:t>communities;</w:t>
      </w:r>
    </w:p>
    <w:p w:rsidR="00FC70AA" w:rsidRPr="00A75D6C" w:rsidRDefault="00FC70AA" w:rsidP="00891391">
      <w:pPr>
        <w:pStyle w:val="ListParagraph"/>
        <w:numPr>
          <w:ilvl w:val="0"/>
          <w:numId w:val="6"/>
        </w:numPr>
        <w:autoSpaceDE w:val="0"/>
        <w:autoSpaceDN w:val="0"/>
        <w:adjustRightInd w:val="0"/>
        <w:spacing w:after="120"/>
        <w:ind w:left="1276" w:right="284" w:hanging="567"/>
        <w:contextualSpacing w:val="0"/>
        <w:jc w:val="both"/>
        <w:rPr>
          <w:rFonts w:ascii="Arial" w:hAnsi="Arial" w:cs="Arial"/>
        </w:rPr>
      </w:pPr>
      <w:r w:rsidRPr="00A75D6C">
        <w:rPr>
          <w:rFonts w:ascii="Arial" w:hAnsi="Arial" w:cs="Arial"/>
        </w:rPr>
        <w:t>Helps excluded groups to integrate back into</w:t>
      </w:r>
      <w:r w:rsidR="00A84B0B">
        <w:rPr>
          <w:rFonts w:ascii="Arial" w:hAnsi="Arial" w:cs="Arial"/>
        </w:rPr>
        <w:t xml:space="preserve"> </w:t>
      </w:r>
      <w:r w:rsidRPr="00A75D6C">
        <w:rPr>
          <w:rFonts w:ascii="Arial" w:hAnsi="Arial" w:cs="Arial"/>
        </w:rPr>
        <w:t>society and the labour market;</w:t>
      </w:r>
    </w:p>
    <w:p w:rsidR="00FC70AA" w:rsidRDefault="00FC70AA" w:rsidP="00891391">
      <w:pPr>
        <w:pStyle w:val="ListParagraph"/>
        <w:numPr>
          <w:ilvl w:val="0"/>
          <w:numId w:val="6"/>
        </w:numPr>
        <w:autoSpaceDE w:val="0"/>
        <w:autoSpaceDN w:val="0"/>
        <w:adjustRightInd w:val="0"/>
        <w:spacing w:after="120"/>
        <w:ind w:left="1276" w:right="284" w:hanging="567"/>
        <w:contextualSpacing w:val="0"/>
        <w:jc w:val="both"/>
        <w:rPr>
          <w:rFonts w:ascii="Arial" w:hAnsi="Arial" w:cs="Arial"/>
        </w:rPr>
      </w:pPr>
      <w:r w:rsidRPr="00A75D6C">
        <w:rPr>
          <w:rFonts w:ascii="Arial" w:hAnsi="Arial" w:cs="Arial"/>
        </w:rPr>
        <w:t>Promotes and supports active citizenship;</w:t>
      </w:r>
    </w:p>
    <w:p w:rsidR="00614B0E" w:rsidRPr="004533EE" w:rsidRDefault="00FC70AA" w:rsidP="00891391">
      <w:pPr>
        <w:pStyle w:val="ListParagraph"/>
        <w:numPr>
          <w:ilvl w:val="0"/>
          <w:numId w:val="6"/>
        </w:numPr>
        <w:autoSpaceDE w:val="0"/>
        <w:autoSpaceDN w:val="0"/>
        <w:adjustRightInd w:val="0"/>
        <w:spacing w:after="120"/>
        <w:ind w:left="1276" w:right="284" w:hanging="567"/>
        <w:contextualSpacing w:val="0"/>
        <w:jc w:val="both"/>
        <w:rPr>
          <w:rFonts w:ascii="Arial" w:hAnsi="Arial" w:cs="Arial"/>
          <w:b/>
          <w:bCs/>
        </w:rPr>
      </w:pPr>
      <w:r w:rsidRPr="004533EE">
        <w:rPr>
          <w:rFonts w:ascii="Arial" w:hAnsi="Arial" w:cs="Arial"/>
        </w:rPr>
        <w:t>Provides alternative business models.</w:t>
      </w:r>
    </w:p>
    <w:p w:rsidR="00FC70AA" w:rsidRDefault="00FC70AA" w:rsidP="009C2808">
      <w:pPr>
        <w:pStyle w:val="ListParagraph"/>
        <w:autoSpaceDE w:val="0"/>
        <w:autoSpaceDN w:val="0"/>
        <w:adjustRightInd w:val="0"/>
        <w:spacing w:after="0" w:line="240" w:lineRule="auto"/>
        <w:ind w:left="0" w:right="282"/>
        <w:jc w:val="both"/>
        <w:rPr>
          <w:rFonts w:ascii="Arial" w:hAnsi="Arial" w:cs="Arial"/>
          <w:b/>
          <w:bCs/>
        </w:rPr>
      </w:pPr>
      <w:r w:rsidRPr="002E26E0">
        <w:rPr>
          <w:rFonts w:ascii="Arial" w:hAnsi="Arial" w:cs="Arial"/>
          <w:b/>
          <w:bCs/>
        </w:rPr>
        <w:t>S</w:t>
      </w:r>
      <w:r w:rsidR="00EB4572">
        <w:rPr>
          <w:rFonts w:ascii="Arial" w:hAnsi="Arial" w:cs="Arial"/>
          <w:b/>
          <w:bCs/>
        </w:rPr>
        <w:t xml:space="preserve">upport to Rural </w:t>
      </w:r>
      <w:r w:rsidR="00EB4572" w:rsidRPr="00BD069F">
        <w:rPr>
          <w:rFonts w:ascii="Times New Roman" w:hAnsi="Times New Roman" w:cs="Times New Roman"/>
          <w:b/>
          <w:bCs/>
          <w:sz w:val="28"/>
          <w:szCs w:val="28"/>
        </w:rPr>
        <w:t>Development</w:t>
      </w:r>
      <w:r w:rsidR="00EB4572">
        <w:rPr>
          <w:rFonts w:ascii="Arial" w:hAnsi="Arial" w:cs="Arial"/>
          <w:b/>
          <w:bCs/>
        </w:rPr>
        <w:t xml:space="preserve"> Programming</w:t>
      </w:r>
    </w:p>
    <w:p w:rsidR="00EB4572" w:rsidRPr="002E26E0" w:rsidRDefault="00EB4572" w:rsidP="00C2308C">
      <w:pPr>
        <w:pStyle w:val="ListParagraph"/>
        <w:autoSpaceDE w:val="0"/>
        <w:autoSpaceDN w:val="0"/>
        <w:adjustRightInd w:val="0"/>
        <w:spacing w:after="120"/>
        <w:ind w:left="0" w:right="284"/>
        <w:contextualSpacing w:val="0"/>
        <w:jc w:val="both"/>
        <w:rPr>
          <w:rFonts w:ascii="Arial" w:hAnsi="Arial" w:cs="Arial"/>
          <w:b/>
          <w:bCs/>
        </w:rPr>
      </w:pPr>
    </w:p>
    <w:p w:rsidR="00FC70AA" w:rsidRPr="002E26E0" w:rsidRDefault="00991B4F" w:rsidP="00C2308C">
      <w:pPr>
        <w:autoSpaceDE w:val="0"/>
        <w:autoSpaceDN w:val="0"/>
        <w:adjustRightInd w:val="0"/>
        <w:spacing w:after="120"/>
        <w:ind w:right="284"/>
        <w:jc w:val="both"/>
        <w:rPr>
          <w:rFonts w:ascii="Arial" w:hAnsi="Arial" w:cs="Arial"/>
          <w:b/>
          <w:bCs/>
        </w:rPr>
      </w:pPr>
      <w:r w:rsidRPr="00FA3243">
        <w:rPr>
          <w:rFonts w:ascii="Arial" w:hAnsi="Arial" w:cs="Arial"/>
          <w:bCs/>
        </w:rPr>
        <w:t xml:space="preserve">The objective </w:t>
      </w:r>
      <w:r w:rsidR="00FA3243">
        <w:rPr>
          <w:rFonts w:ascii="Arial" w:hAnsi="Arial" w:cs="Arial"/>
          <w:bCs/>
        </w:rPr>
        <w:t xml:space="preserve">of the project </w:t>
      </w:r>
      <w:r w:rsidRPr="00FA3243">
        <w:rPr>
          <w:rFonts w:ascii="Arial" w:hAnsi="Arial" w:cs="Arial"/>
          <w:bCs/>
        </w:rPr>
        <w:t>is to i</w:t>
      </w:r>
      <w:r w:rsidR="00FC70AA" w:rsidRPr="00FA3243">
        <w:rPr>
          <w:rFonts w:ascii="Arial" w:hAnsi="Arial" w:cs="Arial"/>
        </w:rPr>
        <w:t>ncrease</w:t>
      </w:r>
      <w:r w:rsidR="00FC70AA" w:rsidRPr="002E26E0">
        <w:rPr>
          <w:rFonts w:ascii="Arial" w:hAnsi="Arial" w:cs="Arial"/>
        </w:rPr>
        <w:t xml:space="preserve"> opportunities for</w:t>
      </w:r>
      <w:r w:rsidR="00BF0DCF">
        <w:rPr>
          <w:rFonts w:ascii="Arial" w:hAnsi="Arial" w:cs="Arial"/>
        </w:rPr>
        <w:t xml:space="preserve"> </w:t>
      </w:r>
      <w:r w:rsidR="00FC70AA" w:rsidRPr="002E26E0">
        <w:rPr>
          <w:rFonts w:ascii="Arial" w:hAnsi="Arial" w:cs="Arial"/>
        </w:rPr>
        <w:t>rural communities and inhabitants, small</w:t>
      </w:r>
      <w:r w:rsidR="00BF0DCF">
        <w:rPr>
          <w:rFonts w:ascii="Arial" w:hAnsi="Arial" w:cs="Arial"/>
        </w:rPr>
        <w:t xml:space="preserve"> </w:t>
      </w:r>
      <w:r w:rsidR="00FC70AA" w:rsidRPr="002E26E0">
        <w:rPr>
          <w:rFonts w:ascii="Arial" w:hAnsi="Arial" w:cs="Arial"/>
        </w:rPr>
        <w:t>households, handicrafts and agricultural</w:t>
      </w:r>
      <w:r w:rsidR="00BF0DCF">
        <w:rPr>
          <w:rFonts w:ascii="Arial" w:hAnsi="Arial" w:cs="Arial"/>
        </w:rPr>
        <w:t xml:space="preserve"> </w:t>
      </w:r>
      <w:r w:rsidR="00FC70AA" w:rsidRPr="002E26E0">
        <w:rPr>
          <w:rFonts w:ascii="Arial" w:hAnsi="Arial" w:cs="Arial"/>
        </w:rPr>
        <w:t>producers to receive accurate information about</w:t>
      </w:r>
      <w:r w:rsidR="00BF0DCF">
        <w:rPr>
          <w:rFonts w:ascii="Arial" w:hAnsi="Arial" w:cs="Arial"/>
        </w:rPr>
        <w:t xml:space="preserve"> </w:t>
      </w:r>
      <w:r w:rsidR="00FC70AA" w:rsidRPr="002E26E0">
        <w:rPr>
          <w:rFonts w:ascii="Arial" w:hAnsi="Arial" w:cs="Arial"/>
        </w:rPr>
        <w:t>support for local development initiatives</w:t>
      </w:r>
      <w:r>
        <w:rPr>
          <w:rFonts w:ascii="Arial" w:hAnsi="Arial" w:cs="Arial"/>
        </w:rPr>
        <w:t>, through</w:t>
      </w:r>
      <w:r w:rsidR="00FC70AA" w:rsidRPr="002E26E0">
        <w:rPr>
          <w:rFonts w:ascii="Arial" w:hAnsi="Arial" w:cs="Arial"/>
          <w:b/>
          <w:bCs/>
        </w:rPr>
        <w:t>:</w:t>
      </w:r>
    </w:p>
    <w:p w:rsidR="00FC70AA" w:rsidRDefault="00FC70AA" w:rsidP="00891391">
      <w:pPr>
        <w:pStyle w:val="ListParagraph"/>
        <w:numPr>
          <w:ilvl w:val="0"/>
          <w:numId w:val="37"/>
        </w:numPr>
        <w:autoSpaceDE w:val="0"/>
        <w:autoSpaceDN w:val="0"/>
        <w:adjustRightInd w:val="0"/>
        <w:spacing w:after="120"/>
        <w:ind w:left="709" w:right="284" w:hanging="709"/>
        <w:contextualSpacing w:val="0"/>
        <w:jc w:val="both"/>
        <w:rPr>
          <w:rFonts w:ascii="Arial" w:hAnsi="Arial" w:cs="Arial"/>
        </w:rPr>
      </w:pPr>
      <w:r w:rsidRPr="00FA3243">
        <w:rPr>
          <w:rFonts w:ascii="Arial" w:hAnsi="Arial" w:cs="Arial"/>
        </w:rPr>
        <w:t>Support the creation of regional networking</w:t>
      </w:r>
      <w:r w:rsidR="00BF0DCF">
        <w:rPr>
          <w:rFonts w:ascii="Arial" w:hAnsi="Arial" w:cs="Arial"/>
        </w:rPr>
        <w:t xml:space="preserve"> </w:t>
      </w:r>
      <w:r w:rsidRPr="00FA3243">
        <w:rPr>
          <w:rFonts w:ascii="Arial" w:hAnsi="Arial" w:cs="Arial"/>
        </w:rPr>
        <w:t>as a tool for the creation of a national rural</w:t>
      </w:r>
      <w:r w:rsidR="00BF0DCF">
        <w:rPr>
          <w:rFonts w:ascii="Arial" w:hAnsi="Arial" w:cs="Arial"/>
        </w:rPr>
        <w:t xml:space="preserve"> </w:t>
      </w:r>
      <w:r w:rsidRPr="00FA3243">
        <w:rPr>
          <w:rFonts w:ascii="Arial" w:hAnsi="Arial" w:cs="Arial"/>
        </w:rPr>
        <w:t>development network</w:t>
      </w:r>
      <w:r w:rsidR="00FA3243">
        <w:rPr>
          <w:rFonts w:ascii="Arial" w:hAnsi="Arial" w:cs="Arial"/>
        </w:rPr>
        <w:t>;</w:t>
      </w:r>
    </w:p>
    <w:p w:rsidR="00FC70AA" w:rsidRPr="00FA3243" w:rsidRDefault="00991B4F" w:rsidP="00891391">
      <w:pPr>
        <w:pStyle w:val="ListParagraph"/>
        <w:numPr>
          <w:ilvl w:val="0"/>
          <w:numId w:val="37"/>
        </w:numPr>
        <w:autoSpaceDE w:val="0"/>
        <w:autoSpaceDN w:val="0"/>
        <w:adjustRightInd w:val="0"/>
        <w:spacing w:after="120"/>
        <w:ind w:left="709" w:right="284" w:hanging="709"/>
        <w:contextualSpacing w:val="0"/>
        <w:jc w:val="both"/>
        <w:rPr>
          <w:rFonts w:ascii="Arial" w:hAnsi="Arial" w:cs="Arial"/>
        </w:rPr>
      </w:pPr>
      <w:r w:rsidRPr="00FA3243">
        <w:rPr>
          <w:rFonts w:ascii="Arial" w:hAnsi="Arial" w:cs="Arial"/>
        </w:rPr>
        <w:t>Creation of a basi</w:t>
      </w:r>
      <w:r w:rsidR="00FC70AA" w:rsidRPr="00FA3243">
        <w:rPr>
          <w:rFonts w:ascii="Arial" w:hAnsi="Arial" w:cs="Arial"/>
        </w:rPr>
        <w:t>s for further development</w:t>
      </w:r>
      <w:r w:rsidR="00BF0DCF">
        <w:rPr>
          <w:rFonts w:ascii="Arial" w:hAnsi="Arial" w:cs="Arial"/>
        </w:rPr>
        <w:t xml:space="preserve"> </w:t>
      </w:r>
      <w:r w:rsidR="00FC70AA" w:rsidRPr="00FA3243">
        <w:rPr>
          <w:rFonts w:ascii="Arial" w:hAnsi="Arial" w:cs="Arial"/>
        </w:rPr>
        <w:t xml:space="preserve">of local action groups </w:t>
      </w:r>
      <w:r w:rsidRPr="00FA3243">
        <w:rPr>
          <w:rFonts w:ascii="Arial" w:hAnsi="Arial" w:cs="Arial"/>
        </w:rPr>
        <w:t>using</w:t>
      </w:r>
      <w:r w:rsidR="00BF0DCF">
        <w:rPr>
          <w:rFonts w:ascii="Arial" w:hAnsi="Arial" w:cs="Arial"/>
        </w:rPr>
        <w:t xml:space="preserve"> </w:t>
      </w:r>
      <w:r w:rsidR="00FC70AA" w:rsidRPr="00FA3243">
        <w:rPr>
          <w:rFonts w:ascii="Arial" w:hAnsi="Arial" w:cs="Arial"/>
        </w:rPr>
        <w:t>the rural development fund</w:t>
      </w:r>
    </w:p>
    <w:p w:rsidR="00FC70AA" w:rsidRDefault="00991B4F" w:rsidP="00C2308C">
      <w:pPr>
        <w:autoSpaceDE w:val="0"/>
        <w:autoSpaceDN w:val="0"/>
        <w:adjustRightInd w:val="0"/>
        <w:spacing w:after="120"/>
        <w:ind w:right="284"/>
        <w:jc w:val="both"/>
        <w:rPr>
          <w:rFonts w:ascii="Arial" w:hAnsi="Arial" w:cs="Arial"/>
          <w:bCs/>
        </w:rPr>
      </w:pPr>
      <w:r w:rsidRPr="00FA3243">
        <w:rPr>
          <w:rFonts w:ascii="Arial" w:hAnsi="Arial" w:cs="Arial"/>
          <w:bCs/>
        </w:rPr>
        <w:t>The expected r</w:t>
      </w:r>
      <w:r w:rsidR="00FC70AA" w:rsidRPr="00FA3243">
        <w:rPr>
          <w:rFonts w:ascii="Arial" w:hAnsi="Arial" w:cs="Arial"/>
          <w:bCs/>
        </w:rPr>
        <w:t>esults</w:t>
      </w:r>
      <w:r w:rsidRPr="00FA3243">
        <w:rPr>
          <w:rFonts w:ascii="Arial" w:hAnsi="Arial" w:cs="Arial"/>
          <w:bCs/>
        </w:rPr>
        <w:t xml:space="preserve"> are</w:t>
      </w:r>
      <w:r w:rsidR="00FC70AA" w:rsidRPr="00FA3243">
        <w:rPr>
          <w:rFonts w:ascii="Arial" w:hAnsi="Arial" w:cs="Arial"/>
          <w:bCs/>
        </w:rPr>
        <w:t>:</w:t>
      </w:r>
    </w:p>
    <w:p w:rsidR="00FC70AA" w:rsidRPr="00991B4F" w:rsidRDefault="00FC70AA" w:rsidP="00C2308C">
      <w:pPr>
        <w:pStyle w:val="ListParagraph"/>
        <w:numPr>
          <w:ilvl w:val="0"/>
          <w:numId w:val="42"/>
        </w:numPr>
        <w:autoSpaceDE w:val="0"/>
        <w:autoSpaceDN w:val="0"/>
        <w:adjustRightInd w:val="0"/>
        <w:spacing w:after="120"/>
        <w:ind w:left="0" w:right="284" w:firstLine="0"/>
        <w:contextualSpacing w:val="0"/>
        <w:jc w:val="both"/>
        <w:rPr>
          <w:rFonts w:ascii="Arial" w:hAnsi="Arial" w:cs="Arial"/>
        </w:rPr>
      </w:pPr>
      <w:r w:rsidRPr="00991B4F">
        <w:rPr>
          <w:rFonts w:ascii="Arial" w:hAnsi="Arial" w:cs="Arial"/>
        </w:rPr>
        <w:t>Strengthened existing, and supported new,</w:t>
      </w:r>
      <w:r w:rsidR="00BF0DCF">
        <w:rPr>
          <w:rFonts w:ascii="Arial" w:hAnsi="Arial" w:cs="Arial"/>
        </w:rPr>
        <w:t xml:space="preserve"> </w:t>
      </w:r>
      <w:r w:rsidRPr="00991B4F">
        <w:rPr>
          <w:rFonts w:ascii="Arial" w:hAnsi="Arial" w:cs="Arial"/>
        </w:rPr>
        <w:t>potentials for rural development</w:t>
      </w:r>
      <w:r w:rsidR="00FA3243">
        <w:rPr>
          <w:rFonts w:ascii="Arial" w:hAnsi="Arial" w:cs="Arial"/>
        </w:rPr>
        <w:t>;</w:t>
      </w:r>
    </w:p>
    <w:p w:rsidR="00FC70AA" w:rsidRPr="00991B4F" w:rsidRDefault="00FC70AA" w:rsidP="00891391">
      <w:pPr>
        <w:pStyle w:val="ListParagraph"/>
        <w:numPr>
          <w:ilvl w:val="0"/>
          <w:numId w:val="42"/>
        </w:numPr>
        <w:autoSpaceDE w:val="0"/>
        <w:autoSpaceDN w:val="0"/>
        <w:adjustRightInd w:val="0"/>
        <w:spacing w:after="120"/>
        <w:ind w:left="709" w:right="284" w:hanging="709"/>
        <w:contextualSpacing w:val="0"/>
        <w:jc w:val="both"/>
        <w:rPr>
          <w:rFonts w:ascii="Arial" w:hAnsi="Arial" w:cs="Arial"/>
        </w:rPr>
      </w:pPr>
      <w:r w:rsidRPr="00991B4F">
        <w:rPr>
          <w:rFonts w:ascii="Arial" w:hAnsi="Arial" w:cs="Arial"/>
        </w:rPr>
        <w:t>Organized efficient and updated collection of</w:t>
      </w:r>
      <w:r w:rsidR="00BF0DCF">
        <w:rPr>
          <w:rFonts w:ascii="Arial" w:hAnsi="Arial" w:cs="Arial"/>
        </w:rPr>
        <w:t xml:space="preserve"> </w:t>
      </w:r>
      <w:r w:rsidRPr="00991B4F">
        <w:rPr>
          <w:rFonts w:ascii="Arial" w:hAnsi="Arial" w:cs="Arial"/>
        </w:rPr>
        <w:t>information of key relevance for</w:t>
      </w:r>
      <w:r w:rsidR="00BF0DCF">
        <w:rPr>
          <w:rFonts w:ascii="Arial" w:hAnsi="Arial" w:cs="Arial"/>
        </w:rPr>
        <w:t xml:space="preserve"> </w:t>
      </w:r>
      <w:r w:rsidRPr="00991B4F">
        <w:rPr>
          <w:rFonts w:ascii="Arial" w:hAnsi="Arial" w:cs="Arial"/>
        </w:rPr>
        <w:t>programming and evaluation of rural</w:t>
      </w:r>
      <w:r w:rsidR="00BF0DCF">
        <w:rPr>
          <w:rFonts w:ascii="Arial" w:hAnsi="Arial" w:cs="Arial"/>
        </w:rPr>
        <w:t xml:space="preserve"> </w:t>
      </w:r>
      <w:r w:rsidRPr="00991B4F">
        <w:rPr>
          <w:rFonts w:ascii="Arial" w:hAnsi="Arial" w:cs="Arial"/>
        </w:rPr>
        <w:t>development measures</w:t>
      </w:r>
      <w:r w:rsidR="00FA3243">
        <w:rPr>
          <w:rFonts w:ascii="Arial" w:hAnsi="Arial" w:cs="Arial"/>
        </w:rPr>
        <w:t>;</w:t>
      </w:r>
    </w:p>
    <w:p w:rsidR="00FC70AA" w:rsidRPr="00991B4F" w:rsidRDefault="00FC70AA" w:rsidP="00C2308C">
      <w:pPr>
        <w:pStyle w:val="ListParagraph"/>
        <w:numPr>
          <w:ilvl w:val="0"/>
          <w:numId w:val="42"/>
        </w:numPr>
        <w:autoSpaceDE w:val="0"/>
        <w:autoSpaceDN w:val="0"/>
        <w:adjustRightInd w:val="0"/>
        <w:spacing w:after="120"/>
        <w:ind w:left="0" w:right="284" w:firstLine="0"/>
        <w:contextualSpacing w:val="0"/>
        <w:jc w:val="both"/>
        <w:rPr>
          <w:rFonts w:ascii="Arial" w:hAnsi="Arial" w:cs="Arial"/>
        </w:rPr>
      </w:pPr>
      <w:r w:rsidRPr="00991B4F">
        <w:rPr>
          <w:rFonts w:ascii="Arial" w:hAnsi="Arial" w:cs="Arial"/>
        </w:rPr>
        <w:lastRenderedPageBreak/>
        <w:t>Enhanced horizontal and vertical flow of</w:t>
      </w:r>
      <w:r w:rsidR="00BF0DCF">
        <w:rPr>
          <w:rFonts w:ascii="Arial" w:hAnsi="Arial" w:cs="Arial"/>
        </w:rPr>
        <w:t xml:space="preserve"> </w:t>
      </w:r>
      <w:r w:rsidRPr="00991B4F">
        <w:rPr>
          <w:rFonts w:ascii="Arial" w:hAnsi="Arial" w:cs="Arial"/>
        </w:rPr>
        <w:t>information</w:t>
      </w:r>
      <w:r w:rsidR="00FA3243">
        <w:rPr>
          <w:rFonts w:ascii="Arial" w:hAnsi="Arial" w:cs="Arial"/>
        </w:rPr>
        <w:t>;</w:t>
      </w:r>
    </w:p>
    <w:p w:rsidR="00FC70AA" w:rsidRPr="00991B4F" w:rsidRDefault="00FC70AA" w:rsidP="00C2308C">
      <w:pPr>
        <w:pStyle w:val="ListParagraph"/>
        <w:numPr>
          <w:ilvl w:val="0"/>
          <w:numId w:val="42"/>
        </w:numPr>
        <w:autoSpaceDE w:val="0"/>
        <w:autoSpaceDN w:val="0"/>
        <w:adjustRightInd w:val="0"/>
        <w:spacing w:after="120"/>
        <w:ind w:left="0" w:right="284" w:firstLine="0"/>
        <w:contextualSpacing w:val="0"/>
        <w:jc w:val="both"/>
        <w:rPr>
          <w:rFonts w:ascii="Arial" w:hAnsi="Arial" w:cs="Arial"/>
        </w:rPr>
      </w:pPr>
      <w:r w:rsidRPr="00991B4F">
        <w:rPr>
          <w:rFonts w:ascii="Arial" w:hAnsi="Arial" w:cs="Arial"/>
        </w:rPr>
        <w:t>Identified local actors and supported</w:t>
      </w:r>
      <w:r w:rsidR="00BF0DCF">
        <w:rPr>
          <w:rFonts w:ascii="Arial" w:hAnsi="Arial" w:cs="Arial"/>
        </w:rPr>
        <w:t xml:space="preserve"> </w:t>
      </w:r>
      <w:r w:rsidRPr="00991B4F">
        <w:rPr>
          <w:rFonts w:ascii="Arial" w:hAnsi="Arial" w:cs="Arial"/>
        </w:rPr>
        <w:t>regional/local initiatives for rural</w:t>
      </w:r>
      <w:r w:rsidR="00BF0DCF">
        <w:rPr>
          <w:rFonts w:ascii="Arial" w:hAnsi="Arial" w:cs="Arial"/>
        </w:rPr>
        <w:t xml:space="preserve"> </w:t>
      </w:r>
      <w:r w:rsidRPr="00991B4F">
        <w:rPr>
          <w:rFonts w:ascii="Arial" w:hAnsi="Arial" w:cs="Arial"/>
        </w:rPr>
        <w:t>development</w:t>
      </w:r>
      <w:r w:rsidR="00FA3243">
        <w:rPr>
          <w:rFonts w:ascii="Arial" w:hAnsi="Arial" w:cs="Arial"/>
        </w:rPr>
        <w:t>;</w:t>
      </w:r>
    </w:p>
    <w:p w:rsidR="00FC70AA" w:rsidRPr="004533EE" w:rsidRDefault="00FC70AA" w:rsidP="00891391">
      <w:pPr>
        <w:pStyle w:val="ListParagraph"/>
        <w:numPr>
          <w:ilvl w:val="0"/>
          <w:numId w:val="42"/>
        </w:numPr>
        <w:autoSpaceDE w:val="0"/>
        <w:autoSpaceDN w:val="0"/>
        <w:adjustRightInd w:val="0"/>
        <w:spacing w:after="120"/>
        <w:ind w:left="709" w:right="284" w:hanging="709"/>
        <w:contextualSpacing w:val="0"/>
        <w:jc w:val="both"/>
        <w:rPr>
          <w:rFonts w:ascii="Arial" w:hAnsi="Arial" w:cs="Arial"/>
        </w:rPr>
      </w:pPr>
      <w:r w:rsidRPr="004533EE">
        <w:rPr>
          <w:rFonts w:ascii="Arial" w:hAnsi="Arial" w:cs="Arial"/>
        </w:rPr>
        <w:t>Improved conditions for development, living</w:t>
      </w:r>
      <w:r w:rsidR="00BF0DCF">
        <w:rPr>
          <w:rFonts w:ascii="Arial" w:hAnsi="Arial" w:cs="Arial"/>
        </w:rPr>
        <w:t xml:space="preserve"> </w:t>
      </w:r>
      <w:r w:rsidRPr="004533EE">
        <w:rPr>
          <w:rFonts w:ascii="Arial" w:hAnsi="Arial" w:cs="Arial"/>
        </w:rPr>
        <w:t>conditions of rural areas in Serbia and</w:t>
      </w:r>
      <w:r w:rsidR="00BF0DCF">
        <w:rPr>
          <w:rFonts w:ascii="Arial" w:hAnsi="Arial" w:cs="Arial"/>
        </w:rPr>
        <w:t xml:space="preserve"> </w:t>
      </w:r>
      <w:r w:rsidRPr="004533EE">
        <w:rPr>
          <w:rFonts w:ascii="Arial" w:hAnsi="Arial" w:cs="Arial"/>
        </w:rPr>
        <w:t>environment</w:t>
      </w:r>
      <w:r w:rsidR="00FA3243">
        <w:rPr>
          <w:rFonts w:ascii="Arial" w:hAnsi="Arial" w:cs="Arial"/>
        </w:rPr>
        <w:t>.</w:t>
      </w:r>
    </w:p>
    <w:p w:rsidR="00EB4572" w:rsidRPr="00EB4572" w:rsidRDefault="00EB4572" w:rsidP="00EB4572">
      <w:pPr>
        <w:pStyle w:val="Heading2"/>
        <w:rPr>
          <w:sz w:val="28"/>
          <w:szCs w:val="28"/>
        </w:rPr>
      </w:pPr>
      <w:bookmarkStart w:id="18" w:name="_Toc324167390"/>
      <w:r w:rsidRPr="00EB4572">
        <w:rPr>
          <w:sz w:val="28"/>
          <w:szCs w:val="28"/>
        </w:rPr>
        <w:t>5.3</w:t>
      </w:r>
      <w:r w:rsidRPr="00EB4572">
        <w:rPr>
          <w:sz w:val="28"/>
          <w:szCs w:val="28"/>
        </w:rPr>
        <w:tab/>
      </w:r>
      <w:r w:rsidRPr="00174726">
        <w:rPr>
          <w:bCs w:val="0"/>
          <w:sz w:val="28"/>
          <w:szCs w:val="28"/>
        </w:rPr>
        <w:t xml:space="preserve">Bosnia &amp; </w:t>
      </w:r>
      <w:r w:rsidRPr="00BD069F">
        <w:rPr>
          <w:bCs w:val="0"/>
          <w:sz w:val="28"/>
          <w:szCs w:val="28"/>
        </w:rPr>
        <w:t>Herzegovina</w:t>
      </w:r>
      <w:bookmarkEnd w:id="18"/>
    </w:p>
    <w:p w:rsidR="00FC70AA" w:rsidRPr="00BD069F" w:rsidRDefault="00FC70AA" w:rsidP="009C2808">
      <w:pPr>
        <w:autoSpaceDE w:val="0"/>
        <w:autoSpaceDN w:val="0"/>
        <w:adjustRightInd w:val="0"/>
        <w:spacing w:after="0" w:line="240" w:lineRule="auto"/>
        <w:ind w:right="282"/>
        <w:jc w:val="both"/>
        <w:rPr>
          <w:rFonts w:ascii="Times New Roman" w:hAnsi="Times New Roman" w:cs="Times New Roman"/>
          <w:b/>
          <w:bCs/>
          <w:sz w:val="28"/>
          <w:szCs w:val="28"/>
        </w:rPr>
      </w:pPr>
      <w:r w:rsidRPr="00BD069F">
        <w:rPr>
          <w:rFonts w:ascii="Times New Roman" w:hAnsi="Times New Roman" w:cs="Times New Roman"/>
          <w:b/>
          <w:bCs/>
          <w:sz w:val="28"/>
          <w:szCs w:val="28"/>
        </w:rPr>
        <w:t>R</w:t>
      </w:r>
      <w:r w:rsidR="00EB4572" w:rsidRPr="00BD069F">
        <w:rPr>
          <w:rFonts w:ascii="Times New Roman" w:hAnsi="Times New Roman" w:cs="Times New Roman"/>
          <w:b/>
          <w:bCs/>
          <w:sz w:val="28"/>
          <w:szCs w:val="28"/>
        </w:rPr>
        <w:t>ural Tourism as a tool for economic and social revitalization</w:t>
      </w:r>
    </w:p>
    <w:p w:rsidR="00CF2638" w:rsidRPr="00BD069F" w:rsidRDefault="00CF2638" w:rsidP="009C2808">
      <w:pPr>
        <w:autoSpaceDE w:val="0"/>
        <w:autoSpaceDN w:val="0"/>
        <w:adjustRightInd w:val="0"/>
        <w:spacing w:after="0" w:line="240" w:lineRule="auto"/>
        <w:ind w:right="282"/>
        <w:jc w:val="both"/>
        <w:rPr>
          <w:rFonts w:ascii="Times New Roman" w:hAnsi="Times New Roman" w:cs="Times New Roman"/>
          <w:bCs/>
          <w:sz w:val="28"/>
          <w:szCs w:val="28"/>
        </w:rPr>
      </w:pPr>
    </w:p>
    <w:p w:rsidR="00FC70AA" w:rsidRDefault="00FA3243" w:rsidP="00C2308C">
      <w:pPr>
        <w:autoSpaceDE w:val="0"/>
        <w:autoSpaceDN w:val="0"/>
        <w:adjustRightInd w:val="0"/>
        <w:spacing w:after="120"/>
        <w:ind w:right="284"/>
        <w:jc w:val="both"/>
        <w:rPr>
          <w:rFonts w:ascii="Arial" w:hAnsi="Arial" w:cs="Arial"/>
        </w:rPr>
      </w:pPr>
      <w:r>
        <w:rPr>
          <w:rFonts w:ascii="Arial" w:hAnsi="Arial" w:cs="Arial"/>
          <w:bCs/>
        </w:rPr>
        <w:t>The o</w:t>
      </w:r>
      <w:r w:rsidR="00FC70AA" w:rsidRPr="00221AF9">
        <w:rPr>
          <w:rFonts w:ascii="Arial" w:hAnsi="Arial" w:cs="Arial"/>
          <w:bCs/>
        </w:rPr>
        <w:t>verall objective</w:t>
      </w:r>
      <w:r>
        <w:rPr>
          <w:rFonts w:ascii="Arial" w:hAnsi="Arial" w:cs="Arial"/>
          <w:bCs/>
        </w:rPr>
        <w:t xml:space="preserve"> of the project is t</w:t>
      </w:r>
      <w:r w:rsidR="00FC70AA" w:rsidRPr="002E26E0">
        <w:rPr>
          <w:rFonts w:ascii="Arial" w:hAnsi="Arial" w:cs="Arial"/>
        </w:rPr>
        <w:t>o promote economic and</w:t>
      </w:r>
      <w:r w:rsidR="00BF0DCF">
        <w:rPr>
          <w:rFonts w:ascii="Arial" w:hAnsi="Arial" w:cs="Arial"/>
        </w:rPr>
        <w:t xml:space="preserve"> </w:t>
      </w:r>
      <w:r w:rsidR="00FC70AA" w:rsidRPr="002E26E0">
        <w:rPr>
          <w:rFonts w:ascii="Arial" w:hAnsi="Arial" w:cs="Arial"/>
        </w:rPr>
        <w:t xml:space="preserve">social development in the wider </w:t>
      </w:r>
      <w:proofErr w:type="spellStart"/>
      <w:r w:rsidR="00FC70AA" w:rsidRPr="002E26E0">
        <w:rPr>
          <w:rFonts w:ascii="Arial" w:hAnsi="Arial" w:cs="Arial"/>
        </w:rPr>
        <w:t>Knin</w:t>
      </w:r>
      <w:proofErr w:type="spellEnd"/>
      <w:r w:rsidR="00FC70AA" w:rsidRPr="002E26E0">
        <w:rPr>
          <w:rFonts w:ascii="Arial" w:hAnsi="Arial" w:cs="Arial"/>
        </w:rPr>
        <w:t xml:space="preserve"> area and to</w:t>
      </w:r>
      <w:r w:rsidR="00BF0DCF">
        <w:rPr>
          <w:rFonts w:ascii="Arial" w:hAnsi="Arial" w:cs="Arial"/>
        </w:rPr>
        <w:t xml:space="preserve"> </w:t>
      </w:r>
      <w:r w:rsidR="00FC70AA" w:rsidRPr="002E26E0">
        <w:rPr>
          <w:rFonts w:ascii="Arial" w:hAnsi="Arial" w:cs="Arial"/>
        </w:rPr>
        <w:t>foster greater cross-border cooperation with</w:t>
      </w:r>
      <w:r w:rsidR="00BF0DCF">
        <w:rPr>
          <w:rFonts w:ascii="Arial" w:hAnsi="Arial" w:cs="Arial"/>
        </w:rPr>
        <w:t xml:space="preserve"> </w:t>
      </w:r>
      <w:r w:rsidR="00FC70AA" w:rsidRPr="002E26E0">
        <w:rPr>
          <w:rFonts w:ascii="Arial" w:hAnsi="Arial" w:cs="Arial"/>
        </w:rPr>
        <w:t xml:space="preserve">regions in </w:t>
      </w:r>
      <w:proofErr w:type="spellStart"/>
      <w:r w:rsidR="00FC70AA" w:rsidRPr="002E26E0">
        <w:rPr>
          <w:rFonts w:ascii="Arial" w:hAnsi="Arial" w:cs="Arial"/>
        </w:rPr>
        <w:t>BiH</w:t>
      </w:r>
      <w:proofErr w:type="spellEnd"/>
      <w:r w:rsidR="00FC70AA" w:rsidRPr="002E26E0">
        <w:rPr>
          <w:rFonts w:ascii="Arial" w:hAnsi="Arial" w:cs="Arial"/>
        </w:rPr>
        <w:t>, as well as to enhance the</w:t>
      </w:r>
      <w:r w:rsidR="00BF0DCF">
        <w:rPr>
          <w:rFonts w:ascii="Arial" w:hAnsi="Arial" w:cs="Arial"/>
        </w:rPr>
        <w:t xml:space="preserve"> </w:t>
      </w:r>
      <w:r w:rsidR="00FC70AA" w:rsidRPr="002E26E0">
        <w:rPr>
          <w:rFonts w:ascii="Arial" w:hAnsi="Arial" w:cs="Arial"/>
        </w:rPr>
        <w:t>capacity of local stakeholders to manage region</w:t>
      </w:r>
      <w:r w:rsidR="00BF0DCF">
        <w:rPr>
          <w:rFonts w:ascii="Arial" w:hAnsi="Arial" w:cs="Arial"/>
        </w:rPr>
        <w:t xml:space="preserve"> </w:t>
      </w:r>
      <w:r w:rsidR="00FC70AA" w:rsidRPr="002E26E0">
        <w:rPr>
          <w:rFonts w:ascii="Arial" w:hAnsi="Arial" w:cs="Arial"/>
        </w:rPr>
        <w:t>development in cooperation with partners across</w:t>
      </w:r>
      <w:r w:rsidR="00BF0DCF">
        <w:rPr>
          <w:rFonts w:ascii="Arial" w:hAnsi="Arial" w:cs="Arial"/>
        </w:rPr>
        <w:t xml:space="preserve"> </w:t>
      </w:r>
      <w:r w:rsidR="00FC70AA" w:rsidRPr="002E26E0">
        <w:rPr>
          <w:rFonts w:ascii="Arial" w:hAnsi="Arial" w:cs="Arial"/>
        </w:rPr>
        <w:t>the border.</w:t>
      </w:r>
    </w:p>
    <w:p w:rsidR="00FA3243" w:rsidRPr="002E26E0" w:rsidRDefault="00FA3243" w:rsidP="00C2308C">
      <w:pPr>
        <w:autoSpaceDE w:val="0"/>
        <w:autoSpaceDN w:val="0"/>
        <w:adjustRightInd w:val="0"/>
        <w:spacing w:after="120"/>
        <w:ind w:right="284"/>
        <w:jc w:val="both"/>
        <w:rPr>
          <w:rFonts w:ascii="Arial" w:hAnsi="Arial" w:cs="Arial"/>
        </w:rPr>
      </w:pPr>
      <w:r>
        <w:rPr>
          <w:rFonts w:ascii="Arial" w:hAnsi="Arial" w:cs="Arial"/>
        </w:rPr>
        <w:t>The specific objectives of the project are:</w:t>
      </w:r>
    </w:p>
    <w:p w:rsidR="00221AF9" w:rsidRPr="00195126" w:rsidRDefault="00195126" w:rsidP="00E820AE">
      <w:pPr>
        <w:autoSpaceDE w:val="0"/>
        <w:autoSpaceDN w:val="0"/>
        <w:adjustRightInd w:val="0"/>
        <w:spacing w:after="120"/>
        <w:ind w:left="709" w:right="284" w:hanging="709"/>
        <w:jc w:val="both"/>
        <w:rPr>
          <w:rFonts w:ascii="Arial" w:hAnsi="Arial" w:cs="Arial"/>
        </w:rPr>
      </w:pPr>
      <w:r>
        <w:rPr>
          <w:rFonts w:ascii="Arial" w:hAnsi="Arial" w:cs="Arial"/>
        </w:rPr>
        <w:t>(i)</w:t>
      </w:r>
      <w:r>
        <w:rPr>
          <w:rFonts w:ascii="Arial" w:hAnsi="Arial" w:cs="Arial"/>
        </w:rPr>
        <w:tab/>
      </w:r>
      <w:r w:rsidR="00FC70AA" w:rsidRPr="00195126">
        <w:rPr>
          <w:rFonts w:ascii="Arial" w:hAnsi="Arial" w:cs="Arial"/>
        </w:rPr>
        <w:t>Develop rural tourism as a tool for economic</w:t>
      </w:r>
      <w:r w:rsidR="00BF0DCF">
        <w:rPr>
          <w:rFonts w:ascii="Arial" w:hAnsi="Arial" w:cs="Arial"/>
        </w:rPr>
        <w:t xml:space="preserve"> </w:t>
      </w:r>
      <w:r w:rsidR="00FC70AA" w:rsidRPr="00195126">
        <w:rPr>
          <w:rFonts w:ascii="Arial" w:hAnsi="Arial" w:cs="Arial"/>
        </w:rPr>
        <w:t xml:space="preserve">and social </w:t>
      </w:r>
      <w:proofErr w:type="spellStart"/>
      <w:r w:rsidR="00FC70AA" w:rsidRPr="00195126">
        <w:rPr>
          <w:rFonts w:ascii="Arial" w:hAnsi="Arial" w:cs="Arial"/>
        </w:rPr>
        <w:t>revitalisation</w:t>
      </w:r>
      <w:proofErr w:type="spellEnd"/>
      <w:r w:rsidR="00FC70AA" w:rsidRPr="00195126">
        <w:rPr>
          <w:rFonts w:ascii="Arial" w:hAnsi="Arial" w:cs="Arial"/>
        </w:rPr>
        <w:t xml:space="preserve"> of rural areas of the</w:t>
      </w:r>
      <w:r w:rsidR="00BF0DCF">
        <w:rPr>
          <w:rFonts w:ascii="Arial" w:hAnsi="Arial" w:cs="Arial"/>
        </w:rPr>
        <w:t xml:space="preserve"> </w:t>
      </w:r>
      <w:proofErr w:type="spellStart"/>
      <w:r w:rsidR="00FC70AA" w:rsidRPr="00195126">
        <w:rPr>
          <w:rFonts w:ascii="Arial" w:hAnsi="Arial" w:cs="Arial"/>
        </w:rPr>
        <w:t>Knin</w:t>
      </w:r>
      <w:proofErr w:type="spellEnd"/>
      <w:r w:rsidR="00FC70AA" w:rsidRPr="00195126">
        <w:rPr>
          <w:rFonts w:ascii="Arial" w:hAnsi="Arial" w:cs="Arial"/>
        </w:rPr>
        <w:t xml:space="preserve"> and </w:t>
      </w:r>
      <w:proofErr w:type="spellStart"/>
      <w:r w:rsidR="00FC70AA" w:rsidRPr="00195126">
        <w:rPr>
          <w:rFonts w:ascii="Arial" w:hAnsi="Arial" w:cs="Arial"/>
        </w:rPr>
        <w:t>Bosansko</w:t>
      </w:r>
      <w:proofErr w:type="spellEnd"/>
      <w:r w:rsidR="00BF0DCF">
        <w:rPr>
          <w:rFonts w:ascii="Arial" w:hAnsi="Arial" w:cs="Arial"/>
        </w:rPr>
        <w:t xml:space="preserve"> </w:t>
      </w:r>
      <w:proofErr w:type="spellStart"/>
      <w:r w:rsidR="00FC70AA" w:rsidRPr="00195126">
        <w:rPr>
          <w:rFonts w:ascii="Arial" w:hAnsi="Arial" w:cs="Arial"/>
        </w:rPr>
        <w:t>Grahovo</w:t>
      </w:r>
      <w:proofErr w:type="spellEnd"/>
      <w:r w:rsidR="00FC70AA" w:rsidRPr="00195126">
        <w:rPr>
          <w:rFonts w:ascii="Arial" w:hAnsi="Arial" w:cs="Arial"/>
        </w:rPr>
        <w:t xml:space="preserve"> municipalities</w:t>
      </w:r>
    </w:p>
    <w:p w:rsidR="00FC70AA" w:rsidRPr="00195126" w:rsidRDefault="00195126" w:rsidP="00E820AE">
      <w:pPr>
        <w:autoSpaceDE w:val="0"/>
        <w:autoSpaceDN w:val="0"/>
        <w:adjustRightInd w:val="0"/>
        <w:spacing w:after="120"/>
        <w:ind w:left="709" w:right="284" w:hanging="709"/>
        <w:jc w:val="both"/>
        <w:rPr>
          <w:rFonts w:ascii="Arial" w:hAnsi="Arial" w:cs="Arial"/>
        </w:rPr>
      </w:pPr>
      <w:r>
        <w:rPr>
          <w:rFonts w:ascii="Arial" w:hAnsi="Arial" w:cs="Arial"/>
        </w:rPr>
        <w:t>(ii)</w:t>
      </w:r>
      <w:r>
        <w:rPr>
          <w:rFonts w:ascii="Arial" w:hAnsi="Arial" w:cs="Arial"/>
        </w:rPr>
        <w:tab/>
      </w:r>
      <w:r w:rsidR="00FC70AA" w:rsidRPr="00195126">
        <w:rPr>
          <w:rFonts w:ascii="Arial" w:hAnsi="Arial" w:cs="Arial"/>
        </w:rPr>
        <w:t>Improve the quality of life in rural areas of</w:t>
      </w:r>
      <w:r w:rsidR="00BF0DCF">
        <w:rPr>
          <w:rFonts w:ascii="Arial" w:hAnsi="Arial" w:cs="Arial"/>
        </w:rPr>
        <w:t xml:space="preserve"> </w:t>
      </w:r>
      <w:r w:rsidR="00FC70AA" w:rsidRPr="00195126">
        <w:rPr>
          <w:rFonts w:ascii="Arial" w:hAnsi="Arial" w:cs="Arial"/>
        </w:rPr>
        <w:t xml:space="preserve">the </w:t>
      </w:r>
      <w:proofErr w:type="spellStart"/>
      <w:r w:rsidR="00FC70AA" w:rsidRPr="00195126">
        <w:rPr>
          <w:rFonts w:ascii="Arial" w:hAnsi="Arial" w:cs="Arial"/>
        </w:rPr>
        <w:t>Knin</w:t>
      </w:r>
      <w:proofErr w:type="spellEnd"/>
      <w:r w:rsidR="00FC70AA" w:rsidRPr="00195126">
        <w:rPr>
          <w:rFonts w:ascii="Arial" w:hAnsi="Arial" w:cs="Arial"/>
        </w:rPr>
        <w:t xml:space="preserve"> and </w:t>
      </w:r>
      <w:proofErr w:type="spellStart"/>
      <w:r w:rsidR="00FC70AA" w:rsidRPr="00195126">
        <w:rPr>
          <w:rFonts w:ascii="Arial" w:hAnsi="Arial" w:cs="Arial"/>
        </w:rPr>
        <w:t>Bosansko</w:t>
      </w:r>
      <w:proofErr w:type="spellEnd"/>
      <w:r w:rsidR="00BF0DCF">
        <w:rPr>
          <w:rFonts w:ascii="Arial" w:hAnsi="Arial" w:cs="Arial"/>
        </w:rPr>
        <w:t xml:space="preserve"> </w:t>
      </w:r>
      <w:proofErr w:type="spellStart"/>
      <w:r w:rsidR="00FC70AA" w:rsidRPr="00195126">
        <w:rPr>
          <w:rFonts w:ascii="Arial" w:hAnsi="Arial" w:cs="Arial"/>
        </w:rPr>
        <w:t>Grahovo</w:t>
      </w:r>
      <w:proofErr w:type="spellEnd"/>
      <w:r w:rsidR="00BF0DCF">
        <w:rPr>
          <w:rFonts w:ascii="Arial" w:hAnsi="Arial" w:cs="Arial"/>
        </w:rPr>
        <w:t xml:space="preserve"> </w:t>
      </w:r>
      <w:r w:rsidR="00FC70AA" w:rsidRPr="00195126">
        <w:rPr>
          <w:rFonts w:ascii="Arial" w:hAnsi="Arial" w:cs="Arial"/>
        </w:rPr>
        <w:t>municipalities</w:t>
      </w:r>
    </w:p>
    <w:p w:rsidR="00FC70AA" w:rsidRPr="00AF3783" w:rsidRDefault="00FC70AA" w:rsidP="00E820AE">
      <w:pPr>
        <w:pStyle w:val="ListParagraph"/>
        <w:numPr>
          <w:ilvl w:val="0"/>
          <w:numId w:val="37"/>
        </w:numPr>
        <w:autoSpaceDE w:val="0"/>
        <w:autoSpaceDN w:val="0"/>
        <w:adjustRightInd w:val="0"/>
        <w:spacing w:after="120"/>
        <w:ind w:left="709" w:right="284" w:hanging="709"/>
        <w:contextualSpacing w:val="0"/>
        <w:jc w:val="both"/>
        <w:rPr>
          <w:rFonts w:ascii="Arial" w:hAnsi="Arial" w:cs="Arial"/>
        </w:rPr>
      </w:pPr>
      <w:r w:rsidRPr="00AF3783">
        <w:rPr>
          <w:rFonts w:ascii="Arial" w:hAnsi="Arial" w:cs="Arial"/>
        </w:rPr>
        <w:t>To decrease the demographic downfall of</w:t>
      </w:r>
      <w:r w:rsidR="00BF0DCF">
        <w:rPr>
          <w:rFonts w:ascii="Arial" w:hAnsi="Arial" w:cs="Arial"/>
        </w:rPr>
        <w:t xml:space="preserve"> </w:t>
      </w:r>
      <w:r w:rsidRPr="00AF3783">
        <w:rPr>
          <w:rFonts w:ascii="Arial" w:hAnsi="Arial" w:cs="Arial"/>
        </w:rPr>
        <w:t xml:space="preserve">rural areas within the </w:t>
      </w:r>
      <w:proofErr w:type="spellStart"/>
      <w:r w:rsidRPr="00AF3783">
        <w:rPr>
          <w:rFonts w:ascii="Arial" w:hAnsi="Arial" w:cs="Arial"/>
        </w:rPr>
        <w:t>Knin</w:t>
      </w:r>
      <w:proofErr w:type="spellEnd"/>
      <w:r w:rsidRPr="00AF3783">
        <w:rPr>
          <w:rFonts w:ascii="Arial" w:hAnsi="Arial" w:cs="Arial"/>
        </w:rPr>
        <w:t xml:space="preserve"> and </w:t>
      </w:r>
      <w:proofErr w:type="spellStart"/>
      <w:r w:rsidRPr="00AF3783">
        <w:rPr>
          <w:rFonts w:ascii="Arial" w:hAnsi="Arial" w:cs="Arial"/>
        </w:rPr>
        <w:t>BosanskoGrahovo</w:t>
      </w:r>
      <w:proofErr w:type="spellEnd"/>
      <w:r w:rsidRPr="00AF3783">
        <w:rPr>
          <w:rFonts w:ascii="Arial" w:hAnsi="Arial" w:cs="Arial"/>
        </w:rPr>
        <w:t xml:space="preserve"> municipalities.</w:t>
      </w:r>
    </w:p>
    <w:p w:rsidR="00FC70AA" w:rsidRDefault="00FA3243" w:rsidP="00C2308C">
      <w:pPr>
        <w:autoSpaceDE w:val="0"/>
        <w:autoSpaceDN w:val="0"/>
        <w:adjustRightInd w:val="0"/>
        <w:spacing w:after="120"/>
        <w:ind w:right="284"/>
        <w:jc w:val="both"/>
        <w:rPr>
          <w:rFonts w:ascii="Arial" w:hAnsi="Arial" w:cs="Arial"/>
          <w:bCs/>
        </w:rPr>
      </w:pPr>
      <w:r>
        <w:rPr>
          <w:rFonts w:ascii="Arial" w:hAnsi="Arial" w:cs="Arial"/>
          <w:bCs/>
        </w:rPr>
        <w:t>The project planned to achieve the following main indicators</w:t>
      </w:r>
      <w:r w:rsidR="00FC70AA" w:rsidRPr="008F59B3">
        <w:rPr>
          <w:rFonts w:ascii="Arial" w:hAnsi="Arial" w:cs="Arial"/>
          <w:bCs/>
        </w:rPr>
        <w:t>:</w:t>
      </w:r>
    </w:p>
    <w:p w:rsidR="00FC70AA" w:rsidRPr="00221AF9" w:rsidRDefault="00FC70AA" w:rsidP="00E820AE">
      <w:pPr>
        <w:pStyle w:val="ListParagraph"/>
        <w:numPr>
          <w:ilvl w:val="0"/>
          <w:numId w:val="10"/>
        </w:numPr>
        <w:autoSpaceDE w:val="0"/>
        <w:autoSpaceDN w:val="0"/>
        <w:adjustRightInd w:val="0"/>
        <w:spacing w:after="120"/>
        <w:ind w:left="709" w:right="284" w:hanging="709"/>
        <w:contextualSpacing w:val="0"/>
        <w:jc w:val="both"/>
        <w:rPr>
          <w:rFonts w:ascii="Arial" w:hAnsi="Arial" w:cs="Arial"/>
        </w:rPr>
      </w:pPr>
      <w:r w:rsidRPr="00221AF9">
        <w:rPr>
          <w:rFonts w:ascii="Arial" w:hAnsi="Arial" w:cs="Arial"/>
        </w:rPr>
        <w:t xml:space="preserve">50 rural households from </w:t>
      </w:r>
      <w:proofErr w:type="spellStart"/>
      <w:r w:rsidRPr="00221AF9">
        <w:rPr>
          <w:rFonts w:ascii="Arial" w:hAnsi="Arial" w:cs="Arial"/>
        </w:rPr>
        <w:t>Knin</w:t>
      </w:r>
      <w:proofErr w:type="spellEnd"/>
      <w:r w:rsidRPr="00221AF9">
        <w:rPr>
          <w:rFonts w:ascii="Arial" w:hAnsi="Arial" w:cs="Arial"/>
        </w:rPr>
        <w:t xml:space="preserve"> and</w:t>
      </w:r>
      <w:r w:rsidR="00BF0DCF">
        <w:rPr>
          <w:rFonts w:ascii="Arial" w:hAnsi="Arial" w:cs="Arial"/>
        </w:rPr>
        <w:t xml:space="preserve"> </w:t>
      </w:r>
      <w:proofErr w:type="spellStart"/>
      <w:r w:rsidRPr="00221AF9">
        <w:rPr>
          <w:rFonts w:ascii="Arial" w:hAnsi="Arial" w:cs="Arial"/>
        </w:rPr>
        <w:t>Bosansko</w:t>
      </w:r>
      <w:proofErr w:type="spellEnd"/>
      <w:r w:rsidR="00BF0DCF">
        <w:rPr>
          <w:rFonts w:ascii="Arial" w:hAnsi="Arial" w:cs="Arial"/>
        </w:rPr>
        <w:t xml:space="preserve"> </w:t>
      </w:r>
      <w:proofErr w:type="spellStart"/>
      <w:r w:rsidRPr="00221AF9">
        <w:rPr>
          <w:rFonts w:ascii="Arial" w:hAnsi="Arial" w:cs="Arial"/>
        </w:rPr>
        <w:t>Grahovo</w:t>
      </w:r>
      <w:proofErr w:type="spellEnd"/>
      <w:r w:rsidRPr="00221AF9">
        <w:rPr>
          <w:rFonts w:ascii="Arial" w:hAnsi="Arial" w:cs="Arial"/>
        </w:rPr>
        <w:t xml:space="preserve"> areas profiled and</w:t>
      </w:r>
      <w:r w:rsidR="00BF0DCF">
        <w:rPr>
          <w:rFonts w:ascii="Arial" w:hAnsi="Arial" w:cs="Arial"/>
        </w:rPr>
        <w:t xml:space="preserve"> </w:t>
      </w:r>
      <w:r w:rsidRPr="00221AF9">
        <w:rPr>
          <w:rFonts w:ascii="Arial" w:hAnsi="Arial" w:cs="Arial"/>
        </w:rPr>
        <w:t>assessed for the purpose of rural tourism</w:t>
      </w:r>
      <w:r w:rsidR="00BF0DCF">
        <w:rPr>
          <w:rFonts w:ascii="Arial" w:hAnsi="Arial" w:cs="Arial"/>
        </w:rPr>
        <w:t xml:space="preserve"> </w:t>
      </w:r>
      <w:r w:rsidRPr="00221AF9">
        <w:rPr>
          <w:rFonts w:ascii="Arial" w:hAnsi="Arial" w:cs="Arial"/>
        </w:rPr>
        <w:t>development</w:t>
      </w:r>
    </w:p>
    <w:p w:rsidR="00FC70AA" w:rsidRPr="00221AF9" w:rsidRDefault="00FC70AA" w:rsidP="00E820AE">
      <w:pPr>
        <w:pStyle w:val="ListParagraph"/>
        <w:numPr>
          <w:ilvl w:val="0"/>
          <w:numId w:val="10"/>
        </w:numPr>
        <w:autoSpaceDE w:val="0"/>
        <w:autoSpaceDN w:val="0"/>
        <w:adjustRightInd w:val="0"/>
        <w:spacing w:after="120"/>
        <w:ind w:left="709" w:right="284" w:hanging="709"/>
        <w:contextualSpacing w:val="0"/>
        <w:jc w:val="both"/>
        <w:rPr>
          <w:rFonts w:ascii="Arial" w:hAnsi="Arial" w:cs="Arial"/>
        </w:rPr>
      </w:pPr>
      <w:r w:rsidRPr="00221AF9">
        <w:rPr>
          <w:rFonts w:ascii="Arial" w:hAnsi="Arial" w:cs="Arial"/>
        </w:rPr>
        <w:t xml:space="preserve">20 rural households from </w:t>
      </w:r>
      <w:proofErr w:type="spellStart"/>
      <w:r w:rsidRPr="00221AF9">
        <w:rPr>
          <w:rFonts w:ascii="Arial" w:hAnsi="Arial" w:cs="Arial"/>
        </w:rPr>
        <w:t>Knin</w:t>
      </w:r>
      <w:proofErr w:type="spellEnd"/>
      <w:r w:rsidRPr="00221AF9">
        <w:rPr>
          <w:rFonts w:ascii="Arial" w:hAnsi="Arial" w:cs="Arial"/>
        </w:rPr>
        <w:t xml:space="preserve"> and</w:t>
      </w:r>
      <w:r w:rsidR="00BF0DCF">
        <w:rPr>
          <w:rFonts w:ascii="Arial" w:hAnsi="Arial" w:cs="Arial"/>
        </w:rPr>
        <w:t xml:space="preserve"> </w:t>
      </w:r>
      <w:proofErr w:type="spellStart"/>
      <w:r w:rsidRPr="00221AF9">
        <w:rPr>
          <w:rFonts w:ascii="Arial" w:hAnsi="Arial" w:cs="Arial"/>
        </w:rPr>
        <w:t>Bosansko</w:t>
      </w:r>
      <w:proofErr w:type="spellEnd"/>
      <w:r w:rsidR="00BF0DCF">
        <w:rPr>
          <w:rFonts w:ascii="Arial" w:hAnsi="Arial" w:cs="Arial"/>
        </w:rPr>
        <w:t xml:space="preserve"> </w:t>
      </w:r>
      <w:proofErr w:type="spellStart"/>
      <w:r w:rsidRPr="00221AF9">
        <w:rPr>
          <w:rFonts w:ascii="Arial" w:hAnsi="Arial" w:cs="Arial"/>
        </w:rPr>
        <w:t>Grahovo</w:t>
      </w:r>
      <w:proofErr w:type="spellEnd"/>
      <w:r w:rsidRPr="00221AF9">
        <w:rPr>
          <w:rFonts w:ascii="Arial" w:hAnsi="Arial" w:cs="Arial"/>
        </w:rPr>
        <w:t xml:space="preserve"> areas received</w:t>
      </w:r>
      <w:r w:rsidR="00BF0DCF">
        <w:rPr>
          <w:rFonts w:ascii="Arial" w:hAnsi="Arial" w:cs="Arial"/>
        </w:rPr>
        <w:t xml:space="preserve"> </w:t>
      </w:r>
      <w:r w:rsidRPr="00221AF9">
        <w:rPr>
          <w:rFonts w:ascii="Arial" w:hAnsi="Arial" w:cs="Arial"/>
        </w:rPr>
        <w:t>education, training, and technical assistance</w:t>
      </w:r>
      <w:r w:rsidR="00BF0DCF">
        <w:rPr>
          <w:rFonts w:ascii="Arial" w:hAnsi="Arial" w:cs="Arial"/>
        </w:rPr>
        <w:t xml:space="preserve"> </w:t>
      </w:r>
      <w:r w:rsidRPr="00221AF9">
        <w:rPr>
          <w:rFonts w:ascii="Arial" w:hAnsi="Arial" w:cs="Arial"/>
        </w:rPr>
        <w:t>for adapting their available resources for the</w:t>
      </w:r>
      <w:r w:rsidR="00BF0DCF">
        <w:rPr>
          <w:rFonts w:ascii="Arial" w:hAnsi="Arial" w:cs="Arial"/>
        </w:rPr>
        <w:t xml:space="preserve"> </w:t>
      </w:r>
      <w:r w:rsidRPr="00221AF9">
        <w:rPr>
          <w:rFonts w:ascii="Arial" w:hAnsi="Arial" w:cs="Arial"/>
        </w:rPr>
        <w:t>purpose of rural tourism development</w:t>
      </w:r>
    </w:p>
    <w:p w:rsidR="00FC70AA" w:rsidRPr="00221AF9" w:rsidRDefault="00FC70AA" w:rsidP="00E820AE">
      <w:pPr>
        <w:pStyle w:val="ListParagraph"/>
        <w:numPr>
          <w:ilvl w:val="0"/>
          <w:numId w:val="10"/>
        </w:numPr>
        <w:autoSpaceDE w:val="0"/>
        <w:autoSpaceDN w:val="0"/>
        <w:adjustRightInd w:val="0"/>
        <w:spacing w:after="120"/>
        <w:ind w:left="709" w:right="284" w:hanging="709"/>
        <w:contextualSpacing w:val="0"/>
        <w:jc w:val="both"/>
        <w:rPr>
          <w:rFonts w:ascii="Arial" w:hAnsi="Arial" w:cs="Arial"/>
        </w:rPr>
      </w:pPr>
      <w:r w:rsidRPr="00221AF9">
        <w:rPr>
          <w:rFonts w:ascii="Arial" w:hAnsi="Arial" w:cs="Arial"/>
        </w:rPr>
        <w:t>10 unemployed young individuals (men and</w:t>
      </w:r>
      <w:r w:rsidR="00BF0DCF">
        <w:rPr>
          <w:rFonts w:ascii="Arial" w:hAnsi="Arial" w:cs="Arial"/>
        </w:rPr>
        <w:t xml:space="preserve"> </w:t>
      </w:r>
      <w:r w:rsidRPr="00221AF9">
        <w:rPr>
          <w:rFonts w:ascii="Arial" w:hAnsi="Arial" w:cs="Arial"/>
        </w:rPr>
        <w:t>women equally) received education, training,</w:t>
      </w:r>
      <w:r w:rsidR="00BF0DCF">
        <w:rPr>
          <w:rFonts w:ascii="Arial" w:hAnsi="Arial" w:cs="Arial"/>
        </w:rPr>
        <w:t xml:space="preserve"> </w:t>
      </w:r>
      <w:r w:rsidRPr="00221AF9">
        <w:rPr>
          <w:rFonts w:ascii="Arial" w:hAnsi="Arial" w:cs="Arial"/>
        </w:rPr>
        <w:t>and technical assistance in starting their own</w:t>
      </w:r>
      <w:r w:rsidR="00BF0DCF">
        <w:rPr>
          <w:rFonts w:ascii="Arial" w:hAnsi="Arial" w:cs="Arial"/>
        </w:rPr>
        <w:t xml:space="preserve"> </w:t>
      </w:r>
      <w:r w:rsidRPr="00221AF9">
        <w:rPr>
          <w:rFonts w:ascii="Arial" w:hAnsi="Arial" w:cs="Arial"/>
        </w:rPr>
        <w:t>businesses related to traditional handicrafts</w:t>
      </w:r>
    </w:p>
    <w:p w:rsidR="00FC70AA" w:rsidRPr="00221AF9" w:rsidRDefault="00FC70AA" w:rsidP="00E820AE">
      <w:pPr>
        <w:pStyle w:val="ListParagraph"/>
        <w:numPr>
          <w:ilvl w:val="0"/>
          <w:numId w:val="10"/>
        </w:numPr>
        <w:autoSpaceDE w:val="0"/>
        <w:autoSpaceDN w:val="0"/>
        <w:adjustRightInd w:val="0"/>
        <w:spacing w:after="120"/>
        <w:ind w:left="709" w:right="284" w:hanging="709"/>
        <w:contextualSpacing w:val="0"/>
        <w:jc w:val="both"/>
        <w:rPr>
          <w:rFonts w:ascii="Arial" w:hAnsi="Arial" w:cs="Arial"/>
        </w:rPr>
      </w:pPr>
      <w:r w:rsidRPr="00221AF9">
        <w:rPr>
          <w:rFonts w:ascii="Arial" w:hAnsi="Arial" w:cs="Arial"/>
        </w:rPr>
        <w:t>5 individuals from local associations and</w:t>
      </w:r>
      <w:r w:rsidR="00BF0DCF">
        <w:rPr>
          <w:rFonts w:ascii="Arial" w:hAnsi="Arial" w:cs="Arial"/>
        </w:rPr>
        <w:t xml:space="preserve"> </w:t>
      </w:r>
      <w:r w:rsidRPr="00221AF9">
        <w:rPr>
          <w:rFonts w:ascii="Arial" w:hAnsi="Arial" w:cs="Arial"/>
        </w:rPr>
        <w:t>institutions and 5 employees from local</w:t>
      </w:r>
      <w:r w:rsidR="00BF0DCF">
        <w:rPr>
          <w:rFonts w:ascii="Arial" w:hAnsi="Arial" w:cs="Arial"/>
        </w:rPr>
        <w:t xml:space="preserve"> </w:t>
      </w:r>
      <w:r w:rsidRPr="00221AF9">
        <w:rPr>
          <w:rFonts w:ascii="Arial" w:hAnsi="Arial" w:cs="Arial"/>
        </w:rPr>
        <w:t xml:space="preserve">authorities in </w:t>
      </w:r>
      <w:proofErr w:type="spellStart"/>
      <w:r w:rsidRPr="00221AF9">
        <w:rPr>
          <w:rFonts w:ascii="Arial" w:hAnsi="Arial" w:cs="Arial"/>
        </w:rPr>
        <w:t>Bosansko</w:t>
      </w:r>
      <w:proofErr w:type="spellEnd"/>
      <w:r w:rsidR="00BF0DCF">
        <w:rPr>
          <w:rFonts w:ascii="Arial" w:hAnsi="Arial" w:cs="Arial"/>
        </w:rPr>
        <w:t xml:space="preserve"> </w:t>
      </w:r>
      <w:proofErr w:type="spellStart"/>
      <w:r w:rsidRPr="00221AF9">
        <w:rPr>
          <w:rFonts w:ascii="Arial" w:hAnsi="Arial" w:cs="Arial"/>
        </w:rPr>
        <w:t>Grahovo</w:t>
      </w:r>
      <w:proofErr w:type="spellEnd"/>
      <w:r w:rsidRPr="00221AF9">
        <w:rPr>
          <w:rFonts w:ascii="Arial" w:hAnsi="Arial" w:cs="Arial"/>
        </w:rPr>
        <w:t xml:space="preserve"> received</w:t>
      </w:r>
      <w:r w:rsidR="00BF0DCF">
        <w:rPr>
          <w:rFonts w:ascii="Arial" w:hAnsi="Arial" w:cs="Arial"/>
        </w:rPr>
        <w:t xml:space="preserve"> </w:t>
      </w:r>
      <w:r w:rsidRPr="00221AF9">
        <w:rPr>
          <w:rFonts w:ascii="Arial" w:hAnsi="Arial" w:cs="Arial"/>
        </w:rPr>
        <w:t>training and technical assistance</w:t>
      </w:r>
    </w:p>
    <w:p w:rsidR="00FC70AA" w:rsidRPr="00221AF9" w:rsidRDefault="00FC70AA" w:rsidP="00E820AE">
      <w:pPr>
        <w:pStyle w:val="ListParagraph"/>
        <w:numPr>
          <w:ilvl w:val="0"/>
          <w:numId w:val="10"/>
        </w:numPr>
        <w:autoSpaceDE w:val="0"/>
        <w:autoSpaceDN w:val="0"/>
        <w:adjustRightInd w:val="0"/>
        <w:spacing w:after="120"/>
        <w:ind w:left="709" w:right="284" w:hanging="709"/>
        <w:contextualSpacing w:val="0"/>
        <w:jc w:val="both"/>
        <w:rPr>
          <w:rFonts w:ascii="Arial" w:hAnsi="Arial" w:cs="Arial"/>
        </w:rPr>
      </w:pPr>
      <w:r w:rsidRPr="00221AF9">
        <w:rPr>
          <w:rFonts w:ascii="Arial" w:hAnsi="Arial" w:cs="Arial"/>
        </w:rPr>
        <w:t xml:space="preserve">Associations and institutions from the </w:t>
      </w:r>
      <w:proofErr w:type="spellStart"/>
      <w:r w:rsidRPr="00221AF9">
        <w:rPr>
          <w:rFonts w:ascii="Arial" w:hAnsi="Arial" w:cs="Arial"/>
        </w:rPr>
        <w:t>Knin</w:t>
      </w:r>
      <w:proofErr w:type="spellEnd"/>
      <w:r w:rsidR="00BF0DCF">
        <w:rPr>
          <w:rFonts w:ascii="Arial" w:hAnsi="Arial" w:cs="Arial"/>
        </w:rPr>
        <w:t xml:space="preserve"> </w:t>
      </w:r>
      <w:r w:rsidRPr="00221AF9">
        <w:rPr>
          <w:rFonts w:ascii="Arial" w:hAnsi="Arial" w:cs="Arial"/>
        </w:rPr>
        <w:t>area transferred their knowledge, lessons</w:t>
      </w:r>
      <w:r w:rsidR="00BF0DCF">
        <w:rPr>
          <w:rFonts w:ascii="Arial" w:hAnsi="Arial" w:cs="Arial"/>
        </w:rPr>
        <w:t xml:space="preserve"> </w:t>
      </w:r>
      <w:r w:rsidRPr="00221AF9">
        <w:rPr>
          <w:rFonts w:ascii="Arial" w:hAnsi="Arial" w:cs="Arial"/>
        </w:rPr>
        <w:t>learned, and experience to relevant</w:t>
      </w:r>
      <w:r w:rsidR="00BF0DCF">
        <w:rPr>
          <w:rFonts w:ascii="Arial" w:hAnsi="Arial" w:cs="Arial"/>
        </w:rPr>
        <w:t xml:space="preserve"> </w:t>
      </w:r>
      <w:r w:rsidRPr="00221AF9">
        <w:rPr>
          <w:rFonts w:ascii="Arial" w:hAnsi="Arial" w:cs="Arial"/>
        </w:rPr>
        <w:t xml:space="preserve">associations and institutions from </w:t>
      </w:r>
      <w:proofErr w:type="spellStart"/>
      <w:r w:rsidRPr="00221AF9">
        <w:rPr>
          <w:rFonts w:ascii="Arial" w:hAnsi="Arial" w:cs="Arial"/>
        </w:rPr>
        <w:t>Bosansko</w:t>
      </w:r>
      <w:proofErr w:type="spellEnd"/>
      <w:r w:rsidR="00BF0DCF">
        <w:rPr>
          <w:rFonts w:ascii="Arial" w:hAnsi="Arial" w:cs="Arial"/>
        </w:rPr>
        <w:t xml:space="preserve"> </w:t>
      </w:r>
      <w:proofErr w:type="spellStart"/>
      <w:r w:rsidRPr="00221AF9">
        <w:rPr>
          <w:rFonts w:ascii="Arial" w:hAnsi="Arial" w:cs="Arial"/>
        </w:rPr>
        <w:t>Grahovo</w:t>
      </w:r>
      <w:proofErr w:type="spellEnd"/>
    </w:p>
    <w:p w:rsidR="00FC70AA" w:rsidRDefault="00FC70AA" w:rsidP="00E820AE">
      <w:pPr>
        <w:pStyle w:val="ListParagraph"/>
        <w:numPr>
          <w:ilvl w:val="0"/>
          <w:numId w:val="10"/>
        </w:numPr>
        <w:autoSpaceDE w:val="0"/>
        <w:autoSpaceDN w:val="0"/>
        <w:adjustRightInd w:val="0"/>
        <w:spacing w:after="120"/>
        <w:ind w:left="709" w:right="284" w:hanging="709"/>
        <w:contextualSpacing w:val="0"/>
        <w:jc w:val="both"/>
        <w:rPr>
          <w:rFonts w:ascii="Arial" w:hAnsi="Arial" w:cs="Arial"/>
        </w:rPr>
      </w:pPr>
      <w:r w:rsidRPr="00221AF9">
        <w:rPr>
          <w:rFonts w:ascii="Arial" w:hAnsi="Arial" w:cs="Arial"/>
        </w:rPr>
        <w:t>Concept notes for 2 cross-border projects</w:t>
      </w:r>
      <w:r w:rsidR="00BF0DCF">
        <w:rPr>
          <w:rFonts w:ascii="Arial" w:hAnsi="Arial" w:cs="Arial"/>
        </w:rPr>
        <w:t xml:space="preserve"> </w:t>
      </w:r>
      <w:r w:rsidRPr="00221AF9">
        <w:rPr>
          <w:rFonts w:ascii="Arial" w:hAnsi="Arial" w:cs="Arial"/>
        </w:rPr>
        <w:t>developed and prepared for future calls for</w:t>
      </w:r>
      <w:r w:rsidR="00BF0DCF">
        <w:rPr>
          <w:rFonts w:ascii="Arial" w:hAnsi="Arial" w:cs="Arial"/>
        </w:rPr>
        <w:t xml:space="preserve"> </w:t>
      </w:r>
      <w:r w:rsidRPr="00221AF9">
        <w:rPr>
          <w:rFonts w:ascii="Arial" w:hAnsi="Arial" w:cs="Arial"/>
        </w:rPr>
        <w:t>proposals bilingual tourism catalogues and</w:t>
      </w:r>
      <w:r w:rsidR="00BF0DCF">
        <w:rPr>
          <w:rFonts w:ascii="Arial" w:hAnsi="Arial" w:cs="Arial"/>
        </w:rPr>
        <w:t xml:space="preserve"> </w:t>
      </w:r>
      <w:r w:rsidRPr="00221AF9">
        <w:rPr>
          <w:rFonts w:ascii="Arial" w:hAnsi="Arial" w:cs="Arial"/>
        </w:rPr>
        <w:t>tourist maps prepared and distributed</w:t>
      </w:r>
    </w:p>
    <w:p w:rsidR="00E820AE" w:rsidRDefault="00E820AE" w:rsidP="009C2808">
      <w:pPr>
        <w:pStyle w:val="Heading2"/>
        <w:ind w:right="282"/>
        <w:rPr>
          <w:sz w:val="28"/>
          <w:szCs w:val="28"/>
        </w:rPr>
      </w:pPr>
    </w:p>
    <w:p w:rsidR="00E820AE" w:rsidRDefault="00E820AE" w:rsidP="009C2808">
      <w:pPr>
        <w:pStyle w:val="Heading2"/>
        <w:ind w:right="282"/>
        <w:rPr>
          <w:sz w:val="28"/>
          <w:szCs w:val="28"/>
        </w:rPr>
      </w:pPr>
    </w:p>
    <w:p w:rsidR="00E820AE" w:rsidRDefault="00E820AE" w:rsidP="009C2808">
      <w:pPr>
        <w:pStyle w:val="Heading2"/>
        <w:ind w:right="282"/>
        <w:rPr>
          <w:sz w:val="28"/>
          <w:szCs w:val="28"/>
        </w:rPr>
      </w:pPr>
    </w:p>
    <w:p w:rsidR="003D113C" w:rsidRPr="003D113C" w:rsidRDefault="003D113C" w:rsidP="009C2808">
      <w:pPr>
        <w:pStyle w:val="Heading2"/>
        <w:ind w:right="282"/>
        <w:rPr>
          <w:sz w:val="28"/>
          <w:szCs w:val="28"/>
        </w:rPr>
      </w:pPr>
      <w:bookmarkStart w:id="19" w:name="_Toc324167391"/>
      <w:r w:rsidRPr="003D113C">
        <w:rPr>
          <w:sz w:val="28"/>
          <w:szCs w:val="28"/>
        </w:rPr>
        <w:lastRenderedPageBreak/>
        <w:t>5.4</w:t>
      </w:r>
      <w:r w:rsidRPr="003D113C">
        <w:rPr>
          <w:sz w:val="28"/>
          <w:szCs w:val="28"/>
        </w:rPr>
        <w:tab/>
        <w:t>Kosovo</w:t>
      </w:r>
      <w:bookmarkEnd w:id="19"/>
    </w:p>
    <w:p w:rsidR="003D113C" w:rsidRPr="00BD069F" w:rsidRDefault="003D113C" w:rsidP="009C2808">
      <w:pPr>
        <w:autoSpaceDE w:val="0"/>
        <w:autoSpaceDN w:val="0"/>
        <w:adjustRightInd w:val="0"/>
        <w:spacing w:after="0" w:line="240" w:lineRule="auto"/>
        <w:ind w:right="282"/>
        <w:jc w:val="both"/>
        <w:rPr>
          <w:rFonts w:ascii="Times New Roman" w:hAnsi="Times New Roman" w:cs="Times New Roman"/>
          <w:b/>
          <w:sz w:val="28"/>
          <w:szCs w:val="28"/>
        </w:rPr>
      </w:pPr>
      <w:r w:rsidRPr="00BD069F">
        <w:rPr>
          <w:rFonts w:ascii="Times New Roman" w:hAnsi="Times New Roman" w:cs="Times New Roman"/>
          <w:b/>
          <w:sz w:val="28"/>
          <w:szCs w:val="28"/>
        </w:rPr>
        <w:t>Access to employment in rural areas for young people</w:t>
      </w:r>
    </w:p>
    <w:p w:rsidR="002F4A80" w:rsidRDefault="002F4A80" w:rsidP="009C2808">
      <w:pPr>
        <w:autoSpaceDE w:val="0"/>
        <w:autoSpaceDN w:val="0"/>
        <w:adjustRightInd w:val="0"/>
        <w:spacing w:after="0" w:line="240" w:lineRule="auto"/>
        <w:ind w:right="282"/>
        <w:jc w:val="both"/>
        <w:rPr>
          <w:rFonts w:ascii="Arial" w:hAnsi="Arial" w:cs="Arial"/>
        </w:rPr>
      </w:pPr>
    </w:p>
    <w:p w:rsidR="00FC70AA" w:rsidRPr="008F59B3" w:rsidRDefault="002F4A80" w:rsidP="00C2308C">
      <w:pPr>
        <w:autoSpaceDE w:val="0"/>
        <w:autoSpaceDN w:val="0"/>
        <w:adjustRightInd w:val="0"/>
        <w:spacing w:after="120"/>
        <w:ind w:right="284"/>
        <w:jc w:val="both"/>
        <w:rPr>
          <w:rFonts w:ascii="Arial" w:hAnsi="Arial" w:cs="Arial"/>
        </w:rPr>
      </w:pPr>
      <w:r>
        <w:rPr>
          <w:rFonts w:ascii="Arial" w:hAnsi="Arial" w:cs="Arial"/>
        </w:rPr>
        <w:t>The o</w:t>
      </w:r>
      <w:r w:rsidR="00FC70AA" w:rsidRPr="008F59B3">
        <w:rPr>
          <w:rFonts w:ascii="Arial" w:hAnsi="Arial" w:cs="Arial"/>
          <w:bCs/>
        </w:rPr>
        <w:t>verall objective</w:t>
      </w:r>
      <w:r>
        <w:rPr>
          <w:rFonts w:ascii="Arial" w:hAnsi="Arial" w:cs="Arial"/>
          <w:bCs/>
        </w:rPr>
        <w:t xml:space="preserve"> of the project is t</w:t>
      </w:r>
      <w:r w:rsidR="00FC70AA" w:rsidRPr="008F59B3">
        <w:rPr>
          <w:rFonts w:ascii="Arial" w:hAnsi="Arial" w:cs="Arial"/>
        </w:rPr>
        <w:t>argeting poverty reduction</w:t>
      </w:r>
      <w:r w:rsidR="00BF0DCF">
        <w:rPr>
          <w:rFonts w:ascii="Arial" w:hAnsi="Arial" w:cs="Arial"/>
        </w:rPr>
        <w:t xml:space="preserve"> </w:t>
      </w:r>
      <w:r w:rsidR="00FC70AA" w:rsidRPr="008F59B3">
        <w:rPr>
          <w:rFonts w:ascii="Arial" w:hAnsi="Arial" w:cs="Arial"/>
        </w:rPr>
        <w:t>through the enhancement of young people</w:t>
      </w:r>
      <w:r>
        <w:rPr>
          <w:rFonts w:ascii="Arial" w:hAnsi="Arial" w:cs="Arial"/>
        </w:rPr>
        <w:t>’</w:t>
      </w:r>
      <w:r w:rsidR="00FC70AA" w:rsidRPr="008F59B3">
        <w:rPr>
          <w:rFonts w:ascii="Arial" w:hAnsi="Arial" w:cs="Arial"/>
        </w:rPr>
        <w:t>s</w:t>
      </w:r>
      <w:r w:rsidR="00BF0DCF">
        <w:rPr>
          <w:rFonts w:ascii="Arial" w:hAnsi="Arial" w:cs="Arial"/>
        </w:rPr>
        <w:t xml:space="preserve"> </w:t>
      </w:r>
      <w:r w:rsidR="00FC70AA" w:rsidRPr="008F59B3">
        <w:rPr>
          <w:rFonts w:ascii="Arial" w:hAnsi="Arial" w:cs="Arial"/>
        </w:rPr>
        <w:t>access to employment in rural areas, with a</w:t>
      </w:r>
      <w:r w:rsidR="00BF0DCF">
        <w:rPr>
          <w:rFonts w:ascii="Arial" w:hAnsi="Arial" w:cs="Arial"/>
        </w:rPr>
        <w:t xml:space="preserve"> </w:t>
      </w:r>
      <w:r w:rsidR="00FC70AA" w:rsidRPr="008F59B3">
        <w:rPr>
          <w:rFonts w:ascii="Arial" w:hAnsi="Arial" w:cs="Arial"/>
        </w:rPr>
        <w:t>special focus on women.</w:t>
      </w:r>
    </w:p>
    <w:p w:rsidR="002F4A80" w:rsidRDefault="002F4A80" w:rsidP="00C2308C">
      <w:pPr>
        <w:autoSpaceDE w:val="0"/>
        <w:autoSpaceDN w:val="0"/>
        <w:adjustRightInd w:val="0"/>
        <w:spacing w:after="120"/>
        <w:ind w:right="284"/>
        <w:jc w:val="both"/>
        <w:rPr>
          <w:rFonts w:ascii="Arial" w:hAnsi="Arial" w:cs="Arial"/>
          <w:bCs/>
        </w:rPr>
      </w:pPr>
      <w:r>
        <w:rPr>
          <w:rFonts w:ascii="Arial" w:hAnsi="Arial" w:cs="Arial"/>
          <w:bCs/>
        </w:rPr>
        <w:t>The s</w:t>
      </w:r>
      <w:r w:rsidR="00FC70AA" w:rsidRPr="008F59B3">
        <w:rPr>
          <w:rFonts w:ascii="Arial" w:hAnsi="Arial" w:cs="Arial"/>
          <w:bCs/>
        </w:rPr>
        <w:t>pecific objective</w:t>
      </w:r>
      <w:r>
        <w:rPr>
          <w:rFonts w:ascii="Arial" w:hAnsi="Arial" w:cs="Arial"/>
          <w:bCs/>
        </w:rPr>
        <w:t xml:space="preserve"> of the project is </w:t>
      </w:r>
      <w:r w:rsidR="00FC70AA" w:rsidRPr="008F59B3">
        <w:rPr>
          <w:rFonts w:ascii="Arial" w:hAnsi="Arial" w:cs="Arial"/>
        </w:rPr>
        <w:t>the implementation of</w:t>
      </w:r>
      <w:r w:rsidR="00BF0DCF">
        <w:rPr>
          <w:rFonts w:ascii="Arial" w:hAnsi="Arial" w:cs="Arial"/>
        </w:rPr>
        <w:t xml:space="preserve"> </w:t>
      </w:r>
      <w:r w:rsidR="00FC70AA" w:rsidRPr="008F59B3">
        <w:rPr>
          <w:rFonts w:ascii="Arial" w:hAnsi="Arial" w:cs="Arial"/>
        </w:rPr>
        <w:t>vocational trainings on demanded professions in</w:t>
      </w:r>
      <w:r w:rsidR="00BF0DCF">
        <w:rPr>
          <w:rFonts w:ascii="Arial" w:hAnsi="Arial" w:cs="Arial"/>
        </w:rPr>
        <w:t xml:space="preserve"> </w:t>
      </w:r>
      <w:r w:rsidR="00FC70AA" w:rsidRPr="008F59B3">
        <w:rPr>
          <w:rFonts w:ascii="Arial" w:hAnsi="Arial" w:cs="Arial"/>
        </w:rPr>
        <w:t>the country, and the preparation of young</w:t>
      </w:r>
      <w:r w:rsidR="00BF0DCF">
        <w:rPr>
          <w:rFonts w:ascii="Arial" w:hAnsi="Arial" w:cs="Arial"/>
        </w:rPr>
        <w:t xml:space="preserve"> </w:t>
      </w:r>
      <w:r w:rsidR="00FC70AA" w:rsidRPr="008F59B3">
        <w:rPr>
          <w:rFonts w:ascii="Arial" w:hAnsi="Arial" w:cs="Arial"/>
        </w:rPr>
        <w:t>unemployed people from the rural areas to be</w:t>
      </w:r>
      <w:r w:rsidR="00BF0DCF">
        <w:rPr>
          <w:rFonts w:ascii="Arial" w:hAnsi="Arial" w:cs="Arial"/>
        </w:rPr>
        <w:t xml:space="preserve"> </w:t>
      </w:r>
      <w:r w:rsidR="00FC70AA" w:rsidRPr="008F59B3">
        <w:rPr>
          <w:rFonts w:ascii="Arial" w:hAnsi="Arial" w:cs="Arial"/>
        </w:rPr>
        <w:t>trained and prepared to negotiate a working</w:t>
      </w:r>
      <w:r w:rsidR="00BF0DCF">
        <w:rPr>
          <w:rFonts w:ascii="Arial" w:hAnsi="Arial" w:cs="Arial"/>
        </w:rPr>
        <w:t xml:space="preserve"> </w:t>
      </w:r>
      <w:r w:rsidR="00FC70AA" w:rsidRPr="008F59B3">
        <w:rPr>
          <w:rFonts w:ascii="Arial" w:hAnsi="Arial" w:cs="Arial"/>
        </w:rPr>
        <w:t>position on the labour market.</w:t>
      </w:r>
      <w:r w:rsidR="00E820AE">
        <w:rPr>
          <w:rFonts w:ascii="Arial" w:hAnsi="Arial" w:cs="Arial"/>
        </w:rPr>
        <w:t xml:space="preserve"> </w:t>
      </w:r>
      <w:r>
        <w:rPr>
          <w:rFonts w:ascii="Arial" w:hAnsi="Arial" w:cs="Arial"/>
          <w:bCs/>
        </w:rPr>
        <w:t>The project planned to achieve the following main indicators</w:t>
      </w:r>
      <w:r w:rsidRPr="008F59B3">
        <w:rPr>
          <w:rFonts w:ascii="Arial" w:hAnsi="Arial" w:cs="Arial"/>
          <w:bCs/>
        </w:rPr>
        <w:t>:</w:t>
      </w:r>
    </w:p>
    <w:p w:rsidR="00FC70AA" w:rsidRPr="00E820AE" w:rsidRDefault="00FC70AA" w:rsidP="00E820AE">
      <w:pPr>
        <w:pStyle w:val="ListParagraph"/>
        <w:numPr>
          <w:ilvl w:val="0"/>
          <w:numId w:val="47"/>
        </w:numPr>
        <w:autoSpaceDE w:val="0"/>
        <w:autoSpaceDN w:val="0"/>
        <w:adjustRightInd w:val="0"/>
        <w:spacing w:after="120"/>
        <w:ind w:right="284"/>
        <w:jc w:val="both"/>
        <w:rPr>
          <w:rFonts w:ascii="Arial" w:hAnsi="Arial" w:cs="Arial"/>
        </w:rPr>
      </w:pPr>
      <w:r w:rsidRPr="00E820AE">
        <w:rPr>
          <w:rFonts w:ascii="Arial" w:hAnsi="Arial" w:cs="Arial"/>
        </w:rPr>
        <w:t>Provided 120 vulnerable unemployed</w:t>
      </w:r>
      <w:r w:rsidR="00BF0DCF" w:rsidRPr="00E820AE">
        <w:rPr>
          <w:rFonts w:ascii="Arial" w:hAnsi="Arial" w:cs="Arial"/>
        </w:rPr>
        <w:t xml:space="preserve"> </w:t>
      </w:r>
      <w:r w:rsidRPr="00E820AE">
        <w:rPr>
          <w:rFonts w:ascii="Arial" w:hAnsi="Arial" w:cs="Arial"/>
        </w:rPr>
        <w:t>persons in Kosovo with vocational trainings</w:t>
      </w:r>
      <w:r w:rsidR="00BF0DCF" w:rsidRPr="00E820AE">
        <w:rPr>
          <w:rFonts w:ascii="Arial" w:hAnsi="Arial" w:cs="Arial"/>
        </w:rPr>
        <w:t xml:space="preserve"> </w:t>
      </w:r>
      <w:r w:rsidRPr="00E820AE">
        <w:rPr>
          <w:rFonts w:ascii="Arial" w:hAnsi="Arial" w:cs="Arial"/>
        </w:rPr>
        <w:t>in a demanded field and with specific skills to</w:t>
      </w:r>
      <w:r w:rsidR="00BF0DCF" w:rsidRPr="00E820AE">
        <w:rPr>
          <w:rFonts w:ascii="Arial" w:hAnsi="Arial" w:cs="Arial"/>
        </w:rPr>
        <w:t xml:space="preserve"> </w:t>
      </w:r>
      <w:r w:rsidRPr="00E820AE">
        <w:rPr>
          <w:rFonts w:ascii="Arial" w:hAnsi="Arial" w:cs="Arial"/>
        </w:rPr>
        <w:t>research and apply for a job.</w:t>
      </w:r>
    </w:p>
    <w:p w:rsidR="00FC70AA" w:rsidRPr="00E820AE" w:rsidRDefault="00FC70AA" w:rsidP="00E820AE">
      <w:pPr>
        <w:pStyle w:val="ListParagraph"/>
        <w:numPr>
          <w:ilvl w:val="0"/>
          <w:numId w:val="47"/>
        </w:numPr>
        <w:autoSpaceDE w:val="0"/>
        <w:autoSpaceDN w:val="0"/>
        <w:adjustRightInd w:val="0"/>
        <w:spacing w:after="120"/>
        <w:ind w:right="284"/>
        <w:jc w:val="both"/>
        <w:rPr>
          <w:rFonts w:ascii="Arial" w:hAnsi="Arial" w:cs="Arial"/>
        </w:rPr>
      </w:pPr>
      <w:r w:rsidRPr="00E820AE">
        <w:rPr>
          <w:rFonts w:ascii="Arial" w:hAnsi="Arial" w:cs="Arial"/>
        </w:rPr>
        <w:t>Provided women and youth from the rural</w:t>
      </w:r>
      <w:r w:rsidR="00BF0DCF" w:rsidRPr="00E820AE">
        <w:rPr>
          <w:rFonts w:ascii="Arial" w:hAnsi="Arial" w:cs="Arial"/>
        </w:rPr>
        <w:t xml:space="preserve"> </w:t>
      </w:r>
      <w:r w:rsidRPr="00E820AE">
        <w:rPr>
          <w:rFonts w:ascii="Arial" w:hAnsi="Arial" w:cs="Arial"/>
        </w:rPr>
        <w:t>areas with working competences sanctioned</w:t>
      </w:r>
    </w:p>
    <w:p w:rsidR="00FC70AA" w:rsidRPr="00E820AE" w:rsidRDefault="00FC70AA" w:rsidP="00E820AE">
      <w:pPr>
        <w:pStyle w:val="ListParagraph"/>
        <w:numPr>
          <w:ilvl w:val="0"/>
          <w:numId w:val="47"/>
        </w:numPr>
        <w:autoSpaceDE w:val="0"/>
        <w:autoSpaceDN w:val="0"/>
        <w:adjustRightInd w:val="0"/>
        <w:spacing w:after="120"/>
        <w:ind w:right="284"/>
        <w:jc w:val="both"/>
        <w:rPr>
          <w:rFonts w:ascii="Arial" w:hAnsi="Arial" w:cs="Arial"/>
        </w:rPr>
      </w:pPr>
      <w:r w:rsidRPr="00E820AE">
        <w:rPr>
          <w:rFonts w:ascii="Arial" w:hAnsi="Arial" w:cs="Arial"/>
        </w:rPr>
        <w:t>by a nationally recognized certificate</w:t>
      </w:r>
    </w:p>
    <w:p w:rsidR="00FC70AA" w:rsidRPr="00E820AE" w:rsidRDefault="00FC70AA" w:rsidP="00E820AE">
      <w:pPr>
        <w:pStyle w:val="ListParagraph"/>
        <w:numPr>
          <w:ilvl w:val="0"/>
          <w:numId w:val="47"/>
        </w:numPr>
        <w:autoSpaceDE w:val="0"/>
        <w:autoSpaceDN w:val="0"/>
        <w:adjustRightInd w:val="0"/>
        <w:spacing w:after="120"/>
        <w:ind w:right="284"/>
        <w:jc w:val="both"/>
        <w:rPr>
          <w:rFonts w:ascii="Arial" w:hAnsi="Arial" w:cs="Arial"/>
        </w:rPr>
      </w:pPr>
      <w:r w:rsidRPr="00E820AE">
        <w:rPr>
          <w:rFonts w:ascii="Arial" w:hAnsi="Arial" w:cs="Arial"/>
        </w:rPr>
        <w:t>Additional training on labour skills and basic</w:t>
      </w:r>
      <w:r w:rsidR="00BF0DCF" w:rsidRPr="00E820AE">
        <w:rPr>
          <w:rFonts w:ascii="Arial" w:hAnsi="Arial" w:cs="Arial"/>
        </w:rPr>
        <w:t xml:space="preserve"> </w:t>
      </w:r>
      <w:r w:rsidRPr="00E820AE">
        <w:rPr>
          <w:rFonts w:ascii="Arial" w:hAnsi="Arial" w:cs="Arial"/>
        </w:rPr>
        <w:t>labour rights allowing people to be</w:t>
      </w:r>
    </w:p>
    <w:p w:rsidR="00FC70AA" w:rsidRPr="00E820AE" w:rsidRDefault="00FC70AA" w:rsidP="00E820AE">
      <w:pPr>
        <w:pStyle w:val="ListParagraph"/>
        <w:numPr>
          <w:ilvl w:val="0"/>
          <w:numId w:val="47"/>
        </w:numPr>
        <w:autoSpaceDE w:val="0"/>
        <w:autoSpaceDN w:val="0"/>
        <w:adjustRightInd w:val="0"/>
        <w:spacing w:after="120"/>
        <w:ind w:right="284"/>
        <w:jc w:val="both"/>
        <w:rPr>
          <w:rFonts w:ascii="Arial" w:hAnsi="Arial" w:cs="Arial"/>
        </w:rPr>
      </w:pPr>
      <w:r w:rsidRPr="00E820AE">
        <w:rPr>
          <w:rFonts w:ascii="Arial" w:hAnsi="Arial" w:cs="Arial"/>
        </w:rPr>
        <w:t>competitive on the labour market and to be</w:t>
      </w:r>
      <w:r w:rsidR="00BF0DCF" w:rsidRPr="00E820AE">
        <w:rPr>
          <w:rFonts w:ascii="Arial" w:hAnsi="Arial" w:cs="Arial"/>
        </w:rPr>
        <w:t xml:space="preserve"> </w:t>
      </w:r>
      <w:r w:rsidRPr="00E820AE">
        <w:rPr>
          <w:rFonts w:ascii="Arial" w:hAnsi="Arial" w:cs="Arial"/>
        </w:rPr>
        <w:t>aware about their rights</w:t>
      </w:r>
    </w:p>
    <w:p w:rsidR="00FC70AA" w:rsidRPr="00E820AE" w:rsidRDefault="00FC70AA" w:rsidP="00E820AE">
      <w:pPr>
        <w:pStyle w:val="ListParagraph"/>
        <w:numPr>
          <w:ilvl w:val="0"/>
          <w:numId w:val="47"/>
        </w:numPr>
        <w:autoSpaceDE w:val="0"/>
        <w:autoSpaceDN w:val="0"/>
        <w:adjustRightInd w:val="0"/>
        <w:spacing w:after="120"/>
        <w:ind w:right="284"/>
        <w:jc w:val="both"/>
        <w:rPr>
          <w:rFonts w:ascii="Arial" w:hAnsi="Arial" w:cs="Arial"/>
        </w:rPr>
      </w:pPr>
      <w:r w:rsidRPr="00E820AE">
        <w:rPr>
          <w:rFonts w:ascii="Arial" w:hAnsi="Arial" w:cs="Arial"/>
        </w:rPr>
        <w:t>Mediation between potential employers and</w:t>
      </w:r>
      <w:r w:rsidR="00BF0DCF" w:rsidRPr="00E820AE">
        <w:rPr>
          <w:rFonts w:ascii="Arial" w:hAnsi="Arial" w:cs="Arial"/>
        </w:rPr>
        <w:t xml:space="preserve"> </w:t>
      </w:r>
      <w:r w:rsidRPr="00E820AE">
        <w:rPr>
          <w:rFonts w:ascii="Arial" w:hAnsi="Arial" w:cs="Arial"/>
        </w:rPr>
        <w:t>participants</w:t>
      </w:r>
    </w:p>
    <w:p w:rsidR="00E66FAA" w:rsidRPr="00E820AE" w:rsidRDefault="00FC70AA" w:rsidP="002F4A80">
      <w:pPr>
        <w:pStyle w:val="ListParagraph"/>
        <w:numPr>
          <w:ilvl w:val="0"/>
          <w:numId w:val="47"/>
        </w:numPr>
        <w:autoSpaceDE w:val="0"/>
        <w:autoSpaceDN w:val="0"/>
        <w:adjustRightInd w:val="0"/>
        <w:spacing w:after="0" w:line="240" w:lineRule="auto"/>
        <w:ind w:right="284"/>
        <w:jc w:val="both"/>
        <w:rPr>
          <w:rFonts w:ascii="Arial" w:hAnsi="Arial" w:cs="Arial"/>
        </w:rPr>
      </w:pPr>
      <w:r w:rsidRPr="00E820AE">
        <w:rPr>
          <w:rFonts w:ascii="Arial" w:hAnsi="Arial" w:cs="Arial"/>
        </w:rPr>
        <w:t>Improving the access to training and to</w:t>
      </w:r>
      <w:r w:rsidR="00BF0DCF" w:rsidRPr="00E820AE">
        <w:rPr>
          <w:rFonts w:ascii="Arial" w:hAnsi="Arial" w:cs="Arial"/>
        </w:rPr>
        <w:t xml:space="preserve"> </w:t>
      </w:r>
      <w:r w:rsidRPr="00E820AE">
        <w:rPr>
          <w:rFonts w:ascii="Arial" w:hAnsi="Arial" w:cs="Arial"/>
        </w:rPr>
        <w:t>employment for vulnerable group will have</w:t>
      </w:r>
      <w:r w:rsidR="00BF0DCF" w:rsidRPr="00E820AE">
        <w:rPr>
          <w:rFonts w:ascii="Arial" w:hAnsi="Arial" w:cs="Arial"/>
        </w:rPr>
        <w:t xml:space="preserve"> </w:t>
      </w:r>
      <w:r w:rsidRPr="00E820AE">
        <w:rPr>
          <w:rFonts w:ascii="Arial" w:hAnsi="Arial" w:cs="Arial"/>
        </w:rPr>
        <w:t xml:space="preserve">an impact on the social and </w:t>
      </w:r>
      <w:proofErr w:type="spellStart"/>
      <w:r w:rsidRPr="00E820AE">
        <w:rPr>
          <w:rFonts w:ascii="Arial" w:hAnsi="Arial" w:cs="Arial"/>
        </w:rPr>
        <w:t>economical</w:t>
      </w:r>
      <w:proofErr w:type="spellEnd"/>
      <w:r w:rsidR="009C2808" w:rsidRPr="00E820AE">
        <w:rPr>
          <w:rFonts w:ascii="Arial" w:hAnsi="Arial" w:cs="Arial"/>
        </w:rPr>
        <w:t xml:space="preserve"> </w:t>
      </w:r>
      <w:r w:rsidR="002F4A80" w:rsidRPr="00E820AE">
        <w:rPr>
          <w:rFonts w:ascii="Arial" w:hAnsi="Arial" w:cs="Arial"/>
        </w:rPr>
        <w:t>situation of the rural area</w:t>
      </w:r>
      <w:r w:rsidR="00E820AE" w:rsidRPr="00E820AE">
        <w:rPr>
          <w:rFonts w:ascii="Arial" w:hAnsi="Arial" w:cs="Arial"/>
        </w:rPr>
        <w:t xml:space="preserve">. </w:t>
      </w:r>
    </w:p>
    <w:p w:rsidR="00E66FAA" w:rsidRDefault="00E66FAA">
      <w:pPr>
        <w:rPr>
          <w:rFonts w:ascii="Arial" w:hAnsi="Arial" w:cs="Arial"/>
        </w:rPr>
      </w:pPr>
      <w:r>
        <w:rPr>
          <w:rFonts w:ascii="Arial" w:hAnsi="Arial" w:cs="Arial"/>
        </w:rPr>
        <w:br w:type="page"/>
      </w:r>
    </w:p>
    <w:p w:rsidR="00CF1A2F" w:rsidRDefault="00FC2C7F" w:rsidP="00B05263">
      <w:pPr>
        <w:pStyle w:val="Heading1"/>
        <w:numPr>
          <w:ilvl w:val="0"/>
          <w:numId w:val="19"/>
        </w:numPr>
        <w:spacing w:before="0" w:beforeAutospacing="0" w:after="240" w:afterAutospacing="0"/>
        <w:ind w:left="851" w:hanging="851"/>
        <w:rPr>
          <w:sz w:val="32"/>
          <w:szCs w:val="32"/>
        </w:rPr>
      </w:pPr>
      <w:bookmarkStart w:id="20" w:name="_Toc324167392"/>
      <w:r>
        <w:rPr>
          <w:sz w:val="32"/>
          <w:szCs w:val="32"/>
        </w:rPr>
        <w:lastRenderedPageBreak/>
        <w:t>Good</w:t>
      </w:r>
      <w:r w:rsidR="00CF1A2F">
        <w:rPr>
          <w:sz w:val="32"/>
          <w:szCs w:val="32"/>
        </w:rPr>
        <w:t xml:space="preserve"> practices in Albania</w:t>
      </w:r>
      <w:bookmarkEnd w:id="20"/>
    </w:p>
    <w:p w:rsidR="008F5E25" w:rsidRDefault="008F5E25" w:rsidP="00B05263">
      <w:pPr>
        <w:pStyle w:val="Heading2"/>
        <w:numPr>
          <w:ilvl w:val="1"/>
          <w:numId w:val="19"/>
        </w:numPr>
        <w:spacing w:before="0" w:beforeAutospacing="0" w:after="240" w:afterAutospacing="0"/>
        <w:ind w:left="851" w:hanging="851"/>
        <w:rPr>
          <w:kern w:val="36"/>
          <w:sz w:val="28"/>
          <w:szCs w:val="28"/>
        </w:rPr>
      </w:pPr>
      <w:bookmarkStart w:id="21" w:name="_Toc321902338"/>
      <w:bookmarkStart w:id="22" w:name="_Toc324167393"/>
      <w:r w:rsidRPr="00CF2638">
        <w:rPr>
          <w:kern w:val="36"/>
          <w:sz w:val="28"/>
          <w:szCs w:val="28"/>
        </w:rPr>
        <w:t xml:space="preserve">Examples of </w:t>
      </w:r>
      <w:r w:rsidR="00FC2C7F">
        <w:rPr>
          <w:kern w:val="36"/>
          <w:sz w:val="28"/>
          <w:szCs w:val="28"/>
        </w:rPr>
        <w:t>good</w:t>
      </w:r>
      <w:r w:rsidRPr="00CF2638">
        <w:rPr>
          <w:kern w:val="36"/>
          <w:sz w:val="28"/>
          <w:szCs w:val="28"/>
        </w:rPr>
        <w:t xml:space="preserve"> practices</w:t>
      </w:r>
      <w:bookmarkEnd w:id="21"/>
      <w:bookmarkEnd w:id="22"/>
    </w:p>
    <w:p w:rsidR="00B129A9" w:rsidRPr="00BD069F" w:rsidRDefault="00B129A9" w:rsidP="007B0355">
      <w:pPr>
        <w:pStyle w:val="ListParagraph"/>
        <w:numPr>
          <w:ilvl w:val="0"/>
          <w:numId w:val="22"/>
        </w:numPr>
        <w:spacing w:after="120" w:line="240" w:lineRule="auto"/>
        <w:ind w:left="851" w:hanging="851"/>
        <w:rPr>
          <w:rFonts w:ascii="Times New Roman" w:hAnsi="Times New Roman" w:cs="Times New Roman"/>
          <w:b/>
          <w:sz w:val="28"/>
          <w:szCs w:val="28"/>
        </w:rPr>
      </w:pPr>
      <w:r w:rsidRPr="00BD069F">
        <w:rPr>
          <w:rFonts w:ascii="Times New Roman" w:hAnsi="Times New Roman" w:cs="Times New Roman"/>
          <w:b/>
          <w:sz w:val="28"/>
          <w:szCs w:val="28"/>
        </w:rPr>
        <w:t>Public programs</w:t>
      </w:r>
    </w:p>
    <w:p w:rsidR="00736C3C" w:rsidRDefault="0005078A" w:rsidP="005013C7">
      <w:pPr>
        <w:spacing w:after="120"/>
        <w:ind w:right="284"/>
        <w:jc w:val="both"/>
        <w:rPr>
          <w:rFonts w:ascii="Arial" w:hAnsi="Arial" w:cs="Arial"/>
        </w:rPr>
      </w:pPr>
      <w:r>
        <w:rPr>
          <w:rFonts w:ascii="Arial" w:hAnsi="Arial" w:cs="Arial"/>
        </w:rPr>
        <w:t>With regards to the social inclusion, s</w:t>
      </w:r>
      <w:r w:rsidR="000E19B8">
        <w:rPr>
          <w:rFonts w:ascii="Arial" w:hAnsi="Arial" w:cs="Arial"/>
        </w:rPr>
        <w:t>ocial protection measures (social aide and payment for disability) and</w:t>
      </w:r>
      <w:r w:rsidR="00BF0DCF">
        <w:rPr>
          <w:rFonts w:ascii="Arial" w:hAnsi="Arial" w:cs="Arial"/>
        </w:rPr>
        <w:t xml:space="preserve"> </w:t>
      </w:r>
      <w:r w:rsidR="000E19B8">
        <w:rPr>
          <w:rFonts w:ascii="Arial" w:hAnsi="Arial" w:cs="Arial"/>
        </w:rPr>
        <w:t xml:space="preserve">labour market programs (employment promotion, vocational training, unemployment payment and mediation and counseling assistance) </w:t>
      </w:r>
      <w:r w:rsidR="00736C3C">
        <w:rPr>
          <w:rFonts w:ascii="Arial" w:hAnsi="Arial" w:cs="Arial"/>
        </w:rPr>
        <w:t xml:space="preserve">has been adopted by the Albanian Government </w:t>
      </w:r>
      <w:r w:rsidR="000E19B8">
        <w:rPr>
          <w:rFonts w:ascii="Arial" w:hAnsi="Arial" w:cs="Arial"/>
        </w:rPr>
        <w:t xml:space="preserve">including specific </w:t>
      </w:r>
      <w:r w:rsidR="00B129A9">
        <w:rPr>
          <w:rFonts w:ascii="Arial" w:hAnsi="Arial" w:cs="Arial"/>
        </w:rPr>
        <w:t xml:space="preserve">related </w:t>
      </w:r>
      <w:r w:rsidR="000E19B8">
        <w:rPr>
          <w:rFonts w:ascii="Arial" w:hAnsi="Arial" w:cs="Arial"/>
        </w:rPr>
        <w:t>financing in the annual state budget.</w:t>
      </w:r>
      <w:r w:rsidR="00736C3C">
        <w:rPr>
          <w:rFonts w:ascii="Arial" w:hAnsi="Arial" w:cs="Arial"/>
        </w:rPr>
        <w:t xml:space="preserve"> The major part of this budget was addressed to the social protection measures (see Table 1) that represented </w:t>
      </w:r>
      <w:r>
        <w:rPr>
          <w:rFonts w:ascii="Arial" w:hAnsi="Arial" w:cs="Arial"/>
        </w:rPr>
        <w:t xml:space="preserve">in 2011 </w:t>
      </w:r>
      <w:r w:rsidR="00736C3C">
        <w:rPr>
          <w:rFonts w:ascii="Arial" w:hAnsi="Arial" w:cs="Arial"/>
        </w:rPr>
        <w:t xml:space="preserve">about 37% of the total budget of </w:t>
      </w:r>
      <w:r>
        <w:rPr>
          <w:rFonts w:ascii="Arial" w:hAnsi="Arial" w:cs="Arial"/>
        </w:rPr>
        <w:t>Ministry of Labour, Social Affairs and Equal Opportunities (</w:t>
      </w:r>
      <w:r w:rsidR="00736C3C">
        <w:rPr>
          <w:rFonts w:ascii="Arial" w:hAnsi="Arial" w:cs="Arial"/>
        </w:rPr>
        <w:t>MoLSAEO</w:t>
      </w:r>
      <w:r>
        <w:rPr>
          <w:rFonts w:ascii="Arial" w:hAnsi="Arial" w:cs="Arial"/>
        </w:rPr>
        <w:t>).</w:t>
      </w:r>
    </w:p>
    <w:p w:rsidR="00AE3335" w:rsidRPr="00AE3335" w:rsidRDefault="00AE3335" w:rsidP="009C2808">
      <w:pPr>
        <w:spacing w:after="120" w:line="240" w:lineRule="auto"/>
        <w:ind w:right="282"/>
        <w:jc w:val="both"/>
        <w:rPr>
          <w:rFonts w:ascii="Arial" w:hAnsi="Arial" w:cs="Arial"/>
          <w:b/>
        </w:rPr>
      </w:pPr>
      <w:r w:rsidRPr="00AE3335">
        <w:rPr>
          <w:rFonts w:ascii="Arial" w:hAnsi="Arial" w:cs="Arial"/>
          <w:b/>
        </w:rPr>
        <w:t>Social protection measures</w:t>
      </w:r>
    </w:p>
    <w:p w:rsidR="00E673BC" w:rsidRDefault="00736C3C" w:rsidP="005013C7">
      <w:pPr>
        <w:spacing w:after="120"/>
        <w:ind w:right="284"/>
        <w:jc w:val="both"/>
        <w:rPr>
          <w:rFonts w:ascii="Arial" w:hAnsi="Arial" w:cs="Arial"/>
        </w:rPr>
      </w:pPr>
      <w:r>
        <w:rPr>
          <w:rFonts w:ascii="Arial" w:hAnsi="Arial" w:cs="Arial"/>
        </w:rPr>
        <w:t xml:space="preserve">A small part of the </w:t>
      </w:r>
      <w:r w:rsidR="00AA1546">
        <w:rPr>
          <w:rFonts w:ascii="Arial" w:hAnsi="Arial" w:cs="Arial"/>
        </w:rPr>
        <w:t>MoLSAEO</w:t>
      </w:r>
      <w:r w:rsidR="00BF0DCF">
        <w:rPr>
          <w:rFonts w:ascii="Arial" w:hAnsi="Arial" w:cs="Arial"/>
        </w:rPr>
        <w:t xml:space="preserve"> </w:t>
      </w:r>
      <w:r>
        <w:rPr>
          <w:rFonts w:ascii="Arial" w:hAnsi="Arial" w:cs="Arial"/>
        </w:rPr>
        <w:t>budget was addressed to the labour market programs out of which about 60% covered the unemployment payment</w:t>
      </w:r>
      <w:r w:rsidR="0005078A">
        <w:rPr>
          <w:rFonts w:ascii="Arial" w:hAnsi="Arial" w:cs="Arial"/>
        </w:rPr>
        <w:t xml:space="preserve">, about 8% financed the employment promotion measures and about 12% financed the vocational training (see Table 1). </w:t>
      </w:r>
    </w:p>
    <w:p w:rsidR="00BD069F" w:rsidRDefault="00BD069F" w:rsidP="0005078A">
      <w:pPr>
        <w:spacing w:after="0" w:line="240" w:lineRule="auto"/>
        <w:rPr>
          <w:rFonts w:ascii="Calibri" w:eastAsia="Times New Roman" w:hAnsi="Calibri" w:cs="Calibri"/>
          <w:b/>
          <w:bCs/>
          <w:color w:val="000000"/>
        </w:rPr>
      </w:pPr>
    </w:p>
    <w:p w:rsidR="0005078A" w:rsidRPr="00852D0F" w:rsidRDefault="0005078A" w:rsidP="0005078A">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Table 1: </w:t>
      </w:r>
      <w:r w:rsidRPr="00852D0F">
        <w:rPr>
          <w:rFonts w:ascii="Calibri" w:eastAsia="Times New Roman" w:hAnsi="Calibri" w:cs="Calibri"/>
          <w:b/>
          <w:bCs/>
          <w:color w:val="000000"/>
        </w:rPr>
        <w:t>MoLSAEO Factual Budget by Programs</w:t>
      </w:r>
    </w:p>
    <w:tbl>
      <w:tblPr>
        <w:tblW w:w="9128" w:type="dxa"/>
        <w:tblInd w:w="93" w:type="dxa"/>
        <w:tblLook w:val="04A0" w:firstRow="1" w:lastRow="0" w:firstColumn="1" w:lastColumn="0" w:noHBand="0" w:noVBand="1"/>
      </w:tblPr>
      <w:tblGrid>
        <w:gridCol w:w="495"/>
        <w:gridCol w:w="2551"/>
        <w:gridCol w:w="992"/>
        <w:gridCol w:w="610"/>
        <w:gridCol w:w="900"/>
        <w:gridCol w:w="610"/>
        <w:gridCol w:w="913"/>
        <w:gridCol w:w="610"/>
        <w:gridCol w:w="950"/>
        <w:gridCol w:w="551"/>
      </w:tblGrid>
      <w:tr w:rsidR="0005078A" w:rsidRPr="00424F0A" w:rsidTr="00C91EAB">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color w:val="000000"/>
              </w:rPr>
            </w:pPr>
            <w:r w:rsidRPr="00424F0A">
              <w:rPr>
                <w:rFonts w:ascii="Calibri" w:eastAsia="Times New Roman" w:hAnsi="Calibri" w:cs="Calibri"/>
                <w:color w:val="000000"/>
              </w:rPr>
              <w:t>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PROGRAMS/Products</w:t>
            </w:r>
          </w:p>
        </w:tc>
        <w:tc>
          <w:tcPr>
            <w:tcW w:w="1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2008</w:t>
            </w:r>
          </w:p>
        </w:tc>
        <w:tc>
          <w:tcPr>
            <w:tcW w:w="1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2009</w:t>
            </w:r>
          </w:p>
        </w:tc>
        <w:tc>
          <w:tcPr>
            <w:tcW w:w="1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2010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2011</w:t>
            </w:r>
          </w:p>
        </w:tc>
      </w:tr>
      <w:tr w:rsidR="0005078A" w:rsidRPr="00424F0A" w:rsidTr="00C91EAB">
        <w:trPr>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5078A" w:rsidRPr="00424F0A" w:rsidRDefault="0005078A" w:rsidP="00C91EAB">
            <w:pPr>
              <w:spacing w:after="0" w:line="240" w:lineRule="auto"/>
              <w:rPr>
                <w:rFonts w:ascii="Calibri" w:eastAsia="Times New Roman" w:hAnsi="Calibri" w:cs="Calibri"/>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5078A" w:rsidRPr="00424F0A" w:rsidRDefault="0005078A" w:rsidP="00C91EAB">
            <w:pPr>
              <w:spacing w:after="0" w:line="240" w:lineRule="auto"/>
              <w:rPr>
                <w:rFonts w:ascii="Calibri" w:eastAsia="Times New Roman" w:hAnsi="Calibri" w:cs="Calibri"/>
                <w:b/>
                <w:bCs/>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i/>
                <w:iCs/>
                <w:color w:val="000000"/>
              </w:rPr>
            </w:pPr>
            <w:r w:rsidRPr="00424F0A">
              <w:rPr>
                <w:rFonts w:ascii="Calibri" w:eastAsia="Times New Roman" w:hAnsi="Calibri" w:cs="Calibri"/>
                <w:i/>
                <w:iCs/>
                <w:color w:val="000000"/>
              </w:rPr>
              <w:t>mil. Lek</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i/>
                <w:iCs/>
                <w:color w:val="000000"/>
              </w:rPr>
            </w:pPr>
            <w:r w:rsidRPr="00424F0A">
              <w:rPr>
                <w:rFonts w:ascii="Calibri" w:eastAsia="Times New Roman" w:hAnsi="Calibri" w:cs="Calibri"/>
                <w:i/>
                <w:iCs/>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i/>
                <w:iCs/>
                <w:color w:val="000000"/>
              </w:rPr>
            </w:pPr>
            <w:r w:rsidRPr="00424F0A">
              <w:rPr>
                <w:rFonts w:ascii="Calibri" w:eastAsia="Times New Roman" w:hAnsi="Calibri" w:cs="Calibri"/>
                <w:i/>
                <w:iCs/>
                <w:color w:val="000000"/>
              </w:rPr>
              <w:t>mil. Lek</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i/>
                <w:iCs/>
                <w:color w:val="000000"/>
              </w:rPr>
            </w:pPr>
            <w:r w:rsidRPr="00424F0A">
              <w:rPr>
                <w:rFonts w:ascii="Calibri" w:eastAsia="Times New Roman" w:hAnsi="Calibri" w:cs="Calibri"/>
                <w:i/>
                <w:iCs/>
                <w:color w:val="000000"/>
              </w:rPr>
              <w:t>%</w:t>
            </w:r>
          </w:p>
        </w:tc>
        <w:tc>
          <w:tcPr>
            <w:tcW w:w="913"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i/>
                <w:iCs/>
                <w:color w:val="000000"/>
              </w:rPr>
            </w:pPr>
            <w:r w:rsidRPr="00424F0A">
              <w:rPr>
                <w:rFonts w:ascii="Calibri" w:eastAsia="Times New Roman" w:hAnsi="Calibri" w:cs="Calibri"/>
                <w:i/>
                <w:iCs/>
                <w:color w:val="000000"/>
              </w:rPr>
              <w:t>mil. Lek</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i/>
                <w:iCs/>
                <w:color w:val="000000"/>
              </w:rPr>
            </w:pPr>
            <w:r w:rsidRPr="00424F0A">
              <w:rPr>
                <w:rFonts w:ascii="Calibri" w:eastAsia="Times New Roman" w:hAnsi="Calibri" w:cs="Calibri"/>
                <w:i/>
                <w:iCs/>
                <w:color w:val="000000"/>
              </w:rPr>
              <w:t>%</w:t>
            </w:r>
          </w:p>
        </w:tc>
        <w:tc>
          <w:tcPr>
            <w:tcW w:w="95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i/>
                <w:iCs/>
                <w:color w:val="000000"/>
              </w:rPr>
            </w:pPr>
            <w:r w:rsidRPr="00424F0A">
              <w:rPr>
                <w:rFonts w:ascii="Calibri" w:eastAsia="Times New Roman" w:hAnsi="Calibri" w:cs="Calibri"/>
                <w:i/>
                <w:iCs/>
                <w:color w:val="000000"/>
              </w:rPr>
              <w:t>mil. Lek</w:t>
            </w:r>
          </w:p>
        </w:tc>
        <w:tc>
          <w:tcPr>
            <w:tcW w:w="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i/>
                <w:iCs/>
                <w:color w:val="000000"/>
              </w:rPr>
            </w:pPr>
            <w:r w:rsidRPr="00424F0A">
              <w:rPr>
                <w:rFonts w:ascii="Calibri" w:eastAsia="Times New Roman" w:hAnsi="Calibri" w:cs="Calibri"/>
                <w:i/>
                <w:iCs/>
                <w:color w:val="000000"/>
              </w:rPr>
              <w:t>%</w:t>
            </w:r>
          </w:p>
        </w:tc>
      </w:tr>
      <w:tr w:rsidR="0005078A" w:rsidRPr="00424F0A" w:rsidTr="00C91EA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1</w:t>
            </w:r>
          </w:p>
        </w:tc>
        <w:tc>
          <w:tcPr>
            <w:tcW w:w="2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b/>
                <w:bCs/>
                <w:color w:val="000000"/>
              </w:rPr>
            </w:pPr>
            <w:r w:rsidRPr="00424F0A">
              <w:rPr>
                <w:rFonts w:ascii="Calibri" w:eastAsia="Times New Roman" w:hAnsi="Calibri" w:cs="Calibri"/>
                <w:b/>
                <w:bCs/>
                <w:color w:val="000000"/>
              </w:rPr>
              <w:t>Social Protection</w:t>
            </w:r>
          </w:p>
        </w:tc>
        <w:tc>
          <w:tcPr>
            <w:tcW w:w="992"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17,194</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44.4</w:t>
            </w:r>
          </w:p>
        </w:tc>
        <w:tc>
          <w:tcPr>
            <w:tcW w:w="90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18,663</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39.5</w:t>
            </w:r>
          </w:p>
        </w:tc>
        <w:tc>
          <w:tcPr>
            <w:tcW w:w="913"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18,837</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37.2</w:t>
            </w:r>
          </w:p>
        </w:tc>
        <w:tc>
          <w:tcPr>
            <w:tcW w:w="95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19,161</w:t>
            </w:r>
          </w:p>
        </w:tc>
        <w:tc>
          <w:tcPr>
            <w:tcW w:w="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37</w:t>
            </w:r>
          </w:p>
        </w:tc>
      </w:tr>
      <w:tr w:rsidR="0005078A" w:rsidRPr="00424F0A" w:rsidTr="00C91EA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2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Social Aide</w:t>
            </w:r>
          </w:p>
        </w:tc>
        <w:tc>
          <w:tcPr>
            <w:tcW w:w="992"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6.203</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36</w:t>
            </w:r>
          </w:p>
        </w:tc>
        <w:tc>
          <w:tcPr>
            <w:tcW w:w="90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4.503</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24</w:t>
            </w:r>
          </w:p>
        </w:tc>
        <w:tc>
          <w:tcPr>
            <w:tcW w:w="913"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4.214</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22</w:t>
            </w:r>
          </w:p>
        </w:tc>
        <w:tc>
          <w:tcPr>
            <w:tcW w:w="95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4.421</w:t>
            </w:r>
          </w:p>
        </w:tc>
        <w:tc>
          <w:tcPr>
            <w:tcW w:w="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23</w:t>
            </w:r>
          </w:p>
        </w:tc>
      </w:tr>
      <w:tr w:rsidR="0005078A" w:rsidRPr="00424F0A" w:rsidTr="00C91EA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Disable people</w:t>
            </w:r>
          </w:p>
        </w:tc>
        <w:tc>
          <w:tcPr>
            <w:tcW w:w="992"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9.19</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53</w:t>
            </w:r>
          </w:p>
        </w:tc>
        <w:tc>
          <w:tcPr>
            <w:tcW w:w="90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10.273</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55</w:t>
            </w:r>
          </w:p>
        </w:tc>
        <w:tc>
          <w:tcPr>
            <w:tcW w:w="913"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12.268</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65</w:t>
            </w:r>
          </w:p>
        </w:tc>
        <w:tc>
          <w:tcPr>
            <w:tcW w:w="95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12.326</w:t>
            </w:r>
          </w:p>
        </w:tc>
        <w:tc>
          <w:tcPr>
            <w:tcW w:w="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64</w:t>
            </w:r>
          </w:p>
        </w:tc>
      </w:tr>
      <w:tr w:rsidR="0005078A" w:rsidRPr="00424F0A" w:rsidTr="00C91EA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2</w:t>
            </w:r>
          </w:p>
        </w:tc>
        <w:tc>
          <w:tcPr>
            <w:tcW w:w="2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b/>
                <w:bCs/>
                <w:color w:val="000000"/>
              </w:rPr>
            </w:pPr>
            <w:r w:rsidRPr="00424F0A">
              <w:rPr>
                <w:rFonts w:ascii="Calibri" w:eastAsia="Times New Roman" w:hAnsi="Calibri" w:cs="Calibri"/>
                <w:b/>
                <w:bCs/>
                <w:color w:val="000000"/>
              </w:rPr>
              <w:t>Labour Market</w:t>
            </w:r>
          </w:p>
        </w:tc>
        <w:tc>
          <w:tcPr>
            <w:tcW w:w="992"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1,588</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4.1</w:t>
            </w:r>
          </w:p>
        </w:tc>
        <w:tc>
          <w:tcPr>
            <w:tcW w:w="90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1,542</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3.26</w:t>
            </w:r>
          </w:p>
        </w:tc>
        <w:tc>
          <w:tcPr>
            <w:tcW w:w="913"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1,615</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3.22</w:t>
            </w:r>
          </w:p>
        </w:tc>
        <w:tc>
          <w:tcPr>
            <w:tcW w:w="95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1,472</w:t>
            </w:r>
          </w:p>
        </w:tc>
        <w:tc>
          <w:tcPr>
            <w:tcW w:w="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3</w:t>
            </w:r>
          </w:p>
        </w:tc>
      </w:tr>
      <w:tr w:rsidR="0005078A" w:rsidRPr="00424F0A" w:rsidTr="00C91EA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078A" w:rsidRPr="00736C3C" w:rsidRDefault="0005078A" w:rsidP="00C91EAB">
            <w:pPr>
              <w:spacing w:after="0" w:line="240" w:lineRule="auto"/>
              <w:jc w:val="center"/>
              <w:rPr>
                <w:rFonts w:ascii="Calibri" w:eastAsia="Times New Roman" w:hAnsi="Calibri" w:cs="Calibri"/>
                <w:bCs/>
                <w:color w:val="000000"/>
              </w:rPr>
            </w:pPr>
            <w:r w:rsidRPr="00736C3C">
              <w:rPr>
                <w:rFonts w:ascii="Calibri" w:eastAsia="Times New Roman" w:hAnsi="Calibri" w:cs="Calibri"/>
                <w:bCs/>
                <w:color w:val="000000"/>
              </w:rPr>
              <w:t>2.1</w:t>
            </w:r>
          </w:p>
        </w:tc>
        <w:tc>
          <w:tcPr>
            <w:tcW w:w="2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 xml:space="preserve">Employment Promotion </w:t>
            </w:r>
          </w:p>
        </w:tc>
        <w:tc>
          <w:tcPr>
            <w:tcW w:w="992"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202</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13</w:t>
            </w:r>
          </w:p>
        </w:tc>
        <w:tc>
          <w:tcPr>
            <w:tcW w:w="90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182</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12</w:t>
            </w:r>
          </w:p>
        </w:tc>
        <w:tc>
          <w:tcPr>
            <w:tcW w:w="913"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133</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8</w:t>
            </w:r>
          </w:p>
        </w:tc>
        <w:tc>
          <w:tcPr>
            <w:tcW w:w="95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108</w:t>
            </w:r>
          </w:p>
        </w:tc>
        <w:tc>
          <w:tcPr>
            <w:tcW w:w="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8</w:t>
            </w:r>
          </w:p>
        </w:tc>
      </w:tr>
      <w:tr w:rsidR="0005078A" w:rsidRPr="00424F0A" w:rsidTr="00C91EA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c>
          <w:tcPr>
            <w:tcW w:w="2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Vocational Training</w:t>
            </w:r>
          </w:p>
        </w:tc>
        <w:tc>
          <w:tcPr>
            <w:tcW w:w="992"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351</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22</w:t>
            </w:r>
          </w:p>
        </w:tc>
        <w:tc>
          <w:tcPr>
            <w:tcW w:w="90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188</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12</w:t>
            </w:r>
          </w:p>
        </w:tc>
        <w:tc>
          <w:tcPr>
            <w:tcW w:w="913"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170</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11</w:t>
            </w:r>
          </w:p>
        </w:tc>
        <w:tc>
          <w:tcPr>
            <w:tcW w:w="95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170</w:t>
            </w:r>
          </w:p>
        </w:tc>
        <w:tc>
          <w:tcPr>
            <w:tcW w:w="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12</w:t>
            </w:r>
          </w:p>
        </w:tc>
      </w:tr>
      <w:tr w:rsidR="0005078A" w:rsidRPr="00424F0A" w:rsidTr="00C91EA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p>
        </w:tc>
        <w:tc>
          <w:tcPr>
            <w:tcW w:w="2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Unemployment payment</w:t>
            </w:r>
          </w:p>
        </w:tc>
        <w:tc>
          <w:tcPr>
            <w:tcW w:w="992"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824</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52</w:t>
            </w:r>
          </w:p>
        </w:tc>
        <w:tc>
          <w:tcPr>
            <w:tcW w:w="90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868</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56</w:t>
            </w:r>
          </w:p>
        </w:tc>
        <w:tc>
          <w:tcPr>
            <w:tcW w:w="913"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982</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61</w:t>
            </w:r>
          </w:p>
        </w:tc>
        <w:tc>
          <w:tcPr>
            <w:tcW w:w="95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886</w:t>
            </w:r>
          </w:p>
        </w:tc>
        <w:tc>
          <w:tcPr>
            <w:tcW w:w="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60</w:t>
            </w:r>
          </w:p>
        </w:tc>
      </w:tr>
      <w:tr w:rsidR="0005078A" w:rsidRPr="00424F0A" w:rsidTr="00C91EA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2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Mediation and co</w:t>
            </w:r>
            <w:r>
              <w:rPr>
                <w:rFonts w:ascii="Calibri" w:eastAsia="Times New Roman" w:hAnsi="Calibri" w:cs="Calibri"/>
                <w:i/>
                <w:iCs/>
                <w:color w:val="000000"/>
              </w:rPr>
              <w:t>u</w:t>
            </w:r>
            <w:r w:rsidRPr="00424F0A">
              <w:rPr>
                <w:rFonts w:ascii="Calibri" w:eastAsia="Times New Roman" w:hAnsi="Calibri" w:cs="Calibri"/>
                <w:i/>
                <w:iCs/>
                <w:color w:val="000000"/>
              </w:rPr>
              <w:t>n</w:t>
            </w:r>
            <w:r>
              <w:rPr>
                <w:rFonts w:ascii="Calibri" w:eastAsia="Times New Roman" w:hAnsi="Calibri" w:cs="Calibri"/>
                <w:i/>
                <w:iCs/>
                <w:color w:val="000000"/>
              </w:rPr>
              <w:t>s</w:t>
            </w:r>
            <w:r w:rsidRPr="00424F0A">
              <w:rPr>
                <w:rFonts w:ascii="Calibri" w:eastAsia="Times New Roman" w:hAnsi="Calibri" w:cs="Calibri"/>
                <w:i/>
                <w:iCs/>
                <w:color w:val="000000"/>
              </w:rPr>
              <w:t>eling</w:t>
            </w:r>
          </w:p>
        </w:tc>
        <w:tc>
          <w:tcPr>
            <w:tcW w:w="992"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210</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13</w:t>
            </w:r>
          </w:p>
        </w:tc>
        <w:tc>
          <w:tcPr>
            <w:tcW w:w="90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304</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20</w:t>
            </w:r>
          </w:p>
        </w:tc>
        <w:tc>
          <w:tcPr>
            <w:tcW w:w="913"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330</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20</w:t>
            </w:r>
          </w:p>
        </w:tc>
        <w:tc>
          <w:tcPr>
            <w:tcW w:w="95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307</w:t>
            </w:r>
          </w:p>
        </w:tc>
        <w:tc>
          <w:tcPr>
            <w:tcW w:w="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rPr>
                <w:rFonts w:ascii="Calibri" w:eastAsia="Times New Roman" w:hAnsi="Calibri" w:cs="Calibri"/>
                <w:i/>
                <w:iCs/>
                <w:color w:val="000000"/>
              </w:rPr>
            </w:pPr>
            <w:r w:rsidRPr="00424F0A">
              <w:rPr>
                <w:rFonts w:ascii="Calibri" w:eastAsia="Times New Roman" w:hAnsi="Calibri" w:cs="Calibri"/>
                <w:i/>
                <w:iCs/>
                <w:color w:val="000000"/>
              </w:rPr>
              <w:t>20</w:t>
            </w:r>
          </w:p>
        </w:tc>
      </w:tr>
      <w:tr w:rsidR="0005078A" w:rsidRPr="00424F0A" w:rsidTr="00C91EA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3</w:t>
            </w:r>
          </w:p>
        </w:tc>
        <w:tc>
          <w:tcPr>
            <w:tcW w:w="2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Total MoLSAEO</w:t>
            </w:r>
          </w:p>
        </w:tc>
        <w:tc>
          <w:tcPr>
            <w:tcW w:w="992"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38,689</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100</w:t>
            </w:r>
          </w:p>
        </w:tc>
        <w:tc>
          <w:tcPr>
            <w:tcW w:w="90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47,243</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100</w:t>
            </w:r>
          </w:p>
        </w:tc>
        <w:tc>
          <w:tcPr>
            <w:tcW w:w="913"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51,195</w:t>
            </w:r>
          </w:p>
        </w:tc>
        <w:tc>
          <w:tcPr>
            <w:tcW w:w="61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100</w:t>
            </w:r>
          </w:p>
        </w:tc>
        <w:tc>
          <w:tcPr>
            <w:tcW w:w="950"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center"/>
              <w:rPr>
                <w:rFonts w:ascii="Calibri" w:eastAsia="Times New Roman" w:hAnsi="Calibri" w:cs="Calibri"/>
                <w:b/>
                <w:bCs/>
                <w:color w:val="000000"/>
              </w:rPr>
            </w:pPr>
            <w:r w:rsidRPr="00424F0A">
              <w:rPr>
                <w:rFonts w:ascii="Calibri" w:eastAsia="Times New Roman" w:hAnsi="Calibri" w:cs="Calibri"/>
                <w:b/>
                <w:bCs/>
                <w:color w:val="000000"/>
              </w:rPr>
              <w:t>52,190</w:t>
            </w:r>
          </w:p>
        </w:tc>
        <w:tc>
          <w:tcPr>
            <w:tcW w:w="551" w:type="dxa"/>
            <w:tcBorders>
              <w:top w:val="nil"/>
              <w:left w:val="nil"/>
              <w:bottom w:val="single" w:sz="4" w:space="0" w:color="auto"/>
              <w:right w:val="single" w:sz="4" w:space="0" w:color="auto"/>
            </w:tcBorders>
            <w:shd w:val="clear" w:color="auto" w:fill="auto"/>
            <w:noWrap/>
            <w:vAlign w:val="bottom"/>
            <w:hideMark/>
          </w:tcPr>
          <w:p w:rsidR="0005078A" w:rsidRPr="00424F0A" w:rsidRDefault="0005078A" w:rsidP="00C91EAB">
            <w:pPr>
              <w:spacing w:after="0" w:line="240" w:lineRule="auto"/>
              <w:jc w:val="right"/>
              <w:rPr>
                <w:rFonts w:ascii="Calibri" w:eastAsia="Times New Roman" w:hAnsi="Calibri" w:cs="Calibri"/>
                <w:b/>
                <w:bCs/>
                <w:color w:val="000000"/>
              </w:rPr>
            </w:pPr>
            <w:r w:rsidRPr="00424F0A">
              <w:rPr>
                <w:rFonts w:ascii="Calibri" w:eastAsia="Times New Roman" w:hAnsi="Calibri" w:cs="Calibri"/>
                <w:b/>
                <w:bCs/>
                <w:color w:val="000000"/>
              </w:rPr>
              <w:t>100</w:t>
            </w:r>
          </w:p>
        </w:tc>
      </w:tr>
    </w:tbl>
    <w:p w:rsidR="006C19A0" w:rsidRDefault="006C19A0" w:rsidP="006C19A0">
      <w:pPr>
        <w:spacing w:after="120" w:line="240" w:lineRule="auto"/>
        <w:rPr>
          <w:b/>
        </w:rPr>
      </w:pPr>
    </w:p>
    <w:p w:rsidR="00AE3335" w:rsidRPr="00347683" w:rsidRDefault="00AE3335" w:rsidP="006C19A0">
      <w:pPr>
        <w:spacing w:after="120" w:line="240" w:lineRule="auto"/>
        <w:rPr>
          <w:rFonts w:ascii="Arial" w:hAnsi="Arial" w:cs="Arial"/>
          <w:b/>
        </w:rPr>
      </w:pPr>
      <w:r w:rsidRPr="00347683">
        <w:rPr>
          <w:rFonts w:ascii="Arial" w:hAnsi="Arial" w:cs="Arial"/>
          <w:b/>
        </w:rPr>
        <w:t>Employment promotion</w:t>
      </w:r>
    </w:p>
    <w:p w:rsidR="00424E91" w:rsidRPr="00424E91" w:rsidRDefault="00424E91" w:rsidP="005013C7">
      <w:pPr>
        <w:spacing w:after="120"/>
        <w:ind w:right="284"/>
        <w:jc w:val="both"/>
        <w:rPr>
          <w:rFonts w:ascii="Arial" w:hAnsi="Arial" w:cs="Arial"/>
        </w:rPr>
      </w:pPr>
      <w:r>
        <w:rPr>
          <w:rFonts w:ascii="Arial" w:hAnsi="Arial" w:cs="Arial"/>
        </w:rPr>
        <w:t>The public employment promotion p</w:t>
      </w:r>
      <w:r w:rsidRPr="00424E91">
        <w:rPr>
          <w:rFonts w:ascii="Arial" w:hAnsi="Arial" w:cs="Arial"/>
        </w:rPr>
        <w:t>rogramme</w:t>
      </w:r>
      <w:r>
        <w:rPr>
          <w:rFonts w:ascii="Arial" w:hAnsi="Arial" w:cs="Arial"/>
        </w:rPr>
        <w:t xml:space="preserve">s in Albania include the following main </w:t>
      </w:r>
      <w:r w:rsidR="00682C59">
        <w:rPr>
          <w:rFonts w:ascii="Arial" w:hAnsi="Arial" w:cs="Arial"/>
        </w:rPr>
        <w:t>components</w:t>
      </w:r>
      <w:r w:rsidRPr="00424E91">
        <w:rPr>
          <w:rFonts w:ascii="Arial" w:hAnsi="Arial" w:cs="Arial"/>
        </w:rPr>
        <w:t>:</w:t>
      </w:r>
    </w:p>
    <w:p w:rsidR="00424E91" w:rsidRPr="00424E91" w:rsidRDefault="00424E91" w:rsidP="005013C7">
      <w:pPr>
        <w:spacing w:after="120"/>
        <w:ind w:left="709" w:right="284" w:hanging="709"/>
        <w:jc w:val="both"/>
        <w:rPr>
          <w:rFonts w:ascii="Arial" w:hAnsi="Arial" w:cs="Arial"/>
        </w:rPr>
      </w:pPr>
      <w:r w:rsidRPr="00424E91">
        <w:rPr>
          <w:rFonts w:ascii="Arial" w:hAnsi="Arial" w:cs="Arial"/>
        </w:rPr>
        <w:t>(i)</w:t>
      </w:r>
      <w:r w:rsidRPr="00424E91">
        <w:rPr>
          <w:rFonts w:ascii="Arial" w:hAnsi="Arial" w:cs="Arial"/>
        </w:rPr>
        <w:tab/>
      </w:r>
      <w:r w:rsidR="00682C59">
        <w:rPr>
          <w:rFonts w:ascii="Arial" w:hAnsi="Arial" w:cs="Arial"/>
        </w:rPr>
        <w:t xml:space="preserve">Support to the </w:t>
      </w:r>
      <w:r w:rsidR="00E0164F">
        <w:rPr>
          <w:rFonts w:ascii="Arial" w:hAnsi="Arial" w:cs="Arial"/>
          <w:i/>
        </w:rPr>
        <w:t>u</w:t>
      </w:r>
      <w:r w:rsidRPr="00682C59">
        <w:rPr>
          <w:rFonts w:ascii="Arial" w:hAnsi="Arial" w:cs="Arial"/>
          <w:i/>
        </w:rPr>
        <w:t>nemployed job seekers in difficulty</w:t>
      </w:r>
      <w:r w:rsidR="00682C59">
        <w:rPr>
          <w:rStyle w:val="FootnoteReference"/>
          <w:rFonts w:ascii="Arial" w:hAnsi="Arial" w:cs="Arial"/>
          <w:i/>
        </w:rPr>
        <w:footnoteReference w:id="12"/>
      </w:r>
      <w:r w:rsidRPr="00424E91">
        <w:rPr>
          <w:rFonts w:ascii="Arial" w:hAnsi="Arial" w:cs="Arial"/>
        </w:rPr>
        <w:t xml:space="preserve">. </w:t>
      </w:r>
      <w:r w:rsidR="00E0164F">
        <w:rPr>
          <w:rFonts w:ascii="Arial" w:hAnsi="Arial" w:cs="Arial"/>
        </w:rPr>
        <w:t xml:space="preserve">Under this </w:t>
      </w:r>
      <w:proofErr w:type="spellStart"/>
      <w:r w:rsidR="00E0164F">
        <w:rPr>
          <w:rFonts w:ascii="Arial" w:hAnsi="Arial" w:cs="Arial"/>
        </w:rPr>
        <w:t>programme</w:t>
      </w:r>
      <w:proofErr w:type="spellEnd"/>
      <w:r w:rsidR="00E0164F">
        <w:rPr>
          <w:rFonts w:ascii="Arial" w:hAnsi="Arial" w:cs="Arial"/>
        </w:rPr>
        <w:t>, e</w:t>
      </w:r>
      <w:r w:rsidRPr="00424E91">
        <w:rPr>
          <w:rFonts w:ascii="Arial" w:hAnsi="Arial" w:cs="Arial"/>
        </w:rPr>
        <w:t>mployers providing employment to job seekers for at least one year receive up to 100% of the minimum wage for 4 months, and are reimbursed for</w:t>
      </w:r>
      <w:r w:rsidR="00033926">
        <w:rPr>
          <w:rFonts w:ascii="Arial" w:hAnsi="Arial" w:cs="Arial"/>
        </w:rPr>
        <w:t xml:space="preserve"> </w:t>
      </w:r>
      <w:r w:rsidRPr="00424E91">
        <w:rPr>
          <w:rFonts w:ascii="Arial" w:hAnsi="Arial" w:cs="Arial"/>
        </w:rPr>
        <w:t>100% of their part of social insurance contributions. Eligible beneficiaries are long term unemployed persons, people receiving social assistance, people receiving unemployment benefits, first entrants in the labor market aged 18-25 years, people over 45 years age who do not have any education higher than the secondary education or its equivalent, people with disabilities, Roma people, and returned emigrants.</w:t>
      </w:r>
    </w:p>
    <w:p w:rsidR="001F3D80" w:rsidRDefault="00424E91" w:rsidP="001F3D80">
      <w:pPr>
        <w:spacing w:after="120"/>
        <w:ind w:left="709" w:right="284" w:hanging="709"/>
        <w:jc w:val="both"/>
        <w:rPr>
          <w:rFonts w:ascii="Arial" w:hAnsi="Arial" w:cs="Arial"/>
        </w:rPr>
      </w:pPr>
      <w:r w:rsidRPr="00424E91">
        <w:rPr>
          <w:rFonts w:ascii="Arial" w:hAnsi="Arial" w:cs="Arial"/>
        </w:rPr>
        <w:lastRenderedPageBreak/>
        <w:t>(ii)</w:t>
      </w:r>
      <w:r w:rsidRPr="00424E91">
        <w:rPr>
          <w:rFonts w:ascii="Arial" w:hAnsi="Arial" w:cs="Arial"/>
        </w:rPr>
        <w:tab/>
      </w:r>
      <w:r w:rsidRPr="003423CB">
        <w:rPr>
          <w:rFonts w:ascii="Arial" w:hAnsi="Arial" w:cs="Arial"/>
          <w:i/>
        </w:rPr>
        <w:t>On the job training for unemployed job seekers</w:t>
      </w:r>
      <w:r w:rsidR="003423CB">
        <w:rPr>
          <w:rStyle w:val="FootnoteReference"/>
          <w:rFonts w:ascii="Arial" w:hAnsi="Arial" w:cs="Arial"/>
          <w:i/>
        </w:rPr>
        <w:footnoteReference w:id="13"/>
      </w:r>
      <w:r w:rsidRPr="00424E91">
        <w:rPr>
          <w:rFonts w:ascii="Arial" w:hAnsi="Arial" w:cs="Arial"/>
        </w:rPr>
        <w:t xml:space="preserve">. </w:t>
      </w:r>
      <w:r w:rsidR="00E0164F">
        <w:rPr>
          <w:rFonts w:ascii="Arial" w:hAnsi="Arial" w:cs="Arial"/>
        </w:rPr>
        <w:t xml:space="preserve">Under this </w:t>
      </w:r>
      <w:proofErr w:type="spellStart"/>
      <w:r w:rsidR="00E0164F">
        <w:rPr>
          <w:rFonts w:ascii="Arial" w:hAnsi="Arial" w:cs="Arial"/>
        </w:rPr>
        <w:t>programme</w:t>
      </w:r>
      <w:proofErr w:type="spellEnd"/>
      <w:r w:rsidR="00E0164F">
        <w:rPr>
          <w:rFonts w:ascii="Arial" w:hAnsi="Arial" w:cs="Arial"/>
        </w:rPr>
        <w:t>, e</w:t>
      </w:r>
      <w:r w:rsidRPr="00424E91">
        <w:rPr>
          <w:rFonts w:ascii="Arial" w:hAnsi="Arial" w:cs="Arial"/>
        </w:rPr>
        <w:t>mployers who provide on the job training for unemployed job seekers are offered financial support in the form of training cost (up to 70% of the cost). In addition, job seekers participating in the trai</w:t>
      </w:r>
      <w:r w:rsidR="00033926">
        <w:rPr>
          <w:rFonts w:ascii="Arial" w:hAnsi="Arial" w:cs="Arial"/>
        </w:rPr>
        <w:t>nings benefit 50% of the minimum</w:t>
      </w:r>
      <w:r w:rsidR="001F3D80">
        <w:rPr>
          <w:rFonts w:ascii="Arial" w:hAnsi="Arial" w:cs="Arial"/>
        </w:rPr>
        <w:t xml:space="preserve"> wage for all training duration;</w:t>
      </w:r>
    </w:p>
    <w:p w:rsidR="005013C7" w:rsidRPr="001F3D80" w:rsidRDefault="001F3D80" w:rsidP="001F3D80">
      <w:pPr>
        <w:spacing w:after="120"/>
        <w:ind w:left="709" w:right="284" w:hanging="709"/>
        <w:jc w:val="both"/>
        <w:rPr>
          <w:rFonts w:ascii="Arial" w:hAnsi="Arial" w:cs="Arial"/>
        </w:rPr>
      </w:pPr>
      <w:r>
        <w:rPr>
          <w:rFonts w:ascii="Arial" w:hAnsi="Arial" w:cs="Arial"/>
        </w:rPr>
        <w:t>(iii)</w:t>
      </w:r>
      <w:r>
        <w:rPr>
          <w:rFonts w:ascii="Arial" w:hAnsi="Arial" w:cs="Arial"/>
        </w:rPr>
        <w:tab/>
      </w:r>
      <w:r w:rsidR="00424E91" w:rsidRPr="001F3D80">
        <w:rPr>
          <w:rFonts w:ascii="Arial" w:hAnsi="Arial" w:cs="Arial"/>
          <w:i/>
        </w:rPr>
        <w:t>Training of youngsters</w:t>
      </w:r>
      <w:r w:rsidR="00BF0DCF" w:rsidRPr="001F3D80">
        <w:rPr>
          <w:rFonts w:ascii="Arial" w:hAnsi="Arial" w:cs="Arial"/>
          <w:i/>
        </w:rPr>
        <w:t xml:space="preserve"> </w:t>
      </w:r>
      <w:r w:rsidR="00424E91" w:rsidRPr="001F3D80">
        <w:rPr>
          <w:rFonts w:ascii="Arial" w:hAnsi="Arial" w:cs="Arial"/>
          <w:i/>
        </w:rPr>
        <w:t>finalizing university education</w:t>
      </w:r>
      <w:r w:rsidR="003423CB">
        <w:rPr>
          <w:rStyle w:val="FootnoteReference"/>
          <w:rFonts w:ascii="Arial" w:hAnsi="Arial" w:cs="Arial"/>
          <w:i/>
        </w:rPr>
        <w:footnoteReference w:id="14"/>
      </w:r>
      <w:r w:rsidR="00424E91" w:rsidRPr="001F3D80">
        <w:rPr>
          <w:rFonts w:ascii="Arial" w:hAnsi="Arial" w:cs="Arial"/>
        </w:rPr>
        <w:t xml:space="preserve">. In this case both employees and job seekers benefit an amount equal to 100% of the </w:t>
      </w:r>
      <w:r w:rsidR="004F1A27" w:rsidRPr="001F3D80">
        <w:rPr>
          <w:rFonts w:ascii="Arial" w:hAnsi="Arial" w:cs="Arial"/>
        </w:rPr>
        <w:t>unemployment payment for six-month duration</w:t>
      </w:r>
      <w:r w:rsidR="005013C7" w:rsidRPr="001F3D80">
        <w:rPr>
          <w:rFonts w:ascii="Arial" w:hAnsi="Arial" w:cs="Arial"/>
        </w:rPr>
        <w:t>;</w:t>
      </w:r>
    </w:p>
    <w:p w:rsidR="00424E91" w:rsidRPr="005013C7" w:rsidRDefault="00424E91" w:rsidP="001F3D80">
      <w:pPr>
        <w:pStyle w:val="ListParagraph"/>
        <w:numPr>
          <w:ilvl w:val="0"/>
          <w:numId w:val="37"/>
        </w:numPr>
        <w:spacing w:after="120"/>
        <w:ind w:left="709" w:right="284" w:hanging="709"/>
        <w:jc w:val="both"/>
        <w:rPr>
          <w:rFonts w:ascii="Arial" w:hAnsi="Arial" w:cs="Arial"/>
        </w:rPr>
      </w:pPr>
      <w:r w:rsidRPr="005013C7">
        <w:rPr>
          <w:rFonts w:ascii="Arial" w:hAnsi="Arial" w:cs="Arial"/>
          <w:i/>
        </w:rPr>
        <w:t>Unemployed women</w:t>
      </w:r>
      <w:r w:rsidR="003423CB">
        <w:rPr>
          <w:rStyle w:val="FootnoteReference"/>
          <w:rFonts w:ascii="Arial" w:hAnsi="Arial" w:cs="Arial"/>
          <w:i/>
        </w:rPr>
        <w:footnoteReference w:id="15"/>
      </w:r>
      <w:r w:rsidRPr="005013C7">
        <w:rPr>
          <w:rFonts w:ascii="Arial" w:hAnsi="Arial" w:cs="Arial"/>
        </w:rPr>
        <w:t xml:space="preserve">. </w:t>
      </w:r>
      <w:r w:rsidR="00E0164F" w:rsidRPr="005013C7">
        <w:rPr>
          <w:rFonts w:ascii="Arial" w:hAnsi="Arial" w:cs="Arial"/>
        </w:rPr>
        <w:t xml:space="preserve">Under this </w:t>
      </w:r>
      <w:proofErr w:type="spellStart"/>
      <w:r w:rsidR="00E0164F" w:rsidRPr="005013C7">
        <w:rPr>
          <w:rFonts w:ascii="Arial" w:hAnsi="Arial" w:cs="Arial"/>
        </w:rPr>
        <w:t>programme</w:t>
      </w:r>
      <w:proofErr w:type="spellEnd"/>
      <w:r w:rsidR="00E0164F" w:rsidRPr="005013C7">
        <w:rPr>
          <w:rFonts w:ascii="Arial" w:hAnsi="Arial" w:cs="Arial"/>
        </w:rPr>
        <w:t>, e</w:t>
      </w:r>
      <w:r w:rsidRPr="005013C7">
        <w:rPr>
          <w:rFonts w:ascii="Arial" w:hAnsi="Arial" w:cs="Arial"/>
        </w:rPr>
        <w:t xml:space="preserve">mployers providing employment to job seekers </w:t>
      </w:r>
      <w:r w:rsidR="00E0164F" w:rsidRPr="005013C7">
        <w:rPr>
          <w:rFonts w:ascii="Arial" w:hAnsi="Arial" w:cs="Arial"/>
        </w:rPr>
        <w:t xml:space="preserve">marginalized </w:t>
      </w:r>
      <w:r w:rsidRPr="005013C7">
        <w:rPr>
          <w:rFonts w:ascii="Arial" w:hAnsi="Arial" w:cs="Arial"/>
        </w:rPr>
        <w:t>women</w:t>
      </w:r>
      <w:r w:rsidR="00E0164F">
        <w:rPr>
          <w:rStyle w:val="FootnoteReference"/>
          <w:rFonts w:ascii="Arial" w:hAnsi="Arial" w:cs="Arial"/>
        </w:rPr>
        <w:footnoteReference w:id="16"/>
      </w:r>
      <w:r w:rsidRPr="005013C7">
        <w:rPr>
          <w:rFonts w:ascii="Arial" w:hAnsi="Arial" w:cs="Arial"/>
        </w:rPr>
        <w:t xml:space="preserve"> for at least one year receive 100% of the minimum wage for 4 months and 70% of their part of social insurance contributions. In case of two years contracts, employers received the minimum wage for 6 months and 85% of their part of social insurance contributions. Similarly, in case of three years contracts, employers received the minimum wage for 4 months and 100% of their part of social insurance contributions.</w:t>
      </w:r>
      <w:r w:rsidR="00D31F0F" w:rsidRPr="005013C7">
        <w:rPr>
          <w:rFonts w:ascii="Arial" w:hAnsi="Arial" w:cs="Arial"/>
        </w:rPr>
        <w:t xml:space="preserve"> The financing of this </w:t>
      </w:r>
      <w:proofErr w:type="spellStart"/>
      <w:r w:rsidR="00D31F0F" w:rsidRPr="005013C7">
        <w:rPr>
          <w:rFonts w:ascii="Arial" w:hAnsi="Arial" w:cs="Arial"/>
        </w:rPr>
        <w:t>programme</w:t>
      </w:r>
      <w:proofErr w:type="spellEnd"/>
      <w:r w:rsidR="00D31F0F" w:rsidRPr="005013C7">
        <w:rPr>
          <w:rFonts w:ascii="Arial" w:hAnsi="Arial" w:cs="Arial"/>
        </w:rPr>
        <w:t xml:space="preserve"> by the state budget ended in 2010.</w:t>
      </w:r>
    </w:p>
    <w:p w:rsidR="003423CB" w:rsidRPr="00F10D6C" w:rsidRDefault="003423CB" w:rsidP="005013C7">
      <w:pPr>
        <w:spacing w:after="120"/>
        <w:ind w:right="284"/>
        <w:jc w:val="both"/>
        <w:rPr>
          <w:rFonts w:ascii="Arial" w:hAnsi="Arial" w:cs="Arial"/>
        </w:rPr>
      </w:pPr>
      <w:r w:rsidRPr="00F10D6C">
        <w:rPr>
          <w:rFonts w:ascii="Arial" w:hAnsi="Arial" w:cs="Arial"/>
        </w:rPr>
        <w:t xml:space="preserve">About 7,200 people from the above target groups benefited from </w:t>
      </w:r>
      <w:r w:rsidR="00963EAE" w:rsidRPr="00F10D6C">
        <w:rPr>
          <w:rFonts w:ascii="Arial" w:hAnsi="Arial" w:cs="Arial"/>
        </w:rPr>
        <w:t xml:space="preserve">these </w:t>
      </w:r>
      <w:r w:rsidRPr="00F10D6C">
        <w:rPr>
          <w:rFonts w:ascii="Arial" w:hAnsi="Arial" w:cs="Arial"/>
        </w:rPr>
        <w:t>programs during the last four years</w:t>
      </w:r>
      <w:r w:rsidR="00FD583F" w:rsidRPr="00F10D6C">
        <w:rPr>
          <w:rFonts w:ascii="Arial" w:hAnsi="Arial" w:cs="Arial"/>
        </w:rPr>
        <w:t xml:space="preserve"> (see Table 2). Their number decreased </w:t>
      </w:r>
      <w:r w:rsidR="00963EAE" w:rsidRPr="00F10D6C">
        <w:rPr>
          <w:rFonts w:ascii="Arial" w:hAnsi="Arial" w:cs="Arial"/>
        </w:rPr>
        <w:t xml:space="preserve">significantly </w:t>
      </w:r>
      <w:r w:rsidR="00FD583F" w:rsidRPr="00F10D6C">
        <w:rPr>
          <w:rFonts w:ascii="Arial" w:hAnsi="Arial" w:cs="Arial"/>
        </w:rPr>
        <w:t>by years due to the related financing</w:t>
      </w:r>
      <w:r w:rsidR="00BF0DCF">
        <w:rPr>
          <w:rFonts w:ascii="Arial" w:hAnsi="Arial" w:cs="Arial"/>
        </w:rPr>
        <w:t xml:space="preserve"> </w:t>
      </w:r>
      <w:r w:rsidR="006C19A0">
        <w:rPr>
          <w:rFonts w:ascii="Arial" w:hAnsi="Arial" w:cs="Arial"/>
        </w:rPr>
        <w:t>shortcomings</w:t>
      </w:r>
      <w:r w:rsidR="00FD583F" w:rsidRPr="00F10D6C">
        <w:rPr>
          <w:rFonts w:ascii="Arial" w:hAnsi="Arial" w:cs="Arial"/>
        </w:rPr>
        <w:t xml:space="preserve"> as presented in Table 1. </w:t>
      </w:r>
    </w:p>
    <w:p w:rsidR="00852D0F" w:rsidRPr="00852D0F" w:rsidRDefault="00852D0F" w:rsidP="00852D0F">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Table 2: </w:t>
      </w:r>
      <w:r w:rsidRPr="00852D0F">
        <w:rPr>
          <w:rFonts w:ascii="Calibri" w:eastAsia="Times New Roman" w:hAnsi="Calibri" w:cs="Calibri"/>
          <w:b/>
          <w:bCs/>
          <w:color w:val="000000"/>
        </w:rPr>
        <w:t>Number of participants/beneficiaries</w:t>
      </w:r>
    </w:p>
    <w:tbl>
      <w:tblPr>
        <w:tblW w:w="6680" w:type="dxa"/>
        <w:tblInd w:w="93" w:type="dxa"/>
        <w:tblLook w:val="04A0" w:firstRow="1" w:lastRow="0" w:firstColumn="1" w:lastColumn="0" w:noHBand="0" w:noVBand="1"/>
      </w:tblPr>
      <w:tblGrid>
        <w:gridCol w:w="440"/>
        <w:gridCol w:w="2552"/>
        <w:gridCol w:w="830"/>
        <w:gridCol w:w="960"/>
        <w:gridCol w:w="960"/>
        <w:gridCol w:w="960"/>
      </w:tblGrid>
      <w:tr w:rsidR="00852D0F" w:rsidRPr="00852D0F" w:rsidTr="00852D0F">
        <w:trPr>
          <w:trHeight w:val="30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rPr>
                <w:rFonts w:ascii="Calibri" w:eastAsia="Times New Roman" w:hAnsi="Calibri" w:cs="Calibri"/>
                <w:color w:val="000000"/>
              </w:rPr>
            </w:pPr>
            <w:r w:rsidRPr="00852D0F">
              <w:rPr>
                <w:rFonts w:ascii="Calibri" w:eastAsia="Times New Roman" w:hAnsi="Calibri" w:cs="Calibri"/>
                <w:color w:val="000000"/>
              </w:rPr>
              <w:t>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D0F" w:rsidRPr="00852D0F" w:rsidRDefault="00852D0F" w:rsidP="00852D0F">
            <w:pPr>
              <w:spacing w:after="0" w:line="240" w:lineRule="auto"/>
              <w:jc w:val="center"/>
              <w:rPr>
                <w:rFonts w:ascii="Calibri" w:eastAsia="Times New Roman" w:hAnsi="Calibri" w:cs="Calibri"/>
                <w:b/>
                <w:bCs/>
                <w:color w:val="000000"/>
              </w:rPr>
            </w:pPr>
            <w:r w:rsidRPr="00852D0F">
              <w:rPr>
                <w:rFonts w:ascii="Calibri" w:eastAsia="Times New Roman" w:hAnsi="Calibri" w:cs="Calibri"/>
                <w:b/>
                <w:bCs/>
                <w:color w:val="000000"/>
              </w:rPr>
              <w:t>Products</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D0F" w:rsidRPr="00852D0F" w:rsidRDefault="00852D0F" w:rsidP="00852D0F">
            <w:pPr>
              <w:spacing w:after="0" w:line="240" w:lineRule="auto"/>
              <w:jc w:val="center"/>
              <w:rPr>
                <w:rFonts w:ascii="Calibri" w:eastAsia="Times New Roman" w:hAnsi="Calibri" w:cs="Calibri"/>
                <w:b/>
                <w:bCs/>
                <w:color w:val="000000"/>
              </w:rPr>
            </w:pPr>
            <w:r w:rsidRPr="00852D0F">
              <w:rPr>
                <w:rFonts w:ascii="Calibri" w:eastAsia="Times New Roman" w:hAnsi="Calibri" w:cs="Calibri"/>
                <w:b/>
                <w:bCs/>
                <w:color w:val="000000"/>
              </w:rPr>
              <w:t>2008</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D0F" w:rsidRPr="00852D0F" w:rsidRDefault="00852D0F" w:rsidP="00852D0F">
            <w:pPr>
              <w:spacing w:after="0" w:line="240" w:lineRule="auto"/>
              <w:jc w:val="center"/>
              <w:rPr>
                <w:rFonts w:ascii="Calibri" w:eastAsia="Times New Roman" w:hAnsi="Calibri" w:cs="Calibri"/>
                <w:b/>
                <w:bCs/>
                <w:color w:val="000000"/>
              </w:rPr>
            </w:pPr>
            <w:r w:rsidRPr="00852D0F">
              <w:rPr>
                <w:rFonts w:ascii="Calibri" w:eastAsia="Times New Roman" w:hAnsi="Calibri" w:cs="Calibri"/>
                <w:b/>
                <w:bCs/>
                <w:color w:val="000000"/>
              </w:rPr>
              <w:t>2009</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D0F" w:rsidRPr="00852D0F" w:rsidRDefault="00852D0F" w:rsidP="00852D0F">
            <w:pPr>
              <w:spacing w:after="0" w:line="240" w:lineRule="auto"/>
              <w:jc w:val="center"/>
              <w:rPr>
                <w:rFonts w:ascii="Calibri" w:eastAsia="Times New Roman" w:hAnsi="Calibri" w:cs="Calibri"/>
                <w:b/>
                <w:bCs/>
                <w:color w:val="000000"/>
              </w:rPr>
            </w:pPr>
            <w:r w:rsidRPr="00852D0F">
              <w:rPr>
                <w:rFonts w:ascii="Calibri" w:eastAsia="Times New Roman" w:hAnsi="Calibri" w:cs="Calibri"/>
                <w:b/>
                <w:bCs/>
                <w:color w:val="000000"/>
              </w:rPr>
              <w:t>2010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D0F" w:rsidRPr="00852D0F" w:rsidRDefault="00852D0F" w:rsidP="00852D0F">
            <w:pPr>
              <w:spacing w:after="0" w:line="240" w:lineRule="auto"/>
              <w:jc w:val="center"/>
              <w:rPr>
                <w:rFonts w:ascii="Calibri" w:eastAsia="Times New Roman" w:hAnsi="Calibri" w:cs="Calibri"/>
                <w:b/>
                <w:bCs/>
                <w:color w:val="000000"/>
              </w:rPr>
            </w:pPr>
            <w:r w:rsidRPr="00852D0F">
              <w:rPr>
                <w:rFonts w:ascii="Calibri" w:eastAsia="Times New Roman" w:hAnsi="Calibri" w:cs="Calibri"/>
                <w:b/>
                <w:bCs/>
                <w:color w:val="000000"/>
              </w:rPr>
              <w:t>2011</w:t>
            </w:r>
          </w:p>
        </w:tc>
      </w:tr>
      <w:tr w:rsidR="00852D0F" w:rsidRPr="00852D0F" w:rsidTr="00852D0F">
        <w:trPr>
          <w:trHeight w:val="30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52D0F" w:rsidRPr="00852D0F" w:rsidRDefault="00852D0F" w:rsidP="00852D0F">
            <w:pPr>
              <w:spacing w:after="0" w:line="240" w:lineRule="auto"/>
              <w:rPr>
                <w:rFonts w:ascii="Calibri" w:eastAsia="Times New Roman" w:hAnsi="Calibri" w:cs="Calibri"/>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52D0F" w:rsidRPr="00852D0F" w:rsidRDefault="00852D0F" w:rsidP="00852D0F">
            <w:pPr>
              <w:spacing w:after="0" w:line="240" w:lineRule="auto"/>
              <w:rPr>
                <w:rFonts w:ascii="Calibri" w:eastAsia="Times New Roman" w:hAnsi="Calibri" w:cs="Calibri"/>
                <w:b/>
                <w:bCs/>
                <w:color w:val="00000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852D0F" w:rsidRPr="00852D0F" w:rsidRDefault="00852D0F" w:rsidP="00852D0F">
            <w:pPr>
              <w:spacing w:after="0" w:line="240" w:lineRule="auto"/>
              <w:rPr>
                <w:rFonts w:ascii="Calibri" w:eastAsia="Times New Roman" w:hAnsi="Calibri" w:cs="Calibri"/>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52D0F" w:rsidRPr="00852D0F" w:rsidRDefault="00852D0F" w:rsidP="00852D0F">
            <w:pPr>
              <w:spacing w:after="0" w:line="240" w:lineRule="auto"/>
              <w:rPr>
                <w:rFonts w:ascii="Calibri" w:eastAsia="Times New Roman" w:hAnsi="Calibri" w:cs="Calibri"/>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52D0F" w:rsidRPr="00852D0F" w:rsidRDefault="00852D0F" w:rsidP="00852D0F">
            <w:pPr>
              <w:spacing w:after="0" w:line="240" w:lineRule="auto"/>
              <w:rPr>
                <w:rFonts w:ascii="Calibri" w:eastAsia="Times New Roman" w:hAnsi="Calibri" w:cs="Calibri"/>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52D0F" w:rsidRPr="00852D0F" w:rsidRDefault="00852D0F" w:rsidP="00852D0F">
            <w:pPr>
              <w:spacing w:after="0" w:line="240" w:lineRule="auto"/>
              <w:rPr>
                <w:rFonts w:ascii="Calibri" w:eastAsia="Times New Roman" w:hAnsi="Calibri" w:cs="Calibri"/>
                <w:b/>
                <w:bCs/>
                <w:color w:val="000000"/>
              </w:rPr>
            </w:pPr>
          </w:p>
        </w:tc>
      </w:tr>
      <w:tr w:rsidR="00852D0F" w:rsidRPr="00852D0F" w:rsidTr="00852D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center"/>
              <w:rPr>
                <w:rFonts w:ascii="Calibri" w:eastAsia="Times New Roman" w:hAnsi="Calibri" w:cs="Calibri"/>
                <w:color w:val="000000"/>
              </w:rPr>
            </w:pPr>
            <w:r w:rsidRPr="00852D0F">
              <w:rPr>
                <w:rFonts w:ascii="Calibri" w:eastAsia="Times New Roman" w:hAnsi="Calibri" w:cs="Calibri"/>
                <w:color w:val="000000"/>
              </w:rPr>
              <w:t>1</w:t>
            </w:r>
          </w:p>
        </w:tc>
        <w:tc>
          <w:tcPr>
            <w:tcW w:w="2552"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rPr>
                <w:rFonts w:ascii="Calibri" w:eastAsia="Times New Roman" w:hAnsi="Calibri" w:cs="Calibri"/>
                <w:color w:val="000000"/>
              </w:rPr>
            </w:pPr>
            <w:r w:rsidRPr="00852D0F">
              <w:rPr>
                <w:rFonts w:ascii="Calibri" w:eastAsia="Times New Roman" w:hAnsi="Calibri" w:cs="Calibri"/>
                <w:color w:val="000000"/>
              </w:rPr>
              <w:t xml:space="preserve">Employment Promotion </w:t>
            </w:r>
          </w:p>
        </w:tc>
        <w:tc>
          <w:tcPr>
            <w:tcW w:w="808"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2188</w:t>
            </w:r>
          </w:p>
        </w:tc>
        <w:tc>
          <w:tcPr>
            <w:tcW w:w="960"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2020</w:t>
            </w:r>
          </w:p>
        </w:tc>
        <w:tc>
          <w:tcPr>
            <w:tcW w:w="960"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1757</w:t>
            </w:r>
          </w:p>
        </w:tc>
        <w:tc>
          <w:tcPr>
            <w:tcW w:w="960"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1170</w:t>
            </w:r>
          </w:p>
        </w:tc>
      </w:tr>
      <w:tr w:rsidR="00852D0F" w:rsidRPr="00852D0F" w:rsidTr="00852D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center"/>
              <w:rPr>
                <w:rFonts w:ascii="Calibri" w:eastAsia="Times New Roman" w:hAnsi="Calibri" w:cs="Calibri"/>
                <w:color w:val="000000"/>
              </w:rPr>
            </w:pPr>
            <w:r w:rsidRPr="00852D0F">
              <w:rPr>
                <w:rFonts w:ascii="Calibri" w:eastAsia="Times New Roman" w:hAnsi="Calibri" w:cs="Calibri"/>
                <w:color w:val="000000"/>
              </w:rPr>
              <w:t>2</w:t>
            </w:r>
          </w:p>
        </w:tc>
        <w:tc>
          <w:tcPr>
            <w:tcW w:w="2552"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rPr>
                <w:rFonts w:ascii="Calibri" w:eastAsia="Times New Roman" w:hAnsi="Calibri" w:cs="Calibri"/>
                <w:color w:val="000000"/>
              </w:rPr>
            </w:pPr>
            <w:r w:rsidRPr="00852D0F">
              <w:rPr>
                <w:rFonts w:ascii="Calibri" w:eastAsia="Times New Roman" w:hAnsi="Calibri" w:cs="Calibri"/>
                <w:color w:val="000000"/>
              </w:rPr>
              <w:t>Vocational Training</w:t>
            </w:r>
          </w:p>
        </w:tc>
        <w:tc>
          <w:tcPr>
            <w:tcW w:w="808"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7965</w:t>
            </w:r>
          </w:p>
        </w:tc>
        <w:tc>
          <w:tcPr>
            <w:tcW w:w="960"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7751</w:t>
            </w:r>
          </w:p>
        </w:tc>
        <w:tc>
          <w:tcPr>
            <w:tcW w:w="960" w:type="dxa"/>
            <w:tcBorders>
              <w:top w:val="nil"/>
              <w:left w:val="nil"/>
              <w:bottom w:val="single" w:sz="4" w:space="0" w:color="auto"/>
              <w:right w:val="single" w:sz="4" w:space="0" w:color="auto"/>
            </w:tcBorders>
            <w:shd w:val="clear" w:color="000000" w:fill="FFFFFF"/>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10470</w:t>
            </w:r>
          </w:p>
        </w:tc>
        <w:tc>
          <w:tcPr>
            <w:tcW w:w="960" w:type="dxa"/>
            <w:tcBorders>
              <w:top w:val="nil"/>
              <w:left w:val="nil"/>
              <w:bottom w:val="single" w:sz="4" w:space="0" w:color="auto"/>
              <w:right w:val="single" w:sz="4" w:space="0" w:color="auto"/>
            </w:tcBorders>
            <w:shd w:val="clear" w:color="000000" w:fill="FFFFFF"/>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10475</w:t>
            </w:r>
          </w:p>
        </w:tc>
      </w:tr>
      <w:tr w:rsidR="00852D0F" w:rsidRPr="00852D0F" w:rsidTr="00852D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center"/>
              <w:rPr>
                <w:rFonts w:ascii="Calibri" w:eastAsia="Times New Roman" w:hAnsi="Calibri" w:cs="Calibri"/>
                <w:color w:val="000000"/>
              </w:rPr>
            </w:pPr>
            <w:r w:rsidRPr="00852D0F">
              <w:rPr>
                <w:rFonts w:ascii="Calibri" w:eastAsia="Times New Roman" w:hAnsi="Calibri" w:cs="Calibri"/>
                <w:color w:val="000000"/>
              </w:rPr>
              <w:t>3</w:t>
            </w:r>
          </w:p>
        </w:tc>
        <w:tc>
          <w:tcPr>
            <w:tcW w:w="2552"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rPr>
                <w:rFonts w:ascii="Calibri" w:eastAsia="Times New Roman" w:hAnsi="Calibri" w:cs="Calibri"/>
                <w:color w:val="000000"/>
              </w:rPr>
            </w:pPr>
            <w:r w:rsidRPr="00852D0F">
              <w:rPr>
                <w:rFonts w:ascii="Calibri" w:eastAsia="Times New Roman" w:hAnsi="Calibri" w:cs="Calibri"/>
                <w:color w:val="000000"/>
              </w:rPr>
              <w:t>Unemp</w:t>
            </w:r>
            <w:r>
              <w:rPr>
                <w:rFonts w:ascii="Calibri" w:eastAsia="Times New Roman" w:hAnsi="Calibri" w:cs="Calibri"/>
                <w:color w:val="000000"/>
              </w:rPr>
              <w:t>l</w:t>
            </w:r>
            <w:r w:rsidRPr="00852D0F">
              <w:rPr>
                <w:rFonts w:ascii="Calibri" w:eastAsia="Times New Roman" w:hAnsi="Calibri" w:cs="Calibri"/>
                <w:color w:val="000000"/>
              </w:rPr>
              <w:t>oyment payment</w:t>
            </w:r>
          </w:p>
        </w:tc>
        <w:tc>
          <w:tcPr>
            <w:tcW w:w="808"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9866</w:t>
            </w:r>
          </w:p>
        </w:tc>
        <w:tc>
          <w:tcPr>
            <w:tcW w:w="960"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10244</w:t>
            </w:r>
          </w:p>
        </w:tc>
        <w:tc>
          <w:tcPr>
            <w:tcW w:w="960"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10055</w:t>
            </w:r>
          </w:p>
        </w:tc>
        <w:tc>
          <w:tcPr>
            <w:tcW w:w="960"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9397</w:t>
            </w:r>
          </w:p>
        </w:tc>
      </w:tr>
      <w:tr w:rsidR="00852D0F" w:rsidRPr="00852D0F" w:rsidTr="00852D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center"/>
              <w:rPr>
                <w:rFonts w:ascii="Calibri" w:eastAsia="Times New Roman" w:hAnsi="Calibri" w:cs="Calibri"/>
                <w:color w:val="000000"/>
              </w:rPr>
            </w:pPr>
            <w:r w:rsidRPr="00852D0F">
              <w:rPr>
                <w:rFonts w:ascii="Calibri" w:eastAsia="Times New Roman" w:hAnsi="Calibri" w:cs="Calibri"/>
                <w:color w:val="000000"/>
              </w:rPr>
              <w:t>4</w:t>
            </w:r>
          </w:p>
        </w:tc>
        <w:tc>
          <w:tcPr>
            <w:tcW w:w="2552"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6E575C">
            <w:pPr>
              <w:spacing w:after="0" w:line="240" w:lineRule="auto"/>
              <w:rPr>
                <w:rFonts w:ascii="Calibri" w:eastAsia="Times New Roman" w:hAnsi="Calibri" w:cs="Calibri"/>
                <w:color w:val="000000"/>
              </w:rPr>
            </w:pPr>
            <w:r w:rsidRPr="00852D0F">
              <w:rPr>
                <w:rFonts w:ascii="Calibri" w:eastAsia="Times New Roman" w:hAnsi="Calibri" w:cs="Calibri"/>
                <w:color w:val="000000"/>
              </w:rPr>
              <w:t xml:space="preserve">Mediation and </w:t>
            </w:r>
            <w:r w:rsidR="006E575C" w:rsidRPr="00852D0F">
              <w:rPr>
                <w:rFonts w:ascii="Calibri" w:eastAsia="Times New Roman" w:hAnsi="Calibri" w:cs="Calibri"/>
                <w:color w:val="000000"/>
              </w:rPr>
              <w:t>cou</w:t>
            </w:r>
            <w:r w:rsidR="006E575C">
              <w:rPr>
                <w:rFonts w:ascii="Calibri" w:eastAsia="Times New Roman" w:hAnsi="Calibri" w:cs="Calibri"/>
                <w:color w:val="000000"/>
              </w:rPr>
              <w:t>n</w:t>
            </w:r>
            <w:r w:rsidR="006E575C" w:rsidRPr="00852D0F">
              <w:rPr>
                <w:rFonts w:ascii="Calibri" w:eastAsia="Times New Roman" w:hAnsi="Calibri" w:cs="Calibri"/>
                <w:color w:val="000000"/>
              </w:rPr>
              <w:t>seling</w:t>
            </w:r>
          </w:p>
        </w:tc>
        <w:tc>
          <w:tcPr>
            <w:tcW w:w="808"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11</w:t>
            </w:r>
            <w:r w:rsidR="00033926">
              <w:rPr>
                <w:rFonts w:ascii="Calibri" w:eastAsia="Times New Roman" w:hAnsi="Calibri" w:cs="Calibri"/>
                <w:color w:val="000000"/>
              </w:rPr>
              <w:t>.</w:t>
            </w:r>
            <w:r w:rsidRPr="00852D0F">
              <w:rPr>
                <w:rFonts w:ascii="Calibri" w:eastAsia="Times New Roman" w:hAnsi="Calibri" w:cs="Calibri"/>
                <w:color w:val="000000"/>
              </w:rPr>
              <w:t>150</w:t>
            </w:r>
          </w:p>
        </w:tc>
        <w:tc>
          <w:tcPr>
            <w:tcW w:w="960"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11.344</w:t>
            </w:r>
          </w:p>
        </w:tc>
        <w:tc>
          <w:tcPr>
            <w:tcW w:w="960"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11</w:t>
            </w:r>
            <w:r w:rsidR="00033926">
              <w:rPr>
                <w:rFonts w:ascii="Calibri" w:eastAsia="Times New Roman" w:hAnsi="Calibri" w:cs="Calibri"/>
                <w:color w:val="000000"/>
              </w:rPr>
              <w:t>.</w:t>
            </w:r>
            <w:r w:rsidRPr="00852D0F">
              <w:rPr>
                <w:rFonts w:ascii="Calibri" w:eastAsia="Times New Roman" w:hAnsi="Calibri" w:cs="Calibri"/>
                <w:color w:val="000000"/>
              </w:rPr>
              <w:t>913</w:t>
            </w:r>
          </w:p>
        </w:tc>
        <w:tc>
          <w:tcPr>
            <w:tcW w:w="960" w:type="dxa"/>
            <w:tcBorders>
              <w:top w:val="nil"/>
              <w:left w:val="nil"/>
              <w:bottom w:val="single" w:sz="4" w:space="0" w:color="auto"/>
              <w:right w:val="single" w:sz="4" w:space="0" w:color="auto"/>
            </w:tcBorders>
            <w:shd w:val="clear" w:color="auto" w:fill="auto"/>
            <w:noWrap/>
            <w:vAlign w:val="bottom"/>
            <w:hideMark/>
          </w:tcPr>
          <w:p w:rsidR="00852D0F" w:rsidRPr="00852D0F" w:rsidRDefault="00852D0F" w:rsidP="00852D0F">
            <w:pPr>
              <w:spacing w:after="0" w:line="240" w:lineRule="auto"/>
              <w:jc w:val="right"/>
              <w:rPr>
                <w:rFonts w:ascii="Calibri" w:eastAsia="Times New Roman" w:hAnsi="Calibri" w:cs="Calibri"/>
                <w:color w:val="000000"/>
              </w:rPr>
            </w:pPr>
            <w:r w:rsidRPr="00852D0F">
              <w:rPr>
                <w:rFonts w:ascii="Calibri" w:eastAsia="Times New Roman" w:hAnsi="Calibri" w:cs="Calibri"/>
                <w:color w:val="000000"/>
              </w:rPr>
              <w:t>11</w:t>
            </w:r>
            <w:r w:rsidR="00033926">
              <w:rPr>
                <w:rFonts w:ascii="Calibri" w:eastAsia="Times New Roman" w:hAnsi="Calibri" w:cs="Calibri"/>
                <w:color w:val="000000"/>
              </w:rPr>
              <w:t>.</w:t>
            </w:r>
            <w:r w:rsidRPr="00852D0F">
              <w:rPr>
                <w:rFonts w:ascii="Calibri" w:eastAsia="Times New Roman" w:hAnsi="Calibri" w:cs="Calibri"/>
                <w:color w:val="000000"/>
              </w:rPr>
              <w:t>555</w:t>
            </w:r>
          </w:p>
        </w:tc>
      </w:tr>
    </w:tbl>
    <w:p w:rsidR="008F5E25" w:rsidRPr="00985552" w:rsidRDefault="008F5E25" w:rsidP="002D6BE5"/>
    <w:p w:rsidR="00852D0F" w:rsidRPr="00347683" w:rsidRDefault="00AE3335" w:rsidP="002D6BE5">
      <w:pPr>
        <w:rPr>
          <w:rFonts w:ascii="Arial" w:hAnsi="Arial" w:cs="Arial"/>
          <w:b/>
        </w:rPr>
      </w:pPr>
      <w:r w:rsidRPr="00347683">
        <w:rPr>
          <w:rFonts w:ascii="Arial" w:hAnsi="Arial" w:cs="Arial"/>
          <w:b/>
        </w:rPr>
        <w:t>Vocational Training</w:t>
      </w:r>
    </w:p>
    <w:p w:rsidR="00347683" w:rsidRPr="00347683" w:rsidRDefault="00347683" w:rsidP="005013C7">
      <w:pPr>
        <w:spacing w:after="120"/>
        <w:ind w:right="284"/>
        <w:jc w:val="both"/>
        <w:rPr>
          <w:rFonts w:ascii="Arial" w:hAnsi="Arial" w:cs="Arial"/>
        </w:rPr>
      </w:pPr>
      <w:r w:rsidRPr="00347683">
        <w:rPr>
          <w:rFonts w:ascii="Arial" w:hAnsi="Arial" w:cs="Arial"/>
        </w:rPr>
        <w:t xml:space="preserve">According to the Vocational Education and Training (VET) </w:t>
      </w:r>
      <w:r>
        <w:rPr>
          <w:rFonts w:ascii="Arial" w:hAnsi="Arial" w:cs="Arial"/>
        </w:rPr>
        <w:t>Law</w:t>
      </w:r>
      <w:r>
        <w:rPr>
          <w:rStyle w:val="FootnoteReference"/>
          <w:rFonts w:ascii="Arial" w:hAnsi="Arial" w:cs="Arial"/>
        </w:rPr>
        <w:footnoteReference w:id="17"/>
      </w:r>
      <w:r>
        <w:rPr>
          <w:rFonts w:ascii="Arial" w:hAnsi="Arial" w:cs="Arial"/>
        </w:rPr>
        <w:t xml:space="preserve">, public institutions provide Vocational Training (VT) though 10 Vocational Training </w:t>
      </w:r>
      <w:proofErr w:type="spellStart"/>
      <w:r>
        <w:rPr>
          <w:rFonts w:ascii="Arial" w:hAnsi="Arial" w:cs="Arial"/>
        </w:rPr>
        <w:t>Centres</w:t>
      </w:r>
      <w:proofErr w:type="spellEnd"/>
      <w:r>
        <w:rPr>
          <w:rFonts w:ascii="Arial" w:hAnsi="Arial" w:cs="Arial"/>
        </w:rPr>
        <w:t xml:space="preserve"> (VTC) established in 9 Albanian Regions out of 12 Regions in total</w:t>
      </w:r>
      <w:r>
        <w:rPr>
          <w:rStyle w:val="FootnoteReference"/>
          <w:rFonts w:ascii="Arial" w:hAnsi="Arial" w:cs="Arial"/>
        </w:rPr>
        <w:footnoteReference w:id="18"/>
      </w:r>
      <w:r>
        <w:rPr>
          <w:rFonts w:ascii="Arial" w:hAnsi="Arial" w:cs="Arial"/>
        </w:rPr>
        <w:t xml:space="preserve">. </w:t>
      </w:r>
      <w:r w:rsidR="00BF0DCF">
        <w:rPr>
          <w:rFonts w:ascii="Arial" w:hAnsi="Arial" w:cs="Arial"/>
        </w:rPr>
        <w:t>Despite</w:t>
      </w:r>
      <w:r w:rsidR="00FC18D0">
        <w:rPr>
          <w:rFonts w:ascii="Arial" w:hAnsi="Arial" w:cs="Arial"/>
        </w:rPr>
        <w:t xml:space="preserve"> the decrease of the state budget financing for VT (see Table 1), t</w:t>
      </w:r>
      <w:r w:rsidR="007721CF">
        <w:rPr>
          <w:rFonts w:ascii="Arial" w:hAnsi="Arial" w:cs="Arial"/>
        </w:rPr>
        <w:t>he total number of beneficiaries from VT in VTC</w:t>
      </w:r>
      <w:r w:rsidR="00FC18D0">
        <w:rPr>
          <w:rFonts w:ascii="Arial" w:hAnsi="Arial" w:cs="Arial"/>
        </w:rPr>
        <w:t>s</w:t>
      </w:r>
      <w:r w:rsidR="007721CF">
        <w:rPr>
          <w:rFonts w:ascii="Arial" w:hAnsi="Arial" w:cs="Arial"/>
        </w:rPr>
        <w:t xml:space="preserve"> was increased by about 35% during the last two years (see Table 2 and Chart 1) reaching about 10,500 trainees in 2011. While in the </w:t>
      </w:r>
      <w:proofErr w:type="spellStart"/>
      <w:r w:rsidR="007721CF">
        <w:rPr>
          <w:rFonts w:ascii="Arial" w:hAnsi="Arial" w:cs="Arial"/>
        </w:rPr>
        <w:t>Elbasani</w:t>
      </w:r>
      <w:proofErr w:type="spellEnd"/>
      <w:r w:rsidR="007721CF">
        <w:rPr>
          <w:rFonts w:ascii="Arial" w:hAnsi="Arial" w:cs="Arial"/>
        </w:rPr>
        <w:t xml:space="preserve"> VTC were trained some 4,000 peoples during the last 4 years</w:t>
      </w:r>
      <w:r w:rsidR="00653199">
        <w:rPr>
          <w:rFonts w:ascii="Arial" w:hAnsi="Arial" w:cs="Arial"/>
        </w:rPr>
        <w:t xml:space="preserve"> and</w:t>
      </w:r>
      <w:r w:rsidR="007721CF">
        <w:rPr>
          <w:rFonts w:ascii="Arial" w:hAnsi="Arial" w:cs="Arial"/>
        </w:rPr>
        <w:t xml:space="preserve"> in Fieri about 2,050 </w:t>
      </w:r>
      <w:r w:rsidR="00653199">
        <w:rPr>
          <w:rFonts w:ascii="Arial" w:hAnsi="Arial" w:cs="Arial"/>
        </w:rPr>
        <w:t>people, no VT were provided in the Lezha Region because there is not a VTC in place in this region.</w:t>
      </w:r>
    </w:p>
    <w:p w:rsidR="00347683" w:rsidRDefault="007721CF" w:rsidP="007721CF">
      <w:pPr>
        <w:spacing w:after="240"/>
        <w:jc w:val="center"/>
        <w:rPr>
          <w:rFonts w:ascii="Calibri" w:eastAsia="MyriadPro-Cond" w:hAnsi="Calibri" w:cs="Calibri"/>
          <w:sz w:val="24"/>
          <w:szCs w:val="24"/>
        </w:rPr>
      </w:pPr>
      <w:r w:rsidRPr="007721CF">
        <w:rPr>
          <w:rFonts w:ascii="Calibri" w:eastAsia="MyriadPro-Cond" w:hAnsi="Calibri" w:cs="Calibri"/>
          <w:noProof/>
          <w:sz w:val="24"/>
          <w:szCs w:val="24"/>
          <w:lang w:val="en-GB" w:eastAsia="en-GB"/>
        </w:rPr>
        <w:lastRenderedPageBreak/>
        <w:drawing>
          <wp:inline distT="0" distB="0" distL="0" distR="0">
            <wp:extent cx="3476625" cy="2590800"/>
            <wp:effectExtent l="19050" t="0" r="9525"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3199" w:rsidRPr="00653199" w:rsidRDefault="00653199" w:rsidP="007721CF">
      <w:pPr>
        <w:spacing w:after="240"/>
        <w:jc w:val="center"/>
        <w:rPr>
          <w:rFonts w:ascii="Calibri" w:eastAsia="MyriadPro-Cond" w:hAnsi="Calibri" w:cs="Calibri"/>
          <w:b/>
          <w:sz w:val="24"/>
          <w:szCs w:val="24"/>
        </w:rPr>
      </w:pPr>
      <w:r w:rsidRPr="00653199">
        <w:rPr>
          <w:rFonts w:ascii="Calibri" w:eastAsia="MyriadPro-Cond" w:hAnsi="Calibri" w:cs="Calibri"/>
          <w:b/>
          <w:sz w:val="24"/>
          <w:szCs w:val="24"/>
        </w:rPr>
        <w:t>Chart 1: Total trained in VTC by years</w:t>
      </w:r>
    </w:p>
    <w:p w:rsidR="007721CF" w:rsidRPr="00653199" w:rsidRDefault="00653199" w:rsidP="005013C7">
      <w:pPr>
        <w:spacing w:after="120"/>
        <w:ind w:right="284"/>
        <w:jc w:val="both"/>
        <w:rPr>
          <w:rFonts w:ascii="Arial" w:hAnsi="Arial" w:cs="Arial"/>
        </w:rPr>
      </w:pPr>
      <w:r w:rsidRPr="00653199">
        <w:rPr>
          <w:rFonts w:ascii="Arial" w:hAnsi="Arial" w:cs="Arial"/>
        </w:rPr>
        <w:t>The number of profiles offered by VTCs was increased too during the last 4 years: in total 55 profiles in 2011 as compare to 34 profiles in 2008</w:t>
      </w:r>
      <w:r w:rsidR="00B20745">
        <w:rPr>
          <w:rFonts w:ascii="Arial" w:hAnsi="Arial" w:cs="Arial"/>
        </w:rPr>
        <w:t xml:space="preserve"> (see Chart 2)</w:t>
      </w:r>
      <w:r w:rsidRPr="00653199">
        <w:rPr>
          <w:rFonts w:ascii="Arial" w:hAnsi="Arial" w:cs="Arial"/>
        </w:rPr>
        <w:t>.</w:t>
      </w:r>
      <w:r w:rsidR="00B20745">
        <w:rPr>
          <w:rFonts w:ascii="Arial" w:hAnsi="Arial" w:cs="Arial"/>
        </w:rPr>
        <w:t xml:space="preserve">The VTC 4 in Tirana and VTCs in Shkodra and Fieri offered the major number of profiles: 19, 17 and 15 profiles respectively. Tailoring, plumbing, computer operator and English language were the most </w:t>
      </w:r>
      <w:r w:rsidR="00D31F0F">
        <w:rPr>
          <w:rFonts w:ascii="Arial" w:hAnsi="Arial" w:cs="Arial"/>
        </w:rPr>
        <w:t xml:space="preserve">offered </w:t>
      </w:r>
      <w:r w:rsidR="00B20745">
        <w:rPr>
          <w:rFonts w:ascii="Arial" w:hAnsi="Arial" w:cs="Arial"/>
        </w:rPr>
        <w:t xml:space="preserve">profiles in all VTCs during the last 4 years. </w:t>
      </w:r>
    </w:p>
    <w:p w:rsidR="00347683" w:rsidRDefault="00B13769" w:rsidP="00B13769">
      <w:pPr>
        <w:jc w:val="center"/>
      </w:pPr>
      <w:r w:rsidRPr="00B13769">
        <w:rPr>
          <w:noProof/>
          <w:lang w:val="en-GB" w:eastAsia="en-GB"/>
        </w:rPr>
        <w:drawing>
          <wp:inline distT="0" distB="0" distL="0" distR="0">
            <wp:extent cx="3448050" cy="2428875"/>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3199" w:rsidRPr="00653199" w:rsidRDefault="00653199" w:rsidP="00653199">
      <w:pPr>
        <w:spacing w:after="240"/>
        <w:jc w:val="center"/>
        <w:rPr>
          <w:rFonts w:ascii="Calibri" w:eastAsia="MyriadPro-Cond" w:hAnsi="Calibri" w:cs="Calibri"/>
          <w:b/>
          <w:sz w:val="24"/>
          <w:szCs w:val="24"/>
        </w:rPr>
      </w:pPr>
      <w:r w:rsidRPr="00653199">
        <w:rPr>
          <w:rFonts w:ascii="Calibri" w:eastAsia="MyriadPro-Cond" w:hAnsi="Calibri" w:cs="Calibri"/>
          <w:b/>
          <w:sz w:val="24"/>
          <w:szCs w:val="24"/>
        </w:rPr>
        <w:t xml:space="preserve">Chart </w:t>
      </w:r>
      <w:r>
        <w:rPr>
          <w:rFonts w:ascii="Calibri" w:eastAsia="MyriadPro-Cond" w:hAnsi="Calibri" w:cs="Calibri"/>
          <w:b/>
          <w:sz w:val="24"/>
          <w:szCs w:val="24"/>
        </w:rPr>
        <w:t>2</w:t>
      </w:r>
      <w:r w:rsidRPr="00653199">
        <w:rPr>
          <w:rFonts w:ascii="Calibri" w:eastAsia="MyriadPro-Cond" w:hAnsi="Calibri" w:cs="Calibri"/>
          <w:b/>
          <w:sz w:val="24"/>
          <w:szCs w:val="24"/>
        </w:rPr>
        <w:t xml:space="preserve">: </w:t>
      </w:r>
      <w:r>
        <w:rPr>
          <w:rFonts w:ascii="Calibri" w:eastAsia="MyriadPro-Cond" w:hAnsi="Calibri" w:cs="Calibri"/>
          <w:b/>
          <w:sz w:val="24"/>
          <w:szCs w:val="24"/>
        </w:rPr>
        <w:t xml:space="preserve">Number of profiles </w:t>
      </w:r>
      <w:r w:rsidRPr="00653199">
        <w:rPr>
          <w:rFonts w:ascii="Calibri" w:eastAsia="MyriadPro-Cond" w:hAnsi="Calibri" w:cs="Calibri"/>
          <w:b/>
          <w:sz w:val="24"/>
          <w:szCs w:val="24"/>
        </w:rPr>
        <w:t>in VTC by years</w:t>
      </w:r>
    </w:p>
    <w:p w:rsidR="00653199" w:rsidRPr="00FC18D0" w:rsidRDefault="00033926" w:rsidP="005013C7">
      <w:pPr>
        <w:spacing w:after="120"/>
        <w:ind w:right="284"/>
        <w:jc w:val="both"/>
        <w:rPr>
          <w:rFonts w:ascii="Arial" w:hAnsi="Arial" w:cs="Arial"/>
        </w:rPr>
      </w:pPr>
      <w:r>
        <w:rPr>
          <w:rFonts w:ascii="Arial" w:hAnsi="Arial" w:cs="Arial"/>
        </w:rPr>
        <w:t>In Elbasan</w:t>
      </w:r>
      <w:r w:rsidR="00692438">
        <w:rPr>
          <w:rFonts w:ascii="Arial" w:hAnsi="Arial" w:cs="Arial"/>
        </w:rPr>
        <w:t xml:space="preserve"> VTC, every year about 50% of trainees followed training courses in </w:t>
      </w:r>
      <w:r>
        <w:rPr>
          <w:rFonts w:ascii="Arial" w:hAnsi="Arial" w:cs="Arial"/>
        </w:rPr>
        <w:t xml:space="preserve">basic </w:t>
      </w:r>
      <w:r w:rsidR="00692438">
        <w:rPr>
          <w:rFonts w:ascii="Arial" w:hAnsi="Arial" w:cs="Arial"/>
        </w:rPr>
        <w:t xml:space="preserve">computer </w:t>
      </w:r>
      <w:r w:rsidR="005B343D">
        <w:rPr>
          <w:rFonts w:ascii="Arial" w:hAnsi="Arial" w:cs="Arial"/>
        </w:rPr>
        <w:t>(15 – 20 short term courses per year)</w:t>
      </w:r>
      <w:r w:rsidR="00692438">
        <w:rPr>
          <w:rFonts w:ascii="Arial" w:hAnsi="Arial" w:cs="Arial"/>
        </w:rPr>
        <w:t xml:space="preserve"> and English language </w:t>
      </w:r>
      <w:r w:rsidR="005B343D">
        <w:rPr>
          <w:rFonts w:ascii="Arial" w:hAnsi="Arial" w:cs="Arial"/>
        </w:rPr>
        <w:t xml:space="preserve">(20 – </w:t>
      </w:r>
      <w:r w:rsidR="000E62DD">
        <w:rPr>
          <w:rFonts w:ascii="Arial" w:hAnsi="Arial" w:cs="Arial"/>
        </w:rPr>
        <w:t xml:space="preserve">25 short term courses per year). In </w:t>
      </w:r>
      <w:r w:rsidR="00692438">
        <w:rPr>
          <w:rFonts w:ascii="Arial" w:hAnsi="Arial" w:cs="Arial"/>
        </w:rPr>
        <w:t>Fieri VTC, about 50% of trainees followed training courses in computer and plumbing profiles.</w:t>
      </w:r>
    </w:p>
    <w:p w:rsidR="00B13769" w:rsidRPr="00FC18D0" w:rsidRDefault="005B343D" w:rsidP="005013C7">
      <w:pPr>
        <w:spacing w:after="120"/>
        <w:ind w:right="284"/>
        <w:jc w:val="both"/>
        <w:rPr>
          <w:rFonts w:ascii="Arial" w:hAnsi="Arial" w:cs="Arial"/>
        </w:rPr>
      </w:pPr>
      <w:r>
        <w:rPr>
          <w:rFonts w:ascii="Arial" w:hAnsi="Arial" w:cs="Arial"/>
        </w:rPr>
        <w:t>Unemployed people were part of the total number of trainees that followed training courses in VTCs. During the last 4 years, they represented about 39% of the total number of people trained in VTCs</w:t>
      </w:r>
      <w:r w:rsidR="00324453">
        <w:rPr>
          <w:rFonts w:ascii="Arial" w:hAnsi="Arial" w:cs="Arial"/>
        </w:rPr>
        <w:t xml:space="preserve"> (see Chart 3)</w:t>
      </w:r>
      <w:r>
        <w:rPr>
          <w:rFonts w:ascii="Arial" w:hAnsi="Arial" w:cs="Arial"/>
        </w:rPr>
        <w:t xml:space="preserve">. </w:t>
      </w:r>
      <w:r w:rsidR="0023673F">
        <w:rPr>
          <w:rFonts w:ascii="Arial" w:hAnsi="Arial" w:cs="Arial"/>
        </w:rPr>
        <w:t>Specifically in Elbasan and Fier</w:t>
      </w:r>
      <w:r w:rsidR="00324453">
        <w:rPr>
          <w:rFonts w:ascii="Arial" w:hAnsi="Arial" w:cs="Arial"/>
        </w:rPr>
        <w:t xml:space="preserve"> VTCs, they represented less than about 43% of the total number of tra</w:t>
      </w:r>
      <w:r w:rsidR="00CF1B01">
        <w:rPr>
          <w:rFonts w:ascii="Arial" w:hAnsi="Arial" w:cs="Arial"/>
        </w:rPr>
        <w:t>i</w:t>
      </w:r>
      <w:r w:rsidR="00324453">
        <w:rPr>
          <w:rFonts w:ascii="Arial" w:hAnsi="Arial" w:cs="Arial"/>
        </w:rPr>
        <w:t>nees.</w:t>
      </w:r>
    </w:p>
    <w:p w:rsidR="00B13769" w:rsidRDefault="00616DCC" w:rsidP="00616DCC">
      <w:pPr>
        <w:jc w:val="center"/>
        <w:rPr>
          <w:rFonts w:ascii="Arial" w:hAnsi="Arial" w:cs="Arial"/>
          <w:bCs/>
        </w:rPr>
      </w:pPr>
      <w:r w:rsidRPr="00616DCC">
        <w:rPr>
          <w:rFonts w:ascii="Arial" w:hAnsi="Arial" w:cs="Arial"/>
          <w:bCs/>
          <w:noProof/>
          <w:lang w:val="en-GB" w:eastAsia="en-GB"/>
        </w:rPr>
        <w:lastRenderedPageBreak/>
        <w:drawing>
          <wp:inline distT="0" distB="0" distL="0" distR="0">
            <wp:extent cx="3838575" cy="2400300"/>
            <wp:effectExtent l="19050" t="0" r="9525"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3335" w:rsidRPr="002D6BE5" w:rsidRDefault="00324453" w:rsidP="00324453">
      <w:pPr>
        <w:spacing w:after="240"/>
        <w:jc w:val="center"/>
        <w:rPr>
          <w:rFonts w:ascii="Arial" w:hAnsi="Arial" w:cs="Arial"/>
          <w:bCs/>
        </w:rPr>
      </w:pPr>
      <w:r w:rsidRPr="00653199">
        <w:rPr>
          <w:rFonts w:ascii="Calibri" w:eastAsia="MyriadPro-Cond" w:hAnsi="Calibri" w:cs="Calibri"/>
          <w:b/>
          <w:sz w:val="24"/>
          <w:szCs w:val="24"/>
        </w:rPr>
        <w:t xml:space="preserve">Chart </w:t>
      </w:r>
      <w:r>
        <w:rPr>
          <w:rFonts w:ascii="Calibri" w:eastAsia="MyriadPro-Cond" w:hAnsi="Calibri" w:cs="Calibri"/>
          <w:b/>
          <w:sz w:val="24"/>
          <w:szCs w:val="24"/>
        </w:rPr>
        <w:t>3</w:t>
      </w:r>
      <w:r w:rsidRPr="00653199">
        <w:rPr>
          <w:rFonts w:ascii="Calibri" w:eastAsia="MyriadPro-Cond" w:hAnsi="Calibri" w:cs="Calibri"/>
          <w:b/>
          <w:sz w:val="24"/>
          <w:szCs w:val="24"/>
        </w:rPr>
        <w:t xml:space="preserve">: </w:t>
      </w:r>
      <w:r>
        <w:rPr>
          <w:rFonts w:ascii="Calibri" w:eastAsia="MyriadPro-Cond" w:hAnsi="Calibri" w:cs="Calibri"/>
          <w:b/>
          <w:sz w:val="24"/>
          <w:szCs w:val="24"/>
        </w:rPr>
        <w:t>Unemployed peoples trained in VTCs during 2008-2011</w:t>
      </w:r>
    </w:p>
    <w:p w:rsidR="00852D0F" w:rsidRPr="002D4D7A" w:rsidRDefault="00324453" w:rsidP="005013C7">
      <w:pPr>
        <w:spacing w:after="120"/>
        <w:ind w:right="284"/>
        <w:jc w:val="both"/>
        <w:rPr>
          <w:rFonts w:ascii="Arial" w:hAnsi="Arial" w:cs="Arial"/>
        </w:rPr>
      </w:pPr>
      <w:r w:rsidRPr="002D4D7A">
        <w:rPr>
          <w:rFonts w:ascii="Arial" w:hAnsi="Arial" w:cs="Arial"/>
        </w:rPr>
        <w:t xml:space="preserve">However, not all the unemployed people trained in VTCs were </w:t>
      </w:r>
      <w:r w:rsidR="000E62DD">
        <w:rPr>
          <w:rFonts w:ascii="Arial" w:hAnsi="Arial" w:cs="Arial"/>
        </w:rPr>
        <w:t>j</w:t>
      </w:r>
      <w:r w:rsidRPr="002D4D7A">
        <w:rPr>
          <w:rFonts w:ascii="Arial" w:hAnsi="Arial" w:cs="Arial"/>
        </w:rPr>
        <w:t xml:space="preserve">ob </w:t>
      </w:r>
      <w:r w:rsidR="000E62DD">
        <w:rPr>
          <w:rFonts w:ascii="Arial" w:hAnsi="Arial" w:cs="Arial"/>
        </w:rPr>
        <w:t>s</w:t>
      </w:r>
      <w:r w:rsidRPr="002D4D7A">
        <w:rPr>
          <w:rFonts w:ascii="Arial" w:hAnsi="Arial" w:cs="Arial"/>
        </w:rPr>
        <w:t>eekers</w:t>
      </w:r>
      <w:r w:rsidR="000E62DD">
        <w:rPr>
          <w:rFonts w:ascii="Arial" w:hAnsi="Arial" w:cs="Arial"/>
        </w:rPr>
        <w:t xml:space="preserve"> (JS)</w:t>
      </w:r>
      <w:r w:rsidRPr="002D4D7A">
        <w:rPr>
          <w:rFonts w:ascii="Arial" w:hAnsi="Arial" w:cs="Arial"/>
        </w:rPr>
        <w:t xml:space="preserve"> </w:t>
      </w:r>
      <w:r w:rsidR="00C27BD5" w:rsidRPr="002D4D7A">
        <w:rPr>
          <w:rFonts w:ascii="Arial" w:hAnsi="Arial" w:cs="Arial"/>
        </w:rPr>
        <w:t>registered</w:t>
      </w:r>
      <w:r w:rsidRPr="002D4D7A">
        <w:rPr>
          <w:rFonts w:ascii="Arial" w:hAnsi="Arial" w:cs="Arial"/>
        </w:rPr>
        <w:t xml:space="preserve"> in the Regional Employment Offices (REO). </w:t>
      </w:r>
      <w:r w:rsidR="00C27BD5">
        <w:rPr>
          <w:rFonts w:ascii="Arial" w:hAnsi="Arial" w:cs="Arial"/>
        </w:rPr>
        <w:t xml:space="preserve">The JS represent only about 54% of the unemployed trainees (see Chart 4). </w:t>
      </w:r>
      <w:r w:rsidR="00C27BD5" w:rsidRPr="00E11E92">
        <w:rPr>
          <w:rFonts w:ascii="Arial" w:hAnsi="Arial" w:cs="Arial"/>
        </w:rPr>
        <w:t xml:space="preserve">This is partly related to the low interests of unemployed peoples </w:t>
      </w:r>
      <w:r w:rsidR="00D31F0F" w:rsidRPr="00E11E92">
        <w:rPr>
          <w:rFonts w:ascii="Arial" w:hAnsi="Arial" w:cs="Arial"/>
        </w:rPr>
        <w:t>to be registered as JS in the REOs</w:t>
      </w:r>
      <w:r w:rsidR="00E11E92">
        <w:rPr>
          <w:rFonts w:ascii="Arial" w:hAnsi="Arial" w:cs="Arial"/>
        </w:rPr>
        <w:t>.</w:t>
      </w:r>
      <w:r w:rsidR="00D31F0F">
        <w:rPr>
          <w:rFonts w:ascii="Arial" w:hAnsi="Arial" w:cs="Arial"/>
        </w:rPr>
        <w:t xml:space="preserve"> </w:t>
      </w:r>
    </w:p>
    <w:p w:rsidR="00852D0F" w:rsidRDefault="00852D0F" w:rsidP="00AB048E">
      <w:pPr>
        <w:jc w:val="center"/>
      </w:pPr>
      <w:r w:rsidRPr="00852D0F">
        <w:rPr>
          <w:noProof/>
          <w:lang w:val="en-GB" w:eastAsia="en-GB"/>
        </w:rPr>
        <w:drawing>
          <wp:inline distT="0" distB="0" distL="0" distR="0">
            <wp:extent cx="3781425" cy="2352675"/>
            <wp:effectExtent l="19050" t="0" r="952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4453" w:rsidRPr="002D6BE5" w:rsidRDefault="00324453" w:rsidP="00324453">
      <w:pPr>
        <w:spacing w:after="240"/>
        <w:jc w:val="center"/>
        <w:rPr>
          <w:rFonts w:ascii="Arial" w:hAnsi="Arial" w:cs="Arial"/>
          <w:bCs/>
        </w:rPr>
      </w:pPr>
      <w:r w:rsidRPr="00653199">
        <w:rPr>
          <w:rFonts w:ascii="Calibri" w:eastAsia="MyriadPro-Cond" w:hAnsi="Calibri" w:cs="Calibri"/>
          <w:b/>
          <w:sz w:val="24"/>
          <w:szCs w:val="24"/>
        </w:rPr>
        <w:t xml:space="preserve">Chart </w:t>
      </w:r>
      <w:r>
        <w:rPr>
          <w:rFonts w:ascii="Calibri" w:eastAsia="MyriadPro-Cond" w:hAnsi="Calibri" w:cs="Calibri"/>
          <w:b/>
          <w:sz w:val="24"/>
          <w:szCs w:val="24"/>
        </w:rPr>
        <w:t>4</w:t>
      </w:r>
      <w:r w:rsidRPr="00653199">
        <w:rPr>
          <w:rFonts w:ascii="Calibri" w:eastAsia="MyriadPro-Cond" w:hAnsi="Calibri" w:cs="Calibri"/>
          <w:b/>
          <w:sz w:val="24"/>
          <w:szCs w:val="24"/>
        </w:rPr>
        <w:t xml:space="preserve">: </w:t>
      </w:r>
      <w:r>
        <w:rPr>
          <w:rFonts w:ascii="Calibri" w:eastAsia="MyriadPro-Cond" w:hAnsi="Calibri" w:cs="Calibri"/>
          <w:b/>
          <w:sz w:val="24"/>
          <w:szCs w:val="24"/>
        </w:rPr>
        <w:t>JS trained in VTCs during 2008-2011</w:t>
      </w:r>
    </w:p>
    <w:p w:rsidR="00C91EAB" w:rsidRPr="00C91EAB" w:rsidRDefault="00D31F0F" w:rsidP="005013C7">
      <w:pPr>
        <w:spacing w:after="120"/>
        <w:ind w:right="284"/>
        <w:jc w:val="both"/>
        <w:rPr>
          <w:rFonts w:ascii="Arial" w:hAnsi="Arial" w:cs="Arial"/>
        </w:rPr>
      </w:pPr>
      <w:r>
        <w:rPr>
          <w:rFonts w:ascii="Arial" w:hAnsi="Arial" w:cs="Arial"/>
        </w:rPr>
        <w:t>The formal statistics of the National Employment Servi</w:t>
      </w:r>
      <w:r w:rsidR="00C45E87">
        <w:rPr>
          <w:rFonts w:ascii="Arial" w:hAnsi="Arial" w:cs="Arial"/>
        </w:rPr>
        <w:t>ce (NES) consider women, Roma and disable people as three main disadvantaged categories participating in VT.</w:t>
      </w:r>
      <w:r w:rsidR="00F93A2B">
        <w:rPr>
          <w:rFonts w:ascii="Arial" w:hAnsi="Arial" w:cs="Arial"/>
        </w:rPr>
        <w:t xml:space="preserve"> </w:t>
      </w:r>
      <w:proofErr w:type="gramStart"/>
      <w:r w:rsidR="00F93A2B">
        <w:rPr>
          <w:rFonts w:ascii="Arial" w:hAnsi="Arial" w:cs="Arial"/>
        </w:rPr>
        <w:t>During the last 4 years, about 1/3 of the total number of JS trained in VTCs were women (see Chart 5).</w:t>
      </w:r>
      <w:proofErr w:type="gramEnd"/>
      <w:r w:rsidR="00F93A2B">
        <w:rPr>
          <w:rFonts w:ascii="Arial" w:hAnsi="Arial" w:cs="Arial"/>
        </w:rPr>
        <w:t xml:space="preserve"> Roma and disable people represented about 5% and 1% respectively due to the very limited number of people part of these target groups registered as JS in the REOs</w:t>
      </w:r>
      <w:r w:rsidR="00F93A2B">
        <w:rPr>
          <w:rStyle w:val="FootnoteReference"/>
          <w:rFonts w:ascii="Arial" w:hAnsi="Arial" w:cs="Arial"/>
        </w:rPr>
        <w:footnoteReference w:id="19"/>
      </w:r>
      <w:r w:rsidR="00F93A2B">
        <w:rPr>
          <w:rFonts w:ascii="Arial" w:hAnsi="Arial" w:cs="Arial"/>
        </w:rPr>
        <w:t>.</w:t>
      </w:r>
    </w:p>
    <w:p w:rsidR="00852D0F" w:rsidRDefault="00852D0F" w:rsidP="00AB048E">
      <w:pPr>
        <w:jc w:val="center"/>
      </w:pPr>
      <w:r w:rsidRPr="00852D0F">
        <w:rPr>
          <w:noProof/>
          <w:lang w:val="en-GB" w:eastAsia="en-GB"/>
        </w:rPr>
        <w:lastRenderedPageBreak/>
        <w:drawing>
          <wp:inline distT="0" distB="0" distL="0" distR="0">
            <wp:extent cx="3829050" cy="2343150"/>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3A2B" w:rsidRPr="002D6BE5" w:rsidRDefault="00F93A2B" w:rsidP="00F93A2B">
      <w:pPr>
        <w:spacing w:after="240"/>
        <w:jc w:val="center"/>
        <w:rPr>
          <w:rFonts w:ascii="Arial" w:hAnsi="Arial" w:cs="Arial"/>
          <w:bCs/>
        </w:rPr>
      </w:pPr>
      <w:r w:rsidRPr="00653199">
        <w:rPr>
          <w:rFonts w:ascii="Calibri" w:eastAsia="MyriadPro-Cond" w:hAnsi="Calibri" w:cs="Calibri"/>
          <w:b/>
          <w:sz w:val="24"/>
          <w:szCs w:val="24"/>
        </w:rPr>
        <w:t xml:space="preserve">Chart </w:t>
      </w:r>
      <w:r>
        <w:rPr>
          <w:rFonts w:ascii="Calibri" w:eastAsia="MyriadPro-Cond" w:hAnsi="Calibri" w:cs="Calibri"/>
          <w:b/>
          <w:sz w:val="24"/>
          <w:szCs w:val="24"/>
        </w:rPr>
        <w:t>5</w:t>
      </w:r>
      <w:r w:rsidRPr="00653199">
        <w:rPr>
          <w:rFonts w:ascii="Calibri" w:eastAsia="MyriadPro-Cond" w:hAnsi="Calibri" w:cs="Calibri"/>
          <w:b/>
          <w:sz w:val="24"/>
          <w:szCs w:val="24"/>
        </w:rPr>
        <w:t xml:space="preserve">: </w:t>
      </w:r>
      <w:r>
        <w:rPr>
          <w:rFonts w:ascii="Calibri" w:eastAsia="MyriadPro-Cond" w:hAnsi="Calibri" w:cs="Calibri"/>
          <w:b/>
          <w:sz w:val="24"/>
          <w:szCs w:val="24"/>
        </w:rPr>
        <w:t>JS from disadvantaged groups in VTCs</w:t>
      </w:r>
    </w:p>
    <w:p w:rsidR="00F10D6C" w:rsidRPr="00BD069F" w:rsidRDefault="00F10D6C" w:rsidP="00F10D6C">
      <w:pPr>
        <w:rPr>
          <w:rFonts w:ascii="Times New Roman" w:hAnsi="Times New Roman" w:cs="Times New Roman"/>
          <w:sz w:val="28"/>
          <w:szCs w:val="28"/>
        </w:rPr>
      </w:pPr>
      <w:r w:rsidRPr="00BD069F">
        <w:rPr>
          <w:rFonts w:ascii="Times New Roman" w:hAnsi="Times New Roman" w:cs="Times New Roman"/>
          <w:b/>
          <w:sz w:val="28"/>
          <w:szCs w:val="28"/>
        </w:rPr>
        <w:t>B.</w:t>
      </w:r>
      <w:r w:rsidRPr="00BD069F">
        <w:rPr>
          <w:rFonts w:ascii="Times New Roman" w:hAnsi="Times New Roman" w:cs="Times New Roman"/>
          <w:b/>
          <w:sz w:val="28"/>
          <w:szCs w:val="28"/>
        </w:rPr>
        <w:tab/>
        <w:t>International donors programs</w:t>
      </w:r>
    </w:p>
    <w:p w:rsidR="00C46615" w:rsidRPr="00C46615" w:rsidRDefault="00C46615" w:rsidP="00C46615">
      <w:pPr>
        <w:rPr>
          <w:rFonts w:ascii="Arial" w:hAnsi="Arial" w:cs="Arial"/>
          <w:b/>
        </w:rPr>
      </w:pPr>
      <w:r w:rsidRPr="00C46615">
        <w:rPr>
          <w:rFonts w:ascii="Arial" w:hAnsi="Arial" w:cs="Arial"/>
          <w:b/>
        </w:rPr>
        <w:t>Strengthen the employment and training system of NES</w:t>
      </w:r>
      <w:r>
        <w:rPr>
          <w:rStyle w:val="FootnoteReference"/>
          <w:rFonts w:ascii="Arial" w:hAnsi="Arial" w:cs="Arial"/>
          <w:b/>
        </w:rPr>
        <w:footnoteReference w:id="20"/>
      </w:r>
    </w:p>
    <w:p w:rsidR="00C46615" w:rsidRPr="00C46615" w:rsidRDefault="003F0FE0" w:rsidP="005013C7">
      <w:pPr>
        <w:spacing w:after="120"/>
        <w:ind w:right="284"/>
        <w:jc w:val="both"/>
        <w:rPr>
          <w:b/>
          <w:sz w:val="23"/>
          <w:szCs w:val="23"/>
        </w:rPr>
      </w:pPr>
      <w:r>
        <w:rPr>
          <w:rFonts w:ascii="Arial" w:hAnsi="Arial" w:cs="Arial"/>
        </w:rPr>
        <w:t xml:space="preserve">The </w:t>
      </w:r>
      <w:r w:rsidR="00C46615" w:rsidRPr="00C46615">
        <w:rPr>
          <w:rFonts w:ascii="Arial" w:hAnsi="Arial" w:cs="Arial"/>
        </w:rPr>
        <w:t>I</w:t>
      </w:r>
      <w:r>
        <w:rPr>
          <w:rFonts w:ascii="Arial" w:hAnsi="Arial" w:cs="Arial"/>
        </w:rPr>
        <w:t xml:space="preserve">nternational Labour Organization (ILO) </w:t>
      </w:r>
      <w:r w:rsidR="00C46615" w:rsidRPr="00C46615">
        <w:rPr>
          <w:rFonts w:ascii="Arial" w:hAnsi="Arial" w:cs="Arial"/>
        </w:rPr>
        <w:t>implement</w:t>
      </w:r>
      <w:r>
        <w:rPr>
          <w:rFonts w:ascii="Arial" w:hAnsi="Arial" w:cs="Arial"/>
        </w:rPr>
        <w:t xml:space="preserve">ed in Albania during the period 2009 – 2011 a project regarding </w:t>
      </w:r>
      <w:r w:rsidR="00C46615" w:rsidRPr="00C46615">
        <w:rPr>
          <w:rFonts w:ascii="Arial" w:hAnsi="Arial" w:cs="Arial"/>
        </w:rPr>
        <w:t>Active Labor Market Programs (ALMP) in four Albanian Regions</w:t>
      </w:r>
      <w:r w:rsidR="00C46615">
        <w:rPr>
          <w:rStyle w:val="FootnoteReference"/>
          <w:rFonts w:ascii="Arial" w:hAnsi="Arial" w:cs="Arial"/>
        </w:rPr>
        <w:footnoteReference w:id="21"/>
      </w:r>
      <w:r w:rsidR="00C46615" w:rsidRPr="00C46615">
        <w:rPr>
          <w:rFonts w:ascii="Arial" w:hAnsi="Arial" w:cs="Arial"/>
        </w:rPr>
        <w:t xml:space="preserve"> targeting disadvantageous unemployed people and focused on three main programs:</w:t>
      </w:r>
    </w:p>
    <w:p w:rsidR="005E1EF2" w:rsidRPr="00CA1872" w:rsidRDefault="005E1EF2" w:rsidP="002656C3">
      <w:pPr>
        <w:pStyle w:val="ListParagraph"/>
        <w:numPr>
          <w:ilvl w:val="0"/>
          <w:numId w:val="23"/>
        </w:numPr>
        <w:spacing w:after="120"/>
        <w:ind w:left="709" w:right="284" w:hanging="709"/>
        <w:contextualSpacing w:val="0"/>
        <w:jc w:val="both"/>
        <w:rPr>
          <w:rFonts w:ascii="Arial" w:hAnsi="Arial" w:cs="Arial"/>
        </w:rPr>
      </w:pPr>
      <w:r w:rsidRPr="00D53368">
        <w:rPr>
          <w:rFonts w:ascii="Arial" w:hAnsi="Arial" w:cs="Arial"/>
        </w:rPr>
        <w:t>Work Training</w:t>
      </w:r>
      <w:r w:rsidRPr="00CA1872">
        <w:rPr>
          <w:rFonts w:ascii="Arial" w:hAnsi="Arial" w:cs="Arial"/>
        </w:rPr>
        <w:t xml:space="preserve"> Program, which consists in </w:t>
      </w:r>
      <w:r>
        <w:rPr>
          <w:rFonts w:ascii="Arial" w:hAnsi="Arial" w:cs="Arial"/>
        </w:rPr>
        <w:t xml:space="preserve">financing </w:t>
      </w:r>
      <w:r w:rsidRPr="00CA1872">
        <w:rPr>
          <w:rFonts w:ascii="Arial" w:hAnsi="Arial" w:cs="Arial"/>
        </w:rPr>
        <w:t xml:space="preserve">34,800 Lek to the enterprises per each unemployed </w:t>
      </w:r>
      <w:r>
        <w:rPr>
          <w:rFonts w:ascii="Arial" w:hAnsi="Arial" w:cs="Arial"/>
        </w:rPr>
        <w:t xml:space="preserve">job seeker as training allowance with the condition </w:t>
      </w:r>
      <w:r w:rsidRPr="00CA1872">
        <w:rPr>
          <w:rFonts w:ascii="Arial" w:hAnsi="Arial" w:cs="Arial"/>
        </w:rPr>
        <w:t>that the training is delivered for a minimum period of 3 months</w:t>
      </w:r>
      <w:r>
        <w:rPr>
          <w:rFonts w:ascii="Arial" w:hAnsi="Arial" w:cs="Arial"/>
        </w:rPr>
        <w:t>.</w:t>
      </w:r>
      <w:r w:rsidR="001E14C1">
        <w:rPr>
          <w:rFonts w:ascii="Arial" w:hAnsi="Arial" w:cs="Arial"/>
        </w:rPr>
        <w:t xml:space="preserve"> </w:t>
      </w:r>
      <w:r>
        <w:rPr>
          <w:rFonts w:ascii="Arial" w:hAnsi="Arial" w:cs="Arial"/>
        </w:rPr>
        <w:t>A</w:t>
      </w:r>
      <w:r w:rsidRPr="00CA1872">
        <w:rPr>
          <w:rFonts w:ascii="Arial" w:hAnsi="Arial" w:cs="Arial"/>
        </w:rPr>
        <w:t xml:space="preserve">n additional </w:t>
      </w:r>
      <w:r>
        <w:rPr>
          <w:rFonts w:ascii="Arial" w:hAnsi="Arial" w:cs="Arial"/>
        </w:rPr>
        <w:t xml:space="preserve">amount of </w:t>
      </w:r>
      <w:r w:rsidRPr="00CA1872">
        <w:rPr>
          <w:rFonts w:ascii="Arial" w:hAnsi="Arial" w:cs="Arial"/>
        </w:rPr>
        <w:t xml:space="preserve">10,000 </w:t>
      </w:r>
      <w:r w:rsidR="001E14C1">
        <w:rPr>
          <w:rFonts w:ascii="Arial" w:hAnsi="Arial" w:cs="Arial"/>
        </w:rPr>
        <w:t>L</w:t>
      </w:r>
      <w:r w:rsidRPr="00CA1872">
        <w:rPr>
          <w:rFonts w:ascii="Arial" w:hAnsi="Arial" w:cs="Arial"/>
        </w:rPr>
        <w:t xml:space="preserve">ek /month </w:t>
      </w:r>
      <w:r>
        <w:rPr>
          <w:rFonts w:ascii="Arial" w:hAnsi="Arial" w:cs="Arial"/>
        </w:rPr>
        <w:t xml:space="preserve">per person </w:t>
      </w:r>
      <w:r w:rsidR="00D53368">
        <w:rPr>
          <w:rFonts w:ascii="Arial" w:hAnsi="Arial" w:cs="Arial"/>
        </w:rPr>
        <w:t xml:space="preserve">was </w:t>
      </w:r>
      <w:proofErr w:type="spellStart"/>
      <w:r w:rsidR="00D53368">
        <w:rPr>
          <w:rFonts w:ascii="Arial" w:hAnsi="Arial" w:cs="Arial"/>
        </w:rPr>
        <w:t>payed</w:t>
      </w:r>
      <w:proofErr w:type="spellEnd"/>
      <w:r>
        <w:rPr>
          <w:rFonts w:ascii="Arial" w:hAnsi="Arial" w:cs="Arial"/>
        </w:rPr>
        <w:t xml:space="preserve"> to the participants </w:t>
      </w:r>
      <w:r w:rsidRPr="00CA1872">
        <w:rPr>
          <w:rFonts w:ascii="Arial" w:hAnsi="Arial" w:cs="Arial"/>
        </w:rPr>
        <w:t>during the three months of compulsory training</w:t>
      </w:r>
      <w:r>
        <w:rPr>
          <w:rFonts w:ascii="Arial" w:hAnsi="Arial" w:cs="Arial"/>
        </w:rPr>
        <w:t xml:space="preserve">. The enterprise is obliged to employ </w:t>
      </w:r>
      <w:r w:rsidRPr="00CA1872">
        <w:rPr>
          <w:rFonts w:ascii="Arial" w:hAnsi="Arial" w:cs="Arial"/>
        </w:rPr>
        <w:t>the trained people for at least double the duration of the training period</w:t>
      </w:r>
      <w:r>
        <w:rPr>
          <w:rFonts w:ascii="Arial" w:hAnsi="Arial" w:cs="Arial"/>
        </w:rPr>
        <w:t>;</w:t>
      </w:r>
    </w:p>
    <w:p w:rsidR="005E1EF2" w:rsidRPr="00CA1872" w:rsidRDefault="005E1EF2" w:rsidP="002656C3">
      <w:pPr>
        <w:pStyle w:val="ListParagraph"/>
        <w:numPr>
          <w:ilvl w:val="0"/>
          <w:numId w:val="23"/>
        </w:numPr>
        <w:spacing w:after="120"/>
        <w:ind w:left="709" w:right="284" w:hanging="709"/>
        <w:contextualSpacing w:val="0"/>
        <w:jc w:val="both"/>
        <w:rPr>
          <w:rFonts w:ascii="Arial" w:hAnsi="Arial" w:cs="Arial"/>
        </w:rPr>
      </w:pPr>
      <w:r w:rsidRPr="00D53368">
        <w:rPr>
          <w:rFonts w:ascii="Arial" w:hAnsi="Arial" w:cs="Arial"/>
        </w:rPr>
        <w:t>Employment Subsidy</w:t>
      </w:r>
      <w:r w:rsidR="001E14C1">
        <w:rPr>
          <w:rFonts w:ascii="Arial" w:hAnsi="Arial" w:cs="Arial"/>
        </w:rPr>
        <w:t xml:space="preserve"> </w:t>
      </w:r>
      <w:r w:rsidRPr="00491D04">
        <w:rPr>
          <w:rFonts w:ascii="Arial" w:hAnsi="Arial" w:cs="Arial"/>
        </w:rPr>
        <w:t>Program</w:t>
      </w:r>
      <w:r w:rsidRPr="00CA1872">
        <w:rPr>
          <w:rFonts w:ascii="Arial" w:hAnsi="Arial" w:cs="Arial"/>
        </w:rPr>
        <w:t>, which consists in 100% subsidy of the obligatory insurance f</w:t>
      </w:r>
      <w:r>
        <w:rPr>
          <w:rFonts w:ascii="Arial" w:hAnsi="Arial" w:cs="Arial"/>
        </w:rPr>
        <w:t>rom</w:t>
      </w:r>
      <w:r w:rsidRPr="00CA1872">
        <w:rPr>
          <w:rFonts w:ascii="Arial" w:hAnsi="Arial" w:cs="Arial"/>
        </w:rPr>
        <w:t xml:space="preserve"> the employer up to 12 months, </w:t>
      </w:r>
      <w:r>
        <w:rPr>
          <w:rFonts w:ascii="Arial" w:hAnsi="Arial" w:cs="Arial"/>
        </w:rPr>
        <w:t xml:space="preserve">and </w:t>
      </w:r>
      <w:r w:rsidRPr="00CA1872">
        <w:rPr>
          <w:rFonts w:ascii="Arial" w:hAnsi="Arial" w:cs="Arial"/>
        </w:rPr>
        <w:t xml:space="preserve">6 minimum wages for the employee provided that they are hired for a period which is at least double the duration of the subsidy period, </w:t>
      </w:r>
    </w:p>
    <w:p w:rsidR="001642D5" w:rsidRDefault="005E1EF2" w:rsidP="002656C3">
      <w:pPr>
        <w:pStyle w:val="ListParagraph"/>
        <w:numPr>
          <w:ilvl w:val="0"/>
          <w:numId w:val="23"/>
        </w:numPr>
        <w:spacing w:after="120"/>
        <w:ind w:left="709" w:right="284" w:hanging="709"/>
        <w:contextualSpacing w:val="0"/>
        <w:jc w:val="both"/>
        <w:rPr>
          <w:rFonts w:ascii="Arial" w:hAnsi="Arial" w:cs="Arial"/>
        </w:rPr>
      </w:pPr>
      <w:proofErr w:type="spellStart"/>
      <w:r w:rsidRPr="00D53368">
        <w:rPr>
          <w:rFonts w:ascii="Arial" w:hAnsi="Arial" w:cs="Arial"/>
        </w:rPr>
        <w:t>Self Employment</w:t>
      </w:r>
      <w:proofErr w:type="spellEnd"/>
      <w:r w:rsidRPr="00CA1872">
        <w:rPr>
          <w:rFonts w:ascii="Arial" w:hAnsi="Arial" w:cs="Arial"/>
        </w:rPr>
        <w:t xml:space="preserve"> Program devoted to women, which consists in business skills training and pre and post </w:t>
      </w:r>
      <w:r>
        <w:rPr>
          <w:rFonts w:ascii="Arial" w:hAnsi="Arial" w:cs="Arial"/>
        </w:rPr>
        <w:t xml:space="preserve">business </w:t>
      </w:r>
      <w:proofErr w:type="spellStart"/>
      <w:r w:rsidRPr="00CA1872">
        <w:rPr>
          <w:rFonts w:ascii="Arial" w:hAnsi="Arial" w:cs="Arial"/>
        </w:rPr>
        <w:t>start up</w:t>
      </w:r>
      <w:proofErr w:type="spellEnd"/>
      <w:r w:rsidRPr="00CA1872">
        <w:rPr>
          <w:rFonts w:ascii="Arial" w:hAnsi="Arial" w:cs="Arial"/>
        </w:rPr>
        <w:t xml:space="preserve"> advice, 1000 USD benefit per each participant in the form of grant (half of the amount </w:t>
      </w:r>
      <w:r>
        <w:rPr>
          <w:rFonts w:ascii="Arial" w:hAnsi="Arial" w:cs="Arial"/>
        </w:rPr>
        <w:t>to</w:t>
      </w:r>
      <w:r w:rsidRPr="00CA1872">
        <w:rPr>
          <w:rFonts w:ascii="Arial" w:hAnsi="Arial" w:cs="Arial"/>
        </w:rPr>
        <w:t xml:space="preserve"> be granted after the completion </w:t>
      </w:r>
      <w:r>
        <w:rPr>
          <w:rFonts w:ascii="Arial" w:hAnsi="Arial" w:cs="Arial"/>
        </w:rPr>
        <w:t xml:space="preserve">of </w:t>
      </w:r>
      <w:r w:rsidRPr="00CA1872">
        <w:rPr>
          <w:rFonts w:ascii="Arial" w:hAnsi="Arial" w:cs="Arial"/>
        </w:rPr>
        <w:t xml:space="preserve">training and </w:t>
      </w:r>
      <w:r>
        <w:rPr>
          <w:rFonts w:ascii="Arial" w:hAnsi="Arial" w:cs="Arial"/>
        </w:rPr>
        <w:t xml:space="preserve">after the prepared </w:t>
      </w:r>
      <w:r w:rsidRPr="00CA1872">
        <w:rPr>
          <w:rFonts w:ascii="Arial" w:hAnsi="Arial" w:cs="Arial"/>
        </w:rPr>
        <w:t xml:space="preserve">business plan </w:t>
      </w:r>
      <w:r>
        <w:rPr>
          <w:rFonts w:ascii="Arial" w:hAnsi="Arial" w:cs="Arial"/>
        </w:rPr>
        <w:t>be</w:t>
      </w:r>
      <w:r w:rsidRPr="00CA1872">
        <w:rPr>
          <w:rFonts w:ascii="Arial" w:hAnsi="Arial" w:cs="Arial"/>
        </w:rPr>
        <w:t xml:space="preserve"> approved and the second half </w:t>
      </w:r>
      <w:r>
        <w:rPr>
          <w:rFonts w:ascii="Arial" w:hAnsi="Arial" w:cs="Arial"/>
        </w:rPr>
        <w:t>to</w:t>
      </w:r>
      <w:r w:rsidRPr="00CA1872">
        <w:rPr>
          <w:rFonts w:ascii="Arial" w:hAnsi="Arial" w:cs="Arial"/>
        </w:rPr>
        <w:t xml:space="preserve"> be released upon deliver</w:t>
      </w:r>
      <w:r>
        <w:rPr>
          <w:rFonts w:ascii="Arial" w:hAnsi="Arial" w:cs="Arial"/>
        </w:rPr>
        <w:t>ing</w:t>
      </w:r>
      <w:r w:rsidRPr="00CA1872">
        <w:rPr>
          <w:rFonts w:ascii="Arial" w:hAnsi="Arial" w:cs="Arial"/>
        </w:rPr>
        <w:t xml:space="preserve"> the business registration certificate in the NES office). In case the business plan is elaborated by 3 and more women</w:t>
      </w:r>
      <w:r>
        <w:rPr>
          <w:rFonts w:ascii="Arial" w:hAnsi="Arial" w:cs="Arial"/>
        </w:rPr>
        <w:t xml:space="preserve"> together</w:t>
      </w:r>
      <w:r w:rsidRPr="00CA1872">
        <w:rPr>
          <w:rFonts w:ascii="Arial" w:hAnsi="Arial" w:cs="Arial"/>
        </w:rPr>
        <w:t xml:space="preserve">, the grant </w:t>
      </w:r>
      <w:r>
        <w:rPr>
          <w:rFonts w:ascii="Arial" w:hAnsi="Arial" w:cs="Arial"/>
        </w:rPr>
        <w:t>would</w:t>
      </w:r>
      <w:r w:rsidRPr="00CA1872">
        <w:rPr>
          <w:rFonts w:ascii="Arial" w:hAnsi="Arial" w:cs="Arial"/>
        </w:rPr>
        <w:t xml:space="preserve"> be doubled</w:t>
      </w:r>
      <w:r>
        <w:rPr>
          <w:rFonts w:ascii="Arial" w:hAnsi="Arial" w:cs="Arial"/>
        </w:rPr>
        <w:t xml:space="preserve"> (</w:t>
      </w:r>
      <w:r w:rsidRPr="00CA1872">
        <w:rPr>
          <w:rFonts w:ascii="Arial" w:hAnsi="Arial" w:cs="Arial"/>
        </w:rPr>
        <w:t>2000 USD per participant</w:t>
      </w:r>
      <w:r>
        <w:rPr>
          <w:rFonts w:ascii="Arial" w:hAnsi="Arial" w:cs="Arial"/>
        </w:rPr>
        <w:t>)</w:t>
      </w:r>
      <w:r w:rsidR="001642D5">
        <w:rPr>
          <w:rFonts w:ascii="Arial" w:hAnsi="Arial" w:cs="Arial"/>
        </w:rPr>
        <w:t>;</w:t>
      </w:r>
    </w:p>
    <w:p w:rsidR="005E1EF2" w:rsidRPr="00CA1872" w:rsidRDefault="001642D5" w:rsidP="002656C3">
      <w:pPr>
        <w:pStyle w:val="ListParagraph"/>
        <w:numPr>
          <w:ilvl w:val="0"/>
          <w:numId w:val="23"/>
        </w:numPr>
        <w:spacing w:after="120"/>
        <w:ind w:left="709" w:right="284" w:hanging="709"/>
        <w:contextualSpacing w:val="0"/>
        <w:jc w:val="both"/>
        <w:rPr>
          <w:rFonts w:ascii="Arial" w:hAnsi="Arial" w:cs="Arial"/>
        </w:rPr>
      </w:pPr>
      <w:r w:rsidRPr="001642D5">
        <w:rPr>
          <w:rFonts w:ascii="Arial" w:hAnsi="Arial" w:cs="Arial"/>
        </w:rPr>
        <w:t>Employment Promotion for Disable Persons</w:t>
      </w:r>
      <w:r w:rsidRPr="00CA1872">
        <w:rPr>
          <w:rFonts w:ascii="Arial" w:hAnsi="Arial" w:cs="Arial"/>
        </w:rPr>
        <w:t xml:space="preserve"> Program, consisting in 19,000 </w:t>
      </w:r>
      <w:proofErr w:type="spellStart"/>
      <w:r w:rsidRPr="00CA1872">
        <w:rPr>
          <w:rFonts w:ascii="Arial" w:hAnsi="Arial" w:cs="Arial"/>
        </w:rPr>
        <w:t>lek</w:t>
      </w:r>
      <w:proofErr w:type="spellEnd"/>
      <w:r w:rsidRPr="00CA1872">
        <w:rPr>
          <w:rFonts w:ascii="Arial" w:hAnsi="Arial" w:cs="Arial"/>
        </w:rPr>
        <w:t xml:space="preserve"> </w:t>
      </w:r>
      <w:r>
        <w:rPr>
          <w:rFonts w:ascii="Arial" w:hAnsi="Arial" w:cs="Arial"/>
        </w:rPr>
        <w:t xml:space="preserve">paid as the </w:t>
      </w:r>
      <w:r w:rsidRPr="00CA1872">
        <w:rPr>
          <w:rFonts w:ascii="Arial" w:hAnsi="Arial" w:cs="Arial"/>
        </w:rPr>
        <w:t xml:space="preserve">salary </w:t>
      </w:r>
      <w:r>
        <w:rPr>
          <w:rFonts w:ascii="Arial" w:hAnsi="Arial" w:cs="Arial"/>
        </w:rPr>
        <w:t xml:space="preserve">for a period </w:t>
      </w:r>
      <w:r w:rsidRPr="00CA1872">
        <w:rPr>
          <w:rFonts w:ascii="Arial" w:hAnsi="Arial" w:cs="Arial"/>
        </w:rPr>
        <w:t xml:space="preserve">up to 6 months, 100% coverage of obligatory insurance from the </w:t>
      </w:r>
      <w:r>
        <w:rPr>
          <w:rFonts w:ascii="Arial" w:hAnsi="Arial" w:cs="Arial"/>
        </w:rPr>
        <w:t xml:space="preserve">part of </w:t>
      </w:r>
      <w:r w:rsidRPr="00CA1872">
        <w:rPr>
          <w:rFonts w:ascii="Arial" w:hAnsi="Arial" w:cs="Arial"/>
        </w:rPr>
        <w:t>employer for 6 months</w:t>
      </w:r>
      <w:r>
        <w:rPr>
          <w:rFonts w:ascii="Arial" w:hAnsi="Arial" w:cs="Arial"/>
        </w:rPr>
        <w:t>’ period</w:t>
      </w:r>
      <w:r w:rsidRPr="00CA1872">
        <w:rPr>
          <w:rFonts w:ascii="Arial" w:hAnsi="Arial" w:cs="Arial"/>
        </w:rPr>
        <w:t xml:space="preserve"> and </w:t>
      </w:r>
      <w:r>
        <w:rPr>
          <w:rFonts w:ascii="Arial" w:hAnsi="Arial" w:cs="Arial"/>
        </w:rPr>
        <w:t>coverage</w:t>
      </w:r>
      <w:r w:rsidRPr="00CA1872">
        <w:rPr>
          <w:rFonts w:ascii="Arial" w:hAnsi="Arial" w:cs="Arial"/>
        </w:rPr>
        <w:t xml:space="preserve"> of the training cost for 3 months at an amount </w:t>
      </w:r>
      <w:r>
        <w:rPr>
          <w:rFonts w:ascii="Arial" w:hAnsi="Arial" w:cs="Arial"/>
        </w:rPr>
        <w:t xml:space="preserve">of </w:t>
      </w:r>
      <w:r w:rsidRPr="00CA1872">
        <w:rPr>
          <w:rFonts w:ascii="Arial" w:hAnsi="Arial" w:cs="Arial"/>
        </w:rPr>
        <w:t xml:space="preserve">11,600 </w:t>
      </w:r>
      <w:proofErr w:type="spellStart"/>
      <w:r w:rsidRPr="00CA1872">
        <w:rPr>
          <w:rFonts w:ascii="Arial" w:hAnsi="Arial" w:cs="Arial"/>
        </w:rPr>
        <w:t>lek</w:t>
      </w:r>
      <w:proofErr w:type="spellEnd"/>
      <w:r w:rsidRPr="00CA1872">
        <w:rPr>
          <w:rFonts w:ascii="Arial" w:hAnsi="Arial" w:cs="Arial"/>
        </w:rPr>
        <w:t>/month.</w:t>
      </w:r>
    </w:p>
    <w:p w:rsidR="00C46615" w:rsidRDefault="00C46615" w:rsidP="005013C7">
      <w:pPr>
        <w:spacing w:after="120"/>
        <w:ind w:right="284"/>
        <w:jc w:val="both"/>
        <w:rPr>
          <w:b/>
          <w:sz w:val="23"/>
          <w:szCs w:val="23"/>
        </w:rPr>
      </w:pPr>
      <w:r w:rsidRPr="00C46615">
        <w:rPr>
          <w:rFonts w:ascii="Arial" w:hAnsi="Arial" w:cs="Arial"/>
        </w:rPr>
        <w:lastRenderedPageBreak/>
        <w:t xml:space="preserve">There </w:t>
      </w:r>
      <w:r w:rsidR="003F0FE0">
        <w:rPr>
          <w:rFonts w:ascii="Arial" w:hAnsi="Arial" w:cs="Arial"/>
        </w:rPr>
        <w:t>were</w:t>
      </w:r>
      <w:r w:rsidRPr="00C46615">
        <w:rPr>
          <w:rFonts w:ascii="Arial" w:hAnsi="Arial" w:cs="Arial"/>
        </w:rPr>
        <w:t xml:space="preserve"> 17 companies and 148 jobseekers in total involved in the Project implementation in the 4 pilot locations. The highest number of beneficiaries (about 57% of the total) </w:t>
      </w:r>
      <w:r w:rsidR="003F0FE0">
        <w:rPr>
          <w:rFonts w:ascii="Arial" w:hAnsi="Arial" w:cs="Arial"/>
        </w:rPr>
        <w:t xml:space="preserve">was supported by the </w:t>
      </w:r>
      <w:r w:rsidRPr="00C46615">
        <w:rPr>
          <w:rFonts w:ascii="Arial" w:hAnsi="Arial" w:cs="Arial"/>
        </w:rPr>
        <w:t xml:space="preserve">employment subsidy program, while the lowest number of participants (about 12%) </w:t>
      </w:r>
      <w:r w:rsidR="003F0FE0">
        <w:rPr>
          <w:rFonts w:ascii="Arial" w:hAnsi="Arial" w:cs="Arial"/>
        </w:rPr>
        <w:t xml:space="preserve">participated in </w:t>
      </w:r>
      <w:r w:rsidRPr="00C46615">
        <w:rPr>
          <w:rFonts w:ascii="Arial" w:hAnsi="Arial" w:cs="Arial"/>
        </w:rPr>
        <w:t xml:space="preserve">the work training program. </w:t>
      </w:r>
      <w:r w:rsidR="003F0FE0">
        <w:rPr>
          <w:rFonts w:ascii="Arial" w:hAnsi="Arial" w:cs="Arial"/>
        </w:rPr>
        <w:t>The women represented a</w:t>
      </w:r>
      <w:r w:rsidRPr="00C46615">
        <w:rPr>
          <w:rFonts w:ascii="Arial" w:hAnsi="Arial" w:cs="Arial"/>
        </w:rPr>
        <w:t xml:space="preserve">bout 46% of the </w:t>
      </w:r>
      <w:r w:rsidR="003F0FE0">
        <w:rPr>
          <w:rFonts w:ascii="Arial" w:hAnsi="Arial" w:cs="Arial"/>
        </w:rPr>
        <w:t xml:space="preserve">total number of </w:t>
      </w:r>
      <w:r w:rsidRPr="00C46615">
        <w:rPr>
          <w:rFonts w:ascii="Arial" w:hAnsi="Arial" w:cs="Arial"/>
        </w:rPr>
        <w:t>beneficiaries</w:t>
      </w:r>
      <w:r w:rsidR="003F0FE0">
        <w:rPr>
          <w:rFonts w:ascii="Arial" w:hAnsi="Arial" w:cs="Arial"/>
        </w:rPr>
        <w:t>.</w:t>
      </w:r>
    </w:p>
    <w:p w:rsidR="00C46615" w:rsidRDefault="00D53368" w:rsidP="005013C7">
      <w:pPr>
        <w:spacing w:after="120"/>
        <w:ind w:right="284"/>
        <w:jc w:val="both"/>
        <w:rPr>
          <w:rFonts w:ascii="Arial" w:hAnsi="Arial" w:cs="Arial"/>
        </w:rPr>
      </w:pPr>
      <w:r w:rsidRPr="00C46615">
        <w:rPr>
          <w:rFonts w:ascii="Arial" w:hAnsi="Arial" w:cs="Arial"/>
        </w:rPr>
        <w:t xml:space="preserve">In </w:t>
      </w:r>
      <w:r w:rsidRPr="00D53368">
        <w:rPr>
          <w:rFonts w:ascii="Arial" w:hAnsi="Arial" w:cs="Arial"/>
        </w:rPr>
        <w:t>Lezha Region</w:t>
      </w:r>
      <w:r w:rsidRPr="00C46615">
        <w:rPr>
          <w:rFonts w:ascii="Arial" w:hAnsi="Arial" w:cs="Arial"/>
          <w:i/>
        </w:rPr>
        <w:t xml:space="preserve">, </w:t>
      </w:r>
      <w:r w:rsidRPr="00C46615">
        <w:rPr>
          <w:rFonts w:ascii="Arial" w:hAnsi="Arial" w:cs="Arial"/>
        </w:rPr>
        <w:t xml:space="preserve">REO </w:t>
      </w:r>
      <w:r>
        <w:rPr>
          <w:rFonts w:ascii="Arial" w:hAnsi="Arial" w:cs="Arial"/>
        </w:rPr>
        <w:t xml:space="preserve">implemented </w:t>
      </w:r>
      <w:r w:rsidRPr="00C46615">
        <w:rPr>
          <w:rFonts w:ascii="Arial" w:hAnsi="Arial" w:cs="Arial"/>
        </w:rPr>
        <w:t>3 Programs with the participat</w:t>
      </w:r>
      <w:r>
        <w:rPr>
          <w:rFonts w:ascii="Arial" w:hAnsi="Arial" w:cs="Arial"/>
        </w:rPr>
        <w:t>ion of 41 job seekers in total: w</w:t>
      </w:r>
      <w:r w:rsidRPr="00C46615">
        <w:rPr>
          <w:rFonts w:ascii="Arial" w:hAnsi="Arial" w:cs="Arial"/>
        </w:rPr>
        <w:t xml:space="preserve">ork </w:t>
      </w:r>
      <w:r>
        <w:rPr>
          <w:rFonts w:ascii="Arial" w:hAnsi="Arial" w:cs="Arial"/>
        </w:rPr>
        <w:t>t</w:t>
      </w:r>
      <w:r w:rsidRPr="00C46615">
        <w:rPr>
          <w:rFonts w:ascii="Arial" w:hAnsi="Arial" w:cs="Arial"/>
        </w:rPr>
        <w:t>raining for 7 jobseekers</w:t>
      </w:r>
      <w:r>
        <w:rPr>
          <w:rFonts w:ascii="Arial" w:hAnsi="Arial" w:cs="Arial"/>
        </w:rPr>
        <w:t>, employment s</w:t>
      </w:r>
      <w:r w:rsidRPr="00C46615">
        <w:rPr>
          <w:rFonts w:ascii="Arial" w:hAnsi="Arial" w:cs="Arial"/>
        </w:rPr>
        <w:t>ubsidy employing 20 job seekers</w:t>
      </w:r>
      <w:r>
        <w:rPr>
          <w:rFonts w:ascii="Arial" w:hAnsi="Arial" w:cs="Arial"/>
        </w:rPr>
        <w:t xml:space="preserve">, and </w:t>
      </w:r>
      <w:r w:rsidR="00D57D70">
        <w:rPr>
          <w:rFonts w:ascii="Arial" w:hAnsi="Arial" w:cs="Arial"/>
        </w:rPr>
        <w:t>self-employment</w:t>
      </w:r>
      <w:r>
        <w:rPr>
          <w:rFonts w:ascii="Arial" w:hAnsi="Arial" w:cs="Arial"/>
        </w:rPr>
        <w:t xml:space="preserve"> involving 14 women</w:t>
      </w:r>
      <w:r w:rsidRPr="00C46615">
        <w:rPr>
          <w:rFonts w:ascii="Arial" w:hAnsi="Arial" w:cs="Arial"/>
        </w:rPr>
        <w:t>.</w:t>
      </w:r>
      <w:r w:rsidR="001E14C1">
        <w:rPr>
          <w:rFonts w:ascii="Arial" w:hAnsi="Arial" w:cs="Arial"/>
        </w:rPr>
        <w:t xml:space="preserve"> </w:t>
      </w:r>
      <w:r w:rsidRPr="00C46615">
        <w:rPr>
          <w:rFonts w:ascii="Arial" w:hAnsi="Arial" w:cs="Arial"/>
        </w:rPr>
        <w:t xml:space="preserve">In </w:t>
      </w:r>
      <w:r>
        <w:rPr>
          <w:rFonts w:ascii="Arial" w:hAnsi="Arial" w:cs="Arial"/>
        </w:rPr>
        <w:t>Shkodra</w:t>
      </w:r>
      <w:r w:rsidRPr="00D53368">
        <w:rPr>
          <w:rFonts w:ascii="Arial" w:hAnsi="Arial" w:cs="Arial"/>
        </w:rPr>
        <w:t xml:space="preserve"> Region</w:t>
      </w:r>
      <w:r w:rsidRPr="00C46615">
        <w:rPr>
          <w:rFonts w:ascii="Arial" w:hAnsi="Arial" w:cs="Arial"/>
          <w:i/>
        </w:rPr>
        <w:t xml:space="preserve">, </w:t>
      </w:r>
      <w:r w:rsidRPr="00C46615">
        <w:rPr>
          <w:rFonts w:ascii="Arial" w:hAnsi="Arial" w:cs="Arial"/>
        </w:rPr>
        <w:t xml:space="preserve">REO </w:t>
      </w:r>
      <w:r>
        <w:rPr>
          <w:rFonts w:ascii="Arial" w:hAnsi="Arial" w:cs="Arial"/>
        </w:rPr>
        <w:t xml:space="preserve">implemented </w:t>
      </w:r>
      <w:r w:rsidRPr="00C46615">
        <w:rPr>
          <w:rFonts w:ascii="Arial" w:hAnsi="Arial" w:cs="Arial"/>
        </w:rPr>
        <w:t>3 Programs with the participat</w:t>
      </w:r>
      <w:r>
        <w:rPr>
          <w:rFonts w:ascii="Arial" w:hAnsi="Arial" w:cs="Arial"/>
        </w:rPr>
        <w:t>ion of 54 job seekers in total: w</w:t>
      </w:r>
      <w:r w:rsidRPr="00C46615">
        <w:rPr>
          <w:rFonts w:ascii="Arial" w:hAnsi="Arial" w:cs="Arial"/>
        </w:rPr>
        <w:t xml:space="preserve">ork </w:t>
      </w:r>
      <w:r>
        <w:rPr>
          <w:rFonts w:ascii="Arial" w:hAnsi="Arial" w:cs="Arial"/>
        </w:rPr>
        <w:t>t</w:t>
      </w:r>
      <w:r w:rsidRPr="00C46615">
        <w:rPr>
          <w:rFonts w:ascii="Arial" w:hAnsi="Arial" w:cs="Arial"/>
        </w:rPr>
        <w:t xml:space="preserve">raining for </w:t>
      </w:r>
      <w:r>
        <w:rPr>
          <w:rFonts w:ascii="Arial" w:hAnsi="Arial" w:cs="Arial"/>
        </w:rPr>
        <w:t>11</w:t>
      </w:r>
      <w:r w:rsidRPr="00C46615">
        <w:rPr>
          <w:rFonts w:ascii="Arial" w:hAnsi="Arial" w:cs="Arial"/>
        </w:rPr>
        <w:t xml:space="preserve"> jobseekers</w:t>
      </w:r>
      <w:r>
        <w:rPr>
          <w:rFonts w:ascii="Arial" w:hAnsi="Arial" w:cs="Arial"/>
        </w:rPr>
        <w:t>, employment s</w:t>
      </w:r>
      <w:r w:rsidRPr="00C46615">
        <w:rPr>
          <w:rFonts w:ascii="Arial" w:hAnsi="Arial" w:cs="Arial"/>
        </w:rPr>
        <w:t>ubsidy employing 2</w:t>
      </w:r>
      <w:r>
        <w:rPr>
          <w:rFonts w:ascii="Arial" w:hAnsi="Arial" w:cs="Arial"/>
        </w:rPr>
        <w:t>2</w:t>
      </w:r>
      <w:r w:rsidRPr="00C46615">
        <w:rPr>
          <w:rFonts w:ascii="Arial" w:hAnsi="Arial" w:cs="Arial"/>
        </w:rPr>
        <w:t xml:space="preserve"> job seekers</w:t>
      </w:r>
      <w:r>
        <w:rPr>
          <w:rFonts w:ascii="Arial" w:hAnsi="Arial" w:cs="Arial"/>
        </w:rPr>
        <w:t xml:space="preserve">, and </w:t>
      </w:r>
      <w:r w:rsidR="00D57D70">
        <w:rPr>
          <w:rFonts w:ascii="Arial" w:hAnsi="Arial" w:cs="Arial"/>
        </w:rPr>
        <w:t>self-employment</w:t>
      </w:r>
      <w:r>
        <w:rPr>
          <w:rFonts w:ascii="Arial" w:hAnsi="Arial" w:cs="Arial"/>
        </w:rPr>
        <w:t xml:space="preserve"> involving 21 women</w:t>
      </w:r>
      <w:r w:rsidRPr="00C46615">
        <w:rPr>
          <w:rFonts w:ascii="Arial" w:hAnsi="Arial" w:cs="Arial"/>
        </w:rPr>
        <w:t>.</w:t>
      </w:r>
      <w:r w:rsidR="001E14C1">
        <w:rPr>
          <w:rFonts w:ascii="Arial" w:hAnsi="Arial" w:cs="Arial"/>
        </w:rPr>
        <w:t xml:space="preserve"> </w:t>
      </w:r>
      <w:r w:rsidRPr="00C46615">
        <w:rPr>
          <w:rFonts w:ascii="Arial" w:hAnsi="Arial" w:cs="Arial"/>
        </w:rPr>
        <w:t xml:space="preserve">In </w:t>
      </w:r>
      <w:proofErr w:type="spellStart"/>
      <w:r>
        <w:rPr>
          <w:rFonts w:ascii="Arial" w:hAnsi="Arial" w:cs="Arial"/>
        </w:rPr>
        <w:t>Kukesi</w:t>
      </w:r>
      <w:proofErr w:type="spellEnd"/>
      <w:r w:rsidRPr="00D53368">
        <w:rPr>
          <w:rFonts w:ascii="Arial" w:hAnsi="Arial" w:cs="Arial"/>
        </w:rPr>
        <w:t xml:space="preserve"> Region</w:t>
      </w:r>
      <w:r w:rsidRPr="00C46615">
        <w:rPr>
          <w:rFonts w:ascii="Arial" w:hAnsi="Arial" w:cs="Arial"/>
          <w:i/>
        </w:rPr>
        <w:t xml:space="preserve">, </w:t>
      </w:r>
      <w:r w:rsidRPr="00C46615">
        <w:rPr>
          <w:rFonts w:ascii="Arial" w:hAnsi="Arial" w:cs="Arial"/>
        </w:rPr>
        <w:t xml:space="preserve">REO </w:t>
      </w:r>
      <w:r>
        <w:rPr>
          <w:rFonts w:ascii="Arial" w:hAnsi="Arial" w:cs="Arial"/>
        </w:rPr>
        <w:t>implemented 2</w:t>
      </w:r>
      <w:r w:rsidRPr="00C46615">
        <w:rPr>
          <w:rFonts w:ascii="Arial" w:hAnsi="Arial" w:cs="Arial"/>
        </w:rPr>
        <w:t xml:space="preserve"> Programs with the participat</w:t>
      </w:r>
      <w:r>
        <w:rPr>
          <w:rFonts w:ascii="Arial" w:hAnsi="Arial" w:cs="Arial"/>
        </w:rPr>
        <w:t xml:space="preserve">ion of 36 job seekers in total out of which </w:t>
      </w:r>
      <w:r w:rsidRPr="00C46615">
        <w:rPr>
          <w:rFonts w:ascii="Arial" w:hAnsi="Arial" w:cs="Arial"/>
        </w:rPr>
        <w:t>2</w:t>
      </w:r>
      <w:r>
        <w:rPr>
          <w:rFonts w:ascii="Arial" w:hAnsi="Arial" w:cs="Arial"/>
        </w:rPr>
        <w:t>5</w:t>
      </w:r>
      <w:r w:rsidRPr="00C46615">
        <w:rPr>
          <w:rFonts w:ascii="Arial" w:hAnsi="Arial" w:cs="Arial"/>
        </w:rPr>
        <w:t xml:space="preserve"> job seekers</w:t>
      </w:r>
      <w:r>
        <w:rPr>
          <w:rFonts w:ascii="Arial" w:hAnsi="Arial" w:cs="Arial"/>
        </w:rPr>
        <w:t xml:space="preserve"> in employment s</w:t>
      </w:r>
      <w:r w:rsidRPr="00C46615">
        <w:rPr>
          <w:rFonts w:ascii="Arial" w:hAnsi="Arial" w:cs="Arial"/>
        </w:rPr>
        <w:t xml:space="preserve">ubsidy </w:t>
      </w:r>
      <w:r>
        <w:rPr>
          <w:rFonts w:ascii="Arial" w:hAnsi="Arial" w:cs="Arial"/>
        </w:rPr>
        <w:t xml:space="preserve">and 11 women in </w:t>
      </w:r>
      <w:r w:rsidR="00D57D70">
        <w:rPr>
          <w:rFonts w:ascii="Arial" w:hAnsi="Arial" w:cs="Arial"/>
        </w:rPr>
        <w:t>self-employment</w:t>
      </w:r>
      <w:r>
        <w:rPr>
          <w:rFonts w:ascii="Arial" w:hAnsi="Arial" w:cs="Arial"/>
        </w:rPr>
        <w:t xml:space="preserve"> programs. </w:t>
      </w:r>
      <w:r w:rsidRPr="00C46615">
        <w:rPr>
          <w:rFonts w:ascii="Arial" w:hAnsi="Arial" w:cs="Arial"/>
        </w:rPr>
        <w:t xml:space="preserve">In </w:t>
      </w:r>
      <w:r>
        <w:rPr>
          <w:rFonts w:ascii="Arial" w:hAnsi="Arial" w:cs="Arial"/>
        </w:rPr>
        <w:t>Gjirokastra</w:t>
      </w:r>
      <w:r w:rsidRPr="00D53368">
        <w:rPr>
          <w:rFonts w:ascii="Arial" w:hAnsi="Arial" w:cs="Arial"/>
        </w:rPr>
        <w:t xml:space="preserve"> Region</w:t>
      </w:r>
      <w:r w:rsidRPr="00C46615">
        <w:rPr>
          <w:rFonts w:ascii="Arial" w:hAnsi="Arial" w:cs="Arial"/>
          <w:i/>
        </w:rPr>
        <w:t xml:space="preserve">, </w:t>
      </w:r>
      <w:r w:rsidRPr="00C46615">
        <w:rPr>
          <w:rFonts w:ascii="Arial" w:hAnsi="Arial" w:cs="Arial"/>
        </w:rPr>
        <w:t xml:space="preserve">REO </w:t>
      </w:r>
      <w:r>
        <w:rPr>
          <w:rFonts w:ascii="Arial" w:hAnsi="Arial" w:cs="Arial"/>
        </w:rPr>
        <w:t xml:space="preserve">implemented only </w:t>
      </w:r>
      <w:r w:rsidR="001A58A2">
        <w:rPr>
          <w:rFonts w:ascii="Arial" w:hAnsi="Arial" w:cs="Arial"/>
        </w:rPr>
        <w:t>the employment s</w:t>
      </w:r>
      <w:r w:rsidR="001A58A2" w:rsidRPr="00C46615">
        <w:rPr>
          <w:rFonts w:ascii="Arial" w:hAnsi="Arial" w:cs="Arial"/>
        </w:rPr>
        <w:t xml:space="preserve">ubsidy </w:t>
      </w:r>
      <w:r w:rsidR="001A58A2">
        <w:rPr>
          <w:rFonts w:ascii="Arial" w:hAnsi="Arial" w:cs="Arial"/>
        </w:rPr>
        <w:t>p</w:t>
      </w:r>
      <w:r w:rsidRPr="00C46615">
        <w:rPr>
          <w:rFonts w:ascii="Arial" w:hAnsi="Arial" w:cs="Arial"/>
        </w:rPr>
        <w:t>rogram with the participat</w:t>
      </w:r>
      <w:r>
        <w:rPr>
          <w:rFonts w:ascii="Arial" w:hAnsi="Arial" w:cs="Arial"/>
        </w:rPr>
        <w:t xml:space="preserve">ion of </w:t>
      </w:r>
      <w:r w:rsidR="001A58A2">
        <w:rPr>
          <w:rFonts w:ascii="Arial" w:hAnsi="Arial" w:cs="Arial"/>
        </w:rPr>
        <w:t>17</w:t>
      </w:r>
      <w:r>
        <w:rPr>
          <w:rFonts w:ascii="Arial" w:hAnsi="Arial" w:cs="Arial"/>
        </w:rPr>
        <w:t xml:space="preserve"> job seekers</w:t>
      </w:r>
      <w:r w:rsidR="001A58A2">
        <w:rPr>
          <w:rFonts w:ascii="Arial" w:hAnsi="Arial" w:cs="Arial"/>
        </w:rPr>
        <w:t>.</w:t>
      </w:r>
    </w:p>
    <w:p w:rsidR="00D8001C" w:rsidRDefault="00D8001C" w:rsidP="005013C7">
      <w:pPr>
        <w:spacing w:after="120"/>
        <w:ind w:right="284"/>
        <w:jc w:val="both"/>
        <w:rPr>
          <w:rFonts w:ascii="Arial" w:hAnsi="Arial" w:cs="Arial"/>
        </w:rPr>
      </w:pPr>
      <w:r>
        <w:rPr>
          <w:rFonts w:ascii="Arial" w:hAnsi="Arial" w:cs="Arial"/>
        </w:rPr>
        <w:t>While the Disable Program was considered as relevant, no progress has been made by REOs because of the lack of appropriate business infrastructure conditions of companies</w:t>
      </w:r>
      <w:r>
        <w:rPr>
          <w:rStyle w:val="FootnoteReference"/>
          <w:rFonts w:ascii="Arial" w:hAnsi="Arial" w:cs="Arial"/>
        </w:rPr>
        <w:footnoteReference w:id="22"/>
      </w:r>
      <w:r>
        <w:rPr>
          <w:rFonts w:ascii="Arial" w:hAnsi="Arial" w:cs="Arial"/>
        </w:rPr>
        <w:t xml:space="preserve"> and the low interests of disable people to be register as JS and consequently to be part of the </w:t>
      </w:r>
      <w:proofErr w:type="spellStart"/>
      <w:r>
        <w:rPr>
          <w:rFonts w:ascii="Arial" w:hAnsi="Arial" w:cs="Arial"/>
        </w:rPr>
        <w:t>programme</w:t>
      </w:r>
      <w:proofErr w:type="spellEnd"/>
      <w:r>
        <w:rPr>
          <w:rFonts w:ascii="Arial" w:hAnsi="Arial" w:cs="Arial"/>
        </w:rPr>
        <w:t>.</w:t>
      </w:r>
    </w:p>
    <w:p w:rsidR="008F365C" w:rsidRPr="008F365C" w:rsidRDefault="008F365C" w:rsidP="0023673F">
      <w:pPr>
        <w:ind w:right="282"/>
        <w:rPr>
          <w:rFonts w:ascii="Arial" w:hAnsi="Arial" w:cs="Arial"/>
          <w:b/>
        </w:rPr>
      </w:pPr>
      <w:r w:rsidRPr="008F365C">
        <w:rPr>
          <w:rFonts w:ascii="Arial" w:eastAsia="Calibri" w:hAnsi="Arial" w:cs="Arial"/>
          <w:b/>
        </w:rPr>
        <w:t>Work Training</w:t>
      </w:r>
      <w:r w:rsidRPr="008F365C">
        <w:rPr>
          <w:rFonts w:ascii="Myriad Pro" w:hAnsi="Myriad Pro" w:cs="Arial"/>
          <w:b/>
        </w:rPr>
        <w:t xml:space="preserve">/ </w:t>
      </w:r>
      <w:r w:rsidRPr="008F365C">
        <w:rPr>
          <w:rFonts w:ascii="Arial" w:eastAsia="Calibri" w:hAnsi="Arial" w:cs="Arial"/>
          <w:b/>
        </w:rPr>
        <w:t>Wage Subsidy Scheme for Vulnerable Youth</w:t>
      </w:r>
    </w:p>
    <w:p w:rsidR="008F365C" w:rsidRPr="008F365C" w:rsidRDefault="008F365C" w:rsidP="005013C7">
      <w:pPr>
        <w:spacing w:after="120"/>
        <w:ind w:right="284"/>
        <w:jc w:val="both"/>
        <w:rPr>
          <w:rFonts w:ascii="Arial" w:hAnsi="Arial" w:cs="Arial"/>
        </w:rPr>
      </w:pPr>
      <w:r w:rsidRPr="008F365C">
        <w:rPr>
          <w:rFonts w:ascii="Arial" w:hAnsi="Arial" w:cs="Arial"/>
        </w:rPr>
        <w:t xml:space="preserve">An </w:t>
      </w:r>
      <w:r>
        <w:rPr>
          <w:rFonts w:ascii="Arial" w:hAnsi="Arial" w:cs="Arial"/>
        </w:rPr>
        <w:t>active labour market m</w:t>
      </w:r>
      <w:r w:rsidRPr="008F365C">
        <w:rPr>
          <w:rFonts w:ascii="Arial" w:hAnsi="Arial" w:cs="Arial"/>
        </w:rPr>
        <w:t xml:space="preserve">easure that combines work-training and wage subsidies has been designed </w:t>
      </w:r>
      <w:r>
        <w:rPr>
          <w:rFonts w:ascii="Arial" w:hAnsi="Arial" w:cs="Arial"/>
        </w:rPr>
        <w:t xml:space="preserve">by </w:t>
      </w:r>
      <w:r w:rsidR="00806C38">
        <w:rPr>
          <w:rFonts w:ascii="Arial" w:hAnsi="Arial" w:cs="Arial"/>
        </w:rPr>
        <w:t>four Agencies of United Nations</w:t>
      </w:r>
      <w:r w:rsidR="00806C38">
        <w:rPr>
          <w:rStyle w:val="FootnoteReference"/>
          <w:rFonts w:ascii="Arial" w:hAnsi="Arial" w:cs="Arial"/>
        </w:rPr>
        <w:footnoteReference w:id="23"/>
      </w:r>
      <w:r w:rsidR="00806C38">
        <w:rPr>
          <w:rFonts w:ascii="Arial" w:hAnsi="Arial" w:cs="Arial"/>
        </w:rPr>
        <w:t xml:space="preserve"> </w:t>
      </w:r>
      <w:r>
        <w:rPr>
          <w:rFonts w:ascii="Arial" w:hAnsi="Arial" w:cs="Arial"/>
        </w:rPr>
        <w:t xml:space="preserve">to support </w:t>
      </w:r>
      <w:r w:rsidRPr="008F365C">
        <w:rPr>
          <w:rFonts w:ascii="Arial" w:hAnsi="Arial" w:cs="Arial"/>
        </w:rPr>
        <w:t xml:space="preserve">disadvantaged youth with the aim of enhancing their employability. The </w:t>
      </w:r>
      <w:r w:rsidR="001C56D6">
        <w:rPr>
          <w:rFonts w:ascii="Arial" w:hAnsi="Arial" w:cs="Arial"/>
        </w:rPr>
        <w:t>project</w:t>
      </w:r>
      <w:r w:rsidR="001C56D6" w:rsidRPr="008F365C">
        <w:rPr>
          <w:rFonts w:ascii="Arial" w:hAnsi="Arial" w:cs="Arial"/>
        </w:rPr>
        <w:t xml:space="preserve"> involves</w:t>
      </w:r>
      <w:r w:rsidRPr="008F365C">
        <w:rPr>
          <w:rFonts w:ascii="Arial" w:hAnsi="Arial" w:cs="Arial"/>
        </w:rPr>
        <w:t xml:space="preserve"> the </w:t>
      </w:r>
      <w:r>
        <w:rPr>
          <w:rFonts w:ascii="Arial" w:hAnsi="Arial" w:cs="Arial"/>
        </w:rPr>
        <w:t>NES</w:t>
      </w:r>
      <w:r w:rsidRPr="008F365C">
        <w:rPr>
          <w:rFonts w:ascii="Arial" w:hAnsi="Arial" w:cs="Arial"/>
        </w:rPr>
        <w:t xml:space="preserve"> and its local </w:t>
      </w:r>
      <w:r>
        <w:rPr>
          <w:rFonts w:ascii="Arial" w:hAnsi="Arial" w:cs="Arial"/>
        </w:rPr>
        <w:t>offices</w:t>
      </w:r>
      <w:r w:rsidRPr="008F365C">
        <w:rPr>
          <w:rFonts w:ascii="Arial" w:hAnsi="Arial" w:cs="Arial"/>
        </w:rPr>
        <w:t xml:space="preserve"> as front-line service providers. </w:t>
      </w:r>
      <w:r w:rsidR="001C56D6">
        <w:rPr>
          <w:rFonts w:ascii="Arial" w:hAnsi="Arial" w:cs="Arial"/>
        </w:rPr>
        <w:t>Considering a Public Private Partnership (PPP) approach, a</w:t>
      </w:r>
      <w:r w:rsidRPr="008F365C">
        <w:rPr>
          <w:rFonts w:ascii="Arial" w:hAnsi="Arial" w:cs="Arial"/>
        </w:rPr>
        <w:t xml:space="preserve">n innovative aspect of the </w:t>
      </w:r>
      <w:r w:rsidR="001C56D6">
        <w:rPr>
          <w:rFonts w:ascii="Arial" w:hAnsi="Arial" w:cs="Arial"/>
        </w:rPr>
        <w:t xml:space="preserve">project </w:t>
      </w:r>
      <w:r w:rsidRPr="008F365C">
        <w:rPr>
          <w:rFonts w:ascii="Arial" w:hAnsi="Arial" w:cs="Arial"/>
        </w:rPr>
        <w:t>is the involvement of the private sector (represented by the Albanian British Chamber of Commerce and Industries (ABCCI) not only in the identification of existing vacancies, but also in the overall implementation and monitoring of the measure.</w:t>
      </w:r>
    </w:p>
    <w:p w:rsidR="00A52332" w:rsidRPr="008F365C" w:rsidRDefault="008F365C" w:rsidP="005013C7">
      <w:pPr>
        <w:spacing w:after="120"/>
        <w:ind w:right="284"/>
        <w:jc w:val="both"/>
        <w:rPr>
          <w:rFonts w:ascii="Arial" w:hAnsi="Arial" w:cs="Arial"/>
        </w:rPr>
      </w:pPr>
      <w:r w:rsidRPr="008F365C">
        <w:rPr>
          <w:rFonts w:ascii="Arial" w:hAnsi="Arial" w:cs="Arial"/>
        </w:rPr>
        <w:t xml:space="preserve">The </w:t>
      </w:r>
      <w:r w:rsidR="00A52332">
        <w:rPr>
          <w:rFonts w:ascii="Arial" w:hAnsi="Arial" w:cs="Arial"/>
        </w:rPr>
        <w:t xml:space="preserve">aim of the project is to support </w:t>
      </w:r>
      <w:r w:rsidR="00A52332" w:rsidRPr="008F365C">
        <w:rPr>
          <w:rFonts w:ascii="Arial" w:hAnsi="Arial" w:cs="Arial"/>
        </w:rPr>
        <w:t xml:space="preserve">unemployed </w:t>
      </w:r>
      <w:r w:rsidR="00A52332">
        <w:rPr>
          <w:rFonts w:ascii="Arial" w:hAnsi="Arial" w:cs="Arial"/>
        </w:rPr>
        <w:t xml:space="preserve">youngsters of </w:t>
      </w:r>
      <w:r w:rsidR="00A52332" w:rsidRPr="008F365C">
        <w:rPr>
          <w:rFonts w:ascii="Arial" w:hAnsi="Arial" w:cs="Arial"/>
        </w:rPr>
        <w:t xml:space="preserve">working age </w:t>
      </w:r>
      <w:r w:rsidR="00A52332">
        <w:rPr>
          <w:rFonts w:ascii="Arial" w:hAnsi="Arial" w:cs="Arial"/>
        </w:rPr>
        <w:t xml:space="preserve">with </w:t>
      </w:r>
      <w:r w:rsidRPr="008F365C">
        <w:rPr>
          <w:rFonts w:ascii="Arial" w:hAnsi="Arial" w:cs="Arial"/>
        </w:rPr>
        <w:t xml:space="preserve">work training followed by subsidized employment </w:t>
      </w:r>
      <w:r w:rsidR="00A52332">
        <w:rPr>
          <w:rFonts w:ascii="Arial" w:hAnsi="Arial" w:cs="Arial"/>
        </w:rPr>
        <w:t xml:space="preserve">in order to </w:t>
      </w:r>
      <w:r w:rsidRPr="008F365C">
        <w:rPr>
          <w:rFonts w:ascii="Arial" w:hAnsi="Arial" w:cs="Arial"/>
        </w:rPr>
        <w:t xml:space="preserve">reintegrate them </w:t>
      </w:r>
      <w:r w:rsidR="00A52332">
        <w:rPr>
          <w:rFonts w:ascii="Arial" w:hAnsi="Arial" w:cs="Arial"/>
        </w:rPr>
        <w:t xml:space="preserve">into the </w:t>
      </w:r>
      <w:r w:rsidRPr="008F365C">
        <w:rPr>
          <w:rFonts w:ascii="Arial" w:hAnsi="Arial" w:cs="Arial"/>
        </w:rPr>
        <w:t xml:space="preserve">active labour force, establish/restore work capacity and motivation, and lead to sustainable employment in private enterprises. </w:t>
      </w:r>
      <w:r w:rsidR="00A52332">
        <w:rPr>
          <w:rFonts w:ascii="Arial" w:hAnsi="Arial" w:cs="Arial"/>
        </w:rPr>
        <w:t>B</w:t>
      </w:r>
      <w:r w:rsidR="00A52332" w:rsidRPr="008F365C">
        <w:rPr>
          <w:rFonts w:ascii="Arial" w:hAnsi="Arial" w:cs="Arial"/>
        </w:rPr>
        <w:t xml:space="preserve">eneficiaries are young people (aged 16-29), who have low educational attainment, with no (or limited) working experience and </w:t>
      </w:r>
      <w:r w:rsidR="00A52332">
        <w:rPr>
          <w:rFonts w:ascii="Arial" w:hAnsi="Arial" w:cs="Arial"/>
        </w:rPr>
        <w:t>are</w:t>
      </w:r>
      <w:r w:rsidR="00A52332" w:rsidRPr="008F365C">
        <w:rPr>
          <w:rFonts w:ascii="Arial" w:hAnsi="Arial" w:cs="Arial"/>
        </w:rPr>
        <w:t xml:space="preserve"> registered as unemployed job seekers for a period of 6 months or longer. While the selection criteria aim to stimulate the involvement of women, the measure seeks to give equal employment opportunities to both young men and women. Further preference </w:t>
      </w:r>
      <w:r w:rsidR="00A52332">
        <w:rPr>
          <w:rFonts w:ascii="Arial" w:hAnsi="Arial" w:cs="Arial"/>
        </w:rPr>
        <w:t>was</w:t>
      </w:r>
      <w:r w:rsidR="00A52332" w:rsidRPr="008F365C">
        <w:rPr>
          <w:rFonts w:ascii="Arial" w:hAnsi="Arial" w:cs="Arial"/>
        </w:rPr>
        <w:t xml:space="preserve"> given to those unemployed belonging to households receiving social assistance.</w:t>
      </w:r>
    </w:p>
    <w:p w:rsidR="00A52332" w:rsidRDefault="00A52332" w:rsidP="005013C7">
      <w:pPr>
        <w:spacing w:after="120"/>
        <w:ind w:right="284"/>
        <w:jc w:val="both"/>
        <w:rPr>
          <w:rFonts w:ascii="Arial" w:hAnsi="Arial" w:cs="Arial"/>
        </w:rPr>
      </w:pPr>
      <w:r>
        <w:rPr>
          <w:rFonts w:ascii="Arial" w:hAnsi="Arial" w:cs="Arial"/>
        </w:rPr>
        <w:t xml:space="preserve">The project includes the following </w:t>
      </w:r>
      <w:r w:rsidR="00146445">
        <w:rPr>
          <w:rFonts w:ascii="Arial" w:hAnsi="Arial" w:cs="Arial"/>
        </w:rPr>
        <w:t>two</w:t>
      </w:r>
      <w:r>
        <w:rPr>
          <w:rFonts w:ascii="Arial" w:hAnsi="Arial" w:cs="Arial"/>
        </w:rPr>
        <w:t xml:space="preserve"> main components: </w:t>
      </w:r>
    </w:p>
    <w:p w:rsidR="00146445" w:rsidRDefault="00146445" w:rsidP="002656C3">
      <w:pPr>
        <w:pStyle w:val="ListParagraph"/>
        <w:numPr>
          <w:ilvl w:val="0"/>
          <w:numId w:val="30"/>
        </w:numPr>
        <w:spacing w:after="120"/>
        <w:ind w:left="709" w:right="284" w:hanging="709"/>
        <w:contextualSpacing w:val="0"/>
        <w:jc w:val="both"/>
        <w:rPr>
          <w:rFonts w:ascii="Arial" w:hAnsi="Arial" w:cs="Arial"/>
        </w:rPr>
      </w:pPr>
      <w:r w:rsidRPr="00146445">
        <w:rPr>
          <w:rFonts w:ascii="Arial" w:hAnsi="Arial" w:cs="Arial"/>
          <w:i/>
        </w:rPr>
        <w:t>Work training</w:t>
      </w:r>
      <w:r>
        <w:rPr>
          <w:rFonts w:ascii="Arial" w:hAnsi="Arial" w:cs="Arial"/>
        </w:rPr>
        <w:t xml:space="preserve"> for a 3-months period. This includes provision of on the job training as per individual training plan </w:t>
      </w:r>
      <w:r w:rsidR="00295F77">
        <w:rPr>
          <w:rFonts w:ascii="Arial" w:hAnsi="Arial" w:cs="Arial"/>
        </w:rPr>
        <w:t>by the enterprise. In addition, t</w:t>
      </w:r>
      <w:r w:rsidR="00295F77" w:rsidRPr="008F365C">
        <w:rPr>
          <w:rFonts w:ascii="Arial" w:hAnsi="Arial" w:cs="Arial"/>
        </w:rPr>
        <w:t>he enterprises shall avail the trainees to attend general employability training for up to 20% of the working time</w:t>
      </w:r>
      <w:r w:rsidR="00295F77">
        <w:rPr>
          <w:rFonts w:ascii="Arial" w:hAnsi="Arial" w:cs="Arial"/>
        </w:rPr>
        <w:t xml:space="preserve">. </w:t>
      </w:r>
      <w:r w:rsidR="00295F77" w:rsidRPr="008F365C">
        <w:rPr>
          <w:rFonts w:ascii="Arial" w:hAnsi="Arial" w:cs="Arial"/>
        </w:rPr>
        <w:t xml:space="preserve">This training </w:t>
      </w:r>
      <w:r w:rsidR="00295F77">
        <w:rPr>
          <w:rFonts w:ascii="Arial" w:hAnsi="Arial" w:cs="Arial"/>
        </w:rPr>
        <w:t>is</w:t>
      </w:r>
      <w:r w:rsidR="00295F77" w:rsidRPr="008F365C">
        <w:rPr>
          <w:rFonts w:ascii="Arial" w:hAnsi="Arial" w:cs="Arial"/>
        </w:rPr>
        <w:t xml:space="preserve"> arranged by NES either directly through </w:t>
      </w:r>
      <w:r w:rsidR="00295F77">
        <w:rPr>
          <w:rFonts w:ascii="Arial" w:hAnsi="Arial" w:cs="Arial"/>
        </w:rPr>
        <w:t xml:space="preserve">VTCs </w:t>
      </w:r>
      <w:r w:rsidR="00295F77" w:rsidRPr="008F365C">
        <w:rPr>
          <w:rFonts w:ascii="Arial" w:hAnsi="Arial" w:cs="Arial"/>
        </w:rPr>
        <w:t xml:space="preserve">or through sub-contracting training to other service providers. A lump sum amount is allocated to the enterprises to support the work placement for the three-month training period and </w:t>
      </w:r>
      <w:r w:rsidR="00295F77" w:rsidRPr="008F365C">
        <w:rPr>
          <w:rFonts w:ascii="Arial" w:hAnsi="Arial" w:cs="Arial"/>
        </w:rPr>
        <w:lastRenderedPageBreak/>
        <w:t>cover on-the-job training related costs (tools, raw materials, etc.)</w:t>
      </w:r>
      <w:proofErr w:type="gramStart"/>
      <w:r>
        <w:rPr>
          <w:rFonts w:ascii="Arial" w:hAnsi="Arial" w:cs="Arial"/>
        </w:rPr>
        <w:t>and</w:t>
      </w:r>
      <w:proofErr w:type="gramEnd"/>
      <w:r>
        <w:rPr>
          <w:rFonts w:ascii="Arial" w:hAnsi="Arial" w:cs="Arial"/>
        </w:rPr>
        <w:t xml:space="preserve"> provision of formal training arranged by NES</w:t>
      </w:r>
      <w:r w:rsidR="00295F77">
        <w:rPr>
          <w:rFonts w:ascii="Arial" w:hAnsi="Arial" w:cs="Arial"/>
        </w:rPr>
        <w:t xml:space="preserve">. </w:t>
      </w:r>
      <w:r w:rsidR="00295F77" w:rsidRPr="008F365C">
        <w:rPr>
          <w:rFonts w:ascii="Arial" w:hAnsi="Arial" w:cs="Arial"/>
        </w:rPr>
        <w:t xml:space="preserve">To </w:t>
      </w:r>
      <w:r w:rsidR="00295F77">
        <w:rPr>
          <w:rFonts w:ascii="Arial" w:hAnsi="Arial" w:cs="Arial"/>
        </w:rPr>
        <w:t xml:space="preserve">increase motivation, </w:t>
      </w:r>
      <w:r w:rsidR="00295F77" w:rsidRPr="008F365C">
        <w:rPr>
          <w:rFonts w:ascii="Arial" w:hAnsi="Arial" w:cs="Arial"/>
        </w:rPr>
        <w:t xml:space="preserve">an additional monthly allowance </w:t>
      </w:r>
      <w:r w:rsidR="00295F77">
        <w:rPr>
          <w:rFonts w:ascii="Arial" w:hAnsi="Arial" w:cs="Arial"/>
        </w:rPr>
        <w:t>is</w:t>
      </w:r>
      <w:r w:rsidR="00295F77" w:rsidRPr="008F365C">
        <w:rPr>
          <w:rFonts w:ascii="Arial" w:hAnsi="Arial" w:cs="Arial"/>
        </w:rPr>
        <w:t xml:space="preserve"> transferred directly to the enterprises, during the 3-month training period, upon provision of evidence that the allowances have been paid to the trainees</w:t>
      </w:r>
      <w:r>
        <w:rPr>
          <w:rFonts w:ascii="Arial" w:hAnsi="Arial" w:cs="Arial"/>
        </w:rPr>
        <w:t>;</w:t>
      </w:r>
    </w:p>
    <w:p w:rsidR="00295F77" w:rsidRPr="00295F77" w:rsidRDefault="00146445" w:rsidP="002656C3">
      <w:pPr>
        <w:pStyle w:val="ListParagraph"/>
        <w:numPr>
          <w:ilvl w:val="0"/>
          <w:numId w:val="30"/>
        </w:numPr>
        <w:spacing w:after="120"/>
        <w:ind w:left="709" w:right="284" w:hanging="709"/>
        <w:contextualSpacing w:val="0"/>
        <w:jc w:val="both"/>
        <w:rPr>
          <w:rFonts w:ascii="Arial" w:hAnsi="Arial" w:cs="Arial"/>
        </w:rPr>
      </w:pPr>
      <w:r w:rsidRPr="00295F77">
        <w:rPr>
          <w:rFonts w:ascii="Arial" w:hAnsi="Arial" w:cs="Arial"/>
          <w:i/>
        </w:rPr>
        <w:t xml:space="preserve">Wage subsidy </w:t>
      </w:r>
      <w:r w:rsidRPr="00295F77">
        <w:rPr>
          <w:rFonts w:ascii="Arial" w:hAnsi="Arial" w:cs="Arial"/>
        </w:rPr>
        <w:t xml:space="preserve">for a 2-months period. Enterprises hire the trainees with regular employment contracts and are subsidies with the minimum wage. In that case, </w:t>
      </w:r>
      <w:r w:rsidR="00295F77" w:rsidRPr="00295F77">
        <w:rPr>
          <w:rFonts w:ascii="Arial" w:hAnsi="Arial" w:cs="Arial"/>
        </w:rPr>
        <w:t xml:space="preserve">wage </w:t>
      </w:r>
      <w:r w:rsidR="00295F77">
        <w:rPr>
          <w:rFonts w:ascii="Arial" w:hAnsi="Arial" w:cs="Arial"/>
        </w:rPr>
        <w:t>is</w:t>
      </w:r>
      <w:r w:rsidR="00295F77" w:rsidRPr="00295F77">
        <w:rPr>
          <w:rFonts w:ascii="Arial" w:hAnsi="Arial" w:cs="Arial"/>
        </w:rPr>
        <w:t xml:space="preserve"> paid directly to the employer</w:t>
      </w:r>
      <w:r w:rsidR="00295F77">
        <w:rPr>
          <w:rFonts w:ascii="Arial" w:hAnsi="Arial" w:cs="Arial"/>
        </w:rPr>
        <w:t xml:space="preserve">. </w:t>
      </w:r>
      <w:r w:rsidR="00295F77" w:rsidRPr="00295F77">
        <w:rPr>
          <w:rFonts w:ascii="Arial" w:hAnsi="Arial" w:cs="Arial"/>
        </w:rPr>
        <w:t xml:space="preserve">Limiting the wage subsidies to two months minimizes the possibility of market distortion, while still serving the purpose of providing the employers with an added incentive to retain the workers. During this period, employers are required to pay the social insurance obligations for each worker, and retain the worker for a period that is at least equal to the number of months for which they received training and a wage subsidy and with the same salary, terms and conditions (i.e. if they receive training support of three months and wage subsidies for two months, the individual will be employed for at least 5 additional months). </w:t>
      </w:r>
    </w:p>
    <w:p w:rsidR="00146445" w:rsidRPr="008F365C" w:rsidRDefault="00146445" w:rsidP="005013C7">
      <w:pPr>
        <w:spacing w:after="120"/>
        <w:ind w:right="284"/>
        <w:jc w:val="both"/>
        <w:rPr>
          <w:rFonts w:ascii="Arial" w:hAnsi="Arial" w:cs="Arial"/>
        </w:rPr>
      </w:pPr>
      <w:r w:rsidRPr="008F365C">
        <w:rPr>
          <w:rFonts w:ascii="Arial" w:hAnsi="Arial" w:cs="Arial"/>
        </w:rPr>
        <w:t xml:space="preserve">Eligible companies </w:t>
      </w:r>
      <w:r>
        <w:rPr>
          <w:rFonts w:ascii="Arial" w:hAnsi="Arial" w:cs="Arial"/>
        </w:rPr>
        <w:t xml:space="preserve">benefited from the project </w:t>
      </w:r>
      <w:r w:rsidRPr="008F365C">
        <w:rPr>
          <w:rFonts w:ascii="Arial" w:hAnsi="Arial" w:cs="Arial"/>
        </w:rPr>
        <w:t xml:space="preserve">comply with the following terms: </w:t>
      </w:r>
      <w:r>
        <w:rPr>
          <w:rFonts w:ascii="Arial" w:hAnsi="Arial" w:cs="Arial"/>
        </w:rPr>
        <w:t xml:space="preserve">(i) </w:t>
      </w:r>
      <w:r w:rsidRPr="008F365C">
        <w:rPr>
          <w:rFonts w:ascii="Arial" w:hAnsi="Arial" w:cs="Arial"/>
        </w:rPr>
        <w:t>Registration period of min. 6 months prior to commencement of the pro</w:t>
      </w:r>
      <w:r>
        <w:rPr>
          <w:rFonts w:ascii="Arial" w:hAnsi="Arial" w:cs="Arial"/>
        </w:rPr>
        <w:t>ject</w:t>
      </w:r>
      <w:r w:rsidRPr="008F365C">
        <w:rPr>
          <w:rFonts w:ascii="Arial" w:hAnsi="Arial" w:cs="Arial"/>
        </w:rPr>
        <w:t>;</w:t>
      </w:r>
      <w:r>
        <w:rPr>
          <w:rFonts w:ascii="Arial" w:hAnsi="Arial" w:cs="Arial"/>
        </w:rPr>
        <w:t xml:space="preserve"> (ii) </w:t>
      </w:r>
      <w:r w:rsidRPr="008F365C">
        <w:rPr>
          <w:rFonts w:ascii="Arial" w:hAnsi="Arial" w:cs="Arial"/>
        </w:rPr>
        <w:t>No history of worker dismissal in the last 6 months;</w:t>
      </w:r>
      <w:r>
        <w:rPr>
          <w:rFonts w:ascii="Arial" w:hAnsi="Arial" w:cs="Arial"/>
        </w:rPr>
        <w:t xml:space="preserve"> (iii) </w:t>
      </w:r>
      <w:r w:rsidRPr="008F365C">
        <w:rPr>
          <w:rFonts w:ascii="Arial" w:hAnsi="Arial" w:cs="Arial"/>
        </w:rPr>
        <w:t>Regular payment of tax and social security liabilities and possession of a bank account in an authorized banking institution;</w:t>
      </w:r>
      <w:r>
        <w:rPr>
          <w:rFonts w:ascii="Arial" w:hAnsi="Arial" w:cs="Arial"/>
        </w:rPr>
        <w:t xml:space="preserve"> and (iv) Priority was given to e</w:t>
      </w:r>
      <w:r w:rsidRPr="008F365C">
        <w:rPr>
          <w:rFonts w:ascii="Arial" w:hAnsi="Arial" w:cs="Arial"/>
        </w:rPr>
        <w:t xml:space="preserve">nterprises with 3-20 employees </w:t>
      </w:r>
      <w:r>
        <w:rPr>
          <w:rFonts w:ascii="Arial" w:hAnsi="Arial" w:cs="Arial"/>
        </w:rPr>
        <w:t>and enterprises located in the R</w:t>
      </w:r>
      <w:r w:rsidRPr="008F365C">
        <w:rPr>
          <w:rFonts w:ascii="Arial" w:hAnsi="Arial" w:cs="Arial"/>
        </w:rPr>
        <w:t>egions of Kukes and Shkodra</w:t>
      </w:r>
      <w:r>
        <w:rPr>
          <w:rFonts w:ascii="Arial" w:hAnsi="Arial" w:cs="Arial"/>
        </w:rPr>
        <w:t>.</w:t>
      </w:r>
    </w:p>
    <w:p w:rsidR="008F365C" w:rsidRDefault="00295F77" w:rsidP="005013C7">
      <w:pPr>
        <w:spacing w:after="120"/>
        <w:ind w:right="284"/>
        <w:jc w:val="both"/>
        <w:rPr>
          <w:rFonts w:ascii="Arial" w:hAnsi="Arial" w:cs="Arial"/>
        </w:rPr>
      </w:pPr>
      <w:r>
        <w:rPr>
          <w:rFonts w:ascii="Arial" w:hAnsi="Arial" w:cs="Arial"/>
        </w:rPr>
        <w:t>To date, o</w:t>
      </w:r>
      <w:r w:rsidR="008F365C" w:rsidRPr="008F365C">
        <w:rPr>
          <w:rFonts w:ascii="Arial" w:hAnsi="Arial" w:cs="Arial"/>
        </w:rPr>
        <w:t xml:space="preserve">n-the-job training was provided to 328 disadvantaged youth in 37 private </w:t>
      </w:r>
      <w:r w:rsidR="0023673F">
        <w:rPr>
          <w:rFonts w:ascii="Arial" w:hAnsi="Arial" w:cs="Arial"/>
        </w:rPr>
        <w:t>e</w:t>
      </w:r>
      <w:r w:rsidR="008F365C" w:rsidRPr="008F365C">
        <w:rPr>
          <w:rFonts w:ascii="Arial" w:hAnsi="Arial" w:cs="Arial"/>
        </w:rPr>
        <w:t xml:space="preserve">nterprises in six regions in Albania. </w:t>
      </w:r>
      <w:r>
        <w:rPr>
          <w:rFonts w:ascii="Arial" w:hAnsi="Arial" w:cs="Arial"/>
        </w:rPr>
        <w:t>O</w:t>
      </w:r>
      <w:r w:rsidR="008F365C" w:rsidRPr="008F365C">
        <w:rPr>
          <w:rFonts w:ascii="Arial" w:hAnsi="Arial" w:cs="Arial"/>
        </w:rPr>
        <w:t xml:space="preserve">ver 90% of those trained are employed with regular employment </w:t>
      </w:r>
      <w:r w:rsidR="0023673F">
        <w:rPr>
          <w:rFonts w:ascii="Arial" w:hAnsi="Arial" w:cs="Arial"/>
        </w:rPr>
        <w:t>c</w:t>
      </w:r>
      <w:r w:rsidR="008F365C" w:rsidRPr="008F365C">
        <w:rPr>
          <w:rFonts w:ascii="Arial" w:hAnsi="Arial" w:cs="Arial"/>
        </w:rPr>
        <w:t>ontracts.</w:t>
      </w:r>
    </w:p>
    <w:p w:rsidR="00F10D6C" w:rsidRPr="00F10D6C" w:rsidRDefault="00F10D6C" w:rsidP="00F10D6C">
      <w:pPr>
        <w:rPr>
          <w:rFonts w:ascii="Arial" w:hAnsi="Arial" w:cs="Arial"/>
          <w:b/>
        </w:rPr>
      </w:pPr>
      <w:r w:rsidRPr="00BD069F">
        <w:rPr>
          <w:rFonts w:ascii="Times New Roman" w:hAnsi="Times New Roman" w:cs="Times New Roman"/>
          <w:b/>
          <w:sz w:val="28"/>
          <w:szCs w:val="28"/>
        </w:rPr>
        <w:t>C.</w:t>
      </w:r>
      <w:r w:rsidRPr="00BD069F">
        <w:rPr>
          <w:rFonts w:ascii="Times New Roman" w:hAnsi="Times New Roman" w:cs="Times New Roman"/>
          <w:b/>
          <w:sz w:val="28"/>
          <w:szCs w:val="28"/>
        </w:rPr>
        <w:tab/>
        <w:t>NGOs Programs</w:t>
      </w:r>
    </w:p>
    <w:p w:rsidR="00985552" w:rsidRPr="001A58A2" w:rsidRDefault="001A58A2" w:rsidP="00F10D6C">
      <w:pPr>
        <w:rPr>
          <w:rFonts w:ascii="Arial" w:hAnsi="Arial" w:cs="Arial"/>
          <w:b/>
        </w:rPr>
      </w:pPr>
      <w:proofErr w:type="spellStart"/>
      <w:r w:rsidRPr="001A58A2">
        <w:rPr>
          <w:rFonts w:ascii="Arial" w:hAnsi="Arial" w:cs="Arial"/>
          <w:b/>
        </w:rPr>
        <w:t>Murialdo</w:t>
      </w:r>
      <w:proofErr w:type="spellEnd"/>
      <w:r w:rsidRPr="001A58A2">
        <w:rPr>
          <w:rFonts w:ascii="Arial" w:hAnsi="Arial" w:cs="Arial"/>
          <w:b/>
        </w:rPr>
        <w:t xml:space="preserve"> social center</w:t>
      </w:r>
    </w:p>
    <w:p w:rsidR="000249A4" w:rsidRDefault="00D4453C" w:rsidP="005013C7">
      <w:pPr>
        <w:spacing w:after="120"/>
        <w:ind w:right="284"/>
        <w:jc w:val="both"/>
        <w:rPr>
          <w:rFonts w:ascii="Arial" w:hAnsi="Arial" w:cs="Arial"/>
        </w:rPr>
      </w:pPr>
      <w:r w:rsidRPr="00D4453C">
        <w:rPr>
          <w:rFonts w:ascii="Arial" w:hAnsi="Arial" w:cs="Arial"/>
        </w:rPr>
        <w:t xml:space="preserve">The </w:t>
      </w:r>
      <w:proofErr w:type="spellStart"/>
      <w:r w:rsidRPr="00D4453C">
        <w:rPr>
          <w:rFonts w:ascii="Arial" w:hAnsi="Arial" w:cs="Arial"/>
        </w:rPr>
        <w:t>Murialdo</w:t>
      </w:r>
      <w:proofErr w:type="spellEnd"/>
      <w:r w:rsidRPr="00D4453C">
        <w:rPr>
          <w:rFonts w:ascii="Arial" w:hAnsi="Arial" w:cs="Arial"/>
        </w:rPr>
        <w:t xml:space="preserve"> social center was established in Fieri in 1994 </w:t>
      </w:r>
      <w:r w:rsidR="001C7B31">
        <w:rPr>
          <w:rFonts w:ascii="Arial" w:hAnsi="Arial" w:cs="Arial"/>
        </w:rPr>
        <w:t xml:space="preserve">aiming </w:t>
      </w:r>
      <w:r w:rsidR="00CE5B28">
        <w:rPr>
          <w:rFonts w:ascii="Arial" w:hAnsi="Arial" w:cs="Arial"/>
        </w:rPr>
        <w:t xml:space="preserve">at </w:t>
      </w:r>
      <w:r w:rsidR="001C7B31">
        <w:rPr>
          <w:rFonts w:ascii="Arial" w:hAnsi="Arial" w:cs="Arial"/>
        </w:rPr>
        <w:t xml:space="preserve">social development and vocational training for youngsters. VT courses started </w:t>
      </w:r>
      <w:r>
        <w:rPr>
          <w:rFonts w:ascii="Arial" w:hAnsi="Arial" w:cs="Arial"/>
        </w:rPr>
        <w:t xml:space="preserve">in 1997 initially </w:t>
      </w:r>
      <w:r w:rsidR="00CE5B28">
        <w:rPr>
          <w:rFonts w:ascii="Arial" w:hAnsi="Arial" w:cs="Arial"/>
        </w:rPr>
        <w:t xml:space="preserve">for </w:t>
      </w:r>
      <w:r>
        <w:rPr>
          <w:rFonts w:ascii="Arial" w:hAnsi="Arial" w:cs="Arial"/>
        </w:rPr>
        <w:t xml:space="preserve">3 profiles and later on this number increased </w:t>
      </w:r>
      <w:r w:rsidR="00CE5B28">
        <w:rPr>
          <w:rFonts w:ascii="Arial" w:hAnsi="Arial" w:cs="Arial"/>
        </w:rPr>
        <w:t xml:space="preserve">to </w:t>
      </w:r>
      <w:r w:rsidR="001C7B31">
        <w:rPr>
          <w:rFonts w:ascii="Arial" w:hAnsi="Arial" w:cs="Arial"/>
        </w:rPr>
        <w:t>8</w:t>
      </w:r>
      <w:r>
        <w:rPr>
          <w:rFonts w:ascii="Arial" w:hAnsi="Arial" w:cs="Arial"/>
        </w:rPr>
        <w:t xml:space="preserve"> profiles. In terms of duration, the center provides 1-year and 2-years VT courses</w:t>
      </w:r>
      <w:r w:rsidR="001C7B31">
        <w:rPr>
          <w:rFonts w:ascii="Arial" w:hAnsi="Arial" w:cs="Arial"/>
        </w:rPr>
        <w:t>. Woodworker, mechanics, office assistant</w:t>
      </w:r>
      <w:r w:rsidR="00A71523">
        <w:rPr>
          <w:rFonts w:ascii="Arial" w:hAnsi="Arial" w:cs="Arial"/>
        </w:rPr>
        <w:t xml:space="preserve">, welder, electrics, and plumber are some of the courses offered by the center. </w:t>
      </w:r>
    </w:p>
    <w:p w:rsidR="001C7B31" w:rsidRPr="00D4453C" w:rsidRDefault="001C7B31" w:rsidP="005013C7">
      <w:pPr>
        <w:spacing w:after="120"/>
        <w:ind w:right="284"/>
        <w:jc w:val="both"/>
        <w:rPr>
          <w:rFonts w:ascii="Arial" w:hAnsi="Arial" w:cs="Arial"/>
        </w:rPr>
      </w:pPr>
      <w:r>
        <w:rPr>
          <w:rFonts w:ascii="Arial" w:hAnsi="Arial" w:cs="Arial"/>
        </w:rPr>
        <w:t>The main target groups involved in training are: women</w:t>
      </w:r>
      <w:r w:rsidR="00C402EE">
        <w:rPr>
          <w:rFonts w:ascii="Arial" w:hAnsi="Arial" w:cs="Arial"/>
        </w:rPr>
        <w:t xml:space="preserve"> from poor urban families</w:t>
      </w:r>
      <w:r>
        <w:rPr>
          <w:rFonts w:ascii="Arial" w:hAnsi="Arial" w:cs="Arial"/>
        </w:rPr>
        <w:t xml:space="preserve">, Roma youngsters from rural areas, ex-trafficked women, prisoners and </w:t>
      </w:r>
      <w:r w:rsidR="00D4457E">
        <w:rPr>
          <w:rFonts w:ascii="Arial" w:hAnsi="Arial" w:cs="Arial"/>
        </w:rPr>
        <w:t>disabled (</w:t>
      </w:r>
      <w:r>
        <w:rPr>
          <w:rFonts w:ascii="Arial" w:hAnsi="Arial" w:cs="Arial"/>
        </w:rPr>
        <w:t>deaf</w:t>
      </w:r>
      <w:r w:rsidR="00D4457E">
        <w:rPr>
          <w:rFonts w:ascii="Arial" w:hAnsi="Arial" w:cs="Arial"/>
        </w:rPr>
        <w:t>)</w:t>
      </w:r>
      <w:r>
        <w:rPr>
          <w:rFonts w:ascii="Arial" w:hAnsi="Arial" w:cs="Arial"/>
        </w:rPr>
        <w:t xml:space="preserve">. </w:t>
      </w:r>
      <w:r w:rsidR="00C402EE">
        <w:rPr>
          <w:rFonts w:ascii="Arial" w:hAnsi="Arial" w:cs="Arial"/>
        </w:rPr>
        <w:t xml:space="preserve">Individuals apply for enrolment in VTC and some of them are accepted to participate in VT courses after selection procedures including interviews. </w:t>
      </w:r>
    </w:p>
    <w:p w:rsidR="001A58A2" w:rsidRPr="00D4453C" w:rsidRDefault="00A71523" w:rsidP="005013C7">
      <w:pPr>
        <w:spacing w:after="120"/>
        <w:ind w:right="284"/>
        <w:jc w:val="both"/>
        <w:rPr>
          <w:rFonts w:ascii="Arial" w:hAnsi="Arial" w:cs="Arial"/>
        </w:rPr>
      </w:pPr>
      <w:r>
        <w:rPr>
          <w:rFonts w:ascii="Arial" w:hAnsi="Arial" w:cs="Arial"/>
        </w:rPr>
        <w:t xml:space="preserve">The VT courses of the period 2009-2010 and 2010-2011 were followed by 269 trainees in total and the demand for enrolment has been increased year </w:t>
      </w:r>
      <w:r w:rsidR="00D4457E">
        <w:rPr>
          <w:rFonts w:ascii="Arial" w:hAnsi="Arial" w:cs="Arial"/>
        </w:rPr>
        <w:t xml:space="preserve">after </w:t>
      </w:r>
      <w:r>
        <w:rPr>
          <w:rFonts w:ascii="Arial" w:hAnsi="Arial" w:cs="Arial"/>
        </w:rPr>
        <w:t xml:space="preserve">year. </w:t>
      </w:r>
      <w:r w:rsidR="00195ECC">
        <w:rPr>
          <w:rFonts w:ascii="Arial" w:hAnsi="Arial" w:cs="Arial"/>
        </w:rPr>
        <w:t xml:space="preserve">According to the </w:t>
      </w:r>
      <w:proofErr w:type="spellStart"/>
      <w:r w:rsidR="00195ECC">
        <w:rPr>
          <w:rFonts w:ascii="Arial" w:hAnsi="Arial" w:cs="Arial"/>
        </w:rPr>
        <w:t>Murialdo</w:t>
      </w:r>
      <w:proofErr w:type="spellEnd"/>
      <w:r w:rsidR="00195ECC">
        <w:rPr>
          <w:rFonts w:ascii="Arial" w:hAnsi="Arial" w:cs="Arial"/>
        </w:rPr>
        <w:t xml:space="preserve"> data base, about 96% of the trainees of this center are employed by local businesses.</w:t>
      </w:r>
    </w:p>
    <w:p w:rsidR="001A58A2" w:rsidRDefault="004F3EE8" w:rsidP="005013C7">
      <w:pPr>
        <w:spacing w:after="120"/>
        <w:ind w:right="284"/>
        <w:jc w:val="both"/>
        <w:rPr>
          <w:rFonts w:ascii="Arial" w:hAnsi="Arial" w:cs="Arial"/>
        </w:rPr>
      </w:pPr>
      <w:r>
        <w:rPr>
          <w:rFonts w:ascii="Arial" w:hAnsi="Arial" w:cs="Arial"/>
        </w:rPr>
        <w:t xml:space="preserve">The EU is the main source of financing for the </w:t>
      </w:r>
      <w:proofErr w:type="spellStart"/>
      <w:r>
        <w:rPr>
          <w:rFonts w:ascii="Arial" w:hAnsi="Arial" w:cs="Arial"/>
        </w:rPr>
        <w:t>Murialdo</w:t>
      </w:r>
      <w:proofErr w:type="spellEnd"/>
      <w:r>
        <w:rPr>
          <w:rFonts w:ascii="Arial" w:hAnsi="Arial" w:cs="Arial"/>
        </w:rPr>
        <w:t xml:space="preserve"> social center. During the period 1997 – 2010 the center benefitted EU financing for 9</w:t>
      </w:r>
      <w:r w:rsidR="000555A7">
        <w:rPr>
          <w:rFonts w:ascii="Arial" w:hAnsi="Arial" w:cs="Arial"/>
        </w:rPr>
        <w:t>projects</w:t>
      </w:r>
      <w:r>
        <w:rPr>
          <w:rFonts w:ascii="Arial" w:hAnsi="Arial" w:cs="Arial"/>
        </w:rPr>
        <w:t xml:space="preserve">. </w:t>
      </w:r>
    </w:p>
    <w:p w:rsidR="004F3EE8" w:rsidRDefault="004F3EE8" w:rsidP="005013C7">
      <w:pPr>
        <w:spacing w:after="120"/>
        <w:ind w:right="284"/>
        <w:jc w:val="both"/>
        <w:rPr>
          <w:rFonts w:ascii="Arial" w:hAnsi="Arial" w:cs="Arial"/>
        </w:rPr>
      </w:pPr>
      <w:r>
        <w:rPr>
          <w:rFonts w:ascii="Arial" w:hAnsi="Arial" w:cs="Arial"/>
        </w:rPr>
        <w:t xml:space="preserve">In 2006 the activities of </w:t>
      </w:r>
      <w:proofErr w:type="spellStart"/>
      <w:r>
        <w:rPr>
          <w:rFonts w:ascii="Arial" w:hAnsi="Arial" w:cs="Arial"/>
        </w:rPr>
        <w:t>Murialdo</w:t>
      </w:r>
      <w:proofErr w:type="spellEnd"/>
      <w:r>
        <w:rPr>
          <w:rFonts w:ascii="Arial" w:hAnsi="Arial" w:cs="Arial"/>
        </w:rPr>
        <w:t xml:space="preserve"> center were extended in </w:t>
      </w:r>
      <w:proofErr w:type="spellStart"/>
      <w:r>
        <w:rPr>
          <w:rFonts w:ascii="Arial" w:hAnsi="Arial" w:cs="Arial"/>
        </w:rPr>
        <w:t>Spitalla</w:t>
      </w:r>
      <w:proofErr w:type="spellEnd"/>
      <w:r>
        <w:rPr>
          <w:rFonts w:ascii="Arial" w:hAnsi="Arial" w:cs="Arial"/>
        </w:rPr>
        <w:t xml:space="preserve"> that is one of the poorest suburban </w:t>
      </w:r>
      <w:r w:rsidR="00433D06">
        <w:rPr>
          <w:rFonts w:ascii="Arial" w:hAnsi="Arial" w:cs="Arial"/>
        </w:rPr>
        <w:t>areas</w:t>
      </w:r>
      <w:r>
        <w:rPr>
          <w:rFonts w:ascii="Arial" w:hAnsi="Arial" w:cs="Arial"/>
        </w:rPr>
        <w:t xml:space="preserve"> of the City of Durres.</w:t>
      </w:r>
    </w:p>
    <w:p w:rsidR="002656C3" w:rsidRDefault="002656C3" w:rsidP="00F93F66">
      <w:pPr>
        <w:jc w:val="both"/>
        <w:rPr>
          <w:rFonts w:ascii="Arial" w:hAnsi="Arial" w:cs="Arial"/>
          <w:b/>
        </w:rPr>
      </w:pPr>
    </w:p>
    <w:p w:rsidR="00F93F66" w:rsidRPr="00F93F66" w:rsidRDefault="00F93F66" w:rsidP="00F93F66">
      <w:pPr>
        <w:jc w:val="both"/>
        <w:rPr>
          <w:rFonts w:ascii="Arial" w:hAnsi="Arial" w:cs="Arial"/>
          <w:b/>
        </w:rPr>
      </w:pPr>
      <w:r w:rsidRPr="00F93F66">
        <w:rPr>
          <w:rFonts w:ascii="Arial" w:hAnsi="Arial" w:cs="Arial"/>
          <w:b/>
        </w:rPr>
        <w:lastRenderedPageBreak/>
        <w:t xml:space="preserve">Professional Alternative </w:t>
      </w:r>
      <w:r w:rsidR="00433D06">
        <w:rPr>
          <w:rFonts w:ascii="Arial" w:hAnsi="Arial" w:cs="Arial"/>
          <w:b/>
        </w:rPr>
        <w:t>C</w:t>
      </w:r>
      <w:r w:rsidRPr="00F93F66">
        <w:rPr>
          <w:rFonts w:ascii="Arial" w:hAnsi="Arial" w:cs="Arial"/>
          <w:b/>
        </w:rPr>
        <w:t>enter of Tirana</w:t>
      </w:r>
    </w:p>
    <w:p w:rsidR="00F93F66" w:rsidRDefault="00F93F66" w:rsidP="005013C7">
      <w:pPr>
        <w:tabs>
          <w:tab w:val="left" w:pos="543"/>
          <w:tab w:val="left" w:pos="1110"/>
          <w:tab w:val="left" w:pos="4228"/>
          <w:tab w:val="left" w:pos="5533"/>
        </w:tabs>
        <w:spacing w:after="120"/>
        <w:ind w:right="284"/>
        <w:jc w:val="both"/>
        <w:rPr>
          <w:rFonts w:ascii="Arial" w:hAnsi="Arial" w:cs="Arial"/>
        </w:rPr>
      </w:pPr>
      <w:r w:rsidRPr="00433D06">
        <w:rPr>
          <w:rFonts w:ascii="Arial" w:hAnsi="Arial" w:cs="Arial"/>
        </w:rPr>
        <w:t xml:space="preserve">Useful to Albanian Women </w:t>
      </w:r>
      <w:r w:rsidR="00433D06">
        <w:rPr>
          <w:rFonts w:ascii="Arial" w:hAnsi="Arial" w:cs="Arial"/>
        </w:rPr>
        <w:t>(UAW) is one of the Albanian Non</w:t>
      </w:r>
      <w:r w:rsidR="009B22B1">
        <w:rPr>
          <w:rFonts w:ascii="Arial" w:hAnsi="Arial" w:cs="Arial"/>
        </w:rPr>
        <w:t>-</w:t>
      </w:r>
      <w:r w:rsidR="00433D06">
        <w:rPr>
          <w:rFonts w:ascii="Arial" w:hAnsi="Arial" w:cs="Arial"/>
        </w:rPr>
        <w:t xml:space="preserve">Governmental Organizations (NGO) that </w:t>
      </w:r>
      <w:r w:rsidR="00433D06" w:rsidRPr="00433D06">
        <w:rPr>
          <w:rFonts w:ascii="Arial" w:hAnsi="Arial" w:cs="Arial"/>
        </w:rPr>
        <w:t>contributes</w:t>
      </w:r>
      <w:r w:rsidRPr="00433D06">
        <w:rPr>
          <w:rFonts w:ascii="Arial" w:hAnsi="Arial" w:cs="Arial"/>
        </w:rPr>
        <w:t xml:space="preserve"> </w:t>
      </w:r>
      <w:r w:rsidR="00D4457E">
        <w:rPr>
          <w:rFonts w:ascii="Arial" w:hAnsi="Arial" w:cs="Arial"/>
        </w:rPr>
        <w:t>to</w:t>
      </w:r>
      <w:r w:rsidRPr="00433D06">
        <w:rPr>
          <w:rFonts w:ascii="Arial" w:hAnsi="Arial" w:cs="Arial"/>
        </w:rPr>
        <w:t xml:space="preserve"> the improvement of the social and economic conditions of street children and teenagers in difficulties</w:t>
      </w:r>
      <w:r w:rsidR="00433D06">
        <w:rPr>
          <w:rFonts w:ascii="Arial" w:hAnsi="Arial" w:cs="Arial"/>
        </w:rPr>
        <w:t xml:space="preserve">. </w:t>
      </w:r>
      <w:proofErr w:type="gramStart"/>
      <w:r w:rsidR="00D4457E">
        <w:rPr>
          <w:rFonts w:ascii="Arial" w:hAnsi="Arial" w:cs="Arial"/>
        </w:rPr>
        <w:t>the</w:t>
      </w:r>
      <w:proofErr w:type="gramEnd"/>
      <w:r w:rsidR="00D4457E">
        <w:rPr>
          <w:rFonts w:ascii="Arial" w:hAnsi="Arial" w:cs="Arial"/>
        </w:rPr>
        <w:t xml:space="preserve"> first </w:t>
      </w:r>
      <w:r w:rsidR="00433D06">
        <w:rPr>
          <w:rFonts w:ascii="Arial" w:hAnsi="Arial" w:cs="Arial"/>
        </w:rPr>
        <w:t xml:space="preserve"> </w:t>
      </w:r>
      <w:r w:rsidR="00433D06" w:rsidRPr="00433D06">
        <w:rPr>
          <w:rFonts w:ascii="Arial" w:hAnsi="Arial" w:cs="Arial"/>
        </w:rPr>
        <w:t xml:space="preserve">“Professional Alternative” </w:t>
      </w:r>
      <w:r w:rsidR="00433D06">
        <w:rPr>
          <w:rFonts w:ascii="Arial" w:hAnsi="Arial" w:cs="Arial"/>
        </w:rPr>
        <w:t>Center was established in 1997 in</w:t>
      </w:r>
      <w:r w:rsidRPr="00433D06">
        <w:rPr>
          <w:rFonts w:ascii="Arial" w:hAnsi="Arial" w:cs="Arial"/>
        </w:rPr>
        <w:t xml:space="preserve"> Tirana </w:t>
      </w:r>
      <w:r w:rsidR="00433D06">
        <w:rPr>
          <w:rFonts w:ascii="Arial" w:hAnsi="Arial" w:cs="Arial"/>
        </w:rPr>
        <w:t>D</w:t>
      </w:r>
      <w:r w:rsidRPr="00433D06">
        <w:rPr>
          <w:rFonts w:ascii="Arial" w:hAnsi="Arial" w:cs="Arial"/>
        </w:rPr>
        <w:t xml:space="preserve">istrict, </w:t>
      </w:r>
      <w:r w:rsidR="00433D06">
        <w:rPr>
          <w:rFonts w:ascii="Arial" w:hAnsi="Arial" w:cs="Arial"/>
        </w:rPr>
        <w:t xml:space="preserve">and later on similar centers were established in </w:t>
      </w:r>
      <w:r w:rsidR="00433D06" w:rsidRPr="00433D06">
        <w:rPr>
          <w:rFonts w:ascii="Arial" w:hAnsi="Arial" w:cs="Arial"/>
        </w:rPr>
        <w:t>Durres and Lezha</w:t>
      </w:r>
      <w:r w:rsidR="00D4457E">
        <w:rPr>
          <w:rFonts w:ascii="Arial" w:hAnsi="Arial" w:cs="Arial"/>
        </w:rPr>
        <w:t xml:space="preserve"> </w:t>
      </w:r>
      <w:r w:rsidR="00433D06">
        <w:rPr>
          <w:rFonts w:ascii="Arial" w:hAnsi="Arial" w:cs="Arial"/>
        </w:rPr>
        <w:t>D</w:t>
      </w:r>
      <w:r w:rsidR="00433D06" w:rsidRPr="00433D06">
        <w:rPr>
          <w:rFonts w:ascii="Arial" w:hAnsi="Arial" w:cs="Arial"/>
        </w:rPr>
        <w:t xml:space="preserve">istricts </w:t>
      </w:r>
      <w:r w:rsidR="00433D06">
        <w:rPr>
          <w:rFonts w:ascii="Arial" w:hAnsi="Arial" w:cs="Arial"/>
        </w:rPr>
        <w:t>too. The activity of the social center was focus</w:t>
      </w:r>
      <w:r w:rsidR="00D4457E">
        <w:rPr>
          <w:rFonts w:ascii="Arial" w:hAnsi="Arial" w:cs="Arial"/>
        </w:rPr>
        <w:t>ing</w:t>
      </w:r>
      <w:r w:rsidR="00433D06">
        <w:rPr>
          <w:rFonts w:ascii="Arial" w:hAnsi="Arial" w:cs="Arial"/>
        </w:rPr>
        <w:t xml:space="preserve"> on the following services:</w:t>
      </w:r>
    </w:p>
    <w:p w:rsidR="00F93F66" w:rsidRDefault="00D631C5" w:rsidP="002656C3">
      <w:pPr>
        <w:pStyle w:val="ListParagraph"/>
        <w:numPr>
          <w:ilvl w:val="0"/>
          <w:numId w:val="25"/>
        </w:numPr>
        <w:tabs>
          <w:tab w:val="left" w:pos="543"/>
          <w:tab w:val="left" w:pos="1110"/>
          <w:tab w:val="left" w:pos="4228"/>
          <w:tab w:val="left" w:pos="5533"/>
        </w:tabs>
        <w:spacing w:after="120"/>
        <w:ind w:left="567" w:right="284" w:hanging="567"/>
        <w:contextualSpacing w:val="0"/>
        <w:jc w:val="both"/>
        <w:rPr>
          <w:rFonts w:ascii="Arial" w:hAnsi="Arial" w:cs="Arial"/>
        </w:rPr>
      </w:pPr>
      <w:r w:rsidRPr="00D631C5">
        <w:rPr>
          <w:rFonts w:ascii="Arial" w:hAnsi="Arial" w:cs="Arial"/>
        </w:rPr>
        <w:t xml:space="preserve">Provide professional training in </w:t>
      </w:r>
      <w:r w:rsidR="00F93F66" w:rsidRPr="00D631C5">
        <w:rPr>
          <w:rFonts w:ascii="Arial" w:hAnsi="Arial" w:cs="Arial"/>
        </w:rPr>
        <w:t xml:space="preserve">Hairdressing, </w:t>
      </w:r>
      <w:r w:rsidR="00EC5E5A" w:rsidRPr="00D631C5">
        <w:rPr>
          <w:rFonts w:ascii="Arial" w:hAnsi="Arial" w:cs="Arial"/>
        </w:rPr>
        <w:t>Esthetics</w:t>
      </w:r>
      <w:r w:rsidR="00F93F66" w:rsidRPr="00D631C5">
        <w:rPr>
          <w:rFonts w:ascii="Arial" w:hAnsi="Arial" w:cs="Arial"/>
        </w:rPr>
        <w:t xml:space="preserve">, Tailoring, Fashion design, Cooking, Secretary, Plumbing, Solar Panel, </w:t>
      </w:r>
      <w:r w:rsidRPr="00D631C5">
        <w:rPr>
          <w:rFonts w:ascii="Arial" w:hAnsi="Arial" w:cs="Arial"/>
        </w:rPr>
        <w:t xml:space="preserve">and </w:t>
      </w:r>
      <w:r w:rsidR="00F93F66" w:rsidRPr="00D631C5">
        <w:rPr>
          <w:rFonts w:ascii="Arial" w:hAnsi="Arial" w:cs="Arial"/>
        </w:rPr>
        <w:t>Auto Mechanic</w:t>
      </w:r>
      <w:r w:rsidRPr="00D631C5">
        <w:rPr>
          <w:rFonts w:ascii="Arial" w:hAnsi="Arial" w:cs="Arial"/>
        </w:rPr>
        <w:t xml:space="preserve"> profiles</w:t>
      </w:r>
      <w:r w:rsidR="00F93F66" w:rsidRPr="00D631C5">
        <w:rPr>
          <w:rFonts w:ascii="Arial" w:hAnsi="Arial" w:cs="Arial"/>
        </w:rPr>
        <w:t xml:space="preserve">. Additional knowledge on English language according to </w:t>
      </w:r>
      <w:r>
        <w:rPr>
          <w:rFonts w:ascii="Arial" w:hAnsi="Arial" w:cs="Arial"/>
        </w:rPr>
        <w:t>profiles</w:t>
      </w:r>
      <w:r w:rsidR="00F93F66" w:rsidRPr="00D631C5">
        <w:rPr>
          <w:rFonts w:ascii="Arial" w:hAnsi="Arial" w:cs="Arial"/>
        </w:rPr>
        <w:t xml:space="preserve"> and computer user skills </w:t>
      </w:r>
      <w:r>
        <w:rPr>
          <w:rFonts w:ascii="Arial" w:hAnsi="Arial" w:cs="Arial"/>
        </w:rPr>
        <w:t xml:space="preserve">are </w:t>
      </w:r>
      <w:r w:rsidR="00F93F66" w:rsidRPr="00D631C5">
        <w:rPr>
          <w:rFonts w:ascii="Arial" w:hAnsi="Arial" w:cs="Arial"/>
        </w:rPr>
        <w:t xml:space="preserve">offered </w:t>
      </w:r>
      <w:r>
        <w:rPr>
          <w:rFonts w:ascii="Arial" w:hAnsi="Arial" w:cs="Arial"/>
        </w:rPr>
        <w:t xml:space="preserve">to the students </w:t>
      </w:r>
      <w:r w:rsidR="00D4457E">
        <w:rPr>
          <w:rFonts w:ascii="Arial" w:hAnsi="Arial" w:cs="Arial"/>
        </w:rPr>
        <w:t>as well</w:t>
      </w:r>
      <w:r>
        <w:rPr>
          <w:rFonts w:ascii="Arial" w:hAnsi="Arial" w:cs="Arial"/>
        </w:rPr>
        <w:t>;</w:t>
      </w:r>
    </w:p>
    <w:p w:rsidR="00D631C5" w:rsidRDefault="00D631C5" w:rsidP="002656C3">
      <w:pPr>
        <w:pStyle w:val="ListParagraph"/>
        <w:numPr>
          <w:ilvl w:val="0"/>
          <w:numId w:val="25"/>
        </w:numPr>
        <w:tabs>
          <w:tab w:val="left" w:pos="543"/>
          <w:tab w:val="left" w:pos="1110"/>
          <w:tab w:val="left" w:pos="4228"/>
          <w:tab w:val="left" w:pos="5533"/>
        </w:tabs>
        <w:spacing w:after="120"/>
        <w:ind w:left="567" w:right="284" w:hanging="567"/>
        <w:contextualSpacing w:val="0"/>
        <w:jc w:val="both"/>
        <w:rPr>
          <w:rFonts w:ascii="Arial" w:hAnsi="Arial" w:cs="Arial"/>
        </w:rPr>
      </w:pPr>
      <w:r w:rsidRPr="00D631C5">
        <w:rPr>
          <w:rFonts w:ascii="Arial" w:hAnsi="Arial" w:cs="Arial"/>
        </w:rPr>
        <w:t xml:space="preserve">The employment mediation through </w:t>
      </w:r>
      <w:r w:rsidR="00815C83">
        <w:rPr>
          <w:rFonts w:ascii="Arial" w:hAnsi="Arial" w:cs="Arial"/>
        </w:rPr>
        <w:t>UAW own</w:t>
      </w:r>
      <w:r w:rsidR="00815C83" w:rsidRPr="00D631C5">
        <w:rPr>
          <w:rFonts w:ascii="Arial" w:hAnsi="Arial" w:cs="Arial"/>
        </w:rPr>
        <w:t xml:space="preserve"> </w:t>
      </w:r>
      <w:r w:rsidRPr="00D631C5">
        <w:rPr>
          <w:rFonts w:ascii="Arial" w:hAnsi="Arial" w:cs="Arial"/>
        </w:rPr>
        <w:t xml:space="preserve">employment agency, its </w:t>
      </w:r>
      <w:r w:rsidR="00D4457E" w:rsidRPr="00D631C5">
        <w:rPr>
          <w:rFonts w:ascii="Arial" w:hAnsi="Arial" w:cs="Arial"/>
        </w:rPr>
        <w:t>Alumn</w:t>
      </w:r>
      <w:r w:rsidR="00D4457E">
        <w:rPr>
          <w:rFonts w:ascii="Arial" w:hAnsi="Arial" w:cs="Arial"/>
        </w:rPr>
        <w:t>i</w:t>
      </w:r>
      <w:r w:rsidR="00D4457E" w:rsidRPr="00D631C5">
        <w:rPr>
          <w:rFonts w:ascii="Arial" w:hAnsi="Arial" w:cs="Arial"/>
        </w:rPr>
        <w:t xml:space="preserve"> </w:t>
      </w:r>
      <w:r w:rsidRPr="00D631C5">
        <w:rPr>
          <w:rFonts w:ascii="Arial" w:hAnsi="Arial" w:cs="Arial"/>
        </w:rPr>
        <w:t>organization, the social cooperative</w:t>
      </w:r>
      <w:r>
        <w:rPr>
          <w:rStyle w:val="FootnoteReference"/>
          <w:rFonts w:ascii="Arial" w:hAnsi="Arial" w:cs="Arial"/>
        </w:rPr>
        <w:footnoteReference w:id="24"/>
      </w:r>
      <w:r w:rsidRPr="00D631C5">
        <w:rPr>
          <w:rFonts w:ascii="Arial" w:hAnsi="Arial" w:cs="Arial"/>
        </w:rPr>
        <w:t xml:space="preserve"> (The idea of the social cooperative consists in the fact that beneficiaries and ex-beneficiaries are </w:t>
      </w:r>
      <w:r w:rsidR="00D4457E" w:rsidRPr="00D631C5">
        <w:rPr>
          <w:rFonts w:ascii="Arial" w:hAnsi="Arial" w:cs="Arial"/>
        </w:rPr>
        <w:t>join</w:t>
      </w:r>
      <w:r w:rsidR="00D4457E">
        <w:rPr>
          <w:rFonts w:ascii="Arial" w:hAnsi="Arial" w:cs="Arial"/>
        </w:rPr>
        <w:t>ing</w:t>
      </w:r>
      <w:r w:rsidR="00D4457E" w:rsidRPr="00D631C5">
        <w:rPr>
          <w:rFonts w:ascii="Arial" w:hAnsi="Arial" w:cs="Arial"/>
        </w:rPr>
        <w:t xml:space="preserve"> </w:t>
      </w:r>
      <w:r w:rsidRPr="00D631C5">
        <w:rPr>
          <w:rFonts w:ascii="Arial" w:hAnsi="Arial" w:cs="Arial"/>
        </w:rPr>
        <w:t xml:space="preserve">to create their </w:t>
      </w:r>
      <w:r w:rsidR="00D4457E">
        <w:rPr>
          <w:rFonts w:ascii="Arial" w:hAnsi="Arial" w:cs="Arial"/>
        </w:rPr>
        <w:t>own</w:t>
      </w:r>
      <w:r w:rsidR="00D4457E" w:rsidRPr="00D631C5">
        <w:rPr>
          <w:rFonts w:ascii="Arial" w:hAnsi="Arial" w:cs="Arial"/>
        </w:rPr>
        <w:t xml:space="preserve"> </w:t>
      </w:r>
      <w:r w:rsidRPr="00D631C5">
        <w:rPr>
          <w:rFonts w:ascii="Arial" w:hAnsi="Arial" w:cs="Arial"/>
        </w:rPr>
        <w:t xml:space="preserve">enterprise, in order to empower themselves in the market, facilitate the process of investment, </w:t>
      </w:r>
      <w:r w:rsidR="00D4457E">
        <w:rPr>
          <w:rFonts w:ascii="Arial" w:hAnsi="Arial" w:cs="Arial"/>
        </w:rPr>
        <w:t xml:space="preserve">and </w:t>
      </w:r>
      <w:r w:rsidR="00D4457E" w:rsidRPr="00D631C5">
        <w:rPr>
          <w:rFonts w:ascii="Arial" w:hAnsi="Arial" w:cs="Arial"/>
        </w:rPr>
        <w:t xml:space="preserve"> </w:t>
      </w:r>
      <w:r w:rsidRPr="00D631C5">
        <w:rPr>
          <w:rFonts w:ascii="Arial" w:hAnsi="Arial" w:cs="Arial"/>
        </w:rPr>
        <w:t>reduce the expenditures of enterpris</w:t>
      </w:r>
      <w:r w:rsidR="004416E2">
        <w:rPr>
          <w:rFonts w:ascii="Arial" w:hAnsi="Arial" w:cs="Arial"/>
        </w:rPr>
        <w:t>es);</w:t>
      </w:r>
    </w:p>
    <w:p w:rsidR="004416E2" w:rsidRPr="004416E2" w:rsidRDefault="004416E2" w:rsidP="002656C3">
      <w:pPr>
        <w:pStyle w:val="ListParagraph"/>
        <w:numPr>
          <w:ilvl w:val="0"/>
          <w:numId w:val="25"/>
        </w:numPr>
        <w:tabs>
          <w:tab w:val="left" w:pos="543"/>
          <w:tab w:val="left" w:pos="1110"/>
          <w:tab w:val="left" w:pos="4228"/>
          <w:tab w:val="left" w:pos="5533"/>
        </w:tabs>
        <w:spacing w:after="120"/>
        <w:ind w:left="567" w:right="284" w:hanging="567"/>
        <w:contextualSpacing w:val="0"/>
        <w:jc w:val="both"/>
        <w:rPr>
          <w:rFonts w:ascii="Arial" w:hAnsi="Arial" w:cs="Arial"/>
        </w:rPr>
      </w:pPr>
      <w:r w:rsidRPr="004416E2">
        <w:rPr>
          <w:rFonts w:ascii="Arial" w:hAnsi="Arial" w:cs="Arial"/>
        </w:rPr>
        <w:t>Provide credit</w:t>
      </w:r>
      <w:r>
        <w:rPr>
          <w:rFonts w:ascii="Arial" w:hAnsi="Arial" w:cs="Arial"/>
        </w:rPr>
        <w:t>:</w:t>
      </w:r>
      <w:r w:rsidR="00EC5E5A">
        <w:rPr>
          <w:rFonts w:ascii="Arial" w:hAnsi="Arial" w:cs="Arial"/>
        </w:rPr>
        <w:t xml:space="preserve"> </w:t>
      </w:r>
      <w:r>
        <w:rPr>
          <w:rFonts w:ascii="Arial" w:hAnsi="Arial" w:cs="Arial"/>
        </w:rPr>
        <w:t>a</w:t>
      </w:r>
      <w:r w:rsidRPr="004416E2">
        <w:rPr>
          <w:rFonts w:ascii="Arial" w:hAnsi="Arial" w:cs="Arial"/>
        </w:rPr>
        <w:t xml:space="preserve">t the end of </w:t>
      </w:r>
      <w:r>
        <w:rPr>
          <w:rFonts w:ascii="Arial" w:hAnsi="Arial" w:cs="Arial"/>
        </w:rPr>
        <w:t>VT courses</w:t>
      </w:r>
      <w:r w:rsidRPr="004416E2">
        <w:rPr>
          <w:rFonts w:ascii="Arial" w:hAnsi="Arial" w:cs="Arial"/>
        </w:rPr>
        <w:t>, the young graduates are equipped with a set of tools respective to their profession as a loan</w:t>
      </w:r>
      <w:r w:rsidR="0097492D">
        <w:rPr>
          <w:rStyle w:val="FootnoteReference"/>
          <w:rFonts w:ascii="Arial" w:hAnsi="Arial" w:cs="Arial"/>
        </w:rPr>
        <w:footnoteReference w:id="25"/>
      </w:r>
      <w:r w:rsidRPr="004416E2">
        <w:rPr>
          <w:rFonts w:ascii="Arial" w:hAnsi="Arial" w:cs="Arial"/>
        </w:rPr>
        <w:t xml:space="preserve"> that will help lift them off the ground. They are obliged to return only 40% of their costs</w:t>
      </w:r>
      <w:r>
        <w:rPr>
          <w:rFonts w:ascii="Arial" w:hAnsi="Arial" w:cs="Arial"/>
        </w:rPr>
        <w:t>.</w:t>
      </w:r>
    </w:p>
    <w:p w:rsidR="00F93F66" w:rsidRDefault="00D631C5" w:rsidP="002656C3">
      <w:pPr>
        <w:pStyle w:val="ListParagraph"/>
        <w:numPr>
          <w:ilvl w:val="0"/>
          <w:numId w:val="25"/>
        </w:numPr>
        <w:tabs>
          <w:tab w:val="left" w:pos="560"/>
          <w:tab w:val="left" w:pos="1133"/>
          <w:tab w:val="left" w:pos="1700"/>
          <w:tab w:val="left" w:pos="2267"/>
          <w:tab w:val="left" w:pos="2834"/>
          <w:tab w:val="left" w:pos="3401"/>
          <w:tab w:val="left" w:pos="3968"/>
          <w:tab w:val="left" w:pos="4228"/>
          <w:tab w:val="left" w:pos="4535"/>
          <w:tab w:val="left" w:pos="5102"/>
          <w:tab w:val="left" w:pos="5533"/>
          <w:tab w:val="left" w:pos="5669"/>
          <w:tab w:val="left" w:pos="6236"/>
          <w:tab w:val="left" w:pos="6803"/>
        </w:tabs>
        <w:spacing w:after="120"/>
        <w:ind w:left="567" w:right="284" w:hanging="567"/>
        <w:contextualSpacing w:val="0"/>
        <w:jc w:val="both"/>
        <w:rPr>
          <w:rFonts w:ascii="Arial" w:hAnsi="Arial" w:cs="Arial"/>
        </w:rPr>
      </w:pPr>
      <w:r w:rsidRPr="00D631C5">
        <w:rPr>
          <w:rFonts w:ascii="Arial" w:hAnsi="Arial" w:cs="Arial"/>
        </w:rPr>
        <w:t>I</w:t>
      </w:r>
      <w:r w:rsidR="00F93F66" w:rsidRPr="00D631C5">
        <w:rPr>
          <w:rFonts w:ascii="Arial" w:hAnsi="Arial" w:cs="Arial"/>
        </w:rPr>
        <w:t xml:space="preserve">mproving and facilitating the social integration </w:t>
      </w:r>
      <w:r w:rsidRPr="00D631C5">
        <w:rPr>
          <w:rFonts w:ascii="Arial" w:hAnsi="Arial" w:cs="Arial"/>
        </w:rPr>
        <w:t>of beneficiaries in the Albanian society: the social and psychosocial intervention</w:t>
      </w:r>
      <w:r>
        <w:rPr>
          <w:rFonts w:ascii="Arial" w:hAnsi="Arial" w:cs="Arial"/>
        </w:rPr>
        <w:t xml:space="preserve"> is o</w:t>
      </w:r>
      <w:r w:rsidR="00F93F66" w:rsidRPr="00D631C5">
        <w:rPr>
          <w:rFonts w:ascii="Arial" w:hAnsi="Arial" w:cs="Arial"/>
        </w:rPr>
        <w:t xml:space="preserve">ne of the </w:t>
      </w:r>
      <w:r>
        <w:rPr>
          <w:rFonts w:ascii="Arial" w:hAnsi="Arial" w:cs="Arial"/>
        </w:rPr>
        <w:t>most</w:t>
      </w:r>
      <w:r w:rsidR="00F93F66" w:rsidRPr="00D631C5">
        <w:rPr>
          <w:rFonts w:ascii="Arial" w:hAnsi="Arial" w:cs="Arial"/>
        </w:rPr>
        <w:t xml:space="preserve"> important parts of the integration process since target groups in need come from zones and communities with very difficult social and economic conditions, which are reflected and manifested in</w:t>
      </w:r>
      <w:r>
        <w:rPr>
          <w:rFonts w:ascii="Arial" w:hAnsi="Arial" w:cs="Arial"/>
        </w:rPr>
        <w:t xml:space="preserve"> their psychological situation;</w:t>
      </w:r>
    </w:p>
    <w:p w:rsidR="00F93F66" w:rsidRPr="00D631C5" w:rsidRDefault="00D631C5" w:rsidP="002656C3">
      <w:pPr>
        <w:pStyle w:val="ListParagraph"/>
        <w:numPr>
          <w:ilvl w:val="0"/>
          <w:numId w:val="25"/>
        </w:numPr>
        <w:tabs>
          <w:tab w:val="left" w:pos="560"/>
          <w:tab w:val="left" w:pos="1133"/>
          <w:tab w:val="left" w:pos="1700"/>
          <w:tab w:val="left" w:pos="2267"/>
          <w:tab w:val="left" w:pos="2834"/>
          <w:tab w:val="left" w:pos="3401"/>
          <w:tab w:val="left" w:pos="3968"/>
          <w:tab w:val="left" w:pos="4228"/>
          <w:tab w:val="left" w:pos="4535"/>
          <w:tab w:val="left" w:pos="5102"/>
          <w:tab w:val="left" w:pos="5533"/>
          <w:tab w:val="left" w:pos="5669"/>
          <w:tab w:val="left" w:pos="6236"/>
          <w:tab w:val="left" w:pos="6803"/>
        </w:tabs>
        <w:spacing w:after="120"/>
        <w:ind w:left="567" w:right="284" w:hanging="567"/>
        <w:contextualSpacing w:val="0"/>
        <w:jc w:val="both"/>
        <w:rPr>
          <w:rFonts w:ascii="Arial" w:hAnsi="Arial" w:cs="Arial"/>
        </w:rPr>
      </w:pPr>
      <w:r w:rsidRPr="00D631C5">
        <w:rPr>
          <w:rFonts w:ascii="Arial" w:hAnsi="Arial" w:cs="Arial"/>
        </w:rPr>
        <w:t>The center offered also periodical medical examinations, f</w:t>
      </w:r>
      <w:r w:rsidR="00F93F66" w:rsidRPr="00D631C5">
        <w:rPr>
          <w:rFonts w:ascii="Arial" w:hAnsi="Arial" w:cs="Arial"/>
        </w:rPr>
        <w:t>urther medical treatment according to cases</w:t>
      </w:r>
      <w:r w:rsidRPr="00D631C5">
        <w:rPr>
          <w:rFonts w:ascii="Arial" w:hAnsi="Arial" w:cs="Arial"/>
        </w:rPr>
        <w:t xml:space="preserve">, </w:t>
      </w:r>
      <w:r>
        <w:rPr>
          <w:rFonts w:ascii="Arial" w:hAnsi="Arial" w:cs="Arial"/>
        </w:rPr>
        <w:t>and f</w:t>
      </w:r>
      <w:r w:rsidR="00F93F66" w:rsidRPr="00D631C5">
        <w:rPr>
          <w:rFonts w:ascii="Arial" w:hAnsi="Arial" w:cs="Arial"/>
        </w:rPr>
        <w:t>ree medicines</w:t>
      </w:r>
      <w:r>
        <w:rPr>
          <w:rFonts w:ascii="Arial" w:hAnsi="Arial" w:cs="Arial"/>
        </w:rPr>
        <w:t>.</w:t>
      </w:r>
    </w:p>
    <w:p w:rsidR="00F90F4C" w:rsidRDefault="004416E2" w:rsidP="005013C7">
      <w:pPr>
        <w:spacing w:after="120"/>
        <w:ind w:right="284"/>
        <w:jc w:val="both"/>
        <w:rPr>
          <w:rFonts w:ascii="Arial" w:hAnsi="Arial" w:cs="Arial"/>
        </w:rPr>
      </w:pPr>
      <w:r w:rsidRPr="004416E2">
        <w:rPr>
          <w:rFonts w:ascii="Arial" w:hAnsi="Arial" w:cs="Arial"/>
        </w:rPr>
        <w:t xml:space="preserve">Since </w:t>
      </w:r>
      <w:r>
        <w:rPr>
          <w:rFonts w:ascii="Arial" w:hAnsi="Arial" w:cs="Arial"/>
        </w:rPr>
        <w:t>1997</w:t>
      </w:r>
      <w:r w:rsidRPr="004416E2">
        <w:rPr>
          <w:rFonts w:ascii="Arial" w:hAnsi="Arial" w:cs="Arial"/>
        </w:rPr>
        <w:t xml:space="preserve">, </w:t>
      </w:r>
      <w:r>
        <w:rPr>
          <w:rFonts w:ascii="Arial" w:hAnsi="Arial" w:cs="Arial"/>
        </w:rPr>
        <w:t xml:space="preserve">about </w:t>
      </w:r>
      <w:r w:rsidRPr="004416E2">
        <w:rPr>
          <w:rFonts w:ascii="Arial" w:hAnsi="Arial" w:cs="Arial"/>
        </w:rPr>
        <w:t>180</w:t>
      </w:r>
      <w:r w:rsidR="00F90F4C">
        <w:rPr>
          <w:rFonts w:ascii="Arial" w:hAnsi="Arial" w:cs="Arial"/>
        </w:rPr>
        <w:t>0</w:t>
      </w:r>
      <w:r>
        <w:rPr>
          <w:rFonts w:ascii="Arial" w:hAnsi="Arial" w:cs="Arial"/>
        </w:rPr>
        <w:t xml:space="preserve"> b</w:t>
      </w:r>
      <w:r w:rsidRPr="004416E2">
        <w:rPr>
          <w:rFonts w:ascii="Arial" w:hAnsi="Arial" w:cs="Arial"/>
        </w:rPr>
        <w:t xml:space="preserve">eneficiaries attended the </w:t>
      </w:r>
      <w:r>
        <w:rPr>
          <w:rFonts w:ascii="Arial" w:hAnsi="Arial" w:cs="Arial"/>
        </w:rPr>
        <w:t xml:space="preserve">VT courses in the center, out of which about 870 (48%) </w:t>
      </w:r>
      <w:r w:rsidR="00F90F4C">
        <w:rPr>
          <w:rFonts w:ascii="Arial" w:hAnsi="Arial" w:cs="Arial"/>
        </w:rPr>
        <w:t>were females. The s</w:t>
      </w:r>
      <w:r w:rsidR="00F90F4C" w:rsidRPr="00F90F4C">
        <w:rPr>
          <w:rFonts w:ascii="Arial" w:hAnsi="Arial" w:cs="Arial"/>
        </w:rPr>
        <w:t>treet children and youth in need of age 15 – 20 years old (</w:t>
      </w:r>
      <w:r w:rsidR="00F90F4C">
        <w:rPr>
          <w:rFonts w:ascii="Arial" w:hAnsi="Arial" w:cs="Arial"/>
        </w:rPr>
        <w:t>about</w:t>
      </w:r>
      <w:r w:rsidR="00F90F4C" w:rsidRPr="00F90F4C">
        <w:rPr>
          <w:rFonts w:ascii="Arial" w:hAnsi="Arial" w:cs="Arial"/>
        </w:rPr>
        <w:t xml:space="preserve"> 375 beneficiaries)</w:t>
      </w:r>
      <w:r w:rsidR="00F90F4C">
        <w:rPr>
          <w:rFonts w:ascii="Arial" w:hAnsi="Arial" w:cs="Arial"/>
        </w:rPr>
        <w:t>, y</w:t>
      </w:r>
      <w:r w:rsidR="00F90F4C" w:rsidRPr="00F90F4C">
        <w:rPr>
          <w:rFonts w:ascii="Arial" w:hAnsi="Arial" w:cs="Arial"/>
        </w:rPr>
        <w:t>outh in need of age 21 – 25 years old (</w:t>
      </w:r>
      <w:r w:rsidR="00F90F4C">
        <w:rPr>
          <w:rFonts w:ascii="Arial" w:hAnsi="Arial" w:cs="Arial"/>
        </w:rPr>
        <w:t>about</w:t>
      </w:r>
      <w:r w:rsidR="00F90F4C" w:rsidRPr="00F90F4C">
        <w:rPr>
          <w:rFonts w:ascii="Arial" w:hAnsi="Arial" w:cs="Arial"/>
        </w:rPr>
        <w:t xml:space="preserve"> 75 beneficiaries)</w:t>
      </w:r>
      <w:r w:rsidR="00F90F4C">
        <w:rPr>
          <w:rFonts w:ascii="Arial" w:hAnsi="Arial" w:cs="Arial"/>
        </w:rPr>
        <w:t xml:space="preserve">, and youngsters </w:t>
      </w:r>
      <w:r w:rsidR="00F90F4C" w:rsidRPr="00F90F4C">
        <w:rPr>
          <w:rFonts w:ascii="Arial" w:hAnsi="Arial" w:cs="Arial"/>
        </w:rPr>
        <w:t xml:space="preserve">member of </w:t>
      </w:r>
      <w:r w:rsidR="00D66796" w:rsidRPr="00F90F4C">
        <w:rPr>
          <w:rFonts w:ascii="Arial" w:hAnsi="Arial" w:cs="Arial"/>
        </w:rPr>
        <w:t>Alumn</w:t>
      </w:r>
      <w:r w:rsidR="00D66796">
        <w:rPr>
          <w:rFonts w:ascii="Arial" w:hAnsi="Arial" w:cs="Arial"/>
        </w:rPr>
        <w:t xml:space="preserve">i </w:t>
      </w:r>
      <w:r w:rsidR="00F90F4C" w:rsidRPr="00F90F4C">
        <w:rPr>
          <w:rFonts w:ascii="Arial" w:hAnsi="Arial" w:cs="Arial"/>
        </w:rPr>
        <w:t>organization (</w:t>
      </w:r>
      <w:r w:rsidR="00F90F4C">
        <w:rPr>
          <w:rFonts w:ascii="Arial" w:hAnsi="Arial" w:cs="Arial"/>
        </w:rPr>
        <w:t>about</w:t>
      </w:r>
      <w:r w:rsidR="00F90F4C" w:rsidRPr="00F90F4C">
        <w:rPr>
          <w:rFonts w:ascii="Arial" w:hAnsi="Arial" w:cs="Arial"/>
        </w:rPr>
        <w:t xml:space="preserve"> 700 beneficiaries)</w:t>
      </w:r>
      <w:r w:rsidR="00F90F4C">
        <w:rPr>
          <w:rFonts w:ascii="Arial" w:hAnsi="Arial" w:cs="Arial"/>
        </w:rPr>
        <w:t xml:space="preserve">, were the main target groups benefited by the services of the center. </w:t>
      </w:r>
      <w:r w:rsidR="00F90F4C" w:rsidRPr="004416E2">
        <w:rPr>
          <w:rFonts w:ascii="Arial" w:hAnsi="Arial" w:cs="Arial"/>
        </w:rPr>
        <w:t xml:space="preserve">The average age of beneficiaries </w:t>
      </w:r>
      <w:r w:rsidR="00F90F4C">
        <w:rPr>
          <w:rFonts w:ascii="Arial" w:hAnsi="Arial" w:cs="Arial"/>
        </w:rPr>
        <w:t>was</w:t>
      </w:r>
      <w:r w:rsidR="00F90F4C" w:rsidRPr="004416E2">
        <w:rPr>
          <w:rFonts w:ascii="Arial" w:hAnsi="Arial" w:cs="Arial"/>
        </w:rPr>
        <w:t xml:space="preserve"> 17 years old</w:t>
      </w:r>
      <w:r w:rsidR="00F90F4C">
        <w:rPr>
          <w:rFonts w:ascii="Arial" w:hAnsi="Arial" w:cs="Arial"/>
        </w:rPr>
        <w:t>.</w:t>
      </w:r>
    </w:p>
    <w:p w:rsidR="00195ECC" w:rsidRDefault="00195ECC" w:rsidP="005013C7">
      <w:pPr>
        <w:spacing w:after="120"/>
        <w:ind w:right="284"/>
        <w:jc w:val="both"/>
        <w:rPr>
          <w:rFonts w:ascii="Arial" w:hAnsi="Arial" w:cs="Arial"/>
        </w:rPr>
      </w:pPr>
      <w:r>
        <w:rPr>
          <w:rFonts w:ascii="Arial" w:hAnsi="Arial" w:cs="Arial"/>
        </w:rPr>
        <w:t>According to the UAW data, the employment rate of the trainees is about 66%, and self-employment rate is about 6%.</w:t>
      </w:r>
    </w:p>
    <w:p w:rsidR="00F90F4C" w:rsidRPr="00F93F66" w:rsidRDefault="00F90F4C" w:rsidP="0023673F">
      <w:pPr>
        <w:spacing w:after="240" w:line="240" w:lineRule="auto"/>
        <w:ind w:right="282"/>
        <w:jc w:val="both"/>
        <w:rPr>
          <w:rFonts w:ascii="Arial" w:hAnsi="Arial" w:cs="Arial"/>
          <w:b/>
        </w:rPr>
      </w:pPr>
      <w:r w:rsidRPr="00F93F66">
        <w:rPr>
          <w:rFonts w:ascii="Arial" w:hAnsi="Arial" w:cs="Arial"/>
          <w:b/>
        </w:rPr>
        <w:t xml:space="preserve">Professional Alternative </w:t>
      </w:r>
      <w:r w:rsidR="0023673F">
        <w:rPr>
          <w:rFonts w:ascii="Arial" w:hAnsi="Arial" w:cs="Arial"/>
          <w:b/>
        </w:rPr>
        <w:t>Center of Elbasan</w:t>
      </w:r>
    </w:p>
    <w:p w:rsidR="00F93F66" w:rsidRDefault="00F90F4C" w:rsidP="005013C7">
      <w:pPr>
        <w:spacing w:after="120"/>
        <w:ind w:right="284"/>
        <w:jc w:val="both"/>
        <w:rPr>
          <w:rFonts w:ascii="Arial" w:hAnsi="Arial" w:cs="Arial"/>
        </w:rPr>
      </w:pPr>
      <w:r>
        <w:rPr>
          <w:rFonts w:ascii="Arial" w:hAnsi="Arial" w:cs="Arial"/>
        </w:rPr>
        <w:t xml:space="preserve">The social and professional integration center “One dream more” was established in </w:t>
      </w:r>
      <w:proofErr w:type="spellStart"/>
      <w:r>
        <w:rPr>
          <w:rFonts w:ascii="Arial" w:hAnsi="Arial" w:cs="Arial"/>
        </w:rPr>
        <w:t>Elbasani</w:t>
      </w:r>
      <w:proofErr w:type="spellEnd"/>
      <w:r>
        <w:rPr>
          <w:rFonts w:ascii="Arial" w:hAnsi="Arial" w:cs="Arial"/>
        </w:rPr>
        <w:t xml:space="preserve"> in June 2000</w:t>
      </w:r>
      <w:r w:rsidR="00693748">
        <w:rPr>
          <w:rFonts w:ascii="Arial" w:hAnsi="Arial" w:cs="Arial"/>
        </w:rPr>
        <w:t xml:space="preserve"> by UAW. Children and t</w:t>
      </w:r>
      <w:r w:rsidRPr="00F90F4C">
        <w:rPr>
          <w:rFonts w:ascii="Arial" w:hAnsi="Arial" w:cs="Arial"/>
        </w:rPr>
        <w:t xml:space="preserve">eenagers </w:t>
      </w:r>
      <w:r w:rsidR="004E4C73">
        <w:rPr>
          <w:rFonts w:ascii="Arial" w:hAnsi="Arial" w:cs="Arial"/>
        </w:rPr>
        <w:t>aged 16-22 years old, i</w:t>
      </w:r>
      <w:r w:rsidR="00F93F66" w:rsidRPr="004E4C73">
        <w:rPr>
          <w:rFonts w:ascii="Arial" w:hAnsi="Arial" w:cs="Arial"/>
        </w:rPr>
        <w:t>nclud</w:t>
      </w:r>
      <w:r w:rsidR="004E4C73" w:rsidRPr="004E4C73">
        <w:rPr>
          <w:rFonts w:ascii="Arial" w:hAnsi="Arial" w:cs="Arial"/>
        </w:rPr>
        <w:t xml:space="preserve">ing youngsters from families in </w:t>
      </w:r>
      <w:r w:rsidR="00F93F66" w:rsidRPr="004E4C73">
        <w:rPr>
          <w:rFonts w:ascii="Arial" w:hAnsi="Arial" w:cs="Arial"/>
        </w:rPr>
        <w:t>socio-economic</w:t>
      </w:r>
      <w:r w:rsidR="00EC5E5A">
        <w:rPr>
          <w:rFonts w:ascii="Arial" w:hAnsi="Arial" w:cs="Arial"/>
        </w:rPr>
        <w:t xml:space="preserve"> </w:t>
      </w:r>
      <w:r w:rsidR="00F93F66" w:rsidRPr="004E4C73">
        <w:rPr>
          <w:rFonts w:ascii="Arial" w:hAnsi="Arial" w:cs="Arial"/>
        </w:rPr>
        <w:t>difficulties</w:t>
      </w:r>
      <w:r w:rsidR="00693748">
        <w:rPr>
          <w:rFonts w:ascii="Arial" w:hAnsi="Arial" w:cs="Arial"/>
        </w:rPr>
        <w:t xml:space="preserve">, youngsters from </w:t>
      </w:r>
      <w:r w:rsidR="004E4C73" w:rsidRPr="004E4C73">
        <w:rPr>
          <w:rFonts w:ascii="Arial" w:hAnsi="Arial" w:cs="Arial"/>
        </w:rPr>
        <w:t xml:space="preserve">Roma and Egyptian </w:t>
      </w:r>
      <w:r w:rsidR="004E4C73">
        <w:rPr>
          <w:rFonts w:ascii="Arial" w:hAnsi="Arial" w:cs="Arial"/>
        </w:rPr>
        <w:lastRenderedPageBreak/>
        <w:t>families</w:t>
      </w:r>
      <w:r w:rsidR="00F93F66" w:rsidRPr="004E4C73">
        <w:rPr>
          <w:rFonts w:ascii="Arial" w:hAnsi="Arial" w:cs="Arial"/>
        </w:rPr>
        <w:t>,</w:t>
      </w:r>
      <w:r w:rsidR="004E4C73" w:rsidRPr="004E4C73">
        <w:rPr>
          <w:rFonts w:ascii="Arial" w:hAnsi="Arial" w:cs="Arial"/>
        </w:rPr>
        <w:t xml:space="preserve"> youngsters with </w:t>
      </w:r>
      <w:r w:rsidR="00F93F66" w:rsidRPr="004E4C73">
        <w:rPr>
          <w:rFonts w:ascii="Arial" w:hAnsi="Arial" w:cs="Arial"/>
        </w:rPr>
        <w:t>divorced parents,</w:t>
      </w:r>
      <w:r w:rsidR="004E4C73" w:rsidRPr="004E4C73">
        <w:rPr>
          <w:rFonts w:ascii="Arial" w:hAnsi="Arial" w:cs="Arial"/>
        </w:rPr>
        <w:t xml:space="preserve"> and </w:t>
      </w:r>
      <w:r w:rsidR="00F93F66" w:rsidRPr="004E4C73">
        <w:rPr>
          <w:rFonts w:ascii="Arial" w:hAnsi="Arial" w:cs="Arial"/>
        </w:rPr>
        <w:t>orphans</w:t>
      </w:r>
      <w:r w:rsidR="00693748">
        <w:rPr>
          <w:rFonts w:ascii="Arial" w:hAnsi="Arial" w:cs="Arial"/>
        </w:rPr>
        <w:t xml:space="preserve"> are the main target groups that benefited from the activities of this center.</w:t>
      </w:r>
    </w:p>
    <w:p w:rsidR="00693748" w:rsidRDefault="00693748" w:rsidP="005013C7">
      <w:pPr>
        <w:tabs>
          <w:tab w:val="left" w:pos="543"/>
          <w:tab w:val="left" w:pos="1110"/>
          <w:tab w:val="left" w:pos="4228"/>
          <w:tab w:val="left" w:pos="5533"/>
        </w:tabs>
        <w:spacing w:after="120"/>
        <w:ind w:right="284"/>
        <w:jc w:val="both"/>
        <w:rPr>
          <w:rFonts w:ascii="Arial" w:hAnsi="Arial" w:cs="Arial"/>
        </w:rPr>
      </w:pPr>
      <w:r>
        <w:rPr>
          <w:rFonts w:ascii="Arial" w:hAnsi="Arial" w:cs="Arial"/>
        </w:rPr>
        <w:t>This is related to the main goal of the center namely i</w:t>
      </w:r>
      <w:r w:rsidR="00F93F66" w:rsidRPr="00693748">
        <w:rPr>
          <w:rFonts w:ascii="Arial" w:hAnsi="Arial" w:cs="Arial"/>
        </w:rPr>
        <w:t>mprovement of the economic situation of the street children</w:t>
      </w:r>
      <w:r w:rsidR="00EC5E5A">
        <w:rPr>
          <w:rFonts w:ascii="Arial" w:hAnsi="Arial" w:cs="Arial"/>
        </w:rPr>
        <w:t xml:space="preserve"> </w:t>
      </w:r>
      <w:r w:rsidR="00F93F66" w:rsidRPr="00693748">
        <w:rPr>
          <w:rFonts w:ascii="Arial" w:hAnsi="Arial" w:cs="Arial"/>
        </w:rPr>
        <w:t>and</w:t>
      </w:r>
      <w:r w:rsidR="00EC5E5A">
        <w:rPr>
          <w:rFonts w:ascii="Arial" w:hAnsi="Arial" w:cs="Arial"/>
        </w:rPr>
        <w:t xml:space="preserve"> </w:t>
      </w:r>
      <w:r w:rsidR="00D66796" w:rsidRPr="00693748">
        <w:rPr>
          <w:rFonts w:ascii="Arial" w:hAnsi="Arial" w:cs="Arial"/>
        </w:rPr>
        <w:t>teenagers</w:t>
      </w:r>
      <w:r w:rsidR="00D66796">
        <w:rPr>
          <w:rFonts w:ascii="Arial" w:hAnsi="Arial" w:cs="Arial"/>
        </w:rPr>
        <w:t xml:space="preserve"> i</w:t>
      </w:r>
      <w:r w:rsidR="00D66796" w:rsidRPr="00693748">
        <w:rPr>
          <w:rFonts w:ascii="Arial" w:hAnsi="Arial" w:cs="Arial"/>
        </w:rPr>
        <w:t xml:space="preserve">n </w:t>
      </w:r>
      <w:r w:rsidR="00F93F66" w:rsidRPr="00693748">
        <w:rPr>
          <w:rFonts w:ascii="Arial" w:hAnsi="Arial" w:cs="Arial"/>
        </w:rPr>
        <w:t>need through social and professional integration, enabling them to become full right citizens and to participate actively in the development of our country.</w:t>
      </w:r>
    </w:p>
    <w:p w:rsidR="00693748" w:rsidRDefault="00693748" w:rsidP="005013C7">
      <w:pPr>
        <w:tabs>
          <w:tab w:val="left" w:pos="543"/>
          <w:tab w:val="left" w:pos="1110"/>
          <w:tab w:val="left" w:pos="4228"/>
          <w:tab w:val="left" w:pos="5533"/>
        </w:tabs>
        <w:spacing w:after="120"/>
        <w:ind w:right="284"/>
        <w:jc w:val="both"/>
        <w:rPr>
          <w:rFonts w:ascii="Arial" w:hAnsi="Arial" w:cs="Arial"/>
        </w:rPr>
      </w:pPr>
      <w:r>
        <w:rPr>
          <w:rFonts w:ascii="Arial" w:hAnsi="Arial" w:cs="Arial"/>
        </w:rPr>
        <w:t>The activity of the social center was focus on the following services:</w:t>
      </w:r>
    </w:p>
    <w:p w:rsidR="00693748" w:rsidRDefault="00693748" w:rsidP="002656C3">
      <w:pPr>
        <w:pStyle w:val="ListParagraph"/>
        <w:numPr>
          <w:ilvl w:val="0"/>
          <w:numId w:val="26"/>
        </w:numPr>
        <w:tabs>
          <w:tab w:val="left" w:pos="543"/>
          <w:tab w:val="left" w:pos="1110"/>
          <w:tab w:val="left" w:pos="4228"/>
          <w:tab w:val="left" w:pos="5533"/>
        </w:tabs>
        <w:spacing w:after="120"/>
        <w:ind w:left="567" w:right="284" w:hanging="567"/>
        <w:contextualSpacing w:val="0"/>
        <w:jc w:val="both"/>
        <w:rPr>
          <w:rFonts w:ascii="Arial" w:hAnsi="Arial" w:cs="Arial"/>
        </w:rPr>
      </w:pPr>
      <w:r w:rsidRPr="00693748">
        <w:rPr>
          <w:rFonts w:ascii="Arial" w:hAnsi="Arial" w:cs="Arial"/>
        </w:rPr>
        <w:t>Integration through VT courses in several profiles such as cooking, tailoring, hairdressing, auto mechanics and plumber;</w:t>
      </w:r>
    </w:p>
    <w:p w:rsidR="009843BA" w:rsidRDefault="009843BA" w:rsidP="002656C3">
      <w:pPr>
        <w:pStyle w:val="ListParagraph"/>
        <w:numPr>
          <w:ilvl w:val="0"/>
          <w:numId w:val="26"/>
        </w:numPr>
        <w:tabs>
          <w:tab w:val="left" w:pos="543"/>
          <w:tab w:val="left" w:pos="1110"/>
          <w:tab w:val="left" w:pos="4228"/>
          <w:tab w:val="left" w:pos="5533"/>
        </w:tabs>
        <w:spacing w:after="120"/>
        <w:ind w:left="567" w:right="284" w:hanging="567"/>
        <w:contextualSpacing w:val="0"/>
        <w:jc w:val="both"/>
        <w:rPr>
          <w:rFonts w:ascii="Arial" w:hAnsi="Arial" w:cs="Arial"/>
        </w:rPr>
      </w:pPr>
      <w:r w:rsidRPr="00D631C5">
        <w:rPr>
          <w:rFonts w:ascii="Arial" w:hAnsi="Arial" w:cs="Arial"/>
        </w:rPr>
        <w:t>The employment mediation through its employment agency</w:t>
      </w:r>
      <w:r>
        <w:rPr>
          <w:rFonts w:ascii="Arial" w:hAnsi="Arial" w:cs="Arial"/>
        </w:rPr>
        <w:t xml:space="preserve"> that ensure coordination between the center, the REO and businesses;</w:t>
      </w:r>
    </w:p>
    <w:p w:rsidR="00693748" w:rsidRDefault="00693748" w:rsidP="005013C7">
      <w:pPr>
        <w:pStyle w:val="ListParagraph"/>
        <w:numPr>
          <w:ilvl w:val="0"/>
          <w:numId w:val="26"/>
        </w:numPr>
        <w:tabs>
          <w:tab w:val="left" w:pos="543"/>
          <w:tab w:val="left" w:pos="1110"/>
          <w:tab w:val="left" w:pos="4228"/>
          <w:tab w:val="left" w:pos="5533"/>
        </w:tabs>
        <w:spacing w:after="120"/>
        <w:ind w:left="0" w:right="284" w:firstLine="0"/>
        <w:contextualSpacing w:val="0"/>
        <w:jc w:val="both"/>
        <w:rPr>
          <w:rFonts w:ascii="Arial" w:hAnsi="Arial" w:cs="Arial"/>
        </w:rPr>
      </w:pPr>
      <w:r w:rsidRPr="00693748">
        <w:rPr>
          <w:rFonts w:ascii="Arial" w:hAnsi="Arial" w:cs="Arial"/>
        </w:rPr>
        <w:t>Psychological and medical care support;</w:t>
      </w:r>
    </w:p>
    <w:p w:rsidR="00693748" w:rsidRPr="00693748" w:rsidRDefault="00693748" w:rsidP="005013C7">
      <w:pPr>
        <w:pStyle w:val="ListParagraph"/>
        <w:numPr>
          <w:ilvl w:val="0"/>
          <w:numId w:val="26"/>
        </w:numPr>
        <w:tabs>
          <w:tab w:val="left" w:pos="543"/>
          <w:tab w:val="left" w:pos="1110"/>
          <w:tab w:val="left" w:pos="4228"/>
          <w:tab w:val="left" w:pos="5533"/>
        </w:tabs>
        <w:spacing w:after="120"/>
        <w:ind w:left="0" w:right="284" w:firstLine="0"/>
        <w:contextualSpacing w:val="0"/>
        <w:jc w:val="both"/>
        <w:rPr>
          <w:rFonts w:ascii="Arial" w:hAnsi="Arial" w:cs="Arial"/>
        </w:rPr>
      </w:pPr>
      <w:r w:rsidRPr="00693748">
        <w:rPr>
          <w:rFonts w:ascii="Arial" w:hAnsi="Arial" w:cs="Arial"/>
        </w:rPr>
        <w:t>Social cultural integration activities.</w:t>
      </w:r>
    </w:p>
    <w:p w:rsidR="009843BA" w:rsidRDefault="00693748" w:rsidP="005013C7">
      <w:pPr>
        <w:spacing w:after="120"/>
        <w:ind w:right="284"/>
        <w:jc w:val="both"/>
        <w:rPr>
          <w:rFonts w:ascii="Arial" w:hAnsi="Arial" w:cs="Arial"/>
        </w:rPr>
      </w:pPr>
      <w:r>
        <w:rPr>
          <w:rFonts w:ascii="Arial" w:hAnsi="Arial" w:cs="Arial"/>
        </w:rPr>
        <w:t xml:space="preserve">During the period </w:t>
      </w:r>
      <w:r w:rsidR="009843BA">
        <w:rPr>
          <w:rFonts w:ascii="Arial" w:hAnsi="Arial" w:cs="Arial"/>
        </w:rPr>
        <w:t xml:space="preserve">2000 – 2011, about 1,200 </w:t>
      </w:r>
      <w:r>
        <w:rPr>
          <w:rFonts w:ascii="Arial" w:hAnsi="Arial" w:cs="Arial"/>
        </w:rPr>
        <w:t>b</w:t>
      </w:r>
      <w:r w:rsidRPr="004416E2">
        <w:rPr>
          <w:rFonts w:ascii="Arial" w:hAnsi="Arial" w:cs="Arial"/>
        </w:rPr>
        <w:t xml:space="preserve">eneficiaries attended the </w:t>
      </w:r>
      <w:r>
        <w:rPr>
          <w:rFonts w:ascii="Arial" w:hAnsi="Arial" w:cs="Arial"/>
        </w:rPr>
        <w:t xml:space="preserve">VT courses in the center, out of which about </w:t>
      </w:r>
      <w:r w:rsidR="009843BA">
        <w:rPr>
          <w:rFonts w:ascii="Arial" w:hAnsi="Arial" w:cs="Arial"/>
        </w:rPr>
        <w:t>600</w:t>
      </w:r>
      <w:r>
        <w:rPr>
          <w:rFonts w:ascii="Arial" w:hAnsi="Arial" w:cs="Arial"/>
        </w:rPr>
        <w:t xml:space="preserve"> (</w:t>
      </w:r>
      <w:r w:rsidR="009843BA">
        <w:rPr>
          <w:rFonts w:ascii="Arial" w:hAnsi="Arial" w:cs="Arial"/>
        </w:rPr>
        <w:t>50</w:t>
      </w:r>
      <w:r>
        <w:rPr>
          <w:rFonts w:ascii="Arial" w:hAnsi="Arial" w:cs="Arial"/>
        </w:rPr>
        <w:t>%) were females</w:t>
      </w:r>
      <w:r w:rsidR="009843BA">
        <w:rPr>
          <w:rFonts w:ascii="Arial" w:hAnsi="Arial" w:cs="Arial"/>
        </w:rPr>
        <w:t xml:space="preserve"> and about 380 (32%) were from rural areas</w:t>
      </w:r>
      <w:r>
        <w:rPr>
          <w:rFonts w:ascii="Arial" w:hAnsi="Arial" w:cs="Arial"/>
        </w:rPr>
        <w:t>.</w:t>
      </w:r>
      <w:r w:rsidR="009843BA">
        <w:rPr>
          <w:rFonts w:ascii="Arial" w:hAnsi="Arial" w:cs="Arial"/>
        </w:rPr>
        <w:t xml:space="preserve"> Participants were provided with Certificate </w:t>
      </w:r>
      <w:r w:rsidR="009843BA" w:rsidRPr="009843BA">
        <w:rPr>
          <w:rFonts w:ascii="Arial" w:hAnsi="Arial" w:cs="Arial"/>
        </w:rPr>
        <w:t>recognized and approved by the N</w:t>
      </w:r>
      <w:r w:rsidR="009843BA">
        <w:rPr>
          <w:rFonts w:ascii="Arial" w:hAnsi="Arial" w:cs="Arial"/>
        </w:rPr>
        <w:t>ES.</w:t>
      </w:r>
    </w:p>
    <w:p w:rsidR="00195ECC" w:rsidRDefault="00195ECC" w:rsidP="005013C7">
      <w:pPr>
        <w:spacing w:after="120"/>
        <w:ind w:right="284"/>
        <w:jc w:val="both"/>
        <w:rPr>
          <w:rFonts w:ascii="Arial" w:hAnsi="Arial" w:cs="Arial"/>
        </w:rPr>
      </w:pPr>
      <w:r>
        <w:rPr>
          <w:rFonts w:ascii="Arial" w:hAnsi="Arial" w:cs="Arial"/>
        </w:rPr>
        <w:t>According to the UAW data, the employment rate of the trainees is about 52%, and self-employment rate is about 5%.</w:t>
      </w:r>
    </w:p>
    <w:p w:rsidR="00F93F66" w:rsidRPr="00F93F66" w:rsidRDefault="009843BA" w:rsidP="00F93F66">
      <w:pPr>
        <w:rPr>
          <w:sz w:val="28"/>
          <w:szCs w:val="28"/>
        </w:rPr>
      </w:pPr>
      <w:r w:rsidRPr="00D8485E">
        <w:rPr>
          <w:rFonts w:ascii="Arial" w:hAnsi="Arial" w:cs="Arial"/>
          <w:b/>
        </w:rPr>
        <w:t>Social enterprises Penelope</w:t>
      </w:r>
    </w:p>
    <w:p w:rsidR="009843BA" w:rsidRDefault="00A06071" w:rsidP="005013C7">
      <w:pPr>
        <w:spacing w:after="120"/>
        <w:ind w:right="284"/>
        <w:jc w:val="both"/>
        <w:rPr>
          <w:rFonts w:ascii="Arial" w:hAnsi="Arial" w:cs="Arial"/>
        </w:rPr>
      </w:pPr>
      <w:r w:rsidRPr="00932B92">
        <w:rPr>
          <w:rFonts w:ascii="Arial" w:hAnsi="Arial" w:cs="Arial"/>
        </w:rPr>
        <w:t xml:space="preserve">The Independent Forum for the Albanian </w:t>
      </w:r>
      <w:r w:rsidR="00D66796" w:rsidRPr="00932B92">
        <w:rPr>
          <w:rFonts w:ascii="Arial" w:hAnsi="Arial" w:cs="Arial"/>
        </w:rPr>
        <w:t>Wom</w:t>
      </w:r>
      <w:r w:rsidR="00D66796">
        <w:rPr>
          <w:rFonts w:ascii="Arial" w:hAnsi="Arial" w:cs="Arial"/>
        </w:rPr>
        <w:t>e</w:t>
      </w:r>
      <w:r w:rsidR="00D66796" w:rsidRPr="00932B92">
        <w:rPr>
          <w:rFonts w:ascii="Arial" w:hAnsi="Arial" w:cs="Arial"/>
        </w:rPr>
        <w:t xml:space="preserve">n </w:t>
      </w:r>
      <w:r w:rsidRPr="00932B92">
        <w:rPr>
          <w:rFonts w:ascii="Arial" w:hAnsi="Arial" w:cs="Arial"/>
        </w:rPr>
        <w:t>(IFAW)</w:t>
      </w:r>
      <w:r>
        <w:rPr>
          <w:rFonts w:ascii="Arial" w:hAnsi="Arial" w:cs="Arial"/>
        </w:rPr>
        <w:t xml:space="preserve"> started </w:t>
      </w:r>
      <w:r w:rsidR="00C435FA">
        <w:rPr>
          <w:rFonts w:ascii="Arial" w:hAnsi="Arial" w:cs="Arial"/>
        </w:rPr>
        <w:t>in 1991</w:t>
      </w:r>
      <w:r>
        <w:rPr>
          <w:rFonts w:ascii="Arial" w:hAnsi="Arial" w:cs="Arial"/>
        </w:rPr>
        <w:t xml:space="preserve"> the implementation of a large program supporting women in need in </w:t>
      </w:r>
      <w:r w:rsidRPr="00932B92">
        <w:rPr>
          <w:rFonts w:ascii="Arial" w:hAnsi="Arial" w:cs="Arial"/>
        </w:rPr>
        <w:t>15 districts of Albania</w:t>
      </w:r>
      <w:r>
        <w:rPr>
          <w:rFonts w:ascii="Arial" w:hAnsi="Arial" w:cs="Arial"/>
        </w:rPr>
        <w:t xml:space="preserve">, </w:t>
      </w:r>
      <w:r w:rsidR="00C435FA">
        <w:rPr>
          <w:rFonts w:ascii="Arial" w:hAnsi="Arial" w:cs="Arial"/>
        </w:rPr>
        <w:t>namely</w:t>
      </w:r>
      <w:r w:rsidRPr="00932B92">
        <w:rPr>
          <w:rFonts w:ascii="Arial" w:hAnsi="Arial" w:cs="Arial"/>
        </w:rPr>
        <w:t xml:space="preserve">: Tirana, Durres, Lac, </w:t>
      </w:r>
      <w:proofErr w:type="spellStart"/>
      <w:r w:rsidRPr="00932B92">
        <w:rPr>
          <w:rFonts w:ascii="Arial" w:hAnsi="Arial" w:cs="Arial"/>
        </w:rPr>
        <w:t>Shkodra</w:t>
      </w:r>
      <w:proofErr w:type="spellEnd"/>
      <w:r w:rsidRPr="00932B92">
        <w:rPr>
          <w:rFonts w:ascii="Arial" w:hAnsi="Arial" w:cs="Arial"/>
        </w:rPr>
        <w:t xml:space="preserve">, </w:t>
      </w:r>
      <w:proofErr w:type="spellStart"/>
      <w:r w:rsidRPr="00932B92">
        <w:rPr>
          <w:rFonts w:ascii="Arial" w:hAnsi="Arial" w:cs="Arial"/>
        </w:rPr>
        <w:t>Burrel</w:t>
      </w:r>
      <w:proofErr w:type="spellEnd"/>
      <w:r w:rsidRPr="00932B92">
        <w:rPr>
          <w:rFonts w:ascii="Arial" w:hAnsi="Arial" w:cs="Arial"/>
        </w:rPr>
        <w:t xml:space="preserve">, </w:t>
      </w:r>
      <w:proofErr w:type="spellStart"/>
      <w:r w:rsidRPr="00932B92">
        <w:rPr>
          <w:rFonts w:ascii="Arial" w:hAnsi="Arial" w:cs="Arial"/>
        </w:rPr>
        <w:t>Bulqize</w:t>
      </w:r>
      <w:proofErr w:type="spellEnd"/>
      <w:r w:rsidRPr="00932B92">
        <w:rPr>
          <w:rFonts w:ascii="Arial" w:hAnsi="Arial" w:cs="Arial"/>
        </w:rPr>
        <w:t xml:space="preserve">, </w:t>
      </w:r>
      <w:proofErr w:type="spellStart"/>
      <w:r w:rsidRPr="00932B92">
        <w:rPr>
          <w:rFonts w:ascii="Arial" w:hAnsi="Arial" w:cs="Arial"/>
        </w:rPr>
        <w:t>Peshkopia</w:t>
      </w:r>
      <w:proofErr w:type="spellEnd"/>
      <w:r w:rsidRPr="00932B92">
        <w:rPr>
          <w:rFonts w:ascii="Arial" w:hAnsi="Arial" w:cs="Arial"/>
        </w:rPr>
        <w:t xml:space="preserve">, </w:t>
      </w:r>
      <w:proofErr w:type="spellStart"/>
      <w:r w:rsidRPr="00932B92">
        <w:rPr>
          <w:rFonts w:ascii="Arial" w:hAnsi="Arial" w:cs="Arial"/>
        </w:rPr>
        <w:t>Kukes</w:t>
      </w:r>
      <w:proofErr w:type="spellEnd"/>
      <w:r w:rsidRPr="00932B92">
        <w:rPr>
          <w:rFonts w:ascii="Arial" w:hAnsi="Arial" w:cs="Arial"/>
        </w:rPr>
        <w:t xml:space="preserve">, </w:t>
      </w:r>
      <w:proofErr w:type="spellStart"/>
      <w:r w:rsidRPr="00932B92">
        <w:rPr>
          <w:rFonts w:ascii="Arial" w:hAnsi="Arial" w:cs="Arial"/>
        </w:rPr>
        <w:t>Lushnje</w:t>
      </w:r>
      <w:proofErr w:type="spellEnd"/>
      <w:r w:rsidRPr="00932B92">
        <w:rPr>
          <w:rFonts w:ascii="Arial" w:hAnsi="Arial" w:cs="Arial"/>
        </w:rPr>
        <w:t xml:space="preserve">, </w:t>
      </w:r>
      <w:proofErr w:type="spellStart"/>
      <w:r w:rsidRPr="00932B92">
        <w:rPr>
          <w:rFonts w:ascii="Arial" w:hAnsi="Arial" w:cs="Arial"/>
        </w:rPr>
        <w:t>Fier</w:t>
      </w:r>
      <w:proofErr w:type="spellEnd"/>
      <w:r w:rsidRPr="00932B92">
        <w:rPr>
          <w:rFonts w:ascii="Arial" w:hAnsi="Arial" w:cs="Arial"/>
        </w:rPr>
        <w:t xml:space="preserve">, </w:t>
      </w:r>
      <w:proofErr w:type="spellStart"/>
      <w:r w:rsidRPr="00932B92">
        <w:rPr>
          <w:rFonts w:ascii="Arial" w:hAnsi="Arial" w:cs="Arial"/>
        </w:rPr>
        <w:t>Vlora</w:t>
      </w:r>
      <w:proofErr w:type="spellEnd"/>
      <w:r w:rsidRPr="00932B92">
        <w:rPr>
          <w:rFonts w:ascii="Arial" w:hAnsi="Arial" w:cs="Arial"/>
        </w:rPr>
        <w:t xml:space="preserve">, </w:t>
      </w:r>
      <w:proofErr w:type="spellStart"/>
      <w:r w:rsidRPr="00932B92">
        <w:rPr>
          <w:rFonts w:ascii="Arial" w:hAnsi="Arial" w:cs="Arial"/>
        </w:rPr>
        <w:t>Saranda</w:t>
      </w:r>
      <w:proofErr w:type="spellEnd"/>
      <w:r w:rsidRPr="00932B92">
        <w:rPr>
          <w:rFonts w:ascii="Arial" w:hAnsi="Arial" w:cs="Arial"/>
        </w:rPr>
        <w:t xml:space="preserve">, </w:t>
      </w:r>
      <w:proofErr w:type="spellStart"/>
      <w:r w:rsidRPr="00932B92">
        <w:rPr>
          <w:rFonts w:ascii="Arial" w:hAnsi="Arial" w:cs="Arial"/>
        </w:rPr>
        <w:t>Kruja</w:t>
      </w:r>
      <w:proofErr w:type="spellEnd"/>
      <w:r w:rsidRPr="00932B92">
        <w:rPr>
          <w:rFonts w:ascii="Arial" w:hAnsi="Arial" w:cs="Arial"/>
        </w:rPr>
        <w:t xml:space="preserve">, </w:t>
      </w:r>
      <w:proofErr w:type="spellStart"/>
      <w:r w:rsidRPr="00932B92">
        <w:rPr>
          <w:rFonts w:ascii="Arial" w:hAnsi="Arial" w:cs="Arial"/>
        </w:rPr>
        <w:t>Elbasan</w:t>
      </w:r>
      <w:proofErr w:type="spellEnd"/>
      <w:r w:rsidRPr="00932B92">
        <w:rPr>
          <w:rFonts w:ascii="Arial" w:hAnsi="Arial" w:cs="Arial"/>
        </w:rPr>
        <w:t xml:space="preserve">, </w:t>
      </w:r>
      <w:proofErr w:type="spellStart"/>
      <w:r w:rsidRPr="00932B92">
        <w:rPr>
          <w:rFonts w:ascii="Arial" w:hAnsi="Arial" w:cs="Arial"/>
        </w:rPr>
        <w:t>Pogradec</w:t>
      </w:r>
      <w:proofErr w:type="spellEnd"/>
      <w:r w:rsidRPr="00932B92">
        <w:rPr>
          <w:rFonts w:ascii="Arial" w:hAnsi="Arial" w:cs="Arial"/>
        </w:rPr>
        <w:t>.</w:t>
      </w:r>
    </w:p>
    <w:p w:rsidR="00F93F66" w:rsidRPr="00932B92" w:rsidRDefault="00A06071" w:rsidP="005013C7">
      <w:pPr>
        <w:spacing w:after="120"/>
        <w:ind w:right="284"/>
        <w:jc w:val="both"/>
        <w:rPr>
          <w:rFonts w:ascii="Arial" w:hAnsi="Arial" w:cs="Arial"/>
        </w:rPr>
      </w:pPr>
      <w:r>
        <w:rPr>
          <w:rFonts w:ascii="Arial" w:hAnsi="Arial" w:cs="Arial"/>
        </w:rPr>
        <w:t xml:space="preserve">The aim of the program </w:t>
      </w:r>
      <w:r w:rsidR="00C435FA">
        <w:rPr>
          <w:rFonts w:ascii="Arial" w:hAnsi="Arial" w:cs="Arial"/>
        </w:rPr>
        <w:t>was</w:t>
      </w:r>
      <w:r w:rsidR="00EC5E5A">
        <w:rPr>
          <w:rFonts w:ascii="Arial" w:hAnsi="Arial" w:cs="Arial"/>
        </w:rPr>
        <w:t xml:space="preserve"> </w:t>
      </w:r>
      <w:r w:rsidR="00F93F66" w:rsidRPr="00932B92">
        <w:rPr>
          <w:rFonts w:ascii="Arial" w:hAnsi="Arial" w:cs="Arial"/>
        </w:rPr>
        <w:t xml:space="preserve">to expand the professional training courses for socially excluded women and to promote female social entrepreneurship as a primary way to empower women. </w:t>
      </w:r>
      <w:r>
        <w:rPr>
          <w:rFonts w:ascii="Arial" w:hAnsi="Arial" w:cs="Arial"/>
        </w:rPr>
        <w:t xml:space="preserve">In addition, the program aim </w:t>
      </w:r>
      <w:r w:rsidR="00F93F66" w:rsidRPr="00932B92">
        <w:rPr>
          <w:rFonts w:ascii="Arial" w:hAnsi="Arial" w:cs="Arial"/>
        </w:rPr>
        <w:t>to provide women with all the necessary information, regarding legislation and laws, and advise them on important gender issues</w:t>
      </w:r>
      <w:r>
        <w:rPr>
          <w:rFonts w:ascii="Arial" w:hAnsi="Arial" w:cs="Arial"/>
        </w:rPr>
        <w:t>, combining VT</w:t>
      </w:r>
      <w:r w:rsidR="00F93F66" w:rsidRPr="00932B92">
        <w:rPr>
          <w:rFonts w:ascii="Arial" w:hAnsi="Arial" w:cs="Arial"/>
        </w:rPr>
        <w:t xml:space="preserve"> with </w:t>
      </w:r>
      <w:r w:rsidRPr="00932B92">
        <w:rPr>
          <w:rFonts w:ascii="Arial" w:hAnsi="Arial" w:cs="Arial"/>
        </w:rPr>
        <w:t>counse</w:t>
      </w:r>
      <w:r>
        <w:rPr>
          <w:rFonts w:ascii="Arial" w:hAnsi="Arial" w:cs="Arial"/>
        </w:rPr>
        <w:t>l</w:t>
      </w:r>
      <w:r w:rsidRPr="00932B92">
        <w:rPr>
          <w:rFonts w:ascii="Arial" w:hAnsi="Arial" w:cs="Arial"/>
        </w:rPr>
        <w:t>ing</w:t>
      </w:r>
      <w:r w:rsidR="00F93F66" w:rsidRPr="00932B92">
        <w:rPr>
          <w:rFonts w:ascii="Arial" w:hAnsi="Arial" w:cs="Arial"/>
        </w:rPr>
        <w:t>, information</w:t>
      </w:r>
      <w:r w:rsidR="00D957F2">
        <w:rPr>
          <w:rFonts w:ascii="Arial" w:hAnsi="Arial" w:cs="Arial"/>
        </w:rPr>
        <w:t>,</w:t>
      </w:r>
      <w:r w:rsidR="00F93F66" w:rsidRPr="00932B92">
        <w:rPr>
          <w:rFonts w:ascii="Arial" w:hAnsi="Arial" w:cs="Arial"/>
        </w:rPr>
        <w:t xml:space="preserve"> and </w:t>
      </w:r>
      <w:r w:rsidR="00D957F2">
        <w:rPr>
          <w:rFonts w:ascii="Arial" w:hAnsi="Arial" w:cs="Arial"/>
        </w:rPr>
        <w:t xml:space="preserve">awareness on </w:t>
      </w:r>
      <w:r w:rsidR="00F93F66" w:rsidRPr="00932B92">
        <w:rPr>
          <w:rFonts w:ascii="Arial" w:hAnsi="Arial" w:cs="Arial"/>
        </w:rPr>
        <w:t xml:space="preserve">gender concepts. The women that participate in the training courses come from a variety of different social situations, but most of them have been socially excluded for </w:t>
      </w:r>
      <w:r>
        <w:rPr>
          <w:rFonts w:ascii="Arial" w:hAnsi="Arial" w:cs="Arial"/>
        </w:rPr>
        <w:t>different reasons</w:t>
      </w:r>
      <w:r w:rsidR="00D957F2">
        <w:rPr>
          <w:rFonts w:ascii="Arial" w:hAnsi="Arial" w:cs="Arial"/>
        </w:rPr>
        <w:t>. About 200 women have been trained in these centers during 1991 – 2000.</w:t>
      </w:r>
    </w:p>
    <w:p w:rsidR="00AB0B73" w:rsidRDefault="00D957F2" w:rsidP="005013C7">
      <w:pPr>
        <w:spacing w:after="120"/>
        <w:ind w:right="284"/>
        <w:jc w:val="both"/>
        <w:rPr>
          <w:rFonts w:ascii="Arial" w:hAnsi="Arial" w:cs="Arial"/>
        </w:rPr>
      </w:pPr>
      <w:r>
        <w:rPr>
          <w:rFonts w:ascii="Arial" w:hAnsi="Arial" w:cs="Arial"/>
        </w:rPr>
        <w:t xml:space="preserve">Thereafter, </w:t>
      </w:r>
      <w:r w:rsidR="00C435FA" w:rsidRPr="00932B92">
        <w:rPr>
          <w:rFonts w:ascii="Arial" w:hAnsi="Arial" w:cs="Arial"/>
        </w:rPr>
        <w:t xml:space="preserve">IFAW </w:t>
      </w:r>
      <w:r>
        <w:rPr>
          <w:rFonts w:ascii="Arial" w:hAnsi="Arial" w:cs="Arial"/>
        </w:rPr>
        <w:t>established three</w:t>
      </w:r>
      <w:r w:rsidR="00EC5E5A">
        <w:rPr>
          <w:rFonts w:ascii="Arial" w:hAnsi="Arial" w:cs="Arial"/>
        </w:rPr>
        <w:t xml:space="preserve"> </w:t>
      </w:r>
      <w:r w:rsidR="00F93F66" w:rsidRPr="00932B92">
        <w:rPr>
          <w:rFonts w:ascii="Arial" w:hAnsi="Arial" w:cs="Arial"/>
        </w:rPr>
        <w:t>social enterprise</w:t>
      </w:r>
      <w:r w:rsidR="00C435FA">
        <w:rPr>
          <w:rFonts w:ascii="Arial" w:hAnsi="Arial" w:cs="Arial"/>
        </w:rPr>
        <w:t>s</w:t>
      </w:r>
      <w:r w:rsidR="00F93F66" w:rsidRPr="00932B92">
        <w:rPr>
          <w:rFonts w:ascii="Arial" w:hAnsi="Arial" w:cs="Arial"/>
        </w:rPr>
        <w:t xml:space="preserve"> of women</w:t>
      </w:r>
      <w:r w:rsidR="00AB0B73">
        <w:rPr>
          <w:rFonts w:ascii="Arial" w:hAnsi="Arial" w:cs="Arial"/>
        </w:rPr>
        <w:t>,</w:t>
      </w:r>
      <w:r w:rsidR="00EC5E5A">
        <w:rPr>
          <w:rFonts w:ascii="Arial" w:hAnsi="Arial" w:cs="Arial"/>
        </w:rPr>
        <w:t xml:space="preserve"> </w:t>
      </w:r>
      <w:r w:rsidR="00AB0B73">
        <w:rPr>
          <w:rFonts w:ascii="Arial" w:hAnsi="Arial" w:cs="Arial"/>
        </w:rPr>
        <w:t xml:space="preserve">named Penelope, </w:t>
      </w:r>
      <w:r w:rsidR="00C435FA">
        <w:rPr>
          <w:rFonts w:ascii="Arial" w:hAnsi="Arial" w:cs="Arial"/>
        </w:rPr>
        <w:t>initially</w:t>
      </w:r>
      <w:r w:rsidR="00A06071">
        <w:rPr>
          <w:rFonts w:ascii="Arial" w:hAnsi="Arial" w:cs="Arial"/>
        </w:rPr>
        <w:t xml:space="preserve"> in </w:t>
      </w:r>
      <w:r w:rsidR="00A06071" w:rsidRPr="00932B92">
        <w:rPr>
          <w:rFonts w:ascii="Arial" w:hAnsi="Arial" w:cs="Arial"/>
        </w:rPr>
        <w:t xml:space="preserve">Vlora and Tirana </w:t>
      </w:r>
      <w:r w:rsidR="00F93F66" w:rsidRPr="00932B92">
        <w:rPr>
          <w:rFonts w:ascii="Arial" w:hAnsi="Arial" w:cs="Arial"/>
        </w:rPr>
        <w:t>cit</w:t>
      </w:r>
      <w:r w:rsidR="00C435FA">
        <w:rPr>
          <w:rFonts w:ascii="Arial" w:hAnsi="Arial" w:cs="Arial"/>
        </w:rPr>
        <w:t>ies, and then in the city of Durres.</w:t>
      </w:r>
      <w:r w:rsidR="00EC5E5A">
        <w:rPr>
          <w:rFonts w:ascii="Arial" w:hAnsi="Arial" w:cs="Arial"/>
        </w:rPr>
        <w:t xml:space="preserve"> </w:t>
      </w:r>
      <w:r w:rsidR="00AB0B73" w:rsidRPr="00932B92">
        <w:rPr>
          <w:rFonts w:ascii="Arial" w:hAnsi="Arial" w:cs="Arial"/>
        </w:rPr>
        <w:t xml:space="preserve">Even in these times of economic crisis, </w:t>
      </w:r>
      <w:r w:rsidR="00AB0B73">
        <w:rPr>
          <w:rFonts w:ascii="Arial" w:hAnsi="Arial" w:cs="Arial"/>
        </w:rPr>
        <w:t>social enterprises</w:t>
      </w:r>
      <w:r w:rsidR="00AB0B73" w:rsidRPr="00932B92">
        <w:rPr>
          <w:rFonts w:ascii="Arial" w:hAnsi="Arial" w:cs="Arial"/>
        </w:rPr>
        <w:t xml:space="preserve"> are able to resist adversities, due to a collaborative spirit and </w:t>
      </w:r>
      <w:r w:rsidR="00AB0B73">
        <w:rPr>
          <w:rFonts w:ascii="Arial" w:hAnsi="Arial" w:cs="Arial"/>
        </w:rPr>
        <w:t>the</w:t>
      </w:r>
      <w:r w:rsidR="00AB0B73" w:rsidRPr="00932B92">
        <w:rPr>
          <w:rFonts w:ascii="Arial" w:hAnsi="Arial" w:cs="Arial"/>
        </w:rPr>
        <w:t xml:space="preserve"> high quality of production</w:t>
      </w:r>
      <w:r w:rsidR="00AB0B73">
        <w:rPr>
          <w:rFonts w:ascii="Arial" w:hAnsi="Arial" w:cs="Arial"/>
        </w:rPr>
        <w:t>.</w:t>
      </w:r>
    </w:p>
    <w:p w:rsidR="00C435FA" w:rsidRDefault="00AB0B73" w:rsidP="005013C7">
      <w:pPr>
        <w:spacing w:after="120"/>
        <w:ind w:right="284"/>
        <w:jc w:val="both"/>
        <w:rPr>
          <w:rFonts w:ascii="Arial" w:hAnsi="Arial" w:cs="Arial"/>
        </w:rPr>
      </w:pPr>
      <w:r w:rsidRPr="00B20499">
        <w:rPr>
          <w:rFonts w:ascii="Arial" w:hAnsi="Arial" w:cs="Arial"/>
        </w:rPr>
        <w:t>Social enterprises</w:t>
      </w:r>
      <w:r w:rsidRPr="00932B92">
        <w:rPr>
          <w:rFonts w:ascii="Arial" w:hAnsi="Arial" w:cs="Arial"/>
        </w:rPr>
        <w:t xml:space="preserve"> ha</w:t>
      </w:r>
      <w:r>
        <w:rPr>
          <w:rFonts w:ascii="Arial" w:hAnsi="Arial" w:cs="Arial"/>
        </w:rPr>
        <w:t>ve</w:t>
      </w:r>
      <w:r w:rsidR="00EC5E5A">
        <w:rPr>
          <w:rFonts w:ascii="Arial" w:hAnsi="Arial" w:cs="Arial"/>
        </w:rPr>
        <w:t xml:space="preserve"> </w:t>
      </w:r>
      <w:r>
        <w:rPr>
          <w:rFonts w:ascii="Arial" w:hAnsi="Arial" w:cs="Arial"/>
        </w:rPr>
        <w:t xml:space="preserve">trained and </w:t>
      </w:r>
      <w:r w:rsidRPr="00932B92">
        <w:rPr>
          <w:rFonts w:ascii="Arial" w:hAnsi="Arial" w:cs="Arial"/>
        </w:rPr>
        <w:t xml:space="preserve">giving jobs to vulnerable women, </w:t>
      </w:r>
      <w:r>
        <w:rPr>
          <w:rFonts w:ascii="Arial" w:hAnsi="Arial" w:cs="Arial"/>
        </w:rPr>
        <w:t xml:space="preserve">women from </w:t>
      </w:r>
      <w:r w:rsidRPr="00932B92">
        <w:rPr>
          <w:rFonts w:ascii="Arial" w:hAnsi="Arial" w:cs="Arial"/>
        </w:rPr>
        <w:t>Roma</w:t>
      </w:r>
      <w:r>
        <w:rPr>
          <w:rFonts w:ascii="Arial" w:hAnsi="Arial" w:cs="Arial"/>
        </w:rPr>
        <w:t xml:space="preserve"> community</w:t>
      </w:r>
      <w:r w:rsidRPr="00932B92">
        <w:rPr>
          <w:rFonts w:ascii="Arial" w:hAnsi="Arial" w:cs="Arial"/>
        </w:rPr>
        <w:t>, single women and women who are victims of human trafficking</w:t>
      </w:r>
      <w:r>
        <w:rPr>
          <w:rFonts w:ascii="Arial" w:hAnsi="Arial" w:cs="Arial"/>
        </w:rPr>
        <w:t xml:space="preserve">, as well as </w:t>
      </w:r>
      <w:r w:rsidRPr="00932B92">
        <w:rPr>
          <w:rFonts w:ascii="Arial" w:hAnsi="Arial" w:cs="Arial"/>
        </w:rPr>
        <w:t>women who wish to start their own business and to enter in the market economy, with adequate qualifications in order to be on equal footing with men.</w:t>
      </w:r>
      <w:r w:rsidR="007D17DD">
        <w:rPr>
          <w:rFonts w:ascii="Arial" w:hAnsi="Arial" w:cs="Arial"/>
        </w:rPr>
        <w:t xml:space="preserve"> In the three Penelope enterprises </w:t>
      </w:r>
      <w:r w:rsidR="007D17DD" w:rsidRPr="00932B92">
        <w:rPr>
          <w:rFonts w:ascii="Arial" w:hAnsi="Arial" w:cs="Arial"/>
        </w:rPr>
        <w:t>there</w:t>
      </w:r>
      <w:r w:rsidR="007D17DD">
        <w:rPr>
          <w:rFonts w:ascii="Arial" w:hAnsi="Arial" w:cs="Arial"/>
        </w:rPr>
        <w:t xml:space="preserve"> are</w:t>
      </w:r>
      <w:r w:rsidR="007D17DD" w:rsidRPr="00932B92">
        <w:rPr>
          <w:rFonts w:ascii="Arial" w:hAnsi="Arial" w:cs="Arial"/>
        </w:rPr>
        <w:t xml:space="preserve"> work</w:t>
      </w:r>
      <w:r w:rsidR="007D17DD">
        <w:rPr>
          <w:rFonts w:ascii="Arial" w:hAnsi="Arial" w:cs="Arial"/>
        </w:rPr>
        <w:t>ing</w:t>
      </w:r>
      <w:r w:rsidR="00815C83">
        <w:rPr>
          <w:rFonts w:ascii="Arial" w:hAnsi="Arial" w:cs="Arial"/>
        </w:rPr>
        <w:t xml:space="preserve"> </w:t>
      </w:r>
      <w:r w:rsidR="007D17DD">
        <w:rPr>
          <w:rFonts w:ascii="Arial" w:hAnsi="Arial" w:cs="Arial"/>
        </w:rPr>
        <w:t>215</w:t>
      </w:r>
      <w:r w:rsidR="007D17DD" w:rsidRPr="00932B92">
        <w:rPr>
          <w:rFonts w:ascii="Arial" w:hAnsi="Arial" w:cs="Arial"/>
        </w:rPr>
        <w:t xml:space="preserve"> women</w:t>
      </w:r>
      <w:r w:rsidR="007D17DD">
        <w:rPr>
          <w:rFonts w:ascii="Arial" w:hAnsi="Arial" w:cs="Arial"/>
        </w:rPr>
        <w:t xml:space="preserve"> and there were trained </w:t>
      </w:r>
      <w:r w:rsidR="00EE69B4">
        <w:rPr>
          <w:rFonts w:ascii="Arial" w:hAnsi="Arial" w:cs="Arial"/>
        </w:rPr>
        <w:t>about</w:t>
      </w:r>
      <w:r w:rsidR="007D17DD">
        <w:rPr>
          <w:rFonts w:ascii="Arial" w:hAnsi="Arial" w:cs="Arial"/>
        </w:rPr>
        <w:t>1500</w:t>
      </w:r>
      <w:r w:rsidR="00EE69B4" w:rsidRPr="00932B92">
        <w:rPr>
          <w:rFonts w:ascii="Arial" w:hAnsi="Arial" w:cs="Arial"/>
        </w:rPr>
        <w:t xml:space="preserve"> women in the sector of </w:t>
      </w:r>
      <w:r w:rsidR="00EE69B4" w:rsidRPr="007D17DD">
        <w:rPr>
          <w:rFonts w:ascii="Arial" w:hAnsi="Arial" w:cs="Arial"/>
        </w:rPr>
        <w:t>clothing,</w:t>
      </w:r>
      <w:r w:rsidR="00EC5E5A">
        <w:rPr>
          <w:rFonts w:ascii="Arial" w:hAnsi="Arial" w:cs="Arial"/>
        </w:rPr>
        <w:t xml:space="preserve"> </w:t>
      </w:r>
      <w:r w:rsidR="00EE69B4" w:rsidRPr="00932B92">
        <w:rPr>
          <w:rFonts w:ascii="Arial" w:hAnsi="Arial" w:cs="Arial"/>
        </w:rPr>
        <w:t>design, cultural and family tourism</w:t>
      </w:r>
      <w:r w:rsidR="00EE69B4">
        <w:rPr>
          <w:rFonts w:ascii="Arial" w:hAnsi="Arial" w:cs="Arial"/>
        </w:rPr>
        <w:t>,</w:t>
      </w:r>
      <w:r w:rsidR="00EC5E5A">
        <w:rPr>
          <w:rFonts w:ascii="Arial" w:hAnsi="Arial" w:cs="Arial"/>
        </w:rPr>
        <w:t xml:space="preserve"> </w:t>
      </w:r>
      <w:r w:rsidR="00EE69B4">
        <w:rPr>
          <w:rFonts w:ascii="Arial" w:hAnsi="Arial" w:cs="Arial"/>
        </w:rPr>
        <w:t>manager/</w:t>
      </w:r>
      <w:r w:rsidR="00EE69B4" w:rsidRPr="00932B92">
        <w:rPr>
          <w:rFonts w:ascii="Arial" w:hAnsi="Arial" w:cs="Arial"/>
        </w:rPr>
        <w:t>responsible of production departments, etc</w:t>
      </w:r>
      <w:r w:rsidR="00EE69B4">
        <w:rPr>
          <w:rFonts w:ascii="Arial" w:hAnsi="Arial" w:cs="Arial"/>
        </w:rPr>
        <w:t xml:space="preserve">. </w:t>
      </w:r>
    </w:p>
    <w:p w:rsidR="007D17DD" w:rsidRDefault="007D17DD" w:rsidP="005013C7">
      <w:pPr>
        <w:spacing w:after="120"/>
        <w:ind w:right="284"/>
        <w:jc w:val="both"/>
        <w:rPr>
          <w:rFonts w:ascii="Arial" w:hAnsi="Arial" w:cs="Arial"/>
        </w:rPr>
      </w:pPr>
      <w:r w:rsidRPr="007D17DD">
        <w:rPr>
          <w:rFonts w:ascii="Arial" w:hAnsi="Arial" w:cs="Arial"/>
        </w:rPr>
        <w:lastRenderedPageBreak/>
        <w:t>In addition,</w:t>
      </w:r>
      <w:r>
        <w:rPr>
          <w:rFonts w:ascii="Arial" w:hAnsi="Arial" w:cs="Arial"/>
        </w:rPr>
        <w:t xml:space="preserve"> during the period 2002 – 2005</w:t>
      </w:r>
      <w:r w:rsidR="00EC5E5A">
        <w:rPr>
          <w:rFonts w:ascii="Arial" w:hAnsi="Arial" w:cs="Arial"/>
        </w:rPr>
        <w:t xml:space="preserve"> </w:t>
      </w:r>
      <w:r>
        <w:rPr>
          <w:rFonts w:ascii="Arial" w:hAnsi="Arial" w:cs="Arial"/>
        </w:rPr>
        <w:t xml:space="preserve">IFAW established </w:t>
      </w:r>
      <w:r w:rsidR="00EE69B4" w:rsidRPr="002C1ACF">
        <w:rPr>
          <w:rFonts w:ascii="Arial" w:hAnsi="Arial" w:cs="Arial"/>
        </w:rPr>
        <w:t xml:space="preserve">two Green-Houses – run by groups of women as social enterprises, in the rural zones of </w:t>
      </w:r>
      <w:proofErr w:type="spellStart"/>
      <w:r w:rsidR="00EE69B4" w:rsidRPr="002C1ACF">
        <w:rPr>
          <w:rFonts w:ascii="Arial" w:hAnsi="Arial" w:cs="Arial"/>
        </w:rPr>
        <w:t>Lushnja</w:t>
      </w:r>
      <w:proofErr w:type="spellEnd"/>
      <w:r w:rsidR="00EE69B4" w:rsidRPr="002C1ACF">
        <w:rPr>
          <w:rFonts w:ascii="Arial" w:hAnsi="Arial" w:cs="Arial"/>
        </w:rPr>
        <w:t xml:space="preserve"> and Tirana. The projects were supported by the Italian Ministry of Social Affairs and the EU CARDS Program. There were 20 women that run the green houses and other 150 women trained on the biological agricultural productions. </w:t>
      </w:r>
    </w:p>
    <w:p w:rsidR="00EE69B4" w:rsidRPr="002C1ACF" w:rsidRDefault="007D17DD" w:rsidP="005013C7">
      <w:pPr>
        <w:spacing w:after="120"/>
        <w:ind w:right="284"/>
        <w:jc w:val="both"/>
        <w:rPr>
          <w:rFonts w:ascii="Arial" w:hAnsi="Arial" w:cs="Arial"/>
        </w:rPr>
      </w:pPr>
      <w:r>
        <w:rPr>
          <w:rFonts w:ascii="Arial" w:hAnsi="Arial" w:cs="Arial"/>
        </w:rPr>
        <w:t xml:space="preserve">IFAW established also two </w:t>
      </w:r>
      <w:r w:rsidR="00EE69B4" w:rsidRPr="002C1ACF">
        <w:rPr>
          <w:rFonts w:ascii="Arial" w:hAnsi="Arial" w:cs="Arial"/>
        </w:rPr>
        <w:t>info–points for the development of the cultural and family tourism</w:t>
      </w:r>
      <w:r>
        <w:rPr>
          <w:rFonts w:ascii="Arial" w:hAnsi="Arial" w:cs="Arial"/>
        </w:rPr>
        <w:t xml:space="preserve"> i</w:t>
      </w:r>
      <w:r w:rsidR="00EE69B4" w:rsidRPr="002C1ACF">
        <w:rPr>
          <w:rFonts w:ascii="Arial" w:hAnsi="Arial" w:cs="Arial"/>
        </w:rPr>
        <w:t xml:space="preserve">n </w:t>
      </w:r>
      <w:proofErr w:type="spellStart"/>
      <w:r w:rsidR="00EE69B4" w:rsidRPr="002C1ACF">
        <w:rPr>
          <w:rFonts w:ascii="Arial" w:hAnsi="Arial" w:cs="Arial"/>
        </w:rPr>
        <w:t>Berat</w:t>
      </w:r>
      <w:r>
        <w:rPr>
          <w:rFonts w:ascii="Arial" w:hAnsi="Arial" w:cs="Arial"/>
        </w:rPr>
        <w:t>i</w:t>
      </w:r>
      <w:proofErr w:type="spellEnd"/>
      <w:r>
        <w:rPr>
          <w:rFonts w:ascii="Arial" w:hAnsi="Arial" w:cs="Arial"/>
        </w:rPr>
        <w:t xml:space="preserve"> and </w:t>
      </w:r>
      <w:proofErr w:type="spellStart"/>
      <w:r w:rsidR="00EE69B4" w:rsidRPr="002C1ACF">
        <w:rPr>
          <w:rFonts w:ascii="Arial" w:hAnsi="Arial" w:cs="Arial"/>
        </w:rPr>
        <w:t>Shkodra</w:t>
      </w:r>
      <w:proofErr w:type="spellEnd"/>
      <w:r>
        <w:rPr>
          <w:rFonts w:ascii="Arial" w:hAnsi="Arial" w:cs="Arial"/>
        </w:rPr>
        <w:t xml:space="preserve"> cities </w:t>
      </w:r>
      <w:proofErr w:type="spellStart"/>
      <w:r w:rsidR="00EE69B4" w:rsidRPr="002C1ACF">
        <w:rPr>
          <w:rFonts w:ascii="Arial" w:hAnsi="Arial" w:cs="Arial"/>
        </w:rPr>
        <w:t>run</w:t>
      </w:r>
      <w:r>
        <w:rPr>
          <w:rFonts w:ascii="Arial" w:hAnsi="Arial" w:cs="Arial"/>
        </w:rPr>
        <w:t>ed</w:t>
      </w:r>
      <w:proofErr w:type="spellEnd"/>
      <w:r w:rsidR="00EE69B4" w:rsidRPr="002C1ACF">
        <w:rPr>
          <w:rFonts w:ascii="Arial" w:hAnsi="Arial" w:cs="Arial"/>
        </w:rPr>
        <w:t xml:space="preserve"> by women, where people may find information on the touristic characteristics of the cities. </w:t>
      </w:r>
    </w:p>
    <w:p w:rsidR="00AB0B73" w:rsidRPr="00932B92" w:rsidRDefault="007D17DD" w:rsidP="005013C7">
      <w:pPr>
        <w:spacing w:after="120"/>
        <w:ind w:right="284"/>
        <w:jc w:val="both"/>
        <w:rPr>
          <w:rFonts w:ascii="Arial" w:hAnsi="Arial" w:cs="Arial"/>
        </w:rPr>
      </w:pPr>
      <w:r>
        <w:rPr>
          <w:rFonts w:ascii="Arial" w:hAnsi="Arial" w:cs="Arial"/>
        </w:rPr>
        <w:t xml:space="preserve">Currently, </w:t>
      </w:r>
      <w:r w:rsidR="00AB0B73" w:rsidRPr="00932B92">
        <w:rPr>
          <w:rFonts w:ascii="Arial" w:hAnsi="Arial" w:cs="Arial"/>
        </w:rPr>
        <w:t>IFAW aims to enlarge the idea of professional courses and to put the experience of P</w:t>
      </w:r>
      <w:r>
        <w:rPr>
          <w:rFonts w:ascii="Arial" w:hAnsi="Arial" w:cs="Arial"/>
        </w:rPr>
        <w:t>enelope</w:t>
      </w:r>
      <w:r w:rsidR="00AB0B73" w:rsidRPr="00932B92">
        <w:rPr>
          <w:rFonts w:ascii="Arial" w:hAnsi="Arial" w:cs="Arial"/>
        </w:rPr>
        <w:t xml:space="preserve"> into a bigger dimension: to promote female social entrepreneurship as an extremely important way to empower women. </w:t>
      </w:r>
    </w:p>
    <w:p w:rsidR="00F93F66" w:rsidRPr="00932B92" w:rsidRDefault="00F93F66" w:rsidP="005013C7">
      <w:pPr>
        <w:spacing w:after="120"/>
        <w:ind w:right="284"/>
        <w:jc w:val="both"/>
        <w:rPr>
          <w:rFonts w:ascii="Arial" w:hAnsi="Arial" w:cs="Arial"/>
        </w:rPr>
      </w:pPr>
      <w:r w:rsidRPr="00932B92">
        <w:rPr>
          <w:rFonts w:ascii="Arial" w:hAnsi="Arial" w:cs="Arial"/>
        </w:rPr>
        <w:t xml:space="preserve">According to the statistics, more than half of women trained by IFAW’s projects – about 1000 women - have found jobs in the other private enterprises or have opened their own business in the villages or small towns where they live. </w:t>
      </w:r>
    </w:p>
    <w:p w:rsidR="002849A9" w:rsidRDefault="00F93F66" w:rsidP="005013C7">
      <w:pPr>
        <w:spacing w:after="120"/>
        <w:ind w:right="284"/>
        <w:jc w:val="both"/>
        <w:rPr>
          <w:rFonts w:ascii="Arial" w:hAnsi="Arial" w:cs="Arial"/>
        </w:rPr>
      </w:pPr>
      <w:r w:rsidRPr="00932B92">
        <w:rPr>
          <w:rFonts w:ascii="Arial" w:hAnsi="Arial" w:cs="Arial"/>
        </w:rPr>
        <w:t>More than 100 women trained in the info – point of Berat run their houses as bed and breakfast, or have been grouped to organize agricul</w:t>
      </w:r>
      <w:r w:rsidR="00195ECC">
        <w:rPr>
          <w:rFonts w:ascii="Arial" w:hAnsi="Arial" w:cs="Arial"/>
        </w:rPr>
        <w:t>tural small activities.</w:t>
      </w:r>
    </w:p>
    <w:p w:rsidR="00D66796" w:rsidRPr="00FA5DC5" w:rsidRDefault="00FA5DC5" w:rsidP="00F93F66">
      <w:pPr>
        <w:jc w:val="both"/>
        <w:rPr>
          <w:rFonts w:ascii="Arial" w:hAnsi="Arial" w:cs="Arial"/>
          <w:b/>
        </w:rPr>
      </w:pPr>
      <w:r w:rsidRPr="00FA5DC5">
        <w:rPr>
          <w:rFonts w:ascii="Arial" w:hAnsi="Arial" w:cs="Arial"/>
          <w:b/>
        </w:rPr>
        <w:t>VT</w:t>
      </w:r>
      <w:r w:rsidR="00F77EC3">
        <w:rPr>
          <w:rFonts w:ascii="Arial" w:hAnsi="Arial" w:cs="Arial"/>
          <w:b/>
        </w:rPr>
        <w:t xml:space="preserve"> and Employment </w:t>
      </w:r>
      <w:r w:rsidRPr="00FA5DC5">
        <w:rPr>
          <w:rFonts w:ascii="Arial" w:hAnsi="Arial" w:cs="Arial"/>
          <w:b/>
        </w:rPr>
        <w:t>C</w:t>
      </w:r>
      <w:r w:rsidR="00F77EC3">
        <w:rPr>
          <w:rFonts w:ascii="Arial" w:hAnsi="Arial" w:cs="Arial"/>
          <w:b/>
        </w:rPr>
        <w:t>enter</w:t>
      </w:r>
      <w:r w:rsidRPr="00FA5DC5">
        <w:rPr>
          <w:rFonts w:ascii="Arial" w:hAnsi="Arial" w:cs="Arial"/>
          <w:b/>
        </w:rPr>
        <w:t xml:space="preserve"> of </w:t>
      </w:r>
      <w:proofErr w:type="spellStart"/>
      <w:r w:rsidRPr="00FA5DC5">
        <w:rPr>
          <w:rFonts w:ascii="Arial" w:hAnsi="Arial" w:cs="Arial"/>
          <w:b/>
          <w:i/>
        </w:rPr>
        <w:t>Tjeter</w:t>
      </w:r>
      <w:proofErr w:type="spellEnd"/>
      <w:r w:rsidRPr="00FA5DC5">
        <w:rPr>
          <w:rFonts w:ascii="Arial" w:hAnsi="Arial" w:cs="Arial"/>
          <w:b/>
          <w:i/>
        </w:rPr>
        <w:t xml:space="preserve"> </w:t>
      </w:r>
      <w:proofErr w:type="spellStart"/>
      <w:r w:rsidRPr="00FA5DC5">
        <w:rPr>
          <w:rFonts w:ascii="Arial" w:hAnsi="Arial" w:cs="Arial"/>
          <w:b/>
          <w:i/>
        </w:rPr>
        <w:t>Vizion</w:t>
      </w:r>
      <w:proofErr w:type="spellEnd"/>
    </w:p>
    <w:p w:rsidR="00BA1077" w:rsidRDefault="00F77EC3" w:rsidP="005013C7">
      <w:pPr>
        <w:spacing w:after="120"/>
        <w:ind w:right="284"/>
        <w:jc w:val="both"/>
        <w:rPr>
          <w:rFonts w:ascii="Arial" w:hAnsi="Arial" w:cs="Arial"/>
        </w:rPr>
      </w:pPr>
      <w:r>
        <w:rPr>
          <w:rFonts w:ascii="Arial" w:hAnsi="Arial" w:cs="Arial"/>
        </w:rPr>
        <w:t xml:space="preserve">In 2007, </w:t>
      </w:r>
      <w:r w:rsidR="00AA7BC8">
        <w:rPr>
          <w:rFonts w:ascii="Arial" w:hAnsi="Arial" w:cs="Arial"/>
        </w:rPr>
        <w:t xml:space="preserve">the Albanian NGO </w:t>
      </w:r>
      <w:proofErr w:type="spellStart"/>
      <w:r w:rsidRPr="00921F7B">
        <w:rPr>
          <w:rFonts w:ascii="Arial" w:hAnsi="Arial" w:cs="Arial"/>
          <w:i/>
        </w:rPr>
        <w:t>Tjeter</w:t>
      </w:r>
      <w:proofErr w:type="spellEnd"/>
      <w:r w:rsidRPr="00921F7B">
        <w:rPr>
          <w:rFonts w:ascii="Arial" w:hAnsi="Arial" w:cs="Arial"/>
          <w:i/>
        </w:rPr>
        <w:t xml:space="preserve"> </w:t>
      </w:r>
      <w:proofErr w:type="spellStart"/>
      <w:r w:rsidRPr="00921F7B">
        <w:rPr>
          <w:rFonts w:ascii="Arial" w:hAnsi="Arial" w:cs="Arial"/>
          <w:i/>
        </w:rPr>
        <w:t>Vizion</w:t>
      </w:r>
      <w:proofErr w:type="spellEnd"/>
      <w:r w:rsidR="0005347A">
        <w:rPr>
          <w:rStyle w:val="FootnoteReference"/>
          <w:rFonts w:ascii="Arial" w:hAnsi="Arial" w:cs="Arial"/>
          <w:i/>
        </w:rPr>
        <w:footnoteReference w:id="26"/>
      </w:r>
      <w:r>
        <w:rPr>
          <w:rFonts w:ascii="Arial" w:hAnsi="Arial" w:cs="Arial"/>
        </w:rPr>
        <w:t xml:space="preserve"> established in Elbasan a VT and Employment Center aiming </w:t>
      </w:r>
      <w:r w:rsidR="00AA7BC8">
        <w:rPr>
          <w:rFonts w:ascii="Arial" w:hAnsi="Arial" w:cs="Arial"/>
        </w:rPr>
        <w:t xml:space="preserve">the integration in the labour market of women and youngsters part of the vulnerable groups with a special focus on victims of human traffics and of domestic violence. </w:t>
      </w:r>
      <w:r w:rsidR="00BA1077">
        <w:rPr>
          <w:rFonts w:ascii="Arial" w:hAnsi="Arial" w:cs="Arial"/>
        </w:rPr>
        <w:t xml:space="preserve">The project includes the following two main components: </w:t>
      </w:r>
    </w:p>
    <w:p w:rsidR="00924D0D" w:rsidRDefault="00BA1077" w:rsidP="002656C3">
      <w:pPr>
        <w:pStyle w:val="ListParagraph"/>
        <w:numPr>
          <w:ilvl w:val="0"/>
          <w:numId w:val="45"/>
        </w:numPr>
        <w:spacing w:after="120"/>
        <w:ind w:left="709" w:right="284" w:hanging="709"/>
        <w:contextualSpacing w:val="0"/>
        <w:jc w:val="both"/>
        <w:rPr>
          <w:rFonts w:ascii="Arial" w:hAnsi="Arial" w:cs="Arial"/>
        </w:rPr>
      </w:pPr>
      <w:r w:rsidRPr="00BA1077">
        <w:rPr>
          <w:rFonts w:ascii="Arial" w:hAnsi="Arial" w:cs="Arial"/>
          <w:i/>
        </w:rPr>
        <w:t>Vocational training</w:t>
      </w:r>
      <w:r w:rsidRPr="00BA1077">
        <w:rPr>
          <w:rFonts w:ascii="Arial" w:hAnsi="Arial" w:cs="Arial"/>
        </w:rPr>
        <w:t xml:space="preserve">: </w:t>
      </w:r>
      <w:r>
        <w:rPr>
          <w:rFonts w:ascii="Arial" w:hAnsi="Arial" w:cs="Arial"/>
        </w:rPr>
        <w:t>d</w:t>
      </w:r>
      <w:r w:rsidR="00924D0D" w:rsidRPr="00BA1077">
        <w:rPr>
          <w:rFonts w:ascii="Arial" w:hAnsi="Arial" w:cs="Arial"/>
        </w:rPr>
        <w:t xml:space="preserve">uring the period 2007 – 2011, VT courses were organized in 8 main profiles such as auto-mechanic, welder, tailor, cook, foreign languages, computer and hairdressing, with 3 – 6 month duration. In total, </w:t>
      </w:r>
      <w:r w:rsidRPr="00BA1077">
        <w:rPr>
          <w:rFonts w:ascii="Arial" w:hAnsi="Arial" w:cs="Arial"/>
        </w:rPr>
        <w:t xml:space="preserve">875 persons benefited from the VT out of which 805 were women. </w:t>
      </w:r>
      <w:r>
        <w:rPr>
          <w:rFonts w:ascii="Arial" w:hAnsi="Arial" w:cs="Arial"/>
        </w:rPr>
        <w:t>About 115 trainees were employed after finalizing training courses corresponding to an employment rate of 14% in average;</w:t>
      </w:r>
    </w:p>
    <w:p w:rsidR="00BA1077" w:rsidRPr="00BA1077" w:rsidRDefault="00931250" w:rsidP="002656C3">
      <w:pPr>
        <w:pStyle w:val="ListParagraph"/>
        <w:numPr>
          <w:ilvl w:val="0"/>
          <w:numId w:val="45"/>
        </w:numPr>
        <w:spacing w:after="120"/>
        <w:ind w:left="709" w:right="284" w:hanging="709"/>
        <w:contextualSpacing w:val="0"/>
        <w:jc w:val="both"/>
        <w:rPr>
          <w:rFonts w:ascii="Arial" w:hAnsi="Arial" w:cs="Arial"/>
        </w:rPr>
      </w:pPr>
      <w:r w:rsidRPr="00931250">
        <w:rPr>
          <w:rFonts w:ascii="Arial" w:hAnsi="Arial" w:cs="Arial"/>
          <w:i/>
        </w:rPr>
        <w:t>Small grants</w:t>
      </w:r>
      <w:r>
        <w:rPr>
          <w:rFonts w:ascii="Arial" w:hAnsi="Arial" w:cs="Arial"/>
        </w:rPr>
        <w:t>: a</w:t>
      </w:r>
      <w:r w:rsidRPr="004416E2">
        <w:rPr>
          <w:rFonts w:ascii="Arial" w:hAnsi="Arial" w:cs="Arial"/>
        </w:rPr>
        <w:t xml:space="preserve">t the end of </w:t>
      </w:r>
      <w:r>
        <w:rPr>
          <w:rFonts w:ascii="Arial" w:hAnsi="Arial" w:cs="Arial"/>
        </w:rPr>
        <w:t>VT courses</w:t>
      </w:r>
      <w:r w:rsidRPr="004416E2">
        <w:rPr>
          <w:rFonts w:ascii="Arial" w:hAnsi="Arial" w:cs="Arial"/>
        </w:rPr>
        <w:t xml:space="preserve">, the </w:t>
      </w:r>
      <w:r w:rsidR="00B675C4">
        <w:rPr>
          <w:rFonts w:ascii="Arial" w:hAnsi="Arial" w:cs="Arial"/>
        </w:rPr>
        <w:t xml:space="preserve">trainees </w:t>
      </w:r>
      <w:r w:rsidRPr="004416E2">
        <w:rPr>
          <w:rFonts w:ascii="Arial" w:hAnsi="Arial" w:cs="Arial"/>
        </w:rPr>
        <w:t xml:space="preserve">are </w:t>
      </w:r>
      <w:r w:rsidR="00921F7B">
        <w:rPr>
          <w:rFonts w:ascii="Arial" w:hAnsi="Arial" w:cs="Arial"/>
        </w:rPr>
        <w:t xml:space="preserve">supported with small grants to start their own business or they are </w:t>
      </w:r>
      <w:r w:rsidRPr="004416E2">
        <w:rPr>
          <w:rFonts w:ascii="Arial" w:hAnsi="Arial" w:cs="Arial"/>
        </w:rPr>
        <w:t>equipped with a set of tools respective to their profession that will help lift them off the ground.</w:t>
      </w:r>
      <w:r w:rsidR="00921F7B">
        <w:rPr>
          <w:rFonts w:ascii="Arial" w:hAnsi="Arial" w:cs="Arial"/>
        </w:rPr>
        <w:t xml:space="preserve"> To date, 118 small grants were provided out of which 24 were equipment support.</w:t>
      </w:r>
    </w:p>
    <w:p w:rsidR="0045696F" w:rsidRDefault="00921F7B" w:rsidP="005013C7">
      <w:pPr>
        <w:spacing w:after="120"/>
        <w:ind w:right="284"/>
        <w:jc w:val="both"/>
        <w:rPr>
          <w:rFonts w:ascii="Arial" w:hAnsi="Arial" w:cs="Arial"/>
        </w:rPr>
      </w:pPr>
      <w:r>
        <w:rPr>
          <w:rFonts w:ascii="Arial" w:hAnsi="Arial" w:cs="Arial"/>
        </w:rPr>
        <w:t xml:space="preserve">In addition, </w:t>
      </w:r>
      <w:proofErr w:type="spellStart"/>
      <w:r w:rsidRPr="00921F7B">
        <w:rPr>
          <w:rFonts w:ascii="Arial" w:hAnsi="Arial" w:cs="Arial"/>
          <w:i/>
        </w:rPr>
        <w:t>Tjeter</w:t>
      </w:r>
      <w:proofErr w:type="spellEnd"/>
      <w:r w:rsidRPr="00921F7B">
        <w:rPr>
          <w:rFonts w:ascii="Arial" w:hAnsi="Arial" w:cs="Arial"/>
          <w:i/>
        </w:rPr>
        <w:t xml:space="preserve"> Vision</w:t>
      </w:r>
      <w:r>
        <w:rPr>
          <w:rFonts w:ascii="Arial" w:hAnsi="Arial" w:cs="Arial"/>
        </w:rPr>
        <w:t xml:space="preserve"> </w:t>
      </w:r>
      <w:r w:rsidR="0045696F">
        <w:rPr>
          <w:rFonts w:ascii="Arial" w:hAnsi="Arial" w:cs="Arial"/>
        </w:rPr>
        <w:t xml:space="preserve">developed income generation projects considering the social enterprises model such as </w:t>
      </w:r>
      <w:r w:rsidR="0045696F" w:rsidRPr="0045696F">
        <w:rPr>
          <w:rFonts w:ascii="Arial" w:hAnsi="Arial" w:cs="Arial"/>
        </w:rPr>
        <w:t xml:space="preserve">Internet Café, restaurant, </w:t>
      </w:r>
      <w:r w:rsidR="0045696F">
        <w:rPr>
          <w:rFonts w:ascii="Arial" w:hAnsi="Arial" w:cs="Arial"/>
        </w:rPr>
        <w:t xml:space="preserve">and </w:t>
      </w:r>
      <w:r w:rsidR="0045696F" w:rsidRPr="0045696F">
        <w:rPr>
          <w:rFonts w:ascii="Arial" w:hAnsi="Arial" w:cs="Arial"/>
        </w:rPr>
        <w:t>car washing/tire service</w:t>
      </w:r>
      <w:r w:rsidR="0045696F">
        <w:rPr>
          <w:rFonts w:ascii="Arial" w:hAnsi="Arial" w:cs="Arial"/>
        </w:rPr>
        <w:t>.</w:t>
      </w:r>
      <w:r w:rsidR="00DA58D4">
        <w:rPr>
          <w:rFonts w:ascii="Arial" w:hAnsi="Arial" w:cs="Arial"/>
        </w:rPr>
        <w:t xml:space="preserve"> </w:t>
      </w:r>
      <w:r w:rsidR="0045696F" w:rsidRPr="0045696F">
        <w:rPr>
          <w:rFonts w:ascii="Arial" w:hAnsi="Arial" w:cs="Arial"/>
        </w:rPr>
        <w:t xml:space="preserve">All these activities have been </w:t>
      </w:r>
      <w:r w:rsidR="00DA58D4">
        <w:rPr>
          <w:rFonts w:ascii="Arial" w:hAnsi="Arial" w:cs="Arial"/>
        </w:rPr>
        <w:t xml:space="preserve">established based on </w:t>
      </w:r>
      <w:r w:rsidR="00DA58D4" w:rsidRPr="0045696F">
        <w:rPr>
          <w:rFonts w:ascii="Arial" w:hAnsi="Arial" w:cs="Arial"/>
        </w:rPr>
        <w:t xml:space="preserve">business plans </w:t>
      </w:r>
      <w:r w:rsidR="00DA58D4">
        <w:rPr>
          <w:rFonts w:ascii="Arial" w:hAnsi="Arial" w:cs="Arial"/>
        </w:rPr>
        <w:t xml:space="preserve">carried out by the organization and </w:t>
      </w:r>
      <w:r w:rsidR="0045696F" w:rsidRPr="0045696F">
        <w:rPr>
          <w:rFonts w:ascii="Arial" w:hAnsi="Arial" w:cs="Arial"/>
        </w:rPr>
        <w:t xml:space="preserve">registered as autonomous business activities </w:t>
      </w:r>
      <w:r w:rsidR="00DA58D4">
        <w:rPr>
          <w:rFonts w:ascii="Arial" w:hAnsi="Arial" w:cs="Arial"/>
        </w:rPr>
        <w:t xml:space="preserve">employed by peoples coming from </w:t>
      </w:r>
      <w:r w:rsidR="0045696F" w:rsidRPr="0045696F">
        <w:rPr>
          <w:rFonts w:ascii="Arial" w:hAnsi="Arial" w:cs="Arial"/>
        </w:rPr>
        <w:t xml:space="preserve">the </w:t>
      </w:r>
      <w:r w:rsidR="00DA58D4">
        <w:rPr>
          <w:rFonts w:ascii="Arial" w:hAnsi="Arial" w:cs="Arial"/>
        </w:rPr>
        <w:t xml:space="preserve">same above </w:t>
      </w:r>
      <w:r w:rsidR="0045696F" w:rsidRPr="0045696F">
        <w:rPr>
          <w:rFonts w:ascii="Arial" w:hAnsi="Arial" w:cs="Arial"/>
        </w:rPr>
        <w:t>target group</w:t>
      </w:r>
      <w:r w:rsidR="00DA58D4">
        <w:rPr>
          <w:rFonts w:ascii="Arial" w:hAnsi="Arial" w:cs="Arial"/>
        </w:rPr>
        <w:t xml:space="preserve">s. According to a recent </w:t>
      </w:r>
      <w:proofErr w:type="spellStart"/>
      <w:r w:rsidR="00DA58D4" w:rsidRPr="00DA58D4">
        <w:rPr>
          <w:rFonts w:ascii="Arial" w:hAnsi="Arial" w:cs="Arial"/>
          <w:i/>
        </w:rPr>
        <w:t>Tjeter</w:t>
      </w:r>
      <w:proofErr w:type="spellEnd"/>
      <w:r w:rsidR="00DA58D4" w:rsidRPr="00DA58D4">
        <w:rPr>
          <w:rFonts w:ascii="Arial" w:hAnsi="Arial" w:cs="Arial"/>
          <w:i/>
        </w:rPr>
        <w:t xml:space="preserve"> </w:t>
      </w:r>
      <w:proofErr w:type="spellStart"/>
      <w:r w:rsidR="00DA58D4" w:rsidRPr="00DA58D4">
        <w:rPr>
          <w:rFonts w:ascii="Arial" w:hAnsi="Arial" w:cs="Arial"/>
          <w:i/>
        </w:rPr>
        <w:t>Vizion</w:t>
      </w:r>
      <w:proofErr w:type="spellEnd"/>
      <w:r w:rsidR="00DA58D4">
        <w:rPr>
          <w:rFonts w:ascii="Arial" w:hAnsi="Arial" w:cs="Arial"/>
        </w:rPr>
        <w:t xml:space="preserve"> evaluation, </w:t>
      </w:r>
      <w:r w:rsidR="0045696F" w:rsidRPr="0045696F">
        <w:rPr>
          <w:rFonts w:ascii="Arial" w:hAnsi="Arial" w:cs="Arial"/>
        </w:rPr>
        <w:t xml:space="preserve">Internet Café </w:t>
      </w:r>
      <w:r w:rsidR="00DA58D4">
        <w:rPr>
          <w:rFonts w:ascii="Arial" w:hAnsi="Arial" w:cs="Arial"/>
        </w:rPr>
        <w:t xml:space="preserve">resulted to be </w:t>
      </w:r>
      <w:r w:rsidR="0045696F" w:rsidRPr="0045696F">
        <w:rPr>
          <w:rFonts w:ascii="Arial" w:hAnsi="Arial" w:cs="Arial"/>
        </w:rPr>
        <w:t xml:space="preserve">an example of a business which has not well-functioned. </w:t>
      </w:r>
      <w:r w:rsidR="00DA58D4">
        <w:rPr>
          <w:rFonts w:ascii="Arial" w:hAnsi="Arial" w:cs="Arial"/>
        </w:rPr>
        <w:t xml:space="preserve">It has been </w:t>
      </w:r>
      <w:r w:rsidR="0045696F" w:rsidRPr="0045696F">
        <w:rPr>
          <w:rFonts w:ascii="Arial" w:hAnsi="Arial" w:cs="Arial"/>
        </w:rPr>
        <w:t xml:space="preserve">resulted non-rentable, therefore it was closed. </w:t>
      </w:r>
    </w:p>
    <w:p w:rsidR="004119DF" w:rsidRDefault="004119DF" w:rsidP="005013C7">
      <w:pPr>
        <w:spacing w:after="120"/>
        <w:ind w:right="284"/>
        <w:jc w:val="both"/>
        <w:rPr>
          <w:rFonts w:ascii="Arial" w:hAnsi="Arial" w:cs="Arial"/>
        </w:rPr>
      </w:pPr>
      <w:r>
        <w:rPr>
          <w:rFonts w:ascii="Arial" w:hAnsi="Arial" w:cs="Arial"/>
        </w:rPr>
        <w:t xml:space="preserve">Considering this experience with regards to the social enterprises, </w:t>
      </w:r>
      <w:proofErr w:type="spellStart"/>
      <w:r w:rsidRPr="0005347A">
        <w:rPr>
          <w:rFonts w:ascii="Arial" w:hAnsi="Arial" w:cs="Arial"/>
          <w:i/>
        </w:rPr>
        <w:t>Tjeter</w:t>
      </w:r>
      <w:proofErr w:type="spellEnd"/>
      <w:r w:rsidRPr="0005347A">
        <w:rPr>
          <w:rFonts w:ascii="Arial" w:hAnsi="Arial" w:cs="Arial"/>
          <w:i/>
        </w:rPr>
        <w:t xml:space="preserve"> </w:t>
      </w:r>
      <w:proofErr w:type="spellStart"/>
      <w:r w:rsidRPr="0005347A">
        <w:rPr>
          <w:rFonts w:ascii="Arial" w:hAnsi="Arial" w:cs="Arial"/>
          <w:i/>
        </w:rPr>
        <w:t>Vizion</w:t>
      </w:r>
      <w:proofErr w:type="spellEnd"/>
      <w:r>
        <w:rPr>
          <w:rFonts w:ascii="Arial" w:hAnsi="Arial" w:cs="Arial"/>
        </w:rPr>
        <w:t xml:space="preserve"> </w:t>
      </w:r>
      <w:r w:rsidR="0005347A">
        <w:rPr>
          <w:rFonts w:ascii="Arial" w:hAnsi="Arial" w:cs="Arial"/>
        </w:rPr>
        <w:t xml:space="preserve">collaborated with </w:t>
      </w:r>
      <w:proofErr w:type="spellStart"/>
      <w:r w:rsidR="0005347A">
        <w:rPr>
          <w:rFonts w:ascii="Arial" w:hAnsi="Arial" w:cs="Arial"/>
        </w:rPr>
        <w:t>MoF</w:t>
      </w:r>
      <w:proofErr w:type="spellEnd"/>
      <w:r w:rsidR="0005347A">
        <w:rPr>
          <w:rFonts w:ascii="Arial" w:hAnsi="Arial" w:cs="Arial"/>
        </w:rPr>
        <w:t xml:space="preserve"> and MoLSAEO in preparing the draft Law on Social Enterprises that includes some </w:t>
      </w:r>
      <w:r w:rsidRPr="004119DF">
        <w:rPr>
          <w:rFonts w:ascii="Arial" w:hAnsi="Arial" w:cs="Arial"/>
        </w:rPr>
        <w:t>fiscal facilities for the social enterprise</w:t>
      </w:r>
      <w:r w:rsidR="0005347A">
        <w:rPr>
          <w:rFonts w:ascii="Arial" w:hAnsi="Arial" w:cs="Arial"/>
        </w:rPr>
        <w:t xml:space="preserve">s such as the reduction of </w:t>
      </w:r>
      <w:r w:rsidRPr="004119DF">
        <w:rPr>
          <w:rFonts w:ascii="Arial" w:hAnsi="Arial" w:cs="Arial"/>
        </w:rPr>
        <w:t xml:space="preserve">VAT and </w:t>
      </w:r>
      <w:r w:rsidR="0005347A">
        <w:rPr>
          <w:rFonts w:ascii="Arial" w:hAnsi="Arial" w:cs="Arial"/>
        </w:rPr>
        <w:t xml:space="preserve">their exclusion </w:t>
      </w:r>
      <w:r w:rsidRPr="004119DF">
        <w:rPr>
          <w:rFonts w:ascii="Arial" w:hAnsi="Arial" w:cs="Arial"/>
        </w:rPr>
        <w:t>by some of the local taxes.</w:t>
      </w:r>
    </w:p>
    <w:p w:rsidR="002656C3" w:rsidRPr="004119DF" w:rsidRDefault="002656C3" w:rsidP="005013C7">
      <w:pPr>
        <w:spacing w:after="120"/>
        <w:ind w:right="284"/>
        <w:jc w:val="both"/>
        <w:rPr>
          <w:rFonts w:ascii="Arial" w:hAnsi="Arial" w:cs="Arial"/>
        </w:rPr>
      </w:pPr>
    </w:p>
    <w:p w:rsidR="00FC2C7F" w:rsidRPr="00CF2638" w:rsidRDefault="00FC2C7F" w:rsidP="007B0355">
      <w:pPr>
        <w:pStyle w:val="Heading2"/>
        <w:numPr>
          <w:ilvl w:val="1"/>
          <w:numId w:val="19"/>
        </w:numPr>
        <w:spacing w:before="0" w:beforeAutospacing="0" w:after="0" w:afterAutospacing="0"/>
        <w:ind w:left="851" w:hanging="851"/>
        <w:rPr>
          <w:kern w:val="36"/>
          <w:sz w:val="28"/>
          <w:szCs w:val="28"/>
        </w:rPr>
      </w:pPr>
      <w:bookmarkStart w:id="23" w:name="_Toc321902339"/>
      <w:bookmarkStart w:id="24" w:name="_Toc324167394"/>
      <w:r w:rsidRPr="00CF2638">
        <w:rPr>
          <w:kern w:val="36"/>
          <w:sz w:val="28"/>
          <w:szCs w:val="28"/>
        </w:rPr>
        <w:lastRenderedPageBreak/>
        <w:t>The common characteristics</w:t>
      </w:r>
      <w:bookmarkEnd w:id="23"/>
      <w:bookmarkEnd w:id="24"/>
    </w:p>
    <w:p w:rsidR="00985552" w:rsidRDefault="00985552" w:rsidP="005013C7">
      <w:pPr>
        <w:pStyle w:val="Heading1"/>
        <w:spacing w:before="0" w:beforeAutospacing="0" w:after="120" w:afterAutospacing="0" w:line="276" w:lineRule="auto"/>
        <w:ind w:right="284"/>
        <w:jc w:val="both"/>
        <w:rPr>
          <w:rFonts w:eastAsia="Calibri"/>
          <w:b w:val="0"/>
          <w:bCs w:val="0"/>
          <w:color w:val="000000"/>
          <w:kern w:val="0"/>
          <w:sz w:val="23"/>
          <w:szCs w:val="23"/>
        </w:rPr>
      </w:pPr>
    </w:p>
    <w:p w:rsidR="002849A9" w:rsidRPr="002849A9" w:rsidRDefault="008A09E5" w:rsidP="005013C7">
      <w:pPr>
        <w:pStyle w:val="Default"/>
        <w:autoSpaceDE/>
        <w:autoSpaceDN/>
        <w:adjustRightInd/>
        <w:spacing w:after="120" w:line="276" w:lineRule="auto"/>
        <w:ind w:right="284"/>
        <w:jc w:val="both"/>
        <w:rPr>
          <w:rFonts w:ascii="Arial" w:eastAsiaTheme="minorHAnsi" w:hAnsi="Arial" w:cs="Arial"/>
          <w:color w:val="auto"/>
          <w:sz w:val="22"/>
          <w:szCs w:val="22"/>
          <w:lang w:eastAsia="en-US"/>
        </w:rPr>
      </w:pPr>
      <w:r w:rsidRPr="008A09E5">
        <w:rPr>
          <w:rFonts w:ascii="Arial" w:eastAsiaTheme="minorHAnsi" w:hAnsi="Arial" w:cs="Arial"/>
          <w:color w:val="auto"/>
          <w:sz w:val="22"/>
          <w:szCs w:val="22"/>
          <w:lang w:eastAsia="en-US"/>
        </w:rPr>
        <w:t>Considering the above examples of good practices on SI through VET in Albania, the follo</w:t>
      </w:r>
      <w:r w:rsidR="00443DF1">
        <w:rPr>
          <w:rFonts w:ascii="Arial" w:eastAsiaTheme="minorHAnsi" w:hAnsi="Arial" w:cs="Arial"/>
          <w:color w:val="auto"/>
          <w:sz w:val="22"/>
          <w:szCs w:val="22"/>
          <w:lang w:eastAsia="en-US"/>
        </w:rPr>
        <w:t>w</w:t>
      </w:r>
      <w:r w:rsidRPr="008A09E5">
        <w:rPr>
          <w:rFonts w:ascii="Arial" w:eastAsiaTheme="minorHAnsi" w:hAnsi="Arial" w:cs="Arial"/>
          <w:color w:val="auto"/>
          <w:sz w:val="22"/>
          <w:szCs w:val="22"/>
          <w:lang w:eastAsia="en-US"/>
        </w:rPr>
        <w:t xml:space="preserve">ing main </w:t>
      </w:r>
      <w:r w:rsidR="00D66796">
        <w:rPr>
          <w:rFonts w:ascii="Arial" w:eastAsiaTheme="minorHAnsi" w:hAnsi="Arial" w:cs="Arial"/>
          <w:color w:val="auto"/>
          <w:sz w:val="22"/>
          <w:szCs w:val="22"/>
          <w:lang w:eastAsia="en-US"/>
        </w:rPr>
        <w:t xml:space="preserve">conclusions can be drawn:  </w:t>
      </w:r>
    </w:p>
    <w:p w:rsidR="0056661D" w:rsidRPr="00BD069F" w:rsidRDefault="0056661D" w:rsidP="0023673F">
      <w:pPr>
        <w:autoSpaceDE w:val="0"/>
        <w:autoSpaceDN w:val="0"/>
        <w:adjustRightInd w:val="0"/>
        <w:spacing w:after="0" w:line="240" w:lineRule="auto"/>
        <w:ind w:right="282"/>
        <w:rPr>
          <w:rFonts w:ascii="Times New Roman" w:hAnsi="Times New Roman" w:cs="Times New Roman"/>
          <w:b/>
          <w:sz w:val="28"/>
          <w:szCs w:val="28"/>
        </w:rPr>
      </w:pPr>
      <w:proofErr w:type="spellStart"/>
      <w:r w:rsidRPr="00BD069F">
        <w:rPr>
          <w:rFonts w:ascii="Times New Roman" w:hAnsi="Times New Roman" w:cs="Times New Roman"/>
          <w:b/>
          <w:sz w:val="28"/>
          <w:szCs w:val="28"/>
        </w:rPr>
        <w:t>A</w:t>
      </w:r>
      <w:proofErr w:type="spellEnd"/>
      <w:r w:rsidRPr="00BD069F">
        <w:rPr>
          <w:rFonts w:ascii="Times New Roman" w:hAnsi="Times New Roman" w:cs="Times New Roman"/>
          <w:b/>
          <w:sz w:val="28"/>
          <w:szCs w:val="28"/>
        </w:rPr>
        <w:tab/>
        <w:t>Impact in the larger society</w:t>
      </w:r>
    </w:p>
    <w:p w:rsidR="0056661D" w:rsidRDefault="0056661D" w:rsidP="005013C7">
      <w:pPr>
        <w:spacing w:after="120"/>
        <w:ind w:right="284"/>
        <w:jc w:val="both"/>
        <w:rPr>
          <w:rFonts w:ascii="Arial" w:hAnsi="Arial" w:cs="Arial"/>
          <w:b/>
        </w:rPr>
      </w:pPr>
    </w:p>
    <w:p w:rsidR="0034027D" w:rsidRDefault="0078691B" w:rsidP="005013C7">
      <w:pPr>
        <w:spacing w:after="120"/>
        <w:ind w:right="284"/>
        <w:jc w:val="both"/>
        <w:rPr>
          <w:rFonts w:ascii="Arial" w:hAnsi="Arial" w:cs="Arial"/>
        </w:rPr>
      </w:pPr>
      <w:r w:rsidRPr="0078691B">
        <w:rPr>
          <w:rFonts w:ascii="Arial" w:hAnsi="Arial" w:cs="Arial"/>
        </w:rPr>
        <w:t xml:space="preserve">All identified </w:t>
      </w:r>
      <w:r>
        <w:rPr>
          <w:rFonts w:ascii="Arial" w:hAnsi="Arial" w:cs="Arial"/>
        </w:rPr>
        <w:t xml:space="preserve">initiatives </w:t>
      </w:r>
      <w:r w:rsidR="00B409A4">
        <w:rPr>
          <w:rFonts w:ascii="Arial" w:hAnsi="Arial" w:cs="Arial"/>
        </w:rPr>
        <w:t xml:space="preserve">ensured that people remain at the </w:t>
      </w:r>
      <w:proofErr w:type="spellStart"/>
      <w:r w:rsidR="00B409A4">
        <w:rPr>
          <w:rFonts w:ascii="Arial" w:hAnsi="Arial" w:cs="Arial"/>
        </w:rPr>
        <w:t>centre</w:t>
      </w:r>
      <w:proofErr w:type="spellEnd"/>
      <w:r w:rsidR="00B409A4">
        <w:rPr>
          <w:rFonts w:ascii="Arial" w:hAnsi="Arial" w:cs="Arial"/>
        </w:rPr>
        <w:t xml:space="preserve"> of the action and </w:t>
      </w:r>
      <w:r w:rsidRPr="0056661D">
        <w:rPr>
          <w:rFonts w:ascii="Arial" w:hAnsi="Arial" w:cs="Arial"/>
        </w:rPr>
        <w:t>provide</w:t>
      </w:r>
      <w:r w:rsidR="00B409A4">
        <w:rPr>
          <w:rFonts w:ascii="Arial" w:hAnsi="Arial" w:cs="Arial"/>
        </w:rPr>
        <w:t>d</w:t>
      </w:r>
      <w:r w:rsidRPr="0056661D">
        <w:rPr>
          <w:rFonts w:ascii="Arial" w:hAnsi="Arial" w:cs="Arial"/>
        </w:rPr>
        <w:t xml:space="preserve"> direct help to those in need</w:t>
      </w:r>
      <w:r>
        <w:rPr>
          <w:rFonts w:ascii="Arial" w:hAnsi="Arial" w:cs="Arial"/>
        </w:rPr>
        <w:t xml:space="preserve"> according to the target groups selected by each of the projects. </w:t>
      </w:r>
      <w:r w:rsidR="002849A9">
        <w:rPr>
          <w:rFonts w:ascii="Arial" w:hAnsi="Arial" w:cs="Arial"/>
        </w:rPr>
        <w:t>As results, several impacts of the above initiatives could be underlines:</w:t>
      </w:r>
    </w:p>
    <w:p w:rsidR="0034027D" w:rsidRDefault="006977A0" w:rsidP="002656C3">
      <w:pPr>
        <w:pStyle w:val="ListParagraph"/>
        <w:numPr>
          <w:ilvl w:val="0"/>
          <w:numId w:val="39"/>
        </w:numPr>
        <w:spacing w:after="120"/>
        <w:ind w:left="709" w:right="284" w:hanging="709"/>
        <w:contextualSpacing w:val="0"/>
        <w:jc w:val="both"/>
        <w:rPr>
          <w:rFonts w:ascii="Arial" w:hAnsi="Arial" w:cs="Arial"/>
        </w:rPr>
      </w:pPr>
      <w:r>
        <w:rPr>
          <w:rFonts w:ascii="Arial" w:hAnsi="Arial" w:cs="Arial"/>
          <w:i/>
        </w:rPr>
        <w:t>Impact o</w:t>
      </w:r>
      <w:r w:rsidR="0078691B" w:rsidRPr="00CF0509">
        <w:rPr>
          <w:rFonts w:ascii="Arial" w:hAnsi="Arial" w:cs="Arial"/>
          <w:i/>
        </w:rPr>
        <w:t>n employment</w:t>
      </w:r>
      <w:r w:rsidR="007D46B5">
        <w:rPr>
          <w:rFonts w:ascii="Arial" w:hAnsi="Arial" w:cs="Arial"/>
        </w:rPr>
        <w:t xml:space="preserve">: </w:t>
      </w:r>
      <w:r w:rsidR="00CF0509">
        <w:rPr>
          <w:rFonts w:ascii="Arial" w:hAnsi="Arial" w:cs="Arial"/>
        </w:rPr>
        <w:t>A</w:t>
      </w:r>
      <w:r w:rsidR="007D46B5">
        <w:rPr>
          <w:rFonts w:ascii="Arial" w:hAnsi="Arial" w:cs="Arial"/>
        </w:rPr>
        <w:t>ll interventions positively impacted the employment level of the target groups</w:t>
      </w:r>
      <w:r w:rsidR="00F02803">
        <w:rPr>
          <w:rFonts w:ascii="Arial" w:hAnsi="Arial" w:cs="Arial"/>
        </w:rPr>
        <w:t xml:space="preserve"> and </w:t>
      </w:r>
      <w:r w:rsidR="00CF0509">
        <w:rPr>
          <w:rFonts w:ascii="Arial" w:hAnsi="Arial" w:cs="Arial"/>
        </w:rPr>
        <w:t xml:space="preserve">project managers </w:t>
      </w:r>
      <w:r w:rsidR="00F02803">
        <w:rPr>
          <w:rFonts w:ascii="Arial" w:hAnsi="Arial" w:cs="Arial"/>
        </w:rPr>
        <w:t>reported from moderate to high level of employment rate of trainees</w:t>
      </w:r>
      <w:r w:rsidR="00CF0509">
        <w:rPr>
          <w:rFonts w:ascii="Arial" w:hAnsi="Arial" w:cs="Arial"/>
        </w:rPr>
        <w:t xml:space="preserve">. However, this indicator need to be better considered as an important target </w:t>
      </w:r>
      <w:r w:rsidR="008E554C">
        <w:rPr>
          <w:rFonts w:ascii="Arial" w:hAnsi="Arial" w:cs="Arial"/>
        </w:rPr>
        <w:t>for</w:t>
      </w:r>
      <w:r w:rsidR="00CF0509">
        <w:rPr>
          <w:rFonts w:ascii="Arial" w:hAnsi="Arial" w:cs="Arial"/>
        </w:rPr>
        <w:t xml:space="preserve"> verify</w:t>
      </w:r>
      <w:r w:rsidR="008E554C">
        <w:rPr>
          <w:rFonts w:ascii="Arial" w:hAnsi="Arial" w:cs="Arial"/>
        </w:rPr>
        <w:t>ing</w:t>
      </w:r>
      <w:r w:rsidR="00CF0509">
        <w:rPr>
          <w:rFonts w:ascii="Arial" w:hAnsi="Arial" w:cs="Arial"/>
        </w:rPr>
        <w:t xml:space="preserve"> the efficiency of </w:t>
      </w:r>
      <w:r w:rsidR="008E554C">
        <w:rPr>
          <w:rFonts w:ascii="Arial" w:hAnsi="Arial" w:cs="Arial"/>
        </w:rPr>
        <w:t xml:space="preserve">the related </w:t>
      </w:r>
      <w:r w:rsidR="00CF0509">
        <w:rPr>
          <w:rFonts w:ascii="Arial" w:hAnsi="Arial" w:cs="Arial"/>
        </w:rPr>
        <w:t>financing. This is especially related to the public programs, considering both social protection measures and active LM promotion programmes;</w:t>
      </w:r>
    </w:p>
    <w:p w:rsidR="0034027D" w:rsidRDefault="0078691B" w:rsidP="002656C3">
      <w:pPr>
        <w:pStyle w:val="ListParagraph"/>
        <w:numPr>
          <w:ilvl w:val="0"/>
          <w:numId w:val="39"/>
        </w:numPr>
        <w:spacing w:after="120"/>
        <w:ind w:left="709" w:right="284" w:hanging="709"/>
        <w:contextualSpacing w:val="0"/>
        <w:jc w:val="both"/>
        <w:rPr>
          <w:rFonts w:ascii="Arial" w:hAnsi="Arial" w:cs="Arial"/>
        </w:rPr>
      </w:pPr>
      <w:r w:rsidRPr="00CF0509">
        <w:rPr>
          <w:rFonts w:ascii="Arial" w:hAnsi="Arial" w:cs="Arial"/>
          <w:i/>
        </w:rPr>
        <w:t xml:space="preserve">Impact on </w:t>
      </w:r>
      <w:r w:rsidR="004D5F11">
        <w:rPr>
          <w:rFonts w:ascii="Arial" w:hAnsi="Arial" w:cs="Arial"/>
          <w:i/>
        </w:rPr>
        <w:t xml:space="preserve">human resources development and </w:t>
      </w:r>
      <w:r w:rsidRPr="00CF0509">
        <w:rPr>
          <w:rFonts w:ascii="Arial" w:hAnsi="Arial" w:cs="Arial"/>
          <w:i/>
        </w:rPr>
        <w:t>productivity</w:t>
      </w:r>
      <w:r w:rsidR="00B409A4">
        <w:rPr>
          <w:rFonts w:ascii="Arial" w:hAnsi="Arial" w:cs="Arial"/>
        </w:rPr>
        <w:t xml:space="preserve">: </w:t>
      </w:r>
      <w:r w:rsidR="004D5F11">
        <w:rPr>
          <w:rFonts w:ascii="Arial" w:hAnsi="Arial" w:cs="Arial"/>
        </w:rPr>
        <w:t xml:space="preserve">Human resource development is considered as one of the main driving force for the economic growth of Albania. In this context, </w:t>
      </w:r>
      <w:r w:rsidR="006977A0">
        <w:rPr>
          <w:rFonts w:ascii="Arial" w:hAnsi="Arial" w:cs="Arial"/>
        </w:rPr>
        <w:t>specific actions related to social enterprises that provide products for the market and helps businesses to be further developed have positive impact in productivity.</w:t>
      </w:r>
      <w:r w:rsidR="004D5F11">
        <w:rPr>
          <w:rFonts w:ascii="Arial" w:hAnsi="Arial" w:cs="Arial"/>
        </w:rPr>
        <w:t xml:space="preserve"> This is especially important in that period of global economic crisis with serious implication on the new business development and new job creation capacity of the Albanian economy;</w:t>
      </w:r>
    </w:p>
    <w:p w:rsidR="0034027D" w:rsidRDefault="0078691B" w:rsidP="002656C3">
      <w:pPr>
        <w:pStyle w:val="ListParagraph"/>
        <w:numPr>
          <w:ilvl w:val="0"/>
          <w:numId w:val="39"/>
        </w:numPr>
        <w:spacing w:after="120"/>
        <w:ind w:left="709" w:right="284" w:hanging="709"/>
        <w:contextualSpacing w:val="0"/>
        <w:jc w:val="both"/>
        <w:rPr>
          <w:rFonts w:ascii="Arial" w:hAnsi="Arial" w:cs="Arial"/>
        </w:rPr>
      </w:pPr>
      <w:r w:rsidRPr="00CF0509">
        <w:rPr>
          <w:rFonts w:ascii="Arial" w:hAnsi="Arial" w:cs="Arial"/>
          <w:i/>
        </w:rPr>
        <w:t>Impact on SI</w:t>
      </w:r>
      <w:r w:rsidR="00B409A4" w:rsidRPr="00CF0509">
        <w:rPr>
          <w:rFonts w:ascii="Arial" w:hAnsi="Arial" w:cs="Arial"/>
          <w:i/>
        </w:rPr>
        <w:t xml:space="preserve"> of a range of people in society</w:t>
      </w:r>
      <w:r w:rsidR="00B409A4">
        <w:rPr>
          <w:rFonts w:ascii="Arial" w:hAnsi="Arial" w:cs="Arial"/>
        </w:rPr>
        <w:t xml:space="preserve">: </w:t>
      </w:r>
      <w:r w:rsidR="002C0E7D">
        <w:rPr>
          <w:rFonts w:ascii="Arial" w:hAnsi="Arial" w:cs="Arial"/>
        </w:rPr>
        <w:t>All identified actions directly influenced the SI of w</w:t>
      </w:r>
      <w:r w:rsidR="00B409A4">
        <w:rPr>
          <w:rFonts w:ascii="Arial" w:hAnsi="Arial" w:cs="Arial"/>
        </w:rPr>
        <w:t>omen from poor families, ex-trafficked women, unemployed youngsters, Roma people, persons with disability, and other marginali</w:t>
      </w:r>
      <w:r w:rsidR="00F02803">
        <w:rPr>
          <w:rFonts w:ascii="Arial" w:hAnsi="Arial" w:cs="Arial"/>
        </w:rPr>
        <w:t>zed groups</w:t>
      </w:r>
      <w:r w:rsidR="002C0E7D">
        <w:rPr>
          <w:rFonts w:ascii="Arial" w:hAnsi="Arial" w:cs="Arial"/>
        </w:rPr>
        <w:t xml:space="preserve"> and well coincide with the SI policies adopted by the Albanian Government. However, relevant statistical data that would demonstrate the size of the actions’ impact as compare to the needs of the target groups do not exist. It is the same for specific statistical data to measure the implementation progress of the Government policies on SI</w:t>
      </w:r>
      <w:r w:rsidR="00F02803">
        <w:rPr>
          <w:rFonts w:ascii="Arial" w:hAnsi="Arial" w:cs="Arial"/>
        </w:rPr>
        <w:t>;</w:t>
      </w:r>
    </w:p>
    <w:p w:rsidR="0034027D" w:rsidRDefault="00F02803" w:rsidP="002656C3">
      <w:pPr>
        <w:pStyle w:val="ListParagraph"/>
        <w:numPr>
          <w:ilvl w:val="0"/>
          <w:numId w:val="39"/>
        </w:numPr>
        <w:spacing w:after="120"/>
        <w:ind w:left="709" w:right="284" w:hanging="709"/>
        <w:contextualSpacing w:val="0"/>
        <w:jc w:val="both"/>
        <w:rPr>
          <w:rFonts w:ascii="Arial" w:hAnsi="Arial" w:cs="Arial"/>
        </w:rPr>
      </w:pPr>
      <w:r w:rsidRPr="00CF0509">
        <w:rPr>
          <w:rFonts w:ascii="Arial" w:hAnsi="Arial" w:cs="Arial"/>
          <w:i/>
        </w:rPr>
        <w:t>Impact in increasing interests on V</w:t>
      </w:r>
      <w:r w:rsidR="006977A0">
        <w:rPr>
          <w:rFonts w:ascii="Arial" w:hAnsi="Arial" w:cs="Arial"/>
          <w:i/>
        </w:rPr>
        <w:t>E</w:t>
      </w:r>
      <w:r w:rsidRPr="00CF0509">
        <w:rPr>
          <w:rFonts w:ascii="Arial" w:hAnsi="Arial" w:cs="Arial"/>
          <w:i/>
        </w:rPr>
        <w:t>T</w:t>
      </w:r>
      <w:r w:rsidR="00CF0509">
        <w:rPr>
          <w:rFonts w:ascii="Arial" w:hAnsi="Arial" w:cs="Arial"/>
        </w:rPr>
        <w:t xml:space="preserve">: </w:t>
      </w:r>
      <w:r w:rsidR="004D5F11">
        <w:rPr>
          <w:rFonts w:ascii="Arial" w:hAnsi="Arial" w:cs="Arial"/>
        </w:rPr>
        <w:t xml:space="preserve">It is already </w:t>
      </w:r>
      <w:r w:rsidR="004D5F11" w:rsidRPr="004D5F11">
        <w:rPr>
          <w:rFonts w:ascii="Arial" w:hAnsi="Arial" w:cs="Arial"/>
        </w:rPr>
        <w:t>recognize</w:t>
      </w:r>
      <w:r w:rsidR="004D5F11">
        <w:rPr>
          <w:rFonts w:ascii="Arial" w:hAnsi="Arial" w:cs="Arial"/>
        </w:rPr>
        <w:t>d</w:t>
      </w:r>
      <w:r w:rsidR="004D5F11" w:rsidRPr="004D5F11">
        <w:rPr>
          <w:rFonts w:ascii="Arial" w:hAnsi="Arial" w:cs="Arial"/>
        </w:rPr>
        <w:t xml:space="preserve"> the significant contribution of VET to jobs creation, economic growth and social development, as well as to personal development and social inclusion. It constitutes an important part of lifelong learning. VET plays a vital role in enabling young people involved in VET to acquire skills and competences relevant for labour market requirements and in promotion of labour force’s skills, competence and mobility by improving training opportunities and better recognition of prior learning gained through training and work experience.</w:t>
      </w:r>
      <w:r w:rsidR="00435BD8">
        <w:rPr>
          <w:rFonts w:ascii="Arial" w:hAnsi="Arial" w:cs="Arial"/>
        </w:rPr>
        <w:t xml:space="preserve"> </w:t>
      </w:r>
      <w:r w:rsidR="004D5F11">
        <w:rPr>
          <w:rFonts w:ascii="Arial" w:hAnsi="Arial" w:cs="Arial"/>
        </w:rPr>
        <w:t xml:space="preserve">Despite several policy measures and actions undertake by the government institutions to fight the decrease of interests for the vocational programmes, </w:t>
      </w:r>
      <w:r w:rsidR="008E554C">
        <w:rPr>
          <w:rFonts w:ascii="Arial" w:hAnsi="Arial" w:cs="Arial"/>
        </w:rPr>
        <w:t xml:space="preserve">the enrolment in such programmes is lower than expected. In this respect, all above projects have important awareness impact </w:t>
      </w:r>
      <w:r w:rsidR="006977A0">
        <w:rPr>
          <w:rFonts w:ascii="Arial" w:hAnsi="Arial" w:cs="Arial"/>
        </w:rPr>
        <w:t>in increasing interests on VET;</w:t>
      </w:r>
    </w:p>
    <w:p w:rsidR="0034027D" w:rsidRDefault="006977A0" w:rsidP="002656C3">
      <w:pPr>
        <w:pStyle w:val="ListParagraph"/>
        <w:numPr>
          <w:ilvl w:val="0"/>
          <w:numId w:val="39"/>
        </w:numPr>
        <w:spacing w:after="120"/>
        <w:ind w:left="709" w:right="284" w:hanging="709"/>
        <w:contextualSpacing w:val="0"/>
        <w:jc w:val="both"/>
        <w:rPr>
          <w:rFonts w:ascii="Arial" w:hAnsi="Arial" w:cs="Arial"/>
        </w:rPr>
      </w:pPr>
      <w:r w:rsidRPr="006977A0">
        <w:rPr>
          <w:rFonts w:ascii="Arial" w:hAnsi="Arial" w:cs="Arial"/>
          <w:i/>
        </w:rPr>
        <w:t xml:space="preserve">Impact in </w:t>
      </w:r>
      <w:r>
        <w:rPr>
          <w:rFonts w:ascii="Arial" w:hAnsi="Arial" w:cs="Arial"/>
          <w:i/>
        </w:rPr>
        <w:t>presenting</w:t>
      </w:r>
      <w:r w:rsidRPr="006977A0">
        <w:rPr>
          <w:rFonts w:ascii="Arial" w:hAnsi="Arial" w:cs="Arial"/>
          <w:i/>
        </w:rPr>
        <w:t xml:space="preserve"> successful models: </w:t>
      </w:r>
      <w:r w:rsidR="0056661D" w:rsidRPr="006977A0">
        <w:rPr>
          <w:rFonts w:ascii="Arial" w:hAnsi="Arial" w:cs="Arial"/>
        </w:rPr>
        <w:t xml:space="preserve">The </w:t>
      </w:r>
      <w:r>
        <w:rPr>
          <w:rFonts w:ascii="Arial" w:hAnsi="Arial" w:cs="Arial"/>
        </w:rPr>
        <w:t>good</w:t>
      </w:r>
      <w:r w:rsidR="0056661D" w:rsidRPr="006977A0">
        <w:rPr>
          <w:rFonts w:ascii="Arial" w:hAnsi="Arial" w:cs="Arial"/>
        </w:rPr>
        <w:t xml:space="preserve"> practices benefit the larger society as well as the direct recipients. In addition </w:t>
      </w:r>
      <w:r>
        <w:rPr>
          <w:rFonts w:ascii="Arial" w:hAnsi="Arial" w:cs="Arial"/>
        </w:rPr>
        <w:t xml:space="preserve">they represent models to be further developed and extend </w:t>
      </w:r>
      <w:r w:rsidR="00B649B7">
        <w:rPr>
          <w:rFonts w:ascii="Arial" w:hAnsi="Arial" w:cs="Arial"/>
        </w:rPr>
        <w:t>to</w:t>
      </w:r>
      <w:r>
        <w:rPr>
          <w:rFonts w:ascii="Arial" w:hAnsi="Arial" w:cs="Arial"/>
        </w:rPr>
        <w:t xml:space="preserve"> the </w:t>
      </w:r>
      <w:r w:rsidR="00B649B7">
        <w:rPr>
          <w:rFonts w:ascii="Arial" w:hAnsi="Arial" w:cs="Arial"/>
        </w:rPr>
        <w:t xml:space="preserve">overall </w:t>
      </w:r>
      <w:r>
        <w:rPr>
          <w:rFonts w:ascii="Arial" w:hAnsi="Arial" w:cs="Arial"/>
        </w:rPr>
        <w:t>country.</w:t>
      </w:r>
    </w:p>
    <w:p w:rsidR="0056661D" w:rsidRPr="00BD069F" w:rsidRDefault="0056661D" w:rsidP="0023673F">
      <w:pPr>
        <w:autoSpaceDE w:val="0"/>
        <w:autoSpaceDN w:val="0"/>
        <w:adjustRightInd w:val="0"/>
        <w:spacing w:after="0" w:line="240" w:lineRule="auto"/>
        <w:ind w:right="282"/>
        <w:rPr>
          <w:rFonts w:ascii="Times New Roman" w:hAnsi="Times New Roman" w:cs="Times New Roman"/>
          <w:b/>
          <w:sz w:val="28"/>
          <w:szCs w:val="28"/>
        </w:rPr>
      </w:pPr>
      <w:r w:rsidRPr="00BD069F">
        <w:rPr>
          <w:rFonts w:ascii="Times New Roman" w:hAnsi="Times New Roman" w:cs="Times New Roman"/>
          <w:b/>
          <w:sz w:val="28"/>
          <w:szCs w:val="28"/>
        </w:rPr>
        <w:lastRenderedPageBreak/>
        <w:t>B</w:t>
      </w:r>
      <w:r w:rsidRPr="00BD069F">
        <w:rPr>
          <w:rFonts w:ascii="Times New Roman" w:hAnsi="Times New Roman" w:cs="Times New Roman"/>
          <w:b/>
          <w:sz w:val="28"/>
          <w:szCs w:val="28"/>
        </w:rPr>
        <w:tab/>
        <w:t>Community based approach</w:t>
      </w:r>
    </w:p>
    <w:p w:rsidR="009C2808" w:rsidRDefault="009C2808" w:rsidP="005013C7">
      <w:pPr>
        <w:spacing w:after="120"/>
        <w:ind w:right="284"/>
        <w:jc w:val="both"/>
        <w:rPr>
          <w:rFonts w:ascii="Arial" w:hAnsi="Arial" w:cs="Arial"/>
        </w:rPr>
      </w:pPr>
    </w:p>
    <w:p w:rsidR="009C2808" w:rsidRDefault="00970680" w:rsidP="005013C7">
      <w:pPr>
        <w:spacing w:after="120"/>
        <w:ind w:right="284"/>
        <w:jc w:val="both"/>
        <w:rPr>
          <w:rFonts w:ascii="Arial" w:hAnsi="Arial" w:cs="Arial"/>
        </w:rPr>
      </w:pPr>
      <w:r>
        <w:rPr>
          <w:rFonts w:ascii="Arial" w:hAnsi="Arial" w:cs="Arial"/>
        </w:rPr>
        <w:t xml:space="preserve">The selected best </w:t>
      </w:r>
      <w:r w:rsidR="0056661D" w:rsidRPr="00443DF1">
        <w:rPr>
          <w:rFonts w:ascii="Arial" w:hAnsi="Arial" w:cs="Arial"/>
        </w:rPr>
        <w:t xml:space="preserve">practices are community-based. </w:t>
      </w:r>
      <w:r>
        <w:rPr>
          <w:rFonts w:ascii="Arial" w:hAnsi="Arial" w:cs="Arial"/>
        </w:rPr>
        <w:t xml:space="preserve">All of them involve target groups from local communities </w:t>
      </w:r>
      <w:r w:rsidR="0056661D" w:rsidRPr="00443DF1">
        <w:rPr>
          <w:rFonts w:ascii="Arial" w:hAnsi="Arial" w:cs="Arial"/>
        </w:rPr>
        <w:t xml:space="preserve">who, for a variety of reasons </w:t>
      </w:r>
      <w:r>
        <w:rPr>
          <w:rFonts w:ascii="Arial" w:hAnsi="Arial" w:cs="Arial"/>
        </w:rPr>
        <w:t>are</w:t>
      </w:r>
      <w:r w:rsidR="0056661D" w:rsidRPr="00443DF1">
        <w:rPr>
          <w:rFonts w:ascii="Arial" w:hAnsi="Arial" w:cs="Arial"/>
        </w:rPr>
        <w:t xml:space="preserve"> socially excluded. This predominance of grassroots community work </w:t>
      </w:r>
      <w:r>
        <w:rPr>
          <w:rFonts w:ascii="Arial" w:hAnsi="Arial" w:cs="Arial"/>
        </w:rPr>
        <w:t xml:space="preserve">is more evident in the projects implemented by NGOs and international donors rather than in the public programmes. </w:t>
      </w:r>
    </w:p>
    <w:p w:rsidR="009C2808" w:rsidRDefault="00970680" w:rsidP="005013C7">
      <w:pPr>
        <w:spacing w:after="120"/>
        <w:ind w:right="284"/>
        <w:jc w:val="both"/>
        <w:rPr>
          <w:rFonts w:ascii="Arial" w:hAnsi="Arial" w:cs="Arial"/>
        </w:rPr>
      </w:pPr>
      <w:r>
        <w:rPr>
          <w:rFonts w:ascii="Arial" w:hAnsi="Arial" w:cs="Arial"/>
        </w:rPr>
        <w:t xml:space="preserve">While the successful actions are implemented at grassroots level in close collaboration with local government institutions, there is a very limited role of the local government attributed by law that </w:t>
      </w:r>
      <w:r w:rsidR="0056661D" w:rsidRPr="00443DF1">
        <w:rPr>
          <w:rFonts w:ascii="Arial" w:hAnsi="Arial" w:cs="Arial"/>
        </w:rPr>
        <w:t>cries out for government policie</w:t>
      </w:r>
      <w:r>
        <w:rPr>
          <w:rFonts w:ascii="Arial" w:hAnsi="Arial" w:cs="Arial"/>
        </w:rPr>
        <w:t>s that</w:t>
      </w:r>
      <w:r w:rsidR="0056661D" w:rsidRPr="00443DF1">
        <w:rPr>
          <w:rFonts w:ascii="Arial" w:hAnsi="Arial" w:cs="Arial"/>
        </w:rPr>
        <w:t xml:space="preserve"> </w:t>
      </w:r>
      <w:r>
        <w:rPr>
          <w:rFonts w:ascii="Arial" w:hAnsi="Arial" w:cs="Arial"/>
        </w:rPr>
        <w:t xml:space="preserve">promote decentralization of responsibilities with regard to the SI. </w:t>
      </w:r>
    </w:p>
    <w:p w:rsidR="009C2808" w:rsidRDefault="009C2808" w:rsidP="005013C7">
      <w:pPr>
        <w:spacing w:after="120"/>
        <w:ind w:right="284"/>
        <w:jc w:val="both"/>
        <w:rPr>
          <w:rFonts w:ascii="Arial" w:hAnsi="Arial" w:cs="Arial"/>
        </w:rPr>
      </w:pPr>
    </w:p>
    <w:p w:rsidR="0056661D" w:rsidRPr="00BD069F" w:rsidRDefault="0056661D" w:rsidP="0023673F">
      <w:pPr>
        <w:autoSpaceDE w:val="0"/>
        <w:autoSpaceDN w:val="0"/>
        <w:adjustRightInd w:val="0"/>
        <w:spacing w:after="240" w:line="240" w:lineRule="auto"/>
        <w:ind w:right="282"/>
        <w:rPr>
          <w:rFonts w:ascii="Times New Roman" w:hAnsi="Times New Roman" w:cs="Times New Roman"/>
          <w:b/>
          <w:sz w:val="28"/>
          <w:szCs w:val="28"/>
        </w:rPr>
      </w:pPr>
      <w:r w:rsidRPr="00BD069F">
        <w:rPr>
          <w:rFonts w:ascii="Times New Roman" w:hAnsi="Times New Roman" w:cs="Times New Roman"/>
          <w:b/>
          <w:sz w:val="28"/>
          <w:szCs w:val="28"/>
        </w:rPr>
        <w:t>C</w:t>
      </w:r>
      <w:r w:rsidRPr="00BD069F">
        <w:rPr>
          <w:rFonts w:ascii="Times New Roman" w:hAnsi="Times New Roman" w:cs="Times New Roman"/>
          <w:b/>
          <w:sz w:val="28"/>
          <w:szCs w:val="28"/>
        </w:rPr>
        <w:tab/>
        <w:t>Participants and beneficiaries</w:t>
      </w:r>
    </w:p>
    <w:p w:rsidR="009C2808" w:rsidRDefault="00970680" w:rsidP="005013C7">
      <w:pPr>
        <w:spacing w:after="120"/>
        <w:ind w:right="284"/>
        <w:jc w:val="both"/>
        <w:rPr>
          <w:rFonts w:ascii="Arial" w:hAnsi="Arial" w:cs="Arial"/>
        </w:rPr>
      </w:pPr>
      <w:r>
        <w:rPr>
          <w:rFonts w:ascii="Arial" w:hAnsi="Arial" w:cs="Arial"/>
        </w:rPr>
        <w:t>In the selected good practices, t</w:t>
      </w:r>
      <w:r w:rsidR="0056661D" w:rsidRPr="00023CA3">
        <w:rPr>
          <w:rFonts w:ascii="Arial" w:hAnsi="Arial" w:cs="Arial"/>
        </w:rPr>
        <w:t xml:space="preserve">he beneficiaries are actively involved in the </w:t>
      </w:r>
      <w:proofErr w:type="spellStart"/>
      <w:r w:rsidR="0056661D" w:rsidRPr="00023CA3">
        <w:rPr>
          <w:rFonts w:ascii="Arial" w:hAnsi="Arial" w:cs="Arial"/>
        </w:rPr>
        <w:t>programme</w:t>
      </w:r>
      <w:proofErr w:type="spellEnd"/>
      <w:r w:rsidR="0056661D" w:rsidRPr="00023CA3">
        <w:rPr>
          <w:rFonts w:ascii="Arial" w:hAnsi="Arial" w:cs="Arial"/>
        </w:rPr>
        <w:t xml:space="preserve"> as participants not just as recipients. </w:t>
      </w:r>
      <w:r>
        <w:rPr>
          <w:rFonts w:ascii="Arial" w:hAnsi="Arial" w:cs="Arial"/>
        </w:rPr>
        <w:t>The lesson learned is that p</w:t>
      </w:r>
      <w:r w:rsidR="0056661D" w:rsidRPr="00023CA3">
        <w:rPr>
          <w:rFonts w:ascii="Arial" w:hAnsi="Arial" w:cs="Arial"/>
        </w:rPr>
        <w:t xml:space="preserve">eople in need may seek help, but most are willing and eager to participate in the process and welcome an opportunity to improve their circumstances. Recipients and providers both understand that a simple handout is a one-time “Band-Aid”, which is only of temporary help. What is needed is help and support that enables recipients to progress by </w:t>
      </w:r>
      <w:proofErr w:type="gramStart"/>
      <w:r w:rsidR="0056661D" w:rsidRPr="00023CA3">
        <w:rPr>
          <w:rFonts w:ascii="Arial" w:hAnsi="Arial" w:cs="Arial"/>
        </w:rPr>
        <w:t>themselves</w:t>
      </w:r>
      <w:proofErr w:type="gramEnd"/>
      <w:r w:rsidR="0056661D" w:rsidRPr="00023CA3">
        <w:rPr>
          <w:rFonts w:ascii="Arial" w:hAnsi="Arial" w:cs="Arial"/>
        </w:rPr>
        <w:t xml:space="preserve">. </w:t>
      </w:r>
    </w:p>
    <w:p w:rsidR="009C2808" w:rsidRDefault="0057352B" w:rsidP="005013C7">
      <w:pPr>
        <w:spacing w:after="120"/>
        <w:ind w:right="284"/>
        <w:jc w:val="both"/>
        <w:rPr>
          <w:rFonts w:ascii="Arial" w:hAnsi="Arial" w:cs="Arial"/>
        </w:rPr>
      </w:pPr>
      <w:r>
        <w:rPr>
          <w:rFonts w:ascii="Arial" w:hAnsi="Arial" w:cs="Arial"/>
        </w:rPr>
        <w:t xml:space="preserve">In many of the selected cases, the project contributes also </w:t>
      </w:r>
      <w:r w:rsidRPr="0057352B">
        <w:rPr>
          <w:rFonts w:ascii="Arial" w:hAnsi="Arial" w:cs="Arial"/>
        </w:rPr>
        <w:t>through information and knowledge transmitting and sharing, through introduction of contemporaneous mentality, and through finding of employment opportunities in their own communities</w:t>
      </w:r>
      <w:r>
        <w:rPr>
          <w:rFonts w:ascii="Arial" w:hAnsi="Arial" w:cs="Arial"/>
        </w:rPr>
        <w:t xml:space="preserve">. </w:t>
      </w:r>
    </w:p>
    <w:p w:rsidR="009C2808" w:rsidRDefault="0057352B" w:rsidP="005013C7">
      <w:pPr>
        <w:spacing w:after="120"/>
        <w:ind w:right="284"/>
        <w:jc w:val="both"/>
        <w:rPr>
          <w:rFonts w:ascii="Arial" w:hAnsi="Arial" w:cs="Arial"/>
        </w:rPr>
      </w:pPr>
      <w:r>
        <w:rPr>
          <w:rFonts w:ascii="Arial" w:hAnsi="Arial" w:cs="Arial"/>
        </w:rPr>
        <w:t>In addition,</w:t>
      </w:r>
      <w:r w:rsidR="00970680">
        <w:rPr>
          <w:rFonts w:ascii="Arial" w:hAnsi="Arial" w:cs="Arial"/>
        </w:rPr>
        <w:t xml:space="preserve"> regular employment of beneficiaries after finalization of VT could be a fundamental precondition for businesses to participate in the project. Promoting self-employment is also a very good approach for projects in the SI areas.</w:t>
      </w:r>
    </w:p>
    <w:p w:rsidR="008A09E5" w:rsidRPr="00BD069F" w:rsidRDefault="0056661D" w:rsidP="0023673F">
      <w:pPr>
        <w:autoSpaceDE w:val="0"/>
        <w:autoSpaceDN w:val="0"/>
        <w:adjustRightInd w:val="0"/>
        <w:spacing w:after="120" w:line="240" w:lineRule="auto"/>
        <w:ind w:right="282"/>
        <w:rPr>
          <w:rFonts w:ascii="Times New Roman" w:hAnsi="Times New Roman" w:cs="Times New Roman"/>
          <w:b/>
          <w:sz w:val="28"/>
          <w:szCs w:val="28"/>
        </w:rPr>
      </w:pPr>
      <w:r w:rsidRPr="00BD069F">
        <w:rPr>
          <w:rFonts w:ascii="Times New Roman" w:hAnsi="Times New Roman" w:cs="Times New Roman"/>
          <w:b/>
          <w:sz w:val="28"/>
          <w:szCs w:val="28"/>
        </w:rPr>
        <w:t>D</w:t>
      </w:r>
      <w:r w:rsidRPr="00BD069F">
        <w:rPr>
          <w:rFonts w:ascii="Times New Roman" w:hAnsi="Times New Roman" w:cs="Times New Roman"/>
          <w:b/>
          <w:sz w:val="28"/>
          <w:szCs w:val="28"/>
        </w:rPr>
        <w:tab/>
      </w:r>
      <w:r w:rsidR="00443DF1" w:rsidRPr="00BD069F">
        <w:rPr>
          <w:rFonts w:ascii="Times New Roman" w:hAnsi="Times New Roman" w:cs="Times New Roman"/>
          <w:b/>
          <w:sz w:val="28"/>
          <w:szCs w:val="28"/>
        </w:rPr>
        <w:t>Sustainability</w:t>
      </w:r>
    </w:p>
    <w:p w:rsidR="009C2808" w:rsidRDefault="008E55F7" w:rsidP="005013C7">
      <w:pPr>
        <w:spacing w:after="120"/>
        <w:ind w:right="284"/>
        <w:jc w:val="both"/>
        <w:rPr>
          <w:rFonts w:ascii="Arial" w:hAnsi="Arial" w:cs="Arial"/>
        </w:rPr>
      </w:pPr>
      <w:r>
        <w:rPr>
          <w:rFonts w:ascii="Arial" w:hAnsi="Arial" w:cs="Arial"/>
        </w:rPr>
        <w:t>Most of the selected actions resulted to be generally sustainable. However, a more detailed analyzes of their sustainability presents several difficulties that need to be considered.</w:t>
      </w:r>
    </w:p>
    <w:p w:rsidR="009C2808" w:rsidRDefault="00484C84" w:rsidP="005013C7">
      <w:pPr>
        <w:spacing w:after="120"/>
        <w:ind w:right="284"/>
        <w:jc w:val="both"/>
        <w:rPr>
          <w:rFonts w:ascii="Arial" w:hAnsi="Arial" w:cs="Arial"/>
        </w:rPr>
      </w:pPr>
      <w:r>
        <w:rPr>
          <w:rFonts w:ascii="Arial" w:hAnsi="Arial" w:cs="Arial"/>
        </w:rPr>
        <w:t>At project level, t</w:t>
      </w:r>
      <w:r w:rsidRPr="008E55F7">
        <w:rPr>
          <w:rFonts w:ascii="Arial" w:hAnsi="Arial" w:cs="Arial"/>
        </w:rPr>
        <w:t xml:space="preserve">he financial sustainability </w:t>
      </w:r>
      <w:r>
        <w:rPr>
          <w:rFonts w:ascii="Arial" w:hAnsi="Arial" w:cs="Arial"/>
        </w:rPr>
        <w:t xml:space="preserve">seems to be the more sensitive issue with regards to the donors and NGOs projects. Most of their activities are closed after the termination of the project and, in the case of </w:t>
      </w:r>
      <w:proofErr w:type="gramStart"/>
      <w:r>
        <w:rPr>
          <w:rFonts w:ascii="Arial" w:hAnsi="Arial" w:cs="Arial"/>
        </w:rPr>
        <w:t>NGOs,</w:t>
      </w:r>
      <w:proofErr w:type="gramEnd"/>
      <w:r>
        <w:rPr>
          <w:rFonts w:ascii="Arial" w:hAnsi="Arial" w:cs="Arial"/>
        </w:rPr>
        <w:t xml:space="preserve"> efforts were made to fulfill the gap through applications to the international donors companies for further financing. It is not the same for the government programmes that have guaranteed annual financing by the state budget despite the decrease of the related budget due to budgetary shortcomings. </w:t>
      </w:r>
      <w:r w:rsidR="005B2254">
        <w:rPr>
          <w:rFonts w:ascii="Arial" w:hAnsi="Arial" w:cs="Arial"/>
        </w:rPr>
        <w:t xml:space="preserve">In the specific cases of social enterprises, financial sustainability was helped also by </w:t>
      </w:r>
      <w:r w:rsidR="005B2254" w:rsidRPr="00023CA3">
        <w:rPr>
          <w:rFonts w:ascii="Arial" w:hAnsi="Arial" w:cs="Arial"/>
        </w:rPr>
        <w:t xml:space="preserve">revenue-generating activities </w:t>
      </w:r>
      <w:r w:rsidR="005B2254">
        <w:rPr>
          <w:rFonts w:ascii="Arial" w:hAnsi="Arial" w:cs="Arial"/>
        </w:rPr>
        <w:t xml:space="preserve">that </w:t>
      </w:r>
      <w:r w:rsidR="005B2254" w:rsidRPr="00023CA3">
        <w:rPr>
          <w:rFonts w:ascii="Arial" w:hAnsi="Arial" w:cs="Arial"/>
        </w:rPr>
        <w:t xml:space="preserve">were </w:t>
      </w:r>
      <w:r w:rsidR="005B2254">
        <w:rPr>
          <w:rFonts w:ascii="Arial" w:hAnsi="Arial" w:cs="Arial"/>
        </w:rPr>
        <w:t>addressed to t</w:t>
      </w:r>
      <w:r w:rsidR="005B2254" w:rsidRPr="00023CA3">
        <w:rPr>
          <w:rFonts w:ascii="Arial" w:hAnsi="Arial" w:cs="Arial"/>
        </w:rPr>
        <w:t>he pro</w:t>
      </w:r>
      <w:r w:rsidR="005B2254">
        <w:rPr>
          <w:rFonts w:ascii="Arial" w:hAnsi="Arial" w:cs="Arial"/>
        </w:rPr>
        <w:t xml:space="preserve">ject’s </w:t>
      </w:r>
      <w:r w:rsidR="005B2254" w:rsidRPr="00023CA3">
        <w:rPr>
          <w:rFonts w:ascii="Arial" w:hAnsi="Arial" w:cs="Arial"/>
        </w:rPr>
        <w:t>benefits</w:t>
      </w:r>
      <w:r w:rsidR="005B2254">
        <w:rPr>
          <w:rFonts w:ascii="Arial" w:hAnsi="Arial" w:cs="Arial"/>
        </w:rPr>
        <w:t>.</w:t>
      </w:r>
    </w:p>
    <w:p w:rsidR="009C2808" w:rsidRDefault="00484C84" w:rsidP="005013C7">
      <w:pPr>
        <w:spacing w:after="120"/>
        <w:ind w:right="284"/>
        <w:jc w:val="both"/>
        <w:rPr>
          <w:rFonts w:ascii="Arial" w:hAnsi="Arial" w:cs="Arial"/>
        </w:rPr>
      </w:pPr>
      <w:r>
        <w:rPr>
          <w:rFonts w:ascii="Arial" w:hAnsi="Arial" w:cs="Arial"/>
        </w:rPr>
        <w:t xml:space="preserve">At the beneficiary level, the financial sustainability is related to the continuation of the employment contract after finalization of the project. </w:t>
      </w:r>
      <w:r w:rsidR="005B2254">
        <w:rPr>
          <w:rFonts w:ascii="Arial" w:hAnsi="Arial" w:cs="Arial"/>
        </w:rPr>
        <w:t xml:space="preserve">This is generally respected by employers despite the consequences of the economic crises that is </w:t>
      </w:r>
      <w:proofErr w:type="gramStart"/>
      <w:r w:rsidR="005B2254">
        <w:rPr>
          <w:rFonts w:ascii="Arial" w:hAnsi="Arial" w:cs="Arial"/>
        </w:rPr>
        <w:t xml:space="preserve">a </w:t>
      </w:r>
      <w:r w:rsidR="00E702F2">
        <w:rPr>
          <w:rFonts w:ascii="Arial" w:hAnsi="Arial" w:cs="Arial"/>
        </w:rPr>
        <w:t>prove</w:t>
      </w:r>
      <w:proofErr w:type="gramEnd"/>
      <w:r w:rsidR="005B2254">
        <w:rPr>
          <w:rFonts w:ascii="Arial" w:hAnsi="Arial" w:cs="Arial"/>
        </w:rPr>
        <w:t xml:space="preserve"> of the appropriate skills developed under the project’s activities.</w:t>
      </w:r>
    </w:p>
    <w:p w:rsidR="009C2808" w:rsidRDefault="00E702F2" w:rsidP="005013C7">
      <w:pPr>
        <w:spacing w:after="120"/>
        <w:ind w:right="284"/>
        <w:jc w:val="both"/>
        <w:rPr>
          <w:rFonts w:ascii="Arial" w:hAnsi="Arial" w:cs="Arial"/>
        </w:rPr>
      </w:pPr>
      <w:r>
        <w:rPr>
          <w:rFonts w:ascii="Arial" w:hAnsi="Arial" w:cs="Arial"/>
        </w:rPr>
        <w:t>In terms of the institutional sustainability, the selected projects are fully sustainable and the commitment of the Albanian related institutions was evident in each of the cases supporting implementation agencies, NGOs and/or projects</w:t>
      </w:r>
      <w:r w:rsidR="00633738">
        <w:rPr>
          <w:rFonts w:ascii="Arial" w:hAnsi="Arial" w:cs="Arial"/>
        </w:rPr>
        <w:t xml:space="preserve">’ </w:t>
      </w:r>
      <w:r>
        <w:rPr>
          <w:rFonts w:ascii="Arial" w:hAnsi="Arial" w:cs="Arial"/>
        </w:rPr>
        <w:t>staffs. This is related to NES and REOs, as well as to the local government institutions.</w:t>
      </w:r>
    </w:p>
    <w:p w:rsidR="00443DF1" w:rsidRPr="00BD069F" w:rsidRDefault="0056661D" w:rsidP="0023673F">
      <w:pPr>
        <w:autoSpaceDE w:val="0"/>
        <w:autoSpaceDN w:val="0"/>
        <w:adjustRightInd w:val="0"/>
        <w:spacing w:after="120" w:line="240" w:lineRule="auto"/>
        <w:ind w:right="282"/>
        <w:rPr>
          <w:rFonts w:ascii="Times New Roman" w:hAnsi="Times New Roman" w:cs="Times New Roman"/>
          <w:b/>
          <w:sz w:val="28"/>
          <w:szCs w:val="28"/>
        </w:rPr>
      </w:pPr>
      <w:r w:rsidRPr="00BD069F">
        <w:rPr>
          <w:rFonts w:ascii="Times New Roman" w:hAnsi="Times New Roman" w:cs="Times New Roman"/>
          <w:b/>
          <w:sz w:val="28"/>
          <w:szCs w:val="28"/>
        </w:rPr>
        <w:lastRenderedPageBreak/>
        <w:t>E</w:t>
      </w:r>
      <w:r w:rsidRPr="00BD069F">
        <w:rPr>
          <w:rFonts w:ascii="Times New Roman" w:hAnsi="Times New Roman" w:cs="Times New Roman"/>
          <w:b/>
          <w:sz w:val="28"/>
          <w:szCs w:val="28"/>
        </w:rPr>
        <w:tab/>
      </w:r>
      <w:r w:rsidR="00443DF1" w:rsidRPr="00BD069F">
        <w:rPr>
          <w:rFonts w:ascii="Times New Roman" w:hAnsi="Times New Roman" w:cs="Times New Roman"/>
          <w:b/>
          <w:sz w:val="28"/>
          <w:szCs w:val="28"/>
        </w:rPr>
        <w:t>Reproducibility</w:t>
      </w:r>
    </w:p>
    <w:p w:rsidR="009C2808" w:rsidRDefault="00443DF1" w:rsidP="005013C7">
      <w:pPr>
        <w:spacing w:after="120"/>
        <w:ind w:right="284"/>
        <w:jc w:val="both"/>
        <w:rPr>
          <w:rFonts w:ascii="Arial" w:hAnsi="Arial" w:cs="Arial"/>
        </w:rPr>
      </w:pPr>
      <w:r w:rsidRPr="00274FD1">
        <w:rPr>
          <w:rFonts w:ascii="Arial" w:hAnsi="Arial" w:cs="Arial"/>
        </w:rPr>
        <w:t xml:space="preserve">The </w:t>
      </w:r>
      <w:r w:rsidR="00274FD1">
        <w:rPr>
          <w:rFonts w:ascii="Arial" w:hAnsi="Arial" w:cs="Arial"/>
        </w:rPr>
        <w:t xml:space="preserve">selected good </w:t>
      </w:r>
      <w:r w:rsidRPr="00274FD1">
        <w:rPr>
          <w:rFonts w:ascii="Arial" w:hAnsi="Arial" w:cs="Arial"/>
        </w:rPr>
        <w:t xml:space="preserve">practices are reproducible. </w:t>
      </w:r>
      <w:r w:rsidR="00274FD1">
        <w:rPr>
          <w:rFonts w:ascii="Arial" w:hAnsi="Arial" w:cs="Arial"/>
        </w:rPr>
        <w:t>Some of them are already extended in other regions</w:t>
      </w:r>
      <w:r w:rsidR="000F4A05">
        <w:rPr>
          <w:rFonts w:ascii="Arial" w:hAnsi="Arial" w:cs="Arial"/>
        </w:rPr>
        <w:t xml:space="preserve"> or communities</w:t>
      </w:r>
      <w:r w:rsidR="00274FD1">
        <w:rPr>
          <w:rFonts w:ascii="Arial" w:hAnsi="Arial" w:cs="Arial"/>
        </w:rPr>
        <w:t>. This is related to the fact that t</w:t>
      </w:r>
      <w:r w:rsidRPr="00274FD1">
        <w:rPr>
          <w:rFonts w:ascii="Arial" w:hAnsi="Arial" w:cs="Arial"/>
        </w:rPr>
        <w:t>he</w:t>
      </w:r>
      <w:r w:rsidR="00274FD1">
        <w:rPr>
          <w:rFonts w:ascii="Arial" w:hAnsi="Arial" w:cs="Arial"/>
        </w:rPr>
        <w:t>ir</w:t>
      </w:r>
      <w:r w:rsidRPr="00274FD1">
        <w:rPr>
          <w:rFonts w:ascii="Arial" w:hAnsi="Arial" w:cs="Arial"/>
        </w:rPr>
        <w:t xml:space="preserve"> concept </w:t>
      </w:r>
      <w:r w:rsidR="000F4A05">
        <w:rPr>
          <w:rFonts w:ascii="Arial" w:hAnsi="Arial" w:cs="Arial"/>
        </w:rPr>
        <w:t>and</w:t>
      </w:r>
      <w:r w:rsidRPr="00274FD1">
        <w:rPr>
          <w:rFonts w:ascii="Arial" w:hAnsi="Arial" w:cs="Arial"/>
        </w:rPr>
        <w:t xml:space="preserve"> its implementation are simple and easy to replicate and t</w:t>
      </w:r>
      <w:r w:rsidR="006949D3">
        <w:rPr>
          <w:rFonts w:ascii="Arial" w:hAnsi="Arial" w:cs="Arial"/>
        </w:rPr>
        <w:t>heir benefits a natural result.</w:t>
      </w:r>
    </w:p>
    <w:p w:rsidR="009C2808" w:rsidRDefault="00633738" w:rsidP="005013C7">
      <w:pPr>
        <w:spacing w:after="120"/>
        <w:ind w:right="284"/>
        <w:jc w:val="both"/>
        <w:rPr>
          <w:rFonts w:ascii="Arial" w:hAnsi="Arial" w:cs="Arial"/>
        </w:rPr>
      </w:pPr>
      <w:r>
        <w:rPr>
          <w:rFonts w:ascii="Arial" w:hAnsi="Arial" w:cs="Arial"/>
        </w:rPr>
        <w:t xml:space="preserve">However, the question of reproducibility is more related to the possibility to </w:t>
      </w:r>
      <w:r w:rsidR="002C39D6">
        <w:rPr>
          <w:rFonts w:ascii="Arial" w:hAnsi="Arial" w:cs="Arial"/>
        </w:rPr>
        <w:t xml:space="preserve">standardize actions and to a proactive role </w:t>
      </w:r>
      <w:r w:rsidR="0034253E">
        <w:rPr>
          <w:rFonts w:ascii="Arial" w:hAnsi="Arial" w:cs="Arial"/>
        </w:rPr>
        <w:t>of government institutions</w:t>
      </w:r>
      <w:r w:rsidR="00E35449">
        <w:rPr>
          <w:rFonts w:ascii="Arial" w:hAnsi="Arial" w:cs="Arial"/>
        </w:rPr>
        <w:t xml:space="preserve"> vis-à-vis the dissemination of good practices and their adoption at countrywide level.</w:t>
      </w:r>
    </w:p>
    <w:p w:rsidR="009C2808" w:rsidRDefault="009C2808" w:rsidP="005013C7">
      <w:pPr>
        <w:spacing w:after="120"/>
        <w:ind w:right="284"/>
        <w:jc w:val="both"/>
        <w:rPr>
          <w:rFonts w:ascii="Arial" w:hAnsi="Arial" w:cs="Arial"/>
        </w:rPr>
      </w:pPr>
    </w:p>
    <w:p w:rsidR="00C17149" w:rsidRDefault="00C17149">
      <w:pPr>
        <w:rPr>
          <w:rFonts w:ascii="Arial" w:hAnsi="Arial" w:cs="Arial"/>
        </w:rPr>
      </w:pPr>
      <w:r>
        <w:rPr>
          <w:rFonts w:ascii="Arial" w:hAnsi="Arial" w:cs="Arial"/>
        </w:rPr>
        <w:br w:type="page"/>
      </w:r>
    </w:p>
    <w:p w:rsidR="002C39D6" w:rsidRDefault="002C39D6" w:rsidP="0023673F">
      <w:pPr>
        <w:spacing w:after="0" w:line="240" w:lineRule="auto"/>
        <w:ind w:right="282"/>
        <w:rPr>
          <w:rFonts w:ascii="Arial" w:hAnsi="Arial" w:cs="Arial"/>
        </w:rPr>
      </w:pPr>
    </w:p>
    <w:p w:rsidR="00657C0B" w:rsidRDefault="00677036" w:rsidP="002C39D6">
      <w:pPr>
        <w:pStyle w:val="Heading1"/>
        <w:numPr>
          <w:ilvl w:val="0"/>
          <w:numId w:val="19"/>
        </w:numPr>
        <w:spacing w:before="0" w:beforeAutospacing="0" w:after="240" w:afterAutospacing="0" w:line="360" w:lineRule="auto"/>
        <w:rPr>
          <w:sz w:val="32"/>
          <w:szCs w:val="32"/>
        </w:rPr>
      </w:pPr>
      <w:bookmarkStart w:id="25" w:name="_Toc324167395"/>
      <w:r>
        <w:rPr>
          <w:sz w:val="32"/>
          <w:szCs w:val="32"/>
        </w:rPr>
        <w:t>Conclusions and Open Issues for Debate</w:t>
      </w:r>
      <w:bookmarkEnd w:id="25"/>
    </w:p>
    <w:p w:rsidR="00B649B7" w:rsidRPr="00025F5C" w:rsidRDefault="00821950" w:rsidP="005013C7">
      <w:pPr>
        <w:spacing w:after="120"/>
        <w:ind w:right="284"/>
        <w:jc w:val="both"/>
        <w:rPr>
          <w:rFonts w:ascii="Arial" w:hAnsi="Arial" w:cs="Arial"/>
        </w:rPr>
      </w:pPr>
      <w:r w:rsidRPr="00025F5C">
        <w:rPr>
          <w:rFonts w:ascii="Arial" w:hAnsi="Arial" w:cs="Arial"/>
        </w:rPr>
        <w:t>Presenting good practices is considered the best way to solve similar problems learning from the experience of other people or organizations. But i</w:t>
      </w:r>
      <w:r w:rsidR="00B473FF">
        <w:rPr>
          <w:rFonts w:ascii="Arial" w:hAnsi="Arial" w:cs="Arial"/>
        </w:rPr>
        <w:t>t</w:t>
      </w:r>
      <w:r w:rsidRPr="00025F5C">
        <w:rPr>
          <w:rFonts w:ascii="Arial" w:hAnsi="Arial" w:cs="Arial"/>
        </w:rPr>
        <w:t xml:space="preserve"> is also clear that importing experiences from abroad, but even extending </w:t>
      </w:r>
      <w:r w:rsidR="00B473FF">
        <w:rPr>
          <w:rFonts w:ascii="Arial" w:hAnsi="Arial" w:cs="Arial"/>
        </w:rPr>
        <w:t xml:space="preserve">the local ones </w:t>
      </w:r>
      <w:r w:rsidRPr="00025F5C">
        <w:rPr>
          <w:rFonts w:ascii="Arial" w:hAnsi="Arial" w:cs="Arial"/>
        </w:rPr>
        <w:t xml:space="preserve">to other </w:t>
      </w:r>
      <w:r w:rsidR="00572FD4" w:rsidRPr="00025F5C">
        <w:rPr>
          <w:rFonts w:ascii="Arial" w:hAnsi="Arial" w:cs="Arial"/>
        </w:rPr>
        <w:t>areas of the same country</w:t>
      </w:r>
      <w:r w:rsidR="00B473FF">
        <w:rPr>
          <w:rFonts w:ascii="Arial" w:hAnsi="Arial" w:cs="Arial"/>
        </w:rPr>
        <w:t>,</w:t>
      </w:r>
      <w:r w:rsidR="00572FD4" w:rsidRPr="00025F5C">
        <w:rPr>
          <w:rFonts w:ascii="Arial" w:hAnsi="Arial" w:cs="Arial"/>
        </w:rPr>
        <w:t xml:space="preserve"> might be challenging. Different economic, social and legal conditions can make the task problematic. </w:t>
      </w:r>
    </w:p>
    <w:p w:rsidR="003B5BFD" w:rsidRPr="00025F5C" w:rsidRDefault="003B5BFD" w:rsidP="005013C7">
      <w:pPr>
        <w:spacing w:after="120"/>
        <w:ind w:right="284"/>
        <w:jc w:val="both"/>
        <w:rPr>
          <w:rFonts w:ascii="Arial" w:hAnsi="Arial" w:cs="Arial"/>
        </w:rPr>
      </w:pPr>
      <w:r w:rsidRPr="00025F5C">
        <w:rPr>
          <w:rFonts w:ascii="Arial" w:hAnsi="Arial" w:cs="Arial"/>
        </w:rPr>
        <w:t>Anyhow, some indications can be derived that can be envisaged without the demagogy of proposing impossible achievements.</w:t>
      </w:r>
    </w:p>
    <w:p w:rsidR="003B5BFD" w:rsidRPr="00025F5C" w:rsidRDefault="003B5BFD" w:rsidP="005013C7">
      <w:pPr>
        <w:spacing w:after="120"/>
        <w:ind w:right="284"/>
        <w:jc w:val="both"/>
        <w:rPr>
          <w:rFonts w:ascii="Arial" w:hAnsi="Arial" w:cs="Arial"/>
        </w:rPr>
      </w:pPr>
      <w:r w:rsidRPr="00025F5C">
        <w:rPr>
          <w:rFonts w:ascii="Arial" w:hAnsi="Arial" w:cs="Arial"/>
        </w:rPr>
        <w:t xml:space="preserve">One important aspect is to have a possibility to monitor constantly the situation by establishing clear indicators and measuring periodically the progresses. In this direction is going the ILO-UNDP project, financed by ADA, testing a methodology for collecting and analyzing administrative data at regional level. Here the limit is the mass of existing data, while in the </w:t>
      </w:r>
      <w:proofErr w:type="gramStart"/>
      <w:r w:rsidRPr="00025F5C">
        <w:rPr>
          <w:rFonts w:ascii="Arial" w:hAnsi="Arial" w:cs="Arial"/>
        </w:rPr>
        <w:t>future,</w:t>
      </w:r>
      <w:proofErr w:type="gramEnd"/>
      <w:r w:rsidRPr="00025F5C">
        <w:rPr>
          <w:rFonts w:ascii="Arial" w:hAnsi="Arial" w:cs="Arial"/>
        </w:rPr>
        <w:t xml:space="preserve"> data collected by administrative bodies could be refined and better serve the scope.</w:t>
      </w:r>
    </w:p>
    <w:p w:rsidR="003B5BFD" w:rsidRPr="00025F5C" w:rsidRDefault="003B5BFD" w:rsidP="005013C7">
      <w:pPr>
        <w:spacing w:after="120"/>
        <w:ind w:right="284"/>
        <w:jc w:val="both"/>
        <w:rPr>
          <w:rFonts w:ascii="Arial" w:hAnsi="Arial" w:cs="Arial"/>
        </w:rPr>
      </w:pPr>
      <w:r w:rsidRPr="00025F5C">
        <w:rPr>
          <w:rFonts w:ascii="Arial" w:hAnsi="Arial" w:cs="Arial"/>
        </w:rPr>
        <w:t>A more global analysis could be obtained in the near future once the MoLSAEO has completed the ongoing measurement of the Laeken indicators</w:t>
      </w:r>
      <w:r w:rsidR="009130A1" w:rsidRPr="00025F5C">
        <w:rPr>
          <w:rStyle w:val="FootnoteReference"/>
          <w:rFonts w:ascii="Arial" w:hAnsi="Arial" w:cs="Arial"/>
          <w:b/>
        </w:rPr>
        <w:footnoteReference w:id="27"/>
      </w:r>
      <w:r w:rsidRPr="00025F5C">
        <w:rPr>
          <w:rFonts w:ascii="Arial" w:hAnsi="Arial" w:cs="Arial"/>
        </w:rPr>
        <w:t xml:space="preserve"> </w:t>
      </w:r>
      <w:r w:rsidR="00441B5F" w:rsidRPr="00025F5C">
        <w:rPr>
          <w:rFonts w:ascii="Arial" w:hAnsi="Arial" w:cs="Arial"/>
        </w:rPr>
        <w:t xml:space="preserve">on social inclusion </w:t>
      </w:r>
      <w:r w:rsidRPr="00025F5C">
        <w:rPr>
          <w:rFonts w:ascii="Arial" w:hAnsi="Arial" w:cs="Arial"/>
        </w:rPr>
        <w:t>for Albania,</w:t>
      </w:r>
    </w:p>
    <w:p w:rsidR="00441B5F" w:rsidRPr="00025F5C" w:rsidRDefault="00441B5F" w:rsidP="005013C7">
      <w:pPr>
        <w:spacing w:after="120"/>
        <w:ind w:right="284"/>
        <w:jc w:val="both"/>
        <w:rPr>
          <w:rFonts w:ascii="Arial" w:hAnsi="Arial" w:cs="Arial"/>
        </w:rPr>
      </w:pPr>
      <w:r w:rsidRPr="00025F5C">
        <w:rPr>
          <w:rFonts w:ascii="Arial" w:hAnsi="Arial" w:cs="Arial"/>
        </w:rPr>
        <w:t xml:space="preserve">Social exclusion is a multi-faceted problem, which requires multiple solutions. The first </w:t>
      </w:r>
      <w:r w:rsidR="00026A72" w:rsidRPr="00025F5C">
        <w:rPr>
          <w:rFonts w:ascii="Arial" w:hAnsi="Arial" w:cs="Arial"/>
        </w:rPr>
        <w:t>important factor is poverty. Albania has made a big improvement in reducing the poverty rate in the country from 25</w:t>
      </w:r>
      <w:proofErr w:type="gramStart"/>
      <w:r w:rsidR="00026A72" w:rsidRPr="00025F5C">
        <w:rPr>
          <w:rFonts w:ascii="Arial" w:hAnsi="Arial" w:cs="Arial"/>
        </w:rPr>
        <w:t>,4</w:t>
      </w:r>
      <w:proofErr w:type="gramEnd"/>
      <w:r w:rsidR="00026A72" w:rsidRPr="00025F5C">
        <w:rPr>
          <w:rFonts w:ascii="Arial" w:hAnsi="Arial" w:cs="Arial"/>
        </w:rPr>
        <w:t xml:space="preserve">% in 2002 to 12,4% in 2008, picturing both the economic progress but also the possible impact of internal mobility from rural to urban areas and external migration. The latter has also contributing through remittances that have improved the level of consumption for many families. In any case, there are still deep </w:t>
      </w:r>
      <w:r w:rsidR="005E6C41" w:rsidRPr="00025F5C">
        <w:rPr>
          <w:rFonts w:ascii="Arial" w:hAnsi="Arial" w:cs="Arial"/>
        </w:rPr>
        <w:t xml:space="preserve">regional income inequality as poverty in </w:t>
      </w:r>
      <w:proofErr w:type="spellStart"/>
      <w:r w:rsidR="005E6C41" w:rsidRPr="00025F5C">
        <w:rPr>
          <w:rFonts w:ascii="Arial" w:hAnsi="Arial" w:cs="Arial"/>
        </w:rPr>
        <w:t>Lezha</w:t>
      </w:r>
      <w:proofErr w:type="spellEnd"/>
      <w:r w:rsidR="005E6C41" w:rsidRPr="00025F5C">
        <w:rPr>
          <w:rFonts w:ascii="Arial" w:hAnsi="Arial" w:cs="Arial"/>
        </w:rPr>
        <w:t xml:space="preserve">, </w:t>
      </w:r>
      <w:proofErr w:type="spellStart"/>
      <w:r w:rsidR="005E6C41" w:rsidRPr="00025F5C">
        <w:rPr>
          <w:rFonts w:ascii="Arial" w:hAnsi="Arial" w:cs="Arial"/>
        </w:rPr>
        <w:t>Kukes</w:t>
      </w:r>
      <w:proofErr w:type="spellEnd"/>
      <w:r w:rsidR="005E6C41" w:rsidRPr="00025F5C">
        <w:rPr>
          <w:rFonts w:ascii="Arial" w:hAnsi="Arial" w:cs="Arial"/>
        </w:rPr>
        <w:t xml:space="preserve"> and </w:t>
      </w:r>
      <w:proofErr w:type="spellStart"/>
      <w:r w:rsidR="005E6C41" w:rsidRPr="00025F5C">
        <w:rPr>
          <w:rFonts w:ascii="Arial" w:hAnsi="Arial" w:cs="Arial"/>
        </w:rPr>
        <w:t>Diber</w:t>
      </w:r>
      <w:proofErr w:type="spellEnd"/>
      <w:r w:rsidR="005E6C41" w:rsidRPr="00025F5C">
        <w:rPr>
          <w:rFonts w:ascii="Arial" w:hAnsi="Arial" w:cs="Arial"/>
        </w:rPr>
        <w:t xml:space="preserve"> is far above the national average. </w:t>
      </w:r>
      <w:r w:rsidR="005B3508" w:rsidRPr="00025F5C">
        <w:rPr>
          <w:rFonts w:ascii="Arial" w:hAnsi="Arial" w:cs="Arial"/>
        </w:rPr>
        <w:t xml:space="preserve"> </w:t>
      </w:r>
      <w:r w:rsidR="00B473FF">
        <w:rPr>
          <w:rFonts w:ascii="Arial" w:hAnsi="Arial" w:cs="Arial"/>
        </w:rPr>
        <w:t>T</w:t>
      </w:r>
      <w:r w:rsidR="005B3508" w:rsidRPr="00025F5C">
        <w:rPr>
          <w:rFonts w:ascii="Arial" w:hAnsi="Arial" w:cs="Arial"/>
        </w:rPr>
        <w:t xml:space="preserve">his indicator </w:t>
      </w:r>
      <w:r w:rsidR="00B473FF">
        <w:rPr>
          <w:rFonts w:ascii="Arial" w:hAnsi="Arial" w:cs="Arial"/>
        </w:rPr>
        <w:t>needs to</w:t>
      </w:r>
      <w:r w:rsidR="005B3508" w:rsidRPr="00025F5C">
        <w:rPr>
          <w:rFonts w:ascii="Arial" w:hAnsi="Arial" w:cs="Arial"/>
        </w:rPr>
        <w:t xml:space="preserve"> be handled with care, since being a bit over the poverty line, does not guarantee for having a decent life. Therefore, the analysis of poverty in the country should more focus on the minimum level</w:t>
      </w:r>
      <w:r w:rsidR="00B473FF">
        <w:rPr>
          <w:rFonts w:ascii="Arial" w:hAnsi="Arial" w:cs="Arial"/>
        </w:rPr>
        <w:t xml:space="preserve"> of resources</w:t>
      </w:r>
      <w:r w:rsidR="005B3508" w:rsidRPr="00025F5C">
        <w:rPr>
          <w:rFonts w:ascii="Arial" w:hAnsi="Arial" w:cs="Arial"/>
        </w:rPr>
        <w:t xml:space="preserve"> for meeting the basic needs of an individual. </w:t>
      </w:r>
    </w:p>
    <w:p w:rsidR="005B3508" w:rsidRPr="00025F5C" w:rsidRDefault="00386CFA" w:rsidP="005013C7">
      <w:pPr>
        <w:spacing w:after="120"/>
        <w:ind w:right="284"/>
        <w:jc w:val="both"/>
        <w:rPr>
          <w:rFonts w:ascii="Arial" w:hAnsi="Arial" w:cs="Arial"/>
        </w:rPr>
      </w:pPr>
      <w:r w:rsidRPr="00025F5C">
        <w:rPr>
          <w:rFonts w:ascii="Arial" w:hAnsi="Arial" w:cs="Arial"/>
        </w:rPr>
        <w:t>Fighting against poverty is not an easy task and calls for a strong effective cooperation not only of the components of public administrations at all level (governmental, regional, local), but also of the different actors of the civil society (employers, workers organizations, NGOs, even individual citizens).</w:t>
      </w:r>
    </w:p>
    <w:p w:rsidR="00386CFA" w:rsidRPr="00025F5C" w:rsidRDefault="00386CFA" w:rsidP="005013C7">
      <w:pPr>
        <w:spacing w:after="120"/>
        <w:ind w:right="284"/>
        <w:jc w:val="both"/>
        <w:rPr>
          <w:rFonts w:ascii="Arial" w:eastAsia="Times New Roman" w:hAnsi="Arial" w:cs="Arial"/>
          <w:bCs/>
          <w:kern w:val="36"/>
          <w:lang w:eastAsia="it-IT"/>
        </w:rPr>
      </w:pPr>
      <w:r w:rsidRPr="00025F5C">
        <w:rPr>
          <w:rFonts w:ascii="Arial" w:eastAsia="Times New Roman" w:hAnsi="Arial" w:cs="Arial"/>
          <w:bCs/>
          <w:kern w:val="36"/>
          <w:lang w:eastAsia="it-IT"/>
        </w:rPr>
        <w:t xml:space="preserve">The logical framework of this social pact should be the preparation of an Action Plan as an “umbrella” strategic document that could be more effective than the actual approach based on specific target groups such women, Roma people, youngsters, etc. and could be the solid reference for  international donors’ initiatives. </w:t>
      </w:r>
    </w:p>
    <w:p w:rsidR="00386CFA" w:rsidRPr="00025F5C" w:rsidRDefault="004E4EDE" w:rsidP="005013C7">
      <w:pPr>
        <w:spacing w:after="120"/>
        <w:ind w:right="284"/>
        <w:jc w:val="both"/>
        <w:rPr>
          <w:rFonts w:ascii="Arial" w:hAnsi="Arial" w:cs="Arial"/>
        </w:rPr>
      </w:pPr>
      <w:r w:rsidRPr="00025F5C">
        <w:rPr>
          <w:rFonts w:ascii="Arial" w:hAnsi="Arial" w:cs="Arial"/>
        </w:rPr>
        <w:t xml:space="preserve">In order to avoid </w:t>
      </w:r>
      <w:proofErr w:type="gramStart"/>
      <w:r w:rsidRPr="00025F5C">
        <w:rPr>
          <w:rFonts w:ascii="Arial" w:hAnsi="Arial" w:cs="Arial"/>
        </w:rPr>
        <w:t>to have</w:t>
      </w:r>
      <w:proofErr w:type="gramEnd"/>
      <w:r w:rsidRPr="00025F5C">
        <w:rPr>
          <w:rFonts w:ascii="Arial" w:hAnsi="Arial" w:cs="Arial"/>
        </w:rPr>
        <w:t xml:space="preserve"> another useless paperwork, the Action Plan has to contain precise indications on the role and responsibility of each partners, the indicators of achievement for an effective monitoring of the actions, means to be activated for achieving the results. As the resources are limited, the traditional approach top down in which the state budget has to cover all expenditures should be reversed activating mechanisms of local development and </w:t>
      </w:r>
      <w:r w:rsidRPr="00025F5C">
        <w:rPr>
          <w:rFonts w:ascii="Arial" w:hAnsi="Arial" w:cs="Arial"/>
        </w:rPr>
        <w:lastRenderedPageBreak/>
        <w:t>opening the floor for a competitive participation to the available funds both national and donors’ ones.</w:t>
      </w:r>
    </w:p>
    <w:p w:rsidR="005E6C41" w:rsidRPr="00025F5C" w:rsidRDefault="004E4EDE" w:rsidP="005013C7">
      <w:pPr>
        <w:spacing w:after="120"/>
        <w:ind w:right="284"/>
        <w:jc w:val="both"/>
        <w:rPr>
          <w:rFonts w:ascii="Arial" w:hAnsi="Arial" w:cs="Arial"/>
        </w:rPr>
      </w:pPr>
      <w:r w:rsidRPr="00025F5C">
        <w:rPr>
          <w:rFonts w:ascii="Arial" w:hAnsi="Arial" w:cs="Arial"/>
        </w:rPr>
        <w:t>Improved capacity of local actors is a field of attention for many projects implemented by international community (</w:t>
      </w:r>
      <w:proofErr w:type="spellStart"/>
      <w:r w:rsidRPr="00025F5C">
        <w:rPr>
          <w:rFonts w:ascii="Arial" w:hAnsi="Arial" w:cs="Arial"/>
        </w:rPr>
        <w:t>eg</w:t>
      </w:r>
      <w:proofErr w:type="spellEnd"/>
      <w:r w:rsidRPr="00025F5C">
        <w:rPr>
          <w:rFonts w:ascii="Arial" w:hAnsi="Arial" w:cs="Arial"/>
        </w:rPr>
        <w:t>. EU funded IPA projects)</w:t>
      </w:r>
      <w:r w:rsidR="001F1104" w:rsidRPr="00025F5C">
        <w:rPr>
          <w:rFonts w:ascii="Arial" w:hAnsi="Arial" w:cs="Arial"/>
        </w:rPr>
        <w:t>, but it will be necessary to introduce mechanisms of liability in the implementation of the activities avoiding wasting the scarce resources.</w:t>
      </w:r>
      <w:r w:rsidR="00C17149" w:rsidRPr="00025F5C">
        <w:rPr>
          <w:rFonts w:ascii="Arial" w:hAnsi="Arial" w:cs="Arial"/>
        </w:rPr>
        <w:t xml:space="preserve"> Improved capacity can pave the road for successful proposals once the Component 4 of IPA will be available.</w:t>
      </w:r>
    </w:p>
    <w:p w:rsidR="001F1104" w:rsidRPr="00025F5C" w:rsidRDefault="001F1104" w:rsidP="005013C7">
      <w:pPr>
        <w:spacing w:after="120"/>
        <w:ind w:right="284"/>
        <w:jc w:val="both"/>
        <w:rPr>
          <w:rFonts w:ascii="Arial" w:hAnsi="Arial" w:cs="Arial"/>
        </w:rPr>
      </w:pPr>
      <w:r w:rsidRPr="00025F5C">
        <w:rPr>
          <w:rFonts w:ascii="Arial" w:hAnsi="Arial" w:cs="Arial"/>
        </w:rPr>
        <w:t>One of the main actors in the fight against SE at regional level are the regional NES offices, which have a statutory duty of improving the employability of jobseekers through matching services but also through vocational training. Big efforts have been done in this area, but a lot should still to be addressed: their empowerment through an effective functional decentralization; capacity to bid for the limited state resources by producing sound proposals and improving them efficiently; contribute to the local employment and economic development initiatives; establish a virtuous circle between the training provided to jobseekers and effective employability.</w:t>
      </w:r>
    </w:p>
    <w:p w:rsidR="001F1104" w:rsidRPr="00025F5C" w:rsidRDefault="001F1104" w:rsidP="005013C7">
      <w:pPr>
        <w:spacing w:after="120"/>
        <w:ind w:right="284"/>
        <w:jc w:val="both"/>
        <w:rPr>
          <w:rFonts w:ascii="Arial" w:hAnsi="Arial" w:cs="Arial"/>
        </w:rPr>
      </w:pPr>
      <w:r w:rsidRPr="00025F5C">
        <w:rPr>
          <w:rFonts w:ascii="Arial" w:hAnsi="Arial" w:cs="Arial"/>
        </w:rPr>
        <w:t xml:space="preserve">The latter implies that </w:t>
      </w:r>
      <w:r w:rsidR="00C17149" w:rsidRPr="00025F5C">
        <w:rPr>
          <w:rFonts w:ascii="Arial" w:hAnsi="Arial" w:cs="Arial"/>
        </w:rPr>
        <w:t xml:space="preserve">there is an effective evaluation of the training offered by the public VT </w:t>
      </w:r>
      <w:proofErr w:type="spellStart"/>
      <w:r w:rsidR="00C17149" w:rsidRPr="00025F5C">
        <w:rPr>
          <w:rFonts w:ascii="Arial" w:hAnsi="Arial" w:cs="Arial"/>
        </w:rPr>
        <w:t>centres</w:t>
      </w:r>
      <w:proofErr w:type="spellEnd"/>
      <w:r w:rsidR="00C17149" w:rsidRPr="00025F5C">
        <w:rPr>
          <w:rFonts w:ascii="Arial" w:hAnsi="Arial" w:cs="Arial"/>
        </w:rPr>
        <w:t>, which actually seem more offering LLL courses than a real vocational training linked to the LM demand.  The mechanisms for promoting employment through work training should be seen as a possible alternative to traditional more theory-based training courses.</w:t>
      </w:r>
    </w:p>
    <w:p w:rsidR="00441B5F" w:rsidRPr="00025F5C" w:rsidRDefault="00C17149" w:rsidP="005013C7">
      <w:pPr>
        <w:spacing w:after="120"/>
        <w:ind w:right="284"/>
        <w:jc w:val="both"/>
        <w:rPr>
          <w:rFonts w:ascii="Arial" w:hAnsi="Arial" w:cs="Arial"/>
        </w:rPr>
      </w:pPr>
      <w:r w:rsidRPr="00025F5C">
        <w:rPr>
          <w:rFonts w:ascii="Arial" w:hAnsi="Arial" w:cs="Arial"/>
        </w:rPr>
        <w:t xml:space="preserve">One important aspect </w:t>
      </w:r>
      <w:r w:rsidR="002B4F91" w:rsidRPr="00025F5C">
        <w:rPr>
          <w:rFonts w:ascii="Arial" w:hAnsi="Arial" w:cs="Arial"/>
        </w:rPr>
        <w:t xml:space="preserve">that emerges from the good practices presented in this study, is the involvement of target groups by sharing information, promote new initiatives, identify needs and solutions and at the end increasing transparency in the way these initiatives are carried out. In this respect, the experience of Bologna </w:t>
      </w:r>
      <w:proofErr w:type="spellStart"/>
      <w:r w:rsidR="005B3508" w:rsidRPr="00025F5C">
        <w:rPr>
          <w:rFonts w:ascii="Arial" w:hAnsi="Arial" w:cs="Arial"/>
        </w:rPr>
        <w:t>Flashgiovani</w:t>
      </w:r>
      <w:proofErr w:type="spellEnd"/>
      <w:r w:rsidR="002B4F91" w:rsidRPr="00025F5C">
        <w:rPr>
          <w:rFonts w:ascii="Arial" w:hAnsi="Arial" w:cs="Arial"/>
        </w:rPr>
        <w:t xml:space="preserve"> gives food for thoughts on how similar activities could be stimulated in Albania.</w:t>
      </w:r>
    </w:p>
    <w:p w:rsidR="00C17149" w:rsidRPr="007901BB" w:rsidRDefault="00C17149" w:rsidP="007901BB">
      <w:pPr>
        <w:spacing w:after="0"/>
        <w:rPr>
          <w:rFonts w:ascii="Arial" w:hAnsi="Arial" w:cs="Arial"/>
          <w:bCs/>
          <w:kern w:val="36"/>
        </w:rPr>
      </w:pPr>
      <w:r w:rsidRPr="007901BB">
        <w:rPr>
          <w:rFonts w:ascii="Arial" w:hAnsi="Arial" w:cs="Arial"/>
        </w:rPr>
        <w:br w:type="page"/>
      </w:r>
    </w:p>
    <w:p w:rsidR="00905AA5" w:rsidRPr="00C17149" w:rsidRDefault="00905AA5" w:rsidP="00905AA5">
      <w:pPr>
        <w:pStyle w:val="Heading1"/>
        <w:rPr>
          <w:sz w:val="28"/>
          <w:szCs w:val="28"/>
        </w:rPr>
      </w:pPr>
      <w:bookmarkStart w:id="26" w:name="_Toc324167396"/>
      <w:r w:rsidRPr="00C17149">
        <w:rPr>
          <w:sz w:val="28"/>
          <w:szCs w:val="28"/>
        </w:rPr>
        <w:lastRenderedPageBreak/>
        <w:t>References</w:t>
      </w:r>
      <w:bookmarkEnd w:id="26"/>
    </w:p>
    <w:p w:rsidR="00066B19" w:rsidRPr="00B473FF" w:rsidRDefault="00905AA5" w:rsidP="00B473FF">
      <w:pPr>
        <w:pStyle w:val="Default"/>
        <w:numPr>
          <w:ilvl w:val="0"/>
          <w:numId w:val="2"/>
        </w:numPr>
        <w:rPr>
          <w:rFonts w:ascii="Arial" w:hAnsi="Arial" w:cs="Arial"/>
          <w:sz w:val="22"/>
          <w:szCs w:val="22"/>
        </w:rPr>
      </w:pPr>
      <w:r w:rsidRPr="00B473FF">
        <w:rPr>
          <w:rFonts w:ascii="Arial" w:hAnsi="Arial" w:cs="Arial"/>
          <w:sz w:val="22"/>
          <w:szCs w:val="22"/>
        </w:rPr>
        <w:t>Social integration in action stories from the grassroots</w:t>
      </w:r>
      <w:r w:rsidR="00CF1A2F" w:rsidRPr="00B473FF">
        <w:rPr>
          <w:rFonts w:ascii="Arial" w:hAnsi="Arial" w:cs="Arial"/>
          <w:sz w:val="22"/>
          <w:szCs w:val="22"/>
        </w:rPr>
        <w:t xml:space="preserve">. 2009. </w:t>
      </w:r>
      <w:r w:rsidR="00CF1A2F" w:rsidRPr="00B473FF">
        <w:rPr>
          <w:rFonts w:ascii="Arial" w:hAnsi="Arial" w:cs="Arial"/>
          <w:bCs/>
          <w:sz w:val="22"/>
          <w:szCs w:val="22"/>
        </w:rPr>
        <w:t>NGO Committee for Social Development</w:t>
      </w:r>
    </w:p>
    <w:p w:rsidR="00905AA5" w:rsidRPr="00B473FF" w:rsidRDefault="00C06115" w:rsidP="00B473FF">
      <w:pPr>
        <w:pStyle w:val="Default"/>
        <w:ind w:left="708"/>
        <w:rPr>
          <w:rFonts w:ascii="Arial" w:hAnsi="Arial" w:cs="Arial"/>
          <w:sz w:val="22"/>
          <w:szCs w:val="22"/>
        </w:rPr>
      </w:pPr>
      <w:hyperlink r:id="rId18" w:history="1">
        <w:r w:rsidR="00905AA5" w:rsidRPr="00B473FF">
          <w:rPr>
            <w:rStyle w:val="Hyperlink"/>
            <w:rFonts w:ascii="Arial" w:hAnsi="Arial" w:cs="Arial"/>
            <w:sz w:val="22"/>
            <w:szCs w:val="22"/>
          </w:rPr>
          <w:t>http://www.ifa-fiv.org/attachments/059_January%2010%20Report%20of%20NGO%20Committee%20on%20Social%20Integration.pdf</w:t>
        </w:r>
      </w:hyperlink>
    </w:p>
    <w:p w:rsidR="005A0F04" w:rsidRPr="00B473FF" w:rsidRDefault="005A0F04" w:rsidP="00B473FF">
      <w:pPr>
        <w:pStyle w:val="ListParagraph"/>
        <w:spacing w:after="0" w:line="240" w:lineRule="auto"/>
        <w:rPr>
          <w:rFonts w:ascii="Arial" w:hAnsi="Arial" w:cs="Arial"/>
        </w:rPr>
      </w:pPr>
    </w:p>
    <w:p w:rsidR="00905AA5" w:rsidRPr="00B473FF" w:rsidRDefault="00905AA5" w:rsidP="00B473FF">
      <w:pPr>
        <w:pStyle w:val="ListParagraph"/>
        <w:numPr>
          <w:ilvl w:val="0"/>
          <w:numId w:val="2"/>
        </w:numPr>
        <w:spacing w:after="0" w:line="240" w:lineRule="auto"/>
        <w:rPr>
          <w:rFonts w:ascii="Arial" w:hAnsi="Arial" w:cs="Arial"/>
        </w:rPr>
      </w:pPr>
      <w:r w:rsidRPr="00B473FF">
        <w:rPr>
          <w:rFonts w:ascii="Arial" w:hAnsi="Arial" w:cs="Arial"/>
        </w:rPr>
        <w:t xml:space="preserve">Draft </w:t>
      </w:r>
      <w:r w:rsidR="00CF1A2F" w:rsidRPr="00B473FF">
        <w:rPr>
          <w:rFonts w:ascii="Arial" w:hAnsi="Arial" w:cs="Arial"/>
        </w:rPr>
        <w:t xml:space="preserve">EU </w:t>
      </w:r>
      <w:r w:rsidRPr="00B473FF">
        <w:rPr>
          <w:rFonts w:ascii="Arial" w:hAnsi="Arial" w:cs="Arial"/>
        </w:rPr>
        <w:t>Joint Report on Social Protection and Social Inclusion</w:t>
      </w:r>
      <w:r w:rsidR="00CF1A2F" w:rsidRPr="00B473FF">
        <w:rPr>
          <w:rFonts w:ascii="Arial" w:hAnsi="Arial" w:cs="Arial"/>
        </w:rPr>
        <w:t>,</w:t>
      </w:r>
      <w:r w:rsidRPr="00B473FF">
        <w:rPr>
          <w:rFonts w:ascii="Arial" w:hAnsi="Arial" w:cs="Arial"/>
        </w:rPr>
        <w:t xml:space="preserve"> 2010</w:t>
      </w:r>
      <w:r w:rsidR="00CF1A2F" w:rsidRPr="00B473FF">
        <w:rPr>
          <w:rFonts w:ascii="Arial" w:hAnsi="Arial" w:cs="Arial"/>
        </w:rPr>
        <w:t xml:space="preserve"> - </w:t>
      </w:r>
      <w:hyperlink r:id="rId19" w:history="1">
        <w:r w:rsidRPr="00B473FF">
          <w:rPr>
            <w:rStyle w:val="Hyperlink"/>
            <w:rFonts w:ascii="Arial" w:hAnsi="Arial" w:cs="Arial"/>
          </w:rPr>
          <w:t>http://ec.europa.eu/social/main.jsp?langId=en&amp;catId=750</w:t>
        </w:r>
      </w:hyperlink>
    </w:p>
    <w:p w:rsidR="005A0F04" w:rsidRPr="00B473FF" w:rsidRDefault="005A0F04" w:rsidP="00B473FF">
      <w:pPr>
        <w:pStyle w:val="ListParagraph"/>
        <w:spacing w:after="0" w:line="240" w:lineRule="auto"/>
        <w:rPr>
          <w:rFonts w:ascii="Arial" w:hAnsi="Arial" w:cs="Arial"/>
        </w:rPr>
      </w:pPr>
    </w:p>
    <w:p w:rsidR="00905AA5" w:rsidRPr="00B473FF" w:rsidRDefault="00905AA5" w:rsidP="00B473FF">
      <w:pPr>
        <w:pStyle w:val="ListParagraph"/>
        <w:numPr>
          <w:ilvl w:val="0"/>
          <w:numId w:val="2"/>
        </w:numPr>
        <w:autoSpaceDE w:val="0"/>
        <w:autoSpaceDN w:val="0"/>
        <w:adjustRightInd w:val="0"/>
        <w:spacing w:after="0" w:line="240" w:lineRule="auto"/>
        <w:rPr>
          <w:rFonts w:ascii="Arial" w:hAnsi="Arial" w:cs="Arial"/>
          <w:b/>
          <w:bCs/>
        </w:rPr>
      </w:pPr>
      <w:r w:rsidRPr="00B473FF">
        <w:rPr>
          <w:rFonts w:ascii="Arial" w:hAnsi="Arial" w:cs="Arial"/>
          <w:bCs/>
        </w:rPr>
        <w:t>Social Exclusion and the EU’s Social Inclusion Agenda- Paper Prepared for the EU8 Social Inclusion Study</w:t>
      </w:r>
    </w:p>
    <w:p w:rsidR="00905AA5" w:rsidRPr="00B473FF" w:rsidRDefault="00C06115" w:rsidP="00B473FF">
      <w:pPr>
        <w:pStyle w:val="ListParagraph"/>
        <w:spacing w:after="0" w:line="240" w:lineRule="auto"/>
        <w:rPr>
          <w:rFonts w:ascii="Arial" w:hAnsi="Arial" w:cs="Arial"/>
        </w:rPr>
      </w:pPr>
      <w:hyperlink r:id="rId20" w:history="1">
        <w:r w:rsidR="00905AA5" w:rsidRPr="00B473FF">
          <w:rPr>
            <w:rStyle w:val="Hyperlink"/>
            <w:rFonts w:ascii="Arial" w:hAnsi="Arial" w:cs="Arial"/>
          </w:rPr>
          <w:t>http://siteresources.worldbank.org/INTECONEVAL/Resources/SocialExclusionReviewDraft.pdf</w:t>
        </w:r>
      </w:hyperlink>
    </w:p>
    <w:p w:rsidR="005A0F04" w:rsidRPr="00B473FF" w:rsidRDefault="005A0F04" w:rsidP="00B473FF">
      <w:pPr>
        <w:pStyle w:val="ListParagraph"/>
        <w:spacing w:after="0" w:line="240" w:lineRule="auto"/>
        <w:rPr>
          <w:rFonts w:ascii="Arial" w:hAnsi="Arial" w:cs="Arial"/>
        </w:rPr>
      </w:pPr>
    </w:p>
    <w:p w:rsidR="006021E9" w:rsidRPr="00B473FF" w:rsidRDefault="006021E9" w:rsidP="00B473FF">
      <w:pPr>
        <w:pStyle w:val="ListParagraph"/>
        <w:numPr>
          <w:ilvl w:val="0"/>
          <w:numId w:val="2"/>
        </w:numPr>
        <w:autoSpaceDE w:val="0"/>
        <w:autoSpaceDN w:val="0"/>
        <w:adjustRightInd w:val="0"/>
        <w:spacing w:after="0" w:line="240" w:lineRule="auto"/>
        <w:rPr>
          <w:rFonts w:ascii="Arial" w:hAnsi="Arial" w:cs="Arial"/>
          <w:bCs/>
        </w:rPr>
      </w:pPr>
      <w:r w:rsidRPr="00B473FF">
        <w:rPr>
          <w:rFonts w:ascii="Arial" w:hAnsi="Arial" w:cs="Arial"/>
          <w:bCs/>
        </w:rPr>
        <w:t>Joint Report on Social Protection and Social Inclusion 2010, European Commission</w:t>
      </w:r>
    </w:p>
    <w:p w:rsidR="006021E9" w:rsidRPr="00B473FF" w:rsidRDefault="006021E9" w:rsidP="00B473FF">
      <w:pPr>
        <w:pStyle w:val="ListParagraph"/>
        <w:autoSpaceDE w:val="0"/>
        <w:autoSpaceDN w:val="0"/>
        <w:adjustRightInd w:val="0"/>
        <w:spacing w:after="0" w:line="240" w:lineRule="auto"/>
        <w:rPr>
          <w:rFonts w:ascii="Arial" w:hAnsi="Arial" w:cs="Arial"/>
        </w:rPr>
      </w:pPr>
      <w:r w:rsidRPr="00B473FF">
        <w:rPr>
          <w:rFonts w:ascii="Arial" w:hAnsi="Arial" w:cs="Arial"/>
        </w:rPr>
        <w:t>Directorate General for Employment, Social Affairs and Equal Opportunities</w:t>
      </w:r>
    </w:p>
    <w:p w:rsidR="005A0F04" w:rsidRPr="00B473FF" w:rsidRDefault="00066B19" w:rsidP="00B473FF">
      <w:pPr>
        <w:autoSpaceDE w:val="0"/>
        <w:autoSpaceDN w:val="0"/>
        <w:adjustRightInd w:val="0"/>
        <w:spacing w:after="0" w:line="240" w:lineRule="auto"/>
        <w:rPr>
          <w:rFonts w:ascii="Arial" w:hAnsi="Arial" w:cs="Arial"/>
        </w:rPr>
      </w:pPr>
      <w:r w:rsidRPr="00B473FF">
        <w:rPr>
          <w:rFonts w:ascii="Arial" w:hAnsi="Arial" w:cs="Arial"/>
        </w:rPr>
        <w:tab/>
      </w:r>
    </w:p>
    <w:p w:rsidR="006021E9" w:rsidRPr="00B473FF" w:rsidRDefault="0044122F" w:rsidP="00B473FF">
      <w:pPr>
        <w:pStyle w:val="ListParagraph"/>
        <w:numPr>
          <w:ilvl w:val="0"/>
          <w:numId w:val="2"/>
        </w:numPr>
        <w:autoSpaceDE w:val="0"/>
        <w:autoSpaceDN w:val="0"/>
        <w:adjustRightInd w:val="0"/>
        <w:spacing w:after="0" w:line="240" w:lineRule="auto"/>
        <w:rPr>
          <w:rFonts w:ascii="Arial" w:hAnsi="Arial" w:cs="Arial"/>
        </w:rPr>
      </w:pPr>
      <w:r w:rsidRPr="00B473FF">
        <w:rPr>
          <w:rFonts w:ascii="Arial" w:hAnsi="Arial" w:cs="Arial"/>
          <w:bCs/>
        </w:rPr>
        <w:t xml:space="preserve">National report on strategies for social protection and social inclusion 2008–2010 - </w:t>
      </w:r>
      <w:r w:rsidRPr="00B473FF">
        <w:rPr>
          <w:rFonts w:ascii="Arial" w:hAnsi="Arial" w:cs="Arial"/>
        </w:rPr>
        <w:t>Ljubljana,</w:t>
      </w:r>
      <w:r w:rsidR="00435BD8" w:rsidRPr="00B473FF">
        <w:rPr>
          <w:rFonts w:ascii="Arial" w:hAnsi="Arial" w:cs="Arial"/>
        </w:rPr>
        <w:t xml:space="preserve"> </w:t>
      </w:r>
      <w:r w:rsidRPr="00B473FF">
        <w:rPr>
          <w:rFonts w:ascii="Arial" w:hAnsi="Arial" w:cs="Arial"/>
        </w:rPr>
        <w:t>September 2008</w:t>
      </w:r>
    </w:p>
    <w:p w:rsidR="0044122F" w:rsidRPr="00B473FF" w:rsidRDefault="00C06115" w:rsidP="00B473FF">
      <w:pPr>
        <w:pStyle w:val="ListParagraph"/>
        <w:autoSpaceDE w:val="0"/>
        <w:autoSpaceDN w:val="0"/>
        <w:adjustRightInd w:val="0"/>
        <w:spacing w:after="0" w:line="240" w:lineRule="auto"/>
        <w:rPr>
          <w:rFonts w:ascii="Arial" w:hAnsi="Arial" w:cs="Arial"/>
        </w:rPr>
      </w:pPr>
      <w:hyperlink r:id="rId21" w:history="1">
        <w:r w:rsidR="0044122F" w:rsidRPr="00B473FF">
          <w:rPr>
            <w:rStyle w:val="Hyperlink"/>
            <w:rFonts w:ascii="Arial" w:hAnsi="Arial" w:cs="Arial"/>
          </w:rPr>
          <w:t>http://ec.europa.eu/social/main.jsp?catId=757&amp;langId=en</w:t>
        </w:r>
      </w:hyperlink>
    </w:p>
    <w:p w:rsidR="005A0F04" w:rsidRPr="00B473FF" w:rsidRDefault="005A0F04" w:rsidP="00B473FF">
      <w:pPr>
        <w:pStyle w:val="ListParagraph"/>
        <w:autoSpaceDE w:val="0"/>
        <w:autoSpaceDN w:val="0"/>
        <w:adjustRightInd w:val="0"/>
        <w:spacing w:after="0" w:line="240" w:lineRule="auto"/>
        <w:rPr>
          <w:rFonts w:ascii="Arial" w:hAnsi="Arial" w:cs="Arial"/>
        </w:rPr>
      </w:pPr>
    </w:p>
    <w:p w:rsidR="006021E9" w:rsidRPr="00B473FF" w:rsidRDefault="006021E9" w:rsidP="00B473FF">
      <w:pPr>
        <w:pStyle w:val="ListParagraph"/>
        <w:numPr>
          <w:ilvl w:val="0"/>
          <w:numId w:val="2"/>
        </w:numPr>
        <w:autoSpaceDE w:val="0"/>
        <w:autoSpaceDN w:val="0"/>
        <w:adjustRightInd w:val="0"/>
        <w:spacing w:after="0" w:line="240" w:lineRule="auto"/>
        <w:rPr>
          <w:rFonts w:ascii="Arial" w:hAnsi="Arial" w:cs="Arial"/>
        </w:rPr>
      </w:pPr>
      <w:r w:rsidRPr="00B473FF">
        <w:rPr>
          <w:rFonts w:ascii="Arial" w:hAnsi="Arial" w:cs="Arial"/>
        </w:rPr>
        <w:t>National Strategy Report on Social Protection and Social Inclusion 2008-2010 – Italy</w:t>
      </w:r>
    </w:p>
    <w:p w:rsidR="0044122F" w:rsidRPr="00B473FF" w:rsidRDefault="00C06115" w:rsidP="00B473FF">
      <w:pPr>
        <w:pStyle w:val="ListParagraph"/>
        <w:autoSpaceDE w:val="0"/>
        <w:autoSpaceDN w:val="0"/>
        <w:adjustRightInd w:val="0"/>
        <w:spacing w:after="0" w:line="240" w:lineRule="auto"/>
        <w:rPr>
          <w:rFonts w:ascii="Arial" w:hAnsi="Arial" w:cs="Arial"/>
        </w:rPr>
      </w:pPr>
      <w:hyperlink r:id="rId22" w:history="1">
        <w:r w:rsidR="0044122F" w:rsidRPr="00B473FF">
          <w:rPr>
            <w:rStyle w:val="Hyperlink"/>
            <w:rFonts w:ascii="Arial" w:hAnsi="Arial" w:cs="Arial"/>
          </w:rPr>
          <w:t>http://ec.europa.eu/social/main.jsp?catId=757&amp;langId=en</w:t>
        </w:r>
      </w:hyperlink>
    </w:p>
    <w:p w:rsidR="0044122F" w:rsidRPr="00B473FF" w:rsidRDefault="00066B19" w:rsidP="00B473FF">
      <w:pPr>
        <w:autoSpaceDE w:val="0"/>
        <w:autoSpaceDN w:val="0"/>
        <w:adjustRightInd w:val="0"/>
        <w:spacing w:after="0" w:line="240" w:lineRule="auto"/>
        <w:rPr>
          <w:rFonts w:ascii="Arial" w:hAnsi="Arial" w:cs="Arial"/>
        </w:rPr>
      </w:pPr>
      <w:r w:rsidRPr="00B473FF">
        <w:rPr>
          <w:rFonts w:ascii="Arial" w:hAnsi="Arial" w:cs="Arial"/>
        </w:rPr>
        <w:tab/>
      </w:r>
    </w:p>
    <w:p w:rsidR="006021E9" w:rsidRPr="00B473FF" w:rsidRDefault="0044122F" w:rsidP="00B473FF">
      <w:pPr>
        <w:pStyle w:val="ListParagraph"/>
        <w:numPr>
          <w:ilvl w:val="0"/>
          <w:numId w:val="2"/>
        </w:numPr>
        <w:autoSpaceDE w:val="0"/>
        <w:autoSpaceDN w:val="0"/>
        <w:adjustRightInd w:val="0"/>
        <w:spacing w:after="0" w:line="240" w:lineRule="auto"/>
        <w:rPr>
          <w:rFonts w:ascii="Arial" w:hAnsi="Arial" w:cs="Arial"/>
          <w:bCs/>
          <w:color w:val="4D4D4D"/>
        </w:rPr>
      </w:pPr>
      <w:r w:rsidRPr="00B473FF">
        <w:rPr>
          <w:rFonts w:ascii="Arial" w:hAnsi="Arial" w:cs="Arial"/>
          <w:bCs/>
          <w:color w:val="4D4D4D"/>
        </w:rPr>
        <w:t>Austrian report on strategies for social protection and social inclusion</w:t>
      </w:r>
    </w:p>
    <w:p w:rsidR="006021E9" w:rsidRPr="00B473FF" w:rsidRDefault="006021E9" w:rsidP="00B473FF">
      <w:pPr>
        <w:pStyle w:val="ListParagraph"/>
        <w:autoSpaceDE w:val="0"/>
        <w:autoSpaceDN w:val="0"/>
        <w:adjustRightInd w:val="0"/>
        <w:spacing w:after="0" w:line="240" w:lineRule="auto"/>
        <w:rPr>
          <w:rFonts w:ascii="Arial" w:hAnsi="Arial" w:cs="Arial"/>
          <w:bCs/>
        </w:rPr>
      </w:pPr>
      <w:r w:rsidRPr="00B473FF">
        <w:rPr>
          <w:rFonts w:ascii="Arial" w:hAnsi="Arial" w:cs="Arial"/>
          <w:bCs/>
          <w:color w:val="4D4D4D"/>
        </w:rPr>
        <w:t xml:space="preserve">2008-2010 </w:t>
      </w:r>
      <w:r w:rsidR="00CF1A2F" w:rsidRPr="00B473FF">
        <w:rPr>
          <w:rFonts w:ascii="Arial" w:hAnsi="Arial" w:cs="Arial"/>
          <w:bCs/>
          <w:color w:val="4D4D4D"/>
        </w:rPr>
        <w:t xml:space="preserve">- </w:t>
      </w:r>
      <w:hyperlink r:id="rId23" w:history="1">
        <w:r w:rsidRPr="00B473FF">
          <w:rPr>
            <w:rStyle w:val="Hyperlink"/>
            <w:rFonts w:ascii="Arial" w:hAnsi="Arial" w:cs="Arial"/>
            <w:bCs/>
          </w:rPr>
          <w:t>www.bmsk.gv.at</w:t>
        </w:r>
      </w:hyperlink>
    </w:p>
    <w:p w:rsidR="0044122F" w:rsidRPr="00B473FF" w:rsidRDefault="00066B19" w:rsidP="00B473FF">
      <w:pPr>
        <w:autoSpaceDE w:val="0"/>
        <w:autoSpaceDN w:val="0"/>
        <w:adjustRightInd w:val="0"/>
        <w:spacing w:after="0" w:line="240" w:lineRule="auto"/>
        <w:rPr>
          <w:rFonts w:ascii="Arial" w:hAnsi="Arial" w:cs="Arial"/>
        </w:rPr>
      </w:pPr>
      <w:r w:rsidRPr="00B473FF">
        <w:rPr>
          <w:rFonts w:ascii="Arial" w:hAnsi="Arial" w:cs="Arial"/>
        </w:rPr>
        <w:tab/>
      </w:r>
    </w:p>
    <w:p w:rsidR="006021E9" w:rsidRPr="00B473FF" w:rsidRDefault="006021E9" w:rsidP="00B473FF">
      <w:pPr>
        <w:pStyle w:val="ListParagraph"/>
        <w:numPr>
          <w:ilvl w:val="0"/>
          <w:numId w:val="2"/>
        </w:numPr>
        <w:autoSpaceDE w:val="0"/>
        <w:autoSpaceDN w:val="0"/>
        <w:adjustRightInd w:val="0"/>
        <w:spacing w:after="0" w:line="240" w:lineRule="auto"/>
        <w:rPr>
          <w:rFonts w:ascii="Arial" w:hAnsi="Arial" w:cs="Arial"/>
        </w:rPr>
      </w:pPr>
      <w:r w:rsidRPr="00B473FF">
        <w:rPr>
          <w:rFonts w:ascii="Arial" w:hAnsi="Arial" w:cs="Arial"/>
        </w:rPr>
        <w:t>Ireland - Joint Report on Social Protection and Social Inclusion 2009</w:t>
      </w:r>
    </w:p>
    <w:p w:rsidR="0044122F" w:rsidRPr="00B473FF" w:rsidRDefault="00C06115" w:rsidP="00B473FF">
      <w:pPr>
        <w:pStyle w:val="ListParagraph"/>
        <w:autoSpaceDE w:val="0"/>
        <w:autoSpaceDN w:val="0"/>
        <w:adjustRightInd w:val="0"/>
        <w:spacing w:after="0" w:line="240" w:lineRule="auto"/>
        <w:rPr>
          <w:rFonts w:ascii="Arial" w:hAnsi="Arial" w:cs="Arial"/>
        </w:rPr>
      </w:pPr>
      <w:hyperlink r:id="rId24" w:history="1">
        <w:r w:rsidR="0044122F" w:rsidRPr="00B473FF">
          <w:rPr>
            <w:rStyle w:val="Hyperlink"/>
            <w:rFonts w:ascii="Arial" w:hAnsi="Arial" w:cs="Arial"/>
          </w:rPr>
          <w:t>http://ec.europa.eu/social/main.jsp?catId=757&amp;langId=en</w:t>
        </w:r>
      </w:hyperlink>
    </w:p>
    <w:p w:rsidR="0044122F" w:rsidRPr="00B473FF" w:rsidRDefault="00066B19" w:rsidP="00B473FF">
      <w:pPr>
        <w:autoSpaceDE w:val="0"/>
        <w:autoSpaceDN w:val="0"/>
        <w:adjustRightInd w:val="0"/>
        <w:spacing w:after="0" w:line="240" w:lineRule="auto"/>
        <w:rPr>
          <w:rFonts w:ascii="Arial" w:hAnsi="Arial" w:cs="Arial"/>
        </w:rPr>
      </w:pPr>
      <w:r w:rsidRPr="00B473FF">
        <w:rPr>
          <w:rFonts w:ascii="Arial" w:hAnsi="Arial" w:cs="Arial"/>
        </w:rPr>
        <w:tab/>
      </w:r>
    </w:p>
    <w:p w:rsidR="00181268" w:rsidRPr="00B473FF" w:rsidRDefault="00181268" w:rsidP="00B473FF">
      <w:pPr>
        <w:pStyle w:val="ListParagraph"/>
        <w:numPr>
          <w:ilvl w:val="0"/>
          <w:numId w:val="20"/>
        </w:numPr>
        <w:autoSpaceDE w:val="0"/>
        <w:autoSpaceDN w:val="0"/>
        <w:adjustRightInd w:val="0"/>
        <w:spacing w:after="0" w:line="240" w:lineRule="auto"/>
        <w:rPr>
          <w:rFonts w:ascii="Arial" w:hAnsi="Arial" w:cs="Arial"/>
        </w:rPr>
      </w:pPr>
      <w:r w:rsidRPr="00B473FF">
        <w:rPr>
          <w:rFonts w:ascii="Arial" w:hAnsi="Arial" w:cs="Arial"/>
        </w:rPr>
        <w:t>Promoting community-based</w:t>
      </w:r>
      <w:r w:rsidR="00435BD8" w:rsidRPr="00B473FF">
        <w:rPr>
          <w:rFonts w:ascii="Arial" w:hAnsi="Arial" w:cs="Arial"/>
        </w:rPr>
        <w:t xml:space="preserve"> </w:t>
      </w:r>
      <w:r w:rsidRPr="00B473FF">
        <w:rPr>
          <w:rFonts w:ascii="Arial" w:hAnsi="Arial" w:cs="Arial"/>
        </w:rPr>
        <w:t>initiatives for social inclusion</w:t>
      </w:r>
      <w:r w:rsidR="002B4F91" w:rsidRPr="00B473FF">
        <w:rPr>
          <w:rFonts w:ascii="Arial" w:hAnsi="Arial" w:cs="Arial"/>
        </w:rPr>
        <w:t xml:space="preserve"> </w:t>
      </w:r>
      <w:r w:rsidRPr="00B473FF">
        <w:rPr>
          <w:rFonts w:ascii="Arial" w:hAnsi="Arial" w:cs="Arial"/>
        </w:rPr>
        <w:t>in the Western Balkans</w:t>
      </w:r>
    </w:p>
    <w:p w:rsidR="0044122F" w:rsidRPr="00B473FF" w:rsidRDefault="00C06115" w:rsidP="00B473FF">
      <w:pPr>
        <w:autoSpaceDE w:val="0"/>
        <w:autoSpaceDN w:val="0"/>
        <w:adjustRightInd w:val="0"/>
        <w:spacing w:after="0" w:line="240" w:lineRule="auto"/>
        <w:ind w:firstLine="708"/>
        <w:rPr>
          <w:rFonts w:ascii="Arial" w:hAnsi="Arial" w:cs="Arial"/>
        </w:rPr>
      </w:pPr>
      <w:hyperlink r:id="rId25" w:history="1">
        <w:r w:rsidR="00181268" w:rsidRPr="00B473FF">
          <w:rPr>
            <w:rStyle w:val="Hyperlink"/>
            <w:rFonts w:ascii="Arial" w:hAnsi="Arial" w:cs="Arial"/>
          </w:rPr>
          <w:t>http://cms.horus.be/files/99931/MediaArchive/41_socialinclusion_WBalkans.pdf</w:t>
        </w:r>
      </w:hyperlink>
    </w:p>
    <w:p w:rsidR="00181268" w:rsidRPr="00B473FF" w:rsidRDefault="00066B19" w:rsidP="00B473FF">
      <w:pPr>
        <w:autoSpaceDE w:val="0"/>
        <w:autoSpaceDN w:val="0"/>
        <w:adjustRightInd w:val="0"/>
        <w:spacing w:after="0" w:line="240" w:lineRule="auto"/>
        <w:rPr>
          <w:rFonts w:ascii="Arial" w:hAnsi="Arial" w:cs="Arial"/>
          <w:b/>
        </w:rPr>
      </w:pPr>
      <w:r w:rsidRPr="00B473FF">
        <w:rPr>
          <w:rFonts w:ascii="Arial" w:hAnsi="Arial" w:cs="Arial"/>
          <w:b/>
        </w:rPr>
        <w:tab/>
      </w:r>
    </w:p>
    <w:p w:rsidR="00B82BD7" w:rsidRPr="00B473FF" w:rsidRDefault="00B82BD7" w:rsidP="00B473FF">
      <w:pPr>
        <w:pStyle w:val="ListParagraph"/>
        <w:numPr>
          <w:ilvl w:val="0"/>
          <w:numId w:val="20"/>
        </w:numPr>
        <w:autoSpaceDE w:val="0"/>
        <w:autoSpaceDN w:val="0"/>
        <w:adjustRightInd w:val="0"/>
        <w:spacing w:after="0" w:line="240" w:lineRule="auto"/>
        <w:rPr>
          <w:rFonts w:ascii="Arial" w:hAnsi="Arial" w:cs="Arial"/>
          <w:bCs/>
        </w:rPr>
      </w:pPr>
      <w:r w:rsidRPr="00B473FF">
        <w:rPr>
          <w:rFonts w:ascii="Arial" w:hAnsi="Arial" w:cs="Arial"/>
          <w:bCs/>
        </w:rPr>
        <w:t>CESS, Needs assessment study on Roma and Eg</w:t>
      </w:r>
      <w:r w:rsidR="00F52F8A" w:rsidRPr="00B473FF">
        <w:rPr>
          <w:rFonts w:ascii="Arial" w:hAnsi="Arial" w:cs="Arial"/>
          <w:bCs/>
        </w:rPr>
        <w:t xml:space="preserve">yptians communities in Albania, Tirana, </w:t>
      </w:r>
      <w:proofErr w:type="gramStart"/>
      <w:r w:rsidR="00F52F8A" w:rsidRPr="00B473FF">
        <w:rPr>
          <w:rFonts w:ascii="Arial" w:hAnsi="Arial" w:cs="Arial"/>
          <w:bCs/>
        </w:rPr>
        <w:t>February</w:t>
      </w:r>
      <w:proofErr w:type="gramEnd"/>
      <w:r w:rsidR="00F52F8A" w:rsidRPr="00B473FF">
        <w:rPr>
          <w:rFonts w:ascii="Arial" w:hAnsi="Arial" w:cs="Arial"/>
          <w:bCs/>
        </w:rPr>
        <w:t xml:space="preserve"> 29, 2012.</w:t>
      </w:r>
    </w:p>
    <w:p w:rsidR="00F52F8A" w:rsidRPr="00B473FF" w:rsidRDefault="00F52F8A" w:rsidP="00B473FF">
      <w:pPr>
        <w:pStyle w:val="ListParagraph"/>
        <w:autoSpaceDE w:val="0"/>
        <w:autoSpaceDN w:val="0"/>
        <w:adjustRightInd w:val="0"/>
        <w:spacing w:after="0" w:line="240" w:lineRule="auto"/>
        <w:rPr>
          <w:rFonts w:ascii="Arial" w:hAnsi="Arial" w:cs="Arial"/>
          <w:bCs/>
        </w:rPr>
      </w:pPr>
    </w:p>
    <w:p w:rsidR="00F52F8A" w:rsidRPr="00B473FF" w:rsidRDefault="00F52F8A" w:rsidP="00B473FF">
      <w:pPr>
        <w:pStyle w:val="ListParagraph"/>
        <w:numPr>
          <w:ilvl w:val="0"/>
          <w:numId w:val="20"/>
        </w:numPr>
        <w:autoSpaceDE w:val="0"/>
        <w:autoSpaceDN w:val="0"/>
        <w:adjustRightInd w:val="0"/>
        <w:spacing w:after="0" w:line="240" w:lineRule="auto"/>
        <w:rPr>
          <w:rFonts w:ascii="Arial" w:hAnsi="Arial" w:cs="Arial"/>
          <w:bCs/>
        </w:rPr>
      </w:pPr>
      <w:r w:rsidRPr="00B473FF">
        <w:rPr>
          <w:rFonts w:ascii="Arial" w:hAnsi="Arial" w:cs="Arial"/>
          <w:bCs/>
        </w:rPr>
        <w:t xml:space="preserve">Preston J., Green A., The role of vocational education and training in enhancing social inclusion and cohesion, </w:t>
      </w:r>
      <w:r w:rsidR="00F36E91" w:rsidRPr="00B473FF">
        <w:rPr>
          <w:rFonts w:ascii="Arial" w:hAnsi="Arial" w:cs="Arial"/>
          <w:bCs/>
        </w:rPr>
        <w:t xml:space="preserve">CEDEFOP publication, </w:t>
      </w:r>
      <w:r w:rsidRPr="00B473FF">
        <w:rPr>
          <w:rFonts w:ascii="Arial" w:hAnsi="Arial" w:cs="Arial"/>
          <w:bCs/>
        </w:rPr>
        <w:t>20</w:t>
      </w:r>
      <w:r w:rsidR="00F36E91" w:rsidRPr="00B473FF">
        <w:rPr>
          <w:rFonts w:ascii="Arial" w:hAnsi="Arial" w:cs="Arial"/>
          <w:bCs/>
        </w:rPr>
        <w:t>08</w:t>
      </w:r>
      <w:r w:rsidRPr="00B473FF">
        <w:rPr>
          <w:rFonts w:ascii="Arial" w:hAnsi="Arial" w:cs="Arial"/>
          <w:bCs/>
        </w:rPr>
        <w:t>.</w:t>
      </w:r>
    </w:p>
    <w:p w:rsidR="00F52F8A" w:rsidRPr="00B473FF" w:rsidRDefault="00F52F8A" w:rsidP="00B473FF">
      <w:pPr>
        <w:pStyle w:val="ListParagraph"/>
        <w:spacing w:after="0" w:line="240" w:lineRule="auto"/>
        <w:rPr>
          <w:rFonts w:ascii="Arial" w:hAnsi="Arial" w:cs="Arial"/>
          <w:bCs/>
        </w:rPr>
      </w:pPr>
    </w:p>
    <w:p w:rsidR="00F52F8A" w:rsidRPr="00B473FF" w:rsidRDefault="00F52F8A" w:rsidP="00B473FF">
      <w:pPr>
        <w:pStyle w:val="ListParagraph"/>
        <w:numPr>
          <w:ilvl w:val="0"/>
          <w:numId w:val="20"/>
        </w:numPr>
        <w:autoSpaceDE w:val="0"/>
        <w:autoSpaceDN w:val="0"/>
        <w:adjustRightInd w:val="0"/>
        <w:spacing w:after="0" w:line="240" w:lineRule="auto"/>
        <w:rPr>
          <w:rFonts w:ascii="Arial" w:hAnsi="Arial" w:cs="Arial"/>
          <w:bCs/>
        </w:rPr>
      </w:pPr>
      <w:proofErr w:type="spellStart"/>
      <w:r w:rsidRPr="00B473FF">
        <w:rPr>
          <w:rFonts w:ascii="Arial" w:hAnsi="Arial" w:cs="Arial"/>
          <w:bCs/>
        </w:rPr>
        <w:t>Petricusic</w:t>
      </w:r>
      <w:proofErr w:type="spellEnd"/>
      <w:r w:rsidRPr="00B473FF">
        <w:rPr>
          <w:rFonts w:ascii="Arial" w:hAnsi="Arial" w:cs="Arial"/>
          <w:bCs/>
        </w:rPr>
        <w:t xml:space="preserve"> A., Access to education, training and employment of ethnic minorities in the Western Balkans, EURAC, 2010.</w:t>
      </w:r>
    </w:p>
    <w:p w:rsidR="00F52F8A" w:rsidRPr="00B473FF" w:rsidRDefault="00F52F8A" w:rsidP="00B473FF">
      <w:pPr>
        <w:pStyle w:val="ListParagraph"/>
        <w:spacing w:after="0" w:line="240" w:lineRule="auto"/>
        <w:rPr>
          <w:rFonts w:ascii="Arial" w:hAnsi="Arial" w:cs="Arial"/>
          <w:bCs/>
        </w:rPr>
      </w:pPr>
    </w:p>
    <w:p w:rsidR="00F52F8A" w:rsidRPr="00B473FF" w:rsidRDefault="00F52F8A" w:rsidP="00B473FF">
      <w:pPr>
        <w:pStyle w:val="ListParagraph"/>
        <w:numPr>
          <w:ilvl w:val="0"/>
          <w:numId w:val="20"/>
        </w:numPr>
        <w:autoSpaceDE w:val="0"/>
        <w:autoSpaceDN w:val="0"/>
        <w:adjustRightInd w:val="0"/>
        <w:spacing w:after="0" w:line="240" w:lineRule="auto"/>
        <w:rPr>
          <w:rFonts w:ascii="Arial" w:hAnsi="Arial" w:cs="Arial"/>
          <w:bCs/>
        </w:rPr>
      </w:pPr>
      <w:r w:rsidRPr="00B473FF">
        <w:rPr>
          <w:rFonts w:ascii="Arial" w:hAnsi="Arial" w:cs="Arial"/>
          <w:bCs/>
        </w:rPr>
        <w:t>Meeting of the South Eastern Europe Regional VET Network (SEEVET-Net), Sarajevo, December 2009.</w:t>
      </w:r>
    </w:p>
    <w:p w:rsidR="00F52F8A" w:rsidRPr="00B473FF" w:rsidRDefault="00F52F8A" w:rsidP="00B473FF">
      <w:pPr>
        <w:pStyle w:val="ListParagraph"/>
        <w:spacing w:after="0" w:line="240" w:lineRule="auto"/>
        <w:rPr>
          <w:rFonts w:ascii="Arial" w:hAnsi="Arial" w:cs="Arial"/>
          <w:bCs/>
        </w:rPr>
      </w:pPr>
    </w:p>
    <w:p w:rsidR="00F52F8A" w:rsidRPr="00B473FF" w:rsidRDefault="00F52F8A" w:rsidP="00B473FF">
      <w:pPr>
        <w:pStyle w:val="ListParagraph"/>
        <w:numPr>
          <w:ilvl w:val="0"/>
          <w:numId w:val="20"/>
        </w:numPr>
        <w:autoSpaceDE w:val="0"/>
        <w:autoSpaceDN w:val="0"/>
        <w:adjustRightInd w:val="0"/>
        <w:spacing w:after="0" w:line="240" w:lineRule="auto"/>
        <w:rPr>
          <w:rFonts w:ascii="Arial" w:hAnsi="Arial" w:cs="Arial"/>
          <w:bCs/>
        </w:rPr>
      </w:pPr>
      <w:r w:rsidRPr="00B473FF">
        <w:rPr>
          <w:rFonts w:ascii="Arial" w:hAnsi="Arial" w:cs="Arial"/>
          <w:bCs/>
        </w:rPr>
        <w:t>ETF, VET for social inclusion in the Western Balkans and Turkey, Regional Workshop, Torino, December 12, 2011.</w:t>
      </w:r>
    </w:p>
    <w:p w:rsidR="00F52F8A" w:rsidRPr="00B473FF" w:rsidRDefault="00F52F8A" w:rsidP="00B473FF">
      <w:pPr>
        <w:pStyle w:val="ListParagraph"/>
        <w:spacing w:after="0" w:line="240" w:lineRule="auto"/>
        <w:rPr>
          <w:rFonts w:ascii="Arial" w:hAnsi="Arial" w:cs="Arial"/>
          <w:bCs/>
        </w:rPr>
      </w:pPr>
    </w:p>
    <w:p w:rsidR="00F52F8A" w:rsidRPr="00B473FF" w:rsidRDefault="007A6553" w:rsidP="00B473FF">
      <w:pPr>
        <w:pStyle w:val="ListParagraph"/>
        <w:numPr>
          <w:ilvl w:val="0"/>
          <w:numId w:val="20"/>
        </w:numPr>
        <w:autoSpaceDE w:val="0"/>
        <w:autoSpaceDN w:val="0"/>
        <w:adjustRightInd w:val="0"/>
        <w:spacing w:after="0" w:line="240" w:lineRule="auto"/>
        <w:rPr>
          <w:rFonts w:ascii="Arial" w:hAnsi="Arial" w:cs="Arial"/>
          <w:bCs/>
        </w:rPr>
      </w:pPr>
      <w:r w:rsidRPr="00B473FF">
        <w:rPr>
          <w:rFonts w:ascii="Arial" w:hAnsi="Arial" w:cs="Arial"/>
          <w:bCs/>
        </w:rPr>
        <w:t>MSIO, Developing best practice in social inclusion policy: a Merseyside perspective, Policy Report, December 2005.</w:t>
      </w:r>
    </w:p>
    <w:p w:rsidR="006C2296" w:rsidRPr="00B473FF" w:rsidRDefault="006C2296" w:rsidP="00B473FF">
      <w:pPr>
        <w:pStyle w:val="ListParagraph"/>
        <w:spacing w:after="0" w:line="240" w:lineRule="auto"/>
        <w:rPr>
          <w:rFonts w:ascii="Arial" w:hAnsi="Arial" w:cs="Arial"/>
          <w:bCs/>
        </w:rPr>
      </w:pPr>
    </w:p>
    <w:p w:rsidR="006C2296" w:rsidRPr="00B473FF" w:rsidRDefault="006C2296" w:rsidP="00B473FF">
      <w:pPr>
        <w:pStyle w:val="ListParagraph"/>
        <w:numPr>
          <w:ilvl w:val="0"/>
          <w:numId w:val="20"/>
        </w:numPr>
        <w:autoSpaceDE w:val="0"/>
        <w:autoSpaceDN w:val="0"/>
        <w:adjustRightInd w:val="0"/>
        <w:spacing w:after="0" w:line="240" w:lineRule="auto"/>
        <w:rPr>
          <w:rFonts w:ascii="Arial" w:hAnsi="Arial" w:cs="Arial"/>
          <w:bCs/>
        </w:rPr>
      </w:pPr>
      <w:r w:rsidRPr="00B473FF">
        <w:rPr>
          <w:rFonts w:ascii="Arial" w:hAnsi="Arial" w:cs="Arial"/>
          <w:bCs/>
        </w:rPr>
        <w:t>NGLS, Social integration in action: Stories from grassroots, 2009</w:t>
      </w:r>
    </w:p>
    <w:sectPr w:rsidR="006C2296" w:rsidRPr="00B473FF" w:rsidSect="00F92E1F">
      <w:footerReference w:type="default" r:id="rId26"/>
      <w:pgSz w:w="11906" w:h="16838"/>
      <w:pgMar w:top="1417"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15" w:rsidRDefault="00C06115" w:rsidP="00B9600F">
      <w:pPr>
        <w:spacing w:after="0" w:line="240" w:lineRule="auto"/>
      </w:pPr>
      <w:r>
        <w:separator/>
      </w:r>
    </w:p>
  </w:endnote>
  <w:endnote w:type="continuationSeparator" w:id="0">
    <w:p w:rsidR="00C06115" w:rsidRDefault="00C06115" w:rsidP="00B9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MyriadPro-Cond">
    <w:altName w:val="MS Mincho"/>
    <w:panose1 w:val="00000000000000000000"/>
    <w:charset w:val="80"/>
    <w:family w:val="auto"/>
    <w:notTrueType/>
    <w:pitch w:val="default"/>
    <w:sig w:usb0="00000001" w:usb1="08070000" w:usb2="00000010" w:usb3="00000000" w:csb0="00020000"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015896"/>
      <w:docPartObj>
        <w:docPartGallery w:val="Page Numbers (Bottom of Page)"/>
        <w:docPartUnique/>
      </w:docPartObj>
    </w:sdtPr>
    <w:sdtEndPr>
      <w:rPr>
        <w:noProof/>
      </w:rPr>
    </w:sdtEndPr>
    <w:sdtContent>
      <w:p w:rsidR="000F7F98" w:rsidRDefault="000F7F98">
        <w:pPr>
          <w:pStyle w:val="Footer"/>
          <w:jc w:val="right"/>
        </w:pPr>
        <w:r>
          <w:fldChar w:fldCharType="begin"/>
        </w:r>
        <w:r>
          <w:instrText xml:space="preserve"> PAGE   \* MERGEFORMAT </w:instrText>
        </w:r>
        <w:r>
          <w:fldChar w:fldCharType="separate"/>
        </w:r>
        <w:r w:rsidR="000969E0">
          <w:rPr>
            <w:noProof/>
          </w:rPr>
          <w:t>1</w:t>
        </w:r>
        <w:r>
          <w:rPr>
            <w:noProof/>
          </w:rPr>
          <w:fldChar w:fldCharType="end"/>
        </w:r>
      </w:p>
    </w:sdtContent>
  </w:sdt>
  <w:p w:rsidR="00F36E91" w:rsidRDefault="00F36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15" w:rsidRDefault="00C06115" w:rsidP="00B9600F">
      <w:pPr>
        <w:spacing w:after="0" w:line="240" w:lineRule="auto"/>
      </w:pPr>
      <w:r>
        <w:separator/>
      </w:r>
    </w:p>
  </w:footnote>
  <w:footnote w:type="continuationSeparator" w:id="0">
    <w:p w:rsidR="00C06115" w:rsidRDefault="00C06115" w:rsidP="00B9600F">
      <w:pPr>
        <w:spacing w:after="0" w:line="240" w:lineRule="auto"/>
      </w:pPr>
      <w:r>
        <w:continuationSeparator/>
      </w:r>
    </w:p>
  </w:footnote>
  <w:footnote w:id="1">
    <w:p w:rsidR="00F36E91" w:rsidRPr="002D6851" w:rsidRDefault="00F36E91">
      <w:pPr>
        <w:pStyle w:val="FootnoteText"/>
      </w:pPr>
      <w:r>
        <w:rPr>
          <w:rStyle w:val="FootnoteReference"/>
        </w:rPr>
        <w:footnoteRef/>
      </w:r>
      <w:r>
        <w:t xml:space="preserve">See </w:t>
      </w:r>
      <w:r w:rsidRPr="00C45571">
        <w:rPr>
          <w:rFonts w:ascii="Arial" w:hAnsi="Arial" w:cs="Arial"/>
        </w:rPr>
        <w:t>Commission Recommendation 2008/867/EC</w:t>
      </w:r>
      <w:r w:rsidRPr="005A562E">
        <w:rPr>
          <w:rStyle w:val="FootnoteReference"/>
          <w:rFonts w:ascii="Arial" w:hAnsi="Arial" w:cs="Arial"/>
        </w:rPr>
        <w:footnoteRef/>
      </w:r>
      <w:r w:rsidRPr="00C45571">
        <w:rPr>
          <w:rFonts w:ascii="Arial" w:hAnsi="Arial" w:cs="Arial"/>
        </w:rPr>
        <w:t xml:space="preserve"> on active inclusion</w:t>
      </w:r>
    </w:p>
  </w:footnote>
  <w:footnote w:id="2">
    <w:p w:rsidR="00F36E91" w:rsidRPr="00851E04" w:rsidRDefault="00F36E91">
      <w:pPr>
        <w:pStyle w:val="FootnoteText"/>
      </w:pPr>
      <w:r>
        <w:rPr>
          <w:rStyle w:val="FootnoteReference"/>
        </w:rPr>
        <w:footnoteRef/>
      </w:r>
      <w:r w:rsidRPr="0054726C">
        <w:rPr>
          <w:rFonts w:ascii="Arial" w:hAnsi="Arial" w:cs="Arial"/>
          <w:sz w:val="18"/>
          <w:szCs w:val="18"/>
        </w:rPr>
        <w:t>A Territorial Pact is an agreement signed by the local governments and the representatives of the civil society (mainly, entrepreneurs and trade unions) of a number of neighboring municipalities, which is subsequently endorsed by the Central Government. The agreement consists of a fully-fledged development plan, which includes a number of private and public investments for which public funding is provided</w:t>
      </w:r>
    </w:p>
  </w:footnote>
  <w:footnote w:id="3">
    <w:p w:rsidR="00F36E91" w:rsidRPr="0054726C" w:rsidRDefault="00F36E91">
      <w:pPr>
        <w:pStyle w:val="FootnoteText"/>
        <w:rPr>
          <w:rFonts w:ascii="Arial" w:hAnsi="Arial" w:cs="Arial"/>
          <w:sz w:val="18"/>
          <w:szCs w:val="18"/>
        </w:rPr>
      </w:pPr>
      <w:r w:rsidRPr="0054726C">
        <w:rPr>
          <w:rStyle w:val="FootnoteReference"/>
          <w:rFonts w:ascii="Arial" w:hAnsi="Arial" w:cs="Arial"/>
          <w:sz w:val="18"/>
          <w:szCs w:val="18"/>
        </w:rPr>
        <w:footnoteRef/>
      </w:r>
      <w:r w:rsidRPr="0054726C">
        <w:rPr>
          <w:rFonts w:ascii="Arial" w:hAnsi="Arial" w:cs="Arial"/>
          <w:sz w:val="18"/>
          <w:szCs w:val="18"/>
        </w:rPr>
        <w:t xml:space="preserve"> There is a legal obligation for enterprises with more than 15 staff, to hire a certain quantity of staff from PWD with a reduced working capacity of 46% (</w:t>
      </w:r>
      <w:proofErr w:type="gramStart"/>
      <w:r w:rsidRPr="0054726C">
        <w:rPr>
          <w:rFonts w:ascii="Arial" w:hAnsi="Arial" w:cs="Arial"/>
          <w:sz w:val="18"/>
          <w:szCs w:val="18"/>
        </w:rPr>
        <w:t>law  n</w:t>
      </w:r>
      <w:proofErr w:type="gramEnd"/>
      <w:r w:rsidRPr="0054726C">
        <w:rPr>
          <w:rFonts w:ascii="Arial" w:hAnsi="Arial" w:cs="Arial"/>
          <w:sz w:val="18"/>
          <w:szCs w:val="18"/>
        </w:rPr>
        <w:t xml:space="preserve">. 68/1999). </w:t>
      </w:r>
    </w:p>
  </w:footnote>
  <w:footnote w:id="4">
    <w:p w:rsidR="00F36E91" w:rsidRPr="00637E59" w:rsidRDefault="00F36E91">
      <w:pPr>
        <w:pStyle w:val="FootnoteText"/>
      </w:pPr>
      <w:r>
        <w:rPr>
          <w:rStyle w:val="FootnoteReference"/>
        </w:rPr>
        <w:footnoteRef/>
      </w:r>
      <w:hyperlink r:id="rId1" w:history="1">
        <w:r w:rsidRPr="00DB6210">
          <w:rPr>
            <w:rStyle w:val="Hyperlink"/>
            <w:rFonts w:ascii="Arial" w:hAnsi="Arial" w:cs="Arial"/>
            <w:sz w:val="18"/>
            <w:szCs w:val="18"/>
          </w:rPr>
          <w:t>http://www.slosrl.it/documenti/pr107-%20024_Layout%201.pdf</w:t>
        </w:r>
      </w:hyperlink>
    </w:p>
  </w:footnote>
  <w:footnote w:id="5">
    <w:p w:rsidR="00F36E91" w:rsidRPr="008842E7" w:rsidRDefault="00F36E91">
      <w:pPr>
        <w:pStyle w:val="FootnoteText"/>
      </w:pPr>
      <w:r>
        <w:rPr>
          <w:rStyle w:val="FootnoteReference"/>
        </w:rPr>
        <w:footnoteRef/>
      </w:r>
      <w:hyperlink r:id="rId2" w:history="1">
        <w:r w:rsidRPr="00544113">
          <w:rPr>
            <w:rStyle w:val="Hyperlink"/>
          </w:rPr>
          <w:t>http://www.eurocities.eu/</w:t>
        </w:r>
      </w:hyperlink>
    </w:p>
  </w:footnote>
  <w:footnote w:id="6">
    <w:p w:rsidR="00F36E91" w:rsidRPr="00D717D5" w:rsidRDefault="00F36E91">
      <w:pPr>
        <w:pStyle w:val="FootnoteText"/>
      </w:pPr>
      <w:r>
        <w:rPr>
          <w:rStyle w:val="FootnoteReference"/>
        </w:rPr>
        <w:footnoteRef/>
      </w:r>
      <w:r w:rsidRPr="00D02262">
        <w:rPr>
          <w:rFonts w:ascii="Arial" w:hAnsi="Arial" w:cs="Arial"/>
          <w:bCs/>
        </w:rPr>
        <w:t>Collection of innovative city practices</w:t>
      </w:r>
      <w:r>
        <w:rPr>
          <w:rFonts w:ascii="Arial" w:hAnsi="Arial" w:cs="Arial"/>
          <w:bCs/>
        </w:rPr>
        <w:t xml:space="preserve">: </w:t>
      </w:r>
      <w:hyperlink r:id="rId3" w:history="1">
        <w:r w:rsidRPr="00544113">
          <w:rPr>
            <w:rStyle w:val="Hyperlink"/>
          </w:rPr>
          <w:t>http://nws.eurocities.eu/MediaShell/media/149_Eurocities-CFAI-brochure-web.pdf</w:t>
        </w:r>
      </w:hyperlink>
    </w:p>
  </w:footnote>
  <w:footnote w:id="7">
    <w:p w:rsidR="00F36E91" w:rsidRPr="0052145B" w:rsidRDefault="00F36E91" w:rsidP="00955D51">
      <w:pPr>
        <w:autoSpaceDE w:val="0"/>
        <w:autoSpaceDN w:val="0"/>
        <w:adjustRightInd w:val="0"/>
        <w:spacing w:after="0" w:line="240" w:lineRule="auto"/>
        <w:rPr>
          <w:rFonts w:ascii="Arial" w:hAnsi="Arial" w:cs="Arial"/>
          <w:bCs/>
          <w:sz w:val="18"/>
          <w:szCs w:val="18"/>
        </w:rPr>
      </w:pPr>
      <w:r w:rsidRPr="0052145B">
        <w:rPr>
          <w:rStyle w:val="FootnoteReference"/>
          <w:rFonts w:ascii="Arial" w:hAnsi="Arial" w:cs="Arial"/>
          <w:sz w:val="18"/>
          <w:szCs w:val="18"/>
        </w:rPr>
        <w:footnoteRef/>
      </w:r>
      <w:proofErr w:type="gramStart"/>
      <w:r w:rsidRPr="0052145B">
        <w:rPr>
          <w:rFonts w:ascii="Arial" w:hAnsi="Arial" w:cs="Arial"/>
          <w:bCs/>
          <w:sz w:val="18"/>
          <w:szCs w:val="18"/>
        </w:rPr>
        <w:t>Social protection and social inclusion in the Western Balkans</w:t>
      </w:r>
      <w:r>
        <w:rPr>
          <w:rFonts w:ascii="Arial" w:hAnsi="Arial" w:cs="Arial"/>
          <w:bCs/>
          <w:sz w:val="18"/>
          <w:szCs w:val="18"/>
        </w:rPr>
        <w:t>.</w:t>
      </w:r>
      <w:proofErr w:type="gramEnd"/>
    </w:p>
  </w:footnote>
  <w:footnote w:id="8">
    <w:p w:rsidR="00F36E91" w:rsidRDefault="00F36E91">
      <w:pPr>
        <w:pStyle w:val="FootnoteText"/>
      </w:pPr>
      <w:r>
        <w:rPr>
          <w:rStyle w:val="FootnoteReference"/>
        </w:rPr>
        <w:footnoteRef/>
      </w:r>
      <w:hyperlink r:id="rId4" w:history="1">
        <w:r w:rsidRPr="00E56820">
          <w:rPr>
            <w:rStyle w:val="Hyperlink"/>
          </w:rPr>
          <w:t>http://cms.horus.be/files/99931/MediaArchive/41_socialinclusion_WBalkans.pdf</w:t>
        </w:r>
      </w:hyperlink>
    </w:p>
    <w:p w:rsidR="00F36E91" w:rsidRPr="0052145B" w:rsidRDefault="00F36E91">
      <w:pPr>
        <w:pStyle w:val="FootnoteText"/>
      </w:pPr>
    </w:p>
  </w:footnote>
  <w:footnote w:id="9">
    <w:p w:rsidR="00F36E91" w:rsidRPr="00955D51" w:rsidRDefault="00F36E91">
      <w:pPr>
        <w:pStyle w:val="FootnoteText"/>
      </w:pPr>
      <w:r>
        <w:rPr>
          <w:rStyle w:val="FootnoteReference"/>
        </w:rPr>
        <w:footnoteRef/>
      </w:r>
      <w:r w:rsidRPr="00955D51">
        <w:rPr>
          <w:rFonts w:ascii="Arial" w:hAnsi="Arial" w:cs="Arial"/>
        </w:rPr>
        <w:t>ETF, 2008</w:t>
      </w:r>
    </w:p>
  </w:footnote>
  <w:footnote w:id="10">
    <w:p w:rsidR="00F36E91" w:rsidRPr="00955D51" w:rsidRDefault="00F36E91">
      <w:pPr>
        <w:pStyle w:val="FootnoteText"/>
      </w:pPr>
      <w:r>
        <w:rPr>
          <w:rStyle w:val="FootnoteReference"/>
        </w:rPr>
        <w:footnoteRef/>
      </w:r>
      <w:r w:rsidRPr="00955D51">
        <w:rPr>
          <w:rFonts w:ascii="Arial" w:hAnsi="Arial" w:cs="Arial"/>
        </w:rPr>
        <w:t>UNDP, 2006</w:t>
      </w:r>
    </w:p>
  </w:footnote>
  <w:footnote w:id="11">
    <w:p w:rsidR="00F36E91" w:rsidRPr="005E1EF2" w:rsidRDefault="00F36E91">
      <w:pPr>
        <w:pStyle w:val="FootnoteText"/>
      </w:pPr>
      <w:r>
        <w:rPr>
          <w:rStyle w:val="FootnoteReference"/>
        </w:rPr>
        <w:footnoteRef/>
      </w:r>
      <w:hyperlink r:id="rId5" w:history="1">
        <w:r w:rsidRPr="00D41307">
          <w:rPr>
            <w:rStyle w:val="Strong"/>
            <w:color w:val="0000FF"/>
            <w:u w:val="single"/>
          </w:rPr>
          <w:t>www.sens.rs</w:t>
        </w:r>
      </w:hyperlink>
    </w:p>
  </w:footnote>
  <w:footnote w:id="12">
    <w:p w:rsidR="00F36E91" w:rsidRPr="00682C59" w:rsidRDefault="00F36E91">
      <w:pPr>
        <w:pStyle w:val="FootnoteText"/>
      </w:pPr>
      <w:r>
        <w:rPr>
          <w:rStyle w:val="FootnoteReference"/>
        </w:rPr>
        <w:footnoteRef/>
      </w:r>
      <w:r w:rsidRPr="00424E91">
        <w:t>Government Decree No. 48, date 16.01.2008</w:t>
      </w:r>
    </w:p>
  </w:footnote>
  <w:footnote w:id="13">
    <w:p w:rsidR="00F36E91" w:rsidRPr="003423CB" w:rsidRDefault="00F36E91">
      <w:pPr>
        <w:pStyle w:val="FootnoteText"/>
      </w:pPr>
      <w:r>
        <w:rPr>
          <w:rStyle w:val="FootnoteReference"/>
        </w:rPr>
        <w:footnoteRef/>
      </w:r>
      <w:r w:rsidRPr="00424E91">
        <w:t>Government Decree No. 47, date 16.01.2008</w:t>
      </w:r>
      <w:r>
        <w:t>.</w:t>
      </w:r>
    </w:p>
  </w:footnote>
  <w:footnote w:id="14">
    <w:p w:rsidR="00F36E91" w:rsidRPr="003423CB" w:rsidRDefault="00F36E91">
      <w:pPr>
        <w:pStyle w:val="FootnoteText"/>
      </w:pPr>
      <w:r>
        <w:rPr>
          <w:rStyle w:val="FootnoteReference"/>
        </w:rPr>
        <w:footnoteRef/>
      </w:r>
      <w:r w:rsidRPr="00424E91">
        <w:t>Government Decree No. 873, date 27.12.2006</w:t>
      </w:r>
      <w:r>
        <w:t>.</w:t>
      </w:r>
    </w:p>
  </w:footnote>
  <w:footnote w:id="15">
    <w:p w:rsidR="00F36E91" w:rsidRPr="003423CB" w:rsidRDefault="00F36E91">
      <w:pPr>
        <w:pStyle w:val="FootnoteText"/>
      </w:pPr>
      <w:r>
        <w:rPr>
          <w:rStyle w:val="FootnoteReference"/>
        </w:rPr>
        <w:footnoteRef/>
      </w:r>
      <w:r w:rsidRPr="00424E91">
        <w:t>Government Decree No. 632, date 18.09.2003</w:t>
      </w:r>
    </w:p>
  </w:footnote>
  <w:footnote w:id="16">
    <w:p w:rsidR="00F36E91" w:rsidRPr="00347683" w:rsidRDefault="00F36E91">
      <w:pPr>
        <w:pStyle w:val="FootnoteText"/>
      </w:pPr>
      <w:r>
        <w:rPr>
          <w:rStyle w:val="FootnoteReference"/>
        </w:rPr>
        <w:footnoteRef/>
      </w:r>
      <w:proofErr w:type="gramStart"/>
      <w:r w:rsidRPr="00347683">
        <w:t>Roma women, previously trafficked women, and old and disabled women.</w:t>
      </w:r>
      <w:proofErr w:type="gramEnd"/>
    </w:p>
  </w:footnote>
  <w:footnote w:id="17">
    <w:p w:rsidR="00F36E91" w:rsidRPr="00347683" w:rsidRDefault="00F36E91">
      <w:pPr>
        <w:pStyle w:val="FootnoteText"/>
      </w:pPr>
      <w:r w:rsidRPr="00347683">
        <w:footnoteRef/>
      </w:r>
      <w:r w:rsidRPr="00347683">
        <w:t>Law no. 8872, date 29.03.2002</w:t>
      </w:r>
    </w:p>
  </w:footnote>
  <w:footnote w:id="18">
    <w:p w:rsidR="00F36E91" w:rsidRPr="00347683" w:rsidRDefault="00F36E91">
      <w:pPr>
        <w:pStyle w:val="FootnoteText"/>
      </w:pPr>
      <w:r>
        <w:rPr>
          <w:rStyle w:val="FootnoteReference"/>
        </w:rPr>
        <w:footnoteRef/>
      </w:r>
      <w:r>
        <w:t>One of them is a mobile VTC.</w:t>
      </w:r>
    </w:p>
  </w:footnote>
  <w:footnote w:id="19">
    <w:p w:rsidR="00F36E91" w:rsidRPr="00F93A2B" w:rsidRDefault="00F36E91">
      <w:pPr>
        <w:pStyle w:val="FootnoteText"/>
      </w:pPr>
      <w:r>
        <w:rPr>
          <w:rStyle w:val="FootnoteReference"/>
        </w:rPr>
        <w:footnoteRef/>
      </w:r>
      <w:proofErr w:type="gramStart"/>
      <w:r w:rsidRPr="00F93A2B">
        <w:t xml:space="preserve">ILO/HDPC, Addressing social inclusion through VET </w:t>
      </w:r>
      <w:r>
        <w:t>–Updated Information, Tirana, January 2012.</w:t>
      </w:r>
      <w:proofErr w:type="gramEnd"/>
    </w:p>
  </w:footnote>
  <w:footnote w:id="20">
    <w:p w:rsidR="00F36E91" w:rsidRPr="00C46615" w:rsidRDefault="00F36E91">
      <w:pPr>
        <w:pStyle w:val="FootnoteText"/>
      </w:pPr>
      <w:r>
        <w:rPr>
          <w:rStyle w:val="FootnoteReference"/>
        </w:rPr>
        <w:footnoteRef/>
      </w:r>
      <w:proofErr w:type="gramStart"/>
      <w:r>
        <w:t xml:space="preserve">ILO/HDPC, </w:t>
      </w:r>
      <w:r w:rsidRPr="00C46615">
        <w:t>A</w:t>
      </w:r>
      <w:r>
        <w:t>ssistance to strengthen the employment and training system of NES in Albania – Monitoring Report, September 2011.</w:t>
      </w:r>
      <w:proofErr w:type="gramEnd"/>
    </w:p>
  </w:footnote>
  <w:footnote w:id="21">
    <w:p w:rsidR="00F36E91" w:rsidRPr="00C46615" w:rsidRDefault="00F36E91" w:rsidP="00C46615">
      <w:pPr>
        <w:pStyle w:val="FootnoteText"/>
      </w:pPr>
      <w:r>
        <w:rPr>
          <w:rStyle w:val="FootnoteReference"/>
        </w:rPr>
        <w:footnoteRef/>
      </w:r>
      <w:proofErr w:type="spellStart"/>
      <w:r w:rsidRPr="00C46615">
        <w:t>Lezha</w:t>
      </w:r>
      <w:proofErr w:type="spellEnd"/>
      <w:r w:rsidRPr="00C46615">
        <w:t xml:space="preserve">, </w:t>
      </w:r>
      <w:proofErr w:type="spellStart"/>
      <w:r w:rsidRPr="00C46615">
        <w:t>Shkodra</w:t>
      </w:r>
      <w:proofErr w:type="spellEnd"/>
      <w:r w:rsidRPr="00C46615">
        <w:t xml:space="preserve">, </w:t>
      </w:r>
      <w:proofErr w:type="spellStart"/>
      <w:r w:rsidRPr="00C46615">
        <w:t>Kukesi</w:t>
      </w:r>
      <w:proofErr w:type="spellEnd"/>
      <w:r w:rsidRPr="00C46615">
        <w:t xml:space="preserve"> and </w:t>
      </w:r>
      <w:proofErr w:type="spellStart"/>
      <w:r w:rsidRPr="00C46615">
        <w:t>Gjirokastra</w:t>
      </w:r>
      <w:proofErr w:type="spellEnd"/>
    </w:p>
  </w:footnote>
  <w:footnote w:id="22">
    <w:p w:rsidR="00F36E91" w:rsidRPr="00D8001C" w:rsidRDefault="00F36E91">
      <w:pPr>
        <w:pStyle w:val="FootnoteText"/>
      </w:pPr>
      <w:r>
        <w:rPr>
          <w:rStyle w:val="FootnoteReference"/>
        </w:rPr>
        <w:footnoteRef/>
      </w:r>
      <w:r w:rsidRPr="00D8001C">
        <w:t xml:space="preserve"> </w:t>
      </w:r>
      <w:proofErr w:type="spellStart"/>
      <w:r>
        <w:t>Cabiry</w:t>
      </w:r>
      <w:proofErr w:type="spellEnd"/>
      <w:r>
        <w:t>, Y., Assistance to strengthen the employment and training system of the NES in Albania, Final monitoring Report, September 2011.</w:t>
      </w:r>
    </w:p>
  </w:footnote>
  <w:footnote w:id="23">
    <w:p w:rsidR="00F36E91" w:rsidRPr="00806C38" w:rsidRDefault="00F36E91">
      <w:pPr>
        <w:pStyle w:val="FootnoteText"/>
      </w:pPr>
      <w:r>
        <w:rPr>
          <w:rStyle w:val="FootnoteReference"/>
        </w:rPr>
        <w:footnoteRef/>
      </w:r>
      <w:r>
        <w:t>It is a Joint Programme of ILO, UNDP, IOM and UNICEF financed by Spanish Government and leaded by ILO.</w:t>
      </w:r>
    </w:p>
  </w:footnote>
  <w:footnote w:id="24">
    <w:p w:rsidR="00F36E91" w:rsidRPr="00D631C5" w:rsidRDefault="00F36E91">
      <w:pPr>
        <w:pStyle w:val="FootnoteText"/>
      </w:pPr>
      <w:r>
        <w:rPr>
          <w:rStyle w:val="FootnoteReference"/>
        </w:rPr>
        <w:footnoteRef/>
      </w:r>
      <w:r w:rsidRPr="004416E2">
        <w:rPr>
          <w:rFonts w:ascii="Calibri" w:hAnsi="Calibri" w:cs="Calibri"/>
        </w:rPr>
        <w:t xml:space="preserve">The idea of the social cooperative consists in the fact that beneficiaries and ex-beneficiaries are joined to create their common enterprises, in order to empower themselves in the market, to facilitate the process of investment, </w:t>
      </w:r>
      <w:r>
        <w:rPr>
          <w:rFonts w:ascii="Calibri" w:hAnsi="Calibri" w:cs="Calibri"/>
        </w:rPr>
        <w:t xml:space="preserve">and </w:t>
      </w:r>
      <w:r w:rsidRPr="004416E2">
        <w:rPr>
          <w:rFonts w:ascii="Calibri" w:hAnsi="Calibri" w:cs="Calibri"/>
        </w:rPr>
        <w:t xml:space="preserve">to reduce the </w:t>
      </w:r>
      <w:r>
        <w:rPr>
          <w:rFonts w:ascii="Calibri" w:hAnsi="Calibri" w:cs="Calibri"/>
        </w:rPr>
        <w:t xml:space="preserve">startup </w:t>
      </w:r>
      <w:r w:rsidRPr="004416E2">
        <w:rPr>
          <w:rFonts w:ascii="Calibri" w:hAnsi="Calibri" w:cs="Calibri"/>
        </w:rPr>
        <w:t>expenditures of enterprises</w:t>
      </w:r>
      <w:r>
        <w:rPr>
          <w:rFonts w:ascii="Calibri" w:hAnsi="Calibri" w:cs="Calibri"/>
        </w:rPr>
        <w:t>.</w:t>
      </w:r>
    </w:p>
  </w:footnote>
  <w:footnote w:id="25">
    <w:p w:rsidR="00F36E91" w:rsidRPr="0097492D" w:rsidRDefault="00F36E91">
      <w:pPr>
        <w:pStyle w:val="FootnoteText"/>
      </w:pPr>
      <w:r>
        <w:rPr>
          <w:rStyle w:val="FootnoteReference"/>
        </w:rPr>
        <w:footnoteRef/>
      </w:r>
      <w:r w:rsidRPr="0097492D">
        <w:t xml:space="preserve"> </w:t>
      </w:r>
      <w:r>
        <w:t>They receive equipment only.</w:t>
      </w:r>
    </w:p>
  </w:footnote>
  <w:footnote w:id="26">
    <w:p w:rsidR="00F36E91" w:rsidRPr="0005347A" w:rsidRDefault="00F36E91">
      <w:pPr>
        <w:pStyle w:val="FootnoteText"/>
      </w:pPr>
      <w:r>
        <w:rPr>
          <w:rStyle w:val="FootnoteReference"/>
        </w:rPr>
        <w:footnoteRef/>
      </w:r>
      <w:r w:rsidRPr="0005347A">
        <w:t xml:space="preserve"> </w:t>
      </w:r>
      <w:r>
        <w:t xml:space="preserve">Another Vision </w:t>
      </w:r>
    </w:p>
  </w:footnote>
  <w:footnote w:id="27">
    <w:p w:rsidR="00F36E91" w:rsidRPr="009130A1" w:rsidRDefault="00F36E91">
      <w:pPr>
        <w:pStyle w:val="FootnoteText"/>
      </w:pPr>
      <w:r>
        <w:rPr>
          <w:rStyle w:val="FootnoteReference"/>
        </w:rPr>
        <w:footnoteRef/>
      </w:r>
      <w:r w:rsidRPr="009130A1">
        <w:t xml:space="preserve"> </w:t>
      </w:r>
      <w:r w:rsidRPr="00441B5F">
        <w:rPr>
          <w:rFonts w:ascii="Arial" w:hAnsi="Arial" w:cs="Arial"/>
          <w:sz w:val="18"/>
          <w:szCs w:val="18"/>
        </w:rPr>
        <w:t>The Laeken European Council in December 2001 endorsed a first set of 18 common</w:t>
      </w:r>
      <w:r>
        <w:rPr>
          <w:rFonts w:ascii="Arial" w:hAnsi="Arial" w:cs="Arial"/>
          <w:sz w:val="18"/>
          <w:szCs w:val="18"/>
        </w:rPr>
        <w:t xml:space="preserve"> </w:t>
      </w:r>
      <w:r w:rsidRPr="00441B5F">
        <w:rPr>
          <w:rFonts w:ascii="Arial" w:hAnsi="Arial" w:cs="Arial"/>
          <w:sz w:val="18"/>
          <w:szCs w:val="18"/>
        </w:rPr>
        <w:t>statistical indicators for social inclusion which will allow monitoring in a comparable way of</w:t>
      </w:r>
      <w:r>
        <w:rPr>
          <w:rFonts w:ascii="Arial" w:hAnsi="Arial" w:cs="Arial"/>
          <w:sz w:val="18"/>
          <w:szCs w:val="18"/>
        </w:rPr>
        <w:t xml:space="preserve"> </w:t>
      </w:r>
      <w:r w:rsidRPr="00441B5F">
        <w:rPr>
          <w:rFonts w:ascii="Arial" w:hAnsi="Arial" w:cs="Arial"/>
          <w:sz w:val="18"/>
          <w:szCs w:val="18"/>
        </w:rPr>
        <w:t>Member States’ progress towards the agreed EU objectives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203"/>
    <w:multiLevelType w:val="hybridMultilevel"/>
    <w:tmpl w:val="9F96C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F4333"/>
    <w:multiLevelType w:val="hybridMultilevel"/>
    <w:tmpl w:val="87D6C074"/>
    <w:lvl w:ilvl="0" w:tplc="0410000B">
      <w:start w:val="1"/>
      <w:numFmt w:val="bullet"/>
      <w:lvlText w:val=""/>
      <w:lvlJc w:val="left"/>
      <w:pPr>
        <w:ind w:left="1809" w:hanging="360"/>
      </w:pPr>
      <w:rPr>
        <w:rFonts w:ascii="Wingdings" w:hAnsi="Wingdings" w:hint="default"/>
      </w:rPr>
    </w:lvl>
    <w:lvl w:ilvl="1" w:tplc="04100003" w:tentative="1">
      <w:start w:val="1"/>
      <w:numFmt w:val="bullet"/>
      <w:lvlText w:val="o"/>
      <w:lvlJc w:val="left"/>
      <w:pPr>
        <w:ind w:left="2529" w:hanging="360"/>
      </w:pPr>
      <w:rPr>
        <w:rFonts w:ascii="Courier New" w:hAnsi="Courier New" w:cs="Courier New" w:hint="default"/>
      </w:rPr>
    </w:lvl>
    <w:lvl w:ilvl="2" w:tplc="04100005" w:tentative="1">
      <w:start w:val="1"/>
      <w:numFmt w:val="bullet"/>
      <w:lvlText w:val=""/>
      <w:lvlJc w:val="left"/>
      <w:pPr>
        <w:ind w:left="3249" w:hanging="360"/>
      </w:pPr>
      <w:rPr>
        <w:rFonts w:ascii="Wingdings" w:hAnsi="Wingdings" w:hint="default"/>
      </w:rPr>
    </w:lvl>
    <w:lvl w:ilvl="3" w:tplc="04100001" w:tentative="1">
      <w:start w:val="1"/>
      <w:numFmt w:val="bullet"/>
      <w:lvlText w:val=""/>
      <w:lvlJc w:val="left"/>
      <w:pPr>
        <w:ind w:left="3969" w:hanging="360"/>
      </w:pPr>
      <w:rPr>
        <w:rFonts w:ascii="Symbol" w:hAnsi="Symbol" w:hint="default"/>
      </w:rPr>
    </w:lvl>
    <w:lvl w:ilvl="4" w:tplc="04100003" w:tentative="1">
      <w:start w:val="1"/>
      <w:numFmt w:val="bullet"/>
      <w:lvlText w:val="o"/>
      <w:lvlJc w:val="left"/>
      <w:pPr>
        <w:ind w:left="4689" w:hanging="360"/>
      </w:pPr>
      <w:rPr>
        <w:rFonts w:ascii="Courier New" w:hAnsi="Courier New" w:cs="Courier New" w:hint="default"/>
      </w:rPr>
    </w:lvl>
    <w:lvl w:ilvl="5" w:tplc="04100005" w:tentative="1">
      <w:start w:val="1"/>
      <w:numFmt w:val="bullet"/>
      <w:lvlText w:val=""/>
      <w:lvlJc w:val="left"/>
      <w:pPr>
        <w:ind w:left="5409" w:hanging="360"/>
      </w:pPr>
      <w:rPr>
        <w:rFonts w:ascii="Wingdings" w:hAnsi="Wingdings" w:hint="default"/>
      </w:rPr>
    </w:lvl>
    <w:lvl w:ilvl="6" w:tplc="04100001" w:tentative="1">
      <w:start w:val="1"/>
      <w:numFmt w:val="bullet"/>
      <w:lvlText w:val=""/>
      <w:lvlJc w:val="left"/>
      <w:pPr>
        <w:ind w:left="6129" w:hanging="360"/>
      </w:pPr>
      <w:rPr>
        <w:rFonts w:ascii="Symbol" w:hAnsi="Symbol" w:hint="default"/>
      </w:rPr>
    </w:lvl>
    <w:lvl w:ilvl="7" w:tplc="04100003" w:tentative="1">
      <w:start w:val="1"/>
      <w:numFmt w:val="bullet"/>
      <w:lvlText w:val="o"/>
      <w:lvlJc w:val="left"/>
      <w:pPr>
        <w:ind w:left="6849" w:hanging="360"/>
      </w:pPr>
      <w:rPr>
        <w:rFonts w:ascii="Courier New" w:hAnsi="Courier New" w:cs="Courier New" w:hint="default"/>
      </w:rPr>
    </w:lvl>
    <w:lvl w:ilvl="8" w:tplc="04100005" w:tentative="1">
      <w:start w:val="1"/>
      <w:numFmt w:val="bullet"/>
      <w:lvlText w:val=""/>
      <w:lvlJc w:val="left"/>
      <w:pPr>
        <w:ind w:left="7569" w:hanging="360"/>
      </w:pPr>
      <w:rPr>
        <w:rFonts w:ascii="Wingdings" w:hAnsi="Wingdings" w:hint="default"/>
      </w:rPr>
    </w:lvl>
  </w:abstractNum>
  <w:abstractNum w:abstractNumId="2">
    <w:nsid w:val="14DC72F9"/>
    <w:multiLevelType w:val="hybridMultilevel"/>
    <w:tmpl w:val="AA4E2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D165F"/>
    <w:multiLevelType w:val="hybridMultilevel"/>
    <w:tmpl w:val="E0FCD5CA"/>
    <w:lvl w:ilvl="0" w:tplc="35AED77A">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51971"/>
    <w:multiLevelType w:val="multilevel"/>
    <w:tmpl w:val="7BBC6F5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473055"/>
    <w:multiLevelType w:val="hybridMultilevel"/>
    <w:tmpl w:val="E318BC5A"/>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202F6274"/>
    <w:multiLevelType w:val="hybridMultilevel"/>
    <w:tmpl w:val="711A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C1183"/>
    <w:multiLevelType w:val="hybridMultilevel"/>
    <w:tmpl w:val="F20EBFEC"/>
    <w:lvl w:ilvl="0" w:tplc="C9BE2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43AC7"/>
    <w:multiLevelType w:val="hybridMultilevel"/>
    <w:tmpl w:val="7736AF64"/>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7312A68"/>
    <w:multiLevelType w:val="hybridMultilevel"/>
    <w:tmpl w:val="151E651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414" w:hanging="360"/>
      </w:pPr>
      <w:rPr>
        <w:rFonts w:ascii="Courier New" w:hAnsi="Courier New" w:cs="Courier New" w:hint="default"/>
      </w:rPr>
    </w:lvl>
    <w:lvl w:ilvl="2" w:tplc="04090005" w:tentative="1">
      <w:start w:val="1"/>
      <w:numFmt w:val="bullet"/>
      <w:lvlText w:val=""/>
      <w:lvlJc w:val="left"/>
      <w:pPr>
        <w:ind w:left="1134" w:hanging="360"/>
      </w:pPr>
      <w:rPr>
        <w:rFonts w:ascii="Wingdings" w:hAnsi="Wingdings" w:hint="default"/>
      </w:rPr>
    </w:lvl>
    <w:lvl w:ilvl="3" w:tplc="04090001" w:tentative="1">
      <w:start w:val="1"/>
      <w:numFmt w:val="bullet"/>
      <w:lvlText w:val=""/>
      <w:lvlJc w:val="left"/>
      <w:pPr>
        <w:ind w:left="1854" w:hanging="360"/>
      </w:pPr>
      <w:rPr>
        <w:rFonts w:ascii="Symbol" w:hAnsi="Symbol" w:hint="default"/>
      </w:rPr>
    </w:lvl>
    <w:lvl w:ilvl="4" w:tplc="04090003" w:tentative="1">
      <w:start w:val="1"/>
      <w:numFmt w:val="bullet"/>
      <w:lvlText w:val="o"/>
      <w:lvlJc w:val="left"/>
      <w:pPr>
        <w:ind w:left="2574" w:hanging="360"/>
      </w:pPr>
      <w:rPr>
        <w:rFonts w:ascii="Courier New" w:hAnsi="Courier New" w:cs="Courier New" w:hint="default"/>
      </w:rPr>
    </w:lvl>
    <w:lvl w:ilvl="5" w:tplc="04090005" w:tentative="1">
      <w:start w:val="1"/>
      <w:numFmt w:val="bullet"/>
      <w:lvlText w:val=""/>
      <w:lvlJc w:val="left"/>
      <w:pPr>
        <w:ind w:left="3294" w:hanging="360"/>
      </w:pPr>
      <w:rPr>
        <w:rFonts w:ascii="Wingdings" w:hAnsi="Wingdings" w:hint="default"/>
      </w:rPr>
    </w:lvl>
    <w:lvl w:ilvl="6" w:tplc="04090001" w:tentative="1">
      <w:start w:val="1"/>
      <w:numFmt w:val="bullet"/>
      <w:lvlText w:val=""/>
      <w:lvlJc w:val="left"/>
      <w:pPr>
        <w:ind w:left="4014" w:hanging="360"/>
      </w:pPr>
      <w:rPr>
        <w:rFonts w:ascii="Symbol" w:hAnsi="Symbol" w:hint="default"/>
      </w:rPr>
    </w:lvl>
    <w:lvl w:ilvl="7" w:tplc="04090003" w:tentative="1">
      <w:start w:val="1"/>
      <w:numFmt w:val="bullet"/>
      <w:lvlText w:val="o"/>
      <w:lvlJc w:val="left"/>
      <w:pPr>
        <w:ind w:left="4734" w:hanging="360"/>
      </w:pPr>
      <w:rPr>
        <w:rFonts w:ascii="Courier New" w:hAnsi="Courier New" w:cs="Courier New" w:hint="default"/>
      </w:rPr>
    </w:lvl>
    <w:lvl w:ilvl="8" w:tplc="04090005" w:tentative="1">
      <w:start w:val="1"/>
      <w:numFmt w:val="bullet"/>
      <w:lvlText w:val=""/>
      <w:lvlJc w:val="left"/>
      <w:pPr>
        <w:ind w:left="5454" w:hanging="360"/>
      </w:pPr>
      <w:rPr>
        <w:rFonts w:ascii="Wingdings" w:hAnsi="Wingdings" w:hint="default"/>
      </w:rPr>
    </w:lvl>
  </w:abstractNum>
  <w:abstractNum w:abstractNumId="10">
    <w:nsid w:val="2CEB6209"/>
    <w:multiLevelType w:val="hybridMultilevel"/>
    <w:tmpl w:val="6D0C0276"/>
    <w:lvl w:ilvl="0" w:tplc="C3FE596E">
      <w:start w:val="1"/>
      <w:numFmt w:val="lowerRoman"/>
      <w:lvlText w:val="(%1)"/>
      <w:lvlJc w:val="left"/>
      <w:pPr>
        <w:ind w:left="2420" w:hanging="72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
    <w:nsid w:val="2D961ABF"/>
    <w:multiLevelType w:val="hybridMultilevel"/>
    <w:tmpl w:val="39CA5FE0"/>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nsid w:val="2DB3575E"/>
    <w:multiLevelType w:val="hybridMultilevel"/>
    <w:tmpl w:val="3BB2AB4C"/>
    <w:lvl w:ilvl="0" w:tplc="0410000F">
      <w:start w:val="1"/>
      <w:numFmt w:val="decimal"/>
      <w:lvlText w:val="%1."/>
      <w:lvlJc w:val="left"/>
      <w:pPr>
        <w:ind w:left="1050" w:hanging="360"/>
      </w:p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abstractNum w:abstractNumId="13">
    <w:nsid w:val="30C95C81"/>
    <w:multiLevelType w:val="hybridMultilevel"/>
    <w:tmpl w:val="08B44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0EF799E"/>
    <w:multiLevelType w:val="hybridMultilevel"/>
    <w:tmpl w:val="FA80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32313"/>
    <w:multiLevelType w:val="hybridMultilevel"/>
    <w:tmpl w:val="B1742E32"/>
    <w:lvl w:ilvl="0" w:tplc="0409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5734CA4"/>
    <w:multiLevelType w:val="hybridMultilevel"/>
    <w:tmpl w:val="BFFA5CF2"/>
    <w:lvl w:ilvl="0" w:tplc="0410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414" w:hanging="360"/>
      </w:pPr>
      <w:rPr>
        <w:rFonts w:ascii="Courier New" w:hAnsi="Courier New" w:cs="Courier New" w:hint="default"/>
      </w:rPr>
    </w:lvl>
    <w:lvl w:ilvl="2" w:tplc="04090005" w:tentative="1">
      <w:start w:val="1"/>
      <w:numFmt w:val="bullet"/>
      <w:lvlText w:val=""/>
      <w:lvlJc w:val="left"/>
      <w:pPr>
        <w:ind w:left="1134" w:hanging="360"/>
      </w:pPr>
      <w:rPr>
        <w:rFonts w:ascii="Wingdings" w:hAnsi="Wingdings" w:hint="default"/>
      </w:rPr>
    </w:lvl>
    <w:lvl w:ilvl="3" w:tplc="04090001" w:tentative="1">
      <w:start w:val="1"/>
      <w:numFmt w:val="bullet"/>
      <w:lvlText w:val=""/>
      <w:lvlJc w:val="left"/>
      <w:pPr>
        <w:ind w:left="1854" w:hanging="360"/>
      </w:pPr>
      <w:rPr>
        <w:rFonts w:ascii="Symbol" w:hAnsi="Symbol" w:hint="default"/>
      </w:rPr>
    </w:lvl>
    <w:lvl w:ilvl="4" w:tplc="04090003" w:tentative="1">
      <w:start w:val="1"/>
      <w:numFmt w:val="bullet"/>
      <w:lvlText w:val="o"/>
      <w:lvlJc w:val="left"/>
      <w:pPr>
        <w:ind w:left="2574" w:hanging="360"/>
      </w:pPr>
      <w:rPr>
        <w:rFonts w:ascii="Courier New" w:hAnsi="Courier New" w:cs="Courier New" w:hint="default"/>
      </w:rPr>
    </w:lvl>
    <w:lvl w:ilvl="5" w:tplc="04090005" w:tentative="1">
      <w:start w:val="1"/>
      <w:numFmt w:val="bullet"/>
      <w:lvlText w:val=""/>
      <w:lvlJc w:val="left"/>
      <w:pPr>
        <w:ind w:left="3294" w:hanging="360"/>
      </w:pPr>
      <w:rPr>
        <w:rFonts w:ascii="Wingdings" w:hAnsi="Wingdings" w:hint="default"/>
      </w:rPr>
    </w:lvl>
    <w:lvl w:ilvl="6" w:tplc="04090001" w:tentative="1">
      <w:start w:val="1"/>
      <w:numFmt w:val="bullet"/>
      <w:lvlText w:val=""/>
      <w:lvlJc w:val="left"/>
      <w:pPr>
        <w:ind w:left="4014" w:hanging="360"/>
      </w:pPr>
      <w:rPr>
        <w:rFonts w:ascii="Symbol" w:hAnsi="Symbol" w:hint="default"/>
      </w:rPr>
    </w:lvl>
    <w:lvl w:ilvl="7" w:tplc="04090003" w:tentative="1">
      <w:start w:val="1"/>
      <w:numFmt w:val="bullet"/>
      <w:lvlText w:val="o"/>
      <w:lvlJc w:val="left"/>
      <w:pPr>
        <w:ind w:left="4734" w:hanging="360"/>
      </w:pPr>
      <w:rPr>
        <w:rFonts w:ascii="Courier New" w:hAnsi="Courier New" w:cs="Courier New" w:hint="default"/>
      </w:rPr>
    </w:lvl>
    <w:lvl w:ilvl="8" w:tplc="04090005" w:tentative="1">
      <w:start w:val="1"/>
      <w:numFmt w:val="bullet"/>
      <w:lvlText w:val=""/>
      <w:lvlJc w:val="left"/>
      <w:pPr>
        <w:ind w:left="5454" w:hanging="360"/>
      </w:pPr>
      <w:rPr>
        <w:rFonts w:ascii="Wingdings" w:hAnsi="Wingdings" w:hint="default"/>
      </w:rPr>
    </w:lvl>
  </w:abstractNum>
  <w:abstractNum w:abstractNumId="17">
    <w:nsid w:val="3EA918C3"/>
    <w:multiLevelType w:val="hybridMultilevel"/>
    <w:tmpl w:val="2BEA11AE"/>
    <w:lvl w:ilvl="0" w:tplc="61546D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11A64"/>
    <w:multiLevelType w:val="hybridMultilevel"/>
    <w:tmpl w:val="06F8A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7845C32"/>
    <w:multiLevelType w:val="hybridMultilevel"/>
    <w:tmpl w:val="24D8C25A"/>
    <w:lvl w:ilvl="0" w:tplc="0DE44270">
      <w:start w:val="1"/>
      <w:numFmt w:val="lowerRoman"/>
      <w:lvlText w:val="(%1)"/>
      <w:lvlJc w:val="left"/>
      <w:pPr>
        <w:ind w:left="4620" w:hanging="720"/>
      </w:pPr>
      <w:rPr>
        <w:rFonts w:hint="default"/>
      </w:r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abstractNum w:abstractNumId="20">
    <w:nsid w:val="484A0C4D"/>
    <w:multiLevelType w:val="hybridMultilevel"/>
    <w:tmpl w:val="083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B54B2"/>
    <w:multiLevelType w:val="hybridMultilevel"/>
    <w:tmpl w:val="118A208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4CD13751"/>
    <w:multiLevelType w:val="hybridMultilevel"/>
    <w:tmpl w:val="DE60846C"/>
    <w:lvl w:ilvl="0" w:tplc="8D64D7E4">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0952B69"/>
    <w:multiLevelType w:val="multilevel"/>
    <w:tmpl w:val="4B08C2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EC0080"/>
    <w:multiLevelType w:val="hybridMultilevel"/>
    <w:tmpl w:val="35E2662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nsid w:val="521F29DB"/>
    <w:multiLevelType w:val="hybridMultilevel"/>
    <w:tmpl w:val="E31E967E"/>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572C05A8"/>
    <w:multiLevelType w:val="multilevel"/>
    <w:tmpl w:val="2A6E2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374" w:hanging="144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2094" w:hanging="2160"/>
      </w:pPr>
      <w:rPr>
        <w:rFonts w:hint="default"/>
      </w:rPr>
    </w:lvl>
    <w:lvl w:ilvl="8">
      <w:start w:val="1"/>
      <w:numFmt w:val="decimal"/>
      <w:isLgl/>
      <w:lvlText w:val="%1.%2.%3.%4.%5.%6.%7.%8.%9"/>
      <w:lvlJc w:val="left"/>
      <w:pPr>
        <w:ind w:left="2094" w:hanging="2160"/>
      </w:pPr>
      <w:rPr>
        <w:rFonts w:hint="default"/>
      </w:rPr>
    </w:lvl>
  </w:abstractNum>
  <w:abstractNum w:abstractNumId="27">
    <w:nsid w:val="58D81278"/>
    <w:multiLevelType w:val="hybridMultilevel"/>
    <w:tmpl w:val="5EA66870"/>
    <w:lvl w:ilvl="0" w:tplc="F14A2B60">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591D66F6"/>
    <w:multiLevelType w:val="hybridMultilevel"/>
    <w:tmpl w:val="92CAEFB8"/>
    <w:lvl w:ilvl="0" w:tplc="04090001">
      <w:start w:val="1"/>
      <w:numFmt w:val="bullet"/>
      <w:lvlText w:val=""/>
      <w:lvlJc w:val="left"/>
      <w:pPr>
        <w:ind w:left="2148"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5B28448E"/>
    <w:multiLevelType w:val="hybridMultilevel"/>
    <w:tmpl w:val="B4FA9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751A65"/>
    <w:multiLevelType w:val="hybridMultilevel"/>
    <w:tmpl w:val="ABCAE9F2"/>
    <w:lvl w:ilvl="0" w:tplc="F7BEB47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D5174"/>
    <w:multiLevelType w:val="hybridMultilevel"/>
    <w:tmpl w:val="4C46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15D17"/>
    <w:multiLevelType w:val="multilevel"/>
    <w:tmpl w:val="2E2C9AD4"/>
    <w:lvl w:ilvl="0">
      <w:start w:val="6"/>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nsid w:val="619F6562"/>
    <w:multiLevelType w:val="hybridMultilevel"/>
    <w:tmpl w:val="0E9E07B2"/>
    <w:lvl w:ilvl="0" w:tplc="6E147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0196A"/>
    <w:multiLevelType w:val="hybridMultilevel"/>
    <w:tmpl w:val="8F9AABCC"/>
    <w:lvl w:ilvl="0" w:tplc="B7F00C48">
      <w:start w:val="1"/>
      <w:numFmt w:val="lowerRoman"/>
      <w:lvlText w:val="(%1)"/>
      <w:lvlJc w:val="left"/>
      <w:pPr>
        <w:ind w:left="1711" w:hanging="720"/>
      </w:pPr>
      <w:rPr>
        <w:rFonts w:hint="default"/>
      </w:rPr>
    </w:lvl>
    <w:lvl w:ilvl="1" w:tplc="04090019">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35">
    <w:nsid w:val="659E3710"/>
    <w:multiLevelType w:val="hybridMultilevel"/>
    <w:tmpl w:val="199853A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abstractNum w:abstractNumId="36">
    <w:nsid w:val="65EC517D"/>
    <w:multiLevelType w:val="hybridMultilevel"/>
    <w:tmpl w:val="813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7321DB"/>
    <w:multiLevelType w:val="hybridMultilevel"/>
    <w:tmpl w:val="DF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301394"/>
    <w:multiLevelType w:val="hybridMultilevel"/>
    <w:tmpl w:val="9606E3EE"/>
    <w:lvl w:ilvl="0" w:tplc="0410000B">
      <w:start w:val="1"/>
      <w:numFmt w:val="bullet"/>
      <w:lvlText w:val=""/>
      <w:lvlJc w:val="left"/>
      <w:pPr>
        <w:ind w:left="3163" w:hanging="360"/>
      </w:pPr>
      <w:rPr>
        <w:rFonts w:ascii="Wingdings" w:hAnsi="Wingdings" w:hint="default"/>
      </w:rPr>
    </w:lvl>
    <w:lvl w:ilvl="1" w:tplc="04090003">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9">
    <w:nsid w:val="6A9B1374"/>
    <w:multiLevelType w:val="hybridMultilevel"/>
    <w:tmpl w:val="014CF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5160"/>
    <w:multiLevelType w:val="hybridMultilevel"/>
    <w:tmpl w:val="789C6124"/>
    <w:lvl w:ilvl="0" w:tplc="4FB418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AB7608"/>
    <w:multiLevelType w:val="hybridMultilevel"/>
    <w:tmpl w:val="BEA422B0"/>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nsid w:val="6F665BF1"/>
    <w:multiLevelType w:val="hybridMultilevel"/>
    <w:tmpl w:val="6E9834F4"/>
    <w:lvl w:ilvl="0" w:tplc="7D1C20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D84C3F"/>
    <w:multiLevelType w:val="hybridMultilevel"/>
    <w:tmpl w:val="7FB603FA"/>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4">
    <w:nsid w:val="74DE44EE"/>
    <w:multiLevelType w:val="hybridMultilevel"/>
    <w:tmpl w:val="859E9864"/>
    <w:lvl w:ilvl="0" w:tplc="71847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8915BB"/>
    <w:multiLevelType w:val="hybridMultilevel"/>
    <w:tmpl w:val="B63CD33E"/>
    <w:lvl w:ilvl="0" w:tplc="0410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414" w:hanging="360"/>
      </w:pPr>
      <w:rPr>
        <w:rFonts w:ascii="Courier New" w:hAnsi="Courier New" w:cs="Courier New" w:hint="default"/>
      </w:rPr>
    </w:lvl>
    <w:lvl w:ilvl="2" w:tplc="04090005" w:tentative="1">
      <w:start w:val="1"/>
      <w:numFmt w:val="bullet"/>
      <w:lvlText w:val=""/>
      <w:lvlJc w:val="left"/>
      <w:pPr>
        <w:ind w:left="1134" w:hanging="360"/>
      </w:pPr>
      <w:rPr>
        <w:rFonts w:ascii="Wingdings" w:hAnsi="Wingdings" w:hint="default"/>
      </w:rPr>
    </w:lvl>
    <w:lvl w:ilvl="3" w:tplc="04090001" w:tentative="1">
      <w:start w:val="1"/>
      <w:numFmt w:val="bullet"/>
      <w:lvlText w:val=""/>
      <w:lvlJc w:val="left"/>
      <w:pPr>
        <w:ind w:left="1854" w:hanging="360"/>
      </w:pPr>
      <w:rPr>
        <w:rFonts w:ascii="Symbol" w:hAnsi="Symbol" w:hint="default"/>
      </w:rPr>
    </w:lvl>
    <w:lvl w:ilvl="4" w:tplc="04090003" w:tentative="1">
      <w:start w:val="1"/>
      <w:numFmt w:val="bullet"/>
      <w:lvlText w:val="o"/>
      <w:lvlJc w:val="left"/>
      <w:pPr>
        <w:ind w:left="2574" w:hanging="360"/>
      </w:pPr>
      <w:rPr>
        <w:rFonts w:ascii="Courier New" w:hAnsi="Courier New" w:cs="Courier New" w:hint="default"/>
      </w:rPr>
    </w:lvl>
    <w:lvl w:ilvl="5" w:tplc="04090005" w:tentative="1">
      <w:start w:val="1"/>
      <w:numFmt w:val="bullet"/>
      <w:lvlText w:val=""/>
      <w:lvlJc w:val="left"/>
      <w:pPr>
        <w:ind w:left="3294" w:hanging="360"/>
      </w:pPr>
      <w:rPr>
        <w:rFonts w:ascii="Wingdings" w:hAnsi="Wingdings" w:hint="default"/>
      </w:rPr>
    </w:lvl>
    <w:lvl w:ilvl="6" w:tplc="04090001" w:tentative="1">
      <w:start w:val="1"/>
      <w:numFmt w:val="bullet"/>
      <w:lvlText w:val=""/>
      <w:lvlJc w:val="left"/>
      <w:pPr>
        <w:ind w:left="4014" w:hanging="360"/>
      </w:pPr>
      <w:rPr>
        <w:rFonts w:ascii="Symbol" w:hAnsi="Symbol" w:hint="default"/>
      </w:rPr>
    </w:lvl>
    <w:lvl w:ilvl="7" w:tplc="04090003" w:tentative="1">
      <w:start w:val="1"/>
      <w:numFmt w:val="bullet"/>
      <w:lvlText w:val="o"/>
      <w:lvlJc w:val="left"/>
      <w:pPr>
        <w:ind w:left="4734" w:hanging="360"/>
      </w:pPr>
      <w:rPr>
        <w:rFonts w:ascii="Courier New" w:hAnsi="Courier New" w:cs="Courier New" w:hint="default"/>
      </w:rPr>
    </w:lvl>
    <w:lvl w:ilvl="8" w:tplc="04090005" w:tentative="1">
      <w:start w:val="1"/>
      <w:numFmt w:val="bullet"/>
      <w:lvlText w:val=""/>
      <w:lvlJc w:val="left"/>
      <w:pPr>
        <w:ind w:left="5454" w:hanging="360"/>
      </w:pPr>
      <w:rPr>
        <w:rFonts w:ascii="Wingdings" w:hAnsi="Wingdings" w:hint="default"/>
      </w:rPr>
    </w:lvl>
  </w:abstractNum>
  <w:abstractNum w:abstractNumId="46">
    <w:nsid w:val="793B2030"/>
    <w:multiLevelType w:val="hybridMultilevel"/>
    <w:tmpl w:val="00367F0A"/>
    <w:lvl w:ilvl="0" w:tplc="D4AC48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3"/>
  </w:num>
  <w:num w:numId="4">
    <w:abstractNumId w:val="1"/>
  </w:num>
  <w:num w:numId="5">
    <w:abstractNumId w:val="12"/>
  </w:num>
  <w:num w:numId="6">
    <w:abstractNumId w:val="25"/>
  </w:num>
  <w:num w:numId="7">
    <w:abstractNumId w:val="24"/>
  </w:num>
  <w:num w:numId="8">
    <w:abstractNumId w:val="5"/>
  </w:num>
  <w:num w:numId="9">
    <w:abstractNumId w:val="43"/>
  </w:num>
  <w:num w:numId="10">
    <w:abstractNumId w:val="21"/>
  </w:num>
  <w:num w:numId="11">
    <w:abstractNumId w:val="41"/>
  </w:num>
  <w:num w:numId="12">
    <w:abstractNumId w:val="10"/>
  </w:num>
  <w:num w:numId="13">
    <w:abstractNumId w:val="22"/>
  </w:num>
  <w:num w:numId="14">
    <w:abstractNumId w:val="27"/>
  </w:num>
  <w:num w:numId="15">
    <w:abstractNumId w:val="3"/>
  </w:num>
  <w:num w:numId="16">
    <w:abstractNumId w:val="44"/>
  </w:num>
  <w:num w:numId="17">
    <w:abstractNumId w:val="39"/>
  </w:num>
  <w:num w:numId="18">
    <w:abstractNumId w:val="23"/>
  </w:num>
  <w:num w:numId="19">
    <w:abstractNumId w:val="32"/>
  </w:num>
  <w:num w:numId="20">
    <w:abstractNumId w:val="20"/>
  </w:num>
  <w:num w:numId="21">
    <w:abstractNumId w:val="0"/>
  </w:num>
  <w:num w:numId="22">
    <w:abstractNumId w:val="8"/>
  </w:num>
  <w:num w:numId="23">
    <w:abstractNumId w:val="40"/>
  </w:num>
  <w:num w:numId="24">
    <w:abstractNumId w:val="31"/>
  </w:num>
  <w:num w:numId="25">
    <w:abstractNumId w:val="42"/>
  </w:num>
  <w:num w:numId="26">
    <w:abstractNumId w:val="7"/>
  </w:num>
  <w:num w:numId="27">
    <w:abstractNumId w:val="6"/>
  </w:num>
  <w:num w:numId="28">
    <w:abstractNumId w:val="2"/>
  </w:num>
  <w:num w:numId="29">
    <w:abstractNumId w:val="18"/>
  </w:num>
  <w:num w:numId="30">
    <w:abstractNumId w:val="46"/>
  </w:num>
  <w:num w:numId="31">
    <w:abstractNumId w:val="34"/>
  </w:num>
  <w:num w:numId="32">
    <w:abstractNumId w:val="16"/>
  </w:num>
  <w:num w:numId="33">
    <w:abstractNumId w:val="30"/>
  </w:num>
  <w:num w:numId="34">
    <w:abstractNumId w:val="35"/>
  </w:num>
  <w:num w:numId="35">
    <w:abstractNumId w:val="4"/>
  </w:num>
  <w:num w:numId="36">
    <w:abstractNumId w:val="38"/>
  </w:num>
  <w:num w:numId="37">
    <w:abstractNumId w:val="17"/>
  </w:num>
  <w:num w:numId="38">
    <w:abstractNumId w:val="45"/>
  </w:num>
  <w:num w:numId="39">
    <w:abstractNumId w:val="9"/>
  </w:num>
  <w:num w:numId="40">
    <w:abstractNumId w:val="11"/>
  </w:num>
  <w:num w:numId="41">
    <w:abstractNumId w:val="28"/>
  </w:num>
  <w:num w:numId="42">
    <w:abstractNumId w:val="15"/>
  </w:num>
  <w:num w:numId="43">
    <w:abstractNumId w:val="36"/>
  </w:num>
  <w:num w:numId="44">
    <w:abstractNumId w:val="37"/>
  </w:num>
  <w:num w:numId="45">
    <w:abstractNumId w:val="33"/>
  </w:num>
  <w:num w:numId="46">
    <w:abstractNumId w:val="19"/>
  </w:num>
  <w:num w:numId="47">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1B"/>
    <w:rsid w:val="0000177D"/>
    <w:rsid w:val="00010A85"/>
    <w:rsid w:val="000138F1"/>
    <w:rsid w:val="00016814"/>
    <w:rsid w:val="00023CA3"/>
    <w:rsid w:val="000249A4"/>
    <w:rsid w:val="00025F5C"/>
    <w:rsid w:val="00026A72"/>
    <w:rsid w:val="00033926"/>
    <w:rsid w:val="00034B3C"/>
    <w:rsid w:val="00042790"/>
    <w:rsid w:val="00045618"/>
    <w:rsid w:val="0005078A"/>
    <w:rsid w:val="0005347A"/>
    <w:rsid w:val="00054365"/>
    <w:rsid w:val="000555A7"/>
    <w:rsid w:val="0006097F"/>
    <w:rsid w:val="00066B19"/>
    <w:rsid w:val="0009158F"/>
    <w:rsid w:val="000969E0"/>
    <w:rsid w:val="00097580"/>
    <w:rsid w:val="000A127C"/>
    <w:rsid w:val="000A16BE"/>
    <w:rsid w:val="000A1D86"/>
    <w:rsid w:val="000A594C"/>
    <w:rsid w:val="000B0575"/>
    <w:rsid w:val="000D2094"/>
    <w:rsid w:val="000E13BF"/>
    <w:rsid w:val="000E19B8"/>
    <w:rsid w:val="000E1A9F"/>
    <w:rsid w:val="000E62DD"/>
    <w:rsid w:val="000F0ABD"/>
    <w:rsid w:val="000F4A05"/>
    <w:rsid w:val="000F7F98"/>
    <w:rsid w:val="00100ED3"/>
    <w:rsid w:val="00102E15"/>
    <w:rsid w:val="001171A7"/>
    <w:rsid w:val="00121CEC"/>
    <w:rsid w:val="00124649"/>
    <w:rsid w:val="00127524"/>
    <w:rsid w:val="00130A35"/>
    <w:rsid w:val="001347F5"/>
    <w:rsid w:val="00135B3C"/>
    <w:rsid w:val="00140A77"/>
    <w:rsid w:val="00143946"/>
    <w:rsid w:val="00145864"/>
    <w:rsid w:val="00146445"/>
    <w:rsid w:val="00147D5C"/>
    <w:rsid w:val="00160830"/>
    <w:rsid w:val="001642D5"/>
    <w:rsid w:val="0016787D"/>
    <w:rsid w:val="00170B46"/>
    <w:rsid w:val="00174726"/>
    <w:rsid w:val="00177905"/>
    <w:rsid w:val="00181268"/>
    <w:rsid w:val="00195126"/>
    <w:rsid w:val="00195ECC"/>
    <w:rsid w:val="001A4E16"/>
    <w:rsid w:val="001A58A2"/>
    <w:rsid w:val="001B3A9E"/>
    <w:rsid w:val="001B675C"/>
    <w:rsid w:val="001C56D6"/>
    <w:rsid w:val="001C7B31"/>
    <w:rsid w:val="001D130F"/>
    <w:rsid w:val="001D4249"/>
    <w:rsid w:val="001E0CA1"/>
    <w:rsid w:val="001E14C1"/>
    <w:rsid w:val="001E6D03"/>
    <w:rsid w:val="001E7CA5"/>
    <w:rsid w:val="001F1104"/>
    <w:rsid w:val="001F3D80"/>
    <w:rsid w:val="001F4BA0"/>
    <w:rsid w:val="001F5DDC"/>
    <w:rsid w:val="0020392A"/>
    <w:rsid w:val="00221AF9"/>
    <w:rsid w:val="00224A14"/>
    <w:rsid w:val="00225AE9"/>
    <w:rsid w:val="0023673F"/>
    <w:rsid w:val="00240493"/>
    <w:rsid w:val="002412D4"/>
    <w:rsid w:val="0024770E"/>
    <w:rsid w:val="00252FB2"/>
    <w:rsid w:val="00253337"/>
    <w:rsid w:val="00254764"/>
    <w:rsid w:val="00264081"/>
    <w:rsid w:val="002656C3"/>
    <w:rsid w:val="00274FD1"/>
    <w:rsid w:val="00277809"/>
    <w:rsid w:val="00283B2A"/>
    <w:rsid w:val="00283C03"/>
    <w:rsid w:val="002849A9"/>
    <w:rsid w:val="002913C7"/>
    <w:rsid w:val="00295F77"/>
    <w:rsid w:val="00296264"/>
    <w:rsid w:val="002A0318"/>
    <w:rsid w:val="002A099D"/>
    <w:rsid w:val="002A70E8"/>
    <w:rsid w:val="002B1B7B"/>
    <w:rsid w:val="002B24CD"/>
    <w:rsid w:val="002B48C8"/>
    <w:rsid w:val="002B4F91"/>
    <w:rsid w:val="002B6E72"/>
    <w:rsid w:val="002C0E7D"/>
    <w:rsid w:val="002C1519"/>
    <w:rsid w:val="002C1A2D"/>
    <w:rsid w:val="002C1ACF"/>
    <w:rsid w:val="002C39D6"/>
    <w:rsid w:val="002D0065"/>
    <w:rsid w:val="002D4D7A"/>
    <w:rsid w:val="002D6851"/>
    <w:rsid w:val="002D6BE5"/>
    <w:rsid w:val="002D74B1"/>
    <w:rsid w:val="002E26E0"/>
    <w:rsid w:val="002E3452"/>
    <w:rsid w:val="002E54A7"/>
    <w:rsid w:val="002F1627"/>
    <w:rsid w:val="002F4A80"/>
    <w:rsid w:val="003004EF"/>
    <w:rsid w:val="00300DFB"/>
    <w:rsid w:val="0030557F"/>
    <w:rsid w:val="00314B6B"/>
    <w:rsid w:val="00315B79"/>
    <w:rsid w:val="00322A7E"/>
    <w:rsid w:val="00324453"/>
    <w:rsid w:val="00335773"/>
    <w:rsid w:val="0034027D"/>
    <w:rsid w:val="003423CB"/>
    <w:rsid w:val="0034253E"/>
    <w:rsid w:val="00342AD2"/>
    <w:rsid w:val="00347683"/>
    <w:rsid w:val="003554E2"/>
    <w:rsid w:val="00360B0C"/>
    <w:rsid w:val="00363238"/>
    <w:rsid w:val="00365419"/>
    <w:rsid w:val="00372B6D"/>
    <w:rsid w:val="00386CFA"/>
    <w:rsid w:val="00390096"/>
    <w:rsid w:val="003B5BFD"/>
    <w:rsid w:val="003B6225"/>
    <w:rsid w:val="003C6846"/>
    <w:rsid w:val="003D113C"/>
    <w:rsid w:val="003D4B50"/>
    <w:rsid w:val="003E6D79"/>
    <w:rsid w:val="003E6F74"/>
    <w:rsid w:val="003F0FE0"/>
    <w:rsid w:val="003F2456"/>
    <w:rsid w:val="003F75F3"/>
    <w:rsid w:val="00406495"/>
    <w:rsid w:val="004119DF"/>
    <w:rsid w:val="00417338"/>
    <w:rsid w:val="004224F1"/>
    <w:rsid w:val="00424E91"/>
    <w:rsid w:val="00424F0A"/>
    <w:rsid w:val="004319F8"/>
    <w:rsid w:val="00433A5F"/>
    <w:rsid w:val="00433D06"/>
    <w:rsid w:val="00435BD8"/>
    <w:rsid w:val="00437D98"/>
    <w:rsid w:val="00440D72"/>
    <w:rsid w:val="0044122F"/>
    <w:rsid w:val="004416E2"/>
    <w:rsid w:val="00441B5F"/>
    <w:rsid w:val="0044248A"/>
    <w:rsid w:val="00443430"/>
    <w:rsid w:val="00443DF1"/>
    <w:rsid w:val="00451C48"/>
    <w:rsid w:val="004533EE"/>
    <w:rsid w:val="00455745"/>
    <w:rsid w:val="0045696F"/>
    <w:rsid w:val="004630B0"/>
    <w:rsid w:val="00463803"/>
    <w:rsid w:val="004645F7"/>
    <w:rsid w:val="0046623D"/>
    <w:rsid w:val="004663F9"/>
    <w:rsid w:val="004761D2"/>
    <w:rsid w:val="00476BA3"/>
    <w:rsid w:val="00482678"/>
    <w:rsid w:val="00484C84"/>
    <w:rsid w:val="004874BB"/>
    <w:rsid w:val="00490471"/>
    <w:rsid w:val="004918F8"/>
    <w:rsid w:val="00495ADC"/>
    <w:rsid w:val="00496E4A"/>
    <w:rsid w:val="004B09A1"/>
    <w:rsid w:val="004B5314"/>
    <w:rsid w:val="004C7F6F"/>
    <w:rsid w:val="004D4F26"/>
    <w:rsid w:val="004D5F11"/>
    <w:rsid w:val="004E4C73"/>
    <w:rsid w:val="004E4EDE"/>
    <w:rsid w:val="004F0F7A"/>
    <w:rsid w:val="004F1A27"/>
    <w:rsid w:val="004F3EE8"/>
    <w:rsid w:val="005013C7"/>
    <w:rsid w:val="00501667"/>
    <w:rsid w:val="0050608E"/>
    <w:rsid w:val="00513D0F"/>
    <w:rsid w:val="0052145B"/>
    <w:rsid w:val="00523E10"/>
    <w:rsid w:val="005317B4"/>
    <w:rsid w:val="0054183E"/>
    <w:rsid w:val="00544CDC"/>
    <w:rsid w:val="0054726C"/>
    <w:rsid w:val="0054734C"/>
    <w:rsid w:val="0055334D"/>
    <w:rsid w:val="00554FF1"/>
    <w:rsid w:val="005641C6"/>
    <w:rsid w:val="00564A27"/>
    <w:rsid w:val="0056661D"/>
    <w:rsid w:val="00572FD4"/>
    <w:rsid w:val="0057352B"/>
    <w:rsid w:val="005750A1"/>
    <w:rsid w:val="00592DBF"/>
    <w:rsid w:val="0059591B"/>
    <w:rsid w:val="005A0F04"/>
    <w:rsid w:val="005A562E"/>
    <w:rsid w:val="005B1EF2"/>
    <w:rsid w:val="005B2126"/>
    <w:rsid w:val="005B2254"/>
    <w:rsid w:val="005B343D"/>
    <w:rsid w:val="005B3508"/>
    <w:rsid w:val="005B405A"/>
    <w:rsid w:val="005E1EF2"/>
    <w:rsid w:val="005E6C41"/>
    <w:rsid w:val="005F4BF9"/>
    <w:rsid w:val="006021E9"/>
    <w:rsid w:val="006130D6"/>
    <w:rsid w:val="00614B0E"/>
    <w:rsid w:val="00616DCC"/>
    <w:rsid w:val="00631F8E"/>
    <w:rsid w:val="00633738"/>
    <w:rsid w:val="00637E59"/>
    <w:rsid w:val="0064740C"/>
    <w:rsid w:val="00653199"/>
    <w:rsid w:val="00657C0B"/>
    <w:rsid w:val="006643B6"/>
    <w:rsid w:val="00666335"/>
    <w:rsid w:val="00677036"/>
    <w:rsid w:val="00682C59"/>
    <w:rsid w:val="00692438"/>
    <w:rsid w:val="00693748"/>
    <w:rsid w:val="006949D3"/>
    <w:rsid w:val="006977A0"/>
    <w:rsid w:val="006B7BE2"/>
    <w:rsid w:val="006B7C12"/>
    <w:rsid w:val="006C19A0"/>
    <w:rsid w:val="006C2296"/>
    <w:rsid w:val="006D60C0"/>
    <w:rsid w:val="006E575C"/>
    <w:rsid w:val="006F170B"/>
    <w:rsid w:val="00721D66"/>
    <w:rsid w:val="00735B7F"/>
    <w:rsid w:val="00736C3C"/>
    <w:rsid w:val="00741622"/>
    <w:rsid w:val="00742D6B"/>
    <w:rsid w:val="00770D4D"/>
    <w:rsid w:val="007721CF"/>
    <w:rsid w:val="00776C6E"/>
    <w:rsid w:val="00784F7C"/>
    <w:rsid w:val="0078691B"/>
    <w:rsid w:val="007901BB"/>
    <w:rsid w:val="00790706"/>
    <w:rsid w:val="00797937"/>
    <w:rsid w:val="007A25AD"/>
    <w:rsid w:val="007A4A3C"/>
    <w:rsid w:val="007A6553"/>
    <w:rsid w:val="007B0355"/>
    <w:rsid w:val="007B5F78"/>
    <w:rsid w:val="007C1030"/>
    <w:rsid w:val="007C122B"/>
    <w:rsid w:val="007C687C"/>
    <w:rsid w:val="007D17DD"/>
    <w:rsid w:val="007D46B5"/>
    <w:rsid w:val="007E1DCE"/>
    <w:rsid w:val="007E3B07"/>
    <w:rsid w:val="007E5D8E"/>
    <w:rsid w:val="007F0E0C"/>
    <w:rsid w:val="00801328"/>
    <w:rsid w:val="00801AE8"/>
    <w:rsid w:val="00806C38"/>
    <w:rsid w:val="00813BA5"/>
    <w:rsid w:val="00815C83"/>
    <w:rsid w:val="00821950"/>
    <w:rsid w:val="008315A3"/>
    <w:rsid w:val="008360C8"/>
    <w:rsid w:val="00844FBC"/>
    <w:rsid w:val="0085023D"/>
    <w:rsid w:val="00851E04"/>
    <w:rsid w:val="00852D0F"/>
    <w:rsid w:val="00866D97"/>
    <w:rsid w:val="00867C6E"/>
    <w:rsid w:val="00882315"/>
    <w:rsid w:val="008842E7"/>
    <w:rsid w:val="00890D12"/>
    <w:rsid w:val="00891391"/>
    <w:rsid w:val="008968DB"/>
    <w:rsid w:val="008A09E5"/>
    <w:rsid w:val="008B0042"/>
    <w:rsid w:val="008C351C"/>
    <w:rsid w:val="008C37F1"/>
    <w:rsid w:val="008E2DD3"/>
    <w:rsid w:val="008E554C"/>
    <w:rsid w:val="008E55F7"/>
    <w:rsid w:val="008F3464"/>
    <w:rsid w:val="008F365C"/>
    <w:rsid w:val="008F5232"/>
    <w:rsid w:val="008F59B3"/>
    <w:rsid w:val="008F5E25"/>
    <w:rsid w:val="009006C8"/>
    <w:rsid w:val="00905AA5"/>
    <w:rsid w:val="00907AF8"/>
    <w:rsid w:val="00911C3A"/>
    <w:rsid w:val="009128D6"/>
    <w:rsid w:val="009130A1"/>
    <w:rsid w:val="00915CE5"/>
    <w:rsid w:val="009170B6"/>
    <w:rsid w:val="00921F7B"/>
    <w:rsid w:val="00924D0D"/>
    <w:rsid w:val="009251A4"/>
    <w:rsid w:val="0092609F"/>
    <w:rsid w:val="0092680D"/>
    <w:rsid w:val="00931250"/>
    <w:rsid w:val="00931E7F"/>
    <w:rsid w:val="00932B92"/>
    <w:rsid w:val="009351E9"/>
    <w:rsid w:val="0093697B"/>
    <w:rsid w:val="00945691"/>
    <w:rsid w:val="00955D51"/>
    <w:rsid w:val="00963EAE"/>
    <w:rsid w:val="00966498"/>
    <w:rsid w:val="00970680"/>
    <w:rsid w:val="0097492D"/>
    <w:rsid w:val="00977340"/>
    <w:rsid w:val="0098146F"/>
    <w:rsid w:val="009843BA"/>
    <w:rsid w:val="009844D4"/>
    <w:rsid w:val="00984921"/>
    <w:rsid w:val="00985552"/>
    <w:rsid w:val="00991B4F"/>
    <w:rsid w:val="009A4A5F"/>
    <w:rsid w:val="009B22B1"/>
    <w:rsid w:val="009B4B63"/>
    <w:rsid w:val="009B54B8"/>
    <w:rsid w:val="009C0053"/>
    <w:rsid w:val="009C2808"/>
    <w:rsid w:val="009C4110"/>
    <w:rsid w:val="009D5482"/>
    <w:rsid w:val="009F4B7C"/>
    <w:rsid w:val="00A03F00"/>
    <w:rsid w:val="00A06071"/>
    <w:rsid w:val="00A07BE7"/>
    <w:rsid w:val="00A11309"/>
    <w:rsid w:val="00A351C6"/>
    <w:rsid w:val="00A41676"/>
    <w:rsid w:val="00A52332"/>
    <w:rsid w:val="00A61F31"/>
    <w:rsid w:val="00A71523"/>
    <w:rsid w:val="00A75426"/>
    <w:rsid w:val="00A75D6C"/>
    <w:rsid w:val="00A84B0B"/>
    <w:rsid w:val="00A94BC9"/>
    <w:rsid w:val="00AA0C03"/>
    <w:rsid w:val="00AA1546"/>
    <w:rsid w:val="00AA6E1E"/>
    <w:rsid w:val="00AA7BC8"/>
    <w:rsid w:val="00AB048E"/>
    <w:rsid w:val="00AB0B73"/>
    <w:rsid w:val="00AB2482"/>
    <w:rsid w:val="00AB3424"/>
    <w:rsid w:val="00AB387A"/>
    <w:rsid w:val="00AB60C9"/>
    <w:rsid w:val="00AB699A"/>
    <w:rsid w:val="00AC4A4A"/>
    <w:rsid w:val="00AE3335"/>
    <w:rsid w:val="00AF0D96"/>
    <w:rsid w:val="00AF3783"/>
    <w:rsid w:val="00AF3B7A"/>
    <w:rsid w:val="00B0241F"/>
    <w:rsid w:val="00B05263"/>
    <w:rsid w:val="00B060DC"/>
    <w:rsid w:val="00B129A9"/>
    <w:rsid w:val="00B13769"/>
    <w:rsid w:val="00B20499"/>
    <w:rsid w:val="00B20745"/>
    <w:rsid w:val="00B2227A"/>
    <w:rsid w:val="00B32E91"/>
    <w:rsid w:val="00B409A4"/>
    <w:rsid w:val="00B41343"/>
    <w:rsid w:val="00B4443E"/>
    <w:rsid w:val="00B45CB4"/>
    <w:rsid w:val="00B45DA2"/>
    <w:rsid w:val="00B473FF"/>
    <w:rsid w:val="00B56745"/>
    <w:rsid w:val="00B649B7"/>
    <w:rsid w:val="00B675C4"/>
    <w:rsid w:val="00B82BD7"/>
    <w:rsid w:val="00B9600F"/>
    <w:rsid w:val="00BA1077"/>
    <w:rsid w:val="00BB31D9"/>
    <w:rsid w:val="00BB5B57"/>
    <w:rsid w:val="00BC3BAD"/>
    <w:rsid w:val="00BC47F0"/>
    <w:rsid w:val="00BC7BE5"/>
    <w:rsid w:val="00BD069F"/>
    <w:rsid w:val="00BD0DF9"/>
    <w:rsid w:val="00BD0EA0"/>
    <w:rsid w:val="00BE22F7"/>
    <w:rsid w:val="00BF0DCF"/>
    <w:rsid w:val="00BF66D3"/>
    <w:rsid w:val="00C06115"/>
    <w:rsid w:val="00C062AC"/>
    <w:rsid w:val="00C13F86"/>
    <w:rsid w:val="00C17149"/>
    <w:rsid w:val="00C22FF4"/>
    <w:rsid w:val="00C2308C"/>
    <w:rsid w:val="00C27BD5"/>
    <w:rsid w:val="00C30729"/>
    <w:rsid w:val="00C36E14"/>
    <w:rsid w:val="00C402EE"/>
    <w:rsid w:val="00C435FA"/>
    <w:rsid w:val="00C45571"/>
    <w:rsid w:val="00C45E87"/>
    <w:rsid w:val="00C46615"/>
    <w:rsid w:val="00C50285"/>
    <w:rsid w:val="00C5036A"/>
    <w:rsid w:val="00C56032"/>
    <w:rsid w:val="00C576F4"/>
    <w:rsid w:val="00C72CE3"/>
    <w:rsid w:val="00C734DD"/>
    <w:rsid w:val="00C77C8D"/>
    <w:rsid w:val="00C91EAB"/>
    <w:rsid w:val="00CA0921"/>
    <w:rsid w:val="00CA1E78"/>
    <w:rsid w:val="00CA38AE"/>
    <w:rsid w:val="00CA3E76"/>
    <w:rsid w:val="00CC0B88"/>
    <w:rsid w:val="00CD1900"/>
    <w:rsid w:val="00CD300B"/>
    <w:rsid w:val="00CD60D7"/>
    <w:rsid w:val="00CE3405"/>
    <w:rsid w:val="00CE5709"/>
    <w:rsid w:val="00CE5B28"/>
    <w:rsid w:val="00CF0509"/>
    <w:rsid w:val="00CF1A2F"/>
    <w:rsid w:val="00CF1B01"/>
    <w:rsid w:val="00CF2638"/>
    <w:rsid w:val="00CF2D46"/>
    <w:rsid w:val="00CF4E55"/>
    <w:rsid w:val="00D02262"/>
    <w:rsid w:val="00D13F98"/>
    <w:rsid w:val="00D249FB"/>
    <w:rsid w:val="00D31F0F"/>
    <w:rsid w:val="00D34B35"/>
    <w:rsid w:val="00D36B3D"/>
    <w:rsid w:val="00D41307"/>
    <w:rsid w:val="00D4453C"/>
    <w:rsid w:val="00D4457E"/>
    <w:rsid w:val="00D46C11"/>
    <w:rsid w:val="00D53368"/>
    <w:rsid w:val="00D56895"/>
    <w:rsid w:val="00D57D70"/>
    <w:rsid w:val="00D62CFB"/>
    <w:rsid w:val="00D631C5"/>
    <w:rsid w:val="00D66796"/>
    <w:rsid w:val="00D7149D"/>
    <w:rsid w:val="00D717D5"/>
    <w:rsid w:val="00D747B4"/>
    <w:rsid w:val="00D8001C"/>
    <w:rsid w:val="00D80EE1"/>
    <w:rsid w:val="00D81A1F"/>
    <w:rsid w:val="00D8485E"/>
    <w:rsid w:val="00D8491B"/>
    <w:rsid w:val="00D9104D"/>
    <w:rsid w:val="00D95512"/>
    <w:rsid w:val="00D957F2"/>
    <w:rsid w:val="00DA061B"/>
    <w:rsid w:val="00DA28E8"/>
    <w:rsid w:val="00DA58D4"/>
    <w:rsid w:val="00DA77C9"/>
    <w:rsid w:val="00DB36D8"/>
    <w:rsid w:val="00DB6210"/>
    <w:rsid w:val="00DC4ADD"/>
    <w:rsid w:val="00DE0427"/>
    <w:rsid w:val="00DE658C"/>
    <w:rsid w:val="00E0164F"/>
    <w:rsid w:val="00E01FCD"/>
    <w:rsid w:val="00E11E92"/>
    <w:rsid w:val="00E308E4"/>
    <w:rsid w:val="00E35449"/>
    <w:rsid w:val="00E44C05"/>
    <w:rsid w:val="00E63CA5"/>
    <w:rsid w:val="00E66410"/>
    <w:rsid w:val="00E66FAA"/>
    <w:rsid w:val="00E673BC"/>
    <w:rsid w:val="00E702F2"/>
    <w:rsid w:val="00E70B92"/>
    <w:rsid w:val="00E820AE"/>
    <w:rsid w:val="00E83112"/>
    <w:rsid w:val="00E84220"/>
    <w:rsid w:val="00EA1038"/>
    <w:rsid w:val="00EA21F4"/>
    <w:rsid w:val="00EA3BDB"/>
    <w:rsid w:val="00EA4D19"/>
    <w:rsid w:val="00EB380B"/>
    <w:rsid w:val="00EB4572"/>
    <w:rsid w:val="00EB4DE6"/>
    <w:rsid w:val="00EB5632"/>
    <w:rsid w:val="00EC5E5A"/>
    <w:rsid w:val="00ED0EDB"/>
    <w:rsid w:val="00EE69B4"/>
    <w:rsid w:val="00EF2CD5"/>
    <w:rsid w:val="00EF5CCD"/>
    <w:rsid w:val="00F02803"/>
    <w:rsid w:val="00F10D6C"/>
    <w:rsid w:val="00F21F4E"/>
    <w:rsid w:val="00F22C12"/>
    <w:rsid w:val="00F22F8F"/>
    <w:rsid w:val="00F2335B"/>
    <w:rsid w:val="00F26101"/>
    <w:rsid w:val="00F302CD"/>
    <w:rsid w:val="00F31DA3"/>
    <w:rsid w:val="00F36E91"/>
    <w:rsid w:val="00F52F8A"/>
    <w:rsid w:val="00F56AFF"/>
    <w:rsid w:val="00F57954"/>
    <w:rsid w:val="00F62BDD"/>
    <w:rsid w:val="00F67179"/>
    <w:rsid w:val="00F77EC3"/>
    <w:rsid w:val="00F837A2"/>
    <w:rsid w:val="00F86396"/>
    <w:rsid w:val="00F90F4C"/>
    <w:rsid w:val="00F92E1F"/>
    <w:rsid w:val="00F9312A"/>
    <w:rsid w:val="00F93894"/>
    <w:rsid w:val="00F93A2B"/>
    <w:rsid w:val="00F93F66"/>
    <w:rsid w:val="00FA117A"/>
    <w:rsid w:val="00FA3243"/>
    <w:rsid w:val="00FA5DC5"/>
    <w:rsid w:val="00FC18D0"/>
    <w:rsid w:val="00FC2C7F"/>
    <w:rsid w:val="00FC70AA"/>
    <w:rsid w:val="00FD0218"/>
    <w:rsid w:val="00FD5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D13F9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next w:val="Normal"/>
    <w:link w:val="Heading3Char"/>
    <w:uiPriority w:val="9"/>
    <w:unhideWhenUsed/>
    <w:qFormat/>
    <w:rsid w:val="004224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1B"/>
    <w:rPr>
      <w:rFonts w:ascii="Tahoma" w:hAnsi="Tahoma" w:cs="Tahoma"/>
      <w:sz w:val="16"/>
      <w:szCs w:val="16"/>
    </w:rPr>
  </w:style>
  <w:style w:type="table" w:styleId="TableGrid">
    <w:name w:val="Table Grid"/>
    <w:basedOn w:val="TableNormal"/>
    <w:uiPriority w:val="59"/>
    <w:rsid w:val="00DA0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387A"/>
    <w:rPr>
      <w:color w:val="0000FF" w:themeColor="hyperlink"/>
      <w:u w:val="single"/>
    </w:rPr>
  </w:style>
  <w:style w:type="paragraph" w:customStyle="1" w:styleId="author">
    <w:name w:val="author"/>
    <w:basedOn w:val="Normal"/>
    <w:rsid w:val="001B3A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e1">
    <w:name w:val="Date1"/>
    <w:basedOn w:val="Normal"/>
    <w:rsid w:val="001B3A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1B3A9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customStyle="1" w:styleId="Heading1Char">
    <w:name w:val="Heading 1 Char"/>
    <w:basedOn w:val="DefaultParagraphFont"/>
    <w:link w:val="Heading1"/>
    <w:uiPriority w:val="9"/>
    <w:rsid w:val="00D13F98"/>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D13F98"/>
    <w:rPr>
      <w:rFonts w:ascii="Times New Roman" w:eastAsia="Times New Roman" w:hAnsi="Times New Roman" w:cs="Times New Roman"/>
      <w:b/>
      <w:bCs/>
      <w:sz w:val="36"/>
      <w:szCs w:val="36"/>
      <w:lang w:eastAsia="it-IT"/>
    </w:rPr>
  </w:style>
  <w:style w:type="paragraph" w:styleId="NormalWeb">
    <w:name w:val="Normal (Web)"/>
    <w:basedOn w:val="Normal"/>
    <w:uiPriority w:val="99"/>
    <w:semiHidden/>
    <w:unhideWhenUsed/>
    <w:rsid w:val="00D13F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13F98"/>
    <w:rPr>
      <w:b/>
      <w:bCs/>
    </w:rPr>
  </w:style>
  <w:style w:type="paragraph" w:customStyle="1" w:styleId="off-screen">
    <w:name w:val="off-screen"/>
    <w:basedOn w:val="Normal"/>
    <w:rsid w:val="00D13F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z-TopofForm">
    <w:name w:val="HTML Top of Form"/>
    <w:basedOn w:val="Normal"/>
    <w:next w:val="Normal"/>
    <w:link w:val="z-TopofFormChar"/>
    <w:hidden/>
    <w:uiPriority w:val="99"/>
    <w:semiHidden/>
    <w:unhideWhenUsed/>
    <w:rsid w:val="00D13F9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TopofFormChar">
    <w:name w:val="z-Top of Form Char"/>
    <w:basedOn w:val="DefaultParagraphFont"/>
    <w:link w:val="z-TopofForm"/>
    <w:uiPriority w:val="99"/>
    <w:semiHidden/>
    <w:rsid w:val="00D13F98"/>
    <w:rPr>
      <w:rFonts w:ascii="Arial" w:eastAsia="Times New Roman" w:hAnsi="Arial" w:cs="Arial"/>
      <w:vanish/>
      <w:sz w:val="16"/>
      <w:szCs w:val="16"/>
      <w:lang w:eastAsia="it-IT"/>
    </w:rPr>
  </w:style>
  <w:style w:type="paragraph" w:styleId="z-BottomofForm">
    <w:name w:val="HTML Bottom of Form"/>
    <w:basedOn w:val="Normal"/>
    <w:next w:val="Normal"/>
    <w:link w:val="z-BottomofFormChar"/>
    <w:hidden/>
    <w:uiPriority w:val="99"/>
    <w:semiHidden/>
    <w:unhideWhenUsed/>
    <w:rsid w:val="00D13F9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BottomofFormChar">
    <w:name w:val="z-Bottom of Form Char"/>
    <w:basedOn w:val="DefaultParagraphFont"/>
    <w:link w:val="z-BottomofForm"/>
    <w:uiPriority w:val="99"/>
    <w:semiHidden/>
    <w:rsid w:val="00D13F98"/>
    <w:rPr>
      <w:rFonts w:ascii="Arial" w:eastAsia="Times New Roman" w:hAnsi="Arial" w:cs="Arial"/>
      <w:vanish/>
      <w:sz w:val="16"/>
      <w:szCs w:val="16"/>
      <w:lang w:eastAsia="it-IT"/>
    </w:rPr>
  </w:style>
  <w:style w:type="paragraph" w:styleId="ListParagraph">
    <w:name w:val="List Paragraph"/>
    <w:basedOn w:val="Normal"/>
    <w:uiPriority w:val="34"/>
    <w:qFormat/>
    <w:rsid w:val="0055334D"/>
    <w:pPr>
      <w:ind w:left="720"/>
      <w:contextualSpacing/>
    </w:pPr>
  </w:style>
  <w:style w:type="paragraph" w:styleId="FootnoteText">
    <w:name w:val="footnote text"/>
    <w:aliases w:val="Footnote Text Char1,Footnote Text Char Char,Char,single space,footnote text,fn,ft,FOOTNOTES,WB-Fußnotentext,Footnote,Fußnote,WB-Fußnotentext Char Char,Footnote Text_1,WB-Fußnotentext Char Char ,Table_Footnote_last,Fu?note"/>
    <w:basedOn w:val="Normal"/>
    <w:link w:val="FootnoteTextChar"/>
    <w:uiPriority w:val="99"/>
    <w:unhideWhenUsed/>
    <w:rsid w:val="00B9600F"/>
    <w:pPr>
      <w:spacing w:after="0" w:line="240" w:lineRule="auto"/>
    </w:pPr>
    <w:rPr>
      <w:sz w:val="20"/>
      <w:szCs w:val="20"/>
    </w:rPr>
  </w:style>
  <w:style w:type="character" w:customStyle="1" w:styleId="FootnoteTextChar">
    <w:name w:val="Footnote Text Char"/>
    <w:aliases w:val="Footnote Text Char1 Char,Footnote Text Char Char Char,Char Char,single space Char,footnote text Char,fn Char,ft Char,FOOTNOTES Char,WB-Fußnotentext Char,Footnote Char,Fußnote Char,WB-Fußnotentext Char Char Char,Footnote Text_1 Char"/>
    <w:basedOn w:val="DefaultParagraphFont"/>
    <w:link w:val="FootnoteText"/>
    <w:uiPriority w:val="99"/>
    <w:rsid w:val="00B9600F"/>
    <w:rPr>
      <w:sz w:val="20"/>
      <w:szCs w:val="20"/>
    </w:rPr>
  </w:style>
  <w:style w:type="character" w:styleId="FootnoteReference">
    <w:name w:val="footnote reference"/>
    <w:aliases w:val=" BVI fnr,BVI fnr, BVI fnr Car Car,BVI fnr Car, BVI fnr Car Car Car Car, BVI fnr Car Car Car Car Char Char,ftref"/>
    <w:basedOn w:val="DefaultParagraphFont"/>
    <w:link w:val="BVIfnrCarCarCarCarChar"/>
    <w:uiPriority w:val="99"/>
    <w:unhideWhenUsed/>
    <w:rsid w:val="00B9600F"/>
    <w:rPr>
      <w:vertAlign w:val="superscript"/>
    </w:rPr>
  </w:style>
  <w:style w:type="paragraph" w:styleId="TOC1">
    <w:name w:val="toc 1"/>
    <w:basedOn w:val="Normal"/>
    <w:next w:val="Normal"/>
    <w:autoRedefine/>
    <w:uiPriority w:val="39"/>
    <w:unhideWhenUsed/>
    <w:rsid w:val="00443430"/>
    <w:pPr>
      <w:spacing w:after="100"/>
    </w:pPr>
  </w:style>
  <w:style w:type="paragraph" w:styleId="TOC2">
    <w:name w:val="toc 2"/>
    <w:basedOn w:val="Normal"/>
    <w:next w:val="Normal"/>
    <w:autoRedefine/>
    <w:uiPriority w:val="39"/>
    <w:unhideWhenUsed/>
    <w:rsid w:val="00443430"/>
    <w:pPr>
      <w:spacing w:after="100"/>
      <w:ind w:left="220"/>
    </w:pPr>
  </w:style>
  <w:style w:type="paragraph" w:styleId="Header">
    <w:name w:val="header"/>
    <w:basedOn w:val="Normal"/>
    <w:link w:val="HeaderChar"/>
    <w:uiPriority w:val="99"/>
    <w:unhideWhenUsed/>
    <w:rsid w:val="009260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92609F"/>
  </w:style>
  <w:style w:type="paragraph" w:styleId="Footer">
    <w:name w:val="footer"/>
    <w:basedOn w:val="Normal"/>
    <w:link w:val="FooterChar"/>
    <w:uiPriority w:val="99"/>
    <w:unhideWhenUsed/>
    <w:rsid w:val="009260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92609F"/>
  </w:style>
  <w:style w:type="character" w:customStyle="1" w:styleId="Heading3Char">
    <w:name w:val="Heading 3 Char"/>
    <w:basedOn w:val="DefaultParagraphFont"/>
    <w:link w:val="Heading3"/>
    <w:uiPriority w:val="9"/>
    <w:rsid w:val="004224F1"/>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52145B"/>
    <w:rPr>
      <w:i/>
      <w:iCs/>
    </w:rPr>
  </w:style>
  <w:style w:type="character" w:styleId="Emphasis">
    <w:name w:val="Emphasis"/>
    <w:basedOn w:val="DefaultParagraphFont"/>
    <w:uiPriority w:val="20"/>
    <w:qFormat/>
    <w:rsid w:val="00D41307"/>
    <w:rPr>
      <w:i/>
      <w:iCs/>
    </w:rPr>
  </w:style>
  <w:style w:type="paragraph" w:customStyle="1" w:styleId="BVIfnrCarCarCarCarChar">
    <w:name w:val="BVI fnr Car Car Car Car Char"/>
    <w:basedOn w:val="Normal"/>
    <w:link w:val="FootnoteReference"/>
    <w:rsid w:val="00424E91"/>
    <w:pPr>
      <w:spacing w:after="160" w:line="240" w:lineRule="exact"/>
    </w:pPr>
    <w:rPr>
      <w:vertAlign w:val="superscript"/>
    </w:rPr>
  </w:style>
  <w:style w:type="paragraph" w:styleId="Title">
    <w:name w:val="Title"/>
    <w:basedOn w:val="Normal"/>
    <w:next w:val="Normal"/>
    <w:link w:val="TitleChar"/>
    <w:qFormat/>
    <w:rsid w:val="00F93F66"/>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F93F66"/>
    <w:rPr>
      <w:rFonts w:ascii="Times New Roman" w:eastAsia="Times New Roman" w:hAnsi="Times New Roman" w:cs="Times New Roman"/>
      <w:b/>
      <w:snapToGrid w:val="0"/>
      <w:sz w:val="48"/>
      <w:szCs w:val="20"/>
      <w:lang w:val="en-GB"/>
    </w:rPr>
  </w:style>
  <w:style w:type="character" w:styleId="CommentReference">
    <w:name w:val="annotation reference"/>
    <w:basedOn w:val="DefaultParagraphFont"/>
    <w:uiPriority w:val="99"/>
    <w:semiHidden/>
    <w:unhideWhenUsed/>
    <w:rsid w:val="00033926"/>
    <w:rPr>
      <w:sz w:val="16"/>
      <w:szCs w:val="16"/>
    </w:rPr>
  </w:style>
  <w:style w:type="paragraph" w:styleId="CommentText">
    <w:name w:val="annotation text"/>
    <w:basedOn w:val="Normal"/>
    <w:link w:val="CommentTextChar"/>
    <w:uiPriority w:val="99"/>
    <w:semiHidden/>
    <w:unhideWhenUsed/>
    <w:rsid w:val="00033926"/>
    <w:pPr>
      <w:spacing w:line="240" w:lineRule="auto"/>
    </w:pPr>
    <w:rPr>
      <w:sz w:val="20"/>
      <w:szCs w:val="20"/>
    </w:rPr>
  </w:style>
  <w:style w:type="character" w:customStyle="1" w:styleId="CommentTextChar">
    <w:name w:val="Comment Text Char"/>
    <w:basedOn w:val="DefaultParagraphFont"/>
    <w:link w:val="CommentText"/>
    <w:uiPriority w:val="99"/>
    <w:semiHidden/>
    <w:rsid w:val="00033926"/>
    <w:rPr>
      <w:sz w:val="20"/>
      <w:szCs w:val="20"/>
    </w:rPr>
  </w:style>
  <w:style w:type="paragraph" w:styleId="CommentSubject">
    <w:name w:val="annotation subject"/>
    <w:basedOn w:val="CommentText"/>
    <w:next w:val="CommentText"/>
    <w:link w:val="CommentSubjectChar"/>
    <w:uiPriority w:val="99"/>
    <w:semiHidden/>
    <w:unhideWhenUsed/>
    <w:rsid w:val="00033926"/>
    <w:rPr>
      <w:b/>
      <w:bCs/>
    </w:rPr>
  </w:style>
  <w:style w:type="character" w:customStyle="1" w:styleId="CommentSubjectChar">
    <w:name w:val="Comment Subject Char"/>
    <w:basedOn w:val="CommentTextChar"/>
    <w:link w:val="CommentSubject"/>
    <w:uiPriority w:val="99"/>
    <w:semiHidden/>
    <w:rsid w:val="000339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D13F9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next w:val="Normal"/>
    <w:link w:val="Heading3Char"/>
    <w:uiPriority w:val="9"/>
    <w:unhideWhenUsed/>
    <w:qFormat/>
    <w:rsid w:val="004224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1B"/>
    <w:rPr>
      <w:rFonts w:ascii="Tahoma" w:hAnsi="Tahoma" w:cs="Tahoma"/>
      <w:sz w:val="16"/>
      <w:szCs w:val="16"/>
    </w:rPr>
  </w:style>
  <w:style w:type="table" w:styleId="TableGrid">
    <w:name w:val="Table Grid"/>
    <w:basedOn w:val="TableNormal"/>
    <w:uiPriority w:val="59"/>
    <w:rsid w:val="00DA0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387A"/>
    <w:rPr>
      <w:color w:val="0000FF" w:themeColor="hyperlink"/>
      <w:u w:val="single"/>
    </w:rPr>
  </w:style>
  <w:style w:type="paragraph" w:customStyle="1" w:styleId="author">
    <w:name w:val="author"/>
    <w:basedOn w:val="Normal"/>
    <w:rsid w:val="001B3A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e1">
    <w:name w:val="Date1"/>
    <w:basedOn w:val="Normal"/>
    <w:rsid w:val="001B3A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1B3A9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customStyle="1" w:styleId="Heading1Char">
    <w:name w:val="Heading 1 Char"/>
    <w:basedOn w:val="DefaultParagraphFont"/>
    <w:link w:val="Heading1"/>
    <w:uiPriority w:val="9"/>
    <w:rsid w:val="00D13F98"/>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D13F98"/>
    <w:rPr>
      <w:rFonts w:ascii="Times New Roman" w:eastAsia="Times New Roman" w:hAnsi="Times New Roman" w:cs="Times New Roman"/>
      <w:b/>
      <w:bCs/>
      <w:sz w:val="36"/>
      <w:szCs w:val="36"/>
      <w:lang w:eastAsia="it-IT"/>
    </w:rPr>
  </w:style>
  <w:style w:type="paragraph" w:styleId="NormalWeb">
    <w:name w:val="Normal (Web)"/>
    <w:basedOn w:val="Normal"/>
    <w:uiPriority w:val="99"/>
    <w:semiHidden/>
    <w:unhideWhenUsed/>
    <w:rsid w:val="00D13F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13F98"/>
    <w:rPr>
      <w:b/>
      <w:bCs/>
    </w:rPr>
  </w:style>
  <w:style w:type="paragraph" w:customStyle="1" w:styleId="off-screen">
    <w:name w:val="off-screen"/>
    <w:basedOn w:val="Normal"/>
    <w:rsid w:val="00D13F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z-TopofForm">
    <w:name w:val="HTML Top of Form"/>
    <w:basedOn w:val="Normal"/>
    <w:next w:val="Normal"/>
    <w:link w:val="z-TopofFormChar"/>
    <w:hidden/>
    <w:uiPriority w:val="99"/>
    <w:semiHidden/>
    <w:unhideWhenUsed/>
    <w:rsid w:val="00D13F9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TopofFormChar">
    <w:name w:val="z-Top of Form Char"/>
    <w:basedOn w:val="DefaultParagraphFont"/>
    <w:link w:val="z-TopofForm"/>
    <w:uiPriority w:val="99"/>
    <w:semiHidden/>
    <w:rsid w:val="00D13F98"/>
    <w:rPr>
      <w:rFonts w:ascii="Arial" w:eastAsia="Times New Roman" w:hAnsi="Arial" w:cs="Arial"/>
      <w:vanish/>
      <w:sz w:val="16"/>
      <w:szCs w:val="16"/>
      <w:lang w:eastAsia="it-IT"/>
    </w:rPr>
  </w:style>
  <w:style w:type="paragraph" w:styleId="z-BottomofForm">
    <w:name w:val="HTML Bottom of Form"/>
    <w:basedOn w:val="Normal"/>
    <w:next w:val="Normal"/>
    <w:link w:val="z-BottomofFormChar"/>
    <w:hidden/>
    <w:uiPriority w:val="99"/>
    <w:semiHidden/>
    <w:unhideWhenUsed/>
    <w:rsid w:val="00D13F9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BottomofFormChar">
    <w:name w:val="z-Bottom of Form Char"/>
    <w:basedOn w:val="DefaultParagraphFont"/>
    <w:link w:val="z-BottomofForm"/>
    <w:uiPriority w:val="99"/>
    <w:semiHidden/>
    <w:rsid w:val="00D13F98"/>
    <w:rPr>
      <w:rFonts w:ascii="Arial" w:eastAsia="Times New Roman" w:hAnsi="Arial" w:cs="Arial"/>
      <w:vanish/>
      <w:sz w:val="16"/>
      <w:szCs w:val="16"/>
      <w:lang w:eastAsia="it-IT"/>
    </w:rPr>
  </w:style>
  <w:style w:type="paragraph" w:styleId="ListParagraph">
    <w:name w:val="List Paragraph"/>
    <w:basedOn w:val="Normal"/>
    <w:uiPriority w:val="34"/>
    <w:qFormat/>
    <w:rsid w:val="0055334D"/>
    <w:pPr>
      <w:ind w:left="720"/>
      <w:contextualSpacing/>
    </w:pPr>
  </w:style>
  <w:style w:type="paragraph" w:styleId="FootnoteText">
    <w:name w:val="footnote text"/>
    <w:aliases w:val="Footnote Text Char1,Footnote Text Char Char,Char,single space,footnote text,fn,ft,FOOTNOTES,WB-Fußnotentext,Footnote,Fußnote,WB-Fußnotentext Char Char,Footnote Text_1,WB-Fußnotentext Char Char ,Table_Footnote_last,Fu?note"/>
    <w:basedOn w:val="Normal"/>
    <w:link w:val="FootnoteTextChar"/>
    <w:uiPriority w:val="99"/>
    <w:unhideWhenUsed/>
    <w:rsid w:val="00B9600F"/>
    <w:pPr>
      <w:spacing w:after="0" w:line="240" w:lineRule="auto"/>
    </w:pPr>
    <w:rPr>
      <w:sz w:val="20"/>
      <w:szCs w:val="20"/>
    </w:rPr>
  </w:style>
  <w:style w:type="character" w:customStyle="1" w:styleId="FootnoteTextChar">
    <w:name w:val="Footnote Text Char"/>
    <w:aliases w:val="Footnote Text Char1 Char,Footnote Text Char Char Char,Char Char,single space Char,footnote text Char,fn Char,ft Char,FOOTNOTES Char,WB-Fußnotentext Char,Footnote Char,Fußnote Char,WB-Fußnotentext Char Char Char,Footnote Text_1 Char"/>
    <w:basedOn w:val="DefaultParagraphFont"/>
    <w:link w:val="FootnoteText"/>
    <w:uiPriority w:val="99"/>
    <w:rsid w:val="00B9600F"/>
    <w:rPr>
      <w:sz w:val="20"/>
      <w:szCs w:val="20"/>
    </w:rPr>
  </w:style>
  <w:style w:type="character" w:styleId="FootnoteReference">
    <w:name w:val="footnote reference"/>
    <w:aliases w:val=" BVI fnr,BVI fnr, BVI fnr Car Car,BVI fnr Car, BVI fnr Car Car Car Car, BVI fnr Car Car Car Car Char Char,ftref"/>
    <w:basedOn w:val="DefaultParagraphFont"/>
    <w:link w:val="BVIfnrCarCarCarCarChar"/>
    <w:uiPriority w:val="99"/>
    <w:unhideWhenUsed/>
    <w:rsid w:val="00B9600F"/>
    <w:rPr>
      <w:vertAlign w:val="superscript"/>
    </w:rPr>
  </w:style>
  <w:style w:type="paragraph" w:styleId="TOC1">
    <w:name w:val="toc 1"/>
    <w:basedOn w:val="Normal"/>
    <w:next w:val="Normal"/>
    <w:autoRedefine/>
    <w:uiPriority w:val="39"/>
    <w:unhideWhenUsed/>
    <w:rsid w:val="00443430"/>
    <w:pPr>
      <w:spacing w:after="100"/>
    </w:pPr>
  </w:style>
  <w:style w:type="paragraph" w:styleId="TOC2">
    <w:name w:val="toc 2"/>
    <w:basedOn w:val="Normal"/>
    <w:next w:val="Normal"/>
    <w:autoRedefine/>
    <w:uiPriority w:val="39"/>
    <w:unhideWhenUsed/>
    <w:rsid w:val="00443430"/>
    <w:pPr>
      <w:spacing w:after="100"/>
      <w:ind w:left="220"/>
    </w:pPr>
  </w:style>
  <w:style w:type="paragraph" w:styleId="Header">
    <w:name w:val="header"/>
    <w:basedOn w:val="Normal"/>
    <w:link w:val="HeaderChar"/>
    <w:uiPriority w:val="99"/>
    <w:unhideWhenUsed/>
    <w:rsid w:val="009260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92609F"/>
  </w:style>
  <w:style w:type="paragraph" w:styleId="Footer">
    <w:name w:val="footer"/>
    <w:basedOn w:val="Normal"/>
    <w:link w:val="FooterChar"/>
    <w:uiPriority w:val="99"/>
    <w:unhideWhenUsed/>
    <w:rsid w:val="009260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92609F"/>
  </w:style>
  <w:style w:type="character" w:customStyle="1" w:styleId="Heading3Char">
    <w:name w:val="Heading 3 Char"/>
    <w:basedOn w:val="DefaultParagraphFont"/>
    <w:link w:val="Heading3"/>
    <w:uiPriority w:val="9"/>
    <w:rsid w:val="004224F1"/>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52145B"/>
    <w:rPr>
      <w:i/>
      <w:iCs/>
    </w:rPr>
  </w:style>
  <w:style w:type="character" w:styleId="Emphasis">
    <w:name w:val="Emphasis"/>
    <w:basedOn w:val="DefaultParagraphFont"/>
    <w:uiPriority w:val="20"/>
    <w:qFormat/>
    <w:rsid w:val="00D41307"/>
    <w:rPr>
      <w:i/>
      <w:iCs/>
    </w:rPr>
  </w:style>
  <w:style w:type="paragraph" w:customStyle="1" w:styleId="BVIfnrCarCarCarCarChar">
    <w:name w:val="BVI fnr Car Car Car Car Char"/>
    <w:basedOn w:val="Normal"/>
    <w:link w:val="FootnoteReference"/>
    <w:rsid w:val="00424E91"/>
    <w:pPr>
      <w:spacing w:after="160" w:line="240" w:lineRule="exact"/>
    </w:pPr>
    <w:rPr>
      <w:vertAlign w:val="superscript"/>
    </w:rPr>
  </w:style>
  <w:style w:type="paragraph" w:styleId="Title">
    <w:name w:val="Title"/>
    <w:basedOn w:val="Normal"/>
    <w:next w:val="Normal"/>
    <w:link w:val="TitleChar"/>
    <w:qFormat/>
    <w:rsid w:val="00F93F66"/>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F93F66"/>
    <w:rPr>
      <w:rFonts w:ascii="Times New Roman" w:eastAsia="Times New Roman" w:hAnsi="Times New Roman" w:cs="Times New Roman"/>
      <w:b/>
      <w:snapToGrid w:val="0"/>
      <w:sz w:val="48"/>
      <w:szCs w:val="20"/>
      <w:lang w:val="en-GB"/>
    </w:rPr>
  </w:style>
  <w:style w:type="character" w:styleId="CommentReference">
    <w:name w:val="annotation reference"/>
    <w:basedOn w:val="DefaultParagraphFont"/>
    <w:uiPriority w:val="99"/>
    <w:semiHidden/>
    <w:unhideWhenUsed/>
    <w:rsid w:val="00033926"/>
    <w:rPr>
      <w:sz w:val="16"/>
      <w:szCs w:val="16"/>
    </w:rPr>
  </w:style>
  <w:style w:type="paragraph" w:styleId="CommentText">
    <w:name w:val="annotation text"/>
    <w:basedOn w:val="Normal"/>
    <w:link w:val="CommentTextChar"/>
    <w:uiPriority w:val="99"/>
    <w:semiHidden/>
    <w:unhideWhenUsed/>
    <w:rsid w:val="00033926"/>
    <w:pPr>
      <w:spacing w:line="240" w:lineRule="auto"/>
    </w:pPr>
    <w:rPr>
      <w:sz w:val="20"/>
      <w:szCs w:val="20"/>
    </w:rPr>
  </w:style>
  <w:style w:type="character" w:customStyle="1" w:styleId="CommentTextChar">
    <w:name w:val="Comment Text Char"/>
    <w:basedOn w:val="DefaultParagraphFont"/>
    <w:link w:val="CommentText"/>
    <w:uiPriority w:val="99"/>
    <w:semiHidden/>
    <w:rsid w:val="00033926"/>
    <w:rPr>
      <w:sz w:val="20"/>
      <w:szCs w:val="20"/>
    </w:rPr>
  </w:style>
  <w:style w:type="paragraph" w:styleId="CommentSubject">
    <w:name w:val="annotation subject"/>
    <w:basedOn w:val="CommentText"/>
    <w:next w:val="CommentText"/>
    <w:link w:val="CommentSubjectChar"/>
    <w:uiPriority w:val="99"/>
    <w:semiHidden/>
    <w:unhideWhenUsed/>
    <w:rsid w:val="00033926"/>
    <w:rPr>
      <w:b/>
      <w:bCs/>
    </w:rPr>
  </w:style>
  <w:style w:type="character" w:customStyle="1" w:styleId="CommentSubjectChar">
    <w:name w:val="Comment Subject Char"/>
    <w:basedOn w:val="CommentTextChar"/>
    <w:link w:val="CommentSubject"/>
    <w:uiPriority w:val="99"/>
    <w:semiHidden/>
    <w:rsid w:val="00033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9778">
      <w:bodyDiv w:val="1"/>
      <w:marLeft w:val="0"/>
      <w:marRight w:val="0"/>
      <w:marTop w:val="0"/>
      <w:marBottom w:val="0"/>
      <w:divBdr>
        <w:top w:val="none" w:sz="0" w:space="0" w:color="auto"/>
        <w:left w:val="none" w:sz="0" w:space="0" w:color="auto"/>
        <w:bottom w:val="none" w:sz="0" w:space="0" w:color="auto"/>
        <w:right w:val="none" w:sz="0" w:space="0" w:color="auto"/>
      </w:divBdr>
    </w:div>
    <w:div w:id="352418081">
      <w:bodyDiv w:val="1"/>
      <w:marLeft w:val="0"/>
      <w:marRight w:val="0"/>
      <w:marTop w:val="0"/>
      <w:marBottom w:val="0"/>
      <w:divBdr>
        <w:top w:val="none" w:sz="0" w:space="0" w:color="auto"/>
        <w:left w:val="none" w:sz="0" w:space="0" w:color="auto"/>
        <w:bottom w:val="none" w:sz="0" w:space="0" w:color="auto"/>
        <w:right w:val="none" w:sz="0" w:space="0" w:color="auto"/>
      </w:divBdr>
    </w:div>
    <w:div w:id="657879097">
      <w:bodyDiv w:val="1"/>
      <w:marLeft w:val="0"/>
      <w:marRight w:val="0"/>
      <w:marTop w:val="0"/>
      <w:marBottom w:val="0"/>
      <w:divBdr>
        <w:top w:val="none" w:sz="0" w:space="0" w:color="auto"/>
        <w:left w:val="none" w:sz="0" w:space="0" w:color="auto"/>
        <w:bottom w:val="none" w:sz="0" w:space="0" w:color="auto"/>
        <w:right w:val="none" w:sz="0" w:space="0" w:color="auto"/>
      </w:divBdr>
    </w:div>
    <w:div w:id="714815176">
      <w:bodyDiv w:val="1"/>
      <w:marLeft w:val="0"/>
      <w:marRight w:val="0"/>
      <w:marTop w:val="0"/>
      <w:marBottom w:val="0"/>
      <w:divBdr>
        <w:top w:val="none" w:sz="0" w:space="0" w:color="auto"/>
        <w:left w:val="none" w:sz="0" w:space="0" w:color="auto"/>
        <w:bottom w:val="none" w:sz="0" w:space="0" w:color="auto"/>
        <w:right w:val="none" w:sz="0" w:space="0" w:color="auto"/>
      </w:divBdr>
      <w:divsChild>
        <w:div w:id="1062093209">
          <w:marLeft w:val="0"/>
          <w:marRight w:val="0"/>
          <w:marTop w:val="0"/>
          <w:marBottom w:val="0"/>
          <w:divBdr>
            <w:top w:val="none" w:sz="0" w:space="0" w:color="auto"/>
            <w:left w:val="none" w:sz="0" w:space="0" w:color="auto"/>
            <w:bottom w:val="none" w:sz="0" w:space="0" w:color="auto"/>
            <w:right w:val="none" w:sz="0" w:space="0" w:color="auto"/>
          </w:divBdr>
          <w:divsChild>
            <w:div w:id="326910552">
              <w:marLeft w:val="0"/>
              <w:marRight w:val="0"/>
              <w:marTop w:val="0"/>
              <w:marBottom w:val="0"/>
              <w:divBdr>
                <w:top w:val="none" w:sz="0" w:space="0" w:color="auto"/>
                <w:left w:val="none" w:sz="0" w:space="0" w:color="auto"/>
                <w:bottom w:val="none" w:sz="0" w:space="0" w:color="auto"/>
                <w:right w:val="none" w:sz="0" w:space="0" w:color="auto"/>
              </w:divBdr>
              <w:divsChild>
                <w:div w:id="710231916">
                  <w:marLeft w:val="0"/>
                  <w:marRight w:val="0"/>
                  <w:marTop w:val="0"/>
                  <w:marBottom w:val="0"/>
                  <w:divBdr>
                    <w:top w:val="none" w:sz="0" w:space="0" w:color="auto"/>
                    <w:left w:val="none" w:sz="0" w:space="0" w:color="auto"/>
                    <w:bottom w:val="none" w:sz="0" w:space="0" w:color="auto"/>
                    <w:right w:val="none" w:sz="0" w:space="0" w:color="auto"/>
                  </w:divBdr>
                  <w:divsChild>
                    <w:div w:id="1986153932">
                      <w:marLeft w:val="0"/>
                      <w:marRight w:val="0"/>
                      <w:marTop w:val="0"/>
                      <w:marBottom w:val="0"/>
                      <w:divBdr>
                        <w:top w:val="none" w:sz="0" w:space="0" w:color="auto"/>
                        <w:left w:val="none" w:sz="0" w:space="0" w:color="auto"/>
                        <w:bottom w:val="none" w:sz="0" w:space="0" w:color="auto"/>
                        <w:right w:val="none" w:sz="0" w:space="0" w:color="auto"/>
                      </w:divBdr>
                      <w:divsChild>
                        <w:div w:id="714086018">
                          <w:marLeft w:val="0"/>
                          <w:marRight w:val="0"/>
                          <w:marTop w:val="0"/>
                          <w:marBottom w:val="0"/>
                          <w:divBdr>
                            <w:top w:val="none" w:sz="0" w:space="0" w:color="auto"/>
                            <w:left w:val="none" w:sz="0" w:space="0" w:color="auto"/>
                            <w:bottom w:val="none" w:sz="0" w:space="0" w:color="auto"/>
                            <w:right w:val="none" w:sz="0" w:space="0" w:color="auto"/>
                          </w:divBdr>
                          <w:divsChild>
                            <w:div w:id="8129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921604">
      <w:bodyDiv w:val="1"/>
      <w:marLeft w:val="0"/>
      <w:marRight w:val="0"/>
      <w:marTop w:val="0"/>
      <w:marBottom w:val="0"/>
      <w:divBdr>
        <w:top w:val="none" w:sz="0" w:space="0" w:color="auto"/>
        <w:left w:val="none" w:sz="0" w:space="0" w:color="auto"/>
        <w:bottom w:val="none" w:sz="0" w:space="0" w:color="auto"/>
        <w:right w:val="none" w:sz="0" w:space="0" w:color="auto"/>
      </w:divBdr>
    </w:div>
    <w:div w:id="1251624616">
      <w:bodyDiv w:val="1"/>
      <w:marLeft w:val="0"/>
      <w:marRight w:val="0"/>
      <w:marTop w:val="0"/>
      <w:marBottom w:val="0"/>
      <w:divBdr>
        <w:top w:val="none" w:sz="0" w:space="0" w:color="auto"/>
        <w:left w:val="none" w:sz="0" w:space="0" w:color="auto"/>
        <w:bottom w:val="none" w:sz="0" w:space="0" w:color="auto"/>
        <w:right w:val="none" w:sz="0" w:space="0" w:color="auto"/>
      </w:divBdr>
    </w:div>
    <w:div w:id="1368287432">
      <w:bodyDiv w:val="1"/>
      <w:marLeft w:val="0"/>
      <w:marRight w:val="0"/>
      <w:marTop w:val="0"/>
      <w:marBottom w:val="0"/>
      <w:divBdr>
        <w:top w:val="none" w:sz="0" w:space="0" w:color="auto"/>
        <w:left w:val="none" w:sz="0" w:space="0" w:color="auto"/>
        <w:bottom w:val="none" w:sz="0" w:space="0" w:color="auto"/>
        <w:right w:val="none" w:sz="0" w:space="0" w:color="auto"/>
      </w:divBdr>
      <w:divsChild>
        <w:div w:id="591087363">
          <w:marLeft w:val="0"/>
          <w:marRight w:val="0"/>
          <w:marTop w:val="0"/>
          <w:marBottom w:val="0"/>
          <w:divBdr>
            <w:top w:val="none" w:sz="0" w:space="0" w:color="auto"/>
            <w:left w:val="none" w:sz="0" w:space="0" w:color="auto"/>
            <w:bottom w:val="none" w:sz="0" w:space="0" w:color="auto"/>
            <w:right w:val="none" w:sz="0" w:space="0" w:color="auto"/>
          </w:divBdr>
          <w:divsChild>
            <w:div w:id="8797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4497">
      <w:bodyDiv w:val="1"/>
      <w:marLeft w:val="0"/>
      <w:marRight w:val="0"/>
      <w:marTop w:val="0"/>
      <w:marBottom w:val="0"/>
      <w:divBdr>
        <w:top w:val="none" w:sz="0" w:space="0" w:color="auto"/>
        <w:left w:val="none" w:sz="0" w:space="0" w:color="auto"/>
        <w:bottom w:val="none" w:sz="0" w:space="0" w:color="auto"/>
        <w:right w:val="none" w:sz="0" w:space="0" w:color="auto"/>
      </w:divBdr>
    </w:div>
    <w:div w:id="1997680297">
      <w:bodyDiv w:val="1"/>
      <w:marLeft w:val="0"/>
      <w:marRight w:val="0"/>
      <w:marTop w:val="0"/>
      <w:marBottom w:val="0"/>
      <w:divBdr>
        <w:top w:val="none" w:sz="0" w:space="0" w:color="auto"/>
        <w:left w:val="none" w:sz="0" w:space="0" w:color="auto"/>
        <w:bottom w:val="none" w:sz="0" w:space="0" w:color="auto"/>
        <w:right w:val="none" w:sz="0" w:space="0" w:color="auto"/>
      </w:divBdr>
    </w:div>
    <w:div w:id="2045254575">
      <w:bodyDiv w:val="1"/>
      <w:marLeft w:val="0"/>
      <w:marRight w:val="0"/>
      <w:marTop w:val="0"/>
      <w:marBottom w:val="0"/>
      <w:divBdr>
        <w:top w:val="none" w:sz="0" w:space="0" w:color="auto"/>
        <w:left w:val="none" w:sz="0" w:space="0" w:color="auto"/>
        <w:bottom w:val="none" w:sz="0" w:space="0" w:color="auto"/>
        <w:right w:val="none" w:sz="0" w:space="0" w:color="auto"/>
      </w:divBdr>
    </w:div>
    <w:div w:id="21037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ifa-fiv.org/attachments/059_January%2010%20Report%20of%20NGO%20Committee%20on%20Social%20Integratio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social/main.jsp?catId=757&amp;langId=en"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5.xml"/><Relationship Id="rId25" Type="http://schemas.openxmlformats.org/officeDocument/2006/relationships/hyperlink" Target="http://cms.horus.be/files/99931/MediaArchive/41_socialinclusion_WBalkans.pdf"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iteresources.worldbank.org/INTECONEVAL/Resources/SocialExclusionReviewDraf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ec.europa.eu/social/main.jsp?catId=757&amp;langId=en"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bmsk.gv.at"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ec.europa.eu/social/main.jsp?langId=en&amp;catId=75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hyperlink" Target="http://ec.europa.eu/social/main.jsp?catId=757&amp;langId=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ws.eurocities.eu/MediaShell/media/149_Eurocities-CFAI-brochure-web.pdf" TargetMode="External"/><Relationship Id="rId2" Type="http://schemas.openxmlformats.org/officeDocument/2006/relationships/hyperlink" Target="http://www.eurocities.eu/" TargetMode="External"/><Relationship Id="rId1" Type="http://schemas.openxmlformats.org/officeDocument/2006/relationships/hyperlink" Target="http://www.slosrl.it/documenti/pr107-%20024_Layout%201.pdf" TargetMode="External"/><Relationship Id="rId5" Type="http://schemas.openxmlformats.org/officeDocument/2006/relationships/hyperlink" Target="http://www.sens.rs/" TargetMode="External"/><Relationship Id="rId4" Type="http://schemas.openxmlformats.org/officeDocument/2006/relationships/hyperlink" Target="http://cms.horus.be/files/99931/MediaArchive/41_socialinclusion_WBalkan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lli\Documents\ILO\Francesco\Best.Practicies\Report\Te%20dhe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lli\Documents\ILO\Francesco\Best.Practicies\Report\Te%20dhe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lli\Documents\ILO\Francesco\Best.Practicies\Report\Te%20dhen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lli\Documents\ILO\Francesco\Best.Practicies\Report\Te%20dhen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lli\Documents\ILO\Francesco\Best.Practicies\Report\Te%20dhe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2008</c:v>
          </c:tx>
          <c:invertIfNegative val="0"/>
          <c:cat>
            <c:numRef>
              <c:f>Sheet2!$G$20</c:f>
              <c:numCache>
                <c:formatCode>General</c:formatCode>
                <c:ptCount val="1"/>
                <c:pt idx="0">
                  <c:v>2009</c:v>
                </c:pt>
              </c:numCache>
            </c:numRef>
          </c:cat>
          <c:val>
            <c:numRef>
              <c:f>Sheet2!$F$21</c:f>
              <c:numCache>
                <c:formatCode>General</c:formatCode>
                <c:ptCount val="1"/>
                <c:pt idx="0">
                  <c:v>7965</c:v>
                </c:pt>
              </c:numCache>
            </c:numRef>
          </c:val>
        </c:ser>
        <c:ser>
          <c:idx val="1"/>
          <c:order val="1"/>
          <c:tx>
            <c:v>2009</c:v>
          </c:tx>
          <c:invertIfNegative val="0"/>
          <c:cat>
            <c:numRef>
              <c:f>Sheet2!$G$20</c:f>
              <c:numCache>
                <c:formatCode>General</c:formatCode>
                <c:ptCount val="1"/>
                <c:pt idx="0">
                  <c:v>2009</c:v>
                </c:pt>
              </c:numCache>
            </c:numRef>
          </c:cat>
          <c:val>
            <c:numRef>
              <c:f>Sheet2!$G$21</c:f>
              <c:numCache>
                <c:formatCode>General</c:formatCode>
                <c:ptCount val="1"/>
                <c:pt idx="0">
                  <c:v>7751</c:v>
                </c:pt>
              </c:numCache>
            </c:numRef>
          </c:val>
        </c:ser>
        <c:ser>
          <c:idx val="2"/>
          <c:order val="2"/>
          <c:tx>
            <c:v>2010</c:v>
          </c:tx>
          <c:invertIfNegative val="0"/>
          <c:cat>
            <c:numRef>
              <c:f>Sheet2!$G$20</c:f>
              <c:numCache>
                <c:formatCode>General</c:formatCode>
                <c:ptCount val="1"/>
                <c:pt idx="0">
                  <c:v>2009</c:v>
                </c:pt>
              </c:numCache>
            </c:numRef>
          </c:cat>
          <c:val>
            <c:numRef>
              <c:f>Sheet2!$H$21</c:f>
              <c:numCache>
                <c:formatCode>General</c:formatCode>
                <c:ptCount val="1"/>
                <c:pt idx="0">
                  <c:v>10470</c:v>
                </c:pt>
              </c:numCache>
            </c:numRef>
          </c:val>
        </c:ser>
        <c:ser>
          <c:idx val="3"/>
          <c:order val="3"/>
          <c:tx>
            <c:v>2011</c:v>
          </c:tx>
          <c:invertIfNegative val="0"/>
          <c:cat>
            <c:numRef>
              <c:f>Sheet2!$G$20</c:f>
              <c:numCache>
                <c:formatCode>General</c:formatCode>
                <c:ptCount val="1"/>
                <c:pt idx="0">
                  <c:v>2009</c:v>
                </c:pt>
              </c:numCache>
            </c:numRef>
          </c:cat>
          <c:val>
            <c:numRef>
              <c:f>Sheet2!$I$21</c:f>
              <c:numCache>
                <c:formatCode>General</c:formatCode>
                <c:ptCount val="1"/>
                <c:pt idx="0">
                  <c:v>10475</c:v>
                </c:pt>
              </c:numCache>
            </c:numRef>
          </c:val>
        </c:ser>
        <c:dLbls>
          <c:showLegendKey val="0"/>
          <c:showVal val="0"/>
          <c:showCatName val="0"/>
          <c:showSerName val="0"/>
          <c:showPercent val="0"/>
          <c:showBubbleSize val="0"/>
        </c:dLbls>
        <c:gapWidth val="75"/>
        <c:shape val="box"/>
        <c:axId val="191956096"/>
        <c:axId val="177869952"/>
        <c:axId val="0"/>
      </c:bar3DChart>
      <c:catAx>
        <c:axId val="191956096"/>
        <c:scaling>
          <c:orientation val="minMax"/>
        </c:scaling>
        <c:delete val="1"/>
        <c:axPos val="b"/>
        <c:numFmt formatCode="General" sourceLinked="1"/>
        <c:majorTickMark val="none"/>
        <c:minorTickMark val="none"/>
        <c:tickLblPos val="none"/>
        <c:crossAx val="177869952"/>
        <c:crosses val="autoZero"/>
        <c:auto val="1"/>
        <c:lblAlgn val="ctr"/>
        <c:lblOffset val="100"/>
        <c:noMultiLvlLbl val="0"/>
      </c:catAx>
      <c:valAx>
        <c:axId val="177869952"/>
        <c:scaling>
          <c:orientation val="minMax"/>
        </c:scaling>
        <c:delete val="0"/>
        <c:axPos val="l"/>
        <c:majorGridlines/>
        <c:numFmt formatCode="General" sourceLinked="1"/>
        <c:majorTickMark val="none"/>
        <c:minorTickMark val="none"/>
        <c:tickLblPos val="nextTo"/>
        <c:spPr>
          <a:ln w="9525">
            <a:noFill/>
          </a:ln>
        </c:spPr>
        <c:txPr>
          <a:bodyPr/>
          <a:lstStyle/>
          <a:p>
            <a:pPr>
              <a:defRPr lang="it-IT"/>
            </a:pPr>
            <a:endParaRPr lang="en-US"/>
          </a:p>
        </c:txPr>
        <c:crossAx val="191956096"/>
        <c:crosses val="autoZero"/>
        <c:crossBetween val="between"/>
      </c:valAx>
    </c:plotArea>
    <c:legend>
      <c:legendPos val="b"/>
      <c:overlay val="0"/>
      <c:txPr>
        <a:bodyPr/>
        <a:lstStyle/>
        <a:p>
          <a:pPr>
            <a:defRPr lang="it-IT"/>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2008</c:v>
          </c:tx>
          <c:invertIfNegative val="0"/>
          <c:cat>
            <c:numRef>
              <c:f>Sheet2!$G$20</c:f>
              <c:numCache>
                <c:formatCode>General</c:formatCode>
                <c:ptCount val="1"/>
                <c:pt idx="0">
                  <c:v>2009</c:v>
                </c:pt>
              </c:numCache>
            </c:numRef>
          </c:cat>
          <c:val>
            <c:numRef>
              <c:f>Sheet2!$F$21</c:f>
              <c:numCache>
                <c:formatCode>General</c:formatCode>
                <c:ptCount val="1"/>
                <c:pt idx="0">
                  <c:v>34</c:v>
                </c:pt>
              </c:numCache>
            </c:numRef>
          </c:val>
        </c:ser>
        <c:ser>
          <c:idx val="1"/>
          <c:order val="1"/>
          <c:tx>
            <c:v>2009</c:v>
          </c:tx>
          <c:invertIfNegative val="0"/>
          <c:cat>
            <c:numRef>
              <c:f>Sheet2!$G$20</c:f>
              <c:numCache>
                <c:formatCode>General</c:formatCode>
                <c:ptCount val="1"/>
                <c:pt idx="0">
                  <c:v>2009</c:v>
                </c:pt>
              </c:numCache>
            </c:numRef>
          </c:cat>
          <c:val>
            <c:numRef>
              <c:f>Sheet2!$G$21</c:f>
              <c:numCache>
                <c:formatCode>General</c:formatCode>
                <c:ptCount val="1"/>
                <c:pt idx="0">
                  <c:v>39</c:v>
                </c:pt>
              </c:numCache>
            </c:numRef>
          </c:val>
        </c:ser>
        <c:ser>
          <c:idx val="2"/>
          <c:order val="2"/>
          <c:tx>
            <c:v>2010</c:v>
          </c:tx>
          <c:invertIfNegative val="0"/>
          <c:cat>
            <c:numRef>
              <c:f>Sheet2!$G$20</c:f>
              <c:numCache>
                <c:formatCode>General</c:formatCode>
                <c:ptCount val="1"/>
                <c:pt idx="0">
                  <c:v>2009</c:v>
                </c:pt>
              </c:numCache>
            </c:numRef>
          </c:cat>
          <c:val>
            <c:numRef>
              <c:f>Sheet2!$H$21</c:f>
              <c:numCache>
                <c:formatCode>General</c:formatCode>
                <c:ptCount val="1"/>
                <c:pt idx="0">
                  <c:v>41</c:v>
                </c:pt>
              </c:numCache>
            </c:numRef>
          </c:val>
        </c:ser>
        <c:ser>
          <c:idx val="3"/>
          <c:order val="3"/>
          <c:tx>
            <c:v>2011</c:v>
          </c:tx>
          <c:invertIfNegative val="0"/>
          <c:cat>
            <c:numRef>
              <c:f>Sheet2!$G$20</c:f>
              <c:numCache>
                <c:formatCode>General</c:formatCode>
                <c:ptCount val="1"/>
                <c:pt idx="0">
                  <c:v>2009</c:v>
                </c:pt>
              </c:numCache>
            </c:numRef>
          </c:cat>
          <c:val>
            <c:numRef>
              <c:f>Sheet2!$I$21</c:f>
              <c:numCache>
                <c:formatCode>General</c:formatCode>
                <c:ptCount val="1"/>
                <c:pt idx="0">
                  <c:v>55</c:v>
                </c:pt>
              </c:numCache>
            </c:numRef>
          </c:val>
        </c:ser>
        <c:dLbls>
          <c:showLegendKey val="0"/>
          <c:showVal val="0"/>
          <c:showCatName val="0"/>
          <c:showSerName val="0"/>
          <c:showPercent val="0"/>
          <c:showBubbleSize val="0"/>
        </c:dLbls>
        <c:gapWidth val="75"/>
        <c:shape val="box"/>
        <c:axId val="177880448"/>
        <c:axId val="177882240"/>
        <c:axId val="0"/>
      </c:bar3DChart>
      <c:catAx>
        <c:axId val="177880448"/>
        <c:scaling>
          <c:orientation val="minMax"/>
        </c:scaling>
        <c:delete val="1"/>
        <c:axPos val="b"/>
        <c:numFmt formatCode="General" sourceLinked="1"/>
        <c:majorTickMark val="none"/>
        <c:minorTickMark val="none"/>
        <c:tickLblPos val="none"/>
        <c:crossAx val="177882240"/>
        <c:crosses val="autoZero"/>
        <c:auto val="1"/>
        <c:lblAlgn val="ctr"/>
        <c:lblOffset val="100"/>
        <c:noMultiLvlLbl val="0"/>
      </c:catAx>
      <c:valAx>
        <c:axId val="177882240"/>
        <c:scaling>
          <c:orientation val="minMax"/>
        </c:scaling>
        <c:delete val="0"/>
        <c:axPos val="l"/>
        <c:majorGridlines/>
        <c:numFmt formatCode="General" sourceLinked="1"/>
        <c:majorTickMark val="none"/>
        <c:minorTickMark val="none"/>
        <c:tickLblPos val="nextTo"/>
        <c:spPr>
          <a:ln w="9525">
            <a:noFill/>
          </a:ln>
        </c:spPr>
        <c:txPr>
          <a:bodyPr/>
          <a:lstStyle/>
          <a:p>
            <a:pPr>
              <a:defRPr lang="it-IT"/>
            </a:pPr>
            <a:endParaRPr lang="en-US"/>
          </a:p>
        </c:txPr>
        <c:crossAx val="177880448"/>
        <c:crosses val="autoZero"/>
        <c:crossBetween val="between"/>
      </c:valAx>
    </c:plotArea>
    <c:legend>
      <c:legendPos val="b"/>
      <c:overlay val="0"/>
      <c:txPr>
        <a:bodyPr/>
        <a:lstStyle/>
        <a:p>
          <a:pPr>
            <a:defRPr lang="it-IT"/>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3.5367235345581803E-2"/>
                  <c:y val="-0.13148658501020721"/>
                </c:manualLayout>
              </c:layout>
              <c:spPr/>
              <c:txPr>
                <a:bodyPr/>
                <a:lstStyle/>
                <a:p>
                  <a:pPr>
                    <a:defRPr lang="it-IT" b="1"/>
                  </a:pPr>
                  <a:endParaRPr lang="en-US"/>
                </a:p>
              </c:txPr>
              <c:showLegendKey val="0"/>
              <c:showVal val="0"/>
              <c:showCatName val="1"/>
              <c:showSerName val="0"/>
              <c:showPercent val="1"/>
              <c:showBubbleSize val="0"/>
            </c:dLbl>
            <c:dLbl>
              <c:idx val="1"/>
              <c:layout>
                <c:manualLayout>
                  <c:x val="1.9777996500437447E-3"/>
                  <c:y val="-0.26857392825896781"/>
                </c:manualLayout>
              </c:layout>
              <c:spPr/>
              <c:txPr>
                <a:bodyPr/>
                <a:lstStyle/>
                <a:p>
                  <a:pPr>
                    <a:defRPr lang="it-IT" b="1"/>
                  </a:pPr>
                  <a:endParaRPr lang="en-US"/>
                </a:p>
              </c:txPr>
              <c:showLegendKey val="0"/>
              <c:showVal val="0"/>
              <c:showCatName val="1"/>
              <c:showSerName val="0"/>
              <c:showPercent val="1"/>
              <c:showBubbleSize val="0"/>
            </c:dLbl>
            <c:txPr>
              <a:bodyPr/>
              <a:lstStyle/>
              <a:p>
                <a:pPr>
                  <a:defRPr lang="it-IT"/>
                </a:pPr>
                <a:endParaRPr lang="en-US"/>
              </a:p>
            </c:txPr>
            <c:showLegendKey val="0"/>
            <c:showVal val="0"/>
            <c:showCatName val="1"/>
            <c:showSerName val="0"/>
            <c:showPercent val="1"/>
            <c:showBubbleSize val="0"/>
            <c:showLeaderLines val="1"/>
          </c:dLbls>
          <c:cat>
            <c:strRef>
              <c:f>Sheet2!$W$39:$W$40</c:f>
              <c:strCache>
                <c:ptCount val="2"/>
                <c:pt idx="0">
                  <c:v>Unemployed</c:v>
                </c:pt>
                <c:pt idx="1">
                  <c:v>Employed</c:v>
                </c:pt>
              </c:strCache>
            </c:strRef>
          </c:cat>
          <c:val>
            <c:numRef>
              <c:f>Sheet2!$X$39:$X$40</c:f>
              <c:numCache>
                <c:formatCode>General</c:formatCode>
                <c:ptCount val="2"/>
                <c:pt idx="0">
                  <c:v>14184</c:v>
                </c:pt>
                <c:pt idx="1">
                  <c:v>22477</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4.0898075240594925E-2"/>
                  <c:y val="-0.10163604549431322"/>
                </c:manualLayout>
              </c:layout>
              <c:spPr/>
              <c:txPr>
                <a:bodyPr/>
                <a:lstStyle/>
                <a:p>
                  <a:pPr>
                    <a:defRPr lang="it-IT" b="1"/>
                  </a:pPr>
                  <a:endParaRPr lang="en-US"/>
                </a:p>
              </c:txPr>
              <c:showLegendKey val="0"/>
              <c:showVal val="0"/>
              <c:showCatName val="1"/>
              <c:showSerName val="0"/>
              <c:showPercent val="1"/>
              <c:showBubbleSize val="0"/>
            </c:dLbl>
            <c:dLbl>
              <c:idx val="1"/>
              <c:layout>
                <c:manualLayout>
                  <c:x val="1.2579615048118985E-2"/>
                  <c:y val="-0.17059200933216781"/>
                </c:manualLayout>
              </c:layout>
              <c:spPr/>
              <c:txPr>
                <a:bodyPr/>
                <a:lstStyle/>
                <a:p>
                  <a:pPr>
                    <a:defRPr lang="it-IT" b="1"/>
                  </a:pPr>
                  <a:endParaRPr lang="en-US"/>
                </a:p>
              </c:txPr>
              <c:showLegendKey val="0"/>
              <c:showVal val="0"/>
              <c:showCatName val="1"/>
              <c:showSerName val="0"/>
              <c:showPercent val="1"/>
              <c:showBubbleSize val="0"/>
            </c:dLbl>
            <c:txPr>
              <a:bodyPr/>
              <a:lstStyle/>
              <a:p>
                <a:pPr>
                  <a:defRPr lang="it-IT"/>
                </a:pPr>
                <a:endParaRPr lang="en-US"/>
              </a:p>
            </c:txPr>
            <c:showLegendKey val="0"/>
            <c:showVal val="0"/>
            <c:showCatName val="1"/>
            <c:showSerName val="0"/>
            <c:showPercent val="1"/>
            <c:showBubbleSize val="0"/>
            <c:showLeaderLines val="1"/>
          </c:dLbls>
          <c:cat>
            <c:strRef>
              <c:f>Sheet2!$W$50:$W$51</c:f>
              <c:strCache>
                <c:ptCount val="2"/>
                <c:pt idx="0">
                  <c:v>JS</c:v>
                </c:pt>
                <c:pt idx="1">
                  <c:v>Others</c:v>
                </c:pt>
              </c:strCache>
            </c:strRef>
          </c:cat>
          <c:val>
            <c:numRef>
              <c:f>Sheet2!$X$50:$X$51</c:f>
              <c:numCache>
                <c:formatCode>General</c:formatCode>
                <c:ptCount val="2"/>
                <c:pt idx="0">
                  <c:v>8700</c:v>
                </c:pt>
                <c:pt idx="1">
                  <c:v>7286</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2.0822834645669291E-2"/>
                  <c:y val="-0.10455745115193962"/>
                </c:manualLayout>
              </c:layout>
              <c:showLegendKey val="0"/>
              <c:showVal val="0"/>
              <c:showCatName val="1"/>
              <c:showSerName val="0"/>
              <c:showPercent val="1"/>
              <c:showBubbleSize val="0"/>
            </c:dLbl>
            <c:dLbl>
              <c:idx val="1"/>
              <c:layout>
                <c:manualLayout>
                  <c:x val="9.748425196850391E-2"/>
                  <c:y val="-0.24496281714785745"/>
                </c:manualLayout>
              </c:layout>
              <c:showLegendKey val="0"/>
              <c:showVal val="0"/>
              <c:showCatName val="1"/>
              <c:showSerName val="0"/>
              <c:showPercent val="1"/>
              <c:showBubbleSize val="0"/>
            </c:dLbl>
            <c:dLbl>
              <c:idx val="2"/>
              <c:layout>
                <c:manualLayout>
                  <c:x val="3.0620078740157481E-3"/>
                  <c:y val="9.6080854476523703E-2"/>
                </c:manualLayout>
              </c:layout>
              <c:showLegendKey val="0"/>
              <c:showVal val="0"/>
              <c:showCatName val="1"/>
              <c:showSerName val="0"/>
              <c:showPercent val="1"/>
              <c:showBubbleSize val="0"/>
            </c:dLbl>
            <c:dLbl>
              <c:idx val="3"/>
              <c:layout>
                <c:manualLayout>
                  <c:x val="-1.7059601924759398E-2"/>
                  <c:y val="-0.32898767862350792"/>
                </c:manualLayout>
              </c:layout>
              <c:showLegendKey val="0"/>
              <c:showVal val="0"/>
              <c:showCatName val="1"/>
              <c:showSerName val="0"/>
              <c:showPercent val="1"/>
              <c:showBubbleSize val="0"/>
            </c:dLbl>
            <c:txPr>
              <a:bodyPr/>
              <a:lstStyle/>
              <a:p>
                <a:pPr>
                  <a:defRPr lang="it-IT" b="1"/>
                </a:pPr>
                <a:endParaRPr lang="en-US"/>
              </a:p>
            </c:txPr>
            <c:showLegendKey val="0"/>
            <c:showVal val="0"/>
            <c:showCatName val="1"/>
            <c:showSerName val="0"/>
            <c:showPercent val="1"/>
            <c:showBubbleSize val="0"/>
            <c:showLeaderLines val="1"/>
          </c:dLbls>
          <c:cat>
            <c:strRef>
              <c:f>Sheet3!$W$24:$W$27</c:f>
              <c:strCache>
                <c:ptCount val="4"/>
                <c:pt idx="0">
                  <c:v>Women </c:v>
                </c:pt>
                <c:pt idx="1">
                  <c:v>Roma</c:v>
                </c:pt>
                <c:pt idx="2">
                  <c:v>Disable</c:v>
                </c:pt>
                <c:pt idx="3">
                  <c:v>Others</c:v>
                </c:pt>
              </c:strCache>
            </c:strRef>
          </c:cat>
          <c:val>
            <c:numRef>
              <c:f>Sheet3!$X$24:$X$27</c:f>
              <c:numCache>
                <c:formatCode>General</c:formatCode>
                <c:ptCount val="4"/>
                <c:pt idx="0">
                  <c:v>2801</c:v>
                </c:pt>
                <c:pt idx="1">
                  <c:v>400</c:v>
                </c:pt>
                <c:pt idx="2">
                  <c:v>80</c:v>
                </c:pt>
                <c:pt idx="3">
                  <c:v>5418</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62BE0-9B49-48B4-892E-A8182181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11652</Words>
  <Characters>66417</Characters>
  <Application>Microsoft Office Word</Application>
  <DocSecurity>0</DocSecurity>
  <Lines>553</Lines>
  <Paragraphs>155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77914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Anduena Shkurti</cp:lastModifiedBy>
  <cp:revision>2</cp:revision>
  <cp:lastPrinted>2012-05-03T15:53:00Z</cp:lastPrinted>
  <dcterms:created xsi:type="dcterms:W3CDTF">2013-06-05T08:55:00Z</dcterms:created>
  <dcterms:modified xsi:type="dcterms:W3CDTF">2013-06-05T08:55:00Z</dcterms:modified>
</cp:coreProperties>
</file>