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E863" w14:textId="01849277" w:rsidR="00865C3A" w:rsidRPr="003D1C3F" w:rsidRDefault="00605A92" w:rsidP="00605A92">
      <w:pPr>
        <w:pStyle w:val="BodyText"/>
        <w:spacing w:before="6"/>
        <w:ind w:left="450" w:right="180" w:hanging="360"/>
        <w:jc w:val="both"/>
        <w:rPr>
          <w:b/>
          <w:bCs/>
          <w:lang w:val="en-GB"/>
        </w:rPr>
      </w:pPr>
      <w:r w:rsidRPr="003D1C3F">
        <w:rPr>
          <w:b/>
          <w:bCs/>
          <w:lang w:val="en-GB"/>
        </w:rPr>
        <w:t xml:space="preserve">Annual </w:t>
      </w:r>
      <w:r w:rsidR="00CB6741" w:rsidRPr="003D1C3F">
        <w:rPr>
          <w:b/>
          <w:bCs/>
          <w:lang w:val="en-GB"/>
        </w:rPr>
        <w:t>session 20</w:t>
      </w:r>
      <w:r w:rsidR="00C33AD2" w:rsidRPr="003D1C3F">
        <w:rPr>
          <w:b/>
          <w:bCs/>
          <w:lang w:val="en-GB"/>
        </w:rPr>
        <w:t>22</w:t>
      </w:r>
    </w:p>
    <w:p w14:paraId="1C503727" w14:textId="5CB9643B" w:rsidR="00767E94" w:rsidRPr="003D1C3F" w:rsidRDefault="000F210C" w:rsidP="00993D13">
      <w:pPr>
        <w:ind w:left="450" w:right="180" w:hanging="360"/>
        <w:jc w:val="both"/>
        <w:rPr>
          <w:sz w:val="20"/>
          <w:lang w:val="en-GB"/>
        </w:rPr>
      </w:pPr>
      <w:r w:rsidRPr="003D1C3F">
        <w:rPr>
          <w:sz w:val="20"/>
          <w:lang w:val="en-GB"/>
        </w:rPr>
        <w:t>6</w:t>
      </w:r>
      <w:r w:rsidR="00C86FBC">
        <w:rPr>
          <w:sz w:val="20"/>
          <w:lang w:val="en-GB"/>
        </w:rPr>
        <w:t>-</w:t>
      </w:r>
      <w:r w:rsidRPr="003D1C3F">
        <w:rPr>
          <w:sz w:val="20"/>
          <w:lang w:val="en-GB"/>
        </w:rPr>
        <w:t>10</w:t>
      </w:r>
      <w:r w:rsidR="00CB6741" w:rsidRPr="003D1C3F">
        <w:rPr>
          <w:sz w:val="20"/>
          <w:lang w:val="en-GB"/>
        </w:rPr>
        <w:t xml:space="preserve"> </w:t>
      </w:r>
      <w:r w:rsidRPr="003D1C3F">
        <w:rPr>
          <w:sz w:val="20"/>
          <w:lang w:val="en-GB"/>
        </w:rPr>
        <w:t>June</w:t>
      </w:r>
      <w:r w:rsidR="00CB6741" w:rsidRPr="003D1C3F">
        <w:rPr>
          <w:sz w:val="20"/>
          <w:lang w:val="en-GB"/>
        </w:rPr>
        <w:t xml:space="preserve"> 20</w:t>
      </w:r>
      <w:r w:rsidRPr="003D1C3F">
        <w:rPr>
          <w:sz w:val="20"/>
          <w:lang w:val="en-GB"/>
        </w:rPr>
        <w:t>22</w:t>
      </w:r>
      <w:r w:rsidR="00CB6741" w:rsidRPr="003D1C3F">
        <w:rPr>
          <w:sz w:val="20"/>
          <w:lang w:val="en-GB"/>
        </w:rPr>
        <w:t xml:space="preserve">, New York </w:t>
      </w:r>
    </w:p>
    <w:p w14:paraId="3061BF5D" w14:textId="77777777" w:rsidR="00767E94" w:rsidRPr="003D1C3F" w:rsidRDefault="00CB6741" w:rsidP="00993D13">
      <w:pPr>
        <w:ind w:left="450" w:right="180" w:hanging="360"/>
        <w:jc w:val="both"/>
        <w:rPr>
          <w:color w:val="000009"/>
          <w:sz w:val="20"/>
          <w:lang w:val="en-GB"/>
        </w:rPr>
      </w:pPr>
      <w:r w:rsidRPr="003D1C3F">
        <w:rPr>
          <w:sz w:val="20"/>
          <w:lang w:val="en-GB"/>
        </w:rPr>
        <w:t xml:space="preserve">Item </w:t>
      </w:r>
      <w:r w:rsidR="00882904" w:rsidRPr="003D1C3F">
        <w:rPr>
          <w:sz w:val="20"/>
          <w:lang w:val="en-GB"/>
        </w:rPr>
        <w:t>6</w:t>
      </w:r>
      <w:r w:rsidRPr="003D1C3F">
        <w:rPr>
          <w:sz w:val="20"/>
          <w:lang w:val="en-GB"/>
        </w:rPr>
        <w:t xml:space="preserve"> of the provisional agenda</w:t>
      </w:r>
      <w:r w:rsidRPr="003D1C3F">
        <w:rPr>
          <w:color w:val="000009"/>
          <w:sz w:val="20"/>
          <w:lang w:val="en-GB"/>
        </w:rPr>
        <w:t xml:space="preserve"> </w:t>
      </w:r>
    </w:p>
    <w:p w14:paraId="72E7ED63" w14:textId="4C6095DB" w:rsidR="00865C3A" w:rsidRPr="003D1C3F" w:rsidRDefault="00CB6741" w:rsidP="00993D13">
      <w:pPr>
        <w:ind w:left="450" w:right="180" w:hanging="360"/>
        <w:jc w:val="both"/>
        <w:rPr>
          <w:b/>
          <w:sz w:val="20"/>
          <w:lang w:val="en-GB"/>
        </w:rPr>
      </w:pPr>
      <w:r w:rsidRPr="003D1C3F">
        <w:rPr>
          <w:b/>
          <w:color w:val="000009"/>
          <w:sz w:val="20"/>
          <w:lang w:val="en-GB"/>
        </w:rPr>
        <w:t>Gender equality at UNDP</w:t>
      </w:r>
    </w:p>
    <w:p w14:paraId="585FB4E3" w14:textId="44AACF3C" w:rsidR="00865C3A" w:rsidRPr="003D1C3F" w:rsidRDefault="00865C3A" w:rsidP="00993D13">
      <w:pPr>
        <w:pStyle w:val="BodyText"/>
        <w:ind w:left="450" w:right="180" w:hanging="360"/>
        <w:jc w:val="both"/>
        <w:rPr>
          <w:b/>
          <w:sz w:val="22"/>
          <w:lang w:val="en-GB"/>
        </w:rPr>
      </w:pPr>
    </w:p>
    <w:p w14:paraId="67DD12E0" w14:textId="77777777" w:rsidR="001A7802" w:rsidRPr="003D1C3F" w:rsidRDefault="001A7802" w:rsidP="00993D13">
      <w:pPr>
        <w:pStyle w:val="BodyText"/>
        <w:ind w:left="450" w:right="180" w:hanging="360"/>
        <w:jc w:val="both"/>
        <w:rPr>
          <w:b/>
          <w:sz w:val="22"/>
          <w:lang w:val="en-GB"/>
        </w:rPr>
      </w:pPr>
    </w:p>
    <w:p w14:paraId="4A1AF97A" w14:textId="58245DD0" w:rsidR="00865C3A" w:rsidRPr="003D1C3F" w:rsidRDefault="00CB6741" w:rsidP="00993D13">
      <w:pPr>
        <w:ind w:left="450" w:right="180" w:hanging="360"/>
        <w:jc w:val="both"/>
        <w:rPr>
          <w:b/>
          <w:color w:val="000009"/>
          <w:sz w:val="32"/>
          <w:lang w:val="en-GB"/>
        </w:rPr>
      </w:pPr>
      <w:r w:rsidRPr="003D1C3F">
        <w:rPr>
          <w:b/>
          <w:color w:val="000009"/>
          <w:sz w:val="32"/>
          <w:lang w:val="en-GB"/>
        </w:rPr>
        <w:t>UNDP gender equality strategy, 20</w:t>
      </w:r>
      <w:r w:rsidR="00882904" w:rsidRPr="003D1C3F">
        <w:rPr>
          <w:b/>
          <w:color w:val="000009"/>
          <w:sz w:val="32"/>
          <w:lang w:val="en-GB"/>
        </w:rPr>
        <w:t>22</w:t>
      </w:r>
      <w:r w:rsidRPr="003D1C3F">
        <w:rPr>
          <w:b/>
          <w:color w:val="000009"/>
          <w:sz w:val="32"/>
          <w:lang w:val="en-GB"/>
        </w:rPr>
        <w:t>-20</w:t>
      </w:r>
      <w:r w:rsidR="00882904" w:rsidRPr="003D1C3F">
        <w:rPr>
          <w:b/>
          <w:color w:val="000009"/>
          <w:sz w:val="32"/>
          <w:lang w:val="en-GB"/>
        </w:rPr>
        <w:t>25</w:t>
      </w:r>
    </w:p>
    <w:p w14:paraId="062FCC75" w14:textId="72C35A73" w:rsidR="00605A92" w:rsidRPr="003D1C3F" w:rsidRDefault="00605A92" w:rsidP="00993D13">
      <w:pPr>
        <w:ind w:left="450" w:right="180" w:hanging="360"/>
        <w:jc w:val="both"/>
        <w:rPr>
          <w:b/>
          <w:color w:val="000009"/>
          <w:sz w:val="32"/>
          <w:lang w:val="en-GB"/>
        </w:rPr>
      </w:pPr>
    </w:p>
    <w:tbl>
      <w:tblPr>
        <w:tblStyle w:val="TableGrid"/>
        <w:tblW w:w="0" w:type="auto"/>
        <w:tblInd w:w="450" w:type="dxa"/>
        <w:tblLook w:val="04A0" w:firstRow="1" w:lastRow="0" w:firstColumn="1" w:lastColumn="0" w:noHBand="0" w:noVBand="1"/>
      </w:tblPr>
      <w:tblGrid>
        <w:gridCol w:w="8725"/>
      </w:tblGrid>
      <w:tr w:rsidR="00605A92" w:rsidRPr="002533CC" w14:paraId="14B6CF60" w14:textId="77777777" w:rsidTr="002F3114">
        <w:tc>
          <w:tcPr>
            <w:tcW w:w="8725" w:type="dxa"/>
          </w:tcPr>
          <w:p w14:paraId="619E7A4E" w14:textId="77777777" w:rsidR="00605A92" w:rsidRPr="003D1C3F" w:rsidRDefault="00605A92" w:rsidP="002F3114">
            <w:pPr>
              <w:spacing w:before="60" w:after="120" w:line="240" w:lineRule="exact"/>
              <w:ind w:right="187"/>
              <w:jc w:val="both"/>
              <w:rPr>
                <w:bCs/>
                <w:i/>
                <w:iCs/>
                <w:sz w:val="20"/>
                <w:szCs w:val="20"/>
                <w:lang w:val="en-GB"/>
              </w:rPr>
            </w:pPr>
            <w:r w:rsidRPr="003D1C3F">
              <w:rPr>
                <w:bCs/>
                <w:i/>
                <w:iCs/>
                <w:sz w:val="20"/>
                <w:szCs w:val="20"/>
                <w:lang w:val="en-GB"/>
              </w:rPr>
              <w:t>Executive summary</w:t>
            </w:r>
          </w:p>
          <w:p w14:paraId="46DC0F46" w14:textId="5B38D172" w:rsidR="00605A92" w:rsidRPr="003D1C3F" w:rsidRDefault="00605A92" w:rsidP="00491538">
            <w:pPr>
              <w:spacing w:after="120" w:line="240" w:lineRule="exact"/>
              <w:ind w:right="187"/>
              <w:jc w:val="both"/>
              <w:rPr>
                <w:bCs/>
                <w:sz w:val="20"/>
                <w:szCs w:val="20"/>
                <w:lang w:val="en-GB"/>
              </w:rPr>
            </w:pPr>
            <w:r w:rsidRPr="003D1C3F">
              <w:rPr>
                <w:bCs/>
                <w:sz w:val="20"/>
                <w:szCs w:val="20"/>
                <w:lang w:val="en-GB"/>
              </w:rPr>
              <w:t xml:space="preserve">This </w:t>
            </w:r>
            <w:r w:rsidR="00583B57" w:rsidRPr="003D1C3F">
              <w:rPr>
                <w:bCs/>
                <w:sz w:val="20"/>
                <w:szCs w:val="20"/>
                <w:lang w:val="en-GB"/>
              </w:rPr>
              <w:t>g</w:t>
            </w:r>
            <w:r w:rsidRPr="003D1C3F">
              <w:rPr>
                <w:bCs/>
                <w:sz w:val="20"/>
                <w:szCs w:val="20"/>
                <w:lang w:val="en-GB"/>
              </w:rPr>
              <w:t xml:space="preserve">ender </w:t>
            </w:r>
            <w:r w:rsidR="00583B57" w:rsidRPr="003D1C3F">
              <w:rPr>
                <w:bCs/>
                <w:sz w:val="20"/>
                <w:szCs w:val="20"/>
                <w:lang w:val="en-GB"/>
              </w:rPr>
              <w:t>e</w:t>
            </w:r>
            <w:r w:rsidRPr="003D1C3F">
              <w:rPr>
                <w:bCs/>
                <w:sz w:val="20"/>
                <w:szCs w:val="20"/>
                <w:lang w:val="en-GB"/>
              </w:rPr>
              <w:t xml:space="preserve">quality </w:t>
            </w:r>
            <w:r w:rsidR="00583B57" w:rsidRPr="003D1C3F">
              <w:rPr>
                <w:bCs/>
                <w:sz w:val="20"/>
                <w:szCs w:val="20"/>
                <w:lang w:val="en-GB"/>
              </w:rPr>
              <w:t>s</w:t>
            </w:r>
            <w:r w:rsidRPr="003D1C3F">
              <w:rPr>
                <w:bCs/>
                <w:sz w:val="20"/>
                <w:szCs w:val="20"/>
                <w:lang w:val="en-GB"/>
              </w:rPr>
              <w:t>trategy</w:t>
            </w:r>
            <w:r w:rsidR="00583B57" w:rsidRPr="003D1C3F">
              <w:rPr>
                <w:bCs/>
                <w:sz w:val="20"/>
                <w:szCs w:val="20"/>
                <w:lang w:val="en-GB"/>
              </w:rPr>
              <w:t>,</w:t>
            </w:r>
            <w:r w:rsidRPr="003D1C3F">
              <w:rPr>
                <w:bCs/>
                <w:sz w:val="20"/>
                <w:szCs w:val="20"/>
                <w:lang w:val="en-GB"/>
              </w:rPr>
              <w:t xml:space="preserve"> 2022-2025 has been written in unprecedented times. The COVID-19 pandemic has imperil</w:t>
            </w:r>
            <w:r w:rsidR="00C2504F">
              <w:rPr>
                <w:bCs/>
                <w:sz w:val="20"/>
                <w:szCs w:val="20"/>
                <w:lang w:val="en-GB"/>
              </w:rPr>
              <w:t>l</w:t>
            </w:r>
            <w:r w:rsidRPr="003D1C3F">
              <w:rPr>
                <w:bCs/>
                <w:sz w:val="20"/>
                <w:szCs w:val="20"/>
                <w:lang w:val="en-GB"/>
              </w:rPr>
              <w:t xml:space="preserve">ed every dimension of our well-being and amplified a sense of fear across the globe, and there is an alarming escalation in armed violence. This </w:t>
            </w:r>
            <w:r w:rsidR="00583B57" w:rsidRPr="003D1C3F">
              <w:rPr>
                <w:bCs/>
                <w:sz w:val="20"/>
                <w:szCs w:val="20"/>
                <w:lang w:val="en-GB"/>
              </w:rPr>
              <w:t>s</w:t>
            </w:r>
            <w:r w:rsidRPr="003D1C3F">
              <w:rPr>
                <w:bCs/>
                <w:sz w:val="20"/>
                <w:szCs w:val="20"/>
                <w:lang w:val="en-GB"/>
              </w:rPr>
              <w:t xml:space="preserve">trategy responds to reflections around two key concerns. First, why has progress towards gender equality been so slow and scattered, and even reversed? Second, what </w:t>
            </w:r>
            <w:r w:rsidR="00583B57" w:rsidRPr="003D1C3F">
              <w:rPr>
                <w:bCs/>
                <w:sz w:val="20"/>
                <w:szCs w:val="20"/>
                <w:lang w:val="en-GB"/>
              </w:rPr>
              <w:t xml:space="preserve">can </w:t>
            </w:r>
            <w:r w:rsidRPr="003D1C3F">
              <w:rPr>
                <w:bCs/>
                <w:sz w:val="20"/>
                <w:szCs w:val="20"/>
                <w:lang w:val="en-GB"/>
              </w:rPr>
              <w:t xml:space="preserve">UNDP best </w:t>
            </w:r>
            <w:r w:rsidR="00583B57" w:rsidRPr="003D1C3F">
              <w:rPr>
                <w:bCs/>
                <w:sz w:val="20"/>
                <w:szCs w:val="20"/>
                <w:lang w:val="en-GB"/>
              </w:rPr>
              <w:t xml:space="preserve">do </w:t>
            </w:r>
            <w:r w:rsidRPr="003D1C3F">
              <w:rPr>
                <w:bCs/>
                <w:sz w:val="20"/>
                <w:szCs w:val="20"/>
                <w:lang w:val="en-GB"/>
              </w:rPr>
              <w:t>in response?</w:t>
            </w:r>
          </w:p>
          <w:p w14:paraId="334E16A3" w14:textId="0C4AECF3" w:rsidR="00605A92" w:rsidRPr="003D1C3F" w:rsidRDefault="00605A92" w:rsidP="00491538">
            <w:pPr>
              <w:spacing w:after="120" w:line="240" w:lineRule="exact"/>
              <w:ind w:right="187"/>
              <w:jc w:val="both"/>
              <w:rPr>
                <w:bCs/>
                <w:sz w:val="20"/>
                <w:szCs w:val="20"/>
                <w:lang w:val="en-GB"/>
              </w:rPr>
            </w:pPr>
            <w:r w:rsidRPr="003D1C3F">
              <w:rPr>
                <w:bCs/>
                <w:sz w:val="20"/>
                <w:szCs w:val="20"/>
                <w:lang w:val="en-GB"/>
              </w:rPr>
              <w:t>No matter how deep, every challenge offers opportunities. New paradigms often emerge during cris</w:t>
            </w:r>
            <w:r w:rsidR="00583B57" w:rsidRPr="003D1C3F">
              <w:rPr>
                <w:bCs/>
                <w:sz w:val="20"/>
                <w:szCs w:val="20"/>
                <w:lang w:val="en-GB"/>
              </w:rPr>
              <w:t>e</w:t>
            </w:r>
            <w:r w:rsidRPr="003D1C3F">
              <w:rPr>
                <w:bCs/>
                <w:sz w:val="20"/>
                <w:szCs w:val="20"/>
                <w:lang w:val="en-GB"/>
              </w:rPr>
              <w:t xml:space="preserve">s; old orders break down. This </w:t>
            </w:r>
            <w:r w:rsidR="00583B57" w:rsidRPr="003D1C3F">
              <w:rPr>
                <w:bCs/>
                <w:sz w:val="20"/>
                <w:szCs w:val="20"/>
                <w:lang w:val="en-GB"/>
              </w:rPr>
              <w:t>s</w:t>
            </w:r>
            <w:r w:rsidRPr="003D1C3F">
              <w:rPr>
                <w:bCs/>
                <w:sz w:val="20"/>
                <w:szCs w:val="20"/>
                <w:lang w:val="en-GB"/>
              </w:rPr>
              <w:t>trategy describes the future direction of UNDP work on gender equality and the empowerment of women, complementing the Strategic Plan</w:t>
            </w:r>
            <w:r w:rsidR="00583B57" w:rsidRPr="003D1C3F">
              <w:rPr>
                <w:bCs/>
                <w:sz w:val="20"/>
                <w:szCs w:val="20"/>
                <w:lang w:val="en-GB"/>
              </w:rPr>
              <w:t>,</w:t>
            </w:r>
            <w:r w:rsidRPr="003D1C3F">
              <w:rPr>
                <w:bCs/>
                <w:sz w:val="20"/>
                <w:szCs w:val="20"/>
                <w:lang w:val="en-GB"/>
              </w:rPr>
              <w:t xml:space="preserve"> 2022-2025.The challenge for the next four years will be to help governments shift systems and power structures that generate gender inequalities and women’s disempowerment. </w:t>
            </w:r>
            <w:r w:rsidR="00583B57" w:rsidRPr="003D1C3F">
              <w:rPr>
                <w:bCs/>
                <w:sz w:val="20"/>
                <w:szCs w:val="20"/>
                <w:lang w:val="en-GB"/>
              </w:rPr>
              <w:t xml:space="preserve">The </w:t>
            </w:r>
            <w:r w:rsidR="001A7F23" w:rsidRPr="00D17E93">
              <w:rPr>
                <w:bCs/>
                <w:sz w:val="20"/>
                <w:szCs w:val="20"/>
                <w:lang w:val="en-GB"/>
              </w:rPr>
              <w:t xml:space="preserve">UNDP </w:t>
            </w:r>
            <w:r w:rsidRPr="003D1C3F">
              <w:rPr>
                <w:bCs/>
                <w:sz w:val="20"/>
                <w:szCs w:val="20"/>
                <w:lang w:val="en-GB"/>
              </w:rPr>
              <w:t>commitment</w:t>
            </w:r>
            <w:r w:rsidR="00583B57" w:rsidRPr="003D1C3F">
              <w:rPr>
                <w:bCs/>
                <w:sz w:val="20"/>
                <w:szCs w:val="20"/>
                <w:lang w:val="en-GB"/>
              </w:rPr>
              <w:t xml:space="preserve"> </w:t>
            </w:r>
            <w:r w:rsidRPr="003D1C3F">
              <w:rPr>
                <w:bCs/>
                <w:sz w:val="20"/>
                <w:szCs w:val="20"/>
                <w:lang w:val="en-GB"/>
              </w:rPr>
              <w:t xml:space="preserve">to gender equality is integral to all efforts to expand people’s choices, realize a just and sustainable world, and achieve the vision of the 2030 Agenda for Sustainable Development. UNDP will work through its six </w:t>
            </w:r>
            <w:r w:rsidR="00583B57" w:rsidRPr="003D1C3F">
              <w:rPr>
                <w:bCs/>
                <w:sz w:val="20"/>
                <w:szCs w:val="20"/>
                <w:lang w:val="en-GB"/>
              </w:rPr>
              <w:t>‘</w:t>
            </w:r>
            <w:r w:rsidRPr="003D1C3F">
              <w:rPr>
                <w:bCs/>
                <w:sz w:val="20"/>
                <w:szCs w:val="20"/>
                <w:lang w:val="en-GB"/>
              </w:rPr>
              <w:t>signature solutions</w:t>
            </w:r>
            <w:r w:rsidR="00583B57" w:rsidRPr="003D1C3F">
              <w:rPr>
                <w:bCs/>
                <w:sz w:val="20"/>
                <w:szCs w:val="20"/>
                <w:lang w:val="en-GB"/>
              </w:rPr>
              <w:t>’,</w:t>
            </w:r>
            <w:r w:rsidRPr="003D1C3F">
              <w:rPr>
                <w:bCs/>
                <w:sz w:val="20"/>
                <w:szCs w:val="20"/>
                <w:lang w:val="en-GB"/>
              </w:rPr>
              <w:t xml:space="preserve"> on poverty and inequality</w:t>
            </w:r>
            <w:r w:rsidR="00583B57" w:rsidRPr="003D1C3F">
              <w:rPr>
                <w:bCs/>
                <w:sz w:val="20"/>
                <w:szCs w:val="20"/>
                <w:lang w:val="en-GB"/>
              </w:rPr>
              <w:t>;</w:t>
            </w:r>
            <w:r w:rsidRPr="003D1C3F">
              <w:rPr>
                <w:bCs/>
                <w:sz w:val="20"/>
                <w:szCs w:val="20"/>
                <w:lang w:val="en-GB"/>
              </w:rPr>
              <w:t xml:space="preserve"> governance</w:t>
            </w:r>
            <w:r w:rsidR="00583B57" w:rsidRPr="003D1C3F">
              <w:rPr>
                <w:bCs/>
                <w:sz w:val="20"/>
                <w:szCs w:val="20"/>
                <w:lang w:val="en-GB"/>
              </w:rPr>
              <w:t>;</w:t>
            </w:r>
            <w:r w:rsidRPr="003D1C3F">
              <w:rPr>
                <w:bCs/>
                <w:sz w:val="20"/>
                <w:szCs w:val="20"/>
                <w:lang w:val="en-GB"/>
              </w:rPr>
              <w:t xml:space="preserve"> resilience</w:t>
            </w:r>
            <w:r w:rsidR="00583B57" w:rsidRPr="003D1C3F">
              <w:rPr>
                <w:bCs/>
                <w:sz w:val="20"/>
                <w:szCs w:val="20"/>
                <w:lang w:val="en-GB"/>
              </w:rPr>
              <w:t>;</w:t>
            </w:r>
            <w:r w:rsidRPr="003D1C3F">
              <w:rPr>
                <w:bCs/>
                <w:sz w:val="20"/>
                <w:szCs w:val="20"/>
                <w:lang w:val="en-GB"/>
              </w:rPr>
              <w:t xml:space="preserve"> environment</w:t>
            </w:r>
            <w:r w:rsidR="00583B57" w:rsidRPr="003D1C3F">
              <w:rPr>
                <w:bCs/>
                <w:sz w:val="20"/>
                <w:szCs w:val="20"/>
                <w:lang w:val="en-GB"/>
              </w:rPr>
              <w:t>;</w:t>
            </w:r>
            <w:r w:rsidRPr="003D1C3F">
              <w:rPr>
                <w:bCs/>
                <w:sz w:val="20"/>
                <w:szCs w:val="20"/>
                <w:lang w:val="en-GB"/>
              </w:rPr>
              <w:t xml:space="preserve"> energy</w:t>
            </w:r>
            <w:r w:rsidR="00583B57" w:rsidRPr="003D1C3F">
              <w:rPr>
                <w:bCs/>
                <w:sz w:val="20"/>
                <w:szCs w:val="20"/>
                <w:lang w:val="en-GB"/>
              </w:rPr>
              <w:t>;</w:t>
            </w:r>
            <w:r w:rsidRPr="003D1C3F">
              <w:rPr>
                <w:bCs/>
                <w:sz w:val="20"/>
                <w:szCs w:val="20"/>
                <w:lang w:val="en-GB"/>
              </w:rPr>
              <w:t xml:space="preserve"> and gender equality. </w:t>
            </w:r>
          </w:p>
          <w:p w14:paraId="57F35B4C" w14:textId="54698FBD" w:rsidR="00605A92" w:rsidRPr="003D1C3F" w:rsidRDefault="00605A92" w:rsidP="00491538">
            <w:pPr>
              <w:spacing w:after="120" w:line="240" w:lineRule="exact"/>
              <w:ind w:right="187"/>
              <w:jc w:val="both"/>
              <w:rPr>
                <w:bCs/>
                <w:sz w:val="20"/>
                <w:szCs w:val="20"/>
                <w:lang w:val="en-GB"/>
              </w:rPr>
            </w:pPr>
            <w:r w:rsidRPr="003D1C3F">
              <w:rPr>
                <w:bCs/>
                <w:sz w:val="20"/>
                <w:szCs w:val="20"/>
                <w:lang w:val="en-GB"/>
              </w:rPr>
              <w:t xml:space="preserve">Evaluations and consultations have demonstrated that partners expect UNDP to elevate its role as convener and advocate as much as, if not more than, a programme provider. To accelerate and significantly scale up results, UNDP will help governments to place gender equality at the core of political, economic and environmental dialogues and decisions. We stand ready to play this role including in opening difficult conversations around power </w:t>
            </w:r>
            <w:r w:rsidR="00583B57" w:rsidRPr="003D1C3F">
              <w:rPr>
                <w:bCs/>
                <w:sz w:val="20"/>
                <w:szCs w:val="20"/>
                <w:lang w:val="en-GB"/>
              </w:rPr>
              <w:t>im</w:t>
            </w:r>
            <w:r w:rsidRPr="003D1C3F">
              <w:rPr>
                <w:bCs/>
                <w:sz w:val="20"/>
                <w:szCs w:val="20"/>
                <w:lang w:val="en-GB"/>
              </w:rPr>
              <w:t xml:space="preserve">balances and </w:t>
            </w:r>
            <w:r w:rsidR="00115882">
              <w:rPr>
                <w:bCs/>
                <w:sz w:val="20"/>
                <w:szCs w:val="20"/>
                <w:lang w:val="en-GB"/>
              </w:rPr>
              <w:t xml:space="preserve">the </w:t>
            </w:r>
            <w:r w:rsidRPr="003D1C3F">
              <w:rPr>
                <w:bCs/>
                <w:sz w:val="20"/>
                <w:szCs w:val="20"/>
                <w:lang w:val="en-GB"/>
              </w:rPr>
              <w:t xml:space="preserve">distribution of resources. UNDP recognizes that mechanical and compliance approaches will not </w:t>
            </w:r>
            <w:r w:rsidR="00583B57" w:rsidRPr="003D1C3F">
              <w:rPr>
                <w:bCs/>
                <w:sz w:val="20"/>
                <w:szCs w:val="20"/>
                <w:lang w:val="en-GB"/>
              </w:rPr>
              <w:t>suffice</w:t>
            </w:r>
            <w:r w:rsidRPr="003D1C3F">
              <w:rPr>
                <w:bCs/>
                <w:sz w:val="20"/>
                <w:szCs w:val="20"/>
                <w:lang w:val="en-GB"/>
              </w:rPr>
              <w:t xml:space="preserve"> to address the scope of gender discrimination.</w:t>
            </w:r>
          </w:p>
          <w:p w14:paraId="38A107D9" w14:textId="64C8FD41" w:rsidR="00605A92" w:rsidRPr="003D1C3F" w:rsidRDefault="00605A92" w:rsidP="007F66DC">
            <w:pPr>
              <w:spacing w:after="120" w:line="240" w:lineRule="exact"/>
              <w:ind w:right="187"/>
              <w:jc w:val="both"/>
              <w:rPr>
                <w:b/>
                <w:sz w:val="32"/>
                <w:lang w:val="en-GB"/>
              </w:rPr>
            </w:pPr>
            <w:r w:rsidRPr="003D1C3F">
              <w:rPr>
                <w:bCs/>
                <w:sz w:val="20"/>
                <w:szCs w:val="20"/>
                <w:lang w:val="en-GB"/>
              </w:rPr>
              <w:t xml:space="preserve">This </w:t>
            </w:r>
            <w:r w:rsidR="00583B57" w:rsidRPr="003D1C3F">
              <w:rPr>
                <w:bCs/>
                <w:sz w:val="20"/>
                <w:szCs w:val="20"/>
                <w:lang w:val="en-GB"/>
              </w:rPr>
              <w:t>s</w:t>
            </w:r>
            <w:r w:rsidRPr="003D1C3F">
              <w:rPr>
                <w:bCs/>
                <w:sz w:val="20"/>
                <w:szCs w:val="20"/>
                <w:lang w:val="en-GB"/>
              </w:rPr>
              <w:t>trategy establishes measures for institutional transformation grouped in</w:t>
            </w:r>
            <w:r w:rsidR="00583B57" w:rsidRPr="003D1C3F">
              <w:rPr>
                <w:bCs/>
                <w:sz w:val="20"/>
                <w:szCs w:val="20"/>
                <w:lang w:val="en-GB"/>
              </w:rPr>
              <w:t>to</w:t>
            </w:r>
            <w:r w:rsidRPr="003D1C3F">
              <w:rPr>
                <w:bCs/>
                <w:sz w:val="20"/>
                <w:szCs w:val="20"/>
                <w:lang w:val="en-GB"/>
              </w:rPr>
              <w:t xml:space="preserve"> seven interconnected building blocks inspired by </w:t>
            </w:r>
            <w:r w:rsidR="00583B57" w:rsidRPr="003D1C3F">
              <w:rPr>
                <w:bCs/>
                <w:sz w:val="20"/>
                <w:szCs w:val="20"/>
                <w:lang w:val="en-GB"/>
              </w:rPr>
              <w:t xml:space="preserve">the </w:t>
            </w:r>
            <w:r w:rsidRPr="003D1C3F">
              <w:rPr>
                <w:bCs/>
                <w:sz w:val="20"/>
                <w:szCs w:val="20"/>
                <w:lang w:val="en-GB"/>
              </w:rPr>
              <w:t xml:space="preserve">UNDP Gender Equality Seal </w:t>
            </w:r>
            <w:r w:rsidR="00583B57" w:rsidRPr="003D1C3F">
              <w:rPr>
                <w:bCs/>
                <w:sz w:val="20"/>
                <w:szCs w:val="20"/>
                <w:lang w:val="en-GB"/>
              </w:rPr>
              <w:t>c</w:t>
            </w:r>
            <w:r w:rsidRPr="003D1C3F">
              <w:rPr>
                <w:bCs/>
                <w:sz w:val="20"/>
                <w:szCs w:val="20"/>
                <w:lang w:val="en-GB"/>
              </w:rPr>
              <w:t xml:space="preserve">ertification. </w:t>
            </w:r>
            <w:r w:rsidR="007F66DC">
              <w:rPr>
                <w:bCs/>
                <w:sz w:val="20"/>
                <w:szCs w:val="20"/>
                <w:lang w:val="en-GB"/>
              </w:rPr>
              <w:t>M</w:t>
            </w:r>
            <w:r w:rsidRPr="003D1C3F">
              <w:rPr>
                <w:bCs/>
                <w:sz w:val="20"/>
                <w:szCs w:val="20"/>
                <w:lang w:val="en-GB"/>
              </w:rPr>
              <w:t xml:space="preserve">eaningfully integrating gender equality across UNDP work starts </w:t>
            </w:r>
            <w:r w:rsidR="00583B57" w:rsidRPr="003D1C3F">
              <w:rPr>
                <w:bCs/>
                <w:sz w:val="20"/>
                <w:szCs w:val="20"/>
                <w:lang w:val="en-GB"/>
              </w:rPr>
              <w:t xml:space="preserve">with </w:t>
            </w:r>
            <w:r w:rsidRPr="003D1C3F">
              <w:rPr>
                <w:bCs/>
                <w:sz w:val="20"/>
                <w:szCs w:val="20"/>
                <w:lang w:val="en-GB"/>
              </w:rPr>
              <w:t>the everyday decisions, actions, and behaviours of our personnel. Our efforts will require leadership that fosters listening and learning and calls for courage and new ways of working. UNDP will succeed only if it creates and sustains a culture where every person is respected, valued, and empowered, and feels safe and included</w:t>
            </w:r>
          </w:p>
        </w:tc>
      </w:tr>
    </w:tbl>
    <w:p w14:paraId="07E1A2ED" w14:textId="65EA5C80" w:rsidR="001A7802" w:rsidRPr="003D1C3F" w:rsidRDefault="001A7802" w:rsidP="00993D13">
      <w:pPr>
        <w:pStyle w:val="BodyText"/>
        <w:spacing w:before="9"/>
        <w:ind w:left="450" w:right="180" w:hanging="360"/>
        <w:jc w:val="both"/>
        <w:rPr>
          <w:b/>
          <w:sz w:val="18"/>
          <w:lang w:val="en-GB"/>
        </w:rPr>
      </w:pPr>
    </w:p>
    <w:p w14:paraId="6AEB8845" w14:textId="77777777" w:rsidR="001A7802" w:rsidRPr="003D1C3F" w:rsidRDefault="001A7802">
      <w:pPr>
        <w:rPr>
          <w:b/>
          <w:sz w:val="18"/>
          <w:szCs w:val="20"/>
          <w:lang w:val="en-GB"/>
        </w:rPr>
      </w:pPr>
      <w:r w:rsidRPr="003D1C3F">
        <w:rPr>
          <w:b/>
          <w:sz w:val="18"/>
          <w:lang w:val="en-GB"/>
        </w:rPr>
        <w:br w:type="page"/>
      </w:r>
    </w:p>
    <w:sdt>
      <w:sdtPr>
        <w:rPr>
          <w:rFonts w:ascii="Times New Roman" w:eastAsia="Times New Roman" w:hAnsi="Times New Roman" w:cs="Times New Roman"/>
          <w:color w:val="auto"/>
          <w:sz w:val="22"/>
          <w:szCs w:val="22"/>
          <w:lang w:val="en-GB"/>
        </w:rPr>
        <w:id w:val="2097971369"/>
        <w:docPartObj>
          <w:docPartGallery w:val="Table of Contents"/>
          <w:docPartUnique/>
        </w:docPartObj>
      </w:sdtPr>
      <w:sdtEndPr>
        <w:rPr>
          <w:b/>
          <w:bCs/>
          <w:noProof/>
          <w:sz w:val="20"/>
          <w:szCs w:val="20"/>
        </w:rPr>
      </w:sdtEndPr>
      <w:sdtContent>
        <w:p w14:paraId="1E63B893" w14:textId="77777777" w:rsidR="00F7626E" w:rsidRPr="003D1C3F" w:rsidRDefault="00F7626E" w:rsidP="00F7626E">
          <w:pPr>
            <w:pStyle w:val="TOCHeading"/>
            <w:spacing w:before="0" w:after="240" w:line="240" w:lineRule="auto"/>
            <w:ind w:right="-110"/>
            <w:jc w:val="both"/>
            <w:rPr>
              <w:rFonts w:ascii="Times New Roman" w:hAnsi="Times New Roman" w:cs="Times New Roman"/>
              <w:b/>
              <w:i/>
              <w:noProof/>
              <w:sz w:val="16"/>
              <w:szCs w:val="16"/>
              <w:lang w:val="en-GB"/>
            </w:rPr>
          </w:pPr>
          <w:r w:rsidRPr="003D1C3F">
            <w:rPr>
              <w:rStyle w:val="Heading1Char"/>
              <w:rFonts w:eastAsiaTheme="majorEastAsia"/>
              <w:color w:val="auto"/>
              <w:lang w:val="en-GB"/>
            </w:rPr>
            <w:t>Contents</w:t>
          </w:r>
          <w:r w:rsidRPr="003D1C3F">
            <w:rPr>
              <w:rFonts w:ascii="Times New Roman" w:hAnsi="Times New Roman" w:cs="Times New Roman"/>
              <w:b/>
              <w:i/>
              <w:sz w:val="16"/>
              <w:szCs w:val="16"/>
              <w:lang w:val="en-GB"/>
            </w:rPr>
            <w:fldChar w:fldCharType="begin"/>
          </w:r>
          <w:r w:rsidRPr="003D1C3F">
            <w:rPr>
              <w:rFonts w:ascii="Times New Roman" w:hAnsi="Times New Roman" w:cs="Times New Roman"/>
              <w:b/>
              <w:i/>
              <w:sz w:val="16"/>
              <w:szCs w:val="16"/>
              <w:lang w:val="en-GB"/>
            </w:rPr>
            <w:instrText xml:space="preserve"> TOC \o "1-3" \h \z \u </w:instrText>
          </w:r>
          <w:r w:rsidRPr="003D1C3F">
            <w:rPr>
              <w:rFonts w:ascii="Times New Roman" w:hAnsi="Times New Roman" w:cs="Times New Roman"/>
              <w:b/>
              <w:i/>
              <w:sz w:val="16"/>
              <w:szCs w:val="16"/>
              <w:lang w:val="en-GB"/>
            </w:rPr>
            <w:fldChar w:fldCharType="separate"/>
          </w:r>
        </w:p>
        <w:p w14:paraId="72ACAC5A" w14:textId="0A3844A7" w:rsidR="00F7626E" w:rsidRPr="003D1C3F" w:rsidRDefault="0066513E" w:rsidP="00F7626E">
          <w:pPr>
            <w:pStyle w:val="TOC1"/>
            <w:tabs>
              <w:tab w:val="right" w:leader="dot" w:pos="9870"/>
            </w:tabs>
            <w:jc w:val="both"/>
            <w:rPr>
              <w:rFonts w:eastAsiaTheme="minorEastAsia"/>
              <w:noProof/>
              <w:lang w:val="en-GB"/>
            </w:rPr>
          </w:pPr>
          <w:hyperlink w:anchor="_Toc99434249" w:history="1">
            <w:r w:rsidR="00F7626E" w:rsidRPr="003D1C3F">
              <w:rPr>
                <w:rStyle w:val="Hyperlink"/>
                <w:noProof/>
                <w:lang w:val="en-GB"/>
              </w:rPr>
              <w:t>I. The global context: crisis and opportunity</w:t>
            </w:r>
            <w:r w:rsidR="00F7626E" w:rsidRPr="003D1C3F">
              <w:rPr>
                <w:noProof/>
                <w:webHidden/>
                <w:lang w:val="en-GB"/>
              </w:rPr>
              <w:tab/>
            </w:r>
            <w:r w:rsidR="00501D92">
              <w:rPr>
                <w:noProof/>
                <w:webHidden/>
                <w:lang w:val="en-GB"/>
              </w:rPr>
              <w:t>3</w:t>
            </w:r>
          </w:hyperlink>
        </w:p>
        <w:p w14:paraId="655CE770" w14:textId="5C65A2E4" w:rsidR="00F7626E" w:rsidRPr="003D1C3F" w:rsidRDefault="0066513E" w:rsidP="00F7626E">
          <w:pPr>
            <w:pStyle w:val="TOC1"/>
            <w:tabs>
              <w:tab w:val="right" w:leader="dot" w:pos="9870"/>
            </w:tabs>
            <w:jc w:val="both"/>
            <w:rPr>
              <w:rFonts w:eastAsiaTheme="minorEastAsia"/>
              <w:noProof/>
              <w:lang w:val="en-GB"/>
            </w:rPr>
          </w:pPr>
          <w:hyperlink w:anchor="_Toc99434250" w:history="1">
            <w:r w:rsidR="00F7626E" w:rsidRPr="003D1C3F">
              <w:rPr>
                <w:rStyle w:val="Hyperlink"/>
                <w:noProof/>
                <w:lang w:val="en-GB"/>
              </w:rPr>
              <w:t>II. What we have learned</w:t>
            </w:r>
            <w:r w:rsidR="00F7626E" w:rsidRPr="003D1C3F">
              <w:rPr>
                <w:noProof/>
                <w:webHidden/>
                <w:lang w:val="en-GB"/>
              </w:rPr>
              <w:tab/>
            </w:r>
            <w:r w:rsidR="00501D92">
              <w:rPr>
                <w:noProof/>
                <w:webHidden/>
                <w:lang w:val="en-GB"/>
              </w:rPr>
              <w:t>4</w:t>
            </w:r>
          </w:hyperlink>
        </w:p>
        <w:p w14:paraId="38279F83" w14:textId="68C31195" w:rsidR="00F7626E" w:rsidRPr="003D1C3F" w:rsidRDefault="0066513E" w:rsidP="00F7626E">
          <w:pPr>
            <w:pStyle w:val="TOC1"/>
            <w:tabs>
              <w:tab w:val="right" w:leader="dot" w:pos="9870"/>
            </w:tabs>
            <w:jc w:val="both"/>
            <w:rPr>
              <w:rFonts w:eastAsiaTheme="minorEastAsia"/>
              <w:noProof/>
              <w:lang w:val="en-GB"/>
            </w:rPr>
          </w:pPr>
          <w:hyperlink w:anchor="_Toc99434251" w:history="1">
            <w:r w:rsidR="00F7626E" w:rsidRPr="003D1C3F">
              <w:rPr>
                <w:rStyle w:val="Hyperlink"/>
                <w:noProof/>
                <w:lang w:val="en-GB"/>
              </w:rPr>
              <w:t>III. Our partnerships</w:t>
            </w:r>
            <w:r w:rsidR="00F7626E" w:rsidRPr="003D1C3F">
              <w:rPr>
                <w:noProof/>
                <w:webHidden/>
                <w:lang w:val="en-GB"/>
              </w:rPr>
              <w:tab/>
            </w:r>
            <w:r w:rsidR="00501D92">
              <w:rPr>
                <w:noProof/>
                <w:webHidden/>
                <w:lang w:val="en-GB"/>
              </w:rPr>
              <w:t>5</w:t>
            </w:r>
          </w:hyperlink>
        </w:p>
        <w:p w14:paraId="631F26AD" w14:textId="282536AD" w:rsidR="00F7626E" w:rsidRPr="003D1C3F" w:rsidRDefault="0066513E" w:rsidP="00F7626E">
          <w:pPr>
            <w:pStyle w:val="TOC1"/>
            <w:tabs>
              <w:tab w:val="right" w:leader="dot" w:pos="9870"/>
            </w:tabs>
            <w:jc w:val="both"/>
            <w:rPr>
              <w:rFonts w:eastAsiaTheme="minorEastAsia"/>
              <w:noProof/>
              <w:lang w:val="en-GB"/>
            </w:rPr>
          </w:pPr>
          <w:hyperlink w:anchor="_Toc99434252" w:history="1">
            <w:r w:rsidR="00F7626E" w:rsidRPr="003D1C3F">
              <w:rPr>
                <w:rStyle w:val="Hyperlink"/>
                <w:noProof/>
                <w:lang w:val="en-GB"/>
              </w:rPr>
              <w:t>III. The UNDP offer on gender equality: directions of change</w:t>
            </w:r>
            <w:r w:rsidR="00F7626E" w:rsidRPr="003D1C3F">
              <w:rPr>
                <w:noProof/>
                <w:webHidden/>
                <w:lang w:val="en-GB"/>
              </w:rPr>
              <w:tab/>
            </w:r>
            <w:r w:rsidR="00501D92">
              <w:rPr>
                <w:noProof/>
                <w:webHidden/>
                <w:lang w:val="en-GB"/>
              </w:rPr>
              <w:t>5</w:t>
            </w:r>
          </w:hyperlink>
        </w:p>
        <w:p w14:paraId="3D1B9CA1" w14:textId="043E0C23" w:rsidR="00F7626E" w:rsidRPr="003D1C3F" w:rsidRDefault="0066513E" w:rsidP="00F7626E">
          <w:pPr>
            <w:pStyle w:val="TOC1"/>
            <w:tabs>
              <w:tab w:val="right" w:leader="dot" w:pos="9870"/>
            </w:tabs>
            <w:jc w:val="both"/>
            <w:rPr>
              <w:rFonts w:eastAsiaTheme="minorEastAsia"/>
              <w:noProof/>
              <w:lang w:val="en-GB"/>
            </w:rPr>
          </w:pPr>
          <w:hyperlink w:anchor="_Toc99434253" w:history="1">
            <w:r w:rsidR="00F7626E" w:rsidRPr="003D1C3F">
              <w:rPr>
                <w:rStyle w:val="Hyperlink"/>
                <w:noProof/>
                <w:lang w:val="en-GB"/>
              </w:rPr>
              <w:t>IV. Our priorities</w:t>
            </w:r>
            <w:r w:rsidR="00F7626E" w:rsidRPr="003D1C3F">
              <w:rPr>
                <w:noProof/>
                <w:webHidden/>
                <w:lang w:val="en-GB"/>
              </w:rPr>
              <w:tab/>
            </w:r>
            <w:r w:rsidR="00501D92">
              <w:rPr>
                <w:noProof/>
                <w:webHidden/>
                <w:lang w:val="en-GB"/>
              </w:rPr>
              <w:t>6</w:t>
            </w:r>
          </w:hyperlink>
        </w:p>
        <w:p w14:paraId="6754A7E6" w14:textId="22D30591" w:rsidR="00F7626E" w:rsidRPr="003D1C3F" w:rsidRDefault="0066513E" w:rsidP="00F7626E">
          <w:pPr>
            <w:pStyle w:val="TOC1"/>
            <w:tabs>
              <w:tab w:val="right" w:leader="dot" w:pos="9870"/>
            </w:tabs>
            <w:jc w:val="both"/>
            <w:rPr>
              <w:rFonts w:eastAsiaTheme="minorEastAsia"/>
              <w:noProof/>
              <w:lang w:val="en-GB"/>
            </w:rPr>
          </w:pPr>
          <w:hyperlink w:anchor="_Toc99434260" w:history="1">
            <w:r w:rsidR="00F7626E" w:rsidRPr="003D1C3F">
              <w:rPr>
                <w:rStyle w:val="Hyperlink"/>
                <w:noProof/>
                <w:lang w:val="en-GB"/>
              </w:rPr>
              <w:t>V. Three enablers</w:t>
            </w:r>
            <w:r w:rsidR="00F7626E" w:rsidRPr="003D1C3F">
              <w:rPr>
                <w:noProof/>
                <w:webHidden/>
                <w:lang w:val="en-GB"/>
              </w:rPr>
              <w:tab/>
            </w:r>
            <w:r w:rsidR="00501D92">
              <w:rPr>
                <w:noProof/>
                <w:webHidden/>
                <w:lang w:val="en-GB"/>
              </w:rPr>
              <w:t>1</w:t>
            </w:r>
            <w:r w:rsidR="00E52EAE">
              <w:rPr>
                <w:noProof/>
                <w:webHidden/>
                <w:lang w:val="en-GB"/>
              </w:rPr>
              <w:t>3</w:t>
            </w:r>
          </w:hyperlink>
        </w:p>
        <w:p w14:paraId="35BA1379" w14:textId="68C719A9" w:rsidR="00F7626E" w:rsidRPr="003D1C3F" w:rsidRDefault="0066513E" w:rsidP="00F7626E">
          <w:pPr>
            <w:pStyle w:val="TOC1"/>
            <w:tabs>
              <w:tab w:val="right" w:leader="dot" w:pos="9870"/>
            </w:tabs>
            <w:jc w:val="both"/>
            <w:rPr>
              <w:rFonts w:eastAsiaTheme="minorEastAsia"/>
              <w:noProof/>
              <w:lang w:val="en-GB"/>
            </w:rPr>
          </w:pPr>
          <w:hyperlink w:anchor="_Toc99434261" w:history="1">
            <w:r w:rsidR="00F7626E" w:rsidRPr="003D1C3F">
              <w:rPr>
                <w:rStyle w:val="Hyperlink"/>
                <w:noProof/>
                <w:lang w:val="en-GB"/>
              </w:rPr>
              <w:t>VI.  Institutional transformation</w:t>
            </w:r>
            <w:r w:rsidR="00F7626E" w:rsidRPr="003D1C3F">
              <w:rPr>
                <w:noProof/>
                <w:webHidden/>
                <w:lang w:val="en-GB"/>
              </w:rPr>
              <w:tab/>
            </w:r>
            <w:r w:rsidR="00501D92">
              <w:rPr>
                <w:noProof/>
                <w:webHidden/>
                <w:lang w:val="en-GB"/>
              </w:rPr>
              <w:t>13</w:t>
            </w:r>
          </w:hyperlink>
        </w:p>
        <w:p w14:paraId="2A51D4B6" w14:textId="62E8B9BB" w:rsidR="00613E0F" w:rsidRPr="00F7626E" w:rsidRDefault="00F7626E" w:rsidP="00993D13">
          <w:pPr>
            <w:jc w:val="both"/>
            <w:rPr>
              <w:b/>
              <w:bCs/>
              <w:noProof/>
              <w:sz w:val="20"/>
              <w:szCs w:val="20"/>
              <w:lang w:val="en-GB"/>
            </w:rPr>
          </w:pPr>
          <w:r w:rsidRPr="003D1C3F">
            <w:rPr>
              <w:b/>
              <w:bCs/>
              <w:noProof/>
              <w:sz w:val="20"/>
              <w:szCs w:val="20"/>
              <w:lang w:val="en-GB"/>
            </w:rPr>
            <w:fldChar w:fldCharType="end"/>
          </w:r>
        </w:p>
      </w:sdtContent>
    </w:sdt>
    <w:p w14:paraId="1D6B99B5" w14:textId="77777777" w:rsidR="00865C3A" w:rsidRPr="003D1C3F" w:rsidRDefault="00865C3A" w:rsidP="00993D13">
      <w:pPr>
        <w:pStyle w:val="BodyText"/>
        <w:ind w:left="450" w:right="180" w:hanging="360"/>
        <w:jc w:val="both"/>
        <w:rPr>
          <w:sz w:val="18"/>
          <w:lang w:val="en-GB"/>
        </w:rPr>
      </w:pPr>
    </w:p>
    <w:p w14:paraId="14FBA955" w14:textId="294A5060" w:rsidR="00865C3A" w:rsidRPr="003D1C3F" w:rsidRDefault="00865C3A" w:rsidP="00993D13">
      <w:pPr>
        <w:spacing w:before="159"/>
        <w:ind w:left="450" w:right="180" w:hanging="360"/>
        <w:jc w:val="both"/>
        <w:rPr>
          <w:b/>
          <w:sz w:val="17"/>
          <w:lang w:val="en-GB"/>
        </w:rPr>
        <w:sectPr w:rsidR="00865C3A" w:rsidRPr="003D1C3F" w:rsidSect="001A7802">
          <w:headerReference w:type="even" r:id="rId11"/>
          <w:headerReference w:type="default" r:id="rId12"/>
          <w:footerReference w:type="even" r:id="rId13"/>
          <w:footerReference w:type="default" r:id="rId14"/>
          <w:headerReference w:type="first" r:id="rId15"/>
          <w:footerReference w:type="first" r:id="rId16"/>
          <w:pgSz w:w="12240" w:h="15840"/>
          <w:pgMar w:top="1632" w:right="1140" w:bottom="280" w:left="1220" w:header="450" w:footer="1010" w:gutter="0"/>
          <w:cols w:space="720"/>
          <w:titlePg/>
          <w:docGrid w:linePitch="299"/>
        </w:sectPr>
      </w:pPr>
    </w:p>
    <w:p w14:paraId="3E907E4A" w14:textId="4054AD15" w:rsidR="00C33060" w:rsidRPr="00AC7327" w:rsidRDefault="00C33060" w:rsidP="00A22AC8">
      <w:pPr>
        <w:pStyle w:val="Heading1"/>
        <w:numPr>
          <w:ilvl w:val="0"/>
          <w:numId w:val="31"/>
        </w:numPr>
        <w:spacing w:after="200" w:line="240" w:lineRule="exact"/>
        <w:ind w:left="360" w:hanging="450"/>
        <w:jc w:val="both"/>
        <w:rPr>
          <w:lang w:val="en-GB"/>
        </w:rPr>
      </w:pPr>
      <w:bookmarkStart w:id="0" w:name="_Toc99434249"/>
      <w:r w:rsidRPr="00AC7327">
        <w:rPr>
          <w:lang w:val="en-GB"/>
        </w:rPr>
        <w:lastRenderedPageBreak/>
        <w:t xml:space="preserve">The </w:t>
      </w:r>
      <w:r w:rsidR="00E01FFC" w:rsidRPr="00AC7327">
        <w:rPr>
          <w:lang w:val="en-GB"/>
        </w:rPr>
        <w:t>g</w:t>
      </w:r>
      <w:r w:rsidRPr="00AC7327">
        <w:rPr>
          <w:lang w:val="en-GB"/>
        </w:rPr>
        <w:t xml:space="preserve">lobal </w:t>
      </w:r>
      <w:r w:rsidR="00E01FFC" w:rsidRPr="00AC7327">
        <w:rPr>
          <w:lang w:val="en-GB"/>
        </w:rPr>
        <w:t>c</w:t>
      </w:r>
      <w:r w:rsidRPr="00AC7327">
        <w:rPr>
          <w:lang w:val="en-GB"/>
        </w:rPr>
        <w:t xml:space="preserve">ontext: </w:t>
      </w:r>
      <w:r w:rsidR="00E01FFC" w:rsidRPr="00AC7327">
        <w:rPr>
          <w:lang w:val="en-GB"/>
        </w:rPr>
        <w:t>c</w:t>
      </w:r>
      <w:r w:rsidRPr="00AC7327">
        <w:rPr>
          <w:lang w:val="en-GB"/>
        </w:rPr>
        <w:t xml:space="preserve">risis and </w:t>
      </w:r>
      <w:r w:rsidR="00E01FFC" w:rsidRPr="00AC7327">
        <w:rPr>
          <w:lang w:val="en-GB"/>
        </w:rPr>
        <w:t>o</w:t>
      </w:r>
      <w:r w:rsidRPr="00AC7327">
        <w:rPr>
          <w:lang w:val="en-GB"/>
        </w:rPr>
        <w:t>pportunity</w:t>
      </w:r>
      <w:bookmarkEnd w:id="0"/>
    </w:p>
    <w:p w14:paraId="5AF5BF1A" w14:textId="104C7009" w:rsidR="00183B85" w:rsidRPr="003D1C3F" w:rsidRDefault="00183B85" w:rsidP="00E01FFC">
      <w:pPr>
        <w:pStyle w:val="ListParagraph"/>
        <w:widowControl/>
        <w:numPr>
          <w:ilvl w:val="0"/>
          <w:numId w:val="8"/>
        </w:numPr>
        <w:autoSpaceDE/>
        <w:autoSpaceDN/>
        <w:spacing w:before="0"/>
        <w:ind w:left="360" w:right="0" w:firstLine="0"/>
        <w:contextualSpacing/>
        <w:rPr>
          <w:color w:val="000000"/>
          <w:sz w:val="20"/>
          <w:szCs w:val="20"/>
          <w:lang w:val="en-GB"/>
        </w:rPr>
      </w:pPr>
      <w:r w:rsidRPr="003D1C3F">
        <w:rPr>
          <w:sz w:val="20"/>
          <w:szCs w:val="20"/>
          <w:lang w:val="en-GB"/>
        </w:rPr>
        <w:t>The world faces unprecedented planetary and social crises driven by human actions. The COVID-19 crisis has raised acute questions about why progress continues to lag in many places, for many people, for so long. Development and other thought leaders, including many in feminist movements</w:t>
      </w:r>
      <w:r w:rsidRPr="003D1C3F">
        <w:rPr>
          <w:rStyle w:val="FootnoteReference"/>
          <w:sz w:val="20"/>
          <w:szCs w:val="20"/>
          <w:lang w:val="en-GB"/>
        </w:rPr>
        <w:footnoteReference w:id="1"/>
      </w:r>
      <w:r w:rsidRPr="003D1C3F">
        <w:rPr>
          <w:sz w:val="20"/>
          <w:szCs w:val="20"/>
          <w:lang w:val="en-GB"/>
        </w:rPr>
        <w:t xml:space="preserve">, have called for rethinking and rebalancing political, economic, social and environmental systems so that they become inclusive and sustainable. UNDP is ready to stand at the vanguard of this call for a new direction, including through this 2022-2025 </w:t>
      </w:r>
      <w:r w:rsidR="00A22AC8" w:rsidRPr="003D1C3F">
        <w:rPr>
          <w:sz w:val="20"/>
          <w:szCs w:val="20"/>
          <w:lang w:val="en-GB"/>
        </w:rPr>
        <w:t>g</w:t>
      </w:r>
      <w:r w:rsidRPr="003D1C3F">
        <w:rPr>
          <w:sz w:val="20"/>
          <w:szCs w:val="20"/>
          <w:lang w:val="en-GB"/>
        </w:rPr>
        <w:t xml:space="preserve">ender </w:t>
      </w:r>
      <w:r w:rsidR="00A22AC8" w:rsidRPr="003D1C3F">
        <w:rPr>
          <w:sz w:val="20"/>
          <w:szCs w:val="20"/>
          <w:lang w:val="en-GB"/>
        </w:rPr>
        <w:t>e</w:t>
      </w:r>
      <w:r w:rsidRPr="003D1C3F">
        <w:rPr>
          <w:sz w:val="20"/>
          <w:szCs w:val="20"/>
          <w:lang w:val="en-GB"/>
        </w:rPr>
        <w:t xml:space="preserve">quality </w:t>
      </w:r>
      <w:r w:rsidR="00A22AC8" w:rsidRPr="003D1C3F">
        <w:rPr>
          <w:sz w:val="20"/>
          <w:szCs w:val="20"/>
          <w:lang w:val="en-GB"/>
        </w:rPr>
        <w:t>s</w:t>
      </w:r>
      <w:r w:rsidRPr="003D1C3F">
        <w:rPr>
          <w:sz w:val="20"/>
          <w:szCs w:val="20"/>
          <w:lang w:val="en-GB"/>
        </w:rPr>
        <w:t>trategy.</w:t>
      </w:r>
    </w:p>
    <w:p w14:paraId="6795F56E" w14:textId="77777777" w:rsidR="00E01FFC" w:rsidRPr="003D1C3F" w:rsidRDefault="00E01FFC" w:rsidP="00E01FFC">
      <w:pPr>
        <w:pStyle w:val="ListParagraph"/>
        <w:widowControl/>
        <w:autoSpaceDE/>
        <w:autoSpaceDN/>
        <w:spacing w:before="0"/>
        <w:ind w:left="360" w:right="0"/>
        <w:contextualSpacing/>
        <w:rPr>
          <w:color w:val="000000"/>
          <w:sz w:val="12"/>
          <w:szCs w:val="12"/>
          <w:lang w:val="en-GB"/>
        </w:rPr>
      </w:pPr>
    </w:p>
    <w:p w14:paraId="014C9054" w14:textId="6AEA0C9E" w:rsidR="00183B85" w:rsidRPr="002533CC" w:rsidRDefault="00183B85" w:rsidP="00E01FFC">
      <w:pPr>
        <w:pStyle w:val="ListParagraph"/>
        <w:widowControl/>
        <w:numPr>
          <w:ilvl w:val="0"/>
          <w:numId w:val="8"/>
        </w:numPr>
        <w:autoSpaceDE/>
        <w:autoSpaceDN/>
        <w:spacing w:before="0"/>
        <w:ind w:left="360" w:right="0" w:firstLine="0"/>
        <w:contextualSpacing/>
        <w:rPr>
          <w:sz w:val="20"/>
          <w:szCs w:val="20"/>
          <w:lang w:val="en-GB"/>
        </w:rPr>
      </w:pPr>
      <w:r w:rsidRPr="003D1C3F">
        <w:rPr>
          <w:color w:val="000000"/>
          <w:sz w:val="20"/>
          <w:szCs w:val="20"/>
          <w:lang w:val="en-GB"/>
        </w:rPr>
        <w:t>Many paths to achiev</w:t>
      </w:r>
      <w:r w:rsidR="00A22AC8" w:rsidRPr="003D1C3F">
        <w:rPr>
          <w:color w:val="000000"/>
          <w:sz w:val="20"/>
          <w:szCs w:val="20"/>
          <w:lang w:val="en-GB"/>
        </w:rPr>
        <w:t>ing</w:t>
      </w:r>
      <w:r w:rsidRPr="003D1C3F">
        <w:rPr>
          <w:color w:val="000000"/>
          <w:sz w:val="20"/>
          <w:szCs w:val="20"/>
          <w:lang w:val="en-GB"/>
        </w:rPr>
        <w:t xml:space="preserve"> gender equality have been defined and agreed by U</w:t>
      </w:r>
      <w:r w:rsidR="00A22AC8" w:rsidRPr="003D1C3F">
        <w:rPr>
          <w:color w:val="000000"/>
          <w:sz w:val="20"/>
          <w:szCs w:val="20"/>
          <w:lang w:val="en-GB"/>
        </w:rPr>
        <w:t>nited Nations</w:t>
      </w:r>
      <w:r w:rsidRPr="003D1C3F">
        <w:rPr>
          <w:color w:val="000000"/>
          <w:sz w:val="20"/>
          <w:szCs w:val="20"/>
          <w:lang w:val="en-GB"/>
        </w:rPr>
        <w:t xml:space="preserve"> Member States. These include commitments in the Beijing Declaration and Platform for Action</w:t>
      </w:r>
      <w:r w:rsidR="00A22AC8" w:rsidRPr="003D1C3F">
        <w:rPr>
          <w:color w:val="000000"/>
          <w:sz w:val="20"/>
          <w:szCs w:val="20"/>
          <w:lang w:val="en-GB"/>
        </w:rPr>
        <w:t>, 1995,</w:t>
      </w:r>
      <w:r w:rsidRPr="003D1C3F">
        <w:rPr>
          <w:color w:val="000000"/>
          <w:sz w:val="20"/>
          <w:szCs w:val="20"/>
          <w:lang w:val="en-GB"/>
        </w:rPr>
        <w:t xml:space="preserve"> and the Convention on the Elimination of All Forms of Discrimination against Women</w:t>
      </w:r>
      <w:r w:rsidR="0039739C" w:rsidRPr="003D1C3F">
        <w:rPr>
          <w:color w:val="000000"/>
          <w:sz w:val="20"/>
          <w:szCs w:val="20"/>
          <w:lang w:val="en-GB"/>
        </w:rPr>
        <w:t>,</w:t>
      </w:r>
      <w:r w:rsidRPr="003D1C3F">
        <w:rPr>
          <w:color w:val="000000"/>
          <w:sz w:val="20"/>
          <w:szCs w:val="20"/>
          <w:lang w:val="en-GB"/>
        </w:rPr>
        <w:t xml:space="preserve"> as well as Security Council resolutions on women, peace and security. Gender equality is an explicit goal of the 2030 Agenda</w:t>
      </w:r>
      <w:r w:rsidR="00537728">
        <w:rPr>
          <w:color w:val="000000"/>
          <w:sz w:val="20"/>
          <w:szCs w:val="20"/>
          <w:lang w:val="en-GB"/>
        </w:rPr>
        <w:t xml:space="preserve"> for Sustainable Development</w:t>
      </w:r>
      <w:r w:rsidRPr="003D1C3F">
        <w:rPr>
          <w:color w:val="000000"/>
          <w:sz w:val="20"/>
          <w:szCs w:val="20"/>
          <w:lang w:val="en-GB"/>
        </w:rPr>
        <w:t>, which further states that all goals and targets depend on g</w:t>
      </w:r>
      <w:r w:rsidRPr="002533CC">
        <w:rPr>
          <w:sz w:val="20"/>
          <w:szCs w:val="20"/>
          <w:lang w:val="en-GB"/>
        </w:rPr>
        <w:t>ender equality and the empowerment of women. All such commitments refer</w:t>
      </w:r>
      <w:r w:rsidRPr="00612848">
        <w:rPr>
          <w:sz w:val="20"/>
          <w:szCs w:val="20"/>
          <w:lang w:val="en-GB"/>
        </w:rPr>
        <w:t xml:space="preserve">ence </w:t>
      </w:r>
      <w:r w:rsidRPr="003D1C3F">
        <w:rPr>
          <w:color w:val="000000"/>
          <w:sz w:val="20"/>
          <w:szCs w:val="20"/>
          <w:lang w:val="en-GB"/>
        </w:rPr>
        <w:t xml:space="preserve">the Universal Declaration of Human Rights, which sets forth in its first lines that </w:t>
      </w:r>
      <w:r w:rsidRPr="003D1C3F">
        <w:rPr>
          <w:sz w:val="20"/>
          <w:szCs w:val="20"/>
          <w:lang w:val="en-GB"/>
        </w:rPr>
        <w:t>equal rights are the “foundation of freedom, justice and peace”—for the entire world. This strategy is guided by th</w:t>
      </w:r>
      <w:r w:rsidR="0039739C" w:rsidRPr="003D1C3F">
        <w:rPr>
          <w:sz w:val="20"/>
          <w:szCs w:val="20"/>
          <w:lang w:val="en-GB"/>
        </w:rPr>
        <w:t>o</w:t>
      </w:r>
      <w:r w:rsidRPr="003D1C3F">
        <w:rPr>
          <w:sz w:val="20"/>
          <w:szCs w:val="20"/>
          <w:lang w:val="en-GB"/>
        </w:rPr>
        <w:t>se normative frameworks.</w:t>
      </w:r>
    </w:p>
    <w:p w14:paraId="17FAE4ED" w14:textId="77777777" w:rsidR="00E01FFC" w:rsidRPr="00612848" w:rsidRDefault="00E01FFC" w:rsidP="00E01FFC">
      <w:pPr>
        <w:pStyle w:val="ListParagraph"/>
        <w:spacing w:before="0"/>
        <w:rPr>
          <w:sz w:val="12"/>
          <w:szCs w:val="12"/>
          <w:lang w:val="en-GB"/>
        </w:rPr>
      </w:pPr>
    </w:p>
    <w:p w14:paraId="7149A48E" w14:textId="2FF3064E" w:rsidR="00183B85" w:rsidRPr="003D1C3F" w:rsidRDefault="00183B85" w:rsidP="00E01FFC">
      <w:pPr>
        <w:pStyle w:val="ListParagraph"/>
        <w:widowControl/>
        <w:numPr>
          <w:ilvl w:val="0"/>
          <w:numId w:val="8"/>
        </w:numPr>
        <w:autoSpaceDE/>
        <w:autoSpaceDN/>
        <w:spacing w:before="0"/>
        <w:ind w:left="360" w:right="0" w:firstLine="0"/>
        <w:contextualSpacing/>
        <w:rPr>
          <w:color w:val="000000"/>
          <w:sz w:val="20"/>
          <w:szCs w:val="20"/>
          <w:lang w:val="en-GB"/>
        </w:rPr>
      </w:pPr>
      <w:r w:rsidRPr="00612848">
        <w:rPr>
          <w:sz w:val="20"/>
          <w:szCs w:val="20"/>
          <w:lang w:val="en-GB"/>
        </w:rPr>
        <w:t>The climate crisis, COVID-19</w:t>
      </w:r>
      <w:r w:rsidR="0039739C" w:rsidRPr="00D32E6B">
        <w:rPr>
          <w:sz w:val="20"/>
          <w:szCs w:val="20"/>
          <w:lang w:val="en-GB"/>
        </w:rPr>
        <w:t>,</w:t>
      </w:r>
      <w:r w:rsidRPr="00D32E6B">
        <w:rPr>
          <w:sz w:val="20"/>
          <w:szCs w:val="20"/>
          <w:lang w:val="en-GB"/>
        </w:rPr>
        <w:t xml:space="preserve"> and n</w:t>
      </w:r>
      <w:r w:rsidRPr="00D32E6B">
        <w:rPr>
          <w:color w:val="000000" w:themeColor="text1"/>
          <w:sz w:val="20"/>
          <w:szCs w:val="20"/>
          <w:lang w:val="en-GB"/>
        </w:rPr>
        <w:t>early e</w:t>
      </w:r>
      <w:r w:rsidRPr="003D1C3F">
        <w:rPr>
          <w:color w:val="000000" w:themeColor="text1"/>
          <w:sz w:val="20"/>
          <w:szCs w:val="20"/>
          <w:lang w:val="en-GB"/>
        </w:rPr>
        <w:t xml:space="preserve">very other humanitarian and development challenge are worse for women due to the unequal sharing of power and deep-rooted gender discrimination. </w:t>
      </w:r>
      <w:r w:rsidRPr="003D1C3F">
        <w:rPr>
          <w:sz w:val="20"/>
          <w:szCs w:val="20"/>
          <w:lang w:val="en-GB"/>
        </w:rPr>
        <w:t>Before the COVID 19 crisis</w:t>
      </w:r>
      <w:r w:rsidR="0039739C" w:rsidRPr="003D1C3F">
        <w:rPr>
          <w:sz w:val="20"/>
          <w:szCs w:val="20"/>
          <w:lang w:val="en-GB"/>
        </w:rPr>
        <w:t>,</w:t>
      </w:r>
      <w:r w:rsidRPr="003D1C3F">
        <w:rPr>
          <w:sz w:val="20"/>
          <w:szCs w:val="20"/>
          <w:lang w:val="en-GB"/>
        </w:rPr>
        <w:t xml:space="preserve"> women already held many of the worst jobs and faced persistent disparities in pay. Women spend three times more hours on unpaid care work than men</w:t>
      </w:r>
      <w:r w:rsidRPr="003D1C3F">
        <w:rPr>
          <w:rStyle w:val="FootnoteReference"/>
          <w:sz w:val="20"/>
          <w:szCs w:val="20"/>
          <w:lang w:val="en-GB"/>
        </w:rPr>
        <w:footnoteReference w:id="2"/>
      </w:r>
      <w:r w:rsidRPr="003D1C3F">
        <w:rPr>
          <w:sz w:val="20"/>
          <w:szCs w:val="20"/>
          <w:lang w:val="en-GB"/>
        </w:rPr>
        <w:t xml:space="preserve"> which</w:t>
      </w:r>
      <w:r w:rsidR="0039739C" w:rsidRPr="003D1C3F">
        <w:rPr>
          <w:sz w:val="20"/>
          <w:szCs w:val="20"/>
          <w:lang w:val="en-GB"/>
        </w:rPr>
        <w:t>,</w:t>
      </w:r>
      <w:r w:rsidRPr="003D1C3F">
        <w:rPr>
          <w:sz w:val="20"/>
          <w:szCs w:val="20"/>
          <w:lang w:val="en-GB"/>
        </w:rPr>
        <w:t xml:space="preserve"> translated into labour market terms</w:t>
      </w:r>
      <w:r w:rsidR="0039739C" w:rsidRPr="003D1C3F">
        <w:rPr>
          <w:sz w:val="20"/>
          <w:szCs w:val="20"/>
          <w:lang w:val="en-GB"/>
        </w:rPr>
        <w:t>,</w:t>
      </w:r>
      <w:r w:rsidRPr="003D1C3F">
        <w:rPr>
          <w:sz w:val="20"/>
          <w:szCs w:val="20"/>
          <w:lang w:val="en-GB"/>
        </w:rPr>
        <w:t xml:space="preserve"> would amount to 2.2 billion full-time jobs annually. During the pandemic, they were more likely to lose their jobs, making up 39 </w:t>
      </w:r>
      <w:r w:rsidR="001A7ACE" w:rsidRPr="003D1C3F">
        <w:rPr>
          <w:sz w:val="20"/>
          <w:szCs w:val="20"/>
          <w:lang w:val="en-GB"/>
        </w:rPr>
        <w:t>per cent</w:t>
      </w:r>
      <w:r w:rsidRPr="003D1C3F">
        <w:rPr>
          <w:sz w:val="20"/>
          <w:szCs w:val="20"/>
          <w:lang w:val="en-GB"/>
        </w:rPr>
        <w:t xml:space="preserve"> of global employment but 54 </w:t>
      </w:r>
      <w:r w:rsidR="001A7ACE" w:rsidRPr="003D1C3F">
        <w:rPr>
          <w:sz w:val="20"/>
          <w:szCs w:val="20"/>
          <w:lang w:val="en-GB"/>
        </w:rPr>
        <w:t>per cent</w:t>
      </w:r>
      <w:r w:rsidRPr="003D1C3F">
        <w:rPr>
          <w:sz w:val="20"/>
          <w:szCs w:val="20"/>
          <w:lang w:val="en-GB"/>
        </w:rPr>
        <w:t xml:space="preserve"> of job losses. The pandemic led to soaring rates of gender-based violence while preventing access to assistance. Already disproportionate burdens of unpaid care work became heavier. For women who experience multiple forms of discrimination</w:t>
      </w:r>
      <w:r w:rsidR="0039739C" w:rsidRPr="003D1C3F">
        <w:rPr>
          <w:sz w:val="20"/>
          <w:szCs w:val="20"/>
          <w:lang w:val="en-GB"/>
        </w:rPr>
        <w:t xml:space="preserve"> – </w:t>
      </w:r>
      <w:r w:rsidRPr="003D1C3F">
        <w:rPr>
          <w:sz w:val="20"/>
          <w:szCs w:val="20"/>
          <w:lang w:val="en-GB"/>
        </w:rPr>
        <w:t>including based on age, class, disability, race, ethnicity, sexual orientation and gender identity or migration status</w:t>
      </w:r>
      <w:r w:rsidR="0039739C" w:rsidRPr="003D1C3F">
        <w:rPr>
          <w:sz w:val="20"/>
          <w:szCs w:val="20"/>
          <w:lang w:val="en-GB"/>
        </w:rPr>
        <w:t xml:space="preserve"> – </w:t>
      </w:r>
      <w:r w:rsidRPr="003D1C3F">
        <w:rPr>
          <w:sz w:val="20"/>
          <w:szCs w:val="20"/>
          <w:lang w:val="en-GB"/>
        </w:rPr>
        <w:t>the obstacles to progress are even greater.</w:t>
      </w:r>
      <w:r w:rsidRPr="003D1C3F">
        <w:rPr>
          <w:rStyle w:val="FootnoteReference"/>
          <w:sz w:val="20"/>
          <w:szCs w:val="20"/>
          <w:lang w:val="en-GB"/>
        </w:rPr>
        <w:footnoteReference w:id="3"/>
      </w:r>
      <w:r w:rsidRPr="003D1C3F">
        <w:rPr>
          <w:color w:val="000000" w:themeColor="text1"/>
          <w:sz w:val="20"/>
          <w:szCs w:val="20"/>
          <w:lang w:val="en-GB"/>
        </w:rPr>
        <w:t xml:space="preserve"> Gender inequality also takes a toll on men and other affected groups. </w:t>
      </w:r>
      <w:r w:rsidR="0039739C" w:rsidRPr="003D1C3F">
        <w:rPr>
          <w:color w:val="000000" w:themeColor="text1"/>
          <w:sz w:val="20"/>
          <w:szCs w:val="20"/>
          <w:lang w:val="en-GB"/>
        </w:rPr>
        <w:t>In</w:t>
      </w:r>
      <w:r w:rsidRPr="003D1C3F">
        <w:rPr>
          <w:color w:val="000000" w:themeColor="text1"/>
          <w:sz w:val="20"/>
          <w:szCs w:val="20"/>
          <w:lang w:val="en-GB"/>
        </w:rPr>
        <w:t xml:space="preserve"> men, for </w:t>
      </w:r>
      <w:r w:rsidR="0039739C" w:rsidRPr="003D1C3F">
        <w:rPr>
          <w:color w:val="000000" w:themeColor="text1"/>
          <w:sz w:val="20"/>
          <w:szCs w:val="20"/>
          <w:lang w:val="en-GB"/>
        </w:rPr>
        <w:t>example</w:t>
      </w:r>
      <w:r w:rsidRPr="003D1C3F">
        <w:rPr>
          <w:color w:val="000000" w:themeColor="text1"/>
          <w:sz w:val="20"/>
          <w:szCs w:val="20"/>
          <w:lang w:val="en-GB"/>
        </w:rPr>
        <w:t xml:space="preserve">, </w:t>
      </w:r>
      <w:r w:rsidRPr="003D1C3F">
        <w:rPr>
          <w:color w:val="000000" w:themeColor="text1"/>
          <w:sz w:val="20"/>
          <w:szCs w:val="20"/>
          <w:shd w:val="clear" w:color="auto" w:fill="FFFFFF"/>
          <w:lang w:val="en-GB"/>
        </w:rPr>
        <w:t>rigid gender norms can compel risky behaviours resulting in</w:t>
      </w:r>
      <w:r w:rsidRPr="003D1C3F">
        <w:rPr>
          <w:color w:val="0A0A0A"/>
          <w:sz w:val="20"/>
          <w:szCs w:val="20"/>
          <w:shd w:val="clear" w:color="auto" w:fill="FEFEFE"/>
          <w:lang w:val="en-GB"/>
        </w:rPr>
        <w:t xml:space="preserve"> violence, poor health and lower life expectanc</w:t>
      </w:r>
      <w:r w:rsidR="0039739C" w:rsidRPr="003D1C3F">
        <w:rPr>
          <w:color w:val="0A0A0A"/>
          <w:sz w:val="20"/>
          <w:szCs w:val="20"/>
          <w:shd w:val="clear" w:color="auto" w:fill="FEFEFE"/>
          <w:lang w:val="en-GB"/>
        </w:rPr>
        <w:t>y</w:t>
      </w:r>
      <w:r w:rsidRPr="003D1C3F">
        <w:rPr>
          <w:color w:val="0A0A0A"/>
          <w:sz w:val="20"/>
          <w:szCs w:val="20"/>
          <w:shd w:val="clear" w:color="auto" w:fill="FEFEFE"/>
          <w:lang w:val="en-GB"/>
        </w:rPr>
        <w:t>.</w:t>
      </w:r>
    </w:p>
    <w:p w14:paraId="7D68BB3E" w14:textId="77777777" w:rsidR="00183B85" w:rsidRPr="003D1C3F" w:rsidRDefault="00183B85" w:rsidP="00E01FFC">
      <w:pPr>
        <w:pStyle w:val="ListParagraph"/>
        <w:widowControl/>
        <w:autoSpaceDE/>
        <w:autoSpaceDN/>
        <w:spacing w:before="0"/>
        <w:ind w:left="360" w:right="0"/>
        <w:contextualSpacing/>
        <w:rPr>
          <w:color w:val="000000"/>
          <w:sz w:val="12"/>
          <w:szCs w:val="12"/>
          <w:lang w:val="en-GB"/>
        </w:rPr>
      </w:pPr>
    </w:p>
    <w:p w14:paraId="68197403" w14:textId="218C7579" w:rsidR="006836D2" w:rsidRPr="003D1C3F" w:rsidRDefault="006836D2" w:rsidP="00E01FFC">
      <w:pPr>
        <w:pStyle w:val="ListParagraph"/>
        <w:widowControl/>
        <w:numPr>
          <w:ilvl w:val="0"/>
          <w:numId w:val="8"/>
        </w:numPr>
        <w:autoSpaceDE/>
        <w:autoSpaceDN/>
        <w:spacing w:before="0"/>
        <w:ind w:left="360" w:right="0" w:firstLine="0"/>
        <w:contextualSpacing/>
        <w:rPr>
          <w:color w:val="000000"/>
          <w:sz w:val="20"/>
          <w:szCs w:val="20"/>
          <w:lang w:val="en-GB"/>
        </w:rPr>
      </w:pPr>
      <w:r w:rsidRPr="003D1C3F">
        <w:rPr>
          <w:sz w:val="20"/>
          <w:szCs w:val="20"/>
          <w:lang w:val="en-GB"/>
        </w:rPr>
        <w:t>Against a backdrop of growing distrust in governments</w:t>
      </w:r>
      <w:r w:rsidR="00F636A8" w:rsidRPr="003D1C3F">
        <w:rPr>
          <w:sz w:val="20"/>
          <w:szCs w:val="20"/>
          <w:lang w:val="en-GB"/>
        </w:rPr>
        <w:t>,</w:t>
      </w:r>
      <w:r w:rsidRPr="003D1C3F">
        <w:rPr>
          <w:sz w:val="20"/>
          <w:szCs w:val="20"/>
          <w:lang w:val="en-GB"/>
        </w:rPr>
        <w:t xml:space="preserve"> a sense of unfairness and </w:t>
      </w:r>
      <w:r w:rsidR="001A7ACE" w:rsidRPr="003D1C3F">
        <w:rPr>
          <w:sz w:val="20"/>
          <w:szCs w:val="20"/>
          <w:lang w:val="en-GB"/>
        </w:rPr>
        <w:t xml:space="preserve">a </w:t>
      </w:r>
      <w:r w:rsidRPr="003D1C3F">
        <w:rPr>
          <w:sz w:val="20"/>
          <w:szCs w:val="20"/>
          <w:lang w:val="en-GB"/>
        </w:rPr>
        <w:t xml:space="preserve">deterioration </w:t>
      </w:r>
      <w:r w:rsidR="00F636A8" w:rsidRPr="003D1C3F">
        <w:rPr>
          <w:sz w:val="20"/>
          <w:szCs w:val="20"/>
          <w:lang w:val="en-GB"/>
        </w:rPr>
        <w:t xml:space="preserve">in </w:t>
      </w:r>
      <w:r w:rsidRPr="003D1C3F">
        <w:rPr>
          <w:sz w:val="20"/>
          <w:szCs w:val="20"/>
          <w:lang w:val="en-GB"/>
        </w:rPr>
        <w:t xml:space="preserve">the quality of democracies, there is now notable pushback against gender equality. This backlash has also been seen in the form of a rise in fundamentalist ideologies, authoritarianism, and extremism. Women </w:t>
      </w:r>
      <w:r w:rsidRPr="003D1C3F">
        <w:rPr>
          <w:color w:val="000000" w:themeColor="text1"/>
          <w:sz w:val="20"/>
          <w:szCs w:val="20"/>
          <w:lang w:val="en-GB"/>
        </w:rPr>
        <w:t xml:space="preserve">and other affected groups </w:t>
      </w:r>
      <w:r w:rsidRPr="003D1C3F">
        <w:rPr>
          <w:sz w:val="20"/>
          <w:szCs w:val="20"/>
          <w:lang w:val="en-GB"/>
        </w:rPr>
        <w:t xml:space="preserve">continue to face a host of discriminatory laws and social norms, and women human rights defenders </w:t>
      </w:r>
      <w:r w:rsidR="00F636A8" w:rsidRPr="003D1C3F">
        <w:rPr>
          <w:sz w:val="20"/>
          <w:szCs w:val="20"/>
          <w:lang w:val="en-GB"/>
        </w:rPr>
        <w:t xml:space="preserve">often </w:t>
      </w:r>
      <w:r w:rsidRPr="003D1C3F">
        <w:rPr>
          <w:sz w:val="20"/>
          <w:szCs w:val="20"/>
          <w:lang w:val="en-GB"/>
        </w:rPr>
        <w:t>lose their lives.</w:t>
      </w:r>
      <w:r w:rsidRPr="003D1C3F">
        <w:rPr>
          <w:rStyle w:val="FootnoteReference"/>
          <w:sz w:val="20"/>
          <w:szCs w:val="20"/>
          <w:lang w:val="en-GB"/>
        </w:rPr>
        <w:footnoteReference w:id="4"/>
      </w:r>
      <w:r w:rsidRPr="003D1C3F">
        <w:rPr>
          <w:sz w:val="20"/>
          <w:szCs w:val="20"/>
          <w:lang w:val="en-GB"/>
        </w:rPr>
        <w:t xml:space="preserve"> Further, an international debt crisis may spur fiscal austerity measures that further undercut</w:t>
      </w:r>
      <w:r w:rsidRPr="003D1C3F">
        <w:rPr>
          <w:rStyle w:val="FootnoteReference"/>
          <w:sz w:val="20"/>
          <w:szCs w:val="20"/>
          <w:lang w:val="en-GB"/>
        </w:rPr>
        <w:footnoteReference w:id="5"/>
      </w:r>
      <w:r w:rsidR="00725396" w:rsidRPr="003D1C3F">
        <w:rPr>
          <w:sz w:val="20"/>
          <w:szCs w:val="20"/>
          <w:lang w:val="en-GB"/>
        </w:rPr>
        <w:t xml:space="preserve"> </w:t>
      </w:r>
      <w:r w:rsidRPr="003D1C3F">
        <w:rPr>
          <w:sz w:val="20"/>
          <w:szCs w:val="20"/>
          <w:lang w:val="en-GB"/>
        </w:rPr>
        <w:t>public services</w:t>
      </w:r>
      <w:r w:rsidR="00725396" w:rsidRPr="003D1C3F">
        <w:rPr>
          <w:sz w:val="20"/>
          <w:szCs w:val="20"/>
          <w:lang w:val="en-GB"/>
        </w:rPr>
        <w:t>.</w:t>
      </w:r>
      <w:r w:rsidRPr="003D1C3F">
        <w:rPr>
          <w:sz w:val="20"/>
          <w:szCs w:val="20"/>
          <w:lang w:val="en-GB"/>
        </w:rPr>
        <w:t xml:space="preserve"> Widening </w:t>
      </w:r>
      <w:r w:rsidRPr="003D1C3F">
        <w:rPr>
          <w:color w:val="000000" w:themeColor="text1"/>
          <w:sz w:val="20"/>
          <w:szCs w:val="20"/>
          <w:lang w:val="en-GB"/>
        </w:rPr>
        <w:t>digital gender gaps and the concentration of power and knowledge in the digital economy could entrench discrimination and exclusion in a new generation.</w:t>
      </w:r>
    </w:p>
    <w:p w14:paraId="0307122A" w14:textId="77777777" w:rsidR="00516151" w:rsidRPr="003D1C3F" w:rsidRDefault="00516151" w:rsidP="00E01FFC">
      <w:pPr>
        <w:pStyle w:val="ListParagraph"/>
        <w:spacing w:before="0"/>
        <w:rPr>
          <w:color w:val="000000"/>
          <w:sz w:val="12"/>
          <w:szCs w:val="12"/>
          <w:lang w:val="en-GB"/>
        </w:rPr>
      </w:pPr>
    </w:p>
    <w:p w14:paraId="7B69F8AD" w14:textId="7222480F" w:rsidR="00C33060" w:rsidRPr="003D1C3F" w:rsidRDefault="006836D2" w:rsidP="00E01FFC">
      <w:pPr>
        <w:pStyle w:val="ListParagraph"/>
        <w:widowControl/>
        <w:numPr>
          <w:ilvl w:val="0"/>
          <w:numId w:val="8"/>
        </w:numPr>
        <w:autoSpaceDE/>
        <w:autoSpaceDN/>
        <w:spacing w:before="0"/>
        <w:ind w:left="360" w:right="0" w:firstLine="0"/>
        <w:contextualSpacing/>
        <w:rPr>
          <w:color w:val="000000"/>
          <w:sz w:val="20"/>
          <w:szCs w:val="20"/>
          <w:lang w:val="en-GB"/>
        </w:rPr>
      </w:pPr>
      <w:r w:rsidRPr="003D1C3F">
        <w:rPr>
          <w:sz w:val="20"/>
          <w:szCs w:val="20"/>
          <w:lang w:val="en-GB"/>
        </w:rPr>
        <w:t xml:space="preserve">This </w:t>
      </w:r>
      <w:r w:rsidR="00827942" w:rsidRPr="003D1C3F">
        <w:rPr>
          <w:sz w:val="20"/>
          <w:szCs w:val="20"/>
          <w:lang w:val="en-GB"/>
        </w:rPr>
        <w:t>g</w:t>
      </w:r>
      <w:r w:rsidRPr="003D1C3F">
        <w:rPr>
          <w:sz w:val="20"/>
          <w:szCs w:val="20"/>
          <w:lang w:val="en-GB"/>
        </w:rPr>
        <w:t xml:space="preserve">ender </w:t>
      </w:r>
      <w:r w:rsidR="00827942" w:rsidRPr="003D1C3F">
        <w:rPr>
          <w:sz w:val="20"/>
          <w:szCs w:val="20"/>
          <w:lang w:val="en-GB"/>
        </w:rPr>
        <w:t>e</w:t>
      </w:r>
      <w:r w:rsidRPr="003D1C3F">
        <w:rPr>
          <w:sz w:val="20"/>
          <w:szCs w:val="20"/>
          <w:lang w:val="en-GB"/>
        </w:rPr>
        <w:t xml:space="preserve">quality </w:t>
      </w:r>
      <w:r w:rsidR="00827942" w:rsidRPr="003D1C3F">
        <w:rPr>
          <w:sz w:val="20"/>
          <w:szCs w:val="20"/>
          <w:lang w:val="en-GB"/>
        </w:rPr>
        <w:t>s</w:t>
      </w:r>
      <w:r w:rsidRPr="003D1C3F">
        <w:rPr>
          <w:sz w:val="20"/>
          <w:szCs w:val="20"/>
          <w:lang w:val="en-GB"/>
        </w:rPr>
        <w:t xml:space="preserve">trategy views the current moment as a historic chance to open new doors. There are many calls to move beyond economies tied to </w:t>
      </w:r>
      <w:r w:rsidR="00827942" w:rsidRPr="003D1C3F">
        <w:rPr>
          <w:sz w:val="20"/>
          <w:szCs w:val="20"/>
          <w:lang w:val="en-GB"/>
        </w:rPr>
        <w:t>gross domestic product (</w:t>
      </w:r>
      <w:r w:rsidRPr="003D1C3F">
        <w:rPr>
          <w:sz w:val="20"/>
          <w:szCs w:val="20"/>
          <w:lang w:val="en-GB"/>
        </w:rPr>
        <w:t>GDP</w:t>
      </w:r>
      <w:r w:rsidR="00827942" w:rsidRPr="003D1C3F">
        <w:rPr>
          <w:sz w:val="20"/>
          <w:szCs w:val="20"/>
          <w:lang w:val="en-GB"/>
        </w:rPr>
        <w:t>)</w:t>
      </w:r>
      <w:r w:rsidRPr="003D1C3F">
        <w:rPr>
          <w:sz w:val="20"/>
          <w:szCs w:val="20"/>
          <w:lang w:val="en-GB"/>
        </w:rPr>
        <w:t xml:space="preserve"> towards economies aligned with social and environmental goals. UNDP recognizes that more is achieved by pulling people in instead of leaving them out</w:t>
      </w:r>
      <w:r w:rsidR="00827942" w:rsidRPr="003D1C3F">
        <w:rPr>
          <w:sz w:val="20"/>
          <w:szCs w:val="20"/>
          <w:lang w:val="en-GB"/>
        </w:rPr>
        <w:t>:</w:t>
      </w:r>
      <w:r w:rsidRPr="003D1C3F">
        <w:rPr>
          <w:sz w:val="20"/>
          <w:szCs w:val="20"/>
          <w:lang w:val="en-GB"/>
        </w:rPr>
        <w:t xml:space="preserve"> opportunities for new social contracts are emerging. Enhanced State capacities to deliver quality services and greater civic space for women to mobilize and lead are part of the equation. So are new alliances with male allies.</w:t>
      </w:r>
    </w:p>
    <w:p w14:paraId="7E2199C1" w14:textId="77777777" w:rsidR="006836D2" w:rsidRPr="003D1C3F" w:rsidRDefault="006836D2" w:rsidP="00E01FFC">
      <w:pPr>
        <w:pStyle w:val="ListParagraph"/>
        <w:widowControl/>
        <w:autoSpaceDE/>
        <w:autoSpaceDN/>
        <w:spacing w:before="0"/>
        <w:ind w:left="360" w:right="0"/>
        <w:contextualSpacing/>
        <w:rPr>
          <w:color w:val="000000"/>
          <w:sz w:val="12"/>
          <w:szCs w:val="12"/>
          <w:lang w:val="en-GB"/>
        </w:rPr>
      </w:pPr>
    </w:p>
    <w:p w14:paraId="2B7608CC" w14:textId="543984BA" w:rsidR="00C33060" w:rsidRPr="003D1C3F" w:rsidRDefault="00C33060" w:rsidP="00E01FFC">
      <w:pPr>
        <w:pStyle w:val="ListParagraph"/>
        <w:widowControl/>
        <w:numPr>
          <w:ilvl w:val="0"/>
          <w:numId w:val="8"/>
        </w:numPr>
        <w:autoSpaceDE/>
        <w:autoSpaceDN/>
        <w:spacing w:before="0"/>
        <w:ind w:left="360" w:right="0" w:firstLine="0"/>
        <w:contextualSpacing/>
        <w:rPr>
          <w:color w:val="000000"/>
          <w:sz w:val="20"/>
          <w:szCs w:val="20"/>
          <w:lang w:val="en-GB"/>
        </w:rPr>
      </w:pPr>
      <w:r w:rsidRPr="003D1C3F">
        <w:rPr>
          <w:sz w:val="20"/>
          <w:szCs w:val="20"/>
          <w:lang w:val="en-GB"/>
        </w:rPr>
        <w:t xml:space="preserve">A Green </w:t>
      </w:r>
      <w:r w:rsidR="006E1E73" w:rsidRPr="003D1C3F">
        <w:rPr>
          <w:sz w:val="20"/>
          <w:szCs w:val="20"/>
          <w:lang w:val="en-GB"/>
        </w:rPr>
        <w:t xml:space="preserve">New </w:t>
      </w:r>
      <w:r w:rsidRPr="003D1C3F">
        <w:rPr>
          <w:sz w:val="20"/>
          <w:szCs w:val="20"/>
          <w:lang w:val="en-GB"/>
        </w:rPr>
        <w:t>Deal envisions</w:t>
      </w:r>
      <w:r w:rsidR="00340EBD" w:rsidRPr="003D1C3F">
        <w:rPr>
          <w:sz w:val="20"/>
          <w:szCs w:val="20"/>
          <w:lang w:val="en-GB"/>
        </w:rPr>
        <w:t xml:space="preserve"> </w:t>
      </w:r>
      <w:r w:rsidRPr="003D1C3F">
        <w:rPr>
          <w:sz w:val="20"/>
          <w:szCs w:val="20"/>
          <w:lang w:val="en-GB"/>
        </w:rPr>
        <w:t>just transitions that expand human freedoms while linking care for human life with care for nature. It propel</w:t>
      </w:r>
      <w:r w:rsidR="00827942" w:rsidRPr="003D1C3F">
        <w:rPr>
          <w:sz w:val="20"/>
          <w:szCs w:val="20"/>
          <w:lang w:val="en-GB"/>
        </w:rPr>
        <w:t>s</w:t>
      </w:r>
      <w:r w:rsidRPr="003D1C3F">
        <w:rPr>
          <w:sz w:val="20"/>
          <w:szCs w:val="20"/>
          <w:lang w:val="en-GB"/>
        </w:rPr>
        <w:t xml:space="preserve"> innovations such as finance</w:t>
      </w:r>
      <w:r w:rsidR="00827942" w:rsidRPr="003D1C3F">
        <w:rPr>
          <w:sz w:val="20"/>
          <w:szCs w:val="20"/>
          <w:lang w:val="en-GB"/>
        </w:rPr>
        <w:t>,</w:t>
      </w:r>
      <w:r w:rsidRPr="003D1C3F">
        <w:rPr>
          <w:sz w:val="20"/>
          <w:szCs w:val="20"/>
          <w:lang w:val="en-GB"/>
        </w:rPr>
        <w:t xml:space="preserve"> </w:t>
      </w:r>
      <w:r w:rsidR="00827942" w:rsidRPr="003D1C3F">
        <w:rPr>
          <w:sz w:val="20"/>
          <w:szCs w:val="20"/>
          <w:lang w:val="en-GB"/>
        </w:rPr>
        <w:t xml:space="preserve">which </w:t>
      </w:r>
      <w:r w:rsidRPr="003D1C3F">
        <w:rPr>
          <w:sz w:val="20"/>
          <w:szCs w:val="20"/>
          <w:lang w:val="en-GB"/>
        </w:rPr>
        <w:t xml:space="preserve">both accelerates progress </w:t>
      </w:r>
      <w:r w:rsidRPr="003D1C3F">
        <w:rPr>
          <w:sz w:val="20"/>
          <w:szCs w:val="20"/>
          <w:lang w:val="en-GB"/>
        </w:rPr>
        <w:lastRenderedPageBreak/>
        <w:t>on gender equality and tackles climate change. Such efforts build on the recognition that gender equality is innate to the long-term structural transformations underpinning stability, resilience and well-being.</w:t>
      </w:r>
    </w:p>
    <w:p w14:paraId="6A3C4F00" w14:textId="77777777" w:rsidR="00C33060" w:rsidRPr="003D1C3F" w:rsidRDefault="00C33060" w:rsidP="00E01FFC">
      <w:pPr>
        <w:ind w:left="360"/>
        <w:jc w:val="both"/>
        <w:rPr>
          <w:sz w:val="12"/>
          <w:szCs w:val="12"/>
          <w:lang w:val="en-GB"/>
        </w:rPr>
      </w:pPr>
    </w:p>
    <w:p w14:paraId="345BDC0E" w14:textId="3DA5ABD6" w:rsidR="003E5483" w:rsidRPr="003D1C3F" w:rsidRDefault="003E5483" w:rsidP="003527EB">
      <w:pPr>
        <w:pStyle w:val="ListParagraph"/>
        <w:widowControl/>
        <w:numPr>
          <w:ilvl w:val="0"/>
          <w:numId w:val="8"/>
        </w:numPr>
        <w:autoSpaceDE/>
        <w:autoSpaceDN/>
        <w:spacing w:before="0" w:after="240"/>
        <w:ind w:left="360" w:right="0" w:firstLine="0"/>
        <w:rPr>
          <w:color w:val="000000"/>
          <w:sz w:val="20"/>
          <w:szCs w:val="20"/>
          <w:lang w:val="en-GB"/>
        </w:rPr>
      </w:pPr>
      <w:r w:rsidRPr="003D1C3F">
        <w:rPr>
          <w:sz w:val="20"/>
          <w:szCs w:val="20"/>
          <w:lang w:val="en-GB"/>
        </w:rPr>
        <w:t>In this context, UNDP is uniquely capable of taking a whole-of-society approach and help</w:t>
      </w:r>
      <w:r w:rsidR="006E1E73" w:rsidRPr="003D1C3F">
        <w:rPr>
          <w:sz w:val="20"/>
          <w:szCs w:val="20"/>
          <w:lang w:val="en-GB"/>
        </w:rPr>
        <w:t>ing</w:t>
      </w:r>
      <w:r w:rsidRPr="003D1C3F">
        <w:rPr>
          <w:sz w:val="20"/>
          <w:szCs w:val="20"/>
          <w:lang w:val="en-GB"/>
        </w:rPr>
        <w:t xml:space="preserve"> governments expand national development choices that work for all. Over the past 56 years, UNDP has generated credibility and trust. Our presence in 170 territories across the humanitarian-development nexus provides an unparallel</w:t>
      </w:r>
      <w:r w:rsidR="006E1E73" w:rsidRPr="003D1C3F">
        <w:rPr>
          <w:sz w:val="20"/>
          <w:szCs w:val="20"/>
          <w:lang w:val="en-GB"/>
        </w:rPr>
        <w:t>ed</w:t>
      </w:r>
      <w:r w:rsidRPr="003D1C3F">
        <w:rPr>
          <w:sz w:val="20"/>
          <w:szCs w:val="20"/>
          <w:lang w:val="en-GB"/>
        </w:rPr>
        <w:t xml:space="preserve"> 360-degree view of society in the countries </w:t>
      </w:r>
      <w:r w:rsidR="006E1E73" w:rsidRPr="003D1C3F">
        <w:rPr>
          <w:sz w:val="20"/>
          <w:szCs w:val="20"/>
          <w:lang w:val="en-GB"/>
        </w:rPr>
        <w:t xml:space="preserve">where </w:t>
      </w:r>
      <w:r w:rsidRPr="003D1C3F">
        <w:rPr>
          <w:sz w:val="20"/>
          <w:szCs w:val="20"/>
          <w:lang w:val="en-GB"/>
        </w:rPr>
        <w:t xml:space="preserve">we operate. This </w:t>
      </w:r>
      <w:r w:rsidR="006E1E73" w:rsidRPr="003D1C3F">
        <w:rPr>
          <w:sz w:val="20"/>
          <w:szCs w:val="20"/>
          <w:lang w:val="en-GB"/>
        </w:rPr>
        <w:t>g</w:t>
      </w:r>
      <w:r w:rsidRPr="003D1C3F">
        <w:rPr>
          <w:sz w:val="20"/>
          <w:szCs w:val="20"/>
          <w:lang w:val="en-GB"/>
        </w:rPr>
        <w:t xml:space="preserve">ender </w:t>
      </w:r>
      <w:r w:rsidR="006E1E73" w:rsidRPr="003D1C3F">
        <w:rPr>
          <w:sz w:val="20"/>
          <w:szCs w:val="20"/>
          <w:lang w:val="en-GB"/>
        </w:rPr>
        <w:t>e</w:t>
      </w:r>
      <w:r w:rsidRPr="003D1C3F">
        <w:rPr>
          <w:sz w:val="20"/>
          <w:szCs w:val="20"/>
          <w:lang w:val="en-GB"/>
        </w:rPr>
        <w:t xml:space="preserve">quality </w:t>
      </w:r>
      <w:r w:rsidR="006E1E73" w:rsidRPr="003D1C3F">
        <w:rPr>
          <w:sz w:val="20"/>
          <w:szCs w:val="20"/>
          <w:lang w:val="en-GB"/>
        </w:rPr>
        <w:t>s</w:t>
      </w:r>
      <w:r w:rsidRPr="003D1C3F">
        <w:rPr>
          <w:sz w:val="20"/>
          <w:szCs w:val="20"/>
          <w:lang w:val="en-GB"/>
        </w:rPr>
        <w:t>trategy calls for taking ambitious actions</w:t>
      </w:r>
      <w:r w:rsidR="006E1E73" w:rsidRPr="003D1C3F">
        <w:rPr>
          <w:sz w:val="20"/>
          <w:szCs w:val="20"/>
          <w:lang w:val="en-GB"/>
        </w:rPr>
        <w:t>,</w:t>
      </w:r>
      <w:r w:rsidRPr="003D1C3F">
        <w:rPr>
          <w:sz w:val="20"/>
          <w:szCs w:val="20"/>
          <w:lang w:val="en-GB"/>
        </w:rPr>
        <w:t xml:space="preserve"> gender equality is among the most important contributions to human and sustainable development that UNDP as an organization can make.</w:t>
      </w:r>
    </w:p>
    <w:p w14:paraId="15D220C9" w14:textId="0D351A3A" w:rsidR="00C33060" w:rsidRPr="00AC7327" w:rsidRDefault="00C33060" w:rsidP="00AC7327">
      <w:pPr>
        <w:pStyle w:val="Heading1"/>
        <w:numPr>
          <w:ilvl w:val="0"/>
          <w:numId w:val="31"/>
        </w:numPr>
        <w:spacing w:after="200" w:line="240" w:lineRule="exact"/>
        <w:ind w:left="360" w:hanging="360"/>
        <w:jc w:val="both"/>
        <w:rPr>
          <w:lang w:val="en-GB"/>
        </w:rPr>
      </w:pPr>
      <w:bookmarkStart w:id="1" w:name="_Toc94878110"/>
      <w:bookmarkStart w:id="2" w:name="_Toc99434250"/>
      <w:r w:rsidRPr="00AC7327">
        <w:rPr>
          <w:lang w:val="en-GB"/>
        </w:rPr>
        <w:t xml:space="preserve">What </w:t>
      </w:r>
      <w:r w:rsidR="00E01FFC" w:rsidRPr="00AC7327">
        <w:rPr>
          <w:lang w:val="en-GB"/>
        </w:rPr>
        <w:t>w</w:t>
      </w:r>
      <w:r w:rsidRPr="00AC7327">
        <w:rPr>
          <w:lang w:val="en-GB"/>
        </w:rPr>
        <w:t xml:space="preserve">e </w:t>
      </w:r>
      <w:r w:rsidR="00E01FFC" w:rsidRPr="00AC7327">
        <w:rPr>
          <w:lang w:val="en-GB"/>
        </w:rPr>
        <w:t>h</w:t>
      </w:r>
      <w:r w:rsidRPr="00AC7327">
        <w:rPr>
          <w:lang w:val="en-GB"/>
        </w:rPr>
        <w:t xml:space="preserve">ave </w:t>
      </w:r>
      <w:r w:rsidR="00E01FFC" w:rsidRPr="00AC7327">
        <w:rPr>
          <w:lang w:val="en-GB"/>
        </w:rPr>
        <w:t>l</w:t>
      </w:r>
      <w:r w:rsidRPr="00AC7327">
        <w:rPr>
          <w:lang w:val="en-GB"/>
        </w:rPr>
        <w:t>earned</w:t>
      </w:r>
      <w:bookmarkEnd w:id="1"/>
      <w:bookmarkEnd w:id="2"/>
    </w:p>
    <w:p w14:paraId="3E2E1813" w14:textId="625E0A3B" w:rsidR="00AE7687" w:rsidRPr="003D1C3F" w:rsidRDefault="00C2504F" w:rsidP="00F60293">
      <w:pPr>
        <w:pStyle w:val="ListParagraph"/>
        <w:widowControl/>
        <w:numPr>
          <w:ilvl w:val="0"/>
          <w:numId w:val="8"/>
        </w:numPr>
        <w:autoSpaceDE/>
        <w:autoSpaceDN/>
        <w:spacing w:before="0"/>
        <w:ind w:left="360" w:right="0" w:firstLine="0"/>
        <w:contextualSpacing/>
        <w:rPr>
          <w:color w:val="000000"/>
          <w:sz w:val="20"/>
          <w:szCs w:val="20"/>
          <w:lang w:val="en-GB"/>
        </w:rPr>
      </w:pPr>
      <w:bookmarkStart w:id="3" w:name="_Toc94878111"/>
      <w:bookmarkStart w:id="4" w:name="_Toc99434251"/>
      <w:r>
        <w:rPr>
          <w:color w:val="000000"/>
          <w:sz w:val="20"/>
          <w:szCs w:val="20"/>
          <w:lang w:val="en-GB"/>
        </w:rPr>
        <w:t>The</w:t>
      </w:r>
      <w:r w:rsidR="00AE7687" w:rsidRPr="003D1C3F">
        <w:rPr>
          <w:color w:val="000000"/>
          <w:sz w:val="20"/>
          <w:szCs w:val="20"/>
          <w:lang w:val="en-GB"/>
        </w:rPr>
        <w:t xml:space="preserve"> </w:t>
      </w:r>
      <w:r w:rsidR="009430DF" w:rsidRPr="003D1C3F">
        <w:rPr>
          <w:color w:val="000000"/>
          <w:sz w:val="20"/>
          <w:szCs w:val="20"/>
          <w:lang w:val="en-GB"/>
        </w:rPr>
        <w:t>g</w:t>
      </w:r>
      <w:r w:rsidR="00AE7687" w:rsidRPr="003D1C3F">
        <w:rPr>
          <w:color w:val="000000"/>
          <w:sz w:val="20"/>
          <w:szCs w:val="20"/>
          <w:lang w:val="en-GB"/>
        </w:rPr>
        <w:t xml:space="preserve">ender </w:t>
      </w:r>
      <w:r w:rsidR="009430DF" w:rsidRPr="003D1C3F">
        <w:rPr>
          <w:color w:val="000000"/>
          <w:sz w:val="20"/>
          <w:szCs w:val="20"/>
          <w:lang w:val="en-GB"/>
        </w:rPr>
        <w:t>e</w:t>
      </w:r>
      <w:r w:rsidR="00AE7687" w:rsidRPr="003D1C3F">
        <w:rPr>
          <w:color w:val="000000"/>
          <w:sz w:val="20"/>
          <w:szCs w:val="20"/>
          <w:lang w:val="en-GB"/>
        </w:rPr>
        <w:t xml:space="preserve">quality </w:t>
      </w:r>
      <w:r w:rsidR="009430DF" w:rsidRPr="003D1C3F">
        <w:rPr>
          <w:color w:val="000000"/>
          <w:sz w:val="20"/>
          <w:szCs w:val="20"/>
          <w:lang w:val="en-GB"/>
        </w:rPr>
        <w:t>s</w:t>
      </w:r>
      <w:r w:rsidR="00AE7687" w:rsidRPr="003D1C3F">
        <w:rPr>
          <w:color w:val="000000"/>
          <w:sz w:val="20"/>
          <w:szCs w:val="20"/>
          <w:lang w:val="en-GB"/>
        </w:rPr>
        <w:t>trategy</w:t>
      </w:r>
      <w:r w:rsidR="009430DF" w:rsidRPr="003D1C3F">
        <w:rPr>
          <w:color w:val="000000"/>
          <w:sz w:val="20"/>
          <w:szCs w:val="20"/>
          <w:lang w:val="en-GB"/>
        </w:rPr>
        <w:t xml:space="preserve">, </w:t>
      </w:r>
      <w:r w:rsidR="00827751">
        <w:rPr>
          <w:color w:val="000000"/>
          <w:sz w:val="20"/>
          <w:szCs w:val="20"/>
          <w:lang w:val="en-GB"/>
        </w:rPr>
        <w:t>2022-202</w:t>
      </w:r>
      <w:r w:rsidR="003525B3">
        <w:rPr>
          <w:color w:val="000000"/>
          <w:sz w:val="20"/>
          <w:szCs w:val="20"/>
          <w:lang w:val="en-GB"/>
        </w:rPr>
        <w:t>5</w:t>
      </w:r>
      <w:r w:rsidR="009430DF" w:rsidRPr="003D1C3F">
        <w:rPr>
          <w:color w:val="000000"/>
          <w:sz w:val="20"/>
          <w:szCs w:val="20"/>
          <w:lang w:val="en-GB"/>
        </w:rPr>
        <w:t>,</w:t>
      </w:r>
      <w:r w:rsidR="00AE7687" w:rsidRPr="003D1C3F">
        <w:rPr>
          <w:color w:val="000000"/>
          <w:sz w:val="20"/>
          <w:szCs w:val="20"/>
          <w:lang w:val="en-GB"/>
        </w:rPr>
        <w:t xml:space="preserve"> </w:t>
      </w:r>
      <w:r>
        <w:rPr>
          <w:color w:val="000000"/>
          <w:sz w:val="20"/>
          <w:szCs w:val="20"/>
          <w:lang w:val="en-GB"/>
        </w:rPr>
        <w:t xml:space="preserve">of UNDP </w:t>
      </w:r>
      <w:r w:rsidR="00B6478B">
        <w:rPr>
          <w:color w:val="000000"/>
          <w:sz w:val="20"/>
          <w:szCs w:val="20"/>
          <w:lang w:val="en-GB"/>
        </w:rPr>
        <w:t>builds</w:t>
      </w:r>
      <w:r w:rsidR="00AE7687" w:rsidRPr="003D1C3F">
        <w:rPr>
          <w:color w:val="000000"/>
          <w:sz w:val="20"/>
          <w:szCs w:val="20"/>
          <w:lang w:val="en-GB"/>
        </w:rPr>
        <w:t xml:space="preserve"> on the accomplishments and lessons of the previous strategy. It draws on insights from assessments, gender audits and evaluations, </w:t>
      </w:r>
      <w:r w:rsidR="009430DF" w:rsidRPr="003D1C3F">
        <w:rPr>
          <w:color w:val="000000"/>
          <w:sz w:val="20"/>
          <w:szCs w:val="20"/>
          <w:lang w:val="en-GB"/>
        </w:rPr>
        <w:t xml:space="preserve">and </w:t>
      </w:r>
      <w:r w:rsidR="00AE7687" w:rsidRPr="003D1C3F">
        <w:rPr>
          <w:color w:val="000000"/>
          <w:sz w:val="20"/>
          <w:szCs w:val="20"/>
          <w:lang w:val="en-GB"/>
        </w:rPr>
        <w:t>U</w:t>
      </w:r>
      <w:r w:rsidR="009430DF" w:rsidRPr="003D1C3F">
        <w:rPr>
          <w:color w:val="000000"/>
          <w:sz w:val="20"/>
          <w:szCs w:val="20"/>
          <w:lang w:val="en-GB"/>
        </w:rPr>
        <w:t>nited Nations</w:t>
      </w:r>
      <w:r w:rsidR="00AE7687" w:rsidRPr="003D1C3F">
        <w:rPr>
          <w:color w:val="000000"/>
          <w:sz w:val="20"/>
          <w:szCs w:val="20"/>
          <w:lang w:val="en-GB"/>
        </w:rPr>
        <w:t xml:space="preserve"> system reports, as well as comprehensive consultations with leaders from government, leading thinkers, feminist practitioners, civil society, the private sector, the United Nations system and UNDP staff worldwide.</w:t>
      </w:r>
    </w:p>
    <w:p w14:paraId="1934F86E" w14:textId="77777777" w:rsidR="00E01FFC" w:rsidRPr="003D1C3F" w:rsidRDefault="00E01FFC" w:rsidP="00F60293">
      <w:pPr>
        <w:pStyle w:val="ListParagraph"/>
        <w:widowControl/>
        <w:autoSpaceDE/>
        <w:autoSpaceDN/>
        <w:spacing w:before="0"/>
        <w:ind w:left="360" w:right="0"/>
        <w:contextualSpacing/>
        <w:rPr>
          <w:color w:val="000000"/>
          <w:sz w:val="12"/>
          <w:szCs w:val="12"/>
          <w:lang w:val="en-GB"/>
        </w:rPr>
      </w:pPr>
    </w:p>
    <w:p w14:paraId="03DEDE79" w14:textId="202B457E" w:rsidR="00AE7687" w:rsidRPr="003D1C3F" w:rsidRDefault="00AE7687" w:rsidP="003D1C3F">
      <w:pPr>
        <w:pStyle w:val="ListParagraph"/>
        <w:widowControl/>
        <w:numPr>
          <w:ilvl w:val="0"/>
          <w:numId w:val="8"/>
        </w:numPr>
        <w:autoSpaceDE/>
        <w:autoSpaceDN/>
        <w:spacing w:before="0" w:after="60"/>
        <w:ind w:left="360" w:right="0" w:firstLine="0"/>
        <w:jc w:val="left"/>
        <w:rPr>
          <w:color w:val="000000"/>
          <w:sz w:val="20"/>
          <w:szCs w:val="20"/>
          <w:lang w:val="en-GB"/>
        </w:rPr>
      </w:pPr>
      <w:r w:rsidRPr="003D1C3F">
        <w:rPr>
          <w:sz w:val="20"/>
          <w:szCs w:val="20"/>
          <w:lang w:val="en-GB"/>
        </w:rPr>
        <w:t xml:space="preserve">The strategy responds to several key lessons, including: </w:t>
      </w:r>
    </w:p>
    <w:p w14:paraId="3EBFE3C6" w14:textId="7D843040" w:rsidR="00AE7687" w:rsidRPr="003D1C3F" w:rsidRDefault="00B27508" w:rsidP="003D1C3F">
      <w:pPr>
        <w:pStyle w:val="ListParagraph"/>
        <w:widowControl/>
        <w:tabs>
          <w:tab w:val="left" w:pos="1080"/>
        </w:tabs>
        <w:autoSpaceDE/>
        <w:autoSpaceDN/>
        <w:spacing w:before="0" w:after="60"/>
        <w:ind w:left="720" w:right="0"/>
        <w:rPr>
          <w:sz w:val="20"/>
          <w:szCs w:val="20"/>
          <w:lang w:val="en-GB"/>
        </w:rPr>
      </w:pPr>
      <w:r>
        <w:rPr>
          <w:bCs/>
          <w:sz w:val="20"/>
          <w:szCs w:val="20"/>
          <w:lang w:val="en-GB"/>
        </w:rPr>
        <w:t>(a)</w:t>
      </w:r>
      <w:r>
        <w:rPr>
          <w:bCs/>
          <w:sz w:val="20"/>
          <w:szCs w:val="20"/>
          <w:lang w:val="en-GB"/>
        </w:rPr>
        <w:tab/>
      </w:r>
      <w:r w:rsidR="00AE7687" w:rsidRPr="003D1C3F">
        <w:rPr>
          <w:bCs/>
          <w:i/>
          <w:sz w:val="20"/>
          <w:szCs w:val="20"/>
          <w:lang w:val="en-GB"/>
        </w:rPr>
        <w:t>Shifting power dynamics.</w:t>
      </w:r>
      <w:r w:rsidR="00AE7687" w:rsidRPr="003D1C3F">
        <w:rPr>
          <w:b/>
          <w:bCs/>
          <w:sz w:val="20"/>
          <w:szCs w:val="20"/>
          <w:lang w:val="en-GB"/>
        </w:rPr>
        <w:t xml:space="preserve"> </w:t>
      </w:r>
      <w:r w:rsidR="00AE7687" w:rsidRPr="003D1C3F">
        <w:rPr>
          <w:sz w:val="20"/>
          <w:szCs w:val="20"/>
          <w:lang w:val="en-GB"/>
        </w:rPr>
        <w:t xml:space="preserve">There is a clear upward trend in recognition of improved </w:t>
      </w:r>
      <w:r w:rsidR="003E2586" w:rsidRPr="003D1C3F">
        <w:rPr>
          <w:sz w:val="20"/>
          <w:szCs w:val="20"/>
          <w:lang w:val="en-GB"/>
        </w:rPr>
        <w:t xml:space="preserve">UNDP </w:t>
      </w:r>
      <w:r w:rsidR="00AE7687" w:rsidRPr="003D1C3F">
        <w:rPr>
          <w:sz w:val="20"/>
          <w:szCs w:val="20"/>
          <w:lang w:val="en-GB"/>
        </w:rPr>
        <w:t xml:space="preserve">work on gender equality in recent years. At the same time, </w:t>
      </w:r>
      <w:r w:rsidR="003E2586" w:rsidRPr="003D1C3F">
        <w:rPr>
          <w:sz w:val="20"/>
          <w:szCs w:val="20"/>
          <w:lang w:val="en-GB"/>
        </w:rPr>
        <w:t xml:space="preserve">evaluations identified </w:t>
      </w:r>
      <w:r w:rsidR="00AE7687" w:rsidRPr="003D1C3F">
        <w:rPr>
          <w:sz w:val="20"/>
          <w:szCs w:val="20"/>
          <w:lang w:val="en-GB"/>
        </w:rPr>
        <w:t xml:space="preserve">growing demand for UNDP to help countries go further in shifting power relationships and cutting the deep roots of gender inequality. Interventions that consciously act on understanding of how power relations and negative social norms shape institutions and access to and control over resources, can make stronger contributions to achieving gender equality and an array of other development goals. </w:t>
      </w:r>
    </w:p>
    <w:p w14:paraId="4B3227ED" w14:textId="3C048948" w:rsidR="009430DF" w:rsidRPr="003D1C3F" w:rsidRDefault="00B27508" w:rsidP="009430DF">
      <w:pPr>
        <w:pStyle w:val="ListParagraph"/>
        <w:widowControl/>
        <w:tabs>
          <w:tab w:val="left" w:pos="1080"/>
        </w:tabs>
        <w:autoSpaceDE/>
        <w:autoSpaceDN/>
        <w:spacing w:before="0" w:after="60"/>
        <w:ind w:left="720" w:right="0"/>
        <w:rPr>
          <w:sz w:val="20"/>
          <w:szCs w:val="20"/>
          <w:lang w:val="en-GB"/>
        </w:rPr>
      </w:pPr>
      <w:r>
        <w:rPr>
          <w:bCs/>
          <w:sz w:val="20"/>
          <w:szCs w:val="20"/>
          <w:lang w:val="en-GB"/>
        </w:rPr>
        <w:t>(b)</w:t>
      </w:r>
      <w:r>
        <w:rPr>
          <w:bCs/>
          <w:sz w:val="20"/>
          <w:szCs w:val="20"/>
          <w:lang w:val="en-GB"/>
        </w:rPr>
        <w:tab/>
      </w:r>
      <w:r w:rsidR="00AE7687" w:rsidRPr="003D1C3F">
        <w:rPr>
          <w:bCs/>
          <w:i/>
          <w:sz w:val="20"/>
          <w:szCs w:val="20"/>
          <w:lang w:val="en-GB"/>
        </w:rPr>
        <w:t>More sophisticated analysis is needed to address the complexities of gender inequalities.</w:t>
      </w:r>
      <w:r w:rsidR="00AE7687" w:rsidRPr="003D1C3F">
        <w:rPr>
          <w:sz w:val="20"/>
          <w:szCs w:val="20"/>
          <w:lang w:val="en-GB"/>
        </w:rPr>
        <w:t xml:space="preserve"> For UNDP to alter structural barriers and shift whole development systems, we need to be equipped to see across the different socio-political contexts as well as intersections </w:t>
      </w:r>
      <w:r w:rsidR="007F2C5D" w:rsidRPr="003D1C3F">
        <w:rPr>
          <w:sz w:val="20"/>
          <w:szCs w:val="20"/>
          <w:lang w:val="en-GB"/>
        </w:rPr>
        <w:t xml:space="preserve">between </w:t>
      </w:r>
      <w:r w:rsidR="00AE7687" w:rsidRPr="003D1C3F">
        <w:rPr>
          <w:sz w:val="20"/>
          <w:szCs w:val="20"/>
          <w:lang w:val="en-GB"/>
        </w:rPr>
        <w:t>different forms of discrimination. Multidimensional data is also needed</w:t>
      </w:r>
      <w:r w:rsidR="007F2C5D" w:rsidRPr="003D1C3F">
        <w:rPr>
          <w:sz w:val="20"/>
          <w:szCs w:val="20"/>
          <w:lang w:val="en-GB"/>
        </w:rPr>
        <w:t>,</w:t>
      </w:r>
      <w:r w:rsidR="00AE7687" w:rsidRPr="003D1C3F">
        <w:rPr>
          <w:sz w:val="20"/>
          <w:szCs w:val="20"/>
          <w:lang w:val="en-GB"/>
        </w:rPr>
        <w:t xml:space="preserve"> and the COVID-19 Global Gender Response Tracker created by UNDP and </w:t>
      </w:r>
      <w:r w:rsidR="00647DDD" w:rsidRPr="003D1C3F">
        <w:rPr>
          <w:sz w:val="20"/>
          <w:szCs w:val="20"/>
          <w:lang w:val="en-GB"/>
        </w:rPr>
        <w:t>the United Nations Entity for Gender Equality and the Empowerment of Women (</w:t>
      </w:r>
      <w:r w:rsidR="00AE7687" w:rsidRPr="003D1C3F">
        <w:rPr>
          <w:sz w:val="20"/>
          <w:szCs w:val="20"/>
          <w:lang w:val="en-GB"/>
        </w:rPr>
        <w:t>UN</w:t>
      </w:r>
      <w:r w:rsidR="007F2C5D" w:rsidRPr="003D1C3F">
        <w:rPr>
          <w:sz w:val="20"/>
          <w:szCs w:val="20"/>
          <w:lang w:val="en-GB"/>
        </w:rPr>
        <w:t>-</w:t>
      </w:r>
      <w:r w:rsidR="00AE7687" w:rsidRPr="003D1C3F">
        <w:rPr>
          <w:sz w:val="20"/>
          <w:szCs w:val="20"/>
          <w:lang w:val="en-GB"/>
        </w:rPr>
        <w:t>Women</w:t>
      </w:r>
      <w:r w:rsidR="00647DDD" w:rsidRPr="003D1C3F">
        <w:rPr>
          <w:sz w:val="20"/>
          <w:szCs w:val="20"/>
          <w:lang w:val="en-GB"/>
        </w:rPr>
        <w:t>)</w:t>
      </w:r>
      <w:r w:rsidR="00AE7687" w:rsidRPr="003D1C3F">
        <w:rPr>
          <w:sz w:val="20"/>
          <w:szCs w:val="20"/>
          <w:lang w:val="en-GB"/>
        </w:rPr>
        <w:t xml:space="preserve"> serves as a model for future work. </w:t>
      </w:r>
    </w:p>
    <w:p w14:paraId="43EEEFCA" w14:textId="0E3F2163" w:rsidR="009430DF" w:rsidRPr="003D1C3F" w:rsidRDefault="009430DF" w:rsidP="009430DF">
      <w:pPr>
        <w:pStyle w:val="ListParagraph"/>
        <w:widowControl/>
        <w:tabs>
          <w:tab w:val="left" w:pos="1080"/>
        </w:tabs>
        <w:autoSpaceDE/>
        <w:autoSpaceDN/>
        <w:spacing w:before="0" w:after="60"/>
        <w:ind w:left="720" w:right="0"/>
        <w:rPr>
          <w:sz w:val="20"/>
          <w:szCs w:val="20"/>
          <w:lang w:val="en-GB"/>
        </w:rPr>
      </w:pPr>
      <w:r w:rsidRPr="003D1C3F">
        <w:rPr>
          <w:bCs/>
          <w:sz w:val="20"/>
          <w:szCs w:val="20"/>
          <w:lang w:val="en-GB"/>
        </w:rPr>
        <w:t>(c)</w:t>
      </w:r>
      <w:r w:rsidRPr="003D1C3F">
        <w:rPr>
          <w:bCs/>
          <w:sz w:val="20"/>
          <w:szCs w:val="20"/>
          <w:lang w:val="en-GB"/>
        </w:rPr>
        <w:tab/>
      </w:r>
      <w:r w:rsidR="00AE7687" w:rsidRPr="003D1C3F">
        <w:rPr>
          <w:bCs/>
          <w:i/>
          <w:sz w:val="20"/>
          <w:szCs w:val="20"/>
          <w:lang w:val="en-GB"/>
        </w:rPr>
        <w:t xml:space="preserve">Integration and resources help scale up impact. </w:t>
      </w:r>
      <w:r w:rsidR="00AE7687" w:rsidRPr="003D1C3F">
        <w:rPr>
          <w:sz w:val="20"/>
          <w:szCs w:val="20"/>
          <w:lang w:val="en-GB"/>
        </w:rPr>
        <w:t>Several evaluations have showed that</w:t>
      </w:r>
      <w:r w:rsidR="00AE7687" w:rsidRPr="003D1C3F">
        <w:rPr>
          <w:b/>
          <w:bCs/>
          <w:sz w:val="20"/>
          <w:szCs w:val="20"/>
          <w:lang w:val="en-GB"/>
        </w:rPr>
        <w:t xml:space="preserve"> </w:t>
      </w:r>
      <w:r w:rsidR="00AE7687" w:rsidRPr="003D1C3F">
        <w:rPr>
          <w:sz w:val="20"/>
          <w:szCs w:val="20"/>
          <w:lang w:val="en-GB"/>
        </w:rPr>
        <w:t xml:space="preserve">accelerating and scaling up transformative results for gender equality require the full integration of gender expertise across technical teams and the investment of adequate financial resources. The Climate Promise initiative, for </w:t>
      </w:r>
      <w:r w:rsidR="007F2C5D" w:rsidRPr="003D1C3F">
        <w:rPr>
          <w:sz w:val="20"/>
          <w:szCs w:val="20"/>
          <w:lang w:val="en-GB"/>
        </w:rPr>
        <w:t>example</w:t>
      </w:r>
      <w:r w:rsidR="00AE7687" w:rsidRPr="003D1C3F">
        <w:rPr>
          <w:sz w:val="20"/>
          <w:szCs w:val="20"/>
          <w:lang w:val="en-GB"/>
        </w:rPr>
        <w:t>, has made large and consistent investments in specialized expertise and resources.</w:t>
      </w:r>
      <w:r w:rsidR="00AE7687" w:rsidRPr="003D1C3F">
        <w:rPr>
          <w:rFonts w:eastAsia="Calibri"/>
          <w:color w:val="000000" w:themeColor="text1"/>
          <w:kern w:val="24"/>
          <w:sz w:val="20"/>
          <w:szCs w:val="20"/>
          <w:lang w:val="en-GB"/>
        </w:rPr>
        <w:t xml:space="preserve"> As a result, </w:t>
      </w:r>
      <w:r w:rsidR="007F2C5D" w:rsidRPr="003D1C3F">
        <w:rPr>
          <w:sz w:val="20"/>
          <w:szCs w:val="20"/>
          <w:lang w:val="en-GB"/>
        </w:rPr>
        <w:t xml:space="preserve">in 2021 </w:t>
      </w:r>
      <w:r w:rsidR="00AE7687" w:rsidRPr="003D1C3F">
        <w:rPr>
          <w:rFonts w:eastAsia="Calibri"/>
          <w:color w:val="000000" w:themeColor="text1"/>
          <w:kern w:val="24"/>
          <w:sz w:val="20"/>
          <w:szCs w:val="20"/>
          <w:lang w:val="en-GB"/>
        </w:rPr>
        <w:t>96 per</w:t>
      </w:r>
      <w:r w:rsidR="007F2C5D" w:rsidRPr="003D1C3F">
        <w:rPr>
          <w:rFonts w:eastAsia="Calibri"/>
          <w:color w:val="000000" w:themeColor="text1"/>
          <w:kern w:val="24"/>
          <w:sz w:val="20"/>
          <w:szCs w:val="20"/>
          <w:lang w:val="en-GB"/>
        </w:rPr>
        <w:t xml:space="preserve"> </w:t>
      </w:r>
      <w:r w:rsidR="00AE7687" w:rsidRPr="003D1C3F">
        <w:rPr>
          <w:rFonts w:eastAsia="Calibri"/>
          <w:color w:val="000000" w:themeColor="text1"/>
          <w:kern w:val="24"/>
          <w:sz w:val="20"/>
          <w:szCs w:val="20"/>
          <w:lang w:val="en-GB"/>
        </w:rPr>
        <w:t xml:space="preserve">cent of </w:t>
      </w:r>
      <w:r w:rsidR="00AE7687" w:rsidRPr="003D1C3F">
        <w:rPr>
          <w:sz w:val="20"/>
          <w:szCs w:val="20"/>
          <w:lang w:val="en-GB"/>
        </w:rPr>
        <w:t xml:space="preserve">93 Climate Promise countries included more ambitious commitments to gender equality in their </w:t>
      </w:r>
      <w:r w:rsidR="007F2C5D" w:rsidRPr="003D1C3F">
        <w:rPr>
          <w:sz w:val="20"/>
          <w:szCs w:val="20"/>
          <w:lang w:val="en-GB"/>
        </w:rPr>
        <w:t>nationally determined contributions</w:t>
      </w:r>
      <w:r w:rsidR="00AE7687" w:rsidRPr="003D1C3F">
        <w:rPr>
          <w:sz w:val="20"/>
          <w:szCs w:val="20"/>
          <w:lang w:val="en-GB"/>
        </w:rPr>
        <w:t xml:space="preserve">. </w:t>
      </w:r>
    </w:p>
    <w:p w14:paraId="7BF0810B" w14:textId="64B46F1E" w:rsidR="00AE7687" w:rsidRPr="003D1C3F" w:rsidRDefault="009430DF" w:rsidP="00C2504F">
      <w:pPr>
        <w:pStyle w:val="ListParagraph"/>
        <w:widowControl/>
        <w:tabs>
          <w:tab w:val="left" w:pos="1080"/>
        </w:tabs>
        <w:autoSpaceDE/>
        <w:autoSpaceDN/>
        <w:spacing w:before="0" w:after="60"/>
        <w:ind w:left="720" w:right="0"/>
        <w:rPr>
          <w:sz w:val="20"/>
          <w:szCs w:val="20"/>
          <w:lang w:val="en-GB"/>
        </w:rPr>
      </w:pPr>
      <w:r w:rsidRPr="003D1C3F">
        <w:rPr>
          <w:bCs/>
          <w:sz w:val="20"/>
          <w:szCs w:val="20"/>
          <w:lang w:val="en-GB"/>
        </w:rPr>
        <w:t>(d)</w:t>
      </w:r>
      <w:r w:rsidRPr="003D1C3F">
        <w:rPr>
          <w:bCs/>
          <w:sz w:val="20"/>
          <w:szCs w:val="20"/>
          <w:lang w:val="en-GB"/>
        </w:rPr>
        <w:tab/>
      </w:r>
      <w:r w:rsidR="00AE7687" w:rsidRPr="003D1C3F">
        <w:rPr>
          <w:bCs/>
          <w:i/>
          <w:sz w:val="20"/>
          <w:szCs w:val="20"/>
          <w:lang w:val="en-GB"/>
        </w:rPr>
        <w:t>Partnering with grass</w:t>
      </w:r>
      <w:r w:rsidR="007F2C5D" w:rsidRPr="003D1C3F">
        <w:rPr>
          <w:bCs/>
          <w:i/>
          <w:sz w:val="20"/>
          <w:szCs w:val="20"/>
          <w:lang w:val="en-GB"/>
        </w:rPr>
        <w:t>-</w:t>
      </w:r>
      <w:r w:rsidR="00AE7687" w:rsidRPr="003D1C3F">
        <w:rPr>
          <w:bCs/>
          <w:i/>
          <w:sz w:val="20"/>
          <w:szCs w:val="20"/>
          <w:lang w:val="en-GB"/>
        </w:rPr>
        <w:t>roots and women’s organizations can shift policy.</w:t>
      </w:r>
      <w:r w:rsidR="00AE7687" w:rsidRPr="003D1C3F">
        <w:rPr>
          <w:b/>
          <w:bCs/>
          <w:sz w:val="20"/>
          <w:szCs w:val="20"/>
          <w:lang w:val="en-GB"/>
        </w:rPr>
        <w:t xml:space="preserve"> </w:t>
      </w:r>
      <w:r w:rsidR="00AE7687" w:rsidRPr="003D1C3F">
        <w:rPr>
          <w:sz w:val="20"/>
          <w:szCs w:val="20"/>
          <w:lang w:val="en-GB"/>
        </w:rPr>
        <w:t>Connecting and opening dialogues between grass</w:t>
      </w:r>
      <w:r w:rsidR="007F2C5D" w:rsidRPr="003D1C3F">
        <w:rPr>
          <w:sz w:val="20"/>
          <w:szCs w:val="20"/>
          <w:lang w:val="en-GB"/>
        </w:rPr>
        <w:t>-</w:t>
      </w:r>
      <w:r w:rsidR="00AE7687" w:rsidRPr="003D1C3F">
        <w:rPr>
          <w:sz w:val="20"/>
          <w:szCs w:val="20"/>
          <w:lang w:val="en-GB"/>
        </w:rPr>
        <w:t xml:space="preserve">roots groups and decision-makers has been among the most efficient means of influencing policy decisions. UNDP can further develop such alliances, recognizing their additional potential to shift structural dynamics. </w:t>
      </w:r>
    </w:p>
    <w:p w14:paraId="520B8284" w14:textId="26966768" w:rsidR="009430DF" w:rsidRDefault="009430DF" w:rsidP="00C2504F">
      <w:pPr>
        <w:pStyle w:val="ListParagraph"/>
        <w:widowControl/>
        <w:tabs>
          <w:tab w:val="left" w:pos="1080"/>
        </w:tabs>
        <w:autoSpaceDE/>
        <w:autoSpaceDN/>
        <w:spacing w:before="0" w:after="200"/>
        <w:ind w:left="720" w:right="0"/>
        <w:contextualSpacing/>
        <w:rPr>
          <w:sz w:val="20"/>
          <w:szCs w:val="20"/>
          <w:lang w:val="en-GB"/>
        </w:rPr>
      </w:pPr>
      <w:r w:rsidRPr="003D1C3F">
        <w:rPr>
          <w:bCs/>
          <w:sz w:val="20"/>
          <w:szCs w:val="20"/>
          <w:lang w:val="en-GB"/>
        </w:rPr>
        <w:t>(e)</w:t>
      </w:r>
      <w:r w:rsidRPr="003D1C3F">
        <w:rPr>
          <w:bCs/>
          <w:sz w:val="20"/>
          <w:szCs w:val="20"/>
          <w:lang w:val="en-GB"/>
        </w:rPr>
        <w:tab/>
      </w:r>
      <w:r w:rsidR="00AE7687" w:rsidRPr="003D1C3F">
        <w:rPr>
          <w:bCs/>
          <w:i/>
          <w:sz w:val="20"/>
          <w:szCs w:val="20"/>
          <w:lang w:val="en-GB"/>
        </w:rPr>
        <w:t>Financing matters.</w:t>
      </w:r>
      <w:r w:rsidR="00AE7687" w:rsidRPr="003D1C3F">
        <w:rPr>
          <w:b/>
          <w:bCs/>
          <w:sz w:val="20"/>
          <w:szCs w:val="20"/>
          <w:lang w:val="en-GB"/>
        </w:rPr>
        <w:t xml:space="preserve"> </w:t>
      </w:r>
      <w:r w:rsidR="00AE7687" w:rsidRPr="003D1C3F">
        <w:rPr>
          <w:sz w:val="20"/>
          <w:szCs w:val="20"/>
          <w:lang w:val="en-GB"/>
        </w:rPr>
        <w:t xml:space="preserve">Multiple evaluations and reports show that gender equality and the empowerment of women </w:t>
      </w:r>
      <w:r w:rsidR="007F2C5D" w:rsidRPr="003D1C3F">
        <w:rPr>
          <w:sz w:val="20"/>
          <w:szCs w:val="20"/>
          <w:lang w:val="en-GB"/>
        </w:rPr>
        <w:t>are</w:t>
      </w:r>
      <w:r w:rsidR="00AE7687" w:rsidRPr="003D1C3F">
        <w:rPr>
          <w:sz w:val="20"/>
          <w:szCs w:val="20"/>
          <w:lang w:val="en-GB"/>
        </w:rPr>
        <w:t xml:space="preserve"> chronically underfunded. For instance, official development assistance for gender equality and women’s empowerment puts minimal focus on intersections with poverty,</w:t>
      </w:r>
      <w:r w:rsidR="007F2C5D" w:rsidRPr="003D1C3F">
        <w:rPr>
          <w:sz w:val="20"/>
          <w:szCs w:val="20"/>
          <w:lang w:val="en-GB"/>
        </w:rPr>
        <w:t xml:space="preserve"> environment, </w:t>
      </w:r>
      <w:r w:rsidR="00AE7687" w:rsidRPr="003D1C3F">
        <w:rPr>
          <w:sz w:val="20"/>
          <w:szCs w:val="20"/>
          <w:lang w:val="en-GB"/>
        </w:rPr>
        <w:t>and the economy.</w:t>
      </w:r>
      <w:r w:rsidR="00AE7687" w:rsidRPr="003D1C3F">
        <w:rPr>
          <w:rStyle w:val="FootnoteReference"/>
          <w:sz w:val="20"/>
          <w:szCs w:val="20"/>
          <w:lang w:val="en-GB"/>
        </w:rPr>
        <w:footnoteReference w:id="6"/>
      </w:r>
      <w:r w:rsidR="00AE7687" w:rsidRPr="003D1C3F">
        <w:rPr>
          <w:sz w:val="20"/>
          <w:szCs w:val="20"/>
          <w:lang w:val="en-GB"/>
        </w:rPr>
        <w:t xml:space="preserve"> UNDP can expand investments in its environment and finance portfolios to help unlock finance to achieve gender equality. </w:t>
      </w:r>
    </w:p>
    <w:p w14:paraId="28CFC43F" w14:textId="77777777" w:rsidR="00AC7327" w:rsidRDefault="00AC7327">
      <w:pPr>
        <w:rPr>
          <w:b/>
          <w:bCs/>
          <w:sz w:val="28"/>
          <w:szCs w:val="28"/>
          <w:lang w:val="en-GB"/>
        </w:rPr>
      </w:pPr>
      <w:r>
        <w:rPr>
          <w:sz w:val="28"/>
          <w:szCs w:val="28"/>
          <w:lang w:val="en-GB"/>
        </w:rPr>
        <w:br w:type="page"/>
      </w:r>
    </w:p>
    <w:p w14:paraId="6AE18A9C" w14:textId="01EAD3E6" w:rsidR="0072566E" w:rsidRPr="00AC7327" w:rsidRDefault="00C33060" w:rsidP="00AC7327">
      <w:pPr>
        <w:pStyle w:val="Heading1"/>
        <w:numPr>
          <w:ilvl w:val="0"/>
          <w:numId w:val="31"/>
        </w:numPr>
        <w:spacing w:after="200" w:line="240" w:lineRule="exact"/>
        <w:ind w:left="360" w:hanging="540"/>
        <w:rPr>
          <w:lang w:val="en-GB"/>
        </w:rPr>
      </w:pPr>
      <w:r w:rsidRPr="00AC7327">
        <w:rPr>
          <w:lang w:val="en-GB"/>
        </w:rPr>
        <w:lastRenderedPageBreak/>
        <w:t xml:space="preserve">Our </w:t>
      </w:r>
      <w:r w:rsidR="007409F0" w:rsidRPr="00AC7327">
        <w:rPr>
          <w:lang w:val="en-GB"/>
        </w:rPr>
        <w:t>p</w:t>
      </w:r>
      <w:r w:rsidRPr="00AC7327">
        <w:rPr>
          <w:lang w:val="en-GB"/>
        </w:rPr>
        <w:t>artnerships</w:t>
      </w:r>
      <w:bookmarkEnd w:id="3"/>
      <w:bookmarkEnd w:id="4"/>
      <w:r w:rsidRPr="00AC7327">
        <w:rPr>
          <w:lang w:val="en-GB"/>
        </w:rPr>
        <w:t xml:space="preserve"> </w:t>
      </w:r>
    </w:p>
    <w:p w14:paraId="3DBA6CA2" w14:textId="70F34F96" w:rsidR="0072566E" w:rsidRPr="003D1C3F" w:rsidRDefault="0072566E" w:rsidP="00491538">
      <w:pPr>
        <w:pStyle w:val="paragraph"/>
        <w:numPr>
          <w:ilvl w:val="0"/>
          <w:numId w:val="8"/>
        </w:numPr>
        <w:spacing w:before="0" w:beforeAutospacing="0" w:after="120" w:afterAutospacing="0" w:line="240" w:lineRule="exact"/>
        <w:ind w:left="360" w:firstLine="0"/>
        <w:jc w:val="both"/>
        <w:textAlignment w:val="baseline"/>
        <w:rPr>
          <w:sz w:val="20"/>
          <w:szCs w:val="20"/>
          <w:lang w:val="en-GB"/>
        </w:rPr>
      </w:pPr>
      <w:r w:rsidRPr="003D1C3F">
        <w:rPr>
          <w:sz w:val="20"/>
          <w:szCs w:val="20"/>
          <w:lang w:val="en-GB"/>
        </w:rPr>
        <w:t xml:space="preserve">UNDP will pursue new partnerships for gender equality and deepen existing ones to advance longer-term advocacy and policy goals. In its partnerships, </w:t>
      </w:r>
      <w:r w:rsidRPr="003D1C3F">
        <w:rPr>
          <w:rFonts w:eastAsia="Avenir Book"/>
          <w:color w:val="2C2C2C"/>
          <w:sz w:val="20"/>
          <w:szCs w:val="20"/>
          <w:lang w:val="en-GB"/>
        </w:rPr>
        <w:t>UNDP will a</w:t>
      </w:r>
      <w:r w:rsidRPr="003D1C3F">
        <w:rPr>
          <w:rFonts w:eastAsia="Avenir Book"/>
          <w:color w:val="000000" w:themeColor="text1"/>
          <w:sz w:val="20"/>
          <w:szCs w:val="20"/>
          <w:lang w:val="en-GB"/>
        </w:rPr>
        <w:t>cknowledge power differences, including those related to funding and decision-making, and manage these to</w:t>
      </w:r>
      <w:r w:rsidRPr="003D1C3F">
        <w:rPr>
          <w:sz w:val="20"/>
          <w:szCs w:val="20"/>
          <w:lang w:val="en-GB"/>
        </w:rPr>
        <w:t xml:space="preserve"> avoid replicating unequal relationships. It fosters collaborative leadership and learning, values diverse sources of knowledge</w:t>
      </w:r>
      <w:r w:rsidR="00647DDD" w:rsidRPr="003D1C3F">
        <w:rPr>
          <w:sz w:val="20"/>
          <w:szCs w:val="20"/>
          <w:lang w:val="en-GB"/>
        </w:rPr>
        <w:t>,</w:t>
      </w:r>
      <w:r w:rsidRPr="003D1C3F">
        <w:rPr>
          <w:rFonts w:eastAsia="Avenir Book"/>
          <w:color w:val="2C2C2C"/>
          <w:sz w:val="20"/>
          <w:szCs w:val="20"/>
          <w:lang w:val="en-GB"/>
        </w:rPr>
        <w:t xml:space="preserve"> and pursues creative, emotionally engaging and analytically sound collaboration.</w:t>
      </w:r>
    </w:p>
    <w:p w14:paraId="698F8259" w14:textId="3E88D44A" w:rsidR="0072566E" w:rsidRPr="003D1C3F" w:rsidRDefault="0072566E" w:rsidP="00491538">
      <w:pPr>
        <w:pStyle w:val="paragraph"/>
        <w:numPr>
          <w:ilvl w:val="0"/>
          <w:numId w:val="8"/>
        </w:numPr>
        <w:spacing w:before="0" w:beforeAutospacing="0" w:after="120" w:afterAutospacing="0" w:line="240" w:lineRule="exact"/>
        <w:ind w:left="360" w:firstLine="0"/>
        <w:jc w:val="both"/>
        <w:textAlignment w:val="baseline"/>
        <w:rPr>
          <w:sz w:val="20"/>
          <w:szCs w:val="20"/>
          <w:lang w:val="en-GB"/>
        </w:rPr>
      </w:pPr>
      <w:r w:rsidRPr="003D1C3F">
        <w:rPr>
          <w:b/>
          <w:bCs/>
          <w:sz w:val="20"/>
          <w:szCs w:val="20"/>
          <w:lang w:val="en-GB"/>
        </w:rPr>
        <w:t>Coordination with the U</w:t>
      </w:r>
      <w:r w:rsidR="001A7ACE" w:rsidRPr="003D1C3F">
        <w:rPr>
          <w:b/>
          <w:bCs/>
          <w:sz w:val="20"/>
          <w:szCs w:val="20"/>
          <w:lang w:val="en-GB"/>
        </w:rPr>
        <w:t>nited Nations</w:t>
      </w:r>
      <w:r w:rsidRPr="003D1C3F">
        <w:rPr>
          <w:b/>
          <w:bCs/>
          <w:sz w:val="20"/>
          <w:szCs w:val="20"/>
          <w:lang w:val="en-GB"/>
        </w:rPr>
        <w:t xml:space="preserve"> system</w:t>
      </w:r>
      <w:r w:rsidR="00647DDD" w:rsidRPr="003D1C3F">
        <w:rPr>
          <w:b/>
          <w:bCs/>
          <w:sz w:val="20"/>
          <w:szCs w:val="20"/>
          <w:lang w:val="en-GB"/>
        </w:rPr>
        <w:t>.</w:t>
      </w:r>
      <w:r w:rsidRPr="003D1C3F">
        <w:rPr>
          <w:sz w:val="20"/>
          <w:szCs w:val="20"/>
          <w:lang w:val="en-GB"/>
        </w:rPr>
        <w:t xml:space="preserve"> UNDP operates in line with the </w:t>
      </w:r>
      <w:r w:rsidR="005E094E" w:rsidRPr="003D1C3F">
        <w:rPr>
          <w:sz w:val="20"/>
          <w:szCs w:val="20"/>
          <w:lang w:val="en-GB"/>
        </w:rPr>
        <w:t>q</w:t>
      </w:r>
      <w:r w:rsidRPr="003D1C3F">
        <w:rPr>
          <w:sz w:val="20"/>
          <w:szCs w:val="20"/>
          <w:lang w:val="en-GB"/>
        </w:rPr>
        <w:t xml:space="preserve">uadrennial </w:t>
      </w:r>
      <w:r w:rsidR="005E094E" w:rsidRPr="003D1C3F">
        <w:rPr>
          <w:sz w:val="20"/>
          <w:szCs w:val="20"/>
          <w:lang w:val="en-GB"/>
        </w:rPr>
        <w:t>c</w:t>
      </w:r>
      <w:r w:rsidRPr="003D1C3F">
        <w:rPr>
          <w:sz w:val="20"/>
          <w:szCs w:val="20"/>
          <w:lang w:val="en-GB"/>
        </w:rPr>
        <w:t xml:space="preserve">omprehensive </w:t>
      </w:r>
      <w:r w:rsidR="005E094E" w:rsidRPr="003D1C3F">
        <w:rPr>
          <w:sz w:val="20"/>
          <w:szCs w:val="20"/>
          <w:lang w:val="en-GB"/>
        </w:rPr>
        <w:t>p</w:t>
      </w:r>
      <w:r w:rsidRPr="003D1C3F">
        <w:rPr>
          <w:sz w:val="20"/>
          <w:szCs w:val="20"/>
          <w:lang w:val="en-GB"/>
        </w:rPr>
        <w:t xml:space="preserve">olicy </w:t>
      </w:r>
      <w:r w:rsidR="005E094E" w:rsidRPr="003D1C3F">
        <w:rPr>
          <w:sz w:val="20"/>
          <w:szCs w:val="20"/>
          <w:lang w:val="en-GB"/>
        </w:rPr>
        <w:t>r</w:t>
      </w:r>
      <w:r w:rsidRPr="003D1C3F">
        <w:rPr>
          <w:sz w:val="20"/>
          <w:szCs w:val="20"/>
          <w:lang w:val="en-GB"/>
        </w:rPr>
        <w:t xml:space="preserve">eview of operational activities for development call on all </w:t>
      </w:r>
      <w:r w:rsidR="001A7ACE" w:rsidRPr="003D1C3F">
        <w:rPr>
          <w:sz w:val="20"/>
          <w:szCs w:val="20"/>
          <w:lang w:val="en-GB"/>
        </w:rPr>
        <w:t xml:space="preserve">United Nations </w:t>
      </w:r>
      <w:r w:rsidRPr="003D1C3F">
        <w:rPr>
          <w:sz w:val="20"/>
          <w:szCs w:val="20"/>
          <w:lang w:val="en-GB"/>
        </w:rPr>
        <w:t xml:space="preserve">entities to improve interagency coordination and maximize impact. At the country level, </w:t>
      </w:r>
      <w:r w:rsidRPr="003D1C3F">
        <w:rPr>
          <w:color w:val="000000" w:themeColor="text1"/>
          <w:sz w:val="20"/>
          <w:szCs w:val="20"/>
          <w:lang w:val="en-GB"/>
        </w:rPr>
        <w:t xml:space="preserve">UNDP supports the integration of gender equality in all </w:t>
      </w:r>
      <w:r w:rsidR="005E094E" w:rsidRPr="003D1C3F">
        <w:rPr>
          <w:color w:val="000000" w:themeColor="text1"/>
          <w:sz w:val="20"/>
          <w:szCs w:val="20"/>
          <w:lang w:val="en-GB"/>
        </w:rPr>
        <w:t>c</w:t>
      </w:r>
      <w:r w:rsidRPr="003D1C3F">
        <w:rPr>
          <w:color w:val="000000" w:themeColor="text1"/>
          <w:sz w:val="20"/>
          <w:szCs w:val="20"/>
          <w:lang w:val="en-GB"/>
        </w:rPr>
        <w:t xml:space="preserve">ommon </w:t>
      </w:r>
      <w:r w:rsidR="005E094E" w:rsidRPr="003D1C3F">
        <w:rPr>
          <w:color w:val="000000" w:themeColor="text1"/>
          <w:sz w:val="20"/>
          <w:szCs w:val="20"/>
          <w:lang w:val="en-GB"/>
        </w:rPr>
        <w:t>c</w:t>
      </w:r>
      <w:r w:rsidRPr="003D1C3F">
        <w:rPr>
          <w:color w:val="000000" w:themeColor="text1"/>
          <w:sz w:val="20"/>
          <w:szCs w:val="20"/>
          <w:lang w:val="en-GB"/>
        </w:rPr>
        <w:t xml:space="preserve">ountry </w:t>
      </w:r>
      <w:r w:rsidR="005E094E" w:rsidRPr="003D1C3F">
        <w:rPr>
          <w:color w:val="000000" w:themeColor="text1"/>
          <w:sz w:val="20"/>
          <w:szCs w:val="20"/>
          <w:lang w:val="en-GB"/>
        </w:rPr>
        <w:t>a</w:t>
      </w:r>
      <w:r w:rsidRPr="003D1C3F">
        <w:rPr>
          <w:color w:val="000000" w:themeColor="text1"/>
          <w:sz w:val="20"/>
          <w:szCs w:val="20"/>
          <w:lang w:val="en-GB"/>
        </w:rPr>
        <w:t xml:space="preserve">nalyses and </w:t>
      </w:r>
      <w:r w:rsidR="001A7ACE" w:rsidRPr="003D1C3F">
        <w:rPr>
          <w:sz w:val="20"/>
          <w:szCs w:val="20"/>
          <w:lang w:val="en-GB"/>
        </w:rPr>
        <w:t>United Nations</w:t>
      </w:r>
      <w:r w:rsidRPr="003D1C3F">
        <w:rPr>
          <w:color w:val="000000" w:themeColor="text1"/>
          <w:sz w:val="20"/>
          <w:szCs w:val="20"/>
          <w:lang w:val="en-GB"/>
        </w:rPr>
        <w:t xml:space="preserve"> Sustainable Development Cooperation Frameworks. Having co-led with UN-Women the development of the Gender Equality Scorecard</w:t>
      </w:r>
      <w:r w:rsidR="00C2504F">
        <w:rPr>
          <w:color w:val="000000" w:themeColor="text1"/>
          <w:sz w:val="20"/>
          <w:szCs w:val="20"/>
          <w:lang w:val="en-GB"/>
        </w:rPr>
        <w:t xml:space="preserve"> of the United Nations System-w</w:t>
      </w:r>
      <w:r w:rsidR="00C2504F" w:rsidRPr="003D1C3F">
        <w:rPr>
          <w:color w:val="000000" w:themeColor="text1"/>
          <w:sz w:val="20"/>
          <w:szCs w:val="20"/>
          <w:lang w:val="en-GB"/>
        </w:rPr>
        <w:t>ide Action Plan on Gender Equality and the Empowerment of Women</w:t>
      </w:r>
      <w:r w:rsidRPr="003D1C3F">
        <w:rPr>
          <w:color w:val="000000" w:themeColor="text1"/>
          <w:sz w:val="20"/>
          <w:szCs w:val="20"/>
          <w:lang w:val="en-GB"/>
        </w:rPr>
        <w:t xml:space="preserve">, UNDP will advocate to expand the use of this tool by </w:t>
      </w:r>
      <w:r w:rsidR="000E7308" w:rsidRPr="003D1C3F">
        <w:rPr>
          <w:color w:val="000000" w:themeColor="text1"/>
          <w:sz w:val="20"/>
          <w:szCs w:val="20"/>
          <w:lang w:val="en-GB"/>
        </w:rPr>
        <w:t>United Nations</w:t>
      </w:r>
      <w:r w:rsidR="000E7308" w:rsidRPr="003D1C3F" w:rsidDel="000E7308">
        <w:rPr>
          <w:color w:val="000000" w:themeColor="text1"/>
          <w:sz w:val="20"/>
          <w:szCs w:val="20"/>
          <w:lang w:val="en-GB"/>
        </w:rPr>
        <w:t xml:space="preserve"> </w:t>
      </w:r>
      <w:r w:rsidRPr="003D1C3F">
        <w:rPr>
          <w:color w:val="000000" w:themeColor="text1"/>
          <w:sz w:val="20"/>
          <w:szCs w:val="20"/>
          <w:lang w:val="en-GB"/>
        </w:rPr>
        <w:t xml:space="preserve">country teams. It will pursue joint programmes to achieve gender equality gains, especially with UN-Women, </w:t>
      </w:r>
      <w:r w:rsidR="005E094E" w:rsidRPr="003D1C3F">
        <w:rPr>
          <w:color w:val="000000" w:themeColor="text1"/>
          <w:sz w:val="20"/>
          <w:szCs w:val="20"/>
          <w:lang w:val="en-GB"/>
        </w:rPr>
        <w:t>UNFPA</w:t>
      </w:r>
      <w:r w:rsidRPr="003D1C3F">
        <w:rPr>
          <w:color w:val="000000" w:themeColor="text1"/>
          <w:sz w:val="20"/>
          <w:szCs w:val="20"/>
          <w:lang w:val="en-GB"/>
        </w:rPr>
        <w:t xml:space="preserve"> and the United Nations Children’s Fund</w:t>
      </w:r>
      <w:r w:rsidR="005E094E" w:rsidRPr="003D1C3F">
        <w:rPr>
          <w:color w:val="000000" w:themeColor="text1"/>
          <w:sz w:val="20"/>
          <w:szCs w:val="20"/>
          <w:lang w:val="en-GB"/>
        </w:rPr>
        <w:t xml:space="preserve"> (UNICEF)</w:t>
      </w:r>
      <w:r w:rsidRPr="003D1C3F">
        <w:rPr>
          <w:color w:val="000000" w:themeColor="text1"/>
          <w:sz w:val="20"/>
          <w:szCs w:val="20"/>
          <w:lang w:val="en-GB"/>
        </w:rPr>
        <w:t xml:space="preserve">. UN-Women will remain </w:t>
      </w:r>
      <w:r w:rsidR="005E094E" w:rsidRPr="003D1C3F">
        <w:rPr>
          <w:color w:val="000000" w:themeColor="text1"/>
          <w:sz w:val="20"/>
          <w:szCs w:val="20"/>
          <w:lang w:val="en-GB"/>
        </w:rPr>
        <w:t xml:space="preserve">the </w:t>
      </w:r>
      <w:r w:rsidRPr="003D1C3F">
        <w:rPr>
          <w:color w:val="000000" w:themeColor="text1"/>
          <w:sz w:val="20"/>
          <w:szCs w:val="20"/>
          <w:lang w:val="en-GB"/>
        </w:rPr>
        <w:t xml:space="preserve">main partner </w:t>
      </w:r>
      <w:r w:rsidR="005E094E" w:rsidRPr="003D1C3F">
        <w:rPr>
          <w:color w:val="000000" w:themeColor="text1"/>
          <w:sz w:val="20"/>
          <w:szCs w:val="20"/>
          <w:lang w:val="en-GB"/>
        </w:rPr>
        <w:t xml:space="preserve">of UNDP </w:t>
      </w:r>
      <w:r w:rsidRPr="003D1C3F">
        <w:rPr>
          <w:color w:val="000000" w:themeColor="text1"/>
          <w:sz w:val="20"/>
          <w:szCs w:val="20"/>
          <w:lang w:val="en-GB"/>
        </w:rPr>
        <w:t>on gender equality and women’s empowerment</w:t>
      </w:r>
      <w:r w:rsidR="005E094E" w:rsidRPr="003D1C3F">
        <w:rPr>
          <w:color w:val="000000" w:themeColor="text1"/>
          <w:sz w:val="20"/>
          <w:szCs w:val="20"/>
          <w:lang w:val="en-GB"/>
        </w:rPr>
        <w:t>,</w:t>
      </w:r>
      <w:r w:rsidRPr="003D1C3F">
        <w:rPr>
          <w:color w:val="000000" w:themeColor="text1"/>
          <w:sz w:val="20"/>
          <w:szCs w:val="20"/>
          <w:lang w:val="en-GB"/>
        </w:rPr>
        <w:t xml:space="preserve"> including in crisis and development contexts. The two organizations collaborate in 102 country offices on legal and policy reforms, women’s political participation</w:t>
      </w:r>
      <w:r w:rsidR="005E094E" w:rsidRPr="003D1C3F">
        <w:rPr>
          <w:color w:val="000000" w:themeColor="text1"/>
          <w:sz w:val="20"/>
          <w:szCs w:val="20"/>
          <w:lang w:val="en-GB"/>
        </w:rPr>
        <w:t>,</w:t>
      </w:r>
      <w:r w:rsidRPr="003D1C3F">
        <w:rPr>
          <w:color w:val="000000" w:themeColor="text1"/>
          <w:sz w:val="20"/>
          <w:szCs w:val="20"/>
          <w:lang w:val="en-GB"/>
        </w:rPr>
        <w:t xml:space="preserve"> and economic empowerment.</w:t>
      </w:r>
      <w:r w:rsidRPr="003D1C3F">
        <w:rPr>
          <w:sz w:val="20"/>
          <w:szCs w:val="20"/>
          <w:lang w:val="en-GB"/>
        </w:rPr>
        <w:t xml:space="preserve"> Globally, </w:t>
      </w:r>
      <w:r w:rsidRPr="003D1C3F">
        <w:rPr>
          <w:color w:val="000000" w:themeColor="text1"/>
          <w:sz w:val="20"/>
          <w:szCs w:val="20"/>
          <w:lang w:val="en-GB"/>
        </w:rPr>
        <w:t xml:space="preserve">UNDP continues </w:t>
      </w:r>
      <w:r w:rsidR="003527EB">
        <w:rPr>
          <w:color w:val="000000" w:themeColor="text1"/>
          <w:sz w:val="20"/>
          <w:szCs w:val="20"/>
          <w:lang w:val="en-GB"/>
        </w:rPr>
        <w:t>its</w:t>
      </w:r>
      <w:r w:rsidRPr="003D1C3F">
        <w:rPr>
          <w:color w:val="000000" w:themeColor="text1"/>
          <w:sz w:val="20"/>
          <w:szCs w:val="20"/>
          <w:lang w:val="en-GB"/>
        </w:rPr>
        <w:t xml:space="preserve"> collaboration through the S</w:t>
      </w:r>
      <w:r w:rsidR="003527EB">
        <w:rPr>
          <w:color w:val="000000" w:themeColor="text1"/>
          <w:sz w:val="20"/>
          <w:szCs w:val="20"/>
          <w:lang w:val="en-GB"/>
        </w:rPr>
        <w:t>ystem-w</w:t>
      </w:r>
      <w:r w:rsidRPr="003D1C3F">
        <w:rPr>
          <w:color w:val="000000" w:themeColor="text1"/>
          <w:sz w:val="20"/>
          <w:szCs w:val="20"/>
          <w:lang w:val="en-GB"/>
        </w:rPr>
        <w:t>ide Action Plan network and the Inter-Agency Network on Women and Gender Equality</w:t>
      </w:r>
      <w:r w:rsidR="008908A8" w:rsidRPr="003D1C3F">
        <w:rPr>
          <w:color w:val="000000" w:themeColor="text1"/>
          <w:sz w:val="20"/>
          <w:szCs w:val="20"/>
          <w:lang w:val="en-GB"/>
        </w:rPr>
        <w:t>.</w:t>
      </w:r>
      <w:r w:rsidRPr="003D1C3F">
        <w:rPr>
          <w:color w:val="000000" w:themeColor="text1"/>
          <w:sz w:val="20"/>
          <w:szCs w:val="20"/>
          <w:lang w:val="en-GB"/>
        </w:rPr>
        <w:t xml:space="preserve"> </w:t>
      </w:r>
    </w:p>
    <w:p w14:paraId="2C54C984" w14:textId="3B9C3056" w:rsidR="0072566E" w:rsidRPr="003D1C3F" w:rsidRDefault="0072566E" w:rsidP="00491538">
      <w:pPr>
        <w:pStyle w:val="paragraph"/>
        <w:numPr>
          <w:ilvl w:val="0"/>
          <w:numId w:val="8"/>
        </w:numPr>
        <w:spacing w:before="0" w:beforeAutospacing="0" w:after="120" w:afterAutospacing="0" w:line="240" w:lineRule="exact"/>
        <w:ind w:left="360" w:firstLine="0"/>
        <w:jc w:val="both"/>
        <w:textAlignment w:val="baseline"/>
        <w:rPr>
          <w:sz w:val="20"/>
          <w:szCs w:val="20"/>
          <w:lang w:val="en-GB"/>
        </w:rPr>
      </w:pPr>
      <w:r w:rsidRPr="003D1C3F">
        <w:rPr>
          <w:sz w:val="20"/>
          <w:szCs w:val="20"/>
          <w:lang w:val="en-GB"/>
        </w:rPr>
        <w:t xml:space="preserve">UNDP will take full advantage of </w:t>
      </w:r>
      <w:r w:rsidR="00537728">
        <w:rPr>
          <w:sz w:val="20"/>
          <w:szCs w:val="20"/>
          <w:lang w:val="en-GB"/>
        </w:rPr>
        <w:t xml:space="preserve">the </w:t>
      </w:r>
      <w:r w:rsidRPr="003D1C3F">
        <w:rPr>
          <w:sz w:val="20"/>
          <w:szCs w:val="20"/>
          <w:lang w:val="en-GB"/>
        </w:rPr>
        <w:t>complementary skills and capacities</w:t>
      </w:r>
      <w:r w:rsidR="00537728">
        <w:rPr>
          <w:sz w:val="20"/>
          <w:szCs w:val="20"/>
          <w:lang w:val="en-GB"/>
        </w:rPr>
        <w:t xml:space="preserve"> of </w:t>
      </w:r>
      <w:r w:rsidR="00537728" w:rsidRPr="00D17E93">
        <w:rPr>
          <w:sz w:val="20"/>
          <w:szCs w:val="20"/>
          <w:lang w:val="en-GB"/>
        </w:rPr>
        <w:t>United Nations</w:t>
      </w:r>
      <w:r w:rsidR="00537728">
        <w:rPr>
          <w:sz w:val="20"/>
          <w:szCs w:val="20"/>
          <w:lang w:val="en-GB"/>
        </w:rPr>
        <w:t xml:space="preserve"> organizations</w:t>
      </w:r>
      <w:r w:rsidRPr="003D1C3F">
        <w:rPr>
          <w:sz w:val="20"/>
          <w:szCs w:val="20"/>
          <w:lang w:val="en-GB"/>
        </w:rPr>
        <w:t xml:space="preserve">. As examples, it engages with </w:t>
      </w:r>
      <w:r w:rsidR="005E094E" w:rsidRPr="003D1C3F">
        <w:rPr>
          <w:sz w:val="20"/>
          <w:szCs w:val="20"/>
          <w:lang w:val="en-GB"/>
        </w:rPr>
        <w:t>UNICEF</w:t>
      </w:r>
      <w:r w:rsidRPr="003D1C3F">
        <w:rPr>
          <w:sz w:val="20"/>
          <w:szCs w:val="20"/>
          <w:lang w:val="en-GB"/>
        </w:rPr>
        <w:t xml:space="preserve"> on law and judicial reform; the International Labour Organization</w:t>
      </w:r>
      <w:r w:rsidR="008908A8" w:rsidRPr="003D1C3F">
        <w:rPr>
          <w:sz w:val="20"/>
          <w:szCs w:val="20"/>
          <w:lang w:val="en-GB"/>
        </w:rPr>
        <w:t xml:space="preserve"> (ILO)</w:t>
      </w:r>
      <w:r w:rsidRPr="003D1C3F">
        <w:rPr>
          <w:sz w:val="20"/>
          <w:szCs w:val="20"/>
          <w:lang w:val="en-GB"/>
        </w:rPr>
        <w:t xml:space="preserve"> on jobs, livelihoods and social protection; the United Nations Environment Programme</w:t>
      </w:r>
      <w:r w:rsidR="008908A8" w:rsidRPr="003D1C3F">
        <w:rPr>
          <w:sz w:val="20"/>
          <w:szCs w:val="20"/>
          <w:lang w:val="en-GB"/>
        </w:rPr>
        <w:t xml:space="preserve"> (UNEP)</w:t>
      </w:r>
      <w:r w:rsidRPr="003D1C3F">
        <w:rPr>
          <w:sz w:val="20"/>
          <w:szCs w:val="20"/>
          <w:lang w:val="en-GB"/>
        </w:rPr>
        <w:t xml:space="preserve"> and the Food and Agriculture Organization</w:t>
      </w:r>
      <w:r w:rsidR="008908A8" w:rsidRPr="003D1C3F">
        <w:rPr>
          <w:sz w:val="20"/>
          <w:szCs w:val="20"/>
          <w:lang w:val="en-GB"/>
        </w:rPr>
        <w:t xml:space="preserve"> (FAO)</w:t>
      </w:r>
      <w:r w:rsidRPr="003D1C3F">
        <w:rPr>
          <w:sz w:val="20"/>
          <w:szCs w:val="20"/>
          <w:lang w:val="en-GB"/>
        </w:rPr>
        <w:t xml:space="preserve"> on more resilient and equitable development; the United Nations Research Institute for Social Development on research, health and gender equality</w:t>
      </w:r>
      <w:r w:rsidR="008908A8" w:rsidRPr="003D1C3F">
        <w:rPr>
          <w:sz w:val="20"/>
          <w:szCs w:val="20"/>
          <w:lang w:val="en-GB"/>
        </w:rPr>
        <w:t>;</w:t>
      </w:r>
      <w:r w:rsidRPr="003D1C3F">
        <w:rPr>
          <w:sz w:val="20"/>
          <w:szCs w:val="20"/>
          <w:lang w:val="en-GB"/>
        </w:rPr>
        <w:t xml:space="preserve"> and the United Nations Office for Disaster Risk Reduction on gender-responsive and risk-informed development.</w:t>
      </w:r>
    </w:p>
    <w:p w14:paraId="29C063FE" w14:textId="6F677BAA" w:rsidR="0072566E" w:rsidRPr="003D1C3F" w:rsidRDefault="0072566E" w:rsidP="00491538">
      <w:pPr>
        <w:pStyle w:val="paragraph"/>
        <w:numPr>
          <w:ilvl w:val="0"/>
          <w:numId w:val="8"/>
        </w:numPr>
        <w:spacing w:before="0" w:beforeAutospacing="0" w:after="120" w:afterAutospacing="0" w:line="240" w:lineRule="exact"/>
        <w:ind w:left="360" w:firstLine="0"/>
        <w:jc w:val="both"/>
        <w:textAlignment w:val="baseline"/>
        <w:rPr>
          <w:sz w:val="20"/>
          <w:szCs w:val="20"/>
          <w:lang w:val="en-GB"/>
        </w:rPr>
      </w:pPr>
      <w:r w:rsidRPr="003D1C3F">
        <w:rPr>
          <w:b/>
          <w:bCs/>
          <w:color w:val="000000" w:themeColor="text1"/>
          <w:sz w:val="20"/>
          <w:szCs w:val="20"/>
          <w:lang w:val="en-GB"/>
        </w:rPr>
        <w:t>Expanded links with civil society</w:t>
      </w:r>
      <w:r w:rsidR="00647DDD" w:rsidRPr="003D1C3F">
        <w:rPr>
          <w:b/>
          <w:bCs/>
          <w:color w:val="000000" w:themeColor="text1"/>
          <w:sz w:val="20"/>
          <w:szCs w:val="20"/>
          <w:lang w:val="en-GB"/>
        </w:rPr>
        <w:t>.</w:t>
      </w:r>
      <w:r w:rsidRPr="003D1C3F">
        <w:rPr>
          <w:color w:val="000000" w:themeColor="text1"/>
          <w:sz w:val="20"/>
          <w:szCs w:val="20"/>
          <w:lang w:val="en-GB"/>
        </w:rPr>
        <w:t xml:space="preserve"> UNDP will </w:t>
      </w:r>
      <w:r w:rsidR="008908A8" w:rsidRPr="003D1C3F">
        <w:rPr>
          <w:color w:val="000000" w:themeColor="text1"/>
          <w:sz w:val="20"/>
          <w:szCs w:val="20"/>
          <w:lang w:val="en-GB"/>
        </w:rPr>
        <w:t xml:space="preserve">more systematically </w:t>
      </w:r>
      <w:r w:rsidRPr="003D1C3F">
        <w:rPr>
          <w:color w:val="000000" w:themeColor="text1"/>
          <w:sz w:val="20"/>
          <w:szCs w:val="20"/>
          <w:lang w:val="en-GB"/>
        </w:rPr>
        <w:t xml:space="preserve">involve women’s organizations and other groups advocating for rights in dialogues with national and international institutions, especially those setting directions for economies and political agendas. Such </w:t>
      </w:r>
      <w:r w:rsidR="002533CC" w:rsidRPr="003D1C3F">
        <w:rPr>
          <w:color w:val="000000" w:themeColor="text1"/>
          <w:sz w:val="20"/>
          <w:szCs w:val="20"/>
          <w:lang w:val="en-GB"/>
        </w:rPr>
        <w:t xml:space="preserve">grass-roots </w:t>
      </w:r>
      <w:r w:rsidRPr="003D1C3F">
        <w:rPr>
          <w:color w:val="000000" w:themeColor="text1"/>
          <w:sz w:val="20"/>
          <w:szCs w:val="20"/>
          <w:lang w:val="en-GB"/>
        </w:rPr>
        <w:t xml:space="preserve">groups encompass those for people with disabilities, </w:t>
      </w:r>
      <w:r w:rsidR="002533CC" w:rsidRPr="003D1C3F">
        <w:rPr>
          <w:color w:val="000000" w:themeColor="text1"/>
          <w:sz w:val="20"/>
          <w:szCs w:val="20"/>
          <w:lang w:val="en-GB"/>
        </w:rPr>
        <w:t xml:space="preserve">those </w:t>
      </w:r>
      <w:r w:rsidRPr="003D1C3F">
        <w:rPr>
          <w:color w:val="000000" w:themeColor="text1"/>
          <w:sz w:val="20"/>
          <w:szCs w:val="20"/>
          <w:lang w:val="en-GB"/>
        </w:rPr>
        <w:t>experiencing racial discrimination, and those led by and for youth, including young feminist movements.</w:t>
      </w:r>
      <w:r w:rsidRPr="003D1C3F">
        <w:rPr>
          <w:sz w:val="20"/>
          <w:szCs w:val="20"/>
          <w:lang w:val="en-GB"/>
        </w:rPr>
        <w:t xml:space="preserve"> For </w:t>
      </w:r>
      <w:r w:rsidR="002533CC" w:rsidRPr="003D1C3F">
        <w:rPr>
          <w:sz w:val="20"/>
          <w:szCs w:val="20"/>
          <w:lang w:val="en-GB"/>
        </w:rPr>
        <w:t>example</w:t>
      </w:r>
      <w:r w:rsidRPr="003D1C3F">
        <w:rPr>
          <w:sz w:val="20"/>
          <w:szCs w:val="20"/>
          <w:lang w:val="en-GB"/>
        </w:rPr>
        <w:t>, i</w:t>
      </w:r>
      <w:r w:rsidRPr="003D1C3F">
        <w:rPr>
          <w:color w:val="000000" w:themeColor="text1"/>
          <w:sz w:val="20"/>
          <w:szCs w:val="20"/>
          <w:lang w:val="en-GB"/>
        </w:rPr>
        <w:t xml:space="preserve">n 2020 </w:t>
      </w:r>
      <w:r w:rsidRPr="003D1C3F">
        <w:rPr>
          <w:sz w:val="20"/>
          <w:szCs w:val="20"/>
          <w:lang w:val="en-GB"/>
        </w:rPr>
        <w:t>UNDP supported women-led community-based associations in 55 countries through its green portfolio and will explore linking this constituency to broader networks and coalitions.</w:t>
      </w:r>
    </w:p>
    <w:p w14:paraId="35FB8F0A" w14:textId="4CF767BD" w:rsidR="0072566E" w:rsidRPr="003D1C3F" w:rsidRDefault="0072566E" w:rsidP="00491538">
      <w:pPr>
        <w:pStyle w:val="paragraph"/>
        <w:numPr>
          <w:ilvl w:val="0"/>
          <w:numId w:val="8"/>
        </w:numPr>
        <w:spacing w:before="0" w:beforeAutospacing="0" w:after="120" w:afterAutospacing="0" w:line="240" w:lineRule="exact"/>
        <w:ind w:left="360" w:firstLine="0"/>
        <w:jc w:val="both"/>
        <w:textAlignment w:val="baseline"/>
        <w:rPr>
          <w:sz w:val="20"/>
          <w:szCs w:val="20"/>
          <w:lang w:val="en-GB"/>
        </w:rPr>
      </w:pPr>
      <w:r w:rsidRPr="003D1C3F">
        <w:rPr>
          <w:b/>
          <w:bCs/>
          <w:color w:val="000000" w:themeColor="text1"/>
          <w:sz w:val="20"/>
          <w:szCs w:val="20"/>
          <w:lang w:val="en-GB"/>
        </w:rPr>
        <w:t>A broader spectrum of partners</w:t>
      </w:r>
      <w:r w:rsidR="00647DDD" w:rsidRPr="003D1C3F">
        <w:rPr>
          <w:b/>
          <w:bCs/>
          <w:color w:val="000000" w:themeColor="text1"/>
          <w:sz w:val="20"/>
          <w:szCs w:val="20"/>
          <w:lang w:val="en-GB"/>
        </w:rPr>
        <w:t>.</w:t>
      </w:r>
      <w:r w:rsidRPr="003D1C3F">
        <w:rPr>
          <w:color w:val="000000" w:themeColor="text1"/>
          <w:sz w:val="20"/>
          <w:szCs w:val="20"/>
          <w:lang w:val="en-GB"/>
        </w:rPr>
        <w:t xml:space="preserve"> UNDP will tap new partners who can help shift norms and behaviours to support gender equality, placing special emphasis on faith-based organizations</w:t>
      </w:r>
      <w:r w:rsidR="00537728">
        <w:rPr>
          <w:color w:val="000000" w:themeColor="text1"/>
          <w:sz w:val="20"/>
          <w:szCs w:val="20"/>
          <w:lang w:val="en-GB"/>
        </w:rPr>
        <w:t xml:space="preserve"> and</w:t>
      </w:r>
      <w:r w:rsidRPr="003D1C3F">
        <w:rPr>
          <w:color w:val="000000" w:themeColor="text1"/>
          <w:sz w:val="20"/>
          <w:szCs w:val="20"/>
          <w:lang w:val="en-GB"/>
        </w:rPr>
        <w:t xml:space="preserve"> networks of young women innovators and influencers. </w:t>
      </w:r>
      <w:bookmarkStart w:id="5" w:name="_Hlk94522164"/>
      <w:r w:rsidRPr="003D1C3F">
        <w:rPr>
          <w:sz w:val="20"/>
          <w:szCs w:val="20"/>
          <w:lang w:val="en-GB"/>
        </w:rPr>
        <w:t xml:space="preserve">UNDP will work with academia </w:t>
      </w:r>
      <w:r w:rsidR="002533CC">
        <w:rPr>
          <w:sz w:val="20"/>
          <w:szCs w:val="20"/>
          <w:lang w:val="en-GB"/>
        </w:rPr>
        <w:t xml:space="preserve">and </w:t>
      </w:r>
      <w:r w:rsidRPr="003D1C3F">
        <w:rPr>
          <w:sz w:val="20"/>
          <w:szCs w:val="20"/>
          <w:lang w:val="en-GB"/>
        </w:rPr>
        <w:t>think tanks to advocate for evidence-based research on gender equality.</w:t>
      </w:r>
    </w:p>
    <w:p w14:paraId="5D0ECAB7" w14:textId="22EE6EDB" w:rsidR="0072566E" w:rsidRPr="003D1C3F" w:rsidRDefault="0072566E" w:rsidP="00F60293">
      <w:pPr>
        <w:pStyle w:val="paragraph"/>
        <w:numPr>
          <w:ilvl w:val="0"/>
          <w:numId w:val="8"/>
        </w:numPr>
        <w:spacing w:before="0" w:beforeAutospacing="0" w:after="200" w:afterAutospacing="0" w:line="240" w:lineRule="exact"/>
        <w:ind w:left="360" w:firstLine="0"/>
        <w:jc w:val="both"/>
        <w:textAlignment w:val="baseline"/>
        <w:rPr>
          <w:sz w:val="20"/>
          <w:szCs w:val="20"/>
          <w:lang w:val="en-GB"/>
        </w:rPr>
      </w:pPr>
      <w:r w:rsidRPr="003D1C3F">
        <w:rPr>
          <w:b/>
          <w:bCs/>
          <w:sz w:val="20"/>
          <w:szCs w:val="20"/>
          <w:lang w:val="en-GB"/>
        </w:rPr>
        <w:t>Private sector</w:t>
      </w:r>
      <w:r w:rsidR="00647DDD" w:rsidRPr="003D1C3F">
        <w:rPr>
          <w:b/>
          <w:bCs/>
          <w:sz w:val="20"/>
          <w:szCs w:val="20"/>
          <w:lang w:val="en-GB"/>
        </w:rPr>
        <w:t>.</w:t>
      </w:r>
      <w:r w:rsidRPr="003D1C3F">
        <w:rPr>
          <w:b/>
          <w:bCs/>
          <w:sz w:val="20"/>
          <w:szCs w:val="20"/>
          <w:lang w:val="en-GB"/>
        </w:rPr>
        <w:t xml:space="preserve"> </w:t>
      </w:r>
      <w:r w:rsidRPr="003D1C3F">
        <w:rPr>
          <w:sz w:val="20"/>
          <w:szCs w:val="20"/>
          <w:lang w:val="en-GB"/>
        </w:rPr>
        <w:t>UNDP is expanding collaboration with the private sector to promote women’s leadership and participation, develop inclusive workplaces</w:t>
      </w:r>
      <w:r w:rsidR="002533CC">
        <w:rPr>
          <w:sz w:val="20"/>
          <w:szCs w:val="20"/>
          <w:lang w:val="en-GB"/>
        </w:rPr>
        <w:t>,</w:t>
      </w:r>
      <w:r w:rsidRPr="003D1C3F">
        <w:rPr>
          <w:sz w:val="20"/>
          <w:szCs w:val="20"/>
          <w:lang w:val="en-GB"/>
        </w:rPr>
        <w:t xml:space="preserve"> and ensure equal pay for equal work, through the Gender Equality Seal certification. </w:t>
      </w:r>
      <w:bookmarkEnd w:id="5"/>
      <w:r w:rsidRPr="003D1C3F">
        <w:rPr>
          <w:sz w:val="20"/>
          <w:szCs w:val="20"/>
          <w:lang w:val="en-GB"/>
        </w:rPr>
        <w:t>UNDP will mobilize private firms as influential allies on critical development issues such as preventing gender-based violence.</w:t>
      </w:r>
    </w:p>
    <w:p w14:paraId="696C6467" w14:textId="232D7497" w:rsidR="00C33060" w:rsidRPr="003D1C3F" w:rsidRDefault="00C33060" w:rsidP="002533CC">
      <w:pPr>
        <w:pStyle w:val="Heading1"/>
        <w:numPr>
          <w:ilvl w:val="0"/>
          <w:numId w:val="31"/>
        </w:numPr>
        <w:spacing w:after="200" w:line="240" w:lineRule="exact"/>
        <w:ind w:left="360" w:hanging="540"/>
        <w:rPr>
          <w:lang w:val="en-GB"/>
        </w:rPr>
      </w:pPr>
      <w:bookmarkStart w:id="6" w:name="_Toc94878112"/>
      <w:bookmarkStart w:id="7" w:name="_Toc99434252"/>
      <w:r w:rsidRPr="003D1C3F">
        <w:rPr>
          <w:lang w:val="en-GB"/>
        </w:rPr>
        <w:t xml:space="preserve">The UNDP </w:t>
      </w:r>
      <w:r w:rsidR="00F60293" w:rsidRPr="003D1C3F">
        <w:rPr>
          <w:lang w:val="en-GB"/>
        </w:rPr>
        <w:t>o</w:t>
      </w:r>
      <w:r w:rsidRPr="003D1C3F">
        <w:rPr>
          <w:lang w:val="en-GB"/>
        </w:rPr>
        <w:t xml:space="preserve">ffer on </w:t>
      </w:r>
      <w:r w:rsidR="00F60293" w:rsidRPr="003D1C3F">
        <w:rPr>
          <w:lang w:val="en-GB"/>
        </w:rPr>
        <w:t>g</w:t>
      </w:r>
      <w:r w:rsidRPr="003D1C3F">
        <w:rPr>
          <w:lang w:val="en-GB"/>
        </w:rPr>
        <w:t xml:space="preserve">ender </w:t>
      </w:r>
      <w:r w:rsidR="00782E5C" w:rsidRPr="003D1C3F">
        <w:rPr>
          <w:lang w:val="en-GB"/>
        </w:rPr>
        <w:t>e</w:t>
      </w:r>
      <w:r w:rsidRPr="003D1C3F">
        <w:rPr>
          <w:lang w:val="en-GB"/>
        </w:rPr>
        <w:t xml:space="preserve">quality: </w:t>
      </w:r>
      <w:r w:rsidR="00782E5C" w:rsidRPr="003D1C3F">
        <w:rPr>
          <w:lang w:val="en-GB"/>
        </w:rPr>
        <w:t>d</w:t>
      </w:r>
      <w:r w:rsidRPr="003D1C3F">
        <w:rPr>
          <w:lang w:val="en-GB"/>
        </w:rPr>
        <w:t xml:space="preserve">irections of </w:t>
      </w:r>
      <w:r w:rsidR="00782E5C" w:rsidRPr="003D1C3F">
        <w:rPr>
          <w:lang w:val="en-GB"/>
        </w:rPr>
        <w:t>c</w:t>
      </w:r>
      <w:r w:rsidRPr="003D1C3F">
        <w:rPr>
          <w:lang w:val="en-GB"/>
        </w:rPr>
        <w:t>hange</w:t>
      </w:r>
      <w:bookmarkEnd w:id="6"/>
      <w:bookmarkEnd w:id="7"/>
    </w:p>
    <w:p w14:paraId="563D9ACD" w14:textId="51CE49CA" w:rsidR="00D179A8" w:rsidRPr="003D1C3F" w:rsidRDefault="00D179A8" w:rsidP="00491538">
      <w:pPr>
        <w:pStyle w:val="ListParagraph"/>
        <w:widowControl/>
        <w:numPr>
          <w:ilvl w:val="0"/>
          <w:numId w:val="8"/>
        </w:numPr>
        <w:autoSpaceDE/>
        <w:autoSpaceDN/>
        <w:spacing w:before="0" w:after="120" w:line="240" w:lineRule="exact"/>
        <w:ind w:left="360" w:right="0" w:firstLine="0"/>
        <w:contextualSpacing/>
        <w:rPr>
          <w:sz w:val="20"/>
          <w:szCs w:val="20"/>
          <w:lang w:val="en-GB"/>
        </w:rPr>
      </w:pPr>
      <w:r w:rsidRPr="003D1C3F">
        <w:rPr>
          <w:sz w:val="20"/>
          <w:szCs w:val="20"/>
          <w:lang w:val="en-GB"/>
        </w:rPr>
        <w:t xml:space="preserve">Across its programmes, and driven by national development choices, UNDP pursues three directions of change. All </w:t>
      </w:r>
      <w:r w:rsidR="00537728">
        <w:rPr>
          <w:sz w:val="20"/>
          <w:szCs w:val="20"/>
          <w:lang w:val="en-GB"/>
        </w:rPr>
        <w:t xml:space="preserve">three </w:t>
      </w:r>
      <w:r w:rsidRPr="003D1C3F">
        <w:rPr>
          <w:sz w:val="20"/>
          <w:szCs w:val="20"/>
          <w:lang w:val="en-GB"/>
        </w:rPr>
        <w:t xml:space="preserve">reinforce each other and are fundamental to gender equality. </w:t>
      </w:r>
    </w:p>
    <w:p w14:paraId="14687E2C" w14:textId="2C4C1F0A" w:rsidR="00D179A8" w:rsidRPr="003D1C3F" w:rsidRDefault="00D179A8" w:rsidP="00491538">
      <w:pPr>
        <w:pStyle w:val="Default"/>
        <w:numPr>
          <w:ilvl w:val="0"/>
          <w:numId w:val="8"/>
        </w:numPr>
        <w:autoSpaceDE/>
        <w:autoSpaceDN/>
        <w:adjustRightInd/>
        <w:spacing w:after="120" w:line="240" w:lineRule="exact"/>
        <w:ind w:left="360" w:firstLine="0"/>
        <w:contextualSpacing/>
        <w:jc w:val="both"/>
        <w:rPr>
          <w:rFonts w:ascii="Times New Roman" w:hAnsi="Times New Roman" w:cs="Times New Roman"/>
          <w:sz w:val="20"/>
          <w:szCs w:val="20"/>
          <w:lang w:val="en-GB"/>
        </w:rPr>
      </w:pPr>
      <w:r w:rsidRPr="003D1C3F">
        <w:rPr>
          <w:rFonts w:ascii="Times New Roman" w:hAnsi="Times New Roman" w:cs="Times New Roman"/>
          <w:b/>
          <w:bCs/>
          <w:sz w:val="20"/>
          <w:szCs w:val="20"/>
          <w:lang w:val="en-GB"/>
        </w:rPr>
        <w:t>Structural transformation</w:t>
      </w:r>
      <w:r w:rsidRPr="003D1C3F">
        <w:rPr>
          <w:rFonts w:ascii="Times New Roman" w:hAnsi="Times New Roman" w:cs="Times New Roman"/>
          <w:sz w:val="20"/>
          <w:szCs w:val="20"/>
          <w:lang w:val="en-GB"/>
        </w:rPr>
        <w:t xml:space="preserve"> UNDP will work with countries to shift the underlying systems and power structures that determine development. Linking issues and partners, asking questions and holding </w:t>
      </w:r>
      <w:r w:rsidRPr="003D1C3F">
        <w:rPr>
          <w:rFonts w:ascii="Times New Roman" w:hAnsi="Times New Roman" w:cs="Times New Roman"/>
          <w:sz w:val="20"/>
          <w:szCs w:val="20"/>
          <w:lang w:val="en-GB"/>
        </w:rPr>
        <w:lastRenderedPageBreak/>
        <w:t>difficult conversations helps development build on a foundation of gender equality and inclusion. In this</w:t>
      </w:r>
      <w:r w:rsidR="00777DFF">
        <w:rPr>
          <w:rFonts w:ascii="Times New Roman" w:hAnsi="Times New Roman" w:cs="Times New Roman"/>
          <w:sz w:val="20"/>
          <w:szCs w:val="20"/>
          <w:lang w:val="en-GB"/>
        </w:rPr>
        <w:t xml:space="preserve"> </w:t>
      </w:r>
      <w:r w:rsidR="002A5441">
        <w:rPr>
          <w:rFonts w:ascii="Times New Roman" w:hAnsi="Times New Roman" w:cs="Times New Roman"/>
          <w:sz w:val="20"/>
          <w:szCs w:val="20"/>
          <w:lang w:val="en-GB"/>
        </w:rPr>
        <w:t>regard</w:t>
      </w:r>
      <w:r w:rsidRPr="003D1C3F">
        <w:rPr>
          <w:rFonts w:ascii="Times New Roman" w:hAnsi="Times New Roman" w:cs="Times New Roman"/>
          <w:sz w:val="20"/>
          <w:szCs w:val="20"/>
          <w:lang w:val="en-GB"/>
        </w:rPr>
        <w:t xml:space="preserve">, UNDP can serve as a convener and advocate as much as, if not more than, a programme provider. </w:t>
      </w:r>
    </w:p>
    <w:p w14:paraId="07BD0D58" w14:textId="30F1DA32" w:rsidR="00D179A8" w:rsidRPr="003D1C3F" w:rsidRDefault="00D179A8" w:rsidP="00782E5C">
      <w:pPr>
        <w:pStyle w:val="ListParagraph"/>
        <w:widowControl/>
        <w:numPr>
          <w:ilvl w:val="0"/>
          <w:numId w:val="8"/>
        </w:numPr>
        <w:autoSpaceDE/>
        <w:autoSpaceDN/>
        <w:spacing w:before="0"/>
        <w:ind w:left="360" w:right="0" w:firstLine="0"/>
        <w:contextualSpacing/>
        <w:rPr>
          <w:b/>
          <w:bCs/>
          <w:color w:val="000000"/>
          <w:sz w:val="20"/>
          <w:szCs w:val="20"/>
          <w:lang w:val="en-GB"/>
        </w:rPr>
      </w:pPr>
      <w:r w:rsidRPr="003D1C3F">
        <w:rPr>
          <w:b/>
          <w:bCs/>
          <w:color w:val="000000"/>
          <w:sz w:val="20"/>
          <w:szCs w:val="20"/>
          <w:lang w:val="en-GB"/>
        </w:rPr>
        <w:t xml:space="preserve">Leaving no one behind </w:t>
      </w:r>
      <w:r w:rsidRPr="003D1C3F">
        <w:rPr>
          <w:sz w:val="20"/>
          <w:szCs w:val="20"/>
          <w:lang w:val="en-GB"/>
        </w:rPr>
        <w:t xml:space="preserve">responds to the will of governments to </w:t>
      </w:r>
      <w:r w:rsidR="005F4CB6">
        <w:rPr>
          <w:sz w:val="20"/>
          <w:szCs w:val="20"/>
          <w:lang w:val="en-GB"/>
        </w:rPr>
        <w:t>‘</w:t>
      </w:r>
      <w:r w:rsidRPr="003D1C3F">
        <w:rPr>
          <w:sz w:val="20"/>
          <w:szCs w:val="20"/>
          <w:lang w:val="en-GB"/>
        </w:rPr>
        <w:t>reach the furthest behind first</w:t>
      </w:r>
      <w:r w:rsidR="005F4CB6">
        <w:rPr>
          <w:sz w:val="20"/>
          <w:szCs w:val="20"/>
          <w:lang w:val="en-GB"/>
        </w:rPr>
        <w:t>’</w:t>
      </w:r>
      <w:r w:rsidRPr="003D1C3F">
        <w:rPr>
          <w:sz w:val="20"/>
          <w:szCs w:val="20"/>
          <w:lang w:val="en-GB"/>
        </w:rPr>
        <w:t xml:space="preserve"> and is rooted in human rights and principles of equality and non-discrimination. Th</w:t>
      </w:r>
      <w:r w:rsidR="00777DFF">
        <w:rPr>
          <w:sz w:val="20"/>
          <w:szCs w:val="20"/>
          <w:lang w:val="en-GB"/>
        </w:rPr>
        <w:t>e</w:t>
      </w:r>
      <w:r w:rsidRPr="003D1C3F">
        <w:rPr>
          <w:sz w:val="20"/>
          <w:szCs w:val="20"/>
          <w:lang w:val="en-GB"/>
        </w:rPr>
        <w:t xml:space="preserve"> strategy includes a focus on addressing the multiple and intersecting forms of deprivation, disadvantage, and discrimination. For instance, discrimination </w:t>
      </w:r>
      <w:r w:rsidR="00777DFF">
        <w:rPr>
          <w:sz w:val="20"/>
          <w:szCs w:val="20"/>
          <w:lang w:val="en-GB"/>
        </w:rPr>
        <w:t>against</w:t>
      </w:r>
      <w:r w:rsidR="00777DFF" w:rsidRPr="003D1C3F">
        <w:rPr>
          <w:sz w:val="20"/>
          <w:szCs w:val="20"/>
          <w:lang w:val="en-GB"/>
        </w:rPr>
        <w:t xml:space="preserve"> </w:t>
      </w:r>
      <w:r w:rsidRPr="003D1C3F">
        <w:rPr>
          <w:sz w:val="20"/>
          <w:szCs w:val="20"/>
          <w:lang w:val="en-GB"/>
        </w:rPr>
        <w:t xml:space="preserve">women based on </w:t>
      </w:r>
      <w:r w:rsidR="008C6FC9">
        <w:rPr>
          <w:sz w:val="20"/>
          <w:szCs w:val="20"/>
          <w:lang w:val="en-GB"/>
        </w:rPr>
        <w:t>sex and</w:t>
      </w:r>
      <w:r w:rsidRPr="003D1C3F">
        <w:rPr>
          <w:sz w:val="20"/>
          <w:szCs w:val="20"/>
          <w:lang w:val="en-GB"/>
        </w:rPr>
        <w:t xml:space="preserve"> gender is inextricably linked with factors such as race, ethnicity, religion or belief, health, status, age, class, caste, and sexual orientation</w:t>
      </w:r>
      <w:r w:rsidR="00EF2125">
        <w:rPr>
          <w:sz w:val="20"/>
          <w:szCs w:val="20"/>
          <w:lang w:val="en-GB"/>
        </w:rPr>
        <w:t xml:space="preserve"> and identity</w:t>
      </w:r>
      <w:r w:rsidRPr="003D1C3F">
        <w:rPr>
          <w:rStyle w:val="FootnoteReference"/>
          <w:sz w:val="20"/>
          <w:szCs w:val="20"/>
          <w:lang w:val="en-GB"/>
        </w:rPr>
        <w:footnoteReference w:id="7"/>
      </w:r>
      <w:r w:rsidRPr="003D1C3F">
        <w:rPr>
          <w:sz w:val="20"/>
          <w:szCs w:val="20"/>
          <w:lang w:val="en-GB"/>
        </w:rPr>
        <w:t>. Other factors are urbanization, migration and displacement, natural disasters and armed conflicts.</w:t>
      </w:r>
    </w:p>
    <w:p w14:paraId="7E61F165" w14:textId="77777777" w:rsidR="00782E5C" w:rsidRPr="003D1C3F" w:rsidRDefault="00782E5C" w:rsidP="00782E5C">
      <w:pPr>
        <w:pStyle w:val="ListParagraph"/>
        <w:widowControl/>
        <w:autoSpaceDE/>
        <w:autoSpaceDN/>
        <w:spacing w:before="0"/>
        <w:ind w:left="360" w:right="0"/>
        <w:contextualSpacing/>
        <w:rPr>
          <w:color w:val="000000"/>
          <w:sz w:val="12"/>
          <w:szCs w:val="12"/>
          <w:lang w:val="en-GB"/>
        </w:rPr>
      </w:pPr>
    </w:p>
    <w:p w14:paraId="2314A08A" w14:textId="6C3C44A9" w:rsidR="00D179A8" w:rsidRPr="003D1C3F" w:rsidRDefault="00242BB2" w:rsidP="00782E5C">
      <w:pPr>
        <w:pStyle w:val="ListParagraph"/>
        <w:widowControl/>
        <w:numPr>
          <w:ilvl w:val="0"/>
          <w:numId w:val="8"/>
        </w:numPr>
        <w:autoSpaceDE/>
        <w:autoSpaceDN/>
        <w:spacing w:before="0"/>
        <w:ind w:left="360" w:right="0" w:firstLine="0"/>
        <w:contextualSpacing/>
        <w:rPr>
          <w:sz w:val="20"/>
          <w:szCs w:val="20"/>
          <w:lang w:val="en-GB"/>
        </w:rPr>
      </w:pPr>
      <w:r>
        <w:rPr>
          <w:noProof/>
          <w:sz w:val="20"/>
          <w:szCs w:val="20"/>
        </w:rPr>
        <w:drawing>
          <wp:anchor distT="0" distB="0" distL="114300" distR="114300" simplePos="0" relativeHeight="251658240" behindDoc="0" locked="0" layoutInCell="1" allowOverlap="1" wp14:anchorId="7DB11FC7" wp14:editId="42C276D2">
            <wp:simplePos x="0" y="0"/>
            <wp:positionH relativeFrom="margin">
              <wp:align>left</wp:align>
            </wp:positionH>
            <wp:positionV relativeFrom="paragraph">
              <wp:posOffset>828675</wp:posOffset>
            </wp:positionV>
            <wp:extent cx="5486400" cy="1779905"/>
            <wp:effectExtent l="190500" t="190500" r="190500" b="182245"/>
            <wp:wrapSquare wrapText="bothSides"/>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0" cy="1779905"/>
                    </a:xfrm>
                    <a:prstGeom prst="rect">
                      <a:avLst/>
                    </a:prstGeom>
                    <a:ln>
                      <a:noFill/>
                    </a:ln>
                    <a:effectLst>
                      <a:outerShdw blurRad="190500" algn="tl" rotWithShape="0">
                        <a:srgbClr val="000000">
                          <a:alpha val="70000"/>
                        </a:srgbClr>
                      </a:outerShdw>
                    </a:effectLst>
                  </pic:spPr>
                </pic:pic>
              </a:graphicData>
            </a:graphic>
          </wp:anchor>
        </w:drawing>
      </w:r>
      <w:r w:rsidR="00D179A8" w:rsidRPr="003D1C3F">
        <w:rPr>
          <w:b/>
          <w:bCs/>
          <w:color w:val="000000"/>
          <w:sz w:val="20"/>
          <w:szCs w:val="20"/>
          <w:lang w:val="en-GB"/>
        </w:rPr>
        <w:t xml:space="preserve">Building resilience </w:t>
      </w:r>
      <w:r w:rsidR="00D179A8" w:rsidRPr="003D1C3F">
        <w:rPr>
          <w:color w:val="000000"/>
          <w:sz w:val="20"/>
          <w:szCs w:val="20"/>
          <w:lang w:val="en-GB"/>
        </w:rPr>
        <w:t>by</w:t>
      </w:r>
      <w:r w:rsidR="00D179A8" w:rsidRPr="003D1C3F">
        <w:rPr>
          <w:b/>
          <w:bCs/>
          <w:color w:val="000000"/>
          <w:sz w:val="20"/>
          <w:szCs w:val="20"/>
          <w:lang w:val="en-GB"/>
        </w:rPr>
        <w:t xml:space="preserve"> </w:t>
      </w:r>
      <w:r w:rsidR="00D179A8" w:rsidRPr="003D1C3F">
        <w:rPr>
          <w:color w:val="000000"/>
          <w:sz w:val="20"/>
          <w:szCs w:val="20"/>
          <w:lang w:val="en-GB"/>
        </w:rPr>
        <w:t>helping countries develop capacities to</w:t>
      </w:r>
      <w:r w:rsidR="00D179A8" w:rsidRPr="003D1C3F">
        <w:rPr>
          <w:b/>
          <w:bCs/>
          <w:color w:val="000000"/>
          <w:sz w:val="20"/>
          <w:szCs w:val="20"/>
          <w:lang w:val="en-GB"/>
        </w:rPr>
        <w:t xml:space="preserve"> </w:t>
      </w:r>
      <w:r w:rsidR="00D179A8" w:rsidRPr="003D1C3F">
        <w:rPr>
          <w:color w:val="000000"/>
          <w:sz w:val="20"/>
          <w:szCs w:val="20"/>
          <w:lang w:val="en-GB"/>
        </w:rPr>
        <w:t>prevent, mitigate and respond to diverse risks and crises. This depends on fully involving women</w:t>
      </w:r>
      <w:r w:rsidR="00777DFF">
        <w:rPr>
          <w:color w:val="000000"/>
          <w:sz w:val="20"/>
          <w:szCs w:val="20"/>
          <w:lang w:val="en-GB"/>
        </w:rPr>
        <w:t>,</w:t>
      </w:r>
      <w:r w:rsidR="00D179A8" w:rsidRPr="003D1C3F">
        <w:rPr>
          <w:color w:val="000000"/>
          <w:sz w:val="20"/>
          <w:szCs w:val="20"/>
          <w:lang w:val="en-GB"/>
        </w:rPr>
        <w:t xml:space="preserve"> on equal terms and at all levels, including in decision-making. UNDP will put gender equality at the centre of resilience</w:t>
      </w:r>
      <w:r w:rsidR="00777DFF">
        <w:rPr>
          <w:color w:val="000000"/>
          <w:sz w:val="20"/>
          <w:szCs w:val="20"/>
          <w:lang w:val="en-GB"/>
        </w:rPr>
        <w:t>-</w:t>
      </w:r>
      <w:r w:rsidR="00D179A8" w:rsidRPr="003D1C3F">
        <w:rPr>
          <w:color w:val="000000"/>
          <w:sz w:val="20"/>
          <w:szCs w:val="20"/>
          <w:lang w:val="en-GB"/>
        </w:rPr>
        <w:t>building by diminishing structural obstacles and empowering individuals.</w:t>
      </w:r>
    </w:p>
    <w:p w14:paraId="08CB5591" w14:textId="430A9A58" w:rsidR="00496D28" w:rsidRPr="00496D28" w:rsidRDefault="00496D28" w:rsidP="004A276D">
      <w:pPr>
        <w:widowControl/>
        <w:autoSpaceDE/>
        <w:autoSpaceDN/>
        <w:spacing w:line="240" w:lineRule="exact"/>
        <w:ind w:left="360"/>
        <w:contextualSpacing/>
        <w:rPr>
          <w:sz w:val="20"/>
          <w:szCs w:val="20"/>
          <w:lang w:val="en-GB"/>
        </w:rPr>
      </w:pPr>
    </w:p>
    <w:p w14:paraId="050E7DFA" w14:textId="59E0D45F" w:rsidR="00C33060" w:rsidRPr="00AC7327" w:rsidRDefault="00C33060" w:rsidP="00DF4435">
      <w:pPr>
        <w:pStyle w:val="Heading1"/>
        <w:numPr>
          <w:ilvl w:val="0"/>
          <w:numId w:val="31"/>
        </w:numPr>
        <w:tabs>
          <w:tab w:val="left" w:pos="990"/>
        </w:tabs>
        <w:spacing w:after="200" w:line="240" w:lineRule="exact"/>
        <w:ind w:left="360" w:hanging="360"/>
        <w:jc w:val="both"/>
        <w:rPr>
          <w:lang w:val="en-GB"/>
        </w:rPr>
      </w:pPr>
      <w:bookmarkStart w:id="8" w:name="_Toc94878113"/>
      <w:bookmarkStart w:id="9" w:name="_Toc99434253"/>
      <w:r w:rsidRPr="00AC7327">
        <w:rPr>
          <w:lang w:val="en-GB"/>
        </w:rPr>
        <w:t xml:space="preserve">Our </w:t>
      </w:r>
      <w:r w:rsidR="00DF4435" w:rsidRPr="00AC7327">
        <w:rPr>
          <w:lang w:val="en-GB"/>
        </w:rPr>
        <w:t>p</w:t>
      </w:r>
      <w:r w:rsidRPr="00AC7327">
        <w:rPr>
          <w:lang w:val="en-GB"/>
        </w:rPr>
        <w:t>riorities</w:t>
      </w:r>
      <w:bookmarkEnd w:id="8"/>
      <w:bookmarkEnd w:id="9"/>
    </w:p>
    <w:p w14:paraId="7C0C5F71" w14:textId="2EA8B5C2" w:rsidR="00813D4C" w:rsidRPr="003D1C3F" w:rsidRDefault="00813D4C" w:rsidP="00DF4435">
      <w:pPr>
        <w:pStyle w:val="ListParagraph"/>
        <w:widowControl/>
        <w:numPr>
          <w:ilvl w:val="0"/>
          <w:numId w:val="8"/>
        </w:numPr>
        <w:autoSpaceDE/>
        <w:autoSpaceDN/>
        <w:spacing w:before="0"/>
        <w:ind w:left="360" w:right="0" w:firstLine="0"/>
        <w:contextualSpacing/>
        <w:rPr>
          <w:sz w:val="20"/>
          <w:szCs w:val="20"/>
          <w:lang w:val="en-GB"/>
        </w:rPr>
      </w:pPr>
      <w:bookmarkStart w:id="10" w:name="_Toc94878120"/>
      <w:r w:rsidRPr="003D1C3F">
        <w:rPr>
          <w:sz w:val="20"/>
          <w:szCs w:val="20"/>
          <w:lang w:val="en-GB"/>
        </w:rPr>
        <w:t>UNDP recognizes that progress requires sustained action and investment over decades. It will strategically combine shorter-term incremental changes that reach individuals and communities with longer-term reductions in structural barriers that generate changes across social, economic and other systems.</w:t>
      </w:r>
      <w:r w:rsidRPr="003D1C3F">
        <w:rPr>
          <w:rStyle w:val="FootnoteReference"/>
          <w:sz w:val="20"/>
          <w:szCs w:val="20"/>
          <w:lang w:val="en-GB"/>
        </w:rPr>
        <w:footnoteReference w:id="8"/>
      </w:r>
      <w:r w:rsidRPr="003D1C3F">
        <w:rPr>
          <w:sz w:val="20"/>
          <w:szCs w:val="20"/>
          <w:lang w:val="en-GB"/>
        </w:rPr>
        <w:t xml:space="preserve"> </w:t>
      </w:r>
    </w:p>
    <w:p w14:paraId="0223397F" w14:textId="77777777" w:rsidR="00813D4C" w:rsidRPr="003D1C3F" w:rsidRDefault="00813D4C" w:rsidP="00DF4435">
      <w:pPr>
        <w:pStyle w:val="ListParagraph"/>
        <w:widowControl/>
        <w:autoSpaceDE/>
        <w:autoSpaceDN/>
        <w:spacing w:before="0"/>
        <w:ind w:left="360" w:right="0"/>
        <w:contextualSpacing/>
        <w:rPr>
          <w:sz w:val="12"/>
          <w:szCs w:val="12"/>
          <w:lang w:val="en-GB"/>
        </w:rPr>
      </w:pPr>
    </w:p>
    <w:p w14:paraId="50B9E8CE" w14:textId="29E27A46" w:rsidR="00813D4C" w:rsidRPr="003D1C3F" w:rsidRDefault="00813D4C" w:rsidP="00DF4435">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UNDP will pursue gender mainstreaming across the five </w:t>
      </w:r>
      <w:r w:rsidR="00777DFF">
        <w:rPr>
          <w:sz w:val="20"/>
          <w:szCs w:val="20"/>
          <w:lang w:val="en-GB"/>
        </w:rPr>
        <w:t>s</w:t>
      </w:r>
      <w:r w:rsidRPr="003D1C3F">
        <w:rPr>
          <w:sz w:val="20"/>
          <w:szCs w:val="20"/>
          <w:lang w:val="en-GB"/>
        </w:rPr>
        <w:t xml:space="preserve">ignature </w:t>
      </w:r>
      <w:r w:rsidR="00777DFF">
        <w:rPr>
          <w:sz w:val="20"/>
          <w:szCs w:val="20"/>
          <w:lang w:val="en-GB"/>
        </w:rPr>
        <w:t>s</w:t>
      </w:r>
      <w:r w:rsidRPr="003D1C3F">
        <w:rPr>
          <w:sz w:val="20"/>
          <w:szCs w:val="20"/>
          <w:lang w:val="en-GB"/>
        </w:rPr>
        <w:t xml:space="preserve">olutions of the Strategic Plan reflected in this section, </w:t>
      </w:r>
      <w:r w:rsidR="00777DFF">
        <w:rPr>
          <w:sz w:val="20"/>
          <w:szCs w:val="20"/>
          <w:lang w:val="en-GB"/>
        </w:rPr>
        <w:t>and</w:t>
      </w:r>
      <w:r w:rsidRPr="003D1C3F">
        <w:rPr>
          <w:sz w:val="20"/>
          <w:szCs w:val="20"/>
          <w:lang w:val="en-GB"/>
        </w:rPr>
        <w:t xml:space="preserve"> stand</w:t>
      </w:r>
      <w:r w:rsidR="00777DFF">
        <w:rPr>
          <w:sz w:val="20"/>
          <w:szCs w:val="20"/>
          <w:lang w:val="en-GB"/>
        </w:rPr>
        <w:t>-</w:t>
      </w:r>
      <w:r w:rsidRPr="003D1C3F">
        <w:rPr>
          <w:sz w:val="20"/>
          <w:szCs w:val="20"/>
          <w:lang w:val="en-GB"/>
        </w:rPr>
        <w:t>alone interventions</w:t>
      </w:r>
      <w:r w:rsidR="005F4CB6">
        <w:rPr>
          <w:sz w:val="20"/>
          <w:szCs w:val="20"/>
          <w:lang w:val="en-GB"/>
        </w:rPr>
        <w:t>,</w:t>
      </w:r>
      <w:r w:rsidRPr="003D1C3F">
        <w:rPr>
          <w:sz w:val="20"/>
          <w:szCs w:val="20"/>
          <w:lang w:val="en-GB"/>
        </w:rPr>
        <w:t xml:space="preserve"> summarized under </w:t>
      </w:r>
      <w:r w:rsidR="00777DFF">
        <w:rPr>
          <w:sz w:val="20"/>
          <w:szCs w:val="20"/>
          <w:lang w:val="en-GB"/>
        </w:rPr>
        <w:t>s</w:t>
      </w:r>
      <w:r w:rsidRPr="003D1C3F">
        <w:rPr>
          <w:sz w:val="20"/>
          <w:szCs w:val="20"/>
          <w:lang w:val="en-GB"/>
        </w:rPr>
        <w:t xml:space="preserve">ignature </w:t>
      </w:r>
      <w:r w:rsidR="00777DFF">
        <w:rPr>
          <w:sz w:val="20"/>
          <w:szCs w:val="20"/>
          <w:lang w:val="en-GB"/>
        </w:rPr>
        <w:t>s</w:t>
      </w:r>
      <w:r w:rsidRPr="003D1C3F">
        <w:rPr>
          <w:sz w:val="20"/>
          <w:szCs w:val="20"/>
          <w:lang w:val="en-GB"/>
        </w:rPr>
        <w:t xml:space="preserve">olution 6. Selected priorities </w:t>
      </w:r>
      <w:r w:rsidR="002A5441">
        <w:rPr>
          <w:sz w:val="20"/>
          <w:szCs w:val="20"/>
          <w:lang w:val="en-GB"/>
        </w:rPr>
        <w:t>present</w:t>
      </w:r>
      <w:r w:rsidR="00777DFF" w:rsidRPr="003D1C3F">
        <w:rPr>
          <w:sz w:val="20"/>
          <w:szCs w:val="20"/>
          <w:lang w:val="en-GB"/>
        </w:rPr>
        <w:t xml:space="preserve">ed </w:t>
      </w:r>
      <w:r w:rsidRPr="003D1C3F">
        <w:rPr>
          <w:sz w:val="20"/>
          <w:szCs w:val="20"/>
          <w:lang w:val="en-GB"/>
        </w:rPr>
        <w:t>in this section are not exhaustive. Rather, they represent accelerators where UNDP has demonstrated results and offers comparative advantages. They combine focused attention on closing historical inequities with interventions to achieve women’s empowerment, autonomy and ability to make choices</w:t>
      </w:r>
      <w:r w:rsidRPr="003D1C3F">
        <w:rPr>
          <w:color w:val="000000"/>
          <w:sz w:val="20"/>
          <w:szCs w:val="20"/>
          <w:shd w:val="clear" w:color="auto" w:fill="FFFFFF"/>
          <w:lang w:val="en-GB"/>
        </w:rPr>
        <w:t>.</w:t>
      </w:r>
      <w:r w:rsidRPr="003D1C3F">
        <w:rPr>
          <w:sz w:val="20"/>
          <w:szCs w:val="20"/>
          <w:lang w:val="en-GB"/>
        </w:rPr>
        <w:t xml:space="preserve"> </w:t>
      </w:r>
    </w:p>
    <w:p w14:paraId="16B3F7BF" w14:textId="77777777" w:rsidR="00813D4C" w:rsidRPr="003D1C3F" w:rsidRDefault="00813D4C" w:rsidP="00DF4435">
      <w:pPr>
        <w:pStyle w:val="ListParagraph"/>
        <w:widowControl/>
        <w:autoSpaceDE/>
        <w:autoSpaceDN/>
        <w:spacing w:before="0"/>
        <w:ind w:left="360" w:right="0"/>
        <w:contextualSpacing/>
        <w:rPr>
          <w:sz w:val="12"/>
          <w:szCs w:val="12"/>
          <w:lang w:val="en-GB"/>
        </w:rPr>
      </w:pPr>
    </w:p>
    <w:p w14:paraId="072510CA" w14:textId="7EF3DB98" w:rsidR="00813D4C" w:rsidRPr="003D1C3F" w:rsidRDefault="00813D4C" w:rsidP="00DF4435">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With governments in a range of country situations as core partners, UNDP follows a contextualized, country-driven approach to implementing its priorities. National development choices frame country programmes to advance gender equality and women’s empowerment in the context of achieving the 2030 Agenda and as envisioned by the </w:t>
      </w:r>
      <w:r w:rsidR="00A22AC8" w:rsidRPr="003D1C3F">
        <w:rPr>
          <w:sz w:val="20"/>
          <w:szCs w:val="20"/>
          <w:lang w:val="en-GB"/>
        </w:rPr>
        <w:t>quadrennial comprehensive policy review</w:t>
      </w:r>
      <w:r w:rsidRPr="003D1C3F">
        <w:rPr>
          <w:sz w:val="20"/>
          <w:szCs w:val="20"/>
          <w:lang w:val="en-GB"/>
        </w:rPr>
        <w:t>.</w:t>
      </w:r>
    </w:p>
    <w:p w14:paraId="4AD771BE" w14:textId="75C6F908" w:rsidR="00AC7327" w:rsidRDefault="00AC7327">
      <w:pPr>
        <w:rPr>
          <w:iCs/>
          <w:sz w:val="20"/>
          <w:szCs w:val="20"/>
          <w:lang w:val="en-GB"/>
        </w:rPr>
      </w:pPr>
      <w:bookmarkStart w:id="11" w:name="_Toc94878114"/>
      <w:r>
        <w:rPr>
          <w:b/>
          <w:bCs/>
          <w:i/>
          <w:iCs/>
          <w:sz w:val="20"/>
          <w:szCs w:val="20"/>
          <w:lang w:val="en-GB"/>
        </w:rPr>
        <w:br w:type="page"/>
      </w:r>
    </w:p>
    <w:p w14:paraId="460A347F" w14:textId="16E76F60" w:rsidR="00813D4C" w:rsidRPr="003D1C3F" w:rsidRDefault="00813D4C" w:rsidP="003D1C3F">
      <w:pPr>
        <w:pStyle w:val="Heading2"/>
        <w:numPr>
          <w:ilvl w:val="0"/>
          <w:numId w:val="32"/>
        </w:numPr>
        <w:spacing w:before="0" w:after="120"/>
        <w:rPr>
          <w:i w:val="0"/>
          <w:lang w:val="en-GB"/>
        </w:rPr>
      </w:pPr>
      <w:r w:rsidRPr="003D1C3F">
        <w:rPr>
          <w:i w:val="0"/>
          <w:lang w:val="en-GB"/>
        </w:rPr>
        <w:lastRenderedPageBreak/>
        <w:t>Contribute to gender equal and sustainable economies</w:t>
      </w:r>
      <w:bookmarkEnd w:id="11"/>
      <w:r w:rsidRPr="003D1C3F">
        <w:rPr>
          <w:i w:val="0"/>
          <w:lang w:val="en-GB"/>
        </w:rPr>
        <w:t xml:space="preserve"> </w:t>
      </w:r>
    </w:p>
    <w:p w14:paraId="108CBF03" w14:textId="22FD7BA4" w:rsidR="00813D4C" w:rsidRPr="003D1C3F" w:rsidRDefault="00813D4C" w:rsidP="00491538">
      <w:pPr>
        <w:spacing w:after="120" w:line="240" w:lineRule="exact"/>
        <w:ind w:left="360"/>
        <w:rPr>
          <w:b/>
          <w:iCs/>
          <w:sz w:val="20"/>
          <w:szCs w:val="20"/>
          <w:lang w:val="en-GB"/>
        </w:rPr>
      </w:pPr>
      <w:r w:rsidRPr="003D1C3F">
        <w:rPr>
          <w:b/>
          <w:iCs/>
          <w:sz w:val="20"/>
          <w:szCs w:val="20"/>
          <w:lang w:val="en-GB"/>
        </w:rPr>
        <w:t xml:space="preserve">Signature </w:t>
      </w:r>
      <w:r w:rsidR="00777DFF" w:rsidRPr="003D1C3F">
        <w:rPr>
          <w:b/>
          <w:iCs/>
          <w:sz w:val="20"/>
          <w:szCs w:val="20"/>
          <w:lang w:val="en-GB"/>
        </w:rPr>
        <w:t>s</w:t>
      </w:r>
      <w:r w:rsidRPr="003D1C3F">
        <w:rPr>
          <w:b/>
          <w:iCs/>
          <w:sz w:val="20"/>
          <w:szCs w:val="20"/>
          <w:lang w:val="en-GB"/>
        </w:rPr>
        <w:t>olution 1</w:t>
      </w:r>
      <w:r w:rsidR="007F4FDA">
        <w:rPr>
          <w:b/>
          <w:iCs/>
          <w:sz w:val="20"/>
          <w:szCs w:val="20"/>
          <w:lang w:val="en-GB"/>
        </w:rPr>
        <w:t>.</w:t>
      </w:r>
      <w:r w:rsidRPr="003D1C3F">
        <w:rPr>
          <w:b/>
          <w:iCs/>
          <w:sz w:val="20"/>
          <w:szCs w:val="20"/>
          <w:lang w:val="en-GB"/>
        </w:rPr>
        <w:t xml:space="preserve"> Poverty and </w:t>
      </w:r>
      <w:r w:rsidR="00777DFF" w:rsidRPr="003D1C3F">
        <w:rPr>
          <w:b/>
          <w:iCs/>
          <w:sz w:val="20"/>
          <w:szCs w:val="20"/>
          <w:lang w:val="en-GB"/>
        </w:rPr>
        <w:t>i</w:t>
      </w:r>
      <w:r w:rsidRPr="003D1C3F">
        <w:rPr>
          <w:b/>
          <w:iCs/>
          <w:sz w:val="20"/>
          <w:szCs w:val="20"/>
          <w:lang w:val="en-GB"/>
        </w:rPr>
        <w:t>nequality</w:t>
      </w:r>
    </w:p>
    <w:p w14:paraId="4A771855" w14:textId="312F0859" w:rsidR="00813D4C" w:rsidRPr="002533CC"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Ending poverty requires a major shift in economic thinking and a radical reconfiguration of economic power relations. </w:t>
      </w:r>
      <w:r w:rsidRPr="003D1C3F">
        <w:rPr>
          <w:spacing w:val="-5"/>
          <w:sz w:val="20"/>
          <w:szCs w:val="20"/>
          <w:shd w:val="clear" w:color="auto" w:fill="FFFFFF"/>
          <w:lang w:val="en-GB"/>
        </w:rPr>
        <w:t xml:space="preserve">Through the </w:t>
      </w:r>
      <w:r w:rsidR="000C4380">
        <w:rPr>
          <w:spacing w:val="-5"/>
          <w:sz w:val="20"/>
          <w:szCs w:val="20"/>
          <w:shd w:val="clear" w:color="auto" w:fill="FFFFFF"/>
          <w:lang w:val="en-GB"/>
        </w:rPr>
        <w:t>g</w:t>
      </w:r>
      <w:r w:rsidRPr="003D1C3F">
        <w:rPr>
          <w:spacing w:val="-5"/>
          <w:sz w:val="20"/>
          <w:szCs w:val="20"/>
          <w:shd w:val="clear" w:color="auto" w:fill="FFFFFF"/>
          <w:lang w:val="en-GB"/>
        </w:rPr>
        <w:t xml:space="preserve">ender </w:t>
      </w:r>
      <w:r w:rsidR="000C4380">
        <w:rPr>
          <w:spacing w:val="-5"/>
          <w:sz w:val="20"/>
          <w:szCs w:val="20"/>
          <w:shd w:val="clear" w:color="auto" w:fill="FFFFFF"/>
          <w:lang w:val="en-GB"/>
        </w:rPr>
        <w:t>e</w:t>
      </w:r>
      <w:r w:rsidRPr="003D1C3F">
        <w:rPr>
          <w:spacing w:val="-5"/>
          <w:sz w:val="20"/>
          <w:szCs w:val="20"/>
          <w:shd w:val="clear" w:color="auto" w:fill="FFFFFF"/>
          <w:lang w:val="en-GB"/>
        </w:rPr>
        <w:t xml:space="preserve">quality </w:t>
      </w:r>
      <w:r w:rsidR="000C4380">
        <w:rPr>
          <w:spacing w:val="-5"/>
          <w:sz w:val="20"/>
          <w:szCs w:val="20"/>
          <w:shd w:val="clear" w:color="auto" w:fill="FFFFFF"/>
          <w:lang w:val="en-GB"/>
        </w:rPr>
        <w:t>s</w:t>
      </w:r>
      <w:r w:rsidRPr="003D1C3F">
        <w:rPr>
          <w:spacing w:val="-5"/>
          <w:sz w:val="20"/>
          <w:szCs w:val="20"/>
          <w:shd w:val="clear" w:color="auto" w:fill="FFFFFF"/>
          <w:lang w:val="en-GB"/>
        </w:rPr>
        <w:t>trategy,</w:t>
      </w:r>
      <w:r w:rsidRPr="003D1C3F">
        <w:rPr>
          <w:sz w:val="20"/>
          <w:szCs w:val="20"/>
          <w:lang w:val="en-GB"/>
        </w:rPr>
        <w:t xml:space="preserve"> UNDP will continue directly contributing to women’s economic empowerment, employment</w:t>
      </w:r>
      <w:r w:rsidR="000C4380">
        <w:rPr>
          <w:sz w:val="20"/>
          <w:szCs w:val="20"/>
          <w:lang w:val="en-GB"/>
        </w:rPr>
        <w:t>,</w:t>
      </w:r>
      <w:r w:rsidRPr="003D1C3F">
        <w:rPr>
          <w:sz w:val="20"/>
          <w:szCs w:val="20"/>
          <w:lang w:val="en-GB"/>
        </w:rPr>
        <w:t xml:space="preserve"> and access to resources, with a </w:t>
      </w:r>
      <w:r w:rsidR="000C4380">
        <w:rPr>
          <w:sz w:val="20"/>
          <w:szCs w:val="20"/>
          <w:lang w:val="en-GB"/>
        </w:rPr>
        <w:t>particular</w:t>
      </w:r>
      <w:r w:rsidR="000C4380" w:rsidRPr="003D1C3F">
        <w:rPr>
          <w:sz w:val="20"/>
          <w:szCs w:val="20"/>
          <w:lang w:val="en-GB"/>
        </w:rPr>
        <w:t xml:space="preserve"> </w:t>
      </w:r>
      <w:r w:rsidRPr="003D1C3F">
        <w:rPr>
          <w:sz w:val="20"/>
          <w:szCs w:val="20"/>
          <w:lang w:val="en-GB"/>
        </w:rPr>
        <w:t xml:space="preserve">focus on women in the informal economy. </w:t>
      </w:r>
      <w:r w:rsidR="000C4380">
        <w:rPr>
          <w:sz w:val="20"/>
          <w:szCs w:val="20"/>
          <w:lang w:val="en-GB"/>
        </w:rPr>
        <w:t>I</w:t>
      </w:r>
      <w:r w:rsidRPr="003D1C3F">
        <w:rPr>
          <w:sz w:val="20"/>
          <w:szCs w:val="20"/>
          <w:lang w:val="en-GB"/>
        </w:rPr>
        <w:t xml:space="preserve">t will also be ambitious in helping countries to diminish the structural barriers in economies that </w:t>
      </w:r>
      <w:r w:rsidR="000C4380">
        <w:rPr>
          <w:sz w:val="20"/>
          <w:szCs w:val="20"/>
          <w:lang w:val="en-GB"/>
        </w:rPr>
        <w:t>keep</w:t>
      </w:r>
      <w:r w:rsidR="000C4380" w:rsidRPr="003D1C3F">
        <w:rPr>
          <w:sz w:val="20"/>
          <w:szCs w:val="20"/>
          <w:lang w:val="en-GB"/>
        </w:rPr>
        <w:t xml:space="preserve"> </w:t>
      </w:r>
      <w:r w:rsidRPr="003D1C3F">
        <w:rPr>
          <w:sz w:val="20"/>
          <w:szCs w:val="20"/>
          <w:lang w:val="en-GB"/>
        </w:rPr>
        <w:t xml:space="preserve">women behind. </w:t>
      </w:r>
      <w:r w:rsidRPr="003D1C3F">
        <w:rPr>
          <w:bCs/>
          <w:sz w:val="20"/>
          <w:szCs w:val="20"/>
          <w:lang w:val="en-GB"/>
        </w:rPr>
        <w:t>It will join forces with</w:t>
      </w:r>
      <w:r w:rsidR="000E7308" w:rsidRPr="003D1C3F">
        <w:rPr>
          <w:sz w:val="20"/>
          <w:szCs w:val="20"/>
          <w:lang w:val="en-GB"/>
        </w:rPr>
        <w:t xml:space="preserve"> United Nations</w:t>
      </w:r>
      <w:r w:rsidR="000E7308" w:rsidRPr="003D1C3F" w:rsidDel="000E7308">
        <w:rPr>
          <w:bCs/>
          <w:sz w:val="20"/>
          <w:szCs w:val="20"/>
          <w:lang w:val="en-GB"/>
        </w:rPr>
        <w:t xml:space="preserve"> </w:t>
      </w:r>
      <w:r w:rsidRPr="003D1C3F">
        <w:rPr>
          <w:bCs/>
          <w:sz w:val="20"/>
          <w:szCs w:val="20"/>
          <w:lang w:val="en-GB"/>
        </w:rPr>
        <w:t>system partners</w:t>
      </w:r>
      <w:r w:rsidR="000C4380">
        <w:rPr>
          <w:bCs/>
          <w:sz w:val="20"/>
          <w:szCs w:val="20"/>
          <w:lang w:val="en-GB"/>
        </w:rPr>
        <w:t xml:space="preserve"> –</w:t>
      </w:r>
      <w:r w:rsidRPr="003D1C3F">
        <w:rPr>
          <w:bCs/>
          <w:sz w:val="20"/>
          <w:szCs w:val="20"/>
          <w:lang w:val="en-GB"/>
        </w:rPr>
        <w:t xml:space="preserve"> notably UN</w:t>
      </w:r>
      <w:r w:rsidR="000E7308" w:rsidRPr="003D1C3F">
        <w:rPr>
          <w:bCs/>
          <w:sz w:val="20"/>
          <w:szCs w:val="20"/>
          <w:lang w:val="en-GB"/>
        </w:rPr>
        <w:t>-</w:t>
      </w:r>
      <w:r w:rsidRPr="003D1C3F">
        <w:rPr>
          <w:bCs/>
          <w:sz w:val="20"/>
          <w:szCs w:val="20"/>
          <w:lang w:val="en-GB"/>
        </w:rPr>
        <w:t>Women and the ILO</w:t>
      </w:r>
      <w:r w:rsidR="000C4380">
        <w:rPr>
          <w:bCs/>
          <w:sz w:val="20"/>
          <w:szCs w:val="20"/>
          <w:lang w:val="en-GB"/>
        </w:rPr>
        <w:t xml:space="preserve"> – </w:t>
      </w:r>
      <w:r w:rsidRPr="003D1C3F">
        <w:rPr>
          <w:bCs/>
          <w:sz w:val="20"/>
          <w:szCs w:val="20"/>
          <w:lang w:val="en-GB"/>
        </w:rPr>
        <w:t xml:space="preserve">as well as </w:t>
      </w:r>
      <w:r w:rsidRPr="003D1C3F">
        <w:rPr>
          <w:sz w:val="20"/>
          <w:szCs w:val="20"/>
          <w:lang w:val="en-GB"/>
        </w:rPr>
        <w:t>women’s organizations, feminist economists’ networks, international financial institutions, and the Global Alliance on Care.</w:t>
      </w:r>
      <w:r w:rsidRPr="003D1C3F">
        <w:rPr>
          <w:bCs/>
          <w:sz w:val="20"/>
          <w:szCs w:val="20"/>
          <w:lang w:val="en-GB"/>
        </w:rPr>
        <w:t xml:space="preserve"> </w:t>
      </w:r>
    </w:p>
    <w:p w14:paraId="3B6FEC97" w14:textId="77777777" w:rsidR="00813D4C" w:rsidRPr="000C4380" w:rsidRDefault="00813D4C" w:rsidP="00B02B9A">
      <w:pPr>
        <w:pStyle w:val="ListParagraph"/>
        <w:widowControl/>
        <w:autoSpaceDE/>
        <w:autoSpaceDN/>
        <w:spacing w:before="0"/>
        <w:ind w:left="360" w:right="0"/>
        <w:contextualSpacing/>
        <w:jc w:val="left"/>
        <w:rPr>
          <w:sz w:val="12"/>
          <w:szCs w:val="12"/>
          <w:lang w:val="en-GB"/>
        </w:rPr>
      </w:pPr>
    </w:p>
    <w:p w14:paraId="0ABB5F7D" w14:textId="56A272DC" w:rsidR="00813D4C" w:rsidRPr="002533CC" w:rsidRDefault="00813D4C" w:rsidP="00B02B9A">
      <w:pPr>
        <w:pStyle w:val="ListParagraph"/>
        <w:widowControl/>
        <w:numPr>
          <w:ilvl w:val="0"/>
          <w:numId w:val="8"/>
        </w:numPr>
        <w:autoSpaceDE/>
        <w:autoSpaceDN/>
        <w:spacing w:before="0"/>
        <w:ind w:left="360" w:right="0" w:firstLine="0"/>
        <w:contextualSpacing/>
        <w:jc w:val="left"/>
        <w:rPr>
          <w:sz w:val="20"/>
          <w:szCs w:val="20"/>
          <w:lang w:val="en-GB"/>
        </w:rPr>
      </w:pPr>
      <w:r w:rsidRPr="003D1C3F">
        <w:rPr>
          <w:bCs/>
          <w:sz w:val="20"/>
          <w:szCs w:val="20"/>
          <w:lang w:val="en-GB"/>
        </w:rPr>
        <w:t xml:space="preserve">The main areas of focus are as </w:t>
      </w:r>
      <w:r w:rsidR="000E7308" w:rsidRPr="003D1C3F">
        <w:rPr>
          <w:bCs/>
          <w:sz w:val="20"/>
          <w:szCs w:val="20"/>
          <w:lang w:val="en-GB"/>
        </w:rPr>
        <w:t>described below</w:t>
      </w:r>
      <w:r w:rsidRPr="003D1C3F">
        <w:rPr>
          <w:bCs/>
          <w:sz w:val="20"/>
          <w:szCs w:val="20"/>
          <w:lang w:val="en-GB"/>
        </w:rPr>
        <w:t xml:space="preserve">. </w:t>
      </w:r>
    </w:p>
    <w:p w14:paraId="26D13461" w14:textId="77777777" w:rsidR="00DF4435" w:rsidRPr="00777DFF" w:rsidRDefault="00DF4435" w:rsidP="00B02B9A">
      <w:pPr>
        <w:pStyle w:val="ListParagraph"/>
        <w:spacing w:before="0"/>
        <w:rPr>
          <w:sz w:val="12"/>
          <w:szCs w:val="12"/>
          <w:lang w:val="en-GB"/>
        </w:rPr>
      </w:pPr>
    </w:p>
    <w:p w14:paraId="514AFF72" w14:textId="3DB553AA" w:rsidR="00813D4C" w:rsidRPr="000C4380"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Universal and gender-responsive social protection and care services</w:t>
      </w:r>
      <w:r w:rsidRPr="003D1C3F">
        <w:rPr>
          <w:b/>
          <w:i/>
          <w:sz w:val="20"/>
          <w:szCs w:val="20"/>
          <w:lang w:val="en-GB"/>
        </w:rPr>
        <w:t>.</w:t>
      </w:r>
      <w:r w:rsidRPr="003D1C3F">
        <w:rPr>
          <w:sz w:val="20"/>
          <w:szCs w:val="20"/>
          <w:lang w:val="en-GB"/>
        </w:rPr>
        <w:t xml:space="preserve"> </w:t>
      </w:r>
      <w:r w:rsidRPr="003D1C3F">
        <w:rPr>
          <w:color w:val="000000"/>
          <w:sz w:val="20"/>
          <w:szCs w:val="20"/>
          <w:lang w:val="en-GB"/>
        </w:rPr>
        <w:t xml:space="preserve">The COVID-19 pandemic has illustrated the widening gap between those with access to quality social protection and those without. UNDP will support governments </w:t>
      </w:r>
      <w:r w:rsidR="000C4380">
        <w:rPr>
          <w:color w:val="000000"/>
          <w:sz w:val="20"/>
          <w:szCs w:val="20"/>
          <w:lang w:val="en-GB"/>
        </w:rPr>
        <w:t>in</w:t>
      </w:r>
      <w:r w:rsidR="000C4380" w:rsidRPr="003D1C3F">
        <w:rPr>
          <w:color w:val="000000"/>
          <w:sz w:val="20"/>
          <w:szCs w:val="20"/>
          <w:lang w:val="en-GB"/>
        </w:rPr>
        <w:t xml:space="preserve"> </w:t>
      </w:r>
      <w:r w:rsidRPr="003D1C3F">
        <w:rPr>
          <w:color w:val="000000"/>
          <w:sz w:val="20"/>
          <w:szCs w:val="20"/>
          <w:lang w:val="en-GB"/>
        </w:rPr>
        <w:t>establish</w:t>
      </w:r>
      <w:r w:rsidR="000C4380">
        <w:rPr>
          <w:color w:val="000000"/>
          <w:sz w:val="20"/>
          <w:szCs w:val="20"/>
          <w:lang w:val="en-GB"/>
        </w:rPr>
        <w:t>ing</w:t>
      </w:r>
      <w:r w:rsidRPr="003D1C3F">
        <w:rPr>
          <w:color w:val="000000"/>
          <w:sz w:val="20"/>
          <w:szCs w:val="20"/>
          <w:lang w:val="en-GB"/>
        </w:rPr>
        <w:t xml:space="preserve"> or expand</w:t>
      </w:r>
      <w:r w:rsidR="000C4380">
        <w:rPr>
          <w:color w:val="000000"/>
          <w:sz w:val="20"/>
          <w:szCs w:val="20"/>
          <w:lang w:val="en-GB"/>
        </w:rPr>
        <w:t>ing</w:t>
      </w:r>
      <w:r w:rsidRPr="003D1C3F">
        <w:rPr>
          <w:color w:val="000000"/>
          <w:sz w:val="20"/>
          <w:szCs w:val="20"/>
          <w:lang w:val="en-GB"/>
        </w:rPr>
        <w:t xml:space="preserve"> gender-responsive social protection systems while exploring proven informal models developed in communities. It will help to map care needs and infrastructure, and design, pilot and scale up promising measures such as a temporary basic income,</w:t>
      </w:r>
      <w:r w:rsidR="000E7308" w:rsidRPr="003D1C3F">
        <w:rPr>
          <w:color w:val="000000"/>
          <w:sz w:val="20"/>
          <w:szCs w:val="20"/>
          <w:lang w:val="en-GB"/>
        </w:rPr>
        <w:t xml:space="preserve"> </w:t>
      </w:r>
      <w:r w:rsidRPr="003D1C3F">
        <w:rPr>
          <w:color w:val="000000"/>
          <w:sz w:val="20"/>
          <w:szCs w:val="20"/>
          <w:lang w:val="en-GB"/>
        </w:rPr>
        <w:t>cash transfers for those who need or provide care, and maternity and paternity leave provisions. UNDP plans to</w:t>
      </w:r>
      <w:r w:rsidR="000C4380">
        <w:rPr>
          <w:color w:val="000000"/>
          <w:sz w:val="20"/>
          <w:szCs w:val="20"/>
          <w:lang w:val="en-GB"/>
        </w:rPr>
        <w:t xml:space="preserve"> </w:t>
      </w:r>
      <w:r w:rsidRPr="003D1C3F">
        <w:rPr>
          <w:color w:val="000000"/>
          <w:sz w:val="20"/>
          <w:szCs w:val="20"/>
          <w:lang w:val="en-GB"/>
        </w:rPr>
        <w:t>explore</w:t>
      </w:r>
      <w:r w:rsidR="000C4380">
        <w:rPr>
          <w:color w:val="000000"/>
          <w:sz w:val="20"/>
          <w:szCs w:val="20"/>
          <w:lang w:val="en-GB"/>
        </w:rPr>
        <w:t xml:space="preserve"> </w:t>
      </w:r>
      <w:r w:rsidRPr="003D1C3F">
        <w:rPr>
          <w:color w:val="000000"/>
          <w:sz w:val="20"/>
          <w:szCs w:val="20"/>
          <w:lang w:val="en-GB"/>
        </w:rPr>
        <w:t>indicators</w:t>
      </w:r>
      <w:r w:rsidR="000C4380">
        <w:rPr>
          <w:color w:val="000000"/>
          <w:sz w:val="20"/>
          <w:szCs w:val="20"/>
          <w:lang w:val="en-GB"/>
        </w:rPr>
        <w:t xml:space="preserve"> </w:t>
      </w:r>
      <w:r w:rsidRPr="002533CC">
        <w:rPr>
          <w:color w:val="000000"/>
          <w:sz w:val="20"/>
          <w:szCs w:val="20"/>
          <w:lang w:val="en-GB"/>
        </w:rPr>
        <w:t>defin</w:t>
      </w:r>
      <w:r w:rsidR="000C4380">
        <w:rPr>
          <w:color w:val="000000"/>
          <w:sz w:val="20"/>
          <w:szCs w:val="20"/>
          <w:lang w:val="en-GB"/>
        </w:rPr>
        <w:t>ing</w:t>
      </w:r>
      <w:r w:rsidRPr="002533CC">
        <w:rPr>
          <w:color w:val="000000"/>
          <w:sz w:val="20"/>
          <w:szCs w:val="20"/>
          <w:lang w:val="en-GB"/>
        </w:rPr>
        <w:t xml:space="preserve"> a caring economy</w:t>
      </w:r>
      <w:r w:rsidR="000C4380">
        <w:rPr>
          <w:color w:val="000000"/>
          <w:sz w:val="20"/>
          <w:szCs w:val="20"/>
          <w:lang w:val="en-GB"/>
        </w:rPr>
        <w:t>;</w:t>
      </w:r>
      <w:r w:rsidRPr="002533CC">
        <w:rPr>
          <w:color w:val="000000"/>
          <w:sz w:val="20"/>
          <w:szCs w:val="20"/>
          <w:lang w:val="en-GB"/>
        </w:rPr>
        <w:t xml:space="preserve"> capture </w:t>
      </w:r>
      <w:r w:rsidR="000C4380">
        <w:rPr>
          <w:color w:val="000000"/>
          <w:sz w:val="20"/>
          <w:szCs w:val="20"/>
          <w:lang w:val="en-GB"/>
        </w:rPr>
        <w:t>‘</w:t>
      </w:r>
      <w:r w:rsidRPr="002533CC">
        <w:rPr>
          <w:color w:val="000000"/>
          <w:sz w:val="20"/>
          <w:szCs w:val="20"/>
          <w:lang w:val="en-GB"/>
        </w:rPr>
        <w:t>time poverty</w:t>
      </w:r>
      <w:r w:rsidR="000C4380">
        <w:rPr>
          <w:color w:val="000000"/>
          <w:sz w:val="20"/>
          <w:szCs w:val="20"/>
          <w:lang w:val="en-GB"/>
        </w:rPr>
        <w:t xml:space="preserve">; </w:t>
      </w:r>
      <w:r w:rsidRPr="002533CC">
        <w:rPr>
          <w:color w:val="000000"/>
          <w:sz w:val="20"/>
          <w:szCs w:val="20"/>
          <w:lang w:val="en-GB"/>
        </w:rPr>
        <w:t>and recognize the eco</w:t>
      </w:r>
      <w:r w:rsidRPr="000C4380">
        <w:rPr>
          <w:color w:val="000000"/>
          <w:sz w:val="20"/>
          <w:szCs w:val="20"/>
          <w:lang w:val="en-GB"/>
        </w:rPr>
        <w:t xml:space="preserve">nomic value of unpaid care work in </w:t>
      </w:r>
      <w:r w:rsidR="000C4380">
        <w:rPr>
          <w:color w:val="000000"/>
          <w:sz w:val="20"/>
          <w:szCs w:val="20"/>
          <w:lang w:val="en-GB"/>
        </w:rPr>
        <w:t>n</w:t>
      </w:r>
      <w:r w:rsidRPr="000C4380">
        <w:rPr>
          <w:color w:val="000000"/>
          <w:sz w:val="20"/>
          <w:szCs w:val="20"/>
          <w:lang w:val="en-GB"/>
        </w:rPr>
        <w:t xml:space="preserve">ational </w:t>
      </w:r>
      <w:r w:rsidR="000C4380">
        <w:rPr>
          <w:color w:val="000000"/>
          <w:sz w:val="20"/>
          <w:szCs w:val="20"/>
          <w:lang w:val="en-GB"/>
        </w:rPr>
        <w:t>a</w:t>
      </w:r>
      <w:r w:rsidRPr="000C4380">
        <w:rPr>
          <w:color w:val="000000"/>
          <w:sz w:val="20"/>
          <w:szCs w:val="20"/>
          <w:lang w:val="en-GB"/>
        </w:rPr>
        <w:t xml:space="preserve">ccounting </w:t>
      </w:r>
      <w:r w:rsidR="000C4380">
        <w:rPr>
          <w:color w:val="000000"/>
          <w:sz w:val="20"/>
          <w:szCs w:val="20"/>
          <w:lang w:val="en-GB"/>
        </w:rPr>
        <w:t>s</w:t>
      </w:r>
      <w:r w:rsidRPr="000C4380">
        <w:rPr>
          <w:color w:val="000000"/>
          <w:sz w:val="20"/>
          <w:szCs w:val="20"/>
          <w:lang w:val="en-GB"/>
        </w:rPr>
        <w:t xml:space="preserve">ystems, </w:t>
      </w:r>
      <w:r w:rsidR="000C4380">
        <w:rPr>
          <w:color w:val="000000"/>
          <w:sz w:val="20"/>
          <w:szCs w:val="20"/>
          <w:lang w:val="en-GB"/>
        </w:rPr>
        <w:t>using</w:t>
      </w:r>
      <w:r w:rsidR="000C4380" w:rsidRPr="000C4380">
        <w:rPr>
          <w:color w:val="000000"/>
          <w:sz w:val="20"/>
          <w:szCs w:val="20"/>
          <w:lang w:val="en-GB"/>
        </w:rPr>
        <w:t xml:space="preserve"> </w:t>
      </w:r>
      <w:r w:rsidRPr="000C4380">
        <w:rPr>
          <w:color w:val="000000"/>
          <w:sz w:val="20"/>
          <w:szCs w:val="20"/>
          <w:lang w:val="en-GB"/>
        </w:rPr>
        <w:t>communication campaigns to shift discriminatory norms.</w:t>
      </w:r>
    </w:p>
    <w:p w14:paraId="4536ABBB" w14:textId="77777777" w:rsidR="00813D4C" w:rsidRPr="00612848" w:rsidRDefault="00813D4C" w:rsidP="00B02B9A">
      <w:pPr>
        <w:ind w:left="360"/>
        <w:jc w:val="both"/>
        <w:rPr>
          <w:sz w:val="12"/>
          <w:szCs w:val="12"/>
          <w:lang w:val="en-GB"/>
        </w:rPr>
      </w:pPr>
    </w:p>
    <w:p w14:paraId="5D66ED50" w14:textId="681DE4B5" w:rsidR="00813D4C" w:rsidRPr="002533CC"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Fiscal policies that work for gender equality.</w:t>
      </w:r>
      <w:r w:rsidRPr="003D1C3F">
        <w:rPr>
          <w:sz w:val="20"/>
          <w:szCs w:val="20"/>
          <w:lang w:val="en-GB"/>
        </w:rPr>
        <w:t xml:space="preserve"> UNDP works on integrated national financing frameworks to align public and private finance with gender-equality commitments and the </w:t>
      </w:r>
      <w:r w:rsidR="000E7308" w:rsidRPr="003D1C3F">
        <w:rPr>
          <w:sz w:val="20"/>
          <w:szCs w:val="20"/>
          <w:lang w:val="en-GB"/>
        </w:rPr>
        <w:t>Sustainable Development Goals</w:t>
      </w:r>
      <w:r w:rsidRPr="003D1C3F">
        <w:rPr>
          <w:sz w:val="20"/>
          <w:szCs w:val="20"/>
          <w:lang w:val="en-GB"/>
        </w:rPr>
        <w:t>. This process can help governments ensure that flows directly or indirectly support gender equality. Priorities include supporting tax reforms to</w:t>
      </w:r>
      <w:r w:rsidR="005F4CB6">
        <w:rPr>
          <w:sz w:val="20"/>
          <w:szCs w:val="20"/>
          <w:lang w:val="en-GB"/>
        </w:rPr>
        <w:t xml:space="preserve"> </w:t>
      </w:r>
      <w:r w:rsidRPr="003D1C3F">
        <w:rPr>
          <w:sz w:val="20"/>
          <w:szCs w:val="20"/>
          <w:lang w:val="en-GB"/>
        </w:rPr>
        <w:t>incentivize women’s incorporation in</w:t>
      </w:r>
      <w:r w:rsidR="004E0F11">
        <w:rPr>
          <w:sz w:val="20"/>
          <w:szCs w:val="20"/>
          <w:lang w:val="en-GB"/>
        </w:rPr>
        <w:t>to</w:t>
      </w:r>
      <w:r w:rsidRPr="003D1C3F">
        <w:rPr>
          <w:sz w:val="20"/>
          <w:szCs w:val="20"/>
          <w:lang w:val="en-GB"/>
        </w:rPr>
        <w:t xml:space="preserve"> the labour force, and helping ministries of finance, tax authorities and public central banks to strengthen capacities </w:t>
      </w:r>
      <w:r w:rsidR="00032FA8">
        <w:rPr>
          <w:sz w:val="20"/>
          <w:szCs w:val="20"/>
          <w:lang w:val="en-GB"/>
        </w:rPr>
        <w:t>fo</w:t>
      </w:r>
      <w:r w:rsidR="004E0F11">
        <w:rPr>
          <w:sz w:val="20"/>
          <w:szCs w:val="20"/>
          <w:lang w:val="en-GB"/>
        </w:rPr>
        <w:t>r</w:t>
      </w:r>
      <w:r w:rsidR="00032FA8" w:rsidRPr="003D1C3F">
        <w:rPr>
          <w:sz w:val="20"/>
          <w:szCs w:val="20"/>
          <w:lang w:val="en-GB"/>
        </w:rPr>
        <w:t xml:space="preserve"> </w:t>
      </w:r>
      <w:r w:rsidRPr="003D1C3F">
        <w:rPr>
          <w:sz w:val="20"/>
          <w:szCs w:val="20"/>
          <w:lang w:val="en-GB"/>
        </w:rPr>
        <w:t>uphold</w:t>
      </w:r>
      <w:r w:rsidR="00032FA8">
        <w:rPr>
          <w:sz w:val="20"/>
          <w:szCs w:val="20"/>
          <w:lang w:val="en-GB"/>
        </w:rPr>
        <w:t>ing</w:t>
      </w:r>
      <w:r w:rsidRPr="003D1C3F">
        <w:rPr>
          <w:sz w:val="20"/>
          <w:szCs w:val="20"/>
          <w:lang w:val="en-GB"/>
        </w:rPr>
        <w:t xml:space="preserve"> global gender equality standards while opening more space for women experts and leaders. Strong partnerships with rights-holders will </w:t>
      </w:r>
      <w:r w:rsidR="005F4CB6">
        <w:rPr>
          <w:sz w:val="20"/>
          <w:szCs w:val="20"/>
          <w:lang w:val="en-GB"/>
        </w:rPr>
        <w:t>ensure</w:t>
      </w:r>
      <w:r w:rsidRPr="003D1C3F">
        <w:rPr>
          <w:sz w:val="20"/>
          <w:szCs w:val="20"/>
          <w:lang w:val="en-GB"/>
        </w:rPr>
        <w:t xml:space="preserve"> accountability and transparency. </w:t>
      </w:r>
      <w:r w:rsidR="005F4CB6">
        <w:rPr>
          <w:sz w:val="20"/>
          <w:szCs w:val="20"/>
          <w:lang w:val="en-GB"/>
        </w:rPr>
        <w:t>I</w:t>
      </w:r>
      <w:r w:rsidR="005F4CB6" w:rsidRPr="00D17E93">
        <w:rPr>
          <w:sz w:val="20"/>
          <w:szCs w:val="20"/>
          <w:lang w:val="en-GB"/>
        </w:rPr>
        <w:t>n coordination with UN-Women</w:t>
      </w:r>
      <w:r w:rsidR="005F4CB6">
        <w:rPr>
          <w:sz w:val="20"/>
          <w:szCs w:val="20"/>
          <w:lang w:val="en-GB"/>
        </w:rPr>
        <w:t>,</w:t>
      </w:r>
      <w:r w:rsidR="005F4CB6" w:rsidRPr="00D17E93">
        <w:rPr>
          <w:sz w:val="20"/>
          <w:szCs w:val="20"/>
          <w:lang w:val="en-GB"/>
        </w:rPr>
        <w:t xml:space="preserve"> </w:t>
      </w:r>
      <w:r w:rsidRPr="003D1C3F">
        <w:rPr>
          <w:sz w:val="20"/>
          <w:szCs w:val="20"/>
          <w:lang w:val="en-GB"/>
        </w:rPr>
        <w:t xml:space="preserve">UNDP will </w:t>
      </w:r>
      <w:r w:rsidR="004E0F11">
        <w:rPr>
          <w:sz w:val="20"/>
          <w:szCs w:val="20"/>
          <w:lang w:val="en-GB"/>
        </w:rPr>
        <w:t>a</w:t>
      </w:r>
      <w:r w:rsidRPr="004E0F11">
        <w:rPr>
          <w:sz w:val="20"/>
          <w:szCs w:val="20"/>
          <w:lang w:val="en-GB"/>
        </w:rPr>
        <w:t>d</w:t>
      </w:r>
      <w:r w:rsidRPr="003D1C3F">
        <w:rPr>
          <w:sz w:val="20"/>
          <w:szCs w:val="20"/>
          <w:lang w:val="en-GB"/>
        </w:rPr>
        <w:t xml:space="preserve">vocate applying a gender lens to all </w:t>
      </w:r>
      <w:r w:rsidR="000E7308" w:rsidRPr="003D1C3F">
        <w:rPr>
          <w:sz w:val="20"/>
          <w:szCs w:val="20"/>
          <w:lang w:val="en-GB"/>
        </w:rPr>
        <w:t xml:space="preserve">Sustainable Development Goals </w:t>
      </w:r>
      <w:r w:rsidRPr="003D1C3F">
        <w:rPr>
          <w:sz w:val="20"/>
          <w:szCs w:val="20"/>
          <w:lang w:val="en-GB"/>
        </w:rPr>
        <w:t xml:space="preserve">budgeting interventions (see the </w:t>
      </w:r>
      <w:r w:rsidR="004E0F11">
        <w:rPr>
          <w:sz w:val="20"/>
          <w:szCs w:val="20"/>
          <w:lang w:val="en-GB"/>
        </w:rPr>
        <w:t>g</w:t>
      </w:r>
      <w:r w:rsidRPr="003D1C3F">
        <w:rPr>
          <w:sz w:val="20"/>
          <w:szCs w:val="20"/>
          <w:lang w:val="en-GB"/>
        </w:rPr>
        <w:t xml:space="preserve">ender </w:t>
      </w:r>
      <w:r w:rsidR="004E0F11">
        <w:rPr>
          <w:sz w:val="20"/>
          <w:szCs w:val="20"/>
          <w:lang w:val="en-GB"/>
        </w:rPr>
        <w:t>e</w:t>
      </w:r>
      <w:r w:rsidRPr="003D1C3F">
        <w:rPr>
          <w:sz w:val="20"/>
          <w:szCs w:val="20"/>
          <w:lang w:val="en-GB"/>
        </w:rPr>
        <w:t xml:space="preserve">quality </w:t>
      </w:r>
      <w:r w:rsidR="004E0F11">
        <w:rPr>
          <w:sz w:val="20"/>
          <w:szCs w:val="20"/>
          <w:lang w:val="en-GB"/>
        </w:rPr>
        <w:t>s</w:t>
      </w:r>
      <w:r w:rsidRPr="003D1C3F">
        <w:rPr>
          <w:sz w:val="20"/>
          <w:szCs w:val="20"/>
          <w:lang w:val="en-GB"/>
        </w:rPr>
        <w:t>trategy enabler on finance).</w:t>
      </w:r>
    </w:p>
    <w:p w14:paraId="50AB01BC" w14:textId="77777777" w:rsidR="00813D4C" w:rsidRPr="00777DFF" w:rsidRDefault="00813D4C" w:rsidP="00B02B9A">
      <w:pPr>
        <w:ind w:left="360"/>
        <w:jc w:val="both"/>
        <w:rPr>
          <w:sz w:val="12"/>
          <w:szCs w:val="12"/>
          <w:lang w:val="en-GB"/>
        </w:rPr>
      </w:pPr>
    </w:p>
    <w:p w14:paraId="4B6E63CF" w14:textId="54C39394" w:rsidR="00813D4C" w:rsidRPr="002533CC" w:rsidRDefault="00813D4C" w:rsidP="003D1C3F">
      <w:pPr>
        <w:pStyle w:val="ListParagraph"/>
        <w:widowControl/>
        <w:numPr>
          <w:ilvl w:val="0"/>
          <w:numId w:val="8"/>
        </w:numPr>
        <w:autoSpaceDE/>
        <w:autoSpaceDN/>
        <w:spacing w:before="0"/>
        <w:ind w:left="360" w:right="0" w:firstLine="0"/>
        <w:rPr>
          <w:sz w:val="20"/>
          <w:szCs w:val="20"/>
          <w:lang w:val="en-GB"/>
        </w:rPr>
      </w:pPr>
      <w:r w:rsidRPr="003D1C3F">
        <w:rPr>
          <w:b/>
          <w:bCs/>
          <w:i/>
          <w:sz w:val="20"/>
          <w:szCs w:val="20"/>
          <w:lang w:val="en-GB"/>
        </w:rPr>
        <w:t>Expanded access to essential services, digital and other assets, and finance</w:t>
      </w:r>
      <w:r w:rsidR="00777DFF">
        <w:rPr>
          <w:b/>
          <w:bCs/>
          <w:i/>
          <w:sz w:val="20"/>
          <w:szCs w:val="20"/>
          <w:lang w:val="en-GB"/>
        </w:rPr>
        <w:t>.</w:t>
      </w:r>
      <w:r w:rsidRPr="003D1C3F">
        <w:rPr>
          <w:sz w:val="20"/>
          <w:szCs w:val="20"/>
          <w:lang w:val="en-GB"/>
        </w:rPr>
        <w:t xml:space="preserve"> Services for livelihoods, well-being and economic empowerment are critical </w:t>
      </w:r>
      <w:r w:rsidR="005F4CB6">
        <w:rPr>
          <w:sz w:val="20"/>
          <w:szCs w:val="20"/>
          <w:lang w:val="en-GB"/>
        </w:rPr>
        <w:t>to</w:t>
      </w:r>
      <w:r w:rsidR="005F4CB6" w:rsidRPr="003D1C3F">
        <w:rPr>
          <w:sz w:val="20"/>
          <w:szCs w:val="20"/>
          <w:lang w:val="en-GB"/>
        </w:rPr>
        <w:t xml:space="preserve"> </w:t>
      </w:r>
      <w:r w:rsidRPr="003D1C3F">
        <w:rPr>
          <w:sz w:val="20"/>
          <w:szCs w:val="20"/>
          <w:lang w:val="en-GB"/>
        </w:rPr>
        <w:t>ending multidimensional poverty. Th</w:t>
      </w:r>
      <w:r w:rsidR="005F4CB6">
        <w:rPr>
          <w:sz w:val="20"/>
          <w:szCs w:val="20"/>
          <w:lang w:val="en-GB"/>
        </w:rPr>
        <w:t>at</w:t>
      </w:r>
      <w:r w:rsidRPr="003D1C3F">
        <w:rPr>
          <w:sz w:val="20"/>
          <w:szCs w:val="20"/>
          <w:lang w:val="en-GB"/>
        </w:rPr>
        <w:t xml:space="preserve"> is why UNDP</w:t>
      </w:r>
      <w:r w:rsidRPr="003D1C3F">
        <w:rPr>
          <w:color w:val="000000"/>
          <w:sz w:val="20"/>
          <w:szCs w:val="20"/>
          <w:lang w:val="en-GB"/>
        </w:rPr>
        <w:t xml:space="preserve"> supports 71 countries in advancing gender equality and equal access to quality health care. UNDP will c</w:t>
      </w:r>
      <w:r w:rsidRPr="003D1C3F">
        <w:rPr>
          <w:sz w:val="20"/>
          <w:szCs w:val="20"/>
          <w:lang w:val="en-GB"/>
        </w:rPr>
        <w:t xml:space="preserve">ontinue </w:t>
      </w:r>
      <w:r w:rsidR="004E0F11">
        <w:rPr>
          <w:sz w:val="20"/>
          <w:szCs w:val="20"/>
          <w:lang w:val="en-GB"/>
        </w:rPr>
        <w:t xml:space="preserve">to </w:t>
      </w:r>
      <w:r w:rsidRPr="003D1C3F">
        <w:rPr>
          <w:sz w:val="20"/>
          <w:szCs w:val="20"/>
          <w:lang w:val="en-GB"/>
        </w:rPr>
        <w:t>help enhanc</w:t>
      </w:r>
      <w:r w:rsidR="005F4CB6">
        <w:rPr>
          <w:sz w:val="20"/>
          <w:szCs w:val="20"/>
          <w:lang w:val="en-GB"/>
        </w:rPr>
        <w:t>e</w:t>
      </w:r>
      <w:r w:rsidRPr="003D1C3F">
        <w:rPr>
          <w:sz w:val="20"/>
          <w:szCs w:val="20"/>
          <w:lang w:val="en-GB"/>
        </w:rPr>
        <w:t xml:space="preserve"> productivity and resilience</w:t>
      </w:r>
      <w:r w:rsidR="004E0F11">
        <w:rPr>
          <w:sz w:val="20"/>
          <w:szCs w:val="20"/>
          <w:lang w:val="en-GB"/>
        </w:rPr>
        <w:t>,</w:t>
      </w:r>
      <w:r w:rsidRPr="003D1C3F">
        <w:rPr>
          <w:sz w:val="20"/>
          <w:szCs w:val="20"/>
          <w:lang w:val="en-GB"/>
        </w:rPr>
        <w:t xml:space="preserve"> reaching those who are most marginalized, including by multiple forms of discrimination. This will encompass innovative business development services for informal sector workers and entrepreneurs, who are disproportionately women. At all levels, UNDP commits to advocating for women to lead social and financial services and for reducing structural barriers imposed by laws, policies</w:t>
      </w:r>
      <w:r w:rsidR="004E0F11">
        <w:rPr>
          <w:sz w:val="20"/>
          <w:szCs w:val="20"/>
          <w:lang w:val="en-GB"/>
        </w:rPr>
        <w:t>,</w:t>
      </w:r>
      <w:r w:rsidRPr="003D1C3F">
        <w:rPr>
          <w:sz w:val="20"/>
          <w:szCs w:val="20"/>
          <w:lang w:val="en-GB"/>
        </w:rPr>
        <w:t xml:space="preserve"> budget choices</w:t>
      </w:r>
      <w:r w:rsidR="004E0F11">
        <w:rPr>
          <w:sz w:val="20"/>
          <w:szCs w:val="20"/>
          <w:lang w:val="en-GB"/>
        </w:rPr>
        <w:t>,</w:t>
      </w:r>
      <w:r w:rsidRPr="003D1C3F">
        <w:rPr>
          <w:sz w:val="20"/>
          <w:szCs w:val="20"/>
          <w:lang w:val="en-GB"/>
        </w:rPr>
        <w:t xml:space="preserve"> </w:t>
      </w:r>
      <w:r w:rsidR="004E0F11">
        <w:rPr>
          <w:sz w:val="20"/>
          <w:szCs w:val="20"/>
          <w:lang w:val="en-GB"/>
        </w:rPr>
        <w:t>and</w:t>
      </w:r>
      <w:r w:rsidRPr="003D1C3F">
        <w:rPr>
          <w:sz w:val="20"/>
          <w:szCs w:val="20"/>
          <w:lang w:val="en-GB"/>
        </w:rPr>
        <w:t xml:space="preserve"> social norms. Partnerships with governments and the private sector on closing digital divides will remove barriers related to availability, affordability </w:t>
      </w:r>
      <w:r w:rsidR="004E0F11">
        <w:rPr>
          <w:sz w:val="20"/>
          <w:szCs w:val="20"/>
          <w:lang w:val="en-GB"/>
        </w:rPr>
        <w:t xml:space="preserve">and </w:t>
      </w:r>
      <w:r w:rsidRPr="003D1C3F">
        <w:rPr>
          <w:sz w:val="20"/>
          <w:szCs w:val="20"/>
          <w:lang w:val="en-GB"/>
        </w:rPr>
        <w:t>skills</w:t>
      </w:r>
      <w:r w:rsidR="004E0F11">
        <w:rPr>
          <w:sz w:val="20"/>
          <w:szCs w:val="20"/>
          <w:lang w:val="en-GB"/>
        </w:rPr>
        <w:t>,</w:t>
      </w:r>
      <w:r w:rsidRPr="003D1C3F">
        <w:rPr>
          <w:sz w:val="20"/>
          <w:szCs w:val="20"/>
          <w:lang w:val="en-GB"/>
        </w:rPr>
        <w:t xml:space="preserve"> </w:t>
      </w:r>
      <w:r w:rsidR="004E0F11">
        <w:rPr>
          <w:sz w:val="20"/>
          <w:szCs w:val="20"/>
          <w:lang w:val="en-GB"/>
        </w:rPr>
        <w:t xml:space="preserve">among </w:t>
      </w:r>
      <w:r w:rsidRPr="003D1C3F">
        <w:rPr>
          <w:sz w:val="20"/>
          <w:szCs w:val="20"/>
          <w:lang w:val="en-GB"/>
        </w:rPr>
        <w:t>other factors.</w:t>
      </w:r>
      <w:bookmarkStart w:id="12" w:name="_Toc94878115"/>
    </w:p>
    <w:p w14:paraId="18C3854E" w14:textId="3F0999E4" w:rsidR="004E0F11" w:rsidRPr="00AC7327" w:rsidRDefault="004E0F11">
      <w:pPr>
        <w:rPr>
          <w:sz w:val="12"/>
          <w:szCs w:val="12"/>
          <w:lang w:val="en-GB"/>
        </w:rPr>
      </w:pPr>
    </w:p>
    <w:p w14:paraId="1547F360" w14:textId="01AC932A" w:rsidR="00813D4C" w:rsidRPr="003D1C3F" w:rsidRDefault="00142808" w:rsidP="00491538">
      <w:pPr>
        <w:pStyle w:val="Heading2"/>
        <w:spacing w:before="0" w:after="120" w:line="240" w:lineRule="exact"/>
        <w:ind w:left="360"/>
        <w:rPr>
          <w:i w:val="0"/>
          <w:lang w:val="en-GB"/>
        </w:rPr>
      </w:pPr>
      <w:r w:rsidRPr="003D1C3F">
        <w:rPr>
          <w:i w:val="0"/>
          <w:lang w:val="en-GB"/>
        </w:rPr>
        <w:t>B.</w:t>
      </w:r>
      <w:r w:rsidRPr="003D1C3F">
        <w:rPr>
          <w:i w:val="0"/>
          <w:lang w:val="en-GB"/>
        </w:rPr>
        <w:tab/>
      </w:r>
      <w:r w:rsidR="00813D4C" w:rsidRPr="003D1C3F">
        <w:rPr>
          <w:i w:val="0"/>
          <w:lang w:val="en-GB"/>
        </w:rPr>
        <w:t>Help reinvigorate inclusive governance, participation and women’s leadership</w:t>
      </w:r>
      <w:bookmarkEnd w:id="12"/>
    </w:p>
    <w:p w14:paraId="0450551D" w14:textId="31895CC7" w:rsidR="00813D4C" w:rsidRPr="003D1C3F" w:rsidRDefault="00813D4C" w:rsidP="00491538">
      <w:pPr>
        <w:spacing w:after="120" w:line="240" w:lineRule="exact"/>
        <w:ind w:left="360"/>
        <w:rPr>
          <w:b/>
          <w:iCs/>
          <w:sz w:val="20"/>
          <w:szCs w:val="20"/>
          <w:lang w:val="en-GB"/>
        </w:rPr>
      </w:pPr>
      <w:r w:rsidRPr="003D1C3F">
        <w:rPr>
          <w:b/>
          <w:iCs/>
          <w:sz w:val="20"/>
          <w:szCs w:val="20"/>
          <w:lang w:val="en-GB"/>
        </w:rPr>
        <w:t xml:space="preserve">Signature </w:t>
      </w:r>
      <w:r w:rsidR="00142808" w:rsidRPr="003D1C3F">
        <w:rPr>
          <w:b/>
          <w:iCs/>
          <w:sz w:val="20"/>
          <w:szCs w:val="20"/>
          <w:lang w:val="en-GB"/>
        </w:rPr>
        <w:t>s</w:t>
      </w:r>
      <w:r w:rsidRPr="003D1C3F">
        <w:rPr>
          <w:b/>
          <w:iCs/>
          <w:sz w:val="20"/>
          <w:szCs w:val="20"/>
          <w:lang w:val="en-GB"/>
        </w:rPr>
        <w:t>olution 2</w:t>
      </w:r>
      <w:r w:rsidR="007F4FDA">
        <w:rPr>
          <w:b/>
          <w:iCs/>
          <w:sz w:val="20"/>
          <w:szCs w:val="20"/>
          <w:lang w:val="en-GB"/>
        </w:rPr>
        <w:t>.</w:t>
      </w:r>
      <w:r w:rsidRPr="003D1C3F">
        <w:rPr>
          <w:b/>
          <w:iCs/>
          <w:sz w:val="20"/>
          <w:szCs w:val="20"/>
          <w:lang w:val="en-GB"/>
        </w:rPr>
        <w:t xml:space="preserve"> Governance</w:t>
      </w:r>
    </w:p>
    <w:p w14:paraId="18DDE599" w14:textId="5DDBE378" w:rsidR="00813D4C" w:rsidRPr="003D1C3F" w:rsidRDefault="00813D4C" w:rsidP="003D1C3F">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Effective, inclusive and accountable governance keeps development focused on meeting people’s needs and realizing their rights. </w:t>
      </w:r>
      <w:r w:rsidR="004A2368" w:rsidRPr="002533CC">
        <w:rPr>
          <w:sz w:val="20"/>
          <w:szCs w:val="20"/>
          <w:lang w:val="en-GB"/>
        </w:rPr>
        <w:t xml:space="preserve">Evidence shows the multiple benefits of gender equality in governance. </w:t>
      </w:r>
      <w:r w:rsidR="009E155C" w:rsidRPr="00612848">
        <w:rPr>
          <w:sz w:val="20"/>
          <w:szCs w:val="20"/>
          <w:lang w:val="en-GB"/>
        </w:rPr>
        <w:t>W</w:t>
      </w:r>
      <w:r w:rsidR="004A2368" w:rsidRPr="00612848">
        <w:rPr>
          <w:sz w:val="20"/>
          <w:szCs w:val="20"/>
          <w:lang w:val="en-GB"/>
        </w:rPr>
        <w:t>omen’s presence in politics restores trust in government and increases the amount of attention paid by political bodies to social welfare, legal protection, and the transparency of government and business.</w:t>
      </w:r>
      <w:r w:rsidR="004A2368" w:rsidRPr="002533CC">
        <w:rPr>
          <w:sz w:val="20"/>
          <w:szCs w:val="20"/>
          <w:vertAlign w:val="superscript"/>
          <w:lang w:val="en-GB"/>
        </w:rPr>
        <w:footnoteReference w:id="9"/>
      </w:r>
      <w:r w:rsidR="004A2368" w:rsidRPr="002533CC">
        <w:rPr>
          <w:sz w:val="20"/>
          <w:szCs w:val="20"/>
          <w:lang w:val="en-GB"/>
        </w:rPr>
        <w:t xml:space="preserve"> </w:t>
      </w:r>
      <w:r w:rsidR="00CA6B11">
        <w:rPr>
          <w:sz w:val="20"/>
          <w:szCs w:val="20"/>
          <w:lang w:val="en-GB"/>
        </w:rPr>
        <w:t>H</w:t>
      </w:r>
      <w:r w:rsidR="004A2368" w:rsidRPr="002533CC">
        <w:rPr>
          <w:sz w:val="20"/>
          <w:szCs w:val="20"/>
          <w:lang w:val="en-GB"/>
        </w:rPr>
        <w:t>igher levels of gender equality are associated with a lower propensity for confli</w:t>
      </w:r>
      <w:r w:rsidR="004A2368" w:rsidRPr="00CA6B11">
        <w:rPr>
          <w:sz w:val="20"/>
          <w:szCs w:val="20"/>
          <w:lang w:val="en-GB"/>
        </w:rPr>
        <w:t xml:space="preserve">ct, both between and </w:t>
      </w:r>
      <w:r w:rsidR="004A2368" w:rsidRPr="00CA6B11">
        <w:rPr>
          <w:sz w:val="20"/>
          <w:szCs w:val="20"/>
          <w:lang w:val="en-GB"/>
        </w:rPr>
        <w:lastRenderedPageBreak/>
        <w:t>within states.</w:t>
      </w:r>
      <w:r w:rsidR="004A2368" w:rsidRPr="002533CC">
        <w:rPr>
          <w:sz w:val="20"/>
          <w:szCs w:val="20"/>
          <w:vertAlign w:val="superscript"/>
          <w:lang w:val="en-GB"/>
        </w:rPr>
        <w:footnoteReference w:id="10"/>
      </w:r>
      <w:r w:rsidR="004A2368" w:rsidRPr="002533CC">
        <w:rPr>
          <w:sz w:val="20"/>
          <w:szCs w:val="20"/>
          <w:lang w:val="en-GB"/>
        </w:rPr>
        <w:t xml:space="preserve"> </w:t>
      </w:r>
      <w:r w:rsidRPr="003D1C3F">
        <w:rPr>
          <w:sz w:val="20"/>
          <w:szCs w:val="20"/>
          <w:lang w:val="en-GB"/>
        </w:rPr>
        <w:t xml:space="preserve">Under this </w:t>
      </w:r>
      <w:r w:rsidR="00CA6B11">
        <w:rPr>
          <w:sz w:val="20"/>
          <w:szCs w:val="20"/>
          <w:lang w:val="en-GB"/>
        </w:rPr>
        <w:t>g</w:t>
      </w:r>
      <w:r w:rsidRPr="003D1C3F">
        <w:rPr>
          <w:sz w:val="20"/>
          <w:szCs w:val="20"/>
          <w:lang w:val="en-GB"/>
        </w:rPr>
        <w:t xml:space="preserve">ender </w:t>
      </w:r>
      <w:r w:rsidR="00CA6B11">
        <w:rPr>
          <w:sz w:val="20"/>
          <w:szCs w:val="20"/>
          <w:lang w:val="en-GB"/>
        </w:rPr>
        <w:t>e</w:t>
      </w:r>
      <w:r w:rsidRPr="003D1C3F">
        <w:rPr>
          <w:sz w:val="20"/>
          <w:szCs w:val="20"/>
          <w:lang w:val="en-GB"/>
        </w:rPr>
        <w:t xml:space="preserve">quality </w:t>
      </w:r>
      <w:r w:rsidR="00CA6B11">
        <w:rPr>
          <w:sz w:val="20"/>
          <w:szCs w:val="20"/>
          <w:lang w:val="en-GB"/>
        </w:rPr>
        <w:t>s</w:t>
      </w:r>
      <w:r w:rsidRPr="003D1C3F">
        <w:rPr>
          <w:sz w:val="20"/>
          <w:szCs w:val="20"/>
          <w:lang w:val="en-GB"/>
        </w:rPr>
        <w:t xml:space="preserve">trategy, women’s equal participation in governance remains one of </w:t>
      </w:r>
      <w:r w:rsidR="00CA6B11">
        <w:rPr>
          <w:sz w:val="20"/>
          <w:szCs w:val="20"/>
          <w:lang w:val="en-GB"/>
        </w:rPr>
        <w:t>the</w:t>
      </w:r>
      <w:r w:rsidR="00CA6B11" w:rsidRPr="003D1C3F">
        <w:rPr>
          <w:sz w:val="20"/>
          <w:szCs w:val="20"/>
          <w:lang w:val="en-GB"/>
        </w:rPr>
        <w:t xml:space="preserve"> </w:t>
      </w:r>
      <w:r w:rsidRPr="003D1C3F">
        <w:rPr>
          <w:sz w:val="20"/>
          <w:szCs w:val="20"/>
          <w:lang w:val="en-GB"/>
        </w:rPr>
        <w:t>most important objectives</w:t>
      </w:r>
      <w:r w:rsidR="00CA6B11">
        <w:rPr>
          <w:sz w:val="20"/>
          <w:szCs w:val="20"/>
          <w:lang w:val="en-GB"/>
        </w:rPr>
        <w:t xml:space="preserve"> of UNDP</w:t>
      </w:r>
      <w:r w:rsidRPr="003D1C3F">
        <w:rPr>
          <w:sz w:val="20"/>
          <w:szCs w:val="20"/>
          <w:lang w:val="en-GB"/>
        </w:rPr>
        <w:t xml:space="preserve">. </w:t>
      </w:r>
    </w:p>
    <w:p w14:paraId="13BDCA91" w14:textId="6C498D1D" w:rsidR="00813D4C" w:rsidRPr="003D1C3F" w:rsidRDefault="00813D4C" w:rsidP="003D1C3F">
      <w:pPr>
        <w:ind w:left="360"/>
        <w:jc w:val="both"/>
        <w:rPr>
          <w:sz w:val="12"/>
          <w:szCs w:val="12"/>
          <w:lang w:val="en-GB"/>
        </w:rPr>
      </w:pPr>
    </w:p>
    <w:p w14:paraId="26284FB3" w14:textId="4F93B030" w:rsidR="00813D4C" w:rsidRPr="002533CC" w:rsidRDefault="00813D4C" w:rsidP="00B02B9A">
      <w:pPr>
        <w:pStyle w:val="ListParagraph"/>
        <w:widowControl/>
        <w:numPr>
          <w:ilvl w:val="0"/>
          <w:numId w:val="8"/>
        </w:numPr>
        <w:autoSpaceDE/>
        <w:autoSpaceDN/>
        <w:spacing w:before="0"/>
        <w:ind w:left="360" w:right="0" w:firstLine="0"/>
        <w:contextualSpacing/>
        <w:jc w:val="left"/>
        <w:rPr>
          <w:sz w:val="20"/>
          <w:szCs w:val="20"/>
          <w:lang w:val="en-GB"/>
        </w:rPr>
      </w:pPr>
      <w:r w:rsidRPr="003D1C3F">
        <w:rPr>
          <w:bCs/>
          <w:sz w:val="20"/>
          <w:szCs w:val="20"/>
          <w:lang w:val="en-GB"/>
        </w:rPr>
        <w:t xml:space="preserve">The main areas of focus are </w:t>
      </w:r>
      <w:r w:rsidR="00142808" w:rsidRPr="003D1C3F">
        <w:rPr>
          <w:bCs/>
          <w:sz w:val="20"/>
          <w:szCs w:val="20"/>
          <w:lang w:val="en-GB"/>
        </w:rPr>
        <w:t>described below</w:t>
      </w:r>
      <w:r w:rsidRPr="003D1C3F">
        <w:rPr>
          <w:bCs/>
          <w:sz w:val="20"/>
          <w:szCs w:val="20"/>
          <w:lang w:val="en-GB"/>
        </w:rPr>
        <w:t xml:space="preserve">. </w:t>
      </w:r>
    </w:p>
    <w:p w14:paraId="6AA33095" w14:textId="77777777" w:rsidR="00813D4C" w:rsidRPr="00612848" w:rsidRDefault="00813D4C" w:rsidP="00B02B9A">
      <w:pPr>
        <w:ind w:left="360"/>
        <w:rPr>
          <w:sz w:val="12"/>
          <w:szCs w:val="12"/>
          <w:lang w:val="en-GB"/>
        </w:rPr>
      </w:pPr>
    </w:p>
    <w:p w14:paraId="118BB9B2" w14:textId="54516807" w:rsidR="00813D4C" w:rsidRPr="003D1C3F"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Women’s collective mobilization, voice and influence.</w:t>
      </w:r>
      <w:r w:rsidRPr="003D1C3F">
        <w:rPr>
          <w:b/>
          <w:bCs/>
          <w:sz w:val="20"/>
          <w:szCs w:val="20"/>
          <w:lang w:val="en-GB"/>
        </w:rPr>
        <w:t xml:space="preserve"> </w:t>
      </w:r>
      <w:r w:rsidRPr="003D1C3F">
        <w:rPr>
          <w:sz w:val="20"/>
          <w:szCs w:val="20"/>
          <w:lang w:val="en-GB"/>
        </w:rPr>
        <w:t xml:space="preserve">UNDP will help protect and expand space for urban and rural women-led civil society organizations and networks to advance women’s leadership and participation, </w:t>
      </w:r>
      <w:r w:rsidR="00C5004C" w:rsidRPr="003D1C3F">
        <w:rPr>
          <w:sz w:val="20"/>
          <w:szCs w:val="20"/>
          <w:lang w:val="en-GB"/>
        </w:rPr>
        <w:t>under</w:t>
      </w:r>
      <w:r w:rsidRPr="003D1C3F">
        <w:rPr>
          <w:sz w:val="20"/>
          <w:szCs w:val="20"/>
          <w:lang w:val="en-GB"/>
        </w:rPr>
        <w:t xml:space="preserve"> the leadership of UN</w:t>
      </w:r>
      <w:r w:rsidR="000E7308" w:rsidRPr="003D1C3F">
        <w:rPr>
          <w:sz w:val="20"/>
          <w:szCs w:val="20"/>
          <w:lang w:val="en-GB"/>
        </w:rPr>
        <w:t>-</w:t>
      </w:r>
      <w:r w:rsidRPr="003D1C3F">
        <w:rPr>
          <w:sz w:val="20"/>
          <w:szCs w:val="20"/>
          <w:lang w:val="en-GB"/>
        </w:rPr>
        <w:t>Women. It will advocate the adoption and implementation of laws and regulations for civil society to function effectively in the public sphere and will stand behind mechanisms for civic engagement and women’s participation in constitution-making bodies. UNDP will support capacities for feminist collective action by working with gender equality organizations in all countries, including crisis and conflict contexts</w:t>
      </w:r>
      <w:r w:rsidR="00CA6B11">
        <w:rPr>
          <w:sz w:val="20"/>
          <w:szCs w:val="20"/>
          <w:lang w:val="en-GB"/>
        </w:rPr>
        <w:t>,</w:t>
      </w:r>
      <w:r w:rsidR="00C5004C" w:rsidRPr="003D1C3F">
        <w:rPr>
          <w:sz w:val="20"/>
          <w:szCs w:val="20"/>
          <w:lang w:val="en-GB"/>
        </w:rPr>
        <w:t xml:space="preserve"> </w:t>
      </w:r>
      <w:r w:rsidRPr="003D1C3F">
        <w:rPr>
          <w:sz w:val="20"/>
          <w:szCs w:val="20"/>
          <w:lang w:val="en-GB"/>
        </w:rPr>
        <w:t>to nurture their growth and sustainability. Country offices will be encouraged to develop engagement strategies for each programme portfolio.</w:t>
      </w:r>
    </w:p>
    <w:p w14:paraId="385F94EA" w14:textId="77777777" w:rsidR="00813D4C" w:rsidRPr="003D1C3F" w:rsidRDefault="00813D4C" w:rsidP="00B02B9A">
      <w:pPr>
        <w:ind w:left="360"/>
        <w:jc w:val="both"/>
        <w:rPr>
          <w:sz w:val="12"/>
          <w:szCs w:val="12"/>
          <w:lang w:val="en-GB"/>
        </w:rPr>
      </w:pPr>
    </w:p>
    <w:p w14:paraId="45E0B823" w14:textId="57B26C20" w:rsidR="00813D4C" w:rsidRPr="003D1C3F"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Towards gender-responsive States.</w:t>
      </w:r>
      <w:r w:rsidRPr="003D1C3F">
        <w:rPr>
          <w:sz w:val="20"/>
          <w:szCs w:val="20"/>
          <w:lang w:val="en-GB"/>
        </w:rPr>
        <w:t xml:space="preserve"> At a moment of renewed focus on the central importance of States, UNDP will pursue opportunities to advance gender-responsive public policies and services that deliver for all citizens. This work includes the promotion of gender equality in parliaments, public administration, and all other public arenas, including at local levels. The Gender Equality in Public Administration </w:t>
      </w:r>
      <w:r w:rsidR="00CA6B11">
        <w:rPr>
          <w:sz w:val="20"/>
          <w:szCs w:val="20"/>
          <w:lang w:val="en-GB"/>
        </w:rPr>
        <w:t>g</w:t>
      </w:r>
      <w:r w:rsidRPr="003D1C3F">
        <w:rPr>
          <w:sz w:val="20"/>
          <w:szCs w:val="20"/>
          <w:lang w:val="en-GB"/>
        </w:rPr>
        <w:t xml:space="preserve">lobal </w:t>
      </w:r>
      <w:r w:rsidR="00CA6B11">
        <w:rPr>
          <w:sz w:val="20"/>
          <w:szCs w:val="20"/>
          <w:lang w:val="en-GB"/>
        </w:rPr>
        <w:t>initiative</w:t>
      </w:r>
      <w:r w:rsidRPr="003D1C3F">
        <w:rPr>
          <w:sz w:val="20"/>
          <w:szCs w:val="20"/>
          <w:lang w:val="en-GB"/>
        </w:rPr>
        <w:t xml:space="preserve"> and the UNDP Gender Equality Seal </w:t>
      </w:r>
      <w:r w:rsidR="00CA6B11">
        <w:rPr>
          <w:sz w:val="20"/>
          <w:szCs w:val="20"/>
          <w:lang w:val="en-GB"/>
        </w:rPr>
        <w:t>c</w:t>
      </w:r>
      <w:r w:rsidRPr="003D1C3F">
        <w:rPr>
          <w:sz w:val="20"/>
          <w:szCs w:val="20"/>
          <w:lang w:val="en-GB"/>
        </w:rPr>
        <w:t xml:space="preserve">ertification for </w:t>
      </w:r>
      <w:r w:rsidR="00CA6B11">
        <w:rPr>
          <w:sz w:val="20"/>
          <w:szCs w:val="20"/>
          <w:lang w:val="en-GB"/>
        </w:rPr>
        <w:t>p</w:t>
      </w:r>
      <w:r w:rsidRPr="003D1C3F">
        <w:rPr>
          <w:sz w:val="20"/>
          <w:szCs w:val="20"/>
          <w:lang w:val="en-GB"/>
        </w:rPr>
        <w:t xml:space="preserve">ublic </w:t>
      </w:r>
      <w:r w:rsidR="00CA6B11">
        <w:rPr>
          <w:sz w:val="20"/>
          <w:szCs w:val="20"/>
          <w:lang w:val="en-GB"/>
        </w:rPr>
        <w:t>i</w:t>
      </w:r>
      <w:r w:rsidRPr="003D1C3F">
        <w:rPr>
          <w:sz w:val="20"/>
          <w:szCs w:val="20"/>
          <w:lang w:val="en-GB"/>
        </w:rPr>
        <w:t xml:space="preserve">nstitutions will help spark a new generation of public policies to diminish discriminatory norms. </w:t>
      </w:r>
    </w:p>
    <w:p w14:paraId="5904FC77" w14:textId="77777777" w:rsidR="00813D4C" w:rsidRPr="003D1C3F" w:rsidRDefault="00813D4C" w:rsidP="00B02B9A">
      <w:pPr>
        <w:ind w:left="360"/>
        <w:jc w:val="both"/>
        <w:rPr>
          <w:sz w:val="12"/>
          <w:szCs w:val="12"/>
          <w:lang w:val="en-GB"/>
        </w:rPr>
      </w:pPr>
    </w:p>
    <w:p w14:paraId="2F5654B2" w14:textId="4FC02C20" w:rsidR="00813D4C" w:rsidRPr="003D1C3F" w:rsidRDefault="00813D4C" w:rsidP="00B02B9A">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Achieving gender justice to realize rights.</w:t>
      </w:r>
      <w:r w:rsidRPr="003D1C3F">
        <w:rPr>
          <w:b/>
          <w:bCs/>
          <w:sz w:val="20"/>
          <w:szCs w:val="20"/>
          <w:lang w:val="en-GB"/>
        </w:rPr>
        <w:t xml:space="preserve"> </w:t>
      </w:r>
      <w:r w:rsidR="00142808" w:rsidRPr="003D1C3F">
        <w:rPr>
          <w:bCs/>
          <w:sz w:val="20"/>
          <w:szCs w:val="20"/>
          <w:lang w:val="en-GB"/>
        </w:rPr>
        <w:t xml:space="preserve">The </w:t>
      </w:r>
      <w:r w:rsidRPr="003D1C3F">
        <w:rPr>
          <w:color w:val="000000"/>
          <w:sz w:val="20"/>
          <w:szCs w:val="20"/>
          <w:lang w:val="en-GB"/>
        </w:rPr>
        <w:t xml:space="preserve">UNDP Global Programme on Strengthening the Rule of Law and Human Rights emphasizes gender justice in supporting over 48 countries and contexts affected by crisis, fragility or conflict. </w:t>
      </w:r>
      <w:r w:rsidRPr="003D1C3F">
        <w:rPr>
          <w:sz w:val="20"/>
          <w:szCs w:val="20"/>
          <w:lang w:val="en-GB"/>
        </w:rPr>
        <w:t>With partners such as UN</w:t>
      </w:r>
      <w:r w:rsidR="000E7308" w:rsidRPr="003D1C3F">
        <w:rPr>
          <w:sz w:val="20"/>
          <w:szCs w:val="20"/>
          <w:lang w:val="en-GB"/>
        </w:rPr>
        <w:t>-</w:t>
      </w:r>
      <w:r w:rsidRPr="003D1C3F">
        <w:rPr>
          <w:sz w:val="20"/>
          <w:szCs w:val="20"/>
          <w:lang w:val="en-GB"/>
        </w:rPr>
        <w:t xml:space="preserve">Women, and through initiatives such as the </w:t>
      </w:r>
      <w:r w:rsidR="00CA6B11">
        <w:rPr>
          <w:sz w:val="20"/>
          <w:szCs w:val="20"/>
          <w:lang w:val="en-GB"/>
        </w:rPr>
        <w:t>‘</w:t>
      </w:r>
      <w:r w:rsidRPr="003D1C3F">
        <w:rPr>
          <w:sz w:val="20"/>
          <w:szCs w:val="20"/>
          <w:lang w:val="en-GB"/>
        </w:rPr>
        <w:t>Gender Justice Platform</w:t>
      </w:r>
      <w:r w:rsidR="00CA6B11">
        <w:rPr>
          <w:sz w:val="20"/>
          <w:szCs w:val="20"/>
          <w:lang w:val="en-GB"/>
        </w:rPr>
        <w:t>’</w:t>
      </w:r>
      <w:r w:rsidRPr="003D1C3F">
        <w:rPr>
          <w:sz w:val="20"/>
          <w:szCs w:val="20"/>
          <w:lang w:val="en-GB"/>
        </w:rPr>
        <w:t xml:space="preserve">, UNDP will provide continued technical, financial and policy support on links between gender equality and legal protection, gender-responsive justice, security sector reforms, legal aid services, transitional justice and constitutional reforms. More systematic work with men, especially in conflict and crisis contexts, will help reduce harmful practices of masculinity, such as those driving gender-based violence. </w:t>
      </w:r>
    </w:p>
    <w:p w14:paraId="1DFC06FC" w14:textId="77777777" w:rsidR="00813D4C" w:rsidRPr="003D1C3F" w:rsidRDefault="00813D4C" w:rsidP="00B02B9A">
      <w:pPr>
        <w:ind w:left="360"/>
        <w:jc w:val="both"/>
        <w:rPr>
          <w:sz w:val="12"/>
          <w:szCs w:val="12"/>
          <w:lang w:val="en-GB"/>
        </w:rPr>
      </w:pPr>
    </w:p>
    <w:p w14:paraId="68A4AE9C" w14:textId="72EAF94A" w:rsidR="00813D4C" w:rsidRPr="003D1C3F" w:rsidRDefault="00813D4C" w:rsidP="00B02B9A">
      <w:pPr>
        <w:pStyle w:val="ListParagraph"/>
        <w:widowControl/>
        <w:numPr>
          <w:ilvl w:val="0"/>
          <w:numId w:val="8"/>
        </w:numPr>
        <w:autoSpaceDE/>
        <w:autoSpaceDN/>
        <w:spacing w:before="0" w:after="120"/>
        <w:ind w:left="360" w:right="0" w:firstLine="0"/>
        <w:contextualSpacing/>
        <w:rPr>
          <w:sz w:val="20"/>
          <w:szCs w:val="20"/>
          <w:lang w:val="en-GB"/>
        </w:rPr>
      </w:pPr>
      <w:r w:rsidRPr="003D1C3F">
        <w:rPr>
          <w:sz w:val="20"/>
          <w:szCs w:val="20"/>
          <w:lang w:val="en-GB"/>
        </w:rPr>
        <w:t>UNDP maintains partnerships with the Inter-Parliamentary Union, UN</w:t>
      </w:r>
      <w:r w:rsidR="000E7308" w:rsidRPr="003D1C3F">
        <w:rPr>
          <w:sz w:val="20"/>
          <w:szCs w:val="20"/>
          <w:lang w:val="en-GB"/>
        </w:rPr>
        <w:t>-</w:t>
      </w:r>
      <w:r w:rsidRPr="003D1C3F">
        <w:rPr>
          <w:sz w:val="20"/>
          <w:szCs w:val="20"/>
          <w:lang w:val="en-GB"/>
        </w:rPr>
        <w:t xml:space="preserve">Women, </w:t>
      </w:r>
      <w:r w:rsidR="000C4380">
        <w:rPr>
          <w:sz w:val="20"/>
          <w:szCs w:val="20"/>
          <w:lang w:val="en-GB"/>
        </w:rPr>
        <w:t xml:space="preserve">the </w:t>
      </w:r>
      <w:r w:rsidRPr="003D1C3F">
        <w:rPr>
          <w:sz w:val="20"/>
          <w:szCs w:val="20"/>
          <w:lang w:val="en-GB"/>
        </w:rPr>
        <w:t xml:space="preserve">United Nations Office on Drugs and Crime; and </w:t>
      </w:r>
      <w:r w:rsidR="000C4380">
        <w:rPr>
          <w:sz w:val="20"/>
          <w:szCs w:val="20"/>
          <w:lang w:val="en-GB"/>
        </w:rPr>
        <w:t>with u</w:t>
      </w:r>
      <w:r w:rsidRPr="003D1C3F">
        <w:rPr>
          <w:sz w:val="20"/>
          <w:szCs w:val="20"/>
          <w:lang w:val="en-GB"/>
        </w:rPr>
        <w:t>niversities</w:t>
      </w:r>
      <w:r w:rsidR="000C4380">
        <w:rPr>
          <w:sz w:val="20"/>
          <w:szCs w:val="20"/>
          <w:lang w:val="en-GB"/>
        </w:rPr>
        <w:t>,</w:t>
      </w:r>
      <w:r w:rsidRPr="003D1C3F">
        <w:rPr>
          <w:sz w:val="20"/>
          <w:szCs w:val="20"/>
          <w:lang w:val="en-GB"/>
        </w:rPr>
        <w:t xml:space="preserve"> such as with the University of Pittsburg</w:t>
      </w:r>
      <w:r w:rsidR="000C4380">
        <w:rPr>
          <w:sz w:val="20"/>
          <w:szCs w:val="20"/>
          <w:lang w:val="en-GB"/>
        </w:rPr>
        <w:t>h,</w:t>
      </w:r>
      <w:r w:rsidRPr="003D1C3F">
        <w:rPr>
          <w:sz w:val="20"/>
          <w:szCs w:val="20"/>
          <w:lang w:val="en-GB"/>
        </w:rPr>
        <w:t xml:space="preserve"> under the Gender Equality </w:t>
      </w:r>
      <w:r w:rsidR="00612848">
        <w:rPr>
          <w:sz w:val="20"/>
          <w:szCs w:val="20"/>
          <w:lang w:val="en-GB"/>
        </w:rPr>
        <w:t>in</w:t>
      </w:r>
      <w:r w:rsidR="00612848" w:rsidRPr="003D1C3F">
        <w:rPr>
          <w:sz w:val="20"/>
          <w:szCs w:val="20"/>
          <w:lang w:val="en-GB"/>
        </w:rPr>
        <w:t xml:space="preserve"> </w:t>
      </w:r>
      <w:r w:rsidRPr="003D1C3F">
        <w:rPr>
          <w:sz w:val="20"/>
          <w:szCs w:val="20"/>
          <w:lang w:val="en-GB"/>
        </w:rPr>
        <w:t>Public Administration initiative.</w:t>
      </w:r>
    </w:p>
    <w:p w14:paraId="6D9E7E96" w14:textId="698787BC" w:rsidR="00813D4C" w:rsidRPr="003D1C3F" w:rsidRDefault="00142808" w:rsidP="00491538">
      <w:pPr>
        <w:pStyle w:val="Heading2"/>
        <w:spacing w:before="0" w:after="120" w:line="240" w:lineRule="exact"/>
        <w:ind w:left="360"/>
        <w:rPr>
          <w:i w:val="0"/>
          <w:lang w:val="en-GB"/>
        </w:rPr>
      </w:pPr>
      <w:r w:rsidRPr="003D1C3F">
        <w:rPr>
          <w:i w:val="0"/>
          <w:lang w:val="en-GB"/>
        </w:rPr>
        <w:t>C.</w:t>
      </w:r>
      <w:r w:rsidRPr="003D1C3F">
        <w:rPr>
          <w:i w:val="0"/>
          <w:lang w:val="en-GB"/>
        </w:rPr>
        <w:tab/>
      </w:r>
      <w:r w:rsidR="00813D4C" w:rsidRPr="003D1C3F">
        <w:rPr>
          <w:i w:val="0"/>
          <w:lang w:val="en-GB"/>
        </w:rPr>
        <w:t>Support equal societies to build resilience</w:t>
      </w:r>
    </w:p>
    <w:p w14:paraId="746B3EAB" w14:textId="28769C4F" w:rsidR="00813D4C" w:rsidRPr="003D1C3F" w:rsidRDefault="00813D4C" w:rsidP="00491538">
      <w:pPr>
        <w:spacing w:after="120" w:line="240" w:lineRule="exact"/>
        <w:ind w:left="360"/>
        <w:rPr>
          <w:b/>
          <w:iCs/>
          <w:sz w:val="20"/>
          <w:szCs w:val="20"/>
          <w:lang w:val="en-GB"/>
        </w:rPr>
      </w:pPr>
      <w:r w:rsidRPr="003D1C3F">
        <w:rPr>
          <w:b/>
          <w:iCs/>
          <w:sz w:val="20"/>
          <w:szCs w:val="20"/>
          <w:lang w:val="en-GB"/>
        </w:rPr>
        <w:t xml:space="preserve">Signature </w:t>
      </w:r>
      <w:r w:rsidR="00142808" w:rsidRPr="003D1C3F">
        <w:rPr>
          <w:b/>
          <w:iCs/>
          <w:sz w:val="20"/>
          <w:szCs w:val="20"/>
          <w:lang w:val="en-GB"/>
        </w:rPr>
        <w:t>s</w:t>
      </w:r>
      <w:r w:rsidRPr="003D1C3F">
        <w:rPr>
          <w:b/>
          <w:iCs/>
          <w:sz w:val="20"/>
          <w:szCs w:val="20"/>
          <w:lang w:val="en-GB"/>
        </w:rPr>
        <w:t>olution 3</w:t>
      </w:r>
      <w:r w:rsidR="007F4FDA">
        <w:rPr>
          <w:b/>
          <w:iCs/>
          <w:sz w:val="20"/>
          <w:szCs w:val="20"/>
          <w:lang w:val="en-GB"/>
        </w:rPr>
        <w:t>.</w:t>
      </w:r>
      <w:r w:rsidRPr="003D1C3F">
        <w:rPr>
          <w:b/>
          <w:iCs/>
          <w:sz w:val="20"/>
          <w:szCs w:val="20"/>
          <w:lang w:val="en-GB"/>
        </w:rPr>
        <w:t xml:space="preserve"> Resilience</w:t>
      </w:r>
    </w:p>
    <w:p w14:paraId="5D05C7E9" w14:textId="60F1E07C" w:rsidR="00813D4C" w:rsidRPr="003D1C3F"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UNDP supports countries and communities in building resilience to a wide range of shocks and crises, including conflict, climate change, disasters, environmental degradation and epidemics. Long-term resilience calls for empowerment that puts decision-making in the hands of people, as well as for social and state institutions that reduce structural inequalities. No country is resilient with large numbers of women shut out of political decision-making or subject to gender-based violence. Since gender equality determines the resilience of individuals and societies, UNDP will help partners promote both community-based models and state institutions that ensure </w:t>
      </w:r>
      <w:r w:rsidR="00D94D2D">
        <w:rPr>
          <w:sz w:val="20"/>
          <w:szCs w:val="20"/>
          <w:lang w:val="en-GB"/>
        </w:rPr>
        <w:t xml:space="preserve">that </w:t>
      </w:r>
      <w:r w:rsidRPr="003D1C3F">
        <w:rPr>
          <w:sz w:val="20"/>
          <w:szCs w:val="20"/>
          <w:lang w:val="en-GB"/>
        </w:rPr>
        <w:t xml:space="preserve">both women and men shape and benefit from solutions to crises. </w:t>
      </w:r>
    </w:p>
    <w:p w14:paraId="586D8092" w14:textId="77777777" w:rsidR="00813D4C" w:rsidRPr="003D1C3F" w:rsidRDefault="00813D4C" w:rsidP="00F028B4">
      <w:pPr>
        <w:pStyle w:val="ListParagraph"/>
        <w:widowControl/>
        <w:autoSpaceDE/>
        <w:autoSpaceDN/>
        <w:spacing w:before="0"/>
        <w:ind w:left="360" w:right="0"/>
        <w:contextualSpacing/>
        <w:rPr>
          <w:sz w:val="12"/>
          <w:szCs w:val="12"/>
          <w:lang w:val="en-GB"/>
        </w:rPr>
      </w:pPr>
    </w:p>
    <w:p w14:paraId="055B37F4" w14:textId="15DCE0F2" w:rsidR="00813D4C" w:rsidRPr="003D1C3F" w:rsidRDefault="00813D4C" w:rsidP="00F028B4">
      <w:pPr>
        <w:pStyle w:val="ListParagraph"/>
        <w:widowControl/>
        <w:numPr>
          <w:ilvl w:val="0"/>
          <w:numId w:val="8"/>
        </w:numPr>
        <w:autoSpaceDE/>
        <w:autoSpaceDN/>
        <w:spacing w:before="0"/>
        <w:ind w:left="360" w:right="0" w:firstLine="0"/>
        <w:contextualSpacing/>
        <w:jc w:val="left"/>
        <w:rPr>
          <w:sz w:val="20"/>
          <w:szCs w:val="20"/>
          <w:lang w:val="en-GB"/>
        </w:rPr>
      </w:pPr>
      <w:r w:rsidRPr="003D1C3F">
        <w:rPr>
          <w:bCs/>
          <w:sz w:val="20"/>
          <w:szCs w:val="20"/>
          <w:lang w:val="en-GB"/>
        </w:rPr>
        <w:t xml:space="preserve">The main areas of focus are </w:t>
      </w:r>
      <w:r w:rsidR="000E7308" w:rsidRPr="003D1C3F">
        <w:rPr>
          <w:bCs/>
          <w:sz w:val="20"/>
          <w:szCs w:val="20"/>
          <w:lang w:val="en-GB"/>
        </w:rPr>
        <w:t>described below</w:t>
      </w:r>
      <w:r w:rsidRPr="003D1C3F">
        <w:rPr>
          <w:bCs/>
          <w:sz w:val="20"/>
          <w:szCs w:val="20"/>
          <w:lang w:val="en-GB"/>
        </w:rPr>
        <w:t xml:space="preserve">. </w:t>
      </w:r>
    </w:p>
    <w:p w14:paraId="2D7B70F3" w14:textId="77777777" w:rsidR="00813D4C" w:rsidRPr="002533CC" w:rsidRDefault="00813D4C" w:rsidP="00F028B4">
      <w:pPr>
        <w:pStyle w:val="ListParagraph"/>
        <w:spacing w:before="0"/>
        <w:ind w:left="360" w:right="0"/>
        <w:rPr>
          <w:sz w:val="12"/>
          <w:szCs w:val="12"/>
          <w:lang w:val="en-GB"/>
        </w:rPr>
      </w:pPr>
    </w:p>
    <w:p w14:paraId="73A8D385" w14:textId="16C93B68" w:rsidR="00813D4C" w:rsidRPr="002533CC"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BA6BE1">
        <w:rPr>
          <w:b/>
          <w:bCs/>
          <w:i/>
          <w:iCs/>
          <w:sz w:val="20"/>
          <w:szCs w:val="20"/>
          <w:lang w:val="en-GB"/>
        </w:rPr>
        <w:t>Fully gender-responsive disaster risk reduction and management.</w:t>
      </w:r>
      <w:r w:rsidRPr="00BA6BE1">
        <w:rPr>
          <w:i/>
          <w:iCs/>
          <w:sz w:val="20"/>
          <w:szCs w:val="20"/>
          <w:lang w:val="en-GB"/>
        </w:rPr>
        <w:t xml:space="preserve"> </w:t>
      </w:r>
      <w:r w:rsidRPr="003D1C3F">
        <w:rPr>
          <w:sz w:val="20"/>
          <w:szCs w:val="20"/>
          <w:lang w:val="en-GB"/>
        </w:rPr>
        <w:t>Studies have shown that disaster fatality rates are much higher for the poorest women</w:t>
      </w:r>
      <w:r w:rsidR="00CD0061">
        <w:rPr>
          <w:sz w:val="20"/>
          <w:szCs w:val="20"/>
          <w:lang w:val="en-GB"/>
        </w:rPr>
        <w:t>,</w:t>
      </w:r>
      <w:r w:rsidRPr="003D1C3F">
        <w:rPr>
          <w:sz w:val="20"/>
          <w:szCs w:val="20"/>
          <w:lang w:val="en-GB"/>
        </w:rPr>
        <w:t xml:space="preserve"> due, in large part, to gender differences in coping with such events, such as insufficient access to information and early warnings. At the same time, women are key agents of positive change in disaster risk reduction and management. UNDP will continue </w:t>
      </w:r>
      <w:r w:rsidR="00772517">
        <w:rPr>
          <w:sz w:val="20"/>
          <w:szCs w:val="20"/>
          <w:lang w:val="en-GB"/>
        </w:rPr>
        <w:t>to</w:t>
      </w:r>
      <w:r w:rsidRPr="003D1C3F">
        <w:rPr>
          <w:sz w:val="20"/>
          <w:szCs w:val="20"/>
          <w:lang w:val="en-GB"/>
        </w:rPr>
        <w:t xml:space="preserve"> help ensure that all risk-informed development strategies, early warning and preparedness measures and post-disaster assessments integrate gender equality, including through l</w:t>
      </w:r>
      <w:r w:rsidRPr="003D1C3F">
        <w:rPr>
          <w:color w:val="000000"/>
          <w:sz w:val="20"/>
          <w:szCs w:val="20"/>
          <w:lang w:val="en-GB"/>
        </w:rPr>
        <w:t xml:space="preserve">everaging innovative metrics </w:t>
      </w:r>
      <w:r w:rsidRPr="003D1C3F">
        <w:rPr>
          <w:color w:val="000000"/>
          <w:sz w:val="20"/>
          <w:szCs w:val="20"/>
          <w:lang w:val="en-GB"/>
        </w:rPr>
        <w:lastRenderedPageBreak/>
        <w:t>such as the Women’s Resilience Index</w:t>
      </w:r>
      <w:r w:rsidR="00D94D2D">
        <w:rPr>
          <w:color w:val="000000"/>
          <w:sz w:val="20"/>
          <w:szCs w:val="20"/>
          <w:lang w:val="en-GB"/>
        </w:rPr>
        <w:t>,</w:t>
      </w:r>
      <w:r w:rsidRPr="003D1C3F">
        <w:rPr>
          <w:color w:val="000000"/>
          <w:sz w:val="20"/>
          <w:szCs w:val="20"/>
          <w:lang w:val="en-GB"/>
        </w:rPr>
        <w:t xml:space="preserve"> created with Action Aid in Cambodia. </w:t>
      </w:r>
      <w:r w:rsidRPr="003D1C3F">
        <w:rPr>
          <w:sz w:val="20"/>
          <w:szCs w:val="20"/>
          <w:lang w:val="en-GB"/>
        </w:rPr>
        <w:t xml:space="preserve">Efforts to identify and challenge structures that prevent women’s leadership and participation </w:t>
      </w:r>
      <w:r w:rsidRPr="002533CC">
        <w:rPr>
          <w:sz w:val="20"/>
          <w:szCs w:val="20"/>
          <w:lang w:val="en-GB"/>
        </w:rPr>
        <w:t xml:space="preserve">will accompany </w:t>
      </w:r>
      <w:r w:rsidRPr="003D1C3F">
        <w:rPr>
          <w:sz w:val="20"/>
          <w:szCs w:val="20"/>
          <w:lang w:val="en-GB"/>
        </w:rPr>
        <w:t xml:space="preserve">sustained engagement with women human rights defenders, community health workers, social and media actors, </w:t>
      </w:r>
      <w:r w:rsidR="00772517">
        <w:rPr>
          <w:sz w:val="20"/>
          <w:szCs w:val="20"/>
          <w:lang w:val="en-GB"/>
        </w:rPr>
        <w:t xml:space="preserve">and </w:t>
      </w:r>
      <w:r w:rsidRPr="003D1C3F">
        <w:rPr>
          <w:sz w:val="20"/>
          <w:szCs w:val="20"/>
          <w:lang w:val="en-GB"/>
        </w:rPr>
        <w:t>the private sector</w:t>
      </w:r>
      <w:r w:rsidR="00772517">
        <w:rPr>
          <w:sz w:val="20"/>
          <w:szCs w:val="20"/>
          <w:lang w:val="en-GB"/>
        </w:rPr>
        <w:t>,</w:t>
      </w:r>
      <w:r w:rsidRPr="003D1C3F">
        <w:rPr>
          <w:sz w:val="20"/>
          <w:szCs w:val="20"/>
          <w:lang w:val="en-GB"/>
        </w:rPr>
        <w:t xml:space="preserve"> </w:t>
      </w:r>
      <w:r w:rsidR="00772517">
        <w:rPr>
          <w:sz w:val="20"/>
          <w:szCs w:val="20"/>
          <w:lang w:val="en-GB"/>
        </w:rPr>
        <w:t>among</w:t>
      </w:r>
      <w:r w:rsidR="00772517" w:rsidRPr="003D1C3F">
        <w:rPr>
          <w:sz w:val="20"/>
          <w:szCs w:val="20"/>
          <w:lang w:val="en-GB"/>
        </w:rPr>
        <w:t xml:space="preserve"> </w:t>
      </w:r>
      <w:r w:rsidRPr="003D1C3F">
        <w:rPr>
          <w:sz w:val="20"/>
          <w:szCs w:val="20"/>
          <w:lang w:val="en-GB"/>
        </w:rPr>
        <w:t>others.</w:t>
      </w:r>
    </w:p>
    <w:p w14:paraId="4F1D2828" w14:textId="77777777" w:rsidR="00F028B4" w:rsidRPr="00612848" w:rsidRDefault="00F028B4" w:rsidP="00F028B4">
      <w:pPr>
        <w:pStyle w:val="ListParagraph"/>
        <w:spacing w:before="0"/>
        <w:rPr>
          <w:sz w:val="12"/>
          <w:szCs w:val="12"/>
          <w:lang w:val="en-GB"/>
        </w:rPr>
      </w:pPr>
    </w:p>
    <w:p w14:paraId="2EC78CD4" w14:textId="7E051AB5" w:rsidR="00813D4C" w:rsidRPr="002533CC"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BA6BE1">
        <w:rPr>
          <w:b/>
          <w:bCs/>
          <w:i/>
          <w:iCs/>
          <w:sz w:val="20"/>
          <w:szCs w:val="20"/>
          <w:lang w:val="en-GB"/>
        </w:rPr>
        <w:t>Resilient economic recovery to advance gender equality</w:t>
      </w:r>
      <w:r w:rsidRPr="003D1C3F">
        <w:rPr>
          <w:b/>
          <w:bCs/>
          <w:sz w:val="20"/>
          <w:szCs w:val="20"/>
          <w:lang w:val="en-GB"/>
        </w:rPr>
        <w:t>.</w:t>
      </w:r>
      <w:r w:rsidRPr="003D1C3F">
        <w:rPr>
          <w:sz w:val="20"/>
          <w:szCs w:val="20"/>
          <w:lang w:val="en-GB"/>
        </w:rPr>
        <w:t xml:space="preserve"> Recovery and stabilization solutions offer significant scope to jump</w:t>
      </w:r>
      <w:r w:rsidR="00772517">
        <w:rPr>
          <w:sz w:val="20"/>
          <w:szCs w:val="20"/>
          <w:lang w:val="en-GB"/>
        </w:rPr>
        <w:t>-</w:t>
      </w:r>
      <w:r w:rsidRPr="003D1C3F">
        <w:rPr>
          <w:sz w:val="20"/>
          <w:szCs w:val="20"/>
          <w:lang w:val="en-GB"/>
        </w:rPr>
        <w:t>start long-term structural changes, reset negative social norms and open</w:t>
      </w:r>
      <w:r w:rsidR="00772517">
        <w:rPr>
          <w:sz w:val="20"/>
          <w:szCs w:val="20"/>
          <w:lang w:val="en-GB"/>
        </w:rPr>
        <w:t xml:space="preserve"> </w:t>
      </w:r>
      <w:r w:rsidRPr="003D1C3F">
        <w:rPr>
          <w:sz w:val="20"/>
          <w:szCs w:val="20"/>
          <w:lang w:val="en-GB"/>
        </w:rPr>
        <w:t>opportunities</w:t>
      </w:r>
      <w:r w:rsidR="00772517">
        <w:rPr>
          <w:sz w:val="20"/>
          <w:szCs w:val="20"/>
          <w:lang w:val="en-GB"/>
        </w:rPr>
        <w:t xml:space="preserve"> </w:t>
      </w:r>
      <w:r w:rsidRPr="003D1C3F">
        <w:rPr>
          <w:sz w:val="20"/>
          <w:szCs w:val="20"/>
          <w:lang w:val="en-GB"/>
        </w:rPr>
        <w:t>for</w:t>
      </w:r>
      <w:r w:rsidR="00772517">
        <w:rPr>
          <w:sz w:val="20"/>
          <w:szCs w:val="20"/>
          <w:lang w:val="en-GB"/>
        </w:rPr>
        <w:t xml:space="preserve"> </w:t>
      </w:r>
      <w:r w:rsidRPr="003D1C3F">
        <w:rPr>
          <w:sz w:val="20"/>
          <w:szCs w:val="20"/>
          <w:lang w:val="en-GB"/>
        </w:rPr>
        <w:t>women’s full and equal participation in economic life. Learning from evaluations, UNDP will ensure that employment and livelihood initiatives not only target and reach all women but also help dismantle long</w:t>
      </w:r>
      <w:r w:rsidR="00772517">
        <w:rPr>
          <w:sz w:val="20"/>
          <w:szCs w:val="20"/>
          <w:lang w:val="en-GB"/>
        </w:rPr>
        <w:t>-</w:t>
      </w:r>
      <w:r w:rsidRPr="003D1C3F">
        <w:rPr>
          <w:sz w:val="20"/>
          <w:szCs w:val="20"/>
          <w:lang w:val="en-GB"/>
        </w:rPr>
        <w:t>standing obstacles that limit recovery, such as unequal access to</w:t>
      </w:r>
      <w:r w:rsidR="00772517">
        <w:rPr>
          <w:sz w:val="20"/>
          <w:szCs w:val="20"/>
          <w:lang w:val="en-GB"/>
        </w:rPr>
        <w:t xml:space="preserve"> </w:t>
      </w:r>
      <w:r w:rsidRPr="003D1C3F">
        <w:rPr>
          <w:sz w:val="20"/>
          <w:szCs w:val="20"/>
          <w:lang w:val="en-GB"/>
        </w:rPr>
        <w:t>knowledge,</w:t>
      </w:r>
      <w:r w:rsidR="00772517">
        <w:rPr>
          <w:sz w:val="20"/>
          <w:szCs w:val="20"/>
          <w:lang w:val="en-GB"/>
        </w:rPr>
        <w:t xml:space="preserve"> </w:t>
      </w:r>
      <w:r w:rsidRPr="003D1C3F">
        <w:rPr>
          <w:sz w:val="20"/>
          <w:szCs w:val="20"/>
          <w:lang w:val="en-GB"/>
        </w:rPr>
        <w:t>land, credit, technology,</w:t>
      </w:r>
      <w:r w:rsidR="00D94D2D">
        <w:rPr>
          <w:sz w:val="20"/>
          <w:szCs w:val="20"/>
          <w:lang w:val="en-GB"/>
        </w:rPr>
        <w:t xml:space="preserve"> </w:t>
      </w:r>
      <w:r w:rsidRPr="003D1C3F">
        <w:rPr>
          <w:sz w:val="20"/>
          <w:szCs w:val="20"/>
          <w:lang w:val="en-GB"/>
        </w:rPr>
        <w:t>social protection and care services. UNDP commits to coordinat</w:t>
      </w:r>
      <w:r w:rsidR="00D94D2D">
        <w:rPr>
          <w:sz w:val="20"/>
          <w:szCs w:val="20"/>
          <w:lang w:val="en-GB"/>
        </w:rPr>
        <w:t>e</w:t>
      </w:r>
      <w:r w:rsidRPr="003D1C3F">
        <w:rPr>
          <w:sz w:val="20"/>
          <w:szCs w:val="20"/>
          <w:lang w:val="en-GB"/>
        </w:rPr>
        <w:t xml:space="preserve"> with women’s rights organizations, women rights defenders and communities to anticipate and respond to women’s </w:t>
      </w:r>
      <w:r w:rsidR="00772517">
        <w:rPr>
          <w:sz w:val="20"/>
          <w:szCs w:val="20"/>
          <w:lang w:val="en-GB"/>
        </w:rPr>
        <w:t>particular</w:t>
      </w:r>
      <w:r w:rsidR="00772517" w:rsidRPr="003D1C3F">
        <w:rPr>
          <w:sz w:val="20"/>
          <w:szCs w:val="20"/>
          <w:lang w:val="en-GB"/>
        </w:rPr>
        <w:t xml:space="preserve"> </w:t>
      </w:r>
      <w:r w:rsidRPr="003D1C3F">
        <w:rPr>
          <w:sz w:val="20"/>
          <w:szCs w:val="20"/>
          <w:lang w:val="en-GB"/>
        </w:rPr>
        <w:t>needs for livelihoods, housing, transportation and health care</w:t>
      </w:r>
      <w:r w:rsidR="00D94D2D">
        <w:rPr>
          <w:sz w:val="20"/>
          <w:szCs w:val="20"/>
          <w:lang w:val="en-GB"/>
        </w:rPr>
        <w:t>;</w:t>
      </w:r>
      <w:r w:rsidRPr="003D1C3F">
        <w:rPr>
          <w:sz w:val="20"/>
          <w:szCs w:val="20"/>
          <w:lang w:val="en-GB"/>
        </w:rPr>
        <w:t xml:space="preserve"> </w:t>
      </w:r>
      <w:r w:rsidR="00772517">
        <w:rPr>
          <w:sz w:val="20"/>
          <w:szCs w:val="20"/>
          <w:lang w:val="en-GB"/>
        </w:rPr>
        <w:t xml:space="preserve">and to </w:t>
      </w:r>
      <w:r w:rsidRPr="003D1C3F">
        <w:rPr>
          <w:sz w:val="20"/>
          <w:szCs w:val="20"/>
          <w:lang w:val="en-GB"/>
        </w:rPr>
        <w:t>contribut</w:t>
      </w:r>
      <w:r w:rsidR="00D94D2D">
        <w:rPr>
          <w:sz w:val="20"/>
          <w:szCs w:val="20"/>
          <w:lang w:val="en-GB"/>
        </w:rPr>
        <w:t>e</w:t>
      </w:r>
      <w:r w:rsidRPr="003D1C3F">
        <w:rPr>
          <w:sz w:val="20"/>
          <w:szCs w:val="20"/>
          <w:lang w:val="en-GB"/>
        </w:rPr>
        <w:t xml:space="preserve"> to mitigating the growing number of internally displaced people and refugees.</w:t>
      </w:r>
    </w:p>
    <w:p w14:paraId="38727011" w14:textId="77777777" w:rsidR="00813D4C" w:rsidRPr="00612848" w:rsidRDefault="00813D4C" w:rsidP="00F028B4">
      <w:pPr>
        <w:pStyle w:val="ListParagraph"/>
        <w:spacing w:before="0"/>
        <w:ind w:left="360" w:right="0"/>
        <w:rPr>
          <w:sz w:val="12"/>
          <w:szCs w:val="12"/>
          <w:lang w:val="en-GB"/>
        </w:rPr>
      </w:pPr>
    </w:p>
    <w:p w14:paraId="7A26C7CA" w14:textId="77777777" w:rsidR="00FE23BA" w:rsidRPr="00FE23BA" w:rsidRDefault="00813D4C" w:rsidP="00FE23BA">
      <w:pPr>
        <w:pStyle w:val="ListParagraph"/>
        <w:widowControl/>
        <w:numPr>
          <w:ilvl w:val="0"/>
          <w:numId w:val="8"/>
        </w:numPr>
        <w:autoSpaceDE/>
        <w:autoSpaceDN/>
        <w:spacing w:before="0"/>
        <w:ind w:left="360" w:right="0" w:firstLine="0"/>
        <w:contextualSpacing/>
        <w:rPr>
          <w:i/>
          <w:iCs/>
          <w:sz w:val="20"/>
          <w:szCs w:val="20"/>
          <w:lang w:val="en-GB"/>
        </w:rPr>
      </w:pPr>
      <w:r w:rsidRPr="00BA6BE1">
        <w:rPr>
          <w:b/>
          <w:bCs/>
          <w:i/>
          <w:iCs/>
          <w:sz w:val="20"/>
          <w:szCs w:val="20"/>
          <w:lang w:val="en-GB"/>
        </w:rPr>
        <w:t>Women’s leadership and full participation in peace and recovery (see signature solution 6)</w:t>
      </w:r>
      <w:r w:rsidR="00772517" w:rsidRPr="00BA6BE1">
        <w:rPr>
          <w:b/>
          <w:bCs/>
          <w:i/>
          <w:iCs/>
          <w:sz w:val="20"/>
          <w:szCs w:val="20"/>
          <w:lang w:val="en-GB"/>
        </w:rPr>
        <w:t>.</w:t>
      </w:r>
    </w:p>
    <w:p w14:paraId="3CCB947B" w14:textId="77777777" w:rsidR="00FE23BA" w:rsidRPr="00073A3D" w:rsidRDefault="00FE23BA" w:rsidP="00FE23BA">
      <w:pPr>
        <w:rPr>
          <w:sz w:val="12"/>
          <w:szCs w:val="12"/>
          <w:lang w:val="en-GB"/>
        </w:rPr>
      </w:pPr>
    </w:p>
    <w:p w14:paraId="0BF89CAF" w14:textId="4310E4D0" w:rsidR="00813D4C" w:rsidRPr="00FE23BA" w:rsidRDefault="00813D4C" w:rsidP="00FE23BA">
      <w:pPr>
        <w:pStyle w:val="ListParagraph"/>
        <w:widowControl/>
        <w:numPr>
          <w:ilvl w:val="0"/>
          <w:numId w:val="8"/>
        </w:numPr>
        <w:autoSpaceDE/>
        <w:autoSpaceDN/>
        <w:spacing w:before="0"/>
        <w:ind w:left="360" w:right="0" w:firstLine="0"/>
        <w:contextualSpacing/>
        <w:rPr>
          <w:i/>
          <w:iCs/>
          <w:sz w:val="20"/>
          <w:szCs w:val="20"/>
          <w:lang w:val="en-GB"/>
        </w:rPr>
      </w:pPr>
      <w:r w:rsidRPr="00FE23BA">
        <w:rPr>
          <w:sz w:val="20"/>
          <w:szCs w:val="20"/>
          <w:lang w:val="en-GB"/>
        </w:rPr>
        <w:t>UNDP</w:t>
      </w:r>
      <w:r w:rsidR="00772517" w:rsidRPr="00FE23BA">
        <w:rPr>
          <w:sz w:val="20"/>
          <w:szCs w:val="20"/>
          <w:lang w:val="en-GB"/>
        </w:rPr>
        <w:t>,</w:t>
      </w:r>
      <w:r w:rsidRPr="00FE23BA">
        <w:rPr>
          <w:sz w:val="20"/>
          <w:szCs w:val="20"/>
          <w:lang w:val="en-GB"/>
        </w:rPr>
        <w:t xml:space="preserve"> under the leadership of UN</w:t>
      </w:r>
      <w:r w:rsidR="000E7308" w:rsidRPr="00FE23BA">
        <w:rPr>
          <w:sz w:val="20"/>
          <w:szCs w:val="20"/>
          <w:lang w:val="en-GB"/>
        </w:rPr>
        <w:t>-</w:t>
      </w:r>
      <w:r w:rsidRPr="00FE23BA">
        <w:rPr>
          <w:sz w:val="20"/>
          <w:szCs w:val="20"/>
          <w:lang w:val="en-GB"/>
        </w:rPr>
        <w:t xml:space="preserve">Women, will work with </w:t>
      </w:r>
      <w:r w:rsidR="00772517" w:rsidRPr="00FE23BA">
        <w:rPr>
          <w:sz w:val="20"/>
          <w:szCs w:val="20"/>
          <w:lang w:val="en-GB"/>
        </w:rPr>
        <w:t>the Office of the United Nations High Commissioner for Human Rights</w:t>
      </w:r>
      <w:r w:rsidRPr="00FE23BA">
        <w:rPr>
          <w:sz w:val="20"/>
          <w:szCs w:val="20"/>
          <w:lang w:val="en-GB"/>
        </w:rPr>
        <w:t xml:space="preserve">, </w:t>
      </w:r>
      <w:r w:rsidR="00144D41" w:rsidRPr="00FE23BA">
        <w:rPr>
          <w:sz w:val="20"/>
          <w:szCs w:val="20"/>
          <w:lang w:val="en-GB"/>
        </w:rPr>
        <w:t xml:space="preserve">the Office for the Coordination of Humanitarian Affairs </w:t>
      </w:r>
      <w:r w:rsidRPr="00FE23BA">
        <w:rPr>
          <w:sz w:val="20"/>
          <w:szCs w:val="20"/>
          <w:lang w:val="en-GB"/>
        </w:rPr>
        <w:t>and</w:t>
      </w:r>
      <w:r w:rsidR="000E7308" w:rsidRPr="00FE23BA">
        <w:rPr>
          <w:sz w:val="20"/>
          <w:szCs w:val="20"/>
          <w:lang w:val="en-GB"/>
        </w:rPr>
        <w:t xml:space="preserve"> United Nations</w:t>
      </w:r>
      <w:r w:rsidRPr="00FE23BA">
        <w:rPr>
          <w:sz w:val="20"/>
          <w:szCs w:val="20"/>
          <w:lang w:val="en-GB"/>
        </w:rPr>
        <w:t xml:space="preserve"> country teams on gender</w:t>
      </w:r>
      <w:r w:rsidR="000E7308" w:rsidRPr="00FE23BA">
        <w:rPr>
          <w:sz w:val="20"/>
          <w:szCs w:val="20"/>
          <w:lang w:val="en-GB"/>
        </w:rPr>
        <w:t xml:space="preserve"> </w:t>
      </w:r>
      <w:r w:rsidRPr="00FE23BA">
        <w:rPr>
          <w:sz w:val="20"/>
          <w:szCs w:val="20"/>
          <w:lang w:val="en-GB"/>
        </w:rPr>
        <w:t>issues</w:t>
      </w:r>
      <w:r w:rsidR="000E7308" w:rsidRPr="00FE23BA">
        <w:rPr>
          <w:sz w:val="20"/>
          <w:szCs w:val="20"/>
          <w:lang w:val="en-GB"/>
        </w:rPr>
        <w:t xml:space="preserve"> </w:t>
      </w:r>
      <w:r w:rsidRPr="00FE23BA">
        <w:rPr>
          <w:sz w:val="20"/>
          <w:szCs w:val="20"/>
          <w:lang w:val="en-GB"/>
        </w:rPr>
        <w:t xml:space="preserve">across the humanitarian, </w:t>
      </w:r>
      <w:r w:rsidR="00144D41" w:rsidRPr="00FE23BA">
        <w:rPr>
          <w:sz w:val="20"/>
          <w:szCs w:val="20"/>
          <w:lang w:val="en-GB"/>
        </w:rPr>
        <w:t xml:space="preserve">peace and </w:t>
      </w:r>
      <w:r w:rsidRPr="00FE23BA">
        <w:rPr>
          <w:sz w:val="20"/>
          <w:szCs w:val="20"/>
          <w:lang w:val="en-GB"/>
        </w:rPr>
        <w:t>development nexus. Other partners are the United Nations Office for Disaster Risk Reduction, ILO, FAO</w:t>
      </w:r>
      <w:r w:rsidR="0098495D" w:rsidRPr="00FE23BA">
        <w:rPr>
          <w:sz w:val="20"/>
          <w:szCs w:val="20"/>
          <w:lang w:val="en-GB"/>
        </w:rPr>
        <w:t>,</w:t>
      </w:r>
      <w:r w:rsidRPr="00FE23BA">
        <w:rPr>
          <w:sz w:val="20"/>
          <w:szCs w:val="20"/>
          <w:lang w:val="en-GB"/>
        </w:rPr>
        <w:t xml:space="preserve"> </w:t>
      </w:r>
      <w:r w:rsidR="00DE6209" w:rsidRPr="00FE23BA">
        <w:rPr>
          <w:sz w:val="20"/>
          <w:szCs w:val="20"/>
          <w:lang w:val="en-GB"/>
        </w:rPr>
        <w:t>t</w:t>
      </w:r>
      <w:r w:rsidR="003527EB" w:rsidRPr="00FE23BA">
        <w:rPr>
          <w:sz w:val="20"/>
          <w:szCs w:val="20"/>
          <w:lang w:val="en-GB"/>
        </w:rPr>
        <w:t>he United </w:t>
      </w:r>
      <w:r w:rsidR="00DE6209" w:rsidRPr="00FE23BA">
        <w:rPr>
          <w:sz w:val="20"/>
          <w:szCs w:val="20"/>
          <w:lang w:val="en-GB"/>
        </w:rPr>
        <w:t xml:space="preserve">Nations Capital </w:t>
      </w:r>
      <w:r w:rsidR="003527EB" w:rsidRPr="00FE23BA">
        <w:rPr>
          <w:sz w:val="20"/>
          <w:szCs w:val="20"/>
          <w:lang w:val="en-GB"/>
        </w:rPr>
        <w:t>Development Fund</w:t>
      </w:r>
      <w:r w:rsidRPr="00FE23BA">
        <w:rPr>
          <w:sz w:val="20"/>
          <w:szCs w:val="20"/>
          <w:lang w:val="en-GB"/>
        </w:rPr>
        <w:t xml:space="preserve"> and IOM. It will collaborate with leading academics on measuring impact.</w:t>
      </w:r>
    </w:p>
    <w:p w14:paraId="1F6FAB52" w14:textId="77777777" w:rsidR="00144D41" w:rsidRPr="008B41C1" w:rsidRDefault="00144D41" w:rsidP="003D1C3F">
      <w:pPr>
        <w:pStyle w:val="ListParagraph"/>
        <w:widowControl/>
        <w:autoSpaceDE/>
        <w:autoSpaceDN/>
        <w:spacing w:before="0"/>
        <w:ind w:left="360" w:right="0"/>
        <w:contextualSpacing/>
        <w:rPr>
          <w:sz w:val="12"/>
          <w:szCs w:val="12"/>
          <w:lang w:val="en-GB"/>
        </w:rPr>
      </w:pPr>
    </w:p>
    <w:p w14:paraId="5B9F935B" w14:textId="50784BCB" w:rsidR="00813D4C" w:rsidRPr="003D1C3F" w:rsidRDefault="00142808" w:rsidP="00491538">
      <w:pPr>
        <w:pStyle w:val="Heading2"/>
        <w:spacing w:before="0" w:after="120" w:line="240" w:lineRule="exact"/>
        <w:ind w:left="360"/>
        <w:rPr>
          <w:i w:val="0"/>
          <w:lang w:val="en-GB"/>
        </w:rPr>
      </w:pPr>
      <w:r w:rsidRPr="003D1C3F">
        <w:rPr>
          <w:i w:val="0"/>
          <w:lang w:val="en-GB"/>
        </w:rPr>
        <w:t>D.</w:t>
      </w:r>
      <w:r w:rsidRPr="003D1C3F">
        <w:rPr>
          <w:i w:val="0"/>
          <w:lang w:val="en-GB"/>
        </w:rPr>
        <w:tab/>
      </w:r>
      <w:r w:rsidR="00813D4C" w:rsidRPr="003D1C3F">
        <w:rPr>
          <w:i w:val="0"/>
          <w:lang w:val="en-GB"/>
        </w:rPr>
        <w:t xml:space="preserve">Put gender equality at the heart of caring for people and the planet </w:t>
      </w:r>
    </w:p>
    <w:p w14:paraId="13E4E33A" w14:textId="724273BD" w:rsidR="00813D4C" w:rsidRPr="003D1C3F" w:rsidRDefault="00813D4C" w:rsidP="00491538">
      <w:pPr>
        <w:spacing w:after="120" w:line="240" w:lineRule="exact"/>
        <w:ind w:left="360"/>
        <w:rPr>
          <w:b/>
          <w:iCs/>
          <w:sz w:val="20"/>
          <w:szCs w:val="20"/>
          <w:lang w:val="en-GB"/>
        </w:rPr>
      </w:pPr>
      <w:r w:rsidRPr="003D1C3F">
        <w:rPr>
          <w:b/>
          <w:iCs/>
          <w:sz w:val="20"/>
          <w:szCs w:val="20"/>
          <w:lang w:val="en-GB"/>
        </w:rPr>
        <w:t xml:space="preserve">Signature </w:t>
      </w:r>
      <w:r w:rsidR="00142808" w:rsidRPr="003D1C3F">
        <w:rPr>
          <w:b/>
          <w:iCs/>
          <w:sz w:val="20"/>
          <w:szCs w:val="20"/>
          <w:lang w:val="en-GB"/>
        </w:rPr>
        <w:t>s</w:t>
      </w:r>
      <w:r w:rsidRPr="003D1C3F">
        <w:rPr>
          <w:b/>
          <w:iCs/>
          <w:sz w:val="20"/>
          <w:szCs w:val="20"/>
          <w:lang w:val="en-GB"/>
        </w:rPr>
        <w:t>olution 4</w:t>
      </w:r>
      <w:r w:rsidR="007F4FDA">
        <w:rPr>
          <w:b/>
          <w:iCs/>
          <w:sz w:val="20"/>
          <w:szCs w:val="20"/>
          <w:lang w:val="en-GB"/>
        </w:rPr>
        <w:t>.</w:t>
      </w:r>
      <w:r w:rsidRPr="003D1C3F">
        <w:rPr>
          <w:b/>
          <w:iCs/>
          <w:sz w:val="20"/>
          <w:szCs w:val="20"/>
          <w:lang w:val="en-GB"/>
        </w:rPr>
        <w:t xml:space="preserve"> Environment</w:t>
      </w:r>
    </w:p>
    <w:p w14:paraId="4EEDE164" w14:textId="11AD1DFE" w:rsidR="00813D4C" w:rsidRPr="003D1C3F"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Current consumption and production patterns are both unsustainable and unjust, causing environmental harms that disproportionately affect marginalized people, </w:t>
      </w:r>
      <w:r w:rsidR="00144D41">
        <w:rPr>
          <w:sz w:val="20"/>
          <w:szCs w:val="20"/>
          <w:lang w:val="en-GB"/>
        </w:rPr>
        <w:t>who</w:t>
      </w:r>
      <w:r w:rsidRPr="003D1C3F">
        <w:rPr>
          <w:sz w:val="20"/>
          <w:szCs w:val="20"/>
          <w:lang w:val="en-GB"/>
        </w:rPr>
        <w:t xml:space="preserve"> have contributed least to the crisis.</w:t>
      </w:r>
      <w:r w:rsidRPr="003D1C3F">
        <w:rPr>
          <w:sz w:val="20"/>
          <w:szCs w:val="20"/>
          <w:vertAlign w:val="superscript"/>
          <w:lang w:val="en-GB"/>
        </w:rPr>
        <w:footnoteReference w:id="11"/>
      </w:r>
      <w:r w:rsidRPr="003D1C3F">
        <w:rPr>
          <w:sz w:val="20"/>
          <w:szCs w:val="20"/>
          <w:lang w:val="en-GB"/>
        </w:rPr>
        <w:t xml:space="preserve"> </w:t>
      </w:r>
      <w:r w:rsidR="00144D41">
        <w:rPr>
          <w:sz w:val="20"/>
          <w:szCs w:val="20"/>
          <w:lang w:val="en-GB"/>
        </w:rPr>
        <w:t>G</w:t>
      </w:r>
      <w:r w:rsidRPr="003D1C3F">
        <w:rPr>
          <w:color w:val="1E1E1E"/>
          <w:sz w:val="20"/>
          <w:szCs w:val="20"/>
          <w:shd w:val="clear" w:color="auto" w:fill="FFFFFF"/>
          <w:lang w:val="en-GB"/>
        </w:rPr>
        <w:t xml:space="preserve">ender inequality is one of the main </w:t>
      </w:r>
      <w:r w:rsidR="00144D41">
        <w:rPr>
          <w:color w:val="1E1E1E"/>
          <w:sz w:val="20"/>
          <w:szCs w:val="20"/>
          <w:shd w:val="clear" w:color="auto" w:fill="FFFFFF"/>
          <w:lang w:val="en-GB"/>
        </w:rPr>
        <w:t>barriers</w:t>
      </w:r>
      <w:r w:rsidR="00144D41" w:rsidRPr="003D1C3F">
        <w:rPr>
          <w:color w:val="1E1E1E"/>
          <w:sz w:val="20"/>
          <w:szCs w:val="20"/>
          <w:shd w:val="clear" w:color="auto" w:fill="FFFFFF"/>
          <w:lang w:val="en-GB"/>
        </w:rPr>
        <w:t xml:space="preserve"> </w:t>
      </w:r>
      <w:r w:rsidRPr="003D1C3F">
        <w:rPr>
          <w:color w:val="1E1E1E"/>
          <w:sz w:val="20"/>
          <w:szCs w:val="20"/>
          <w:shd w:val="clear" w:color="auto" w:fill="FFFFFF"/>
          <w:lang w:val="en-GB"/>
        </w:rPr>
        <w:t>to advanc</w:t>
      </w:r>
      <w:r w:rsidR="00144D41">
        <w:rPr>
          <w:color w:val="1E1E1E"/>
          <w:sz w:val="20"/>
          <w:szCs w:val="20"/>
          <w:shd w:val="clear" w:color="auto" w:fill="FFFFFF"/>
          <w:lang w:val="en-GB"/>
        </w:rPr>
        <w:t>ing</w:t>
      </w:r>
      <w:r w:rsidRPr="003D1C3F">
        <w:rPr>
          <w:color w:val="1E1E1E"/>
          <w:sz w:val="20"/>
          <w:szCs w:val="20"/>
          <w:shd w:val="clear" w:color="auto" w:fill="FFFFFF"/>
          <w:lang w:val="en-GB"/>
        </w:rPr>
        <w:t xml:space="preserve"> the environmental dimension of sustainable development.</w:t>
      </w:r>
      <w:r w:rsidRPr="003D1C3F">
        <w:rPr>
          <w:sz w:val="20"/>
          <w:szCs w:val="20"/>
          <w:lang w:val="en-GB"/>
        </w:rPr>
        <w:t xml:space="preserve"> Land degradation, deforestation, water scarcity and pollution increase poverty and hunger for all, especially women, and intensify their paid and unpaid workloads. </w:t>
      </w:r>
    </w:p>
    <w:p w14:paraId="16EC9172" w14:textId="77777777" w:rsidR="00813D4C" w:rsidRPr="003D1C3F" w:rsidRDefault="00813D4C" w:rsidP="00F028B4">
      <w:pPr>
        <w:pStyle w:val="ListParagraph"/>
        <w:spacing w:before="0"/>
        <w:ind w:left="360" w:right="0"/>
        <w:rPr>
          <w:sz w:val="12"/>
          <w:szCs w:val="12"/>
          <w:lang w:val="en-GB"/>
        </w:rPr>
      </w:pPr>
    </w:p>
    <w:p w14:paraId="0C948D45" w14:textId="01745315" w:rsidR="00813D4C" w:rsidRPr="003D1C3F" w:rsidRDefault="00813D4C" w:rsidP="00F028B4">
      <w:pPr>
        <w:pStyle w:val="ListParagraph"/>
        <w:widowControl/>
        <w:numPr>
          <w:ilvl w:val="0"/>
          <w:numId w:val="8"/>
        </w:numPr>
        <w:autoSpaceDE/>
        <w:autoSpaceDN/>
        <w:spacing w:before="0"/>
        <w:ind w:left="360" w:right="0" w:firstLine="0"/>
        <w:contextualSpacing/>
        <w:jc w:val="left"/>
        <w:rPr>
          <w:sz w:val="20"/>
          <w:szCs w:val="20"/>
          <w:lang w:val="en-GB"/>
        </w:rPr>
      </w:pPr>
      <w:r w:rsidRPr="003D1C3F">
        <w:rPr>
          <w:sz w:val="20"/>
          <w:szCs w:val="20"/>
          <w:lang w:val="en-GB"/>
        </w:rPr>
        <w:t xml:space="preserve">The main areas of focus are </w:t>
      </w:r>
      <w:r w:rsidR="00142808" w:rsidRPr="003D1C3F">
        <w:rPr>
          <w:sz w:val="20"/>
          <w:szCs w:val="20"/>
          <w:lang w:val="en-GB"/>
        </w:rPr>
        <w:t>described below</w:t>
      </w:r>
      <w:r w:rsidRPr="003D1C3F">
        <w:rPr>
          <w:sz w:val="20"/>
          <w:szCs w:val="20"/>
          <w:lang w:val="en-GB"/>
        </w:rPr>
        <w:t>.</w:t>
      </w:r>
    </w:p>
    <w:p w14:paraId="3A955857" w14:textId="77777777" w:rsidR="00F028B4" w:rsidRPr="003D1C3F" w:rsidRDefault="00F028B4" w:rsidP="00F028B4">
      <w:pPr>
        <w:pStyle w:val="ListParagraph"/>
        <w:spacing w:before="0"/>
        <w:rPr>
          <w:sz w:val="12"/>
          <w:szCs w:val="12"/>
          <w:lang w:val="en-GB"/>
        </w:rPr>
      </w:pPr>
    </w:p>
    <w:p w14:paraId="39FC5527" w14:textId="39646600" w:rsidR="00813D4C" w:rsidRPr="003D1C3F"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Gender-responsive management of natural resources.</w:t>
      </w:r>
      <w:r w:rsidRPr="003D1C3F">
        <w:rPr>
          <w:sz w:val="20"/>
          <w:szCs w:val="20"/>
          <w:lang w:val="en-GB"/>
        </w:rPr>
        <w:t xml:space="preserve"> Protecting and managing ecosystems and biodiversity requires gender-responsive governance systems that recognize and advance women’s environmental stewardship. They should emphasize the distinct ways </w:t>
      </w:r>
      <w:r w:rsidR="00144D41">
        <w:rPr>
          <w:sz w:val="20"/>
          <w:szCs w:val="20"/>
          <w:lang w:val="en-GB"/>
        </w:rPr>
        <w:t>in which</w:t>
      </w:r>
      <w:r w:rsidR="00144D41" w:rsidRPr="003D1C3F">
        <w:rPr>
          <w:sz w:val="20"/>
          <w:szCs w:val="20"/>
          <w:lang w:val="en-GB"/>
        </w:rPr>
        <w:t xml:space="preserve"> </w:t>
      </w:r>
      <w:r w:rsidRPr="003D1C3F">
        <w:rPr>
          <w:sz w:val="20"/>
          <w:szCs w:val="20"/>
          <w:lang w:val="en-GB"/>
        </w:rPr>
        <w:t>women use and are affected by natural resources, including the acute risks faced by many indigenous and rural women. UNDP will continue working with climate and environmental public institutions to bring more women leaders into decision-making positions where they can influence solutions, and more women’s organizations into local and national environmental management mechanisms. It will collaborate with women’s organizations already advocating the value of nature-based solutions that rural, indigenous and other women apply in successfully managing the environment.</w:t>
      </w:r>
    </w:p>
    <w:p w14:paraId="205B7EC7" w14:textId="77777777" w:rsidR="00813D4C" w:rsidRPr="003D1C3F" w:rsidRDefault="00813D4C" w:rsidP="00F028B4">
      <w:pPr>
        <w:pStyle w:val="ListParagraph"/>
        <w:spacing w:before="0"/>
        <w:ind w:left="360" w:right="0"/>
        <w:rPr>
          <w:sz w:val="12"/>
          <w:szCs w:val="12"/>
          <w:lang w:val="en-GB"/>
        </w:rPr>
      </w:pPr>
    </w:p>
    <w:p w14:paraId="711B6850" w14:textId="5BA9E7D6" w:rsidR="00813D4C" w:rsidRPr="003D1C3F"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Implementing gender equality commitments in climate action plans</w:t>
      </w:r>
      <w:r w:rsidR="00144D41">
        <w:rPr>
          <w:b/>
          <w:bCs/>
          <w:i/>
          <w:sz w:val="20"/>
          <w:szCs w:val="20"/>
          <w:lang w:val="en-GB"/>
        </w:rPr>
        <w:t>.</w:t>
      </w:r>
      <w:r w:rsidRPr="003D1C3F">
        <w:rPr>
          <w:spacing w:val="-5"/>
          <w:sz w:val="20"/>
          <w:szCs w:val="20"/>
          <w:shd w:val="clear" w:color="auto" w:fill="FFFFFF"/>
          <w:lang w:val="en-GB"/>
        </w:rPr>
        <w:t xml:space="preserve"> Climate change requires a wholesale transformation of economies and societies. Nationally determined contributions under the Paris climate agreement set the direction </w:t>
      </w:r>
      <w:r w:rsidR="007F4FDA">
        <w:rPr>
          <w:spacing w:val="-5"/>
          <w:sz w:val="20"/>
          <w:szCs w:val="20"/>
          <w:shd w:val="clear" w:color="auto" w:fill="FFFFFF"/>
          <w:lang w:val="en-GB"/>
        </w:rPr>
        <w:t>for</w:t>
      </w:r>
      <w:r w:rsidR="007F4FDA" w:rsidRPr="003D1C3F">
        <w:rPr>
          <w:spacing w:val="-5"/>
          <w:sz w:val="20"/>
          <w:szCs w:val="20"/>
          <w:shd w:val="clear" w:color="auto" w:fill="FFFFFF"/>
          <w:lang w:val="en-GB"/>
        </w:rPr>
        <w:t xml:space="preserve"> </w:t>
      </w:r>
      <w:r w:rsidRPr="003D1C3F">
        <w:rPr>
          <w:spacing w:val="-5"/>
          <w:sz w:val="20"/>
          <w:szCs w:val="20"/>
          <w:shd w:val="clear" w:color="auto" w:fill="FFFFFF"/>
          <w:lang w:val="en-GB"/>
        </w:rPr>
        <w:t>mov</w:t>
      </w:r>
      <w:r w:rsidR="007F4FDA">
        <w:rPr>
          <w:spacing w:val="-5"/>
          <w:sz w:val="20"/>
          <w:szCs w:val="20"/>
          <w:shd w:val="clear" w:color="auto" w:fill="FFFFFF"/>
          <w:lang w:val="en-GB"/>
        </w:rPr>
        <w:t>ing</w:t>
      </w:r>
      <w:r w:rsidRPr="003D1C3F">
        <w:rPr>
          <w:spacing w:val="-5"/>
          <w:sz w:val="20"/>
          <w:szCs w:val="20"/>
          <w:shd w:val="clear" w:color="auto" w:fill="FFFFFF"/>
          <w:lang w:val="en-GB"/>
        </w:rPr>
        <w:t xml:space="preserve"> forward. </w:t>
      </w:r>
      <w:r w:rsidRPr="003D1C3F">
        <w:rPr>
          <w:sz w:val="20"/>
          <w:szCs w:val="20"/>
          <w:lang w:val="en-GB"/>
        </w:rPr>
        <w:t xml:space="preserve">Based on good practices, UNDP will help countries implement </w:t>
      </w:r>
      <w:r w:rsidR="007F4FDA">
        <w:rPr>
          <w:sz w:val="20"/>
          <w:szCs w:val="20"/>
          <w:lang w:val="en-GB"/>
        </w:rPr>
        <w:t>nationally determined contribution</w:t>
      </w:r>
      <w:r w:rsidR="007F4FDA" w:rsidRPr="003D1C3F">
        <w:rPr>
          <w:sz w:val="20"/>
          <w:szCs w:val="20"/>
          <w:lang w:val="en-GB"/>
        </w:rPr>
        <w:t xml:space="preserve"> </w:t>
      </w:r>
      <w:r w:rsidRPr="003D1C3F">
        <w:rPr>
          <w:sz w:val="20"/>
          <w:szCs w:val="20"/>
          <w:lang w:val="en-GB"/>
        </w:rPr>
        <w:t xml:space="preserve">commitments to include, at </w:t>
      </w:r>
      <w:r w:rsidR="007F4FDA">
        <w:rPr>
          <w:sz w:val="20"/>
          <w:szCs w:val="20"/>
          <w:lang w:val="en-GB"/>
        </w:rPr>
        <w:t>a</w:t>
      </w:r>
      <w:r w:rsidR="007F4FDA" w:rsidRPr="003D1C3F">
        <w:rPr>
          <w:sz w:val="20"/>
          <w:szCs w:val="20"/>
          <w:lang w:val="en-GB"/>
        </w:rPr>
        <w:t xml:space="preserve"> </w:t>
      </w:r>
      <w:r w:rsidRPr="003D1C3F">
        <w:rPr>
          <w:sz w:val="20"/>
          <w:szCs w:val="20"/>
          <w:lang w:val="en-GB"/>
        </w:rPr>
        <w:t xml:space="preserve">minimum, measures to increase women’s environmental stewardship and leadership at all levels. Work will link with </w:t>
      </w:r>
      <w:r w:rsidR="007F4FDA">
        <w:rPr>
          <w:sz w:val="20"/>
          <w:szCs w:val="20"/>
          <w:lang w:val="en-GB"/>
        </w:rPr>
        <w:t>p</w:t>
      </w:r>
      <w:r w:rsidRPr="003D1C3F">
        <w:rPr>
          <w:sz w:val="20"/>
          <w:szCs w:val="20"/>
          <w:lang w:val="en-GB"/>
        </w:rPr>
        <w:t>riority 4</w:t>
      </w:r>
      <w:r w:rsidR="007F4FDA">
        <w:rPr>
          <w:sz w:val="20"/>
          <w:szCs w:val="20"/>
          <w:lang w:val="en-GB"/>
        </w:rPr>
        <w:t>,</w:t>
      </w:r>
      <w:r w:rsidRPr="003D1C3F">
        <w:rPr>
          <w:sz w:val="20"/>
          <w:szCs w:val="20"/>
          <w:lang w:val="en-GB"/>
        </w:rPr>
        <w:t xml:space="preserve"> on the environment</w:t>
      </w:r>
      <w:r w:rsidR="007F4FDA">
        <w:rPr>
          <w:sz w:val="20"/>
          <w:szCs w:val="20"/>
          <w:lang w:val="en-GB"/>
        </w:rPr>
        <w:t>,</w:t>
      </w:r>
      <w:r w:rsidRPr="003D1C3F">
        <w:rPr>
          <w:sz w:val="20"/>
          <w:szCs w:val="20"/>
          <w:lang w:val="en-GB"/>
        </w:rPr>
        <w:t xml:space="preserve"> and </w:t>
      </w:r>
      <w:r w:rsidR="007F4FDA">
        <w:rPr>
          <w:sz w:val="20"/>
          <w:szCs w:val="20"/>
          <w:lang w:val="en-GB"/>
        </w:rPr>
        <w:t>p</w:t>
      </w:r>
      <w:r w:rsidRPr="003D1C3F">
        <w:rPr>
          <w:sz w:val="20"/>
          <w:szCs w:val="20"/>
          <w:lang w:val="en-GB"/>
        </w:rPr>
        <w:t>riority 5</w:t>
      </w:r>
      <w:r w:rsidR="007F4FDA">
        <w:rPr>
          <w:sz w:val="20"/>
          <w:szCs w:val="20"/>
          <w:lang w:val="en-GB"/>
        </w:rPr>
        <w:t>,</w:t>
      </w:r>
      <w:r w:rsidRPr="003D1C3F">
        <w:rPr>
          <w:sz w:val="20"/>
          <w:szCs w:val="20"/>
          <w:lang w:val="en-GB"/>
        </w:rPr>
        <w:t xml:space="preserve"> on energy.</w:t>
      </w:r>
    </w:p>
    <w:p w14:paraId="437DC4F7" w14:textId="77777777" w:rsidR="00813D4C" w:rsidRPr="003D1C3F" w:rsidRDefault="00813D4C" w:rsidP="00F028B4">
      <w:pPr>
        <w:pStyle w:val="ListParagraph"/>
        <w:spacing w:before="0"/>
        <w:ind w:left="360" w:right="0"/>
        <w:rPr>
          <w:sz w:val="12"/>
          <w:szCs w:val="12"/>
          <w:lang w:val="en-GB"/>
        </w:rPr>
      </w:pPr>
    </w:p>
    <w:p w14:paraId="6E614C2A" w14:textId="5E893FF7" w:rsidR="001F7E1E" w:rsidRPr="003D1C3F" w:rsidRDefault="00813D4C" w:rsidP="00F028B4">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Climate finance for gender equality.</w:t>
      </w:r>
      <w:r w:rsidRPr="003D1C3F">
        <w:rPr>
          <w:sz w:val="20"/>
          <w:szCs w:val="20"/>
          <w:lang w:val="en-GB"/>
        </w:rPr>
        <w:t xml:space="preserve"> While climate finance can achieve both climate and gender equality goals, only a small share goes to gender equality. UNDP will tap its partnerships with multilateral climate funds to advance practices that raise the bar, such as through required and rigorous </w:t>
      </w:r>
      <w:r w:rsidRPr="003D1C3F">
        <w:rPr>
          <w:sz w:val="20"/>
          <w:szCs w:val="20"/>
          <w:lang w:val="en-GB"/>
        </w:rPr>
        <w:lastRenderedPageBreak/>
        <w:t xml:space="preserve">gender analysis in designing and financing initiatives and mechanisms to routinely bring women’s organizations into decision-making on project development, implementation and evaluation. UNDP will work with the funds to </w:t>
      </w:r>
      <w:r w:rsidR="000B3A36" w:rsidRPr="003D1C3F">
        <w:rPr>
          <w:sz w:val="20"/>
          <w:szCs w:val="20"/>
          <w:lang w:val="en-GB"/>
        </w:rPr>
        <w:t xml:space="preserve">explore </w:t>
      </w:r>
      <w:r w:rsidRPr="003D1C3F">
        <w:rPr>
          <w:sz w:val="20"/>
          <w:szCs w:val="20"/>
          <w:lang w:val="en-GB"/>
        </w:rPr>
        <w:t xml:space="preserve">modes of finance more accessible to smaller women’s organizations. </w:t>
      </w:r>
    </w:p>
    <w:p w14:paraId="25B3D900" w14:textId="77777777" w:rsidR="001F7E1E" w:rsidRPr="003D1C3F" w:rsidRDefault="001F7E1E" w:rsidP="00F028B4">
      <w:pPr>
        <w:pStyle w:val="ListParagraph"/>
        <w:spacing w:before="0"/>
        <w:ind w:left="360" w:right="0"/>
        <w:rPr>
          <w:sz w:val="12"/>
          <w:szCs w:val="12"/>
          <w:lang w:val="en-GB"/>
        </w:rPr>
      </w:pPr>
    </w:p>
    <w:p w14:paraId="11E05F03" w14:textId="6ACE4FAE" w:rsidR="00813D4C" w:rsidRPr="003D1C3F" w:rsidRDefault="00813D4C" w:rsidP="003768B7">
      <w:pPr>
        <w:pStyle w:val="ListParagraph"/>
        <w:widowControl/>
        <w:numPr>
          <w:ilvl w:val="0"/>
          <w:numId w:val="8"/>
        </w:numPr>
        <w:autoSpaceDE/>
        <w:autoSpaceDN/>
        <w:spacing w:before="0" w:after="120"/>
        <w:ind w:left="360" w:right="0" w:firstLine="0"/>
        <w:contextualSpacing/>
        <w:rPr>
          <w:sz w:val="20"/>
          <w:szCs w:val="20"/>
          <w:lang w:val="en-GB"/>
        </w:rPr>
      </w:pPr>
      <w:r w:rsidRPr="003D1C3F">
        <w:rPr>
          <w:sz w:val="20"/>
          <w:szCs w:val="20"/>
          <w:lang w:val="en-GB"/>
        </w:rPr>
        <w:t xml:space="preserve">UNDP will expand its collaboration with UNEP, FAO, </w:t>
      </w:r>
      <w:r w:rsidR="00A81403">
        <w:rPr>
          <w:sz w:val="20"/>
          <w:szCs w:val="20"/>
          <w:lang w:val="en-GB"/>
        </w:rPr>
        <w:t xml:space="preserve">the </w:t>
      </w:r>
      <w:r w:rsidR="00A81403" w:rsidRPr="003D1C3F">
        <w:rPr>
          <w:sz w:val="20"/>
          <w:szCs w:val="20"/>
          <w:lang w:val="en-GB"/>
        </w:rPr>
        <w:t>Organization for Economic Cooperation and Development</w:t>
      </w:r>
      <w:r w:rsidR="00A81403" w:rsidRPr="00A81403">
        <w:rPr>
          <w:sz w:val="20"/>
          <w:szCs w:val="20"/>
          <w:lang w:val="en-GB"/>
        </w:rPr>
        <w:t xml:space="preserve"> </w:t>
      </w:r>
      <w:r w:rsidR="00A81403">
        <w:rPr>
          <w:sz w:val="20"/>
          <w:szCs w:val="20"/>
          <w:lang w:val="en-GB"/>
        </w:rPr>
        <w:t>(</w:t>
      </w:r>
      <w:r w:rsidRPr="003D1C3F">
        <w:rPr>
          <w:sz w:val="20"/>
          <w:szCs w:val="20"/>
          <w:lang w:val="en-GB"/>
        </w:rPr>
        <w:t>OECD</w:t>
      </w:r>
      <w:r w:rsidR="00A81403">
        <w:rPr>
          <w:sz w:val="20"/>
          <w:szCs w:val="20"/>
          <w:lang w:val="en-GB"/>
        </w:rPr>
        <w:t>)</w:t>
      </w:r>
      <w:r w:rsidRPr="003D1C3F">
        <w:rPr>
          <w:sz w:val="20"/>
          <w:szCs w:val="20"/>
          <w:lang w:val="en-GB"/>
        </w:rPr>
        <w:t xml:space="preserve">, </w:t>
      </w:r>
      <w:r w:rsidR="00A81403">
        <w:rPr>
          <w:sz w:val="20"/>
          <w:szCs w:val="20"/>
          <w:lang w:val="en-GB"/>
        </w:rPr>
        <w:t xml:space="preserve">the </w:t>
      </w:r>
      <w:r w:rsidR="00A81403" w:rsidRPr="003D1C3F">
        <w:rPr>
          <w:sz w:val="20"/>
          <w:szCs w:val="20"/>
          <w:lang w:val="en-GB"/>
        </w:rPr>
        <w:t>United Nations Framework Convention on Climate Change</w:t>
      </w:r>
      <w:r w:rsidRPr="003D1C3F">
        <w:rPr>
          <w:sz w:val="20"/>
          <w:szCs w:val="20"/>
          <w:lang w:val="en-GB"/>
        </w:rPr>
        <w:t xml:space="preserve">, </w:t>
      </w:r>
      <w:r w:rsidR="00A81403">
        <w:rPr>
          <w:sz w:val="20"/>
          <w:szCs w:val="20"/>
          <w:lang w:val="en-GB"/>
        </w:rPr>
        <w:t xml:space="preserve">the </w:t>
      </w:r>
      <w:r w:rsidR="00A81403" w:rsidRPr="003D1C3F">
        <w:rPr>
          <w:sz w:val="20"/>
          <w:szCs w:val="20"/>
          <w:lang w:val="en-GB"/>
        </w:rPr>
        <w:t>Convention on Biological Diversity</w:t>
      </w:r>
      <w:r w:rsidRPr="003D1C3F">
        <w:rPr>
          <w:sz w:val="20"/>
          <w:szCs w:val="20"/>
          <w:lang w:val="en-GB"/>
        </w:rPr>
        <w:t xml:space="preserve">, </w:t>
      </w:r>
      <w:r w:rsidR="00A81403">
        <w:rPr>
          <w:sz w:val="20"/>
          <w:szCs w:val="20"/>
          <w:lang w:val="en-GB"/>
        </w:rPr>
        <w:t xml:space="preserve">the </w:t>
      </w:r>
      <w:r w:rsidR="00A81403" w:rsidRPr="003D1C3F">
        <w:rPr>
          <w:sz w:val="20"/>
          <w:szCs w:val="20"/>
          <w:lang w:val="en-GB"/>
        </w:rPr>
        <w:t>United Nations Convention to Combat Desertification,</w:t>
      </w:r>
      <w:r w:rsidR="00A81403" w:rsidRPr="00A81403">
        <w:rPr>
          <w:sz w:val="20"/>
          <w:szCs w:val="20"/>
          <w:lang w:val="en-GB"/>
        </w:rPr>
        <w:t xml:space="preserve"> </w:t>
      </w:r>
      <w:r w:rsidRPr="003D1C3F">
        <w:rPr>
          <w:sz w:val="20"/>
          <w:szCs w:val="20"/>
          <w:lang w:val="en-GB"/>
        </w:rPr>
        <w:t>and other specialist partners. UNDP will scale up its partnership with civil society organizations</w:t>
      </w:r>
      <w:r w:rsidR="007F4FDA">
        <w:rPr>
          <w:sz w:val="20"/>
          <w:szCs w:val="20"/>
          <w:lang w:val="en-GB"/>
        </w:rPr>
        <w:t>,</w:t>
      </w:r>
      <w:r w:rsidRPr="003D1C3F">
        <w:rPr>
          <w:sz w:val="20"/>
          <w:szCs w:val="20"/>
          <w:lang w:val="en-GB"/>
        </w:rPr>
        <w:t xml:space="preserve"> including through the Action Coalition on Feminist Action for Climate Justice.</w:t>
      </w:r>
    </w:p>
    <w:p w14:paraId="67A9AA03" w14:textId="49141A53" w:rsidR="00813D4C" w:rsidRPr="003D1C3F" w:rsidRDefault="00142808" w:rsidP="00491538">
      <w:pPr>
        <w:pStyle w:val="Heading2"/>
        <w:spacing w:before="0" w:after="120" w:line="240" w:lineRule="exact"/>
        <w:ind w:left="360"/>
        <w:rPr>
          <w:i w:val="0"/>
          <w:lang w:val="en-GB"/>
        </w:rPr>
      </w:pPr>
      <w:bookmarkStart w:id="13" w:name="_Toc94878118"/>
      <w:r w:rsidRPr="003D1C3F">
        <w:rPr>
          <w:i w:val="0"/>
          <w:lang w:val="en-GB"/>
        </w:rPr>
        <w:t>E.</w:t>
      </w:r>
      <w:r w:rsidRPr="003D1C3F">
        <w:rPr>
          <w:i w:val="0"/>
          <w:lang w:val="en-GB"/>
        </w:rPr>
        <w:tab/>
      </w:r>
      <w:r w:rsidR="00813D4C" w:rsidRPr="003D1C3F">
        <w:rPr>
          <w:i w:val="0"/>
          <w:lang w:val="en-GB"/>
        </w:rPr>
        <w:t>Close gender gaps in access to modern, sustainable energy</w:t>
      </w:r>
      <w:bookmarkEnd w:id="13"/>
    </w:p>
    <w:p w14:paraId="72EC3092" w14:textId="081A244D" w:rsidR="00813D4C" w:rsidRPr="003D1C3F" w:rsidRDefault="00813D4C" w:rsidP="00491538">
      <w:pPr>
        <w:adjustRightInd w:val="0"/>
        <w:spacing w:after="120" w:line="240" w:lineRule="exact"/>
        <w:ind w:left="360"/>
        <w:rPr>
          <w:b/>
          <w:sz w:val="20"/>
          <w:szCs w:val="20"/>
          <w:lang w:val="en-GB"/>
        </w:rPr>
      </w:pPr>
      <w:r w:rsidRPr="003D1C3F">
        <w:rPr>
          <w:b/>
          <w:iCs/>
          <w:sz w:val="20"/>
          <w:szCs w:val="20"/>
          <w:lang w:val="en-GB"/>
        </w:rPr>
        <w:t xml:space="preserve">Signature </w:t>
      </w:r>
      <w:r w:rsidR="00142808" w:rsidRPr="003D1C3F">
        <w:rPr>
          <w:b/>
          <w:iCs/>
          <w:sz w:val="20"/>
          <w:szCs w:val="20"/>
          <w:lang w:val="en-GB"/>
        </w:rPr>
        <w:t>s</w:t>
      </w:r>
      <w:r w:rsidRPr="003D1C3F">
        <w:rPr>
          <w:b/>
          <w:iCs/>
          <w:sz w:val="20"/>
          <w:szCs w:val="20"/>
          <w:lang w:val="en-GB"/>
        </w:rPr>
        <w:t>olution 5</w:t>
      </w:r>
      <w:r w:rsidR="007F4FDA">
        <w:rPr>
          <w:b/>
          <w:iCs/>
          <w:sz w:val="20"/>
          <w:szCs w:val="20"/>
          <w:lang w:val="en-GB"/>
        </w:rPr>
        <w:t>.</w:t>
      </w:r>
      <w:r w:rsidRPr="003D1C3F">
        <w:rPr>
          <w:b/>
          <w:iCs/>
          <w:sz w:val="20"/>
          <w:szCs w:val="20"/>
          <w:lang w:val="en-GB"/>
        </w:rPr>
        <w:t xml:space="preserve"> Energy</w:t>
      </w:r>
    </w:p>
    <w:p w14:paraId="4BC176A5" w14:textId="2B0B7B0D" w:rsidR="00813D4C" w:rsidRPr="003D1C3F" w:rsidRDefault="00813D4C" w:rsidP="008B41C1">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Access to energy is a precondition for health, education and economic prosperity: an essential multiplier for all </w:t>
      </w:r>
      <w:r w:rsidR="007F4FDA">
        <w:rPr>
          <w:sz w:val="20"/>
          <w:szCs w:val="20"/>
          <w:lang w:val="en-GB"/>
        </w:rPr>
        <w:t xml:space="preserve">the </w:t>
      </w:r>
      <w:r w:rsidRPr="003D1C3F">
        <w:rPr>
          <w:sz w:val="20"/>
          <w:szCs w:val="20"/>
          <w:lang w:val="en-GB"/>
        </w:rPr>
        <w:t>Sustainable Development Goals. Until access to modern energy reach</w:t>
      </w:r>
      <w:r w:rsidR="007F4FDA">
        <w:rPr>
          <w:sz w:val="20"/>
          <w:szCs w:val="20"/>
          <w:lang w:val="en-GB"/>
        </w:rPr>
        <w:t>es</w:t>
      </w:r>
      <w:r w:rsidRPr="003D1C3F">
        <w:rPr>
          <w:sz w:val="20"/>
          <w:szCs w:val="20"/>
          <w:lang w:val="en-GB"/>
        </w:rPr>
        <w:t xml:space="preserve"> the 759</w:t>
      </w:r>
      <w:r w:rsidR="007F4FDA">
        <w:rPr>
          <w:sz w:val="20"/>
          <w:szCs w:val="20"/>
          <w:lang w:val="en-GB"/>
        </w:rPr>
        <w:t> </w:t>
      </w:r>
      <w:r w:rsidRPr="003D1C3F">
        <w:rPr>
          <w:sz w:val="20"/>
          <w:szCs w:val="20"/>
          <w:lang w:val="en-GB"/>
        </w:rPr>
        <w:t>million people who still do not have it, gender equality will not be achieved.</w:t>
      </w:r>
      <w:r w:rsidRPr="003D1C3F">
        <w:rPr>
          <w:rStyle w:val="FootnoteReference"/>
          <w:sz w:val="20"/>
          <w:szCs w:val="20"/>
          <w:lang w:val="en-GB"/>
        </w:rPr>
        <w:footnoteReference w:id="12"/>
      </w:r>
      <w:r w:rsidRPr="003D1C3F">
        <w:rPr>
          <w:sz w:val="20"/>
          <w:szCs w:val="20"/>
          <w:lang w:val="en-GB"/>
        </w:rPr>
        <w:t xml:space="preserve"> UNDP has over two decades of experience in bringing sustainable energy solutions to unconnected communities </w:t>
      </w:r>
      <w:r w:rsidRPr="003D1C3F">
        <w:rPr>
          <w:color w:val="000000" w:themeColor="text1"/>
          <w:sz w:val="20"/>
          <w:szCs w:val="20"/>
          <w:lang w:val="en-GB"/>
        </w:rPr>
        <w:t>around the world</w:t>
      </w:r>
      <w:r w:rsidR="007F4FDA">
        <w:rPr>
          <w:color w:val="000000" w:themeColor="text1"/>
          <w:sz w:val="20"/>
          <w:szCs w:val="20"/>
          <w:lang w:val="en-GB"/>
        </w:rPr>
        <w:t xml:space="preserve"> – </w:t>
      </w:r>
      <w:r w:rsidRPr="003D1C3F">
        <w:rPr>
          <w:color w:val="000000" w:themeColor="text1"/>
          <w:sz w:val="20"/>
          <w:szCs w:val="20"/>
          <w:lang w:val="en-GB"/>
        </w:rPr>
        <w:t xml:space="preserve">and </w:t>
      </w:r>
      <w:r w:rsidR="007F4FDA">
        <w:rPr>
          <w:color w:val="000000" w:themeColor="text1"/>
          <w:sz w:val="20"/>
          <w:szCs w:val="20"/>
          <w:lang w:val="en-GB"/>
        </w:rPr>
        <w:t>ha</w:t>
      </w:r>
      <w:r w:rsidR="00DE6209">
        <w:rPr>
          <w:color w:val="000000" w:themeColor="text1"/>
          <w:sz w:val="20"/>
          <w:szCs w:val="20"/>
          <w:lang w:val="en-GB"/>
        </w:rPr>
        <w:t>s</w:t>
      </w:r>
      <w:r w:rsidR="007F4FDA">
        <w:rPr>
          <w:color w:val="000000" w:themeColor="text1"/>
          <w:sz w:val="20"/>
          <w:szCs w:val="20"/>
          <w:lang w:val="en-GB"/>
        </w:rPr>
        <w:t xml:space="preserve"> set itself the</w:t>
      </w:r>
      <w:r w:rsidRPr="003D1C3F">
        <w:rPr>
          <w:color w:val="000000" w:themeColor="text1"/>
          <w:sz w:val="20"/>
          <w:szCs w:val="20"/>
          <w:lang w:val="en-GB"/>
        </w:rPr>
        <w:t xml:space="preserve"> ambitious goal of closing energy gaps for 500 million people by 2025. At least half must be women. Beyond numbers, UNDP will challenge inequalities in green energy systems, policies, decision-making and ownership</w:t>
      </w:r>
      <w:r w:rsidR="007F4FDA">
        <w:rPr>
          <w:color w:val="000000" w:themeColor="text1"/>
          <w:sz w:val="20"/>
          <w:szCs w:val="20"/>
          <w:lang w:val="en-GB"/>
        </w:rPr>
        <w:t>,</w:t>
      </w:r>
      <w:r w:rsidRPr="003D1C3F">
        <w:rPr>
          <w:color w:val="000000" w:themeColor="text1"/>
          <w:sz w:val="20"/>
          <w:szCs w:val="20"/>
          <w:lang w:val="en-GB"/>
        </w:rPr>
        <w:t xml:space="preserve"> as well as </w:t>
      </w:r>
      <w:r w:rsidR="00DE6209">
        <w:rPr>
          <w:color w:val="000000" w:themeColor="text1"/>
          <w:sz w:val="20"/>
          <w:szCs w:val="20"/>
          <w:lang w:val="en-GB"/>
        </w:rPr>
        <w:t>at</w:t>
      </w:r>
      <w:r w:rsidR="00DE6209" w:rsidRPr="003D1C3F">
        <w:rPr>
          <w:color w:val="000000" w:themeColor="text1"/>
          <w:sz w:val="20"/>
          <w:szCs w:val="20"/>
          <w:lang w:val="en-GB"/>
        </w:rPr>
        <w:t xml:space="preserve"> </w:t>
      </w:r>
      <w:r w:rsidRPr="003D1C3F">
        <w:rPr>
          <w:color w:val="000000" w:themeColor="text1"/>
          <w:sz w:val="20"/>
          <w:szCs w:val="20"/>
          <w:lang w:val="en-GB"/>
        </w:rPr>
        <w:t>the technical and service provision levels.</w:t>
      </w:r>
    </w:p>
    <w:p w14:paraId="6478D965" w14:textId="77777777" w:rsidR="00813D4C" w:rsidRPr="003D1C3F" w:rsidRDefault="00813D4C" w:rsidP="008B41C1">
      <w:pPr>
        <w:pStyle w:val="ListParagraph"/>
        <w:widowControl/>
        <w:autoSpaceDE/>
        <w:autoSpaceDN/>
        <w:spacing w:before="0"/>
        <w:ind w:left="360" w:right="0"/>
        <w:contextualSpacing/>
        <w:jc w:val="left"/>
        <w:rPr>
          <w:sz w:val="12"/>
          <w:szCs w:val="12"/>
          <w:lang w:val="en-GB"/>
        </w:rPr>
      </w:pPr>
    </w:p>
    <w:p w14:paraId="62977201" w14:textId="75FCB725" w:rsidR="00813D4C" w:rsidRPr="003D1C3F" w:rsidRDefault="00813D4C" w:rsidP="008B41C1">
      <w:pPr>
        <w:pStyle w:val="ListParagraph"/>
        <w:widowControl/>
        <w:numPr>
          <w:ilvl w:val="0"/>
          <w:numId w:val="8"/>
        </w:numPr>
        <w:autoSpaceDE/>
        <w:autoSpaceDN/>
        <w:spacing w:before="0"/>
        <w:ind w:left="360" w:right="0" w:firstLine="0"/>
        <w:contextualSpacing/>
        <w:jc w:val="left"/>
        <w:rPr>
          <w:sz w:val="20"/>
          <w:szCs w:val="20"/>
          <w:lang w:val="en-GB"/>
        </w:rPr>
      </w:pPr>
      <w:r w:rsidRPr="003D1C3F">
        <w:rPr>
          <w:bCs/>
          <w:sz w:val="20"/>
          <w:szCs w:val="20"/>
          <w:lang w:val="en-GB"/>
        </w:rPr>
        <w:t xml:space="preserve">The main areas of focus are </w:t>
      </w:r>
      <w:r w:rsidR="007F4FDA">
        <w:rPr>
          <w:bCs/>
          <w:sz w:val="20"/>
          <w:szCs w:val="20"/>
          <w:lang w:val="en-GB"/>
        </w:rPr>
        <w:t>described below</w:t>
      </w:r>
      <w:r w:rsidRPr="003D1C3F">
        <w:rPr>
          <w:bCs/>
          <w:sz w:val="20"/>
          <w:szCs w:val="20"/>
          <w:lang w:val="en-GB"/>
        </w:rPr>
        <w:t xml:space="preserve">. </w:t>
      </w:r>
    </w:p>
    <w:p w14:paraId="202E6793" w14:textId="77777777" w:rsidR="00813D4C" w:rsidRPr="002533CC" w:rsidRDefault="00813D4C" w:rsidP="008B41C1">
      <w:pPr>
        <w:ind w:left="360"/>
        <w:contextualSpacing/>
        <w:rPr>
          <w:sz w:val="12"/>
          <w:szCs w:val="12"/>
          <w:lang w:val="en-GB"/>
        </w:rPr>
      </w:pPr>
    </w:p>
    <w:p w14:paraId="2F483889" w14:textId="5E51766C" w:rsidR="00813D4C" w:rsidRPr="003D1C3F" w:rsidRDefault="00813D4C" w:rsidP="008B41C1">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Energy access to unleash women’s economic empowerment.</w:t>
      </w:r>
      <w:r w:rsidRPr="003D1C3F">
        <w:rPr>
          <w:b/>
          <w:bCs/>
          <w:sz w:val="20"/>
          <w:szCs w:val="20"/>
          <w:lang w:val="en-GB"/>
        </w:rPr>
        <w:t xml:space="preserve"> </w:t>
      </w:r>
      <w:r w:rsidRPr="003D1C3F">
        <w:rPr>
          <w:sz w:val="20"/>
          <w:szCs w:val="20"/>
          <w:lang w:val="en-GB"/>
        </w:rPr>
        <w:t xml:space="preserve">Energy access programmes have strong potential to accelerate women’s economic empowerment. UNDP will prioritize ensuring that women gain ownership to energy assets and benefit from the productive use of energy. It will map entry points in energy access activities with links to occupations where women predominate, and work with private firms to create opportunities for women in value chains. </w:t>
      </w:r>
      <w:r w:rsidR="001F7E1E" w:rsidRPr="003D1C3F">
        <w:rPr>
          <w:sz w:val="20"/>
          <w:szCs w:val="20"/>
          <w:lang w:val="en-GB"/>
        </w:rPr>
        <w:t>UNDP will c</w:t>
      </w:r>
      <w:r w:rsidRPr="003D1C3F">
        <w:rPr>
          <w:sz w:val="20"/>
          <w:szCs w:val="20"/>
          <w:lang w:val="en-GB"/>
        </w:rPr>
        <w:t>on</w:t>
      </w:r>
      <w:r w:rsidR="001F7E1E" w:rsidRPr="003D1C3F">
        <w:rPr>
          <w:sz w:val="20"/>
          <w:szCs w:val="20"/>
          <w:lang w:val="en-GB"/>
        </w:rPr>
        <w:t>nect</w:t>
      </w:r>
      <w:r w:rsidRPr="003D1C3F">
        <w:rPr>
          <w:sz w:val="20"/>
          <w:szCs w:val="20"/>
          <w:lang w:val="en-GB"/>
        </w:rPr>
        <w:t xml:space="preserve"> policymakers and women’s groups to define labour</w:t>
      </w:r>
      <w:r w:rsidR="00252F18">
        <w:rPr>
          <w:sz w:val="20"/>
          <w:szCs w:val="20"/>
          <w:lang w:val="en-GB"/>
        </w:rPr>
        <w:t>,</w:t>
      </w:r>
      <w:r w:rsidRPr="003D1C3F">
        <w:rPr>
          <w:sz w:val="20"/>
          <w:szCs w:val="20"/>
          <w:lang w:val="en-GB"/>
        </w:rPr>
        <w:t xml:space="preserve"> economic demands, and the jobs and livelihood services women want, </w:t>
      </w:r>
      <w:r w:rsidR="001F7E1E" w:rsidRPr="003D1C3F">
        <w:rPr>
          <w:sz w:val="20"/>
          <w:szCs w:val="20"/>
          <w:lang w:val="en-GB"/>
        </w:rPr>
        <w:t>and will</w:t>
      </w:r>
      <w:r w:rsidRPr="003D1C3F">
        <w:rPr>
          <w:sz w:val="20"/>
          <w:szCs w:val="20"/>
          <w:lang w:val="en-GB"/>
        </w:rPr>
        <w:t xml:space="preserve"> advoca</w:t>
      </w:r>
      <w:r w:rsidR="00252F18">
        <w:rPr>
          <w:sz w:val="20"/>
          <w:szCs w:val="20"/>
          <w:lang w:val="en-GB"/>
        </w:rPr>
        <w:t>te</w:t>
      </w:r>
      <w:r w:rsidRPr="003D1C3F">
        <w:rPr>
          <w:sz w:val="20"/>
          <w:szCs w:val="20"/>
          <w:lang w:val="en-GB"/>
        </w:rPr>
        <w:t xml:space="preserve"> for factoring findings into national energy plans and budget allocations. </w:t>
      </w:r>
    </w:p>
    <w:p w14:paraId="00ADBA36" w14:textId="77777777" w:rsidR="00813D4C" w:rsidRPr="003D1C3F" w:rsidRDefault="00813D4C" w:rsidP="003768B7">
      <w:pPr>
        <w:ind w:left="360"/>
        <w:jc w:val="both"/>
        <w:rPr>
          <w:sz w:val="12"/>
          <w:szCs w:val="12"/>
          <w:lang w:val="en-GB"/>
        </w:rPr>
      </w:pPr>
    </w:p>
    <w:p w14:paraId="23CD6650" w14:textId="083930A9" w:rsidR="00813D4C" w:rsidRPr="003D1C3F" w:rsidRDefault="00813D4C" w:rsidP="003768B7">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Developing energy services should </w:t>
      </w:r>
      <w:r w:rsidR="00252F18" w:rsidRPr="004F637C">
        <w:rPr>
          <w:sz w:val="20"/>
          <w:szCs w:val="20"/>
          <w:lang w:val="en-GB"/>
        </w:rPr>
        <w:t xml:space="preserve">itself </w:t>
      </w:r>
      <w:r w:rsidRPr="003D1C3F">
        <w:rPr>
          <w:sz w:val="20"/>
          <w:szCs w:val="20"/>
          <w:lang w:val="en-GB"/>
        </w:rPr>
        <w:t>be a source of employment for women, with off-grid systems expected to create 4.5 million jobs by 2030.</w:t>
      </w:r>
      <w:r w:rsidRPr="003D1C3F">
        <w:rPr>
          <w:rStyle w:val="FootnoteReference"/>
          <w:sz w:val="20"/>
          <w:szCs w:val="20"/>
          <w:lang w:val="en-GB"/>
        </w:rPr>
        <w:footnoteReference w:id="13"/>
      </w:r>
      <w:r w:rsidRPr="003D1C3F">
        <w:rPr>
          <w:sz w:val="20"/>
          <w:szCs w:val="20"/>
          <w:lang w:val="en-GB"/>
        </w:rPr>
        <w:t xml:space="preserve"> UNDP will provide skills training targeted to women coupled with advocacy for equal pay and opportunities, including in leadership roles. </w:t>
      </w:r>
      <w:r w:rsidR="00252F18">
        <w:rPr>
          <w:sz w:val="20"/>
          <w:szCs w:val="20"/>
          <w:lang w:val="en-GB"/>
        </w:rPr>
        <w:t>UNDP</w:t>
      </w:r>
      <w:r w:rsidR="00252F18" w:rsidRPr="003D1C3F">
        <w:rPr>
          <w:sz w:val="20"/>
          <w:szCs w:val="20"/>
          <w:lang w:val="en-GB"/>
        </w:rPr>
        <w:t xml:space="preserve"> </w:t>
      </w:r>
      <w:r w:rsidRPr="003D1C3F">
        <w:rPr>
          <w:sz w:val="20"/>
          <w:szCs w:val="20"/>
          <w:lang w:val="en-GB"/>
        </w:rPr>
        <w:t xml:space="preserve">will promote solutions under the framework of </w:t>
      </w:r>
      <w:r w:rsidR="00252F18">
        <w:rPr>
          <w:sz w:val="20"/>
          <w:szCs w:val="20"/>
          <w:lang w:val="en-GB"/>
        </w:rPr>
        <w:t>‘</w:t>
      </w:r>
      <w:r w:rsidRPr="003D1C3F">
        <w:rPr>
          <w:sz w:val="20"/>
          <w:szCs w:val="20"/>
          <w:lang w:val="en-GB"/>
        </w:rPr>
        <w:t>energy democracy</w:t>
      </w:r>
      <w:r w:rsidR="00252F18">
        <w:rPr>
          <w:sz w:val="20"/>
          <w:szCs w:val="20"/>
          <w:lang w:val="en-GB"/>
        </w:rPr>
        <w:t>’,</w:t>
      </w:r>
      <w:r w:rsidRPr="003D1C3F">
        <w:rPr>
          <w:sz w:val="20"/>
          <w:szCs w:val="20"/>
          <w:lang w:val="en-GB"/>
        </w:rPr>
        <w:t xml:space="preserve"> </w:t>
      </w:r>
      <w:r w:rsidR="00252F18">
        <w:rPr>
          <w:sz w:val="20"/>
          <w:szCs w:val="20"/>
          <w:lang w:val="en-GB"/>
        </w:rPr>
        <w:t>which</w:t>
      </w:r>
      <w:r w:rsidR="00252F18" w:rsidRPr="003D1C3F">
        <w:rPr>
          <w:sz w:val="20"/>
          <w:szCs w:val="20"/>
          <w:lang w:val="en-GB"/>
        </w:rPr>
        <w:t xml:space="preserve"> </w:t>
      </w:r>
      <w:r w:rsidRPr="003D1C3F">
        <w:rPr>
          <w:sz w:val="20"/>
          <w:szCs w:val="20"/>
          <w:lang w:val="en-GB"/>
        </w:rPr>
        <w:t xml:space="preserve">includes community control over energy management and consumption </w:t>
      </w:r>
      <w:r w:rsidR="00252F18">
        <w:rPr>
          <w:sz w:val="20"/>
          <w:szCs w:val="20"/>
          <w:lang w:val="en-GB"/>
        </w:rPr>
        <w:t>(</w:t>
      </w:r>
      <w:r w:rsidRPr="003D1C3F">
        <w:rPr>
          <w:sz w:val="20"/>
          <w:szCs w:val="20"/>
          <w:lang w:val="en-GB"/>
        </w:rPr>
        <w:t>such as through energy cooperatives</w:t>
      </w:r>
      <w:r w:rsidR="00252F18">
        <w:rPr>
          <w:sz w:val="20"/>
          <w:szCs w:val="20"/>
          <w:lang w:val="en-GB"/>
        </w:rPr>
        <w:t>)</w:t>
      </w:r>
      <w:r w:rsidRPr="003D1C3F">
        <w:rPr>
          <w:sz w:val="20"/>
          <w:szCs w:val="20"/>
          <w:lang w:val="en-GB"/>
        </w:rPr>
        <w:t xml:space="preserve">. These can open opportunities for women in leadership and employment while making energy cheaper, more available, sustainable, and aligned with local needs. </w:t>
      </w:r>
    </w:p>
    <w:p w14:paraId="19DAC37D" w14:textId="77777777" w:rsidR="00813D4C" w:rsidRPr="003D1C3F" w:rsidRDefault="00813D4C" w:rsidP="003768B7">
      <w:pPr>
        <w:ind w:left="360"/>
        <w:contextualSpacing/>
        <w:jc w:val="both"/>
        <w:rPr>
          <w:sz w:val="12"/>
          <w:szCs w:val="12"/>
          <w:lang w:val="en-GB"/>
        </w:rPr>
      </w:pPr>
    </w:p>
    <w:p w14:paraId="788A48C4" w14:textId="58CB67C4" w:rsidR="00813D4C" w:rsidRPr="003D1C3F" w:rsidRDefault="00813D4C" w:rsidP="003768B7">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Energy investments to reduce time poverty.</w:t>
      </w:r>
      <w:r w:rsidRPr="003D1C3F">
        <w:rPr>
          <w:b/>
          <w:bCs/>
          <w:sz w:val="20"/>
          <w:szCs w:val="20"/>
          <w:lang w:val="en-GB"/>
        </w:rPr>
        <w:t xml:space="preserve"> </w:t>
      </w:r>
      <w:r w:rsidRPr="003D1C3F">
        <w:rPr>
          <w:sz w:val="20"/>
          <w:szCs w:val="20"/>
          <w:lang w:val="en-GB"/>
        </w:rPr>
        <w:t xml:space="preserve">Electric household appliances perform tasks that save time and obviate the need for additional chores such as gathering firewood. UNDP will pursue strategies to ensure energy access and technology to consider the needs and preferences of women, particularly in vulnerable households. For poorer households, it will advocate subsidies for electric appliances commonly used by women. All these steps will operate within </w:t>
      </w:r>
      <w:r w:rsidR="00252F18">
        <w:rPr>
          <w:sz w:val="20"/>
          <w:szCs w:val="20"/>
          <w:lang w:val="en-GB"/>
        </w:rPr>
        <w:t xml:space="preserve">the </w:t>
      </w:r>
      <w:r w:rsidRPr="003D1C3F">
        <w:rPr>
          <w:sz w:val="20"/>
          <w:szCs w:val="20"/>
          <w:lang w:val="en-GB"/>
        </w:rPr>
        <w:t xml:space="preserve">broader </w:t>
      </w:r>
      <w:r w:rsidR="00252F18">
        <w:rPr>
          <w:sz w:val="20"/>
          <w:szCs w:val="20"/>
          <w:lang w:val="en-GB"/>
        </w:rPr>
        <w:t xml:space="preserve">UNDP </w:t>
      </w:r>
      <w:r w:rsidRPr="003D1C3F">
        <w:rPr>
          <w:sz w:val="20"/>
          <w:szCs w:val="20"/>
          <w:lang w:val="en-GB"/>
        </w:rPr>
        <w:t>drive to encourage men and boys to take equal responsibility for unpaid tasks.</w:t>
      </w:r>
    </w:p>
    <w:p w14:paraId="6C169228" w14:textId="77777777" w:rsidR="00813D4C" w:rsidRPr="003D1C3F" w:rsidRDefault="00813D4C" w:rsidP="003768B7">
      <w:pPr>
        <w:ind w:left="360"/>
        <w:jc w:val="both"/>
        <w:rPr>
          <w:sz w:val="12"/>
          <w:szCs w:val="12"/>
          <w:lang w:val="en-GB"/>
        </w:rPr>
      </w:pPr>
    </w:p>
    <w:p w14:paraId="38F1F002" w14:textId="0F7F36C8" w:rsidR="00813D4C" w:rsidRPr="003D1C3F" w:rsidRDefault="00813D4C" w:rsidP="003768B7">
      <w:pPr>
        <w:pStyle w:val="ListParagraph"/>
        <w:widowControl/>
        <w:numPr>
          <w:ilvl w:val="0"/>
          <w:numId w:val="8"/>
        </w:numPr>
        <w:autoSpaceDE/>
        <w:autoSpaceDN/>
        <w:spacing w:before="0"/>
        <w:ind w:left="360" w:right="0" w:firstLine="0"/>
        <w:contextualSpacing/>
        <w:rPr>
          <w:sz w:val="20"/>
          <w:szCs w:val="20"/>
          <w:lang w:val="en-GB"/>
        </w:rPr>
      </w:pPr>
      <w:r w:rsidRPr="003D1C3F">
        <w:rPr>
          <w:b/>
          <w:i/>
          <w:color w:val="000000" w:themeColor="text1"/>
          <w:sz w:val="20"/>
          <w:szCs w:val="20"/>
          <w:lang w:val="en-GB"/>
        </w:rPr>
        <w:t>A global energy hub that galvanizes new knowledge.</w:t>
      </w:r>
      <w:r w:rsidRPr="003D1C3F">
        <w:rPr>
          <w:color w:val="000000" w:themeColor="text1"/>
          <w:sz w:val="20"/>
          <w:szCs w:val="20"/>
          <w:lang w:val="en-GB"/>
        </w:rPr>
        <w:t xml:space="preserve"> </w:t>
      </w:r>
      <w:r w:rsidR="00252F18">
        <w:rPr>
          <w:color w:val="000000" w:themeColor="text1"/>
          <w:sz w:val="20"/>
          <w:szCs w:val="20"/>
          <w:lang w:val="en-GB"/>
        </w:rPr>
        <w:t xml:space="preserve">The </w:t>
      </w:r>
      <w:r w:rsidRPr="003D1C3F">
        <w:rPr>
          <w:color w:val="000000" w:themeColor="text1"/>
          <w:sz w:val="20"/>
          <w:szCs w:val="20"/>
          <w:lang w:val="en-GB"/>
        </w:rPr>
        <w:t xml:space="preserve">UNDP Sustainable Development Energy Hub will host a platform to </w:t>
      </w:r>
      <w:r w:rsidRPr="003D1C3F">
        <w:rPr>
          <w:sz w:val="20"/>
          <w:szCs w:val="20"/>
          <w:lang w:val="en-GB"/>
        </w:rPr>
        <w:t>promote innovative policy dialogues on gender equality and energy</w:t>
      </w:r>
      <w:r w:rsidRPr="003D1C3F">
        <w:rPr>
          <w:color w:val="000000" w:themeColor="text1"/>
          <w:sz w:val="20"/>
          <w:szCs w:val="20"/>
          <w:lang w:val="en-GB"/>
        </w:rPr>
        <w:t>, build capacities, and develop gender</w:t>
      </w:r>
      <w:r w:rsidR="00252F18">
        <w:rPr>
          <w:color w:val="000000" w:themeColor="text1"/>
          <w:sz w:val="20"/>
          <w:szCs w:val="20"/>
          <w:lang w:val="en-GB"/>
        </w:rPr>
        <w:t>-</w:t>
      </w:r>
      <w:r w:rsidRPr="003D1C3F">
        <w:rPr>
          <w:color w:val="000000" w:themeColor="text1"/>
          <w:sz w:val="20"/>
          <w:szCs w:val="20"/>
          <w:lang w:val="en-GB"/>
        </w:rPr>
        <w:t xml:space="preserve">responsive energy policy guidance and tools. </w:t>
      </w:r>
    </w:p>
    <w:p w14:paraId="349150B9" w14:textId="77777777" w:rsidR="00813D4C" w:rsidRPr="003D1C3F" w:rsidRDefault="00813D4C" w:rsidP="003768B7">
      <w:pPr>
        <w:ind w:left="360"/>
        <w:jc w:val="both"/>
        <w:rPr>
          <w:sz w:val="12"/>
          <w:szCs w:val="12"/>
          <w:lang w:val="en-GB"/>
        </w:rPr>
      </w:pPr>
    </w:p>
    <w:p w14:paraId="45D2946F" w14:textId="4B183BD9" w:rsidR="00813D4C" w:rsidRDefault="00813D4C" w:rsidP="003768B7">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lastRenderedPageBreak/>
        <w:t xml:space="preserve">UNDP will continue its work with national entities, </w:t>
      </w:r>
      <w:r w:rsidR="000E7308" w:rsidRPr="003D1C3F">
        <w:rPr>
          <w:sz w:val="20"/>
          <w:szCs w:val="20"/>
          <w:lang w:val="en-GB"/>
        </w:rPr>
        <w:t>United Nations</w:t>
      </w:r>
      <w:r w:rsidRPr="003D1C3F">
        <w:rPr>
          <w:sz w:val="20"/>
          <w:szCs w:val="20"/>
          <w:lang w:val="en-GB"/>
        </w:rPr>
        <w:t xml:space="preserve"> Energy, </w:t>
      </w:r>
      <w:r w:rsidR="00252F18">
        <w:rPr>
          <w:sz w:val="20"/>
          <w:szCs w:val="20"/>
          <w:lang w:val="en-GB"/>
        </w:rPr>
        <w:t xml:space="preserve">the </w:t>
      </w:r>
      <w:r w:rsidR="00252F18" w:rsidRPr="003D1C3F">
        <w:rPr>
          <w:sz w:val="20"/>
          <w:szCs w:val="20"/>
          <w:lang w:val="en-GB"/>
        </w:rPr>
        <w:t xml:space="preserve">International Renewable Energy Agency, </w:t>
      </w:r>
      <w:r w:rsidR="00252F18">
        <w:rPr>
          <w:sz w:val="20"/>
          <w:szCs w:val="20"/>
          <w:lang w:val="en-GB"/>
        </w:rPr>
        <w:t>the Global Climate Fund</w:t>
      </w:r>
      <w:r w:rsidRPr="003D1C3F">
        <w:rPr>
          <w:sz w:val="20"/>
          <w:szCs w:val="20"/>
          <w:lang w:val="en-GB"/>
        </w:rPr>
        <w:t>, UN</w:t>
      </w:r>
      <w:r w:rsidR="000E7308" w:rsidRPr="003D1C3F">
        <w:rPr>
          <w:sz w:val="20"/>
          <w:szCs w:val="20"/>
          <w:lang w:val="en-GB"/>
        </w:rPr>
        <w:t>-</w:t>
      </w:r>
      <w:r w:rsidRPr="003D1C3F">
        <w:rPr>
          <w:sz w:val="20"/>
          <w:szCs w:val="20"/>
          <w:lang w:val="en-GB"/>
        </w:rPr>
        <w:t>Women, OECD, Sustainable Energy for All</w:t>
      </w:r>
      <w:r w:rsidR="00252F18">
        <w:rPr>
          <w:sz w:val="20"/>
          <w:szCs w:val="20"/>
          <w:lang w:val="en-GB"/>
        </w:rPr>
        <w:t>,</w:t>
      </w:r>
      <w:r w:rsidRPr="003D1C3F">
        <w:rPr>
          <w:sz w:val="20"/>
          <w:szCs w:val="20"/>
          <w:lang w:val="en-GB"/>
        </w:rPr>
        <w:t xml:space="preserve"> financial institutions </w:t>
      </w:r>
      <w:r w:rsidR="00252F18">
        <w:rPr>
          <w:sz w:val="20"/>
          <w:szCs w:val="20"/>
          <w:lang w:val="en-GB"/>
        </w:rPr>
        <w:t>and</w:t>
      </w:r>
      <w:r w:rsidRPr="003D1C3F">
        <w:rPr>
          <w:sz w:val="20"/>
          <w:szCs w:val="20"/>
          <w:lang w:val="en-GB"/>
        </w:rPr>
        <w:t xml:space="preserve"> civil society.</w:t>
      </w:r>
    </w:p>
    <w:p w14:paraId="7BBCC1AE" w14:textId="77777777" w:rsidR="00FE23BA" w:rsidRPr="00FE23BA" w:rsidRDefault="00FE23BA" w:rsidP="00FE23BA">
      <w:pPr>
        <w:widowControl/>
        <w:autoSpaceDE/>
        <w:autoSpaceDN/>
        <w:contextualSpacing/>
        <w:rPr>
          <w:sz w:val="20"/>
          <w:szCs w:val="20"/>
          <w:lang w:val="en-GB"/>
        </w:rPr>
      </w:pPr>
    </w:p>
    <w:p w14:paraId="0CE7C49F" w14:textId="7314C024" w:rsidR="00813D4C" w:rsidRPr="003D1C3F" w:rsidRDefault="00142808" w:rsidP="00491538">
      <w:pPr>
        <w:pStyle w:val="Heading2"/>
        <w:spacing w:before="0" w:after="120" w:line="240" w:lineRule="exact"/>
        <w:ind w:left="360"/>
        <w:rPr>
          <w:i w:val="0"/>
          <w:lang w:val="en-GB"/>
        </w:rPr>
      </w:pPr>
      <w:bookmarkStart w:id="14" w:name="_Toc92360780"/>
      <w:bookmarkStart w:id="15" w:name="_Toc94878119"/>
      <w:r w:rsidRPr="003D1C3F">
        <w:rPr>
          <w:i w:val="0"/>
          <w:lang w:val="en-GB"/>
        </w:rPr>
        <w:t>F.</w:t>
      </w:r>
      <w:r w:rsidRPr="003D1C3F">
        <w:rPr>
          <w:i w:val="0"/>
          <w:lang w:val="en-GB"/>
        </w:rPr>
        <w:tab/>
      </w:r>
      <w:r w:rsidR="00813D4C" w:rsidRPr="003D1C3F">
        <w:rPr>
          <w:i w:val="0"/>
          <w:lang w:val="en-GB"/>
        </w:rPr>
        <w:t>Accelerate the achievement of gender equality</w:t>
      </w:r>
      <w:bookmarkEnd w:id="14"/>
      <w:bookmarkEnd w:id="15"/>
      <w:r w:rsidR="00813D4C" w:rsidRPr="003D1C3F">
        <w:rPr>
          <w:i w:val="0"/>
          <w:lang w:val="en-GB"/>
        </w:rPr>
        <w:t xml:space="preserve"> </w:t>
      </w:r>
    </w:p>
    <w:p w14:paraId="326EB34C" w14:textId="5B53DD5D" w:rsidR="00813D4C" w:rsidRPr="003D1C3F" w:rsidRDefault="00813D4C" w:rsidP="00491538">
      <w:pPr>
        <w:spacing w:after="120" w:line="240" w:lineRule="exact"/>
        <w:ind w:left="360"/>
        <w:rPr>
          <w:b/>
          <w:iCs/>
          <w:sz w:val="20"/>
          <w:szCs w:val="20"/>
          <w:lang w:val="en-GB"/>
        </w:rPr>
      </w:pPr>
      <w:r w:rsidRPr="003D1C3F">
        <w:rPr>
          <w:b/>
          <w:iCs/>
          <w:sz w:val="20"/>
          <w:szCs w:val="20"/>
          <w:lang w:val="en-GB"/>
        </w:rPr>
        <w:t xml:space="preserve">Signature </w:t>
      </w:r>
      <w:r w:rsidR="00142808" w:rsidRPr="003D1C3F">
        <w:rPr>
          <w:b/>
          <w:iCs/>
          <w:sz w:val="20"/>
          <w:szCs w:val="20"/>
          <w:lang w:val="en-GB"/>
        </w:rPr>
        <w:t>s</w:t>
      </w:r>
      <w:r w:rsidRPr="003D1C3F">
        <w:rPr>
          <w:b/>
          <w:iCs/>
          <w:sz w:val="20"/>
          <w:szCs w:val="20"/>
          <w:lang w:val="en-GB"/>
        </w:rPr>
        <w:t>olution 6</w:t>
      </w:r>
      <w:r w:rsidR="00252F18" w:rsidRPr="003D1C3F">
        <w:rPr>
          <w:b/>
          <w:iCs/>
          <w:sz w:val="20"/>
          <w:szCs w:val="20"/>
          <w:lang w:val="en-GB"/>
        </w:rPr>
        <w:t>.</w:t>
      </w:r>
      <w:r w:rsidRPr="003D1C3F">
        <w:rPr>
          <w:b/>
          <w:iCs/>
          <w:sz w:val="20"/>
          <w:szCs w:val="20"/>
          <w:lang w:val="en-GB"/>
        </w:rPr>
        <w:t xml:space="preserve"> Gender </w:t>
      </w:r>
      <w:r w:rsidR="00142808" w:rsidRPr="003D1C3F">
        <w:rPr>
          <w:b/>
          <w:iCs/>
          <w:sz w:val="20"/>
          <w:szCs w:val="20"/>
          <w:lang w:val="en-GB"/>
        </w:rPr>
        <w:t>e</w:t>
      </w:r>
      <w:r w:rsidRPr="003D1C3F">
        <w:rPr>
          <w:b/>
          <w:iCs/>
          <w:sz w:val="20"/>
          <w:szCs w:val="20"/>
          <w:lang w:val="en-GB"/>
        </w:rPr>
        <w:t>quality</w:t>
      </w:r>
    </w:p>
    <w:p w14:paraId="5BE1328A" w14:textId="13F6C2A6" w:rsidR="00813D4C" w:rsidRPr="003D1C3F" w:rsidRDefault="00813D4C" w:rsidP="003D1C3F">
      <w:pPr>
        <w:pStyle w:val="ListParagraph"/>
        <w:widowControl/>
        <w:numPr>
          <w:ilvl w:val="0"/>
          <w:numId w:val="8"/>
        </w:numPr>
        <w:autoSpaceDE/>
        <w:autoSpaceDN/>
        <w:spacing w:before="0"/>
        <w:ind w:left="360" w:right="0" w:firstLine="0"/>
        <w:rPr>
          <w:sz w:val="20"/>
          <w:szCs w:val="20"/>
          <w:lang w:val="en-GB"/>
        </w:rPr>
      </w:pPr>
      <w:bookmarkStart w:id="16" w:name="_Hlk94186690"/>
      <w:r w:rsidRPr="003D1C3F">
        <w:rPr>
          <w:sz w:val="20"/>
          <w:szCs w:val="20"/>
          <w:lang w:val="en-GB"/>
        </w:rPr>
        <w:t>The 1995 Beijing Declaration and Platform for Action remains the global blueprint for achieving gender equality and women’s empowerment. Yet much unfinished business remains</w:t>
      </w:r>
      <w:r w:rsidR="004F0C8F">
        <w:rPr>
          <w:sz w:val="20"/>
          <w:szCs w:val="20"/>
          <w:lang w:val="en-GB"/>
        </w:rPr>
        <w:t>,</w:t>
      </w:r>
      <w:r w:rsidRPr="003D1C3F">
        <w:rPr>
          <w:sz w:val="20"/>
          <w:szCs w:val="20"/>
          <w:lang w:val="en-GB"/>
        </w:rPr>
        <w:t xml:space="preserve"> as confirmed by the 25-year review of the Platform</w:t>
      </w:r>
      <w:r w:rsidR="00DE6209">
        <w:rPr>
          <w:sz w:val="20"/>
          <w:szCs w:val="20"/>
          <w:lang w:val="en-GB"/>
        </w:rPr>
        <w:t>,</w:t>
      </w:r>
      <w:r w:rsidRPr="003D1C3F">
        <w:rPr>
          <w:sz w:val="20"/>
          <w:szCs w:val="20"/>
          <w:lang w:val="en-GB"/>
        </w:rPr>
        <w:t xml:space="preserve"> </w:t>
      </w:r>
      <w:r w:rsidR="00DE6209">
        <w:rPr>
          <w:sz w:val="20"/>
          <w:szCs w:val="20"/>
          <w:lang w:val="en-GB"/>
        </w:rPr>
        <w:t>which</w:t>
      </w:r>
      <w:r w:rsidR="00DE6209" w:rsidRPr="003D1C3F">
        <w:rPr>
          <w:sz w:val="20"/>
          <w:szCs w:val="20"/>
          <w:lang w:val="en-GB"/>
        </w:rPr>
        <w:t xml:space="preserve"> </w:t>
      </w:r>
      <w:r w:rsidRPr="003D1C3F">
        <w:rPr>
          <w:sz w:val="20"/>
          <w:szCs w:val="20"/>
          <w:lang w:val="en-GB"/>
        </w:rPr>
        <w:t xml:space="preserve">identified gaps and made recommendations </w:t>
      </w:r>
      <w:r w:rsidR="004F0C8F">
        <w:rPr>
          <w:sz w:val="20"/>
          <w:szCs w:val="20"/>
          <w:lang w:val="en-GB"/>
        </w:rPr>
        <w:t>for</w:t>
      </w:r>
      <w:r w:rsidRPr="003D1C3F">
        <w:rPr>
          <w:sz w:val="20"/>
          <w:szCs w:val="20"/>
          <w:lang w:val="en-GB"/>
        </w:rPr>
        <w:t xml:space="preserve"> achiev</w:t>
      </w:r>
      <w:r w:rsidR="004F0C8F">
        <w:rPr>
          <w:sz w:val="20"/>
          <w:szCs w:val="20"/>
          <w:lang w:val="en-GB"/>
        </w:rPr>
        <w:t>ing</w:t>
      </w:r>
      <w:r w:rsidRPr="003D1C3F">
        <w:rPr>
          <w:sz w:val="20"/>
          <w:szCs w:val="20"/>
          <w:lang w:val="en-GB"/>
        </w:rPr>
        <w:t xml:space="preserve"> the Sustainable Development Goals in both development and crisis contexts. </w:t>
      </w:r>
      <w:r w:rsidR="00DE6209">
        <w:rPr>
          <w:sz w:val="20"/>
          <w:szCs w:val="20"/>
          <w:lang w:val="en-GB"/>
        </w:rPr>
        <w:t>S</w:t>
      </w:r>
      <w:r w:rsidRPr="003D1C3F">
        <w:rPr>
          <w:sz w:val="20"/>
          <w:szCs w:val="20"/>
          <w:lang w:val="en-GB"/>
        </w:rPr>
        <w:t xml:space="preserve">ignature </w:t>
      </w:r>
      <w:r w:rsidR="004F0C8F">
        <w:rPr>
          <w:sz w:val="20"/>
          <w:szCs w:val="20"/>
          <w:lang w:val="en-GB"/>
        </w:rPr>
        <w:t>s</w:t>
      </w:r>
      <w:r w:rsidRPr="003D1C3F">
        <w:rPr>
          <w:sz w:val="20"/>
          <w:szCs w:val="20"/>
          <w:lang w:val="en-GB"/>
        </w:rPr>
        <w:t xml:space="preserve">olution 6 </w:t>
      </w:r>
      <w:r w:rsidR="00DE6209">
        <w:rPr>
          <w:sz w:val="20"/>
          <w:szCs w:val="20"/>
          <w:lang w:val="en-GB"/>
        </w:rPr>
        <w:t>seeks</w:t>
      </w:r>
      <w:r w:rsidR="00DE6209" w:rsidRPr="003D1C3F">
        <w:rPr>
          <w:sz w:val="20"/>
          <w:szCs w:val="20"/>
          <w:lang w:val="en-GB"/>
        </w:rPr>
        <w:t xml:space="preserve"> </w:t>
      </w:r>
      <w:r w:rsidR="004F0C8F">
        <w:rPr>
          <w:sz w:val="20"/>
          <w:szCs w:val="20"/>
          <w:lang w:val="en-GB"/>
        </w:rPr>
        <w:t>to</w:t>
      </w:r>
      <w:r w:rsidR="004F0C8F" w:rsidRPr="003D1C3F">
        <w:rPr>
          <w:sz w:val="20"/>
          <w:szCs w:val="20"/>
          <w:lang w:val="en-GB"/>
        </w:rPr>
        <w:t xml:space="preserve"> </w:t>
      </w:r>
      <w:r w:rsidRPr="003D1C3F">
        <w:rPr>
          <w:sz w:val="20"/>
          <w:szCs w:val="20"/>
          <w:lang w:val="en-GB"/>
        </w:rPr>
        <w:t xml:space="preserve">reflect key priorities identified by the 25-year review. </w:t>
      </w:r>
      <w:r w:rsidR="004F0C8F">
        <w:rPr>
          <w:sz w:val="20"/>
          <w:szCs w:val="20"/>
          <w:lang w:val="en-GB"/>
        </w:rPr>
        <w:t>W</w:t>
      </w:r>
      <w:r w:rsidR="004F0C8F" w:rsidRPr="004F637C">
        <w:rPr>
          <w:sz w:val="20"/>
          <w:szCs w:val="20"/>
          <w:lang w:val="en-GB"/>
        </w:rPr>
        <w:t xml:space="preserve">hile </w:t>
      </w:r>
      <w:r w:rsidR="004F0C8F">
        <w:rPr>
          <w:sz w:val="20"/>
          <w:szCs w:val="20"/>
          <w:lang w:val="en-GB"/>
        </w:rPr>
        <w:t>it calls</w:t>
      </w:r>
      <w:r w:rsidR="004F0C8F" w:rsidRPr="004F637C">
        <w:rPr>
          <w:sz w:val="20"/>
          <w:szCs w:val="20"/>
          <w:lang w:val="en-GB"/>
        </w:rPr>
        <w:t xml:space="preserve"> for stand-alone interventions on gender equality and women’s empowerment at</w:t>
      </w:r>
      <w:r w:rsidR="004F0C8F">
        <w:rPr>
          <w:sz w:val="20"/>
          <w:szCs w:val="20"/>
          <w:lang w:val="en-GB"/>
        </w:rPr>
        <w:t xml:space="preserve"> each level of the organization, s</w:t>
      </w:r>
      <w:r w:rsidR="004F0C8F" w:rsidRPr="003D1C3F">
        <w:rPr>
          <w:sz w:val="20"/>
          <w:szCs w:val="20"/>
          <w:lang w:val="en-GB"/>
        </w:rPr>
        <w:t xml:space="preserve">ignature </w:t>
      </w:r>
      <w:r w:rsidR="004F0C8F">
        <w:rPr>
          <w:sz w:val="20"/>
          <w:szCs w:val="20"/>
          <w:lang w:val="en-GB"/>
        </w:rPr>
        <w:t>s</w:t>
      </w:r>
      <w:r w:rsidRPr="003D1C3F">
        <w:rPr>
          <w:sz w:val="20"/>
          <w:szCs w:val="20"/>
          <w:lang w:val="en-GB"/>
        </w:rPr>
        <w:t xml:space="preserve">olution 6 is designed for implementation across all </w:t>
      </w:r>
      <w:r w:rsidR="004F0C8F">
        <w:rPr>
          <w:sz w:val="20"/>
          <w:szCs w:val="20"/>
          <w:lang w:val="en-GB"/>
        </w:rPr>
        <w:t xml:space="preserve">the </w:t>
      </w:r>
      <w:r w:rsidRPr="003D1C3F">
        <w:rPr>
          <w:sz w:val="20"/>
          <w:szCs w:val="20"/>
          <w:lang w:val="en-GB"/>
        </w:rPr>
        <w:t xml:space="preserve">other </w:t>
      </w:r>
      <w:r w:rsidR="004F0C8F">
        <w:rPr>
          <w:sz w:val="20"/>
          <w:szCs w:val="20"/>
          <w:lang w:val="en-GB"/>
        </w:rPr>
        <w:t>s</w:t>
      </w:r>
      <w:r w:rsidRPr="003D1C3F">
        <w:rPr>
          <w:sz w:val="20"/>
          <w:szCs w:val="20"/>
          <w:lang w:val="en-GB"/>
        </w:rPr>
        <w:t xml:space="preserve">ignature </w:t>
      </w:r>
      <w:r w:rsidR="004F0C8F">
        <w:rPr>
          <w:sz w:val="20"/>
          <w:szCs w:val="20"/>
          <w:lang w:val="en-GB"/>
        </w:rPr>
        <w:t>s</w:t>
      </w:r>
      <w:r w:rsidRPr="003D1C3F">
        <w:rPr>
          <w:sz w:val="20"/>
          <w:szCs w:val="20"/>
          <w:lang w:val="en-GB"/>
        </w:rPr>
        <w:t>olutions</w:t>
      </w:r>
      <w:r w:rsidR="004F0C8F">
        <w:rPr>
          <w:sz w:val="20"/>
          <w:szCs w:val="20"/>
          <w:lang w:val="en-GB"/>
        </w:rPr>
        <w:t>.</w:t>
      </w:r>
      <w:r w:rsidRPr="003D1C3F">
        <w:rPr>
          <w:sz w:val="20"/>
          <w:szCs w:val="20"/>
          <w:lang w:val="en-GB"/>
        </w:rPr>
        <w:t xml:space="preserve"> </w:t>
      </w:r>
    </w:p>
    <w:p w14:paraId="695CC05B" w14:textId="77777777" w:rsidR="00813D4C" w:rsidRPr="003D1C3F" w:rsidRDefault="00813D4C" w:rsidP="00366C51">
      <w:pPr>
        <w:ind w:left="360"/>
        <w:rPr>
          <w:sz w:val="12"/>
          <w:szCs w:val="12"/>
          <w:lang w:val="en-GB"/>
        </w:rPr>
      </w:pPr>
    </w:p>
    <w:p w14:paraId="264C564D" w14:textId="648CCEEF" w:rsidR="00813D4C" w:rsidRPr="003D1C3F" w:rsidRDefault="00813D4C" w:rsidP="006A4061">
      <w:pPr>
        <w:pStyle w:val="ListParagraph"/>
        <w:widowControl/>
        <w:numPr>
          <w:ilvl w:val="0"/>
          <w:numId w:val="8"/>
        </w:numPr>
        <w:autoSpaceDE/>
        <w:autoSpaceDN/>
        <w:spacing w:before="0"/>
        <w:ind w:left="360" w:right="0" w:firstLine="0"/>
        <w:contextualSpacing/>
        <w:rPr>
          <w:sz w:val="20"/>
          <w:szCs w:val="20"/>
          <w:lang w:val="en-GB"/>
        </w:rPr>
      </w:pPr>
      <w:bookmarkStart w:id="17" w:name="_Hlk95840514"/>
      <w:r w:rsidRPr="003D1C3F">
        <w:rPr>
          <w:b/>
          <w:bCs/>
          <w:i/>
          <w:sz w:val="20"/>
          <w:szCs w:val="20"/>
          <w:lang w:val="en-GB"/>
        </w:rPr>
        <w:t>Inclusive economies and the economic empowerment of women</w:t>
      </w:r>
      <w:bookmarkEnd w:id="16"/>
      <w:r w:rsidRPr="003D1C3F">
        <w:rPr>
          <w:b/>
          <w:bCs/>
          <w:i/>
          <w:sz w:val="20"/>
          <w:szCs w:val="20"/>
          <w:lang w:val="en-GB"/>
        </w:rPr>
        <w:t>.</w:t>
      </w:r>
      <w:r w:rsidRPr="003D1C3F">
        <w:rPr>
          <w:b/>
          <w:bCs/>
          <w:sz w:val="20"/>
          <w:szCs w:val="20"/>
          <w:lang w:val="en-GB"/>
        </w:rPr>
        <w:t xml:space="preserve"> </w:t>
      </w:r>
      <w:r w:rsidRPr="003D1C3F">
        <w:rPr>
          <w:sz w:val="20"/>
          <w:szCs w:val="20"/>
          <w:lang w:val="en-GB"/>
        </w:rPr>
        <w:t xml:space="preserve">In line with </w:t>
      </w:r>
      <w:r w:rsidR="004F0C8F">
        <w:rPr>
          <w:sz w:val="20"/>
          <w:szCs w:val="20"/>
          <w:lang w:val="en-GB"/>
        </w:rPr>
        <w:t>s</w:t>
      </w:r>
      <w:r w:rsidRPr="003D1C3F">
        <w:rPr>
          <w:sz w:val="20"/>
          <w:szCs w:val="20"/>
          <w:lang w:val="en-GB"/>
        </w:rPr>
        <w:t xml:space="preserve">ignature </w:t>
      </w:r>
      <w:r w:rsidR="004F0C8F">
        <w:rPr>
          <w:sz w:val="20"/>
          <w:szCs w:val="20"/>
          <w:lang w:val="en-GB"/>
        </w:rPr>
        <w:t>s</w:t>
      </w:r>
      <w:r w:rsidRPr="003D1C3F">
        <w:rPr>
          <w:sz w:val="20"/>
          <w:szCs w:val="20"/>
          <w:lang w:val="en-GB"/>
        </w:rPr>
        <w:t>olutions 1 and 3, UNDP will work with countries to eliminate gender-based discrimination and occupational segregation</w:t>
      </w:r>
      <w:r w:rsidRPr="003D1C3F" w:rsidDel="008E6A62">
        <w:rPr>
          <w:sz w:val="20"/>
          <w:szCs w:val="20"/>
          <w:lang w:val="en-GB"/>
        </w:rPr>
        <w:t xml:space="preserve"> </w:t>
      </w:r>
      <w:r w:rsidRPr="003D1C3F">
        <w:rPr>
          <w:sz w:val="20"/>
          <w:szCs w:val="20"/>
          <w:lang w:val="en-GB"/>
        </w:rPr>
        <w:t xml:space="preserve">in labour markets, </w:t>
      </w:r>
      <w:r w:rsidRPr="003D1C3F">
        <w:rPr>
          <w:color w:val="242424"/>
          <w:sz w:val="20"/>
          <w:szCs w:val="20"/>
          <w:lang w:val="en-GB"/>
        </w:rPr>
        <w:t xml:space="preserve">reduce informal </w:t>
      </w:r>
      <w:r w:rsidR="00DE6209">
        <w:rPr>
          <w:color w:val="242424"/>
          <w:sz w:val="20"/>
          <w:szCs w:val="20"/>
          <w:lang w:val="en-GB"/>
        </w:rPr>
        <w:t xml:space="preserve">and precarious </w:t>
      </w:r>
      <w:r w:rsidRPr="003D1C3F">
        <w:rPr>
          <w:color w:val="242424"/>
          <w:sz w:val="20"/>
          <w:szCs w:val="20"/>
          <w:lang w:val="en-GB"/>
        </w:rPr>
        <w:t xml:space="preserve">work, and raise women´s employment rates. </w:t>
      </w:r>
      <w:r w:rsidRPr="003D1C3F">
        <w:rPr>
          <w:sz w:val="20"/>
          <w:szCs w:val="20"/>
          <w:lang w:val="en-GB"/>
        </w:rPr>
        <w:t xml:space="preserve">It will support women’s increased access to and use of digital technologies, digital finance, e-commerce and digital value chains, building on initiatives such as the network of </w:t>
      </w:r>
      <w:r w:rsidR="004F0C8F">
        <w:rPr>
          <w:sz w:val="20"/>
          <w:szCs w:val="20"/>
          <w:lang w:val="en-GB"/>
        </w:rPr>
        <w:t>“</w:t>
      </w:r>
      <w:r w:rsidRPr="003D1C3F">
        <w:rPr>
          <w:sz w:val="20"/>
          <w:szCs w:val="20"/>
          <w:lang w:val="en-GB"/>
        </w:rPr>
        <w:t xml:space="preserve">STEMinists” </w:t>
      </w:r>
      <w:r w:rsidR="004F0C8F">
        <w:rPr>
          <w:sz w:val="20"/>
          <w:szCs w:val="20"/>
          <w:lang w:val="en-GB"/>
        </w:rPr>
        <w:t xml:space="preserve">– those who advocate the increased presence of women in science, technology, engineering and mathematics – </w:t>
      </w:r>
      <w:r w:rsidRPr="003D1C3F">
        <w:rPr>
          <w:sz w:val="20"/>
          <w:szCs w:val="20"/>
          <w:lang w:val="en-GB"/>
        </w:rPr>
        <w:t xml:space="preserve">in 34 countries. UNDP will promote policies, laws and regulations that ensure women’s equal rights to property, credit, land and natural resources. In crisis contexts, UNDP will help ensure that the economic security and empowerment of women are central to sustainable recovery plans. </w:t>
      </w:r>
    </w:p>
    <w:p w14:paraId="59978962" w14:textId="77777777" w:rsidR="00813D4C" w:rsidRPr="003D1C3F" w:rsidRDefault="00813D4C" w:rsidP="006A4061">
      <w:pPr>
        <w:ind w:left="360"/>
        <w:jc w:val="both"/>
        <w:rPr>
          <w:sz w:val="12"/>
          <w:szCs w:val="12"/>
          <w:lang w:val="en-GB"/>
        </w:rPr>
      </w:pPr>
    </w:p>
    <w:p w14:paraId="257E6466" w14:textId="1758EE5D" w:rsidR="00813D4C" w:rsidRDefault="00813D4C" w:rsidP="006A4061">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 UNDP will help governments establish social dialogues engaging employers, labour unions and social justice organizations. It will work with UN</w:t>
      </w:r>
      <w:r w:rsidR="000E7308" w:rsidRPr="003D1C3F">
        <w:rPr>
          <w:sz w:val="20"/>
          <w:szCs w:val="20"/>
          <w:lang w:val="en-GB"/>
        </w:rPr>
        <w:t>-</w:t>
      </w:r>
      <w:r w:rsidRPr="003D1C3F">
        <w:rPr>
          <w:sz w:val="20"/>
          <w:szCs w:val="20"/>
          <w:lang w:val="en-GB"/>
        </w:rPr>
        <w:t>Women</w:t>
      </w:r>
      <w:r w:rsidR="00DE6209">
        <w:rPr>
          <w:sz w:val="20"/>
          <w:szCs w:val="20"/>
          <w:lang w:val="en-GB"/>
        </w:rPr>
        <w:t xml:space="preserve"> to</w:t>
      </w:r>
      <w:r w:rsidRPr="003D1C3F">
        <w:rPr>
          <w:sz w:val="20"/>
          <w:szCs w:val="20"/>
          <w:lang w:val="en-GB"/>
        </w:rPr>
        <w:t xml:space="preserve"> scal</w:t>
      </w:r>
      <w:r w:rsidR="00DE6209">
        <w:rPr>
          <w:sz w:val="20"/>
          <w:szCs w:val="20"/>
          <w:lang w:val="en-GB"/>
        </w:rPr>
        <w:t>e</w:t>
      </w:r>
      <w:r w:rsidRPr="003D1C3F">
        <w:rPr>
          <w:sz w:val="20"/>
          <w:szCs w:val="20"/>
          <w:lang w:val="en-GB"/>
        </w:rPr>
        <w:t xml:space="preserve"> up good practices at the local, regional and global levels </w:t>
      </w:r>
      <w:r w:rsidR="00DE6209">
        <w:rPr>
          <w:sz w:val="20"/>
          <w:szCs w:val="20"/>
          <w:lang w:val="en-GB"/>
        </w:rPr>
        <w:t>and</w:t>
      </w:r>
      <w:r w:rsidR="00DE6209" w:rsidRPr="003D1C3F">
        <w:rPr>
          <w:sz w:val="20"/>
          <w:szCs w:val="20"/>
          <w:lang w:val="en-GB"/>
        </w:rPr>
        <w:t xml:space="preserve"> </w:t>
      </w:r>
      <w:r w:rsidRPr="003D1C3F">
        <w:rPr>
          <w:sz w:val="20"/>
          <w:szCs w:val="20"/>
          <w:lang w:val="en-GB"/>
        </w:rPr>
        <w:t xml:space="preserve">advance inclusive economies, </w:t>
      </w:r>
      <w:r w:rsidR="004F0C8F">
        <w:rPr>
          <w:sz w:val="20"/>
          <w:szCs w:val="20"/>
          <w:lang w:val="en-GB"/>
        </w:rPr>
        <w:t>as well as</w:t>
      </w:r>
      <w:r w:rsidR="004F0C8F" w:rsidRPr="003D1C3F">
        <w:rPr>
          <w:sz w:val="20"/>
          <w:szCs w:val="20"/>
          <w:lang w:val="en-GB"/>
        </w:rPr>
        <w:t xml:space="preserve"> </w:t>
      </w:r>
      <w:r w:rsidRPr="003D1C3F">
        <w:rPr>
          <w:sz w:val="20"/>
          <w:szCs w:val="20"/>
          <w:lang w:val="en-GB"/>
        </w:rPr>
        <w:t xml:space="preserve">with </w:t>
      </w:r>
      <w:r w:rsidR="00076475" w:rsidRPr="00076475">
        <w:rPr>
          <w:sz w:val="20"/>
          <w:szCs w:val="20"/>
          <w:lang w:val="en-GB"/>
        </w:rPr>
        <w:t>t</w:t>
      </w:r>
      <w:r w:rsidR="00076475" w:rsidRPr="003D1C3F">
        <w:rPr>
          <w:sz w:val="20"/>
          <w:szCs w:val="20"/>
          <w:lang w:val="en-GB"/>
        </w:rPr>
        <w:t>he United Nations Conference on Trade and Development</w:t>
      </w:r>
      <w:r w:rsidRPr="003D1C3F">
        <w:rPr>
          <w:sz w:val="20"/>
          <w:szCs w:val="20"/>
          <w:lang w:val="en-GB"/>
        </w:rPr>
        <w:t xml:space="preserve">, UNICEF and ILO. </w:t>
      </w:r>
    </w:p>
    <w:p w14:paraId="0D0610DE" w14:textId="77777777" w:rsidR="006A4061" w:rsidRPr="006A4061" w:rsidRDefault="006A4061" w:rsidP="006A4061">
      <w:pPr>
        <w:pStyle w:val="ListParagraph"/>
        <w:spacing w:before="0"/>
        <w:rPr>
          <w:sz w:val="12"/>
          <w:szCs w:val="12"/>
          <w:lang w:val="en-GB"/>
        </w:rPr>
      </w:pPr>
    </w:p>
    <w:p w14:paraId="77CFC28F" w14:textId="0475B157" w:rsidR="00813D4C" w:rsidRPr="003D1C3F" w:rsidRDefault="00813D4C" w:rsidP="006A4061">
      <w:pPr>
        <w:pStyle w:val="ListParagraph"/>
        <w:widowControl/>
        <w:numPr>
          <w:ilvl w:val="0"/>
          <w:numId w:val="8"/>
        </w:numPr>
        <w:autoSpaceDE/>
        <w:autoSpaceDN/>
        <w:spacing w:before="0"/>
        <w:ind w:left="360" w:right="0" w:firstLine="0"/>
        <w:contextualSpacing/>
        <w:rPr>
          <w:sz w:val="20"/>
          <w:szCs w:val="20"/>
          <w:lang w:val="en-GB"/>
        </w:rPr>
      </w:pPr>
      <w:bookmarkStart w:id="18" w:name="_Hlk95839117"/>
      <w:bookmarkEnd w:id="17"/>
      <w:r w:rsidRPr="003D1C3F">
        <w:rPr>
          <w:b/>
          <w:bCs/>
          <w:i/>
          <w:sz w:val="20"/>
          <w:szCs w:val="20"/>
          <w:lang w:val="en-GB"/>
        </w:rPr>
        <w:t>Equal power and representation</w:t>
      </w:r>
      <w:r w:rsidR="002963DC">
        <w:rPr>
          <w:b/>
          <w:bCs/>
          <w:i/>
          <w:sz w:val="20"/>
          <w:szCs w:val="20"/>
          <w:lang w:val="en-GB"/>
        </w:rPr>
        <w:t>.</w:t>
      </w:r>
      <w:r w:rsidRPr="003D1C3F">
        <w:rPr>
          <w:sz w:val="20"/>
          <w:szCs w:val="20"/>
          <w:lang w:val="en-GB"/>
        </w:rPr>
        <w:t xml:space="preserve"> When women lead and participate on equal terms, countries thrive. In line with </w:t>
      </w:r>
      <w:r w:rsidR="00076475">
        <w:rPr>
          <w:sz w:val="20"/>
          <w:szCs w:val="20"/>
          <w:lang w:val="en-GB"/>
        </w:rPr>
        <w:t>s</w:t>
      </w:r>
      <w:r w:rsidRPr="003D1C3F">
        <w:rPr>
          <w:sz w:val="20"/>
          <w:szCs w:val="20"/>
          <w:lang w:val="en-GB"/>
        </w:rPr>
        <w:t xml:space="preserve">ignature </w:t>
      </w:r>
      <w:r w:rsidR="00076475">
        <w:rPr>
          <w:sz w:val="20"/>
          <w:szCs w:val="20"/>
          <w:lang w:val="en-GB"/>
        </w:rPr>
        <w:t>s</w:t>
      </w:r>
      <w:r w:rsidRPr="003D1C3F">
        <w:rPr>
          <w:sz w:val="20"/>
          <w:szCs w:val="20"/>
          <w:lang w:val="en-GB"/>
        </w:rPr>
        <w:t xml:space="preserve">olution 2, UNDP will help accelerate the leadership and equal participation of women in public institutions, elected positions, the judiciary, and the private sector. It will operate across the electoral cycle to strengthen women’s political participation and leadership and shift discriminatory power dynamics. UNDP commits to </w:t>
      </w:r>
      <w:r w:rsidRPr="003D1C3F">
        <w:rPr>
          <w:sz w:val="20"/>
          <w:szCs w:val="20"/>
          <w:shd w:val="clear" w:color="auto" w:fill="FFFFFF"/>
          <w:lang w:val="en-GB"/>
        </w:rPr>
        <w:t>promoting legislative and constitutional reforms to ensure women’s access to political spheres</w:t>
      </w:r>
      <w:r w:rsidR="00076475">
        <w:rPr>
          <w:sz w:val="20"/>
          <w:szCs w:val="20"/>
          <w:shd w:val="clear" w:color="auto" w:fill="FFFFFF"/>
          <w:lang w:val="en-GB"/>
        </w:rPr>
        <w:t xml:space="preserve"> – </w:t>
      </w:r>
      <w:r w:rsidRPr="003D1C3F">
        <w:rPr>
          <w:sz w:val="20"/>
          <w:szCs w:val="20"/>
          <w:shd w:val="clear" w:color="auto" w:fill="FFFFFF"/>
          <w:lang w:val="en-GB"/>
        </w:rPr>
        <w:t>as voters, candidates, elected officials and civil service members.</w:t>
      </w:r>
      <w:r w:rsidRPr="003D1C3F">
        <w:rPr>
          <w:sz w:val="20"/>
          <w:szCs w:val="20"/>
          <w:lang w:val="en-GB"/>
        </w:rPr>
        <w:t xml:space="preserve"> This will </w:t>
      </w:r>
      <w:r w:rsidR="00DE6209">
        <w:rPr>
          <w:sz w:val="20"/>
          <w:szCs w:val="20"/>
          <w:lang w:val="en-GB"/>
        </w:rPr>
        <w:t>entail</w:t>
      </w:r>
      <w:r w:rsidR="00DE6209" w:rsidRPr="003D1C3F">
        <w:rPr>
          <w:sz w:val="20"/>
          <w:szCs w:val="20"/>
          <w:lang w:val="en-GB"/>
        </w:rPr>
        <w:t xml:space="preserve"> </w:t>
      </w:r>
      <w:r w:rsidRPr="003D1C3F">
        <w:rPr>
          <w:sz w:val="20"/>
          <w:szCs w:val="20"/>
          <w:lang w:val="en-GB"/>
        </w:rPr>
        <w:t xml:space="preserve">working more closely with men in power to challenge </w:t>
      </w:r>
      <w:r w:rsidR="00076475">
        <w:rPr>
          <w:sz w:val="20"/>
          <w:szCs w:val="20"/>
          <w:lang w:val="en-GB"/>
        </w:rPr>
        <w:t xml:space="preserve">such </w:t>
      </w:r>
      <w:r w:rsidRPr="003D1C3F">
        <w:rPr>
          <w:sz w:val="20"/>
          <w:szCs w:val="20"/>
          <w:lang w:val="en-GB"/>
        </w:rPr>
        <w:t>biases as the notion that the political realm is unsuitable for women. UNDP will work with UN-Women, the United</w:t>
      </w:r>
      <w:r w:rsidR="00076475">
        <w:rPr>
          <w:sz w:val="20"/>
          <w:szCs w:val="20"/>
          <w:lang w:val="en-GB"/>
        </w:rPr>
        <w:t> </w:t>
      </w:r>
      <w:r w:rsidRPr="003D1C3F">
        <w:rPr>
          <w:sz w:val="20"/>
          <w:szCs w:val="20"/>
          <w:lang w:val="en-GB"/>
        </w:rPr>
        <w:t xml:space="preserve">Nations Department of Political Affairs, the Inter-Parliamentary Union and regional normative bodies. </w:t>
      </w:r>
    </w:p>
    <w:p w14:paraId="7867D75D" w14:textId="77777777" w:rsidR="00813D4C" w:rsidRPr="003D1C3F" w:rsidRDefault="00813D4C" w:rsidP="00366C51">
      <w:pPr>
        <w:ind w:left="360"/>
        <w:rPr>
          <w:sz w:val="12"/>
          <w:szCs w:val="12"/>
          <w:lang w:val="en-GB"/>
        </w:rPr>
      </w:pPr>
    </w:p>
    <w:p w14:paraId="42BE0EE2" w14:textId="3716EA1D" w:rsidR="00813D4C" w:rsidRPr="003D1C3F" w:rsidRDefault="00813D4C" w:rsidP="00366C51">
      <w:pPr>
        <w:pStyle w:val="ListParagraph"/>
        <w:widowControl/>
        <w:numPr>
          <w:ilvl w:val="0"/>
          <w:numId w:val="8"/>
        </w:numPr>
        <w:autoSpaceDE/>
        <w:autoSpaceDN/>
        <w:spacing w:before="0"/>
        <w:ind w:left="360" w:right="0" w:firstLine="0"/>
        <w:contextualSpacing/>
        <w:rPr>
          <w:sz w:val="20"/>
          <w:szCs w:val="20"/>
          <w:lang w:val="en-GB"/>
        </w:rPr>
      </w:pPr>
      <w:r w:rsidRPr="006925A7">
        <w:rPr>
          <w:bCs/>
          <w:i/>
          <w:sz w:val="20"/>
          <w:szCs w:val="20"/>
          <w:lang w:val="en-GB"/>
        </w:rPr>
        <w:t>Women’s leadership and full participation in peace and recovery</w:t>
      </w:r>
      <w:r w:rsidRPr="001F0F2A">
        <w:rPr>
          <w:b/>
          <w:iCs/>
          <w:sz w:val="20"/>
          <w:szCs w:val="20"/>
          <w:lang w:val="en-GB"/>
        </w:rPr>
        <w:t>.</w:t>
      </w:r>
      <w:r w:rsidRPr="003D1C3F">
        <w:rPr>
          <w:b/>
          <w:bCs/>
          <w:sz w:val="20"/>
          <w:szCs w:val="20"/>
          <w:lang w:val="en-GB"/>
        </w:rPr>
        <w:t xml:space="preserve"> </w:t>
      </w:r>
      <w:r w:rsidRPr="003D1C3F">
        <w:rPr>
          <w:sz w:val="20"/>
          <w:szCs w:val="20"/>
          <w:lang w:val="en-GB"/>
        </w:rPr>
        <w:t xml:space="preserve">Learning from lessons of the last four years, UNDP will redouble </w:t>
      </w:r>
      <w:r w:rsidR="002963DC">
        <w:rPr>
          <w:sz w:val="20"/>
          <w:szCs w:val="20"/>
          <w:lang w:val="en-GB"/>
        </w:rPr>
        <w:t xml:space="preserve">its </w:t>
      </w:r>
      <w:r w:rsidRPr="003D1C3F">
        <w:rPr>
          <w:sz w:val="20"/>
          <w:szCs w:val="20"/>
          <w:lang w:val="en-GB"/>
        </w:rPr>
        <w:t xml:space="preserve">efforts to advance women’s peace and recovery roles. It will ensure </w:t>
      </w:r>
      <w:r w:rsidR="002963DC">
        <w:rPr>
          <w:sz w:val="20"/>
          <w:szCs w:val="20"/>
          <w:lang w:val="en-GB"/>
        </w:rPr>
        <w:t xml:space="preserve">that </w:t>
      </w:r>
      <w:r w:rsidRPr="003D1C3F">
        <w:rPr>
          <w:sz w:val="20"/>
          <w:szCs w:val="20"/>
          <w:lang w:val="en-GB"/>
        </w:rPr>
        <w:t>country offices apply insights from recent evaluations and consultations with women’s organizations. Actions will include consistent advocacy for women leaders and local women’s organizations to participate directly in peace and recovery processes. UNDP will foster engagement between political representatives and women’s grass-root</w:t>
      </w:r>
      <w:r w:rsidR="002963DC">
        <w:rPr>
          <w:sz w:val="20"/>
          <w:szCs w:val="20"/>
          <w:lang w:val="en-GB"/>
        </w:rPr>
        <w:t>s</w:t>
      </w:r>
      <w:r w:rsidRPr="003D1C3F">
        <w:rPr>
          <w:sz w:val="20"/>
          <w:szCs w:val="20"/>
          <w:lang w:val="en-GB"/>
        </w:rPr>
        <w:t xml:space="preserve"> leaders, and partner with civil society and grass-roots groups and network</w:t>
      </w:r>
      <w:r w:rsidR="002963DC">
        <w:rPr>
          <w:sz w:val="20"/>
          <w:szCs w:val="20"/>
          <w:lang w:val="en-GB"/>
        </w:rPr>
        <w:t>s</w:t>
      </w:r>
      <w:r w:rsidRPr="003D1C3F">
        <w:rPr>
          <w:sz w:val="20"/>
          <w:szCs w:val="20"/>
          <w:lang w:val="en-GB"/>
        </w:rPr>
        <w:t xml:space="preserve"> to design and implement peace and recovery interventions.</w:t>
      </w:r>
      <w:r w:rsidRPr="003D1C3F">
        <w:rPr>
          <w:rFonts w:eastAsia="Helvetica Neue"/>
          <w:color w:val="FFFFFF"/>
          <w:sz w:val="20"/>
          <w:szCs w:val="20"/>
          <w:lang w:val="en-GB"/>
        </w:rPr>
        <w:t xml:space="preserve"> </w:t>
      </w:r>
      <w:r w:rsidR="002963DC">
        <w:rPr>
          <w:sz w:val="20"/>
          <w:szCs w:val="20"/>
          <w:lang w:val="en-GB"/>
        </w:rPr>
        <w:t>UNDP</w:t>
      </w:r>
      <w:r w:rsidR="002963DC" w:rsidRPr="003D1C3F">
        <w:rPr>
          <w:sz w:val="20"/>
          <w:szCs w:val="20"/>
          <w:lang w:val="en-GB"/>
        </w:rPr>
        <w:t xml:space="preserve"> </w:t>
      </w:r>
      <w:r w:rsidRPr="003D1C3F">
        <w:rPr>
          <w:sz w:val="20"/>
          <w:szCs w:val="20"/>
          <w:lang w:val="en-GB"/>
        </w:rPr>
        <w:t>will promote greater recognition of women peacebuilders, networks of advocates and community leaders to help advance their agenda. UNDP will invest in women’s organizing to generate more powerful advocacy</w:t>
      </w:r>
      <w:r w:rsidR="002963DC">
        <w:rPr>
          <w:sz w:val="20"/>
          <w:szCs w:val="20"/>
          <w:lang w:val="en-GB"/>
        </w:rPr>
        <w:t>,</w:t>
      </w:r>
      <w:r w:rsidRPr="003D1C3F">
        <w:rPr>
          <w:sz w:val="20"/>
          <w:szCs w:val="20"/>
          <w:lang w:val="en-GB"/>
        </w:rPr>
        <w:t xml:space="preserve"> ensure that gender and crisis experts are available to advise governments, and act as liaisons with civil society. New guidelines will help economic recovery programmes to strengthen gender analysis and challenge stereotypes. Such programmes will prioritize digital connectivity. UNDP will </w:t>
      </w:r>
      <w:r w:rsidR="002963DC">
        <w:rPr>
          <w:sz w:val="20"/>
          <w:szCs w:val="20"/>
          <w:lang w:val="en-GB"/>
        </w:rPr>
        <w:t>e</w:t>
      </w:r>
      <w:r w:rsidRPr="003D1C3F">
        <w:rPr>
          <w:sz w:val="20"/>
          <w:szCs w:val="20"/>
          <w:lang w:val="en-GB"/>
        </w:rPr>
        <w:t xml:space="preserve">nsure that large infrastructure interventions include decentralized social service infrastructure and networks built by women’s organizations and communities. </w:t>
      </w:r>
    </w:p>
    <w:bookmarkEnd w:id="18"/>
    <w:p w14:paraId="104DD6EF" w14:textId="77777777" w:rsidR="00813D4C" w:rsidRPr="003D1C3F" w:rsidRDefault="00813D4C" w:rsidP="00366C51">
      <w:pPr>
        <w:ind w:left="360"/>
        <w:jc w:val="both"/>
        <w:rPr>
          <w:sz w:val="12"/>
          <w:szCs w:val="12"/>
          <w:lang w:val="en-GB"/>
        </w:rPr>
      </w:pPr>
    </w:p>
    <w:p w14:paraId="153B58B5" w14:textId="2DCFE8B1" w:rsidR="00813D4C" w:rsidRPr="003D1C3F" w:rsidRDefault="00813D4C" w:rsidP="00366C51">
      <w:pPr>
        <w:pStyle w:val="ListParagraph"/>
        <w:widowControl/>
        <w:numPr>
          <w:ilvl w:val="0"/>
          <w:numId w:val="8"/>
        </w:numPr>
        <w:autoSpaceDE/>
        <w:autoSpaceDN/>
        <w:spacing w:before="0"/>
        <w:ind w:left="360" w:right="0" w:firstLine="0"/>
        <w:contextualSpacing/>
        <w:rPr>
          <w:sz w:val="20"/>
          <w:szCs w:val="20"/>
          <w:lang w:val="en-GB"/>
        </w:rPr>
      </w:pPr>
      <w:bookmarkStart w:id="19" w:name="_Hlk95898301"/>
      <w:r w:rsidRPr="003D1C3F">
        <w:rPr>
          <w:b/>
          <w:i/>
          <w:sz w:val="20"/>
          <w:szCs w:val="20"/>
          <w:lang w:val="en-GB"/>
        </w:rPr>
        <w:lastRenderedPageBreak/>
        <w:t>Preventing and responding to gender-based violence</w:t>
      </w:r>
      <w:r w:rsidR="002963DC">
        <w:rPr>
          <w:b/>
          <w:i/>
          <w:sz w:val="20"/>
          <w:szCs w:val="20"/>
          <w:lang w:val="en-GB"/>
        </w:rPr>
        <w:t>.</w:t>
      </w:r>
      <w:r w:rsidRPr="003D1C3F">
        <w:rPr>
          <w:sz w:val="20"/>
          <w:szCs w:val="20"/>
          <w:lang w:val="en-GB"/>
        </w:rPr>
        <w:t xml:space="preserve"> Gender-based violence is the world’s most pervasive violation of human rights, occurring every</w:t>
      </w:r>
      <w:r w:rsidR="00DE6209">
        <w:rPr>
          <w:sz w:val="20"/>
          <w:szCs w:val="20"/>
          <w:lang w:val="en-GB"/>
        </w:rPr>
        <w:t>where in</w:t>
      </w:r>
      <w:r w:rsidRPr="003D1C3F">
        <w:rPr>
          <w:sz w:val="20"/>
          <w:szCs w:val="20"/>
          <w:lang w:val="en-GB"/>
        </w:rPr>
        <w:t xml:space="preserve"> the world. It undermines development and is a driver of conflict and poverty. UNDP tak</w:t>
      </w:r>
      <w:r w:rsidR="002963DC">
        <w:rPr>
          <w:sz w:val="20"/>
          <w:szCs w:val="20"/>
          <w:lang w:val="en-GB"/>
        </w:rPr>
        <w:t>es</w:t>
      </w:r>
      <w:r w:rsidRPr="003D1C3F">
        <w:rPr>
          <w:sz w:val="20"/>
          <w:szCs w:val="20"/>
          <w:lang w:val="en-GB"/>
        </w:rPr>
        <w:t xml:space="preserve"> a holistic, whole-of-society approach</w:t>
      </w:r>
      <w:r w:rsidR="002963DC">
        <w:rPr>
          <w:sz w:val="20"/>
          <w:szCs w:val="20"/>
          <w:lang w:val="en-GB"/>
        </w:rPr>
        <w:t>,</w:t>
      </w:r>
      <w:r w:rsidRPr="003D1C3F">
        <w:rPr>
          <w:sz w:val="20"/>
          <w:szCs w:val="20"/>
          <w:lang w:val="en-GB"/>
        </w:rPr>
        <w:t xml:space="preserve"> helping governments develop legal and policy frameworks and build capacities to prevent violence, end impunity for perpetrators</w:t>
      </w:r>
      <w:r w:rsidR="002963DC">
        <w:rPr>
          <w:sz w:val="20"/>
          <w:szCs w:val="20"/>
          <w:lang w:val="en-GB"/>
        </w:rPr>
        <w:t>,</w:t>
      </w:r>
      <w:r w:rsidRPr="003D1C3F">
        <w:rPr>
          <w:sz w:val="20"/>
          <w:szCs w:val="20"/>
          <w:lang w:val="en-GB"/>
        </w:rPr>
        <w:t xml:space="preserve"> and ensure access to justice and protection. UNDP will promote institutional environments that prevent violence and support survivors, especially women facing multiple and intersecting forms of discrimination, such as those living with disabilities, migrants and survivors of sexual exploitation. Continued work in communities will generate bottom-up evidence, including on changing negative social norms that fuel gender-based violence. Behavioral change interventions will help address </w:t>
      </w:r>
      <w:r w:rsidR="002963DC">
        <w:rPr>
          <w:sz w:val="20"/>
          <w:szCs w:val="20"/>
          <w:lang w:val="en-GB"/>
        </w:rPr>
        <w:t xml:space="preserve">the </w:t>
      </w:r>
      <w:r w:rsidRPr="003D1C3F">
        <w:rPr>
          <w:sz w:val="20"/>
          <w:szCs w:val="20"/>
          <w:lang w:val="en-GB"/>
        </w:rPr>
        <w:t>root causes of violence.</w:t>
      </w:r>
    </w:p>
    <w:p w14:paraId="20C6CEFA" w14:textId="77777777" w:rsidR="00813D4C" w:rsidRPr="003D1C3F" w:rsidRDefault="00813D4C" w:rsidP="00366C51">
      <w:pPr>
        <w:ind w:left="360"/>
        <w:rPr>
          <w:sz w:val="12"/>
          <w:szCs w:val="12"/>
          <w:lang w:val="en-GB"/>
        </w:rPr>
      </w:pPr>
    </w:p>
    <w:p w14:paraId="05FF21A5" w14:textId="18D35F18" w:rsidR="00813D4C" w:rsidRPr="003D1C3F" w:rsidRDefault="00813D4C" w:rsidP="00366C51">
      <w:pPr>
        <w:pStyle w:val="ListParagraph"/>
        <w:widowControl/>
        <w:numPr>
          <w:ilvl w:val="0"/>
          <w:numId w:val="8"/>
        </w:numPr>
        <w:autoSpaceDE/>
        <w:autoSpaceDN/>
        <w:spacing w:before="0"/>
        <w:ind w:left="360" w:right="0" w:firstLine="0"/>
        <w:contextualSpacing/>
        <w:rPr>
          <w:sz w:val="20"/>
          <w:szCs w:val="20"/>
          <w:lang w:val="en-GB"/>
        </w:rPr>
      </w:pPr>
      <w:r w:rsidRPr="003D1C3F">
        <w:rPr>
          <w:color w:val="000000"/>
          <w:sz w:val="20"/>
          <w:szCs w:val="20"/>
          <w:lang w:val="en-GB"/>
        </w:rPr>
        <w:t>UNDP will work to integrate</w:t>
      </w:r>
      <w:r w:rsidR="002963DC">
        <w:rPr>
          <w:color w:val="000000"/>
          <w:sz w:val="20"/>
          <w:szCs w:val="20"/>
          <w:lang w:val="en-GB"/>
        </w:rPr>
        <w:t>,</w:t>
      </w:r>
      <w:r w:rsidRPr="003D1C3F">
        <w:rPr>
          <w:color w:val="000000"/>
          <w:sz w:val="20"/>
          <w:szCs w:val="20"/>
          <w:lang w:val="en-GB"/>
        </w:rPr>
        <w:t xml:space="preserve"> prevent and respond to gender-based violence across other portfolios, such as on economic recovery, livelihoods, climate change</w:t>
      </w:r>
      <w:r w:rsidR="002963DC">
        <w:rPr>
          <w:color w:val="000000"/>
          <w:sz w:val="20"/>
          <w:szCs w:val="20"/>
          <w:lang w:val="en-GB"/>
        </w:rPr>
        <w:t>,</w:t>
      </w:r>
      <w:r w:rsidRPr="003D1C3F">
        <w:rPr>
          <w:color w:val="000000"/>
          <w:sz w:val="20"/>
          <w:szCs w:val="20"/>
          <w:lang w:val="en-GB"/>
        </w:rPr>
        <w:t xml:space="preserve"> elections </w:t>
      </w:r>
      <w:r w:rsidR="002963DC">
        <w:rPr>
          <w:color w:val="000000"/>
          <w:sz w:val="20"/>
          <w:szCs w:val="20"/>
          <w:lang w:val="en-GB"/>
        </w:rPr>
        <w:t>and</w:t>
      </w:r>
      <w:r w:rsidR="002963DC" w:rsidRPr="003D1C3F">
        <w:rPr>
          <w:color w:val="000000"/>
          <w:sz w:val="20"/>
          <w:szCs w:val="20"/>
          <w:lang w:val="en-GB"/>
        </w:rPr>
        <w:t xml:space="preserve"> </w:t>
      </w:r>
      <w:r w:rsidRPr="003D1C3F">
        <w:rPr>
          <w:color w:val="000000"/>
          <w:sz w:val="20"/>
          <w:szCs w:val="20"/>
          <w:lang w:val="en-GB"/>
        </w:rPr>
        <w:t xml:space="preserve">rising rates of violence against women politicians. </w:t>
      </w:r>
      <w:r w:rsidRPr="003D1C3F">
        <w:rPr>
          <w:sz w:val="20"/>
          <w:szCs w:val="20"/>
          <w:lang w:val="en-GB"/>
        </w:rPr>
        <w:t>Recognizing both the risks and opportunities presented by digit</w:t>
      </w:r>
      <w:r w:rsidR="0047228E">
        <w:rPr>
          <w:sz w:val="20"/>
          <w:szCs w:val="20"/>
          <w:lang w:val="en-GB"/>
        </w:rPr>
        <w:t>al</w:t>
      </w:r>
      <w:r w:rsidRPr="003D1C3F">
        <w:rPr>
          <w:sz w:val="20"/>
          <w:szCs w:val="20"/>
          <w:lang w:val="en-GB"/>
        </w:rPr>
        <w:t>ization, the organization will leverage digital technologies to improve services and address cyber</w:t>
      </w:r>
      <w:r w:rsidR="002963DC">
        <w:rPr>
          <w:sz w:val="20"/>
          <w:szCs w:val="20"/>
          <w:lang w:val="en-GB"/>
        </w:rPr>
        <w:t>-</w:t>
      </w:r>
      <w:r w:rsidRPr="003D1C3F">
        <w:rPr>
          <w:sz w:val="20"/>
          <w:szCs w:val="20"/>
          <w:lang w:val="en-GB"/>
        </w:rPr>
        <w:t>violence, especially against young women.</w:t>
      </w:r>
    </w:p>
    <w:p w14:paraId="27BA5BBC" w14:textId="77777777" w:rsidR="00813D4C" w:rsidRPr="003D1C3F" w:rsidRDefault="00813D4C" w:rsidP="00366C51">
      <w:pPr>
        <w:ind w:left="360"/>
        <w:rPr>
          <w:sz w:val="12"/>
          <w:szCs w:val="12"/>
          <w:lang w:val="en-GB"/>
        </w:rPr>
      </w:pPr>
    </w:p>
    <w:p w14:paraId="335DF5E4" w14:textId="0DC94F13" w:rsidR="00813D4C" w:rsidRPr="003D1C3F" w:rsidRDefault="00813D4C" w:rsidP="00366C51">
      <w:pPr>
        <w:pStyle w:val="ListParagraph"/>
        <w:widowControl/>
        <w:numPr>
          <w:ilvl w:val="0"/>
          <w:numId w:val="8"/>
        </w:numPr>
        <w:autoSpaceDE/>
        <w:autoSpaceDN/>
        <w:spacing w:before="0"/>
        <w:ind w:left="360" w:right="0" w:firstLine="0"/>
        <w:contextualSpacing/>
        <w:rPr>
          <w:sz w:val="20"/>
          <w:szCs w:val="20"/>
          <w:lang w:val="en-GB"/>
        </w:rPr>
      </w:pPr>
      <w:r w:rsidRPr="003D1C3F">
        <w:rPr>
          <w:sz w:val="20"/>
          <w:szCs w:val="20"/>
          <w:lang w:val="en-GB"/>
        </w:rPr>
        <w:t xml:space="preserve">Since gender inequality and sexual and gender-based violence raise </w:t>
      </w:r>
      <w:r w:rsidR="002963DC">
        <w:rPr>
          <w:sz w:val="20"/>
          <w:szCs w:val="20"/>
          <w:lang w:val="en-GB"/>
        </w:rPr>
        <w:t xml:space="preserve">the </w:t>
      </w:r>
      <w:r w:rsidRPr="003D1C3F">
        <w:rPr>
          <w:sz w:val="20"/>
          <w:szCs w:val="20"/>
          <w:lang w:val="en-GB"/>
        </w:rPr>
        <w:t>risk of acquiring HIV, UNDP will scale up rights-based solutions that link eliminating violence with improved access to HIV and other health services for women</w:t>
      </w:r>
      <w:r w:rsidR="002963DC">
        <w:rPr>
          <w:sz w:val="20"/>
          <w:szCs w:val="20"/>
          <w:lang w:val="en-GB"/>
        </w:rPr>
        <w:t>,</w:t>
      </w:r>
      <w:r w:rsidRPr="003D1C3F">
        <w:rPr>
          <w:sz w:val="20"/>
          <w:szCs w:val="20"/>
          <w:lang w:val="en-GB"/>
        </w:rPr>
        <w:t xml:space="preserve"> key populations at risk of HIV</w:t>
      </w:r>
      <w:r w:rsidR="00DE6209">
        <w:rPr>
          <w:sz w:val="20"/>
          <w:szCs w:val="20"/>
          <w:lang w:val="en-GB"/>
        </w:rPr>
        <w:t>,</w:t>
      </w:r>
      <w:r w:rsidRPr="003D1C3F">
        <w:rPr>
          <w:sz w:val="20"/>
          <w:szCs w:val="20"/>
          <w:lang w:val="en-GB"/>
        </w:rPr>
        <w:t xml:space="preserve"> and other excluded groups. </w:t>
      </w:r>
    </w:p>
    <w:p w14:paraId="36AF0751" w14:textId="77777777" w:rsidR="00813D4C" w:rsidRPr="003D1C3F" w:rsidRDefault="00813D4C" w:rsidP="00366C51">
      <w:pPr>
        <w:ind w:left="360"/>
        <w:jc w:val="both"/>
        <w:rPr>
          <w:sz w:val="12"/>
          <w:szCs w:val="12"/>
          <w:lang w:val="en-GB"/>
        </w:rPr>
      </w:pPr>
    </w:p>
    <w:p w14:paraId="081158BC" w14:textId="04DA7A4E" w:rsidR="00813D4C" w:rsidRPr="003D1C3F" w:rsidRDefault="002963DC" w:rsidP="00366C51">
      <w:pPr>
        <w:pStyle w:val="ListParagraph"/>
        <w:widowControl/>
        <w:numPr>
          <w:ilvl w:val="0"/>
          <w:numId w:val="8"/>
        </w:numPr>
        <w:autoSpaceDE/>
        <w:autoSpaceDN/>
        <w:spacing w:before="0"/>
        <w:ind w:left="360" w:right="0" w:firstLine="0"/>
        <w:contextualSpacing/>
        <w:rPr>
          <w:sz w:val="20"/>
          <w:szCs w:val="20"/>
          <w:lang w:val="en-GB"/>
        </w:rPr>
      </w:pPr>
      <w:r>
        <w:rPr>
          <w:sz w:val="20"/>
          <w:szCs w:val="20"/>
          <w:lang w:val="en-GB"/>
        </w:rPr>
        <w:t>U</w:t>
      </w:r>
      <w:r w:rsidR="00813D4C" w:rsidRPr="003D1C3F">
        <w:rPr>
          <w:sz w:val="20"/>
          <w:szCs w:val="20"/>
          <w:lang w:val="en-GB"/>
        </w:rPr>
        <w:t>nder the leadership of UN</w:t>
      </w:r>
      <w:r w:rsidR="000E7308" w:rsidRPr="003D1C3F">
        <w:rPr>
          <w:sz w:val="20"/>
          <w:szCs w:val="20"/>
          <w:lang w:val="en-GB"/>
        </w:rPr>
        <w:t>-</w:t>
      </w:r>
      <w:r w:rsidR="00813D4C" w:rsidRPr="003D1C3F">
        <w:rPr>
          <w:sz w:val="20"/>
          <w:szCs w:val="20"/>
          <w:lang w:val="en-GB"/>
        </w:rPr>
        <w:t>Women</w:t>
      </w:r>
      <w:r w:rsidR="00285F40" w:rsidRPr="003D1C3F">
        <w:rPr>
          <w:sz w:val="20"/>
          <w:szCs w:val="20"/>
          <w:lang w:val="en-GB"/>
        </w:rPr>
        <w:t xml:space="preserve">, </w:t>
      </w:r>
      <w:r>
        <w:rPr>
          <w:sz w:val="20"/>
          <w:szCs w:val="20"/>
          <w:lang w:val="en-GB"/>
        </w:rPr>
        <w:t xml:space="preserve">UNDP </w:t>
      </w:r>
      <w:r w:rsidR="00813D4C" w:rsidRPr="003D1C3F">
        <w:rPr>
          <w:sz w:val="20"/>
          <w:szCs w:val="20"/>
          <w:lang w:val="en-GB"/>
        </w:rPr>
        <w:t xml:space="preserve">will partner with entities including the European Union-United Nations Spotlight Initiative to </w:t>
      </w:r>
      <w:r>
        <w:rPr>
          <w:sz w:val="20"/>
          <w:szCs w:val="20"/>
          <w:lang w:val="en-GB"/>
        </w:rPr>
        <w:t>eliminate v</w:t>
      </w:r>
      <w:r w:rsidR="00813D4C" w:rsidRPr="003D1C3F">
        <w:rPr>
          <w:sz w:val="20"/>
          <w:szCs w:val="20"/>
          <w:lang w:val="en-GB"/>
        </w:rPr>
        <w:t xml:space="preserve">iolence </w:t>
      </w:r>
      <w:r>
        <w:rPr>
          <w:sz w:val="20"/>
          <w:szCs w:val="20"/>
          <w:lang w:val="en-GB"/>
        </w:rPr>
        <w:t>a</w:t>
      </w:r>
      <w:r w:rsidR="00813D4C" w:rsidRPr="003D1C3F">
        <w:rPr>
          <w:sz w:val="20"/>
          <w:szCs w:val="20"/>
          <w:lang w:val="en-GB"/>
        </w:rPr>
        <w:t xml:space="preserve">gainst </w:t>
      </w:r>
      <w:r>
        <w:rPr>
          <w:sz w:val="20"/>
          <w:szCs w:val="20"/>
          <w:lang w:val="en-GB"/>
        </w:rPr>
        <w:t>w</w:t>
      </w:r>
      <w:r w:rsidR="00813D4C" w:rsidRPr="003D1C3F">
        <w:rPr>
          <w:sz w:val="20"/>
          <w:szCs w:val="20"/>
          <w:lang w:val="en-GB"/>
        </w:rPr>
        <w:t xml:space="preserve">omen, the </w:t>
      </w:r>
      <w:r w:rsidR="000E7308" w:rsidRPr="003D1C3F">
        <w:rPr>
          <w:sz w:val="20"/>
          <w:szCs w:val="20"/>
          <w:lang w:val="en-GB"/>
        </w:rPr>
        <w:t>United Nations</w:t>
      </w:r>
      <w:r w:rsidR="00813D4C" w:rsidRPr="003D1C3F">
        <w:rPr>
          <w:sz w:val="20"/>
          <w:szCs w:val="20"/>
          <w:lang w:val="en-GB"/>
        </w:rPr>
        <w:t xml:space="preserve"> Joint </w:t>
      </w:r>
      <w:r>
        <w:rPr>
          <w:sz w:val="20"/>
          <w:szCs w:val="20"/>
          <w:lang w:val="en-GB"/>
        </w:rPr>
        <w:t xml:space="preserve">Global </w:t>
      </w:r>
      <w:r w:rsidR="00813D4C" w:rsidRPr="003D1C3F">
        <w:rPr>
          <w:sz w:val="20"/>
          <w:szCs w:val="20"/>
          <w:lang w:val="en-GB"/>
        </w:rPr>
        <w:t>Programme on Essential Services for Women and Girls Subject to Violence</w:t>
      </w:r>
      <w:r>
        <w:rPr>
          <w:sz w:val="20"/>
          <w:szCs w:val="20"/>
          <w:lang w:val="en-GB"/>
        </w:rPr>
        <w:t>,</w:t>
      </w:r>
      <w:r w:rsidR="00813D4C" w:rsidRPr="003D1C3F">
        <w:rPr>
          <w:sz w:val="20"/>
          <w:szCs w:val="20"/>
          <w:lang w:val="en-GB"/>
        </w:rPr>
        <w:t xml:space="preserve"> and the Secretary-General’s UNiTE Campaign to End Violence Against Women. Engagement of civil society will remain at the core of transformative change in eliminati</w:t>
      </w:r>
      <w:r w:rsidR="00DE6209">
        <w:rPr>
          <w:sz w:val="20"/>
          <w:szCs w:val="20"/>
          <w:lang w:val="en-GB"/>
        </w:rPr>
        <w:t>ng</w:t>
      </w:r>
      <w:r w:rsidR="00813D4C" w:rsidRPr="003D1C3F">
        <w:rPr>
          <w:sz w:val="20"/>
          <w:szCs w:val="20"/>
          <w:lang w:val="en-GB"/>
        </w:rPr>
        <w:t xml:space="preserve"> violence against women and girls.</w:t>
      </w:r>
    </w:p>
    <w:p w14:paraId="0D49892D" w14:textId="77777777" w:rsidR="00285F40" w:rsidRPr="003D1C3F" w:rsidRDefault="00285F40" w:rsidP="00366C51">
      <w:pPr>
        <w:widowControl/>
        <w:autoSpaceDE/>
        <w:autoSpaceDN/>
        <w:ind w:left="360"/>
        <w:contextualSpacing/>
        <w:rPr>
          <w:sz w:val="12"/>
          <w:szCs w:val="12"/>
          <w:lang w:val="en-GB"/>
        </w:rPr>
      </w:pPr>
    </w:p>
    <w:p w14:paraId="1C85D47A" w14:textId="1F21F516" w:rsidR="00813D4C" w:rsidRPr="003D1C3F" w:rsidRDefault="00813D4C" w:rsidP="00366C51">
      <w:pPr>
        <w:pStyle w:val="ListParagraph"/>
        <w:widowControl/>
        <w:numPr>
          <w:ilvl w:val="0"/>
          <w:numId w:val="8"/>
        </w:numPr>
        <w:autoSpaceDE/>
        <w:autoSpaceDN/>
        <w:spacing w:before="0"/>
        <w:ind w:left="360" w:right="0" w:firstLine="0"/>
        <w:contextualSpacing/>
        <w:rPr>
          <w:sz w:val="20"/>
          <w:szCs w:val="20"/>
          <w:lang w:val="en-GB"/>
        </w:rPr>
      </w:pPr>
      <w:r w:rsidRPr="003D1C3F">
        <w:rPr>
          <w:b/>
          <w:bCs/>
          <w:i/>
          <w:sz w:val="20"/>
          <w:szCs w:val="20"/>
          <w:lang w:val="en-GB"/>
        </w:rPr>
        <w:t>Reversing the backlash against gender equality</w:t>
      </w:r>
      <w:r w:rsidR="002963DC">
        <w:rPr>
          <w:b/>
          <w:bCs/>
          <w:i/>
          <w:sz w:val="20"/>
          <w:szCs w:val="20"/>
          <w:lang w:val="en-GB"/>
        </w:rPr>
        <w:t>.</w:t>
      </w:r>
      <w:r w:rsidRPr="003D1C3F">
        <w:rPr>
          <w:sz w:val="20"/>
          <w:szCs w:val="20"/>
          <w:lang w:val="en-GB"/>
        </w:rPr>
        <w:t xml:space="preserve"> UNDP will strengthen its understanding of backlash through increased research and sharper measure</w:t>
      </w:r>
      <w:r w:rsidR="00DE3616">
        <w:rPr>
          <w:sz w:val="20"/>
          <w:szCs w:val="20"/>
          <w:lang w:val="en-GB"/>
        </w:rPr>
        <w:t>ment</w:t>
      </w:r>
      <w:r w:rsidRPr="003D1C3F">
        <w:rPr>
          <w:sz w:val="20"/>
          <w:szCs w:val="20"/>
          <w:lang w:val="en-GB"/>
        </w:rPr>
        <w:t>. Using artificial intelligence</w:t>
      </w:r>
      <w:r w:rsidRPr="002533CC">
        <w:rPr>
          <w:color w:val="000000"/>
          <w:sz w:val="20"/>
          <w:szCs w:val="20"/>
          <w:lang w:val="en-GB"/>
        </w:rPr>
        <w:t xml:space="preserve">, it will work with partners </w:t>
      </w:r>
      <w:r w:rsidRPr="0009544E">
        <w:rPr>
          <w:color w:val="000000"/>
          <w:sz w:val="20"/>
          <w:szCs w:val="20"/>
          <w:lang w:val="en-GB"/>
        </w:rPr>
        <w:t>to</w:t>
      </w:r>
      <w:r w:rsidRPr="0009544E">
        <w:rPr>
          <w:sz w:val="20"/>
          <w:szCs w:val="20"/>
          <w:lang w:val="en-GB"/>
        </w:rPr>
        <w:t xml:space="preserve"> </w:t>
      </w:r>
      <w:r w:rsidR="00B346AD" w:rsidRPr="0009544E">
        <w:rPr>
          <w:sz w:val="20"/>
          <w:szCs w:val="20"/>
          <w:lang w:val="en-GB"/>
        </w:rPr>
        <w:t xml:space="preserve">explore options </w:t>
      </w:r>
      <w:r w:rsidR="00BE71CA" w:rsidRPr="0009544E">
        <w:rPr>
          <w:sz w:val="20"/>
          <w:szCs w:val="20"/>
          <w:lang w:val="en-GB"/>
        </w:rPr>
        <w:t>such as</w:t>
      </w:r>
      <w:r w:rsidRPr="0009544E">
        <w:rPr>
          <w:sz w:val="20"/>
          <w:szCs w:val="20"/>
          <w:lang w:val="en-GB"/>
        </w:rPr>
        <w:t xml:space="preserve"> early</w:t>
      </w:r>
      <w:r w:rsidR="00DE3616" w:rsidRPr="0009544E">
        <w:rPr>
          <w:sz w:val="20"/>
          <w:szCs w:val="20"/>
          <w:lang w:val="en-GB"/>
        </w:rPr>
        <w:t>-</w:t>
      </w:r>
      <w:r w:rsidRPr="0009544E">
        <w:rPr>
          <w:sz w:val="20"/>
          <w:szCs w:val="20"/>
          <w:lang w:val="en-GB"/>
        </w:rPr>
        <w:t>warning system</w:t>
      </w:r>
      <w:r w:rsidR="0047228E">
        <w:rPr>
          <w:sz w:val="20"/>
          <w:szCs w:val="20"/>
          <w:lang w:val="en-GB"/>
        </w:rPr>
        <w:t xml:space="preserve">s or the </w:t>
      </w:r>
      <w:r w:rsidR="00BE71CA" w:rsidRPr="0009544E">
        <w:rPr>
          <w:sz w:val="20"/>
          <w:szCs w:val="20"/>
          <w:lang w:val="en-GB"/>
        </w:rPr>
        <w:t>like</w:t>
      </w:r>
      <w:r w:rsidRPr="0009544E">
        <w:rPr>
          <w:sz w:val="20"/>
          <w:szCs w:val="20"/>
          <w:lang w:val="en-GB"/>
        </w:rPr>
        <w:t xml:space="preserve"> to detect</w:t>
      </w:r>
      <w:r w:rsidRPr="003D1C3F">
        <w:rPr>
          <w:sz w:val="20"/>
          <w:szCs w:val="20"/>
          <w:lang w:val="en-GB"/>
        </w:rPr>
        <w:t xml:space="preserve"> and monitor backlash against gender equality and women’s rights, especially the erosion of public policies. As indicated in </w:t>
      </w:r>
      <w:r w:rsidR="00DE3616">
        <w:rPr>
          <w:sz w:val="20"/>
          <w:szCs w:val="20"/>
          <w:lang w:val="en-GB"/>
        </w:rPr>
        <w:t>s</w:t>
      </w:r>
      <w:r w:rsidRPr="003D1C3F">
        <w:rPr>
          <w:sz w:val="20"/>
          <w:szCs w:val="20"/>
          <w:lang w:val="en-GB"/>
        </w:rPr>
        <w:t xml:space="preserve">ignature </w:t>
      </w:r>
      <w:r w:rsidR="00DE3616">
        <w:rPr>
          <w:sz w:val="20"/>
          <w:szCs w:val="20"/>
          <w:lang w:val="en-GB"/>
        </w:rPr>
        <w:t>s</w:t>
      </w:r>
      <w:r w:rsidRPr="003D1C3F">
        <w:rPr>
          <w:sz w:val="20"/>
          <w:szCs w:val="20"/>
          <w:lang w:val="en-GB"/>
        </w:rPr>
        <w:t xml:space="preserve">olution 2, UNDP will help protect and expand space for women-led civil society organizations and networks while developing a complementary long-term strategy to transform violent masculinities through </w:t>
      </w:r>
      <w:r w:rsidRPr="002533CC">
        <w:rPr>
          <w:color w:val="000000"/>
          <w:sz w:val="20"/>
          <w:szCs w:val="20"/>
          <w:lang w:val="en-GB"/>
        </w:rPr>
        <w:t>community interventions and</w:t>
      </w:r>
      <w:r w:rsidRPr="002533CC">
        <w:rPr>
          <w:sz w:val="20"/>
          <w:szCs w:val="20"/>
          <w:lang w:val="en-GB" w:eastAsia="en-GB"/>
        </w:rPr>
        <w:t xml:space="preserve"> the modelling of positive behaviours and masculinity</w:t>
      </w:r>
      <w:r w:rsidRPr="00777DFF">
        <w:rPr>
          <w:color w:val="000000"/>
          <w:sz w:val="20"/>
          <w:szCs w:val="20"/>
          <w:lang w:val="en-GB"/>
        </w:rPr>
        <w:t xml:space="preserve">. </w:t>
      </w:r>
      <w:r w:rsidR="00DE3616">
        <w:rPr>
          <w:sz w:val="20"/>
          <w:szCs w:val="20"/>
          <w:lang w:val="en-GB"/>
        </w:rPr>
        <w:t>Since</w:t>
      </w:r>
      <w:r w:rsidR="00DE3616" w:rsidRPr="003D1C3F">
        <w:rPr>
          <w:sz w:val="20"/>
          <w:szCs w:val="20"/>
          <w:lang w:val="en-GB"/>
        </w:rPr>
        <w:t xml:space="preserve"> </w:t>
      </w:r>
      <w:r w:rsidRPr="003D1C3F">
        <w:rPr>
          <w:sz w:val="20"/>
          <w:szCs w:val="20"/>
          <w:lang w:val="en-GB"/>
        </w:rPr>
        <w:t>technology can amplify misogyny, discrimination and cyber</w:t>
      </w:r>
      <w:r w:rsidR="00DE3616">
        <w:rPr>
          <w:sz w:val="20"/>
          <w:szCs w:val="20"/>
          <w:lang w:val="en-GB"/>
        </w:rPr>
        <w:t>-</w:t>
      </w:r>
      <w:r w:rsidRPr="003D1C3F">
        <w:rPr>
          <w:sz w:val="20"/>
          <w:szCs w:val="20"/>
          <w:lang w:val="en-GB"/>
        </w:rPr>
        <w:t xml:space="preserve">violence, UNDP will </w:t>
      </w:r>
      <w:r w:rsidR="00DE3616">
        <w:rPr>
          <w:sz w:val="20"/>
          <w:szCs w:val="20"/>
          <w:lang w:val="en-GB"/>
        </w:rPr>
        <w:t>deepen the</w:t>
      </w:r>
      <w:r w:rsidR="00DE3616" w:rsidRPr="003D1C3F">
        <w:rPr>
          <w:sz w:val="20"/>
          <w:szCs w:val="20"/>
          <w:lang w:val="en-GB"/>
        </w:rPr>
        <w:t xml:space="preserve"> </w:t>
      </w:r>
      <w:r w:rsidRPr="003D1C3F">
        <w:rPr>
          <w:sz w:val="20"/>
          <w:szCs w:val="20"/>
          <w:lang w:val="en-GB"/>
        </w:rPr>
        <w:t xml:space="preserve">understanding of its impact on women’s rights and </w:t>
      </w:r>
      <w:r w:rsidR="00DE3616">
        <w:rPr>
          <w:sz w:val="20"/>
          <w:szCs w:val="20"/>
          <w:lang w:val="en-GB"/>
        </w:rPr>
        <w:t>its</w:t>
      </w:r>
      <w:r w:rsidR="00DE3616" w:rsidRPr="003D1C3F">
        <w:rPr>
          <w:sz w:val="20"/>
          <w:szCs w:val="20"/>
          <w:lang w:val="en-GB"/>
        </w:rPr>
        <w:t xml:space="preserve"> </w:t>
      </w:r>
      <w:r w:rsidRPr="003D1C3F">
        <w:rPr>
          <w:sz w:val="20"/>
          <w:szCs w:val="20"/>
          <w:lang w:val="en-GB"/>
        </w:rPr>
        <w:t>links to governance.</w:t>
      </w:r>
    </w:p>
    <w:p w14:paraId="55351E4A" w14:textId="77777777" w:rsidR="00813D4C" w:rsidRPr="003D1C3F" w:rsidRDefault="00813D4C" w:rsidP="00366C51">
      <w:pPr>
        <w:ind w:left="360"/>
        <w:rPr>
          <w:sz w:val="12"/>
          <w:szCs w:val="12"/>
          <w:lang w:val="en-GB"/>
        </w:rPr>
      </w:pPr>
    </w:p>
    <w:p w14:paraId="71D7F225" w14:textId="4F47A9F6" w:rsidR="00813D4C" w:rsidRPr="003D1C3F" w:rsidRDefault="00813D4C" w:rsidP="003D1C3F">
      <w:pPr>
        <w:pStyle w:val="ListParagraph"/>
        <w:widowControl/>
        <w:numPr>
          <w:ilvl w:val="0"/>
          <w:numId w:val="8"/>
        </w:numPr>
        <w:autoSpaceDE/>
        <w:autoSpaceDN/>
        <w:spacing w:before="0"/>
        <w:ind w:left="360" w:right="0" w:firstLine="0"/>
        <w:contextualSpacing/>
        <w:rPr>
          <w:sz w:val="20"/>
          <w:szCs w:val="20"/>
          <w:lang w:val="en-GB"/>
        </w:rPr>
      </w:pPr>
      <w:r w:rsidRPr="003D1C3F">
        <w:rPr>
          <w:b/>
          <w:bCs/>
          <w:i/>
          <w:color w:val="000000"/>
          <w:sz w:val="20"/>
          <w:szCs w:val="20"/>
          <w:lang w:val="en-GB"/>
        </w:rPr>
        <w:t>Changing negative social norms</w:t>
      </w:r>
      <w:r w:rsidR="002963DC" w:rsidRPr="00DE6209">
        <w:rPr>
          <w:b/>
          <w:bCs/>
          <w:i/>
          <w:color w:val="000000"/>
          <w:sz w:val="20"/>
          <w:szCs w:val="20"/>
          <w:lang w:val="en-GB"/>
        </w:rPr>
        <w:t>.</w:t>
      </w:r>
      <w:r w:rsidRPr="003D1C3F">
        <w:rPr>
          <w:i/>
          <w:color w:val="000000"/>
          <w:sz w:val="20"/>
          <w:szCs w:val="20"/>
          <w:lang w:val="en-GB"/>
        </w:rPr>
        <w:t xml:space="preserve"> </w:t>
      </w:r>
      <w:r w:rsidRPr="003D1C3F">
        <w:rPr>
          <w:color w:val="000000"/>
          <w:sz w:val="20"/>
          <w:szCs w:val="20"/>
          <w:lang w:val="en-GB"/>
        </w:rPr>
        <w:t xml:space="preserve">The UNDP Gender Social Norms </w:t>
      </w:r>
      <w:r w:rsidR="00DE3616" w:rsidRPr="00DE6209">
        <w:rPr>
          <w:color w:val="000000"/>
          <w:sz w:val="20"/>
          <w:szCs w:val="20"/>
          <w:lang w:val="en-GB"/>
        </w:rPr>
        <w:t>I</w:t>
      </w:r>
      <w:r w:rsidRPr="003D1C3F">
        <w:rPr>
          <w:color w:val="000000"/>
          <w:sz w:val="20"/>
          <w:szCs w:val="20"/>
          <w:lang w:val="en-GB"/>
        </w:rPr>
        <w:t xml:space="preserve">ndex revealed </w:t>
      </w:r>
      <w:r w:rsidRPr="003D1C3F">
        <w:rPr>
          <w:color w:val="222222"/>
          <w:sz w:val="20"/>
          <w:szCs w:val="20"/>
          <w:shd w:val="clear" w:color="auto" w:fill="FBFBFB"/>
          <w:lang w:val="en-GB"/>
        </w:rPr>
        <w:t xml:space="preserve">that </w:t>
      </w:r>
      <w:r w:rsidRPr="003D1C3F">
        <w:rPr>
          <w:color w:val="222222"/>
          <w:sz w:val="20"/>
          <w:szCs w:val="20"/>
          <w:lang w:val="en-GB"/>
        </w:rPr>
        <w:t xml:space="preserve">approximately half the population perceives that men make better political leaders. As a result, women hold only 24 </w:t>
      </w:r>
      <w:r w:rsidR="001A7ACE" w:rsidRPr="003D1C3F">
        <w:rPr>
          <w:color w:val="222222"/>
          <w:sz w:val="20"/>
          <w:szCs w:val="20"/>
          <w:lang w:val="en-GB"/>
        </w:rPr>
        <w:t>per cent</w:t>
      </w:r>
      <w:r w:rsidRPr="003D1C3F">
        <w:rPr>
          <w:color w:val="222222"/>
          <w:sz w:val="20"/>
          <w:szCs w:val="20"/>
          <w:lang w:val="en-GB"/>
        </w:rPr>
        <w:t xml:space="preserve"> of parliamentary seats</w:t>
      </w:r>
      <w:r w:rsidR="00DE6209" w:rsidRPr="00DE6209">
        <w:rPr>
          <w:color w:val="222222"/>
          <w:sz w:val="20"/>
          <w:szCs w:val="20"/>
          <w:lang w:val="en-GB"/>
        </w:rPr>
        <w:t xml:space="preserve"> worldwide</w:t>
      </w:r>
      <w:r w:rsidRPr="003D1C3F">
        <w:rPr>
          <w:color w:val="222222"/>
          <w:sz w:val="20"/>
          <w:szCs w:val="20"/>
          <w:lang w:val="en-GB"/>
        </w:rPr>
        <w:t>. Investment in</w:t>
      </w:r>
      <w:r w:rsidRPr="003D1C3F">
        <w:rPr>
          <w:sz w:val="20"/>
          <w:szCs w:val="20"/>
          <w:lang w:val="en-GB"/>
        </w:rPr>
        <w:t xml:space="preserve"> new evidence and analysis will support countries in dismantling long</w:t>
      </w:r>
      <w:r w:rsidR="00DE6209" w:rsidRPr="00DE6209">
        <w:rPr>
          <w:sz w:val="20"/>
          <w:szCs w:val="20"/>
          <w:lang w:val="en-GB"/>
        </w:rPr>
        <w:t>-</w:t>
      </w:r>
      <w:r w:rsidRPr="003D1C3F">
        <w:rPr>
          <w:sz w:val="20"/>
          <w:szCs w:val="20"/>
          <w:lang w:val="en-GB"/>
        </w:rPr>
        <w:t xml:space="preserve">standing social norms. This process </w:t>
      </w:r>
      <w:r w:rsidR="00DE6209" w:rsidRPr="00DE6209">
        <w:rPr>
          <w:sz w:val="20"/>
          <w:szCs w:val="20"/>
          <w:lang w:val="en-GB"/>
        </w:rPr>
        <w:t xml:space="preserve">will </w:t>
      </w:r>
      <w:r w:rsidRPr="003D1C3F">
        <w:rPr>
          <w:sz w:val="20"/>
          <w:szCs w:val="20"/>
          <w:lang w:val="en-GB"/>
        </w:rPr>
        <w:t xml:space="preserve">include advocating policies to tackle deep-seated negative norms and harmful gender stereotypes and practices, towards fully realizing women’s human rights. UNDP will create a Gender Social Norms Global Lab to test and scale up interventions, and replicate successful experiences </w:t>
      </w:r>
      <w:r w:rsidR="006C3CC8">
        <w:rPr>
          <w:sz w:val="20"/>
          <w:szCs w:val="20"/>
          <w:lang w:val="en-GB"/>
        </w:rPr>
        <w:t xml:space="preserve">such as </w:t>
      </w:r>
      <w:r w:rsidRPr="003D1C3F">
        <w:rPr>
          <w:sz w:val="20"/>
          <w:szCs w:val="20"/>
          <w:lang w:val="en-GB"/>
        </w:rPr>
        <w:t>the time use survey in Turkey</w:t>
      </w:r>
      <w:r w:rsidR="006C3CC8">
        <w:rPr>
          <w:sz w:val="20"/>
          <w:szCs w:val="20"/>
          <w:lang w:val="en-GB"/>
        </w:rPr>
        <w:t>,</w:t>
      </w:r>
      <w:r w:rsidRPr="003D1C3F">
        <w:rPr>
          <w:sz w:val="20"/>
          <w:szCs w:val="20"/>
          <w:lang w:val="en-GB"/>
        </w:rPr>
        <w:t xml:space="preserve"> </w:t>
      </w:r>
      <w:r w:rsidR="006C3CC8">
        <w:rPr>
          <w:sz w:val="20"/>
          <w:szCs w:val="20"/>
          <w:lang w:val="en-GB"/>
        </w:rPr>
        <w:t>which</w:t>
      </w:r>
      <w:r w:rsidR="006C3CC8" w:rsidRPr="003D1C3F">
        <w:rPr>
          <w:sz w:val="20"/>
          <w:szCs w:val="20"/>
          <w:lang w:val="en-GB"/>
        </w:rPr>
        <w:t xml:space="preserve"> </w:t>
      </w:r>
      <w:r w:rsidRPr="003D1C3F">
        <w:rPr>
          <w:sz w:val="20"/>
          <w:szCs w:val="20"/>
          <w:lang w:val="en-GB"/>
        </w:rPr>
        <w:t>generated evidence of gender inequalities in care responsibilities during the pandemic.</w:t>
      </w:r>
      <w:bookmarkEnd w:id="19"/>
    </w:p>
    <w:p w14:paraId="0471598D" w14:textId="77777777" w:rsidR="00813D4C" w:rsidRPr="003D1C3F" w:rsidRDefault="00813D4C" w:rsidP="00366C51">
      <w:pPr>
        <w:ind w:left="360"/>
        <w:jc w:val="both"/>
        <w:rPr>
          <w:sz w:val="12"/>
          <w:szCs w:val="12"/>
          <w:lang w:val="en-GB"/>
        </w:rPr>
      </w:pPr>
    </w:p>
    <w:p w14:paraId="0B851D1D" w14:textId="5C6669E4" w:rsidR="00813D4C" w:rsidRPr="00FE23BA" w:rsidRDefault="00813D4C" w:rsidP="00366C51">
      <w:pPr>
        <w:pStyle w:val="ListParagraph"/>
        <w:widowControl/>
        <w:numPr>
          <w:ilvl w:val="0"/>
          <w:numId w:val="8"/>
        </w:numPr>
        <w:autoSpaceDE/>
        <w:autoSpaceDN/>
        <w:spacing w:before="0" w:after="200"/>
        <w:ind w:left="360" w:right="0" w:firstLine="0"/>
        <w:contextualSpacing/>
        <w:rPr>
          <w:sz w:val="20"/>
          <w:szCs w:val="20"/>
          <w:lang w:val="en-GB"/>
        </w:rPr>
      </w:pPr>
      <w:r w:rsidRPr="00BA6BE1">
        <w:rPr>
          <w:b/>
          <w:bCs/>
          <w:i/>
          <w:iCs/>
          <w:color w:val="000000"/>
          <w:sz w:val="20"/>
          <w:szCs w:val="20"/>
          <w:lang w:val="en-GB"/>
        </w:rPr>
        <w:t>Better data and analysis for policymaking</w:t>
      </w:r>
      <w:r w:rsidRPr="003D1C3F">
        <w:rPr>
          <w:b/>
          <w:bCs/>
          <w:color w:val="000000"/>
          <w:sz w:val="20"/>
          <w:szCs w:val="20"/>
          <w:lang w:val="en-GB"/>
        </w:rPr>
        <w:t xml:space="preserve">: </w:t>
      </w:r>
      <w:bookmarkStart w:id="20" w:name="_Hlk95820217"/>
      <w:r w:rsidRPr="003D1C3F">
        <w:rPr>
          <w:color w:val="000000"/>
          <w:sz w:val="20"/>
          <w:szCs w:val="20"/>
          <w:lang w:val="en-GB"/>
        </w:rPr>
        <w:t>New solutions to complex development challenges, begin with better understanding and more robust evidence.</w:t>
      </w:r>
      <w:bookmarkEnd w:id="20"/>
      <w:r w:rsidRPr="003D1C3F">
        <w:rPr>
          <w:color w:val="000000"/>
          <w:sz w:val="20"/>
          <w:szCs w:val="20"/>
          <w:lang w:val="en-GB"/>
        </w:rPr>
        <w:t xml:space="preserve"> Globally, UNDP will use the COVID 19 Global Response Tracker to identify new ways to generate rigorous, real-time data. Through collaboration with national statistical offices, observatories, and others, it will test new indicators, such as a gender digital divide gap index, and explore GDP alternatives along with methods to fully reflect unpaid care in national accounts. UNDP will support governments to conduct more comprehensive and country-specific analysis through Human Development Report teams, and to conduct gender responsive conflict analysis and rapid assessments in crisis contexts.</w:t>
      </w:r>
    </w:p>
    <w:p w14:paraId="750DF34C" w14:textId="77777777" w:rsidR="00FE23BA" w:rsidRPr="00FE23BA" w:rsidRDefault="00FE23BA" w:rsidP="00FE23BA">
      <w:pPr>
        <w:pStyle w:val="ListParagraph"/>
        <w:rPr>
          <w:sz w:val="20"/>
          <w:szCs w:val="20"/>
          <w:lang w:val="en-GB"/>
        </w:rPr>
      </w:pPr>
    </w:p>
    <w:p w14:paraId="5FF92BB0" w14:textId="77777777" w:rsidR="00FE23BA" w:rsidRPr="003D1C3F" w:rsidRDefault="00FE23BA" w:rsidP="00FE23BA">
      <w:pPr>
        <w:pStyle w:val="ListParagraph"/>
        <w:widowControl/>
        <w:autoSpaceDE/>
        <w:autoSpaceDN/>
        <w:spacing w:before="0" w:after="200"/>
        <w:ind w:left="360" w:right="0"/>
        <w:contextualSpacing/>
        <w:rPr>
          <w:sz w:val="20"/>
          <w:szCs w:val="20"/>
          <w:lang w:val="en-GB"/>
        </w:rPr>
      </w:pPr>
    </w:p>
    <w:p w14:paraId="30CF4208" w14:textId="0F53B2F2" w:rsidR="00813D4C" w:rsidRPr="003D1C3F" w:rsidRDefault="00813D4C" w:rsidP="00142808">
      <w:pPr>
        <w:pStyle w:val="Heading1"/>
        <w:numPr>
          <w:ilvl w:val="0"/>
          <w:numId w:val="31"/>
        </w:numPr>
        <w:spacing w:after="200" w:line="240" w:lineRule="exact"/>
        <w:ind w:left="360" w:hanging="540"/>
        <w:rPr>
          <w:lang w:val="en-GB"/>
        </w:rPr>
      </w:pPr>
      <w:r w:rsidRPr="003D1C3F">
        <w:rPr>
          <w:lang w:val="en-GB"/>
        </w:rPr>
        <w:lastRenderedPageBreak/>
        <w:t xml:space="preserve">Three </w:t>
      </w:r>
      <w:r w:rsidR="00366C51" w:rsidRPr="003D1C3F">
        <w:rPr>
          <w:lang w:val="en-GB"/>
        </w:rPr>
        <w:t>e</w:t>
      </w:r>
      <w:r w:rsidRPr="003D1C3F">
        <w:rPr>
          <w:lang w:val="en-GB"/>
        </w:rPr>
        <w:t>nablers</w:t>
      </w:r>
    </w:p>
    <w:p w14:paraId="1A2508D9" w14:textId="77777777" w:rsidR="00813D4C" w:rsidRPr="003D1C3F" w:rsidRDefault="00813D4C" w:rsidP="00366C51">
      <w:pPr>
        <w:pStyle w:val="ListParagraph"/>
        <w:widowControl/>
        <w:numPr>
          <w:ilvl w:val="0"/>
          <w:numId w:val="8"/>
        </w:numPr>
        <w:adjustRightInd w:val="0"/>
        <w:spacing w:before="0"/>
        <w:ind w:left="360" w:right="0" w:firstLine="0"/>
        <w:contextualSpacing/>
        <w:jc w:val="left"/>
        <w:rPr>
          <w:color w:val="000000"/>
          <w:sz w:val="20"/>
          <w:szCs w:val="20"/>
          <w:lang w:val="en-GB"/>
        </w:rPr>
      </w:pPr>
      <w:r w:rsidRPr="003D1C3F">
        <w:rPr>
          <w:sz w:val="20"/>
          <w:szCs w:val="20"/>
          <w:lang w:val="en-GB"/>
        </w:rPr>
        <w:t xml:space="preserve">To achieve this Gender Equality Strategy and the commitments of the Strategic Plan, UNDP will pursue three enablers: finance, digitalization and innovation. </w:t>
      </w:r>
    </w:p>
    <w:p w14:paraId="19D11B71" w14:textId="77777777" w:rsidR="00813D4C" w:rsidRPr="003D1C3F" w:rsidRDefault="00813D4C" w:rsidP="00366C51">
      <w:pPr>
        <w:adjustRightInd w:val="0"/>
        <w:ind w:left="360"/>
        <w:rPr>
          <w:color w:val="000000"/>
          <w:sz w:val="12"/>
          <w:szCs w:val="12"/>
          <w:lang w:val="en-GB"/>
        </w:rPr>
      </w:pPr>
    </w:p>
    <w:p w14:paraId="061670C8" w14:textId="5C0E0C52" w:rsidR="00813D4C" w:rsidRPr="00777DFF" w:rsidRDefault="00813D4C" w:rsidP="003D1C3F">
      <w:pPr>
        <w:pStyle w:val="ListParagraph"/>
        <w:widowControl/>
        <w:numPr>
          <w:ilvl w:val="0"/>
          <w:numId w:val="8"/>
        </w:numPr>
        <w:adjustRightInd w:val="0"/>
        <w:spacing w:before="0"/>
        <w:ind w:left="360" w:right="0" w:firstLine="0"/>
        <w:contextualSpacing/>
        <w:rPr>
          <w:sz w:val="20"/>
          <w:szCs w:val="20"/>
          <w:lang w:val="en-GB"/>
        </w:rPr>
      </w:pPr>
      <w:r w:rsidRPr="003D1C3F">
        <w:rPr>
          <w:b/>
          <w:bCs/>
          <w:i/>
          <w:sz w:val="20"/>
          <w:szCs w:val="20"/>
          <w:lang w:val="en-GB"/>
        </w:rPr>
        <w:t>Finance</w:t>
      </w:r>
      <w:r w:rsidR="00142808" w:rsidRPr="003D1C3F">
        <w:rPr>
          <w:b/>
          <w:bCs/>
          <w:i/>
          <w:sz w:val="20"/>
          <w:szCs w:val="20"/>
          <w:lang w:val="en-GB"/>
        </w:rPr>
        <w:t>.</w:t>
      </w:r>
      <w:r w:rsidRPr="003D1C3F">
        <w:rPr>
          <w:i/>
          <w:sz w:val="20"/>
          <w:szCs w:val="20"/>
          <w:lang w:val="en-GB"/>
        </w:rPr>
        <w:t xml:space="preserve"> </w:t>
      </w:r>
      <w:r w:rsidRPr="003D1C3F">
        <w:rPr>
          <w:sz w:val="20"/>
          <w:szCs w:val="20"/>
          <w:lang w:val="en-GB"/>
        </w:rPr>
        <w:t xml:space="preserve">By 2025, </w:t>
      </w:r>
      <w:r w:rsidRPr="002533CC">
        <w:rPr>
          <w:sz w:val="20"/>
          <w:szCs w:val="20"/>
          <w:lang w:val="en-GB"/>
        </w:rPr>
        <w:t>UNDP is committed to mobilizing public and private sources of finance to channel $100 billion towards gender equality, including through gender-responsive fiscal policies and tax reforms. Efforts will be rooted in aligning public and private finance with gender equality commitments through integrated national financing framewo</w:t>
      </w:r>
      <w:r w:rsidRPr="00777DFF">
        <w:rPr>
          <w:sz w:val="20"/>
          <w:szCs w:val="20"/>
          <w:lang w:val="en-GB"/>
        </w:rPr>
        <w:t>rks</w:t>
      </w:r>
      <w:r w:rsidR="00725396" w:rsidRPr="004E0F11">
        <w:rPr>
          <w:sz w:val="20"/>
          <w:szCs w:val="20"/>
          <w:lang w:val="en-GB"/>
        </w:rPr>
        <w:t xml:space="preserve"> for </w:t>
      </w:r>
      <w:r w:rsidR="000E7308" w:rsidRPr="003D1C3F">
        <w:rPr>
          <w:sz w:val="20"/>
          <w:szCs w:val="20"/>
          <w:lang w:val="en-GB"/>
        </w:rPr>
        <w:t>Sustainable Development Goals</w:t>
      </w:r>
      <w:r w:rsidRPr="002533CC">
        <w:rPr>
          <w:sz w:val="20"/>
          <w:szCs w:val="20"/>
          <w:lang w:val="en-GB"/>
        </w:rPr>
        <w:t xml:space="preserve">. Tax reforms, gender-responsive budgeting and planning and assistance in developing sovereign debt instruments, and gender responsive green and blue bonds will help to include more systematically gender equality in the </w:t>
      </w:r>
      <w:r w:rsidR="000E7308" w:rsidRPr="003D1C3F">
        <w:rPr>
          <w:sz w:val="20"/>
          <w:szCs w:val="20"/>
          <w:lang w:val="en-GB"/>
        </w:rPr>
        <w:t>Sustainable Development Goals</w:t>
      </w:r>
      <w:r w:rsidRPr="002533CC">
        <w:rPr>
          <w:sz w:val="20"/>
          <w:szCs w:val="20"/>
          <w:lang w:val="en-GB"/>
        </w:rPr>
        <w:t xml:space="preserve">. </w:t>
      </w:r>
    </w:p>
    <w:p w14:paraId="25F15B03" w14:textId="77777777" w:rsidR="00813D4C" w:rsidRPr="003D1C3F" w:rsidRDefault="00813D4C" w:rsidP="003D1C3F">
      <w:pPr>
        <w:ind w:left="360"/>
        <w:jc w:val="both"/>
        <w:rPr>
          <w:sz w:val="12"/>
          <w:szCs w:val="12"/>
          <w:lang w:val="en-GB"/>
        </w:rPr>
      </w:pPr>
    </w:p>
    <w:p w14:paraId="373D37F7" w14:textId="1E896AD0" w:rsidR="00813D4C" w:rsidRPr="003D1C3F" w:rsidRDefault="00813D4C" w:rsidP="003D1C3F">
      <w:pPr>
        <w:pStyle w:val="ListParagraph"/>
        <w:widowControl/>
        <w:numPr>
          <w:ilvl w:val="0"/>
          <w:numId w:val="8"/>
        </w:numPr>
        <w:adjustRightInd w:val="0"/>
        <w:spacing w:before="0"/>
        <w:ind w:left="360" w:right="0" w:firstLine="0"/>
        <w:contextualSpacing/>
        <w:rPr>
          <w:color w:val="212A35"/>
          <w:sz w:val="20"/>
          <w:szCs w:val="20"/>
          <w:lang w:val="en-GB"/>
        </w:rPr>
      </w:pPr>
      <w:r w:rsidRPr="003D1C3F">
        <w:rPr>
          <w:b/>
          <w:bCs/>
          <w:i/>
          <w:sz w:val="20"/>
          <w:szCs w:val="20"/>
          <w:lang w:val="en-GB"/>
        </w:rPr>
        <w:t>Digit</w:t>
      </w:r>
      <w:r w:rsidR="0047228E">
        <w:rPr>
          <w:b/>
          <w:bCs/>
          <w:i/>
          <w:sz w:val="20"/>
          <w:szCs w:val="20"/>
          <w:lang w:val="en-GB"/>
        </w:rPr>
        <w:t>al</w:t>
      </w:r>
      <w:r w:rsidRPr="003D1C3F">
        <w:rPr>
          <w:b/>
          <w:bCs/>
          <w:i/>
          <w:sz w:val="20"/>
          <w:szCs w:val="20"/>
          <w:lang w:val="en-GB"/>
        </w:rPr>
        <w:t>ization</w:t>
      </w:r>
      <w:r w:rsidR="00142808" w:rsidRPr="003D1C3F">
        <w:rPr>
          <w:b/>
          <w:bCs/>
          <w:i/>
          <w:sz w:val="20"/>
          <w:szCs w:val="20"/>
          <w:lang w:val="en-GB"/>
        </w:rPr>
        <w:t>.</w:t>
      </w:r>
      <w:r w:rsidRPr="003D1C3F">
        <w:rPr>
          <w:b/>
          <w:bCs/>
          <w:sz w:val="20"/>
          <w:szCs w:val="20"/>
          <w:lang w:val="en-GB"/>
        </w:rPr>
        <w:t xml:space="preserve"> </w:t>
      </w:r>
      <w:r w:rsidRPr="003D1C3F">
        <w:rPr>
          <w:sz w:val="20"/>
          <w:szCs w:val="20"/>
          <w:lang w:val="en-GB"/>
        </w:rPr>
        <w:t xml:space="preserve">The enormous power of digital transformation can help close gender gaps in access to and use of digital technology. Globally, men are still 21 </w:t>
      </w:r>
      <w:r w:rsidR="001A7ACE" w:rsidRPr="003D1C3F">
        <w:rPr>
          <w:sz w:val="20"/>
          <w:szCs w:val="20"/>
          <w:lang w:val="en-GB"/>
        </w:rPr>
        <w:t>per cent</w:t>
      </w:r>
      <w:r w:rsidRPr="003D1C3F">
        <w:rPr>
          <w:sz w:val="20"/>
          <w:szCs w:val="20"/>
          <w:lang w:val="en-GB"/>
        </w:rPr>
        <w:t xml:space="preserve"> more likely to be online than women, rising to 52 </w:t>
      </w:r>
      <w:r w:rsidR="001A7ACE" w:rsidRPr="003D1C3F">
        <w:rPr>
          <w:sz w:val="20"/>
          <w:szCs w:val="20"/>
          <w:lang w:val="en-GB"/>
        </w:rPr>
        <w:t>per cent</w:t>
      </w:r>
      <w:r w:rsidRPr="003D1C3F">
        <w:rPr>
          <w:sz w:val="20"/>
          <w:szCs w:val="20"/>
          <w:lang w:val="en-GB"/>
        </w:rPr>
        <w:t xml:space="preserve"> in the least developed countries. UNDP will help countries put measurable gender equality goals at the centre of national digital strategies, building on the digital gender divide index developed with interested partners. </w:t>
      </w:r>
    </w:p>
    <w:p w14:paraId="4298C936" w14:textId="77777777" w:rsidR="00813D4C" w:rsidRPr="003D1C3F" w:rsidRDefault="00813D4C" w:rsidP="003D1C3F">
      <w:pPr>
        <w:adjustRightInd w:val="0"/>
        <w:ind w:left="360"/>
        <w:jc w:val="both"/>
        <w:rPr>
          <w:color w:val="212A35"/>
          <w:sz w:val="12"/>
          <w:szCs w:val="12"/>
          <w:lang w:val="en-GB"/>
        </w:rPr>
      </w:pPr>
    </w:p>
    <w:p w14:paraId="7A6BE538" w14:textId="3D9BA359" w:rsidR="00813D4C" w:rsidRPr="003D1C3F" w:rsidRDefault="00813D4C" w:rsidP="003D1C3F">
      <w:pPr>
        <w:pStyle w:val="ListParagraph"/>
        <w:widowControl/>
        <w:numPr>
          <w:ilvl w:val="0"/>
          <w:numId w:val="8"/>
        </w:numPr>
        <w:adjustRightInd w:val="0"/>
        <w:spacing w:before="0"/>
        <w:ind w:left="360" w:right="0" w:firstLine="0"/>
        <w:contextualSpacing/>
        <w:rPr>
          <w:sz w:val="20"/>
          <w:szCs w:val="20"/>
          <w:lang w:val="en-GB"/>
        </w:rPr>
      </w:pPr>
      <w:r w:rsidRPr="003D1C3F">
        <w:rPr>
          <w:sz w:val="20"/>
          <w:szCs w:val="20"/>
          <w:lang w:val="en-GB"/>
        </w:rPr>
        <w:t xml:space="preserve">Other priorities are extending gender-responsive digital public and financial services and the promotion of women’s economic empowerment </w:t>
      </w:r>
      <w:r w:rsidR="006C3CC8">
        <w:rPr>
          <w:sz w:val="20"/>
          <w:szCs w:val="20"/>
          <w:lang w:val="en-GB"/>
        </w:rPr>
        <w:t>and using</w:t>
      </w:r>
      <w:r w:rsidRPr="003D1C3F">
        <w:rPr>
          <w:sz w:val="20"/>
          <w:szCs w:val="20"/>
          <w:lang w:val="en-GB"/>
        </w:rPr>
        <w:t xml:space="preserve"> digital tools for income generation and entrepreneurship. </w:t>
      </w:r>
      <w:r w:rsidR="006C3CC8">
        <w:rPr>
          <w:sz w:val="20"/>
          <w:szCs w:val="20"/>
          <w:lang w:val="en-GB"/>
        </w:rPr>
        <w:t>These</w:t>
      </w:r>
      <w:r w:rsidR="006C3CC8" w:rsidRPr="003D1C3F">
        <w:rPr>
          <w:sz w:val="20"/>
          <w:szCs w:val="20"/>
          <w:lang w:val="en-GB"/>
        </w:rPr>
        <w:t xml:space="preserve"> </w:t>
      </w:r>
      <w:r w:rsidRPr="003D1C3F">
        <w:rPr>
          <w:sz w:val="20"/>
          <w:szCs w:val="20"/>
          <w:lang w:val="en-GB"/>
        </w:rPr>
        <w:t xml:space="preserve">will draw on successes such </w:t>
      </w:r>
      <w:r w:rsidRPr="003D1C3F">
        <w:rPr>
          <w:color w:val="000000"/>
          <w:sz w:val="20"/>
          <w:szCs w:val="20"/>
          <w:lang w:val="en-GB"/>
        </w:rPr>
        <w:t>as the 2021 launch of the Women Innovators Programme to mentor women leading digital social enterprises in 12 Arab States.</w:t>
      </w:r>
      <w:r w:rsidRPr="003D1C3F">
        <w:rPr>
          <w:rStyle w:val="FootnoteReference"/>
          <w:color w:val="000000"/>
          <w:sz w:val="20"/>
          <w:szCs w:val="20"/>
          <w:lang w:val="en-GB"/>
        </w:rPr>
        <w:footnoteReference w:id="14"/>
      </w:r>
      <w:r w:rsidRPr="003D1C3F">
        <w:rPr>
          <w:color w:val="212A35"/>
          <w:sz w:val="20"/>
          <w:szCs w:val="20"/>
          <w:lang w:val="en-GB"/>
        </w:rPr>
        <w:t xml:space="preserve"> </w:t>
      </w:r>
      <w:r w:rsidRPr="003D1C3F">
        <w:rPr>
          <w:sz w:val="20"/>
          <w:szCs w:val="20"/>
          <w:lang w:val="en-GB"/>
        </w:rPr>
        <w:t>UNDP will promote equal access to tech skills and STEM education. Towards better governance of digital activities, UNDP will open dialogues bringing women’s rights movements, policymakers and the private sector together to advocate for regulations upholding gender equality and women’s rights in the digital sphere.</w:t>
      </w:r>
    </w:p>
    <w:p w14:paraId="184595EC" w14:textId="77777777" w:rsidR="00813D4C" w:rsidRPr="003D1C3F" w:rsidRDefault="00813D4C" w:rsidP="003D1C3F">
      <w:pPr>
        <w:ind w:left="360"/>
        <w:jc w:val="both"/>
        <w:rPr>
          <w:sz w:val="12"/>
          <w:szCs w:val="12"/>
          <w:lang w:val="en-GB"/>
        </w:rPr>
      </w:pPr>
    </w:p>
    <w:p w14:paraId="47AD1BAE" w14:textId="57358F05" w:rsidR="00C33060" w:rsidRPr="003D1C3F" w:rsidRDefault="00813D4C" w:rsidP="003D1C3F">
      <w:pPr>
        <w:pStyle w:val="ListParagraph"/>
        <w:widowControl/>
        <w:numPr>
          <w:ilvl w:val="0"/>
          <w:numId w:val="8"/>
        </w:numPr>
        <w:adjustRightInd w:val="0"/>
        <w:spacing w:before="0" w:after="200"/>
        <w:ind w:left="360" w:right="0" w:firstLine="0"/>
        <w:contextualSpacing/>
        <w:rPr>
          <w:sz w:val="20"/>
          <w:szCs w:val="20"/>
          <w:lang w:val="en-GB"/>
        </w:rPr>
      </w:pPr>
      <w:r w:rsidRPr="003D1C3F">
        <w:rPr>
          <w:b/>
          <w:bCs/>
          <w:i/>
          <w:sz w:val="20"/>
          <w:szCs w:val="20"/>
          <w:lang w:val="en-GB"/>
        </w:rPr>
        <w:t xml:space="preserve">Strategic </w:t>
      </w:r>
      <w:r w:rsidR="00142808" w:rsidRPr="003D1C3F">
        <w:rPr>
          <w:b/>
          <w:bCs/>
          <w:i/>
          <w:sz w:val="20"/>
          <w:szCs w:val="20"/>
          <w:lang w:val="en-GB"/>
        </w:rPr>
        <w:t>i</w:t>
      </w:r>
      <w:r w:rsidRPr="003D1C3F">
        <w:rPr>
          <w:b/>
          <w:bCs/>
          <w:i/>
          <w:sz w:val="20"/>
          <w:szCs w:val="20"/>
          <w:lang w:val="en-GB"/>
        </w:rPr>
        <w:t>nnovation</w:t>
      </w:r>
      <w:r w:rsidR="00142808" w:rsidRPr="003D1C3F">
        <w:rPr>
          <w:b/>
          <w:bCs/>
          <w:i/>
          <w:sz w:val="20"/>
          <w:szCs w:val="20"/>
          <w:lang w:val="en-GB"/>
        </w:rPr>
        <w:t>.</w:t>
      </w:r>
      <w:r w:rsidRPr="003D1C3F">
        <w:rPr>
          <w:b/>
          <w:bCs/>
          <w:sz w:val="20"/>
          <w:szCs w:val="20"/>
          <w:lang w:val="en-GB"/>
        </w:rPr>
        <w:t xml:space="preserve"> </w:t>
      </w:r>
      <w:r w:rsidRPr="003D1C3F">
        <w:rPr>
          <w:sz w:val="20"/>
          <w:szCs w:val="20"/>
          <w:lang w:val="en-GB"/>
        </w:rPr>
        <w:t xml:space="preserve">To address issues </w:t>
      </w:r>
      <w:r w:rsidR="006C3CC8">
        <w:rPr>
          <w:sz w:val="20"/>
          <w:szCs w:val="20"/>
          <w:lang w:val="en-GB"/>
        </w:rPr>
        <w:t>using</w:t>
      </w:r>
      <w:r w:rsidR="006C3CC8" w:rsidRPr="003D1C3F">
        <w:rPr>
          <w:sz w:val="20"/>
          <w:szCs w:val="20"/>
          <w:lang w:val="en-GB"/>
        </w:rPr>
        <w:t xml:space="preserve"> </w:t>
      </w:r>
      <w:r w:rsidRPr="003D1C3F">
        <w:rPr>
          <w:sz w:val="20"/>
          <w:szCs w:val="20"/>
          <w:lang w:val="en-GB"/>
        </w:rPr>
        <w:t>a more systemic and transformational lens, UNDP will use a portfolio logic</w:t>
      </w:r>
      <w:r w:rsidR="006C3CC8">
        <w:rPr>
          <w:sz w:val="20"/>
          <w:szCs w:val="20"/>
          <w:lang w:val="en-GB"/>
        </w:rPr>
        <w:t>,</w:t>
      </w:r>
      <w:r w:rsidRPr="003D1C3F">
        <w:rPr>
          <w:sz w:val="20"/>
          <w:szCs w:val="20"/>
          <w:lang w:val="en-GB"/>
        </w:rPr>
        <w:t xml:space="preserve"> addressing multiple facets of gender inequality at the same time. UNDP will use sense</w:t>
      </w:r>
      <w:r w:rsidR="006C3CC8">
        <w:rPr>
          <w:sz w:val="20"/>
          <w:szCs w:val="20"/>
          <w:lang w:val="en-GB"/>
        </w:rPr>
        <w:t>-</w:t>
      </w:r>
      <w:r w:rsidRPr="003D1C3F">
        <w:rPr>
          <w:sz w:val="20"/>
          <w:szCs w:val="20"/>
          <w:lang w:val="en-GB"/>
        </w:rPr>
        <w:t xml:space="preserve">making methods to provide governments with policy options that avoid the trap of </w:t>
      </w:r>
      <w:r w:rsidR="006C3CC8">
        <w:rPr>
          <w:sz w:val="20"/>
          <w:szCs w:val="20"/>
          <w:lang w:val="en-GB"/>
        </w:rPr>
        <w:t>‘</w:t>
      </w:r>
      <w:r w:rsidRPr="003D1C3F">
        <w:rPr>
          <w:sz w:val="20"/>
          <w:szCs w:val="20"/>
          <w:lang w:val="en-GB"/>
        </w:rPr>
        <w:t>silver bullets</w:t>
      </w:r>
      <w:r w:rsidR="006C3CC8">
        <w:rPr>
          <w:sz w:val="20"/>
          <w:szCs w:val="20"/>
          <w:lang w:val="en-GB"/>
        </w:rPr>
        <w:t>’</w:t>
      </w:r>
      <w:r w:rsidRPr="003D1C3F">
        <w:rPr>
          <w:sz w:val="20"/>
          <w:szCs w:val="20"/>
          <w:lang w:val="en-GB"/>
        </w:rPr>
        <w:t xml:space="preserve">. The Accelerator labs will help activate </w:t>
      </w:r>
      <w:r w:rsidR="006C3CC8">
        <w:rPr>
          <w:sz w:val="20"/>
          <w:szCs w:val="20"/>
          <w:lang w:val="en-GB"/>
        </w:rPr>
        <w:t>the</w:t>
      </w:r>
      <w:r w:rsidR="006C3CC8" w:rsidRPr="003D1C3F">
        <w:rPr>
          <w:sz w:val="20"/>
          <w:szCs w:val="20"/>
          <w:lang w:val="en-GB"/>
        </w:rPr>
        <w:t xml:space="preserve"> </w:t>
      </w:r>
      <w:r w:rsidRPr="003D1C3F">
        <w:rPr>
          <w:sz w:val="20"/>
          <w:szCs w:val="20"/>
          <w:lang w:val="en-GB"/>
        </w:rPr>
        <w:t xml:space="preserve">global </w:t>
      </w:r>
      <w:r w:rsidR="006C3CC8">
        <w:rPr>
          <w:sz w:val="20"/>
          <w:szCs w:val="20"/>
          <w:lang w:val="en-GB"/>
        </w:rPr>
        <w:t>r</w:t>
      </w:r>
      <w:r w:rsidRPr="003D1C3F">
        <w:rPr>
          <w:sz w:val="20"/>
          <w:szCs w:val="20"/>
          <w:lang w:val="en-GB"/>
        </w:rPr>
        <w:t xml:space="preserve">esearch </w:t>
      </w:r>
      <w:r w:rsidR="006C3CC8">
        <w:rPr>
          <w:sz w:val="20"/>
          <w:szCs w:val="20"/>
          <w:lang w:val="en-GB"/>
        </w:rPr>
        <w:t>and</w:t>
      </w:r>
      <w:r w:rsidRPr="003D1C3F">
        <w:rPr>
          <w:sz w:val="20"/>
          <w:szCs w:val="20"/>
          <w:lang w:val="en-GB"/>
        </w:rPr>
        <w:t xml:space="preserve"> </w:t>
      </w:r>
      <w:r w:rsidR="006C3CC8">
        <w:rPr>
          <w:sz w:val="20"/>
          <w:szCs w:val="20"/>
          <w:lang w:val="en-GB"/>
        </w:rPr>
        <w:t>d</w:t>
      </w:r>
      <w:r w:rsidRPr="003D1C3F">
        <w:rPr>
          <w:sz w:val="20"/>
          <w:szCs w:val="20"/>
          <w:lang w:val="en-GB"/>
        </w:rPr>
        <w:t xml:space="preserve">evelopment capability </w:t>
      </w:r>
      <w:r w:rsidR="006C3CC8">
        <w:rPr>
          <w:sz w:val="20"/>
          <w:szCs w:val="20"/>
          <w:lang w:val="en-GB"/>
        </w:rPr>
        <w:t xml:space="preserve">of UNDP </w:t>
      </w:r>
      <w:r w:rsidRPr="003D1C3F">
        <w:rPr>
          <w:sz w:val="20"/>
          <w:szCs w:val="20"/>
          <w:lang w:val="en-GB"/>
        </w:rPr>
        <w:t>to provide governments and other partners with a unique set of capa</w:t>
      </w:r>
      <w:r w:rsidR="006C3CC8">
        <w:rPr>
          <w:sz w:val="20"/>
          <w:szCs w:val="20"/>
          <w:lang w:val="en-GB"/>
        </w:rPr>
        <w:t>c</w:t>
      </w:r>
      <w:r w:rsidRPr="003D1C3F">
        <w:rPr>
          <w:sz w:val="20"/>
          <w:szCs w:val="20"/>
          <w:lang w:val="en-GB"/>
        </w:rPr>
        <w:t>ities for exploring non-obvious solutions, with a particular emphasis on women’s grass</w:t>
      </w:r>
      <w:r w:rsidR="006C3CC8">
        <w:rPr>
          <w:sz w:val="20"/>
          <w:szCs w:val="20"/>
          <w:lang w:val="en-GB"/>
        </w:rPr>
        <w:t xml:space="preserve"> </w:t>
      </w:r>
      <w:r w:rsidRPr="003D1C3F">
        <w:rPr>
          <w:sz w:val="20"/>
          <w:szCs w:val="20"/>
          <w:lang w:val="en-GB"/>
        </w:rPr>
        <w:t xml:space="preserve">roots. UNDP will promote a culture of listening, learning, testing and self-reflection to push gender equality </w:t>
      </w:r>
      <w:r w:rsidR="006C3CC8" w:rsidRPr="00D17E93">
        <w:rPr>
          <w:sz w:val="20"/>
          <w:szCs w:val="20"/>
          <w:lang w:val="en-GB"/>
        </w:rPr>
        <w:t xml:space="preserve">forward </w:t>
      </w:r>
      <w:r w:rsidRPr="003D1C3F">
        <w:rPr>
          <w:sz w:val="20"/>
          <w:szCs w:val="20"/>
          <w:lang w:val="en-GB"/>
        </w:rPr>
        <w:t xml:space="preserve">(see </w:t>
      </w:r>
      <w:r w:rsidR="006C3CC8">
        <w:rPr>
          <w:sz w:val="20"/>
          <w:szCs w:val="20"/>
          <w:lang w:val="en-GB"/>
        </w:rPr>
        <w:t>chapter VII on</w:t>
      </w:r>
      <w:r w:rsidR="006C3CC8" w:rsidRPr="003D1C3F">
        <w:rPr>
          <w:sz w:val="20"/>
          <w:szCs w:val="20"/>
          <w:lang w:val="en-GB"/>
        </w:rPr>
        <w:t xml:space="preserve"> </w:t>
      </w:r>
      <w:r w:rsidRPr="003D1C3F">
        <w:rPr>
          <w:sz w:val="20"/>
          <w:szCs w:val="20"/>
          <w:lang w:val="en-GB"/>
        </w:rPr>
        <w:t>institutional transformation).</w:t>
      </w:r>
      <w:bookmarkEnd w:id="10"/>
    </w:p>
    <w:p w14:paraId="1473D8B5" w14:textId="619E00C7" w:rsidR="00285880" w:rsidRPr="003D1C3F" w:rsidRDefault="00C33060" w:rsidP="006C3CC8">
      <w:pPr>
        <w:pStyle w:val="Heading1"/>
        <w:numPr>
          <w:ilvl w:val="0"/>
          <w:numId w:val="31"/>
        </w:numPr>
        <w:spacing w:after="200" w:line="240" w:lineRule="exact"/>
        <w:ind w:left="360" w:hanging="630"/>
        <w:jc w:val="both"/>
        <w:rPr>
          <w:lang w:val="en-GB"/>
        </w:rPr>
      </w:pPr>
      <w:bookmarkStart w:id="21" w:name="_Toc94878121"/>
      <w:bookmarkStart w:id="22" w:name="_Toc99434261"/>
      <w:r w:rsidRPr="003D1C3F">
        <w:rPr>
          <w:lang w:val="en-GB"/>
        </w:rPr>
        <w:t xml:space="preserve">Institutional </w:t>
      </w:r>
      <w:r w:rsidR="00366C51" w:rsidRPr="003D1C3F">
        <w:rPr>
          <w:lang w:val="en-GB"/>
        </w:rPr>
        <w:t>t</w:t>
      </w:r>
      <w:r w:rsidRPr="003D1C3F">
        <w:rPr>
          <w:lang w:val="en-GB"/>
        </w:rPr>
        <w:t>ransformation</w:t>
      </w:r>
      <w:bookmarkEnd w:id="21"/>
      <w:bookmarkEnd w:id="22"/>
    </w:p>
    <w:p w14:paraId="3C604678" w14:textId="6BDE1C03" w:rsidR="00304F38" w:rsidRPr="003D1C3F" w:rsidRDefault="00304F38" w:rsidP="00366C51">
      <w:pPr>
        <w:pStyle w:val="ListParagraph"/>
        <w:widowControl/>
        <w:numPr>
          <w:ilvl w:val="0"/>
          <w:numId w:val="8"/>
        </w:numPr>
        <w:adjustRightInd w:val="0"/>
        <w:spacing w:before="0"/>
        <w:ind w:left="360" w:right="0" w:firstLine="0"/>
        <w:contextualSpacing/>
        <w:rPr>
          <w:sz w:val="20"/>
          <w:szCs w:val="20"/>
          <w:lang w:val="en-GB"/>
        </w:rPr>
      </w:pPr>
      <w:bookmarkStart w:id="23" w:name="_Hlk95320578"/>
      <w:bookmarkStart w:id="24" w:name="_Hlk96413193"/>
      <w:r w:rsidRPr="003D1C3F">
        <w:rPr>
          <w:color w:val="000000"/>
          <w:sz w:val="20"/>
          <w:szCs w:val="20"/>
          <w:lang w:val="en-GB"/>
        </w:rPr>
        <w:t xml:space="preserve">At a pivotal moment </w:t>
      </w:r>
      <w:r w:rsidR="006C3CC8">
        <w:rPr>
          <w:color w:val="000000"/>
          <w:sz w:val="20"/>
          <w:szCs w:val="20"/>
          <w:lang w:val="en-GB"/>
        </w:rPr>
        <w:t>for</w:t>
      </w:r>
      <w:r w:rsidRPr="003D1C3F">
        <w:rPr>
          <w:color w:val="000000"/>
          <w:sz w:val="20"/>
          <w:szCs w:val="20"/>
          <w:lang w:val="en-GB"/>
        </w:rPr>
        <w:t xml:space="preserve"> reimagin</w:t>
      </w:r>
      <w:r w:rsidR="006C3CC8">
        <w:rPr>
          <w:color w:val="000000"/>
          <w:sz w:val="20"/>
          <w:szCs w:val="20"/>
          <w:lang w:val="en-GB"/>
        </w:rPr>
        <w:t>ing</w:t>
      </w:r>
      <w:r w:rsidRPr="003D1C3F">
        <w:rPr>
          <w:color w:val="000000"/>
          <w:sz w:val="20"/>
          <w:szCs w:val="20"/>
          <w:lang w:val="en-GB"/>
        </w:rPr>
        <w:t xml:space="preserve"> development, much depends on learning from the past to reframe strategies for our future. We know, for instance, that technocratic and reductionist approaches to gender mainstreaming will not </w:t>
      </w:r>
      <w:r w:rsidR="006C3CC8">
        <w:rPr>
          <w:color w:val="000000"/>
          <w:sz w:val="20"/>
          <w:szCs w:val="20"/>
          <w:lang w:val="en-GB"/>
        </w:rPr>
        <w:t xml:space="preserve">suffice </w:t>
      </w:r>
      <w:r w:rsidRPr="003D1C3F">
        <w:rPr>
          <w:color w:val="000000"/>
          <w:sz w:val="20"/>
          <w:szCs w:val="20"/>
          <w:lang w:val="en-GB"/>
        </w:rPr>
        <w:t>to respond to the complexities of our organization, much less the world.</w:t>
      </w:r>
      <w:r w:rsidR="00142808" w:rsidRPr="003D1C3F">
        <w:rPr>
          <w:color w:val="000000"/>
          <w:sz w:val="20"/>
          <w:szCs w:val="20"/>
          <w:lang w:val="en-GB"/>
        </w:rPr>
        <w:t xml:space="preserve"> </w:t>
      </w:r>
      <w:r w:rsidRPr="003D1C3F">
        <w:rPr>
          <w:color w:val="000000"/>
          <w:sz w:val="20"/>
          <w:szCs w:val="20"/>
          <w:lang w:val="en-GB"/>
        </w:rPr>
        <w:t>UNDP is committed to embracing complexity and finding new solutions to both long</w:t>
      </w:r>
      <w:r w:rsidR="00DE3616">
        <w:rPr>
          <w:color w:val="000000"/>
          <w:sz w:val="20"/>
          <w:szCs w:val="20"/>
          <w:lang w:val="en-GB"/>
        </w:rPr>
        <w:t>-</w:t>
      </w:r>
      <w:r w:rsidRPr="003D1C3F">
        <w:rPr>
          <w:color w:val="000000"/>
          <w:sz w:val="20"/>
          <w:szCs w:val="20"/>
          <w:lang w:val="en-GB"/>
        </w:rPr>
        <w:t>standing and emerging challenges, responding with flexibility and promoting learning instead of compliance or rigid responses to gender equality.</w:t>
      </w:r>
    </w:p>
    <w:p w14:paraId="547C49E0" w14:textId="77777777" w:rsidR="00304F38" w:rsidRPr="003D1C3F" w:rsidRDefault="00304F38" w:rsidP="00366C51">
      <w:pPr>
        <w:adjustRightInd w:val="0"/>
        <w:ind w:left="360"/>
        <w:jc w:val="both"/>
        <w:rPr>
          <w:sz w:val="12"/>
          <w:szCs w:val="12"/>
          <w:lang w:val="en-GB"/>
        </w:rPr>
      </w:pPr>
    </w:p>
    <w:p w14:paraId="3F2AFFE0" w14:textId="2417A379" w:rsidR="00304F38" w:rsidRPr="003D1C3F" w:rsidRDefault="00304F38" w:rsidP="00366C51">
      <w:pPr>
        <w:pStyle w:val="ListParagraph"/>
        <w:widowControl/>
        <w:numPr>
          <w:ilvl w:val="0"/>
          <w:numId w:val="8"/>
        </w:numPr>
        <w:adjustRightInd w:val="0"/>
        <w:spacing w:before="0"/>
        <w:ind w:left="360" w:right="0" w:firstLine="0"/>
        <w:contextualSpacing/>
        <w:rPr>
          <w:rStyle w:val="normaltextrun"/>
          <w:sz w:val="20"/>
          <w:szCs w:val="20"/>
          <w:lang w:val="en-GB"/>
        </w:rPr>
      </w:pPr>
      <w:r w:rsidRPr="003D1C3F">
        <w:rPr>
          <w:color w:val="000000"/>
          <w:sz w:val="20"/>
          <w:szCs w:val="20"/>
          <w:lang w:val="en-GB"/>
        </w:rPr>
        <w:t>This strategy seeks to connect individual change to organizational change and long-term development goals. Building on lessons learned from the UNDP Gender Equality Seal, we will</w:t>
      </w:r>
      <w:r w:rsidR="00DE3616">
        <w:rPr>
          <w:rStyle w:val="apple-converted-space"/>
          <w:color w:val="000000"/>
          <w:sz w:val="20"/>
          <w:szCs w:val="20"/>
          <w:lang w:val="en-GB"/>
        </w:rPr>
        <w:t xml:space="preserve"> </w:t>
      </w:r>
      <w:r w:rsidRPr="003D1C3F">
        <w:rPr>
          <w:sz w:val="20"/>
          <w:szCs w:val="20"/>
          <w:lang w:val="en-GB"/>
        </w:rPr>
        <w:t>facilitate</w:t>
      </w:r>
      <w:r w:rsidR="00DE3616">
        <w:rPr>
          <w:rStyle w:val="apple-converted-space"/>
          <w:color w:val="000000"/>
          <w:sz w:val="20"/>
          <w:szCs w:val="20"/>
          <w:lang w:val="en-GB"/>
        </w:rPr>
        <w:t xml:space="preserve"> </w:t>
      </w:r>
      <w:r w:rsidRPr="003D1C3F">
        <w:rPr>
          <w:color w:val="000000"/>
          <w:sz w:val="20"/>
          <w:szCs w:val="20"/>
          <w:lang w:val="en-GB"/>
        </w:rPr>
        <w:t>individual informal change through safe spaces where staff can</w:t>
      </w:r>
      <w:r w:rsidR="00DE3616">
        <w:rPr>
          <w:rStyle w:val="apple-converted-space"/>
          <w:color w:val="000000"/>
          <w:sz w:val="20"/>
          <w:szCs w:val="20"/>
          <w:lang w:val="en-GB"/>
        </w:rPr>
        <w:t xml:space="preserve"> </w:t>
      </w:r>
      <w:r w:rsidRPr="003D1C3F">
        <w:rPr>
          <w:rStyle w:val="normaltextrun"/>
          <w:color w:val="000000"/>
          <w:sz w:val="20"/>
          <w:szCs w:val="20"/>
          <w:lang w:val="en-GB"/>
        </w:rPr>
        <w:t>question assumptions, unlearn biases, listen actively, stimulate curiosity in themselves and others</w:t>
      </w:r>
      <w:r w:rsidR="00DE3616">
        <w:rPr>
          <w:rStyle w:val="normaltextrun"/>
          <w:color w:val="000000"/>
          <w:sz w:val="20"/>
          <w:szCs w:val="20"/>
          <w:lang w:val="en-GB"/>
        </w:rPr>
        <w:t>,</w:t>
      </w:r>
      <w:r w:rsidRPr="003D1C3F">
        <w:rPr>
          <w:rStyle w:val="normaltextrun"/>
          <w:color w:val="000000"/>
          <w:sz w:val="20"/>
          <w:szCs w:val="20"/>
          <w:lang w:val="en-GB"/>
        </w:rPr>
        <w:t xml:space="preserve"> and share power. Leaders will drive meaningful change through everyday decisions, actions and behaviours. UNDP will redouble </w:t>
      </w:r>
      <w:r w:rsidR="00DE3616">
        <w:rPr>
          <w:rStyle w:val="normaltextrun"/>
          <w:color w:val="000000"/>
          <w:sz w:val="20"/>
          <w:szCs w:val="20"/>
          <w:lang w:val="en-GB"/>
        </w:rPr>
        <w:t xml:space="preserve">its </w:t>
      </w:r>
      <w:r w:rsidRPr="003D1C3F">
        <w:rPr>
          <w:rStyle w:val="normaltextrun"/>
          <w:color w:val="000000"/>
          <w:sz w:val="20"/>
          <w:szCs w:val="20"/>
          <w:lang w:val="en-GB"/>
        </w:rPr>
        <w:t>efforts to adopt stronger policies and processes to transform deep structures of inequality across our portfolios.</w:t>
      </w:r>
    </w:p>
    <w:p w14:paraId="6FA7049F" w14:textId="77777777" w:rsidR="00304F38" w:rsidRPr="003D1C3F" w:rsidRDefault="00304F38" w:rsidP="00366C51">
      <w:pPr>
        <w:adjustRightInd w:val="0"/>
        <w:ind w:left="360"/>
        <w:rPr>
          <w:rStyle w:val="normaltextrun"/>
          <w:sz w:val="12"/>
          <w:szCs w:val="12"/>
          <w:lang w:val="en-GB"/>
        </w:rPr>
      </w:pPr>
    </w:p>
    <w:p w14:paraId="75693634" w14:textId="47BF5E91" w:rsidR="00304F38" w:rsidRPr="003D1C3F" w:rsidRDefault="00304F38" w:rsidP="00366C51">
      <w:pPr>
        <w:pStyle w:val="ListParagraph"/>
        <w:widowControl/>
        <w:numPr>
          <w:ilvl w:val="0"/>
          <w:numId w:val="8"/>
        </w:numPr>
        <w:adjustRightInd w:val="0"/>
        <w:spacing w:before="0"/>
        <w:ind w:left="360" w:right="0" w:firstLine="0"/>
        <w:contextualSpacing/>
        <w:rPr>
          <w:sz w:val="20"/>
          <w:szCs w:val="20"/>
          <w:lang w:val="en-GB"/>
        </w:rPr>
      </w:pPr>
      <w:r w:rsidRPr="003D1C3F">
        <w:rPr>
          <w:color w:val="000000"/>
          <w:sz w:val="20"/>
          <w:szCs w:val="20"/>
          <w:lang w:val="en-GB"/>
        </w:rPr>
        <w:t xml:space="preserve">Seven interconnected building blocks will help UNDP scale up impact and achieve </w:t>
      </w:r>
      <w:r w:rsidRPr="003D1C3F">
        <w:rPr>
          <w:sz w:val="20"/>
          <w:szCs w:val="20"/>
          <w:lang w:val="en-GB"/>
        </w:rPr>
        <w:t>transformative results for gender equality</w:t>
      </w:r>
      <w:r w:rsidR="00DE3616">
        <w:rPr>
          <w:sz w:val="20"/>
          <w:szCs w:val="20"/>
          <w:lang w:val="en-GB"/>
        </w:rPr>
        <w:t>:</w:t>
      </w:r>
      <w:r w:rsidRPr="003D1C3F">
        <w:rPr>
          <w:color w:val="000000"/>
          <w:sz w:val="20"/>
          <w:szCs w:val="20"/>
          <w:lang w:val="en-GB"/>
        </w:rPr>
        <w:t xml:space="preserve"> leadership, integration, learning and innovation, culture, funding, accountability</w:t>
      </w:r>
      <w:r w:rsidR="00DE3616">
        <w:rPr>
          <w:color w:val="000000"/>
          <w:sz w:val="20"/>
          <w:szCs w:val="20"/>
          <w:lang w:val="en-GB"/>
        </w:rPr>
        <w:t>,</w:t>
      </w:r>
      <w:r w:rsidRPr="003D1C3F">
        <w:rPr>
          <w:color w:val="000000"/>
          <w:sz w:val="20"/>
          <w:szCs w:val="20"/>
          <w:lang w:val="en-GB"/>
        </w:rPr>
        <w:t xml:space="preserve"> and communication</w:t>
      </w:r>
      <w:r w:rsidRPr="003D1C3F">
        <w:rPr>
          <w:sz w:val="20"/>
          <w:szCs w:val="20"/>
          <w:lang w:val="en-GB"/>
        </w:rPr>
        <w:t xml:space="preserve">. The </w:t>
      </w:r>
      <w:r w:rsidRPr="003D1C3F">
        <w:rPr>
          <w:b/>
          <w:bCs/>
          <w:color w:val="000000"/>
          <w:sz w:val="20"/>
          <w:szCs w:val="20"/>
          <w:lang w:val="en-GB"/>
        </w:rPr>
        <w:t>Gender Equality Seal</w:t>
      </w:r>
      <w:r w:rsidR="008C2CAE" w:rsidRPr="003D1C3F">
        <w:rPr>
          <w:rStyle w:val="apple-converted-space"/>
          <w:color w:val="000000"/>
          <w:sz w:val="20"/>
          <w:szCs w:val="20"/>
          <w:lang w:val="en-GB"/>
        </w:rPr>
        <w:t xml:space="preserve"> </w:t>
      </w:r>
      <w:r w:rsidRPr="003D1C3F">
        <w:rPr>
          <w:color w:val="000000"/>
          <w:sz w:val="20"/>
          <w:szCs w:val="20"/>
          <w:lang w:val="en-GB"/>
        </w:rPr>
        <w:t xml:space="preserve">will continue to be </w:t>
      </w:r>
      <w:r w:rsidR="008C2CAE" w:rsidRPr="003D1C3F">
        <w:rPr>
          <w:color w:val="000000"/>
          <w:sz w:val="20"/>
          <w:szCs w:val="20"/>
          <w:lang w:val="en-GB"/>
        </w:rPr>
        <w:t xml:space="preserve">the </w:t>
      </w:r>
      <w:r w:rsidRPr="003D1C3F">
        <w:rPr>
          <w:color w:val="000000"/>
          <w:sz w:val="20"/>
          <w:szCs w:val="20"/>
          <w:lang w:val="en-GB"/>
        </w:rPr>
        <w:t xml:space="preserve">UNDP global </w:t>
      </w:r>
      <w:r w:rsidR="0047228E">
        <w:rPr>
          <w:color w:val="000000"/>
          <w:sz w:val="20"/>
          <w:szCs w:val="20"/>
          <w:lang w:val="en-GB"/>
        </w:rPr>
        <w:lastRenderedPageBreak/>
        <w:t>initiative</w:t>
      </w:r>
      <w:r w:rsidR="008C2CAE" w:rsidRPr="003D1C3F">
        <w:rPr>
          <w:color w:val="000000"/>
          <w:sz w:val="20"/>
          <w:szCs w:val="20"/>
          <w:lang w:val="en-GB"/>
        </w:rPr>
        <w:t xml:space="preserve"> </w:t>
      </w:r>
      <w:r w:rsidR="00DE3616">
        <w:rPr>
          <w:color w:val="000000"/>
          <w:sz w:val="20"/>
          <w:szCs w:val="20"/>
          <w:lang w:val="en-GB"/>
        </w:rPr>
        <w:t>for</w:t>
      </w:r>
      <w:r w:rsidR="00DE3616" w:rsidRPr="003D1C3F">
        <w:rPr>
          <w:color w:val="000000"/>
          <w:sz w:val="20"/>
          <w:szCs w:val="20"/>
          <w:lang w:val="en-GB"/>
        </w:rPr>
        <w:t xml:space="preserve"> </w:t>
      </w:r>
      <w:r w:rsidRPr="003D1C3F">
        <w:rPr>
          <w:color w:val="000000"/>
          <w:sz w:val="20"/>
          <w:szCs w:val="20"/>
          <w:lang w:val="en-GB"/>
        </w:rPr>
        <w:t>operationaliz</w:t>
      </w:r>
      <w:r w:rsidR="00DE3616">
        <w:rPr>
          <w:color w:val="000000"/>
          <w:sz w:val="20"/>
          <w:szCs w:val="20"/>
          <w:lang w:val="en-GB"/>
        </w:rPr>
        <w:t>ing</w:t>
      </w:r>
      <w:r w:rsidRPr="003D1C3F">
        <w:rPr>
          <w:color w:val="000000"/>
          <w:sz w:val="20"/>
          <w:szCs w:val="20"/>
          <w:lang w:val="en-GB"/>
        </w:rPr>
        <w:t xml:space="preserve"> this strategy. Expanding the seal to regional hubs and headquarters will accelerate individual and organizational change and achieve transformative shifts</w:t>
      </w:r>
      <w:r w:rsidR="00DE3616">
        <w:rPr>
          <w:color w:val="000000"/>
          <w:sz w:val="20"/>
          <w:szCs w:val="20"/>
          <w:lang w:val="en-GB"/>
        </w:rPr>
        <w:t>,</w:t>
      </w:r>
      <w:r w:rsidRPr="003D1C3F">
        <w:rPr>
          <w:color w:val="000000"/>
          <w:sz w:val="20"/>
          <w:szCs w:val="20"/>
          <w:lang w:val="en-GB"/>
        </w:rPr>
        <w:t xml:space="preserve"> such as a tailored track of services for</w:t>
      </w:r>
      <w:r w:rsidR="008C2CAE" w:rsidRPr="003D1C3F">
        <w:rPr>
          <w:rStyle w:val="apple-converted-space"/>
          <w:b/>
          <w:bCs/>
          <w:color w:val="000000"/>
          <w:sz w:val="20"/>
          <w:szCs w:val="20"/>
          <w:lang w:val="en-GB"/>
        </w:rPr>
        <w:t xml:space="preserve"> </w:t>
      </w:r>
      <w:r w:rsidRPr="003D1C3F">
        <w:rPr>
          <w:bCs/>
          <w:color w:val="000000"/>
          <w:sz w:val="20"/>
          <w:szCs w:val="20"/>
          <w:lang w:val="en-GB"/>
        </w:rPr>
        <w:t>crisis countries</w:t>
      </w:r>
      <w:r w:rsidRPr="003D1C3F">
        <w:rPr>
          <w:color w:val="000000"/>
          <w:sz w:val="20"/>
          <w:szCs w:val="20"/>
          <w:lang w:val="en-GB"/>
        </w:rPr>
        <w:t>.</w:t>
      </w:r>
    </w:p>
    <w:p w14:paraId="0512B54E" w14:textId="77777777" w:rsidR="00366C51" w:rsidRPr="003D1C3F" w:rsidRDefault="00366C51" w:rsidP="00366C51">
      <w:pPr>
        <w:pStyle w:val="ListParagraph"/>
        <w:spacing w:before="0"/>
        <w:rPr>
          <w:sz w:val="12"/>
          <w:szCs w:val="12"/>
          <w:lang w:val="en-GB"/>
        </w:rPr>
      </w:pPr>
    </w:p>
    <w:p w14:paraId="2CBE208A" w14:textId="7ECD4AC1" w:rsidR="00304F38" w:rsidRPr="003D1C3F" w:rsidRDefault="00304F38" w:rsidP="00366C51">
      <w:pPr>
        <w:pStyle w:val="ListParagraph"/>
        <w:widowControl/>
        <w:numPr>
          <w:ilvl w:val="0"/>
          <w:numId w:val="8"/>
        </w:numPr>
        <w:adjustRightInd w:val="0"/>
        <w:spacing w:before="0" w:after="120"/>
        <w:ind w:left="360" w:right="0" w:firstLine="0"/>
        <w:contextualSpacing/>
        <w:rPr>
          <w:sz w:val="20"/>
          <w:szCs w:val="20"/>
          <w:lang w:val="en-GB"/>
        </w:rPr>
      </w:pPr>
      <w:r w:rsidRPr="003D1C3F">
        <w:rPr>
          <w:color w:val="000000"/>
          <w:sz w:val="20"/>
          <w:szCs w:val="20"/>
          <w:lang w:val="en-GB"/>
        </w:rPr>
        <w:t xml:space="preserve">UNDP </w:t>
      </w:r>
      <w:r w:rsidR="00DE3616">
        <w:rPr>
          <w:color w:val="000000"/>
          <w:sz w:val="20"/>
          <w:szCs w:val="20"/>
          <w:lang w:val="en-GB"/>
        </w:rPr>
        <w:t>remains</w:t>
      </w:r>
      <w:r w:rsidRPr="003D1C3F">
        <w:rPr>
          <w:color w:val="000000"/>
          <w:sz w:val="20"/>
          <w:szCs w:val="20"/>
          <w:lang w:val="en-GB"/>
        </w:rPr>
        <w:t xml:space="preserve"> commit</w:t>
      </w:r>
      <w:r w:rsidR="00DE3616">
        <w:rPr>
          <w:color w:val="000000"/>
          <w:sz w:val="20"/>
          <w:szCs w:val="20"/>
          <w:lang w:val="en-GB"/>
        </w:rPr>
        <w:t>ted</w:t>
      </w:r>
      <w:r w:rsidRPr="003D1C3F">
        <w:rPr>
          <w:color w:val="000000"/>
          <w:sz w:val="20"/>
          <w:szCs w:val="20"/>
          <w:lang w:val="en-GB"/>
        </w:rPr>
        <w:t xml:space="preserve"> to full implementation </w:t>
      </w:r>
      <w:r w:rsidR="006C3CC8">
        <w:rPr>
          <w:color w:val="000000"/>
          <w:sz w:val="20"/>
          <w:szCs w:val="20"/>
          <w:lang w:val="en-GB"/>
        </w:rPr>
        <w:t xml:space="preserve">of </w:t>
      </w:r>
      <w:r w:rsidRPr="003D1C3F">
        <w:rPr>
          <w:color w:val="000000"/>
          <w:sz w:val="20"/>
          <w:szCs w:val="20"/>
          <w:lang w:val="en-GB"/>
        </w:rPr>
        <w:t xml:space="preserve">and annual reporting on the principles and requirements of the United Nations System-wide Action Plan on Gender Equality and the Empowerment of Women, led by UN-Women. </w:t>
      </w:r>
    </w:p>
    <w:p w14:paraId="14F30F06" w14:textId="139171E9" w:rsidR="00304F38" w:rsidRPr="003D1C3F" w:rsidRDefault="00304F38" w:rsidP="00491538">
      <w:pPr>
        <w:pStyle w:val="Heading2"/>
        <w:spacing w:before="0" w:after="120" w:line="240" w:lineRule="exact"/>
        <w:ind w:left="360"/>
        <w:rPr>
          <w:rFonts w:eastAsiaTheme="minorEastAsia"/>
          <w:sz w:val="20"/>
          <w:szCs w:val="20"/>
          <w:lang w:val="en-GB"/>
        </w:rPr>
      </w:pPr>
      <w:bookmarkStart w:id="25" w:name="_Toc94878122"/>
      <w:bookmarkEnd w:id="23"/>
      <w:bookmarkEnd w:id="24"/>
      <w:r w:rsidRPr="003D1C3F">
        <w:rPr>
          <w:rFonts w:eastAsiaTheme="minorEastAsia"/>
          <w:sz w:val="20"/>
          <w:szCs w:val="20"/>
          <w:lang w:val="en-GB"/>
        </w:rPr>
        <w:t>Leadership</w:t>
      </w:r>
      <w:bookmarkEnd w:id="25"/>
    </w:p>
    <w:p w14:paraId="0B7106CA" w14:textId="77777777" w:rsidR="00304F38" w:rsidRPr="003D1C3F" w:rsidRDefault="00304F38" w:rsidP="00491538">
      <w:pPr>
        <w:pStyle w:val="Default"/>
        <w:numPr>
          <w:ilvl w:val="0"/>
          <w:numId w:val="8"/>
        </w:numPr>
        <w:spacing w:after="120" w:line="240" w:lineRule="exact"/>
        <w:ind w:left="360" w:firstLine="0"/>
        <w:jc w:val="both"/>
        <w:rPr>
          <w:rFonts w:ascii="Times New Roman" w:hAnsi="Times New Roman" w:cs="Times New Roman"/>
          <w:sz w:val="20"/>
          <w:szCs w:val="20"/>
          <w:lang w:val="en-GB"/>
        </w:rPr>
      </w:pPr>
      <w:r w:rsidRPr="003D1C3F">
        <w:rPr>
          <w:rFonts w:ascii="Times New Roman" w:hAnsi="Times New Roman" w:cs="Times New Roman"/>
          <w:sz w:val="20"/>
          <w:szCs w:val="20"/>
          <w:lang w:val="en-GB"/>
        </w:rPr>
        <w:t xml:space="preserve">UNDP will invest in leaders skilled in opening spaces for </w:t>
      </w:r>
      <w:r w:rsidRPr="003D1C3F">
        <w:rPr>
          <w:rFonts w:ascii="Times New Roman" w:eastAsiaTheme="minorEastAsia" w:hAnsi="Times New Roman" w:cs="Times New Roman"/>
          <w:sz w:val="20"/>
          <w:szCs w:val="20"/>
          <w:lang w:val="en-GB"/>
        </w:rPr>
        <w:t>self-reflection around the profound changes that gender equality requires. It will call on leaders to push beyond comfort zones to generate changes in thinking and behaviours while modelling power-sharing in practice.</w:t>
      </w:r>
    </w:p>
    <w:p w14:paraId="4454FA1C" w14:textId="112A2D33" w:rsidR="00304F38" w:rsidRPr="003D1C3F" w:rsidRDefault="00304F38" w:rsidP="00491538">
      <w:pPr>
        <w:pStyle w:val="Default"/>
        <w:numPr>
          <w:ilvl w:val="0"/>
          <w:numId w:val="8"/>
        </w:numPr>
        <w:spacing w:after="120" w:line="240" w:lineRule="exact"/>
        <w:ind w:left="360" w:firstLine="0"/>
        <w:jc w:val="both"/>
        <w:rPr>
          <w:rFonts w:ascii="Times New Roman" w:hAnsi="Times New Roman" w:cs="Times New Roman"/>
          <w:sz w:val="20"/>
          <w:szCs w:val="20"/>
          <w:lang w:val="en-GB"/>
        </w:rPr>
      </w:pPr>
      <w:r w:rsidRPr="003D1C3F">
        <w:rPr>
          <w:rFonts w:ascii="Times New Roman" w:eastAsiaTheme="minorEastAsia" w:hAnsi="Times New Roman" w:cs="Times New Roman"/>
          <w:sz w:val="20"/>
          <w:szCs w:val="20"/>
          <w:lang w:val="en-GB"/>
        </w:rPr>
        <w:t xml:space="preserve">UNDP will develop </w:t>
      </w:r>
      <w:bookmarkStart w:id="26" w:name="_Hlk94544822"/>
      <w:r w:rsidRPr="003D1C3F">
        <w:rPr>
          <w:rFonts w:ascii="Times New Roman" w:eastAsiaTheme="minorEastAsia" w:hAnsi="Times New Roman" w:cs="Times New Roman"/>
          <w:bCs/>
          <w:sz w:val="20"/>
          <w:szCs w:val="20"/>
          <w:lang w:val="en-GB"/>
        </w:rPr>
        <w:t>world class leadership</w:t>
      </w:r>
      <w:r w:rsidRPr="003D1C3F">
        <w:rPr>
          <w:rFonts w:ascii="Times New Roman" w:eastAsiaTheme="minorEastAsia" w:hAnsi="Times New Roman" w:cs="Times New Roman"/>
          <w:sz w:val="20"/>
          <w:szCs w:val="20"/>
          <w:lang w:val="en-GB"/>
        </w:rPr>
        <w:t xml:space="preserve"> for gender equality, starting with a certificate for </w:t>
      </w:r>
      <w:r w:rsidR="00033753">
        <w:rPr>
          <w:rFonts w:ascii="Times New Roman" w:eastAsiaTheme="minorEastAsia" w:hAnsi="Times New Roman" w:cs="Times New Roman"/>
          <w:sz w:val="20"/>
          <w:szCs w:val="20"/>
          <w:lang w:val="en-GB"/>
        </w:rPr>
        <w:t>r</w:t>
      </w:r>
      <w:r w:rsidRPr="003D1C3F">
        <w:rPr>
          <w:rFonts w:ascii="Times New Roman" w:eastAsiaTheme="minorEastAsia" w:hAnsi="Times New Roman" w:cs="Times New Roman"/>
          <w:sz w:val="20"/>
          <w:szCs w:val="20"/>
          <w:lang w:val="en-GB"/>
        </w:rPr>
        <w:t xml:space="preserve">esident </w:t>
      </w:r>
      <w:r w:rsidR="006C3CC8">
        <w:rPr>
          <w:rFonts w:ascii="Times New Roman" w:eastAsiaTheme="minorEastAsia" w:hAnsi="Times New Roman" w:cs="Times New Roman"/>
          <w:sz w:val="20"/>
          <w:szCs w:val="20"/>
          <w:lang w:val="en-GB"/>
        </w:rPr>
        <w:t xml:space="preserve">representatives </w:t>
      </w:r>
      <w:r w:rsidRPr="003D1C3F">
        <w:rPr>
          <w:rFonts w:ascii="Times New Roman" w:eastAsiaTheme="minorEastAsia" w:hAnsi="Times New Roman" w:cs="Times New Roman"/>
          <w:sz w:val="20"/>
          <w:szCs w:val="20"/>
          <w:lang w:val="en-GB"/>
        </w:rPr>
        <w:t xml:space="preserve">and </w:t>
      </w:r>
      <w:r w:rsidR="00033753">
        <w:rPr>
          <w:rFonts w:ascii="Times New Roman" w:eastAsiaTheme="minorEastAsia" w:hAnsi="Times New Roman" w:cs="Times New Roman"/>
          <w:sz w:val="20"/>
          <w:szCs w:val="20"/>
          <w:lang w:val="en-GB"/>
        </w:rPr>
        <w:t>d</w:t>
      </w:r>
      <w:r w:rsidRPr="003D1C3F">
        <w:rPr>
          <w:rFonts w:ascii="Times New Roman" w:eastAsiaTheme="minorEastAsia" w:hAnsi="Times New Roman" w:cs="Times New Roman"/>
          <w:sz w:val="20"/>
          <w:szCs w:val="20"/>
          <w:lang w:val="en-GB"/>
        </w:rPr>
        <w:t xml:space="preserve">eputy </w:t>
      </w:r>
      <w:r w:rsidR="00033753">
        <w:rPr>
          <w:rFonts w:ascii="Times New Roman" w:eastAsiaTheme="minorEastAsia" w:hAnsi="Times New Roman" w:cs="Times New Roman"/>
          <w:sz w:val="20"/>
          <w:szCs w:val="20"/>
          <w:lang w:val="en-GB"/>
        </w:rPr>
        <w:t>r</w:t>
      </w:r>
      <w:r w:rsidRPr="003D1C3F">
        <w:rPr>
          <w:rFonts w:ascii="Times New Roman" w:eastAsiaTheme="minorEastAsia" w:hAnsi="Times New Roman" w:cs="Times New Roman"/>
          <w:sz w:val="20"/>
          <w:szCs w:val="20"/>
          <w:lang w:val="en-GB"/>
        </w:rPr>
        <w:t xml:space="preserve">esident </w:t>
      </w:r>
      <w:r w:rsidR="00033753">
        <w:rPr>
          <w:rFonts w:ascii="Times New Roman" w:eastAsiaTheme="minorEastAsia" w:hAnsi="Times New Roman" w:cs="Times New Roman"/>
          <w:sz w:val="20"/>
          <w:szCs w:val="20"/>
          <w:lang w:val="en-GB"/>
        </w:rPr>
        <w:t>r</w:t>
      </w:r>
      <w:r w:rsidRPr="003D1C3F">
        <w:rPr>
          <w:rFonts w:ascii="Times New Roman" w:eastAsiaTheme="minorEastAsia" w:hAnsi="Times New Roman" w:cs="Times New Roman"/>
          <w:sz w:val="20"/>
          <w:szCs w:val="20"/>
          <w:lang w:val="en-GB"/>
        </w:rPr>
        <w:t xml:space="preserve">epresentatives </w:t>
      </w:r>
      <w:bookmarkEnd w:id="26"/>
      <w:r w:rsidRPr="003D1C3F">
        <w:rPr>
          <w:rFonts w:ascii="Times New Roman" w:eastAsiaTheme="minorEastAsia" w:hAnsi="Times New Roman" w:cs="Times New Roman"/>
          <w:sz w:val="20"/>
          <w:szCs w:val="20"/>
          <w:lang w:val="en-GB"/>
        </w:rPr>
        <w:t>to complete a course to sharpen thinking on</w:t>
      </w:r>
      <w:r w:rsidRPr="003D1C3F">
        <w:rPr>
          <w:rFonts w:ascii="Times New Roman" w:hAnsi="Times New Roman" w:cs="Times New Roman"/>
          <w:sz w:val="20"/>
          <w:szCs w:val="20"/>
          <w:lang w:val="en-GB"/>
        </w:rPr>
        <w:t xml:space="preserve"> gender inequalities. A complementary</w:t>
      </w:r>
      <w:r w:rsidRPr="003D1C3F">
        <w:rPr>
          <w:rFonts w:ascii="Times New Roman" w:eastAsiaTheme="minorEastAsia" w:hAnsi="Times New Roman" w:cs="Times New Roman"/>
          <w:sz w:val="20"/>
          <w:szCs w:val="20"/>
          <w:lang w:val="en-GB"/>
        </w:rPr>
        <w:t xml:space="preserve"> sense-making programme will provide regular </w:t>
      </w:r>
      <w:r w:rsidRPr="003D1C3F">
        <w:rPr>
          <w:rFonts w:ascii="Times New Roman" w:eastAsiaTheme="minorEastAsia" w:hAnsi="Times New Roman" w:cs="Times New Roman"/>
          <w:bCs/>
          <w:sz w:val="20"/>
          <w:szCs w:val="20"/>
          <w:lang w:val="en-GB"/>
        </w:rPr>
        <w:t>spaces for learning and self-reflection</w:t>
      </w:r>
      <w:r w:rsidRPr="003D1C3F">
        <w:rPr>
          <w:rFonts w:ascii="Times New Roman" w:eastAsiaTheme="minorEastAsia" w:hAnsi="Times New Roman" w:cs="Times New Roman"/>
          <w:sz w:val="20"/>
          <w:szCs w:val="20"/>
          <w:lang w:val="en-GB"/>
        </w:rPr>
        <w:t xml:space="preserve"> across country offices on progress in implementing the strategy and how to unlock the structural changes required to achieve gender equality.</w:t>
      </w:r>
    </w:p>
    <w:p w14:paraId="5E6B4C20" w14:textId="27FC77D8" w:rsidR="00304F38" w:rsidRPr="003D1C3F" w:rsidRDefault="00304F38" w:rsidP="00491538">
      <w:pPr>
        <w:pStyle w:val="Default"/>
        <w:numPr>
          <w:ilvl w:val="0"/>
          <w:numId w:val="8"/>
        </w:numPr>
        <w:spacing w:after="120" w:line="240" w:lineRule="exact"/>
        <w:ind w:left="360" w:firstLine="0"/>
        <w:jc w:val="both"/>
        <w:rPr>
          <w:rFonts w:ascii="Times New Roman" w:hAnsi="Times New Roman" w:cs="Times New Roman"/>
          <w:sz w:val="20"/>
          <w:szCs w:val="20"/>
          <w:lang w:val="en-GB"/>
        </w:rPr>
      </w:pPr>
      <w:r w:rsidRPr="003D1C3F">
        <w:rPr>
          <w:rFonts w:ascii="Times New Roman" w:hAnsi="Times New Roman" w:cs="Times New Roman"/>
          <w:bCs/>
          <w:sz w:val="20"/>
          <w:szCs w:val="20"/>
          <w:lang w:val="en-GB"/>
        </w:rPr>
        <w:t>Senior managers</w:t>
      </w:r>
      <w:r w:rsidRPr="003D1C3F">
        <w:rPr>
          <w:rFonts w:ascii="Times New Roman" w:hAnsi="Times New Roman" w:cs="Times New Roman"/>
          <w:sz w:val="20"/>
          <w:szCs w:val="20"/>
          <w:lang w:val="en-GB"/>
        </w:rPr>
        <w:t xml:space="preserve"> will routinely advocate for gender equality and women’s empowerment in public speeches, statements and advocacy, and ensure gender parity in meetings and UNDP-hosted events. For all country visits, following the commitment of the Secretary-General, senior managers will continue where possible to “meet with women’s </w:t>
      </w:r>
      <w:r w:rsidR="00033753">
        <w:rPr>
          <w:rFonts w:ascii="Times New Roman" w:hAnsi="Times New Roman" w:cs="Times New Roman"/>
          <w:sz w:val="20"/>
          <w:szCs w:val="20"/>
          <w:lang w:val="en-GB"/>
        </w:rPr>
        <w:t>civil society organizations</w:t>
      </w:r>
      <w:r w:rsidR="00033753" w:rsidRPr="003D1C3F">
        <w:rPr>
          <w:rFonts w:ascii="Times New Roman" w:hAnsi="Times New Roman" w:cs="Times New Roman"/>
          <w:sz w:val="20"/>
          <w:szCs w:val="20"/>
          <w:lang w:val="en-GB"/>
        </w:rPr>
        <w:t xml:space="preserve"> </w:t>
      </w:r>
      <w:r w:rsidRPr="003D1C3F">
        <w:rPr>
          <w:rFonts w:ascii="Times New Roman" w:hAnsi="Times New Roman" w:cs="Times New Roman"/>
          <w:sz w:val="20"/>
          <w:szCs w:val="20"/>
          <w:lang w:val="en-GB"/>
        </w:rPr>
        <w:t>and/or visit a programme focused on furthering gender equality and women’s empowerment”</w:t>
      </w:r>
      <w:r w:rsidR="00033753">
        <w:rPr>
          <w:rFonts w:ascii="Times New Roman" w:hAnsi="Times New Roman" w:cs="Times New Roman"/>
          <w:sz w:val="20"/>
          <w:szCs w:val="20"/>
          <w:lang w:val="en-GB"/>
        </w:rPr>
        <w:t>.</w:t>
      </w:r>
    </w:p>
    <w:p w14:paraId="206B1559" w14:textId="68A0275D" w:rsidR="00304F38" w:rsidRPr="003D1C3F" w:rsidRDefault="00304F38" w:rsidP="00491538">
      <w:pPr>
        <w:pStyle w:val="Heading2"/>
        <w:spacing w:before="0" w:after="120" w:line="240" w:lineRule="exact"/>
        <w:ind w:left="360"/>
        <w:rPr>
          <w:rFonts w:eastAsiaTheme="minorEastAsia"/>
          <w:sz w:val="20"/>
          <w:szCs w:val="20"/>
          <w:lang w:val="en-GB"/>
        </w:rPr>
      </w:pPr>
      <w:bookmarkStart w:id="27" w:name="_Toc94878123"/>
      <w:r w:rsidRPr="003D1C3F">
        <w:rPr>
          <w:rFonts w:eastAsiaTheme="minorEastAsia"/>
          <w:sz w:val="20"/>
          <w:szCs w:val="20"/>
          <w:lang w:val="en-GB"/>
        </w:rPr>
        <w:t>Integration and specialization</w:t>
      </w:r>
      <w:bookmarkEnd w:id="27"/>
    </w:p>
    <w:p w14:paraId="005D43ED" w14:textId="7682FA9E" w:rsidR="00304F38" w:rsidRPr="003D1C3F" w:rsidRDefault="00304F38" w:rsidP="003D1C3F">
      <w:pPr>
        <w:pStyle w:val="Default"/>
        <w:numPr>
          <w:ilvl w:val="0"/>
          <w:numId w:val="8"/>
        </w:numPr>
        <w:spacing w:after="60"/>
        <w:ind w:left="360" w:firstLine="0"/>
        <w:jc w:val="both"/>
        <w:rPr>
          <w:rFonts w:ascii="Times New Roman" w:hAnsi="Times New Roman" w:cs="Times New Roman"/>
          <w:sz w:val="20"/>
          <w:szCs w:val="20"/>
          <w:lang w:val="en-GB"/>
        </w:rPr>
      </w:pPr>
      <w:r w:rsidRPr="003D1C3F">
        <w:rPr>
          <w:rFonts w:ascii="Times New Roman" w:eastAsiaTheme="minorEastAsia" w:hAnsi="Times New Roman" w:cs="Times New Roman"/>
          <w:sz w:val="20"/>
          <w:szCs w:val="20"/>
          <w:lang w:val="en-GB"/>
        </w:rPr>
        <w:t xml:space="preserve">UNDP will build a gender architecture supporting country offices </w:t>
      </w:r>
      <w:r w:rsidR="006C3CC8">
        <w:rPr>
          <w:rFonts w:ascii="Times New Roman" w:eastAsiaTheme="minorEastAsia" w:hAnsi="Times New Roman" w:cs="Times New Roman"/>
          <w:sz w:val="20"/>
          <w:szCs w:val="20"/>
          <w:lang w:val="en-GB"/>
        </w:rPr>
        <w:t>in</w:t>
      </w:r>
      <w:r w:rsidR="006C3CC8" w:rsidRPr="003D1C3F">
        <w:rPr>
          <w:rFonts w:ascii="Times New Roman" w:eastAsiaTheme="minorEastAsia" w:hAnsi="Times New Roman" w:cs="Times New Roman"/>
          <w:sz w:val="20"/>
          <w:szCs w:val="20"/>
          <w:lang w:val="en-GB"/>
        </w:rPr>
        <w:t xml:space="preserve"> </w:t>
      </w:r>
      <w:r w:rsidRPr="003D1C3F">
        <w:rPr>
          <w:rFonts w:ascii="Times New Roman" w:eastAsiaTheme="minorEastAsia" w:hAnsi="Times New Roman" w:cs="Times New Roman"/>
          <w:sz w:val="20"/>
          <w:szCs w:val="20"/>
          <w:lang w:val="en-GB"/>
        </w:rPr>
        <w:t>mov</w:t>
      </w:r>
      <w:r w:rsidR="006C3CC8">
        <w:rPr>
          <w:rFonts w:ascii="Times New Roman" w:eastAsiaTheme="minorEastAsia" w:hAnsi="Times New Roman" w:cs="Times New Roman"/>
          <w:sz w:val="20"/>
          <w:szCs w:val="20"/>
          <w:lang w:val="en-GB"/>
        </w:rPr>
        <w:t>ing</w:t>
      </w:r>
      <w:r w:rsidRPr="003D1C3F">
        <w:rPr>
          <w:rFonts w:ascii="Times New Roman" w:eastAsiaTheme="minorEastAsia" w:hAnsi="Times New Roman" w:cs="Times New Roman"/>
          <w:sz w:val="20"/>
          <w:szCs w:val="20"/>
          <w:lang w:val="en-GB"/>
        </w:rPr>
        <w:t xml:space="preserve"> away from mechanical approaches to gender equality and towards dismantling structural barriers. Achieving this goal </w:t>
      </w:r>
      <w:r w:rsidR="006C3CC8">
        <w:rPr>
          <w:rFonts w:ascii="Times New Roman" w:eastAsiaTheme="minorEastAsia" w:hAnsi="Times New Roman" w:cs="Times New Roman"/>
          <w:sz w:val="20"/>
          <w:szCs w:val="20"/>
          <w:lang w:val="en-GB"/>
        </w:rPr>
        <w:t xml:space="preserve">will </w:t>
      </w:r>
      <w:r w:rsidRPr="003D1C3F">
        <w:rPr>
          <w:rFonts w:ascii="Times New Roman" w:eastAsiaTheme="minorEastAsia" w:hAnsi="Times New Roman" w:cs="Times New Roman"/>
          <w:sz w:val="20"/>
          <w:szCs w:val="20"/>
          <w:lang w:val="en-GB"/>
        </w:rPr>
        <w:t xml:space="preserve">require integration, coordination and gender expertise. </w:t>
      </w:r>
    </w:p>
    <w:p w14:paraId="42200A7E" w14:textId="5191B35F" w:rsidR="00304F38" w:rsidRPr="003D1C3F" w:rsidRDefault="00033753" w:rsidP="003D1C3F">
      <w:pPr>
        <w:pStyle w:val="ListParagraph"/>
        <w:widowControl/>
        <w:tabs>
          <w:tab w:val="left" w:pos="1080"/>
        </w:tabs>
        <w:autoSpaceDE/>
        <w:autoSpaceDN/>
        <w:spacing w:before="0" w:after="60"/>
        <w:ind w:left="720" w:right="0"/>
        <w:rPr>
          <w:rFonts w:eastAsiaTheme="minorEastAsia"/>
          <w:sz w:val="20"/>
          <w:szCs w:val="20"/>
          <w:lang w:val="en-GB"/>
        </w:rPr>
      </w:pPr>
      <w:r>
        <w:rPr>
          <w:rFonts w:eastAsia="Calibri"/>
          <w:sz w:val="20"/>
          <w:szCs w:val="20"/>
          <w:lang w:val="en-GB"/>
        </w:rPr>
        <w:t>(a)</w:t>
      </w:r>
      <w:r>
        <w:rPr>
          <w:rFonts w:eastAsia="Calibri"/>
          <w:sz w:val="20"/>
          <w:szCs w:val="20"/>
          <w:lang w:val="en-GB"/>
        </w:rPr>
        <w:tab/>
      </w:r>
      <w:r w:rsidR="00304F38" w:rsidRPr="003D1C3F">
        <w:rPr>
          <w:rFonts w:eastAsia="Calibri"/>
          <w:sz w:val="20"/>
          <w:szCs w:val="20"/>
          <w:lang w:val="en-GB"/>
        </w:rPr>
        <w:t xml:space="preserve">A </w:t>
      </w:r>
      <w:bookmarkStart w:id="28" w:name="_Hlk94544694"/>
      <w:r w:rsidR="00304F38" w:rsidRPr="003D1C3F">
        <w:rPr>
          <w:rFonts w:eastAsia="Calibri"/>
          <w:sz w:val="20"/>
          <w:szCs w:val="20"/>
          <w:lang w:val="en-GB"/>
        </w:rPr>
        <w:t xml:space="preserve">new </w:t>
      </w:r>
      <w:r w:rsidR="00304F38" w:rsidRPr="003D1C3F">
        <w:rPr>
          <w:rFonts w:eastAsia="Calibri"/>
          <w:bCs/>
          <w:sz w:val="20"/>
          <w:szCs w:val="20"/>
          <w:lang w:val="en-GB"/>
        </w:rPr>
        <w:t>network of gender specialists</w:t>
      </w:r>
      <w:r w:rsidR="00304F38" w:rsidRPr="003D1C3F">
        <w:rPr>
          <w:rFonts w:eastAsia="Calibri"/>
          <w:sz w:val="20"/>
          <w:szCs w:val="20"/>
          <w:lang w:val="en-GB"/>
        </w:rPr>
        <w:t xml:space="preserve">, including feminist groups of economists and experts on gender equality and nature, climate and energy, will provide </w:t>
      </w:r>
      <w:r w:rsidR="00304F38" w:rsidRPr="003D1C3F">
        <w:rPr>
          <w:rFonts w:eastAsiaTheme="minorEastAsia"/>
          <w:sz w:val="20"/>
          <w:szCs w:val="20"/>
          <w:lang w:val="en-GB"/>
        </w:rPr>
        <w:t>on-call support to country offices and UNDP teams</w:t>
      </w:r>
      <w:r w:rsidR="00304F38" w:rsidRPr="003D1C3F">
        <w:rPr>
          <w:rFonts w:eastAsia="Calibri"/>
          <w:sz w:val="20"/>
          <w:szCs w:val="20"/>
          <w:lang w:val="en-GB"/>
        </w:rPr>
        <w:t>.</w:t>
      </w:r>
    </w:p>
    <w:bookmarkEnd w:id="28"/>
    <w:p w14:paraId="623F62D6" w14:textId="2BDB27BB" w:rsidR="00304F38" w:rsidRPr="003D1C3F" w:rsidRDefault="00033753" w:rsidP="003D1C3F">
      <w:pPr>
        <w:pStyle w:val="ListParagraph"/>
        <w:widowControl/>
        <w:tabs>
          <w:tab w:val="left" w:pos="1080"/>
        </w:tabs>
        <w:autoSpaceDE/>
        <w:autoSpaceDN/>
        <w:spacing w:before="0" w:after="60"/>
        <w:ind w:left="720" w:right="0"/>
        <w:contextualSpacing/>
        <w:rPr>
          <w:rFonts w:eastAsiaTheme="minorEastAsia"/>
          <w:sz w:val="20"/>
          <w:szCs w:val="20"/>
          <w:lang w:val="en-GB"/>
        </w:rPr>
      </w:pPr>
      <w:r w:rsidRPr="003D1C3F">
        <w:rPr>
          <w:rFonts w:eastAsiaTheme="minorEastAsia"/>
          <w:bCs/>
          <w:sz w:val="20"/>
          <w:szCs w:val="20"/>
          <w:lang w:val="en-GB"/>
        </w:rPr>
        <w:t>(b)</w:t>
      </w:r>
      <w:r>
        <w:rPr>
          <w:rFonts w:eastAsiaTheme="minorEastAsia"/>
          <w:b/>
          <w:bCs/>
          <w:sz w:val="20"/>
          <w:szCs w:val="20"/>
          <w:lang w:val="en-GB"/>
        </w:rPr>
        <w:tab/>
      </w:r>
      <w:r w:rsidR="00304F38" w:rsidRPr="003D1C3F">
        <w:rPr>
          <w:rFonts w:eastAsiaTheme="minorEastAsia"/>
          <w:bCs/>
          <w:sz w:val="20"/>
          <w:szCs w:val="20"/>
          <w:lang w:val="en-GB"/>
        </w:rPr>
        <w:t>Participatory portfolio reviews with partners</w:t>
      </w:r>
      <w:r w:rsidR="00304F38" w:rsidRPr="003D1C3F">
        <w:rPr>
          <w:rFonts w:eastAsiaTheme="minorEastAsia"/>
          <w:sz w:val="20"/>
          <w:szCs w:val="20"/>
          <w:lang w:val="en-GB"/>
        </w:rPr>
        <w:t xml:space="preserve"> will be expanded as an interactive exercise to understand gender equality from a systems perspective, connect diverse</w:t>
      </w:r>
      <w:r w:rsidR="00304F38" w:rsidRPr="003D1C3F">
        <w:rPr>
          <w:sz w:val="20"/>
          <w:szCs w:val="20"/>
          <w:lang w:val="en-GB"/>
        </w:rPr>
        <w:t xml:space="preserve"> interventions to achieve broader gender equality goals, and optimize the </w:t>
      </w:r>
      <w:r w:rsidR="00304F38" w:rsidRPr="003D1C3F">
        <w:rPr>
          <w:rFonts w:eastAsiaTheme="minorEastAsia"/>
          <w:sz w:val="20"/>
          <w:szCs w:val="20"/>
          <w:lang w:val="en-GB"/>
        </w:rPr>
        <w:t xml:space="preserve">programmatic, human and financial architecture for gender equality. </w:t>
      </w:r>
    </w:p>
    <w:p w14:paraId="34BFA0B5" w14:textId="119008E7" w:rsidR="00304F38" w:rsidRPr="003D1C3F" w:rsidRDefault="00033753" w:rsidP="003D1C3F">
      <w:pPr>
        <w:widowControl/>
        <w:tabs>
          <w:tab w:val="left" w:pos="1080"/>
        </w:tabs>
        <w:autoSpaceDE/>
        <w:autoSpaceDN/>
        <w:spacing w:after="60"/>
        <w:ind w:left="720"/>
        <w:contextualSpacing/>
        <w:rPr>
          <w:rFonts w:eastAsiaTheme="minorEastAsia"/>
          <w:sz w:val="20"/>
          <w:szCs w:val="20"/>
          <w:lang w:val="en-GB"/>
        </w:rPr>
      </w:pPr>
      <w:r>
        <w:rPr>
          <w:rFonts w:eastAsiaTheme="minorEastAsia"/>
          <w:sz w:val="20"/>
          <w:szCs w:val="20"/>
          <w:lang w:val="en-GB"/>
        </w:rPr>
        <w:t>(c)</w:t>
      </w:r>
      <w:r>
        <w:rPr>
          <w:rFonts w:eastAsiaTheme="minorEastAsia"/>
          <w:sz w:val="20"/>
          <w:szCs w:val="20"/>
          <w:lang w:val="en-GB"/>
        </w:rPr>
        <w:tab/>
      </w:r>
      <w:r w:rsidR="00304F38" w:rsidRPr="003D1C3F">
        <w:rPr>
          <w:rFonts w:eastAsiaTheme="minorEastAsia"/>
          <w:sz w:val="20"/>
          <w:szCs w:val="20"/>
          <w:lang w:val="en-GB"/>
        </w:rPr>
        <w:t xml:space="preserve">Country offices are encouraged </w:t>
      </w:r>
      <w:bookmarkStart w:id="29" w:name="_Hlk94544631"/>
      <w:r w:rsidR="00304F38" w:rsidRPr="003D1C3F">
        <w:rPr>
          <w:rFonts w:eastAsiaTheme="minorEastAsia"/>
          <w:sz w:val="20"/>
          <w:szCs w:val="20"/>
          <w:lang w:val="en-GB"/>
        </w:rPr>
        <w:t xml:space="preserve">to hire </w:t>
      </w:r>
      <w:r w:rsidR="00304F38" w:rsidRPr="003D1C3F">
        <w:rPr>
          <w:rFonts w:eastAsiaTheme="minorEastAsia"/>
          <w:bCs/>
          <w:sz w:val="20"/>
          <w:szCs w:val="20"/>
          <w:lang w:val="en-GB"/>
        </w:rPr>
        <w:t>experienced gender specialists</w:t>
      </w:r>
      <w:r w:rsidR="00304F38" w:rsidRPr="003D1C3F">
        <w:rPr>
          <w:rFonts w:eastAsiaTheme="minorEastAsia"/>
          <w:sz w:val="20"/>
          <w:szCs w:val="20"/>
          <w:lang w:val="en-GB"/>
        </w:rPr>
        <w:t xml:space="preserve"> and integrate them in</w:t>
      </w:r>
      <w:r w:rsidR="006C3CC8">
        <w:rPr>
          <w:rFonts w:eastAsiaTheme="minorEastAsia"/>
          <w:sz w:val="20"/>
          <w:szCs w:val="20"/>
          <w:lang w:val="en-GB"/>
        </w:rPr>
        <w:t xml:space="preserve">to </w:t>
      </w:r>
      <w:r w:rsidR="00304F38" w:rsidRPr="003D1C3F">
        <w:rPr>
          <w:rFonts w:eastAsiaTheme="minorEastAsia"/>
          <w:sz w:val="20"/>
          <w:szCs w:val="20"/>
          <w:lang w:val="en-GB"/>
        </w:rPr>
        <w:t>management mechanisms, with improved contracts and full access to decision-making</w:t>
      </w:r>
      <w:bookmarkEnd w:id="29"/>
      <w:r w:rsidR="00304F38" w:rsidRPr="003D1C3F">
        <w:rPr>
          <w:rFonts w:eastAsiaTheme="minorEastAsia"/>
          <w:sz w:val="20"/>
          <w:szCs w:val="20"/>
          <w:lang w:val="en-GB"/>
        </w:rPr>
        <w:t xml:space="preserve">. </w:t>
      </w:r>
    </w:p>
    <w:p w14:paraId="368507FC" w14:textId="6F2008DC" w:rsidR="00304F38" w:rsidRPr="003D1C3F" w:rsidRDefault="00033753" w:rsidP="003D1C3F">
      <w:pPr>
        <w:pStyle w:val="ListParagraph"/>
        <w:widowControl/>
        <w:tabs>
          <w:tab w:val="left" w:pos="1080"/>
        </w:tabs>
        <w:autoSpaceDE/>
        <w:autoSpaceDN/>
        <w:spacing w:before="0" w:after="60"/>
        <w:ind w:left="720" w:right="0"/>
        <w:rPr>
          <w:rFonts w:eastAsiaTheme="minorEastAsia"/>
          <w:sz w:val="20"/>
          <w:szCs w:val="20"/>
          <w:lang w:val="en-GB"/>
        </w:rPr>
      </w:pPr>
      <w:r>
        <w:rPr>
          <w:rFonts w:eastAsiaTheme="minorEastAsia"/>
          <w:bCs/>
          <w:sz w:val="20"/>
          <w:szCs w:val="20"/>
          <w:lang w:val="en-GB"/>
        </w:rPr>
        <w:t>(d)</w:t>
      </w:r>
      <w:r w:rsidR="006C3CC8">
        <w:rPr>
          <w:rFonts w:eastAsiaTheme="minorEastAsia"/>
          <w:bCs/>
          <w:sz w:val="20"/>
          <w:szCs w:val="20"/>
          <w:lang w:val="en-GB"/>
        </w:rPr>
        <w:tab/>
      </w:r>
      <w:r w:rsidR="00304F38" w:rsidRPr="003D1C3F">
        <w:rPr>
          <w:rFonts w:eastAsiaTheme="minorEastAsia"/>
          <w:bCs/>
          <w:sz w:val="20"/>
          <w:szCs w:val="20"/>
          <w:lang w:val="en-GB"/>
        </w:rPr>
        <w:t>In crisis countries</w:t>
      </w:r>
      <w:r w:rsidR="00304F38" w:rsidRPr="003D1C3F">
        <w:rPr>
          <w:rFonts w:eastAsiaTheme="minorEastAsia"/>
          <w:sz w:val="20"/>
          <w:szCs w:val="20"/>
          <w:lang w:val="en-GB"/>
        </w:rPr>
        <w:t xml:space="preserve">, </w:t>
      </w:r>
      <w:bookmarkStart w:id="30" w:name="_Hlk94597839"/>
      <w:r w:rsidR="00304F38" w:rsidRPr="003D1C3F">
        <w:rPr>
          <w:rFonts w:eastAsiaTheme="minorEastAsia"/>
          <w:sz w:val="20"/>
          <w:szCs w:val="20"/>
          <w:lang w:val="en-GB"/>
        </w:rPr>
        <w:t>it will be mandatory to recruit at least one full-time gender specialist, at the national officer or international staff level.</w:t>
      </w:r>
      <w:bookmarkEnd w:id="30"/>
      <w:r w:rsidR="00304F38" w:rsidRPr="003D1C3F">
        <w:rPr>
          <w:rFonts w:eastAsiaTheme="minorEastAsia"/>
          <w:sz w:val="20"/>
          <w:szCs w:val="20"/>
          <w:lang w:val="en-GB"/>
        </w:rPr>
        <w:t xml:space="preserve"> This will be monitored by the Gender </w:t>
      </w:r>
      <w:r w:rsidR="003E7A01">
        <w:rPr>
          <w:rFonts w:eastAsiaTheme="minorEastAsia"/>
          <w:sz w:val="20"/>
          <w:szCs w:val="20"/>
          <w:lang w:val="en-GB"/>
        </w:rPr>
        <w:t xml:space="preserve">Steering </w:t>
      </w:r>
      <w:r w:rsidR="00304F38" w:rsidRPr="003D1C3F">
        <w:rPr>
          <w:rFonts w:eastAsiaTheme="minorEastAsia"/>
          <w:sz w:val="20"/>
          <w:szCs w:val="20"/>
          <w:lang w:val="en-GB"/>
        </w:rPr>
        <w:t xml:space="preserve">and Implementation Committee. </w:t>
      </w:r>
    </w:p>
    <w:p w14:paraId="28902C49" w14:textId="30D42196" w:rsidR="00304F38" w:rsidRPr="003D1C3F" w:rsidRDefault="00033753" w:rsidP="003D1C3F">
      <w:pPr>
        <w:pStyle w:val="ListParagraph"/>
        <w:widowControl/>
        <w:tabs>
          <w:tab w:val="left" w:pos="1080"/>
        </w:tabs>
        <w:autoSpaceDE/>
        <w:autoSpaceDN/>
        <w:spacing w:before="0" w:after="60"/>
        <w:ind w:left="720" w:right="0"/>
        <w:rPr>
          <w:sz w:val="20"/>
          <w:szCs w:val="20"/>
          <w:lang w:val="en-GB"/>
        </w:rPr>
      </w:pPr>
      <w:r>
        <w:rPr>
          <w:rFonts w:eastAsiaTheme="minorEastAsia"/>
          <w:sz w:val="20"/>
          <w:szCs w:val="20"/>
          <w:lang w:val="en-GB"/>
        </w:rPr>
        <w:t>(e)</w:t>
      </w:r>
      <w:r>
        <w:rPr>
          <w:rFonts w:eastAsiaTheme="minorEastAsia"/>
          <w:sz w:val="20"/>
          <w:szCs w:val="20"/>
          <w:lang w:val="en-GB"/>
        </w:rPr>
        <w:tab/>
      </w:r>
      <w:r w:rsidR="00304F38" w:rsidRPr="003D1C3F">
        <w:rPr>
          <w:rFonts w:eastAsiaTheme="minorEastAsia"/>
          <w:sz w:val="20"/>
          <w:szCs w:val="20"/>
          <w:lang w:val="en-GB"/>
        </w:rPr>
        <w:t xml:space="preserve">The </w:t>
      </w:r>
      <w:r w:rsidR="00304F38" w:rsidRPr="003D1C3F">
        <w:rPr>
          <w:rFonts w:eastAsiaTheme="minorEastAsia"/>
          <w:bCs/>
          <w:sz w:val="20"/>
          <w:szCs w:val="20"/>
          <w:lang w:val="en-GB"/>
        </w:rPr>
        <w:t>global Gender Team</w:t>
      </w:r>
      <w:r w:rsidR="00304F38" w:rsidRPr="003D1C3F">
        <w:rPr>
          <w:rFonts w:eastAsiaTheme="minorEastAsia"/>
          <w:sz w:val="20"/>
          <w:szCs w:val="20"/>
          <w:lang w:val="en-GB"/>
        </w:rPr>
        <w:t xml:space="preserve"> will remain the anchor of the global gender architecture and will oversee the Gender Equality Strategy. The team includes a new gender and crisis facility and gender teams in each regional hub. Gender teams </w:t>
      </w:r>
      <w:r w:rsidR="006C3CC8">
        <w:rPr>
          <w:rFonts w:eastAsiaTheme="minorEastAsia"/>
          <w:sz w:val="20"/>
          <w:szCs w:val="20"/>
          <w:lang w:val="en-GB"/>
        </w:rPr>
        <w:t>in</w:t>
      </w:r>
      <w:r w:rsidR="00304F38" w:rsidRPr="003D1C3F">
        <w:rPr>
          <w:rFonts w:eastAsiaTheme="minorEastAsia"/>
          <w:sz w:val="20"/>
          <w:szCs w:val="20"/>
          <w:lang w:val="en-GB"/>
        </w:rPr>
        <w:t xml:space="preserve"> regional hubs will be strengthened. New alliances will be built with </w:t>
      </w:r>
      <w:r w:rsidR="006C3CC8">
        <w:rPr>
          <w:rFonts w:eastAsiaTheme="minorEastAsia"/>
          <w:sz w:val="20"/>
          <w:szCs w:val="20"/>
          <w:lang w:val="en-GB"/>
        </w:rPr>
        <w:t>i</w:t>
      </w:r>
      <w:r w:rsidR="00304F38" w:rsidRPr="003D1C3F">
        <w:rPr>
          <w:rFonts w:eastAsiaTheme="minorEastAsia"/>
          <w:sz w:val="20"/>
          <w:szCs w:val="20"/>
          <w:lang w:val="en-GB"/>
        </w:rPr>
        <w:t xml:space="preserve">nnovation </w:t>
      </w:r>
      <w:r w:rsidR="006C3CC8">
        <w:rPr>
          <w:rFonts w:eastAsiaTheme="minorEastAsia"/>
          <w:sz w:val="20"/>
          <w:szCs w:val="20"/>
          <w:lang w:val="en-GB"/>
        </w:rPr>
        <w:t>l</w:t>
      </w:r>
      <w:r w:rsidR="00304F38" w:rsidRPr="003D1C3F">
        <w:rPr>
          <w:rFonts w:eastAsiaTheme="minorEastAsia"/>
          <w:sz w:val="20"/>
          <w:szCs w:val="20"/>
          <w:lang w:val="en-GB"/>
        </w:rPr>
        <w:t>abs across regions.</w:t>
      </w:r>
    </w:p>
    <w:p w14:paraId="3DFFA8EA" w14:textId="45831AE8" w:rsidR="00304F38" w:rsidRPr="003D1C3F" w:rsidRDefault="00033753" w:rsidP="003D1C3F">
      <w:pPr>
        <w:pStyle w:val="ListParagraph"/>
        <w:widowControl/>
        <w:tabs>
          <w:tab w:val="left" w:pos="1080"/>
        </w:tabs>
        <w:autoSpaceDE/>
        <w:autoSpaceDN/>
        <w:spacing w:before="0" w:after="120" w:line="240" w:lineRule="exact"/>
        <w:ind w:left="720" w:right="0"/>
        <w:contextualSpacing/>
        <w:rPr>
          <w:rFonts w:eastAsiaTheme="minorEastAsia"/>
          <w:sz w:val="20"/>
          <w:szCs w:val="20"/>
          <w:lang w:val="en-GB"/>
        </w:rPr>
      </w:pPr>
      <w:r>
        <w:rPr>
          <w:rFonts w:eastAsiaTheme="minorEastAsia"/>
          <w:sz w:val="20"/>
          <w:szCs w:val="20"/>
          <w:lang w:val="en-GB"/>
        </w:rPr>
        <w:t>(f)</w:t>
      </w:r>
      <w:r>
        <w:rPr>
          <w:rFonts w:eastAsiaTheme="minorEastAsia"/>
          <w:sz w:val="20"/>
          <w:szCs w:val="20"/>
          <w:lang w:val="en-GB"/>
        </w:rPr>
        <w:tab/>
      </w:r>
      <w:r w:rsidR="00304F38" w:rsidRPr="003D1C3F">
        <w:rPr>
          <w:rFonts w:eastAsiaTheme="minorEastAsia"/>
          <w:sz w:val="20"/>
          <w:szCs w:val="20"/>
          <w:lang w:val="en-GB"/>
        </w:rPr>
        <w:t xml:space="preserve">Each </w:t>
      </w:r>
      <w:r w:rsidR="002008A0">
        <w:rPr>
          <w:rFonts w:eastAsiaTheme="minorEastAsia"/>
          <w:sz w:val="20"/>
          <w:szCs w:val="20"/>
          <w:lang w:val="en-GB"/>
        </w:rPr>
        <w:t>r</w:t>
      </w:r>
      <w:r w:rsidR="00304F38" w:rsidRPr="003D1C3F">
        <w:rPr>
          <w:rFonts w:eastAsiaTheme="minorEastAsia"/>
          <w:sz w:val="20"/>
          <w:szCs w:val="20"/>
          <w:lang w:val="en-GB"/>
        </w:rPr>
        <w:t xml:space="preserve">egional </w:t>
      </w:r>
      <w:r w:rsidR="002008A0">
        <w:rPr>
          <w:rFonts w:eastAsiaTheme="minorEastAsia"/>
          <w:sz w:val="20"/>
          <w:szCs w:val="20"/>
          <w:lang w:val="en-GB"/>
        </w:rPr>
        <w:t>d</w:t>
      </w:r>
      <w:r w:rsidR="00304F38" w:rsidRPr="003D1C3F">
        <w:rPr>
          <w:rFonts w:eastAsiaTheme="minorEastAsia"/>
          <w:sz w:val="20"/>
          <w:szCs w:val="20"/>
          <w:lang w:val="en-GB"/>
        </w:rPr>
        <w:t xml:space="preserve">irector will be responsible for developing a regional </w:t>
      </w:r>
      <w:r w:rsidR="002008A0">
        <w:rPr>
          <w:rFonts w:eastAsiaTheme="minorEastAsia"/>
          <w:bCs/>
          <w:sz w:val="20"/>
          <w:szCs w:val="20"/>
          <w:lang w:val="en-GB"/>
        </w:rPr>
        <w:t>g</w:t>
      </w:r>
      <w:r w:rsidR="00304F38" w:rsidRPr="003D1C3F">
        <w:rPr>
          <w:rFonts w:eastAsiaTheme="minorEastAsia"/>
          <w:bCs/>
          <w:sz w:val="20"/>
          <w:szCs w:val="20"/>
          <w:lang w:val="en-GB"/>
        </w:rPr>
        <w:t xml:space="preserve">ender </w:t>
      </w:r>
      <w:r w:rsidR="002008A0">
        <w:rPr>
          <w:rFonts w:eastAsiaTheme="minorEastAsia"/>
          <w:bCs/>
          <w:sz w:val="20"/>
          <w:szCs w:val="20"/>
          <w:lang w:val="en-GB"/>
        </w:rPr>
        <w:t>e</w:t>
      </w:r>
      <w:r w:rsidR="00304F38" w:rsidRPr="003D1C3F">
        <w:rPr>
          <w:rFonts w:eastAsiaTheme="minorEastAsia"/>
          <w:bCs/>
          <w:sz w:val="20"/>
          <w:szCs w:val="20"/>
          <w:lang w:val="en-GB"/>
        </w:rPr>
        <w:t xml:space="preserve">quality </w:t>
      </w:r>
      <w:r w:rsidR="002008A0">
        <w:rPr>
          <w:rFonts w:eastAsiaTheme="minorEastAsia"/>
          <w:bCs/>
          <w:sz w:val="20"/>
          <w:szCs w:val="20"/>
          <w:lang w:val="en-GB"/>
        </w:rPr>
        <w:t>s</w:t>
      </w:r>
      <w:r w:rsidR="00304F38" w:rsidRPr="003D1C3F">
        <w:rPr>
          <w:rFonts w:eastAsiaTheme="minorEastAsia"/>
          <w:bCs/>
          <w:sz w:val="20"/>
          <w:szCs w:val="20"/>
          <w:lang w:val="en-GB"/>
        </w:rPr>
        <w:t xml:space="preserve">trategy and </w:t>
      </w:r>
      <w:r w:rsidR="002008A0">
        <w:rPr>
          <w:rFonts w:eastAsiaTheme="minorEastAsia"/>
          <w:bCs/>
          <w:sz w:val="20"/>
          <w:szCs w:val="20"/>
          <w:lang w:val="en-GB"/>
        </w:rPr>
        <w:t>a</w:t>
      </w:r>
      <w:r w:rsidR="00304F38" w:rsidRPr="003D1C3F">
        <w:rPr>
          <w:rFonts w:eastAsiaTheme="minorEastAsia"/>
          <w:bCs/>
          <w:sz w:val="20"/>
          <w:szCs w:val="20"/>
          <w:lang w:val="en-GB"/>
        </w:rPr>
        <w:t xml:space="preserve">ction </w:t>
      </w:r>
      <w:r w:rsidR="002008A0">
        <w:rPr>
          <w:rFonts w:eastAsiaTheme="minorEastAsia"/>
          <w:bCs/>
          <w:sz w:val="20"/>
          <w:szCs w:val="20"/>
          <w:lang w:val="en-GB"/>
        </w:rPr>
        <w:t>p</w:t>
      </w:r>
      <w:r w:rsidR="00304F38" w:rsidRPr="003D1C3F">
        <w:rPr>
          <w:rFonts w:eastAsiaTheme="minorEastAsia"/>
          <w:bCs/>
          <w:sz w:val="20"/>
          <w:szCs w:val="20"/>
          <w:lang w:val="en-GB"/>
        </w:rPr>
        <w:t>lan.</w:t>
      </w:r>
      <w:r w:rsidR="00304F38" w:rsidRPr="003D1C3F">
        <w:rPr>
          <w:rFonts w:eastAsiaTheme="minorEastAsia"/>
          <w:sz w:val="20"/>
          <w:szCs w:val="20"/>
          <w:lang w:val="en-GB"/>
        </w:rPr>
        <w:t xml:space="preserve"> Resident and </w:t>
      </w:r>
      <w:r w:rsidR="002008A0">
        <w:rPr>
          <w:rFonts w:eastAsiaTheme="minorEastAsia"/>
          <w:sz w:val="20"/>
          <w:szCs w:val="20"/>
          <w:lang w:val="en-GB"/>
        </w:rPr>
        <w:t>d</w:t>
      </w:r>
      <w:r w:rsidR="00304F38" w:rsidRPr="003D1C3F">
        <w:rPr>
          <w:rFonts w:eastAsiaTheme="minorEastAsia"/>
          <w:sz w:val="20"/>
          <w:szCs w:val="20"/>
          <w:lang w:val="en-GB"/>
        </w:rPr>
        <w:t xml:space="preserve">eputy </w:t>
      </w:r>
      <w:r w:rsidR="002008A0">
        <w:rPr>
          <w:rFonts w:eastAsiaTheme="minorEastAsia"/>
          <w:sz w:val="20"/>
          <w:szCs w:val="20"/>
          <w:lang w:val="en-GB"/>
        </w:rPr>
        <w:t>r</w:t>
      </w:r>
      <w:r w:rsidR="00304F38" w:rsidRPr="003D1C3F">
        <w:rPr>
          <w:rFonts w:eastAsiaTheme="minorEastAsia"/>
          <w:sz w:val="20"/>
          <w:szCs w:val="20"/>
          <w:lang w:val="en-GB"/>
        </w:rPr>
        <w:t xml:space="preserve">esident </w:t>
      </w:r>
      <w:r w:rsidR="002008A0">
        <w:rPr>
          <w:rFonts w:eastAsiaTheme="minorEastAsia"/>
          <w:sz w:val="20"/>
          <w:szCs w:val="20"/>
          <w:lang w:val="en-GB"/>
        </w:rPr>
        <w:t>r</w:t>
      </w:r>
      <w:r w:rsidR="00304F38" w:rsidRPr="003D1C3F">
        <w:rPr>
          <w:rFonts w:eastAsiaTheme="minorEastAsia"/>
          <w:sz w:val="20"/>
          <w:szCs w:val="20"/>
          <w:lang w:val="en-GB"/>
        </w:rPr>
        <w:t xml:space="preserve">epresentatives will establish country-level plans and ensure full integration of gender equality in </w:t>
      </w:r>
      <w:r w:rsidR="002008A0">
        <w:rPr>
          <w:rFonts w:eastAsiaTheme="minorEastAsia"/>
          <w:sz w:val="20"/>
          <w:szCs w:val="20"/>
          <w:lang w:val="en-GB"/>
        </w:rPr>
        <w:t>c</w:t>
      </w:r>
      <w:r w:rsidR="00304F38" w:rsidRPr="003D1C3F">
        <w:rPr>
          <w:rFonts w:eastAsiaTheme="minorEastAsia"/>
          <w:sz w:val="20"/>
          <w:szCs w:val="20"/>
          <w:lang w:val="en-GB"/>
        </w:rPr>
        <w:t xml:space="preserve">ountry </w:t>
      </w:r>
      <w:r w:rsidR="002008A0">
        <w:rPr>
          <w:rFonts w:eastAsiaTheme="minorEastAsia"/>
          <w:sz w:val="20"/>
          <w:szCs w:val="20"/>
          <w:lang w:val="en-GB"/>
        </w:rPr>
        <w:t>p</w:t>
      </w:r>
      <w:r w:rsidR="00304F38" w:rsidRPr="003D1C3F">
        <w:rPr>
          <w:rFonts w:eastAsiaTheme="minorEastAsia"/>
          <w:sz w:val="20"/>
          <w:szCs w:val="20"/>
          <w:lang w:val="en-GB"/>
        </w:rPr>
        <w:t xml:space="preserve">rogramme </w:t>
      </w:r>
      <w:r w:rsidR="002008A0">
        <w:rPr>
          <w:rFonts w:eastAsiaTheme="minorEastAsia"/>
          <w:sz w:val="20"/>
          <w:szCs w:val="20"/>
          <w:lang w:val="en-GB"/>
        </w:rPr>
        <w:t>d</w:t>
      </w:r>
      <w:r w:rsidR="00304F38" w:rsidRPr="003D1C3F">
        <w:rPr>
          <w:rFonts w:eastAsiaTheme="minorEastAsia"/>
          <w:sz w:val="20"/>
          <w:szCs w:val="20"/>
          <w:lang w:val="en-GB"/>
        </w:rPr>
        <w:t>ocuments, backed by adequate capacities and funding.</w:t>
      </w:r>
      <w:bookmarkStart w:id="31" w:name="_Toc94878124"/>
    </w:p>
    <w:p w14:paraId="1CD0DBB6" w14:textId="77777777" w:rsidR="00304F38" w:rsidRPr="003D1C3F" w:rsidRDefault="00304F38" w:rsidP="00491538">
      <w:pPr>
        <w:pStyle w:val="Heading2"/>
        <w:spacing w:before="0" w:after="120" w:line="240" w:lineRule="exact"/>
        <w:ind w:left="360"/>
        <w:rPr>
          <w:rFonts w:eastAsiaTheme="minorEastAsia"/>
          <w:sz w:val="20"/>
          <w:szCs w:val="20"/>
          <w:lang w:val="en-GB"/>
        </w:rPr>
      </w:pPr>
      <w:r w:rsidRPr="003D1C3F">
        <w:rPr>
          <w:rFonts w:eastAsiaTheme="minorEastAsia"/>
          <w:sz w:val="20"/>
          <w:szCs w:val="20"/>
          <w:lang w:val="en-GB"/>
        </w:rPr>
        <w:t>Continuous learning and innovation</w:t>
      </w:r>
      <w:bookmarkEnd w:id="31"/>
    </w:p>
    <w:p w14:paraId="225D71F3" w14:textId="2CC319B6" w:rsidR="00304F38" w:rsidRPr="003D1C3F" w:rsidRDefault="00304F38" w:rsidP="003D1C3F">
      <w:pPr>
        <w:pStyle w:val="ListParagraph"/>
        <w:widowControl/>
        <w:numPr>
          <w:ilvl w:val="0"/>
          <w:numId w:val="8"/>
        </w:numPr>
        <w:autoSpaceDE/>
        <w:autoSpaceDN/>
        <w:spacing w:before="0" w:after="60"/>
        <w:ind w:left="360" w:right="0" w:firstLine="0"/>
        <w:rPr>
          <w:rFonts w:eastAsiaTheme="minorEastAsia"/>
          <w:sz w:val="20"/>
          <w:szCs w:val="20"/>
          <w:lang w:val="en-GB"/>
        </w:rPr>
      </w:pPr>
      <w:r w:rsidRPr="003D1C3F">
        <w:rPr>
          <w:rFonts w:eastAsiaTheme="minorEastAsia"/>
          <w:sz w:val="20"/>
          <w:szCs w:val="20"/>
          <w:lang w:val="en-GB"/>
        </w:rPr>
        <w:t>H</w:t>
      </w:r>
      <w:r w:rsidRPr="003D1C3F">
        <w:rPr>
          <w:sz w:val="20"/>
          <w:szCs w:val="20"/>
          <w:lang w:val="en-GB"/>
        </w:rPr>
        <w:t>arvesting new knowledge, learning continuously and harnessing innovation will transform how UNDP thinks about and acts on gender equality.</w:t>
      </w:r>
    </w:p>
    <w:p w14:paraId="0D11602D" w14:textId="7A7BEAD2" w:rsidR="00304F38" w:rsidRPr="003D1C3F" w:rsidRDefault="008C2CAE" w:rsidP="003D1C3F">
      <w:pPr>
        <w:pStyle w:val="ListParagraph"/>
        <w:widowControl/>
        <w:tabs>
          <w:tab w:val="left" w:pos="1080"/>
        </w:tabs>
        <w:autoSpaceDE/>
        <w:autoSpaceDN/>
        <w:spacing w:before="0" w:after="60"/>
        <w:ind w:left="810" w:right="0"/>
        <w:rPr>
          <w:sz w:val="20"/>
          <w:szCs w:val="20"/>
          <w:lang w:val="en-GB"/>
        </w:rPr>
      </w:pPr>
      <w:r w:rsidRPr="003D1C3F">
        <w:rPr>
          <w:rFonts w:eastAsiaTheme="minorEastAsia"/>
          <w:sz w:val="20"/>
          <w:szCs w:val="20"/>
          <w:lang w:val="en-GB"/>
        </w:rPr>
        <w:lastRenderedPageBreak/>
        <w:t>(a)</w:t>
      </w:r>
      <w:r w:rsidRPr="003D1C3F">
        <w:rPr>
          <w:rFonts w:eastAsiaTheme="minorEastAsia"/>
          <w:sz w:val="12"/>
          <w:szCs w:val="12"/>
          <w:lang w:val="en-GB"/>
        </w:rPr>
        <w:tab/>
      </w:r>
      <w:r w:rsidR="00304F38" w:rsidRPr="003D1C3F">
        <w:rPr>
          <w:sz w:val="20"/>
          <w:szCs w:val="20"/>
          <w:lang w:val="en-GB"/>
        </w:rPr>
        <w:t xml:space="preserve">To deepen staff skills, particularly around achieving structural transformation, UNDP will create </w:t>
      </w:r>
      <w:r w:rsidR="00304F38" w:rsidRPr="003D1C3F">
        <w:rPr>
          <w:bCs/>
          <w:sz w:val="20"/>
          <w:szCs w:val="20"/>
          <w:lang w:val="en-GB"/>
        </w:rPr>
        <w:t>global learning labs</w:t>
      </w:r>
      <w:r w:rsidR="00304F38" w:rsidRPr="003D1C3F">
        <w:rPr>
          <w:sz w:val="20"/>
          <w:szCs w:val="20"/>
          <w:lang w:val="en-GB"/>
        </w:rPr>
        <w:t xml:space="preserve"> to offer frontier knowledge</w:t>
      </w:r>
      <w:r w:rsidR="00B10CAB">
        <w:rPr>
          <w:sz w:val="20"/>
          <w:szCs w:val="20"/>
          <w:lang w:val="en-GB"/>
        </w:rPr>
        <w:t>,</w:t>
      </w:r>
      <w:r w:rsidR="00304F38" w:rsidRPr="003D1C3F">
        <w:rPr>
          <w:sz w:val="20"/>
          <w:szCs w:val="20"/>
          <w:lang w:val="en-GB"/>
        </w:rPr>
        <w:t xml:space="preserve"> such as in behavioral science and social and individual change, and inclusive economies valuing unpaid care work. The labs will become knowledge platforms for country experiences connecting UNDP and its partners with the best external experts in each field.</w:t>
      </w:r>
      <w:r w:rsidR="00304F38" w:rsidRPr="003D1C3F">
        <w:rPr>
          <w:rFonts w:eastAsiaTheme="minorEastAsia"/>
          <w:sz w:val="20"/>
          <w:szCs w:val="20"/>
          <w:lang w:val="en-GB"/>
        </w:rPr>
        <w:t xml:space="preserve"> </w:t>
      </w:r>
    </w:p>
    <w:p w14:paraId="6EA35DCF" w14:textId="469E80C9" w:rsidR="00304F38" w:rsidRPr="003D1C3F" w:rsidRDefault="008C2CAE" w:rsidP="003D1C3F">
      <w:pPr>
        <w:pStyle w:val="ListParagraph"/>
        <w:widowControl/>
        <w:tabs>
          <w:tab w:val="left" w:pos="1080"/>
        </w:tabs>
        <w:autoSpaceDE/>
        <w:autoSpaceDN/>
        <w:spacing w:before="0" w:after="60" w:line="240" w:lineRule="exact"/>
        <w:ind w:left="810" w:right="0"/>
        <w:rPr>
          <w:sz w:val="20"/>
          <w:szCs w:val="20"/>
          <w:lang w:val="en-GB"/>
        </w:rPr>
      </w:pPr>
      <w:r w:rsidRPr="003D1C3F">
        <w:rPr>
          <w:sz w:val="20"/>
          <w:szCs w:val="20"/>
          <w:lang w:val="en-GB"/>
        </w:rPr>
        <w:t>(b)</w:t>
      </w:r>
      <w:r w:rsidRPr="003D1C3F">
        <w:rPr>
          <w:sz w:val="20"/>
          <w:szCs w:val="20"/>
          <w:lang w:val="en-GB"/>
        </w:rPr>
        <w:tab/>
      </w:r>
      <w:r w:rsidR="00304F38" w:rsidRPr="003D1C3F">
        <w:rPr>
          <w:sz w:val="20"/>
          <w:szCs w:val="20"/>
          <w:lang w:val="en-GB"/>
        </w:rPr>
        <w:t xml:space="preserve">Given critical gaps in assessing the gender dimensions of changing political and socioeconomic contexts, UNDP </w:t>
      </w:r>
      <w:r w:rsidR="00B10CAB">
        <w:rPr>
          <w:sz w:val="20"/>
          <w:szCs w:val="20"/>
          <w:lang w:val="en-GB"/>
        </w:rPr>
        <w:t>c</w:t>
      </w:r>
      <w:r w:rsidR="00304F38" w:rsidRPr="003D1C3F">
        <w:rPr>
          <w:sz w:val="20"/>
          <w:szCs w:val="20"/>
          <w:lang w:val="en-GB"/>
        </w:rPr>
        <w:t xml:space="preserve">ountry </w:t>
      </w:r>
      <w:r w:rsidR="00B10CAB">
        <w:rPr>
          <w:sz w:val="20"/>
          <w:szCs w:val="20"/>
          <w:lang w:val="en-GB"/>
        </w:rPr>
        <w:t>o</w:t>
      </w:r>
      <w:r w:rsidR="00304F38" w:rsidRPr="003D1C3F">
        <w:rPr>
          <w:sz w:val="20"/>
          <w:szCs w:val="20"/>
          <w:lang w:val="en-GB"/>
        </w:rPr>
        <w:t xml:space="preserve">ffices will invest in </w:t>
      </w:r>
      <w:r w:rsidR="00304F38" w:rsidRPr="003534CB">
        <w:rPr>
          <w:bCs/>
          <w:sz w:val="20"/>
          <w:szCs w:val="20"/>
          <w:lang w:val="en-GB"/>
        </w:rPr>
        <w:t>human development teams</w:t>
      </w:r>
      <w:r w:rsidR="00304F38" w:rsidRPr="003D1C3F">
        <w:rPr>
          <w:bCs/>
          <w:sz w:val="20"/>
          <w:szCs w:val="20"/>
          <w:lang w:val="en-GB"/>
        </w:rPr>
        <w:t xml:space="preserve"> and </w:t>
      </w:r>
      <w:r w:rsidR="00B10CAB" w:rsidRPr="003D1C3F">
        <w:rPr>
          <w:bCs/>
          <w:sz w:val="20"/>
          <w:szCs w:val="20"/>
          <w:lang w:val="en-GB"/>
        </w:rPr>
        <w:t>i</w:t>
      </w:r>
      <w:r w:rsidR="00304F38" w:rsidRPr="003D1C3F">
        <w:rPr>
          <w:bCs/>
          <w:sz w:val="20"/>
          <w:szCs w:val="20"/>
          <w:lang w:val="en-GB"/>
        </w:rPr>
        <w:t xml:space="preserve">nnovation </w:t>
      </w:r>
      <w:r w:rsidR="00B10CAB" w:rsidRPr="003D1C3F">
        <w:rPr>
          <w:bCs/>
          <w:sz w:val="20"/>
          <w:szCs w:val="20"/>
          <w:lang w:val="en-GB"/>
        </w:rPr>
        <w:t>l</w:t>
      </w:r>
      <w:r w:rsidR="00304F38" w:rsidRPr="003D1C3F">
        <w:rPr>
          <w:bCs/>
          <w:sz w:val="20"/>
          <w:szCs w:val="20"/>
          <w:lang w:val="en-GB"/>
        </w:rPr>
        <w:t>abs</w:t>
      </w:r>
      <w:r w:rsidR="00304F38" w:rsidRPr="003D1C3F">
        <w:rPr>
          <w:sz w:val="20"/>
          <w:szCs w:val="20"/>
          <w:lang w:val="en-GB"/>
        </w:rPr>
        <w:t xml:space="preserve"> as hubs for generating actionable and updated gender data and analytics across a range of areas linked to </w:t>
      </w:r>
      <w:r w:rsidR="00B10CAB">
        <w:rPr>
          <w:sz w:val="20"/>
          <w:szCs w:val="20"/>
          <w:lang w:val="en-GB"/>
        </w:rPr>
        <w:t>the present</w:t>
      </w:r>
      <w:r w:rsidR="00B10CAB" w:rsidRPr="003D1C3F">
        <w:rPr>
          <w:sz w:val="20"/>
          <w:szCs w:val="20"/>
          <w:lang w:val="en-GB"/>
        </w:rPr>
        <w:t xml:space="preserve"> </w:t>
      </w:r>
      <w:r w:rsidR="00304F38" w:rsidRPr="003D1C3F">
        <w:rPr>
          <w:sz w:val="20"/>
          <w:szCs w:val="20"/>
          <w:lang w:val="en-GB"/>
        </w:rPr>
        <w:t xml:space="preserve">strategy. </w:t>
      </w:r>
    </w:p>
    <w:p w14:paraId="0C52C8A3" w14:textId="5F457480" w:rsidR="00304F38" w:rsidRPr="003211F7" w:rsidRDefault="008C2CAE" w:rsidP="003D1C3F">
      <w:pPr>
        <w:pStyle w:val="ListParagraph"/>
        <w:widowControl/>
        <w:tabs>
          <w:tab w:val="left" w:pos="1080"/>
        </w:tabs>
        <w:autoSpaceDE/>
        <w:autoSpaceDN/>
        <w:spacing w:before="0" w:after="60" w:line="240" w:lineRule="exact"/>
        <w:ind w:left="810" w:right="0"/>
        <w:rPr>
          <w:sz w:val="20"/>
          <w:szCs w:val="20"/>
          <w:lang w:val="en-GB"/>
        </w:rPr>
      </w:pPr>
      <w:r w:rsidRPr="003D1C3F">
        <w:rPr>
          <w:color w:val="242424"/>
          <w:sz w:val="20"/>
          <w:szCs w:val="20"/>
          <w:shd w:val="clear" w:color="auto" w:fill="FFFFFF"/>
          <w:lang w:val="en-GB"/>
        </w:rPr>
        <w:t>(c)</w:t>
      </w:r>
      <w:r w:rsidRPr="003D1C3F">
        <w:rPr>
          <w:color w:val="242424"/>
          <w:sz w:val="20"/>
          <w:szCs w:val="20"/>
          <w:shd w:val="clear" w:color="auto" w:fill="FFFFFF"/>
          <w:lang w:val="en-GB"/>
        </w:rPr>
        <w:tab/>
      </w:r>
      <w:r w:rsidR="0047228E" w:rsidRPr="0047228E">
        <w:rPr>
          <w:color w:val="242424"/>
          <w:sz w:val="20"/>
          <w:szCs w:val="20"/>
          <w:shd w:val="clear" w:color="auto" w:fill="FFFFFF"/>
          <w:lang w:val="en-GB"/>
        </w:rPr>
        <w:t xml:space="preserve">Other creative forms for capacity development will be explored, such as an </w:t>
      </w:r>
      <w:r w:rsidR="0047228E" w:rsidRPr="0047228E">
        <w:rPr>
          <w:bCs/>
          <w:color w:val="242424"/>
          <w:sz w:val="20"/>
          <w:szCs w:val="20"/>
          <w:shd w:val="clear" w:color="auto" w:fill="FFFFFF"/>
          <w:lang w:val="en-GB"/>
        </w:rPr>
        <w:t>advanced mentoring programme</w:t>
      </w:r>
      <w:r w:rsidR="0047228E" w:rsidRPr="0047228E">
        <w:rPr>
          <w:color w:val="242424"/>
          <w:sz w:val="20"/>
          <w:szCs w:val="20"/>
          <w:shd w:val="clear" w:color="auto" w:fill="FFFFFF"/>
          <w:lang w:val="en-GB"/>
        </w:rPr>
        <w:t xml:space="preserve"> for technical staff </w:t>
      </w:r>
      <w:r w:rsidR="0047228E" w:rsidRPr="0047228E">
        <w:rPr>
          <w:bCs/>
          <w:color w:val="242424"/>
          <w:sz w:val="20"/>
          <w:szCs w:val="20"/>
          <w:shd w:val="clear" w:color="auto" w:fill="FFFFFF"/>
          <w:lang w:val="en-GB"/>
        </w:rPr>
        <w:t xml:space="preserve">in crisis settings </w:t>
      </w:r>
      <w:r w:rsidR="0047228E">
        <w:rPr>
          <w:bCs/>
          <w:color w:val="242424"/>
          <w:sz w:val="20"/>
          <w:szCs w:val="20"/>
          <w:shd w:val="clear" w:color="auto" w:fill="FFFFFF"/>
          <w:lang w:val="en-GB"/>
        </w:rPr>
        <w:t>and</w:t>
      </w:r>
      <w:r w:rsidR="0047228E" w:rsidRPr="0047228E">
        <w:rPr>
          <w:bCs/>
          <w:color w:val="242424"/>
          <w:sz w:val="20"/>
          <w:szCs w:val="20"/>
          <w:shd w:val="clear" w:color="auto" w:fill="FFFFFF"/>
          <w:lang w:val="en-GB"/>
        </w:rPr>
        <w:t xml:space="preserve"> a program</w:t>
      </w:r>
      <w:r w:rsidR="0047228E">
        <w:rPr>
          <w:bCs/>
          <w:color w:val="242424"/>
          <w:sz w:val="20"/>
          <w:szCs w:val="20"/>
          <w:shd w:val="clear" w:color="auto" w:fill="FFFFFF"/>
          <w:lang w:val="en-GB"/>
        </w:rPr>
        <w:t>me</w:t>
      </w:r>
      <w:r w:rsidR="0047228E" w:rsidRPr="0047228E">
        <w:rPr>
          <w:bCs/>
          <w:color w:val="242424"/>
          <w:sz w:val="20"/>
          <w:szCs w:val="20"/>
          <w:shd w:val="clear" w:color="auto" w:fill="FFFFFF"/>
          <w:lang w:val="en-GB"/>
        </w:rPr>
        <w:t xml:space="preserve"> on gender-equal finance and macro-economics.</w:t>
      </w:r>
    </w:p>
    <w:p w14:paraId="5EE7C132" w14:textId="6C534F3F" w:rsidR="00304F38" w:rsidRPr="003D1C3F" w:rsidRDefault="008C2CAE" w:rsidP="003D1C3F">
      <w:pPr>
        <w:pStyle w:val="ListParagraph"/>
        <w:widowControl/>
        <w:tabs>
          <w:tab w:val="left" w:pos="1080"/>
        </w:tabs>
        <w:autoSpaceDE/>
        <w:autoSpaceDN/>
        <w:spacing w:before="0" w:after="120" w:line="240" w:lineRule="exact"/>
        <w:ind w:left="810" w:right="0"/>
        <w:contextualSpacing/>
        <w:rPr>
          <w:sz w:val="20"/>
          <w:szCs w:val="20"/>
          <w:lang w:val="en-GB"/>
        </w:rPr>
      </w:pPr>
      <w:r w:rsidRPr="003D1C3F">
        <w:rPr>
          <w:bCs/>
          <w:sz w:val="20"/>
          <w:szCs w:val="20"/>
          <w:lang w:val="en-GB"/>
        </w:rPr>
        <w:t>(d)</w:t>
      </w:r>
      <w:r w:rsidRPr="003D1C3F">
        <w:rPr>
          <w:bCs/>
          <w:sz w:val="20"/>
          <w:szCs w:val="20"/>
          <w:lang w:val="en-GB"/>
        </w:rPr>
        <w:tab/>
      </w:r>
      <w:r w:rsidR="00304F38" w:rsidRPr="003D1C3F">
        <w:rPr>
          <w:bCs/>
          <w:sz w:val="20"/>
          <w:szCs w:val="20"/>
          <w:lang w:val="en-GB"/>
        </w:rPr>
        <w:t>UNDP will explore new approaches to measuring impact and capturing system transformation, and</w:t>
      </w:r>
      <w:r w:rsidR="002008A0">
        <w:rPr>
          <w:bCs/>
          <w:sz w:val="20"/>
          <w:szCs w:val="20"/>
          <w:lang w:val="en-GB"/>
        </w:rPr>
        <w:t xml:space="preserve"> will</w:t>
      </w:r>
      <w:r w:rsidR="00304F38" w:rsidRPr="003D1C3F">
        <w:rPr>
          <w:bCs/>
          <w:sz w:val="20"/>
          <w:szCs w:val="20"/>
          <w:lang w:val="en-GB"/>
        </w:rPr>
        <w:t xml:space="preserve"> include quantitative data, such as stories of transformation</w:t>
      </w:r>
      <w:r w:rsidR="00B10CAB">
        <w:rPr>
          <w:bCs/>
          <w:sz w:val="20"/>
          <w:szCs w:val="20"/>
          <w:lang w:val="en-GB"/>
        </w:rPr>
        <w:t>,</w:t>
      </w:r>
      <w:r w:rsidR="00304F38" w:rsidRPr="003D1C3F">
        <w:rPr>
          <w:bCs/>
          <w:sz w:val="20"/>
          <w:szCs w:val="20"/>
          <w:lang w:val="en-GB"/>
        </w:rPr>
        <w:t xml:space="preserve"> to support learning.</w:t>
      </w:r>
    </w:p>
    <w:p w14:paraId="16896FC8" w14:textId="77777777" w:rsidR="00304F38" w:rsidRPr="003D1C3F" w:rsidRDefault="00304F38" w:rsidP="00491538">
      <w:pPr>
        <w:pStyle w:val="Heading2"/>
        <w:spacing w:before="0" w:after="120" w:line="240" w:lineRule="exact"/>
        <w:ind w:left="360"/>
        <w:rPr>
          <w:rFonts w:eastAsiaTheme="minorEastAsia"/>
          <w:sz w:val="20"/>
          <w:szCs w:val="20"/>
          <w:lang w:val="en-GB"/>
        </w:rPr>
      </w:pPr>
      <w:bookmarkStart w:id="32" w:name="_Toc94878125"/>
      <w:r w:rsidRPr="003D1C3F">
        <w:rPr>
          <w:rFonts w:eastAsiaTheme="minorEastAsia"/>
          <w:sz w:val="20"/>
          <w:szCs w:val="20"/>
          <w:lang w:val="en-GB"/>
        </w:rPr>
        <w:t>An equal and inclusive culture</w:t>
      </w:r>
      <w:bookmarkEnd w:id="32"/>
    </w:p>
    <w:p w14:paraId="7391CE46" w14:textId="3BA34ACB" w:rsidR="00674730" w:rsidRPr="0066513E" w:rsidRDefault="00304F38" w:rsidP="00B62CA1">
      <w:pPr>
        <w:pStyle w:val="ListParagraph"/>
        <w:widowControl/>
        <w:numPr>
          <w:ilvl w:val="0"/>
          <w:numId w:val="8"/>
        </w:numPr>
        <w:autoSpaceDE/>
        <w:autoSpaceDN/>
        <w:spacing w:before="0" w:after="120"/>
        <w:ind w:left="360" w:right="0" w:firstLine="0"/>
        <w:contextualSpacing/>
        <w:rPr>
          <w:rFonts w:eastAsiaTheme="minorEastAsia"/>
          <w:sz w:val="20"/>
          <w:szCs w:val="20"/>
          <w:lang w:val="en-GB"/>
        </w:rPr>
      </w:pPr>
      <w:r w:rsidRPr="003D1C3F">
        <w:rPr>
          <w:color w:val="000000"/>
          <w:sz w:val="20"/>
          <w:szCs w:val="20"/>
          <w:lang w:val="en-GB"/>
        </w:rPr>
        <w:t>UNDP looks for a culture where every person is respected and valued, and everyone is safe, feels included and has access to opportunities. Opening spaces for collective action through the UNDP Gender Equality Seal will help our personnel to question and shift individual values and beliefs that reinforce discriminatory norms</w:t>
      </w:r>
      <w:r w:rsidR="00674730">
        <w:rPr>
          <w:color w:val="000000"/>
          <w:sz w:val="20"/>
          <w:szCs w:val="20"/>
          <w:lang w:val="en-GB"/>
        </w:rPr>
        <w:t xml:space="preserve"> and reflect on our power and privilege</w:t>
      </w:r>
      <w:r w:rsidRPr="003D1C3F">
        <w:rPr>
          <w:color w:val="000000"/>
          <w:sz w:val="20"/>
          <w:szCs w:val="20"/>
          <w:lang w:val="en-GB"/>
        </w:rPr>
        <w:t>. Empowerment of all personnel is a fundamental driver of change. </w:t>
      </w:r>
    </w:p>
    <w:p w14:paraId="02790EDD" w14:textId="77777777" w:rsidR="00674730" w:rsidRPr="0066513E" w:rsidRDefault="00674730" w:rsidP="0066513E">
      <w:pPr>
        <w:pStyle w:val="ListParagraph"/>
        <w:widowControl/>
        <w:autoSpaceDE/>
        <w:autoSpaceDN/>
        <w:spacing w:before="0" w:after="120"/>
        <w:ind w:left="360" w:right="0"/>
        <w:contextualSpacing/>
        <w:rPr>
          <w:rFonts w:eastAsiaTheme="minorEastAsia"/>
          <w:sz w:val="12"/>
          <w:szCs w:val="12"/>
          <w:lang w:val="en-GB"/>
        </w:rPr>
      </w:pPr>
    </w:p>
    <w:p w14:paraId="02ABB24B" w14:textId="258BF421" w:rsidR="00304F38" w:rsidRPr="003D1C3F" w:rsidRDefault="00674730" w:rsidP="00B62CA1">
      <w:pPr>
        <w:pStyle w:val="ListParagraph"/>
        <w:widowControl/>
        <w:numPr>
          <w:ilvl w:val="0"/>
          <w:numId w:val="8"/>
        </w:numPr>
        <w:autoSpaceDE/>
        <w:autoSpaceDN/>
        <w:spacing w:before="0" w:after="120"/>
        <w:ind w:left="360" w:right="0" w:firstLine="0"/>
        <w:contextualSpacing/>
        <w:rPr>
          <w:rFonts w:eastAsiaTheme="minorEastAsia"/>
          <w:sz w:val="20"/>
          <w:szCs w:val="20"/>
          <w:lang w:val="en-GB"/>
        </w:rPr>
      </w:pPr>
      <w:r w:rsidRPr="0066513E">
        <w:rPr>
          <w:rFonts w:eastAsia="Arial Unicode MS"/>
          <w:b/>
          <w:bCs/>
          <w:sz w:val="20"/>
          <w:szCs w:val="20"/>
          <w:lang w:val="en-GB"/>
        </w:rPr>
        <w:t xml:space="preserve">Mobilizing men for gender equality. </w:t>
      </w:r>
      <w:r w:rsidR="00304F38" w:rsidRPr="003D1C3F">
        <w:rPr>
          <w:rFonts w:eastAsia="Arial Unicode MS"/>
          <w:sz w:val="20"/>
          <w:szCs w:val="20"/>
          <w:lang w:val="en-GB"/>
        </w:rPr>
        <w:t>With a global workforce of over 20,000 staff</w:t>
      </w:r>
      <w:r w:rsidR="00B10CAB">
        <w:rPr>
          <w:rFonts w:eastAsia="Arial Unicode MS"/>
          <w:sz w:val="20"/>
          <w:szCs w:val="20"/>
          <w:lang w:val="en-GB"/>
        </w:rPr>
        <w:t xml:space="preserve"> – </w:t>
      </w:r>
      <w:r w:rsidR="00304F38" w:rsidRPr="003D1C3F">
        <w:rPr>
          <w:rFonts w:eastAsia="Arial Unicode MS"/>
          <w:sz w:val="20"/>
          <w:szCs w:val="20"/>
          <w:lang w:val="en-GB"/>
        </w:rPr>
        <w:t xml:space="preserve">53 </w:t>
      </w:r>
      <w:r w:rsidR="001A7ACE" w:rsidRPr="003D1C3F">
        <w:rPr>
          <w:rFonts w:eastAsia="Arial Unicode MS"/>
          <w:sz w:val="20"/>
          <w:szCs w:val="20"/>
          <w:lang w:val="en-GB"/>
        </w:rPr>
        <w:t>per cent</w:t>
      </w:r>
      <w:r w:rsidR="00304F38" w:rsidRPr="003D1C3F">
        <w:rPr>
          <w:rFonts w:eastAsia="Arial Unicode MS"/>
          <w:sz w:val="20"/>
          <w:szCs w:val="20"/>
          <w:lang w:val="en-GB"/>
        </w:rPr>
        <w:t xml:space="preserve"> of whom are men</w:t>
      </w:r>
      <w:r w:rsidR="00B10CAB">
        <w:rPr>
          <w:rFonts w:eastAsia="Arial Unicode MS"/>
          <w:sz w:val="20"/>
          <w:szCs w:val="20"/>
          <w:lang w:val="en-GB"/>
        </w:rPr>
        <w:t xml:space="preserve"> –</w:t>
      </w:r>
      <w:r w:rsidR="00304F38" w:rsidRPr="003D1C3F">
        <w:rPr>
          <w:rFonts w:eastAsia="Arial Unicode MS"/>
          <w:sz w:val="20"/>
          <w:szCs w:val="20"/>
          <w:lang w:val="en-GB"/>
        </w:rPr>
        <w:t xml:space="preserve"> UNDP has a responsibility and opportunity to engage men </w:t>
      </w:r>
      <w:r w:rsidR="00B10CAB" w:rsidRPr="004F637C">
        <w:rPr>
          <w:rFonts w:eastAsia="Arial Unicode MS"/>
          <w:sz w:val="20"/>
          <w:szCs w:val="20"/>
          <w:lang w:val="en-GB"/>
        </w:rPr>
        <w:t xml:space="preserve">fully </w:t>
      </w:r>
      <w:r w:rsidR="00304F38" w:rsidRPr="003D1C3F">
        <w:rPr>
          <w:rFonts w:eastAsia="Arial Unicode MS"/>
          <w:sz w:val="20"/>
          <w:szCs w:val="20"/>
          <w:lang w:val="en-GB"/>
        </w:rPr>
        <w:t>in achieving gender equality. This applies to its programmes and workforce development. UNDP will create male peer groups for reflection and collective action for organizational change.</w:t>
      </w:r>
    </w:p>
    <w:p w14:paraId="4A63C784" w14:textId="77777777" w:rsidR="00B62CA1" w:rsidRPr="003D1C3F" w:rsidRDefault="00B62CA1" w:rsidP="00B62CA1">
      <w:pPr>
        <w:pStyle w:val="ListParagraph"/>
        <w:widowControl/>
        <w:autoSpaceDE/>
        <w:autoSpaceDN/>
        <w:spacing w:before="0" w:after="120"/>
        <w:ind w:left="360" w:right="0"/>
        <w:contextualSpacing/>
        <w:rPr>
          <w:rFonts w:eastAsiaTheme="minorEastAsia"/>
          <w:sz w:val="12"/>
          <w:szCs w:val="12"/>
          <w:lang w:val="en-GB"/>
        </w:rPr>
      </w:pPr>
    </w:p>
    <w:p w14:paraId="10A822FA" w14:textId="6D167894" w:rsidR="00A0717C" w:rsidRPr="003D1C3F" w:rsidRDefault="00304F38" w:rsidP="003D1C3F">
      <w:pPr>
        <w:pStyle w:val="ListParagraph"/>
        <w:widowControl/>
        <w:numPr>
          <w:ilvl w:val="0"/>
          <w:numId w:val="8"/>
        </w:numPr>
        <w:autoSpaceDE/>
        <w:autoSpaceDN/>
        <w:spacing w:before="0" w:after="120"/>
        <w:ind w:left="360" w:right="0" w:firstLine="0"/>
        <w:contextualSpacing/>
        <w:rPr>
          <w:sz w:val="20"/>
          <w:szCs w:val="20"/>
          <w:lang w:val="en-GB"/>
        </w:rPr>
      </w:pPr>
      <w:r w:rsidRPr="003D1C3F">
        <w:rPr>
          <w:bCs/>
          <w:sz w:val="20"/>
          <w:szCs w:val="20"/>
          <w:lang w:val="en-GB"/>
        </w:rPr>
        <w:t>Zero tolerance of sexual harassment and sexual exploitation and abuse</w:t>
      </w:r>
      <w:r w:rsidRPr="003D1C3F">
        <w:rPr>
          <w:sz w:val="20"/>
          <w:szCs w:val="20"/>
          <w:lang w:val="en-GB"/>
        </w:rPr>
        <w:t xml:space="preserve"> means UNDP will not tolerate th</w:t>
      </w:r>
      <w:r w:rsidR="002008A0">
        <w:rPr>
          <w:sz w:val="20"/>
          <w:szCs w:val="20"/>
          <w:lang w:val="en-GB"/>
        </w:rPr>
        <w:t>o</w:t>
      </w:r>
      <w:r w:rsidRPr="003D1C3F">
        <w:rPr>
          <w:sz w:val="20"/>
          <w:szCs w:val="20"/>
          <w:lang w:val="en-GB"/>
        </w:rPr>
        <w:t>se behaviours in our workplace or in work with partners and communities. In addition to identifying and reporting cases of sexual harassment and sexual exploitation and abuse, UNDP will continue stepping</w:t>
      </w:r>
      <w:r w:rsidR="00B10CAB">
        <w:rPr>
          <w:sz w:val="20"/>
          <w:szCs w:val="20"/>
          <w:lang w:val="en-GB"/>
        </w:rPr>
        <w:t>-</w:t>
      </w:r>
      <w:r w:rsidRPr="003D1C3F">
        <w:rPr>
          <w:sz w:val="20"/>
          <w:szCs w:val="20"/>
          <w:lang w:val="en-GB"/>
        </w:rPr>
        <w:t xml:space="preserve">up actions to prevent these behaviours and achieve an inclusive and safe environment for all staff and stakeholders. Among other dimensions, this </w:t>
      </w:r>
      <w:r w:rsidR="002008A0">
        <w:rPr>
          <w:sz w:val="20"/>
          <w:szCs w:val="20"/>
          <w:lang w:val="en-GB"/>
        </w:rPr>
        <w:t xml:space="preserve">will </w:t>
      </w:r>
      <w:r w:rsidRPr="003D1C3F">
        <w:rPr>
          <w:sz w:val="20"/>
          <w:szCs w:val="20"/>
          <w:lang w:val="en-GB"/>
        </w:rPr>
        <w:t>entail strengthening safeguards in projects and programmes, further expanding work with implementing partners, increasing our network of respectful workplace facilitators in partnership with the Office of the Ombudsman, and investing in awareness and behaviour</w:t>
      </w:r>
      <w:r w:rsidR="002008A0">
        <w:rPr>
          <w:sz w:val="20"/>
          <w:szCs w:val="20"/>
          <w:lang w:val="en-GB"/>
        </w:rPr>
        <w:t>al</w:t>
      </w:r>
      <w:r w:rsidRPr="003D1C3F">
        <w:rPr>
          <w:sz w:val="20"/>
          <w:szCs w:val="20"/>
          <w:lang w:val="en-GB"/>
        </w:rPr>
        <w:t xml:space="preserve"> change.</w:t>
      </w:r>
    </w:p>
    <w:p w14:paraId="795606A3" w14:textId="77777777" w:rsidR="0057447B" w:rsidRPr="003D1C3F" w:rsidRDefault="0057447B" w:rsidP="003D1C3F">
      <w:pPr>
        <w:pStyle w:val="ListParagraph"/>
        <w:widowControl/>
        <w:autoSpaceDE/>
        <w:autoSpaceDN/>
        <w:spacing w:before="0" w:after="120"/>
        <w:ind w:left="360" w:right="0"/>
        <w:contextualSpacing/>
        <w:rPr>
          <w:sz w:val="12"/>
          <w:szCs w:val="12"/>
          <w:lang w:val="en-GB"/>
        </w:rPr>
      </w:pPr>
    </w:p>
    <w:p w14:paraId="02589F73" w14:textId="746AD245" w:rsidR="00304F38" w:rsidRPr="003D1C3F" w:rsidRDefault="00304F38" w:rsidP="003D1C3F">
      <w:pPr>
        <w:pStyle w:val="ListParagraph"/>
        <w:widowControl/>
        <w:numPr>
          <w:ilvl w:val="0"/>
          <w:numId w:val="8"/>
        </w:numPr>
        <w:autoSpaceDE/>
        <w:autoSpaceDN/>
        <w:spacing w:before="0" w:after="120"/>
        <w:ind w:left="360" w:right="0" w:firstLine="0"/>
        <w:contextualSpacing/>
        <w:rPr>
          <w:sz w:val="20"/>
          <w:szCs w:val="20"/>
          <w:lang w:val="en-GB"/>
        </w:rPr>
      </w:pPr>
      <w:r w:rsidRPr="003D1C3F">
        <w:rPr>
          <w:bCs/>
          <w:sz w:val="20"/>
          <w:szCs w:val="20"/>
          <w:lang w:val="en-GB"/>
        </w:rPr>
        <w:t>Gender parity</w:t>
      </w:r>
      <w:r w:rsidRPr="003D1C3F">
        <w:rPr>
          <w:sz w:val="20"/>
          <w:szCs w:val="20"/>
          <w:lang w:val="en-GB"/>
        </w:rPr>
        <w:t xml:space="preserve"> will remain a top priority</w:t>
      </w:r>
      <w:r w:rsidR="00B10CAB">
        <w:rPr>
          <w:sz w:val="20"/>
          <w:szCs w:val="20"/>
          <w:lang w:val="en-GB"/>
        </w:rPr>
        <w:t>,</w:t>
      </w:r>
      <w:r w:rsidRPr="003D1C3F">
        <w:rPr>
          <w:sz w:val="20"/>
          <w:szCs w:val="20"/>
          <w:lang w:val="en-GB"/>
        </w:rPr>
        <w:t xml:space="preserve"> in line with the United Nations System-wide Strategy on Gender Parity and as detailed in the UNDP </w:t>
      </w:r>
      <w:r w:rsidR="002008A0">
        <w:rPr>
          <w:sz w:val="20"/>
          <w:szCs w:val="20"/>
          <w:lang w:val="en-GB"/>
        </w:rPr>
        <w:t>g</w:t>
      </w:r>
      <w:r w:rsidRPr="003D1C3F">
        <w:rPr>
          <w:sz w:val="20"/>
          <w:szCs w:val="20"/>
          <w:lang w:val="en-GB"/>
        </w:rPr>
        <w:t xml:space="preserve">ender </w:t>
      </w:r>
      <w:r w:rsidR="002008A0">
        <w:rPr>
          <w:sz w:val="20"/>
          <w:szCs w:val="20"/>
          <w:lang w:val="en-GB"/>
        </w:rPr>
        <w:t>p</w:t>
      </w:r>
      <w:r w:rsidRPr="003D1C3F">
        <w:rPr>
          <w:sz w:val="20"/>
          <w:szCs w:val="20"/>
          <w:lang w:val="en-GB"/>
        </w:rPr>
        <w:t xml:space="preserve">arity </w:t>
      </w:r>
      <w:r w:rsidR="002008A0">
        <w:rPr>
          <w:sz w:val="20"/>
          <w:szCs w:val="20"/>
          <w:lang w:val="en-GB"/>
        </w:rPr>
        <w:t>s</w:t>
      </w:r>
      <w:r w:rsidRPr="003D1C3F">
        <w:rPr>
          <w:sz w:val="20"/>
          <w:szCs w:val="20"/>
          <w:lang w:val="en-GB"/>
        </w:rPr>
        <w:t>trategy</w:t>
      </w:r>
      <w:r w:rsidR="00B10CAB">
        <w:rPr>
          <w:sz w:val="20"/>
          <w:szCs w:val="20"/>
          <w:lang w:val="en-GB"/>
        </w:rPr>
        <w:t>,</w:t>
      </w:r>
      <w:r w:rsidRPr="003D1C3F">
        <w:rPr>
          <w:sz w:val="20"/>
          <w:szCs w:val="20"/>
          <w:lang w:val="en-GB"/>
        </w:rPr>
        <w:t xml:space="preserve"> 2022-2025. The latter envisions taking UNDP to the next level of gender parity. This </w:t>
      </w:r>
      <w:r w:rsidR="002008A0">
        <w:rPr>
          <w:sz w:val="20"/>
          <w:szCs w:val="20"/>
          <w:lang w:val="en-GB"/>
        </w:rPr>
        <w:t>will require</w:t>
      </w:r>
      <w:r w:rsidRPr="003D1C3F">
        <w:rPr>
          <w:sz w:val="20"/>
          <w:szCs w:val="20"/>
          <w:lang w:val="en-GB"/>
        </w:rPr>
        <w:t xml:space="preserve"> continued focus on </w:t>
      </w:r>
      <w:r w:rsidR="002008A0">
        <w:rPr>
          <w:sz w:val="20"/>
          <w:szCs w:val="20"/>
          <w:lang w:val="en-GB"/>
        </w:rPr>
        <w:t xml:space="preserve">the </w:t>
      </w:r>
      <w:r w:rsidRPr="003D1C3F">
        <w:rPr>
          <w:sz w:val="20"/>
          <w:szCs w:val="20"/>
          <w:lang w:val="en-GB"/>
        </w:rPr>
        <w:t xml:space="preserve">equal representation of men and women across the organization, </w:t>
      </w:r>
      <w:r w:rsidR="00542C8C">
        <w:rPr>
          <w:sz w:val="20"/>
          <w:szCs w:val="20"/>
          <w:lang w:val="en-GB"/>
        </w:rPr>
        <w:t>and</w:t>
      </w:r>
      <w:r w:rsidR="00542C8C" w:rsidRPr="003D1C3F">
        <w:rPr>
          <w:sz w:val="20"/>
          <w:szCs w:val="20"/>
          <w:lang w:val="en-GB"/>
        </w:rPr>
        <w:t xml:space="preserve"> </w:t>
      </w:r>
      <w:r w:rsidRPr="003D1C3F">
        <w:rPr>
          <w:sz w:val="20"/>
          <w:szCs w:val="20"/>
          <w:lang w:val="en-GB"/>
        </w:rPr>
        <w:t>special focus on conflict and post-conflict contexts.</w:t>
      </w:r>
    </w:p>
    <w:p w14:paraId="2224B7A6" w14:textId="4EC41F53" w:rsidR="00304F38" w:rsidRPr="003D1C3F" w:rsidRDefault="00304F38" w:rsidP="0057447B">
      <w:pPr>
        <w:pStyle w:val="Heading2"/>
        <w:spacing w:before="0" w:after="120"/>
        <w:ind w:left="360"/>
        <w:rPr>
          <w:rFonts w:eastAsiaTheme="minorEastAsia"/>
          <w:sz w:val="20"/>
          <w:szCs w:val="20"/>
          <w:lang w:val="en-GB"/>
        </w:rPr>
      </w:pPr>
      <w:bookmarkStart w:id="33" w:name="_Toc94878126"/>
      <w:r w:rsidRPr="003D1C3F">
        <w:rPr>
          <w:rFonts w:eastAsiaTheme="minorEastAsia"/>
          <w:sz w:val="20"/>
          <w:szCs w:val="20"/>
          <w:lang w:val="en-GB"/>
        </w:rPr>
        <w:t>Matching ambition with financial resources</w:t>
      </w:r>
      <w:bookmarkEnd w:id="33"/>
    </w:p>
    <w:p w14:paraId="75A62F12" w14:textId="4111950E" w:rsidR="00304F38" w:rsidRPr="003D1C3F" w:rsidRDefault="00304F38" w:rsidP="0057447B">
      <w:pPr>
        <w:pStyle w:val="ListParagraph"/>
        <w:widowControl/>
        <w:numPr>
          <w:ilvl w:val="0"/>
          <w:numId w:val="8"/>
        </w:numPr>
        <w:autoSpaceDE/>
        <w:autoSpaceDN/>
        <w:spacing w:before="0" w:after="120"/>
        <w:ind w:left="360" w:right="0" w:firstLine="0"/>
        <w:contextualSpacing/>
        <w:rPr>
          <w:rFonts w:eastAsiaTheme="minorEastAsia"/>
          <w:sz w:val="20"/>
          <w:szCs w:val="20"/>
          <w:lang w:val="en-GB"/>
        </w:rPr>
      </w:pPr>
      <w:bookmarkStart w:id="34" w:name="_Hlk98438692"/>
      <w:r w:rsidRPr="003D1C3F">
        <w:rPr>
          <w:sz w:val="20"/>
          <w:szCs w:val="20"/>
          <w:lang w:val="en-GB"/>
        </w:rPr>
        <w:t xml:space="preserve">Achieving gender equality and women’s empowerment </w:t>
      </w:r>
      <w:r w:rsidR="002008A0">
        <w:rPr>
          <w:sz w:val="20"/>
          <w:szCs w:val="20"/>
          <w:lang w:val="en-GB"/>
        </w:rPr>
        <w:t xml:space="preserve">will </w:t>
      </w:r>
      <w:r w:rsidRPr="003D1C3F">
        <w:rPr>
          <w:sz w:val="20"/>
          <w:szCs w:val="20"/>
          <w:lang w:val="en-GB"/>
        </w:rPr>
        <w:t xml:space="preserve">require adequate, sustained financing. </w:t>
      </w:r>
      <w:r w:rsidR="00542C8C">
        <w:rPr>
          <w:sz w:val="20"/>
          <w:szCs w:val="20"/>
          <w:lang w:val="en-GB"/>
        </w:rPr>
        <w:t>U</w:t>
      </w:r>
      <w:r w:rsidRPr="003D1C3F">
        <w:rPr>
          <w:sz w:val="20"/>
          <w:szCs w:val="20"/>
          <w:lang w:val="en-GB"/>
        </w:rPr>
        <w:t xml:space="preserve">NDP will </w:t>
      </w:r>
      <w:r w:rsidRPr="003D1C3F">
        <w:rPr>
          <w:bCs/>
          <w:sz w:val="20"/>
          <w:szCs w:val="20"/>
          <w:lang w:val="en-GB"/>
        </w:rPr>
        <w:t>meet the standards of the United Nations System-wide Action Plan</w:t>
      </w:r>
      <w:r w:rsidRPr="003D1C3F">
        <w:rPr>
          <w:sz w:val="20"/>
          <w:szCs w:val="20"/>
          <w:lang w:val="en-GB"/>
        </w:rPr>
        <w:t xml:space="preserve"> on Gender Equality and the Empowerment of Women. </w:t>
      </w:r>
    </w:p>
    <w:p w14:paraId="5EA8BC03" w14:textId="77777777" w:rsidR="00B62CA1" w:rsidRPr="003D1C3F" w:rsidRDefault="00B62CA1" w:rsidP="0057447B">
      <w:pPr>
        <w:pStyle w:val="ListParagraph"/>
        <w:widowControl/>
        <w:autoSpaceDE/>
        <w:autoSpaceDN/>
        <w:spacing w:before="0" w:after="120"/>
        <w:ind w:left="360" w:right="0"/>
        <w:contextualSpacing/>
        <w:rPr>
          <w:rFonts w:eastAsiaTheme="minorEastAsia"/>
          <w:sz w:val="12"/>
          <w:szCs w:val="12"/>
          <w:lang w:val="en-GB"/>
        </w:rPr>
      </w:pPr>
    </w:p>
    <w:p w14:paraId="65E416DB" w14:textId="67125C83" w:rsidR="00304F38" w:rsidRPr="003D1C3F" w:rsidRDefault="00304F38" w:rsidP="0057447B">
      <w:pPr>
        <w:pStyle w:val="ListParagraph"/>
        <w:widowControl/>
        <w:numPr>
          <w:ilvl w:val="0"/>
          <w:numId w:val="8"/>
        </w:numPr>
        <w:autoSpaceDE/>
        <w:autoSpaceDN/>
        <w:spacing w:before="0" w:after="120"/>
        <w:ind w:left="360" w:right="0" w:firstLine="0"/>
        <w:contextualSpacing/>
        <w:rPr>
          <w:rFonts w:eastAsiaTheme="minorEastAsia"/>
          <w:sz w:val="20"/>
          <w:szCs w:val="20"/>
          <w:lang w:val="en-GB"/>
        </w:rPr>
      </w:pPr>
      <w:r w:rsidRPr="003D1C3F">
        <w:rPr>
          <w:rFonts w:eastAsiaTheme="minorEastAsia"/>
          <w:sz w:val="20"/>
          <w:szCs w:val="20"/>
          <w:lang w:val="en-GB"/>
        </w:rPr>
        <w:t xml:space="preserve">The gender marker will remain the main tool to track budget and expenditures. </w:t>
      </w:r>
      <w:r w:rsidR="00542C8C">
        <w:rPr>
          <w:sz w:val="20"/>
          <w:szCs w:val="20"/>
          <w:lang w:val="en-GB"/>
        </w:rPr>
        <w:t>D</w:t>
      </w:r>
      <w:r w:rsidRPr="003D1C3F">
        <w:rPr>
          <w:sz w:val="20"/>
          <w:szCs w:val="20"/>
          <w:lang w:val="en-GB"/>
        </w:rPr>
        <w:t>uring the period of th</w:t>
      </w:r>
      <w:r w:rsidR="00542C8C">
        <w:rPr>
          <w:sz w:val="20"/>
          <w:szCs w:val="20"/>
          <w:lang w:val="en-GB"/>
        </w:rPr>
        <w:t>e present</w:t>
      </w:r>
      <w:r w:rsidRPr="003D1C3F">
        <w:rPr>
          <w:sz w:val="20"/>
          <w:szCs w:val="20"/>
          <w:lang w:val="en-GB"/>
        </w:rPr>
        <w:t xml:space="preserve"> strategy</w:t>
      </w:r>
      <w:r w:rsidR="00542C8C">
        <w:rPr>
          <w:sz w:val="20"/>
          <w:szCs w:val="20"/>
          <w:lang w:val="en-GB"/>
        </w:rPr>
        <w:t xml:space="preserve">, </w:t>
      </w:r>
      <w:r w:rsidR="00542C8C" w:rsidRPr="004F637C">
        <w:rPr>
          <w:sz w:val="20"/>
          <w:szCs w:val="20"/>
          <w:lang w:val="en-GB"/>
        </w:rPr>
        <w:t>UNDP will aim</w:t>
      </w:r>
      <w:r w:rsidRPr="003D1C3F">
        <w:rPr>
          <w:sz w:val="20"/>
          <w:szCs w:val="20"/>
          <w:lang w:val="en-GB"/>
        </w:rPr>
        <w:t xml:space="preserve"> to progressively achieve having 70 per cent of allocations to advancing gender equality and/or empowering women (</w:t>
      </w:r>
      <w:r w:rsidR="00542C8C">
        <w:rPr>
          <w:sz w:val="20"/>
          <w:szCs w:val="20"/>
          <w:lang w:val="en-GB"/>
        </w:rPr>
        <w:t>g</w:t>
      </w:r>
      <w:r w:rsidRPr="003D1C3F">
        <w:rPr>
          <w:sz w:val="20"/>
          <w:szCs w:val="20"/>
          <w:lang w:val="en-GB"/>
        </w:rPr>
        <w:t>ender marker attribute</w:t>
      </w:r>
      <w:r w:rsidR="00542C8C">
        <w:rPr>
          <w:sz w:val="20"/>
          <w:szCs w:val="20"/>
          <w:lang w:val="en-GB"/>
        </w:rPr>
        <w:t xml:space="preserve">s </w:t>
      </w:r>
      <w:r w:rsidRPr="003D1C3F">
        <w:rPr>
          <w:sz w:val="20"/>
          <w:szCs w:val="20"/>
          <w:lang w:val="en-GB"/>
        </w:rPr>
        <w:t>GEN-2 and GEN-3 combined</w:t>
      </w:r>
      <w:r w:rsidRPr="003D1C3F">
        <w:rPr>
          <w:rStyle w:val="FootnoteReference"/>
          <w:sz w:val="20"/>
          <w:szCs w:val="20"/>
          <w:lang w:val="en-GB"/>
        </w:rPr>
        <w:footnoteReference w:id="15"/>
      </w:r>
      <w:r w:rsidRPr="003D1C3F">
        <w:rPr>
          <w:sz w:val="20"/>
          <w:szCs w:val="20"/>
          <w:lang w:val="en-GB"/>
        </w:rPr>
        <w:t xml:space="preserve">). UNDP </w:t>
      </w:r>
      <w:r w:rsidR="00542C8C">
        <w:rPr>
          <w:sz w:val="20"/>
          <w:szCs w:val="20"/>
          <w:lang w:val="en-GB"/>
        </w:rPr>
        <w:t>t</w:t>
      </w:r>
      <w:r w:rsidRPr="003D1C3F">
        <w:rPr>
          <w:sz w:val="20"/>
          <w:szCs w:val="20"/>
          <w:lang w:val="en-GB"/>
        </w:rPr>
        <w:t xml:space="preserve">rack 2 and </w:t>
      </w:r>
      <w:r w:rsidR="00542C8C">
        <w:rPr>
          <w:sz w:val="20"/>
          <w:szCs w:val="20"/>
          <w:lang w:val="en-GB"/>
        </w:rPr>
        <w:t>t</w:t>
      </w:r>
      <w:r w:rsidRPr="003D1C3F">
        <w:rPr>
          <w:sz w:val="20"/>
          <w:szCs w:val="20"/>
          <w:lang w:val="en-GB"/>
        </w:rPr>
        <w:t xml:space="preserve">rack 3 funding, as well as country offices </w:t>
      </w:r>
      <w:r w:rsidR="00542C8C">
        <w:rPr>
          <w:sz w:val="20"/>
          <w:szCs w:val="20"/>
          <w:lang w:val="en-GB"/>
        </w:rPr>
        <w:t>in</w:t>
      </w:r>
      <w:r w:rsidR="00542C8C" w:rsidRPr="003D1C3F">
        <w:rPr>
          <w:sz w:val="20"/>
          <w:szCs w:val="20"/>
          <w:lang w:val="en-GB"/>
        </w:rPr>
        <w:t xml:space="preserve"> </w:t>
      </w:r>
      <w:r w:rsidRPr="003D1C3F">
        <w:rPr>
          <w:sz w:val="20"/>
          <w:szCs w:val="20"/>
          <w:lang w:val="en-GB"/>
        </w:rPr>
        <w:t>crisis context</w:t>
      </w:r>
      <w:r w:rsidR="00542C8C">
        <w:rPr>
          <w:sz w:val="20"/>
          <w:szCs w:val="20"/>
          <w:lang w:val="en-GB"/>
        </w:rPr>
        <w:t>s,</w:t>
      </w:r>
      <w:r w:rsidRPr="003D1C3F">
        <w:rPr>
          <w:sz w:val="20"/>
          <w:szCs w:val="20"/>
          <w:lang w:val="en-GB"/>
        </w:rPr>
        <w:t xml:space="preserve"> will </w:t>
      </w:r>
      <w:r w:rsidR="00542C8C" w:rsidRPr="004F637C">
        <w:rPr>
          <w:sz w:val="20"/>
          <w:szCs w:val="20"/>
          <w:lang w:val="en-GB"/>
        </w:rPr>
        <w:t xml:space="preserve">progressively </w:t>
      </w:r>
      <w:r w:rsidRPr="003D1C3F">
        <w:rPr>
          <w:sz w:val="20"/>
          <w:szCs w:val="20"/>
          <w:lang w:val="en-GB"/>
        </w:rPr>
        <w:t xml:space="preserve">achieve 15 per cent of allocations to advancing gender equality and/or empowering women </w:t>
      </w:r>
      <w:r w:rsidRPr="003D1C3F">
        <w:rPr>
          <w:sz w:val="20"/>
          <w:szCs w:val="20"/>
          <w:lang w:val="en-GB"/>
        </w:rPr>
        <w:lastRenderedPageBreak/>
        <w:t>(</w:t>
      </w:r>
      <w:r w:rsidR="00542C8C">
        <w:rPr>
          <w:sz w:val="20"/>
          <w:szCs w:val="20"/>
          <w:lang w:val="en-GB"/>
        </w:rPr>
        <w:t>g</w:t>
      </w:r>
      <w:r w:rsidRPr="003D1C3F">
        <w:rPr>
          <w:sz w:val="20"/>
          <w:szCs w:val="20"/>
          <w:lang w:val="en-GB"/>
        </w:rPr>
        <w:t>ender marker attribute GEN-3). Global, regional and country office programmes and projects will identify</w:t>
      </w:r>
      <w:r w:rsidR="00542C8C">
        <w:rPr>
          <w:sz w:val="20"/>
          <w:szCs w:val="20"/>
          <w:lang w:val="en-GB"/>
        </w:rPr>
        <w:t xml:space="preserve">, </w:t>
      </w:r>
      <w:r w:rsidR="00542C8C" w:rsidRPr="004F637C">
        <w:rPr>
          <w:sz w:val="20"/>
          <w:szCs w:val="20"/>
          <w:lang w:val="en-GB"/>
        </w:rPr>
        <w:t>at their design stage</w:t>
      </w:r>
      <w:r w:rsidR="00542C8C">
        <w:rPr>
          <w:sz w:val="20"/>
          <w:szCs w:val="20"/>
          <w:lang w:val="en-GB"/>
        </w:rPr>
        <w:t>,</w:t>
      </w:r>
      <w:r w:rsidRPr="003D1C3F">
        <w:rPr>
          <w:sz w:val="20"/>
          <w:szCs w:val="20"/>
          <w:lang w:val="en-GB"/>
        </w:rPr>
        <w:t xml:space="preserve"> at least one stand-alone gender</w:t>
      </w:r>
      <w:r w:rsidR="00542C8C">
        <w:rPr>
          <w:sz w:val="20"/>
          <w:szCs w:val="20"/>
          <w:lang w:val="en-GB"/>
        </w:rPr>
        <w:t>-</w:t>
      </w:r>
      <w:r w:rsidRPr="003D1C3F">
        <w:rPr>
          <w:sz w:val="20"/>
          <w:szCs w:val="20"/>
          <w:lang w:val="en-GB"/>
        </w:rPr>
        <w:t>specific component</w:t>
      </w:r>
      <w:r w:rsidRPr="003D1C3F">
        <w:rPr>
          <w:rStyle w:val="FootnoteReference"/>
          <w:sz w:val="20"/>
          <w:szCs w:val="20"/>
          <w:lang w:val="en-GB"/>
        </w:rPr>
        <w:footnoteReference w:id="16"/>
      </w:r>
      <w:r w:rsidRPr="003D1C3F">
        <w:rPr>
          <w:sz w:val="20"/>
          <w:szCs w:val="20"/>
          <w:lang w:val="en-GB"/>
        </w:rPr>
        <w:t xml:space="preserve"> with at least 15</w:t>
      </w:r>
      <w:r w:rsidR="00542C8C">
        <w:rPr>
          <w:sz w:val="20"/>
          <w:szCs w:val="20"/>
          <w:lang w:val="en-GB"/>
        </w:rPr>
        <w:t> per cent</w:t>
      </w:r>
      <w:r w:rsidR="00542C8C" w:rsidRPr="003D1C3F">
        <w:rPr>
          <w:sz w:val="20"/>
          <w:szCs w:val="20"/>
          <w:lang w:val="en-GB"/>
        </w:rPr>
        <w:t xml:space="preserve"> </w:t>
      </w:r>
      <w:r w:rsidRPr="003D1C3F">
        <w:rPr>
          <w:sz w:val="20"/>
          <w:szCs w:val="20"/>
          <w:lang w:val="en-GB"/>
        </w:rPr>
        <w:t>of the total resources of the initiative allocated to this component.</w:t>
      </w:r>
    </w:p>
    <w:p w14:paraId="2BE5927D" w14:textId="77777777" w:rsidR="00056B79" w:rsidRPr="003D1C3F" w:rsidRDefault="00056B79" w:rsidP="00056B79">
      <w:pPr>
        <w:pStyle w:val="ListParagraph"/>
        <w:spacing w:before="0"/>
        <w:rPr>
          <w:rFonts w:eastAsiaTheme="minorEastAsia"/>
          <w:sz w:val="12"/>
          <w:szCs w:val="12"/>
          <w:lang w:val="en-GB"/>
        </w:rPr>
      </w:pPr>
    </w:p>
    <w:p w14:paraId="10E9D9E9" w14:textId="3C92C1F7" w:rsidR="00304F38" w:rsidRPr="003D1C3F" w:rsidRDefault="00304F38" w:rsidP="00056B79">
      <w:pPr>
        <w:pStyle w:val="ListParagraph"/>
        <w:widowControl/>
        <w:numPr>
          <w:ilvl w:val="0"/>
          <w:numId w:val="8"/>
        </w:numPr>
        <w:autoSpaceDE/>
        <w:autoSpaceDN/>
        <w:spacing w:before="0"/>
        <w:ind w:left="360" w:right="0" w:firstLine="0"/>
        <w:contextualSpacing/>
        <w:rPr>
          <w:rFonts w:eastAsiaTheme="minorEastAsia"/>
          <w:sz w:val="20"/>
          <w:szCs w:val="20"/>
          <w:lang w:val="en-GB"/>
        </w:rPr>
      </w:pPr>
      <w:r w:rsidRPr="003D1C3F">
        <w:rPr>
          <w:rFonts w:eastAsiaTheme="minorEastAsia"/>
          <w:sz w:val="20"/>
          <w:szCs w:val="20"/>
          <w:lang w:val="en-GB"/>
        </w:rPr>
        <w:t xml:space="preserve">Country offices are encouraged to explore innovative </w:t>
      </w:r>
      <w:r w:rsidR="008C6FC9">
        <w:rPr>
          <w:rFonts w:eastAsiaTheme="minorEastAsia"/>
          <w:sz w:val="20"/>
          <w:szCs w:val="20"/>
          <w:lang w:val="en-GB"/>
        </w:rPr>
        <w:t>options</w:t>
      </w:r>
      <w:r w:rsidR="002008A0" w:rsidRPr="003D1C3F">
        <w:rPr>
          <w:rFonts w:eastAsiaTheme="minorEastAsia"/>
          <w:sz w:val="20"/>
          <w:szCs w:val="20"/>
          <w:lang w:val="en-GB"/>
        </w:rPr>
        <w:t xml:space="preserve"> </w:t>
      </w:r>
      <w:r w:rsidRPr="003D1C3F">
        <w:rPr>
          <w:rFonts w:eastAsiaTheme="minorEastAsia"/>
          <w:sz w:val="20"/>
          <w:szCs w:val="20"/>
          <w:lang w:val="en-GB"/>
        </w:rPr>
        <w:t xml:space="preserve">such as establishing </w:t>
      </w:r>
      <w:r w:rsidR="002008A0">
        <w:rPr>
          <w:rFonts w:eastAsiaTheme="minorEastAsia"/>
          <w:sz w:val="20"/>
          <w:szCs w:val="20"/>
          <w:lang w:val="en-GB"/>
        </w:rPr>
        <w:t xml:space="preserve">an </w:t>
      </w:r>
      <w:r w:rsidRPr="003D1C3F">
        <w:rPr>
          <w:rFonts w:eastAsiaTheme="minorEastAsia"/>
          <w:sz w:val="20"/>
          <w:szCs w:val="20"/>
          <w:lang w:val="en-GB"/>
        </w:rPr>
        <w:t xml:space="preserve">internal </w:t>
      </w:r>
      <w:r w:rsidR="00542C8C">
        <w:rPr>
          <w:rFonts w:eastAsiaTheme="minorEastAsia"/>
          <w:sz w:val="20"/>
          <w:szCs w:val="20"/>
          <w:lang w:val="en-GB"/>
        </w:rPr>
        <w:t>‘</w:t>
      </w:r>
      <w:r w:rsidRPr="003D1C3F">
        <w:rPr>
          <w:rFonts w:eastAsiaTheme="minorEastAsia"/>
          <w:sz w:val="20"/>
          <w:szCs w:val="20"/>
          <w:lang w:val="en-GB"/>
        </w:rPr>
        <w:t>pool of funds</w:t>
      </w:r>
      <w:r w:rsidR="00542C8C">
        <w:rPr>
          <w:rFonts w:eastAsiaTheme="minorEastAsia"/>
          <w:sz w:val="20"/>
          <w:szCs w:val="20"/>
          <w:lang w:val="en-GB"/>
        </w:rPr>
        <w:t>’</w:t>
      </w:r>
      <w:r w:rsidRPr="003D1C3F">
        <w:rPr>
          <w:rFonts w:eastAsiaTheme="minorEastAsia"/>
          <w:sz w:val="20"/>
          <w:szCs w:val="20"/>
          <w:lang w:val="en-GB"/>
        </w:rPr>
        <w:t xml:space="preserve"> within portfolios to finance gender capacities and strengthen programming.</w:t>
      </w:r>
    </w:p>
    <w:p w14:paraId="15CAA3A3" w14:textId="77777777" w:rsidR="00B62CA1" w:rsidRPr="003D1C3F" w:rsidRDefault="00B62CA1" w:rsidP="00056B79">
      <w:pPr>
        <w:pStyle w:val="ListParagraph"/>
        <w:widowControl/>
        <w:autoSpaceDE/>
        <w:autoSpaceDN/>
        <w:spacing w:before="0"/>
        <w:ind w:left="360" w:right="0"/>
        <w:contextualSpacing/>
        <w:rPr>
          <w:rFonts w:eastAsiaTheme="minorEastAsia"/>
          <w:sz w:val="12"/>
          <w:szCs w:val="12"/>
          <w:lang w:val="en-GB"/>
        </w:rPr>
      </w:pPr>
    </w:p>
    <w:p w14:paraId="61883396" w14:textId="5605B90C" w:rsidR="00304F38" w:rsidRPr="003D1C3F" w:rsidRDefault="00304F38" w:rsidP="00056B79">
      <w:pPr>
        <w:pStyle w:val="ListParagraph"/>
        <w:widowControl/>
        <w:numPr>
          <w:ilvl w:val="0"/>
          <w:numId w:val="8"/>
        </w:numPr>
        <w:autoSpaceDE/>
        <w:autoSpaceDN/>
        <w:spacing w:before="0" w:after="120"/>
        <w:ind w:left="360" w:right="0" w:firstLine="0"/>
        <w:contextualSpacing/>
        <w:rPr>
          <w:rFonts w:eastAsiaTheme="minorEastAsia"/>
          <w:sz w:val="20"/>
          <w:szCs w:val="20"/>
          <w:lang w:val="en-GB"/>
        </w:rPr>
      </w:pPr>
      <w:r w:rsidRPr="003D1C3F">
        <w:rPr>
          <w:sz w:val="20"/>
          <w:szCs w:val="20"/>
          <w:lang w:val="en-GB"/>
        </w:rPr>
        <w:t>UNDP will mobilize additional resources to incentivize stronger commitment and achieve the scale</w:t>
      </w:r>
      <w:r w:rsidR="00542C8C">
        <w:rPr>
          <w:sz w:val="20"/>
          <w:szCs w:val="20"/>
          <w:lang w:val="en-GB"/>
        </w:rPr>
        <w:t>-</w:t>
      </w:r>
      <w:r w:rsidRPr="003D1C3F">
        <w:rPr>
          <w:sz w:val="20"/>
          <w:szCs w:val="20"/>
          <w:lang w:val="en-GB"/>
        </w:rPr>
        <w:t xml:space="preserve">up of flagship initiatives focusing on </w:t>
      </w:r>
      <w:r w:rsidR="00542C8C">
        <w:rPr>
          <w:sz w:val="20"/>
          <w:szCs w:val="20"/>
          <w:lang w:val="en-GB"/>
        </w:rPr>
        <w:t>s</w:t>
      </w:r>
      <w:r w:rsidRPr="003D1C3F">
        <w:rPr>
          <w:sz w:val="20"/>
          <w:szCs w:val="20"/>
          <w:lang w:val="en-GB"/>
        </w:rPr>
        <w:t xml:space="preserve">ignature </w:t>
      </w:r>
      <w:r w:rsidR="00542C8C">
        <w:rPr>
          <w:sz w:val="20"/>
          <w:szCs w:val="20"/>
          <w:lang w:val="en-GB"/>
        </w:rPr>
        <w:t>s</w:t>
      </w:r>
      <w:r w:rsidRPr="003D1C3F">
        <w:rPr>
          <w:sz w:val="20"/>
          <w:szCs w:val="20"/>
          <w:lang w:val="en-GB"/>
        </w:rPr>
        <w:t>olution 6 and priorities across portfolios.</w:t>
      </w:r>
    </w:p>
    <w:p w14:paraId="6648832B" w14:textId="45AF7420" w:rsidR="00304F38" w:rsidRPr="003D1C3F" w:rsidRDefault="00304F38" w:rsidP="00491538">
      <w:pPr>
        <w:pStyle w:val="Heading2"/>
        <w:spacing w:before="0" w:after="120" w:line="240" w:lineRule="exact"/>
        <w:ind w:left="360"/>
        <w:rPr>
          <w:rFonts w:eastAsiaTheme="minorEastAsia"/>
          <w:sz w:val="20"/>
          <w:szCs w:val="20"/>
          <w:lang w:val="en-GB"/>
        </w:rPr>
      </w:pPr>
      <w:bookmarkStart w:id="35" w:name="_Toc94878127"/>
      <w:bookmarkEnd w:id="34"/>
      <w:r w:rsidRPr="003D1C3F">
        <w:rPr>
          <w:rFonts w:eastAsiaTheme="minorEastAsia"/>
          <w:sz w:val="20"/>
          <w:szCs w:val="20"/>
          <w:lang w:val="en-GB"/>
        </w:rPr>
        <w:t>Accountability</w:t>
      </w:r>
      <w:bookmarkEnd w:id="35"/>
    </w:p>
    <w:p w14:paraId="478E4EB9" w14:textId="3498D907" w:rsidR="00304F38" w:rsidRPr="003D1C3F" w:rsidRDefault="00304F38" w:rsidP="003D1C3F">
      <w:pPr>
        <w:pStyle w:val="ListParagraph"/>
        <w:widowControl/>
        <w:numPr>
          <w:ilvl w:val="0"/>
          <w:numId w:val="8"/>
        </w:numPr>
        <w:autoSpaceDE/>
        <w:autoSpaceDN/>
        <w:spacing w:before="0" w:after="60"/>
        <w:ind w:left="360" w:right="0" w:firstLine="0"/>
        <w:rPr>
          <w:rFonts w:eastAsiaTheme="minorEastAsia"/>
          <w:sz w:val="20"/>
          <w:szCs w:val="20"/>
          <w:lang w:val="en-GB"/>
        </w:rPr>
      </w:pPr>
      <w:r w:rsidRPr="003D1C3F">
        <w:rPr>
          <w:sz w:val="20"/>
          <w:szCs w:val="20"/>
          <w:lang w:val="en-GB"/>
        </w:rPr>
        <w:t xml:space="preserve">UNDP will maintain its solid chain of accountability for gender equality. Implementation of this strategy begins in the Office of the Administrator and continues to bureau directors and country representatives responsible for delivering transformative results on the ground. </w:t>
      </w:r>
    </w:p>
    <w:p w14:paraId="110DE90E" w14:textId="76652299" w:rsidR="00304F38" w:rsidRPr="003D1C3F" w:rsidRDefault="008C2CAE" w:rsidP="003D1C3F">
      <w:pPr>
        <w:pStyle w:val="ListParagraph"/>
        <w:widowControl/>
        <w:tabs>
          <w:tab w:val="left" w:pos="1080"/>
        </w:tabs>
        <w:autoSpaceDE/>
        <w:autoSpaceDN/>
        <w:spacing w:before="0" w:after="60"/>
        <w:ind w:left="720" w:right="0"/>
        <w:rPr>
          <w:sz w:val="20"/>
          <w:szCs w:val="20"/>
          <w:lang w:val="en-GB"/>
        </w:rPr>
      </w:pPr>
      <w:r w:rsidRPr="003D1C3F">
        <w:rPr>
          <w:rFonts w:eastAsiaTheme="minorEastAsia"/>
          <w:sz w:val="20"/>
          <w:szCs w:val="20"/>
          <w:lang w:val="en-GB"/>
        </w:rPr>
        <w:t>(a)</w:t>
      </w:r>
      <w:r w:rsidRPr="003D1C3F">
        <w:rPr>
          <w:rFonts w:eastAsiaTheme="minorEastAsia"/>
          <w:sz w:val="20"/>
          <w:szCs w:val="20"/>
          <w:lang w:val="en-GB"/>
        </w:rPr>
        <w:tab/>
      </w:r>
      <w:r w:rsidR="00304F38" w:rsidRPr="003D1C3F">
        <w:rPr>
          <w:sz w:val="20"/>
          <w:szCs w:val="20"/>
          <w:lang w:val="en-GB"/>
        </w:rPr>
        <w:t xml:space="preserve">The </w:t>
      </w:r>
      <w:r w:rsidR="00304F38" w:rsidRPr="003D1C3F">
        <w:rPr>
          <w:bCs/>
          <w:sz w:val="20"/>
          <w:szCs w:val="20"/>
          <w:lang w:val="en-GB"/>
        </w:rPr>
        <w:t>Gender Steering and Implementation Committee,</w:t>
      </w:r>
      <w:r w:rsidR="00304F38" w:rsidRPr="003D1C3F">
        <w:rPr>
          <w:sz w:val="20"/>
          <w:szCs w:val="20"/>
          <w:lang w:val="en-GB"/>
        </w:rPr>
        <w:t xml:space="preserve"> chaired by the Administrator</w:t>
      </w:r>
      <w:r w:rsidR="00542C8C">
        <w:rPr>
          <w:sz w:val="20"/>
          <w:szCs w:val="20"/>
          <w:lang w:val="en-GB"/>
        </w:rPr>
        <w:t>,</w:t>
      </w:r>
      <w:r w:rsidR="00304F38" w:rsidRPr="003D1C3F">
        <w:rPr>
          <w:sz w:val="20"/>
          <w:szCs w:val="20"/>
          <w:lang w:val="en-GB"/>
        </w:rPr>
        <w:t xml:space="preserve"> will remain the principal mechanism </w:t>
      </w:r>
      <w:r w:rsidR="00542C8C">
        <w:rPr>
          <w:sz w:val="20"/>
          <w:szCs w:val="20"/>
          <w:lang w:val="en-GB"/>
        </w:rPr>
        <w:t>for</w:t>
      </w:r>
      <w:r w:rsidR="00542C8C" w:rsidRPr="003D1C3F">
        <w:rPr>
          <w:sz w:val="20"/>
          <w:szCs w:val="20"/>
          <w:lang w:val="en-GB"/>
        </w:rPr>
        <w:t xml:space="preserve"> </w:t>
      </w:r>
      <w:r w:rsidR="00304F38" w:rsidRPr="003D1C3F">
        <w:rPr>
          <w:sz w:val="20"/>
          <w:szCs w:val="20"/>
          <w:lang w:val="en-GB"/>
        </w:rPr>
        <w:t>monitor</w:t>
      </w:r>
      <w:r w:rsidR="00542C8C">
        <w:rPr>
          <w:sz w:val="20"/>
          <w:szCs w:val="20"/>
          <w:lang w:val="en-GB"/>
        </w:rPr>
        <w:t>ing</w:t>
      </w:r>
      <w:r w:rsidR="00304F38" w:rsidRPr="003D1C3F">
        <w:rPr>
          <w:sz w:val="20"/>
          <w:szCs w:val="20"/>
          <w:lang w:val="en-GB"/>
        </w:rPr>
        <w:t xml:space="preserve"> implementation of the strategy, provid</w:t>
      </w:r>
      <w:r w:rsidR="00542C8C">
        <w:rPr>
          <w:sz w:val="20"/>
          <w:szCs w:val="20"/>
          <w:lang w:val="en-GB"/>
        </w:rPr>
        <w:t>ing</w:t>
      </w:r>
      <w:r w:rsidR="00304F38" w:rsidRPr="003D1C3F">
        <w:rPr>
          <w:sz w:val="20"/>
          <w:szCs w:val="20"/>
          <w:lang w:val="en-GB"/>
        </w:rPr>
        <w:t xml:space="preserve"> policy guidance and serv</w:t>
      </w:r>
      <w:r w:rsidR="00542C8C">
        <w:rPr>
          <w:sz w:val="20"/>
          <w:szCs w:val="20"/>
          <w:lang w:val="en-GB"/>
        </w:rPr>
        <w:t>ing</w:t>
      </w:r>
      <w:r w:rsidR="00304F38" w:rsidRPr="003D1C3F">
        <w:rPr>
          <w:sz w:val="20"/>
          <w:szCs w:val="20"/>
          <w:lang w:val="en-GB"/>
        </w:rPr>
        <w:t xml:space="preserve"> as a peer review group. </w:t>
      </w:r>
    </w:p>
    <w:p w14:paraId="5DB278C1" w14:textId="48B42987" w:rsidR="00304F38" w:rsidRPr="003D1C3F" w:rsidRDefault="008C2CAE" w:rsidP="003D1C3F">
      <w:pPr>
        <w:pStyle w:val="ListParagraph"/>
        <w:widowControl/>
        <w:tabs>
          <w:tab w:val="left" w:pos="1080"/>
        </w:tabs>
        <w:autoSpaceDE/>
        <w:autoSpaceDN/>
        <w:spacing w:before="0" w:after="60"/>
        <w:ind w:left="720" w:right="0"/>
        <w:rPr>
          <w:sz w:val="20"/>
          <w:szCs w:val="20"/>
          <w:lang w:val="en-GB"/>
        </w:rPr>
      </w:pPr>
      <w:r w:rsidRPr="003D1C3F">
        <w:rPr>
          <w:sz w:val="20"/>
          <w:szCs w:val="20"/>
          <w:lang w:val="en-GB"/>
        </w:rPr>
        <w:t>(b)</w:t>
      </w:r>
      <w:r w:rsidRPr="003D1C3F">
        <w:rPr>
          <w:sz w:val="20"/>
          <w:szCs w:val="20"/>
          <w:lang w:val="en-GB"/>
        </w:rPr>
        <w:tab/>
      </w:r>
      <w:r w:rsidR="00304F38" w:rsidRPr="003D1C3F">
        <w:rPr>
          <w:sz w:val="20"/>
          <w:szCs w:val="20"/>
          <w:lang w:val="en-GB"/>
        </w:rPr>
        <w:t xml:space="preserve">The </w:t>
      </w:r>
      <w:r w:rsidR="00304F38" w:rsidRPr="003D1C3F">
        <w:rPr>
          <w:bCs/>
          <w:sz w:val="20"/>
          <w:szCs w:val="20"/>
          <w:lang w:val="en-GB"/>
        </w:rPr>
        <w:t>Executive Board</w:t>
      </w:r>
      <w:r w:rsidR="00304F38" w:rsidRPr="003D1C3F">
        <w:rPr>
          <w:sz w:val="20"/>
          <w:szCs w:val="20"/>
          <w:lang w:val="en-GB"/>
        </w:rPr>
        <w:t xml:space="preserve"> will retain its role as the primary oversight mechanism for implementation. UNDP will report progress annually to the </w:t>
      </w:r>
      <w:r w:rsidR="00542C8C">
        <w:rPr>
          <w:sz w:val="20"/>
          <w:szCs w:val="20"/>
          <w:lang w:val="en-GB"/>
        </w:rPr>
        <w:t>B</w:t>
      </w:r>
      <w:r w:rsidR="00304F38" w:rsidRPr="003D1C3F">
        <w:rPr>
          <w:sz w:val="20"/>
          <w:szCs w:val="20"/>
          <w:lang w:val="en-GB"/>
        </w:rPr>
        <w:t>oard.</w:t>
      </w:r>
    </w:p>
    <w:p w14:paraId="22CF6692" w14:textId="42AA0C64" w:rsidR="00304F38" w:rsidRPr="003D1C3F" w:rsidRDefault="008C2CAE" w:rsidP="003D1C3F">
      <w:pPr>
        <w:pStyle w:val="ListParagraph"/>
        <w:widowControl/>
        <w:tabs>
          <w:tab w:val="left" w:pos="1080"/>
        </w:tabs>
        <w:autoSpaceDE/>
        <w:autoSpaceDN/>
        <w:spacing w:before="0" w:after="60"/>
        <w:ind w:left="720" w:right="0"/>
        <w:rPr>
          <w:sz w:val="20"/>
          <w:szCs w:val="20"/>
          <w:lang w:val="en-GB"/>
        </w:rPr>
      </w:pPr>
      <w:r w:rsidRPr="003D1C3F">
        <w:rPr>
          <w:sz w:val="20"/>
          <w:szCs w:val="20"/>
          <w:lang w:val="en-GB"/>
        </w:rPr>
        <w:t>(c)</w:t>
      </w:r>
      <w:r w:rsidRPr="003D1C3F">
        <w:rPr>
          <w:sz w:val="20"/>
          <w:szCs w:val="20"/>
          <w:lang w:val="en-GB"/>
        </w:rPr>
        <w:tab/>
      </w:r>
      <w:r w:rsidR="00304F38" w:rsidRPr="003D1C3F">
        <w:rPr>
          <w:sz w:val="20"/>
          <w:szCs w:val="20"/>
          <w:lang w:val="en-GB"/>
        </w:rPr>
        <w:t xml:space="preserve">To increase transparency, UNDP will create </w:t>
      </w:r>
      <w:r w:rsidR="00304F38" w:rsidRPr="003D1C3F">
        <w:rPr>
          <w:bCs/>
          <w:sz w:val="20"/>
          <w:szCs w:val="20"/>
          <w:lang w:val="en-GB"/>
        </w:rPr>
        <w:t>a mechanism comprising civil society and external experts</w:t>
      </w:r>
      <w:r w:rsidR="00304F38" w:rsidRPr="003D1C3F">
        <w:rPr>
          <w:sz w:val="20"/>
          <w:szCs w:val="20"/>
          <w:lang w:val="en-GB"/>
        </w:rPr>
        <w:t xml:space="preserve"> to guide and track implementation of this </w:t>
      </w:r>
      <w:r w:rsidR="00542C8C">
        <w:rPr>
          <w:sz w:val="20"/>
          <w:szCs w:val="20"/>
          <w:lang w:val="en-GB"/>
        </w:rPr>
        <w:t>s</w:t>
      </w:r>
      <w:r w:rsidR="00304F38" w:rsidRPr="003D1C3F">
        <w:rPr>
          <w:sz w:val="20"/>
          <w:szCs w:val="20"/>
          <w:lang w:val="en-GB"/>
        </w:rPr>
        <w:t xml:space="preserve">trategy. </w:t>
      </w:r>
    </w:p>
    <w:p w14:paraId="099EBC72" w14:textId="62241E5D" w:rsidR="00304F38" w:rsidRPr="003D1C3F" w:rsidRDefault="008C2CAE" w:rsidP="003D1C3F">
      <w:pPr>
        <w:pStyle w:val="ListParagraph"/>
        <w:widowControl/>
        <w:tabs>
          <w:tab w:val="left" w:pos="1080"/>
        </w:tabs>
        <w:autoSpaceDE/>
        <w:autoSpaceDN/>
        <w:spacing w:before="0" w:after="60"/>
        <w:ind w:left="720" w:right="0"/>
        <w:rPr>
          <w:sz w:val="20"/>
          <w:szCs w:val="20"/>
          <w:lang w:val="en-GB"/>
        </w:rPr>
      </w:pPr>
      <w:r w:rsidRPr="003D1C3F">
        <w:rPr>
          <w:sz w:val="20"/>
          <w:szCs w:val="20"/>
          <w:lang w:val="en-GB"/>
        </w:rPr>
        <w:t>(d)</w:t>
      </w:r>
      <w:r w:rsidRPr="003D1C3F">
        <w:rPr>
          <w:sz w:val="20"/>
          <w:szCs w:val="20"/>
          <w:lang w:val="en-GB"/>
        </w:rPr>
        <w:tab/>
      </w:r>
      <w:r w:rsidR="00304F38" w:rsidRPr="003D1C3F">
        <w:rPr>
          <w:sz w:val="20"/>
          <w:szCs w:val="20"/>
          <w:lang w:val="en-GB"/>
        </w:rPr>
        <w:t xml:space="preserve">UNDP will ensure that </w:t>
      </w:r>
      <w:r w:rsidR="00304F38" w:rsidRPr="003D1C3F">
        <w:rPr>
          <w:bCs/>
          <w:sz w:val="20"/>
          <w:szCs w:val="20"/>
          <w:lang w:val="en-GB"/>
        </w:rPr>
        <w:t>performance assessment criteria</w:t>
      </w:r>
      <w:r w:rsidR="00304F38" w:rsidRPr="003D1C3F">
        <w:rPr>
          <w:sz w:val="20"/>
          <w:szCs w:val="20"/>
          <w:lang w:val="en-GB"/>
        </w:rPr>
        <w:t xml:space="preserve"> for all senior and middle managers include implementation of the strategy. </w:t>
      </w:r>
    </w:p>
    <w:p w14:paraId="29B006E1" w14:textId="6D9112A3" w:rsidR="00304F38" w:rsidRPr="003D1C3F" w:rsidRDefault="008C2CAE" w:rsidP="003D1C3F">
      <w:pPr>
        <w:pStyle w:val="ListParagraph"/>
        <w:widowControl/>
        <w:tabs>
          <w:tab w:val="left" w:pos="1080"/>
        </w:tabs>
        <w:autoSpaceDE/>
        <w:autoSpaceDN/>
        <w:spacing w:before="0" w:after="60"/>
        <w:ind w:left="720" w:right="0"/>
        <w:rPr>
          <w:sz w:val="20"/>
          <w:szCs w:val="20"/>
          <w:lang w:val="en-GB"/>
        </w:rPr>
      </w:pPr>
      <w:r w:rsidRPr="003D1C3F">
        <w:rPr>
          <w:sz w:val="20"/>
          <w:szCs w:val="20"/>
          <w:lang w:val="en-GB"/>
        </w:rPr>
        <w:t>(e)</w:t>
      </w:r>
      <w:r w:rsidRPr="003D1C3F">
        <w:rPr>
          <w:sz w:val="20"/>
          <w:szCs w:val="20"/>
          <w:lang w:val="en-GB"/>
        </w:rPr>
        <w:tab/>
      </w:r>
      <w:r w:rsidR="00304F38" w:rsidRPr="003D1C3F">
        <w:rPr>
          <w:sz w:val="20"/>
          <w:szCs w:val="20"/>
          <w:lang w:val="en-GB"/>
        </w:rPr>
        <w:t xml:space="preserve">The UNDP </w:t>
      </w:r>
      <w:r w:rsidR="00304F38" w:rsidRPr="003D1C3F">
        <w:rPr>
          <w:bCs/>
          <w:sz w:val="20"/>
          <w:szCs w:val="20"/>
          <w:lang w:val="en-GB"/>
        </w:rPr>
        <w:t>corporate results-based management system</w:t>
      </w:r>
      <w:r w:rsidR="00304F38" w:rsidRPr="003D1C3F">
        <w:rPr>
          <w:sz w:val="20"/>
          <w:szCs w:val="20"/>
          <w:lang w:val="en-GB"/>
        </w:rPr>
        <w:t xml:space="preserve"> and monitoring tools will continue </w:t>
      </w:r>
      <w:r w:rsidR="00542C8C">
        <w:rPr>
          <w:sz w:val="20"/>
          <w:szCs w:val="20"/>
          <w:lang w:val="en-GB"/>
        </w:rPr>
        <w:t xml:space="preserve">to </w:t>
      </w:r>
      <w:r w:rsidR="00304F38" w:rsidRPr="003D1C3F">
        <w:rPr>
          <w:sz w:val="20"/>
          <w:szCs w:val="20"/>
          <w:lang w:val="en-GB"/>
        </w:rPr>
        <w:t>mainstream gender equality. All UNDP evaluations will be designed and implemented in accordance with gender standards for evaluation in the United Nations system.</w:t>
      </w:r>
    </w:p>
    <w:p w14:paraId="6104B8AF" w14:textId="1C430AB1" w:rsidR="00304F38" w:rsidRPr="003D1C3F" w:rsidRDefault="008C2CAE" w:rsidP="003D1C3F">
      <w:pPr>
        <w:pStyle w:val="ListParagraph"/>
        <w:widowControl/>
        <w:tabs>
          <w:tab w:val="left" w:pos="1080"/>
        </w:tabs>
        <w:autoSpaceDE/>
        <w:autoSpaceDN/>
        <w:spacing w:before="0" w:after="120" w:line="240" w:lineRule="exact"/>
        <w:ind w:left="720" w:right="0"/>
        <w:contextualSpacing/>
        <w:rPr>
          <w:sz w:val="20"/>
          <w:szCs w:val="20"/>
          <w:lang w:val="en-GB"/>
        </w:rPr>
      </w:pPr>
      <w:r w:rsidRPr="003D1C3F">
        <w:rPr>
          <w:sz w:val="20"/>
          <w:szCs w:val="20"/>
          <w:lang w:val="en-GB"/>
        </w:rPr>
        <w:t>(f)</w:t>
      </w:r>
      <w:r w:rsidRPr="003D1C3F">
        <w:rPr>
          <w:sz w:val="20"/>
          <w:szCs w:val="20"/>
          <w:lang w:val="en-GB"/>
        </w:rPr>
        <w:tab/>
      </w:r>
      <w:r w:rsidR="00304F38" w:rsidRPr="003D1C3F">
        <w:rPr>
          <w:sz w:val="20"/>
          <w:szCs w:val="20"/>
          <w:lang w:val="en-GB"/>
        </w:rPr>
        <w:t xml:space="preserve">UNDP will establish a </w:t>
      </w:r>
      <w:r w:rsidR="00542C8C">
        <w:rPr>
          <w:sz w:val="20"/>
          <w:szCs w:val="20"/>
          <w:lang w:val="en-GB"/>
        </w:rPr>
        <w:t>‘</w:t>
      </w:r>
      <w:r w:rsidR="00542C8C">
        <w:rPr>
          <w:bCs/>
          <w:sz w:val="20"/>
          <w:szCs w:val="20"/>
          <w:lang w:val="en-GB"/>
        </w:rPr>
        <w:t>g</w:t>
      </w:r>
      <w:r w:rsidR="00304F38" w:rsidRPr="003D1C3F">
        <w:rPr>
          <w:bCs/>
          <w:sz w:val="20"/>
          <w:szCs w:val="20"/>
          <w:lang w:val="en-GB"/>
        </w:rPr>
        <w:t xml:space="preserve">ender </w:t>
      </w:r>
      <w:r w:rsidR="00542C8C">
        <w:rPr>
          <w:bCs/>
          <w:sz w:val="20"/>
          <w:szCs w:val="20"/>
          <w:lang w:val="en-GB"/>
        </w:rPr>
        <w:t>d</w:t>
      </w:r>
      <w:r w:rsidR="00304F38" w:rsidRPr="003D1C3F">
        <w:rPr>
          <w:bCs/>
          <w:sz w:val="20"/>
          <w:szCs w:val="20"/>
          <w:lang w:val="en-GB"/>
        </w:rPr>
        <w:t xml:space="preserve">ata </w:t>
      </w:r>
      <w:r w:rsidR="00542C8C">
        <w:rPr>
          <w:bCs/>
          <w:sz w:val="20"/>
          <w:szCs w:val="20"/>
          <w:lang w:val="en-GB"/>
        </w:rPr>
        <w:t>p</w:t>
      </w:r>
      <w:r w:rsidR="00304F38" w:rsidRPr="003D1C3F">
        <w:rPr>
          <w:bCs/>
          <w:sz w:val="20"/>
          <w:szCs w:val="20"/>
          <w:lang w:val="en-GB"/>
        </w:rPr>
        <w:t>owerhouse</w:t>
      </w:r>
      <w:r w:rsidR="00542C8C">
        <w:rPr>
          <w:bCs/>
          <w:sz w:val="20"/>
          <w:szCs w:val="20"/>
          <w:lang w:val="en-GB"/>
        </w:rPr>
        <w:t>’</w:t>
      </w:r>
      <w:r w:rsidR="00304F38" w:rsidRPr="003D1C3F">
        <w:rPr>
          <w:sz w:val="20"/>
          <w:szCs w:val="20"/>
          <w:lang w:val="en-GB"/>
        </w:rPr>
        <w:t xml:space="preserve"> to provide reliable and timely gender-related data. It will draw together data from the </w:t>
      </w:r>
      <w:r w:rsidR="00542C8C">
        <w:rPr>
          <w:sz w:val="20"/>
          <w:szCs w:val="20"/>
          <w:lang w:val="en-GB"/>
        </w:rPr>
        <w:t>g</w:t>
      </w:r>
      <w:r w:rsidR="00304F38" w:rsidRPr="003D1C3F">
        <w:rPr>
          <w:sz w:val="20"/>
          <w:szCs w:val="20"/>
          <w:lang w:val="en-GB"/>
        </w:rPr>
        <w:t xml:space="preserve">ender </w:t>
      </w:r>
      <w:r w:rsidR="00542C8C">
        <w:rPr>
          <w:sz w:val="20"/>
          <w:szCs w:val="20"/>
          <w:lang w:val="en-GB"/>
        </w:rPr>
        <w:t>m</w:t>
      </w:r>
      <w:r w:rsidR="00304F38" w:rsidRPr="003D1C3F">
        <w:rPr>
          <w:sz w:val="20"/>
          <w:szCs w:val="20"/>
          <w:lang w:val="en-GB"/>
        </w:rPr>
        <w:t xml:space="preserve">arker, </w:t>
      </w:r>
      <w:r w:rsidR="00542C8C">
        <w:rPr>
          <w:sz w:val="20"/>
          <w:szCs w:val="20"/>
          <w:lang w:val="en-GB"/>
        </w:rPr>
        <w:t xml:space="preserve">the </w:t>
      </w:r>
      <w:r w:rsidR="00304F38" w:rsidRPr="003D1C3F">
        <w:rPr>
          <w:sz w:val="20"/>
          <w:szCs w:val="20"/>
          <w:lang w:val="en-GB"/>
        </w:rPr>
        <w:t xml:space="preserve">results-oriented annual report and </w:t>
      </w:r>
      <w:r w:rsidR="00542C8C">
        <w:rPr>
          <w:sz w:val="20"/>
          <w:szCs w:val="20"/>
          <w:lang w:val="en-GB"/>
        </w:rPr>
        <w:t xml:space="preserve">the </w:t>
      </w:r>
      <w:r w:rsidR="00304F38" w:rsidRPr="003D1C3F">
        <w:rPr>
          <w:sz w:val="20"/>
          <w:szCs w:val="20"/>
          <w:lang w:val="en-GB"/>
        </w:rPr>
        <w:t>Gender Equality Seal.</w:t>
      </w:r>
    </w:p>
    <w:p w14:paraId="62311C0C" w14:textId="19F7F5D8" w:rsidR="00304F38" w:rsidRPr="003D1C3F" w:rsidRDefault="00304F38" w:rsidP="00056B79">
      <w:pPr>
        <w:pStyle w:val="Heading2"/>
        <w:spacing w:before="0" w:after="120" w:line="240" w:lineRule="exact"/>
        <w:ind w:left="360"/>
        <w:rPr>
          <w:rFonts w:eastAsiaTheme="minorEastAsia"/>
          <w:sz w:val="20"/>
          <w:szCs w:val="20"/>
          <w:lang w:val="en-GB"/>
        </w:rPr>
      </w:pPr>
      <w:bookmarkStart w:id="36" w:name="_Toc94878128"/>
      <w:r w:rsidRPr="003D1C3F">
        <w:rPr>
          <w:rFonts w:eastAsiaTheme="minorEastAsia"/>
          <w:sz w:val="20"/>
          <w:szCs w:val="20"/>
          <w:lang w:val="en-GB"/>
        </w:rPr>
        <w:t>Communication for advocacy</w:t>
      </w:r>
      <w:bookmarkEnd w:id="36"/>
    </w:p>
    <w:p w14:paraId="662A039B" w14:textId="6B620608" w:rsidR="00304F38" w:rsidRPr="00DC2A47" w:rsidRDefault="00304F38" w:rsidP="00491538">
      <w:pPr>
        <w:pStyle w:val="ListParagraph"/>
        <w:widowControl/>
        <w:numPr>
          <w:ilvl w:val="0"/>
          <w:numId w:val="8"/>
        </w:numPr>
        <w:autoSpaceDE/>
        <w:autoSpaceDN/>
        <w:spacing w:before="0" w:after="120" w:line="240" w:lineRule="exact"/>
        <w:ind w:left="360" w:right="0" w:firstLine="0"/>
        <w:contextualSpacing/>
        <w:rPr>
          <w:rFonts w:eastAsiaTheme="minorEastAsia"/>
          <w:sz w:val="20"/>
          <w:szCs w:val="20"/>
          <w:lang w:val="en-GB"/>
        </w:rPr>
      </w:pPr>
      <w:r w:rsidRPr="003D1C3F">
        <w:rPr>
          <w:sz w:val="20"/>
          <w:szCs w:val="20"/>
          <w:lang w:val="en-GB"/>
        </w:rPr>
        <w:t xml:space="preserve">UNDP will define key messages and </w:t>
      </w:r>
      <w:r w:rsidR="00BC43FD">
        <w:rPr>
          <w:sz w:val="20"/>
          <w:szCs w:val="20"/>
          <w:lang w:val="en-GB"/>
        </w:rPr>
        <w:t>‘</w:t>
      </w:r>
      <w:r w:rsidRPr="003D1C3F">
        <w:rPr>
          <w:sz w:val="20"/>
          <w:szCs w:val="20"/>
          <w:lang w:val="en-GB"/>
        </w:rPr>
        <w:t>branding</w:t>
      </w:r>
      <w:r w:rsidR="00BC43FD">
        <w:rPr>
          <w:sz w:val="20"/>
          <w:szCs w:val="20"/>
          <w:lang w:val="en-GB"/>
        </w:rPr>
        <w:t>’</w:t>
      </w:r>
      <w:r w:rsidRPr="003D1C3F">
        <w:rPr>
          <w:sz w:val="20"/>
          <w:szCs w:val="20"/>
          <w:lang w:val="en-GB"/>
        </w:rPr>
        <w:t xml:space="preserve"> for </w:t>
      </w:r>
      <w:r w:rsidR="00BC43FD" w:rsidRPr="003D1C3F">
        <w:rPr>
          <w:sz w:val="20"/>
          <w:szCs w:val="20"/>
          <w:lang w:val="en-GB"/>
        </w:rPr>
        <w:t>th</w:t>
      </w:r>
      <w:r w:rsidR="00BC43FD">
        <w:rPr>
          <w:sz w:val="20"/>
          <w:szCs w:val="20"/>
          <w:lang w:val="en-GB"/>
        </w:rPr>
        <w:t>e present</w:t>
      </w:r>
      <w:r w:rsidR="00BC43FD" w:rsidRPr="003D1C3F">
        <w:rPr>
          <w:sz w:val="20"/>
          <w:szCs w:val="20"/>
          <w:lang w:val="en-GB"/>
        </w:rPr>
        <w:t xml:space="preserve"> </w:t>
      </w:r>
      <w:r w:rsidR="00BC43FD">
        <w:rPr>
          <w:sz w:val="20"/>
          <w:szCs w:val="20"/>
          <w:lang w:val="en-GB"/>
        </w:rPr>
        <w:t>s</w:t>
      </w:r>
      <w:r w:rsidRPr="003D1C3F">
        <w:rPr>
          <w:sz w:val="20"/>
          <w:szCs w:val="20"/>
          <w:lang w:val="en-GB"/>
        </w:rPr>
        <w:t>trategy, and will identify allies, tools and targeted actions in support of our advocacy goals.</w:t>
      </w:r>
      <w:r w:rsidRPr="003D1C3F">
        <w:rPr>
          <w:rFonts w:eastAsiaTheme="minorEastAsia"/>
          <w:sz w:val="20"/>
          <w:szCs w:val="20"/>
          <w:lang w:val="en-GB"/>
        </w:rPr>
        <w:t xml:space="preserve"> </w:t>
      </w:r>
      <w:r w:rsidRPr="003D1C3F">
        <w:rPr>
          <w:sz w:val="20"/>
          <w:szCs w:val="20"/>
          <w:lang w:val="en-GB"/>
        </w:rPr>
        <w:t xml:space="preserve">We </w:t>
      </w:r>
      <w:r w:rsidR="00BC43FD">
        <w:rPr>
          <w:sz w:val="20"/>
          <w:szCs w:val="20"/>
          <w:lang w:val="en-GB"/>
        </w:rPr>
        <w:t xml:space="preserve">will </w:t>
      </w:r>
      <w:r w:rsidRPr="003D1C3F">
        <w:rPr>
          <w:sz w:val="20"/>
          <w:szCs w:val="20"/>
          <w:lang w:val="en-GB"/>
        </w:rPr>
        <w:t>build strategic relationships</w:t>
      </w:r>
      <w:r w:rsidR="00BC43FD">
        <w:rPr>
          <w:sz w:val="20"/>
          <w:szCs w:val="20"/>
          <w:lang w:val="en-GB"/>
        </w:rPr>
        <w:t>;</w:t>
      </w:r>
      <w:r w:rsidRPr="003D1C3F">
        <w:rPr>
          <w:sz w:val="20"/>
          <w:szCs w:val="20"/>
          <w:lang w:val="en-GB"/>
        </w:rPr>
        <w:t xml:space="preserve"> gather the evidence base to make the case</w:t>
      </w:r>
      <w:r w:rsidR="00BC43FD">
        <w:rPr>
          <w:sz w:val="20"/>
          <w:szCs w:val="20"/>
          <w:lang w:val="en-GB"/>
        </w:rPr>
        <w:t>;</w:t>
      </w:r>
      <w:r w:rsidRPr="003D1C3F">
        <w:rPr>
          <w:sz w:val="20"/>
          <w:szCs w:val="20"/>
          <w:lang w:val="en-GB"/>
        </w:rPr>
        <w:t xml:space="preserve"> frame innovative integrated solutions</w:t>
      </w:r>
      <w:r w:rsidR="00BC43FD">
        <w:rPr>
          <w:sz w:val="20"/>
          <w:szCs w:val="20"/>
          <w:lang w:val="en-GB"/>
        </w:rPr>
        <w:t>;</w:t>
      </w:r>
      <w:r w:rsidRPr="003D1C3F">
        <w:rPr>
          <w:sz w:val="20"/>
          <w:szCs w:val="20"/>
          <w:lang w:val="en-GB"/>
        </w:rPr>
        <w:t xml:space="preserve"> and size opportunities. Country offices are expected to use </w:t>
      </w:r>
      <w:r w:rsidRPr="003D1C3F">
        <w:rPr>
          <w:iCs/>
          <w:sz w:val="20"/>
          <w:szCs w:val="20"/>
          <w:lang w:val="en-GB"/>
        </w:rPr>
        <w:t>communication for advocacy</w:t>
      </w:r>
      <w:r w:rsidRPr="003D1C3F">
        <w:rPr>
          <w:sz w:val="20"/>
          <w:szCs w:val="20"/>
          <w:lang w:val="en-GB"/>
        </w:rPr>
        <w:t xml:space="preserve"> across their portfolios</w:t>
      </w:r>
      <w:r w:rsidR="002008A0">
        <w:rPr>
          <w:sz w:val="20"/>
          <w:szCs w:val="20"/>
          <w:lang w:val="en-GB"/>
        </w:rPr>
        <w:t xml:space="preserve"> – </w:t>
      </w:r>
      <w:r w:rsidRPr="003D1C3F">
        <w:rPr>
          <w:sz w:val="20"/>
          <w:szCs w:val="20"/>
          <w:lang w:val="en-GB"/>
        </w:rPr>
        <w:t>including identifying their policy goals</w:t>
      </w:r>
      <w:r w:rsidR="002008A0">
        <w:rPr>
          <w:sz w:val="20"/>
          <w:szCs w:val="20"/>
          <w:lang w:val="en-GB"/>
        </w:rPr>
        <w:t xml:space="preserve"> –</w:t>
      </w:r>
      <w:r w:rsidRPr="003D1C3F">
        <w:rPr>
          <w:sz w:val="20"/>
          <w:szCs w:val="20"/>
          <w:lang w:val="en-GB"/>
        </w:rPr>
        <w:t xml:space="preserve"> and develop accessible messages to foster strategic dialogues with stakeholders. UNDP will pursue long</w:t>
      </w:r>
      <w:r w:rsidR="00BC43FD">
        <w:rPr>
          <w:sz w:val="20"/>
          <w:szCs w:val="20"/>
          <w:lang w:val="en-GB"/>
        </w:rPr>
        <w:t>-</w:t>
      </w:r>
      <w:r w:rsidRPr="003D1C3F">
        <w:rPr>
          <w:sz w:val="20"/>
          <w:szCs w:val="20"/>
          <w:lang w:val="en-GB"/>
        </w:rPr>
        <w:t xml:space="preserve">term engagement with media networks </w:t>
      </w:r>
      <w:r w:rsidR="00BC43FD">
        <w:rPr>
          <w:sz w:val="20"/>
          <w:szCs w:val="20"/>
          <w:lang w:val="en-GB"/>
        </w:rPr>
        <w:t>and will</w:t>
      </w:r>
      <w:r w:rsidRPr="003D1C3F">
        <w:rPr>
          <w:sz w:val="20"/>
          <w:szCs w:val="20"/>
          <w:lang w:val="en-GB"/>
        </w:rPr>
        <w:t xml:space="preserve"> partner with other </w:t>
      </w:r>
      <w:r w:rsidR="000E7308" w:rsidRPr="003D1C3F">
        <w:rPr>
          <w:sz w:val="20"/>
          <w:szCs w:val="20"/>
          <w:lang w:val="en-GB"/>
        </w:rPr>
        <w:t>United Nations</w:t>
      </w:r>
      <w:r w:rsidRPr="003D1C3F">
        <w:rPr>
          <w:sz w:val="20"/>
          <w:szCs w:val="20"/>
          <w:lang w:val="en-GB"/>
        </w:rPr>
        <w:t xml:space="preserve"> </w:t>
      </w:r>
      <w:r w:rsidR="000E7308" w:rsidRPr="003D1C3F">
        <w:rPr>
          <w:sz w:val="20"/>
          <w:szCs w:val="20"/>
          <w:lang w:val="en-GB"/>
        </w:rPr>
        <w:t>organizations</w:t>
      </w:r>
      <w:r w:rsidRPr="003D1C3F">
        <w:rPr>
          <w:sz w:val="20"/>
          <w:szCs w:val="20"/>
          <w:lang w:val="en-GB"/>
        </w:rPr>
        <w:t>, academia, leaders and influencers</w:t>
      </w:r>
      <w:r w:rsidR="00BC43FD">
        <w:rPr>
          <w:sz w:val="20"/>
          <w:szCs w:val="20"/>
          <w:lang w:val="en-GB"/>
        </w:rPr>
        <w:t>,</w:t>
      </w:r>
      <w:r w:rsidRPr="003D1C3F">
        <w:rPr>
          <w:sz w:val="20"/>
          <w:szCs w:val="20"/>
          <w:lang w:val="en-GB"/>
        </w:rPr>
        <w:t xml:space="preserve"> including young feminist organizations and governments leading pioneer initiatives. </w:t>
      </w:r>
      <w:r w:rsidRPr="002533CC">
        <w:rPr>
          <w:sz w:val="20"/>
          <w:szCs w:val="20"/>
          <w:lang w:val="en-GB"/>
        </w:rPr>
        <w:t xml:space="preserve">UNDP </w:t>
      </w:r>
      <w:r w:rsidRPr="003D1C3F">
        <w:rPr>
          <w:sz w:val="20"/>
          <w:szCs w:val="20"/>
          <w:lang w:val="en-GB"/>
        </w:rPr>
        <w:t>will use persuasive techniques such as modern ways of story</w:t>
      </w:r>
      <w:r w:rsidR="002008A0">
        <w:rPr>
          <w:sz w:val="20"/>
          <w:szCs w:val="20"/>
          <w:lang w:val="en-GB"/>
        </w:rPr>
        <w:t>-</w:t>
      </w:r>
      <w:r w:rsidRPr="003D1C3F">
        <w:rPr>
          <w:sz w:val="20"/>
          <w:szCs w:val="20"/>
          <w:lang w:val="en-GB"/>
        </w:rPr>
        <w:t xml:space="preserve">telling and digital technologies to </w:t>
      </w:r>
      <w:r w:rsidR="002008A0" w:rsidRPr="003D1C3F">
        <w:rPr>
          <w:sz w:val="20"/>
          <w:szCs w:val="20"/>
          <w:lang w:val="en-GB"/>
        </w:rPr>
        <w:t>trans</w:t>
      </w:r>
      <w:r w:rsidR="002008A0">
        <w:rPr>
          <w:sz w:val="20"/>
          <w:szCs w:val="20"/>
          <w:lang w:val="en-GB"/>
        </w:rPr>
        <w:t>form</w:t>
      </w:r>
      <w:r w:rsidR="002008A0" w:rsidRPr="003D1C3F">
        <w:rPr>
          <w:sz w:val="20"/>
          <w:szCs w:val="20"/>
          <w:lang w:val="en-GB"/>
        </w:rPr>
        <w:t xml:space="preserve"> </w:t>
      </w:r>
      <w:r w:rsidRPr="003D1C3F">
        <w:rPr>
          <w:sz w:val="20"/>
          <w:szCs w:val="20"/>
          <w:lang w:val="en-GB"/>
        </w:rPr>
        <w:t>complex issues in</w:t>
      </w:r>
      <w:r w:rsidR="002008A0">
        <w:rPr>
          <w:sz w:val="20"/>
          <w:szCs w:val="20"/>
          <w:lang w:val="en-GB"/>
        </w:rPr>
        <w:t>to</w:t>
      </w:r>
      <w:r w:rsidRPr="003D1C3F">
        <w:rPr>
          <w:sz w:val="20"/>
          <w:szCs w:val="20"/>
          <w:lang w:val="en-GB"/>
        </w:rPr>
        <w:t xml:space="preserve"> accessible information. At least one annual global campaign will focus on strategic priorities. </w:t>
      </w:r>
      <w:r w:rsidR="0093697D" w:rsidRPr="003D1C3F">
        <w:rPr>
          <w:sz w:val="20"/>
          <w:szCs w:val="20"/>
          <w:lang w:val="en-GB"/>
        </w:rPr>
        <w:t>Global, regional, and country office communications teams will help drive this agenda</w:t>
      </w:r>
      <w:r w:rsidR="00DC2A47">
        <w:rPr>
          <w:sz w:val="20"/>
          <w:szCs w:val="20"/>
          <w:lang w:val="en-GB"/>
        </w:rPr>
        <w:t>.</w:t>
      </w:r>
    </w:p>
    <w:p w14:paraId="2A8E55CC" w14:textId="77777777" w:rsidR="00DC2A47" w:rsidRPr="003D1C3F" w:rsidRDefault="00DC2A47" w:rsidP="00DC2A47">
      <w:pPr>
        <w:pStyle w:val="ListParagraph"/>
        <w:widowControl/>
        <w:autoSpaceDE/>
        <w:autoSpaceDN/>
        <w:spacing w:before="0" w:after="120" w:line="240" w:lineRule="exact"/>
        <w:ind w:left="360" w:right="0"/>
        <w:contextualSpacing/>
        <w:rPr>
          <w:rFonts w:eastAsiaTheme="minorEastAsia"/>
          <w:sz w:val="20"/>
          <w:szCs w:val="20"/>
          <w:lang w:val="en-GB"/>
        </w:rPr>
      </w:pPr>
    </w:p>
    <w:p w14:paraId="3CB7A7FD" w14:textId="27C02D7F" w:rsidR="00056B79" w:rsidRPr="003D1C3F" w:rsidRDefault="00366C51" w:rsidP="00366C51">
      <w:pPr>
        <w:pStyle w:val="ListParagraph"/>
        <w:widowControl/>
        <w:autoSpaceDE/>
        <w:autoSpaceDN/>
        <w:spacing w:before="0" w:after="120" w:line="240" w:lineRule="exact"/>
        <w:ind w:left="360" w:right="0"/>
        <w:contextualSpacing/>
        <w:jc w:val="center"/>
        <w:rPr>
          <w:rFonts w:eastAsiaTheme="minorEastAsia"/>
          <w:sz w:val="20"/>
          <w:szCs w:val="20"/>
          <w:lang w:val="en-GB"/>
        </w:rPr>
      </w:pPr>
      <w:r w:rsidRPr="00BC0E95">
        <w:rPr>
          <w:noProof/>
        </w:rPr>
        <w:drawing>
          <wp:inline distT="0" distB="0" distL="0" distR="0" wp14:anchorId="129E19B6" wp14:editId="564D13E9">
            <wp:extent cx="9207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056B79" w:rsidRPr="003D1C3F" w:rsidSect="00002EE2">
      <w:headerReference w:type="even" r:id="rId19"/>
      <w:headerReference w:type="first" r:id="rId20"/>
      <w:footerReference w:type="first" r:id="rId21"/>
      <w:pgSz w:w="12240" w:h="15840"/>
      <w:pgMar w:top="1872"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DB6D" w14:textId="77777777" w:rsidR="00EA09CA" w:rsidRDefault="00EA09CA">
      <w:r>
        <w:separator/>
      </w:r>
    </w:p>
  </w:endnote>
  <w:endnote w:type="continuationSeparator" w:id="0">
    <w:p w14:paraId="285700C0" w14:textId="77777777" w:rsidR="00EA09CA" w:rsidRDefault="00EA0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Proxima Nova R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Book">
    <w:charset w:val="00"/>
    <w:family w:val="auto"/>
    <w:pitch w:val="variable"/>
    <w:sig w:usb0="800000A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1366796356"/>
      <w:docPartObj>
        <w:docPartGallery w:val="Page Numbers (Bottom of Page)"/>
        <w:docPartUnique/>
      </w:docPartObj>
    </w:sdtPr>
    <w:sdtEndPr>
      <w:rPr>
        <w:noProof/>
      </w:rPr>
    </w:sdtEndPr>
    <w:sdtContent>
      <w:p w14:paraId="0ECEA8F5" w14:textId="426E64B1" w:rsidR="00550455" w:rsidRPr="004D18A5" w:rsidRDefault="00550455" w:rsidP="00DC2A47">
        <w:pPr>
          <w:pStyle w:val="Footer"/>
          <w:ind w:firstLine="90"/>
          <w:rPr>
            <w:b/>
            <w:bCs/>
            <w:sz w:val="17"/>
            <w:szCs w:val="17"/>
          </w:rPr>
        </w:pPr>
        <w:r w:rsidRPr="004D18A5">
          <w:rPr>
            <w:b/>
            <w:bCs/>
            <w:sz w:val="17"/>
            <w:szCs w:val="17"/>
          </w:rPr>
          <w:fldChar w:fldCharType="begin"/>
        </w:r>
        <w:r w:rsidRPr="004D18A5">
          <w:rPr>
            <w:b/>
            <w:bCs/>
            <w:sz w:val="17"/>
            <w:szCs w:val="17"/>
          </w:rPr>
          <w:instrText xml:space="preserve"> PAGE   \* MERGEFORMAT </w:instrText>
        </w:r>
        <w:r w:rsidRPr="004D18A5">
          <w:rPr>
            <w:b/>
            <w:bCs/>
            <w:sz w:val="17"/>
            <w:szCs w:val="17"/>
          </w:rPr>
          <w:fldChar w:fldCharType="separate"/>
        </w:r>
        <w:r w:rsidR="00E30CF4">
          <w:rPr>
            <w:b/>
            <w:bCs/>
            <w:noProof/>
            <w:sz w:val="17"/>
            <w:szCs w:val="17"/>
          </w:rPr>
          <w:t>16</w:t>
        </w:r>
        <w:r w:rsidRPr="004D18A5">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338646"/>
      <w:docPartObj>
        <w:docPartGallery w:val="Page Numbers (Bottom of Page)"/>
        <w:docPartUnique/>
      </w:docPartObj>
    </w:sdtPr>
    <w:sdtEndPr>
      <w:rPr>
        <w:b/>
        <w:bCs/>
        <w:noProof/>
        <w:sz w:val="17"/>
        <w:szCs w:val="17"/>
      </w:rPr>
    </w:sdtEndPr>
    <w:sdtContent>
      <w:p w14:paraId="38F85147" w14:textId="746F2AB7" w:rsidR="00550455" w:rsidRPr="00FC0636" w:rsidRDefault="00550455" w:rsidP="00FC0636">
        <w:pPr>
          <w:pStyle w:val="Footer"/>
          <w:ind w:right="-180"/>
          <w:jc w:val="right"/>
          <w:rPr>
            <w:b/>
            <w:bCs/>
            <w:sz w:val="17"/>
            <w:szCs w:val="17"/>
          </w:rPr>
        </w:pPr>
        <w:r w:rsidRPr="00FC0636">
          <w:rPr>
            <w:b/>
            <w:bCs/>
            <w:sz w:val="17"/>
            <w:szCs w:val="17"/>
          </w:rPr>
          <w:fldChar w:fldCharType="begin"/>
        </w:r>
        <w:r w:rsidRPr="00FC0636">
          <w:rPr>
            <w:b/>
            <w:bCs/>
            <w:sz w:val="17"/>
            <w:szCs w:val="17"/>
          </w:rPr>
          <w:instrText xml:space="preserve"> PAGE   \* MERGEFORMAT </w:instrText>
        </w:r>
        <w:r w:rsidRPr="00FC0636">
          <w:rPr>
            <w:b/>
            <w:bCs/>
            <w:sz w:val="17"/>
            <w:szCs w:val="17"/>
          </w:rPr>
          <w:fldChar w:fldCharType="separate"/>
        </w:r>
        <w:r w:rsidR="00E30CF4">
          <w:rPr>
            <w:b/>
            <w:bCs/>
            <w:noProof/>
            <w:sz w:val="17"/>
            <w:szCs w:val="17"/>
          </w:rPr>
          <w:t>15</w:t>
        </w:r>
        <w:r w:rsidRPr="00FC0636">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093A" w14:textId="543C9EC7" w:rsidR="00550455" w:rsidRPr="004D18A5" w:rsidRDefault="00550455" w:rsidP="004D18A5">
    <w:pPr>
      <w:pStyle w:val="Footer"/>
      <w:jc w:val="right"/>
      <w:rPr>
        <w:b/>
        <w:bCs/>
        <w:sz w:val="17"/>
        <w:szCs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26053"/>
      <w:docPartObj>
        <w:docPartGallery w:val="Page Numbers (Bottom of Page)"/>
        <w:docPartUnique/>
      </w:docPartObj>
    </w:sdtPr>
    <w:sdtEndPr>
      <w:rPr>
        <w:noProof/>
      </w:rPr>
    </w:sdtEndPr>
    <w:sdtContent>
      <w:p w14:paraId="7C6EC838" w14:textId="096D8E0D" w:rsidR="00F978B5" w:rsidRPr="00F978B5" w:rsidRDefault="00F978B5" w:rsidP="00F978B5">
        <w:pPr>
          <w:pStyle w:val="Footer"/>
          <w:jc w:val="right"/>
        </w:pPr>
        <w:r w:rsidRPr="00F978B5">
          <w:rPr>
            <w:b/>
            <w:bCs/>
            <w:sz w:val="17"/>
            <w:szCs w:val="17"/>
          </w:rPr>
          <w:fldChar w:fldCharType="begin"/>
        </w:r>
        <w:r w:rsidRPr="00F978B5">
          <w:rPr>
            <w:b/>
            <w:bCs/>
            <w:sz w:val="17"/>
            <w:szCs w:val="17"/>
          </w:rPr>
          <w:instrText xml:space="preserve"> PAGE   \* MERGEFORMAT </w:instrText>
        </w:r>
        <w:r w:rsidRPr="00F978B5">
          <w:rPr>
            <w:b/>
            <w:bCs/>
            <w:sz w:val="17"/>
            <w:szCs w:val="17"/>
          </w:rPr>
          <w:fldChar w:fldCharType="separate"/>
        </w:r>
        <w:r w:rsidRPr="00F978B5">
          <w:rPr>
            <w:b/>
            <w:bCs/>
            <w:noProof/>
            <w:sz w:val="17"/>
            <w:szCs w:val="17"/>
          </w:rPr>
          <w:t>2</w:t>
        </w:r>
        <w:r w:rsidRPr="00F978B5">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F776" w14:textId="77777777" w:rsidR="00EA09CA" w:rsidRDefault="00EA09CA">
      <w:r>
        <w:separator/>
      </w:r>
    </w:p>
  </w:footnote>
  <w:footnote w:type="continuationSeparator" w:id="0">
    <w:p w14:paraId="51AC1AD9" w14:textId="77777777" w:rsidR="00EA09CA" w:rsidRDefault="00EA09CA">
      <w:r>
        <w:continuationSeparator/>
      </w:r>
    </w:p>
  </w:footnote>
  <w:footnote w:id="1">
    <w:p w14:paraId="36995980" w14:textId="721E1E4C" w:rsidR="00550455" w:rsidRPr="00516151" w:rsidRDefault="00550455" w:rsidP="00827942">
      <w:pPr>
        <w:pStyle w:val="CommentText"/>
        <w:spacing w:after="0"/>
        <w:ind w:right="-810"/>
        <w:rPr>
          <w:rFonts w:ascii="Times New Roman" w:hAnsi="Times New Roman" w:cs="Times New Roman"/>
          <w:sz w:val="18"/>
          <w:szCs w:val="18"/>
        </w:rPr>
      </w:pPr>
      <w:r w:rsidRPr="00516151">
        <w:rPr>
          <w:rStyle w:val="FootnoteReference"/>
          <w:rFonts w:ascii="Times New Roman" w:hAnsi="Times New Roman" w:cs="Times New Roman"/>
          <w:sz w:val="18"/>
          <w:szCs w:val="18"/>
        </w:rPr>
        <w:footnoteRef/>
      </w:r>
      <w:r w:rsidRPr="00516151">
        <w:rPr>
          <w:rFonts w:ascii="Times New Roman" w:hAnsi="Times New Roman" w:cs="Times New Roman"/>
          <w:sz w:val="18"/>
          <w:szCs w:val="18"/>
        </w:rPr>
        <w:t xml:space="preserve"> Feminist movements are acknowledged by the </w:t>
      </w:r>
      <w:r>
        <w:rPr>
          <w:rFonts w:ascii="Times New Roman" w:hAnsi="Times New Roman" w:cs="Times New Roman"/>
          <w:sz w:val="18"/>
          <w:szCs w:val="18"/>
        </w:rPr>
        <w:t>agreed c</w:t>
      </w:r>
      <w:r w:rsidRPr="00516151">
        <w:rPr>
          <w:rFonts w:ascii="Times New Roman" w:hAnsi="Times New Roman" w:cs="Times New Roman"/>
          <w:sz w:val="18"/>
          <w:szCs w:val="18"/>
        </w:rPr>
        <w:t>onclusions</w:t>
      </w:r>
      <w:r w:rsidRPr="003D1C3F">
        <w:rPr>
          <w:rFonts w:ascii="Times New Roman" w:hAnsi="Times New Roman" w:cs="Times New Roman"/>
          <w:sz w:val="18"/>
          <w:szCs w:val="18"/>
        </w:rPr>
        <w:t xml:space="preserve"> of the Commission on the Status of Women</w:t>
      </w:r>
      <w:r w:rsidRPr="00516151">
        <w:rPr>
          <w:rFonts w:ascii="Times New Roman" w:hAnsi="Times New Roman" w:cs="Times New Roman"/>
          <w:sz w:val="18"/>
          <w:szCs w:val="18"/>
        </w:rPr>
        <w:t xml:space="preserve"> 65 as</w:t>
      </w:r>
      <w:r>
        <w:rPr>
          <w:rFonts w:ascii="Times New Roman" w:hAnsi="Times New Roman" w:cs="Times New Roman"/>
          <w:sz w:val="18"/>
          <w:szCs w:val="18"/>
        </w:rPr>
        <w:t> </w:t>
      </w:r>
      <w:r w:rsidRPr="00516151">
        <w:rPr>
          <w:rFonts w:ascii="Times New Roman" w:hAnsi="Times New Roman" w:cs="Times New Roman"/>
          <w:sz w:val="18"/>
          <w:szCs w:val="18"/>
        </w:rPr>
        <w:t>contributors to gender equality</w:t>
      </w:r>
      <w:r>
        <w:rPr>
          <w:rFonts w:ascii="Times New Roman" w:hAnsi="Times New Roman" w:cs="Times New Roman"/>
          <w:sz w:val="18"/>
          <w:szCs w:val="18"/>
        </w:rPr>
        <w:t>,</w:t>
      </w:r>
      <w:r w:rsidRPr="00516151">
        <w:rPr>
          <w:rFonts w:ascii="Times New Roman" w:hAnsi="Times New Roman" w:cs="Times New Roman"/>
          <w:sz w:val="18"/>
          <w:szCs w:val="18"/>
        </w:rPr>
        <w:t xml:space="preserve"> including them as actors to implement the Conference on the Status of Women recommendations.</w:t>
      </w:r>
    </w:p>
  </w:footnote>
  <w:footnote w:id="2">
    <w:p w14:paraId="340B661B" w14:textId="5336B556" w:rsidR="00550455" w:rsidRPr="00516151" w:rsidRDefault="00550455" w:rsidP="00827942">
      <w:pPr>
        <w:pStyle w:val="FootnoteText"/>
        <w:ind w:right="-720"/>
        <w:rPr>
          <w:rFonts w:ascii="Times New Roman" w:hAnsi="Times New Roman" w:cs="Times New Roman"/>
          <w:sz w:val="18"/>
          <w:szCs w:val="18"/>
        </w:rPr>
      </w:pPr>
      <w:r w:rsidRPr="00516151">
        <w:rPr>
          <w:rStyle w:val="FootnoteReference"/>
          <w:rFonts w:ascii="Times New Roman" w:hAnsi="Times New Roman" w:cs="Times New Roman"/>
          <w:sz w:val="18"/>
          <w:szCs w:val="18"/>
        </w:rPr>
        <w:footnoteRef/>
      </w:r>
      <w:r w:rsidRPr="00516151">
        <w:rPr>
          <w:rFonts w:ascii="Times New Roman" w:hAnsi="Times New Roman" w:cs="Times New Roman"/>
          <w:sz w:val="18"/>
          <w:szCs w:val="18"/>
        </w:rPr>
        <w:t xml:space="preserve"> UN</w:t>
      </w:r>
      <w:r>
        <w:rPr>
          <w:rFonts w:ascii="Times New Roman" w:hAnsi="Times New Roman" w:cs="Times New Roman"/>
          <w:sz w:val="18"/>
          <w:szCs w:val="18"/>
        </w:rPr>
        <w:t>-W</w:t>
      </w:r>
      <w:r w:rsidRPr="00516151">
        <w:rPr>
          <w:rFonts w:ascii="Times New Roman" w:hAnsi="Times New Roman" w:cs="Times New Roman"/>
          <w:sz w:val="18"/>
          <w:szCs w:val="18"/>
        </w:rPr>
        <w:t xml:space="preserve">omen, COVID-19 and </w:t>
      </w:r>
      <w:r>
        <w:rPr>
          <w:rFonts w:ascii="Times New Roman" w:hAnsi="Times New Roman" w:cs="Times New Roman"/>
          <w:sz w:val="18"/>
          <w:szCs w:val="18"/>
        </w:rPr>
        <w:t xml:space="preserve">the </w:t>
      </w:r>
      <w:r w:rsidRPr="00516151">
        <w:rPr>
          <w:rFonts w:ascii="Times New Roman" w:hAnsi="Times New Roman" w:cs="Times New Roman"/>
          <w:sz w:val="18"/>
          <w:szCs w:val="18"/>
        </w:rPr>
        <w:t>Gender Monitor</w:t>
      </w:r>
      <w:r>
        <w:rPr>
          <w:rFonts w:ascii="Times New Roman" w:hAnsi="Times New Roman" w:cs="Times New Roman"/>
          <w:sz w:val="18"/>
          <w:szCs w:val="18"/>
        </w:rPr>
        <w:t>,</w:t>
      </w:r>
      <w:r w:rsidRPr="00516151">
        <w:rPr>
          <w:rFonts w:ascii="Times New Roman" w:hAnsi="Times New Roman" w:cs="Times New Roman"/>
          <w:sz w:val="18"/>
          <w:szCs w:val="18"/>
        </w:rPr>
        <w:t xml:space="preserve"> https://data.unwomen.org/resources/covid-19-and-gender-monitor</w:t>
      </w:r>
    </w:p>
  </w:footnote>
  <w:footnote w:id="3">
    <w:p w14:paraId="3458F526" w14:textId="74D7857F" w:rsidR="00550455" w:rsidRPr="00516151" w:rsidRDefault="00550455" w:rsidP="00827942">
      <w:pPr>
        <w:pStyle w:val="FootnoteText"/>
        <w:ind w:right="-720"/>
        <w:rPr>
          <w:rFonts w:ascii="Times New Roman" w:hAnsi="Times New Roman" w:cs="Times New Roman"/>
          <w:sz w:val="18"/>
          <w:szCs w:val="18"/>
        </w:rPr>
      </w:pPr>
      <w:r w:rsidRPr="00516151">
        <w:rPr>
          <w:rStyle w:val="FootnoteReference"/>
          <w:rFonts w:ascii="Times New Roman" w:hAnsi="Times New Roman" w:cs="Times New Roman"/>
          <w:sz w:val="18"/>
          <w:szCs w:val="18"/>
        </w:rPr>
        <w:footnoteRef/>
      </w:r>
      <w:r w:rsidRPr="00516151">
        <w:rPr>
          <w:rFonts w:ascii="Times New Roman" w:hAnsi="Times New Roman" w:cs="Times New Roman"/>
          <w:sz w:val="18"/>
          <w:szCs w:val="18"/>
        </w:rPr>
        <w:t xml:space="preserve"> Review and appraisal of the implementation of the Beijing Declaration and Platform for Action and the outcomes of the twenty-third special session of the General Assembly Report of the Secretary-General (E/CN.6/2020/3)</w:t>
      </w:r>
    </w:p>
  </w:footnote>
  <w:footnote w:id="4">
    <w:p w14:paraId="22937001" w14:textId="77777777" w:rsidR="00550455" w:rsidRPr="00516151" w:rsidRDefault="00550455" w:rsidP="00827942">
      <w:pPr>
        <w:pStyle w:val="FootnoteText"/>
        <w:ind w:right="-720"/>
        <w:rPr>
          <w:rFonts w:ascii="Times New Roman" w:hAnsi="Times New Roman" w:cs="Times New Roman"/>
          <w:sz w:val="18"/>
          <w:szCs w:val="18"/>
        </w:rPr>
      </w:pPr>
      <w:r w:rsidRPr="00516151">
        <w:rPr>
          <w:rStyle w:val="FootnoteReference"/>
          <w:rFonts w:ascii="Times New Roman" w:hAnsi="Times New Roman" w:cs="Times New Roman"/>
          <w:sz w:val="18"/>
          <w:szCs w:val="18"/>
        </w:rPr>
        <w:footnoteRef/>
      </w:r>
      <w:r w:rsidRPr="00516151">
        <w:rPr>
          <w:rFonts w:ascii="Times New Roman" w:hAnsi="Times New Roman" w:cs="Times New Roman"/>
          <w:sz w:val="18"/>
          <w:szCs w:val="18"/>
        </w:rPr>
        <w:t xml:space="preserve"> https://www.ohchr.org/EN/NewsEvents/Pages/DisplayNews.aspx?NewsID=24232&amp;LangID=E</w:t>
      </w:r>
    </w:p>
  </w:footnote>
  <w:footnote w:id="5">
    <w:p w14:paraId="0D3C977B" w14:textId="77777777" w:rsidR="00550455" w:rsidRPr="00516151" w:rsidRDefault="00550455" w:rsidP="00827942">
      <w:pPr>
        <w:pStyle w:val="CommentText"/>
        <w:spacing w:after="0"/>
        <w:ind w:right="-720"/>
        <w:rPr>
          <w:rFonts w:ascii="Times New Roman" w:hAnsi="Times New Roman" w:cs="Times New Roman"/>
          <w:color w:val="000000"/>
          <w:sz w:val="18"/>
          <w:szCs w:val="18"/>
        </w:rPr>
      </w:pPr>
    </w:p>
  </w:footnote>
  <w:footnote w:id="6">
    <w:p w14:paraId="61FACC4A" w14:textId="329CFBD4" w:rsidR="00550455" w:rsidRPr="00516151" w:rsidRDefault="00550455" w:rsidP="00827942">
      <w:pPr>
        <w:pStyle w:val="FootnoteText"/>
        <w:ind w:right="-720"/>
        <w:rPr>
          <w:rFonts w:ascii="Times New Roman" w:hAnsi="Times New Roman" w:cs="Times New Roman"/>
          <w:sz w:val="18"/>
          <w:szCs w:val="18"/>
        </w:rPr>
      </w:pPr>
      <w:r w:rsidRPr="00516151">
        <w:rPr>
          <w:rStyle w:val="FootnoteReference"/>
          <w:rFonts w:ascii="Times New Roman" w:hAnsi="Times New Roman" w:cs="Times New Roman"/>
          <w:sz w:val="18"/>
          <w:szCs w:val="18"/>
        </w:rPr>
        <w:footnoteRef/>
      </w:r>
      <w:r w:rsidRPr="00516151">
        <w:rPr>
          <w:rFonts w:ascii="Times New Roman" w:hAnsi="Times New Roman" w:cs="Times New Roman"/>
          <w:sz w:val="18"/>
          <w:szCs w:val="18"/>
        </w:rPr>
        <w:t xml:space="preserve"> Only 1 per</w:t>
      </w:r>
      <w:r>
        <w:rPr>
          <w:rFonts w:ascii="Times New Roman" w:hAnsi="Times New Roman" w:cs="Times New Roman"/>
          <w:sz w:val="18"/>
          <w:szCs w:val="18"/>
        </w:rPr>
        <w:t xml:space="preserve"> </w:t>
      </w:r>
      <w:r w:rsidRPr="00516151">
        <w:rPr>
          <w:rFonts w:ascii="Times New Roman" w:hAnsi="Times New Roman" w:cs="Times New Roman"/>
          <w:sz w:val="18"/>
          <w:szCs w:val="18"/>
        </w:rPr>
        <w:t>cent of official development assistance in economic and productive sectors targets gender equality and women’s empowerment.</w:t>
      </w:r>
    </w:p>
  </w:footnote>
  <w:footnote w:id="7">
    <w:p w14:paraId="695F87E6" w14:textId="7793D656" w:rsidR="00550455" w:rsidRPr="00366C51" w:rsidRDefault="00550455" w:rsidP="00D32E6B">
      <w:pPr>
        <w:pStyle w:val="FootnoteText"/>
        <w:ind w:right="-720"/>
        <w:rPr>
          <w:rFonts w:ascii="Times New Roman" w:hAnsi="Times New Roman" w:cs="Times New Roman"/>
          <w:sz w:val="18"/>
          <w:szCs w:val="18"/>
        </w:rPr>
      </w:pPr>
      <w:r w:rsidRPr="00366C51">
        <w:rPr>
          <w:rStyle w:val="FootnoteReference"/>
          <w:rFonts w:ascii="Times New Roman" w:hAnsi="Times New Roman" w:cs="Times New Roman"/>
          <w:sz w:val="18"/>
          <w:szCs w:val="18"/>
        </w:rPr>
        <w:footnoteRef/>
      </w:r>
      <w:r w:rsidRPr="00366C51">
        <w:rPr>
          <w:rFonts w:ascii="Times New Roman" w:hAnsi="Times New Roman" w:cs="Times New Roman"/>
          <w:sz w:val="18"/>
          <w:szCs w:val="18"/>
        </w:rPr>
        <w:t xml:space="preserve"> </w:t>
      </w:r>
      <w:r w:rsidRPr="00E01FFC">
        <w:rPr>
          <w:color w:val="000000"/>
        </w:rPr>
        <w:t>C</w:t>
      </w:r>
      <w:r w:rsidRPr="003D1C3F">
        <w:rPr>
          <w:rFonts w:ascii="Times New Roman" w:hAnsi="Times New Roman" w:cs="Times New Roman"/>
          <w:sz w:val="18"/>
          <w:szCs w:val="18"/>
        </w:rPr>
        <w:t>onvention on the Elimination of All Forms of Discrimination against Women</w:t>
      </w:r>
      <w:r>
        <w:rPr>
          <w:rFonts w:ascii="Times New Roman" w:hAnsi="Times New Roman" w:cs="Times New Roman"/>
          <w:sz w:val="18"/>
          <w:szCs w:val="18"/>
        </w:rPr>
        <w:t>,</w:t>
      </w:r>
      <w:r w:rsidRPr="00366C51">
        <w:rPr>
          <w:rFonts w:ascii="Times New Roman" w:hAnsi="Times New Roman" w:cs="Times New Roman"/>
          <w:sz w:val="18"/>
          <w:szCs w:val="18"/>
        </w:rPr>
        <w:t xml:space="preserve"> </w:t>
      </w:r>
      <w:r>
        <w:rPr>
          <w:rFonts w:ascii="Times New Roman" w:hAnsi="Times New Roman" w:cs="Times New Roman"/>
          <w:sz w:val="18"/>
          <w:szCs w:val="18"/>
        </w:rPr>
        <w:t>g</w:t>
      </w:r>
      <w:r w:rsidRPr="00366C51">
        <w:rPr>
          <w:rFonts w:ascii="Times New Roman" w:hAnsi="Times New Roman" w:cs="Times New Roman"/>
          <w:sz w:val="18"/>
          <w:szCs w:val="18"/>
        </w:rPr>
        <w:t xml:space="preserve">eneral </w:t>
      </w:r>
      <w:r>
        <w:rPr>
          <w:rFonts w:ascii="Times New Roman" w:hAnsi="Times New Roman" w:cs="Times New Roman"/>
          <w:sz w:val="18"/>
          <w:szCs w:val="18"/>
        </w:rPr>
        <w:t>r</w:t>
      </w:r>
      <w:r w:rsidRPr="00366C51">
        <w:rPr>
          <w:rFonts w:ascii="Times New Roman" w:hAnsi="Times New Roman" w:cs="Times New Roman"/>
          <w:sz w:val="18"/>
          <w:szCs w:val="18"/>
        </w:rPr>
        <w:t>ecommendation n</w:t>
      </w:r>
      <w:r>
        <w:rPr>
          <w:rFonts w:ascii="Times New Roman" w:hAnsi="Times New Roman" w:cs="Times New Roman"/>
          <w:sz w:val="18"/>
          <w:szCs w:val="18"/>
        </w:rPr>
        <w:t>o</w:t>
      </w:r>
      <w:r w:rsidRPr="00366C51">
        <w:rPr>
          <w:rFonts w:ascii="Times New Roman" w:hAnsi="Times New Roman" w:cs="Times New Roman"/>
          <w:sz w:val="18"/>
          <w:szCs w:val="18"/>
        </w:rPr>
        <w:t>.</w:t>
      </w:r>
      <w:r>
        <w:rPr>
          <w:rFonts w:ascii="Times New Roman" w:hAnsi="Times New Roman" w:cs="Times New Roman"/>
          <w:sz w:val="18"/>
          <w:szCs w:val="18"/>
        </w:rPr>
        <w:t> </w:t>
      </w:r>
      <w:r w:rsidRPr="00366C51">
        <w:rPr>
          <w:rFonts w:ascii="Times New Roman" w:hAnsi="Times New Roman" w:cs="Times New Roman"/>
          <w:sz w:val="18"/>
          <w:szCs w:val="18"/>
        </w:rPr>
        <w:t xml:space="preserve">28 on the </w:t>
      </w:r>
      <w:r>
        <w:rPr>
          <w:rFonts w:ascii="Times New Roman" w:hAnsi="Times New Roman" w:cs="Times New Roman"/>
          <w:sz w:val="18"/>
          <w:szCs w:val="18"/>
        </w:rPr>
        <w:t>c</w:t>
      </w:r>
      <w:r w:rsidRPr="00366C51">
        <w:rPr>
          <w:rFonts w:ascii="Times New Roman" w:hAnsi="Times New Roman" w:cs="Times New Roman"/>
          <w:sz w:val="18"/>
          <w:szCs w:val="18"/>
        </w:rPr>
        <w:t xml:space="preserve">ore </w:t>
      </w:r>
      <w:r>
        <w:rPr>
          <w:rFonts w:ascii="Times New Roman" w:hAnsi="Times New Roman" w:cs="Times New Roman"/>
          <w:sz w:val="18"/>
          <w:szCs w:val="18"/>
        </w:rPr>
        <w:t>o</w:t>
      </w:r>
      <w:r w:rsidRPr="00366C51">
        <w:rPr>
          <w:rFonts w:ascii="Times New Roman" w:hAnsi="Times New Roman" w:cs="Times New Roman"/>
          <w:sz w:val="18"/>
          <w:szCs w:val="18"/>
        </w:rPr>
        <w:t xml:space="preserve">bligations of States </w:t>
      </w:r>
      <w:r>
        <w:rPr>
          <w:rFonts w:ascii="Times New Roman" w:hAnsi="Times New Roman" w:cs="Times New Roman"/>
          <w:sz w:val="18"/>
          <w:szCs w:val="18"/>
        </w:rPr>
        <w:t>p</w:t>
      </w:r>
      <w:r w:rsidRPr="00366C51">
        <w:rPr>
          <w:rFonts w:ascii="Times New Roman" w:hAnsi="Times New Roman" w:cs="Times New Roman"/>
          <w:sz w:val="18"/>
          <w:szCs w:val="18"/>
        </w:rPr>
        <w:t>arties under article 2</w:t>
      </w:r>
    </w:p>
  </w:footnote>
  <w:footnote w:id="8">
    <w:p w14:paraId="3AB36540" w14:textId="2244F446" w:rsidR="00550455" w:rsidRPr="00547A17" w:rsidRDefault="00550455" w:rsidP="00D32E6B">
      <w:pPr>
        <w:pStyle w:val="FootnoteText"/>
        <w:ind w:right="-720"/>
        <w:rPr>
          <w:rFonts w:ascii="Times New Roman" w:hAnsi="Times New Roman" w:cs="Times New Roman"/>
          <w:sz w:val="18"/>
          <w:szCs w:val="18"/>
        </w:rPr>
      </w:pPr>
      <w:r w:rsidRPr="00366C51">
        <w:rPr>
          <w:rStyle w:val="FootnoteReference"/>
          <w:rFonts w:ascii="Times New Roman" w:hAnsi="Times New Roman" w:cs="Times New Roman"/>
          <w:sz w:val="18"/>
          <w:szCs w:val="18"/>
        </w:rPr>
        <w:footnoteRef/>
      </w:r>
      <w:r w:rsidRPr="00366C51">
        <w:rPr>
          <w:rFonts w:ascii="Times New Roman" w:hAnsi="Times New Roman" w:cs="Times New Roman"/>
          <w:sz w:val="18"/>
          <w:szCs w:val="18"/>
        </w:rPr>
        <w:t xml:space="preserve"> </w:t>
      </w:r>
      <w:hyperlink r:id="rId1" w:history="1">
        <w:r w:rsidRPr="00366C51">
          <w:rPr>
            <w:rStyle w:val="Hyperlink"/>
            <w:rFonts w:ascii="Times New Roman" w:hAnsi="Times New Roman" w:cs="Times New Roman"/>
            <w:sz w:val="18"/>
            <w:szCs w:val="18"/>
          </w:rPr>
          <w:t>https://www.tamarackcommunity.ca/hubfs/Innovation-Ambition.pdf?hsCtaTracking=addad353-a589-4daa-9639-9da5ddd82a95%7C506b9326-3d3b-4d71-ad9e-110d49a14a00</w:t>
        </w:r>
      </w:hyperlink>
    </w:p>
  </w:footnote>
  <w:footnote w:id="9">
    <w:p w14:paraId="77B5AFCF" w14:textId="2D67AA00" w:rsidR="00550455" w:rsidRPr="00366C51" w:rsidRDefault="00550455" w:rsidP="00612848">
      <w:pPr>
        <w:ind w:right="-720"/>
        <w:rPr>
          <w:sz w:val="18"/>
          <w:szCs w:val="18"/>
          <w:highlight w:val="yellow"/>
          <w:lang w:val="en-GB"/>
        </w:rPr>
      </w:pPr>
      <w:r w:rsidRPr="00366C51">
        <w:rPr>
          <w:sz w:val="18"/>
          <w:szCs w:val="18"/>
          <w:vertAlign w:val="superscript"/>
          <w:lang w:val="en-GB"/>
        </w:rPr>
        <w:footnoteRef/>
      </w:r>
      <w:r w:rsidRPr="00366C51">
        <w:rPr>
          <w:sz w:val="18"/>
          <w:szCs w:val="18"/>
          <w:lang w:val="en-GB"/>
        </w:rPr>
        <w:t xml:space="preserve"> Hudson, V. et al. (2008). ‘The Security of Women and the Security of States’. Harvard Kennedy </w:t>
      </w:r>
      <w:r>
        <w:rPr>
          <w:sz w:val="18"/>
          <w:szCs w:val="18"/>
          <w:lang w:val="en-GB"/>
        </w:rPr>
        <w:t>School,</w:t>
      </w:r>
      <w:r w:rsidRPr="00366C51">
        <w:rPr>
          <w:sz w:val="18"/>
          <w:szCs w:val="18"/>
          <w:lang w:val="en-GB"/>
        </w:rPr>
        <w:t xml:space="preserve"> Belfer Center, Winter 2008; International Parliamentary Union</w:t>
      </w:r>
      <w:r w:rsidR="00D94D2D">
        <w:rPr>
          <w:sz w:val="18"/>
          <w:szCs w:val="18"/>
          <w:lang w:val="en-GB"/>
        </w:rPr>
        <w:t>,</w:t>
      </w:r>
      <w:r w:rsidRPr="00366C51">
        <w:rPr>
          <w:sz w:val="18"/>
          <w:szCs w:val="18"/>
          <w:lang w:val="en-GB"/>
        </w:rPr>
        <w:t xml:space="preserve"> </w:t>
      </w:r>
      <w:hyperlink r:id="rId2" w:history="1">
        <w:r w:rsidRPr="00366C51">
          <w:rPr>
            <w:rStyle w:val="Hyperlink"/>
            <w:i/>
            <w:sz w:val="18"/>
            <w:szCs w:val="18"/>
            <w:lang w:val="en-GB"/>
          </w:rPr>
          <w:t>Women in Politics: Insight</w:t>
        </w:r>
      </w:hyperlink>
      <w:r w:rsidRPr="00366C51">
        <w:rPr>
          <w:i/>
          <w:sz w:val="18"/>
          <w:szCs w:val="18"/>
          <w:lang w:val="en-GB"/>
        </w:rPr>
        <w:t xml:space="preserve">. </w:t>
      </w:r>
    </w:p>
  </w:footnote>
  <w:footnote w:id="10">
    <w:p w14:paraId="573351AB" w14:textId="2C3F4A0B" w:rsidR="00550455" w:rsidRPr="00366C51" w:rsidRDefault="00550455" w:rsidP="00612848">
      <w:pPr>
        <w:ind w:right="-720"/>
        <w:rPr>
          <w:sz w:val="18"/>
          <w:szCs w:val="18"/>
          <w:highlight w:val="yellow"/>
          <w:lang w:val="en-GB"/>
        </w:rPr>
      </w:pPr>
      <w:r w:rsidRPr="00366C51">
        <w:rPr>
          <w:sz w:val="18"/>
          <w:szCs w:val="18"/>
          <w:vertAlign w:val="superscript"/>
          <w:lang w:val="en-GB"/>
        </w:rPr>
        <w:footnoteRef/>
      </w:r>
      <w:r w:rsidRPr="00366C51">
        <w:rPr>
          <w:sz w:val="18"/>
          <w:szCs w:val="18"/>
          <w:lang w:val="en-GB"/>
        </w:rPr>
        <w:t xml:space="preserve"> </w:t>
      </w:r>
      <w:r w:rsidRPr="00366C51">
        <w:rPr>
          <w:color w:val="333333"/>
          <w:sz w:val="18"/>
          <w:szCs w:val="18"/>
          <w:highlight w:val="white"/>
          <w:lang w:val="en-GB"/>
        </w:rPr>
        <w:t>Mary Caprioli</w:t>
      </w:r>
      <w:r>
        <w:rPr>
          <w:color w:val="333333"/>
          <w:sz w:val="18"/>
          <w:szCs w:val="18"/>
          <w:highlight w:val="white"/>
          <w:lang w:val="en-GB"/>
        </w:rPr>
        <w:t xml:space="preserve"> </w:t>
      </w:r>
      <w:r w:rsidRPr="00366C51">
        <w:rPr>
          <w:color w:val="333333"/>
          <w:sz w:val="18"/>
          <w:szCs w:val="18"/>
          <w:highlight w:val="white"/>
          <w:lang w:val="en-GB"/>
        </w:rPr>
        <w:t>(2003)</w:t>
      </w:r>
      <w:r>
        <w:rPr>
          <w:color w:val="333333"/>
          <w:sz w:val="18"/>
          <w:szCs w:val="18"/>
          <w:highlight w:val="white"/>
          <w:lang w:val="en-GB"/>
        </w:rPr>
        <w:t xml:space="preserve"> </w:t>
      </w:r>
      <w:r w:rsidRPr="00366C51">
        <w:rPr>
          <w:color w:val="333333"/>
          <w:sz w:val="18"/>
          <w:szCs w:val="18"/>
          <w:highlight w:val="white"/>
          <w:lang w:val="en-GB"/>
        </w:rPr>
        <w:t>Gender Equality and State Aggression: The Impact of Domestic Gender Equality on State First Use of Force,</w:t>
      </w:r>
      <w:r>
        <w:rPr>
          <w:color w:val="333333"/>
          <w:sz w:val="18"/>
          <w:szCs w:val="18"/>
          <w:highlight w:val="white"/>
          <w:lang w:val="en-GB"/>
        </w:rPr>
        <w:t xml:space="preserve"> </w:t>
      </w:r>
      <w:r w:rsidRPr="00366C51">
        <w:rPr>
          <w:color w:val="333333"/>
          <w:sz w:val="18"/>
          <w:szCs w:val="18"/>
          <w:highlight w:val="white"/>
          <w:lang w:val="en-GB"/>
        </w:rPr>
        <w:t>International Interactions,</w:t>
      </w:r>
      <w:r>
        <w:rPr>
          <w:color w:val="333333"/>
          <w:sz w:val="18"/>
          <w:szCs w:val="18"/>
          <w:highlight w:val="white"/>
          <w:lang w:val="en-GB"/>
        </w:rPr>
        <w:t xml:space="preserve"> </w:t>
      </w:r>
      <w:r w:rsidRPr="00366C51">
        <w:rPr>
          <w:color w:val="333333"/>
          <w:sz w:val="18"/>
          <w:szCs w:val="18"/>
          <w:highlight w:val="white"/>
          <w:lang w:val="en-GB"/>
        </w:rPr>
        <w:t>29:3.</w:t>
      </w:r>
    </w:p>
  </w:footnote>
  <w:footnote w:id="11">
    <w:p w14:paraId="0F40185A" w14:textId="130861FD" w:rsidR="00550455" w:rsidRPr="00547A17" w:rsidRDefault="00550455" w:rsidP="00144D41">
      <w:pPr>
        <w:pStyle w:val="FootnoteText"/>
        <w:ind w:right="-720"/>
        <w:rPr>
          <w:rFonts w:ascii="Times New Roman" w:hAnsi="Times New Roman" w:cs="Times New Roman"/>
          <w:i/>
          <w:iCs/>
          <w:sz w:val="18"/>
          <w:szCs w:val="18"/>
        </w:rPr>
      </w:pPr>
      <w:r w:rsidRPr="00547A17">
        <w:rPr>
          <w:rStyle w:val="FootnoteReference"/>
          <w:rFonts w:ascii="Times New Roman" w:hAnsi="Times New Roman" w:cs="Times New Roman"/>
          <w:sz w:val="18"/>
          <w:szCs w:val="18"/>
        </w:rPr>
        <w:footnoteRef/>
      </w:r>
      <w:r w:rsidRPr="00547A17">
        <w:rPr>
          <w:rFonts w:ascii="Times New Roman" w:hAnsi="Times New Roman" w:cs="Times New Roman"/>
          <w:sz w:val="18"/>
          <w:szCs w:val="18"/>
        </w:rPr>
        <w:t xml:space="preserve"> UN</w:t>
      </w:r>
      <w:r>
        <w:rPr>
          <w:rFonts w:ascii="Times New Roman" w:hAnsi="Times New Roman" w:cs="Times New Roman"/>
          <w:sz w:val="18"/>
          <w:szCs w:val="18"/>
        </w:rPr>
        <w:t>-</w:t>
      </w:r>
      <w:r w:rsidRPr="00547A17">
        <w:rPr>
          <w:rFonts w:ascii="Times New Roman" w:hAnsi="Times New Roman" w:cs="Times New Roman"/>
          <w:sz w:val="18"/>
          <w:szCs w:val="18"/>
        </w:rPr>
        <w:t xml:space="preserve">Women, </w:t>
      </w:r>
      <w:r w:rsidRPr="00547A17">
        <w:rPr>
          <w:rFonts w:ascii="Times New Roman" w:hAnsi="Times New Roman" w:cs="Times New Roman"/>
          <w:i/>
          <w:iCs/>
          <w:sz w:val="18"/>
          <w:szCs w:val="18"/>
        </w:rPr>
        <w:t xml:space="preserve">Beyond COVID-19: A feminist plan for sustainability and social justice, </w:t>
      </w:r>
      <w:r w:rsidRPr="00547A17">
        <w:rPr>
          <w:rFonts w:ascii="Times New Roman" w:hAnsi="Times New Roman" w:cs="Times New Roman"/>
          <w:sz w:val="18"/>
          <w:szCs w:val="18"/>
        </w:rPr>
        <w:t>https://www.unwomen.org/en/digital-library/publications/2021/09/feminist-plan-for-sustainability-and-social-justice.</w:t>
      </w:r>
    </w:p>
  </w:footnote>
  <w:footnote w:id="12">
    <w:p w14:paraId="28F2EED7" w14:textId="00DB2FAF" w:rsidR="00550455" w:rsidRPr="00547A17" w:rsidRDefault="00550455" w:rsidP="00252F18">
      <w:pPr>
        <w:pStyle w:val="FootnoteText"/>
        <w:ind w:right="-720"/>
        <w:rPr>
          <w:rFonts w:ascii="Times New Roman" w:hAnsi="Times New Roman" w:cs="Times New Roman"/>
          <w:sz w:val="18"/>
          <w:szCs w:val="18"/>
        </w:rPr>
      </w:pPr>
      <w:r w:rsidRPr="00547A17">
        <w:rPr>
          <w:rStyle w:val="FootnoteReference"/>
          <w:rFonts w:ascii="Times New Roman" w:hAnsi="Times New Roman" w:cs="Times New Roman"/>
          <w:sz w:val="18"/>
          <w:szCs w:val="18"/>
        </w:rPr>
        <w:footnoteRef/>
      </w:r>
      <w:r w:rsidRPr="00547A17">
        <w:rPr>
          <w:rFonts w:ascii="Times New Roman" w:hAnsi="Times New Roman" w:cs="Times New Roman"/>
          <w:sz w:val="18"/>
          <w:szCs w:val="18"/>
        </w:rPr>
        <w:t xml:space="preserve"> </w:t>
      </w:r>
      <w:r w:rsidRPr="00547A17">
        <w:rPr>
          <w:rFonts w:ascii="Times New Roman" w:hAnsi="Times New Roman" w:cs="Times New Roman"/>
          <w:i/>
          <w:iCs/>
          <w:sz w:val="18"/>
          <w:szCs w:val="18"/>
        </w:rPr>
        <w:t xml:space="preserve">The Atlantic, </w:t>
      </w:r>
      <w:r>
        <w:rPr>
          <w:rFonts w:ascii="Times New Roman" w:hAnsi="Times New Roman" w:cs="Times New Roman"/>
          <w:sz w:val="18"/>
          <w:szCs w:val="18"/>
        </w:rPr>
        <w:t>“</w:t>
      </w:r>
      <w:r w:rsidRPr="00547A17">
        <w:rPr>
          <w:rFonts w:ascii="Times New Roman" w:hAnsi="Times New Roman" w:cs="Times New Roman"/>
          <w:sz w:val="18"/>
          <w:szCs w:val="18"/>
        </w:rPr>
        <w:t>Women, Energy and Economic Empowerment,” https://www.theatlantic.com/sponsored/deloitte-shifts/women-energy-and-economic-empowerment/261/</w:t>
      </w:r>
    </w:p>
  </w:footnote>
  <w:footnote w:id="13">
    <w:p w14:paraId="0AC18626" w14:textId="4C8AF726" w:rsidR="00550455" w:rsidRPr="00547A17" w:rsidRDefault="00550455" w:rsidP="00252F18">
      <w:pPr>
        <w:pStyle w:val="FootnoteText"/>
        <w:ind w:right="-720"/>
        <w:rPr>
          <w:rFonts w:ascii="Times New Roman" w:hAnsi="Times New Roman" w:cs="Times New Roman"/>
          <w:sz w:val="18"/>
          <w:szCs w:val="18"/>
        </w:rPr>
      </w:pPr>
      <w:r w:rsidRPr="00547A17">
        <w:rPr>
          <w:rStyle w:val="FootnoteReference"/>
          <w:rFonts w:ascii="Times New Roman" w:hAnsi="Times New Roman" w:cs="Times New Roman"/>
          <w:sz w:val="18"/>
          <w:szCs w:val="18"/>
        </w:rPr>
        <w:footnoteRef/>
      </w:r>
      <w:r w:rsidRPr="00547A17">
        <w:rPr>
          <w:rFonts w:ascii="Times New Roman" w:hAnsi="Times New Roman" w:cs="Times New Roman"/>
          <w:sz w:val="18"/>
          <w:szCs w:val="18"/>
        </w:rPr>
        <w:t xml:space="preserve"> UN</w:t>
      </w:r>
      <w:r>
        <w:rPr>
          <w:rFonts w:ascii="Times New Roman" w:hAnsi="Times New Roman" w:cs="Times New Roman"/>
          <w:sz w:val="18"/>
          <w:szCs w:val="18"/>
        </w:rPr>
        <w:t>-</w:t>
      </w:r>
      <w:r w:rsidRPr="00547A17">
        <w:rPr>
          <w:rFonts w:ascii="Times New Roman" w:hAnsi="Times New Roman" w:cs="Times New Roman"/>
          <w:sz w:val="18"/>
          <w:szCs w:val="18"/>
        </w:rPr>
        <w:t xml:space="preserve">Women, </w:t>
      </w:r>
      <w:r w:rsidRPr="00547A17">
        <w:rPr>
          <w:rFonts w:ascii="Times New Roman" w:hAnsi="Times New Roman" w:cs="Times New Roman"/>
          <w:i/>
          <w:iCs/>
          <w:sz w:val="18"/>
          <w:szCs w:val="18"/>
        </w:rPr>
        <w:t xml:space="preserve">Beyond COVID-19: A feminist plan for sustainability and social justice, </w:t>
      </w:r>
      <w:r w:rsidRPr="00547A17">
        <w:rPr>
          <w:rFonts w:ascii="Times New Roman" w:hAnsi="Times New Roman" w:cs="Times New Roman"/>
          <w:sz w:val="18"/>
          <w:szCs w:val="18"/>
        </w:rPr>
        <w:t>https://www.unwomen.org/en/digital-library/publications/2021/09/feminist-plan-for-sustainability-and-social-justice</w:t>
      </w:r>
    </w:p>
  </w:footnote>
  <w:footnote w:id="14">
    <w:p w14:paraId="3D4423B1" w14:textId="099FA484" w:rsidR="00550455" w:rsidRPr="00547A17" w:rsidRDefault="00550455" w:rsidP="00813D4C">
      <w:pPr>
        <w:pStyle w:val="FootnoteText"/>
        <w:rPr>
          <w:rFonts w:ascii="Times New Roman" w:hAnsi="Times New Roman" w:cs="Times New Roman"/>
          <w:sz w:val="18"/>
          <w:szCs w:val="18"/>
        </w:rPr>
      </w:pPr>
      <w:r w:rsidRPr="00547A17">
        <w:rPr>
          <w:rStyle w:val="FootnoteReference"/>
          <w:rFonts w:ascii="Times New Roman" w:hAnsi="Times New Roman" w:cs="Times New Roman"/>
          <w:sz w:val="18"/>
          <w:szCs w:val="18"/>
        </w:rPr>
        <w:footnoteRef/>
      </w:r>
      <w:r w:rsidRPr="00547A17">
        <w:rPr>
          <w:rFonts w:ascii="Times New Roman" w:hAnsi="Times New Roman" w:cs="Times New Roman"/>
          <w:sz w:val="18"/>
          <w:szCs w:val="18"/>
        </w:rPr>
        <w:t xml:space="preserve"> </w:t>
      </w:r>
      <w:r>
        <w:rPr>
          <w:rFonts w:ascii="Times New Roman" w:hAnsi="Times New Roman" w:cs="Times New Roman"/>
          <w:sz w:val="18"/>
          <w:szCs w:val="18"/>
        </w:rPr>
        <w:t>See</w:t>
      </w:r>
      <w:r w:rsidRPr="00547A17">
        <w:rPr>
          <w:rFonts w:ascii="Times New Roman" w:hAnsi="Times New Roman" w:cs="Times New Roman"/>
          <w:sz w:val="18"/>
          <w:szCs w:val="18"/>
        </w:rPr>
        <w:t xml:space="preserve"> </w:t>
      </w:r>
      <w:hyperlink r:id="rId3" w:history="1">
        <w:r w:rsidRPr="00547A17">
          <w:rPr>
            <w:rStyle w:val="Hyperlink"/>
            <w:rFonts w:ascii="Times New Roman" w:hAnsi="Times New Roman" w:cs="Times New Roman"/>
            <w:sz w:val="18"/>
            <w:szCs w:val="18"/>
          </w:rPr>
          <w:t>https://www.4yfn.com/women-innovators-programme</w:t>
        </w:r>
      </w:hyperlink>
      <w:r>
        <w:rPr>
          <w:rStyle w:val="Hyperlink"/>
          <w:rFonts w:ascii="Times New Roman" w:hAnsi="Times New Roman" w:cs="Times New Roman"/>
          <w:sz w:val="18"/>
          <w:szCs w:val="18"/>
        </w:rPr>
        <w:t>.</w:t>
      </w:r>
      <w:r w:rsidRPr="00547A17">
        <w:rPr>
          <w:rFonts w:ascii="Times New Roman" w:hAnsi="Times New Roman" w:cs="Times New Roman"/>
          <w:color w:val="000000"/>
          <w:sz w:val="18"/>
          <w:szCs w:val="18"/>
        </w:rPr>
        <w:t xml:space="preserve"> </w:t>
      </w:r>
    </w:p>
  </w:footnote>
  <w:footnote w:id="15">
    <w:p w14:paraId="4E38D5DC" w14:textId="2B378269" w:rsidR="00550455" w:rsidRPr="00366C51" w:rsidRDefault="00550455" w:rsidP="00BC43FD">
      <w:pPr>
        <w:pStyle w:val="Default"/>
        <w:ind w:right="-720"/>
        <w:rPr>
          <w:rFonts w:ascii="Times New Roman" w:hAnsi="Times New Roman" w:cs="Times New Roman"/>
          <w:sz w:val="18"/>
          <w:szCs w:val="18"/>
        </w:rPr>
      </w:pPr>
      <w:r w:rsidRPr="00366C51">
        <w:rPr>
          <w:rStyle w:val="FootnoteReference"/>
          <w:rFonts w:ascii="Times New Roman" w:hAnsi="Times New Roman" w:cs="Times New Roman"/>
          <w:sz w:val="18"/>
          <w:szCs w:val="18"/>
        </w:rPr>
        <w:footnoteRef/>
      </w:r>
      <w:r w:rsidRPr="00366C51">
        <w:rPr>
          <w:rFonts w:ascii="Times New Roman" w:hAnsi="Times New Roman" w:cs="Times New Roman"/>
          <w:sz w:val="18"/>
          <w:szCs w:val="18"/>
        </w:rPr>
        <w:t xml:space="preserve">GEN 3 </w:t>
      </w:r>
      <w:r>
        <w:rPr>
          <w:rFonts w:ascii="Times New Roman" w:hAnsi="Times New Roman" w:cs="Times New Roman"/>
          <w:sz w:val="18"/>
          <w:szCs w:val="18"/>
        </w:rPr>
        <w:t>–</w:t>
      </w:r>
      <w:r w:rsidRPr="00366C51">
        <w:rPr>
          <w:rFonts w:ascii="Times New Roman" w:hAnsi="Times New Roman" w:cs="Times New Roman"/>
          <w:sz w:val="18"/>
          <w:szCs w:val="18"/>
        </w:rPr>
        <w:t xml:space="preserve"> Have gender equality and/or the empowerment of women and girls as the primary or principal objective. GEN 2</w:t>
      </w:r>
      <w:r>
        <w:rPr>
          <w:rFonts w:ascii="Times New Roman" w:hAnsi="Times New Roman" w:cs="Times New Roman"/>
          <w:sz w:val="18"/>
          <w:szCs w:val="18"/>
        </w:rPr>
        <w:t xml:space="preserve"> –</w:t>
      </w:r>
      <w:r w:rsidRPr="00366C51">
        <w:rPr>
          <w:rFonts w:ascii="Times New Roman" w:hAnsi="Times New Roman" w:cs="Times New Roman"/>
          <w:sz w:val="18"/>
          <w:szCs w:val="18"/>
        </w:rPr>
        <w:t xml:space="preserve"> Make a significant contribution to gender equality and/or the empowerment of women and girls.</w:t>
      </w:r>
    </w:p>
  </w:footnote>
  <w:footnote w:id="16">
    <w:p w14:paraId="7571300F" w14:textId="77777777" w:rsidR="00550455" w:rsidRPr="00366C51" w:rsidRDefault="00550455" w:rsidP="00304F38">
      <w:pPr>
        <w:pStyle w:val="FootnoteText"/>
        <w:rPr>
          <w:rFonts w:ascii="Times New Roman" w:hAnsi="Times New Roman" w:cs="Times New Roman"/>
          <w:sz w:val="18"/>
          <w:szCs w:val="18"/>
        </w:rPr>
      </w:pPr>
      <w:r w:rsidRPr="00366C51">
        <w:rPr>
          <w:rStyle w:val="FootnoteReference"/>
          <w:rFonts w:ascii="Times New Roman" w:hAnsi="Times New Roman" w:cs="Times New Roman"/>
          <w:sz w:val="18"/>
          <w:szCs w:val="18"/>
        </w:rPr>
        <w:footnoteRef/>
      </w:r>
      <w:r w:rsidRPr="00366C51">
        <w:rPr>
          <w:rFonts w:ascii="Times New Roman" w:hAnsi="Times New Roman" w:cs="Times New Roman"/>
          <w:sz w:val="18"/>
          <w:szCs w:val="18"/>
        </w:rPr>
        <w:t xml:space="preserve"> Component should be understood as outputs of project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50455" w:rsidRPr="001A7802" w14:paraId="04C1B19F" w14:textId="77777777" w:rsidTr="009430DF">
      <w:trPr>
        <w:trHeight w:hRule="exact" w:val="864"/>
      </w:trPr>
      <w:tc>
        <w:tcPr>
          <w:tcW w:w="4838" w:type="dxa"/>
          <w:tcBorders>
            <w:bottom w:val="single" w:sz="4" w:space="0" w:color="auto"/>
          </w:tcBorders>
          <w:vAlign w:val="bottom"/>
        </w:tcPr>
        <w:p w14:paraId="736C33B7" w14:textId="5A77F1F1" w:rsidR="00550455" w:rsidRPr="001A7802" w:rsidRDefault="00550455" w:rsidP="001A7802">
          <w:pPr>
            <w:tabs>
              <w:tab w:val="center" w:pos="4320"/>
              <w:tab w:val="right" w:pos="8640"/>
            </w:tabs>
            <w:autoSpaceDE/>
            <w:autoSpaceDN/>
            <w:spacing w:after="80"/>
            <w:rPr>
              <w:b/>
              <w:sz w:val="17"/>
              <w:szCs w:val="17"/>
            </w:rPr>
          </w:pPr>
          <w:r w:rsidRPr="001A7802">
            <w:rPr>
              <w:b/>
              <w:sz w:val="17"/>
              <w:szCs w:val="17"/>
            </w:rPr>
            <w:t>DP/2022/</w:t>
          </w:r>
          <w:r>
            <w:rPr>
              <w:b/>
              <w:sz w:val="17"/>
              <w:szCs w:val="17"/>
            </w:rPr>
            <w:t>18</w:t>
          </w:r>
        </w:p>
      </w:tc>
      <w:tc>
        <w:tcPr>
          <w:tcW w:w="5047" w:type="dxa"/>
          <w:tcBorders>
            <w:bottom w:val="single" w:sz="4" w:space="0" w:color="auto"/>
          </w:tcBorders>
          <w:vAlign w:val="bottom"/>
        </w:tcPr>
        <w:p w14:paraId="1908E18E" w14:textId="2E8E8F5F" w:rsidR="00550455" w:rsidRPr="001A7802" w:rsidRDefault="00550455" w:rsidP="001A7802">
          <w:pPr>
            <w:tabs>
              <w:tab w:val="center" w:pos="4320"/>
              <w:tab w:val="right" w:pos="8640"/>
            </w:tabs>
            <w:autoSpaceDE/>
            <w:autoSpaceDN/>
            <w:spacing w:after="60"/>
            <w:jc w:val="right"/>
            <w:rPr>
              <w:sz w:val="17"/>
              <w:szCs w:val="17"/>
            </w:rPr>
          </w:pPr>
        </w:p>
      </w:tc>
    </w:tr>
  </w:tbl>
  <w:p w14:paraId="141ABDD5" w14:textId="77777777" w:rsidR="00550455" w:rsidRPr="001A7802" w:rsidRDefault="00550455">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58"/>
      <w:gridCol w:w="4602"/>
    </w:tblGrid>
    <w:tr w:rsidR="00550455" w:rsidRPr="001A7802" w14:paraId="2AAEA234" w14:textId="77777777" w:rsidTr="009430DF">
      <w:trPr>
        <w:trHeight w:hRule="exact" w:val="864"/>
      </w:trPr>
      <w:tc>
        <w:tcPr>
          <w:tcW w:w="4758" w:type="dxa"/>
          <w:tcBorders>
            <w:bottom w:val="single" w:sz="4" w:space="0" w:color="auto"/>
          </w:tcBorders>
          <w:vAlign w:val="bottom"/>
        </w:tcPr>
        <w:p w14:paraId="42EFC670" w14:textId="77777777" w:rsidR="00550455" w:rsidRPr="001A7802" w:rsidRDefault="00550455" w:rsidP="00FC0636">
          <w:pPr>
            <w:tabs>
              <w:tab w:val="center" w:pos="4320"/>
              <w:tab w:val="right" w:pos="8640"/>
            </w:tabs>
            <w:autoSpaceDE/>
            <w:autoSpaceDN/>
            <w:spacing w:after="80"/>
            <w:ind w:left="170" w:hanging="440"/>
            <w:rPr>
              <w:b/>
              <w:sz w:val="17"/>
              <w:szCs w:val="17"/>
            </w:rPr>
          </w:pPr>
        </w:p>
      </w:tc>
      <w:tc>
        <w:tcPr>
          <w:tcW w:w="4602" w:type="dxa"/>
          <w:tcBorders>
            <w:bottom w:val="single" w:sz="4" w:space="0" w:color="auto"/>
          </w:tcBorders>
          <w:vAlign w:val="bottom"/>
        </w:tcPr>
        <w:p w14:paraId="039C9FE4" w14:textId="77777777" w:rsidR="00550455" w:rsidRPr="001A7802" w:rsidRDefault="00550455" w:rsidP="00FC0636">
          <w:pPr>
            <w:tabs>
              <w:tab w:val="center" w:pos="4320"/>
              <w:tab w:val="right" w:pos="8640"/>
            </w:tabs>
            <w:autoSpaceDE/>
            <w:autoSpaceDN/>
            <w:spacing w:after="60"/>
            <w:jc w:val="right"/>
            <w:rPr>
              <w:sz w:val="17"/>
              <w:szCs w:val="17"/>
            </w:rPr>
          </w:pPr>
          <w:r w:rsidRPr="001A7802">
            <w:rPr>
              <w:b/>
              <w:sz w:val="17"/>
              <w:szCs w:val="17"/>
            </w:rPr>
            <w:t>DP/2022/</w:t>
          </w:r>
          <w:r>
            <w:rPr>
              <w:b/>
              <w:sz w:val="17"/>
              <w:szCs w:val="17"/>
            </w:rPr>
            <w:t>18</w:t>
          </w:r>
        </w:p>
      </w:tc>
    </w:tr>
  </w:tbl>
  <w:p w14:paraId="6D979FA7" w14:textId="77777777" w:rsidR="00550455" w:rsidRPr="00FC0636" w:rsidRDefault="0055045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2801"/>
    </w:tblGrid>
    <w:tr w:rsidR="00550455" w:rsidRPr="00F60293" w14:paraId="5D814291" w14:textId="77777777" w:rsidTr="009430DF">
      <w:trPr>
        <w:trHeight w:hRule="exact" w:val="864"/>
      </w:trPr>
      <w:tc>
        <w:tcPr>
          <w:tcW w:w="1267" w:type="dxa"/>
          <w:vAlign w:val="bottom"/>
        </w:tcPr>
        <w:p w14:paraId="49B52C63" w14:textId="77777777" w:rsidR="00550455" w:rsidRPr="00F60293" w:rsidRDefault="00550455" w:rsidP="00F60293">
          <w:pPr>
            <w:widowControl/>
            <w:tabs>
              <w:tab w:val="center" w:pos="4320"/>
              <w:tab w:val="right" w:pos="8640"/>
            </w:tabs>
            <w:autoSpaceDE/>
            <w:autoSpaceDN/>
            <w:spacing w:after="120"/>
            <w:rPr>
              <w:noProof/>
              <w:sz w:val="17"/>
              <w:szCs w:val="20"/>
            </w:rPr>
          </w:pPr>
        </w:p>
      </w:tc>
      <w:tc>
        <w:tcPr>
          <w:tcW w:w="1872" w:type="dxa"/>
          <w:vAlign w:val="bottom"/>
        </w:tcPr>
        <w:p w14:paraId="4674AA4E" w14:textId="77777777" w:rsidR="00550455" w:rsidRPr="00F60293" w:rsidRDefault="00550455" w:rsidP="00F60293">
          <w:pPr>
            <w:keepNext/>
            <w:keepLines/>
            <w:widowControl/>
            <w:suppressAutoHyphens/>
            <w:autoSpaceDE/>
            <w:autoSpaceDN/>
            <w:spacing w:after="80" w:line="300" w:lineRule="exact"/>
            <w:outlineLvl w:val="0"/>
            <w:rPr>
              <w:spacing w:val="2"/>
              <w:w w:val="96"/>
              <w:kern w:val="14"/>
              <w:sz w:val="28"/>
              <w:szCs w:val="20"/>
              <w:lang w:val="en-GB"/>
            </w:rPr>
          </w:pPr>
          <w:r w:rsidRPr="00F60293">
            <w:rPr>
              <w:spacing w:val="2"/>
              <w:w w:val="96"/>
              <w:kern w:val="14"/>
              <w:sz w:val="28"/>
              <w:szCs w:val="20"/>
              <w:lang w:val="en-GB"/>
            </w:rPr>
            <w:t>United Nations</w:t>
          </w:r>
        </w:p>
      </w:tc>
      <w:tc>
        <w:tcPr>
          <w:tcW w:w="245" w:type="dxa"/>
          <w:vAlign w:val="bottom"/>
        </w:tcPr>
        <w:p w14:paraId="04B65219" w14:textId="77777777" w:rsidR="00550455" w:rsidRPr="00F60293" w:rsidRDefault="00550455" w:rsidP="00F60293">
          <w:pPr>
            <w:widowControl/>
            <w:tabs>
              <w:tab w:val="center" w:pos="4320"/>
              <w:tab w:val="right" w:pos="8640"/>
            </w:tabs>
            <w:autoSpaceDE/>
            <w:autoSpaceDN/>
            <w:spacing w:after="120"/>
            <w:rPr>
              <w:noProof/>
              <w:sz w:val="17"/>
              <w:szCs w:val="20"/>
            </w:rPr>
          </w:pPr>
        </w:p>
      </w:tc>
      <w:tc>
        <w:tcPr>
          <w:tcW w:w="6156" w:type="dxa"/>
          <w:gridSpan w:val="3"/>
          <w:vAlign w:val="bottom"/>
        </w:tcPr>
        <w:p w14:paraId="617841CD" w14:textId="634B8747" w:rsidR="00550455" w:rsidRPr="00F60293" w:rsidRDefault="00550455" w:rsidP="00F60293">
          <w:pPr>
            <w:widowControl/>
            <w:autoSpaceDE/>
            <w:autoSpaceDN/>
            <w:spacing w:after="80"/>
            <w:jc w:val="right"/>
            <w:rPr>
              <w:position w:val="-4"/>
              <w:sz w:val="24"/>
              <w:szCs w:val="24"/>
            </w:rPr>
          </w:pPr>
          <w:r w:rsidRPr="00F60293">
            <w:rPr>
              <w:position w:val="-4"/>
              <w:sz w:val="40"/>
              <w:szCs w:val="24"/>
            </w:rPr>
            <w:t>DP</w:t>
          </w:r>
          <w:r w:rsidRPr="00F60293">
            <w:rPr>
              <w:position w:val="-4"/>
              <w:sz w:val="24"/>
              <w:szCs w:val="24"/>
            </w:rPr>
            <w:t>/</w:t>
          </w:r>
          <w:r w:rsidRPr="00F60293">
            <w:rPr>
              <w:position w:val="-4"/>
              <w:sz w:val="20"/>
              <w:szCs w:val="24"/>
            </w:rPr>
            <w:t>2022</w:t>
          </w:r>
          <w:r>
            <w:rPr>
              <w:position w:val="-4"/>
              <w:sz w:val="20"/>
              <w:szCs w:val="24"/>
            </w:rPr>
            <w:t>/18</w:t>
          </w:r>
        </w:p>
      </w:tc>
    </w:tr>
    <w:tr w:rsidR="00550455" w:rsidRPr="00F60293" w14:paraId="7F2D9DA1" w14:textId="77777777" w:rsidTr="009430DF">
      <w:trPr>
        <w:trHeight w:hRule="exact" w:val="2654"/>
      </w:trPr>
      <w:tc>
        <w:tcPr>
          <w:tcW w:w="1267" w:type="dxa"/>
          <w:tcBorders>
            <w:top w:val="single" w:sz="4" w:space="0" w:color="auto"/>
            <w:bottom w:val="single" w:sz="4" w:space="0" w:color="auto"/>
          </w:tcBorders>
        </w:tcPr>
        <w:p w14:paraId="42E3A07F" w14:textId="77777777" w:rsidR="00550455" w:rsidRPr="00F60293" w:rsidRDefault="00550455" w:rsidP="00F60293">
          <w:pPr>
            <w:widowControl/>
            <w:tabs>
              <w:tab w:val="center" w:pos="4320"/>
              <w:tab w:val="right" w:pos="8640"/>
            </w:tabs>
            <w:autoSpaceDE/>
            <w:autoSpaceDN/>
            <w:spacing w:before="109"/>
            <w:rPr>
              <w:noProof/>
              <w:sz w:val="17"/>
              <w:szCs w:val="20"/>
            </w:rPr>
          </w:pPr>
          <w:r w:rsidRPr="00F60293">
            <w:rPr>
              <w:noProof/>
              <w:sz w:val="17"/>
              <w:szCs w:val="20"/>
            </w:rPr>
            <w:t xml:space="preserve"> </w:t>
          </w:r>
          <w:r w:rsidRPr="00F60293">
            <w:rPr>
              <w:noProof/>
              <w:sz w:val="17"/>
              <w:szCs w:val="20"/>
            </w:rPr>
            <w:drawing>
              <wp:inline distT="0" distB="0" distL="0" distR="0" wp14:anchorId="14052B31" wp14:editId="2556BA77">
                <wp:extent cx="708660" cy="594360"/>
                <wp:effectExtent l="0" t="0" r="0" b="0"/>
                <wp:docPr id="4" name="Picture 9"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p w14:paraId="31911097" w14:textId="77777777" w:rsidR="00550455" w:rsidRPr="00F60293" w:rsidRDefault="00550455" w:rsidP="00F60293">
          <w:pPr>
            <w:widowControl/>
            <w:tabs>
              <w:tab w:val="center" w:pos="4320"/>
              <w:tab w:val="right" w:pos="8640"/>
            </w:tabs>
            <w:autoSpaceDE/>
            <w:autoSpaceDN/>
            <w:spacing w:before="109"/>
            <w:rPr>
              <w:noProof/>
              <w:sz w:val="17"/>
              <w:szCs w:val="20"/>
            </w:rPr>
          </w:pPr>
        </w:p>
      </w:tc>
      <w:tc>
        <w:tcPr>
          <w:tcW w:w="5227" w:type="dxa"/>
          <w:gridSpan w:val="3"/>
          <w:tcBorders>
            <w:top w:val="single" w:sz="4" w:space="0" w:color="auto"/>
            <w:bottom w:val="single" w:sz="4" w:space="0" w:color="auto"/>
          </w:tcBorders>
        </w:tcPr>
        <w:p w14:paraId="25362C47" w14:textId="69BA96D6" w:rsidR="00550455" w:rsidRPr="00F60293" w:rsidRDefault="00550455" w:rsidP="00F60293">
          <w:pPr>
            <w:keepNext/>
            <w:keepLines/>
            <w:widowControl/>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autoSpaceDE/>
            <w:autoSpaceDN/>
            <w:spacing w:before="109"/>
            <w:outlineLvl w:val="0"/>
            <w:rPr>
              <w:b/>
              <w:spacing w:val="-4"/>
              <w:w w:val="98"/>
              <w:kern w:val="14"/>
              <w:sz w:val="34"/>
              <w:szCs w:val="24"/>
              <w:lang w:val="en-GB"/>
            </w:rPr>
          </w:pPr>
          <w:r w:rsidRPr="00F60293">
            <w:rPr>
              <w:b/>
              <w:sz w:val="34"/>
              <w:szCs w:val="24"/>
            </w:rPr>
            <w:t>Executive Board of the</w:t>
          </w:r>
          <w:r w:rsidRPr="00F60293">
            <w:rPr>
              <w:b/>
              <w:sz w:val="34"/>
              <w:szCs w:val="24"/>
            </w:rPr>
            <w:br/>
            <w:t>United Nations Development</w:t>
          </w:r>
          <w:r w:rsidRPr="00F60293">
            <w:rPr>
              <w:b/>
              <w:sz w:val="34"/>
              <w:szCs w:val="24"/>
            </w:rPr>
            <w:br/>
            <w:t xml:space="preserve">Programme, the United Nations Population Fund and the </w:t>
          </w:r>
          <w:r w:rsidRPr="00F60293">
            <w:rPr>
              <w:b/>
              <w:sz w:val="34"/>
              <w:szCs w:val="24"/>
            </w:rPr>
            <w:br/>
            <w:t xml:space="preserve">United Nations Office for </w:t>
          </w:r>
          <w:r w:rsidRPr="00F60293">
            <w:rPr>
              <w:b/>
              <w:sz w:val="34"/>
              <w:szCs w:val="24"/>
            </w:rPr>
            <w:br/>
            <w:t>Project Services</w:t>
          </w:r>
        </w:p>
        <w:p w14:paraId="2A4D54D8" w14:textId="77777777" w:rsidR="00550455" w:rsidRPr="00F60293" w:rsidRDefault="00550455" w:rsidP="00F60293">
          <w:pPr>
            <w:keepNext/>
            <w:keepLines/>
            <w:widowControl/>
            <w:tabs>
              <w:tab w:val="right" w:leader="dot" w:pos="360"/>
            </w:tabs>
            <w:suppressAutoHyphens/>
            <w:autoSpaceDE/>
            <w:autoSpaceDN/>
            <w:spacing w:before="109" w:line="330" w:lineRule="exact"/>
            <w:outlineLvl w:val="0"/>
            <w:rPr>
              <w:b/>
              <w:spacing w:val="-4"/>
              <w:w w:val="98"/>
              <w:kern w:val="14"/>
              <w:sz w:val="34"/>
              <w:szCs w:val="20"/>
              <w:lang w:val="en-GB"/>
            </w:rPr>
          </w:pPr>
        </w:p>
      </w:tc>
      <w:tc>
        <w:tcPr>
          <w:tcW w:w="245" w:type="dxa"/>
          <w:tcBorders>
            <w:top w:val="single" w:sz="4" w:space="0" w:color="auto"/>
            <w:bottom w:val="single" w:sz="4" w:space="0" w:color="auto"/>
          </w:tcBorders>
        </w:tcPr>
        <w:p w14:paraId="73BCAD05" w14:textId="77777777" w:rsidR="00550455" w:rsidRPr="00F60293" w:rsidRDefault="00550455" w:rsidP="00F60293">
          <w:pPr>
            <w:widowControl/>
            <w:tabs>
              <w:tab w:val="center" w:pos="4320"/>
              <w:tab w:val="right" w:pos="8640"/>
            </w:tabs>
            <w:autoSpaceDE/>
            <w:autoSpaceDN/>
            <w:spacing w:before="109"/>
            <w:rPr>
              <w:noProof/>
              <w:sz w:val="17"/>
              <w:szCs w:val="20"/>
            </w:rPr>
          </w:pPr>
        </w:p>
      </w:tc>
      <w:tc>
        <w:tcPr>
          <w:tcW w:w="2801" w:type="dxa"/>
          <w:tcBorders>
            <w:top w:val="single" w:sz="4" w:space="0" w:color="auto"/>
            <w:bottom w:val="single" w:sz="4" w:space="0" w:color="auto"/>
          </w:tcBorders>
        </w:tcPr>
        <w:p w14:paraId="28468EC1" w14:textId="77777777" w:rsidR="00550455" w:rsidRPr="00F60293" w:rsidRDefault="00550455" w:rsidP="00F60293">
          <w:pPr>
            <w:widowControl/>
            <w:autoSpaceDE/>
            <w:autoSpaceDN/>
            <w:spacing w:before="240"/>
            <w:rPr>
              <w:sz w:val="20"/>
              <w:szCs w:val="24"/>
            </w:rPr>
          </w:pPr>
          <w:r w:rsidRPr="00F60293">
            <w:rPr>
              <w:sz w:val="20"/>
              <w:szCs w:val="24"/>
            </w:rPr>
            <w:t>Distr.: General</w:t>
          </w:r>
        </w:p>
        <w:p w14:paraId="35DF585B" w14:textId="0AA01AFA" w:rsidR="00550455" w:rsidRPr="00F60293" w:rsidRDefault="00C86FBC" w:rsidP="00F60293">
          <w:pPr>
            <w:widowControl/>
            <w:autoSpaceDE/>
            <w:autoSpaceDN/>
            <w:rPr>
              <w:sz w:val="20"/>
              <w:szCs w:val="24"/>
            </w:rPr>
          </w:pPr>
          <w:r>
            <w:rPr>
              <w:sz w:val="20"/>
              <w:szCs w:val="24"/>
            </w:rPr>
            <w:t>11</w:t>
          </w:r>
          <w:r w:rsidR="00550455">
            <w:rPr>
              <w:sz w:val="20"/>
              <w:szCs w:val="24"/>
            </w:rPr>
            <w:t xml:space="preserve"> April </w:t>
          </w:r>
          <w:r w:rsidR="00550455" w:rsidRPr="00F60293">
            <w:rPr>
              <w:sz w:val="20"/>
              <w:szCs w:val="24"/>
            </w:rPr>
            <w:t>2022</w:t>
          </w:r>
        </w:p>
        <w:p w14:paraId="544D7785" w14:textId="77777777" w:rsidR="00550455" w:rsidRPr="00F60293" w:rsidRDefault="00550455" w:rsidP="00F60293">
          <w:pPr>
            <w:widowControl/>
            <w:autoSpaceDE/>
            <w:autoSpaceDN/>
            <w:rPr>
              <w:sz w:val="20"/>
              <w:szCs w:val="24"/>
            </w:rPr>
          </w:pPr>
        </w:p>
        <w:p w14:paraId="3AEF08B3" w14:textId="77777777" w:rsidR="00550455" w:rsidRPr="00F60293" w:rsidRDefault="00550455" w:rsidP="00F60293">
          <w:pPr>
            <w:widowControl/>
            <w:autoSpaceDE/>
            <w:autoSpaceDN/>
            <w:rPr>
              <w:sz w:val="24"/>
              <w:szCs w:val="24"/>
            </w:rPr>
          </w:pPr>
          <w:r w:rsidRPr="00F60293">
            <w:rPr>
              <w:sz w:val="20"/>
              <w:szCs w:val="24"/>
            </w:rPr>
            <w:t>Original: English</w:t>
          </w:r>
        </w:p>
      </w:tc>
    </w:tr>
  </w:tbl>
  <w:p w14:paraId="6178970E" w14:textId="77777777" w:rsidR="00550455" w:rsidRPr="00F60293" w:rsidRDefault="00550455" w:rsidP="00F60293">
    <w:pPr>
      <w:pStyle w:val="Header"/>
      <w:rPr>
        <w:sz w:val="6"/>
        <w:szCs w:val="6"/>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4748"/>
      <w:gridCol w:w="4162"/>
    </w:tblGrid>
    <w:tr w:rsidR="00550455" w:rsidRPr="001A7802" w14:paraId="036ADD1E" w14:textId="77777777" w:rsidTr="00516151">
      <w:trPr>
        <w:trHeight w:hRule="exact" w:val="864"/>
      </w:trPr>
      <w:tc>
        <w:tcPr>
          <w:tcW w:w="4748" w:type="dxa"/>
          <w:tcBorders>
            <w:bottom w:val="single" w:sz="4" w:space="0" w:color="auto"/>
          </w:tcBorders>
          <w:vAlign w:val="bottom"/>
        </w:tcPr>
        <w:p w14:paraId="4F276346" w14:textId="77777777" w:rsidR="00550455" w:rsidRPr="001A7802" w:rsidRDefault="00550455" w:rsidP="001A7802">
          <w:pPr>
            <w:tabs>
              <w:tab w:val="center" w:pos="4320"/>
              <w:tab w:val="right" w:pos="8640"/>
            </w:tabs>
            <w:autoSpaceDE/>
            <w:autoSpaceDN/>
            <w:spacing w:after="80"/>
            <w:rPr>
              <w:b/>
              <w:sz w:val="17"/>
              <w:szCs w:val="17"/>
            </w:rPr>
          </w:pPr>
          <w:r w:rsidRPr="001A7802">
            <w:rPr>
              <w:b/>
              <w:sz w:val="17"/>
              <w:szCs w:val="17"/>
            </w:rPr>
            <w:t>DP/2022/</w:t>
          </w:r>
          <w:r>
            <w:rPr>
              <w:b/>
              <w:sz w:val="17"/>
              <w:szCs w:val="17"/>
            </w:rPr>
            <w:t>18</w:t>
          </w:r>
        </w:p>
      </w:tc>
      <w:tc>
        <w:tcPr>
          <w:tcW w:w="4162" w:type="dxa"/>
          <w:tcBorders>
            <w:bottom w:val="single" w:sz="4" w:space="0" w:color="auto"/>
          </w:tcBorders>
          <w:vAlign w:val="bottom"/>
        </w:tcPr>
        <w:p w14:paraId="351861C0" w14:textId="77777777" w:rsidR="00550455" w:rsidRPr="001A7802" w:rsidRDefault="00550455" w:rsidP="001A7802">
          <w:pPr>
            <w:tabs>
              <w:tab w:val="center" w:pos="4320"/>
              <w:tab w:val="right" w:pos="8640"/>
            </w:tabs>
            <w:autoSpaceDE/>
            <w:autoSpaceDN/>
            <w:spacing w:after="60"/>
            <w:jc w:val="right"/>
            <w:rPr>
              <w:sz w:val="17"/>
              <w:szCs w:val="17"/>
            </w:rPr>
          </w:pPr>
        </w:p>
      </w:tc>
    </w:tr>
  </w:tbl>
  <w:p w14:paraId="35B17D9F" w14:textId="77777777" w:rsidR="00550455" w:rsidRPr="001A7802" w:rsidRDefault="0055045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758"/>
      <w:gridCol w:w="4602"/>
    </w:tblGrid>
    <w:tr w:rsidR="00550455" w:rsidRPr="001A7802" w14:paraId="17DB8F69" w14:textId="77777777" w:rsidTr="004D18A5">
      <w:trPr>
        <w:trHeight w:hRule="exact" w:val="864"/>
      </w:trPr>
      <w:tc>
        <w:tcPr>
          <w:tcW w:w="4758" w:type="dxa"/>
          <w:tcBorders>
            <w:bottom w:val="single" w:sz="4" w:space="0" w:color="auto"/>
          </w:tcBorders>
          <w:vAlign w:val="bottom"/>
        </w:tcPr>
        <w:p w14:paraId="532D5119" w14:textId="77777777" w:rsidR="00550455" w:rsidRPr="001A7802" w:rsidRDefault="00550455" w:rsidP="00516151">
          <w:pPr>
            <w:tabs>
              <w:tab w:val="center" w:pos="4320"/>
              <w:tab w:val="right" w:pos="8640"/>
            </w:tabs>
            <w:autoSpaceDE/>
            <w:autoSpaceDN/>
            <w:spacing w:after="80"/>
            <w:ind w:left="170" w:hanging="440"/>
            <w:rPr>
              <w:b/>
              <w:sz w:val="17"/>
              <w:szCs w:val="17"/>
            </w:rPr>
          </w:pPr>
        </w:p>
      </w:tc>
      <w:tc>
        <w:tcPr>
          <w:tcW w:w="4602" w:type="dxa"/>
          <w:tcBorders>
            <w:bottom w:val="single" w:sz="4" w:space="0" w:color="auto"/>
          </w:tcBorders>
          <w:vAlign w:val="bottom"/>
        </w:tcPr>
        <w:p w14:paraId="0C8CFD3C" w14:textId="77777777" w:rsidR="00550455" w:rsidRPr="001A7802" w:rsidRDefault="00550455" w:rsidP="001A7802">
          <w:pPr>
            <w:tabs>
              <w:tab w:val="center" w:pos="4320"/>
              <w:tab w:val="right" w:pos="8640"/>
            </w:tabs>
            <w:autoSpaceDE/>
            <w:autoSpaceDN/>
            <w:spacing w:after="60"/>
            <w:jc w:val="right"/>
            <w:rPr>
              <w:sz w:val="17"/>
              <w:szCs w:val="17"/>
            </w:rPr>
          </w:pPr>
          <w:r w:rsidRPr="001A7802">
            <w:rPr>
              <w:b/>
              <w:sz w:val="17"/>
              <w:szCs w:val="17"/>
            </w:rPr>
            <w:t>DP/2022/</w:t>
          </w:r>
          <w:r>
            <w:rPr>
              <w:b/>
              <w:sz w:val="17"/>
              <w:szCs w:val="17"/>
            </w:rPr>
            <w:t>18</w:t>
          </w:r>
        </w:p>
      </w:tc>
    </w:tr>
  </w:tbl>
  <w:p w14:paraId="5D1973DA" w14:textId="77777777" w:rsidR="00550455" w:rsidRPr="00002EE2" w:rsidRDefault="0055045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94"/>
    <w:multiLevelType w:val="hybridMultilevel"/>
    <w:tmpl w:val="79F2C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473A"/>
    <w:multiLevelType w:val="hybridMultilevel"/>
    <w:tmpl w:val="A1FA6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4BCD"/>
    <w:multiLevelType w:val="hybridMultilevel"/>
    <w:tmpl w:val="16EA8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014C8"/>
    <w:multiLevelType w:val="hybridMultilevel"/>
    <w:tmpl w:val="BF302590"/>
    <w:lvl w:ilvl="0" w:tplc="80E418D0">
      <w:numFmt w:val="bullet"/>
      <w:lvlText w:val=""/>
      <w:lvlJc w:val="left"/>
      <w:pPr>
        <w:ind w:left="323" w:hanging="104"/>
      </w:pPr>
      <w:rPr>
        <w:rFonts w:ascii="Symbol" w:eastAsia="Symbol" w:hAnsi="Symbol" w:cs="Symbol" w:hint="default"/>
        <w:w w:val="100"/>
        <w:position w:val="6"/>
        <w:sz w:val="12"/>
        <w:szCs w:val="12"/>
        <w:lang w:val="en-US" w:eastAsia="en-US" w:bidi="ar-SA"/>
      </w:rPr>
    </w:lvl>
    <w:lvl w:ilvl="1" w:tplc="62E0A828">
      <w:numFmt w:val="bullet"/>
      <w:lvlText w:val="•"/>
      <w:lvlJc w:val="left"/>
      <w:pPr>
        <w:ind w:left="1276" w:hanging="104"/>
      </w:pPr>
      <w:rPr>
        <w:rFonts w:hint="default"/>
        <w:lang w:val="en-US" w:eastAsia="en-US" w:bidi="ar-SA"/>
      </w:rPr>
    </w:lvl>
    <w:lvl w:ilvl="2" w:tplc="A3DEFB76">
      <w:numFmt w:val="bullet"/>
      <w:lvlText w:val="•"/>
      <w:lvlJc w:val="left"/>
      <w:pPr>
        <w:ind w:left="2232" w:hanging="104"/>
      </w:pPr>
      <w:rPr>
        <w:rFonts w:hint="default"/>
        <w:lang w:val="en-US" w:eastAsia="en-US" w:bidi="ar-SA"/>
      </w:rPr>
    </w:lvl>
    <w:lvl w:ilvl="3" w:tplc="62CC8E38">
      <w:numFmt w:val="bullet"/>
      <w:lvlText w:val="•"/>
      <w:lvlJc w:val="left"/>
      <w:pPr>
        <w:ind w:left="3188" w:hanging="104"/>
      </w:pPr>
      <w:rPr>
        <w:rFonts w:hint="default"/>
        <w:lang w:val="en-US" w:eastAsia="en-US" w:bidi="ar-SA"/>
      </w:rPr>
    </w:lvl>
    <w:lvl w:ilvl="4" w:tplc="A01C00A8">
      <w:numFmt w:val="bullet"/>
      <w:lvlText w:val="•"/>
      <w:lvlJc w:val="left"/>
      <w:pPr>
        <w:ind w:left="4144" w:hanging="104"/>
      </w:pPr>
      <w:rPr>
        <w:rFonts w:hint="default"/>
        <w:lang w:val="en-US" w:eastAsia="en-US" w:bidi="ar-SA"/>
      </w:rPr>
    </w:lvl>
    <w:lvl w:ilvl="5" w:tplc="A68A7DC4">
      <w:numFmt w:val="bullet"/>
      <w:lvlText w:val="•"/>
      <w:lvlJc w:val="left"/>
      <w:pPr>
        <w:ind w:left="5100" w:hanging="104"/>
      </w:pPr>
      <w:rPr>
        <w:rFonts w:hint="default"/>
        <w:lang w:val="en-US" w:eastAsia="en-US" w:bidi="ar-SA"/>
      </w:rPr>
    </w:lvl>
    <w:lvl w:ilvl="6" w:tplc="69CAE008">
      <w:numFmt w:val="bullet"/>
      <w:lvlText w:val="•"/>
      <w:lvlJc w:val="left"/>
      <w:pPr>
        <w:ind w:left="6056" w:hanging="104"/>
      </w:pPr>
      <w:rPr>
        <w:rFonts w:hint="default"/>
        <w:lang w:val="en-US" w:eastAsia="en-US" w:bidi="ar-SA"/>
      </w:rPr>
    </w:lvl>
    <w:lvl w:ilvl="7" w:tplc="1AB043D6">
      <w:numFmt w:val="bullet"/>
      <w:lvlText w:val="•"/>
      <w:lvlJc w:val="left"/>
      <w:pPr>
        <w:ind w:left="7012" w:hanging="104"/>
      </w:pPr>
      <w:rPr>
        <w:rFonts w:hint="default"/>
        <w:lang w:val="en-US" w:eastAsia="en-US" w:bidi="ar-SA"/>
      </w:rPr>
    </w:lvl>
    <w:lvl w:ilvl="8" w:tplc="E0F0F574">
      <w:numFmt w:val="bullet"/>
      <w:lvlText w:val="•"/>
      <w:lvlJc w:val="left"/>
      <w:pPr>
        <w:ind w:left="7968" w:hanging="104"/>
      </w:pPr>
      <w:rPr>
        <w:rFonts w:hint="default"/>
        <w:lang w:val="en-US" w:eastAsia="en-US" w:bidi="ar-SA"/>
      </w:rPr>
    </w:lvl>
  </w:abstractNum>
  <w:abstractNum w:abstractNumId="4" w15:restartNumberingAfterBreak="0">
    <w:nsid w:val="086A7C3E"/>
    <w:multiLevelType w:val="hybridMultilevel"/>
    <w:tmpl w:val="3BF23688"/>
    <w:lvl w:ilvl="0" w:tplc="88746D48">
      <w:start w:val="42"/>
      <w:numFmt w:val="decimal"/>
      <w:lvlText w:val="%1."/>
      <w:lvlJc w:val="left"/>
      <w:pPr>
        <w:ind w:left="940" w:hanging="411"/>
      </w:pPr>
      <w:rPr>
        <w:rFonts w:ascii="Times New Roman" w:eastAsia="Times New Roman" w:hAnsi="Times New Roman" w:cs="Times New Roman" w:hint="default"/>
        <w:spacing w:val="0"/>
        <w:w w:val="99"/>
        <w:sz w:val="20"/>
        <w:szCs w:val="20"/>
        <w:lang w:val="en-US" w:eastAsia="en-US" w:bidi="ar-SA"/>
      </w:rPr>
    </w:lvl>
    <w:lvl w:ilvl="1" w:tplc="DDBC003A">
      <w:numFmt w:val="bullet"/>
      <w:lvlText w:val="•"/>
      <w:lvlJc w:val="left"/>
      <w:pPr>
        <w:ind w:left="1834" w:hanging="411"/>
      </w:pPr>
      <w:rPr>
        <w:rFonts w:hint="default"/>
        <w:lang w:val="en-US" w:eastAsia="en-US" w:bidi="ar-SA"/>
      </w:rPr>
    </w:lvl>
    <w:lvl w:ilvl="2" w:tplc="1F3829CA">
      <w:numFmt w:val="bullet"/>
      <w:lvlText w:val="•"/>
      <w:lvlJc w:val="left"/>
      <w:pPr>
        <w:ind w:left="2728" w:hanging="411"/>
      </w:pPr>
      <w:rPr>
        <w:rFonts w:hint="default"/>
        <w:lang w:val="en-US" w:eastAsia="en-US" w:bidi="ar-SA"/>
      </w:rPr>
    </w:lvl>
    <w:lvl w:ilvl="3" w:tplc="8EE682D6">
      <w:numFmt w:val="bullet"/>
      <w:lvlText w:val="•"/>
      <w:lvlJc w:val="left"/>
      <w:pPr>
        <w:ind w:left="3622" w:hanging="411"/>
      </w:pPr>
      <w:rPr>
        <w:rFonts w:hint="default"/>
        <w:lang w:val="en-US" w:eastAsia="en-US" w:bidi="ar-SA"/>
      </w:rPr>
    </w:lvl>
    <w:lvl w:ilvl="4" w:tplc="D50CBB8C">
      <w:numFmt w:val="bullet"/>
      <w:lvlText w:val="•"/>
      <w:lvlJc w:val="left"/>
      <w:pPr>
        <w:ind w:left="4516" w:hanging="411"/>
      </w:pPr>
      <w:rPr>
        <w:rFonts w:hint="default"/>
        <w:lang w:val="en-US" w:eastAsia="en-US" w:bidi="ar-SA"/>
      </w:rPr>
    </w:lvl>
    <w:lvl w:ilvl="5" w:tplc="956CBFBC">
      <w:numFmt w:val="bullet"/>
      <w:lvlText w:val="•"/>
      <w:lvlJc w:val="left"/>
      <w:pPr>
        <w:ind w:left="5410" w:hanging="411"/>
      </w:pPr>
      <w:rPr>
        <w:rFonts w:hint="default"/>
        <w:lang w:val="en-US" w:eastAsia="en-US" w:bidi="ar-SA"/>
      </w:rPr>
    </w:lvl>
    <w:lvl w:ilvl="6" w:tplc="3718E044">
      <w:numFmt w:val="bullet"/>
      <w:lvlText w:val="•"/>
      <w:lvlJc w:val="left"/>
      <w:pPr>
        <w:ind w:left="6304" w:hanging="411"/>
      </w:pPr>
      <w:rPr>
        <w:rFonts w:hint="default"/>
        <w:lang w:val="en-US" w:eastAsia="en-US" w:bidi="ar-SA"/>
      </w:rPr>
    </w:lvl>
    <w:lvl w:ilvl="7" w:tplc="0F8A5C62">
      <w:numFmt w:val="bullet"/>
      <w:lvlText w:val="•"/>
      <w:lvlJc w:val="left"/>
      <w:pPr>
        <w:ind w:left="7198" w:hanging="411"/>
      </w:pPr>
      <w:rPr>
        <w:rFonts w:hint="default"/>
        <w:lang w:val="en-US" w:eastAsia="en-US" w:bidi="ar-SA"/>
      </w:rPr>
    </w:lvl>
    <w:lvl w:ilvl="8" w:tplc="76981CB0">
      <w:numFmt w:val="bullet"/>
      <w:lvlText w:val="•"/>
      <w:lvlJc w:val="left"/>
      <w:pPr>
        <w:ind w:left="8092" w:hanging="411"/>
      </w:pPr>
      <w:rPr>
        <w:rFonts w:hint="default"/>
        <w:lang w:val="en-US" w:eastAsia="en-US" w:bidi="ar-SA"/>
      </w:rPr>
    </w:lvl>
  </w:abstractNum>
  <w:abstractNum w:abstractNumId="5" w15:restartNumberingAfterBreak="0">
    <w:nsid w:val="08F72D1B"/>
    <w:multiLevelType w:val="hybridMultilevel"/>
    <w:tmpl w:val="57DE7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F4781"/>
    <w:multiLevelType w:val="hybridMultilevel"/>
    <w:tmpl w:val="B34AC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4346F"/>
    <w:multiLevelType w:val="hybridMultilevel"/>
    <w:tmpl w:val="84C037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81947"/>
    <w:multiLevelType w:val="hybridMultilevel"/>
    <w:tmpl w:val="DA7EBE00"/>
    <w:lvl w:ilvl="0" w:tplc="04090017">
      <w:start w:val="1"/>
      <w:numFmt w:val="lowerLetter"/>
      <w:lvlText w:val="%1)"/>
      <w:lvlJc w:val="left"/>
      <w:pPr>
        <w:ind w:left="20" w:hanging="380"/>
      </w:pPr>
      <w:rPr>
        <w:rFonts w:hint="default"/>
        <w:b w:val="0"/>
        <w:bCs w:val="0"/>
        <w:sz w:val="22"/>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9" w15:restartNumberingAfterBreak="0">
    <w:nsid w:val="23DF6972"/>
    <w:multiLevelType w:val="hybridMultilevel"/>
    <w:tmpl w:val="2D986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36B0F"/>
    <w:multiLevelType w:val="multilevel"/>
    <w:tmpl w:val="B8C2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A7236"/>
    <w:multiLevelType w:val="hybridMultilevel"/>
    <w:tmpl w:val="BFF6DD08"/>
    <w:lvl w:ilvl="0" w:tplc="0E6C9B5A">
      <w:numFmt w:val="bullet"/>
      <w:lvlText w:val="o"/>
      <w:lvlJc w:val="left"/>
      <w:pPr>
        <w:ind w:left="1584" w:hanging="360"/>
      </w:pPr>
      <w:rPr>
        <w:rFonts w:ascii="Courier New" w:eastAsia="Courier New" w:hAnsi="Courier New" w:cs="Courier New" w:hint="default"/>
        <w:w w:val="99"/>
        <w:sz w:val="20"/>
        <w:szCs w:val="20"/>
        <w:lang w:val="en-US" w:eastAsia="en-US" w:bidi="ar-SA"/>
      </w:rPr>
    </w:lvl>
    <w:lvl w:ilvl="1" w:tplc="727EA44E">
      <w:numFmt w:val="bullet"/>
      <w:lvlText w:val="•"/>
      <w:lvlJc w:val="left"/>
      <w:pPr>
        <w:ind w:left="2215" w:hanging="360"/>
      </w:pPr>
      <w:rPr>
        <w:rFonts w:hint="default"/>
        <w:lang w:val="en-US" w:eastAsia="en-US" w:bidi="ar-SA"/>
      </w:rPr>
    </w:lvl>
    <w:lvl w:ilvl="2" w:tplc="EC08B2A0">
      <w:numFmt w:val="bullet"/>
      <w:lvlText w:val="•"/>
      <w:lvlJc w:val="left"/>
      <w:pPr>
        <w:ind w:left="2851" w:hanging="360"/>
      </w:pPr>
      <w:rPr>
        <w:rFonts w:hint="default"/>
        <w:lang w:val="en-US" w:eastAsia="en-US" w:bidi="ar-SA"/>
      </w:rPr>
    </w:lvl>
    <w:lvl w:ilvl="3" w:tplc="404402E8">
      <w:numFmt w:val="bullet"/>
      <w:lvlText w:val="•"/>
      <w:lvlJc w:val="left"/>
      <w:pPr>
        <w:ind w:left="3486" w:hanging="360"/>
      </w:pPr>
      <w:rPr>
        <w:rFonts w:hint="default"/>
        <w:lang w:val="en-US" w:eastAsia="en-US" w:bidi="ar-SA"/>
      </w:rPr>
    </w:lvl>
    <w:lvl w:ilvl="4" w:tplc="F2FC5C26">
      <w:numFmt w:val="bullet"/>
      <w:lvlText w:val="•"/>
      <w:lvlJc w:val="left"/>
      <w:pPr>
        <w:ind w:left="4122" w:hanging="360"/>
      </w:pPr>
      <w:rPr>
        <w:rFonts w:hint="default"/>
        <w:lang w:val="en-US" w:eastAsia="en-US" w:bidi="ar-SA"/>
      </w:rPr>
    </w:lvl>
    <w:lvl w:ilvl="5" w:tplc="8D907544">
      <w:numFmt w:val="bullet"/>
      <w:lvlText w:val="•"/>
      <w:lvlJc w:val="left"/>
      <w:pPr>
        <w:ind w:left="4757" w:hanging="360"/>
      </w:pPr>
      <w:rPr>
        <w:rFonts w:hint="default"/>
        <w:lang w:val="en-US" w:eastAsia="en-US" w:bidi="ar-SA"/>
      </w:rPr>
    </w:lvl>
    <w:lvl w:ilvl="6" w:tplc="312A6DA4">
      <w:numFmt w:val="bullet"/>
      <w:lvlText w:val="•"/>
      <w:lvlJc w:val="left"/>
      <w:pPr>
        <w:ind w:left="5393" w:hanging="360"/>
      </w:pPr>
      <w:rPr>
        <w:rFonts w:hint="default"/>
        <w:lang w:val="en-US" w:eastAsia="en-US" w:bidi="ar-SA"/>
      </w:rPr>
    </w:lvl>
    <w:lvl w:ilvl="7" w:tplc="C768909A">
      <w:numFmt w:val="bullet"/>
      <w:lvlText w:val="•"/>
      <w:lvlJc w:val="left"/>
      <w:pPr>
        <w:ind w:left="6028" w:hanging="360"/>
      </w:pPr>
      <w:rPr>
        <w:rFonts w:hint="default"/>
        <w:lang w:val="en-US" w:eastAsia="en-US" w:bidi="ar-SA"/>
      </w:rPr>
    </w:lvl>
    <w:lvl w:ilvl="8" w:tplc="DC9001F0">
      <w:numFmt w:val="bullet"/>
      <w:lvlText w:val="•"/>
      <w:lvlJc w:val="left"/>
      <w:pPr>
        <w:ind w:left="6664" w:hanging="360"/>
      </w:pPr>
      <w:rPr>
        <w:rFonts w:hint="default"/>
        <w:lang w:val="en-US" w:eastAsia="en-US" w:bidi="ar-SA"/>
      </w:rPr>
    </w:lvl>
  </w:abstractNum>
  <w:abstractNum w:abstractNumId="12" w15:restartNumberingAfterBreak="0">
    <w:nsid w:val="33F45494"/>
    <w:multiLevelType w:val="multilevel"/>
    <w:tmpl w:val="F81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65690C"/>
    <w:multiLevelType w:val="multilevel"/>
    <w:tmpl w:val="894A6E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893487"/>
    <w:multiLevelType w:val="hybridMultilevel"/>
    <w:tmpl w:val="36560EC6"/>
    <w:lvl w:ilvl="0" w:tplc="FFFFFFFF">
      <w:start w:val="1"/>
      <w:numFmt w:val="decimal"/>
      <w:lvlText w:val="%1."/>
      <w:lvlJc w:val="left"/>
      <w:pPr>
        <w:ind w:left="20" w:hanging="380"/>
      </w:pPr>
      <w:rPr>
        <w:rFonts w:ascii="Times New Roman" w:hAnsi="Times New Roman" w:cs="Times New Roman" w:hint="default"/>
        <w:b w:val="0"/>
        <w:bCs w:val="0"/>
        <w:sz w:val="22"/>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5" w15:restartNumberingAfterBreak="0">
    <w:nsid w:val="40C80C5E"/>
    <w:multiLevelType w:val="hybridMultilevel"/>
    <w:tmpl w:val="917E3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6D21A1"/>
    <w:multiLevelType w:val="hybridMultilevel"/>
    <w:tmpl w:val="590EDE56"/>
    <w:lvl w:ilvl="0" w:tplc="DCCC3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54ACD"/>
    <w:multiLevelType w:val="hybridMultilevel"/>
    <w:tmpl w:val="9B5ED81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F117A"/>
    <w:multiLevelType w:val="hybridMultilevel"/>
    <w:tmpl w:val="5CD02034"/>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91B5BD6"/>
    <w:multiLevelType w:val="hybridMultilevel"/>
    <w:tmpl w:val="E5B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090C68"/>
    <w:multiLevelType w:val="hybridMultilevel"/>
    <w:tmpl w:val="7AFC72D4"/>
    <w:lvl w:ilvl="0" w:tplc="9996B422">
      <w:start w:val="1"/>
      <w:numFmt w:val="decimal"/>
      <w:lvlText w:val="%1."/>
      <w:lvlJc w:val="left"/>
      <w:pPr>
        <w:ind w:left="20" w:hanging="380"/>
      </w:pPr>
      <w:rPr>
        <w:rFonts w:ascii="Times New Roman" w:hAnsi="Times New Roman" w:cs="Times New Roman" w:hint="default"/>
        <w:b w:val="0"/>
        <w:bCs w:val="0"/>
        <w:i w:val="0"/>
        <w:iCs w:val="0"/>
        <w:sz w:val="20"/>
        <w:szCs w:val="2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1F85C82"/>
    <w:multiLevelType w:val="hybridMultilevel"/>
    <w:tmpl w:val="3C6C52DA"/>
    <w:lvl w:ilvl="0" w:tplc="04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1D6D3B"/>
    <w:multiLevelType w:val="hybridMultilevel"/>
    <w:tmpl w:val="7D1AD5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766F00"/>
    <w:multiLevelType w:val="multilevel"/>
    <w:tmpl w:val="56CA1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802653"/>
    <w:multiLevelType w:val="hybridMultilevel"/>
    <w:tmpl w:val="CA582116"/>
    <w:lvl w:ilvl="0" w:tplc="CE8C4702">
      <w:start w:val="1"/>
      <w:numFmt w:val="upperRoman"/>
      <w:lvlText w:val="%1."/>
      <w:lvlJc w:val="left"/>
      <w:pPr>
        <w:ind w:left="671" w:hanging="452"/>
      </w:pPr>
      <w:rPr>
        <w:rFonts w:ascii="Times New Roman" w:eastAsia="Times New Roman" w:hAnsi="Times New Roman" w:cs="Times New Roman" w:hint="default"/>
        <w:w w:val="99"/>
        <w:sz w:val="20"/>
        <w:szCs w:val="20"/>
        <w:lang w:val="en-US" w:eastAsia="en-US" w:bidi="ar-SA"/>
      </w:rPr>
    </w:lvl>
    <w:lvl w:ilvl="1" w:tplc="6E68087C">
      <w:start w:val="1"/>
      <w:numFmt w:val="upperRoman"/>
      <w:lvlText w:val="%2."/>
      <w:lvlJc w:val="left"/>
      <w:pPr>
        <w:ind w:left="940" w:hanging="449"/>
        <w:jc w:val="right"/>
      </w:pPr>
      <w:rPr>
        <w:rFonts w:ascii="Times New Roman" w:eastAsia="Times New Roman" w:hAnsi="Times New Roman" w:cs="Times New Roman" w:hint="default"/>
        <w:b/>
        <w:bCs/>
        <w:w w:val="99"/>
        <w:sz w:val="24"/>
        <w:szCs w:val="24"/>
        <w:lang w:val="en-US" w:eastAsia="en-US" w:bidi="ar-SA"/>
      </w:rPr>
    </w:lvl>
    <w:lvl w:ilvl="2" w:tplc="FFCA96DA">
      <w:start w:val="1"/>
      <w:numFmt w:val="decimal"/>
      <w:lvlText w:val="%3."/>
      <w:lvlJc w:val="left"/>
      <w:pPr>
        <w:ind w:left="940" w:hanging="272"/>
      </w:pPr>
      <w:rPr>
        <w:rFonts w:ascii="Times New Roman" w:eastAsia="Times New Roman" w:hAnsi="Times New Roman" w:cs="Times New Roman" w:hint="default"/>
        <w:spacing w:val="0"/>
        <w:w w:val="99"/>
        <w:sz w:val="20"/>
        <w:szCs w:val="20"/>
        <w:lang w:val="en-US" w:eastAsia="en-US" w:bidi="ar-SA"/>
      </w:rPr>
    </w:lvl>
    <w:lvl w:ilvl="3" w:tplc="AD3E8F50">
      <w:numFmt w:val="bullet"/>
      <w:lvlText w:val="•"/>
      <w:lvlJc w:val="left"/>
      <w:pPr>
        <w:ind w:left="2926" w:hanging="272"/>
      </w:pPr>
      <w:rPr>
        <w:rFonts w:hint="default"/>
        <w:lang w:val="en-US" w:eastAsia="en-US" w:bidi="ar-SA"/>
      </w:rPr>
    </w:lvl>
    <w:lvl w:ilvl="4" w:tplc="6B30B192">
      <w:numFmt w:val="bullet"/>
      <w:lvlText w:val="•"/>
      <w:lvlJc w:val="left"/>
      <w:pPr>
        <w:ind w:left="3920" w:hanging="272"/>
      </w:pPr>
      <w:rPr>
        <w:rFonts w:hint="default"/>
        <w:lang w:val="en-US" w:eastAsia="en-US" w:bidi="ar-SA"/>
      </w:rPr>
    </w:lvl>
    <w:lvl w:ilvl="5" w:tplc="DA02FDBE">
      <w:numFmt w:val="bullet"/>
      <w:lvlText w:val="•"/>
      <w:lvlJc w:val="left"/>
      <w:pPr>
        <w:ind w:left="4913" w:hanging="272"/>
      </w:pPr>
      <w:rPr>
        <w:rFonts w:hint="default"/>
        <w:lang w:val="en-US" w:eastAsia="en-US" w:bidi="ar-SA"/>
      </w:rPr>
    </w:lvl>
    <w:lvl w:ilvl="6" w:tplc="EEE6AF64">
      <w:numFmt w:val="bullet"/>
      <w:lvlText w:val="•"/>
      <w:lvlJc w:val="left"/>
      <w:pPr>
        <w:ind w:left="5906" w:hanging="272"/>
      </w:pPr>
      <w:rPr>
        <w:rFonts w:hint="default"/>
        <w:lang w:val="en-US" w:eastAsia="en-US" w:bidi="ar-SA"/>
      </w:rPr>
    </w:lvl>
    <w:lvl w:ilvl="7" w:tplc="05DAD98C">
      <w:numFmt w:val="bullet"/>
      <w:lvlText w:val="•"/>
      <w:lvlJc w:val="left"/>
      <w:pPr>
        <w:ind w:left="6900" w:hanging="272"/>
      </w:pPr>
      <w:rPr>
        <w:rFonts w:hint="default"/>
        <w:lang w:val="en-US" w:eastAsia="en-US" w:bidi="ar-SA"/>
      </w:rPr>
    </w:lvl>
    <w:lvl w:ilvl="8" w:tplc="5FE8BBD2">
      <w:numFmt w:val="bullet"/>
      <w:lvlText w:val="•"/>
      <w:lvlJc w:val="left"/>
      <w:pPr>
        <w:ind w:left="7893" w:hanging="272"/>
      </w:pPr>
      <w:rPr>
        <w:rFonts w:hint="default"/>
        <w:lang w:val="en-US" w:eastAsia="en-US" w:bidi="ar-SA"/>
      </w:rPr>
    </w:lvl>
  </w:abstractNum>
  <w:abstractNum w:abstractNumId="25" w15:restartNumberingAfterBreak="0">
    <w:nsid w:val="636F74C5"/>
    <w:multiLevelType w:val="hybridMultilevel"/>
    <w:tmpl w:val="1700BC1E"/>
    <w:lvl w:ilvl="0" w:tplc="42F4FE08">
      <w:start w:val="5"/>
      <w:numFmt w:val="decimal"/>
      <w:lvlText w:val="%1."/>
      <w:lvlJc w:val="left"/>
      <w:pPr>
        <w:ind w:left="940" w:hanging="272"/>
      </w:pPr>
      <w:rPr>
        <w:rFonts w:ascii="Times New Roman" w:eastAsia="Times New Roman" w:hAnsi="Times New Roman" w:cs="Times New Roman" w:hint="default"/>
        <w:spacing w:val="0"/>
        <w:w w:val="99"/>
        <w:sz w:val="20"/>
        <w:szCs w:val="20"/>
        <w:lang w:val="en-US" w:eastAsia="en-US" w:bidi="ar-SA"/>
      </w:rPr>
    </w:lvl>
    <w:lvl w:ilvl="1" w:tplc="FC3ACEA6">
      <w:start w:val="1"/>
      <w:numFmt w:val="lowerLetter"/>
      <w:lvlText w:val="(%2)"/>
      <w:lvlJc w:val="left"/>
      <w:pPr>
        <w:ind w:left="940" w:hanging="360"/>
        <w:jc w:val="right"/>
      </w:pPr>
      <w:rPr>
        <w:rFonts w:ascii="Times New Roman" w:eastAsia="Times New Roman" w:hAnsi="Times New Roman" w:cs="Times New Roman" w:hint="default"/>
        <w:w w:val="99"/>
        <w:sz w:val="20"/>
        <w:szCs w:val="20"/>
        <w:lang w:val="en-US" w:eastAsia="en-US" w:bidi="ar-SA"/>
      </w:rPr>
    </w:lvl>
    <w:lvl w:ilvl="2" w:tplc="47E0AF58">
      <w:numFmt w:val="bullet"/>
      <w:lvlText w:val="•"/>
      <w:lvlJc w:val="left"/>
      <w:pPr>
        <w:ind w:left="2093" w:hanging="360"/>
      </w:pPr>
      <w:rPr>
        <w:rFonts w:hint="default"/>
        <w:lang w:val="en-US" w:eastAsia="en-US" w:bidi="ar-SA"/>
      </w:rPr>
    </w:lvl>
    <w:lvl w:ilvl="3" w:tplc="4692CD62">
      <w:numFmt w:val="bullet"/>
      <w:lvlText w:val="•"/>
      <w:lvlJc w:val="left"/>
      <w:pPr>
        <w:ind w:left="3066" w:hanging="360"/>
      </w:pPr>
      <w:rPr>
        <w:rFonts w:hint="default"/>
        <w:lang w:val="en-US" w:eastAsia="en-US" w:bidi="ar-SA"/>
      </w:rPr>
    </w:lvl>
    <w:lvl w:ilvl="4" w:tplc="A0FEC3CE">
      <w:numFmt w:val="bullet"/>
      <w:lvlText w:val="•"/>
      <w:lvlJc w:val="left"/>
      <w:pPr>
        <w:ind w:left="4040" w:hanging="360"/>
      </w:pPr>
      <w:rPr>
        <w:rFonts w:hint="default"/>
        <w:lang w:val="en-US" w:eastAsia="en-US" w:bidi="ar-SA"/>
      </w:rPr>
    </w:lvl>
    <w:lvl w:ilvl="5" w:tplc="341C9418">
      <w:numFmt w:val="bullet"/>
      <w:lvlText w:val="•"/>
      <w:lvlJc w:val="left"/>
      <w:pPr>
        <w:ind w:left="5013" w:hanging="360"/>
      </w:pPr>
      <w:rPr>
        <w:rFonts w:hint="default"/>
        <w:lang w:val="en-US" w:eastAsia="en-US" w:bidi="ar-SA"/>
      </w:rPr>
    </w:lvl>
    <w:lvl w:ilvl="6" w:tplc="0614A246">
      <w:numFmt w:val="bullet"/>
      <w:lvlText w:val="•"/>
      <w:lvlJc w:val="left"/>
      <w:pPr>
        <w:ind w:left="5986" w:hanging="360"/>
      </w:pPr>
      <w:rPr>
        <w:rFonts w:hint="default"/>
        <w:lang w:val="en-US" w:eastAsia="en-US" w:bidi="ar-SA"/>
      </w:rPr>
    </w:lvl>
    <w:lvl w:ilvl="7" w:tplc="076ADF92">
      <w:numFmt w:val="bullet"/>
      <w:lvlText w:val="•"/>
      <w:lvlJc w:val="left"/>
      <w:pPr>
        <w:ind w:left="6960" w:hanging="360"/>
      </w:pPr>
      <w:rPr>
        <w:rFonts w:hint="default"/>
        <w:lang w:val="en-US" w:eastAsia="en-US" w:bidi="ar-SA"/>
      </w:rPr>
    </w:lvl>
    <w:lvl w:ilvl="8" w:tplc="A820757E">
      <w:numFmt w:val="bullet"/>
      <w:lvlText w:val="•"/>
      <w:lvlJc w:val="left"/>
      <w:pPr>
        <w:ind w:left="7933" w:hanging="360"/>
      </w:pPr>
      <w:rPr>
        <w:rFonts w:hint="default"/>
        <w:lang w:val="en-US" w:eastAsia="en-US" w:bidi="ar-SA"/>
      </w:rPr>
    </w:lvl>
  </w:abstractNum>
  <w:abstractNum w:abstractNumId="26" w15:restartNumberingAfterBreak="0">
    <w:nsid w:val="658610F6"/>
    <w:multiLevelType w:val="hybridMultilevel"/>
    <w:tmpl w:val="A3A6B316"/>
    <w:lvl w:ilvl="0" w:tplc="C2EA1FB4">
      <w:numFmt w:val="bullet"/>
      <w:lvlText w:val=""/>
      <w:lvlJc w:val="left"/>
      <w:pPr>
        <w:ind w:left="927" w:hanging="360"/>
      </w:pPr>
      <w:rPr>
        <w:rFonts w:ascii="Wingdings" w:eastAsia="Wingdings" w:hAnsi="Wingdings" w:cs="Wingdings" w:hint="default"/>
        <w:w w:val="100"/>
        <w:sz w:val="18"/>
        <w:szCs w:val="18"/>
        <w:lang w:val="en-US" w:eastAsia="en-US" w:bidi="ar-SA"/>
      </w:rPr>
    </w:lvl>
    <w:lvl w:ilvl="1" w:tplc="AD7292A0">
      <w:numFmt w:val="bullet"/>
      <w:lvlText w:val="•"/>
      <w:lvlJc w:val="left"/>
      <w:pPr>
        <w:ind w:left="1188" w:hanging="360"/>
      </w:pPr>
      <w:rPr>
        <w:rFonts w:hint="default"/>
        <w:lang w:val="en-US" w:eastAsia="en-US" w:bidi="ar-SA"/>
      </w:rPr>
    </w:lvl>
    <w:lvl w:ilvl="2" w:tplc="7F487A0C">
      <w:numFmt w:val="bullet"/>
      <w:lvlText w:val="•"/>
      <w:lvlJc w:val="left"/>
      <w:pPr>
        <w:ind w:left="1456" w:hanging="360"/>
      </w:pPr>
      <w:rPr>
        <w:rFonts w:hint="default"/>
        <w:lang w:val="en-US" w:eastAsia="en-US" w:bidi="ar-SA"/>
      </w:rPr>
    </w:lvl>
    <w:lvl w:ilvl="3" w:tplc="C4AECA84">
      <w:numFmt w:val="bullet"/>
      <w:lvlText w:val="•"/>
      <w:lvlJc w:val="left"/>
      <w:pPr>
        <w:ind w:left="1725" w:hanging="360"/>
      </w:pPr>
      <w:rPr>
        <w:rFonts w:hint="default"/>
        <w:lang w:val="en-US" w:eastAsia="en-US" w:bidi="ar-SA"/>
      </w:rPr>
    </w:lvl>
    <w:lvl w:ilvl="4" w:tplc="C41E2860">
      <w:numFmt w:val="bullet"/>
      <w:lvlText w:val="•"/>
      <w:lvlJc w:val="left"/>
      <w:pPr>
        <w:ind w:left="1993" w:hanging="360"/>
      </w:pPr>
      <w:rPr>
        <w:rFonts w:hint="default"/>
        <w:lang w:val="en-US" w:eastAsia="en-US" w:bidi="ar-SA"/>
      </w:rPr>
    </w:lvl>
    <w:lvl w:ilvl="5" w:tplc="6EC62B8E">
      <w:numFmt w:val="bullet"/>
      <w:lvlText w:val="•"/>
      <w:lvlJc w:val="left"/>
      <w:pPr>
        <w:ind w:left="2261" w:hanging="360"/>
      </w:pPr>
      <w:rPr>
        <w:rFonts w:hint="default"/>
        <w:lang w:val="en-US" w:eastAsia="en-US" w:bidi="ar-SA"/>
      </w:rPr>
    </w:lvl>
    <w:lvl w:ilvl="6" w:tplc="3B300190">
      <w:numFmt w:val="bullet"/>
      <w:lvlText w:val="•"/>
      <w:lvlJc w:val="left"/>
      <w:pPr>
        <w:ind w:left="2530" w:hanging="360"/>
      </w:pPr>
      <w:rPr>
        <w:rFonts w:hint="default"/>
        <w:lang w:val="en-US" w:eastAsia="en-US" w:bidi="ar-SA"/>
      </w:rPr>
    </w:lvl>
    <w:lvl w:ilvl="7" w:tplc="3962F31A">
      <w:numFmt w:val="bullet"/>
      <w:lvlText w:val="•"/>
      <w:lvlJc w:val="left"/>
      <w:pPr>
        <w:ind w:left="2798" w:hanging="360"/>
      </w:pPr>
      <w:rPr>
        <w:rFonts w:hint="default"/>
        <w:lang w:val="en-US" w:eastAsia="en-US" w:bidi="ar-SA"/>
      </w:rPr>
    </w:lvl>
    <w:lvl w:ilvl="8" w:tplc="D28CDAF2">
      <w:numFmt w:val="bullet"/>
      <w:lvlText w:val="•"/>
      <w:lvlJc w:val="left"/>
      <w:pPr>
        <w:ind w:left="3066" w:hanging="360"/>
      </w:pPr>
      <w:rPr>
        <w:rFonts w:hint="default"/>
        <w:lang w:val="en-US" w:eastAsia="en-US" w:bidi="ar-SA"/>
      </w:rPr>
    </w:lvl>
  </w:abstractNum>
  <w:abstractNum w:abstractNumId="27" w15:restartNumberingAfterBreak="0">
    <w:nsid w:val="683B6D36"/>
    <w:multiLevelType w:val="hybridMultilevel"/>
    <w:tmpl w:val="FB2C89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5F210B"/>
    <w:multiLevelType w:val="hybridMultilevel"/>
    <w:tmpl w:val="961AE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146C3B"/>
    <w:multiLevelType w:val="hybridMultilevel"/>
    <w:tmpl w:val="96D62F80"/>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1FD37CB"/>
    <w:multiLevelType w:val="hybridMultilevel"/>
    <w:tmpl w:val="668A352E"/>
    <w:lvl w:ilvl="0" w:tplc="8BD87B66">
      <w:start w:val="6"/>
      <w:numFmt w:val="upperRoman"/>
      <w:lvlText w:val="%1."/>
      <w:lvlJc w:val="left"/>
      <w:pPr>
        <w:ind w:left="940" w:hanging="540"/>
      </w:pPr>
      <w:rPr>
        <w:rFonts w:ascii="Times New Roman" w:eastAsia="Times New Roman" w:hAnsi="Times New Roman" w:cs="Times New Roman" w:hint="default"/>
        <w:b/>
        <w:bCs/>
        <w:spacing w:val="-1"/>
        <w:w w:val="99"/>
        <w:sz w:val="24"/>
        <w:szCs w:val="24"/>
        <w:lang w:val="en-US" w:eastAsia="en-US" w:bidi="ar-SA"/>
      </w:rPr>
    </w:lvl>
    <w:lvl w:ilvl="1" w:tplc="6FF8155C">
      <w:numFmt w:val="bullet"/>
      <w:lvlText w:val="•"/>
      <w:lvlJc w:val="left"/>
      <w:pPr>
        <w:ind w:left="1834" w:hanging="540"/>
      </w:pPr>
      <w:rPr>
        <w:rFonts w:hint="default"/>
        <w:lang w:val="en-US" w:eastAsia="en-US" w:bidi="ar-SA"/>
      </w:rPr>
    </w:lvl>
    <w:lvl w:ilvl="2" w:tplc="BCE8A3D4">
      <w:numFmt w:val="bullet"/>
      <w:lvlText w:val="•"/>
      <w:lvlJc w:val="left"/>
      <w:pPr>
        <w:ind w:left="2728" w:hanging="540"/>
      </w:pPr>
      <w:rPr>
        <w:rFonts w:hint="default"/>
        <w:lang w:val="en-US" w:eastAsia="en-US" w:bidi="ar-SA"/>
      </w:rPr>
    </w:lvl>
    <w:lvl w:ilvl="3" w:tplc="A2DC8096">
      <w:numFmt w:val="bullet"/>
      <w:lvlText w:val="•"/>
      <w:lvlJc w:val="left"/>
      <w:pPr>
        <w:ind w:left="3622" w:hanging="540"/>
      </w:pPr>
      <w:rPr>
        <w:rFonts w:hint="default"/>
        <w:lang w:val="en-US" w:eastAsia="en-US" w:bidi="ar-SA"/>
      </w:rPr>
    </w:lvl>
    <w:lvl w:ilvl="4" w:tplc="9544BAB2">
      <w:numFmt w:val="bullet"/>
      <w:lvlText w:val="•"/>
      <w:lvlJc w:val="left"/>
      <w:pPr>
        <w:ind w:left="4516" w:hanging="540"/>
      </w:pPr>
      <w:rPr>
        <w:rFonts w:hint="default"/>
        <w:lang w:val="en-US" w:eastAsia="en-US" w:bidi="ar-SA"/>
      </w:rPr>
    </w:lvl>
    <w:lvl w:ilvl="5" w:tplc="D7E85870">
      <w:numFmt w:val="bullet"/>
      <w:lvlText w:val="•"/>
      <w:lvlJc w:val="left"/>
      <w:pPr>
        <w:ind w:left="5410" w:hanging="540"/>
      </w:pPr>
      <w:rPr>
        <w:rFonts w:hint="default"/>
        <w:lang w:val="en-US" w:eastAsia="en-US" w:bidi="ar-SA"/>
      </w:rPr>
    </w:lvl>
    <w:lvl w:ilvl="6" w:tplc="417E0876">
      <w:numFmt w:val="bullet"/>
      <w:lvlText w:val="•"/>
      <w:lvlJc w:val="left"/>
      <w:pPr>
        <w:ind w:left="6304" w:hanging="540"/>
      </w:pPr>
      <w:rPr>
        <w:rFonts w:hint="default"/>
        <w:lang w:val="en-US" w:eastAsia="en-US" w:bidi="ar-SA"/>
      </w:rPr>
    </w:lvl>
    <w:lvl w:ilvl="7" w:tplc="E1507E90">
      <w:numFmt w:val="bullet"/>
      <w:lvlText w:val="•"/>
      <w:lvlJc w:val="left"/>
      <w:pPr>
        <w:ind w:left="7198" w:hanging="540"/>
      </w:pPr>
      <w:rPr>
        <w:rFonts w:hint="default"/>
        <w:lang w:val="en-US" w:eastAsia="en-US" w:bidi="ar-SA"/>
      </w:rPr>
    </w:lvl>
    <w:lvl w:ilvl="8" w:tplc="E9FC2560">
      <w:numFmt w:val="bullet"/>
      <w:lvlText w:val="•"/>
      <w:lvlJc w:val="left"/>
      <w:pPr>
        <w:ind w:left="8092" w:hanging="540"/>
      </w:pPr>
      <w:rPr>
        <w:rFonts w:hint="default"/>
        <w:lang w:val="en-US" w:eastAsia="en-US" w:bidi="ar-SA"/>
      </w:rPr>
    </w:lvl>
  </w:abstractNum>
  <w:abstractNum w:abstractNumId="31" w15:restartNumberingAfterBreak="0">
    <w:nsid w:val="73913FA6"/>
    <w:multiLevelType w:val="hybridMultilevel"/>
    <w:tmpl w:val="C0224B90"/>
    <w:lvl w:ilvl="0" w:tplc="E674A490">
      <w:start w:val="1"/>
      <w:numFmt w:val="decimal"/>
      <w:lvlText w:val="%1."/>
      <w:lvlJc w:val="left"/>
      <w:pPr>
        <w:ind w:left="20" w:hanging="380"/>
      </w:pPr>
      <w:rPr>
        <w:rFonts w:ascii="Times New Roman" w:hAnsi="Times New Roman" w:cs="Times New Roman" w:hint="default"/>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6"/>
  </w:num>
  <w:num w:numId="3">
    <w:abstractNumId w:val="3"/>
  </w:num>
  <w:num w:numId="4">
    <w:abstractNumId w:val="30"/>
  </w:num>
  <w:num w:numId="5">
    <w:abstractNumId w:val="11"/>
  </w:num>
  <w:num w:numId="6">
    <w:abstractNumId w:val="25"/>
  </w:num>
  <w:num w:numId="7">
    <w:abstractNumId w:val="24"/>
  </w:num>
  <w:num w:numId="8">
    <w:abstractNumId w:val="20"/>
  </w:num>
  <w:num w:numId="9">
    <w:abstractNumId w:val="29"/>
  </w:num>
  <w:num w:numId="10">
    <w:abstractNumId w:val="21"/>
  </w:num>
  <w:num w:numId="11">
    <w:abstractNumId w:val="7"/>
  </w:num>
  <w:num w:numId="12">
    <w:abstractNumId w:val="0"/>
  </w:num>
  <w:num w:numId="13">
    <w:abstractNumId w:val="9"/>
  </w:num>
  <w:num w:numId="14">
    <w:abstractNumId w:val="5"/>
  </w:num>
  <w:num w:numId="15">
    <w:abstractNumId w:val="28"/>
  </w:num>
  <w:num w:numId="16">
    <w:abstractNumId w:val="18"/>
  </w:num>
  <w:num w:numId="17">
    <w:abstractNumId w:val="13"/>
  </w:num>
  <w:num w:numId="18">
    <w:abstractNumId w:val="23"/>
  </w:num>
  <w:num w:numId="19">
    <w:abstractNumId w:val="10"/>
  </w:num>
  <w:num w:numId="20">
    <w:abstractNumId w:val="12"/>
  </w:num>
  <w:num w:numId="21">
    <w:abstractNumId w:val="2"/>
  </w:num>
  <w:num w:numId="22">
    <w:abstractNumId w:val="31"/>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7"/>
  </w:num>
  <w:num w:numId="26">
    <w:abstractNumId w:val="15"/>
  </w:num>
  <w:num w:numId="27">
    <w:abstractNumId w:val="8"/>
  </w:num>
  <w:num w:numId="28">
    <w:abstractNumId w:val="1"/>
  </w:num>
  <w:num w:numId="29">
    <w:abstractNumId w:val="22"/>
  </w:num>
  <w:num w:numId="30">
    <w:abstractNumId w:val="14"/>
  </w:num>
  <w:num w:numId="31">
    <w:abstractNumId w:val="16"/>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3A"/>
    <w:rsid w:val="00002EE2"/>
    <w:rsid w:val="00010393"/>
    <w:rsid w:val="00013394"/>
    <w:rsid w:val="00022E84"/>
    <w:rsid w:val="0003200E"/>
    <w:rsid w:val="00032FA8"/>
    <w:rsid w:val="00033753"/>
    <w:rsid w:val="000517AB"/>
    <w:rsid w:val="00056B79"/>
    <w:rsid w:val="0006510D"/>
    <w:rsid w:val="000658D0"/>
    <w:rsid w:val="00073A1D"/>
    <w:rsid w:val="00073A3D"/>
    <w:rsid w:val="00076475"/>
    <w:rsid w:val="00077DDE"/>
    <w:rsid w:val="00093126"/>
    <w:rsid w:val="0009544E"/>
    <w:rsid w:val="000A7B31"/>
    <w:rsid w:val="000B3A36"/>
    <w:rsid w:val="000B3C52"/>
    <w:rsid w:val="000B455F"/>
    <w:rsid w:val="000B675E"/>
    <w:rsid w:val="000C3501"/>
    <w:rsid w:val="000C4380"/>
    <w:rsid w:val="000E7308"/>
    <w:rsid w:val="000F0393"/>
    <w:rsid w:val="000F210C"/>
    <w:rsid w:val="000F278C"/>
    <w:rsid w:val="000F6786"/>
    <w:rsid w:val="001001D7"/>
    <w:rsid w:val="00104741"/>
    <w:rsid w:val="00104C65"/>
    <w:rsid w:val="00115882"/>
    <w:rsid w:val="001214FF"/>
    <w:rsid w:val="001250A0"/>
    <w:rsid w:val="00142808"/>
    <w:rsid w:val="00144D41"/>
    <w:rsid w:val="001469B7"/>
    <w:rsid w:val="00162452"/>
    <w:rsid w:val="00181662"/>
    <w:rsid w:val="00181709"/>
    <w:rsid w:val="00183B85"/>
    <w:rsid w:val="00194F96"/>
    <w:rsid w:val="001961BD"/>
    <w:rsid w:val="001A0240"/>
    <w:rsid w:val="001A7802"/>
    <w:rsid w:val="001A7ACE"/>
    <w:rsid w:val="001A7F23"/>
    <w:rsid w:val="001B3942"/>
    <w:rsid w:val="001B77FF"/>
    <w:rsid w:val="001C4249"/>
    <w:rsid w:val="001C5CE8"/>
    <w:rsid w:val="001C7CF1"/>
    <w:rsid w:val="001D683C"/>
    <w:rsid w:val="001E5DC8"/>
    <w:rsid w:val="001F0F2A"/>
    <w:rsid w:val="001F1E7E"/>
    <w:rsid w:val="001F7E1E"/>
    <w:rsid w:val="002008A0"/>
    <w:rsid w:val="0020485F"/>
    <w:rsid w:val="00207338"/>
    <w:rsid w:val="002309B2"/>
    <w:rsid w:val="00236209"/>
    <w:rsid w:val="00242BB2"/>
    <w:rsid w:val="00252F18"/>
    <w:rsid w:val="002533CC"/>
    <w:rsid w:val="00254361"/>
    <w:rsid w:val="00285880"/>
    <w:rsid w:val="00285F40"/>
    <w:rsid w:val="00286750"/>
    <w:rsid w:val="00291C5F"/>
    <w:rsid w:val="002963DC"/>
    <w:rsid w:val="002A5441"/>
    <w:rsid w:val="002A77D5"/>
    <w:rsid w:val="002B277A"/>
    <w:rsid w:val="002B43FB"/>
    <w:rsid w:val="002C5973"/>
    <w:rsid w:val="002D2021"/>
    <w:rsid w:val="002F3114"/>
    <w:rsid w:val="00304F38"/>
    <w:rsid w:val="0031333E"/>
    <w:rsid w:val="003147E2"/>
    <w:rsid w:val="003211F7"/>
    <w:rsid w:val="003219BB"/>
    <w:rsid w:val="00335E40"/>
    <w:rsid w:val="00340EBD"/>
    <w:rsid w:val="00351D9A"/>
    <w:rsid w:val="003525B3"/>
    <w:rsid w:val="003527EB"/>
    <w:rsid w:val="003534CB"/>
    <w:rsid w:val="00364A08"/>
    <w:rsid w:val="00364FE6"/>
    <w:rsid w:val="00366C51"/>
    <w:rsid w:val="003768B7"/>
    <w:rsid w:val="0038344C"/>
    <w:rsid w:val="0039739C"/>
    <w:rsid w:val="003A229D"/>
    <w:rsid w:val="003A3346"/>
    <w:rsid w:val="003A4132"/>
    <w:rsid w:val="003A5FEF"/>
    <w:rsid w:val="003C16FF"/>
    <w:rsid w:val="003C6AFD"/>
    <w:rsid w:val="003D1C3F"/>
    <w:rsid w:val="003D47DB"/>
    <w:rsid w:val="003D47F3"/>
    <w:rsid w:val="003D5FAC"/>
    <w:rsid w:val="003E1041"/>
    <w:rsid w:val="003E2586"/>
    <w:rsid w:val="003E5483"/>
    <w:rsid w:val="003E6122"/>
    <w:rsid w:val="003E7A01"/>
    <w:rsid w:val="003F1434"/>
    <w:rsid w:val="003F21B3"/>
    <w:rsid w:val="003F6C12"/>
    <w:rsid w:val="004078D8"/>
    <w:rsid w:val="00417D65"/>
    <w:rsid w:val="00426554"/>
    <w:rsid w:val="00434BEB"/>
    <w:rsid w:val="00445E97"/>
    <w:rsid w:val="00447C1B"/>
    <w:rsid w:val="004501D7"/>
    <w:rsid w:val="0047228E"/>
    <w:rsid w:val="00482A28"/>
    <w:rsid w:val="0048466D"/>
    <w:rsid w:val="0048598B"/>
    <w:rsid w:val="00491538"/>
    <w:rsid w:val="00493180"/>
    <w:rsid w:val="00494E6B"/>
    <w:rsid w:val="00496D28"/>
    <w:rsid w:val="004A2368"/>
    <w:rsid w:val="004A276D"/>
    <w:rsid w:val="004A44A8"/>
    <w:rsid w:val="004D18A5"/>
    <w:rsid w:val="004D1F75"/>
    <w:rsid w:val="004D7347"/>
    <w:rsid w:val="004E0F11"/>
    <w:rsid w:val="004E46C0"/>
    <w:rsid w:val="004F0C8F"/>
    <w:rsid w:val="004F1637"/>
    <w:rsid w:val="004F79E0"/>
    <w:rsid w:val="00501D92"/>
    <w:rsid w:val="00502579"/>
    <w:rsid w:val="00505F28"/>
    <w:rsid w:val="00516151"/>
    <w:rsid w:val="005220FE"/>
    <w:rsid w:val="00522D2B"/>
    <w:rsid w:val="0053352D"/>
    <w:rsid w:val="00535D09"/>
    <w:rsid w:val="00537728"/>
    <w:rsid w:val="00537C0F"/>
    <w:rsid w:val="0054042C"/>
    <w:rsid w:val="00542C8C"/>
    <w:rsid w:val="00550455"/>
    <w:rsid w:val="00551040"/>
    <w:rsid w:val="00553441"/>
    <w:rsid w:val="00564381"/>
    <w:rsid w:val="00564437"/>
    <w:rsid w:val="00564CC1"/>
    <w:rsid w:val="00566080"/>
    <w:rsid w:val="0057447B"/>
    <w:rsid w:val="00574DDE"/>
    <w:rsid w:val="00577A9E"/>
    <w:rsid w:val="00583B57"/>
    <w:rsid w:val="00592063"/>
    <w:rsid w:val="005C4E9C"/>
    <w:rsid w:val="005D070E"/>
    <w:rsid w:val="005E094E"/>
    <w:rsid w:val="005E65BD"/>
    <w:rsid w:val="005F19E2"/>
    <w:rsid w:val="005F4CB6"/>
    <w:rsid w:val="00601364"/>
    <w:rsid w:val="00605A92"/>
    <w:rsid w:val="00612848"/>
    <w:rsid w:val="00613E0F"/>
    <w:rsid w:val="006159A9"/>
    <w:rsid w:val="00640986"/>
    <w:rsid w:val="00643811"/>
    <w:rsid w:val="00646702"/>
    <w:rsid w:val="00647037"/>
    <w:rsid w:val="00647DDD"/>
    <w:rsid w:val="00656FB1"/>
    <w:rsid w:val="0066513E"/>
    <w:rsid w:val="00665B6F"/>
    <w:rsid w:val="00674273"/>
    <w:rsid w:val="00674730"/>
    <w:rsid w:val="006836D2"/>
    <w:rsid w:val="00685911"/>
    <w:rsid w:val="006925A7"/>
    <w:rsid w:val="00695803"/>
    <w:rsid w:val="006A17D9"/>
    <w:rsid w:val="006A4061"/>
    <w:rsid w:val="006A5941"/>
    <w:rsid w:val="006C12AA"/>
    <w:rsid w:val="006C369D"/>
    <w:rsid w:val="006C3CC8"/>
    <w:rsid w:val="006D2C25"/>
    <w:rsid w:val="006D54AD"/>
    <w:rsid w:val="006E0799"/>
    <w:rsid w:val="006E1E73"/>
    <w:rsid w:val="006E5B76"/>
    <w:rsid w:val="006F330C"/>
    <w:rsid w:val="007025A0"/>
    <w:rsid w:val="00725396"/>
    <w:rsid w:val="0072566E"/>
    <w:rsid w:val="00727D27"/>
    <w:rsid w:val="007409F0"/>
    <w:rsid w:val="00754B20"/>
    <w:rsid w:val="00767E94"/>
    <w:rsid w:val="00772517"/>
    <w:rsid w:val="00775551"/>
    <w:rsid w:val="00777DFF"/>
    <w:rsid w:val="00782E5C"/>
    <w:rsid w:val="00785A0E"/>
    <w:rsid w:val="007A017C"/>
    <w:rsid w:val="007A2B3C"/>
    <w:rsid w:val="007C33D1"/>
    <w:rsid w:val="007C5C8A"/>
    <w:rsid w:val="007C7C22"/>
    <w:rsid w:val="007D65CC"/>
    <w:rsid w:val="007F2C5D"/>
    <w:rsid w:val="007F44F1"/>
    <w:rsid w:val="007F4B94"/>
    <w:rsid w:val="007F4FDA"/>
    <w:rsid w:val="007F66DC"/>
    <w:rsid w:val="007F7E0E"/>
    <w:rsid w:val="008017E7"/>
    <w:rsid w:val="008033F5"/>
    <w:rsid w:val="00804E4B"/>
    <w:rsid w:val="00813D4C"/>
    <w:rsid w:val="00825E52"/>
    <w:rsid w:val="00827751"/>
    <w:rsid w:val="00827942"/>
    <w:rsid w:val="0084560B"/>
    <w:rsid w:val="00861095"/>
    <w:rsid w:val="00863F7D"/>
    <w:rsid w:val="00865C3A"/>
    <w:rsid w:val="00871F81"/>
    <w:rsid w:val="00882904"/>
    <w:rsid w:val="00887050"/>
    <w:rsid w:val="008908A8"/>
    <w:rsid w:val="00892EC7"/>
    <w:rsid w:val="00893931"/>
    <w:rsid w:val="008959FE"/>
    <w:rsid w:val="00897122"/>
    <w:rsid w:val="008A3079"/>
    <w:rsid w:val="008A45C6"/>
    <w:rsid w:val="008B41C1"/>
    <w:rsid w:val="008B60A2"/>
    <w:rsid w:val="008C2CAE"/>
    <w:rsid w:val="008C33BB"/>
    <w:rsid w:val="008C6FC9"/>
    <w:rsid w:val="008D55CE"/>
    <w:rsid w:val="008D79FB"/>
    <w:rsid w:val="008F3E06"/>
    <w:rsid w:val="0091572C"/>
    <w:rsid w:val="00917ED3"/>
    <w:rsid w:val="0093697D"/>
    <w:rsid w:val="00942BE8"/>
    <w:rsid w:val="009430DF"/>
    <w:rsid w:val="00963530"/>
    <w:rsid w:val="00971B4D"/>
    <w:rsid w:val="0098495D"/>
    <w:rsid w:val="00993D13"/>
    <w:rsid w:val="009A0E15"/>
    <w:rsid w:val="009B6AA5"/>
    <w:rsid w:val="009B6FEB"/>
    <w:rsid w:val="009B7F93"/>
    <w:rsid w:val="009C0173"/>
    <w:rsid w:val="009C6BEF"/>
    <w:rsid w:val="009D1969"/>
    <w:rsid w:val="009D615D"/>
    <w:rsid w:val="009E081D"/>
    <w:rsid w:val="009E155C"/>
    <w:rsid w:val="009E2D37"/>
    <w:rsid w:val="009E6027"/>
    <w:rsid w:val="009F429C"/>
    <w:rsid w:val="00A05507"/>
    <w:rsid w:val="00A0717C"/>
    <w:rsid w:val="00A16B41"/>
    <w:rsid w:val="00A22AC8"/>
    <w:rsid w:val="00A370AA"/>
    <w:rsid w:val="00A41D12"/>
    <w:rsid w:val="00A465A8"/>
    <w:rsid w:val="00A74C4A"/>
    <w:rsid w:val="00A7568D"/>
    <w:rsid w:val="00A81403"/>
    <w:rsid w:val="00A841C5"/>
    <w:rsid w:val="00AC1433"/>
    <w:rsid w:val="00AC7327"/>
    <w:rsid w:val="00AE7687"/>
    <w:rsid w:val="00AF229F"/>
    <w:rsid w:val="00B02B9A"/>
    <w:rsid w:val="00B10CAB"/>
    <w:rsid w:val="00B27508"/>
    <w:rsid w:val="00B346AD"/>
    <w:rsid w:val="00B34DEB"/>
    <w:rsid w:val="00B35FB6"/>
    <w:rsid w:val="00B54087"/>
    <w:rsid w:val="00B56402"/>
    <w:rsid w:val="00B56AFA"/>
    <w:rsid w:val="00B56B50"/>
    <w:rsid w:val="00B61875"/>
    <w:rsid w:val="00B62CA1"/>
    <w:rsid w:val="00B6478B"/>
    <w:rsid w:val="00B86516"/>
    <w:rsid w:val="00B90E2F"/>
    <w:rsid w:val="00BA1DB2"/>
    <w:rsid w:val="00BA518C"/>
    <w:rsid w:val="00BA6BE1"/>
    <w:rsid w:val="00BA6BE4"/>
    <w:rsid w:val="00BB0242"/>
    <w:rsid w:val="00BB6F37"/>
    <w:rsid w:val="00BC0E95"/>
    <w:rsid w:val="00BC28E9"/>
    <w:rsid w:val="00BC3536"/>
    <w:rsid w:val="00BC43FD"/>
    <w:rsid w:val="00BE537A"/>
    <w:rsid w:val="00BE6927"/>
    <w:rsid w:val="00BE71CA"/>
    <w:rsid w:val="00C01374"/>
    <w:rsid w:val="00C12CD1"/>
    <w:rsid w:val="00C2504F"/>
    <w:rsid w:val="00C32465"/>
    <w:rsid w:val="00C33060"/>
    <w:rsid w:val="00C33AD2"/>
    <w:rsid w:val="00C430E4"/>
    <w:rsid w:val="00C5004C"/>
    <w:rsid w:val="00C75B84"/>
    <w:rsid w:val="00C84558"/>
    <w:rsid w:val="00C86FBC"/>
    <w:rsid w:val="00C87603"/>
    <w:rsid w:val="00C9277F"/>
    <w:rsid w:val="00CA1098"/>
    <w:rsid w:val="00CA6B11"/>
    <w:rsid w:val="00CA6CD1"/>
    <w:rsid w:val="00CB5380"/>
    <w:rsid w:val="00CB6741"/>
    <w:rsid w:val="00CD0061"/>
    <w:rsid w:val="00CE035D"/>
    <w:rsid w:val="00CE6D3C"/>
    <w:rsid w:val="00CF44F5"/>
    <w:rsid w:val="00CF7702"/>
    <w:rsid w:val="00D1260F"/>
    <w:rsid w:val="00D179A8"/>
    <w:rsid w:val="00D323BF"/>
    <w:rsid w:val="00D32E6B"/>
    <w:rsid w:val="00D45D7F"/>
    <w:rsid w:val="00D478A8"/>
    <w:rsid w:val="00D55898"/>
    <w:rsid w:val="00D66A5D"/>
    <w:rsid w:val="00D71EC3"/>
    <w:rsid w:val="00D74C28"/>
    <w:rsid w:val="00D82312"/>
    <w:rsid w:val="00D823FF"/>
    <w:rsid w:val="00D873C5"/>
    <w:rsid w:val="00D93C58"/>
    <w:rsid w:val="00D94D2D"/>
    <w:rsid w:val="00DC2A47"/>
    <w:rsid w:val="00DE3616"/>
    <w:rsid w:val="00DE55C8"/>
    <w:rsid w:val="00DE6209"/>
    <w:rsid w:val="00DE6FD3"/>
    <w:rsid w:val="00DF4435"/>
    <w:rsid w:val="00E00004"/>
    <w:rsid w:val="00E01FFC"/>
    <w:rsid w:val="00E1166C"/>
    <w:rsid w:val="00E30CF4"/>
    <w:rsid w:val="00E472A7"/>
    <w:rsid w:val="00E52EAE"/>
    <w:rsid w:val="00E5599B"/>
    <w:rsid w:val="00E75933"/>
    <w:rsid w:val="00E94DFE"/>
    <w:rsid w:val="00EA0051"/>
    <w:rsid w:val="00EA09CA"/>
    <w:rsid w:val="00EA4046"/>
    <w:rsid w:val="00EC6312"/>
    <w:rsid w:val="00EC7505"/>
    <w:rsid w:val="00EE05F2"/>
    <w:rsid w:val="00EE358E"/>
    <w:rsid w:val="00EF2125"/>
    <w:rsid w:val="00EF5DED"/>
    <w:rsid w:val="00F028B4"/>
    <w:rsid w:val="00F229BC"/>
    <w:rsid w:val="00F30090"/>
    <w:rsid w:val="00F32D3D"/>
    <w:rsid w:val="00F43ADD"/>
    <w:rsid w:val="00F54B32"/>
    <w:rsid w:val="00F60293"/>
    <w:rsid w:val="00F62A05"/>
    <w:rsid w:val="00F636A8"/>
    <w:rsid w:val="00F7626E"/>
    <w:rsid w:val="00F80FE4"/>
    <w:rsid w:val="00F81BC5"/>
    <w:rsid w:val="00F959E3"/>
    <w:rsid w:val="00F95A72"/>
    <w:rsid w:val="00F96E5A"/>
    <w:rsid w:val="00F978B5"/>
    <w:rsid w:val="00FB6025"/>
    <w:rsid w:val="00FC0636"/>
    <w:rsid w:val="00FC1092"/>
    <w:rsid w:val="00FC5333"/>
    <w:rsid w:val="00FC5835"/>
    <w:rsid w:val="00FE23BA"/>
    <w:rsid w:val="00FF0F6D"/>
    <w:rsid w:val="00FF2DBD"/>
    <w:rsid w:val="00FF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56E74"/>
  <w15:docId w15:val="{AF16A61C-274F-4CA8-8B12-7128337C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40" w:hanging="541"/>
      <w:outlineLvl w:val="0"/>
    </w:pPr>
    <w:rPr>
      <w:b/>
      <w:bCs/>
      <w:sz w:val="24"/>
      <w:szCs w:val="24"/>
    </w:rPr>
  </w:style>
  <w:style w:type="paragraph" w:styleId="Heading2">
    <w:name w:val="heading 2"/>
    <w:basedOn w:val="Normal"/>
    <w:link w:val="Heading2Char"/>
    <w:uiPriority w:val="9"/>
    <w:unhideWhenUsed/>
    <w:qFormat/>
    <w:pPr>
      <w:spacing w:before="31"/>
      <w:ind w:left="443"/>
      <w:outlineLvl w:val="1"/>
    </w:pPr>
    <w:rPr>
      <w:b/>
      <w:bCs/>
      <w:i/>
      <w:sz w:val="24"/>
      <w:szCs w:val="24"/>
    </w:rPr>
  </w:style>
  <w:style w:type="paragraph" w:styleId="Heading3">
    <w:name w:val="heading 3"/>
    <w:basedOn w:val="Normal"/>
    <w:link w:val="Heading3Char"/>
    <w:uiPriority w:val="9"/>
    <w:unhideWhenUsed/>
    <w:qFormat/>
    <w:pPr>
      <w:ind w:left="220" w:hanging="449"/>
      <w:outlineLvl w:val="2"/>
    </w:pPr>
    <w:rPr>
      <w:b/>
      <w:bCs/>
    </w:rPr>
  </w:style>
  <w:style w:type="paragraph" w:styleId="Heading4">
    <w:name w:val="heading 4"/>
    <w:basedOn w:val="Normal"/>
    <w:link w:val="Heading4Char"/>
    <w:uiPriority w:val="9"/>
    <w:unhideWhenUsed/>
    <w:qFormat/>
    <w:pPr>
      <w:ind w:left="9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99"/>
      <w:ind w:left="671" w:hanging="452"/>
    </w:pPr>
    <w:rPr>
      <w:sz w:val="20"/>
      <w:szCs w:val="20"/>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ind w:left="1487" w:right="24"/>
    </w:pPr>
    <w:rPr>
      <w:b/>
      <w:bCs/>
      <w:sz w:val="34"/>
      <w:szCs w:val="34"/>
    </w:rPr>
  </w:style>
  <w:style w:type="paragraph" w:styleId="ListParagraph">
    <w:name w:val="List Paragraph"/>
    <w:aliases w:val="List Paragraph (numbered (a)),Bullets,List Paragraph1,Akapit z listą BS,WB Para,List Square,Lapis Bulleted List,List Paragraph 1,Paragraphe de liste1,Dot pt,F5 List Paragraph,No Spacing1,List Paragraph Char Char Char,Indicator Text,L,3"/>
    <w:basedOn w:val="Normal"/>
    <w:link w:val="ListParagraphChar"/>
    <w:uiPriority w:val="34"/>
    <w:qFormat/>
    <w:pPr>
      <w:spacing w:before="138"/>
      <w:ind w:left="940" w:right="1015"/>
      <w:jc w:val="both"/>
    </w:pPr>
  </w:style>
  <w:style w:type="paragraph" w:customStyle="1" w:styleId="TableParagraph">
    <w:name w:val="Table Paragraph"/>
    <w:basedOn w:val="Normal"/>
    <w:uiPriority w:val="1"/>
    <w:qFormat/>
    <w:pPr>
      <w:spacing w:line="150" w:lineRule="exact"/>
      <w:ind w:left="32"/>
    </w:pPr>
  </w:style>
  <w:style w:type="paragraph" w:styleId="Header">
    <w:name w:val="header"/>
    <w:basedOn w:val="Normal"/>
    <w:link w:val="HeaderChar"/>
    <w:uiPriority w:val="99"/>
    <w:unhideWhenUsed/>
    <w:rsid w:val="00E94DFE"/>
    <w:pPr>
      <w:tabs>
        <w:tab w:val="center" w:pos="4680"/>
        <w:tab w:val="right" w:pos="9360"/>
      </w:tabs>
    </w:pPr>
  </w:style>
  <w:style w:type="character" w:customStyle="1" w:styleId="HeaderChar">
    <w:name w:val="Header Char"/>
    <w:basedOn w:val="DefaultParagraphFont"/>
    <w:link w:val="Header"/>
    <w:uiPriority w:val="99"/>
    <w:rsid w:val="00E94DFE"/>
    <w:rPr>
      <w:rFonts w:ascii="Times New Roman" w:eastAsia="Times New Roman" w:hAnsi="Times New Roman" w:cs="Times New Roman"/>
    </w:rPr>
  </w:style>
  <w:style w:type="paragraph" w:styleId="Footer">
    <w:name w:val="footer"/>
    <w:basedOn w:val="Normal"/>
    <w:link w:val="FooterChar"/>
    <w:uiPriority w:val="99"/>
    <w:unhideWhenUsed/>
    <w:rsid w:val="00E94DFE"/>
    <w:pPr>
      <w:tabs>
        <w:tab w:val="center" w:pos="4680"/>
        <w:tab w:val="right" w:pos="9360"/>
      </w:tabs>
    </w:pPr>
  </w:style>
  <w:style w:type="character" w:customStyle="1" w:styleId="FooterChar">
    <w:name w:val="Footer Char"/>
    <w:basedOn w:val="DefaultParagraphFont"/>
    <w:link w:val="Footer"/>
    <w:uiPriority w:val="99"/>
    <w:rsid w:val="00E94DFE"/>
    <w:rPr>
      <w:rFonts w:ascii="Times New Roman" w:eastAsia="Times New Roman" w:hAnsi="Times New Roman" w:cs="Times New Roman"/>
    </w:rPr>
  </w:style>
  <w:style w:type="character" w:customStyle="1" w:styleId="ListParagraphChar">
    <w:name w:val="List Paragraph Char"/>
    <w:aliases w:val="List Paragraph (numbered (a)) Char,Bullets Char,List Paragraph1 Char,Akapit z listą BS Char,WB Para Char,List Square Char,Lapis Bulleted List Char,List Paragraph 1 Char,Paragraphe de liste1 Char,Dot pt Char,F5 List Paragraph Char"/>
    <w:link w:val="ListParagraph"/>
    <w:uiPriority w:val="34"/>
    <w:qFormat/>
    <w:locked/>
    <w:rsid w:val="00447C1B"/>
    <w:rPr>
      <w:rFonts w:ascii="Times New Roman" w:eastAsia="Times New Roman" w:hAnsi="Times New Roman" w:cs="Times New Roman"/>
    </w:rPr>
  </w:style>
  <w:style w:type="paragraph" w:customStyle="1" w:styleId="paragraph">
    <w:name w:val="paragraph"/>
    <w:basedOn w:val="Normal"/>
    <w:rsid w:val="00C33060"/>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C33060"/>
  </w:style>
  <w:style w:type="character" w:customStyle="1" w:styleId="eop">
    <w:name w:val="eop"/>
    <w:basedOn w:val="DefaultParagraphFont"/>
    <w:rsid w:val="00C33060"/>
  </w:style>
  <w:style w:type="paragraph" w:styleId="NormalWeb">
    <w:name w:val="Normal (Web)"/>
    <w:basedOn w:val="Normal"/>
    <w:uiPriority w:val="99"/>
    <w:unhideWhenUsed/>
    <w:rsid w:val="00C33060"/>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C33060"/>
    <w:rPr>
      <w:color w:val="0000FF" w:themeColor="hyperlink"/>
      <w:u w:val="single"/>
    </w:rPr>
  </w:style>
  <w:style w:type="character" w:customStyle="1" w:styleId="UnresolvedMention1">
    <w:name w:val="Unresolved Mention1"/>
    <w:basedOn w:val="DefaultParagraphFont"/>
    <w:uiPriority w:val="99"/>
    <w:semiHidden/>
    <w:unhideWhenUsed/>
    <w:rsid w:val="00C33060"/>
    <w:rPr>
      <w:color w:val="605E5C"/>
      <w:shd w:val="clear" w:color="auto" w:fill="E1DFDD"/>
    </w:rPr>
  </w:style>
  <w:style w:type="paragraph" w:customStyle="1" w:styleId="Default">
    <w:name w:val="Default"/>
    <w:rsid w:val="00C33060"/>
    <w:pPr>
      <w:widowControl/>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C33060"/>
    <w:rPr>
      <w:color w:val="800080" w:themeColor="followedHyperlink"/>
      <w:u w:val="single"/>
    </w:rPr>
  </w:style>
  <w:style w:type="paragraph" w:styleId="FootnoteText">
    <w:name w:val="footnote text"/>
    <w:basedOn w:val="Normal"/>
    <w:link w:val="FootnoteTextChar"/>
    <w:uiPriority w:val="99"/>
    <w:semiHidden/>
    <w:unhideWhenUsed/>
    <w:rsid w:val="00C33060"/>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33060"/>
    <w:rPr>
      <w:sz w:val="20"/>
      <w:szCs w:val="20"/>
    </w:rPr>
  </w:style>
  <w:style w:type="character" w:styleId="FootnoteReference">
    <w:name w:val="footnote reference"/>
    <w:basedOn w:val="DefaultParagraphFont"/>
    <w:uiPriority w:val="99"/>
    <w:semiHidden/>
    <w:unhideWhenUsed/>
    <w:rsid w:val="00C33060"/>
    <w:rPr>
      <w:vertAlign w:val="superscript"/>
    </w:rPr>
  </w:style>
  <w:style w:type="character" w:customStyle="1" w:styleId="Heading1Char">
    <w:name w:val="Heading 1 Char"/>
    <w:basedOn w:val="DefaultParagraphFont"/>
    <w:link w:val="Heading1"/>
    <w:uiPriority w:val="9"/>
    <w:rsid w:val="00C330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C33060"/>
    <w:rPr>
      <w:rFonts w:ascii="Times New Roman" w:eastAsia="Times New Roman" w:hAnsi="Times New Roman" w:cs="Times New Roman"/>
      <w:b/>
      <w:bCs/>
      <w:i/>
      <w:sz w:val="24"/>
      <w:szCs w:val="24"/>
    </w:rPr>
  </w:style>
  <w:style w:type="paragraph" w:styleId="TOC2">
    <w:name w:val="toc 2"/>
    <w:basedOn w:val="Normal"/>
    <w:next w:val="Normal"/>
    <w:autoRedefine/>
    <w:uiPriority w:val="39"/>
    <w:unhideWhenUsed/>
    <w:rsid w:val="00C33060"/>
    <w:pPr>
      <w:widowControl/>
      <w:autoSpaceDE/>
      <w:autoSpaceDN/>
      <w:spacing w:after="100" w:line="259" w:lineRule="auto"/>
      <w:ind w:left="220"/>
    </w:pPr>
    <w:rPr>
      <w:rFonts w:asciiTheme="minorHAnsi" w:eastAsiaTheme="minorHAnsi" w:hAnsiTheme="minorHAnsi" w:cstheme="minorBidi"/>
    </w:rPr>
  </w:style>
  <w:style w:type="character" w:customStyle="1" w:styleId="Heading4Char">
    <w:name w:val="Heading 4 Char"/>
    <w:basedOn w:val="DefaultParagraphFont"/>
    <w:link w:val="Heading4"/>
    <w:uiPriority w:val="9"/>
    <w:rsid w:val="00C33060"/>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C33060"/>
    <w:rPr>
      <w:sz w:val="16"/>
      <w:szCs w:val="16"/>
    </w:rPr>
  </w:style>
  <w:style w:type="paragraph" w:styleId="CommentText">
    <w:name w:val="annotation text"/>
    <w:basedOn w:val="Normal"/>
    <w:link w:val="CommentTextChar"/>
    <w:uiPriority w:val="99"/>
    <w:unhideWhenUsed/>
    <w:rsid w:val="00C33060"/>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33060"/>
    <w:rPr>
      <w:sz w:val="20"/>
      <w:szCs w:val="20"/>
    </w:rPr>
  </w:style>
  <w:style w:type="paragraph" w:styleId="CommentSubject">
    <w:name w:val="annotation subject"/>
    <w:basedOn w:val="CommentText"/>
    <w:next w:val="CommentText"/>
    <w:link w:val="CommentSubjectChar"/>
    <w:uiPriority w:val="99"/>
    <w:semiHidden/>
    <w:unhideWhenUsed/>
    <w:rsid w:val="00C33060"/>
    <w:rPr>
      <w:b/>
      <w:bCs/>
    </w:rPr>
  </w:style>
  <w:style w:type="character" w:customStyle="1" w:styleId="CommentSubjectChar">
    <w:name w:val="Comment Subject Char"/>
    <w:basedOn w:val="CommentTextChar"/>
    <w:link w:val="CommentSubject"/>
    <w:uiPriority w:val="99"/>
    <w:semiHidden/>
    <w:rsid w:val="00C33060"/>
    <w:rPr>
      <w:b/>
      <w:bCs/>
      <w:sz w:val="20"/>
      <w:szCs w:val="20"/>
    </w:rPr>
  </w:style>
  <w:style w:type="character" w:customStyle="1" w:styleId="BodyTextChar">
    <w:name w:val="Body Text Char"/>
    <w:basedOn w:val="DefaultParagraphFont"/>
    <w:link w:val="BodyText"/>
    <w:uiPriority w:val="1"/>
    <w:rsid w:val="00C33060"/>
    <w:rPr>
      <w:rFonts w:ascii="Times New Roman" w:eastAsia="Times New Roman" w:hAnsi="Times New Roman" w:cs="Times New Roman"/>
      <w:sz w:val="20"/>
      <w:szCs w:val="20"/>
    </w:rPr>
  </w:style>
  <w:style w:type="character" w:customStyle="1" w:styleId="A10">
    <w:name w:val="A10"/>
    <w:uiPriority w:val="99"/>
    <w:rsid w:val="00C33060"/>
    <w:rPr>
      <w:rFonts w:cs="Myriad Pro"/>
      <w:color w:val="211D1E"/>
      <w:sz w:val="11"/>
      <w:szCs w:val="11"/>
    </w:rPr>
  </w:style>
  <w:style w:type="character" w:styleId="Emphasis">
    <w:name w:val="Emphasis"/>
    <w:basedOn w:val="DefaultParagraphFont"/>
    <w:uiPriority w:val="20"/>
    <w:qFormat/>
    <w:rsid w:val="00C33060"/>
    <w:rPr>
      <w:i/>
      <w:iCs/>
    </w:rPr>
  </w:style>
  <w:style w:type="character" w:customStyle="1" w:styleId="Heading3Char">
    <w:name w:val="Heading 3 Char"/>
    <w:basedOn w:val="DefaultParagraphFont"/>
    <w:link w:val="Heading3"/>
    <w:uiPriority w:val="9"/>
    <w:rsid w:val="00C33060"/>
    <w:rPr>
      <w:rFonts w:ascii="Times New Roman" w:eastAsia="Times New Roman" w:hAnsi="Times New Roman" w:cs="Times New Roman"/>
      <w:b/>
      <w:bCs/>
    </w:rPr>
  </w:style>
  <w:style w:type="paragraph" w:styleId="Revision">
    <w:name w:val="Revision"/>
    <w:hidden/>
    <w:uiPriority w:val="99"/>
    <w:semiHidden/>
    <w:rsid w:val="00C33060"/>
    <w:pPr>
      <w:widowControl/>
      <w:autoSpaceDE/>
      <w:autoSpaceDN/>
    </w:pPr>
  </w:style>
  <w:style w:type="paragraph" w:customStyle="1" w:styleId="xmsonormal">
    <w:name w:val="x_msonormal"/>
    <w:basedOn w:val="Normal"/>
    <w:rsid w:val="00C33060"/>
    <w:pPr>
      <w:widowControl/>
      <w:autoSpaceDE/>
      <w:autoSpaceDN/>
    </w:pPr>
    <w:rPr>
      <w:rFonts w:ascii="Calibri" w:eastAsiaTheme="minorHAnsi" w:hAnsi="Calibri"/>
    </w:rPr>
  </w:style>
  <w:style w:type="character" w:customStyle="1" w:styleId="apple-converted-space">
    <w:name w:val="apple-converted-space"/>
    <w:basedOn w:val="DefaultParagraphFont"/>
    <w:rsid w:val="00C33060"/>
  </w:style>
  <w:style w:type="character" w:customStyle="1" w:styleId="A3">
    <w:name w:val="A3"/>
    <w:uiPriority w:val="99"/>
    <w:rsid w:val="00C33060"/>
    <w:rPr>
      <w:rFonts w:cs="Proxima Nova Rg"/>
      <w:color w:val="AF122B"/>
      <w:sz w:val="18"/>
      <w:szCs w:val="18"/>
    </w:rPr>
  </w:style>
  <w:style w:type="paragraph" w:styleId="EndnoteText">
    <w:name w:val="endnote text"/>
    <w:basedOn w:val="Normal"/>
    <w:link w:val="EndnoteTextChar"/>
    <w:uiPriority w:val="99"/>
    <w:semiHidden/>
    <w:unhideWhenUsed/>
    <w:rsid w:val="00C33060"/>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33060"/>
    <w:rPr>
      <w:sz w:val="20"/>
      <w:szCs w:val="20"/>
    </w:rPr>
  </w:style>
  <w:style w:type="character" w:styleId="EndnoteReference">
    <w:name w:val="endnote reference"/>
    <w:basedOn w:val="DefaultParagraphFont"/>
    <w:uiPriority w:val="99"/>
    <w:semiHidden/>
    <w:unhideWhenUsed/>
    <w:rsid w:val="00C33060"/>
    <w:rPr>
      <w:vertAlign w:val="superscript"/>
    </w:rPr>
  </w:style>
  <w:style w:type="paragraph" w:customStyle="1" w:styleId="default0">
    <w:name w:val="default"/>
    <w:basedOn w:val="Normal"/>
    <w:rsid w:val="00C33060"/>
    <w:pPr>
      <w:widowControl/>
      <w:autoSpaceDE/>
      <w:autoSpaceDN/>
      <w:spacing w:before="100" w:beforeAutospacing="1" w:after="100" w:afterAutospacing="1"/>
    </w:pPr>
    <w:rPr>
      <w:sz w:val="24"/>
      <w:szCs w:val="24"/>
    </w:rPr>
  </w:style>
  <w:style w:type="paragraph" w:customStyle="1" w:styleId="xmsonormal0">
    <w:name w:val="xmsonormal"/>
    <w:basedOn w:val="Normal"/>
    <w:rsid w:val="00C33060"/>
    <w:pPr>
      <w:widowControl/>
      <w:autoSpaceDE/>
      <w:autoSpaceDN/>
      <w:spacing w:before="100" w:beforeAutospacing="1" w:after="100" w:afterAutospacing="1"/>
    </w:pPr>
    <w:rPr>
      <w:sz w:val="24"/>
      <w:szCs w:val="24"/>
    </w:rPr>
  </w:style>
  <w:style w:type="paragraph" w:customStyle="1" w:styleId="xxxmsonormal">
    <w:name w:val="x_x_xmsonormal"/>
    <w:basedOn w:val="Normal"/>
    <w:rsid w:val="00C33060"/>
    <w:pPr>
      <w:widowControl/>
      <w:autoSpaceDE/>
      <w:autoSpaceDN/>
    </w:pPr>
    <w:rPr>
      <w:rFonts w:ascii="Calibri" w:eastAsiaTheme="minorHAnsi" w:hAnsi="Calibri" w:cs="Calibri"/>
    </w:rPr>
  </w:style>
  <w:style w:type="paragraph" w:customStyle="1" w:styleId="xxxmsolistparagraph">
    <w:name w:val="x_x_xmsolistparagraph"/>
    <w:basedOn w:val="Normal"/>
    <w:rsid w:val="00C33060"/>
    <w:pPr>
      <w:widowControl/>
      <w:autoSpaceDE/>
      <w:autoSpaceDN/>
      <w:spacing w:before="100" w:beforeAutospacing="1" w:after="100" w:afterAutospacing="1"/>
    </w:pPr>
    <w:rPr>
      <w:rFonts w:ascii="Calibri" w:eastAsiaTheme="minorHAnsi" w:hAnsi="Calibri" w:cs="Calibri"/>
    </w:rPr>
  </w:style>
  <w:style w:type="paragraph" w:styleId="TOCHeading">
    <w:name w:val="TOC Heading"/>
    <w:basedOn w:val="Heading1"/>
    <w:next w:val="Normal"/>
    <w:uiPriority w:val="39"/>
    <w:unhideWhenUsed/>
    <w:qFormat/>
    <w:rsid w:val="00613E0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613E0F"/>
    <w:pPr>
      <w:spacing w:after="100"/>
      <w:ind w:left="440"/>
    </w:pPr>
  </w:style>
  <w:style w:type="table" w:styleId="TableGrid">
    <w:name w:val="Table Grid"/>
    <w:basedOn w:val="TableNormal"/>
    <w:uiPriority w:val="39"/>
    <w:rsid w:val="0060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09"/>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3C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4yfn.com/women-innovators-programme" TargetMode="External"/><Relationship Id="rId2" Type="http://schemas.openxmlformats.org/officeDocument/2006/relationships/hyperlink" Target="http://archive.ipu.org/PDF/publications/womeninsight_en.pdf" TargetMode="External"/><Relationship Id="rId1" Type="http://schemas.openxmlformats.org/officeDocument/2006/relationships/hyperlink" Target="https://www.tamarackcommunity.ca/hubfs/Innovation-Ambition.pdf?hsCtaTracking=addad353-a589-4daa-9639-9da5ddd82a95%7C506b9326-3d3b-4d71-ad9e-110d49a14a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A9F04568E63D498B127B77427A9158" ma:contentTypeVersion="11" ma:contentTypeDescription="Create a new document." ma:contentTypeScope="" ma:versionID="68b83856f38bdd6429e4baad6124cc92">
  <xsd:schema xmlns:xsd="http://www.w3.org/2001/XMLSchema" xmlns:xs="http://www.w3.org/2001/XMLSchema" xmlns:p="http://schemas.microsoft.com/office/2006/metadata/properties" xmlns:ns2="b0044408-b536-4bfa-b2da-16e799392074" xmlns:ns3="ab1f3513-5154-48fd-9264-f565159962ad" targetNamespace="http://schemas.microsoft.com/office/2006/metadata/properties" ma:root="true" ma:fieldsID="104ea7f71b0e32760547f3d6cddef87b" ns2:_="" ns3:_="">
    <xsd:import namespace="b0044408-b536-4bfa-b2da-16e799392074"/>
    <xsd:import namespace="ab1f3513-5154-48fd-9264-f565159962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4408-b536-4bfa-b2da-16e799392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1f3513-5154-48fd-9264-f565159962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CC207-CB0F-4427-890D-6C6DAF16A984}">
  <ds:schemaRefs>
    <ds:schemaRef ds:uri="http://schemas.microsoft.com/sharepoint/v3/contenttype/forms"/>
  </ds:schemaRefs>
</ds:datastoreItem>
</file>

<file path=customXml/itemProps2.xml><?xml version="1.0" encoding="utf-8"?>
<ds:datastoreItem xmlns:ds="http://schemas.openxmlformats.org/officeDocument/2006/customXml" ds:itemID="{4DA23770-87CF-4BBD-BDDD-6B08B85C2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4408-b536-4bfa-b2da-16e799392074"/>
    <ds:schemaRef ds:uri="ab1f3513-5154-48fd-9264-f56515996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072DC-9E19-4DB0-AED4-B02834F06BB8}">
  <ds:schemaRefs>
    <ds:schemaRef ds:uri="http://schemas.openxmlformats.org/officeDocument/2006/bibliography"/>
  </ds:schemaRefs>
</ds:datastoreItem>
</file>

<file path=customXml/itemProps4.xml><?xml version="1.0" encoding="utf-8"?>
<ds:datastoreItem xmlns:ds="http://schemas.openxmlformats.org/officeDocument/2006/customXml" ds:itemID="{C2769E82-54E7-4E64-8364-229AED34A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8552</Words>
  <Characters>48750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Svetlana Iazykova</cp:lastModifiedBy>
  <cp:revision>3</cp:revision>
  <cp:lastPrinted>2022-04-08T19:06:00Z</cp:lastPrinted>
  <dcterms:created xsi:type="dcterms:W3CDTF">2022-04-12T15:43:00Z</dcterms:created>
  <dcterms:modified xsi:type="dcterms:W3CDTF">2022-04-12T15:44:00Z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2021-02-09T00:00:00Z</vt:filetime>
  </property>
  <property fmtid="{D5CDD505-2E9C-101B-9397-08002B2CF9AE}" pid="5" name="ContentTypeId">
    <vt:lpwstr>0x01010050A9F04568E63D498B127B77427A9158</vt:lpwstr>
  </property>
</Properties>
</file>