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A164D" w14:textId="492AAAB8" w:rsidR="00112415" w:rsidRPr="007706CF" w:rsidRDefault="00112415" w:rsidP="00112415">
      <w:pPr>
        <w:pStyle w:val="Title"/>
      </w:pPr>
      <w:r w:rsidRPr="007706CF">
        <w:t>COMMENTS ON THE DRAFT UNDP COUNTRY PROGRAMME DOCUMENT FOR</w:t>
      </w:r>
      <w:r w:rsidR="003F5AA4" w:rsidRPr="007706CF">
        <w:t xml:space="preserve"> LAO PDR</w:t>
      </w:r>
    </w:p>
    <w:p w14:paraId="38D66A51" w14:textId="566DA96D" w:rsidR="00112415" w:rsidRPr="007706CF" w:rsidRDefault="00112415" w:rsidP="00112415">
      <w:pPr>
        <w:pStyle w:val="Subtitle"/>
      </w:pPr>
      <w:r w:rsidRPr="007706CF">
        <w:t>Second regular session 202</w:t>
      </w:r>
      <w:r w:rsidR="00B33144" w:rsidRPr="007706CF">
        <w:t>1</w:t>
      </w:r>
    </w:p>
    <w:p w14:paraId="7C5CBC0F" w14:textId="1AA485A1" w:rsidR="006837DE" w:rsidRPr="007706CF" w:rsidRDefault="006837DE" w:rsidP="00CE18A6">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6974"/>
        <w:gridCol w:w="6341"/>
      </w:tblGrid>
      <w:tr w:rsidR="00112415" w:rsidRPr="007706CF" w14:paraId="08E415BC" w14:textId="77777777" w:rsidTr="00CE18A6">
        <w:trPr>
          <w:trHeight w:val="720"/>
        </w:trPr>
        <w:tc>
          <w:tcPr>
            <w:tcW w:w="6974" w:type="dxa"/>
            <w:shd w:val="clear" w:color="auto" w:fill="BFBFBF" w:themeFill="background1" w:themeFillShade="BF"/>
          </w:tcPr>
          <w:p w14:paraId="4BC2E490" w14:textId="77777777" w:rsidR="00112415" w:rsidRPr="007706CF" w:rsidRDefault="00112415" w:rsidP="00B4161D">
            <w:pPr>
              <w:autoSpaceDE w:val="0"/>
              <w:autoSpaceDN w:val="0"/>
              <w:adjustRightInd w:val="0"/>
              <w:jc w:val="center"/>
              <w:rPr>
                <w:rFonts w:ascii="Times New Roman" w:hAnsi="Times New Roman" w:cs="Times New Roman"/>
                <w:b/>
                <w:bCs/>
                <w:sz w:val="24"/>
                <w:szCs w:val="24"/>
              </w:rPr>
            </w:pPr>
          </w:p>
          <w:p w14:paraId="0EC73FC2" w14:textId="5369B335" w:rsidR="00112415" w:rsidRPr="007706CF" w:rsidRDefault="00112415" w:rsidP="00B4161D">
            <w:pPr>
              <w:autoSpaceDE w:val="0"/>
              <w:autoSpaceDN w:val="0"/>
              <w:adjustRightInd w:val="0"/>
              <w:jc w:val="center"/>
              <w:rPr>
                <w:rFonts w:ascii="Times New Roman" w:hAnsi="Times New Roman" w:cs="Times New Roman"/>
                <w:b/>
                <w:bCs/>
                <w:sz w:val="24"/>
                <w:szCs w:val="24"/>
              </w:rPr>
            </w:pPr>
            <w:r w:rsidRPr="007706CF">
              <w:rPr>
                <w:rFonts w:ascii="Times New Roman" w:hAnsi="Times New Roman" w:cs="Times New Roman"/>
                <w:b/>
                <w:bCs/>
                <w:sz w:val="24"/>
                <w:szCs w:val="24"/>
              </w:rPr>
              <w:t>Comment</w:t>
            </w:r>
            <w:r w:rsidR="00276457" w:rsidRPr="007706CF">
              <w:rPr>
                <w:rFonts w:ascii="Times New Roman" w:hAnsi="Times New Roman" w:cs="Times New Roman"/>
                <w:b/>
                <w:bCs/>
                <w:sz w:val="24"/>
                <w:szCs w:val="24"/>
              </w:rPr>
              <w:t>s</w:t>
            </w:r>
            <w:r w:rsidRPr="007706CF">
              <w:rPr>
                <w:rFonts w:ascii="Times New Roman" w:hAnsi="Times New Roman" w:cs="Times New Roman"/>
                <w:b/>
                <w:bCs/>
                <w:sz w:val="24"/>
                <w:szCs w:val="24"/>
              </w:rPr>
              <w:t xml:space="preserve"> by</w:t>
            </w:r>
            <w:r w:rsidR="003F5AA4" w:rsidRPr="007706CF">
              <w:rPr>
                <w:rFonts w:ascii="Times New Roman" w:hAnsi="Times New Roman" w:cs="Times New Roman"/>
                <w:b/>
                <w:bCs/>
                <w:sz w:val="24"/>
                <w:szCs w:val="24"/>
              </w:rPr>
              <w:t xml:space="preserve"> Germany</w:t>
            </w:r>
          </w:p>
          <w:p w14:paraId="0CE5A7FB" w14:textId="77777777" w:rsidR="00112415" w:rsidRPr="007706CF" w:rsidRDefault="00112415" w:rsidP="00B4161D">
            <w:pPr>
              <w:autoSpaceDE w:val="0"/>
              <w:autoSpaceDN w:val="0"/>
              <w:adjustRightInd w:val="0"/>
              <w:jc w:val="center"/>
              <w:rPr>
                <w:rFonts w:ascii="Times New Roman" w:hAnsi="Times New Roman" w:cs="Times New Roman"/>
                <w:b/>
                <w:bCs/>
                <w:sz w:val="24"/>
                <w:szCs w:val="24"/>
              </w:rPr>
            </w:pPr>
          </w:p>
        </w:tc>
        <w:tc>
          <w:tcPr>
            <w:tcW w:w="6341" w:type="dxa"/>
            <w:shd w:val="clear" w:color="auto" w:fill="BFBFBF" w:themeFill="background1" w:themeFillShade="BF"/>
          </w:tcPr>
          <w:p w14:paraId="616A0BFE" w14:textId="77777777" w:rsidR="00112415" w:rsidRPr="007706CF" w:rsidRDefault="00112415" w:rsidP="00B4161D">
            <w:pPr>
              <w:autoSpaceDE w:val="0"/>
              <w:autoSpaceDN w:val="0"/>
              <w:adjustRightInd w:val="0"/>
              <w:jc w:val="center"/>
              <w:rPr>
                <w:rFonts w:ascii="Times New Roman" w:hAnsi="Times New Roman" w:cs="Times New Roman"/>
                <w:b/>
                <w:bCs/>
                <w:color w:val="000000"/>
                <w:sz w:val="24"/>
                <w:szCs w:val="24"/>
              </w:rPr>
            </w:pPr>
          </w:p>
          <w:p w14:paraId="3C5AF7E0" w14:textId="77777777" w:rsidR="00112415" w:rsidRPr="007706CF" w:rsidRDefault="00112415" w:rsidP="00B4161D">
            <w:pPr>
              <w:autoSpaceDE w:val="0"/>
              <w:autoSpaceDN w:val="0"/>
              <w:adjustRightInd w:val="0"/>
              <w:jc w:val="center"/>
              <w:rPr>
                <w:rFonts w:ascii="Times New Roman" w:hAnsi="Times New Roman" w:cs="Times New Roman"/>
                <w:b/>
                <w:bCs/>
                <w:color w:val="000000"/>
                <w:sz w:val="24"/>
                <w:szCs w:val="24"/>
              </w:rPr>
            </w:pPr>
            <w:r w:rsidRPr="007706CF">
              <w:rPr>
                <w:rFonts w:ascii="Times New Roman" w:hAnsi="Times New Roman" w:cs="Times New Roman"/>
                <w:b/>
                <w:bCs/>
                <w:color w:val="000000"/>
                <w:sz w:val="24"/>
                <w:szCs w:val="24"/>
              </w:rPr>
              <w:t>UNDP Response</w:t>
            </w:r>
          </w:p>
        </w:tc>
      </w:tr>
      <w:tr w:rsidR="00F026D7" w:rsidRPr="007706CF" w14:paraId="0B5B09B3" w14:textId="77777777" w:rsidTr="00BF7DBB">
        <w:tc>
          <w:tcPr>
            <w:tcW w:w="6974" w:type="dxa"/>
            <w:vAlign w:val="center"/>
          </w:tcPr>
          <w:p w14:paraId="474293F6" w14:textId="77777777" w:rsidR="00F026D7" w:rsidRPr="007706CF" w:rsidRDefault="00F026D7" w:rsidP="00F026D7">
            <w:pPr>
              <w:pStyle w:val="Default"/>
              <w:ind w:left="144" w:right="144"/>
              <w:jc w:val="both"/>
              <w:rPr>
                <w:rFonts w:ascii="Times New Roman" w:hAnsi="Times New Roman" w:cs="Times New Roman"/>
              </w:rPr>
            </w:pPr>
            <w:r w:rsidRPr="007706CF">
              <w:rPr>
                <w:rFonts w:ascii="Times New Roman" w:hAnsi="Times New Roman" w:cs="Times New Roman"/>
              </w:rPr>
              <w:t xml:space="preserve">In general, a well elaborated program. It is </w:t>
            </w:r>
            <w:proofErr w:type="gramStart"/>
            <w:r w:rsidRPr="007706CF">
              <w:rPr>
                <w:rFonts w:ascii="Times New Roman" w:hAnsi="Times New Roman" w:cs="Times New Roman"/>
              </w:rPr>
              <w:t>noted positively,</w:t>
            </w:r>
            <w:proofErr w:type="gramEnd"/>
            <w:r w:rsidRPr="007706CF">
              <w:rPr>
                <w:rFonts w:ascii="Times New Roman" w:hAnsi="Times New Roman" w:cs="Times New Roman"/>
              </w:rPr>
              <w:t xml:space="preserve"> that UNDP will focus on a limited number of critical and targeted interventions, as this will improve the impact and efficiency of UNDP’s work.</w:t>
            </w:r>
          </w:p>
          <w:p w14:paraId="31227A1B" w14:textId="60332E64" w:rsidR="00F026D7" w:rsidRPr="007706CF" w:rsidRDefault="00F026D7" w:rsidP="00F026D7">
            <w:pPr>
              <w:pStyle w:val="Default"/>
              <w:ind w:left="144" w:right="144"/>
              <w:jc w:val="both"/>
              <w:rPr>
                <w:rFonts w:ascii="Times New Roman" w:hAnsi="Times New Roman" w:cs="Times New Roman"/>
              </w:rPr>
            </w:pPr>
          </w:p>
        </w:tc>
        <w:tc>
          <w:tcPr>
            <w:tcW w:w="6341" w:type="dxa"/>
          </w:tcPr>
          <w:p w14:paraId="53C017B9" w14:textId="0704829B" w:rsidR="00F026D7" w:rsidRPr="007706CF" w:rsidRDefault="00C709B5" w:rsidP="00F026D7">
            <w:pPr>
              <w:ind w:left="144" w:right="144"/>
              <w:jc w:val="both"/>
              <w:rPr>
                <w:rFonts w:ascii="Times New Roman" w:hAnsi="Times New Roman" w:cs="Times New Roman"/>
                <w:color w:val="000000"/>
                <w:sz w:val="24"/>
                <w:szCs w:val="24"/>
              </w:rPr>
            </w:pPr>
            <w:r w:rsidRPr="007706CF">
              <w:rPr>
                <w:rFonts w:ascii="Times New Roman" w:hAnsi="Times New Roman" w:cs="Times New Roman"/>
                <w:color w:val="000000"/>
                <w:sz w:val="24"/>
                <w:szCs w:val="24"/>
              </w:rPr>
              <w:t>The comment is well-noted</w:t>
            </w:r>
            <w:r w:rsidRPr="007706CF">
              <w:rPr>
                <w:rFonts w:ascii="Times New Roman" w:hAnsi="Times New Roman" w:cs="Times New Roman"/>
                <w:sz w:val="24"/>
                <w:szCs w:val="24"/>
              </w:rPr>
              <w:t>.</w:t>
            </w:r>
          </w:p>
        </w:tc>
      </w:tr>
      <w:tr w:rsidR="00F026D7" w:rsidRPr="007706CF" w14:paraId="4E43007D" w14:textId="77777777" w:rsidTr="00CE18A6">
        <w:tc>
          <w:tcPr>
            <w:tcW w:w="6974" w:type="dxa"/>
          </w:tcPr>
          <w:p w14:paraId="3E8FC44F" w14:textId="3938BDDF" w:rsidR="00F026D7" w:rsidRPr="007706CF" w:rsidRDefault="00F026D7" w:rsidP="00F026D7">
            <w:pPr>
              <w:pStyle w:val="Default"/>
              <w:ind w:left="144" w:right="144"/>
              <w:jc w:val="both"/>
              <w:rPr>
                <w:rFonts w:ascii="Times New Roman" w:hAnsi="Times New Roman" w:cs="Times New Roman"/>
              </w:rPr>
            </w:pPr>
            <w:r w:rsidRPr="007706CF">
              <w:rPr>
                <w:rFonts w:ascii="Times New Roman" w:hAnsi="Times New Roman" w:cs="Times New Roman"/>
              </w:rPr>
              <w:t>UNDP’s cooperation with MPI and MOFA in order to include the SDGs in the 9</w:t>
            </w:r>
            <w:r w:rsidRPr="007706CF">
              <w:rPr>
                <w:rFonts w:ascii="Times New Roman" w:hAnsi="Times New Roman" w:cs="Times New Roman"/>
                <w:vertAlign w:val="superscript"/>
              </w:rPr>
              <w:t>th</w:t>
            </w:r>
            <w:r w:rsidRPr="007706CF">
              <w:rPr>
                <w:rFonts w:ascii="Times New Roman" w:hAnsi="Times New Roman" w:cs="Times New Roman"/>
              </w:rPr>
              <w:t xml:space="preserve"> NSEDP is crucial for the development path of Laos. The policy advice on strengthening the links between planning and budgetary processes and developing an integrated national financing framework to achieve NSEDP goals and inclusive recovery is of particular importance, considering the COVID crisis. Laos is in need for this support and UNDP is well placed to lead this task together with the UN RC in collaboration with other development partners.</w:t>
            </w:r>
            <w:r w:rsidRPr="007706CF">
              <w:rPr>
                <w:rFonts w:ascii="Times New Roman" w:hAnsi="Times New Roman" w:cs="Times New Roman"/>
              </w:rPr>
              <w:br/>
            </w:r>
          </w:p>
        </w:tc>
        <w:tc>
          <w:tcPr>
            <w:tcW w:w="6341" w:type="dxa"/>
          </w:tcPr>
          <w:p w14:paraId="5AE99697" w14:textId="0375AA06" w:rsidR="00F026D7" w:rsidRPr="007706CF" w:rsidRDefault="00C709B5" w:rsidP="00F026D7">
            <w:pPr>
              <w:pStyle w:val="Default"/>
              <w:ind w:left="144" w:right="144"/>
              <w:jc w:val="both"/>
              <w:rPr>
                <w:rFonts w:ascii="Times New Roman" w:hAnsi="Times New Roman" w:cs="Times New Roman"/>
              </w:rPr>
            </w:pPr>
            <w:r w:rsidRPr="007706CF">
              <w:rPr>
                <w:rFonts w:ascii="Times New Roman" w:hAnsi="Times New Roman" w:cs="Times New Roman"/>
              </w:rPr>
              <w:t>We agree with the importance of strengthening the links between planning and budgetary processes and will continue to work closely with MPI on this work, with the aim of developing over the coming years an integrated national financing framework to achieve a more inclusive and greener recovery, in line with the NSEDP goals. UNDP in Lao PDR looks forward to working with Germany in this area.</w:t>
            </w:r>
          </w:p>
        </w:tc>
      </w:tr>
      <w:tr w:rsidR="00F026D7" w:rsidRPr="007706CF" w14:paraId="12CC81F5" w14:textId="77777777" w:rsidTr="00CE18A6">
        <w:tc>
          <w:tcPr>
            <w:tcW w:w="6974" w:type="dxa"/>
          </w:tcPr>
          <w:p w14:paraId="684BD66E" w14:textId="77777777" w:rsidR="00F026D7" w:rsidRPr="007706CF" w:rsidRDefault="00F026D7" w:rsidP="00F026D7">
            <w:pPr>
              <w:pStyle w:val="Default"/>
              <w:ind w:left="144" w:right="144"/>
              <w:jc w:val="both"/>
              <w:rPr>
                <w:rFonts w:ascii="Times New Roman" w:hAnsi="Times New Roman" w:cs="Times New Roman"/>
              </w:rPr>
            </w:pPr>
            <w:r w:rsidRPr="007706CF">
              <w:rPr>
                <w:rFonts w:ascii="Times New Roman" w:hAnsi="Times New Roman" w:cs="Times New Roman"/>
              </w:rPr>
              <w:t>Germany welcomes UNDP’s support for vulnerable groups to gain increased access to vocational training (TVET) and may want to coordinate with other Development Partners, such as Germany who is a long standing partner of the Lao Government in the area of TVET.</w:t>
            </w:r>
          </w:p>
          <w:p w14:paraId="7B7688E2" w14:textId="406E2542" w:rsidR="00F026D7" w:rsidRPr="007706CF" w:rsidRDefault="00F026D7" w:rsidP="00F026D7">
            <w:pPr>
              <w:pStyle w:val="Default"/>
              <w:ind w:left="144" w:right="144"/>
              <w:jc w:val="both"/>
              <w:rPr>
                <w:rFonts w:ascii="Times New Roman" w:hAnsi="Times New Roman" w:cs="Times New Roman"/>
              </w:rPr>
            </w:pPr>
          </w:p>
        </w:tc>
        <w:tc>
          <w:tcPr>
            <w:tcW w:w="6341" w:type="dxa"/>
          </w:tcPr>
          <w:p w14:paraId="47AB5444" w14:textId="6D7BC76C" w:rsidR="00F026D7" w:rsidRPr="007706CF" w:rsidRDefault="00C709B5" w:rsidP="00F026D7">
            <w:pPr>
              <w:pStyle w:val="Default"/>
              <w:ind w:left="144" w:right="144"/>
              <w:jc w:val="both"/>
              <w:rPr>
                <w:rFonts w:ascii="Times New Roman" w:hAnsi="Times New Roman" w:cs="Times New Roman"/>
              </w:rPr>
            </w:pPr>
            <w:r w:rsidRPr="007706CF">
              <w:rPr>
                <w:rFonts w:ascii="Times New Roman" w:hAnsi="Times New Roman" w:cs="Times New Roman"/>
              </w:rPr>
              <w:t>We take note of the comment and will make sure to coordinate with Development Partners, including Germany, in the area of TVET.</w:t>
            </w:r>
            <w:r w:rsidR="006916BE">
              <w:rPr>
                <w:rFonts w:ascii="Times New Roman" w:hAnsi="Times New Roman" w:cs="Times New Roman"/>
              </w:rPr>
              <w:t xml:space="preserve"> We also look forward to partnering with Germany in this area.</w:t>
            </w:r>
          </w:p>
        </w:tc>
      </w:tr>
      <w:tr w:rsidR="00F026D7" w:rsidRPr="007706CF" w14:paraId="1E83135D" w14:textId="77777777" w:rsidTr="00B83EF8">
        <w:tc>
          <w:tcPr>
            <w:tcW w:w="6974" w:type="dxa"/>
            <w:vAlign w:val="center"/>
          </w:tcPr>
          <w:p w14:paraId="68936C29" w14:textId="77777777" w:rsidR="006916BE" w:rsidRDefault="00F026D7" w:rsidP="00F026D7">
            <w:pPr>
              <w:pStyle w:val="Default"/>
              <w:ind w:left="144" w:right="144"/>
              <w:jc w:val="both"/>
              <w:rPr>
                <w:rFonts w:ascii="Times New Roman" w:hAnsi="Times New Roman" w:cs="Times New Roman"/>
              </w:rPr>
            </w:pPr>
            <w:r w:rsidRPr="007706CF">
              <w:rPr>
                <w:rFonts w:ascii="Times New Roman" w:hAnsi="Times New Roman" w:cs="Times New Roman"/>
              </w:rPr>
              <w:t xml:space="preserve">Germany welcomes UNDP’s engagement and support of the Government to implement and conduct a successful, low-carbon, socially inclusive green growth strategy in urban and rural areas. As Germany co-chairs the Natural resources and Environment Sector </w:t>
            </w:r>
            <w:r w:rsidRPr="007706CF">
              <w:rPr>
                <w:rFonts w:ascii="Times New Roman" w:hAnsi="Times New Roman" w:cs="Times New Roman"/>
              </w:rPr>
              <w:lastRenderedPageBreak/>
              <w:t>Working Group, we would welcome the expertise and participation of UNDP in this group.</w:t>
            </w:r>
          </w:p>
          <w:p w14:paraId="52485831" w14:textId="37D7B04E" w:rsidR="00F026D7" w:rsidRPr="007706CF" w:rsidRDefault="00F026D7" w:rsidP="00F026D7">
            <w:pPr>
              <w:pStyle w:val="Default"/>
              <w:ind w:left="144" w:right="144"/>
              <w:jc w:val="both"/>
              <w:rPr>
                <w:rFonts w:ascii="Times New Roman" w:hAnsi="Times New Roman" w:cs="Times New Roman"/>
              </w:rPr>
            </w:pPr>
            <w:r w:rsidRPr="007706CF">
              <w:rPr>
                <w:rFonts w:ascii="Times New Roman" w:hAnsi="Times New Roman" w:cs="Times New Roman"/>
              </w:rPr>
              <w:br/>
            </w:r>
          </w:p>
        </w:tc>
        <w:tc>
          <w:tcPr>
            <w:tcW w:w="6341" w:type="dxa"/>
          </w:tcPr>
          <w:p w14:paraId="3C6C36E7" w14:textId="2E8DF671" w:rsidR="00F026D7" w:rsidRPr="007706CF" w:rsidRDefault="00C709B5" w:rsidP="00F026D7">
            <w:pPr>
              <w:pStyle w:val="Default"/>
              <w:ind w:left="144" w:right="144"/>
              <w:jc w:val="both"/>
              <w:rPr>
                <w:rFonts w:ascii="Times New Roman" w:hAnsi="Times New Roman" w:cs="Times New Roman"/>
              </w:rPr>
            </w:pPr>
            <w:r w:rsidRPr="007706CF">
              <w:rPr>
                <w:rFonts w:ascii="Times New Roman" w:hAnsi="Times New Roman" w:cs="Times New Roman"/>
              </w:rPr>
              <w:lastRenderedPageBreak/>
              <w:t xml:space="preserve">We take note of the comment and look forward to </w:t>
            </w:r>
            <w:proofErr w:type="gramStart"/>
            <w:r w:rsidRPr="007706CF">
              <w:rPr>
                <w:rFonts w:ascii="Times New Roman" w:hAnsi="Times New Roman" w:cs="Times New Roman"/>
              </w:rPr>
              <w:t>participate</w:t>
            </w:r>
            <w:proofErr w:type="gramEnd"/>
            <w:r w:rsidRPr="007706CF">
              <w:rPr>
                <w:rFonts w:ascii="Times New Roman" w:hAnsi="Times New Roman" w:cs="Times New Roman"/>
              </w:rPr>
              <w:t xml:space="preserve"> in the Natural resources and Environment Sector Working Group co-chaired by Germany.</w:t>
            </w:r>
          </w:p>
        </w:tc>
      </w:tr>
      <w:tr w:rsidR="00F026D7" w:rsidRPr="007706CF" w14:paraId="611F4E66" w14:textId="77777777" w:rsidTr="00CE18A6">
        <w:trPr>
          <w:trHeight w:val="720"/>
        </w:trPr>
        <w:tc>
          <w:tcPr>
            <w:tcW w:w="6974" w:type="dxa"/>
            <w:shd w:val="clear" w:color="auto" w:fill="BFBFBF" w:themeFill="background1" w:themeFillShade="BF"/>
          </w:tcPr>
          <w:p w14:paraId="1CB71876" w14:textId="77777777" w:rsidR="00F026D7" w:rsidRPr="007706CF" w:rsidRDefault="00F026D7" w:rsidP="00F026D7">
            <w:pPr>
              <w:autoSpaceDE w:val="0"/>
              <w:autoSpaceDN w:val="0"/>
              <w:adjustRightInd w:val="0"/>
              <w:jc w:val="center"/>
              <w:rPr>
                <w:rFonts w:ascii="Times New Roman" w:hAnsi="Times New Roman" w:cs="Times New Roman"/>
                <w:b/>
                <w:bCs/>
                <w:sz w:val="24"/>
                <w:szCs w:val="24"/>
              </w:rPr>
            </w:pPr>
          </w:p>
          <w:p w14:paraId="298EFA61" w14:textId="6D281FB8" w:rsidR="00F026D7" w:rsidRPr="007706CF" w:rsidRDefault="00F026D7" w:rsidP="00F026D7">
            <w:pPr>
              <w:autoSpaceDE w:val="0"/>
              <w:autoSpaceDN w:val="0"/>
              <w:adjustRightInd w:val="0"/>
              <w:jc w:val="center"/>
              <w:rPr>
                <w:rFonts w:ascii="Times New Roman" w:hAnsi="Times New Roman" w:cs="Times New Roman"/>
                <w:b/>
                <w:bCs/>
                <w:sz w:val="24"/>
                <w:szCs w:val="24"/>
              </w:rPr>
            </w:pPr>
            <w:r w:rsidRPr="007706CF">
              <w:rPr>
                <w:rFonts w:ascii="Times New Roman" w:hAnsi="Times New Roman" w:cs="Times New Roman"/>
                <w:b/>
                <w:bCs/>
                <w:sz w:val="24"/>
                <w:szCs w:val="24"/>
              </w:rPr>
              <w:t>Comments by the United States of America</w:t>
            </w:r>
          </w:p>
          <w:p w14:paraId="162CE66B" w14:textId="3732334B" w:rsidR="00F026D7" w:rsidRPr="007706CF" w:rsidRDefault="00F026D7" w:rsidP="00F026D7">
            <w:pPr>
              <w:autoSpaceDE w:val="0"/>
              <w:autoSpaceDN w:val="0"/>
              <w:adjustRightInd w:val="0"/>
              <w:jc w:val="center"/>
              <w:rPr>
                <w:rFonts w:ascii="Times New Roman" w:hAnsi="Times New Roman" w:cs="Times New Roman"/>
                <w:b/>
                <w:bCs/>
                <w:sz w:val="24"/>
                <w:szCs w:val="24"/>
              </w:rPr>
            </w:pPr>
          </w:p>
        </w:tc>
        <w:tc>
          <w:tcPr>
            <w:tcW w:w="6341" w:type="dxa"/>
            <w:shd w:val="clear" w:color="auto" w:fill="BFBFBF" w:themeFill="background1" w:themeFillShade="BF"/>
          </w:tcPr>
          <w:p w14:paraId="2F88D2D7" w14:textId="77777777" w:rsidR="00F026D7" w:rsidRPr="007706CF" w:rsidRDefault="00F026D7" w:rsidP="00F026D7">
            <w:pPr>
              <w:autoSpaceDE w:val="0"/>
              <w:autoSpaceDN w:val="0"/>
              <w:adjustRightInd w:val="0"/>
              <w:jc w:val="center"/>
              <w:rPr>
                <w:rFonts w:ascii="Times New Roman" w:hAnsi="Times New Roman" w:cs="Times New Roman"/>
                <w:b/>
                <w:bCs/>
                <w:color w:val="000000"/>
                <w:sz w:val="24"/>
                <w:szCs w:val="24"/>
              </w:rPr>
            </w:pPr>
          </w:p>
          <w:p w14:paraId="539047CC" w14:textId="7ADDF18E" w:rsidR="00F026D7" w:rsidRPr="007706CF" w:rsidRDefault="00F026D7" w:rsidP="00F026D7">
            <w:pPr>
              <w:autoSpaceDE w:val="0"/>
              <w:autoSpaceDN w:val="0"/>
              <w:adjustRightInd w:val="0"/>
              <w:jc w:val="center"/>
              <w:rPr>
                <w:rFonts w:ascii="Times New Roman" w:hAnsi="Times New Roman" w:cs="Times New Roman"/>
                <w:b/>
                <w:bCs/>
                <w:color w:val="000000"/>
                <w:sz w:val="24"/>
                <w:szCs w:val="24"/>
              </w:rPr>
            </w:pPr>
            <w:r w:rsidRPr="007706CF">
              <w:rPr>
                <w:rFonts w:ascii="Times New Roman" w:hAnsi="Times New Roman" w:cs="Times New Roman"/>
                <w:b/>
                <w:bCs/>
                <w:color w:val="000000"/>
                <w:sz w:val="24"/>
                <w:szCs w:val="24"/>
              </w:rPr>
              <w:t>UNDP Response</w:t>
            </w:r>
          </w:p>
        </w:tc>
      </w:tr>
      <w:tr w:rsidR="00F026D7" w:rsidRPr="007706CF" w14:paraId="2716EE28" w14:textId="77777777" w:rsidTr="00CE18A6">
        <w:tc>
          <w:tcPr>
            <w:tcW w:w="6974" w:type="dxa"/>
          </w:tcPr>
          <w:p w14:paraId="67C4FEE5" w14:textId="77777777" w:rsidR="00F026D7" w:rsidRPr="007706CF" w:rsidRDefault="00F026D7" w:rsidP="00F026D7">
            <w:pPr>
              <w:rPr>
                <w:rFonts w:ascii="Times New Roman" w:eastAsia="Segoe UI" w:hAnsi="Times New Roman" w:cs="Times New Roman"/>
                <w:color w:val="201F1E"/>
                <w:sz w:val="24"/>
                <w:szCs w:val="24"/>
              </w:rPr>
            </w:pPr>
            <w:r w:rsidRPr="007706CF">
              <w:rPr>
                <w:rFonts w:ascii="Times New Roman" w:eastAsia="Segoe UI" w:hAnsi="Times New Roman" w:cs="Times New Roman"/>
                <w:color w:val="201F1E"/>
                <w:sz w:val="24"/>
                <w:szCs w:val="24"/>
              </w:rPr>
              <w:t>We strongly encourage UNDP to conduct follow-up discussions with all stakeholders in country, including the bilateral donors on a number of issues in the draft CPD, including:</w:t>
            </w:r>
          </w:p>
          <w:p w14:paraId="0B737B39" w14:textId="77777777" w:rsidR="00F026D7" w:rsidRPr="007706CF" w:rsidRDefault="00F026D7" w:rsidP="00F026D7">
            <w:pPr>
              <w:pStyle w:val="ListParagraph"/>
              <w:numPr>
                <w:ilvl w:val="0"/>
                <w:numId w:val="28"/>
              </w:numPr>
              <w:spacing w:after="0" w:line="240" w:lineRule="auto"/>
              <w:ind w:left="360" w:hanging="270"/>
              <w:rPr>
                <w:rFonts w:ascii="Times New Roman" w:eastAsia="Segoe UI" w:hAnsi="Times New Roman" w:cs="Times New Roman"/>
                <w:color w:val="201F1E"/>
                <w:sz w:val="24"/>
                <w:szCs w:val="24"/>
              </w:rPr>
            </w:pPr>
            <w:r w:rsidRPr="007706CF">
              <w:rPr>
                <w:rFonts w:ascii="Times New Roman" w:eastAsia="Segoe UI" w:hAnsi="Times New Roman" w:cs="Times New Roman"/>
                <w:color w:val="201F1E"/>
                <w:sz w:val="24"/>
                <w:szCs w:val="24"/>
              </w:rPr>
              <w:t xml:space="preserve">Type of interventions on COVID 19 recovery would be used, apart from just acknowledging this in the policy. </w:t>
            </w:r>
          </w:p>
          <w:p w14:paraId="684AFFFD" w14:textId="77777777" w:rsidR="00F026D7" w:rsidRPr="007706CF" w:rsidRDefault="00F026D7" w:rsidP="00F026D7">
            <w:pPr>
              <w:pStyle w:val="ListParagraph"/>
              <w:numPr>
                <w:ilvl w:val="0"/>
                <w:numId w:val="28"/>
              </w:numPr>
              <w:spacing w:after="0" w:line="240" w:lineRule="auto"/>
              <w:ind w:left="360" w:hanging="270"/>
              <w:rPr>
                <w:rFonts w:ascii="Times New Roman" w:eastAsia="Segoe UI" w:hAnsi="Times New Roman" w:cs="Times New Roman"/>
                <w:color w:val="201F1E"/>
                <w:sz w:val="24"/>
                <w:szCs w:val="24"/>
              </w:rPr>
            </w:pPr>
            <w:r w:rsidRPr="007706CF">
              <w:rPr>
                <w:rFonts w:ascii="Times New Roman" w:eastAsia="Segoe UI" w:hAnsi="Times New Roman" w:cs="Times New Roman"/>
                <w:color w:val="201F1E"/>
                <w:sz w:val="24"/>
                <w:szCs w:val="24"/>
              </w:rPr>
              <w:t xml:space="preserve">Green/pro poor growth policies, and how to integrate resilience to any future of pandemic or unexpected shocks. </w:t>
            </w:r>
          </w:p>
          <w:p w14:paraId="204B754A" w14:textId="77777777" w:rsidR="00F026D7" w:rsidRPr="007706CF" w:rsidRDefault="00F026D7" w:rsidP="00F026D7">
            <w:pPr>
              <w:pStyle w:val="ListParagraph"/>
              <w:numPr>
                <w:ilvl w:val="0"/>
                <w:numId w:val="28"/>
              </w:numPr>
              <w:spacing w:after="0" w:line="240" w:lineRule="auto"/>
              <w:ind w:left="360" w:hanging="270"/>
              <w:rPr>
                <w:rFonts w:ascii="Times New Roman" w:eastAsia="Segoe UI" w:hAnsi="Times New Roman" w:cs="Times New Roman"/>
                <w:color w:val="201F1E"/>
                <w:sz w:val="24"/>
                <w:szCs w:val="24"/>
              </w:rPr>
            </w:pPr>
            <w:r w:rsidRPr="007706CF">
              <w:rPr>
                <w:rFonts w:ascii="Times New Roman" w:eastAsia="Segoe UI" w:hAnsi="Times New Roman" w:cs="Times New Roman"/>
                <w:color w:val="201F1E"/>
                <w:sz w:val="24"/>
                <w:szCs w:val="24"/>
              </w:rPr>
              <w:t xml:space="preserve">Governance pillar’s ambition and scope, ministry partners and geographical locations. </w:t>
            </w:r>
          </w:p>
          <w:p w14:paraId="09DF4C56" w14:textId="77777777" w:rsidR="00F026D7" w:rsidRPr="007706CF" w:rsidRDefault="00F026D7" w:rsidP="00F026D7">
            <w:pPr>
              <w:pStyle w:val="ListParagraph"/>
              <w:numPr>
                <w:ilvl w:val="0"/>
                <w:numId w:val="28"/>
              </w:numPr>
              <w:spacing w:after="0" w:line="240" w:lineRule="auto"/>
              <w:ind w:left="360" w:hanging="270"/>
              <w:rPr>
                <w:rFonts w:ascii="Times New Roman" w:eastAsia="Segoe UI" w:hAnsi="Times New Roman" w:cs="Times New Roman"/>
                <w:color w:val="201F1E"/>
                <w:sz w:val="24"/>
                <w:szCs w:val="24"/>
              </w:rPr>
            </w:pPr>
            <w:r w:rsidRPr="007706CF">
              <w:rPr>
                <w:rFonts w:ascii="Times New Roman" w:eastAsia="Segoe UI" w:hAnsi="Times New Roman" w:cs="Times New Roman"/>
                <w:color w:val="201F1E"/>
                <w:sz w:val="24"/>
                <w:szCs w:val="24"/>
              </w:rPr>
              <w:t xml:space="preserve">what types of interventions are planned with respect to output 3.2, government capacities to design, implement and monitor the law, especially on the law enforcement? </w:t>
            </w:r>
          </w:p>
          <w:p w14:paraId="5EB49478" w14:textId="44A49F5D" w:rsidR="00F026D7" w:rsidRPr="007706CF" w:rsidRDefault="00F026D7" w:rsidP="00F026D7">
            <w:pPr>
              <w:pStyle w:val="ListParagraph"/>
              <w:numPr>
                <w:ilvl w:val="0"/>
                <w:numId w:val="28"/>
              </w:numPr>
              <w:spacing w:after="0" w:line="240" w:lineRule="auto"/>
              <w:ind w:left="360" w:hanging="270"/>
              <w:rPr>
                <w:rFonts w:ascii="Times New Roman" w:eastAsia="Segoe UI" w:hAnsi="Times New Roman" w:cs="Times New Roman"/>
                <w:color w:val="201F1E"/>
                <w:sz w:val="24"/>
                <w:szCs w:val="24"/>
              </w:rPr>
            </w:pPr>
            <w:r w:rsidRPr="007706CF">
              <w:rPr>
                <w:rFonts w:ascii="Times New Roman" w:eastAsia="Segoe UI" w:hAnsi="Times New Roman" w:cs="Times New Roman"/>
                <w:color w:val="201F1E"/>
                <w:sz w:val="24"/>
                <w:szCs w:val="24"/>
              </w:rPr>
              <w:t>The target number of people using Legal Aid services in 2026 seems different from place to place (35,000) Vs (100,0000 as per the indicator 3.3.3)</w:t>
            </w:r>
          </w:p>
        </w:tc>
        <w:tc>
          <w:tcPr>
            <w:tcW w:w="6341" w:type="dxa"/>
          </w:tcPr>
          <w:p w14:paraId="572E54AD" w14:textId="77777777" w:rsidR="00291E6E" w:rsidRPr="007706CF" w:rsidRDefault="00C709B5" w:rsidP="00F026D7">
            <w:pPr>
              <w:autoSpaceDE w:val="0"/>
              <w:autoSpaceDN w:val="0"/>
              <w:adjustRightInd w:val="0"/>
              <w:jc w:val="both"/>
              <w:rPr>
                <w:rFonts w:ascii="Times New Roman" w:hAnsi="Times New Roman" w:cs="Times New Roman"/>
                <w:color w:val="000000"/>
                <w:sz w:val="24"/>
                <w:szCs w:val="24"/>
              </w:rPr>
            </w:pPr>
            <w:r w:rsidRPr="007706CF">
              <w:rPr>
                <w:rFonts w:ascii="Times New Roman" w:hAnsi="Times New Roman" w:cs="Times New Roman"/>
                <w:color w:val="000000"/>
                <w:sz w:val="24"/>
                <w:szCs w:val="24"/>
              </w:rPr>
              <w:t xml:space="preserve">We take note of the comment and will conduct follow-up discussions with all stakeholders in country, including the USA, on the issues mentioned. </w:t>
            </w:r>
          </w:p>
          <w:p w14:paraId="0DF3A8E1" w14:textId="77777777" w:rsidR="00291E6E" w:rsidRPr="007706CF" w:rsidRDefault="00291E6E" w:rsidP="00F026D7">
            <w:pPr>
              <w:autoSpaceDE w:val="0"/>
              <w:autoSpaceDN w:val="0"/>
              <w:adjustRightInd w:val="0"/>
              <w:jc w:val="both"/>
              <w:rPr>
                <w:rFonts w:ascii="Times New Roman" w:hAnsi="Times New Roman" w:cs="Times New Roman"/>
                <w:color w:val="000000"/>
                <w:sz w:val="24"/>
                <w:szCs w:val="24"/>
              </w:rPr>
            </w:pPr>
          </w:p>
          <w:p w14:paraId="0E9531DF" w14:textId="77104679" w:rsidR="00291E6E" w:rsidRPr="007706CF" w:rsidRDefault="00C709B5" w:rsidP="00F026D7">
            <w:pPr>
              <w:autoSpaceDE w:val="0"/>
              <w:autoSpaceDN w:val="0"/>
              <w:adjustRightInd w:val="0"/>
              <w:jc w:val="both"/>
              <w:rPr>
                <w:rFonts w:ascii="Times New Roman" w:hAnsi="Times New Roman" w:cs="Times New Roman"/>
                <w:sz w:val="24"/>
                <w:szCs w:val="24"/>
                <w:lang w:val="en-GB"/>
              </w:rPr>
            </w:pPr>
            <w:r w:rsidRPr="007706CF">
              <w:rPr>
                <w:rFonts w:ascii="Times New Roman" w:hAnsi="Times New Roman" w:cs="Times New Roman"/>
                <w:color w:val="000000"/>
                <w:sz w:val="24"/>
                <w:szCs w:val="24"/>
              </w:rPr>
              <w:t xml:space="preserve">In the meantime, we would like to inform that as per amended para.11 of the CPD, we will support </w:t>
            </w:r>
            <w:r w:rsidR="00291E6E" w:rsidRPr="007706CF">
              <w:rPr>
                <w:rFonts w:ascii="Times New Roman" w:hAnsi="Times New Roman" w:cs="Times New Roman"/>
                <w:color w:val="000000"/>
                <w:sz w:val="24"/>
                <w:szCs w:val="24"/>
              </w:rPr>
              <w:t>the Government of Lao PDR in</w:t>
            </w:r>
            <w:r w:rsidRPr="007706CF">
              <w:rPr>
                <w:rFonts w:ascii="Times New Roman" w:hAnsi="Times New Roman" w:cs="Times New Roman"/>
                <w:color w:val="000000"/>
                <w:sz w:val="24"/>
                <w:szCs w:val="24"/>
              </w:rPr>
              <w:t xml:space="preserve"> </w:t>
            </w:r>
            <w:r w:rsidRPr="007706CF">
              <w:rPr>
                <w:rFonts w:ascii="Times New Roman" w:hAnsi="Times New Roman" w:cs="Times New Roman"/>
                <w:sz w:val="24"/>
                <w:szCs w:val="24"/>
                <w:lang w:val="en-GB"/>
              </w:rPr>
              <w:t>develop</w:t>
            </w:r>
            <w:r w:rsidR="00291E6E" w:rsidRPr="007706CF">
              <w:rPr>
                <w:rFonts w:ascii="Times New Roman" w:hAnsi="Times New Roman" w:cs="Times New Roman"/>
                <w:sz w:val="24"/>
                <w:szCs w:val="24"/>
                <w:lang w:val="en-GB"/>
              </w:rPr>
              <w:t>ing</w:t>
            </w:r>
            <w:r w:rsidRPr="007706CF">
              <w:rPr>
                <w:rFonts w:ascii="Times New Roman" w:hAnsi="Times New Roman" w:cs="Times New Roman"/>
                <w:sz w:val="24"/>
                <w:szCs w:val="24"/>
                <w:lang w:val="en-GB"/>
              </w:rPr>
              <w:t xml:space="preserve">, </w:t>
            </w:r>
            <w:r w:rsidR="00291E6E" w:rsidRPr="007706CF">
              <w:rPr>
                <w:rFonts w:ascii="Times New Roman" w:hAnsi="Times New Roman" w:cs="Times New Roman"/>
                <w:sz w:val="24"/>
                <w:szCs w:val="24"/>
                <w:lang w:val="en-GB"/>
              </w:rPr>
              <w:t xml:space="preserve">seek </w:t>
            </w:r>
            <w:r w:rsidRPr="007706CF">
              <w:rPr>
                <w:rFonts w:ascii="Times New Roman" w:hAnsi="Times New Roman" w:cs="Times New Roman"/>
                <w:sz w:val="24"/>
                <w:szCs w:val="24"/>
                <w:lang w:val="en-GB"/>
              </w:rPr>
              <w:t>financing and implement pro-poor/green growth policies, including a comprehensive social protection system, that will also contribute to COVID-19 recovery</w:t>
            </w:r>
            <w:r w:rsidR="00291E6E" w:rsidRPr="007706CF">
              <w:rPr>
                <w:rFonts w:ascii="Times New Roman" w:hAnsi="Times New Roman" w:cs="Times New Roman"/>
                <w:sz w:val="24"/>
                <w:szCs w:val="24"/>
                <w:lang w:val="en-GB"/>
              </w:rPr>
              <w:t xml:space="preserve"> and resilience to future shocks. </w:t>
            </w:r>
          </w:p>
          <w:p w14:paraId="7AB90B2C" w14:textId="77777777" w:rsidR="00291E6E" w:rsidRPr="007706CF" w:rsidRDefault="00291E6E" w:rsidP="00F026D7">
            <w:pPr>
              <w:autoSpaceDE w:val="0"/>
              <w:autoSpaceDN w:val="0"/>
              <w:adjustRightInd w:val="0"/>
              <w:jc w:val="both"/>
              <w:rPr>
                <w:rFonts w:ascii="Times New Roman" w:hAnsi="Times New Roman" w:cs="Times New Roman"/>
                <w:sz w:val="24"/>
                <w:szCs w:val="24"/>
                <w:lang w:val="en-GB"/>
              </w:rPr>
            </w:pPr>
          </w:p>
          <w:p w14:paraId="0886AE77" w14:textId="76F39E43" w:rsidR="00F026D7" w:rsidRPr="007706CF" w:rsidRDefault="00291E6E" w:rsidP="00F026D7">
            <w:pPr>
              <w:autoSpaceDE w:val="0"/>
              <w:autoSpaceDN w:val="0"/>
              <w:adjustRightInd w:val="0"/>
              <w:jc w:val="both"/>
              <w:rPr>
                <w:rFonts w:ascii="Times New Roman" w:hAnsi="Times New Roman" w:cs="Times New Roman"/>
                <w:sz w:val="24"/>
                <w:szCs w:val="24"/>
                <w:lang w:val="en-GB"/>
              </w:rPr>
            </w:pPr>
            <w:r w:rsidRPr="007706CF">
              <w:rPr>
                <w:rFonts w:ascii="Times New Roman" w:hAnsi="Times New Roman" w:cs="Times New Roman"/>
                <w:sz w:val="24"/>
                <w:szCs w:val="24"/>
                <w:lang w:val="en-GB"/>
              </w:rPr>
              <w:t xml:space="preserve">On the Governance pillar, UNDP will seek to work with the National Assembly and People’s </w:t>
            </w:r>
            <w:r w:rsidR="00791F16" w:rsidRPr="007706CF">
              <w:rPr>
                <w:rFonts w:ascii="Times New Roman" w:hAnsi="Times New Roman" w:cs="Times New Roman"/>
                <w:sz w:val="24"/>
                <w:szCs w:val="24"/>
                <w:lang w:val="en-GB"/>
              </w:rPr>
              <w:t xml:space="preserve">Provincial </w:t>
            </w:r>
            <w:r w:rsidRPr="007706CF">
              <w:rPr>
                <w:rFonts w:ascii="Times New Roman" w:hAnsi="Times New Roman" w:cs="Times New Roman"/>
                <w:sz w:val="24"/>
                <w:szCs w:val="24"/>
                <w:lang w:val="en-GB"/>
              </w:rPr>
              <w:t xml:space="preserve">Assemblies </w:t>
            </w:r>
            <w:r w:rsidR="00791F16">
              <w:rPr>
                <w:rFonts w:ascii="Times New Roman" w:hAnsi="Times New Roman" w:cs="Times New Roman"/>
                <w:sz w:val="24"/>
                <w:szCs w:val="24"/>
                <w:lang w:val="en-GB"/>
              </w:rPr>
              <w:t xml:space="preserve">(PPAs) </w:t>
            </w:r>
            <w:r w:rsidRPr="007706CF">
              <w:rPr>
                <w:rFonts w:ascii="Times New Roman" w:hAnsi="Times New Roman" w:cs="Times New Roman"/>
                <w:sz w:val="24"/>
                <w:szCs w:val="24"/>
                <w:lang w:val="en-GB"/>
              </w:rPr>
              <w:t>to build their capacity to fulfil their key responsibilities, including holding national and local government accountable and representing their constituents.</w:t>
            </w:r>
            <w:r w:rsidR="00791F16">
              <w:rPr>
                <w:rFonts w:ascii="Times New Roman" w:hAnsi="Times New Roman" w:cs="Times New Roman"/>
                <w:sz w:val="24"/>
                <w:szCs w:val="24"/>
                <w:lang w:val="en-GB"/>
              </w:rPr>
              <w:t xml:space="preserve"> UNDP will adopt a </w:t>
            </w:r>
            <w:proofErr w:type="spellStart"/>
            <w:r w:rsidR="00791F16">
              <w:rPr>
                <w:rFonts w:ascii="Times New Roman" w:hAnsi="Times New Roman" w:cs="Times New Roman"/>
                <w:sz w:val="24"/>
                <w:szCs w:val="24"/>
                <w:lang w:val="en-GB"/>
              </w:rPr>
              <w:t>hubbing</w:t>
            </w:r>
            <w:proofErr w:type="spellEnd"/>
            <w:r w:rsidR="00791F16">
              <w:rPr>
                <w:rFonts w:ascii="Times New Roman" w:hAnsi="Times New Roman" w:cs="Times New Roman"/>
                <w:sz w:val="24"/>
                <w:szCs w:val="24"/>
                <w:lang w:val="en-GB"/>
              </w:rPr>
              <w:t xml:space="preserve"> approach, by establishing three hubs, in the north, centre and south of the country, and will support these hubs to in turn support the capacity development of the 5-7 PPAs within the network of each hub.</w:t>
            </w:r>
            <w:r w:rsidRPr="007706CF">
              <w:rPr>
                <w:rFonts w:ascii="Times New Roman" w:hAnsi="Times New Roman" w:cs="Times New Roman"/>
                <w:sz w:val="24"/>
                <w:szCs w:val="24"/>
                <w:lang w:val="en-GB"/>
              </w:rPr>
              <w:t xml:space="preserve"> UNDP will also work with the Ministry of Justice, the Supreme People’s Court, the Office of the Supreme People’s Prosecutor and the Lao Bar Association to strengthen the justice system, with a focus on access to justice for the most vulnerable. </w:t>
            </w:r>
            <w:r w:rsidR="00791F16">
              <w:rPr>
                <w:rFonts w:ascii="Times New Roman" w:hAnsi="Times New Roman" w:cs="Times New Roman"/>
                <w:sz w:val="24"/>
                <w:szCs w:val="24"/>
                <w:lang w:val="en-GB"/>
              </w:rPr>
              <w:t xml:space="preserve">While efforts will focus </w:t>
            </w:r>
            <w:r w:rsidR="0003772C">
              <w:rPr>
                <w:rFonts w:ascii="Times New Roman" w:hAnsi="Times New Roman" w:cs="Times New Roman"/>
                <w:sz w:val="24"/>
                <w:szCs w:val="24"/>
                <w:lang w:val="en-GB"/>
              </w:rPr>
              <w:t>on</w:t>
            </w:r>
            <w:r w:rsidR="00791F16">
              <w:rPr>
                <w:rFonts w:ascii="Times New Roman" w:hAnsi="Times New Roman" w:cs="Times New Roman"/>
                <w:sz w:val="24"/>
                <w:szCs w:val="24"/>
                <w:lang w:val="en-GB"/>
              </w:rPr>
              <w:t xml:space="preserve"> developing capacity at the central level with the Department of Judicial Services </w:t>
            </w:r>
            <w:r w:rsidR="00791F16">
              <w:rPr>
                <w:rFonts w:ascii="Times New Roman" w:hAnsi="Times New Roman" w:cs="Times New Roman"/>
                <w:sz w:val="24"/>
                <w:szCs w:val="24"/>
                <w:lang w:val="en-GB"/>
              </w:rPr>
              <w:lastRenderedPageBreak/>
              <w:t xml:space="preserve">Promotion, UNDP will also focus on five provinces for the provision of legal aid, including </w:t>
            </w:r>
            <w:proofErr w:type="spellStart"/>
            <w:r w:rsidR="00791F16">
              <w:rPr>
                <w:rFonts w:ascii="Times New Roman" w:hAnsi="Times New Roman" w:cs="Times New Roman"/>
                <w:sz w:val="24"/>
                <w:szCs w:val="24"/>
                <w:lang w:val="en-GB"/>
              </w:rPr>
              <w:t>Savannakhet</w:t>
            </w:r>
            <w:proofErr w:type="spellEnd"/>
            <w:r w:rsidR="00791F16">
              <w:rPr>
                <w:rFonts w:ascii="Times New Roman" w:hAnsi="Times New Roman" w:cs="Times New Roman"/>
                <w:sz w:val="24"/>
                <w:szCs w:val="24"/>
                <w:lang w:val="en-GB"/>
              </w:rPr>
              <w:t xml:space="preserve">, </w:t>
            </w:r>
            <w:proofErr w:type="spellStart"/>
            <w:r w:rsidR="00791F16">
              <w:rPr>
                <w:rFonts w:ascii="Times New Roman" w:hAnsi="Times New Roman" w:cs="Times New Roman"/>
                <w:sz w:val="24"/>
                <w:szCs w:val="24"/>
                <w:lang w:val="en-GB"/>
              </w:rPr>
              <w:t>Xieng</w:t>
            </w:r>
            <w:proofErr w:type="spellEnd"/>
            <w:r w:rsidR="00791F16">
              <w:rPr>
                <w:rFonts w:ascii="Times New Roman" w:hAnsi="Times New Roman" w:cs="Times New Roman"/>
                <w:sz w:val="24"/>
                <w:szCs w:val="24"/>
                <w:lang w:val="en-GB"/>
              </w:rPr>
              <w:t xml:space="preserve"> </w:t>
            </w:r>
            <w:proofErr w:type="spellStart"/>
            <w:r w:rsidR="00791F16">
              <w:rPr>
                <w:rFonts w:ascii="Times New Roman" w:hAnsi="Times New Roman" w:cs="Times New Roman"/>
                <w:sz w:val="24"/>
                <w:szCs w:val="24"/>
                <w:lang w:val="en-GB"/>
              </w:rPr>
              <w:t>Khouang</w:t>
            </w:r>
            <w:proofErr w:type="spellEnd"/>
            <w:r w:rsidR="00791F16">
              <w:rPr>
                <w:rFonts w:ascii="Times New Roman" w:hAnsi="Times New Roman" w:cs="Times New Roman"/>
                <w:sz w:val="24"/>
                <w:szCs w:val="24"/>
                <w:lang w:val="en-GB"/>
              </w:rPr>
              <w:t xml:space="preserve">, </w:t>
            </w:r>
            <w:proofErr w:type="spellStart"/>
            <w:r w:rsidR="00791F16">
              <w:rPr>
                <w:rFonts w:ascii="Times New Roman" w:hAnsi="Times New Roman" w:cs="Times New Roman"/>
                <w:sz w:val="24"/>
                <w:szCs w:val="24"/>
                <w:lang w:val="en-GB"/>
              </w:rPr>
              <w:t>Sekong</w:t>
            </w:r>
            <w:proofErr w:type="spellEnd"/>
            <w:r w:rsidR="00791F16">
              <w:rPr>
                <w:rFonts w:ascii="Times New Roman" w:hAnsi="Times New Roman" w:cs="Times New Roman"/>
                <w:sz w:val="24"/>
                <w:szCs w:val="24"/>
                <w:lang w:val="en-GB"/>
              </w:rPr>
              <w:t xml:space="preserve">, Attapeu, and </w:t>
            </w:r>
            <w:proofErr w:type="spellStart"/>
            <w:r w:rsidR="00791F16">
              <w:rPr>
                <w:rFonts w:ascii="Times New Roman" w:hAnsi="Times New Roman" w:cs="Times New Roman"/>
                <w:sz w:val="24"/>
                <w:szCs w:val="24"/>
                <w:lang w:val="en-GB"/>
              </w:rPr>
              <w:t>Luang</w:t>
            </w:r>
            <w:proofErr w:type="spellEnd"/>
            <w:r w:rsidR="00791F16">
              <w:rPr>
                <w:rFonts w:ascii="Times New Roman" w:hAnsi="Times New Roman" w:cs="Times New Roman"/>
                <w:sz w:val="24"/>
                <w:szCs w:val="24"/>
                <w:lang w:val="en-GB"/>
              </w:rPr>
              <w:t xml:space="preserve"> </w:t>
            </w:r>
            <w:proofErr w:type="spellStart"/>
            <w:r w:rsidR="00791F16">
              <w:rPr>
                <w:rFonts w:ascii="Times New Roman" w:hAnsi="Times New Roman" w:cs="Times New Roman"/>
                <w:sz w:val="24"/>
                <w:szCs w:val="24"/>
                <w:lang w:val="en-GB"/>
              </w:rPr>
              <w:t>Namtha</w:t>
            </w:r>
            <w:proofErr w:type="spellEnd"/>
            <w:r w:rsidR="00791F16">
              <w:rPr>
                <w:rFonts w:ascii="Times New Roman" w:hAnsi="Times New Roman" w:cs="Times New Roman"/>
                <w:sz w:val="24"/>
                <w:szCs w:val="24"/>
                <w:lang w:val="en-GB"/>
              </w:rPr>
              <w:t xml:space="preserve">. </w:t>
            </w:r>
            <w:r w:rsidRPr="007706CF">
              <w:rPr>
                <w:rFonts w:ascii="Times New Roman" w:hAnsi="Times New Roman" w:cs="Times New Roman"/>
                <w:sz w:val="24"/>
                <w:szCs w:val="24"/>
                <w:lang w:val="en-GB"/>
              </w:rPr>
              <w:t>Finally, UNDP will continue to work with the Ministry of Home Affairs on local governance and engagement with citizens. Geographical locations of interventions will be decided in full consultations with national partners</w:t>
            </w:r>
            <w:r w:rsidR="00791F16">
              <w:rPr>
                <w:rFonts w:ascii="Times New Roman" w:hAnsi="Times New Roman" w:cs="Times New Roman"/>
                <w:sz w:val="24"/>
                <w:szCs w:val="24"/>
                <w:lang w:val="en-GB"/>
              </w:rPr>
              <w:t>, build</w:t>
            </w:r>
            <w:r w:rsidR="0003772C">
              <w:rPr>
                <w:rFonts w:ascii="Times New Roman" w:hAnsi="Times New Roman" w:cs="Times New Roman"/>
                <w:sz w:val="24"/>
                <w:szCs w:val="24"/>
                <w:lang w:val="en-GB"/>
              </w:rPr>
              <w:t>ing</w:t>
            </w:r>
            <w:r w:rsidR="00791F16">
              <w:rPr>
                <w:rFonts w:ascii="Times New Roman" w:hAnsi="Times New Roman" w:cs="Times New Roman"/>
                <w:sz w:val="24"/>
                <w:szCs w:val="24"/>
                <w:lang w:val="en-GB"/>
              </w:rPr>
              <w:t xml:space="preserve"> on district level initiatives under the previous phase of Public Administration Reform programming, including </w:t>
            </w:r>
            <w:proofErr w:type="spellStart"/>
            <w:r w:rsidR="00791F16">
              <w:rPr>
                <w:rFonts w:ascii="Times New Roman" w:hAnsi="Times New Roman" w:cs="Times New Roman"/>
                <w:sz w:val="24"/>
                <w:szCs w:val="24"/>
                <w:lang w:val="en-GB"/>
              </w:rPr>
              <w:t>Phongsaly</w:t>
            </w:r>
            <w:proofErr w:type="spellEnd"/>
            <w:r w:rsidR="00791F16">
              <w:rPr>
                <w:rFonts w:ascii="Times New Roman" w:hAnsi="Times New Roman" w:cs="Times New Roman"/>
                <w:sz w:val="24"/>
                <w:szCs w:val="24"/>
                <w:lang w:val="en-GB"/>
              </w:rPr>
              <w:t xml:space="preserve">, </w:t>
            </w:r>
            <w:proofErr w:type="spellStart"/>
            <w:r w:rsidR="00791F16">
              <w:rPr>
                <w:rFonts w:ascii="Times New Roman" w:hAnsi="Times New Roman" w:cs="Times New Roman"/>
                <w:sz w:val="24"/>
                <w:szCs w:val="24"/>
                <w:lang w:val="en-GB"/>
              </w:rPr>
              <w:t>Oud</w:t>
            </w:r>
            <w:r w:rsidR="0003772C">
              <w:rPr>
                <w:rFonts w:ascii="Times New Roman" w:hAnsi="Times New Roman" w:cs="Times New Roman"/>
                <w:sz w:val="24"/>
                <w:szCs w:val="24"/>
                <w:lang w:val="en-GB"/>
              </w:rPr>
              <w:t>o</w:t>
            </w:r>
            <w:r w:rsidR="00791F16">
              <w:rPr>
                <w:rFonts w:ascii="Times New Roman" w:hAnsi="Times New Roman" w:cs="Times New Roman"/>
                <w:sz w:val="24"/>
                <w:szCs w:val="24"/>
                <w:lang w:val="en-GB"/>
              </w:rPr>
              <w:t>mxay</w:t>
            </w:r>
            <w:proofErr w:type="spellEnd"/>
            <w:r w:rsidR="00791F16">
              <w:rPr>
                <w:rFonts w:ascii="Times New Roman" w:hAnsi="Times New Roman" w:cs="Times New Roman"/>
                <w:sz w:val="24"/>
                <w:szCs w:val="24"/>
                <w:lang w:val="en-GB"/>
              </w:rPr>
              <w:t xml:space="preserve">, </w:t>
            </w:r>
            <w:proofErr w:type="spellStart"/>
            <w:r w:rsidR="00791F16">
              <w:rPr>
                <w:rFonts w:ascii="Times New Roman" w:hAnsi="Times New Roman" w:cs="Times New Roman"/>
                <w:sz w:val="24"/>
                <w:szCs w:val="24"/>
                <w:lang w:val="en-GB"/>
              </w:rPr>
              <w:t>Sa</w:t>
            </w:r>
            <w:r w:rsidR="0003772C">
              <w:rPr>
                <w:rFonts w:ascii="Times New Roman" w:hAnsi="Times New Roman" w:cs="Times New Roman"/>
                <w:sz w:val="24"/>
                <w:szCs w:val="24"/>
                <w:lang w:val="en-GB"/>
              </w:rPr>
              <w:t>r</w:t>
            </w:r>
            <w:r w:rsidR="00791F16">
              <w:rPr>
                <w:rFonts w:ascii="Times New Roman" w:hAnsi="Times New Roman" w:cs="Times New Roman"/>
                <w:sz w:val="24"/>
                <w:szCs w:val="24"/>
                <w:lang w:val="en-GB"/>
              </w:rPr>
              <w:t>avane</w:t>
            </w:r>
            <w:proofErr w:type="spellEnd"/>
            <w:r w:rsidR="00791F16">
              <w:rPr>
                <w:rFonts w:ascii="Times New Roman" w:hAnsi="Times New Roman" w:cs="Times New Roman"/>
                <w:sz w:val="24"/>
                <w:szCs w:val="24"/>
                <w:lang w:val="en-GB"/>
              </w:rPr>
              <w:t xml:space="preserve"> and </w:t>
            </w:r>
            <w:proofErr w:type="spellStart"/>
            <w:r w:rsidR="00791F16">
              <w:rPr>
                <w:rFonts w:ascii="Times New Roman" w:hAnsi="Times New Roman" w:cs="Times New Roman"/>
                <w:sz w:val="24"/>
                <w:szCs w:val="24"/>
                <w:lang w:val="en-GB"/>
              </w:rPr>
              <w:t>Sekong</w:t>
            </w:r>
            <w:proofErr w:type="spellEnd"/>
            <w:r w:rsidR="00791F16">
              <w:rPr>
                <w:rFonts w:ascii="Times New Roman" w:hAnsi="Times New Roman" w:cs="Times New Roman"/>
                <w:sz w:val="24"/>
                <w:szCs w:val="24"/>
                <w:lang w:val="en-GB"/>
              </w:rPr>
              <w:t xml:space="preserve"> provinces</w:t>
            </w:r>
            <w:r w:rsidRPr="007706CF">
              <w:rPr>
                <w:rFonts w:ascii="Times New Roman" w:hAnsi="Times New Roman" w:cs="Times New Roman"/>
                <w:sz w:val="24"/>
                <w:szCs w:val="24"/>
                <w:lang w:val="en-GB"/>
              </w:rPr>
              <w:t>.</w:t>
            </w:r>
          </w:p>
          <w:p w14:paraId="2E55F074" w14:textId="31F66C21" w:rsidR="00291E6E" w:rsidRPr="007706CF" w:rsidRDefault="00291E6E" w:rsidP="00F026D7">
            <w:pPr>
              <w:autoSpaceDE w:val="0"/>
              <w:autoSpaceDN w:val="0"/>
              <w:adjustRightInd w:val="0"/>
              <w:jc w:val="both"/>
              <w:rPr>
                <w:rFonts w:ascii="Times New Roman" w:hAnsi="Times New Roman" w:cs="Times New Roman"/>
                <w:sz w:val="24"/>
                <w:szCs w:val="24"/>
                <w:lang w:val="en-GB"/>
              </w:rPr>
            </w:pPr>
          </w:p>
          <w:p w14:paraId="559F0D99" w14:textId="7B0B6394" w:rsidR="00291E6E" w:rsidRPr="007706CF" w:rsidRDefault="00291E6E" w:rsidP="00F026D7">
            <w:pPr>
              <w:autoSpaceDE w:val="0"/>
              <w:autoSpaceDN w:val="0"/>
              <w:adjustRightInd w:val="0"/>
              <w:jc w:val="both"/>
              <w:rPr>
                <w:rFonts w:ascii="Times New Roman" w:hAnsi="Times New Roman" w:cs="Times New Roman"/>
                <w:sz w:val="24"/>
                <w:szCs w:val="24"/>
                <w:lang w:val="en-GB"/>
              </w:rPr>
            </w:pPr>
            <w:r w:rsidRPr="007706CF">
              <w:rPr>
                <w:rFonts w:ascii="Times New Roman" w:hAnsi="Times New Roman" w:cs="Times New Roman"/>
                <w:sz w:val="24"/>
                <w:szCs w:val="24"/>
                <w:lang w:val="en-GB"/>
              </w:rPr>
              <w:t xml:space="preserve">With regard to output 3.2., </w:t>
            </w:r>
            <w:r w:rsidR="001F1DFF" w:rsidRPr="007706CF">
              <w:rPr>
                <w:rFonts w:ascii="Times New Roman" w:hAnsi="Times New Roman" w:cs="Times New Roman"/>
                <w:sz w:val="24"/>
                <w:szCs w:val="24"/>
                <w:lang w:val="en-GB"/>
              </w:rPr>
              <w:t xml:space="preserve">UNDP will support government entities to conduct assessments and consultations with relevant experts and stakeholders when designing or reviewing legislation and regulations. UNDP will also provide support and technical advice on dissemination of existing and new standards and what accompanying measures and/or </w:t>
            </w:r>
            <w:r w:rsidR="00652971" w:rsidRPr="007706CF">
              <w:rPr>
                <w:rFonts w:ascii="Times New Roman" w:hAnsi="Times New Roman" w:cs="Times New Roman"/>
                <w:sz w:val="24"/>
                <w:szCs w:val="24"/>
                <w:lang w:val="en-GB"/>
              </w:rPr>
              <w:t xml:space="preserve">specific </w:t>
            </w:r>
            <w:r w:rsidR="001F1DFF" w:rsidRPr="007706CF">
              <w:rPr>
                <w:rFonts w:ascii="Times New Roman" w:hAnsi="Times New Roman" w:cs="Times New Roman"/>
                <w:sz w:val="24"/>
                <w:szCs w:val="24"/>
                <w:lang w:val="en-GB"/>
              </w:rPr>
              <w:t>trainings</w:t>
            </w:r>
            <w:r w:rsidR="00652971" w:rsidRPr="007706CF">
              <w:rPr>
                <w:rFonts w:ascii="Times New Roman" w:hAnsi="Times New Roman" w:cs="Times New Roman"/>
                <w:sz w:val="24"/>
                <w:szCs w:val="24"/>
                <w:lang w:val="en-GB"/>
              </w:rPr>
              <w:t xml:space="preserve"> and skills</w:t>
            </w:r>
            <w:r w:rsidR="001F1DFF" w:rsidRPr="007706CF">
              <w:rPr>
                <w:rFonts w:ascii="Times New Roman" w:hAnsi="Times New Roman" w:cs="Times New Roman"/>
                <w:sz w:val="24"/>
                <w:szCs w:val="24"/>
                <w:lang w:val="en-GB"/>
              </w:rPr>
              <w:t xml:space="preserve"> are needed to support</w:t>
            </w:r>
            <w:r w:rsidR="00652971" w:rsidRPr="007706CF">
              <w:rPr>
                <w:rFonts w:ascii="Times New Roman" w:hAnsi="Times New Roman" w:cs="Times New Roman"/>
                <w:sz w:val="24"/>
                <w:szCs w:val="24"/>
                <w:lang w:val="en-GB"/>
              </w:rPr>
              <w:t xml:space="preserve"> law</w:t>
            </w:r>
            <w:r w:rsidR="001F1DFF" w:rsidRPr="007706CF">
              <w:rPr>
                <w:rFonts w:ascii="Times New Roman" w:hAnsi="Times New Roman" w:cs="Times New Roman"/>
                <w:sz w:val="24"/>
                <w:szCs w:val="24"/>
                <w:lang w:val="en-GB"/>
              </w:rPr>
              <w:t xml:space="preserve"> implementation and enforcement. </w:t>
            </w:r>
            <w:r w:rsidR="00652971" w:rsidRPr="007706CF">
              <w:rPr>
                <w:rFonts w:ascii="Times New Roman" w:hAnsi="Times New Roman" w:cs="Times New Roman"/>
                <w:sz w:val="24"/>
                <w:szCs w:val="24"/>
                <w:lang w:val="en-GB"/>
              </w:rPr>
              <w:t>For instance, in order to support law implementation and enforcement in the area of gender-based violence, we are planning specialised trainings for legal aid providers and police officers.</w:t>
            </w:r>
          </w:p>
          <w:p w14:paraId="6F959812" w14:textId="77777777" w:rsidR="00291E6E" w:rsidRPr="007706CF" w:rsidRDefault="00291E6E" w:rsidP="00F026D7">
            <w:pPr>
              <w:autoSpaceDE w:val="0"/>
              <w:autoSpaceDN w:val="0"/>
              <w:adjustRightInd w:val="0"/>
              <w:jc w:val="both"/>
              <w:rPr>
                <w:rFonts w:ascii="Times New Roman" w:hAnsi="Times New Roman" w:cs="Times New Roman"/>
                <w:color w:val="000000"/>
                <w:sz w:val="24"/>
                <w:szCs w:val="24"/>
              </w:rPr>
            </w:pPr>
          </w:p>
          <w:p w14:paraId="50B0BB86" w14:textId="7F7CC411" w:rsidR="00291E6E" w:rsidRPr="007706CF" w:rsidRDefault="00291E6E" w:rsidP="00F026D7">
            <w:pPr>
              <w:autoSpaceDE w:val="0"/>
              <w:autoSpaceDN w:val="0"/>
              <w:adjustRightInd w:val="0"/>
              <w:jc w:val="both"/>
              <w:rPr>
                <w:rFonts w:ascii="Times New Roman" w:hAnsi="Times New Roman" w:cs="Times New Roman"/>
                <w:color w:val="000000"/>
                <w:sz w:val="24"/>
                <w:szCs w:val="24"/>
              </w:rPr>
            </w:pPr>
            <w:r w:rsidRPr="007706CF">
              <w:rPr>
                <w:rFonts w:ascii="Times New Roman" w:hAnsi="Times New Roman" w:cs="Times New Roman"/>
                <w:color w:val="000000"/>
                <w:sz w:val="24"/>
                <w:szCs w:val="24"/>
              </w:rPr>
              <w:t>On legal aid, the discrepancy in the figures has been resolved.</w:t>
            </w:r>
          </w:p>
        </w:tc>
      </w:tr>
    </w:tbl>
    <w:p w14:paraId="7DE35409" w14:textId="77777777" w:rsidR="007419B3" w:rsidRPr="007706CF" w:rsidRDefault="007419B3" w:rsidP="00112415">
      <w:pPr>
        <w:jc w:val="both"/>
        <w:rPr>
          <w:rFonts w:ascii="Times New Roman" w:hAnsi="Times New Roman" w:cs="Times New Roman"/>
          <w:sz w:val="24"/>
          <w:szCs w:val="24"/>
        </w:rPr>
      </w:pPr>
    </w:p>
    <w:sectPr w:rsidR="007419B3" w:rsidRPr="007706CF" w:rsidSect="003214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A4569" w14:textId="77777777" w:rsidR="00B418C3" w:rsidRDefault="00B418C3" w:rsidP="007419B3">
      <w:pPr>
        <w:spacing w:after="0" w:line="240" w:lineRule="auto"/>
      </w:pPr>
      <w:r>
        <w:separator/>
      </w:r>
    </w:p>
  </w:endnote>
  <w:endnote w:type="continuationSeparator" w:id="0">
    <w:p w14:paraId="78C57DC9" w14:textId="77777777" w:rsidR="00B418C3" w:rsidRDefault="00B418C3" w:rsidP="007419B3">
      <w:pPr>
        <w:spacing w:after="0" w:line="240" w:lineRule="auto"/>
      </w:pPr>
      <w:r>
        <w:continuationSeparator/>
      </w:r>
    </w:p>
  </w:endnote>
  <w:endnote w:type="continuationNotice" w:id="1">
    <w:p w14:paraId="43CBA337" w14:textId="77777777" w:rsidR="00B418C3" w:rsidRDefault="00B41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5A6E4" w14:textId="77777777" w:rsidR="00B418C3" w:rsidRDefault="00B418C3" w:rsidP="007419B3">
      <w:pPr>
        <w:spacing w:after="0" w:line="240" w:lineRule="auto"/>
      </w:pPr>
      <w:r>
        <w:separator/>
      </w:r>
    </w:p>
  </w:footnote>
  <w:footnote w:type="continuationSeparator" w:id="0">
    <w:p w14:paraId="5462D532" w14:textId="77777777" w:rsidR="00B418C3" w:rsidRDefault="00B418C3" w:rsidP="007419B3">
      <w:pPr>
        <w:spacing w:after="0" w:line="240" w:lineRule="auto"/>
      </w:pPr>
      <w:r>
        <w:continuationSeparator/>
      </w:r>
    </w:p>
  </w:footnote>
  <w:footnote w:type="continuationNotice" w:id="1">
    <w:p w14:paraId="1D496B49" w14:textId="77777777" w:rsidR="00B418C3" w:rsidRDefault="00B418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900AB8"/>
    <w:multiLevelType w:val="hybridMultilevel"/>
    <w:tmpl w:val="16D7C3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116456"/>
    <w:multiLevelType w:val="hybridMultilevel"/>
    <w:tmpl w:val="C66ABD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A2029"/>
    <w:multiLevelType w:val="hybridMultilevel"/>
    <w:tmpl w:val="E8708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24AA7"/>
    <w:multiLevelType w:val="hybridMultilevel"/>
    <w:tmpl w:val="54269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BF4351"/>
    <w:multiLevelType w:val="hybridMultilevel"/>
    <w:tmpl w:val="7AE08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C6F2B"/>
    <w:multiLevelType w:val="hybridMultilevel"/>
    <w:tmpl w:val="B05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8064D"/>
    <w:multiLevelType w:val="hybridMultilevel"/>
    <w:tmpl w:val="AB1CF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A13015"/>
    <w:multiLevelType w:val="hybridMultilevel"/>
    <w:tmpl w:val="84C8822E"/>
    <w:lvl w:ilvl="0" w:tplc="D4C0406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EF3B99"/>
    <w:multiLevelType w:val="hybridMultilevel"/>
    <w:tmpl w:val="5A68A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CD039F"/>
    <w:multiLevelType w:val="hybridMultilevel"/>
    <w:tmpl w:val="516C2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6419F"/>
    <w:multiLevelType w:val="hybridMultilevel"/>
    <w:tmpl w:val="1B7C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E8434D"/>
    <w:multiLevelType w:val="hybridMultilevel"/>
    <w:tmpl w:val="EC12F782"/>
    <w:lvl w:ilvl="0" w:tplc="A8BCDF16">
      <w:start w:val="8"/>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2D4750E"/>
    <w:multiLevelType w:val="hybridMultilevel"/>
    <w:tmpl w:val="2E862CD4"/>
    <w:lvl w:ilvl="0" w:tplc="274E2D9C">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955E5"/>
    <w:multiLevelType w:val="hybridMultilevel"/>
    <w:tmpl w:val="E03E3CFA"/>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4" w15:restartNumberingAfterBreak="0">
    <w:nsid w:val="4C2399F2"/>
    <w:multiLevelType w:val="hybridMultilevel"/>
    <w:tmpl w:val="21854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6301DE"/>
    <w:multiLevelType w:val="hybridMultilevel"/>
    <w:tmpl w:val="7DEC5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405D77"/>
    <w:multiLevelType w:val="hybridMultilevel"/>
    <w:tmpl w:val="F7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B5184"/>
    <w:multiLevelType w:val="hybridMultilevel"/>
    <w:tmpl w:val="87FC5886"/>
    <w:lvl w:ilvl="0" w:tplc="1BE6AA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3002FDC"/>
    <w:multiLevelType w:val="hybridMultilevel"/>
    <w:tmpl w:val="F558C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9712D"/>
    <w:multiLevelType w:val="hybridMultilevel"/>
    <w:tmpl w:val="163675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6838B1"/>
    <w:multiLevelType w:val="hybridMultilevel"/>
    <w:tmpl w:val="FC4C8B26"/>
    <w:lvl w:ilvl="0" w:tplc="815C0DF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3655B"/>
    <w:multiLevelType w:val="hybridMultilevel"/>
    <w:tmpl w:val="3F6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B4880"/>
    <w:multiLevelType w:val="hybridMultilevel"/>
    <w:tmpl w:val="483A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5C74DC"/>
    <w:multiLevelType w:val="hybridMultilevel"/>
    <w:tmpl w:val="CB203474"/>
    <w:lvl w:ilvl="0" w:tplc="9A2405B2">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104D"/>
    <w:multiLevelType w:val="hybridMultilevel"/>
    <w:tmpl w:val="065C57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841AFE"/>
    <w:multiLevelType w:val="hybridMultilevel"/>
    <w:tmpl w:val="39F86794"/>
    <w:lvl w:ilvl="0" w:tplc="04090001">
      <w:start w:val="1"/>
      <w:numFmt w:val="bullet"/>
      <w:lvlText w:val=""/>
      <w:lvlJc w:val="left"/>
      <w:pPr>
        <w:ind w:left="720" w:hanging="360"/>
      </w:pPr>
      <w:rPr>
        <w:rFonts w:ascii="Symbol" w:hAnsi="Symbol" w:hint="default"/>
        <w:b/>
      </w:rPr>
    </w:lvl>
    <w:lvl w:ilvl="1" w:tplc="2D6277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91680"/>
    <w:multiLevelType w:val="hybridMultilevel"/>
    <w:tmpl w:val="E8A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F3B0A"/>
    <w:multiLevelType w:val="hybridMultilevel"/>
    <w:tmpl w:val="00D2D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A88AE2C">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4"/>
  </w:num>
  <w:num w:numId="4">
    <w:abstractNumId w:val="15"/>
  </w:num>
  <w:num w:numId="5">
    <w:abstractNumId w:val="22"/>
  </w:num>
  <w:num w:numId="6">
    <w:abstractNumId w:val="2"/>
  </w:num>
  <w:num w:numId="7">
    <w:abstractNumId w:val="19"/>
  </w:num>
  <w:num w:numId="8">
    <w:abstractNumId w:val="5"/>
  </w:num>
  <w:num w:numId="9">
    <w:abstractNumId w:val="24"/>
  </w:num>
  <w:num w:numId="10">
    <w:abstractNumId w:val="26"/>
  </w:num>
  <w:num w:numId="11">
    <w:abstractNumId w:val="18"/>
  </w:num>
  <w:num w:numId="12">
    <w:abstractNumId w:val="25"/>
  </w:num>
  <w:num w:numId="13">
    <w:abstractNumId w:val="12"/>
  </w:num>
  <w:num w:numId="14">
    <w:abstractNumId w:val="10"/>
  </w:num>
  <w:num w:numId="15">
    <w:abstractNumId w:val="6"/>
  </w:num>
  <w:num w:numId="16">
    <w:abstractNumId w:val="9"/>
  </w:num>
  <w:num w:numId="17">
    <w:abstractNumId w:val="13"/>
  </w:num>
  <w:num w:numId="18">
    <w:abstractNumId w:val="3"/>
  </w:num>
  <w:num w:numId="19">
    <w:abstractNumId w:val="16"/>
  </w:num>
  <w:num w:numId="20">
    <w:abstractNumId w:val="20"/>
  </w:num>
  <w:num w:numId="21">
    <w:abstractNumId w:val="23"/>
  </w:num>
  <w:num w:numId="22">
    <w:abstractNumId w:val="7"/>
  </w:num>
  <w:num w:numId="23">
    <w:abstractNumId w:val="0"/>
  </w:num>
  <w:num w:numId="24">
    <w:abstractNumId w:val="1"/>
  </w:num>
  <w:num w:numId="25">
    <w:abstractNumId w:val="14"/>
  </w:num>
  <w:num w:numId="26">
    <w:abstractNumId w:val="17"/>
  </w:num>
  <w:num w:numId="27">
    <w:abstractNumId w:val="11"/>
  </w:num>
  <w:num w:numId="2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00"/>
    <w:rsid w:val="0003772C"/>
    <w:rsid w:val="000412F9"/>
    <w:rsid w:val="0004777B"/>
    <w:rsid w:val="000A6034"/>
    <w:rsid w:val="000C2095"/>
    <w:rsid w:val="000E1232"/>
    <w:rsid w:val="000F7654"/>
    <w:rsid w:val="00112415"/>
    <w:rsid w:val="00137DFE"/>
    <w:rsid w:val="00182A38"/>
    <w:rsid w:val="0019774A"/>
    <w:rsid w:val="001F1DFF"/>
    <w:rsid w:val="00201EDA"/>
    <w:rsid w:val="0020754B"/>
    <w:rsid w:val="00272B72"/>
    <w:rsid w:val="00276457"/>
    <w:rsid w:val="00276C9B"/>
    <w:rsid w:val="00291E6E"/>
    <w:rsid w:val="00297027"/>
    <w:rsid w:val="002A112D"/>
    <w:rsid w:val="002A7BC4"/>
    <w:rsid w:val="002E5EE6"/>
    <w:rsid w:val="002F7C8A"/>
    <w:rsid w:val="0031218D"/>
    <w:rsid w:val="0032141C"/>
    <w:rsid w:val="00372B3E"/>
    <w:rsid w:val="003935CF"/>
    <w:rsid w:val="003F0013"/>
    <w:rsid w:val="003F5AA4"/>
    <w:rsid w:val="00440A11"/>
    <w:rsid w:val="004509B3"/>
    <w:rsid w:val="004B0A05"/>
    <w:rsid w:val="004C5C9C"/>
    <w:rsid w:val="004C7B8D"/>
    <w:rsid w:val="004D0176"/>
    <w:rsid w:val="00510415"/>
    <w:rsid w:val="005222D9"/>
    <w:rsid w:val="00524BFA"/>
    <w:rsid w:val="00531140"/>
    <w:rsid w:val="00543643"/>
    <w:rsid w:val="00587D97"/>
    <w:rsid w:val="005F7C97"/>
    <w:rsid w:val="00633B0C"/>
    <w:rsid w:val="00652971"/>
    <w:rsid w:val="006703B6"/>
    <w:rsid w:val="00670FBC"/>
    <w:rsid w:val="006837DE"/>
    <w:rsid w:val="00684D9F"/>
    <w:rsid w:val="00686CF2"/>
    <w:rsid w:val="006916BE"/>
    <w:rsid w:val="007419B3"/>
    <w:rsid w:val="0074259B"/>
    <w:rsid w:val="007520B3"/>
    <w:rsid w:val="007706CF"/>
    <w:rsid w:val="007754E1"/>
    <w:rsid w:val="00782DFE"/>
    <w:rsid w:val="00787328"/>
    <w:rsid w:val="00791F16"/>
    <w:rsid w:val="00833BAC"/>
    <w:rsid w:val="00904D46"/>
    <w:rsid w:val="009A19B5"/>
    <w:rsid w:val="009B5FA6"/>
    <w:rsid w:val="009E7E56"/>
    <w:rsid w:val="00A524BD"/>
    <w:rsid w:val="00A66FC8"/>
    <w:rsid w:val="00A7363B"/>
    <w:rsid w:val="00A94C58"/>
    <w:rsid w:val="00AC30FA"/>
    <w:rsid w:val="00AC31A6"/>
    <w:rsid w:val="00AC6472"/>
    <w:rsid w:val="00AD2C7C"/>
    <w:rsid w:val="00AF4413"/>
    <w:rsid w:val="00B33144"/>
    <w:rsid w:val="00B34F57"/>
    <w:rsid w:val="00B35F06"/>
    <w:rsid w:val="00B418C3"/>
    <w:rsid w:val="00B4573E"/>
    <w:rsid w:val="00BA6CFA"/>
    <w:rsid w:val="00C05FA1"/>
    <w:rsid w:val="00C709B5"/>
    <w:rsid w:val="00C97300"/>
    <w:rsid w:val="00CA440F"/>
    <w:rsid w:val="00CE18A6"/>
    <w:rsid w:val="00D476BA"/>
    <w:rsid w:val="00DA4140"/>
    <w:rsid w:val="00DC45E5"/>
    <w:rsid w:val="00DD1424"/>
    <w:rsid w:val="00DF029F"/>
    <w:rsid w:val="00E15838"/>
    <w:rsid w:val="00E53F9D"/>
    <w:rsid w:val="00E5444A"/>
    <w:rsid w:val="00EF0FCC"/>
    <w:rsid w:val="00EF34C3"/>
    <w:rsid w:val="00F026D7"/>
    <w:rsid w:val="00F70D0B"/>
    <w:rsid w:val="00F77CE1"/>
    <w:rsid w:val="00FC02F1"/>
    <w:rsid w:val="00FD7506"/>
    <w:rsid w:val="00FF285C"/>
    <w:rsid w:val="0159E6A4"/>
    <w:rsid w:val="0181AEDE"/>
    <w:rsid w:val="12960298"/>
    <w:rsid w:val="17F5151D"/>
    <w:rsid w:val="18CAF904"/>
    <w:rsid w:val="1E1F2EBC"/>
    <w:rsid w:val="1ED016B4"/>
    <w:rsid w:val="24F6B773"/>
    <w:rsid w:val="29DC4984"/>
    <w:rsid w:val="2EA64AB5"/>
    <w:rsid w:val="30BD5B75"/>
    <w:rsid w:val="31F6E024"/>
    <w:rsid w:val="3386F0A7"/>
    <w:rsid w:val="343D2DC5"/>
    <w:rsid w:val="35DC954B"/>
    <w:rsid w:val="377BCAE2"/>
    <w:rsid w:val="4DBFFBA8"/>
    <w:rsid w:val="571B893A"/>
    <w:rsid w:val="58CAE773"/>
    <w:rsid w:val="5F679C94"/>
    <w:rsid w:val="5F84D889"/>
    <w:rsid w:val="5FAF5564"/>
    <w:rsid w:val="650DF7FC"/>
    <w:rsid w:val="67EEED50"/>
    <w:rsid w:val="75B77DDB"/>
    <w:rsid w:val="75F2404D"/>
    <w:rsid w:val="7728055D"/>
    <w:rsid w:val="78D92F9B"/>
    <w:rsid w:val="7C6848FD"/>
    <w:rsid w:val="7EAAD71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DCEB"/>
  <w15:chartTrackingRefBased/>
  <w15:docId w15:val="{BA908DB8-1A7F-4799-9B5F-B1B0A18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A11"/>
    <w:pPr>
      <w:keepNext/>
      <w:jc w:val="both"/>
      <w:outlineLvl w:val="0"/>
    </w:pPr>
    <w:rPr>
      <w:rFonts w:ascii="Times New Roman" w:hAnsi="Times New Roman"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30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24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FA"/>
    <w:rPr>
      <w:rFonts w:ascii="Segoe UI" w:hAnsi="Segoe UI" w:cs="Segoe UI"/>
      <w:sz w:val="18"/>
      <w:szCs w:val="18"/>
    </w:rPr>
  </w:style>
  <w:style w:type="paragraph" w:styleId="ListParagraph">
    <w:name w:val="List Paragraph"/>
    <w:aliases w:val="List Paragraph (numbered (a)),Table/Figure Heading,Lapis Bulleted List,Dot pt,F5 List Paragraph,List Paragraph1,No Spacing1,List Paragraph Char Char Char,Indicator Text,Numbered Para 1,Bullet 1,List Paragraph12,Bullet Points,MAIN CONTENT"/>
    <w:basedOn w:val="Normal"/>
    <w:link w:val="ListParagraphChar"/>
    <w:uiPriority w:val="34"/>
    <w:qFormat/>
    <w:rsid w:val="000E1232"/>
    <w:pPr>
      <w:spacing w:after="200" w:line="276" w:lineRule="auto"/>
      <w:ind w:left="720"/>
      <w:contextualSpacing/>
    </w:pPr>
    <w:rPr>
      <w:lang w:val="en-US"/>
    </w:rPr>
  </w:style>
  <w:style w:type="character" w:customStyle="1" w:styleId="ListParagraphChar">
    <w:name w:val="List Paragraph Char"/>
    <w:aliases w:val="List Paragraph (numbered (a)) Char,Table/Figure Heading Char,Lapis Bulleted List Char,Dot pt Char,F5 List Paragraph Char,List Paragraph1 Char,No Spacing1 Char,List Paragraph Char Char Char Char,Indicator Text Char,Bullet 1 Char"/>
    <w:basedOn w:val="DefaultParagraphFont"/>
    <w:link w:val="ListParagraph"/>
    <w:uiPriority w:val="34"/>
    <w:qFormat/>
    <w:locked/>
    <w:rsid w:val="000E1232"/>
    <w:rPr>
      <w:lang w:val="en-US"/>
    </w:rPr>
  </w:style>
  <w:style w:type="paragraph" w:styleId="NoSpacing">
    <w:name w:val="No Spacing"/>
    <w:link w:val="NoSpacingChar"/>
    <w:uiPriority w:val="1"/>
    <w:qFormat/>
    <w:rsid w:val="000E1232"/>
    <w:pPr>
      <w:spacing w:after="0" w:line="240" w:lineRule="auto"/>
    </w:pPr>
    <w:rPr>
      <w:lang w:val="en-US"/>
    </w:rPr>
  </w:style>
  <w:style w:type="character" w:customStyle="1" w:styleId="NoSpacingChar">
    <w:name w:val="No Spacing Char"/>
    <w:basedOn w:val="DefaultParagraphFont"/>
    <w:link w:val="NoSpacing"/>
    <w:uiPriority w:val="1"/>
    <w:rsid w:val="000E1232"/>
    <w:rPr>
      <w:lang w:val="en-US"/>
    </w:rPr>
  </w:style>
  <w:style w:type="character" w:styleId="CommentReference">
    <w:name w:val="annotation reference"/>
    <w:basedOn w:val="DefaultParagraphFont"/>
    <w:uiPriority w:val="99"/>
    <w:rsid w:val="007419B3"/>
    <w:rPr>
      <w:sz w:val="18"/>
      <w:szCs w:val="18"/>
    </w:rPr>
  </w:style>
  <w:style w:type="paragraph" w:styleId="CommentText">
    <w:name w:val="annotation text"/>
    <w:basedOn w:val="Normal"/>
    <w:link w:val="CommentTextChar"/>
    <w:rsid w:val="007419B3"/>
    <w:pPr>
      <w:spacing w:after="200" w:line="240" w:lineRule="auto"/>
    </w:pPr>
    <w:rPr>
      <w:sz w:val="24"/>
      <w:szCs w:val="24"/>
      <w:lang w:val="en-GB"/>
    </w:rPr>
  </w:style>
  <w:style w:type="character" w:customStyle="1" w:styleId="CommentTextChar">
    <w:name w:val="Comment Text Char"/>
    <w:basedOn w:val="DefaultParagraphFont"/>
    <w:link w:val="CommentText"/>
    <w:rsid w:val="007419B3"/>
    <w:rPr>
      <w:sz w:val="24"/>
      <w:szCs w:val="24"/>
      <w:lang w:val="en-GB"/>
    </w:rPr>
  </w:style>
  <w:style w:type="paragraph" w:styleId="FootnoteText">
    <w:name w:val="footnote text"/>
    <w:basedOn w:val="Normal"/>
    <w:link w:val="FootnoteTextChar"/>
    <w:uiPriority w:val="99"/>
    <w:semiHidden/>
    <w:unhideWhenUsed/>
    <w:rsid w:val="007419B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419B3"/>
    <w:rPr>
      <w:sz w:val="20"/>
      <w:szCs w:val="20"/>
      <w:lang w:val="en-US"/>
    </w:rPr>
  </w:style>
  <w:style w:type="character" w:styleId="FootnoteReference">
    <w:name w:val="footnote reference"/>
    <w:basedOn w:val="DefaultParagraphFont"/>
    <w:uiPriority w:val="99"/>
    <w:semiHidden/>
    <w:unhideWhenUsed/>
    <w:rsid w:val="007419B3"/>
    <w:rPr>
      <w:vertAlign w:val="superscript"/>
    </w:rPr>
  </w:style>
  <w:style w:type="paragraph" w:styleId="CommentSubject">
    <w:name w:val="annotation subject"/>
    <w:basedOn w:val="CommentText"/>
    <w:next w:val="CommentText"/>
    <w:link w:val="CommentSubjectChar"/>
    <w:uiPriority w:val="99"/>
    <w:semiHidden/>
    <w:unhideWhenUsed/>
    <w:rsid w:val="007419B3"/>
    <w:rPr>
      <w:b/>
      <w:bCs/>
      <w:sz w:val="20"/>
      <w:szCs w:val="20"/>
      <w:lang w:val="en-US"/>
    </w:rPr>
  </w:style>
  <w:style w:type="character" w:customStyle="1" w:styleId="CommentSubjectChar">
    <w:name w:val="Comment Subject Char"/>
    <w:basedOn w:val="CommentTextChar"/>
    <w:link w:val="CommentSubject"/>
    <w:uiPriority w:val="99"/>
    <w:semiHidden/>
    <w:rsid w:val="007419B3"/>
    <w:rPr>
      <w:b/>
      <w:bCs/>
      <w:sz w:val="20"/>
      <w:szCs w:val="20"/>
      <w:lang w:val="en-US"/>
    </w:rPr>
  </w:style>
  <w:style w:type="table" w:customStyle="1" w:styleId="TableGrid1">
    <w:name w:val="Table Grid1"/>
    <w:basedOn w:val="TableNormal"/>
    <w:next w:val="TableGrid"/>
    <w:uiPriority w:val="59"/>
    <w:rsid w:val="007419B3"/>
    <w:pPr>
      <w:spacing w:after="0" w:line="240" w:lineRule="auto"/>
    </w:pPr>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19B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419B3"/>
    <w:rPr>
      <w:lang w:val="en-US"/>
    </w:rPr>
  </w:style>
  <w:style w:type="paragraph" w:styleId="Footer">
    <w:name w:val="footer"/>
    <w:basedOn w:val="Normal"/>
    <w:link w:val="FooterChar"/>
    <w:uiPriority w:val="99"/>
    <w:unhideWhenUsed/>
    <w:rsid w:val="007419B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419B3"/>
    <w:rPr>
      <w:lang w:val="en-US"/>
    </w:rPr>
  </w:style>
  <w:style w:type="paragraph" w:styleId="Revision">
    <w:name w:val="Revision"/>
    <w:hidden/>
    <w:uiPriority w:val="99"/>
    <w:semiHidden/>
    <w:rsid w:val="007419B3"/>
    <w:pPr>
      <w:spacing w:after="0" w:line="240" w:lineRule="auto"/>
    </w:pPr>
    <w:rPr>
      <w:lang w:val="en-US"/>
    </w:rPr>
  </w:style>
  <w:style w:type="paragraph" w:customStyle="1" w:styleId="SEQSbodynumbered">
    <w:name w:val="SEQS body numbered"/>
    <w:basedOn w:val="Normal"/>
    <w:autoRedefine/>
    <w:qFormat/>
    <w:rsid w:val="007419B3"/>
    <w:pPr>
      <w:framePr w:hSpace="180" w:wrap="around" w:vAnchor="text" w:hAnchor="text" w:xAlign="right" w:y="1"/>
      <w:spacing w:before="20" w:after="60" w:line="240" w:lineRule="auto"/>
      <w:ind w:left="337" w:hanging="337"/>
      <w:suppressOverlap/>
    </w:pPr>
    <w:rPr>
      <w:b/>
      <w:bCs/>
      <w:sz w:val="18"/>
      <w:szCs w:val="18"/>
      <w:lang w:val="en-US" w:eastAsia="ja-JP"/>
    </w:rPr>
  </w:style>
  <w:style w:type="character" w:styleId="Hyperlink">
    <w:name w:val="Hyperlink"/>
    <w:basedOn w:val="DefaultParagraphFont"/>
    <w:uiPriority w:val="99"/>
    <w:unhideWhenUsed/>
    <w:rsid w:val="00543643"/>
    <w:rPr>
      <w:color w:val="0563C1" w:themeColor="hyperlink"/>
      <w:u w:val="single"/>
    </w:rPr>
  </w:style>
  <w:style w:type="character" w:styleId="UnresolvedMention">
    <w:name w:val="Unresolved Mention"/>
    <w:basedOn w:val="DefaultParagraphFont"/>
    <w:uiPriority w:val="99"/>
    <w:semiHidden/>
    <w:unhideWhenUsed/>
    <w:rsid w:val="00543643"/>
    <w:rPr>
      <w:color w:val="605E5C"/>
      <w:shd w:val="clear" w:color="auto" w:fill="E1DFDD"/>
    </w:rPr>
  </w:style>
  <w:style w:type="character" w:customStyle="1" w:styleId="Heading1Char">
    <w:name w:val="Heading 1 Char"/>
    <w:basedOn w:val="DefaultParagraphFont"/>
    <w:link w:val="Heading1"/>
    <w:uiPriority w:val="9"/>
    <w:rsid w:val="00440A11"/>
    <w:rPr>
      <w:rFonts w:ascii="Times New Roman" w:hAnsi="Times New Roman" w:cs="Times New Roman"/>
      <w:b/>
      <w:bCs/>
      <w:sz w:val="24"/>
      <w:szCs w:val="24"/>
      <w:u w:val="single"/>
      <w:lang w:val="en-US"/>
    </w:rPr>
  </w:style>
  <w:style w:type="paragraph" w:styleId="Title">
    <w:name w:val="Title"/>
    <w:basedOn w:val="Normal"/>
    <w:next w:val="Normal"/>
    <w:link w:val="TitleChar"/>
    <w:uiPriority w:val="10"/>
    <w:qFormat/>
    <w:rsid w:val="00112415"/>
    <w:pPr>
      <w:spacing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112415"/>
    <w:rPr>
      <w:rFonts w:ascii="Times New Roman" w:hAnsi="Times New Roman" w:cs="Times New Roman"/>
      <w:b/>
      <w:sz w:val="24"/>
      <w:szCs w:val="24"/>
    </w:rPr>
  </w:style>
  <w:style w:type="paragraph" w:styleId="Subtitle">
    <w:name w:val="Subtitle"/>
    <w:basedOn w:val="Normal"/>
    <w:next w:val="Normal"/>
    <w:link w:val="SubtitleChar"/>
    <w:uiPriority w:val="11"/>
    <w:qFormat/>
    <w:rsid w:val="00112415"/>
    <w:pPr>
      <w:spacing w:line="240" w:lineRule="auto"/>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112415"/>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338">
      <w:bodyDiv w:val="1"/>
      <w:marLeft w:val="0"/>
      <w:marRight w:val="0"/>
      <w:marTop w:val="0"/>
      <w:marBottom w:val="0"/>
      <w:divBdr>
        <w:top w:val="none" w:sz="0" w:space="0" w:color="auto"/>
        <w:left w:val="none" w:sz="0" w:space="0" w:color="auto"/>
        <w:bottom w:val="none" w:sz="0" w:space="0" w:color="auto"/>
        <w:right w:val="none" w:sz="0" w:space="0" w:color="auto"/>
      </w:divBdr>
    </w:div>
    <w:div w:id="479544711">
      <w:bodyDiv w:val="1"/>
      <w:marLeft w:val="0"/>
      <w:marRight w:val="0"/>
      <w:marTop w:val="0"/>
      <w:marBottom w:val="0"/>
      <w:divBdr>
        <w:top w:val="none" w:sz="0" w:space="0" w:color="auto"/>
        <w:left w:val="none" w:sz="0" w:space="0" w:color="auto"/>
        <w:bottom w:val="none" w:sz="0" w:space="0" w:color="auto"/>
        <w:right w:val="none" w:sz="0" w:space="0" w:color="auto"/>
      </w:divBdr>
    </w:div>
    <w:div w:id="1278020945">
      <w:bodyDiv w:val="1"/>
      <w:marLeft w:val="0"/>
      <w:marRight w:val="0"/>
      <w:marTop w:val="0"/>
      <w:marBottom w:val="0"/>
      <w:divBdr>
        <w:top w:val="none" w:sz="0" w:space="0" w:color="auto"/>
        <w:left w:val="none" w:sz="0" w:space="0" w:color="auto"/>
        <w:bottom w:val="none" w:sz="0" w:space="0" w:color="auto"/>
        <w:right w:val="none" w:sz="0" w:space="0" w:color="auto"/>
      </w:divBdr>
    </w:div>
    <w:div w:id="19197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603B9B4CF8F94D968A6BC4CB756A82" ma:contentTypeVersion="13" ma:contentTypeDescription="Create a new document." ma:contentTypeScope="" ma:versionID="ea0ccc70050e9ef1eb53405aadc747ac">
  <xsd:schema xmlns:xsd="http://www.w3.org/2001/XMLSchema" xmlns:xs="http://www.w3.org/2001/XMLSchema" xmlns:p="http://schemas.microsoft.com/office/2006/metadata/properties" xmlns:ns3="a9ee9948-a7ad-476a-9629-e93fa837a940" xmlns:ns4="9e2d1b96-9cdc-41d7-86a5-ea396aeae7ef" targetNamespace="http://schemas.microsoft.com/office/2006/metadata/properties" ma:root="true" ma:fieldsID="f34935ad342c13eff250acb617f3de6f" ns3:_="" ns4:_="">
    <xsd:import namespace="a9ee9948-a7ad-476a-9629-e93fa837a940"/>
    <xsd:import namespace="9e2d1b96-9cdc-41d7-86a5-ea396aeae7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9948-a7ad-476a-9629-e93fa837a9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d1b96-9cdc-41d7-86a5-ea396aeae7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973EC-6F41-403C-81CF-13E041CC3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17E14-96EE-4C4D-B3D7-18AC78E09059}">
  <ds:schemaRefs>
    <ds:schemaRef ds:uri="http://schemas.microsoft.com/sharepoint/v3/contenttype/forms"/>
  </ds:schemaRefs>
</ds:datastoreItem>
</file>

<file path=customXml/itemProps3.xml><?xml version="1.0" encoding="utf-8"?>
<ds:datastoreItem xmlns:ds="http://schemas.openxmlformats.org/officeDocument/2006/customXml" ds:itemID="{4FBF77B8-5809-4267-A88A-D93B9031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9948-a7ad-476a-9629-e93fa837a940"/>
    <ds:schemaRef ds:uri="9e2d1b96-9cdc-41d7-86a5-ea396aeae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Mishra</dc:creator>
  <cp:keywords/>
  <dc:description/>
  <cp:lastModifiedBy>Svetlana Iazykova</cp:lastModifiedBy>
  <cp:revision>2</cp:revision>
  <dcterms:created xsi:type="dcterms:W3CDTF">2021-07-13T07:54:00Z</dcterms:created>
  <dcterms:modified xsi:type="dcterms:W3CDTF">2021-07-13T07:54:00Z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0x010100E8603B9B4CF8F94D968A6BC4CB756A82</vt:lpwstr>
  </property>
</Properties>
</file>