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F1E6E" w14:textId="26A039AF" w:rsidR="00A404E1" w:rsidRPr="00832D72" w:rsidRDefault="00A404E1" w:rsidP="00893A7F">
      <w:pPr>
        <w:spacing w:after="0" w:line="240" w:lineRule="auto"/>
        <w:jc w:val="center"/>
        <w:rPr>
          <w:rFonts w:ascii="Myriad Pro" w:hAnsi="Myriad Pro" w:cs="Times New Roman"/>
          <w:b/>
        </w:rPr>
      </w:pPr>
      <w:r w:rsidRPr="00832D72">
        <w:rPr>
          <w:rFonts w:ascii="Myriad Pro" w:hAnsi="Myriad Pro" w:cs="Times New Roman"/>
          <w:b/>
        </w:rPr>
        <w:t>ПРОГРАМА РОЗВИТКУ ОРГАНІЗАЦІЇ ОБ'ЄДНАНИХ НАЦІЙ</w:t>
      </w:r>
    </w:p>
    <w:p w14:paraId="6D0353EF" w14:textId="77777777" w:rsidR="00325BF7" w:rsidRPr="00832D72" w:rsidRDefault="00325BF7" w:rsidP="00893A7F">
      <w:pPr>
        <w:spacing w:after="0" w:line="240" w:lineRule="auto"/>
        <w:jc w:val="center"/>
        <w:rPr>
          <w:rFonts w:ascii="Myriad Pro" w:hAnsi="Myriad Pro" w:cs="Times New Roman"/>
        </w:rPr>
      </w:pPr>
    </w:p>
    <w:p w14:paraId="3563EE86" w14:textId="77777777" w:rsidR="0047223A" w:rsidRPr="00AB01F7" w:rsidRDefault="0047223A" w:rsidP="00893A7F">
      <w:pPr>
        <w:spacing w:after="0" w:line="240" w:lineRule="auto"/>
        <w:jc w:val="center"/>
        <w:rPr>
          <w:rFonts w:ascii="Myriad Pro" w:hAnsi="Myriad Pro" w:cs="Times New Roman"/>
          <w:b/>
          <w:lang w:val="ru-RU"/>
        </w:rPr>
      </w:pPr>
    </w:p>
    <w:p w14:paraId="246F4A1D" w14:textId="1ED03A93" w:rsidR="00A404E1" w:rsidRPr="00832D72" w:rsidRDefault="00A404E1" w:rsidP="00893A7F">
      <w:pPr>
        <w:spacing w:after="0" w:line="240" w:lineRule="auto"/>
        <w:jc w:val="center"/>
        <w:rPr>
          <w:rFonts w:ascii="Myriad Pro" w:hAnsi="Myriad Pro" w:cs="Times New Roman"/>
        </w:rPr>
      </w:pPr>
      <w:r w:rsidRPr="00832D72">
        <w:rPr>
          <w:rFonts w:ascii="Myriad Pro" w:hAnsi="Myriad Pro" w:cs="Times New Roman"/>
          <w:b/>
        </w:rPr>
        <w:t xml:space="preserve">КОНКУРС </w:t>
      </w:r>
      <w:r w:rsidR="00CF5D53" w:rsidRPr="00832D72">
        <w:rPr>
          <w:rFonts w:ascii="Myriad Pro" w:hAnsi="Myriad Pro" w:cs="Times New Roman"/>
          <w:b/>
        </w:rPr>
        <w:t>ПРОЄКТ</w:t>
      </w:r>
      <w:r w:rsidRPr="00832D72">
        <w:rPr>
          <w:rFonts w:ascii="Myriad Pro" w:hAnsi="Myriad Pro" w:cs="Times New Roman"/>
          <w:b/>
        </w:rPr>
        <w:t>НИХ ПРОПОЗИЦІЙ</w:t>
      </w:r>
    </w:p>
    <w:p w14:paraId="5C7B0071" w14:textId="0A2498D2" w:rsidR="00A404E1" w:rsidRPr="00832D72" w:rsidRDefault="00A404E1" w:rsidP="00893A7F">
      <w:pPr>
        <w:spacing w:after="0" w:line="240" w:lineRule="auto"/>
        <w:jc w:val="center"/>
        <w:rPr>
          <w:rFonts w:ascii="Myriad Pro" w:hAnsi="Myriad Pro" w:cs="Times New Roman"/>
        </w:rPr>
      </w:pPr>
    </w:p>
    <w:p w14:paraId="62098D8B" w14:textId="77777777" w:rsidR="007560F7" w:rsidRDefault="00585894" w:rsidP="00893A7F">
      <w:pPr>
        <w:spacing w:after="0" w:line="240" w:lineRule="auto"/>
        <w:jc w:val="center"/>
        <w:rPr>
          <w:rFonts w:ascii="Myriad Pro" w:hAnsi="Myriad Pro" w:cs="Times New Roman"/>
          <w:b/>
        </w:rPr>
      </w:pPr>
      <w:r>
        <w:rPr>
          <w:rFonts w:ascii="Myriad Pro" w:hAnsi="Myriad Pro" w:cs="Times New Roman"/>
          <w:b/>
        </w:rPr>
        <w:t xml:space="preserve">В РАМКАХ </w:t>
      </w:r>
    </w:p>
    <w:p w14:paraId="327480E1" w14:textId="77777777" w:rsidR="007560F7" w:rsidRDefault="007560F7" w:rsidP="00893A7F">
      <w:pPr>
        <w:spacing w:after="0" w:line="240" w:lineRule="auto"/>
        <w:jc w:val="center"/>
        <w:rPr>
          <w:rFonts w:ascii="Myriad Pro" w:hAnsi="Myriad Pro" w:cs="Times New Roman"/>
          <w:b/>
        </w:rPr>
      </w:pPr>
    </w:p>
    <w:p w14:paraId="75CCDAF2" w14:textId="545BD50F" w:rsidR="00A404E1" w:rsidRPr="007560F7" w:rsidRDefault="00585894" w:rsidP="00893A7F">
      <w:pPr>
        <w:spacing w:after="0" w:line="240" w:lineRule="auto"/>
        <w:jc w:val="center"/>
        <w:rPr>
          <w:rFonts w:ascii="Myriad Pro" w:hAnsi="Myriad Pro" w:cs="Times New Roman"/>
          <w:b/>
          <w:sz w:val="28"/>
          <w:szCs w:val="28"/>
          <w:lang w:val="ru-RU"/>
        </w:rPr>
      </w:pPr>
      <w:r w:rsidRPr="007560F7">
        <w:rPr>
          <w:rFonts w:ascii="Myriad Pro" w:hAnsi="Myriad Pro" w:cs="Times New Roman"/>
          <w:b/>
          <w:i/>
          <w:iCs/>
          <w:sz w:val="28"/>
          <w:szCs w:val="28"/>
        </w:rPr>
        <w:t>ФОНДУ МІСЬКИХ ЕКСПЕРИМЕНТІВ</w:t>
      </w:r>
      <w:r w:rsidRPr="007560F7">
        <w:rPr>
          <w:rFonts w:ascii="Myriad Pro" w:hAnsi="Myriad Pro" w:cs="Times New Roman"/>
          <w:b/>
          <w:sz w:val="28"/>
          <w:szCs w:val="28"/>
        </w:rPr>
        <w:t xml:space="preserve"> </w:t>
      </w:r>
    </w:p>
    <w:p w14:paraId="70AE618B" w14:textId="77777777" w:rsidR="0047223A" w:rsidRPr="00585894" w:rsidRDefault="0047223A" w:rsidP="007560F7">
      <w:pPr>
        <w:spacing w:after="0" w:line="240" w:lineRule="auto"/>
        <w:rPr>
          <w:rFonts w:ascii="Myriad Pro" w:hAnsi="Myriad Pro" w:cs="Times New Roman"/>
          <w:bCs/>
          <w:noProof/>
        </w:rPr>
      </w:pPr>
    </w:p>
    <w:p w14:paraId="5D078142" w14:textId="77777777" w:rsidR="001E7118" w:rsidRPr="00585894" w:rsidRDefault="001E7118" w:rsidP="00585894">
      <w:pPr>
        <w:spacing w:after="0" w:line="240" w:lineRule="auto"/>
        <w:rPr>
          <w:rFonts w:ascii="Myriad Pro" w:hAnsi="Myriad Pro" w:cs="Times New Roman"/>
          <w:bCs/>
          <w:noProof/>
        </w:rPr>
      </w:pPr>
    </w:p>
    <w:p w14:paraId="4EF86555" w14:textId="5DDB1627" w:rsidR="00A404E1" w:rsidRPr="00585894" w:rsidRDefault="00A404E1" w:rsidP="001E7118">
      <w:pPr>
        <w:spacing w:after="0" w:line="240" w:lineRule="auto"/>
        <w:rPr>
          <w:rFonts w:ascii="Myriad Pro" w:hAnsi="Myriad Pro" w:cs="Times New Roman"/>
          <w:b/>
          <w:noProof/>
        </w:rPr>
      </w:pPr>
      <w:r w:rsidRPr="00585894">
        <w:rPr>
          <w:rFonts w:ascii="Myriad Pro" w:hAnsi="Myriad Pro" w:cs="Times New Roman"/>
          <w:b/>
          <w:noProof/>
        </w:rPr>
        <w:t>I. ПРО ПРО</w:t>
      </w:r>
      <w:r w:rsidR="00CF5D53" w:rsidRPr="00585894">
        <w:rPr>
          <w:rFonts w:ascii="Myriad Pro" w:hAnsi="Myriad Pro" w:cs="Times New Roman"/>
          <w:b/>
          <w:noProof/>
        </w:rPr>
        <w:t>Є</w:t>
      </w:r>
      <w:r w:rsidRPr="00585894">
        <w:rPr>
          <w:rFonts w:ascii="Myriad Pro" w:hAnsi="Myriad Pro" w:cs="Times New Roman"/>
          <w:b/>
          <w:noProof/>
        </w:rPr>
        <w:t>КТ</w:t>
      </w:r>
    </w:p>
    <w:p w14:paraId="2A544B9E" w14:textId="77777777" w:rsidR="00A404E1" w:rsidRPr="00585894" w:rsidRDefault="00A404E1" w:rsidP="00A404E1">
      <w:pPr>
        <w:spacing w:after="0" w:line="240" w:lineRule="auto"/>
        <w:rPr>
          <w:rFonts w:ascii="Myriad Pro" w:hAnsi="Myriad Pro" w:cs="Times New Roman"/>
          <w:bCs/>
          <w:noProof/>
        </w:rPr>
      </w:pPr>
    </w:p>
    <w:p w14:paraId="53DE6E62" w14:textId="77777777" w:rsidR="00585894" w:rsidRDefault="00585894" w:rsidP="00585894">
      <w:pPr>
        <w:spacing w:after="0" w:line="240" w:lineRule="auto"/>
        <w:jc w:val="both"/>
        <w:rPr>
          <w:rFonts w:ascii="Myriad Pro" w:hAnsi="Myriad Pro" w:cs="Times New Roman"/>
          <w:bCs/>
          <w:noProof/>
        </w:rPr>
      </w:pPr>
      <w:r w:rsidRPr="00585894">
        <w:rPr>
          <w:rFonts w:ascii="Myriad Pro" w:hAnsi="Myriad Pro" w:cs="Times New Roman"/>
          <w:bCs/>
          <w:noProof/>
        </w:rPr>
        <w:t>Цей конкурс проєктних пропозицій оголошено в рамках Фонду міських експериментів (CEF) у межах проєкту Словацького фонду трансформації (STF), що фінансується Міністерством фінансів Словацької Республіки та адмініструється ПРООН на регіональному рівні (Європа та Центральна Азія).</w:t>
      </w:r>
    </w:p>
    <w:p w14:paraId="0D971EAC" w14:textId="77777777" w:rsidR="00585894" w:rsidRPr="00585894" w:rsidRDefault="00585894" w:rsidP="00585894">
      <w:pPr>
        <w:spacing w:after="0" w:line="240" w:lineRule="auto"/>
        <w:jc w:val="both"/>
        <w:rPr>
          <w:rFonts w:ascii="Myriad Pro" w:hAnsi="Myriad Pro" w:cs="Times New Roman"/>
          <w:bCs/>
          <w:noProof/>
        </w:rPr>
      </w:pPr>
    </w:p>
    <w:p w14:paraId="173D8BBB" w14:textId="727238E5" w:rsidR="00585894" w:rsidRDefault="00585894" w:rsidP="00585894">
      <w:pPr>
        <w:spacing w:after="0" w:line="240" w:lineRule="auto"/>
        <w:jc w:val="both"/>
        <w:rPr>
          <w:rFonts w:ascii="Myriad Pro" w:hAnsi="Myriad Pro" w:cs="Times New Roman"/>
          <w:bCs/>
          <w:noProof/>
        </w:rPr>
      </w:pPr>
      <w:r w:rsidRPr="00585894">
        <w:rPr>
          <w:rFonts w:ascii="Myriad Pro" w:hAnsi="Myriad Pro" w:cs="Times New Roman"/>
          <w:bCs/>
          <w:noProof/>
        </w:rPr>
        <w:t>Фонд міських експериментів — це флагманська ініціатива ПРООН, яка співпрацює з містами Європи та Центральної Азії для подолання складних міських викликів шляхом стратегічних інновацій, експериментів та застосування портфельного підходу. CEF поєднує технічну експертизу з фінансовими ресурсами для розробки та впровадження інноваційних портфелів, які сприяють сталим та трансформаційним міським змінам.</w:t>
      </w:r>
    </w:p>
    <w:p w14:paraId="4550675D" w14:textId="77777777" w:rsidR="00585894" w:rsidRPr="00585894" w:rsidRDefault="00585894" w:rsidP="00585894">
      <w:pPr>
        <w:spacing w:after="0" w:line="240" w:lineRule="auto"/>
        <w:jc w:val="both"/>
        <w:rPr>
          <w:rFonts w:ascii="Myriad Pro" w:hAnsi="Myriad Pro" w:cs="Times New Roman"/>
          <w:bCs/>
          <w:noProof/>
        </w:rPr>
      </w:pPr>
    </w:p>
    <w:p w14:paraId="2F264E84" w14:textId="68A1CF6F" w:rsidR="00585894" w:rsidRPr="00585894" w:rsidRDefault="00585894" w:rsidP="00585894">
      <w:pPr>
        <w:spacing w:after="0" w:line="240" w:lineRule="auto"/>
        <w:jc w:val="both"/>
        <w:rPr>
          <w:rFonts w:ascii="Myriad Pro" w:hAnsi="Myriad Pro" w:cs="Times New Roman"/>
          <w:bCs/>
          <w:noProof/>
        </w:rPr>
      </w:pPr>
      <w:r w:rsidRPr="00585894">
        <w:rPr>
          <w:rFonts w:ascii="Myriad Pro" w:hAnsi="Myriad Pro" w:cs="Times New Roman"/>
          <w:bCs/>
          <w:noProof/>
        </w:rPr>
        <w:t>Застосовуючи системне мислення, CEF допомагає містам досліджувати, переосмислювати та фінансувати більш стійке, інклюзивне та сталe міське майбутнє. У співпраці з муніципалітетами та місцевими стейк</w:t>
      </w:r>
      <w:r w:rsidR="007560F7">
        <w:rPr>
          <w:rFonts w:ascii="Myriad Pro" w:hAnsi="Myriad Pro" w:cs="Times New Roman"/>
          <w:bCs/>
          <w:noProof/>
        </w:rPr>
        <w:t>х</w:t>
      </w:r>
      <w:r w:rsidRPr="00585894">
        <w:rPr>
          <w:rFonts w:ascii="Myriad Pro" w:hAnsi="Myriad Pro" w:cs="Times New Roman"/>
          <w:bCs/>
          <w:noProof/>
        </w:rPr>
        <w:t>олдерами CEF спільно створює практичні, масштабовані та взаємопов’язані рішення, що виходять за рамки фрагментованих одноразових втручань.</w:t>
      </w:r>
    </w:p>
    <w:p w14:paraId="53299558" w14:textId="77777777" w:rsidR="00585894" w:rsidRDefault="00585894" w:rsidP="00585894">
      <w:pPr>
        <w:spacing w:after="0" w:line="240" w:lineRule="auto"/>
        <w:jc w:val="both"/>
        <w:rPr>
          <w:rFonts w:ascii="Myriad Pro" w:hAnsi="Myriad Pro" w:cs="Times New Roman"/>
          <w:bCs/>
          <w:noProof/>
        </w:rPr>
      </w:pPr>
    </w:p>
    <w:p w14:paraId="6B9EDFAA" w14:textId="6DC25451" w:rsidR="00585894" w:rsidRPr="00585894" w:rsidRDefault="00585894" w:rsidP="00585894">
      <w:pPr>
        <w:spacing w:after="0" w:line="240" w:lineRule="auto"/>
        <w:jc w:val="both"/>
        <w:rPr>
          <w:rFonts w:ascii="Myriad Pro" w:hAnsi="Myriad Pro" w:cs="Times New Roman"/>
          <w:bCs/>
          <w:noProof/>
        </w:rPr>
      </w:pPr>
      <w:r w:rsidRPr="00585894">
        <w:rPr>
          <w:rFonts w:ascii="Myriad Pro" w:hAnsi="Myriad Pro" w:cs="Times New Roman"/>
          <w:bCs/>
          <w:noProof/>
        </w:rPr>
        <w:t>Портфельний підхід CEF дає змогу містам:</w:t>
      </w:r>
    </w:p>
    <w:p w14:paraId="48F76210" w14:textId="77777777" w:rsidR="00585894" w:rsidRPr="00585894" w:rsidRDefault="00585894" w:rsidP="001B07C0">
      <w:pPr>
        <w:numPr>
          <w:ilvl w:val="0"/>
          <w:numId w:val="8"/>
        </w:numPr>
        <w:spacing w:after="0" w:line="240" w:lineRule="auto"/>
        <w:jc w:val="both"/>
        <w:rPr>
          <w:rFonts w:ascii="Myriad Pro" w:hAnsi="Myriad Pro" w:cs="Times New Roman"/>
          <w:bCs/>
          <w:noProof/>
        </w:rPr>
      </w:pPr>
      <w:r w:rsidRPr="00585894">
        <w:rPr>
          <w:rFonts w:ascii="Myriad Pro" w:hAnsi="Myriad Pro" w:cs="Times New Roman"/>
          <w:bCs/>
          <w:noProof/>
        </w:rPr>
        <w:t>аналізувати виклики з різних перспектив;</w:t>
      </w:r>
    </w:p>
    <w:p w14:paraId="5579C977" w14:textId="77777777" w:rsidR="00585894" w:rsidRPr="00585894" w:rsidRDefault="00585894" w:rsidP="001B07C0">
      <w:pPr>
        <w:numPr>
          <w:ilvl w:val="0"/>
          <w:numId w:val="8"/>
        </w:numPr>
        <w:spacing w:after="0" w:line="240" w:lineRule="auto"/>
        <w:jc w:val="both"/>
        <w:rPr>
          <w:rFonts w:ascii="Myriad Pro" w:hAnsi="Myriad Pro" w:cs="Times New Roman"/>
          <w:bCs/>
          <w:noProof/>
        </w:rPr>
      </w:pPr>
      <w:r w:rsidRPr="00585894">
        <w:rPr>
          <w:rFonts w:ascii="Myriad Pro" w:hAnsi="Myriad Pro" w:cs="Times New Roman"/>
          <w:bCs/>
          <w:noProof/>
        </w:rPr>
        <w:t>розробляти та тестувати низку рішень, узгоджених із єдиним баченням;</w:t>
      </w:r>
    </w:p>
    <w:p w14:paraId="3C32C946" w14:textId="77777777" w:rsidR="00585894" w:rsidRPr="00585894" w:rsidRDefault="00585894" w:rsidP="001B07C0">
      <w:pPr>
        <w:numPr>
          <w:ilvl w:val="0"/>
          <w:numId w:val="8"/>
        </w:numPr>
        <w:spacing w:after="0" w:line="240" w:lineRule="auto"/>
        <w:jc w:val="both"/>
        <w:rPr>
          <w:rFonts w:ascii="Myriad Pro" w:hAnsi="Myriad Pro" w:cs="Times New Roman"/>
          <w:bCs/>
          <w:noProof/>
        </w:rPr>
      </w:pPr>
      <w:r w:rsidRPr="00585894">
        <w:rPr>
          <w:rFonts w:ascii="Myriad Pro" w:hAnsi="Myriad Pro" w:cs="Times New Roman"/>
          <w:bCs/>
          <w:noProof/>
        </w:rPr>
        <w:t>адаптивно управляти інтервенціями у змінних контекстах;</w:t>
      </w:r>
    </w:p>
    <w:p w14:paraId="4EE53B68" w14:textId="4E6758B1" w:rsidR="00585894" w:rsidRPr="00585894" w:rsidRDefault="00585894" w:rsidP="001B07C0">
      <w:pPr>
        <w:numPr>
          <w:ilvl w:val="0"/>
          <w:numId w:val="8"/>
        </w:numPr>
        <w:spacing w:after="0" w:line="240" w:lineRule="auto"/>
        <w:jc w:val="both"/>
        <w:rPr>
          <w:rFonts w:ascii="Myriad Pro" w:hAnsi="Myriad Pro" w:cs="Times New Roman"/>
          <w:bCs/>
          <w:noProof/>
        </w:rPr>
      </w:pPr>
      <w:r w:rsidRPr="00585894">
        <w:rPr>
          <w:rFonts w:ascii="Myriad Pro" w:hAnsi="Myriad Pro" w:cs="Times New Roman"/>
          <w:bCs/>
          <w:noProof/>
        </w:rPr>
        <w:t>будувати стійкість через взаємопов’язані дії, а не ізольовані проєкти.</w:t>
      </w:r>
    </w:p>
    <w:p w14:paraId="566CBA1F" w14:textId="77777777" w:rsidR="00585894" w:rsidRDefault="00585894" w:rsidP="00585894">
      <w:pPr>
        <w:spacing w:after="0" w:line="240" w:lineRule="auto"/>
        <w:jc w:val="both"/>
        <w:rPr>
          <w:rFonts w:ascii="Myriad Pro" w:hAnsi="Myriad Pro" w:cs="Times New Roman"/>
          <w:bCs/>
          <w:noProof/>
        </w:rPr>
      </w:pPr>
    </w:p>
    <w:p w14:paraId="23DA4811" w14:textId="568C2CBF" w:rsidR="00585894" w:rsidRDefault="00585894" w:rsidP="00585894">
      <w:pPr>
        <w:spacing w:after="0" w:line="240" w:lineRule="auto"/>
        <w:jc w:val="both"/>
        <w:rPr>
          <w:rFonts w:ascii="Myriad Pro" w:hAnsi="Myriad Pro" w:cs="Times New Roman"/>
          <w:bCs/>
          <w:noProof/>
        </w:rPr>
      </w:pPr>
      <w:r w:rsidRPr="00585894">
        <w:rPr>
          <w:rFonts w:ascii="Myriad Pro" w:hAnsi="Myriad Pro" w:cs="Times New Roman"/>
          <w:bCs/>
          <w:noProof/>
        </w:rPr>
        <w:t xml:space="preserve">Когорта CEF 2025 об’єднує 10 муніципалітетів, які розпочинають наступний етап міської трансформації через подвійну трансформацію (зелена та цифрова). До них належать: </w:t>
      </w:r>
      <w:r w:rsidRPr="00585894">
        <w:rPr>
          <w:rFonts w:ascii="Myriad Pro" w:hAnsi="Myriad Pro" w:cs="Times New Roman"/>
          <w:bCs/>
          <w:i/>
          <w:iCs/>
          <w:noProof/>
        </w:rPr>
        <w:t>Ташир і Степанаван (Вірменія); Облік та Приштина (Косово); Плевля і Подгориця (Чорногорія); Гостивар і Кавадарці (Північна Македонія); Ковель і Ніжин (Україна).</w:t>
      </w:r>
      <w:r w:rsidRPr="00585894">
        <w:rPr>
          <w:rFonts w:ascii="Myriad Pro" w:hAnsi="Myriad Pro" w:cs="Times New Roman"/>
          <w:bCs/>
          <w:noProof/>
        </w:rPr>
        <w:t xml:space="preserve"> Завдяки обміну досвідом і спільним експериментам когорта </w:t>
      </w:r>
      <w:r w:rsidR="007560F7">
        <w:rPr>
          <w:rFonts w:ascii="Myriad Pro" w:hAnsi="Myriad Pro" w:cs="Times New Roman"/>
          <w:bCs/>
          <w:noProof/>
        </w:rPr>
        <w:t>ділитиметься</w:t>
      </w:r>
      <w:r w:rsidRPr="00585894">
        <w:rPr>
          <w:rFonts w:ascii="Myriad Pro" w:hAnsi="Myriad Pro" w:cs="Times New Roman"/>
          <w:bCs/>
          <w:noProof/>
        </w:rPr>
        <w:t xml:space="preserve"> знаннями, випробовуватиме нові підходи та просуватиме більш сталі й стійкі міські майбуття.</w:t>
      </w:r>
    </w:p>
    <w:p w14:paraId="7D4FF9D4" w14:textId="77777777" w:rsidR="00585894" w:rsidRPr="00585894" w:rsidRDefault="00585894" w:rsidP="00585894">
      <w:pPr>
        <w:spacing w:after="0" w:line="240" w:lineRule="auto"/>
        <w:jc w:val="both"/>
        <w:rPr>
          <w:rFonts w:ascii="Myriad Pro" w:hAnsi="Myriad Pro" w:cs="Times New Roman"/>
          <w:bCs/>
          <w:noProof/>
        </w:rPr>
      </w:pPr>
    </w:p>
    <w:p w14:paraId="080B7957" w14:textId="6098B952" w:rsidR="00585894" w:rsidRDefault="00585894" w:rsidP="00585894">
      <w:pPr>
        <w:spacing w:after="0" w:line="240" w:lineRule="auto"/>
        <w:jc w:val="both"/>
        <w:rPr>
          <w:rFonts w:ascii="Myriad Pro" w:hAnsi="Myriad Pro" w:cs="Times New Roman"/>
          <w:bCs/>
          <w:noProof/>
        </w:rPr>
      </w:pPr>
      <w:r w:rsidRPr="00585894">
        <w:rPr>
          <w:rFonts w:ascii="Myriad Pro" w:hAnsi="Myriad Pro" w:cs="Times New Roman"/>
          <w:bCs/>
          <w:noProof/>
        </w:rPr>
        <w:t>Розуміючи, що міські виклики тісно взаємопов’язані, CEF зосереджується на п’яти пріоритетних напрямах трансформації: зелений перехід, е</w:t>
      </w:r>
      <w:r w:rsidR="00E60249">
        <w:rPr>
          <w:rFonts w:ascii="Myriad Pro" w:hAnsi="Myriad Pro" w:cs="Times New Roman"/>
          <w:bCs/>
          <w:noProof/>
        </w:rPr>
        <w:t>кономічна</w:t>
      </w:r>
      <w:r w:rsidRPr="00585894">
        <w:rPr>
          <w:rFonts w:ascii="Myriad Pro" w:hAnsi="Myriad Pro" w:cs="Times New Roman"/>
          <w:bCs/>
          <w:noProof/>
        </w:rPr>
        <w:t xml:space="preserve"> стійкість, диджиталізація, інклюзивне врядування та соціальні інновації. Завдяки портфельному підходу міста можуть адаптивно, партисипативно та масштабовано вирішувати проблеми сталого розвитку й управління — забезпечуючи як негайний вплив, так і довгострокові системні зміни.</w:t>
      </w:r>
    </w:p>
    <w:p w14:paraId="733A6CDE" w14:textId="77777777" w:rsidR="00585894" w:rsidRPr="00585894" w:rsidRDefault="00585894" w:rsidP="00585894">
      <w:pPr>
        <w:spacing w:after="0" w:line="240" w:lineRule="auto"/>
        <w:jc w:val="both"/>
        <w:rPr>
          <w:rFonts w:ascii="Myriad Pro" w:hAnsi="Myriad Pro" w:cs="Times New Roman"/>
          <w:bCs/>
          <w:noProof/>
        </w:rPr>
      </w:pPr>
    </w:p>
    <w:p w14:paraId="29A48DD5" w14:textId="77777777" w:rsidR="001E5711" w:rsidRPr="00D04629" w:rsidRDefault="001E5711" w:rsidP="00792B22">
      <w:pPr>
        <w:spacing w:after="0" w:line="240" w:lineRule="auto"/>
        <w:jc w:val="both"/>
        <w:rPr>
          <w:rFonts w:ascii="Myriad Pro" w:hAnsi="Myriad Pro" w:cs="Times New Roman"/>
          <w:noProof/>
        </w:rPr>
      </w:pPr>
      <w:r w:rsidRPr="00D04629">
        <w:rPr>
          <w:rFonts w:ascii="Myriad Pro" w:hAnsi="Myriad Pro" w:cs="Times New Roman"/>
          <w:noProof/>
        </w:rPr>
        <w:t>В Україні вимір економічної стійкості було визначено пріоритетним через воєнні потрясіння, значні пошкодження інфраструктури та сильну залежність від централізованих систем. Тому зміцнення економічної стійкості на муніципальному рівні передбачає не лише підтримку місцевого бізнесу та диверсифікацію економічної діяльності, а й забезпечення диверсифікації енергетики, зменшення вразливості до зовнішніх шоків, а також підвищення рівня готовності та здатності до адаптації.</w:t>
      </w:r>
    </w:p>
    <w:p w14:paraId="41736D3A" w14:textId="77777777" w:rsidR="00A404E1" w:rsidRPr="00832D72" w:rsidRDefault="00A404E1" w:rsidP="009340DA">
      <w:pPr>
        <w:spacing w:after="0" w:line="240" w:lineRule="auto"/>
        <w:jc w:val="both"/>
        <w:rPr>
          <w:rFonts w:ascii="Myriad Pro" w:hAnsi="Myriad Pro" w:cs="Times New Roman"/>
        </w:rPr>
      </w:pPr>
    </w:p>
    <w:p w14:paraId="5464EB67" w14:textId="557D5502" w:rsidR="00A404E1" w:rsidRPr="00AB01F7" w:rsidRDefault="00A404E1" w:rsidP="009340DA">
      <w:pPr>
        <w:spacing w:after="0" w:line="240" w:lineRule="auto"/>
        <w:jc w:val="both"/>
        <w:rPr>
          <w:rFonts w:ascii="Myriad Pro" w:hAnsi="Myriad Pro" w:cs="Times New Roman"/>
          <w:b/>
          <w:lang w:val="ru-RU"/>
        </w:rPr>
      </w:pPr>
      <w:r w:rsidRPr="00832D72">
        <w:rPr>
          <w:rFonts w:ascii="Myriad Pro" w:hAnsi="Myriad Pro" w:cs="Times New Roman"/>
          <w:b/>
        </w:rPr>
        <w:t xml:space="preserve"> II. ГРАНТОВА ПРОГРАМА </w:t>
      </w:r>
    </w:p>
    <w:p w14:paraId="3EA7C1A8" w14:textId="77777777" w:rsidR="00A404E1" w:rsidRPr="00832D72" w:rsidRDefault="00A404E1" w:rsidP="009340DA">
      <w:pPr>
        <w:spacing w:after="0" w:line="240" w:lineRule="auto"/>
        <w:jc w:val="both"/>
        <w:rPr>
          <w:rFonts w:ascii="Myriad Pro" w:hAnsi="Myriad Pro" w:cs="Times New Roman"/>
        </w:rPr>
      </w:pPr>
    </w:p>
    <w:p w14:paraId="70400109" w14:textId="12E5336F" w:rsidR="00585894" w:rsidRPr="00585894" w:rsidRDefault="00585894" w:rsidP="00585894">
      <w:pPr>
        <w:spacing w:after="0" w:line="240" w:lineRule="auto"/>
        <w:jc w:val="both"/>
        <w:rPr>
          <w:rFonts w:ascii="Myriad Pro" w:hAnsi="Myriad Pro" w:cs="Times New Roman"/>
          <w:noProof/>
        </w:rPr>
      </w:pPr>
      <w:r w:rsidRPr="00585894">
        <w:rPr>
          <w:rFonts w:ascii="Myriad Pro" w:hAnsi="Myriad Pro" w:cs="Times New Roman"/>
          <w:noProof/>
        </w:rPr>
        <w:t>Грантова програма має на меті реалізацію початкових</w:t>
      </w:r>
      <w:r w:rsidR="007560F7">
        <w:rPr>
          <w:rFonts w:ascii="Myriad Pro" w:hAnsi="Myriad Pro" w:cs="Times New Roman"/>
          <w:noProof/>
        </w:rPr>
        <w:t xml:space="preserve"> (</w:t>
      </w:r>
      <w:r w:rsidR="007560F7">
        <w:rPr>
          <w:rFonts w:ascii="Myriad Pro" w:hAnsi="Myriad Pro" w:cs="Times New Roman"/>
          <w:noProof/>
          <w:lang w:val="en-US"/>
        </w:rPr>
        <w:t>seed</w:t>
      </w:r>
      <w:r w:rsidR="007560F7">
        <w:rPr>
          <w:rFonts w:ascii="Myriad Pro" w:hAnsi="Myriad Pro" w:cs="Times New Roman"/>
          <w:noProof/>
        </w:rPr>
        <w:t>)</w:t>
      </w:r>
      <w:r w:rsidRPr="00585894">
        <w:rPr>
          <w:rFonts w:ascii="Myriad Pro" w:hAnsi="Myriad Pro" w:cs="Times New Roman"/>
          <w:noProof/>
        </w:rPr>
        <w:t xml:space="preserve"> портфельних активностей у Ковелі та Ніжині в межах Фонду міських експериментів (CEF). Ці заходи спрямовані на досягнення відчутних результатів, які підвищать е</w:t>
      </w:r>
      <w:r w:rsidR="00E60249">
        <w:rPr>
          <w:rFonts w:ascii="Myriad Pro" w:hAnsi="Myriad Pro" w:cs="Times New Roman"/>
          <w:noProof/>
        </w:rPr>
        <w:t>кономічну</w:t>
      </w:r>
      <w:r w:rsidRPr="00585894">
        <w:rPr>
          <w:rFonts w:ascii="Myriad Pro" w:hAnsi="Myriad Pro" w:cs="Times New Roman"/>
          <w:noProof/>
        </w:rPr>
        <w:t xml:space="preserve"> стійкість двох муніципалітетів.</w:t>
      </w:r>
    </w:p>
    <w:p w14:paraId="46CDA735" w14:textId="77777777" w:rsidR="00585894" w:rsidRPr="00585894" w:rsidRDefault="00585894" w:rsidP="00585894">
      <w:pPr>
        <w:spacing w:after="0" w:line="240" w:lineRule="auto"/>
        <w:jc w:val="both"/>
        <w:rPr>
          <w:rFonts w:ascii="Myriad Pro" w:hAnsi="Myriad Pro" w:cs="Times New Roman"/>
          <w:noProof/>
        </w:rPr>
      </w:pPr>
    </w:p>
    <w:p w14:paraId="2F9AD389" w14:textId="1D6A19D5" w:rsidR="00585894" w:rsidRDefault="00133852" w:rsidP="00585894">
      <w:pPr>
        <w:spacing w:after="0" w:line="240" w:lineRule="auto"/>
        <w:jc w:val="both"/>
        <w:rPr>
          <w:rFonts w:ascii="Myriad Pro" w:hAnsi="Myriad Pro" w:cs="Times New Roman"/>
          <w:noProof/>
        </w:rPr>
      </w:pPr>
      <w:r w:rsidRPr="00133852">
        <w:rPr>
          <w:rFonts w:ascii="Myriad Pro" w:hAnsi="Myriad Pro" w:cs="Times New Roman"/>
          <w:noProof/>
        </w:rPr>
        <w:t xml:space="preserve">Окрім пілотування інноваційних рішень та сприяння залученню громади, програма робитиме сильний акцент на розвитку потенціалу місцевих громадських організацій — забезпечуючи їх знаннями, інструментами та навичками для розробки, управління та масштабування сталих проєктів через портфельний підхід. Посилюючи інституційну спроможність і заохочуючи </w:t>
      </w:r>
      <w:r w:rsidR="009E31B5">
        <w:rPr>
          <w:rFonts w:ascii="Myriad Pro" w:hAnsi="Myriad Pro" w:cs="Times New Roman"/>
          <w:noProof/>
        </w:rPr>
        <w:t>локальну</w:t>
      </w:r>
      <w:r w:rsidRPr="00133852">
        <w:rPr>
          <w:rFonts w:ascii="Myriad Pro" w:hAnsi="Myriad Pro" w:cs="Times New Roman"/>
          <w:noProof/>
        </w:rPr>
        <w:t xml:space="preserve"> </w:t>
      </w:r>
      <w:r w:rsidR="003677C0" w:rsidRPr="003677C0">
        <w:rPr>
          <w:rFonts w:ascii="Myriad Pro" w:hAnsi="Myriad Pro" w:cs="Times New Roman"/>
          <w:noProof/>
        </w:rPr>
        <w:t>в</w:t>
      </w:r>
      <w:r w:rsidR="003677C0">
        <w:rPr>
          <w:rFonts w:ascii="Myriad Pro" w:hAnsi="Myriad Pro" w:cs="Times New Roman"/>
          <w:noProof/>
        </w:rPr>
        <w:t>ідпо</w:t>
      </w:r>
      <w:r w:rsidR="009E31B5">
        <w:rPr>
          <w:rFonts w:ascii="Myriad Pro" w:hAnsi="Myriad Pro" w:cs="Times New Roman"/>
          <w:noProof/>
        </w:rPr>
        <w:t>дальність за</w:t>
      </w:r>
      <w:r w:rsidRPr="00133852">
        <w:rPr>
          <w:rFonts w:ascii="Myriad Pro" w:hAnsi="Myriad Pro" w:cs="Times New Roman"/>
          <w:noProof/>
        </w:rPr>
        <w:t xml:space="preserve"> процес</w:t>
      </w:r>
      <w:r w:rsidR="009E31B5">
        <w:rPr>
          <w:rFonts w:ascii="Myriad Pro" w:hAnsi="Myriad Pro" w:cs="Times New Roman"/>
          <w:noProof/>
        </w:rPr>
        <w:t>и</w:t>
      </w:r>
      <w:r w:rsidRPr="00133852">
        <w:rPr>
          <w:rFonts w:ascii="Myriad Pro" w:hAnsi="Myriad Pro" w:cs="Times New Roman"/>
          <w:noProof/>
        </w:rPr>
        <w:t>, ініціатива прагне забезпечити, щоб втручання були контекстно орієнтованими, адаптивними та сталими, а також сприяли ширшим цілям України у сфері муніципальної стійкості, зеленої трансформації та довгострокового розвитку.</w:t>
      </w:r>
    </w:p>
    <w:p w14:paraId="74B8F2FB" w14:textId="77777777" w:rsidR="00133852" w:rsidRPr="00585894" w:rsidRDefault="00133852" w:rsidP="00585894">
      <w:pPr>
        <w:spacing w:after="0" w:line="240" w:lineRule="auto"/>
        <w:jc w:val="both"/>
        <w:rPr>
          <w:rFonts w:ascii="Myriad Pro" w:hAnsi="Myriad Pro" w:cs="Times New Roman"/>
          <w:noProof/>
        </w:rPr>
      </w:pPr>
    </w:p>
    <w:p w14:paraId="61B1F127" w14:textId="77777777" w:rsidR="00585894" w:rsidRPr="00585894" w:rsidRDefault="00585894" w:rsidP="00585894">
      <w:pPr>
        <w:spacing w:after="0" w:line="240" w:lineRule="auto"/>
        <w:jc w:val="both"/>
        <w:rPr>
          <w:rFonts w:ascii="Myriad Pro" w:hAnsi="Myriad Pro" w:cs="Times New Roman"/>
          <w:b/>
          <w:bCs/>
          <w:noProof/>
        </w:rPr>
      </w:pPr>
      <w:r w:rsidRPr="00585894">
        <w:rPr>
          <w:rFonts w:ascii="Myriad Pro" w:hAnsi="Myriad Pro" w:cs="Times New Roman"/>
          <w:b/>
          <w:bCs/>
          <w:noProof/>
        </w:rPr>
        <w:t>Лот 1: Ніжинська громада (Чернігівська область)</w:t>
      </w:r>
    </w:p>
    <w:p w14:paraId="6A10E6A6" w14:textId="00B43D12" w:rsidR="2C74D185" w:rsidRPr="00834ACF" w:rsidRDefault="2C74D185" w:rsidP="2C74D185">
      <w:pPr>
        <w:spacing w:after="0" w:line="240" w:lineRule="auto"/>
        <w:jc w:val="both"/>
        <w:rPr>
          <w:rFonts w:ascii="Myriad Pro" w:hAnsi="Myriad Pro" w:cs="Times New Roman"/>
          <w:noProof/>
          <w:lang w:val="ru-RU"/>
        </w:rPr>
      </w:pPr>
    </w:p>
    <w:p w14:paraId="040B05DB" w14:textId="7A71710F" w:rsidR="00850BD1" w:rsidRDefault="00850BD1" w:rsidP="2C74D185">
      <w:pPr>
        <w:spacing w:after="0" w:line="240" w:lineRule="auto"/>
        <w:jc w:val="both"/>
        <w:rPr>
          <w:rFonts w:ascii="Myriad Pro" w:hAnsi="Myriad Pro" w:cs="Times New Roman"/>
          <w:noProof/>
        </w:rPr>
      </w:pPr>
      <w:r w:rsidRPr="00850BD1">
        <w:rPr>
          <w:rFonts w:ascii="Myriad Pro" w:hAnsi="Myriad Pro" w:cs="Times New Roman"/>
          <w:noProof/>
        </w:rPr>
        <w:t>Відібрана громадська організація реалізовуватиме заходи, спрямовані на зміцнення економічної стійкості та просування зеленої трансформації в громаді. Портфель має на меті підвищити резильєнтність та місцевий економічний розвиток шляхом формування сталої економічної системи, зміцнення спроможностей у сфері децентралізованих відновлюваних енергетичних рішень та просування інклюзивного, орієнтованого на людей підходу до міського розвитку з акцентом на ефективному використанні ресурсів.</w:t>
      </w:r>
    </w:p>
    <w:p w14:paraId="0410FB79" w14:textId="77777777" w:rsidR="00850BD1" w:rsidRDefault="00850BD1" w:rsidP="2C74D185">
      <w:pPr>
        <w:spacing w:after="0" w:line="240" w:lineRule="auto"/>
        <w:jc w:val="both"/>
        <w:rPr>
          <w:rFonts w:ascii="Myriad Pro" w:hAnsi="Myriad Pro" w:cs="Times New Roman"/>
          <w:noProof/>
        </w:rPr>
      </w:pPr>
    </w:p>
    <w:p w14:paraId="07BB2867" w14:textId="1A6BB5F9" w:rsidR="0EDD107C" w:rsidRDefault="0EDD107C" w:rsidP="2C74D185">
      <w:pPr>
        <w:spacing w:after="0" w:line="240" w:lineRule="auto"/>
        <w:jc w:val="both"/>
        <w:rPr>
          <w:rFonts w:ascii="Myriad Pro" w:hAnsi="Myriad Pro" w:cs="Times New Roman"/>
          <w:noProof/>
        </w:rPr>
      </w:pPr>
      <w:r w:rsidRPr="2C74D185">
        <w:rPr>
          <w:rFonts w:ascii="Myriad Pro" w:hAnsi="Myriad Pro" w:cs="Times New Roman"/>
          <w:noProof/>
        </w:rPr>
        <w:lastRenderedPageBreak/>
        <w:t>Пропоновані ініціативи мають забезпечити такі результати:</w:t>
      </w:r>
    </w:p>
    <w:p w14:paraId="4F00A80F" w14:textId="6CBCB94A" w:rsidR="2C74D185" w:rsidRDefault="2C74D185" w:rsidP="00E532FF">
      <w:pPr>
        <w:spacing w:after="0" w:line="240" w:lineRule="auto"/>
        <w:jc w:val="both"/>
        <w:rPr>
          <w:rFonts w:ascii="Myriad Pro" w:hAnsi="Myriad Pro" w:cs="Times New Roman"/>
          <w:noProof/>
        </w:rPr>
      </w:pPr>
    </w:p>
    <w:p w14:paraId="4131A9F0" w14:textId="2D909CDF" w:rsidR="00E532FF" w:rsidRPr="00E532FF" w:rsidRDefault="00E532FF" w:rsidP="00E532FF">
      <w:pPr>
        <w:spacing w:after="0" w:line="240" w:lineRule="auto"/>
        <w:jc w:val="both"/>
        <w:rPr>
          <w:rFonts w:ascii="Myriad Pro" w:hAnsi="Myriad Pro" w:cs="Times New Roman"/>
          <w:noProof/>
        </w:rPr>
      </w:pPr>
      <w:r>
        <w:rPr>
          <w:rFonts w:ascii="Myriad Pro" w:hAnsi="Myriad Pro" w:cs="Times New Roman"/>
          <w:noProof/>
          <w:lang w:val="en-US"/>
        </w:rPr>
        <w:t>I</w:t>
      </w:r>
      <w:r w:rsidRPr="00E532FF">
        <w:rPr>
          <w:rFonts w:ascii="Myriad Pro" w:hAnsi="Myriad Pro" w:cs="Times New Roman"/>
          <w:noProof/>
        </w:rPr>
        <w:t xml:space="preserve">. У рамках тестування Опції 2 Портфеля передбачається проведення комплексних оцінок муніципальних будівель із наданням рекомендацій для </w:t>
      </w:r>
      <w:r w:rsidR="00A811EB">
        <w:rPr>
          <w:rFonts w:ascii="Myriad Pro" w:hAnsi="Myriad Pro" w:cs="Times New Roman"/>
          <w:noProof/>
        </w:rPr>
        <w:t>з</w:t>
      </w:r>
      <w:r w:rsidRPr="00E532FF">
        <w:rPr>
          <w:rFonts w:ascii="Myriad Pro" w:hAnsi="Myriad Pro" w:cs="Times New Roman"/>
          <w:noProof/>
        </w:rPr>
        <w:t>еленої трансформації на основі доказів шляхом упровадження сучасних ресурсозберігаючих технологій та визначення пріоритетних інвестицій для довгострокової сталості та зниження витрат. Це дозволить закласти основу для підвищення ефективності роботи публічної інфраструктури Ніжина завдяки виявленню основних неефективностей у муніципальних будівлях та пропонуванню практичних і економічно ефективних заходів для оптимізації та декарбонізації. Основні заходи включатимуть:</w:t>
      </w:r>
    </w:p>
    <w:p w14:paraId="29513CC6" w14:textId="27D1266E" w:rsidR="00E532FF" w:rsidRPr="00E532FF" w:rsidRDefault="00E532FF" w:rsidP="00E532FF">
      <w:pPr>
        <w:spacing w:after="0" w:line="240" w:lineRule="auto"/>
        <w:ind w:left="426"/>
        <w:jc w:val="both"/>
        <w:rPr>
          <w:rFonts w:ascii="Myriad Pro" w:hAnsi="Myriad Pro" w:cs="Times New Roman"/>
          <w:noProof/>
        </w:rPr>
      </w:pPr>
      <w:r w:rsidRPr="00E532FF">
        <w:rPr>
          <w:rFonts w:ascii="Myriad Pro" w:hAnsi="Myriad Pro" w:cs="Times New Roman"/>
          <w:noProof/>
        </w:rPr>
        <w:t xml:space="preserve">• Проведення комплексних оцінок у </w:t>
      </w:r>
      <w:r w:rsidR="00A811EB">
        <w:rPr>
          <w:rFonts w:ascii="Myriad Pro" w:hAnsi="Myriad Pro" w:cs="Times New Roman"/>
          <w:noProof/>
        </w:rPr>
        <w:t xml:space="preserve">3х </w:t>
      </w:r>
      <w:r w:rsidRPr="00E532FF">
        <w:rPr>
          <w:rFonts w:ascii="Myriad Pro" w:hAnsi="Myriad Pro" w:cs="Times New Roman"/>
          <w:noProof/>
        </w:rPr>
        <w:t>муніципальних будівлях шляхом виїзних інспекцій, аналізу моделей споживання енергії та виявлення неефективностей у системах будівель для формування базової лінії майбутніх удосконалень.</w:t>
      </w:r>
      <w:r w:rsidRPr="00E532FF">
        <w:rPr>
          <w:rFonts w:ascii="Myriad Pro" w:hAnsi="Myriad Pro" w:cs="Times New Roman"/>
          <w:noProof/>
        </w:rPr>
        <w:br/>
        <w:t>• Розробку індивідуальних планів підвищення ресурсоефективності для будівель із визначенням адаптованих технічних рішень, потреб в інвестиціях, графіків реалізації та очікуваних результатів для кожної будівлі, забезпечуючи економічну ефективність і відповідність місцевим пріоритетам розвитку.</w:t>
      </w:r>
      <w:r w:rsidRPr="00E532FF">
        <w:rPr>
          <w:rFonts w:ascii="Myriad Pro" w:hAnsi="Myriad Pro" w:cs="Times New Roman"/>
          <w:noProof/>
        </w:rPr>
        <w:br/>
        <w:t>• Розвиток потенціалу муніципального персоналу через практичні тренінги, воркшопи та наставництво з аналізу економічних даних, ухвалення рішень на основі доказів та практик місцевого економічного розвитку, що дозволить працівникам ефективно проєктувати, впроваджувати та відстежувати заходи з підвищення стійкості у довгостроковій перспективі.</w:t>
      </w:r>
      <w:r w:rsidRPr="00E532FF">
        <w:rPr>
          <w:rFonts w:ascii="Myriad Pro" w:hAnsi="Myriad Pro" w:cs="Times New Roman"/>
          <w:noProof/>
        </w:rPr>
        <w:br/>
        <w:t>• Публічну звітність, підвищення обізнаності та презентації шляхом підготовки доступних інформаційних матеріалів про результати та історії успіху, залучення громади через кампанії, дні відкритих дверей та інтерактивні інструменти, а також проведення структурованих сесій із муніципальними посадовцями, громадянським суспільством і представниками громади. Ці заходи презентуватимуть ключові висновки, запропоновані плани дій та очікувані вигоди, створюючи платформи для діалогу, зворотного зв’язку та мобілізації широкої місцевої підтримки.</w:t>
      </w:r>
    </w:p>
    <w:p w14:paraId="7310BC7A" w14:textId="77777777" w:rsidR="00E532FF" w:rsidRPr="00E532FF" w:rsidRDefault="00E532FF" w:rsidP="00E532FF">
      <w:pPr>
        <w:spacing w:after="0" w:line="240" w:lineRule="auto"/>
        <w:jc w:val="both"/>
        <w:rPr>
          <w:rFonts w:ascii="Myriad Pro" w:hAnsi="Myriad Pro" w:cs="Times New Roman"/>
          <w:noProof/>
        </w:rPr>
      </w:pPr>
    </w:p>
    <w:p w14:paraId="3DA5A3E4" w14:textId="77777777" w:rsidR="00617904" w:rsidRPr="00FF6782" w:rsidRDefault="00617904" w:rsidP="00617904">
      <w:pPr>
        <w:spacing w:after="0" w:line="240" w:lineRule="auto"/>
        <w:jc w:val="both"/>
        <w:rPr>
          <w:rFonts w:ascii="Myriad Pro" w:eastAsia="Myriad Pro" w:hAnsi="Myriad Pro" w:cs="Myriad Pro"/>
          <w:noProof/>
          <w:lang w:val="ru-RU"/>
        </w:rPr>
      </w:pPr>
      <w:r w:rsidRPr="2C74D185">
        <w:rPr>
          <w:rFonts w:ascii="Myriad Pro" w:eastAsia="Myriad Pro" w:hAnsi="Myriad Pro" w:cs="Myriad Pro"/>
          <w:noProof/>
        </w:rPr>
        <w:t xml:space="preserve">II. </w:t>
      </w:r>
      <w:r w:rsidRPr="00C626C2">
        <w:rPr>
          <w:rFonts w:ascii="Myriad Pro" w:eastAsia="Myriad Pro" w:hAnsi="Myriad Pro" w:cs="Myriad Pro"/>
          <w:noProof/>
        </w:rPr>
        <w:t xml:space="preserve">У </w:t>
      </w:r>
      <w:r w:rsidRPr="00FF6782">
        <w:rPr>
          <w:rFonts w:ascii="Myriad Pro" w:eastAsia="Myriad Pro" w:hAnsi="Myriad Pro" w:cs="Myriad Pro"/>
          <w:noProof/>
        </w:rPr>
        <w:t>рамках тестування Опції 4 Портфеля пропонується створити Хаб Зеленої Економіки як демонстраційний майданчик та центр обміну знаннями для місцевих стейкхолдерів, включно з МСП, зацікавленими у використанні зелених інновацій та бізнес-рішень</w:t>
      </w:r>
      <w:r w:rsidRPr="00C626C2">
        <w:rPr>
          <w:rFonts w:ascii="Myriad Pro" w:eastAsia="Myriad Pro" w:hAnsi="Myriad Pro" w:cs="Myriad Pro"/>
          <w:noProof/>
        </w:rPr>
        <w:t xml:space="preserve">, зокрема децентралізованих рішень з відновлюваної енергетики, а також у підвищенні готовності до Зеленої трансформації. </w:t>
      </w:r>
      <w:r w:rsidRPr="00FF6782">
        <w:rPr>
          <w:rFonts w:ascii="Myriad Pro" w:eastAsia="Myriad Pro" w:hAnsi="Myriad Pro" w:cs="Myriad Pro"/>
          <w:noProof/>
          <w:lang w:val="ru-RU"/>
        </w:rPr>
        <w:t>Це дозволить перевірити, чи призводять доступні локалізовані механізми навчання до зростання залученості, участі та відчуття власності у громад. Основні заходи включатимуть:</w:t>
      </w:r>
    </w:p>
    <w:p w14:paraId="168D2E55" w14:textId="0152C64A" w:rsidR="00617904" w:rsidRPr="00C626C2" w:rsidRDefault="00617904" w:rsidP="00617904">
      <w:pPr>
        <w:spacing w:after="0" w:line="240" w:lineRule="auto"/>
        <w:ind w:left="426"/>
        <w:jc w:val="both"/>
        <w:rPr>
          <w:rFonts w:ascii="Myriad Pro" w:eastAsia="Myriad Pro" w:hAnsi="Myriad Pro" w:cs="Myriad Pro"/>
          <w:noProof/>
          <w:lang w:val="ru-RU"/>
        </w:rPr>
      </w:pPr>
      <w:r w:rsidRPr="00C626C2">
        <w:rPr>
          <w:rFonts w:ascii="Myriad Pro" w:eastAsia="Myriad Pro" w:hAnsi="Myriad Pro" w:cs="Myriad Pro"/>
          <w:noProof/>
          <w:lang w:val="ru-RU"/>
        </w:rPr>
        <w:t xml:space="preserve">• Розробку концепції, масштабу та операційної моделі Хабу, включаючи визначення його мандату, системи управління, кадрової структури, </w:t>
      </w:r>
      <w:r w:rsidRPr="00C626C2">
        <w:rPr>
          <w:rFonts w:ascii="Myriad Pro" w:eastAsia="Myriad Pro" w:hAnsi="Myriad Pro" w:cs="Myriad Pro"/>
          <w:noProof/>
          <w:lang w:val="ru-RU"/>
        </w:rPr>
        <w:lastRenderedPageBreak/>
        <w:t>операційних процедур та плану сталості, що забезпечить фінансову життєздатність, ефективність надання послуг і інтеграцію у муніципальні стратегії.</w:t>
      </w:r>
      <w:r w:rsidRPr="00C626C2">
        <w:rPr>
          <w:rFonts w:ascii="Myriad Pro" w:eastAsia="Myriad Pro" w:hAnsi="Myriad Pro" w:cs="Myriad Pro"/>
          <w:noProof/>
          <w:lang w:val="ru-RU"/>
        </w:rPr>
        <w:br/>
        <w:t xml:space="preserve">• Проведення ремонтних робіт і закупівлю обладнання для створення Хабу Зеленої Економіки як функціонального фізичного простору в межах громади, призначеного для проведення освітніх заходів, консультацій із громадськістю та </w:t>
      </w:r>
      <w:r w:rsidR="00CD3FDA">
        <w:rPr>
          <w:rFonts w:ascii="Myriad Pro" w:eastAsia="Myriad Pro" w:hAnsi="Myriad Pro" w:cs="Myriad Pro"/>
          <w:noProof/>
          <w:lang w:val="ru-RU"/>
        </w:rPr>
        <w:t>розробки</w:t>
      </w:r>
      <w:r w:rsidRPr="00C626C2">
        <w:rPr>
          <w:rFonts w:ascii="Myriad Pro" w:eastAsia="Myriad Pro" w:hAnsi="Myriad Pro" w:cs="Myriad Pro"/>
          <w:noProof/>
          <w:lang w:val="ru-RU"/>
        </w:rPr>
        <w:t xml:space="preserve"> проєктів.</w:t>
      </w:r>
      <w:r w:rsidRPr="00C626C2">
        <w:rPr>
          <w:rFonts w:ascii="Myriad Pro" w:eastAsia="Myriad Pro" w:hAnsi="Myriad Pro" w:cs="Myriad Pro"/>
          <w:noProof/>
          <w:lang w:val="ru-RU"/>
        </w:rPr>
        <w:br/>
        <w:t>• Реалізацію інформаційно-просвітницької кампанії у партнерстві з університетами, технічними школами та організаціями громадянського суспільства з метою підвищення обізнаності щодо зеленої трансформації, економічного розвитку тощо.</w:t>
      </w:r>
      <w:r w:rsidRPr="00C626C2">
        <w:rPr>
          <w:rFonts w:ascii="Myriad Pro" w:eastAsia="Myriad Pro" w:hAnsi="Myriad Pro" w:cs="Myriad Pro"/>
          <w:noProof/>
          <w:lang w:val="ru-RU"/>
        </w:rPr>
        <w:br/>
        <w:t>• Проведення структурованого нарощування потенціалу для місцевих партнерів з метою зміцнення інституційних, технічних та комунікаційних навичок. Це включатиме навчання з управління Хабом, фінансової сталості та розробки проєктів; менторство для громадських ініціатив шляхом надання технічних консультацій і налагодження контактів з потенційними донорами; а також створення механізмів зворотного зв’язку та взаємного навчання для постійного вдосконалення діяльності Хабу відповідно до потреб громади.</w:t>
      </w:r>
    </w:p>
    <w:p w14:paraId="6293E1A4" w14:textId="2F6F6725" w:rsidR="2C74D185" w:rsidRPr="00617904" w:rsidRDefault="2C74D185" w:rsidP="2C74D185">
      <w:pPr>
        <w:spacing w:after="0" w:line="240" w:lineRule="auto"/>
        <w:jc w:val="both"/>
        <w:rPr>
          <w:rFonts w:ascii="Myriad Pro" w:hAnsi="Myriad Pro" w:cs="Times New Roman"/>
          <w:noProof/>
          <w:lang w:val="ru-RU"/>
        </w:rPr>
      </w:pPr>
    </w:p>
    <w:p w14:paraId="78AC958A" w14:textId="19F23722" w:rsidR="240FE88E" w:rsidRDefault="240FE88E" w:rsidP="2C74D185">
      <w:pPr>
        <w:spacing w:after="0" w:line="240" w:lineRule="auto"/>
        <w:jc w:val="both"/>
        <w:rPr>
          <w:rFonts w:ascii="Myriad Pro" w:hAnsi="Myriad Pro" w:cs="Times New Roman"/>
          <w:noProof/>
        </w:rPr>
      </w:pPr>
      <w:r w:rsidRPr="2C74D185">
        <w:rPr>
          <w:rFonts w:ascii="Myriad Pro" w:eastAsia="Myriad Pro" w:hAnsi="Myriad Pro" w:cs="Myriad Pro"/>
          <w:i/>
          <w:iCs/>
          <w:noProof/>
        </w:rPr>
        <w:t>Для більш детального опису, будь ласка, ознайомтеся з Додатком 1 – Коротким викладом портфоліо для м. Ніжина.</w:t>
      </w:r>
    </w:p>
    <w:p w14:paraId="58E5D6BC" w14:textId="2FF89FBD" w:rsidR="2C74D185" w:rsidRDefault="2C74D185" w:rsidP="2C74D185">
      <w:pPr>
        <w:spacing w:after="0" w:line="240" w:lineRule="auto"/>
        <w:jc w:val="both"/>
        <w:rPr>
          <w:rFonts w:ascii="Myriad Pro" w:eastAsia="Myriad Pro" w:hAnsi="Myriad Pro" w:cs="Myriad Pro"/>
          <w:noProof/>
        </w:rPr>
      </w:pPr>
    </w:p>
    <w:p w14:paraId="468CC786" w14:textId="77777777" w:rsidR="00585894" w:rsidRPr="00585894" w:rsidRDefault="00585894" w:rsidP="00585894">
      <w:pPr>
        <w:spacing w:after="0" w:line="240" w:lineRule="auto"/>
        <w:jc w:val="both"/>
        <w:rPr>
          <w:rFonts w:ascii="Myriad Pro" w:hAnsi="Myriad Pro" w:cs="Times New Roman"/>
          <w:b/>
          <w:bCs/>
          <w:noProof/>
        </w:rPr>
      </w:pPr>
      <w:r w:rsidRPr="2C74D185">
        <w:rPr>
          <w:rFonts w:ascii="Myriad Pro" w:hAnsi="Myriad Pro" w:cs="Times New Roman"/>
          <w:b/>
          <w:bCs/>
          <w:noProof/>
        </w:rPr>
        <w:t>Лот 2: Ковель (Волинська область)</w:t>
      </w:r>
    </w:p>
    <w:p w14:paraId="7328093E" w14:textId="7EEF90D5" w:rsidR="2C74D185" w:rsidRDefault="2C74D185" w:rsidP="2C74D185">
      <w:pPr>
        <w:spacing w:after="0" w:line="240" w:lineRule="auto"/>
        <w:jc w:val="both"/>
        <w:rPr>
          <w:rFonts w:ascii="Myriad Pro" w:eastAsia="Myriad Pro" w:hAnsi="Myriad Pro" w:cs="Myriad Pro"/>
          <w:noProof/>
        </w:rPr>
      </w:pPr>
    </w:p>
    <w:p w14:paraId="58222C13" w14:textId="6BF424BA" w:rsidR="08F02245" w:rsidRDefault="00617904" w:rsidP="2C74D185">
      <w:pPr>
        <w:spacing w:after="0" w:line="240" w:lineRule="auto"/>
        <w:jc w:val="both"/>
        <w:rPr>
          <w:rFonts w:ascii="Myriad Pro" w:hAnsi="Myriad Pro" w:cs="Times New Roman"/>
          <w:noProof/>
        </w:rPr>
      </w:pPr>
      <w:r w:rsidRPr="00617904">
        <w:rPr>
          <w:rFonts w:ascii="Myriad Pro" w:hAnsi="Myriad Pro" w:cs="Times New Roman"/>
          <w:noProof/>
        </w:rPr>
        <w:t>Відібрана громадська організація буде очолювати портфельні заходи, спрямовані на посилення стійкості громади та інклюзивного місцевого зростання шляхом децентралізації енергетичних рішень, розвитку зеленої підприємницької діяльності та зміцнення спроможності громади. Завдяки такому підходу, орієнтованому на місію, Ковель розвиватиме екосистему зеленої економіки, створить простір для навчання громади щодо зеленої трансформації та формуватиме партисипативну культуру сталого способу життя.</w:t>
      </w:r>
    </w:p>
    <w:p w14:paraId="5D609FFE" w14:textId="231A546C" w:rsidR="08F02245" w:rsidRDefault="08F02245" w:rsidP="2C74D185">
      <w:pPr>
        <w:spacing w:before="240" w:after="240"/>
        <w:jc w:val="both"/>
      </w:pPr>
      <w:r w:rsidRPr="2C74D185">
        <w:rPr>
          <w:rFonts w:ascii="Myriad Pro" w:eastAsia="Myriad Pro" w:hAnsi="Myriad Pro" w:cs="Myriad Pro"/>
          <w:b/>
          <w:bCs/>
          <w:noProof/>
        </w:rPr>
        <w:t>Пропоновані ініціативи мають забезпечити такі результати:</w:t>
      </w:r>
    </w:p>
    <w:p w14:paraId="048BED4B" w14:textId="77777777" w:rsidR="00141245" w:rsidRPr="00AC2D6B" w:rsidRDefault="08F02245" w:rsidP="00141245">
      <w:pPr>
        <w:spacing w:after="0" w:line="240" w:lineRule="auto"/>
        <w:jc w:val="both"/>
        <w:rPr>
          <w:rFonts w:ascii="Myriad Pro" w:eastAsia="Myriad Pro" w:hAnsi="Myriad Pro" w:cs="Myriad Pro"/>
          <w:noProof/>
          <w:lang w:val="ru-RU"/>
        </w:rPr>
      </w:pPr>
      <w:r w:rsidRPr="2C74D185">
        <w:rPr>
          <w:rFonts w:ascii="Myriad Pro" w:eastAsia="Myriad Pro" w:hAnsi="Myriad Pro" w:cs="Myriad Pro"/>
          <w:b/>
          <w:bCs/>
          <w:noProof/>
        </w:rPr>
        <w:t>I</w:t>
      </w:r>
      <w:r w:rsidRPr="00141245">
        <w:rPr>
          <w:rFonts w:ascii="Myriad Pro" w:eastAsia="Myriad Pro" w:hAnsi="Myriad Pro" w:cs="Myriad Pro"/>
          <w:noProof/>
        </w:rPr>
        <w:t xml:space="preserve">. </w:t>
      </w:r>
      <w:r w:rsidR="00141245" w:rsidRPr="00141245">
        <w:rPr>
          <w:rFonts w:ascii="Myriad Pro" w:eastAsia="Myriad Pro" w:hAnsi="Myriad Pro" w:cs="Myriad Pro"/>
          <w:noProof/>
        </w:rPr>
        <w:t xml:space="preserve">У рамках тестування Опції 2 Портфеля передбачається пілотування розумних та цифрових рішень для підвищення сталості та резильєнтності муніципальної інфраструктури, що підтримує місцеву економіку у Ковелі, наприклад, запровадження цифрового моніторингу споживання енергії, автоматизованих систем управління та інструментів управління на основі даних. </w:t>
      </w:r>
      <w:r w:rsidR="00141245" w:rsidRPr="00AC2D6B">
        <w:rPr>
          <w:rFonts w:ascii="Myriad Pro" w:eastAsia="Myriad Pro" w:hAnsi="Myriad Pro" w:cs="Myriad Pro"/>
          <w:noProof/>
        </w:rPr>
        <w:t xml:space="preserve">Мета полягає у підтримці ухвалення рішень на основі доказів, підвищенні операційної ефективності та зміцненні прозорості муніципального врядування. </w:t>
      </w:r>
      <w:r w:rsidR="00141245" w:rsidRPr="00AC2D6B">
        <w:rPr>
          <w:rFonts w:ascii="Myriad Pro" w:eastAsia="Myriad Pro" w:hAnsi="Myriad Pro" w:cs="Myriad Pro"/>
          <w:noProof/>
          <w:lang w:val="ru-RU"/>
        </w:rPr>
        <w:t>Ця опція закладе основу для системи модернізації та сталого розвитку муніципальної інфраструктури Ковеля. Основні заходи включатимуть:</w:t>
      </w:r>
    </w:p>
    <w:p w14:paraId="071B084D" w14:textId="7DFE91AC" w:rsidR="00141245" w:rsidRPr="00141245" w:rsidRDefault="00141245" w:rsidP="00AC2D6B">
      <w:pPr>
        <w:spacing w:after="0" w:line="240" w:lineRule="auto"/>
        <w:ind w:left="426"/>
        <w:jc w:val="both"/>
        <w:rPr>
          <w:rFonts w:ascii="Myriad Pro" w:eastAsia="Myriad Pro" w:hAnsi="Myriad Pro" w:cs="Myriad Pro"/>
          <w:noProof/>
          <w:lang w:val="ru-RU"/>
        </w:rPr>
      </w:pPr>
      <w:r w:rsidRPr="00141245">
        <w:rPr>
          <w:rFonts w:ascii="Myriad Pro" w:eastAsia="Myriad Pro" w:hAnsi="Myriad Pro" w:cs="Myriad Pro"/>
          <w:noProof/>
          <w:lang w:val="ru-RU"/>
        </w:rPr>
        <w:lastRenderedPageBreak/>
        <w:t>• Відбір та інтеграцію розумних і цифрових рішень шляхом встановлення сучас</w:t>
      </w:r>
      <w:r w:rsidR="00FA1FCD">
        <w:rPr>
          <w:rFonts w:ascii="Myriad Pro" w:eastAsia="Myriad Pro" w:hAnsi="Myriad Pro" w:cs="Myriad Pro"/>
          <w:noProof/>
          <w:lang w:val="ru-RU"/>
        </w:rPr>
        <w:t>них</w:t>
      </w:r>
      <w:r w:rsidRPr="00141245">
        <w:rPr>
          <w:rFonts w:ascii="Myriad Pro" w:eastAsia="Myriad Pro" w:hAnsi="Myriad Pro" w:cs="Myriad Pro"/>
          <w:noProof/>
          <w:lang w:val="ru-RU"/>
        </w:rPr>
        <w:t xml:space="preserve"> вимірювальн</w:t>
      </w:r>
      <w:r w:rsidR="00FA1FCD">
        <w:rPr>
          <w:rFonts w:ascii="Myriad Pro" w:eastAsia="Myriad Pro" w:hAnsi="Myriad Pro" w:cs="Myriad Pro"/>
          <w:noProof/>
          <w:lang w:val="ru-RU"/>
        </w:rPr>
        <w:t>их</w:t>
      </w:r>
      <w:r w:rsidRPr="00141245">
        <w:rPr>
          <w:rFonts w:ascii="Myriad Pro" w:eastAsia="Myriad Pro" w:hAnsi="Myriad Pro" w:cs="Myriad Pro"/>
          <w:noProof/>
          <w:lang w:val="ru-RU"/>
        </w:rPr>
        <w:t xml:space="preserve"> </w:t>
      </w:r>
      <w:r w:rsidR="00FA1FCD">
        <w:rPr>
          <w:rFonts w:ascii="Myriad Pro" w:eastAsia="Myriad Pro" w:hAnsi="Myriad Pro" w:cs="Myriad Pro"/>
          <w:noProof/>
          <w:lang w:val="ru-RU"/>
        </w:rPr>
        <w:t>технологій</w:t>
      </w:r>
      <w:r w:rsidRPr="00141245">
        <w:rPr>
          <w:rFonts w:ascii="Myriad Pro" w:eastAsia="Myriad Pro" w:hAnsi="Myriad Pro" w:cs="Myriad Pro"/>
          <w:noProof/>
          <w:lang w:val="ru-RU"/>
        </w:rPr>
        <w:t>, сенсорів та/або автоматизованих систем керування, що забезпечать збір даних у реальному часі, централізований моніторинг та інтелектуальне управління системами у муніципальних будівлях.</w:t>
      </w:r>
      <w:r w:rsidRPr="00141245">
        <w:rPr>
          <w:rFonts w:ascii="Myriad Pro" w:eastAsia="Myriad Pro" w:hAnsi="Myriad Pro" w:cs="Myriad Pro"/>
          <w:noProof/>
          <w:lang w:val="ru-RU"/>
        </w:rPr>
        <w:br/>
        <w:t>• Навчальні сесії для муніципального персоналу з використання цифрових інструментів та інтерпретації даних через проведення практичних тренінгів і програм наставництва, спрямованих на вдосконалення навичок роботи зі смарт-системами, аналізу даних та ухвалення управлінських рішень на основі даних.</w:t>
      </w:r>
      <w:r w:rsidRPr="00141245">
        <w:rPr>
          <w:rFonts w:ascii="Myriad Pro" w:eastAsia="Myriad Pro" w:hAnsi="Myriad Pro" w:cs="Myriad Pro"/>
          <w:noProof/>
          <w:lang w:val="ru-RU"/>
        </w:rPr>
        <w:br/>
        <w:t>• Публічну звітність та презентації шляхом поширення результатів смарт-моніторингу, виявлених заощаджень та майбутніх проєктів серед муніципального керівництва, представників громади та громадянського суспільства для зміцнення прозорості, підзвітності та підтримки масштабування цифрових інструментів врядування.</w:t>
      </w:r>
    </w:p>
    <w:p w14:paraId="3830B4EB" w14:textId="331A3256" w:rsidR="2C74D185" w:rsidRDefault="2C74D185" w:rsidP="00141245">
      <w:pPr>
        <w:spacing w:after="0" w:line="240" w:lineRule="auto"/>
        <w:jc w:val="both"/>
        <w:rPr>
          <w:rFonts w:ascii="Myriad Pro" w:eastAsia="Myriad Pro" w:hAnsi="Myriad Pro" w:cs="Myriad Pro"/>
          <w:noProof/>
        </w:rPr>
      </w:pPr>
    </w:p>
    <w:p w14:paraId="69926EA0" w14:textId="77777777" w:rsidR="00C626C2" w:rsidRPr="00FF6782" w:rsidRDefault="08F02245" w:rsidP="00C626C2">
      <w:pPr>
        <w:spacing w:after="0" w:line="240" w:lineRule="auto"/>
        <w:jc w:val="both"/>
        <w:rPr>
          <w:rFonts w:ascii="Myriad Pro" w:eastAsia="Myriad Pro" w:hAnsi="Myriad Pro" w:cs="Myriad Pro"/>
          <w:noProof/>
          <w:lang w:val="ru-RU"/>
        </w:rPr>
      </w:pPr>
      <w:r w:rsidRPr="2C74D185">
        <w:rPr>
          <w:rFonts w:ascii="Myriad Pro" w:eastAsia="Myriad Pro" w:hAnsi="Myriad Pro" w:cs="Myriad Pro"/>
          <w:noProof/>
        </w:rPr>
        <w:t xml:space="preserve">II. </w:t>
      </w:r>
      <w:r w:rsidR="00C626C2" w:rsidRPr="00C626C2">
        <w:rPr>
          <w:rFonts w:ascii="Myriad Pro" w:eastAsia="Myriad Pro" w:hAnsi="Myriad Pro" w:cs="Myriad Pro"/>
          <w:noProof/>
        </w:rPr>
        <w:t xml:space="preserve">У </w:t>
      </w:r>
      <w:r w:rsidR="00C626C2" w:rsidRPr="00FF6782">
        <w:rPr>
          <w:rFonts w:ascii="Myriad Pro" w:eastAsia="Myriad Pro" w:hAnsi="Myriad Pro" w:cs="Myriad Pro"/>
          <w:noProof/>
        </w:rPr>
        <w:t>рамках тестування Опції 4 Портфеля пропонується створити Хаб Зеленої Економіки як демонстраційний майданчик та центр обміну знаннями для місцевих стейкхолдерів, включно з МСП, зацікавленими у використанні зелених інновацій та бізнес-рішень</w:t>
      </w:r>
      <w:r w:rsidR="00C626C2" w:rsidRPr="00C626C2">
        <w:rPr>
          <w:rFonts w:ascii="Myriad Pro" w:eastAsia="Myriad Pro" w:hAnsi="Myriad Pro" w:cs="Myriad Pro"/>
          <w:noProof/>
        </w:rPr>
        <w:t xml:space="preserve">, зокрема децентралізованих рішень з відновлюваної енергетики, а також у підвищенні готовності до Зеленої трансформації. </w:t>
      </w:r>
      <w:r w:rsidR="00C626C2" w:rsidRPr="00FF6782">
        <w:rPr>
          <w:rFonts w:ascii="Myriad Pro" w:eastAsia="Myriad Pro" w:hAnsi="Myriad Pro" w:cs="Myriad Pro"/>
          <w:noProof/>
          <w:lang w:val="ru-RU"/>
        </w:rPr>
        <w:t>Це дозволить перевірити, чи призводять доступні локалізовані механізми навчання до зростання залученості, участі та відчуття власності у громад. Основні заходи включатимуть:</w:t>
      </w:r>
    </w:p>
    <w:p w14:paraId="31AADBF3" w14:textId="4307368B" w:rsidR="00C626C2" w:rsidRPr="00C626C2" w:rsidRDefault="00C626C2" w:rsidP="00AC2D6B">
      <w:pPr>
        <w:spacing w:after="0" w:line="240" w:lineRule="auto"/>
        <w:ind w:left="426"/>
        <w:jc w:val="both"/>
        <w:rPr>
          <w:rFonts w:ascii="Myriad Pro" w:eastAsia="Myriad Pro" w:hAnsi="Myriad Pro" w:cs="Myriad Pro"/>
          <w:noProof/>
          <w:lang w:val="ru-RU"/>
        </w:rPr>
      </w:pPr>
      <w:r w:rsidRPr="00C626C2">
        <w:rPr>
          <w:rFonts w:ascii="Myriad Pro" w:eastAsia="Myriad Pro" w:hAnsi="Myriad Pro" w:cs="Myriad Pro"/>
          <w:noProof/>
          <w:lang w:val="ru-RU"/>
        </w:rPr>
        <w:t>• Розробку концепції, масштабу та операційної моделі Хабу, включаючи визначення його мандату, системи управління, кадрової структури, операційних процедур та плану сталості, що забезпечить фінансову життєздатність, ефективність надання послуг і інтеграцію у муніципальні стратегії.</w:t>
      </w:r>
      <w:r w:rsidRPr="00C626C2">
        <w:rPr>
          <w:rFonts w:ascii="Myriad Pro" w:eastAsia="Myriad Pro" w:hAnsi="Myriad Pro" w:cs="Myriad Pro"/>
          <w:noProof/>
          <w:lang w:val="ru-RU"/>
        </w:rPr>
        <w:br/>
        <w:t xml:space="preserve">• Проведення ремонтних робіт і закупівлю обладнання для створення Хабу Зеленої Економіки як функціонального фізичного простору в межах громади, призначеного для проведення освітніх заходів, консультацій із громадськістю та </w:t>
      </w:r>
      <w:r w:rsidR="00FA1FCD">
        <w:rPr>
          <w:rFonts w:ascii="Myriad Pro" w:eastAsia="Myriad Pro" w:hAnsi="Myriad Pro" w:cs="Myriad Pro"/>
          <w:noProof/>
          <w:lang w:val="ru-RU"/>
        </w:rPr>
        <w:t>розроб</w:t>
      </w:r>
      <w:r w:rsidR="003B640A">
        <w:rPr>
          <w:rFonts w:ascii="Myriad Pro" w:eastAsia="Myriad Pro" w:hAnsi="Myriad Pro" w:cs="Myriad Pro"/>
          <w:noProof/>
          <w:lang w:val="ru-RU"/>
        </w:rPr>
        <w:t>ки</w:t>
      </w:r>
      <w:r w:rsidRPr="00C626C2">
        <w:rPr>
          <w:rFonts w:ascii="Myriad Pro" w:eastAsia="Myriad Pro" w:hAnsi="Myriad Pro" w:cs="Myriad Pro"/>
          <w:noProof/>
          <w:lang w:val="ru-RU"/>
        </w:rPr>
        <w:t xml:space="preserve"> проєктів.</w:t>
      </w:r>
      <w:r w:rsidRPr="00C626C2">
        <w:rPr>
          <w:rFonts w:ascii="Myriad Pro" w:eastAsia="Myriad Pro" w:hAnsi="Myriad Pro" w:cs="Myriad Pro"/>
          <w:noProof/>
          <w:lang w:val="ru-RU"/>
        </w:rPr>
        <w:br/>
        <w:t>• Реалізацію інформаційно-просвітницької кампанії у партнерстві з університетами, технічними школами та організаціями громадянського суспільства з метою підвищення обізнаності щодо зеленої трансформації, економічного розвитку тощо.</w:t>
      </w:r>
      <w:r w:rsidRPr="00C626C2">
        <w:rPr>
          <w:rFonts w:ascii="Myriad Pro" w:eastAsia="Myriad Pro" w:hAnsi="Myriad Pro" w:cs="Myriad Pro"/>
          <w:noProof/>
          <w:lang w:val="ru-RU"/>
        </w:rPr>
        <w:br/>
        <w:t xml:space="preserve">• Проведення структурованого нарощування потенціалу для місцевих партнерів з метою зміцнення інституційних, технічних та комунікаційних навичок. Це включатиме навчання з управління Хабом, фінансової сталості та розробки проєктів; менторство для громадських ініціатив шляхом надання технічних консультацій і налагодження контактів з потенційними донорами; а </w:t>
      </w:r>
      <w:r w:rsidRPr="00C626C2">
        <w:rPr>
          <w:rFonts w:ascii="Myriad Pro" w:eastAsia="Myriad Pro" w:hAnsi="Myriad Pro" w:cs="Myriad Pro"/>
          <w:noProof/>
          <w:lang w:val="ru-RU"/>
        </w:rPr>
        <w:lastRenderedPageBreak/>
        <w:t>також створення механізмів зворотного зв’язку та взаємного навчання для постійного вдосконалення діяльності Хабу відповідно до потреб громади.</w:t>
      </w:r>
    </w:p>
    <w:p w14:paraId="591375FB" w14:textId="02C4BB5E" w:rsidR="08F02245" w:rsidRPr="00FF6782" w:rsidRDefault="08F02245" w:rsidP="00C626C2">
      <w:pPr>
        <w:spacing w:after="0" w:line="240" w:lineRule="auto"/>
        <w:jc w:val="both"/>
        <w:rPr>
          <w:rFonts w:ascii="Myriad Pro" w:eastAsia="Myriad Pro" w:hAnsi="Myriad Pro" w:cs="Myriad Pro"/>
          <w:noProof/>
        </w:rPr>
      </w:pPr>
    </w:p>
    <w:p w14:paraId="0E0238FE" w14:textId="20390A4D" w:rsidR="2C74D185" w:rsidRPr="00FF6782" w:rsidRDefault="2C74D185" w:rsidP="2C74D185">
      <w:pPr>
        <w:spacing w:after="0" w:line="240" w:lineRule="auto"/>
        <w:jc w:val="both"/>
        <w:rPr>
          <w:rFonts w:ascii="Myriad Pro" w:eastAsia="Myriad Pro" w:hAnsi="Myriad Pro" w:cs="Myriad Pro"/>
          <w:noProof/>
        </w:rPr>
      </w:pPr>
    </w:p>
    <w:p w14:paraId="550C36C6" w14:textId="6554CD49" w:rsidR="08F02245" w:rsidRDefault="08F02245" w:rsidP="2C74D185">
      <w:pPr>
        <w:spacing w:after="0" w:line="240" w:lineRule="auto"/>
        <w:jc w:val="both"/>
        <w:rPr>
          <w:rFonts w:ascii="Myriad Pro" w:eastAsia="Myriad Pro" w:hAnsi="Myriad Pro" w:cs="Myriad Pro"/>
          <w:i/>
          <w:iCs/>
          <w:noProof/>
        </w:rPr>
      </w:pPr>
      <w:r w:rsidRPr="2C74D185">
        <w:rPr>
          <w:rFonts w:ascii="Myriad Pro" w:eastAsia="Myriad Pro" w:hAnsi="Myriad Pro" w:cs="Myriad Pro"/>
          <w:i/>
          <w:iCs/>
          <w:noProof/>
        </w:rPr>
        <w:t>Для більш детального опису, будь ласка, ознайомтеся з Додатком 2 – Коротким викладом портфоліо для м. Ковель.</w:t>
      </w:r>
    </w:p>
    <w:p w14:paraId="7C15EA2A" w14:textId="7B87DBBA" w:rsidR="2C74D185" w:rsidRDefault="2C74D185" w:rsidP="2C74D185">
      <w:pPr>
        <w:spacing w:after="0" w:line="240" w:lineRule="auto"/>
        <w:jc w:val="both"/>
        <w:rPr>
          <w:rFonts w:ascii="Myriad Pro" w:hAnsi="Myriad Pro" w:cs="Times New Roman"/>
          <w:i/>
          <w:iCs/>
          <w:noProof/>
        </w:rPr>
      </w:pPr>
    </w:p>
    <w:p w14:paraId="4662D703" w14:textId="637C89F4" w:rsidR="00585894" w:rsidRPr="00585894" w:rsidRDefault="00585894" w:rsidP="2C74D185">
      <w:pPr>
        <w:spacing w:after="0" w:line="240" w:lineRule="auto"/>
        <w:jc w:val="both"/>
        <w:rPr>
          <w:rFonts w:ascii="Myriad Pro" w:hAnsi="Myriad Pro" w:cs="Times New Roman"/>
          <w:i/>
          <w:iCs/>
          <w:noProof/>
        </w:rPr>
      </w:pPr>
      <w:r w:rsidRPr="2C74D185">
        <w:rPr>
          <w:rFonts w:ascii="Myriad Pro" w:hAnsi="Myriad Pro" w:cs="Times New Roman"/>
          <w:b/>
          <w:bCs/>
          <w:i/>
          <w:iCs/>
          <w:noProof/>
        </w:rPr>
        <w:t xml:space="preserve">Реалізація обраних ініціатив </w:t>
      </w:r>
      <w:r w:rsidR="007560F7" w:rsidRPr="2C74D185">
        <w:rPr>
          <w:rFonts w:ascii="Myriad Pro" w:hAnsi="Myriad Pro" w:cs="Times New Roman"/>
          <w:b/>
          <w:bCs/>
          <w:i/>
          <w:iCs/>
          <w:noProof/>
        </w:rPr>
        <w:t>базуватиметься</w:t>
      </w:r>
      <w:r w:rsidRPr="2C74D185">
        <w:rPr>
          <w:rFonts w:ascii="Myriad Pro" w:hAnsi="Myriad Pro" w:cs="Times New Roman"/>
          <w:b/>
          <w:bCs/>
          <w:i/>
          <w:iCs/>
          <w:noProof/>
        </w:rPr>
        <w:t xml:space="preserve"> на принципах інклюзивності, гендерної чутливості та підході «не нашкодь», із забезпеченням належних соціальних та екологічних оцінок ризиків.</w:t>
      </w:r>
    </w:p>
    <w:p w14:paraId="4538D95E" w14:textId="1538CC35" w:rsidR="007560F7" w:rsidRDefault="007560F7" w:rsidP="3871301A">
      <w:pPr>
        <w:spacing w:before="120" w:after="0" w:line="240" w:lineRule="auto"/>
        <w:jc w:val="both"/>
        <w:rPr>
          <w:rFonts w:ascii="Myriad Pro" w:hAnsi="Myriad Pro" w:cs="Times New Roman"/>
        </w:rPr>
      </w:pPr>
    </w:p>
    <w:p w14:paraId="359E8530" w14:textId="0C055FCC" w:rsidR="00A404E1" w:rsidRPr="00832D72" w:rsidRDefault="00A404E1" w:rsidP="008F1F79">
      <w:pPr>
        <w:spacing w:before="120" w:after="240" w:line="240" w:lineRule="auto"/>
        <w:jc w:val="both"/>
        <w:rPr>
          <w:rFonts w:ascii="Myriad Pro" w:hAnsi="Myriad Pro" w:cs="Times New Roman"/>
          <w:b/>
          <w:i/>
          <w:color w:val="FF0000"/>
        </w:rPr>
      </w:pPr>
      <w:r w:rsidRPr="00832D72">
        <w:rPr>
          <w:rFonts w:ascii="Myriad Pro" w:hAnsi="Myriad Pro" w:cs="Times New Roman"/>
          <w:b/>
          <w:i/>
          <w:color w:val="FF0000"/>
        </w:rPr>
        <w:t xml:space="preserve">Тривалість </w:t>
      </w:r>
    </w:p>
    <w:p w14:paraId="1D684B7F" w14:textId="5627BC1F" w:rsidR="00A404E1" w:rsidRPr="00832D72" w:rsidRDefault="00A404E1" w:rsidP="009340DA">
      <w:pPr>
        <w:spacing w:after="0" w:line="240" w:lineRule="auto"/>
        <w:jc w:val="both"/>
        <w:rPr>
          <w:rFonts w:ascii="Myriad Pro" w:hAnsi="Myriad Pro" w:cs="Times New Roman"/>
        </w:rPr>
      </w:pPr>
      <w:r w:rsidRPr="04EC434F">
        <w:rPr>
          <w:rFonts w:ascii="Myriad Pro" w:hAnsi="Myriad Pro" w:cs="Times New Roman"/>
        </w:rPr>
        <w:t xml:space="preserve">Період реалізації </w:t>
      </w:r>
      <w:r w:rsidR="00CF5D53" w:rsidRPr="04EC434F">
        <w:rPr>
          <w:rFonts w:ascii="Myriad Pro" w:hAnsi="Myriad Pro" w:cs="Times New Roman"/>
        </w:rPr>
        <w:t>проєкт</w:t>
      </w:r>
      <w:r w:rsidRPr="04EC434F">
        <w:rPr>
          <w:rFonts w:ascii="Myriad Pro" w:hAnsi="Myriad Pro" w:cs="Times New Roman"/>
        </w:rPr>
        <w:t xml:space="preserve">ної </w:t>
      </w:r>
      <w:r w:rsidR="00C150C4" w:rsidRPr="04EC434F">
        <w:rPr>
          <w:rFonts w:ascii="Myriad Pro" w:hAnsi="Myriad Pro" w:cs="Times New Roman"/>
        </w:rPr>
        <w:t>ініціативи н</w:t>
      </w:r>
      <w:r w:rsidRPr="04EC434F">
        <w:rPr>
          <w:rFonts w:ascii="Myriad Pro" w:hAnsi="Myriad Pro" w:cs="Times New Roman"/>
        </w:rPr>
        <w:t xml:space="preserve">е повинен перевищувати </w:t>
      </w:r>
      <w:r w:rsidR="002F70E0" w:rsidRPr="005651BF">
        <w:rPr>
          <w:rFonts w:ascii="Myriad Pro" w:hAnsi="Myriad Pro" w:cs="Times New Roman"/>
          <w:b/>
          <w:bCs/>
        </w:rPr>
        <w:t>6</w:t>
      </w:r>
      <w:r w:rsidR="7DB43CC6" w:rsidRPr="04EC434F">
        <w:rPr>
          <w:rFonts w:ascii="Myriad Pro" w:hAnsi="Myriad Pro" w:cs="Times New Roman"/>
          <w:b/>
          <w:bCs/>
        </w:rPr>
        <w:t xml:space="preserve"> </w:t>
      </w:r>
      <w:r w:rsidRPr="04EC434F">
        <w:rPr>
          <w:rFonts w:ascii="Myriad Pro" w:hAnsi="Myriad Pro" w:cs="Times New Roman"/>
          <w:b/>
          <w:bCs/>
        </w:rPr>
        <w:t xml:space="preserve">місяців </w:t>
      </w:r>
      <w:r w:rsidR="008B3357" w:rsidRPr="04EC434F">
        <w:rPr>
          <w:rFonts w:ascii="Myriad Pro" w:hAnsi="Myriad Pro" w:cs="Times New Roman"/>
          <w:b/>
          <w:bCs/>
        </w:rPr>
        <w:t>–</w:t>
      </w:r>
      <w:r w:rsidR="214D1EF0" w:rsidRPr="04EC434F">
        <w:rPr>
          <w:rFonts w:ascii="Myriad Pro" w:hAnsi="Myriad Pro" w:cs="Times New Roman"/>
          <w:b/>
          <w:bCs/>
        </w:rPr>
        <w:t xml:space="preserve"> </w:t>
      </w:r>
      <w:r w:rsidRPr="04EC434F">
        <w:rPr>
          <w:rFonts w:ascii="Myriad Pro" w:hAnsi="Myriad Pro" w:cs="Times New Roman"/>
        </w:rPr>
        <w:t xml:space="preserve">розрахований від дати початку </w:t>
      </w:r>
      <w:r w:rsidR="00CF5D53" w:rsidRPr="04EC434F">
        <w:rPr>
          <w:rFonts w:ascii="Myriad Pro" w:hAnsi="Myriad Pro" w:cs="Times New Roman"/>
        </w:rPr>
        <w:t>проєкт</w:t>
      </w:r>
      <w:r w:rsidRPr="04EC434F">
        <w:rPr>
          <w:rFonts w:ascii="Myriad Pro" w:hAnsi="Myriad Pro" w:cs="Times New Roman"/>
        </w:rPr>
        <w:t xml:space="preserve">у </w:t>
      </w:r>
      <w:r w:rsidR="5F153521" w:rsidRPr="04EC434F">
        <w:rPr>
          <w:rFonts w:ascii="Myriad Pro" w:hAnsi="Myriad Pro" w:cs="Times New Roman"/>
        </w:rPr>
        <w:t>(</w:t>
      </w:r>
      <w:r w:rsidRPr="04EC434F">
        <w:rPr>
          <w:rFonts w:ascii="Myriad Pro" w:hAnsi="Myriad Pro" w:cs="Times New Roman"/>
        </w:rPr>
        <w:t>після підписання</w:t>
      </w:r>
      <w:r w:rsidR="00C150C4" w:rsidRPr="04EC434F">
        <w:rPr>
          <w:rFonts w:ascii="Myriad Pro" w:hAnsi="Myriad Pro" w:cs="Times New Roman"/>
        </w:rPr>
        <w:t xml:space="preserve"> грантової</w:t>
      </w:r>
      <w:r w:rsidRPr="04EC434F">
        <w:rPr>
          <w:rFonts w:ascii="Myriad Pro" w:hAnsi="Myriad Pro" w:cs="Times New Roman"/>
        </w:rPr>
        <w:t xml:space="preserve"> угоди</w:t>
      </w:r>
      <w:r w:rsidR="31B47453" w:rsidRPr="04EC434F">
        <w:rPr>
          <w:rFonts w:ascii="Myriad Pro" w:hAnsi="Myriad Pro" w:cs="Times New Roman"/>
        </w:rPr>
        <w:t>)</w:t>
      </w:r>
      <w:r w:rsidRPr="04EC434F">
        <w:rPr>
          <w:rFonts w:ascii="Myriad Pro" w:hAnsi="Myriad Pro" w:cs="Times New Roman"/>
        </w:rPr>
        <w:t xml:space="preserve">. </w:t>
      </w:r>
    </w:p>
    <w:p w14:paraId="5FC1E628" w14:textId="77777777" w:rsidR="005723A1" w:rsidRPr="00832D72" w:rsidRDefault="005723A1" w:rsidP="009340DA">
      <w:pPr>
        <w:spacing w:after="0" w:line="240" w:lineRule="auto"/>
        <w:jc w:val="both"/>
        <w:rPr>
          <w:rFonts w:ascii="Myriad Pro" w:hAnsi="Myriad Pro" w:cs="Times New Roman"/>
          <w:b/>
          <w:i/>
          <w:color w:val="FF0000"/>
        </w:rPr>
      </w:pPr>
    </w:p>
    <w:p w14:paraId="529D35E2" w14:textId="71001657" w:rsidR="005723A1" w:rsidRPr="008F1F79" w:rsidRDefault="00A404E1" w:rsidP="008F1F79">
      <w:pPr>
        <w:spacing w:before="120" w:after="240" w:line="240" w:lineRule="auto"/>
        <w:jc w:val="both"/>
        <w:rPr>
          <w:rFonts w:ascii="Myriad Pro" w:hAnsi="Myriad Pro" w:cs="Times New Roman"/>
          <w:b/>
          <w:i/>
          <w:color w:val="FF0000"/>
        </w:rPr>
      </w:pPr>
      <w:r w:rsidRPr="00832D72">
        <w:rPr>
          <w:rFonts w:ascii="Myriad Pro" w:hAnsi="Myriad Pro" w:cs="Times New Roman"/>
          <w:b/>
          <w:i/>
          <w:color w:val="FF0000"/>
        </w:rPr>
        <w:t xml:space="preserve">Фінансування </w:t>
      </w:r>
    </w:p>
    <w:p w14:paraId="3741C41D" w14:textId="5EC082B3" w:rsidR="00A404E1" w:rsidRPr="00832D72" w:rsidRDefault="0067275E" w:rsidP="001B07C0">
      <w:pPr>
        <w:pStyle w:val="ListParagraph"/>
        <w:numPr>
          <w:ilvl w:val="0"/>
          <w:numId w:val="2"/>
        </w:numPr>
        <w:spacing w:after="0" w:line="240" w:lineRule="auto"/>
        <w:jc w:val="both"/>
        <w:rPr>
          <w:rFonts w:ascii="Myriad Pro" w:hAnsi="Myriad Pro" w:cs="Times New Roman"/>
        </w:rPr>
      </w:pPr>
      <w:r w:rsidRPr="04EC434F">
        <w:rPr>
          <w:rFonts w:ascii="Myriad Pro" w:hAnsi="Myriad Pro" w:cs="Times New Roman"/>
        </w:rPr>
        <w:t>Н</w:t>
      </w:r>
      <w:r w:rsidR="00A404E1" w:rsidRPr="04EC434F">
        <w:rPr>
          <w:rFonts w:ascii="Myriad Pro" w:hAnsi="Myriad Pro" w:cs="Times New Roman"/>
        </w:rPr>
        <w:t xml:space="preserve">аданий грант має бути використаний </w:t>
      </w:r>
      <w:r w:rsidR="0D74C22C" w:rsidRPr="04EC434F">
        <w:rPr>
          <w:rFonts w:ascii="Myriad Pro" w:hAnsi="Myriad Pro" w:cs="Times New Roman"/>
        </w:rPr>
        <w:t>на</w:t>
      </w:r>
      <w:r w:rsidR="00A404E1" w:rsidRPr="04EC434F">
        <w:rPr>
          <w:rFonts w:ascii="Myriad Pro" w:hAnsi="Myriad Pro" w:cs="Times New Roman"/>
        </w:rPr>
        <w:t xml:space="preserve"> фінансування запланованих заходів запропонованого </w:t>
      </w:r>
      <w:r w:rsidR="00CF5D53" w:rsidRPr="04EC434F">
        <w:rPr>
          <w:rFonts w:ascii="Myriad Pro" w:hAnsi="Myriad Pro" w:cs="Times New Roman"/>
        </w:rPr>
        <w:t>проєкт</w:t>
      </w:r>
      <w:r w:rsidR="00A404E1" w:rsidRPr="04EC434F">
        <w:rPr>
          <w:rFonts w:ascii="Myriad Pro" w:hAnsi="Myriad Pro" w:cs="Times New Roman"/>
        </w:rPr>
        <w:t xml:space="preserve">у відповідно до затвердженого бюджету. </w:t>
      </w:r>
    </w:p>
    <w:p w14:paraId="307FE491" w14:textId="0E877DB5" w:rsidR="00E551EF" w:rsidRPr="00370F30" w:rsidRDefault="00124021" w:rsidP="001B07C0">
      <w:pPr>
        <w:pStyle w:val="ListParagraph"/>
        <w:numPr>
          <w:ilvl w:val="0"/>
          <w:numId w:val="2"/>
        </w:numPr>
        <w:spacing w:after="0" w:line="240" w:lineRule="auto"/>
        <w:jc w:val="both"/>
        <w:rPr>
          <w:rFonts w:ascii="Myriad Pro" w:hAnsi="Myriad Pro" w:cs="Times New Roman"/>
        </w:rPr>
      </w:pPr>
      <w:r>
        <w:rPr>
          <w:rFonts w:ascii="Myriad Pro" w:hAnsi="Myriad Pro" w:cs="Times New Roman"/>
        </w:rPr>
        <w:t xml:space="preserve">Максимальний </w:t>
      </w:r>
      <w:r w:rsidRPr="00370F30">
        <w:rPr>
          <w:rFonts w:ascii="Myriad Pro" w:hAnsi="Myriad Pro" w:cs="Times New Roman"/>
        </w:rPr>
        <w:t xml:space="preserve">розмір гранту від </w:t>
      </w:r>
      <w:r w:rsidR="0E60D8C9" w:rsidRPr="00370F30">
        <w:rPr>
          <w:rFonts w:ascii="Myriad Pro" w:hAnsi="Myriad Pro" w:cs="Times New Roman"/>
        </w:rPr>
        <w:t xml:space="preserve">ПРООН </w:t>
      </w:r>
      <w:r w:rsidRPr="00370F30">
        <w:rPr>
          <w:rFonts w:ascii="Myriad Pro" w:hAnsi="Myriad Pro" w:cs="Times New Roman"/>
        </w:rPr>
        <w:t xml:space="preserve">становитиме </w:t>
      </w:r>
      <w:r w:rsidR="00370F30" w:rsidRPr="00370F30">
        <w:rPr>
          <w:rFonts w:ascii="Myriad Pro" w:hAnsi="Myriad Pro" w:cs="Times New Roman"/>
          <w:b/>
          <w:bCs/>
          <w:lang w:val="ru-RU"/>
        </w:rPr>
        <w:t>3</w:t>
      </w:r>
      <w:r w:rsidR="00595E0D" w:rsidRPr="00370F30">
        <w:rPr>
          <w:rFonts w:ascii="Myriad Pro" w:hAnsi="Myriad Pro" w:cs="Times New Roman"/>
          <w:b/>
          <w:bCs/>
        </w:rPr>
        <w:t>5</w:t>
      </w:r>
      <w:r w:rsidR="06274EE6" w:rsidRPr="00370F30">
        <w:rPr>
          <w:rFonts w:ascii="Myriad Pro" w:hAnsi="Myriad Pro" w:cs="Times New Roman"/>
          <w:b/>
          <w:bCs/>
        </w:rPr>
        <w:t xml:space="preserve"> </w:t>
      </w:r>
      <w:r w:rsidR="0E60D8C9" w:rsidRPr="00370F30">
        <w:rPr>
          <w:rFonts w:ascii="Myriad Pro" w:hAnsi="Myriad Pro" w:cs="Times New Roman"/>
          <w:b/>
          <w:bCs/>
        </w:rPr>
        <w:t>000 доларів США</w:t>
      </w:r>
      <w:r w:rsidR="3C14B0A5" w:rsidRPr="00370F30">
        <w:rPr>
          <w:rFonts w:ascii="Myriad Pro" w:hAnsi="Myriad Pro" w:cs="Times New Roman"/>
          <w:b/>
          <w:bCs/>
        </w:rPr>
        <w:t xml:space="preserve">. </w:t>
      </w:r>
      <w:r w:rsidR="0E60D8C9" w:rsidRPr="00370F30">
        <w:rPr>
          <w:rFonts w:ascii="Myriad Pro" w:hAnsi="Myriad Pro" w:cs="Times New Roman"/>
        </w:rPr>
        <w:t>Грант надават</w:t>
      </w:r>
      <w:r w:rsidR="0EDCEDD7" w:rsidRPr="00370F30">
        <w:rPr>
          <w:rFonts w:ascii="Myriad Pro" w:hAnsi="Myriad Pro" w:cs="Times New Roman"/>
        </w:rPr>
        <w:t>иметься</w:t>
      </w:r>
      <w:r w:rsidR="0E60D8C9" w:rsidRPr="00370F30">
        <w:rPr>
          <w:rFonts w:ascii="Myriad Pro" w:hAnsi="Myriad Pro" w:cs="Times New Roman"/>
        </w:rPr>
        <w:t xml:space="preserve"> двома траншами: І транш - 80%; ІІ транш - 20%. </w:t>
      </w:r>
    </w:p>
    <w:p w14:paraId="3B08C359" w14:textId="62BB4005" w:rsidR="00A404E1" w:rsidRPr="00370F30" w:rsidRDefault="0E60D8C9" w:rsidP="001B07C0">
      <w:pPr>
        <w:pStyle w:val="ListParagraph"/>
        <w:numPr>
          <w:ilvl w:val="0"/>
          <w:numId w:val="2"/>
        </w:numPr>
        <w:spacing w:after="0" w:line="240" w:lineRule="auto"/>
        <w:jc w:val="both"/>
        <w:rPr>
          <w:rFonts w:ascii="Myriad Pro" w:hAnsi="Myriad Pro" w:cs="Times New Roman"/>
        </w:rPr>
      </w:pPr>
      <w:r w:rsidRPr="00370F30">
        <w:rPr>
          <w:rFonts w:ascii="Myriad Pro" w:hAnsi="Myriad Pro" w:cs="Times New Roman"/>
        </w:rPr>
        <w:t xml:space="preserve">Грант буде надано в гривневому еквіваленті. </w:t>
      </w:r>
    </w:p>
    <w:p w14:paraId="3D4396D2" w14:textId="77777777" w:rsidR="00041F9D" w:rsidRPr="00832D72" w:rsidRDefault="00041F9D" w:rsidP="00041F9D">
      <w:pPr>
        <w:pStyle w:val="ListParagraph"/>
        <w:spacing w:after="0" w:line="240" w:lineRule="auto"/>
        <w:jc w:val="both"/>
        <w:rPr>
          <w:rFonts w:ascii="Myriad Pro" w:hAnsi="Myriad Pro" w:cs="Times New Roman"/>
        </w:rPr>
      </w:pPr>
    </w:p>
    <w:p w14:paraId="22787839" w14:textId="77777777" w:rsidR="00A404E1" w:rsidRPr="00832D72" w:rsidRDefault="00A404E1" w:rsidP="008F1F79">
      <w:pPr>
        <w:spacing w:before="120" w:after="240" w:line="240" w:lineRule="auto"/>
        <w:jc w:val="both"/>
        <w:rPr>
          <w:rFonts w:ascii="Myriad Pro" w:hAnsi="Myriad Pro" w:cs="Times New Roman"/>
          <w:b/>
          <w:i/>
          <w:color w:val="FF0000"/>
        </w:rPr>
      </w:pPr>
      <w:r w:rsidRPr="00832D72">
        <w:rPr>
          <w:rFonts w:ascii="Myriad Pro" w:hAnsi="Myriad Pro" w:cs="Times New Roman"/>
          <w:b/>
          <w:i/>
          <w:color w:val="FF0000"/>
        </w:rPr>
        <w:t xml:space="preserve">Співфінансування </w:t>
      </w:r>
    </w:p>
    <w:p w14:paraId="32718C4D" w14:textId="41FBA08F" w:rsidR="04EC434F" w:rsidRDefault="00595E0D" w:rsidP="04EC434F">
      <w:pPr>
        <w:spacing w:after="0" w:line="240" w:lineRule="auto"/>
        <w:jc w:val="both"/>
        <w:rPr>
          <w:rFonts w:ascii="Myriad Pro" w:hAnsi="Myriad Pro" w:cs="Times New Roman"/>
        </w:rPr>
      </w:pPr>
      <w:r w:rsidRPr="00595E0D">
        <w:rPr>
          <w:rFonts w:ascii="Myriad Pro" w:hAnsi="Myriad Pro" w:cs="Times New Roman"/>
        </w:rPr>
        <w:t>Співфінансування від організацій-заявників у межах цього конкурсу проєктних пропозицій не вимагається. Усі допустимі витрати на затверджені заходи будуть повністю покриті за рахунок гранту.</w:t>
      </w:r>
    </w:p>
    <w:p w14:paraId="31C00026" w14:textId="77777777" w:rsidR="00E551EF" w:rsidRPr="008F1F79" w:rsidRDefault="00E551EF" w:rsidP="009340DA">
      <w:pPr>
        <w:spacing w:after="0" w:line="240" w:lineRule="auto"/>
        <w:jc w:val="both"/>
        <w:rPr>
          <w:rFonts w:ascii="Myriad Pro" w:hAnsi="Myriad Pro" w:cs="Times New Roman"/>
          <w:lang w:val="ru-RU"/>
        </w:rPr>
      </w:pPr>
    </w:p>
    <w:p w14:paraId="253897B3" w14:textId="77777777" w:rsidR="00A404E1" w:rsidRPr="00832D72" w:rsidRDefault="00A404E1" w:rsidP="009340DA">
      <w:pPr>
        <w:spacing w:after="0" w:line="240" w:lineRule="auto"/>
        <w:jc w:val="both"/>
        <w:rPr>
          <w:rFonts w:ascii="Myriad Pro" w:hAnsi="Myriad Pro" w:cs="Times New Roman"/>
          <w:b/>
        </w:rPr>
      </w:pPr>
      <w:r w:rsidRPr="00832D72">
        <w:rPr>
          <w:rFonts w:ascii="Myriad Pro" w:hAnsi="Myriad Pro" w:cs="Times New Roman"/>
          <w:b/>
        </w:rPr>
        <w:t xml:space="preserve">III. ВИМОГИ ДО ЗАЯВНИКІВ </w:t>
      </w:r>
    </w:p>
    <w:p w14:paraId="01F15386" w14:textId="77777777" w:rsidR="00CC44AA" w:rsidRPr="00832D72" w:rsidRDefault="00CC44AA" w:rsidP="009340DA">
      <w:pPr>
        <w:spacing w:after="0" w:line="240" w:lineRule="auto"/>
        <w:jc w:val="both"/>
        <w:rPr>
          <w:rFonts w:ascii="Myriad Pro" w:hAnsi="Myriad Pro" w:cs="Times New Roman"/>
        </w:rPr>
      </w:pPr>
    </w:p>
    <w:p w14:paraId="5250A5AD" w14:textId="47C4FBDC" w:rsidR="00CC44AA" w:rsidRDefault="006F052D" w:rsidP="009340DA">
      <w:pPr>
        <w:spacing w:after="0" w:line="240" w:lineRule="auto"/>
        <w:jc w:val="both"/>
        <w:rPr>
          <w:rFonts w:ascii="Myriad Pro" w:hAnsi="Myriad Pro" w:cs="Times New Roman"/>
        </w:rPr>
      </w:pPr>
      <w:r w:rsidRPr="04EC434F">
        <w:rPr>
          <w:rFonts w:ascii="Myriad Pro" w:hAnsi="Myriad Pro" w:cs="Times New Roman"/>
        </w:rPr>
        <w:t xml:space="preserve">До участі у конкурсі запрошуються </w:t>
      </w:r>
      <w:r w:rsidR="007560F7">
        <w:rPr>
          <w:rFonts w:ascii="Myriad Pro" w:hAnsi="Myriad Pro" w:cs="Times New Roman"/>
        </w:rPr>
        <w:t>НУО</w:t>
      </w:r>
      <w:r w:rsidR="00834ACF">
        <w:rPr>
          <w:rFonts w:ascii="Myriad Pro" w:hAnsi="Myriad Pro" w:cs="Times New Roman"/>
        </w:rPr>
        <w:t>.</w:t>
      </w:r>
    </w:p>
    <w:p w14:paraId="5403A80E" w14:textId="77777777" w:rsidR="00834ACF" w:rsidRPr="00832D72" w:rsidRDefault="00834ACF" w:rsidP="009340DA">
      <w:pPr>
        <w:spacing w:after="0" w:line="240" w:lineRule="auto"/>
        <w:jc w:val="both"/>
        <w:rPr>
          <w:rFonts w:ascii="Myriad Pro" w:hAnsi="Myriad Pro" w:cs="Times New Roman"/>
        </w:rPr>
      </w:pPr>
    </w:p>
    <w:p w14:paraId="0554207A" w14:textId="1B47D81C" w:rsidR="00A404E1" w:rsidRPr="00832D72" w:rsidRDefault="0E60D8C9" w:rsidP="009340DA">
      <w:pPr>
        <w:spacing w:after="0" w:line="240" w:lineRule="auto"/>
        <w:jc w:val="both"/>
        <w:rPr>
          <w:rFonts w:ascii="Myriad Pro" w:hAnsi="Myriad Pro" w:cs="Times New Roman"/>
        </w:rPr>
      </w:pPr>
      <w:r w:rsidRPr="04EC434F">
        <w:rPr>
          <w:rFonts w:ascii="Myriad Pro" w:hAnsi="Myriad Pro" w:cs="Times New Roman"/>
        </w:rPr>
        <w:t>Кожен заявник може подати</w:t>
      </w:r>
      <w:r w:rsidR="00EB545A" w:rsidRPr="04EC434F">
        <w:rPr>
          <w:rFonts w:ascii="Myriad Pro" w:hAnsi="Myriad Pro" w:cs="Times New Roman"/>
        </w:rPr>
        <w:t xml:space="preserve"> на конкурс</w:t>
      </w:r>
      <w:r w:rsidRPr="04EC434F">
        <w:rPr>
          <w:rFonts w:ascii="Myriad Pro" w:hAnsi="Myriad Pro" w:cs="Times New Roman"/>
        </w:rPr>
        <w:t xml:space="preserve"> лише одну заявку. </w:t>
      </w:r>
      <w:r w:rsidR="009E545E" w:rsidRPr="04EC434F">
        <w:rPr>
          <w:rFonts w:ascii="Myriad Pro" w:eastAsiaTheme="minorEastAsia" w:hAnsi="Myriad Pro" w:cs="Times New Roman"/>
        </w:rPr>
        <w:t>Якщо</w:t>
      </w:r>
      <w:r w:rsidR="00300E1A" w:rsidRPr="04EC434F">
        <w:rPr>
          <w:rFonts w:ascii="Myriad Pro" w:eastAsiaTheme="minorEastAsia" w:hAnsi="Myriad Pro" w:cs="Times New Roman"/>
        </w:rPr>
        <w:t xml:space="preserve"> </w:t>
      </w:r>
      <w:r w:rsidR="4C162629" w:rsidRPr="04EC434F">
        <w:rPr>
          <w:rFonts w:ascii="Myriad Pro" w:eastAsiaTheme="minorEastAsia" w:hAnsi="Myriad Pro" w:cs="Times New Roman"/>
        </w:rPr>
        <w:t>від однієї організації на конкурс надійде більше, ніж</w:t>
      </w:r>
      <w:r w:rsidR="009E545E" w:rsidRPr="04EC434F">
        <w:rPr>
          <w:rFonts w:ascii="Myriad Pro" w:eastAsiaTheme="minorEastAsia" w:hAnsi="Myriad Pro" w:cs="Times New Roman"/>
        </w:rPr>
        <w:t xml:space="preserve"> 1 заявк</w:t>
      </w:r>
      <w:r w:rsidR="5699D814" w:rsidRPr="04EC434F">
        <w:rPr>
          <w:rFonts w:ascii="Myriad Pro" w:eastAsiaTheme="minorEastAsia" w:hAnsi="Myriad Pro" w:cs="Times New Roman"/>
        </w:rPr>
        <w:t>а</w:t>
      </w:r>
      <w:r w:rsidR="009E545E" w:rsidRPr="04EC434F">
        <w:rPr>
          <w:rFonts w:ascii="Myriad Pro" w:eastAsiaTheme="minorEastAsia" w:hAnsi="Myriad Pro" w:cs="Times New Roman"/>
        </w:rPr>
        <w:t xml:space="preserve">, до </w:t>
      </w:r>
      <w:r w:rsidR="592BFA78" w:rsidRPr="04EC434F">
        <w:rPr>
          <w:rFonts w:ascii="Myriad Pro" w:eastAsiaTheme="minorEastAsia" w:hAnsi="Myriad Pro" w:cs="Times New Roman"/>
        </w:rPr>
        <w:t>уваги буде прийнято</w:t>
      </w:r>
      <w:r w:rsidR="00300E1A" w:rsidRPr="04EC434F">
        <w:rPr>
          <w:rFonts w:ascii="Myriad Pro" w:eastAsiaTheme="minorEastAsia" w:hAnsi="Myriad Pro" w:cs="Times New Roman"/>
        </w:rPr>
        <w:t xml:space="preserve"> </w:t>
      </w:r>
      <w:r w:rsidR="009E545E" w:rsidRPr="04EC434F">
        <w:rPr>
          <w:rFonts w:ascii="Myriad Pro" w:eastAsiaTheme="minorEastAsia" w:hAnsi="Myriad Pro" w:cs="Times New Roman"/>
        </w:rPr>
        <w:t>останн</w:t>
      </w:r>
      <w:r w:rsidR="2A4DF784" w:rsidRPr="04EC434F">
        <w:rPr>
          <w:rFonts w:ascii="Myriad Pro" w:eastAsiaTheme="minorEastAsia" w:hAnsi="Myriad Pro" w:cs="Times New Roman"/>
        </w:rPr>
        <w:t>ю</w:t>
      </w:r>
      <w:r w:rsidR="009E545E" w:rsidRPr="04EC434F">
        <w:rPr>
          <w:rFonts w:ascii="Myriad Pro" w:eastAsiaTheme="minorEastAsia" w:hAnsi="Myriad Pro" w:cs="Times New Roman"/>
        </w:rPr>
        <w:t xml:space="preserve">. </w:t>
      </w:r>
      <w:r w:rsidRPr="04EC434F">
        <w:rPr>
          <w:rFonts w:ascii="Myriad Pro" w:hAnsi="Myriad Pro" w:cs="Times New Roman"/>
        </w:rPr>
        <w:t>Підписантом грантової угоди з ПРООН</w:t>
      </w:r>
      <w:r w:rsidR="002C30AB" w:rsidRPr="04EC434F">
        <w:rPr>
          <w:rFonts w:ascii="Myriad Pro" w:hAnsi="Myriad Pro" w:cs="Times New Roman"/>
        </w:rPr>
        <w:t xml:space="preserve"> </w:t>
      </w:r>
      <w:r w:rsidRPr="04EC434F">
        <w:rPr>
          <w:rFonts w:ascii="Myriad Pro" w:hAnsi="Myriad Pro" w:cs="Times New Roman"/>
        </w:rPr>
        <w:t xml:space="preserve">має бути керівник НУО-заявника. </w:t>
      </w:r>
    </w:p>
    <w:p w14:paraId="72471960" w14:textId="77777777" w:rsidR="00CC44AA" w:rsidRPr="00832D72" w:rsidRDefault="00CC44AA" w:rsidP="009340DA">
      <w:pPr>
        <w:spacing w:after="0" w:line="240" w:lineRule="auto"/>
        <w:jc w:val="both"/>
        <w:rPr>
          <w:rFonts w:ascii="Myriad Pro" w:hAnsi="Myriad Pro" w:cs="Times New Roman"/>
        </w:rPr>
      </w:pPr>
    </w:p>
    <w:p w14:paraId="076E895E" w14:textId="77777777" w:rsidR="00A404E1" w:rsidRPr="00832D72" w:rsidRDefault="00A404E1" w:rsidP="008F1F79">
      <w:pPr>
        <w:spacing w:before="120" w:after="240" w:line="240" w:lineRule="auto"/>
        <w:jc w:val="both"/>
        <w:rPr>
          <w:rFonts w:ascii="Myriad Pro" w:hAnsi="Myriad Pro" w:cs="Times New Roman"/>
          <w:b/>
          <w:i/>
          <w:color w:val="FF0000"/>
        </w:rPr>
      </w:pPr>
      <w:r w:rsidRPr="00832D72">
        <w:rPr>
          <w:rFonts w:ascii="Myriad Pro" w:hAnsi="Myriad Pro" w:cs="Times New Roman"/>
          <w:b/>
          <w:i/>
          <w:color w:val="FF0000"/>
        </w:rPr>
        <w:t xml:space="preserve">Критерії прийнятності </w:t>
      </w:r>
    </w:p>
    <w:p w14:paraId="36989299" w14:textId="3D6B41EF" w:rsidR="00A404E1" w:rsidRPr="00832D72" w:rsidRDefault="00A404E1" w:rsidP="009340DA">
      <w:pPr>
        <w:spacing w:after="0" w:line="240" w:lineRule="auto"/>
        <w:jc w:val="both"/>
        <w:rPr>
          <w:rFonts w:ascii="Myriad Pro" w:hAnsi="Myriad Pro" w:cs="Times New Roman"/>
        </w:rPr>
      </w:pPr>
      <w:r w:rsidRPr="04EC434F">
        <w:rPr>
          <w:rFonts w:ascii="Myriad Pro" w:hAnsi="Myriad Pro" w:cs="Times New Roman"/>
        </w:rPr>
        <w:t>Кожен заявник повинен відповідати критеріям прийнятності, наведеним нижче</w:t>
      </w:r>
      <w:r w:rsidR="2FFDFCA0" w:rsidRPr="04EC434F">
        <w:rPr>
          <w:rFonts w:ascii="Myriad Pro" w:hAnsi="Myriad Pro" w:cs="Times New Roman"/>
        </w:rPr>
        <w:t>.</w:t>
      </w:r>
      <w:r w:rsidRPr="04EC434F">
        <w:rPr>
          <w:rFonts w:ascii="Myriad Pro" w:hAnsi="Myriad Pro" w:cs="Times New Roman"/>
        </w:rPr>
        <w:t xml:space="preserve"> </w:t>
      </w:r>
    </w:p>
    <w:p w14:paraId="16C3C82D" w14:textId="77777777" w:rsidR="00CC44AA" w:rsidRPr="00832D72" w:rsidRDefault="00CC44AA" w:rsidP="009340DA">
      <w:pPr>
        <w:spacing w:after="0" w:line="240" w:lineRule="auto"/>
        <w:jc w:val="both"/>
        <w:rPr>
          <w:rFonts w:ascii="Myriad Pro" w:hAnsi="Myriad Pro" w:cs="Times New Roman"/>
        </w:rPr>
      </w:pPr>
    </w:p>
    <w:p w14:paraId="163CBAF2" w14:textId="77777777" w:rsidR="00A404E1" w:rsidRPr="00832D72" w:rsidRDefault="00A404E1" w:rsidP="009340DA">
      <w:pPr>
        <w:spacing w:after="0" w:line="240" w:lineRule="auto"/>
        <w:jc w:val="both"/>
        <w:rPr>
          <w:rFonts w:ascii="Myriad Pro" w:hAnsi="Myriad Pro" w:cs="Times New Roman"/>
        </w:rPr>
      </w:pPr>
      <w:r w:rsidRPr="00832D72">
        <w:rPr>
          <w:rFonts w:ascii="Myriad Pro" w:hAnsi="Myriad Pro" w:cs="Times New Roman"/>
        </w:rPr>
        <w:lastRenderedPageBreak/>
        <w:t xml:space="preserve">Заявник, який відповідає критеріям, повинен: </w:t>
      </w:r>
    </w:p>
    <w:p w14:paraId="25943B83" w14:textId="77777777" w:rsidR="00592C6C" w:rsidRPr="00832D72" w:rsidRDefault="00A404E1" w:rsidP="001B07C0">
      <w:pPr>
        <w:pStyle w:val="ListParagraph"/>
        <w:numPr>
          <w:ilvl w:val="0"/>
          <w:numId w:val="1"/>
        </w:numPr>
        <w:spacing w:after="0" w:line="240" w:lineRule="auto"/>
        <w:jc w:val="both"/>
        <w:rPr>
          <w:rFonts w:ascii="Myriad Pro" w:hAnsi="Myriad Pro" w:cs="Times New Roman"/>
        </w:rPr>
      </w:pPr>
      <w:r w:rsidRPr="2C74D185">
        <w:rPr>
          <w:rFonts w:ascii="Myriad Pro" w:hAnsi="Myriad Pro" w:cs="Times New Roman"/>
        </w:rPr>
        <w:t xml:space="preserve">бути зареєстрованим як юридична особа відповідно до чинного законодавства України не пізніше січня </w:t>
      </w:r>
      <w:r w:rsidR="002B3950" w:rsidRPr="2C74D185">
        <w:rPr>
          <w:rFonts w:ascii="Myriad Pro" w:hAnsi="Myriad Pro" w:cs="Times New Roman"/>
        </w:rPr>
        <w:t xml:space="preserve">2023 </w:t>
      </w:r>
      <w:r w:rsidRPr="2C74D185">
        <w:rPr>
          <w:rFonts w:ascii="Myriad Pro" w:hAnsi="Myriad Pro" w:cs="Times New Roman"/>
        </w:rPr>
        <w:t>року;</w:t>
      </w:r>
    </w:p>
    <w:p w14:paraId="19227CC7" w14:textId="25EBA2B7" w:rsidR="006300D9" w:rsidRPr="00832D72" w:rsidRDefault="00A404E1" w:rsidP="001B07C0">
      <w:pPr>
        <w:pStyle w:val="ListParagraph"/>
        <w:numPr>
          <w:ilvl w:val="0"/>
          <w:numId w:val="1"/>
        </w:numPr>
        <w:spacing w:after="0" w:line="240" w:lineRule="auto"/>
        <w:jc w:val="both"/>
        <w:rPr>
          <w:rFonts w:ascii="Myriad Pro" w:hAnsi="Myriad Pro" w:cs="Times New Roman"/>
        </w:rPr>
      </w:pPr>
      <w:r w:rsidRPr="00832D72">
        <w:rPr>
          <w:rFonts w:ascii="Myriad Pro" w:hAnsi="Myriad Pro" w:cs="Times New Roman"/>
        </w:rPr>
        <w:t>ма</w:t>
      </w:r>
      <w:r w:rsidR="00DC5DE7">
        <w:rPr>
          <w:rFonts w:ascii="Myriad Pro" w:hAnsi="Myriad Pro" w:cs="Times New Roman"/>
        </w:rPr>
        <w:t>ти</w:t>
      </w:r>
      <w:r w:rsidRPr="00832D72">
        <w:rPr>
          <w:rFonts w:ascii="Myriad Pro" w:hAnsi="Myriad Pro" w:cs="Times New Roman"/>
        </w:rPr>
        <w:t xml:space="preserve"> неприбутковий статус</w:t>
      </w:r>
      <w:r w:rsidR="00A85B34">
        <w:rPr>
          <w:rFonts w:ascii="Myriad Pro" w:hAnsi="Myriad Pro" w:cs="Times New Roman"/>
        </w:rPr>
        <w:t>;</w:t>
      </w:r>
    </w:p>
    <w:p w14:paraId="6661CB7D" w14:textId="5C962EEF" w:rsidR="006300D9" w:rsidRPr="00832D72" w:rsidRDefault="00DC5DE7" w:rsidP="001B07C0">
      <w:pPr>
        <w:pStyle w:val="ListParagraph"/>
        <w:numPr>
          <w:ilvl w:val="0"/>
          <w:numId w:val="1"/>
        </w:numPr>
        <w:spacing w:after="0" w:line="240" w:lineRule="auto"/>
        <w:jc w:val="both"/>
        <w:rPr>
          <w:rFonts w:ascii="Myriad Pro" w:hAnsi="Myriad Pro" w:cs="Times New Roman"/>
        </w:rPr>
      </w:pPr>
      <w:r>
        <w:rPr>
          <w:rFonts w:ascii="Myriad Pro" w:hAnsi="Myriad Pro"/>
        </w:rPr>
        <w:t>здійснювати діяльність</w:t>
      </w:r>
      <w:r w:rsidR="006300D9" w:rsidRPr="00832D72">
        <w:rPr>
          <w:rFonts w:ascii="Myriad Pro" w:hAnsi="Myriad Pro"/>
        </w:rPr>
        <w:t xml:space="preserve"> на територі</w:t>
      </w:r>
      <w:r w:rsidR="00AE6F67">
        <w:rPr>
          <w:rFonts w:ascii="Myriad Pro" w:hAnsi="Myriad Pro"/>
        </w:rPr>
        <w:t>ї</w:t>
      </w:r>
      <w:r w:rsidR="006300D9" w:rsidRPr="00832D72">
        <w:rPr>
          <w:rFonts w:ascii="Myriad Pro" w:hAnsi="Myriad Pro"/>
        </w:rPr>
        <w:t>, підконтрольн</w:t>
      </w:r>
      <w:r w:rsidR="00AE6F67">
        <w:rPr>
          <w:rFonts w:ascii="Myriad Pro" w:hAnsi="Myriad Pro"/>
        </w:rPr>
        <w:t>ій</w:t>
      </w:r>
      <w:r w:rsidR="006300D9" w:rsidRPr="00832D72">
        <w:rPr>
          <w:rFonts w:ascii="Myriad Pro" w:hAnsi="Myriad Pro"/>
        </w:rPr>
        <w:t xml:space="preserve"> </w:t>
      </w:r>
      <w:r w:rsidR="00666E29">
        <w:rPr>
          <w:rFonts w:ascii="Myriad Pro" w:hAnsi="Myriad Pro"/>
        </w:rPr>
        <w:t>у</w:t>
      </w:r>
      <w:r w:rsidR="006300D9" w:rsidRPr="00832D72">
        <w:rPr>
          <w:rFonts w:ascii="Myriad Pro" w:hAnsi="Myriad Pro"/>
        </w:rPr>
        <w:t>ряду України.</w:t>
      </w:r>
    </w:p>
    <w:p w14:paraId="7F41592B" w14:textId="77777777" w:rsidR="00A404E1" w:rsidRPr="00832D72" w:rsidRDefault="00A404E1" w:rsidP="009340DA">
      <w:pPr>
        <w:spacing w:after="0" w:line="240" w:lineRule="auto"/>
        <w:jc w:val="both"/>
        <w:rPr>
          <w:rFonts w:ascii="Myriad Pro" w:hAnsi="Myriad Pro" w:cs="Times New Roman"/>
        </w:rPr>
      </w:pPr>
    </w:p>
    <w:p w14:paraId="0906BE0F" w14:textId="4612AF53" w:rsidR="00A404E1" w:rsidRPr="00832D72" w:rsidRDefault="00A404E1" w:rsidP="009340DA">
      <w:pPr>
        <w:spacing w:after="0" w:line="240" w:lineRule="auto"/>
        <w:jc w:val="both"/>
        <w:rPr>
          <w:rFonts w:ascii="Myriad Pro" w:hAnsi="Myriad Pro" w:cs="Times New Roman"/>
        </w:rPr>
      </w:pPr>
      <w:r w:rsidRPr="00832D72">
        <w:rPr>
          <w:rFonts w:ascii="Myriad Pro" w:hAnsi="Myriad Pro" w:cs="Times New Roman"/>
        </w:rPr>
        <w:t xml:space="preserve">Заявник не повинен: </w:t>
      </w:r>
    </w:p>
    <w:p w14:paraId="62B60D9A" w14:textId="75CCD6F9" w:rsidR="00A404E1" w:rsidRPr="00832D72" w:rsidRDefault="00A404E1" w:rsidP="001B07C0">
      <w:pPr>
        <w:pStyle w:val="ListParagraph"/>
        <w:numPr>
          <w:ilvl w:val="0"/>
          <w:numId w:val="1"/>
        </w:numPr>
        <w:spacing w:after="0" w:line="240" w:lineRule="auto"/>
        <w:jc w:val="both"/>
        <w:rPr>
          <w:rFonts w:ascii="Myriad Pro" w:hAnsi="Myriad Pro" w:cs="Times New Roman"/>
        </w:rPr>
      </w:pPr>
      <w:r w:rsidRPr="00832D72">
        <w:rPr>
          <w:rFonts w:ascii="Myriad Pro" w:hAnsi="Myriad Pro" w:cs="Times New Roman"/>
        </w:rPr>
        <w:t>бути банкрутом або перебувати в процесі банкрутства чи припинення</w:t>
      </w:r>
      <w:r w:rsidR="00A85B34">
        <w:rPr>
          <w:rFonts w:ascii="Myriad Pro" w:hAnsi="Myriad Pro" w:cs="Times New Roman"/>
        </w:rPr>
        <w:t xml:space="preserve"> діяльності</w:t>
      </w:r>
      <w:r w:rsidR="00310CDB" w:rsidRPr="13DDC04F">
        <w:rPr>
          <w:rFonts w:ascii="Myriad Pro" w:hAnsi="Myriad Pro" w:cs="Times New Roman"/>
        </w:rPr>
        <w:t>;</w:t>
      </w:r>
    </w:p>
    <w:p w14:paraId="7D34CA12" w14:textId="752E19E1" w:rsidR="00A404E1" w:rsidRPr="00832D72" w:rsidRDefault="00A404E1" w:rsidP="001B07C0">
      <w:pPr>
        <w:pStyle w:val="ListParagraph"/>
        <w:numPr>
          <w:ilvl w:val="0"/>
          <w:numId w:val="1"/>
        </w:numPr>
        <w:spacing w:after="0" w:line="240" w:lineRule="auto"/>
        <w:jc w:val="both"/>
        <w:rPr>
          <w:rFonts w:ascii="Myriad Pro" w:hAnsi="Myriad Pro" w:cs="Times New Roman"/>
        </w:rPr>
      </w:pPr>
      <w:r w:rsidRPr="00832D72">
        <w:rPr>
          <w:rFonts w:ascii="Myriad Pro" w:hAnsi="Myriad Pro" w:cs="Times New Roman"/>
        </w:rPr>
        <w:t>ма</w:t>
      </w:r>
      <w:r w:rsidR="00133967">
        <w:rPr>
          <w:rFonts w:ascii="Myriad Pro" w:hAnsi="Myriad Pro" w:cs="Times New Roman"/>
        </w:rPr>
        <w:t>ти</w:t>
      </w:r>
      <w:r w:rsidRPr="00832D72">
        <w:rPr>
          <w:rFonts w:ascii="Myriad Pro" w:hAnsi="Myriad Pro" w:cs="Times New Roman"/>
        </w:rPr>
        <w:t xml:space="preserve"> податковий борг та/або судові спори, та/або майнові спори, та/або </w:t>
      </w:r>
      <w:r w:rsidR="00943E98">
        <w:rPr>
          <w:rFonts w:ascii="Myriad Pro" w:hAnsi="Myriad Pro" w:cs="Times New Roman"/>
        </w:rPr>
        <w:t>бути</w:t>
      </w:r>
      <w:r w:rsidRPr="00832D72">
        <w:rPr>
          <w:rFonts w:ascii="Myriad Pro" w:hAnsi="Myriad Pro" w:cs="Times New Roman"/>
        </w:rPr>
        <w:t xml:space="preserve"> відповідачем у судових справах та виконавчих провадженнях, пов'язаних з корупційними правопорушеннями</w:t>
      </w:r>
      <w:r w:rsidR="00943E98">
        <w:rPr>
          <w:rFonts w:ascii="Myriad Pro" w:hAnsi="Myriad Pro" w:cs="Times New Roman"/>
        </w:rPr>
        <w:t>;</w:t>
      </w:r>
    </w:p>
    <w:p w14:paraId="6D3921C7" w14:textId="1E36C1E6" w:rsidR="00A404E1" w:rsidRPr="00832D72" w:rsidRDefault="00A404E1" w:rsidP="001B07C0">
      <w:pPr>
        <w:pStyle w:val="ListParagraph"/>
        <w:numPr>
          <w:ilvl w:val="0"/>
          <w:numId w:val="1"/>
        </w:numPr>
        <w:spacing w:after="0" w:line="240" w:lineRule="auto"/>
        <w:jc w:val="both"/>
        <w:rPr>
          <w:rFonts w:ascii="Myriad Pro" w:hAnsi="Myriad Pro" w:cs="Times New Roman"/>
        </w:rPr>
      </w:pPr>
      <w:r w:rsidRPr="00832D72">
        <w:rPr>
          <w:rFonts w:ascii="Myriad Pro" w:hAnsi="Myriad Pro" w:cs="Times New Roman"/>
        </w:rPr>
        <w:t>працю</w:t>
      </w:r>
      <w:r w:rsidR="00943E98">
        <w:rPr>
          <w:rFonts w:ascii="Myriad Pro" w:hAnsi="Myriad Pro" w:cs="Times New Roman"/>
        </w:rPr>
        <w:t>вати</w:t>
      </w:r>
      <w:r w:rsidRPr="00832D72">
        <w:rPr>
          <w:rFonts w:ascii="Myriad Pro" w:hAnsi="Myriad Pro" w:cs="Times New Roman"/>
        </w:rPr>
        <w:t xml:space="preserve"> або ма</w:t>
      </w:r>
      <w:r w:rsidR="00943E98">
        <w:rPr>
          <w:rFonts w:ascii="Myriad Pro" w:hAnsi="Myriad Pro" w:cs="Times New Roman"/>
        </w:rPr>
        <w:t>ти</w:t>
      </w:r>
      <w:r w:rsidRPr="00832D72">
        <w:rPr>
          <w:rFonts w:ascii="Myriad Pro" w:hAnsi="Myriad Pro" w:cs="Times New Roman"/>
        </w:rPr>
        <w:t xml:space="preserve"> дочірні компанії в </w:t>
      </w:r>
      <w:r w:rsidR="00AB7FE6">
        <w:rPr>
          <w:rFonts w:ascii="Myriad Pro" w:hAnsi="Myriad Pro" w:cs="Times New Roman"/>
        </w:rPr>
        <w:t>р</w:t>
      </w:r>
      <w:r w:rsidRPr="00832D72">
        <w:rPr>
          <w:rFonts w:ascii="Myriad Pro" w:hAnsi="Myriad Pro" w:cs="Times New Roman"/>
        </w:rPr>
        <w:t xml:space="preserve">осійській </w:t>
      </w:r>
      <w:r w:rsidR="00AB7FE6">
        <w:rPr>
          <w:rFonts w:ascii="Myriad Pro" w:hAnsi="Myriad Pro" w:cs="Times New Roman"/>
        </w:rPr>
        <w:t>ф</w:t>
      </w:r>
      <w:r w:rsidRPr="00832D72">
        <w:rPr>
          <w:rFonts w:ascii="Myriad Pro" w:hAnsi="Myriad Pro" w:cs="Times New Roman"/>
        </w:rPr>
        <w:t>едерації та/або Білорусі та інших країнах, включених до санкційного списку</w:t>
      </w:r>
      <w:r w:rsidR="00943E98">
        <w:rPr>
          <w:rFonts w:ascii="Myriad Pro" w:hAnsi="Myriad Pro" w:cs="Times New Roman"/>
        </w:rPr>
        <w:t>;</w:t>
      </w:r>
    </w:p>
    <w:p w14:paraId="43D1B845" w14:textId="69787DD0" w:rsidR="00A404E1" w:rsidRPr="00832D72" w:rsidRDefault="00A404E1" w:rsidP="001B07C0">
      <w:pPr>
        <w:pStyle w:val="ListParagraph"/>
        <w:numPr>
          <w:ilvl w:val="0"/>
          <w:numId w:val="1"/>
        </w:numPr>
        <w:spacing w:after="0" w:line="240" w:lineRule="auto"/>
        <w:jc w:val="both"/>
        <w:rPr>
          <w:rFonts w:ascii="Myriad Pro" w:hAnsi="Myriad Pro" w:cs="Times New Roman"/>
        </w:rPr>
      </w:pPr>
      <w:r w:rsidRPr="00832D72">
        <w:rPr>
          <w:rFonts w:ascii="Myriad Pro" w:hAnsi="Myriad Pro" w:cs="Times New Roman"/>
        </w:rPr>
        <w:t>перебувати під санкціями (включ</w:t>
      </w:r>
      <w:r w:rsidR="00ED0BBE">
        <w:rPr>
          <w:rFonts w:ascii="Myriad Pro" w:hAnsi="Myriad Pro" w:cs="Times New Roman"/>
        </w:rPr>
        <w:t xml:space="preserve">но з </w:t>
      </w:r>
      <w:r w:rsidRPr="00832D72">
        <w:rPr>
          <w:rFonts w:ascii="Myriad Pro" w:hAnsi="Myriad Pro" w:cs="Times New Roman"/>
        </w:rPr>
        <w:t>власник</w:t>
      </w:r>
      <w:r w:rsidR="00ED0BBE">
        <w:rPr>
          <w:rFonts w:ascii="Myriad Pro" w:hAnsi="Myriad Pro" w:cs="Times New Roman"/>
        </w:rPr>
        <w:t>ами</w:t>
      </w:r>
      <w:r w:rsidRPr="00832D72">
        <w:rPr>
          <w:rFonts w:ascii="Myriad Pro" w:hAnsi="Myriad Pro" w:cs="Times New Roman"/>
        </w:rPr>
        <w:t xml:space="preserve"> та керівник</w:t>
      </w:r>
      <w:r w:rsidR="00ED0BBE">
        <w:rPr>
          <w:rFonts w:ascii="Myriad Pro" w:hAnsi="Myriad Pro" w:cs="Times New Roman"/>
        </w:rPr>
        <w:t>ами</w:t>
      </w:r>
      <w:r w:rsidRPr="00832D72">
        <w:rPr>
          <w:rFonts w:ascii="Myriad Pro" w:hAnsi="Myriad Pro" w:cs="Times New Roman"/>
        </w:rPr>
        <w:t xml:space="preserve">) </w:t>
      </w:r>
      <w:r w:rsidR="00102EF9">
        <w:rPr>
          <w:rFonts w:ascii="Myriad Pro" w:hAnsi="Myriad Pro" w:cs="Times New Roman"/>
        </w:rPr>
        <w:t>у</w:t>
      </w:r>
      <w:r w:rsidRPr="00832D72">
        <w:rPr>
          <w:rFonts w:ascii="Myriad Pro" w:hAnsi="Myriad Pro" w:cs="Times New Roman"/>
        </w:rPr>
        <w:t xml:space="preserve">ряду України або ЄС. </w:t>
      </w:r>
    </w:p>
    <w:p w14:paraId="03526063" w14:textId="77777777" w:rsidR="000B529F" w:rsidRPr="00556EC2" w:rsidRDefault="000B529F" w:rsidP="009340DA">
      <w:pPr>
        <w:spacing w:after="0" w:line="240" w:lineRule="auto"/>
        <w:jc w:val="both"/>
        <w:rPr>
          <w:rFonts w:ascii="Myriad Pro" w:hAnsi="Myriad Pro" w:cs="Times New Roman"/>
          <w:lang w:val="ru-RU"/>
        </w:rPr>
      </w:pPr>
    </w:p>
    <w:p w14:paraId="7CEBCC1C" w14:textId="37082729" w:rsidR="00A404E1" w:rsidRPr="00832D72" w:rsidRDefault="00A404E1" w:rsidP="008F1F79">
      <w:pPr>
        <w:spacing w:before="120" w:after="240" w:line="240" w:lineRule="auto"/>
        <w:jc w:val="both"/>
        <w:rPr>
          <w:rFonts w:ascii="Myriad Pro" w:hAnsi="Myriad Pro" w:cs="Times New Roman"/>
          <w:b/>
          <w:i/>
          <w:color w:val="FF0000"/>
        </w:rPr>
      </w:pPr>
      <w:r w:rsidRPr="00832D72">
        <w:rPr>
          <w:rFonts w:ascii="Myriad Pro" w:hAnsi="Myriad Pro" w:cs="Times New Roman"/>
          <w:b/>
          <w:i/>
          <w:color w:val="FF0000"/>
        </w:rPr>
        <w:t xml:space="preserve">Команда </w:t>
      </w:r>
      <w:r w:rsidR="00CF5D53" w:rsidRPr="00832D72">
        <w:rPr>
          <w:rFonts w:ascii="Myriad Pro" w:hAnsi="Myriad Pro" w:cs="Times New Roman"/>
          <w:b/>
          <w:i/>
          <w:color w:val="FF0000"/>
        </w:rPr>
        <w:t>проєкт</w:t>
      </w:r>
      <w:r w:rsidRPr="00832D72">
        <w:rPr>
          <w:rFonts w:ascii="Myriad Pro" w:hAnsi="Myriad Pro" w:cs="Times New Roman"/>
          <w:b/>
          <w:i/>
          <w:color w:val="FF0000"/>
        </w:rPr>
        <w:t xml:space="preserve">у </w:t>
      </w:r>
    </w:p>
    <w:p w14:paraId="7D025231" w14:textId="7050AF08" w:rsidR="00A404E1" w:rsidRPr="00832D72" w:rsidRDefault="00A404E1" w:rsidP="009340DA">
      <w:pPr>
        <w:spacing w:after="0" w:line="240" w:lineRule="auto"/>
        <w:jc w:val="both"/>
        <w:rPr>
          <w:rFonts w:ascii="Myriad Pro" w:hAnsi="Myriad Pro" w:cs="Times New Roman"/>
        </w:rPr>
      </w:pPr>
      <w:r w:rsidRPr="00832D72">
        <w:rPr>
          <w:rFonts w:ascii="Myriad Pro" w:hAnsi="Myriad Pro" w:cs="Times New Roman"/>
        </w:rPr>
        <w:t>До складу</w:t>
      </w:r>
      <w:r w:rsidR="00563ACE">
        <w:rPr>
          <w:rFonts w:ascii="Myriad Pro" w:hAnsi="Myriad Pro" w:cs="Times New Roman"/>
        </w:rPr>
        <w:t xml:space="preserve"> </w:t>
      </w:r>
      <w:r w:rsidR="00563ACE" w:rsidRPr="00563ACE">
        <w:rPr>
          <w:rFonts w:ascii="Myriad Pro" w:hAnsi="Myriad Pro" w:cs="Times New Roman"/>
        </w:rPr>
        <w:t>кожної проєктної команди обов'язково</w:t>
      </w:r>
      <w:r w:rsidR="00563ACE">
        <w:rPr>
          <w:rFonts w:ascii="Myriad Pro" w:hAnsi="Myriad Pro" w:cs="Times New Roman"/>
        </w:rPr>
        <w:t xml:space="preserve"> </w:t>
      </w:r>
      <w:r w:rsidRPr="00832D72">
        <w:rPr>
          <w:rFonts w:ascii="Myriad Pro" w:hAnsi="Myriad Pro" w:cs="Times New Roman"/>
        </w:rPr>
        <w:t>повинні входити</w:t>
      </w:r>
      <w:r w:rsidR="00102EF9">
        <w:rPr>
          <w:rFonts w:ascii="Myriad Pro" w:hAnsi="Myriad Pro" w:cs="Times New Roman"/>
        </w:rPr>
        <w:t>:</w:t>
      </w:r>
      <w:r w:rsidRPr="00832D72">
        <w:rPr>
          <w:rFonts w:ascii="Myriad Pro" w:hAnsi="Myriad Pro" w:cs="Times New Roman"/>
        </w:rPr>
        <w:t xml:space="preserve"> </w:t>
      </w:r>
    </w:p>
    <w:p w14:paraId="5D18241A" w14:textId="7C4D56DA" w:rsidR="00A404E1" w:rsidRPr="00832D72" w:rsidRDefault="572C748A" w:rsidP="001B07C0">
      <w:pPr>
        <w:pStyle w:val="ListParagraph"/>
        <w:numPr>
          <w:ilvl w:val="0"/>
          <w:numId w:val="1"/>
        </w:numPr>
        <w:spacing w:after="0" w:line="240" w:lineRule="auto"/>
        <w:jc w:val="both"/>
        <w:rPr>
          <w:rFonts w:ascii="Myriad Pro" w:hAnsi="Myriad Pro" w:cs="Times New Roman"/>
        </w:rPr>
      </w:pPr>
      <w:r w:rsidRPr="04EC434F">
        <w:rPr>
          <w:rFonts w:ascii="Myriad Pro" w:hAnsi="Myriad Pro" w:cs="Times New Roman"/>
        </w:rPr>
        <w:t>к</w:t>
      </w:r>
      <w:r w:rsidR="00A404E1" w:rsidRPr="04EC434F">
        <w:rPr>
          <w:rFonts w:ascii="Myriad Pro" w:hAnsi="Myriad Pro" w:cs="Times New Roman"/>
        </w:rPr>
        <w:t xml:space="preserve">ерівник </w:t>
      </w:r>
      <w:r w:rsidR="00CF5D53" w:rsidRPr="04EC434F">
        <w:rPr>
          <w:rFonts w:ascii="Myriad Pro" w:hAnsi="Myriad Pro" w:cs="Times New Roman"/>
        </w:rPr>
        <w:t>проєкт</w:t>
      </w:r>
      <w:r w:rsidR="00964938" w:rsidRPr="04EC434F">
        <w:rPr>
          <w:rFonts w:ascii="Myriad Pro" w:hAnsi="Myriad Pro" w:cs="Times New Roman"/>
        </w:rPr>
        <w:t>у (відповідає за загальну координацію</w:t>
      </w:r>
      <w:r w:rsidR="06F12473" w:rsidRPr="04EC434F">
        <w:rPr>
          <w:rFonts w:ascii="Myriad Pro" w:hAnsi="Myriad Pro" w:cs="Times New Roman"/>
        </w:rPr>
        <w:t>,</w:t>
      </w:r>
      <w:r w:rsidR="653EEF39" w:rsidRPr="04EC434F">
        <w:rPr>
          <w:rFonts w:ascii="Myriad Pro" w:hAnsi="Myriad Pro" w:cs="Times New Roman"/>
        </w:rPr>
        <w:t xml:space="preserve"> реалізаці</w:t>
      </w:r>
      <w:r w:rsidR="3F1F2EB5" w:rsidRPr="04EC434F">
        <w:rPr>
          <w:rFonts w:ascii="Myriad Pro" w:hAnsi="Myriad Pro" w:cs="Times New Roman"/>
        </w:rPr>
        <w:t>ю</w:t>
      </w:r>
      <w:r w:rsidR="00964938" w:rsidRPr="04EC434F">
        <w:rPr>
          <w:rFonts w:ascii="Myriad Pro" w:hAnsi="Myriad Pro" w:cs="Times New Roman"/>
        </w:rPr>
        <w:t xml:space="preserve"> </w:t>
      </w:r>
      <w:r w:rsidR="00CF5D53" w:rsidRPr="04EC434F">
        <w:rPr>
          <w:rFonts w:ascii="Myriad Pro" w:hAnsi="Myriad Pro" w:cs="Times New Roman"/>
        </w:rPr>
        <w:t>проєкт</w:t>
      </w:r>
      <w:r w:rsidR="00964938" w:rsidRPr="04EC434F">
        <w:rPr>
          <w:rFonts w:ascii="Myriad Pro" w:hAnsi="Myriad Pro" w:cs="Times New Roman"/>
        </w:rPr>
        <w:t>у та наративну звітність</w:t>
      </w:r>
      <w:r w:rsidR="00206B9F" w:rsidRPr="04EC434F">
        <w:rPr>
          <w:rFonts w:ascii="Myriad Pro" w:hAnsi="Myriad Pro" w:cs="Times New Roman"/>
        </w:rPr>
        <w:t>);</w:t>
      </w:r>
    </w:p>
    <w:p w14:paraId="022DCE7E" w14:textId="448EA9D9" w:rsidR="00A404E1" w:rsidRPr="00832D72" w:rsidRDefault="417A814F" w:rsidP="001B07C0">
      <w:pPr>
        <w:pStyle w:val="ListParagraph"/>
        <w:numPr>
          <w:ilvl w:val="0"/>
          <w:numId w:val="1"/>
        </w:numPr>
        <w:spacing w:after="0" w:line="240" w:lineRule="auto"/>
        <w:jc w:val="both"/>
        <w:rPr>
          <w:rFonts w:ascii="Myriad Pro" w:hAnsi="Myriad Pro" w:cs="Times New Roman"/>
        </w:rPr>
      </w:pPr>
      <w:r w:rsidRPr="04EC434F">
        <w:rPr>
          <w:rFonts w:ascii="Myriad Pro" w:hAnsi="Myriad Pro" w:cs="Times New Roman"/>
        </w:rPr>
        <w:t>ф</w:t>
      </w:r>
      <w:r w:rsidR="00A404E1" w:rsidRPr="04EC434F">
        <w:rPr>
          <w:rFonts w:ascii="Myriad Pro" w:hAnsi="Myriad Pro" w:cs="Times New Roman"/>
        </w:rPr>
        <w:t xml:space="preserve">інансовий менеджер </w:t>
      </w:r>
      <w:r w:rsidR="00CA5A16" w:rsidRPr="04EC434F">
        <w:rPr>
          <w:rFonts w:ascii="Myriad Pro" w:hAnsi="Myriad Pro" w:cs="Times New Roman"/>
        </w:rPr>
        <w:t>(відповідає за бухгалтерський облік та фінансову звітність</w:t>
      </w:r>
      <w:r w:rsidR="00A404E1" w:rsidRPr="04EC434F">
        <w:rPr>
          <w:rFonts w:ascii="Myriad Pro" w:hAnsi="Myriad Pro" w:cs="Times New Roman"/>
        </w:rPr>
        <w:t xml:space="preserve">). </w:t>
      </w:r>
    </w:p>
    <w:p w14:paraId="32577178" w14:textId="77777777" w:rsidR="00A404E1" w:rsidRPr="00832D72" w:rsidRDefault="00A404E1" w:rsidP="009340DA">
      <w:pPr>
        <w:spacing w:after="0" w:line="240" w:lineRule="auto"/>
        <w:jc w:val="both"/>
        <w:rPr>
          <w:rFonts w:ascii="Myriad Pro" w:hAnsi="Myriad Pro" w:cs="Times New Roman"/>
        </w:rPr>
      </w:pPr>
    </w:p>
    <w:p w14:paraId="5FA8DD30" w14:textId="1FD6A079" w:rsidR="00A404E1" w:rsidRPr="00832D72" w:rsidRDefault="00A404E1" w:rsidP="009340DA">
      <w:pPr>
        <w:spacing w:after="0" w:line="240" w:lineRule="auto"/>
        <w:jc w:val="both"/>
        <w:rPr>
          <w:rFonts w:ascii="Myriad Pro" w:hAnsi="Myriad Pro" w:cs="Times New Roman"/>
        </w:rPr>
      </w:pPr>
      <w:r w:rsidRPr="04EC434F">
        <w:rPr>
          <w:rFonts w:ascii="Myriad Pro" w:hAnsi="Myriad Pro" w:cs="Times New Roman"/>
        </w:rPr>
        <w:t xml:space="preserve">До складу </w:t>
      </w:r>
      <w:r w:rsidR="61D5F128" w:rsidRPr="04EC434F">
        <w:rPr>
          <w:rFonts w:ascii="Myriad Pro" w:hAnsi="Myriad Pro" w:cs="Times New Roman"/>
        </w:rPr>
        <w:t xml:space="preserve">проєктної </w:t>
      </w:r>
      <w:r w:rsidRPr="04EC434F">
        <w:rPr>
          <w:rFonts w:ascii="Myriad Pro" w:hAnsi="Myriad Pro" w:cs="Times New Roman"/>
        </w:rPr>
        <w:t xml:space="preserve">команди </w:t>
      </w:r>
      <w:r w:rsidR="61D5F128" w:rsidRPr="04EC434F">
        <w:rPr>
          <w:rFonts w:ascii="Myriad Pro" w:hAnsi="Myriad Pro" w:cs="Times New Roman"/>
        </w:rPr>
        <w:t xml:space="preserve">також </w:t>
      </w:r>
      <w:r w:rsidRPr="04EC434F">
        <w:rPr>
          <w:rFonts w:ascii="Myriad Pro" w:hAnsi="Myriad Pro" w:cs="Times New Roman"/>
        </w:rPr>
        <w:t xml:space="preserve">можуть входити додаткові фахівці, </w:t>
      </w:r>
      <w:r w:rsidR="1168D704" w:rsidRPr="04EC434F">
        <w:rPr>
          <w:rFonts w:ascii="Myriad Pro" w:hAnsi="Myriad Pro" w:cs="Times New Roman"/>
        </w:rPr>
        <w:t>в</w:t>
      </w:r>
      <w:r w:rsidRPr="04EC434F">
        <w:rPr>
          <w:rFonts w:ascii="Myriad Pro" w:hAnsi="Myriad Pro" w:cs="Times New Roman"/>
        </w:rPr>
        <w:t>изначені заявником, вклю</w:t>
      </w:r>
      <w:r w:rsidR="001271D4" w:rsidRPr="04EC434F">
        <w:rPr>
          <w:rFonts w:ascii="Myriad Pro" w:hAnsi="Myriad Pro" w:cs="Times New Roman"/>
        </w:rPr>
        <w:t xml:space="preserve">чно з </w:t>
      </w:r>
      <w:r w:rsidRPr="04EC434F">
        <w:rPr>
          <w:rFonts w:ascii="Myriad Pro" w:hAnsi="Myriad Pro" w:cs="Times New Roman"/>
        </w:rPr>
        <w:t>експерт</w:t>
      </w:r>
      <w:r w:rsidR="001271D4" w:rsidRPr="04EC434F">
        <w:rPr>
          <w:rFonts w:ascii="Myriad Pro" w:hAnsi="Myriad Pro" w:cs="Times New Roman"/>
        </w:rPr>
        <w:t>ами</w:t>
      </w:r>
      <w:r w:rsidRPr="04EC434F">
        <w:rPr>
          <w:rFonts w:ascii="Myriad Pro" w:hAnsi="Myriad Pro" w:cs="Times New Roman"/>
        </w:rPr>
        <w:t>, координатор</w:t>
      </w:r>
      <w:r w:rsidR="001271D4" w:rsidRPr="04EC434F">
        <w:rPr>
          <w:rFonts w:ascii="Myriad Pro" w:hAnsi="Myriad Pro" w:cs="Times New Roman"/>
        </w:rPr>
        <w:t>ами</w:t>
      </w:r>
      <w:r w:rsidRPr="04EC434F">
        <w:rPr>
          <w:rFonts w:ascii="Myriad Pro" w:hAnsi="Myriad Pro" w:cs="Times New Roman"/>
        </w:rPr>
        <w:t>,</w:t>
      </w:r>
      <w:r w:rsidR="005522ED" w:rsidRPr="04EC434F">
        <w:rPr>
          <w:rFonts w:ascii="Myriad Pro" w:hAnsi="Myriad Pro" w:cs="Times New Roman"/>
        </w:rPr>
        <w:t xml:space="preserve"> </w:t>
      </w:r>
      <w:r w:rsidR="001271D4" w:rsidRPr="04EC434F">
        <w:rPr>
          <w:rFonts w:ascii="Myriad Pro" w:hAnsi="Myriad Pro" w:cs="Times New Roman"/>
        </w:rPr>
        <w:t>тренерами,</w:t>
      </w:r>
      <w:r w:rsidRPr="04EC434F">
        <w:rPr>
          <w:rFonts w:ascii="Myriad Pro" w:hAnsi="Myriad Pro" w:cs="Times New Roman"/>
        </w:rPr>
        <w:t xml:space="preserve"> асистент</w:t>
      </w:r>
      <w:r w:rsidR="001271D4" w:rsidRPr="04EC434F">
        <w:rPr>
          <w:rFonts w:ascii="Myriad Pro" w:hAnsi="Myriad Pro" w:cs="Times New Roman"/>
        </w:rPr>
        <w:t>ами</w:t>
      </w:r>
      <w:r w:rsidRPr="04EC434F">
        <w:rPr>
          <w:rFonts w:ascii="Myriad Pro" w:hAnsi="Myriad Pro" w:cs="Times New Roman"/>
        </w:rPr>
        <w:t xml:space="preserve"> тощо. </w:t>
      </w:r>
    </w:p>
    <w:p w14:paraId="23FD7A73" w14:textId="75DD3EE8" w:rsidR="00A404E1" w:rsidRPr="00832D72" w:rsidRDefault="00A404E1" w:rsidP="6B310D8A">
      <w:pPr>
        <w:spacing w:after="0" w:line="240" w:lineRule="auto"/>
        <w:jc w:val="both"/>
        <w:rPr>
          <w:rFonts w:ascii="Myriad Pro" w:hAnsi="Myriad Pro" w:cs="Times New Roman"/>
        </w:rPr>
      </w:pPr>
    </w:p>
    <w:p w14:paraId="4E4F551C" w14:textId="2B41620C" w:rsidR="00A404E1" w:rsidRPr="00832D72" w:rsidRDefault="00CF5D53" w:rsidP="009340DA">
      <w:pPr>
        <w:spacing w:after="0" w:line="240" w:lineRule="auto"/>
        <w:jc w:val="both"/>
        <w:rPr>
          <w:rFonts w:ascii="Myriad Pro" w:hAnsi="Myriad Pro" w:cs="Times New Roman"/>
        </w:rPr>
      </w:pPr>
      <w:r w:rsidRPr="00832D72">
        <w:rPr>
          <w:rFonts w:ascii="Myriad Pro" w:hAnsi="Myriad Pro" w:cs="Times New Roman"/>
        </w:rPr>
        <w:t>Проєкт</w:t>
      </w:r>
      <w:r w:rsidR="00A404E1" w:rsidRPr="00832D72">
        <w:rPr>
          <w:rFonts w:ascii="Myriad Pro" w:hAnsi="Myriad Pro" w:cs="Times New Roman"/>
        </w:rPr>
        <w:t xml:space="preserve">ні пропозиції від організацій, які не відповідають вищезазначеним вимогам, розглядатися не будуть. Заявки від фізичних осіб, комерційних організацій, державних установ та організацій, органів місцевого самоврядування, профспілок, політичних партій та релігійних організацій не розглядатимуться. </w:t>
      </w:r>
    </w:p>
    <w:p w14:paraId="1FED30F4" w14:textId="77777777" w:rsidR="004721D5" w:rsidRPr="00832D72" w:rsidRDefault="004721D5" w:rsidP="009340DA">
      <w:pPr>
        <w:spacing w:after="0" w:line="240" w:lineRule="auto"/>
        <w:jc w:val="both"/>
        <w:rPr>
          <w:rFonts w:ascii="Myriad Pro" w:hAnsi="Myriad Pro" w:cs="Times New Roman"/>
        </w:rPr>
      </w:pPr>
    </w:p>
    <w:p w14:paraId="5480EA03" w14:textId="77777777" w:rsidR="00A404E1" w:rsidRPr="00832D72" w:rsidRDefault="00A404E1" w:rsidP="009340DA">
      <w:pPr>
        <w:spacing w:after="0" w:line="240" w:lineRule="auto"/>
        <w:jc w:val="both"/>
        <w:rPr>
          <w:rFonts w:ascii="Myriad Pro" w:hAnsi="Myriad Pro" w:cs="Times New Roman"/>
          <w:b/>
        </w:rPr>
      </w:pPr>
      <w:r w:rsidRPr="00832D72">
        <w:rPr>
          <w:rFonts w:ascii="Myriad Pro" w:hAnsi="Myriad Pro" w:cs="Times New Roman"/>
          <w:b/>
        </w:rPr>
        <w:t xml:space="preserve">IV. ВИТРАТИ </w:t>
      </w:r>
    </w:p>
    <w:p w14:paraId="4D65AA48" w14:textId="77777777" w:rsidR="004721D5" w:rsidRPr="00832D72" w:rsidRDefault="004721D5" w:rsidP="009340DA">
      <w:pPr>
        <w:spacing w:after="0" w:line="240" w:lineRule="auto"/>
        <w:jc w:val="both"/>
        <w:rPr>
          <w:rFonts w:ascii="Myriad Pro" w:hAnsi="Myriad Pro" w:cs="Times New Roman"/>
        </w:rPr>
      </w:pPr>
    </w:p>
    <w:p w14:paraId="709E62EF" w14:textId="489D7B1B" w:rsidR="00A404E1" w:rsidRPr="008F1F79" w:rsidRDefault="00EF415C" w:rsidP="008F1F79">
      <w:pPr>
        <w:spacing w:before="120" w:after="240" w:line="240" w:lineRule="auto"/>
        <w:jc w:val="both"/>
        <w:rPr>
          <w:rFonts w:ascii="Myriad Pro" w:hAnsi="Myriad Pro" w:cs="Times New Roman"/>
          <w:b/>
          <w:i/>
          <w:color w:val="FF0000"/>
        </w:rPr>
      </w:pPr>
      <w:r>
        <w:rPr>
          <w:rFonts w:ascii="Myriad Pro" w:hAnsi="Myriad Pro" w:cs="Times New Roman"/>
          <w:b/>
          <w:i/>
          <w:color w:val="FF0000"/>
        </w:rPr>
        <w:t xml:space="preserve">Прийнятні </w:t>
      </w:r>
      <w:r w:rsidR="00A404E1" w:rsidRPr="00832D72">
        <w:rPr>
          <w:rFonts w:ascii="Myriad Pro" w:hAnsi="Myriad Pro" w:cs="Times New Roman"/>
          <w:b/>
          <w:i/>
          <w:color w:val="FF0000"/>
        </w:rPr>
        <w:t xml:space="preserve">витрати </w:t>
      </w:r>
    </w:p>
    <w:p w14:paraId="07464F9B" w14:textId="3654E593" w:rsidR="00A404E1" w:rsidRPr="00832D72" w:rsidRDefault="00A404E1" w:rsidP="009340DA">
      <w:pPr>
        <w:spacing w:after="0" w:line="240" w:lineRule="auto"/>
        <w:jc w:val="both"/>
        <w:rPr>
          <w:rFonts w:ascii="Myriad Pro" w:hAnsi="Myriad Pro" w:cs="Times New Roman"/>
        </w:rPr>
      </w:pPr>
      <w:r w:rsidRPr="00832D72">
        <w:rPr>
          <w:rFonts w:ascii="Myriad Pro" w:hAnsi="Myriad Pro" w:cs="Times New Roman"/>
        </w:rPr>
        <w:t xml:space="preserve">Кошти, надані в рамках програми "Партнерство </w:t>
      </w:r>
      <w:r w:rsidR="00AC22B9">
        <w:rPr>
          <w:rFonts w:ascii="Myriad Pro" w:hAnsi="Myriad Pro" w:cs="Times New Roman"/>
        </w:rPr>
        <w:t>задля</w:t>
      </w:r>
      <w:r w:rsidRPr="00832D72">
        <w:rPr>
          <w:rFonts w:ascii="Myriad Pro" w:hAnsi="Myriad Pro" w:cs="Times New Roman"/>
        </w:rPr>
        <w:t xml:space="preserve"> відновлення", можуть бути використані лише</w:t>
      </w:r>
      <w:r w:rsidR="00CA2BA0">
        <w:rPr>
          <w:rFonts w:ascii="Myriad Pro" w:hAnsi="Myriad Pro" w:cs="Times New Roman"/>
        </w:rPr>
        <w:t xml:space="preserve"> на</w:t>
      </w:r>
      <w:r w:rsidRPr="00832D72">
        <w:rPr>
          <w:rFonts w:ascii="Myriad Pro" w:hAnsi="Myriad Pro" w:cs="Times New Roman"/>
        </w:rPr>
        <w:t xml:space="preserve">: </w:t>
      </w:r>
    </w:p>
    <w:p w14:paraId="105ED76F" w14:textId="15F28F56" w:rsidR="00A404E1" w:rsidRPr="00832D72" w:rsidRDefault="0E60D8C9" w:rsidP="001B07C0">
      <w:pPr>
        <w:pStyle w:val="ListParagraph"/>
        <w:numPr>
          <w:ilvl w:val="0"/>
          <w:numId w:val="4"/>
        </w:numPr>
        <w:spacing w:after="0" w:line="240" w:lineRule="auto"/>
        <w:jc w:val="both"/>
        <w:rPr>
          <w:rFonts w:ascii="Myriad Pro" w:hAnsi="Myriad Pro" w:cs="Times New Roman"/>
        </w:rPr>
      </w:pPr>
      <w:r w:rsidRPr="00832D72">
        <w:rPr>
          <w:rFonts w:ascii="Myriad Pro" w:hAnsi="Myriad Pro" w:cs="Times New Roman"/>
        </w:rPr>
        <w:t xml:space="preserve">гонорари консультантів та експертів </w:t>
      </w:r>
      <w:r w:rsidR="33BA25DD" w:rsidRPr="4F22FD32">
        <w:rPr>
          <w:rFonts w:ascii="Myriad Pro" w:hAnsi="Myriad Pro" w:cs="Times New Roman"/>
        </w:rPr>
        <w:t>(</w:t>
      </w:r>
      <w:r w:rsidR="267ADF88" w:rsidRPr="00832D72">
        <w:rPr>
          <w:rFonts w:ascii="Myriad Pro" w:hAnsi="Myriad Pro" w:cs="Times New Roman"/>
        </w:rPr>
        <w:t xml:space="preserve">не можуть перевищувати </w:t>
      </w:r>
      <w:r w:rsidR="372F1942" w:rsidRPr="00832D72">
        <w:rPr>
          <w:rFonts w:ascii="Myriad Pro" w:hAnsi="Myriad Pro" w:cs="Times New Roman"/>
        </w:rPr>
        <w:t xml:space="preserve">30% </w:t>
      </w:r>
      <w:r w:rsidR="52950CD5" w:rsidRPr="00832D72">
        <w:rPr>
          <w:rFonts w:ascii="Myriad Pro" w:hAnsi="Myriad Pro" w:cs="Times New Roman"/>
        </w:rPr>
        <w:t xml:space="preserve">від загального бюджету </w:t>
      </w:r>
      <w:r w:rsidR="00CF5D53" w:rsidRPr="00832D72">
        <w:rPr>
          <w:rFonts w:ascii="Myriad Pro" w:hAnsi="Myriad Pro" w:cs="Times New Roman"/>
        </w:rPr>
        <w:t>проєкт</w:t>
      </w:r>
      <w:r w:rsidR="52950CD5" w:rsidRPr="00832D72">
        <w:rPr>
          <w:rFonts w:ascii="Myriad Pro" w:hAnsi="Myriad Pro" w:cs="Times New Roman"/>
        </w:rPr>
        <w:t>у</w:t>
      </w:r>
      <w:r w:rsidR="6A8A5368" w:rsidRPr="6F826D76">
        <w:rPr>
          <w:rFonts w:ascii="Myriad Pro" w:hAnsi="Myriad Pro" w:cs="Times New Roman"/>
        </w:rPr>
        <w:t>)</w:t>
      </w:r>
      <w:r w:rsidRPr="6F826D76">
        <w:rPr>
          <w:rFonts w:ascii="Myriad Pro" w:hAnsi="Myriad Pro" w:cs="Times New Roman"/>
        </w:rPr>
        <w:t>;</w:t>
      </w:r>
    </w:p>
    <w:p w14:paraId="5DB33C42" w14:textId="60AE02B1" w:rsidR="00A404E1" w:rsidRPr="00832D72" w:rsidRDefault="0E60D8C9" w:rsidP="001B07C0">
      <w:pPr>
        <w:pStyle w:val="ListParagraph"/>
        <w:numPr>
          <w:ilvl w:val="0"/>
          <w:numId w:val="4"/>
        </w:numPr>
        <w:spacing w:after="0" w:line="240" w:lineRule="auto"/>
        <w:jc w:val="both"/>
        <w:rPr>
          <w:rFonts w:ascii="Myriad Pro" w:hAnsi="Myriad Pro" w:cs="Times New Roman"/>
        </w:rPr>
      </w:pPr>
      <w:r w:rsidRPr="04EC434F">
        <w:rPr>
          <w:rFonts w:ascii="Myriad Pro" w:hAnsi="Myriad Pro" w:cs="Times New Roman"/>
        </w:rPr>
        <w:lastRenderedPageBreak/>
        <w:t>придбання товарів та послуг (в</w:t>
      </w:r>
      <w:r w:rsidR="06ECCB83" w:rsidRPr="04EC434F">
        <w:rPr>
          <w:rFonts w:ascii="Myriad Pro" w:hAnsi="Myriad Pro" w:cs="Times New Roman"/>
        </w:rPr>
        <w:t>ключно з</w:t>
      </w:r>
      <w:r w:rsidRPr="04EC434F">
        <w:rPr>
          <w:rFonts w:ascii="Myriad Pro" w:hAnsi="Myriad Pro" w:cs="Times New Roman"/>
        </w:rPr>
        <w:t xml:space="preserve"> офісн</w:t>
      </w:r>
      <w:r w:rsidR="00066AB7" w:rsidRPr="04EC434F">
        <w:rPr>
          <w:rFonts w:ascii="Myriad Pro" w:hAnsi="Myriad Pro" w:cs="Times New Roman"/>
        </w:rPr>
        <w:t>им</w:t>
      </w:r>
      <w:r w:rsidRPr="04EC434F">
        <w:rPr>
          <w:rFonts w:ascii="Myriad Pro" w:hAnsi="Myriad Pro" w:cs="Times New Roman"/>
        </w:rPr>
        <w:t xml:space="preserve"> та технічн</w:t>
      </w:r>
      <w:r w:rsidR="2B16EA79" w:rsidRPr="04EC434F">
        <w:rPr>
          <w:rFonts w:ascii="Myriad Pro" w:hAnsi="Myriad Pro" w:cs="Times New Roman"/>
        </w:rPr>
        <w:t>им</w:t>
      </w:r>
      <w:r w:rsidRPr="04EC434F">
        <w:rPr>
          <w:rFonts w:ascii="Myriad Pro" w:hAnsi="Myriad Pro" w:cs="Times New Roman"/>
        </w:rPr>
        <w:t xml:space="preserve"> обладнання</w:t>
      </w:r>
      <w:r w:rsidR="08A34511" w:rsidRPr="04EC434F">
        <w:rPr>
          <w:rFonts w:ascii="Myriad Pro" w:hAnsi="Myriad Pro" w:cs="Times New Roman"/>
        </w:rPr>
        <w:t>м</w:t>
      </w:r>
      <w:r w:rsidRPr="04EC434F">
        <w:rPr>
          <w:rFonts w:ascii="Myriad Pro" w:hAnsi="Myriad Pro" w:cs="Times New Roman"/>
        </w:rPr>
        <w:t>, сертифікован</w:t>
      </w:r>
      <w:r w:rsidR="29BF848C" w:rsidRPr="04EC434F">
        <w:rPr>
          <w:rFonts w:ascii="Myriad Pro" w:hAnsi="Myriad Pro" w:cs="Times New Roman"/>
        </w:rPr>
        <w:t>им</w:t>
      </w:r>
      <w:r w:rsidRPr="04EC434F">
        <w:rPr>
          <w:rFonts w:ascii="Myriad Pro" w:hAnsi="Myriad Pro" w:cs="Times New Roman"/>
        </w:rPr>
        <w:t xml:space="preserve"> програмн</w:t>
      </w:r>
      <w:r w:rsidR="2ED58D55" w:rsidRPr="04EC434F">
        <w:rPr>
          <w:rFonts w:ascii="Myriad Pro" w:hAnsi="Myriad Pro" w:cs="Times New Roman"/>
        </w:rPr>
        <w:t>им</w:t>
      </w:r>
      <w:r w:rsidRPr="04EC434F">
        <w:rPr>
          <w:rFonts w:ascii="Myriad Pro" w:hAnsi="Myriad Pro" w:cs="Times New Roman"/>
        </w:rPr>
        <w:t xml:space="preserve"> забезпечення</w:t>
      </w:r>
      <w:r w:rsidR="08E9C7FC" w:rsidRPr="04EC434F">
        <w:rPr>
          <w:rFonts w:ascii="Myriad Pro" w:hAnsi="Myriad Pro" w:cs="Times New Roman"/>
        </w:rPr>
        <w:t>м</w:t>
      </w:r>
      <w:r w:rsidRPr="04EC434F">
        <w:rPr>
          <w:rFonts w:ascii="Myriad Pro" w:hAnsi="Myriad Pro" w:cs="Times New Roman"/>
        </w:rPr>
        <w:t>, якщо це належним чином обґрунтовано), необхідних для реалізації проєктної діяльності</w:t>
      </w:r>
      <w:r w:rsidR="00FC6DFA" w:rsidRPr="04EC434F">
        <w:rPr>
          <w:rFonts w:ascii="Myriad Pro" w:hAnsi="Myriad Pro" w:cs="Times New Roman"/>
        </w:rPr>
        <w:t>;</w:t>
      </w:r>
      <w:r>
        <w:tab/>
      </w:r>
    </w:p>
    <w:p w14:paraId="401B8A6A" w14:textId="59858A1D" w:rsidR="00A404E1" w:rsidRPr="00832D72" w:rsidRDefault="00A404E1" w:rsidP="001B07C0">
      <w:pPr>
        <w:pStyle w:val="ListParagraph"/>
        <w:numPr>
          <w:ilvl w:val="0"/>
          <w:numId w:val="4"/>
        </w:numPr>
        <w:spacing w:after="0" w:line="240" w:lineRule="auto"/>
        <w:jc w:val="both"/>
        <w:rPr>
          <w:rFonts w:ascii="Myriad Pro" w:hAnsi="Myriad Pro" w:cs="Times New Roman"/>
        </w:rPr>
      </w:pPr>
      <w:r w:rsidRPr="00832D72">
        <w:rPr>
          <w:rFonts w:ascii="Myriad Pro" w:hAnsi="Myriad Pro" w:cs="Times New Roman"/>
        </w:rPr>
        <w:t xml:space="preserve">комунікаційні та інформаційні послуги </w:t>
      </w:r>
      <w:r w:rsidR="2A51EC78" w:rsidRPr="16220D5B">
        <w:rPr>
          <w:rFonts w:ascii="Myriad Pro" w:hAnsi="Myriad Pro" w:cs="Times New Roman"/>
        </w:rPr>
        <w:t>(</w:t>
      </w:r>
      <w:r w:rsidRPr="08028298">
        <w:rPr>
          <w:rFonts w:ascii="Myriad Pro" w:hAnsi="Myriad Pro" w:cs="Times New Roman"/>
        </w:rPr>
        <w:t>включ</w:t>
      </w:r>
      <w:r w:rsidR="00B3BE6D" w:rsidRPr="08028298">
        <w:rPr>
          <w:rFonts w:ascii="Myriad Pro" w:hAnsi="Myriad Pro" w:cs="Times New Roman"/>
        </w:rPr>
        <w:t>но</w:t>
      </w:r>
      <w:r w:rsidRPr="00832D72">
        <w:rPr>
          <w:rFonts w:ascii="Myriad Pro" w:hAnsi="Myriad Pro" w:cs="Times New Roman"/>
        </w:rPr>
        <w:t xml:space="preserve"> </w:t>
      </w:r>
      <w:r w:rsidR="00B3BE6D" w:rsidRPr="565B554B">
        <w:rPr>
          <w:rFonts w:ascii="Myriad Pro" w:hAnsi="Myriad Pro" w:cs="Times New Roman"/>
        </w:rPr>
        <w:t>з</w:t>
      </w:r>
      <w:r w:rsidRPr="565B554B">
        <w:rPr>
          <w:rFonts w:ascii="Myriad Pro" w:hAnsi="Myriad Pro" w:cs="Times New Roman"/>
        </w:rPr>
        <w:t xml:space="preserve"> виробництво</w:t>
      </w:r>
      <w:r w:rsidR="0FE5A20C" w:rsidRPr="565B554B">
        <w:rPr>
          <w:rFonts w:ascii="Myriad Pro" w:hAnsi="Myriad Pro" w:cs="Times New Roman"/>
        </w:rPr>
        <w:t>м</w:t>
      </w:r>
      <w:r w:rsidRPr="00832D72">
        <w:rPr>
          <w:rFonts w:ascii="Myriad Pro" w:hAnsi="Myriad Pro" w:cs="Times New Roman"/>
        </w:rPr>
        <w:t xml:space="preserve"> та </w:t>
      </w:r>
      <w:r w:rsidRPr="1FD59EBB">
        <w:rPr>
          <w:rFonts w:ascii="Myriad Pro" w:hAnsi="Myriad Pro" w:cs="Times New Roman"/>
        </w:rPr>
        <w:t>розповсюдження</w:t>
      </w:r>
      <w:r w:rsidR="2DAA283F" w:rsidRPr="1FD59EBB">
        <w:rPr>
          <w:rFonts w:ascii="Myriad Pro" w:hAnsi="Myriad Pro" w:cs="Times New Roman"/>
        </w:rPr>
        <w:t>м</w:t>
      </w:r>
      <w:r w:rsidRPr="00832D72">
        <w:rPr>
          <w:rFonts w:ascii="Myriad Pro" w:hAnsi="Myriad Pro" w:cs="Times New Roman"/>
        </w:rPr>
        <w:t xml:space="preserve"> цифрових та паперових комунікаційних матеріалів</w:t>
      </w:r>
      <w:r w:rsidR="32668800" w:rsidRPr="76DC948E">
        <w:rPr>
          <w:rFonts w:ascii="Myriad Pro" w:hAnsi="Myriad Pro" w:cs="Times New Roman"/>
        </w:rPr>
        <w:t>)</w:t>
      </w:r>
      <w:r w:rsidR="00FC6DFA" w:rsidRPr="76DC948E">
        <w:rPr>
          <w:rFonts w:ascii="Myriad Pro" w:hAnsi="Myriad Pro" w:cs="Times New Roman"/>
        </w:rPr>
        <w:t>;</w:t>
      </w:r>
    </w:p>
    <w:p w14:paraId="7B99E78F" w14:textId="3734605E" w:rsidR="00A404E1" w:rsidRPr="00832D72" w:rsidRDefault="0E60D8C9" w:rsidP="001B07C0">
      <w:pPr>
        <w:pStyle w:val="ListParagraph"/>
        <w:numPr>
          <w:ilvl w:val="0"/>
          <w:numId w:val="4"/>
        </w:numPr>
        <w:spacing w:after="0" w:line="240" w:lineRule="auto"/>
        <w:jc w:val="both"/>
        <w:rPr>
          <w:rFonts w:ascii="Myriad Pro" w:hAnsi="Myriad Pro" w:cs="Times New Roman"/>
        </w:rPr>
      </w:pPr>
      <w:r w:rsidRPr="00832D72">
        <w:rPr>
          <w:rFonts w:ascii="Myriad Pro" w:hAnsi="Myriad Pro" w:cs="Times New Roman"/>
        </w:rPr>
        <w:t xml:space="preserve">консалтингові, дослідницькі та ІТ-послуги, що відповідають меті та завданням </w:t>
      </w:r>
      <w:r w:rsidR="00CF5D53" w:rsidRPr="00832D72">
        <w:rPr>
          <w:rFonts w:ascii="Myriad Pro" w:hAnsi="Myriad Pro" w:cs="Times New Roman"/>
        </w:rPr>
        <w:t>проєкт</w:t>
      </w:r>
      <w:r w:rsidRPr="00832D72">
        <w:rPr>
          <w:rFonts w:ascii="Myriad Pro" w:hAnsi="Myriad Pro" w:cs="Times New Roman"/>
        </w:rPr>
        <w:t>у</w:t>
      </w:r>
      <w:r w:rsidR="00FC6DFA">
        <w:rPr>
          <w:rFonts w:ascii="Myriad Pro" w:hAnsi="Myriad Pro" w:cs="Times New Roman"/>
        </w:rPr>
        <w:t>;</w:t>
      </w:r>
    </w:p>
    <w:p w14:paraId="1807B662" w14:textId="03C7E4E2" w:rsidR="00A404E1" w:rsidRPr="00832D72" w:rsidRDefault="68200134" w:rsidP="001B07C0">
      <w:pPr>
        <w:pStyle w:val="ListParagraph"/>
        <w:numPr>
          <w:ilvl w:val="0"/>
          <w:numId w:val="4"/>
        </w:numPr>
        <w:spacing w:after="0" w:line="240" w:lineRule="auto"/>
        <w:jc w:val="both"/>
        <w:rPr>
          <w:rFonts w:ascii="Myriad Pro" w:hAnsi="Myriad Pro" w:cs="Times New Roman"/>
        </w:rPr>
      </w:pPr>
      <w:r w:rsidRPr="72DBAFDB">
        <w:rPr>
          <w:rFonts w:ascii="Myriad Pro" w:hAnsi="Myriad Pro" w:cs="Times New Roman"/>
        </w:rPr>
        <w:t>придбання</w:t>
      </w:r>
      <w:r w:rsidR="00A404E1" w:rsidRPr="00832D72">
        <w:rPr>
          <w:rFonts w:ascii="Myriad Pro" w:hAnsi="Myriad Pro" w:cs="Times New Roman"/>
        </w:rPr>
        <w:t xml:space="preserve"> канцтоварів</w:t>
      </w:r>
      <w:r w:rsidR="70777316" w:rsidRPr="7D2B0821">
        <w:rPr>
          <w:rFonts w:ascii="Myriad Pro" w:hAnsi="Myriad Pro" w:cs="Times New Roman"/>
        </w:rPr>
        <w:t>,</w:t>
      </w:r>
      <w:r w:rsidR="00A404E1" w:rsidRPr="00832D72">
        <w:rPr>
          <w:rFonts w:ascii="Myriad Pro" w:hAnsi="Myriad Pro" w:cs="Times New Roman"/>
        </w:rPr>
        <w:t xml:space="preserve"> витратних </w:t>
      </w:r>
      <w:r w:rsidR="7780D82E" w:rsidRPr="60304919">
        <w:rPr>
          <w:rFonts w:ascii="Myriad Pro" w:hAnsi="Myriad Pro" w:cs="Times New Roman"/>
        </w:rPr>
        <w:t>та</w:t>
      </w:r>
      <w:r w:rsidR="00A404E1" w:rsidRPr="00832D72">
        <w:rPr>
          <w:rFonts w:ascii="Myriad Pro" w:hAnsi="Myriad Pro" w:cs="Times New Roman"/>
        </w:rPr>
        <w:t xml:space="preserve"> поліграфічних матеріалів</w:t>
      </w:r>
      <w:r w:rsidR="00FC6DFA">
        <w:rPr>
          <w:rFonts w:ascii="Myriad Pro" w:hAnsi="Myriad Pro" w:cs="Times New Roman"/>
        </w:rPr>
        <w:t>;</w:t>
      </w:r>
    </w:p>
    <w:p w14:paraId="3B399033" w14:textId="2BCA4143" w:rsidR="00BC6D06" w:rsidRPr="00832D72" w:rsidRDefault="00BC6D06" w:rsidP="001B07C0">
      <w:pPr>
        <w:pStyle w:val="ListParagraph"/>
        <w:numPr>
          <w:ilvl w:val="0"/>
          <w:numId w:val="4"/>
        </w:numPr>
        <w:spacing w:after="0" w:line="240" w:lineRule="auto"/>
        <w:jc w:val="both"/>
        <w:rPr>
          <w:rFonts w:ascii="Myriad Pro" w:hAnsi="Myriad Pro" w:cs="Times New Roman"/>
        </w:rPr>
      </w:pPr>
      <w:r w:rsidRPr="00832D72">
        <w:rPr>
          <w:rFonts w:ascii="Myriad Pro" w:hAnsi="Myriad Pro" w:cs="Times New Roman"/>
        </w:rPr>
        <w:t xml:space="preserve">транспортні послуги або витрати на відрядження, безпосередньо спрямовані на досягнення </w:t>
      </w:r>
      <w:r w:rsidR="009E7296" w:rsidRPr="00832D72">
        <w:rPr>
          <w:rFonts w:ascii="Myriad Pro" w:hAnsi="Myriad Pro" w:cs="Times New Roman"/>
        </w:rPr>
        <w:t xml:space="preserve">цілей </w:t>
      </w:r>
      <w:r w:rsidR="00CF5D53" w:rsidRPr="00832D72">
        <w:rPr>
          <w:rFonts w:ascii="Myriad Pro" w:hAnsi="Myriad Pro" w:cs="Times New Roman"/>
        </w:rPr>
        <w:t>проєкт</w:t>
      </w:r>
      <w:r w:rsidRPr="00832D72">
        <w:rPr>
          <w:rFonts w:ascii="Myriad Pro" w:hAnsi="Myriad Pro" w:cs="Times New Roman"/>
        </w:rPr>
        <w:t>у;</w:t>
      </w:r>
    </w:p>
    <w:p w14:paraId="7AEC8425" w14:textId="1F390F7C" w:rsidR="00A404E1" w:rsidRPr="00832D72" w:rsidRDefault="0B80F4D7" w:rsidP="001B07C0">
      <w:pPr>
        <w:pStyle w:val="ListParagraph"/>
        <w:numPr>
          <w:ilvl w:val="0"/>
          <w:numId w:val="4"/>
        </w:numPr>
        <w:spacing w:after="0" w:line="240" w:lineRule="auto"/>
        <w:jc w:val="both"/>
        <w:rPr>
          <w:rFonts w:ascii="Myriad Pro" w:hAnsi="Myriad Pro" w:cs="Times New Roman"/>
        </w:rPr>
      </w:pPr>
      <w:r w:rsidRPr="04EC434F">
        <w:rPr>
          <w:rFonts w:ascii="Myriad Pro" w:hAnsi="Myriad Pro" w:cs="Times New Roman"/>
        </w:rPr>
        <w:t>придбання</w:t>
      </w:r>
      <w:r w:rsidR="1BCE62A4" w:rsidRPr="04EC434F">
        <w:rPr>
          <w:rFonts w:ascii="Myriad Pro" w:hAnsi="Myriad Pro" w:cs="Times New Roman"/>
        </w:rPr>
        <w:t xml:space="preserve"> будівельних матеріалів</w:t>
      </w:r>
      <w:r w:rsidR="31741BC7" w:rsidRPr="04EC434F">
        <w:rPr>
          <w:rFonts w:ascii="Myriad Pro" w:hAnsi="Myriad Pro" w:cs="Times New Roman"/>
        </w:rPr>
        <w:t xml:space="preserve">, </w:t>
      </w:r>
      <w:r w:rsidR="1BCE62A4" w:rsidRPr="04EC434F">
        <w:rPr>
          <w:rFonts w:ascii="Myriad Pro" w:hAnsi="Myriad Pro" w:cs="Times New Roman"/>
        </w:rPr>
        <w:t xml:space="preserve">ремонтні та будівельні послуги  </w:t>
      </w:r>
      <w:r w:rsidR="14649636" w:rsidRPr="04EC434F">
        <w:rPr>
          <w:rFonts w:ascii="Myriad Pro" w:hAnsi="Myriad Pro" w:cs="Times New Roman"/>
        </w:rPr>
        <w:t>(</w:t>
      </w:r>
      <w:r w:rsidR="1BCE62A4" w:rsidRPr="04EC434F">
        <w:rPr>
          <w:rFonts w:ascii="Myriad Pro" w:hAnsi="Myriad Pro" w:cs="Times New Roman"/>
        </w:rPr>
        <w:t>прийнятн</w:t>
      </w:r>
      <w:r w:rsidR="50F71EE6" w:rsidRPr="04EC434F">
        <w:rPr>
          <w:rFonts w:ascii="Myriad Pro" w:hAnsi="Myriad Pro" w:cs="Times New Roman"/>
        </w:rPr>
        <w:t>і</w:t>
      </w:r>
      <w:r w:rsidR="1BCE62A4" w:rsidRPr="04EC434F">
        <w:rPr>
          <w:rFonts w:ascii="Myriad Pro" w:hAnsi="Myriad Pro" w:cs="Times New Roman"/>
        </w:rPr>
        <w:t xml:space="preserve"> </w:t>
      </w:r>
      <w:r w:rsidR="2CCBE4A6" w:rsidRPr="04EC434F">
        <w:rPr>
          <w:rFonts w:ascii="Myriad Pro" w:hAnsi="Myriad Pro" w:cs="Times New Roman"/>
        </w:rPr>
        <w:t xml:space="preserve">лише в обмеженому обсязі і </w:t>
      </w:r>
      <w:r w:rsidR="0BA95069" w:rsidRPr="04EC434F">
        <w:rPr>
          <w:rFonts w:ascii="Myriad Pro" w:hAnsi="Myriad Pro" w:cs="Times New Roman"/>
        </w:rPr>
        <w:t>розглядаються скоріше як виняток</w:t>
      </w:r>
      <w:r w:rsidR="1A13EA3E" w:rsidRPr="04EC434F">
        <w:rPr>
          <w:rFonts w:ascii="Myriad Pro" w:hAnsi="Myriad Pro" w:cs="Times New Roman"/>
        </w:rPr>
        <w:t xml:space="preserve">, </w:t>
      </w:r>
      <w:r w:rsidR="28760E8A" w:rsidRPr="04EC434F">
        <w:rPr>
          <w:rFonts w:ascii="Myriad Pro" w:hAnsi="Myriad Pro" w:cs="Times New Roman"/>
        </w:rPr>
        <w:t>з огляду на</w:t>
      </w:r>
      <w:r w:rsidR="33D8731D" w:rsidRPr="04EC434F">
        <w:rPr>
          <w:rFonts w:ascii="Myriad Pro" w:hAnsi="Myriad Pro" w:cs="Times New Roman"/>
        </w:rPr>
        <w:t xml:space="preserve"> унікальність </w:t>
      </w:r>
      <w:r w:rsidR="00CF5D53" w:rsidRPr="04EC434F">
        <w:rPr>
          <w:rFonts w:ascii="Myriad Pro" w:hAnsi="Myriad Pro" w:cs="Times New Roman"/>
        </w:rPr>
        <w:t>проєкт</w:t>
      </w:r>
      <w:r w:rsidR="33D8731D" w:rsidRPr="04EC434F">
        <w:rPr>
          <w:rFonts w:ascii="Myriad Pro" w:hAnsi="Myriad Pro" w:cs="Times New Roman"/>
        </w:rPr>
        <w:t xml:space="preserve">ної </w:t>
      </w:r>
      <w:r w:rsidR="7C30DA69" w:rsidRPr="04EC434F">
        <w:rPr>
          <w:rFonts w:ascii="Myriad Pro" w:hAnsi="Myriad Pro" w:cs="Times New Roman"/>
        </w:rPr>
        <w:t>діяльності).</w:t>
      </w:r>
    </w:p>
    <w:p w14:paraId="5E9688A2" w14:textId="77777777" w:rsidR="00A404E1" w:rsidRPr="00832D72" w:rsidRDefault="00A404E1" w:rsidP="009340DA">
      <w:pPr>
        <w:spacing w:after="0" w:line="240" w:lineRule="auto"/>
        <w:jc w:val="both"/>
        <w:rPr>
          <w:rFonts w:ascii="Myriad Pro" w:hAnsi="Myriad Pro" w:cs="Times New Roman"/>
        </w:rPr>
      </w:pPr>
    </w:p>
    <w:p w14:paraId="50049F2B" w14:textId="77777777" w:rsidR="00A404E1" w:rsidRPr="00832D72" w:rsidRDefault="00A404E1" w:rsidP="008F1F79">
      <w:pPr>
        <w:spacing w:before="120" w:after="240" w:line="240" w:lineRule="auto"/>
        <w:jc w:val="both"/>
        <w:rPr>
          <w:rFonts w:ascii="Myriad Pro" w:hAnsi="Myriad Pro" w:cs="Times New Roman"/>
          <w:b/>
          <w:i/>
          <w:color w:val="FF0000"/>
        </w:rPr>
      </w:pPr>
      <w:r w:rsidRPr="00832D72">
        <w:rPr>
          <w:rFonts w:ascii="Myriad Pro" w:hAnsi="Myriad Pro" w:cs="Times New Roman"/>
          <w:b/>
          <w:i/>
          <w:color w:val="FF0000"/>
        </w:rPr>
        <w:t xml:space="preserve">Неприйнятні витрати </w:t>
      </w:r>
    </w:p>
    <w:p w14:paraId="5C5B192C" w14:textId="76ED053B" w:rsidR="00A404E1" w:rsidRPr="00832D72" w:rsidRDefault="00A404E1" w:rsidP="009340DA">
      <w:pPr>
        <w:spacing w:after="0" w:line="240" w:lineRule="auto"/>
        <w:jc w:val="both"/>
        <w:rPr>
          <w:rFonts w:ascii="Myriad Pro" w:hAnsi="Myriad Pro" w:cs="Times New Roman"/>
        </w:rPr>
      </w:pPr>
      <w:r w:rsidRPr="00832D72">
        <w:rPr>
          <w:rFonts w:ascii="Myriad Pro" w:hAnsi="Myriad Pro" w:cs="Times New Roman"/>
        </w:rPr>
        <w:t xml:space="preserve">Неприйнятними </w:t>
      </w:r>
      <w:r w:rsidRPr="4C813DBA">
        <w:rPr>
          <w:rFonts w:ascii="Myriad Pro" w:hAnsi="Myriad Pro" w:cs="Times New Roman"/>
        </w:rPr>
        <w:t>витрат</w:t>
      </w:r>
      <w:r w:rsidR="5B1D2F77" w:rsidRPr="4C813DBA">
        <w:rPr>
          <w:rFonts w:ascii="Myriad Pro" w:hAnsi="Myriad Pro" w:cs="Times New Roman"/>
        </w:rPr>
        <w:t xml:space="preserve">ами у рамках </w:t>
      </w:r>
      <w:r w:rsidR="5B1D2F77" w:rsidRPr="2B8E81E3">
        <w:rPr>
          <w:rFonts w:ascii="Myriad Pro" w:hAnsi="Myriad Pro" w:cs="Times New Roman"/>
        </w:rPr>
        <w:t xml:space="preserve">проєкту </w:t>
      </w:r>
      <w:r w:rsidR="5B1D2F77" w:rsidRPr="3985386F">
        <w:rPr>
          <w:rFonts w:ascii="Myriad Pro" w:hAnsi="Myriad Pro" w:cs="Times New Roman"/>
        </w:rPr>
        <w:t>є</w:t>
      </w:r>
      <w:r w:rsidRPr="00832D72">
        <w:rPr>
          <w:rFonts w:ascii="Myriad Pro" w:hAnsi="Myriad Pro" w:cs="Times New Roman"/>
        </w:rPr>
        <w:t xml:space="preserve">: </w:t>
      </w:r>
    </w:p>
    <w:p w14:paraId="2DE1A40C" w14:textId="0E4EE6EB" w:rsidR="00A404E1" w:rsidRPr="00832D72" w:rsidRDefault="00A404E1" w:rsidP="001B07C0">
      <w:pPr>
        <w:pStyle w:val="ListParagraph"/>
        <w:numPr>
          <w:ilvl w:val="0"/>
          <w:numId w:val="5"/>
        </w:numPr>
        <w:spacing w:after="0" w:line="240" w:lineRule="auto"/>
        <w:jc w:val="both"/>
        <w:rPr>
          <w:rFonts w:ascii="Myriad Pro" w:hAnsi="Myriad Pro" w:cs="Times New Roman"/>
        </w:rPr>
      </w:pPr>
      <w:r w:rsidRPr="00832D72">
        <w:rPr>
          <w:rFonts w:ascii="Myriad Pro" w:hAnsi="Myriad Pro" w:cs="Times New Roman"/>
        </w:rPr>
        <w:t>будь-які операційні витрати членів грантоотримувача, які не пов'язані безпосередньо з реалізацією проєктної діяльності (наприклад</w:t>
      </w:r>
      <w:r w:rsidR="2992B4CB" w:rsidRPr="16AC3B83">
        <w:rPr>
          <w:rFonts w:ascii="Myriad Pro" w:hAnsi="Myriad Pro" w:cs="Times New Roman"/>
        </w:rPr>
        <w:t>:</w:t>
      </w:r>
      <w:r w:rsidRPr="00832D72">
        <w:rPr>
          <w:rFonts w:ascii="Myriad Pro" w:hAnsi="Myriad Pro" w:cs="Times New Roman"/>
        </w:rPr>
        <w:t xml:space="preserve"> оренда офісу, комунальні послуги тощо)</w:t>
      </w:r>
      <w:r w:rsidR="003C3CF7">
        <w:rPr>
          <w:rFonts w:ascii="Myriad Pro" w:hAnsi="Myriad Pro" w:cs="Times New Roman"/>
        </w:rPr>
        <w:t>;</w:t>
      </w:r>
    </w:p>
    <w:p w14:paraId="445F2BE3" w14:textId="5026348F" w:rsidR="00A404E1" w:rsidRPr="00832D72" w:rsidRDefault="00A404E1" w:rsidP="001B07C0">
      <w:pPr>
        <w:pStyle w:val="ListParagraph"/>
        <w:numPr>
          <w:ilvl w:val="0"/>
          <w:numId w:val="5"/>
        </w:numPr>
        <w:spacing w:after="0" w:line="240" w:lineRule="auto"/>
        <w:jc w:val="both"/>
        <w:rPr>
          <w:rFonts w:ascii="Myriad Pro" w:hAnsi="Myriad Pro" w:cs="Times New Roman"/>
        </w:rPr>
      </w:pPr>
      <w:r w:rsidRPr="00832D72">
        <w:rPr>
          <w:rFonts w:ascii="Myriad Pro" w:hAnsi="Myriad Pro" w:cs="Times New Roman"/>
        </w:rPr>
        <w:t xml:space="preserve">заробітна плата членів </w:t>
      </w:r>
      <w:r w:rsidR="3D50F487" w:rsidRPr="5BBBA04C">
        <w:rPr>
          <w:rFonts w:ascii="Myriad Pro" w:hAnsi="Myriad Pro" w:cs="Times New Roman"/>
        </w:rPr>
        <w:t>організації-</w:t>
      </w:r>
      <w:r w:rsidRPr="00832D72">
        <w:rPr>
          <w:rFonts w:ascii="Myriad Pro" w:hAnsi="Myriad Pro" w:cs="Times New Roman"/>
        </w:rPr>
        <w:t xml:space="preserve">грантоотримувача, які не беруть участь у реалізації </w:t>
      </w:r>
      <w:r w:rsidR="00CF5D53" w:rsidRPr="00832D72">
        <w:rPr>
          <w:rFonts w:ascii="Myriad Pro" w:hAnsi="Myriad Pro" w:cs="Times New Roman"/>
        </w:rPr>
        <w:t>проєкт</w:t>
      </w:r>
      <w:r w:rsidRPr="00832D72">
        <w:rPr>
          <w:rFonts w:ascii="Myriad Pro" w:hAnsi="Myriad Pro" w:cs="Times New Roman"/>
        </w:rPr>
        <w:t>у</w:t>
      </w:r>
      <w:r w:rsidR="003C3CF7">
        <w:rPr>
          <w:rFonts w:ascii="Myriad Pro" w:hAnsi="Myriad Pro" w:cs="Times New Roman"/>
        </w:rPr>
        <w:t>;</w:t>
      </w:r>
    </w:p>
    <w:p w14:paraId="122380E7" w14:textId="09EDA461" w:rsidR="00A404E1" w:rsidRPr="00832D72" w:rsidRDefault="00A404E1" w:rsidP="001B07C0">
      <w:pPr>
        <w:pStyle w:val="ListParagraph"/>
        <w:numPr>
          <w:ilvl w:val="0"/>
          <w:numId w:val="5"/>
        </w:numPr>
        <w:spacing w:after="0" w:line="240" w:lineRule="auto"/>
        <w:jc w:val="both"/>
        <w:rPr>
          <w:rFonts w:ascii="Myriad Pro" w:hAnsi="Myriad Pro" w:cs="Times New Roman"/>
        </w:rPr>
      </w:pPr>
      <w:r w:rsidRPr="00832D72">
        <w:rPr>
          <w:rFonts w:ascii="Myriad Pro" w:hAnsi="Myriad Pro" w:cs="Times New Roman"/>
        </w:rPr>
        <w:t xml:space="preserve">витрати, пов'язані з підготовкою </w:t>
      </w:r>
      <w:r w:rsidR="00CF5D53" w:rsidRPr="00832D72">
        <w:rPr>
          <w:rFonts w:ascii="Myriad Pro" w:hAnsi="Myriad Pro" w:cs="Times New Roman"/>
        </w:rPr>
        <w:t>проєкт</w:t>
      </w:r>
      <w:r w:rsidRPr="00832D72">
        <w:rPr>
          <w:rFonts w:ascii="Myriad Pro" w:hAnsi="Myriad Pro" w:cs="Times New Roman"/>
        </w:rPr>
        <w:t>ної пропозиції</w:t>
      </w:r>
      <w:r w:rsidR="003C3CF7">
        <w:rPr>
          <w:rFonts w:ascii="Myriad Pro" w:hAnsi="Myriad Pro" w:cs="Times New Roman"/>
        </w:rPr>
        <w:t>;</w:t>
      </w:r>
    </w:p>
    <w:p w14:paraId="7714E4CC" w14:textId="7CC7E59E" w:rsidR="00A404E1" w:rsidRPr="00832D72" w:rsidRDefault="00F622C2" w:rsidP="001B07C0">
      <w:pPr>
        <w:pStyle w:val="ListParagraph"/>
        <w:numPr>
          <w:ilvl w:val="0"/>
          <w:numId w:val="5"/>
        </w:numPr>
        <w:spacing w:after="0" w:line="240" w:lineRule="auto"/>
        <w:jc w:val="both"/>
        <w:rPr>
          <w:rFonts w:ascii="Myriad Pro" w:hAnsi="Myriad Pro" w:cs="Times New Roman"/>
        </w:rPr>
      </w:pPr>
      <w:r w:rsidRPr="00832D72">
        <w:rPr>
          <w:rFonts w:ascii="Myriad Pro" w:hAnsi="Myriad Pro" w:cs="Times New Roman"/>
        </w:rPr>
        <w:t xml:space="preserve">попередні зобов'язання, </w:t>
      </w:r>
      <w:r w:rsidR="00A404E1" w:rsidRPr="00832D72">
        <w:rPr>
          <w:rFonts w:ascii="Myriad Pro" w:hAnsi="Myriad Pro" w:cs="Times New Roman"/>
        </w:rPr>
        <w:t>податки, штрафи, борги тощо</w:t>
      </w:r>
      <w:r w:rsidR="003C3CF7">
        <w:rPr>
          <w:rFonts w:ascii="Myriad Pro" w:hAnsi="Myriad Pro" w:cs="Times New Roman"/>
        </w:rPr>
        <w:t>;</w:t>
      </w:r>
    </w:p>
    <w:p w14:paraId="779A5FDD" w14:textId="24396D9D" w:rsidR="00A404E1" w:rsidRPr="00832D72" w:rsidRDefault="00A404E1" w:rsidP="001B07C0">
      <w:pPr>
        <w:pStyle w:val="ListParagraph"/>
        <w:numPr>
          <w:ilvl w:val="0"/>
          <w:numId w:val="5"/>
        </w:numPr>
        <w:spacing w:after="0" w:line="240" w:lineRule="auto"/>
        <w:jc w:val="both"/>
        <w:rPr>
          <w:rFonts w:ascii="Myriad Pro" w:hAnsi="Myriad Pro" w:cs="Times New Roman"/>
        </w:rPr>
      </w:pPr>
      <w:r w:rsidRPr="00832D72">
        <w:rPr>
          <w:rFonts w:ascii="Myriad Pro" w:hAnsi="Myriad Pro" w:cs="Times New Roman"/>
        </w:rPr>
        <w:t>відрядження за межі України</w:t>
      </w:r>
      <w:r w:rsidR="00E87556">
        <w:rPr>
          <w:rFonts w:ascii="Myriad Pro" w:hAnsi="Myriad Pro" w:cs="Times New Roman"/>
        </w:rPr>
        <w:t>;</w:t>
      </w:r>
    </w:p>
    <w:p w14:paraId="785CA7EE" w14:textId="6A16A965" w:rsidR="00A404E1" w:rsidRPr="00832D72" w:rsidRDefault="00A404E1" w:rsidP="001B07C0">
      <w:pPr>
        <w:numPr>
          <w:ilvl w:val="0"/>
          <w:numId w:val="5"/>
        </w:numPr>
        <w:spacing w:after="0" w:line="240" w:lineRule="auto"/>
        <w:jc w:val="both"/>
        <w:rPr>
          <w:rFonts w:ascii="Myriad Pro" w:hAnsi="Myriad Pro" w:cs="Times New Roman"/>
        </w:rPr>
      </w:pPr>
      <w:r w:rsidRPr="00832D72">
        <w:rPr>
          <w:rFonts w:ascii="Myriad Pro" w:hAnsi="Myriad Pro" w:cs="Times New Roman"/>
        </w:rPr>
        <w:t xml:space="preserve">купівля нерухомості та землі. </w:t>
      </w:r>
    </w:p>
    <w:p w14:paraId="0D4B071D" w14:textId="77777777" w:rsidR="00D90C24" w:rsidRPr="00832D72" w:rsidRDefault="00D90C24" w:rsidP="00D90C24">
      <w:pPr>
        <w:spacing w:after="0" w:line="240" w:lineRule="auto"/>
        <w:ind w:left="720"/>
        <w:jc w:val="both"/>
        <w:rPr>
          <w:rFonts w:ascii="Myriad Pro" w:hAnsi="Myriad Pro" w:cs="Times New Roman"/>
        </w:rPr>
      </w:pPr>
    </w:p>
    <w:p w14:paraId="32B61390" w14:textId="77777777" w:rsidR="00A404E1" w:rsidRPr="00832D72" w:rsidRDefault="00A404E1" w:rsidP="008F1F79">
      <w:pPr>
        <w:spacing w:before="120" w:after="240" w:line="240" w:lineRule="auto"/>
        <w:jc w:val="both"/>
        <w:rPr>
          <w:rFonts w:ascii="Myriad Pro" w:hAnsi="Myriad Pro" w:cs="Times New Roman"/>
          <w:b/>
          <w:i/>
          <w:color w:val="FF0000"/>
        </w:rPr>
      </w:pPr>
      <w:r w:rsidRPr="00832D72">
        <w:rPr>
          <w:rFonts w:ascii="Myriad Pro" w:hAnsi="Myriad Pro" w:cs="Times New Roman"/>
          <w:b/>
          <w:i/>
          <w:color w:val="FF0000"/>
        </w:rPr>
        <w:t xml:space="preserve">Політика закупівель </w:t>
      </w:r>
    </w:p>
    <w:p w14:paraId="254F6A8F" w14:textId="1FDF8FC2" w:rsidR="008920A5" w:rsidRPr="00832D72" w:rsidRDefault="00A404E1" w:rsidP="009340DA">
      <w:pPr>
        <w:spacing w:after="0" w:line="240" w:lineRule="auto"/>
        <w:jc w:val="both"/>
        <w:rPr>
          <w:rFonts w:ascii="Myriad Pro" w:hAnsi="Myriad Pro" w:cs="Times New Roman"/>
        </w:rPr>
      </w:pPr>
      <w:r w:rsidRPr="04EC434F">
        <w:rPr>
          <w:rFonts w:ascii="Myriad Pro" w:hAnsi="Myriad Pro" w:cs="Times New Roman"/>
        </w:rPr>
        <w:t xml:space="preserve">Усі закупівельні операції в рамках грантових </w:t>
      </w:r>
      <w:r w:rsidR="00CF5D53" w:rsidRPr="04EC434F">
        <w:rPr>
          <w:rFonts w:ascii="Myriad Pro" w:hAnsi="Myriad Pro" w:cs="Times New Roman"/>
        </w:rPr>
        <w:t>проєкт</w:t>
      </w:r>
      <w:r w:rsidRPr="04EC434F">
        <w:rPr>
          <w:rFonts w:ascii="Myriad Pro" w:hAnsi="Myriad Pro" w:cs="Times New Roman"/>
        </w:rPr>
        <w:t xml:space="preserve">ів повинні </w:t>
      </w:r>
      <w:r w:rsidR="1259826B" w:rsidRPr="04EC434F">
        <w:rPr>
          <w:rFonts w:ascii="Myriad Pro" w:hAnsi="Myriad Pro" w:cs="Times New Roman"/>
        </w:rPr>
        <w:t>відбуватися</w:t>
      </w:r>
      <w:r w:rsidRPr="04EC434F">
        <w:rPr>
          <w:rFonts w:ascii="Myriad Pro" w:hAnsi="Myriad Pro" w:cs="Times New Roman"/>
        </w:rPr>
        <w:t xml:space="preserve"> відповідно до наступних правил: </w:t>
      </w:r>
    </w:p>
    <w:p w14:paraId="7AA88493" w14:textId="5D8D88E8" w:rsidR="00A404E1" w:rsidRPr="00832D72" w:rsidRDefault="00A404E1" w:rsidP="001B07C0">
      <w:pPr>
        <w:pStyle w:val="ListParagraph"/>
        <w:numPr>
          <w:ilvl w:val="0"/>
          <w:numId w:val="6"/>
        </w:numPr>
        <w:spacing w:after="0" w:line="240" w:lineRule="auto"/>
        <w:jc w:val="both"/>
        <w:rPr>
          <w:rFonts w:ascii="Myriad Pro" w:hAnsi="Myriad Pro" w:cs="Times New Roman"/>
        </w:rPr>
      </w:pPr>
      <w:r w:rsidRPr="00832D72">
        <w:rPr>
          <w:rFonts w:ascii="Myriad Pro" w:hAnsi="Myriad Pro" w:cs="Times New Roman"/>
        </w:rPr>
        <w:t xml:space="preserve">закупівлі мають здійснюватися відповідно до процедур ПРООН, чинних на момент реалізації </w:t>
      </w:r>
      <w:r w:rsidR="00CF5D53" w:rsidRPr="00832D72">
        <w:rPr>
          <w:rFonts w:ascii="Myriad Pro" w:hAnsi="Myriad Pro" w:cs="Times New Roman"/>
        </w:rPr>
        <w:t>проєкт</w:t>
      </w:r>
      <w:r w:rsidRPr="00832D72">
        <w:rPr>
          <w:rFonts w:ascii="Myriad Pro" w:hAnsi="Myriad Pro" w:cs="Times New Roman"/>
        </w:rPr>
        <w:t>у</w:t>
      </w:r>
      <w:r w:rsidR="00D25F3E">
        <w:rPr>
          <w:rFonts w:ascii="Myriad Pro" w:hAnsi="Myriad Pro" w:cs="Times New Roman"/>
        </w:rPr>
        <w:t>;</w:t>
      </w:r>
    </w:p>
    <w:p w14:paraId="2DF2E341" w14:textId="09312D18" w:rsidR="00A404E1" w:rsidRPr="00832D72" w:rsidRDefault="00A404E1" w:rsidP="001B07C0">
      <w:pPr>
        <w:pStyle w:val="ListParagraph"/>
        <w:numPr>
          <w:ilvl w:val="0"/>
          <w:numId w:val="6"/>
        </w:numPr>
        <w:spacing w:after="0" w:line="240" w:lineRule="auto"/>
        <w:jc w:val="both"/>
        <w:rPr>
          <w:rFonts w:ascii="Myriad Pro" w:hAnsi="Myriad Pro" w:cs="Times New Roman"/>
        </w:rPr>
      </w:pPr>
      <w:r w:rsidRPr="00832D72">
        <w:rPr>
          <w:rFonts w:ascii="Myriad Pro" w:hAnsi="Myriad Pro" w:cs="Times New Roman"/>
        </w:rPr>
        <w:t xml:space="preserve">члени команди </w:t>
      </w:r>
      <w:r w:rsidR="00CF5D53" w:rsidRPr="00832D72">
        <w:rPr>
          <w:rFonts w:ascii="Myriad Pro" w:hAnsi="Myriad Pro" w:cs="Times New Roman"/>
        </w:rPr>
        <w:t>проєкт</w:t>
      </w:r>
      <w:r w:rsidRPr="00832D72">
        <w:rPr>
          <w:rFonts w:ascii="Myriad Pro" w:hAnsi="Myriad Pro" w:cs="Times New Roman"/>
        </w:rPr>
        <w:t xml:space="preserve">у, винагорода </w:t>
      </w:r>
      <w:r w:rsidR="00B65273" w:rsidRPr="00832D72">
        <w:rPr>
          <w:rFonts w:ascii="Myriad Pro" w:hAnsi="Myriad Pro" w:cs="Times New Roman"/>
        </w:rPr>
        <w:t>яким</w:t>
      </w:r>
      <w:r w:rsidRPr="00832D72">
        <w:rPr>
          <w:rFonts w:ascii="Myriad Pro" w:hAnsi="Myriad Pro" w:cs="Times New Roman"/>
        </w:rPr>
        <w:t xml:space="preserve"> виплачується з суми гранту, не можуть виступати в якості постачальників будь-яких послуг в рамках </w:t>
      </w:r>
      <w:r w:rsidR="00CF5D53" w:rsidRPr="00832D72">
        <w:rPr>
          <w:rFonts w:ascii="Myriad Pro" w:hAnsi="Myriad Pro" w:cs="Times New Roman"/>
        </w:rPr>
        <w:t>проєкт</w:t>
      </w:r>
      <w:r w:rsidRPr="00832D72">
        <w:rPr>
          <w:rFonts w:ascii="Myriad Pro" w:hAnsi="Myriad Pro" w:cs="Times New Roman"/>
        </w:rPr>
        <w:t>у</w:t>
      </w:r>
      <w:r w:rsidR="0064244E">
        <w:rPr>
          <w:rFonts w:ascii="Myriad Pro" w:hAnsi="Myriad Pro" w:cs="Times New Roman"/>
        </w:rPr>
        <w:t>.</w:t>
      </w:r>
    </w:p>
    <w:p w14:paraId="5A050529" w14:textId="77777777" w:rsidR="00A404E1" w:rsidRPr="00832D72" w:rsidRDefault="00A404E1" w:rsidP="009340DA">
      <w:pPr>
        <w:spacing w:after="0" w:line="240" w:lineRule="auto"/>
        <w:jc w:val="both"/>
        <w:rPr>
          <w:rFonts w:ascii="Myriad Pro" w:hAnsi="Myriad Pro" w:cs="Times New Roman"/>
        </w:rPr>
      </w:pPr>
    </w:p>
    <w:p w14:paraId="52099418" w14:textId="76400214" w:rsidR="008920A5" w:rsidRPr="00832D72" w:rsidRDefault="00A404E1" w:rsidP="009340DA">
      <w:pPr>
        <w:spacing w:after="0" w:line="240" w:lineRule="auto"/>
        <w:jc w:val="both"/>
        <w:rPr>
          <w:rFonts w:ascii="Myriad Pro" w:hAnsi="Myriad Pro" w:cs="Times New Roman"/>
        </w:rPr>
      </w:pPr>
      <w:r w:rsidRPr="00832D72">
        <w:rPr>
          <w:rFonts w:ascii="Myriad Pro" w:hAnsi="Myriad Pro" w:cs="Times New Roman"/>
        </w:rPr>
        <w:t xml:space="preserve">Політика закупівель в рамках реалізації </w:t>
      </w:r>
      <w:r w:rsidR="00CF5D53" w:rsidRPr="00832D72">
        <w:rPr>
          <w:rFonts w:ascii="Myriad Pro" w:hAnsi="Myriad Pro" w:cs="Times New Roman"/>
        </w:rPr>
        <w:t>проєкт</w:t>
      </w:r>
      <w:r w:rsidRPr="00832D72">
        <w:rPr>
          <w:rFonts w:ascii="Myriad Pro" w:hAnsi="Myriad Pro" w:cs="Times New Roman"/>
        </w:rPr>
        <w:t xml:space="preserve">у повинна базуватися на </w:t>
      </w:r>
      <w:r w:rsidR="50651527" w:rsidRPr="3E5E8836">
        <w:rPr>
          <w:rFonts w:ascii="Myriad Pro" w:hAnsi="Myriad Pro" w:cs="Times New Roman"/>
        </w:rPr>
        <w:t>так</w:t>
      </w:r>
      <w:r w:rsidRPr="3E5E8836">
        <w:rPr>
          <w:rFonts w:ascii="Myriad Pro" w:hAnsi="Myriad Pro" w:cs="Times New Roman"/>
        </w:rPr>
        <w:t>их</w:t>
      </w:r>
      <w:r w:rsidRPr="00832D72">
        <w:rPr>
          <w:rFonts w:ascii="Myriad Pro" w:hAnsi="Myriad Pro" w:cs="Times New Roman"/>
        </w:rPr>
        <w:t xml:space="preserve"> принципах: </w:t>
      </w:r>
    </w:p>
    <w:p w14:paraId="61E93F82" w14:textId="3D284423" w:rsidR="00A404E1" w:rsidRPr="0064244E" w:rsidRDefault="008F41BE" w:rsidP="001B07C0">
      <w:pPr>
        <w:pStyle w:val="ListParagraph"/>
        <w:numPr>
          <w:ilvl w:val="0"/>
          <w:numId w:val="7"/>
        </w:numPr>
        <w:spacing w:after="0" w:line="240" w:lineRule="auto"/>
        <w:ind w:left="720"/>
        <w:jc w:val="both"/>
        <w:rPr>
          <w:rFonts w:ascii="Myriad Pro" w:hAnsi="Myriad Pro" w:cs="Times New Roman"/>
        </w:rPr>
      </w:pPr>
      <w:r>
        <w:rPr>
          <w:rFonts w:ascii="Myriad Pro" w:hAnsi="Myriad Pro" w:cs="Times New Roman"/>
        </w:rPr>
        <w:t xml:space="preserve">доцільність </w:t>
      </w:r>
      <w:r w:rsidR="00A404E1" w:rsidRPr="0064244E">
        <w:rPr>
          <w:rFonts w:ascii="Myriad Pro" w:hAnsi="Myriad Pro" w:cs="Times New Roman"/>
        </w:rPr>
        <w:t>фінанс</w:t>
      </w:r>
      <w:r>
        <w:rPr>
          <w:rFonts w:ascii="Myriad Pro" w:hAnsi="Myriad Pro" w:cs="Times New Roman"/>
        </w:rPr>
        <w:t xml:space="preserve">ових </w:t>
      </w:r>
      <w:r w:rsidR="00A404E1" w:rsidRPr="0064244E">
        <w:rPr>
          <w:rFonts w:ascii="Myriad Pro" w:hAnsi="Myriad Pro" w:cs="Times New Roman"/>
        </w:rPr>
        <w:t xml:space="preserve">витрат, необхідних для досягнення цілей і завдань </w:t>
      </w:r>
      <w:r w:rsidR="00CF5D53" w:rsidRPr="0064244E">
        <w:rPr>
          <w:rFonts w:ascii="Myriad Pro" w:hAnsi="Myriad Pro" w:cs="Times New Roman"/>
        </w:rPr>
        <w:t>проєкт</w:t>
      </w:r>
      <w:r w:rsidR="00A404E1" w:rsidRPr="0064244E">
        <w:rPr>
          <w:rFonts w:ascii="Myriad Pro" w:hAnsi="Myriad Pro" w:cs="Times New Roman"/>
        </w:rPr>
        <w:t>у</w:t>
      </w:r>
      <w:r w:rsidR="0064244E">
        <w:rPr>
          <w:rFonts w:ascii="Myriad Pro" w:hAnsi="Myriad Pro" w:cs="Times New Roman"/>
        </w:rPr>
        <w:t>;</w:t>
      </w:r>
    </w:p>
    <w:p w14:paraId="4C364AB9" w14:textId="720495DB" w:rsidR="00A404E1" w:rsidRPr="0064244E" w:rsidRDefault="00A404E1" w:rsidP="001B07C0">
      <w:pPr>
        <w:pStyle w:val="ListParagraph"/>
        <w:numPr>
          <w:ilvl w:val="0"/>
          <w:numId w:val="7"/>
        </w:numPr>
        <w:spacing w:after="0" w:line="240" w:lineRule="auto"/>
        <w:ind w:left="720"/>
        <w:jc w:val="both"/>
        <w:rPr>
          <w:rFonts w:ascii="Myriad Pro" w:hAnsi="Myriad Pro" w:cs="Times New Roman"/>
        </w:rPr>
      </w:pPr>
      <w:r w:rsidRPr="0064244E">
        <w:rPr>
          <w:rFonts w:ascii="Myriad Pro" w:hAnsi="Myriad Pro" w:cs="Times New Roman"/>
        </w:rPr>
        <w:t>найкраще співвідношення ціни та якості</w:t>
      </w:r>
      <w:r w:rsidR="0064244E">
        <w:rPr>
          <w:rFonts w:ascii="Myriad Pro" w:hAnsi="Myriad Pro" w:cs="Times New Roman"/>
        </w:rPr>
        <w:t>;</w:t>
      </w:r>
    </w:p>
    <w:p w14:paraId="1FF71E00" w14:textId="562D8586" w:rsidR="00A404E1" w:rsidRPr="0064244E" w:rsidRDefault="00A404E1" w:rsidP="001B07C0">
      <w:pPr>
        <w:pStyle w:val="ListParagraph"/>
        <w:numPr>
          <w:ilvl w:val="0"/>
          <w:numId w:val="7"/>
        </w:numPr>
        <w:spacing w:after="0" w:line="240" w:lineRule="auto"/>
        <w:ind w:left="720"/>
        <w:jc w:val="both"/>
        <w:rPr>
          <w:rFonts w:ascii="Myriad Pro" w:hAnsi="Myriad Pro" w:cs="Times New Roman"/>
        </w:rPr>
      </w:pPr>
      <w:r w:rsidRPr="0064244E">
        <w:rPr>
          <w:rFonts w:ascii="Myriad Pro" w:hAnsi="Myriad Pro" w:cs="Times New Roman"/>
        </w:rPr>
        <w:lastRenderedPageBreak/>
        <w:t>прозорість та підзвітність у використанні грантового фінансування ПРООН</w:t>
      </w:r>
      <w:r w:rsidR="0064244E">
        <w:rPr>
          <w:rFonts w:ascii="Myriad Pro" w:hAnsi="Myriad Pro" w:cs="Times New Roman"/>
        </w:rPr>
        <w:t>;</w:t>
      </w:r>
    </w:p>
    <w:p w14:paraId="66469E6B" w14:textId="4BB95B56" w:rsidR="00A404E1" w:rsidRPr="0064244E" w:rsidRDefault="00A404E1" w:rsidP="001B07C0">
      <w:pPr>
        <w:pStyle w:val="ListParagraph"/>
        <w:numPr>
          <w:ilvl w:val="0"/>
          <w:numId w:val="7"/>
        </w:numPr>
        <w:spacing w:after="0" w:line="240" w:lineRule="auto"/>
        <w:ind w:left="720"/>
        <w:jc w:val="both"/>
        <w:rPr>
          <w:rFonts w:ascii="Myriad Pro" w:hAnsi="Myriad Pro" w:cs="Times New Roman"/>
        </w:rPr>
      </w:pPr>
      <w:r w:rsidRPr="0064244E">
        <w:rPr>
          <w:rFonts w:ascii="Myriad Pro" w:hAnsi="Myriad Pro" w:cs="Times New Roman"/>
        </w:rPr>
        <w:t xml:space="preserve">відсутність конфлікту інтересів. </w:t>
      </w:r>
    </w:p>
    <w:p w14:paraId="3E386675" w14:textId="77777777" w:rsidR="00A404E1" w:rsidRPr="00832D72" w:rsidRDefault="00A404E1" w:rsidP="009340DA">
      <w:pPr>
        <w:spacing w:after="0" w:line="240" w:lineRule="auto"/>
        <w:jc w:val="both"/>
        <w:rPr>
          <w:rFonts w:ascii="Myriad Pro" w:hAnsi="Myriad Pro" w:cs="Times New Roman"/>
        </w:rPr>
      </w:pPr>
    </w:p>
    <w:p w14:paraId="14BF6C73" w14:textId="77777777" w:rsidR="00A404E1" w:rsidRPr="00832D72" w:rsidRDefault="00A404E1" w:rsidP="009340DA">
      <w:pPr>
        <w:spacing w:after="0" w:line="240" w:lineRule="auto"/>
        <w:jc w:val="both"/>
        <w:rPr>
          <w:rFonts w:ascii="Myriad Pro" w:hAnsi="Myriad Pro" w:cs="Times New Roman"/>
          <w:b/>
        </w:rPr>
      </w:pPr>
      <w:r w:rsidRPr="00832D72">
        <w:rPr>
          <w:rFonts w:ascii="Myriad Pro" w:hAnsi="Myriad Pro" w:cs="Times New Roman"/>
          <w:b/>
        </w:rPr>
        <w:t xml:space="preserve">V. ПРОЦЕДУРА ПОДАННЯ ЗАЯВКИ </w:t>
      </w:r>
    </w:p>
    <w:p w14:paraId="37D7C6D3" w14:textId="77777777" w:rsidR="00412D03" w:rsidRPr="00832D72" w:rsidRDefault="00412D03" w:rsidP="009340DA">
      <w:pPr>
        <w:spacing w:after="0" w:line="240" w:lineRule="auto"/>
        <w:jc w:val="both"/>
        <w:rPr>
          <w:rFonts w:ascii="Myriad Pro" w:hAnsi="Myriad Pro" w:cs="Times New Roman"/>
        </w:rPr>
      </w:pPr>
    </w:p>
    <w:p w14:paraId="0EB0385E" w14:textId="2D33EF80" w:rsidR="00A404E1" w:rsidRPr="00832D72" w:rsidRDefault="5FC6736E" w:rsidP="009340DA">
      <w:pPr>
        <w:spacing w:after="0" w:line="240" w:lineRule="auto"/>
        <w:jc w:val="both"/>
        <w:rPr>
          <w:rFonts w:ascii="Myriad Pro" w:hAnsi="Myriad Pro" w:cs="Times New Roman"/>
        </w:rPr>
      </w:pPr>
      <w:r w:rsidRPr="04EC434F">
        <w:rPr>
          <w:rFonts w:ascii="Myriad Pro" w:hAnsi="Myriad Pro" w:cs="Times New Roman"/>
        </w:rPr>
        <w:t>Повний п</w:t>
      </w:r>
      <w:r w:rsidR="00A404E1" w:rsidRPr="04EC434F">
        <w:rPr>
          <w:rFonts w:ascii="Myriad Pro" w:hAnsi="Myriad Pro" w:cs="Times New Roman"/>
        </w:rPr>
        <w:t xml:space="preserve">акет </w:t>
      </w:r>
      <w:r w:rsidR="3876D464" w:rsidRPr="04EC434F">
        <w:rPr>
          <w:rFonts w:ascii="Myriad Pro" w:hAnsi="Myriad Pro" w:cs="Times New Roman"/>
        </w:rPr>
        <w:t xml:space="preserve">проєктної </w:t>
      </w:r>
      <w:r w:rsidR="00A404E1" w:rsidRPr="04EC434F">
        <w:rPr>
          <w:rFonts w:ascii="Myriad Pro" w:hAnsi="Myriad Pro" w:cs="Times New Roman"/>
        </w:rPr>
        <w:t>заявки</w:t>
      </w:r>
      <w:r w:rsidR="0F46728B" w:rsidRPr="04EC434F">
        <w:rPr>
          <w:rFonts w:ascii="Myriad Pro" w:hAnsi="Myriad Pro" w:cs="Times New Roman"/>
        </w:rPr>
        <w:t xml:space="preserve"> повинен</w:t>
      </w:r>
      <w:r w:rsidR="00A404E1" w:rsidRPr="04EC434F">
        <w:rPr>
          <w:rFonts w:ascii="Myriad Pro" w:hAnsi="Myriad Pro" w:cs="Times New Roman"/>
        </w:rPr>
        <w:t xml:space="preserve"> склада</w:t>
      </w:r>
      <w:r w:rsidR="21E7613E" w:rsidRPr="04EC434F">
        <w:rPr>
          <w:rFonts w:ascii="Myriad Pro" w:hAnsi="Myriad Pro" w:cs="Times New Roman"/>
        </w:rPr>
        <w:t>тися</w:t>
      </w:r>
      <w:r w:rsidR="00A404E1" w:rsidRPr="04EC434F">
        <w:rPr>
          <w:rFonts w:ascii="Myriad Pro" w:hAnsi="Myriad Pro" w:cs="Times New Roman"/>
        </w:rPr>
        <w:t xml:space="preserve"> з: </w:t>
      </w:r>
    </w:p>
    <w:p w14:paraId="3526AF5B" w14:textId="4C419B4B" w:rsidR="00A404E1" w:rsidRPr="00832D72" w:rsidRDefault="00AC2165" w:rsidP="001B07C0">
      <w:pPr>
        <w:pStyle w:val="ListParagraph"/>
        <w:numPr>
          <w:ilvl w:val="0"/>
          <w:numId w:val="3"/>
        </w:numPr>
        <w:spacing w:after="0" w:line="240" w:lineRule="auto"/>
        <w:jc w:val="both"/>
        <w:rPr>
          <w:rFonts w:ascii="Myriad Pro" w:hAnsi="Myriad Pro" w:cs="Times New Roman"/>
        </w:rPr>
      </w:pPr>
      <w:r>
        <w:rPr>
          <w:rFonts w:ascii="Myriad Pro" w:hAnsi="Myriad Pro" w:cs="Times New Roman"/>
        </w:rPr>
        <w:t>Проєкт</w:t>
      </w:r>
      <w:r w:rsidR="00354B92">
        <w:rPr>
          <w:rFonts w:ascii="Myriad Pro" w:hAnsi="Myriad Pro" w:cs="Times New Roman"/>
        </w:rPr>
        <w:t>н</w:t>
      </w:r>
      <w:r w:rsidR="002B50BA">
        <w:rPr>
          <w:rFonts w:ascii="Myriad Pro" w:hAnsi="Myriad Pro" w:cs="Times New Roman"/>
        </w:rPr>
        <w:t>а</w:t>
      </w:r>
      <w:r>
        <w:rPr>
          <w:rFonts w:ascii="Myriad Pro" w:hAnsi="Myriad Pro" w:cs="Times New Roman"/>
        </w:rPr>
        <w:t xml:space="preserve"> </w:t>
      </w:r>
      <w:r w:rsidR="00672A4A" w:rsidRPr="00832D72">
        <w:rPr>
          <w:rFonts w:ascii="Myriad Pro" w:hAnsi="Myriad Pro" w:cs="Times New Roman"/>
        </w:rPr>
        <w:t>пропозиці</w:t>
      </w:r>
      <w:r w:rsidR="002B50BA">
        <w:rPr>
          <w:rFonts w:ascii="Myriad Pro" w:hAnsi="Myriad Pro" w:cs="Times New Roman"/>
        </w:rPr>
        <w:t>я</w:t>
      </w:r>
      <w:r w:rsidR="00A404E1" w:rsidRPr="00832D72">
        <w:rPr>
          <w:rFonts w:ascii="Myriad Pro" w:hAnsi="Myriad Pro" w:cs="Times New Roman"/>
        </w:rPr>
        <w:t>, заповнен</w:t>
      </w:r>
      <w:r w:rsidR="002B50BA">
        <w:rPr>
          <w:rFonts w:ascii="Myriad Pro" w:hAnsi="Myriad Pro" w:cs="Times New Roman"/>
        </w:rPr>
        <w:t>а</w:t>
      </w:r>
      <w:r w:rsidR="00A404E1" w:rsidRPr="00832D72">
        <w:rPr>
          <w:rFonts w:ascii="Myriad Pro" w:hAnsi="Myriad Pro" w:cs="Times New Roman"/>
        </w:rPr>
        <w:t xml:space="preserve"> відповідно до наданого шаблону </w:t>
      </w:r>
      <w:hyperlink r:id="rId11">
        <w:r w:rsidR="00753236" w:rsidRPr="00325FA9">
          <w:rPr>
            <w:rStyle w:val="Hyperlink"/>
            <w:rFonts w:ascii="Myriad Pro" w:hAnsi="Myriad Pro" w:cs="Times New Roman"/>
            <w:b/>
            <w:bCs/>
          </w:rPr>
          <w:t>(</w:t>
        </w:r>
        <w:r w:rsidR="00753236" w:rsidRPr="00832D72">
          <w:rPr>
            <w:rStyle w:val="Hyperlink"/>
            <w:rFonts w:ascii="Myriad Pro" w:hAnsi="Myriad Pro" w:cs="Times New Roman"/>
            <w:b/>
          </w:rPr>
          <w:t>Додаток А)</w:t>
        </w:r>
      </w:hyperlink>
      <w:r w:rsidR="00753236">
        <w:rPr>
          <w:rFonts w:ascii="Myriad Pro" w:hAnsi="Myriad Pro" w:cs="Times New Roman"/>
        </w:rPr>
        <w:t>.</w:t>
      </w:r>
    </w:p>
    <w:p w14:paraId="2821FF57" w14:textId="1EA9A9E6" w:rsidR="00A404E1" w:rsidRPr="00832D72" w:rsidRDefault="00A404E1" w:rsidP="001B07C0">
      <w:pPr>
        <w:pStyle w:val="ListParagraph"/>
        <w:numPr>
          <w:ilvl w:val="0"/>
          <w:numId w:val="3"/>
        </w:numPr>
        <w:spacing w:after="0" w:line="240" w:lineRule="auto"/>
        <w:jc w:val="both"/>
        <w:rPr>
          <w:rFonts w:ascii="Myriad Pro" w:hAnsi="Myriad Pro" w:cs="Times New Roman"/>
        </w:rPr>
      </w:pPr>
      <w:r w:rsidRPr="04EC434F">
        <w:rPr>
          <w:rFonts w:ascii="Myriad Pro" w:hAnsi="Myriad Pro" w:cs="Times New Roman"/>
        </w:rPr>
        <w:t>Орієнтовний бюджет, заповнений відповідно до наданого шаблону у форматі Excel (</w:t>
      </w:r>
      <w:hyperlink r:id="rId12">
        <w:r w:rsidRPr="04EC434F">
          <w:rPr>
            <w:rStyle w:val="Hyperlink"/>
            <w:rFonts w:ascii="Myriad Pro" w:hAnsi="Myriad Pro" w:cs="Times New Roman"/>
            <w:b/>
            <w:bCs/>
          </w:rPr>
          <w:t>Додаток Б)</w:t>
        </w:r>
      </w:hyperlink>
      <w:r w:rsidR="00174AD2">
        <w:t>.</w:t>
      </w:r>
    </w:p>
    <w:p w14:paraId="26206CA0" w14:textId="304262A9" w:rsidR="00A404E1" w:rsidRPr="00832D72" w:rsidRDefault="00A404E1" w:rsidP="001B07C0">
      <w:pPr>
        <w:pStyle w:val="ListParagraph"/>
        <w:numPr>
          <w:ilvl w:val="0"/>
          <w:numId w:val="3"/>
        </w:numPr>
        <w:spacing w:after="0" w:line="240" w:lineRule="auto"/>
        <w:jc w:val="both"/>
        <w:rPr>
          <w:rFonts w:ascii="Myriad Pro" w:hAnsi="Myriad Pro" w:cs="Times New Roman"/>
        </w:rPr>
      </w:pPr>
      <w:r w:rsidRPr="00832D72">
        <w:rPr>
          <w:rFonts w:ascii="Myriad Pro" w:hAnsi="Myriad Pro" w:cs="Times New Roman"/>
        </w:rPr>
        <w:t>Довідка з банку з діючим рахунком у гривн</w:t>
      </w:r>
      <w:r w:rsidR="006E145A">
        <w:rPr>
          <w:rFonts w:ascii="Myriad Pro" w:hAnsi="Myriad Pro" w:cs="Times New Roman"/>
        </w:rPr>
        <w:t>ях</w:t>
      </w:r>
      <w:r w:rsidR="00174AD2">
        <w:rPr>
          <w:rFonts w:ascii="Myriad Pro" w:hAnsi="Myriad Pro" w:cs="Times New Roman"/>
        </w:rPr>
        <w:t>.</w:t>
      </w:r>
    </w:p>
    <w:p w14:paraId="44F3FE48" w14:textId="59F08AA5" w:rsidR="00A404E1" w:rsidRPr="00832D72" w:rsidRDefault="00A404E1" w:rsidP="001B07C0">
      <w:pPr>
        <w:pStyle w:val="ListParagraph"/>
        <w:numPr>
          <w:ilvl w:val="0"/>
          <w:numId w:val="3"/>
        </w:numPr>
        <w:spacing w:after="0" w:line="240" w:lineRule="auto"/>
        <w:jc w:val="both"/>
        <w:rPr>
          <w:rFonts w:ascii="Myriad Pro" w:hAnsi="Myriad Pro" w:cs="Times New Roman"/>
        </w:rPr>
      </w:pPr>
      <w:r w:rsidRPr="00832D72">
        <w:rPr>
          <w:rFonts w:ascii="Myriad Pro" w:hAnsi="Myriad Pro" w:cs="Times New Roman"/>
        </w:rPr>
        <w:t>Свідоцтво про реєстрацію</w:t>
      </w:r>
      <w:r w:rsidR="00912404">
        <w:rPr>
          <w:rFonts w:ascii="Myriad Pro" w:hAnsi="Myriad Pro" w:cs="Times New Roman"/>
        </w:rPr>
        <w:t>.</w:t>
      </w:r>
    </w:p>
    <w:p w14:paraId="5F6EE6EC" w14:textId="7C03AFA2" w:rsidR="00A404E1" w:rsidRPr="00832D72" w:rsidRDefault="00A404E1" w:rsidP="001B07C0">
      <w:pPr>
        <w:pStyle w:val="ListParagraph"/>
        <w:numPr>
          <w:ilvl w:val="0"/>
          <w:numId w:val="3"/>
        </w:numPr>
        <w:spacing w:after="0" w:line="240" w:lineRule="auto"/>
        <w:jc w:val="both"/>
        <w:rPr>
          <w:rFonts w:ascii="Myriad Pro" w:hAnsi="Myriad Pro" w:cs="Times New Roman"/>
        </w:rPr>
      </w:pPr>
      <w:r w:rsidRPr="00832D72">
        <w:rPr>
          <w:rFonts w:ascii="Myriad Pro" w:hAnsi="Myriad Pro" w:cs="Times New Roman"/>
        </w:rPr>
        <w:t>Свідоцтво про неприбутковість</w:t>
      </w:r>
      <w:r w:rsidR="00912404">
        <w:rPr>
          <w:rFonts w:ascii="Myriad Pro" w:hAnsi="Myriad Pro" w:cs="Times New Roman"/>
        </w:rPr>
        <w:t>.</w:t>
      </w:r>
    </w:p>
    <w:p w14:paraId="3C9DD29D" w14:textId="3475D5EF" w:rsidR="00A404E1" w:rsidRPr="00832D72" w:rsidRDefault="00A404E1" w:rsidP="001B07C0">
      <w:pPr>
        <w:pStyle w:val="ListParagraph"/>
        <w:numPr>
          <w:ilvl w:val="0"/>
          <w:numId w:val="3"/>
        </w:numPr>
        <w:spacing w:after="0" w:line="240" w:lineRule="auto"/>
        <w:jc w:val="both"/>
        <w:rPr>
          <w:rFonts w:ascii="Myriad Pro" w:hAnsi="Myriad Pro" w:cs="Times New Roman"/>
        </w:rPr>
      </w:pPr>
      <w:r w:rsidRPr="00832D72">
        <w:rPr>
          <w:rFonts w:ascii="Myriad Pro" w:hAnsi="Myriad Pro" w:cs="Times New Roman"/>
        </w:rPr>
        <w:t xml:space="preserve">Резюме керівника </w:t>
      </w:r>
      <w:r w:rsidR="00CF5D53" w:rsidRPr="00832D72">
        <w:rPr>
          <w:rFonts w:ascii="Myriad Pro" w:hAnsi="Myriad Pro" w:cs="Times New Roman"/>
        </w:rPr>
        <w:t>проєкт</w:t>
      </w:r>
      <w:r w:rsidRPr="00832D72">
        <w:rPr>
          <w:rFonts w:ascii="Myriad Pro" w:hAnsi="Myriad Pro" w:cs="Times New Roman"/>
        </w:rPr>
        <w:t>у</w:t>
      </w:r>
      <w:r w:rsidR="00912404">
        <w:rPr>
          <w:rFonts w:ascii="Myriad Pro" w:hAnsi="Myriad Pro" w:cs="Times New Roman"/>
        </w:rPr>
        <w:t>.</w:t>
      </w:r>
    </w:p>
    <w:p w14:paraId="0DA59393" w14:textId="566ED383" w:rsidR="00A404E1" w:rsidRPr="00832D72" w:rsidRDefault="00A404E1" w:rsidP="001B07C0">
      <w:pPr>
        <w:pStyle w:val="ListParagraph"/>
        <w:numPr>
          <w:ilvl w:val="0"/>
          <w:numId w:val="3"/>
        </w:numPr>
        <w:spacing w:after="0" w:line="240" w:lineRule="auto"/>
        <w:jc w:val="both"/>
        <w:rPr>
          <w:rFonts w:ascii="Myriad Pro" w:hAnsi="Myriad Pro" w:cs="Times New Roman"/>
        </w:rPr>
      </w:pPr>
      <w:r w:rsidRPr="04EC434F">
        <w:rPr>
          <w:rFonts w:ascii="Myriad Pro" w:hAnsi="Myriad Pro" w:cs="Times New Roman"/>
        </w:rPr>
        <w:t xml:space="preserve">Резюме </w:t>
      </w:r>
      <w:r w:rsidR="00C82EF6" w:rsidRPr="04EC434F">
        <w:rPr>
          <w:rFonts w:ascii="Myriad Pro" w:hAnsi="Myriad Pro" w:cs="Times New Roman"/>
        </w:rPr>
        <w:t>фінансового менеджера</w:t>
      </w:r>
      <w:r w:rsidR="1047A11D" w:rsidRPr="04EC434F">
        <w:rPr>
          <w:rFonts w:ascii="Myriad Pro" w:hAnsi="Myriad Pro" w:cs="Times New Roman"/>
        </w:rPr>
        <w:t xml:space="preserve"> проєкту</w:t>
      </w:r>
      <w:r w:rsidR="00912404" w:rsidRPr="04EC434F">
        <w:rPr>
          <w:rFonts w:ascii="Myriad Pro" w:hAnsi="Myriad Pro" w:cs="Times New Roman"/>
        </w:rPr>
        <w:t>.</w:t>
      </w:r>
    </w:p>
    <w:p w14:paraId="241B2D45" w14:textId="77777777" w:rsidR="00A404E1" w:rsidRPr="00832D72" w:rsidRDefault="00A404E1" w:rsidP="009340DA">
      <w:pPr>
        <w:spacing w:after="0" w:line="240" w:lineRule="auto"/>
        <w:jc w:val="both"/>
        <w:rPr>
          <w:rFonts w:ascii="Myriad Pro" w:hAnsi="Myriad Pro" w:cs="Times New Roman"/>
        </w:rPr>
      </w:pPr>
    </w:p>
    <w:p w14:paraId="41A472C1" w14:textId="3716023A" w:rsidR="00A404E1" w:rsidRPr="00832D72" w:rsidRDefault="3D98A7EE" w:rsidP="009340DA">
      <w:pPr>
        <w:spacing w:after="0" w:line="240" w:lineRule="auto"/>
        <w:jc w:val="both"/>
        <w:rPr>
          <w:rFonts w:ascii="Myriad Pro" w:hAnsi="Myriad Pro" w:cs="Times New Roman"/>
        </w:rPr>
      </w:pPr>
      <w:r w:rsidRPr="04EC434F">
        <w:rPr>
          <w:rFonts w:ascii="Myriad Pro" w:hAnsi="Myriad Pro" w:cs="Times New Roman"/>
        </w:rPr>
        <w:t>Зацікавлені</w:t>
      </w:r>
      <w:r w:rsidR="237D9C7C" w:rsidRPr="04EC434F">
        <w:rPr>
          <w:rFonts w:ascii="Myriad Pro" w:hAnsi="Myriad Pro" w:cs="Times New Roman"/>
        </w:rPr>
        <w:t xml:space="preserve"> організації </w:t>
      </w:r>
      <w:r w:rsidR="54D008ED" w:rsidRPr="04EC434F">
        <w:rPr>
          <w:rFonts w:ascii="Myriad Pro" w:hAnsi="Myriad Pro" w:cs="Times New Roman"/>
        </w:rPr>
        <w:t>можуть</w:t>
      </w:r>
      <w:r w:rsidR="00A404E1" w:rsidRPr="04EC434F">
        <w:rPr>
          <w:rFonts w:ascii="Myriad Pro" w:hAnsi="Myriad Pro" w:cs="Times New Roman"/>
        </w:rPr>
        <w:t xml:space="preserve"> над</w:t>
      </w:r>
      <w:r w:rsidR="1DFB58E5" w:rsidRPr="04EC434F">
        <w:rPr>
          <w:rFonts w:ascii="Myriad Pro" w:hAnsi="Myriad Pro" w:cs="Times New Roman"/>
        </w:rPr>
        <w:t>си</w:t>
      </w:r>
      <w:r w:rsidR="00A404E1" w:rsidRPr="04EC434F">
        <w:rPr>
          <w:rFonts w:ascii="Myriad Pro" w:hAnsi="Myriad Pro" w:cs="Times New Roman"/>
        </w:rPr>
        <w:t xml:space="preserve">лати повний пакет </w:t>
      </w:r>
      <w:r w:rsidR="4C5BD660" w:rsidRPr="04EC434F">
        <w:rPr>
          <w:rFonts w:ascii="Myriad Pro" w:hAnsi="Myriad Pro" w:cs="Times New Roman"/>
        </w:rPr>
        <w:t>проєктної заявки</w:t>
      </w:r>
      <w:r w:rsidR="00A404E1" w:rsidRPr="04EC434F">
        <w:rPr>
          <w:rFonts w:ascii="Myriad Pro" w:hAnsi="Myriad Pro" w:cs="Times New Roman"/>
        </w:rPr>
        <w:t xml:space="preserve"> (див. пункти 1-</w:t>
      </w:r>
      <w:r w:rsidR="0038101E">
        <w:rPr>
          <w:rFonts w:ascii="Myriad Pro" w:hAnsi="Myriad Pro" w:cs="Times New Roman"/>
        </w:rPr>
        <w:t>7</w:t>
      </w:r>
      <w:r w:rsidR="00A404E1" w:rsidRPr="04EC434F">
        <w:rPr>
          <w:rFonts w:ascii="Myriad Pro" w:hAnsi="Myriad Pro" w:cs="Times New Roman"/>
        </w:rPr>
        <w:t xml:space="preserve"> вище) на електронну адресу </w:t>
      </w:r>
      <w:r w:rsidR="00A404E1" w:rsidRPr="04EC434F">
        <w:rPr>
          <w:rStyle w:val="Hyperlink"/>
          <w:rFonts w:ascii="Myriad Pro" w:hAnsi="Myriad Pro" w:cs="Times New Roman"/>
        </w:rPr>
        <w:t xml:space="preserve">grants.rdp.ua@undp.org </w:t>
      </w:r>
      <w:r w:rsidR="00A404E1" w:rsidRPr="04EC434F">
        <w:rPr>
          <w:rFonts w:ascii="Myriad Pro" w:hAnsi="Myriad Pro" w:cs="Times New Roman"/>
        </w:rPr>
        <w:t>з темою листа: "</w:t>
      </w:r>
      <w:r w:rsidR="00A11B2E" w:rsidRPr="04EC434F">
        <w:rPr>
          <w:rFonts w:ascii="Myriad Pro" w:hAnsi="Myriad Pro" w:cs="Times New Roman"/>
        </w:rPr>
        <w:t xml:space="preserve">Назва </w:t>
      </w:r>
      <w:r w:rsidR="00A404E1" w:rsidRPr="04EC434F">
        <w:rPr>
          <w:rFonts w:ascii="Myriad Pro" w:hAnsi="Myriad Pro" w:cs="Times New Roman"/>
        </w:rPr>
        <w:t>організації_</w:t>
      </w:r>
      <w:r w:rsidR="00595E0D">
        <w:rPr>
          <w:rFonts w:ascii="Myriad Pro" w:hAnsi="Myriad Pro" w:cs="Times New Roman"/>
        </w:rPr>
        <w:t>Фонд міських експериментів</w:t>
      </w:r>
      <w:r w:rsidR="00A404E1" w:rsidRPr="04EC434F">
        <w:rPr>
          <w:rFonts w:ascii="Myriad Pro" w:hAnsi="Myriad Pro" w:cs="Times New Roman"/>
        </w:rPr>
        <w:t xml:space="preserve">". </w:t>
      </w:r>
    </w:p>
    <w:p w14:paraId="724FE7A6" w14:textId="77777777" w:rsidR="00D465A0" w:rsidRPr="00832D72" w:rsidRDefault="00D465A0" w:rsidP="009340DA">
      <w:pPr>
        <w:spacing w:after="0" w:line="240" w:lineRule="auto"/>
        <w:jc w:val="both"/>
        <w:rPr>
          <w:rFonts w:ascii="Myriad Pro" w:hAnsi="Myriad Pro" w:cs="Times New Roman"/>
        </w:rPr>
      </w:pPr>
    </w:p>
    <w:p w14:paraId="5CD322EA" w14:textId="46593EBB" w:rsidR="00A404E1" w:rsidRPr="008F1F79" w:rsidRDefault="00A404E1" w:rsidP="008F1F79">
      <w:pPr>
        <w:spacing w:before="120" w:after="240" w:line="240" w:lineRule="auto"/>
        <w:jc w:val="both"/>
        <w:rPr>
          <w:rFonts w:ascii="Myriad Pro" w:hAnsi="Myriad Pro" w:cs="Times New Roman"/>
          <w:b/>
          <w:i/>
          <w:color w:val="FF0000"/>
        </w:rPr>
      </w:pPr>
      <w:r w:rsidRPr="00832D72">
        <w:rPr>
          <w:rFonts w:ascii="Myriad Pro" w:hAnsi="Myriad Pro" w:cs="Times New Roman"/>
          <w:b/>
          <w:i/>
          <w:color w:val="FF0000"/>
        </w:rPr>
        <w:t>Кінцевий термін пода</w:t>
      </w:r>
      <w:r w:rsidR="00524384">
        <w:rPr>
          <w:rFonts w:ascii="Myriad Pro" w:hAnsi="Myriad Pro" w:cs="Times New Roman"/>
          <w:b/>
          <w:i/>
          <w:color w:val="FF0000"/>
        </w:rPr>
        <w:t>ння</w:t>
      </w:r>
      <w:r w:rsidRPr="00832D72">
        <w:rPr>
          <w:rFonts w:ascii="Myriad Pro" w:hAnsi="Myriad Pro" w:cs="Times New Roman"/>
          <w:b/>
          <w:i/>
          <w:color w:val="FF0000"/>
        </w:rPr>
        <w:t xml:space="preserve"> заявок: </w:t>
      </w:r>
    </w:p>
    <w:p w14:paraId="48A7A214" w14:textId="56F568D8" w:rsidR="00944C5D" w:rsidRPr="00370F30" w:rsidRDefault="00CF5D53" w:rsidP="2C74D185">
      <w:pPr>
        <w:spacing w:after="0" w:line="240" w:lineRule="auto"/>
        <w:jc w:val="both"/>
        <w:rPr>
          <w:rFonts w:ascii="Myriad Pro" w:hAnsi="Myriad Pro" w:cs="Times New Roman"/>
          <w:b/>
          <w:bCs/>
        </w:rPr>
      </w:pPr>
      <w:r w:rsidRPr="00370F30">
        <w:rPr>
          <w:rFonts w:ascii="Myriad Pro" w:hAnsi="Myriad Pro" w:cs="Times New Roman"/>
        </w:rPr>
        <w:t>Проєкт</w:t>
      </w:r>
      <w:r w:rsidR="0E60D8C9" w:rsidRPr="00370F30">
        <w:rPr>
          <w:rFonts w:ascii="Myriad Pro" w:hAnsi="Myriad Pro" w:cs="Times New Roman"/>
        </w:rPr>
        <w:t xml:space="preserve">ні пропозиції з підтверджуючими документами мають бути подані не пізніше </w:t>
      </w:r>
      <w:r w:rsidR="002B4191">
        <w:rPr>
          <w:rFonts w:ascii="Myriad Pro" w:hAnsi="Myriad Pro" w:cs="Times New Roman"/>
          <w:b/>
          <w:bCs/>
        </w:rPr>
        <w:t>2</w:t>
      </w:r>
      <w:r w:rsidR="00556EC2">
        <w:rPr>
          <w:rFonts w:ascii="Myriad Pro" w:hAnsi="Myriad Pro" w:cs="Times New Roman"/>
          <w:b/>
          <w:bCs/>
        </w:rPr>
        <w:t>9</w:t>
      </w:r>
      <w:r w:rsidR="0E60D8C9" w:rsidRPr="00370F30">
        <w:rPr>
          <w:rFonts w:ascii="Myriad Pro" w:hAnsi="Myriad Pro" w:cs="Times New Roman"/>
          <w:b/>
          <w:bCs/>
        </w:rPr>
        <w:t xml:space="preserve"> </w:t>
      </w:r>
      <w:r w:rsidR="00595E0D" w:rsidRPr="00370F30">
        <w:rPr>
          <w:rFonts w:ascii="Myriad Pro" w:hAnsi="Myriad Pro" w:cs="Times New Roman"/>
          <w:b/>
          <w:bCs/>
        </w:rPr>
        <w:t>жовт</w:t>
      </w:r>
      <w:r w:rsidR="2282CAE9" w:rsidRPr="00370F30">
        <w:rPr>
          <w:rFonts w:ascii="Myriad Pro" w:hAnsi="Myriad Pro" w:cs="Times New Roman"/>
          <w:b/>
          <w:bCs/>
        </w:rPr>
        <w:t xml:space="preserve">ня 2025 </w:t>
      </w:r>
      <w:r w:rsidR="6AD99B3E" w:rsidRPr="00370F30">
        <w:rPr>
          <w:rFonts w:ascii="Myriad Pro" w:hAnsi="Myriad Pro" w:cs="Times New Roman"/>
          <w:b/>
          <w:bCs/>
        </w:rPr>
        <w:t>року</w:t>
      </w:r>
      <w:r w:rsidR="00E47CAF" w:rsidRPr="00370F30">
        <w:rPr>
          <w:rFonts w:ascii="Myriad Pro" w:hAnsi="Myriad Pro" w:cs="Times New Roman"/>
          <w:b/>
          <w:bCs/>
        </w:rPr>
        <w:t xml:space="preserve"> </w:t>
      </w:r>
      <w:r w:rsidR="00E47CAF" w:rsidRPr="00370F30">
        <w:rPr>
          <w:rFonts w:ascii="Myriad Pro" w:hAnsi="Myriad Pro" w:cs="Times New Roman"/>
        </w:rPr>
        <w:t>до 23.</w:t>
      </w:r>
      <w:r w:rsidR="00595E0D" w:rsidRPr="00370F30">
        <w:rPr>
          <w:rFonts w:ascii="Myriad Pro" w:hAnsi="Myriad Pro" w:cs="Times New Roman"/>
        </w:rPr>
        <w:t>59</w:t>
      </w:r>
      <w:r w:rsidR="00E47CAF" w:rsidRPr="00370F30">
        <w:rPr>
          <w:rFonts w:ascii="Myriad Pro" w:hAnsi="Myriad Pro" w:cs="Times New Roman"/>
        </w:rPr>
        <w:t xml:space="preserve"> за київським часом.</w:t>
      </w:r>
      <w:r w:rsidR="6AD99B3E" w:rsidRPr="00370F30">
        <w:rPr>
          <w:rFonts w:ascii="Myriad Pro" w:hAnsi="Myriad Pro" w:cs="Times New Roman"/>
          <w:b/>
          <w:bCs/>
        </w:rPr>
        <w:t xml:space="preserve"> </w:t>
      </w:r>
    </w:p>
    <w:p w14:paraId="3F6F293D" w14:textId="6088109D" w:rsidR="29CD5D1F" w:rsidRPr="00370F30" w:rsidRDefault="29CD5D1F" w:rsidP="29CD5D1F">
      <w:pPr>
        <w:spacing w:after="0" w:line="240" w:lineRule="auto"/>
        <w:jc w:val="both"/>
        <w:rPr>
          <w:rFonts w:ascii="Myriad Pro" w:hAnsi="Myriad Pro" w:cs="Times New Roman"/>
          <w:b/>
          <w:bCs/>
        </w:rPr>
      </w:pPr>
    </w:p>
    <w:p w14:paraId="246013E1" w14:textId="21BB6C35" w:rsidR="00944C5D" w:rsidRPr="00370F30" w:rsidRDefault="00944C5D" w:rsidP="008F1F79">
      <w:pPr>
        <w:spacing w:before="120" w:after="240" w:line="240" w:lineRule="auto"/>
        <w:jc w:val="both"/>
        <w:rPr>
          <w:rFonts w:ascii="Myriad Pro" w:hAnsi="Myriad Pro" w:cs="Times New Roman"/>
          <w:b/>
          <w:i/>
          <w:color w:val="FF0000"/>
        </w:rPr>
      </w:pPr>
      <w:r w:rsidRPr="00370F30">
        <w:rPr>
          <w:rFonts w:ascii="Myriad Pro" w:hAnsi="Myriad Pro" w:cs="Times New Roman"/>
          <w:b/>
          <w:i/>
          <w:color w:val="FF0000"/>
        </w:rPr>
        <w:t>Питання та відповіді</w:t>
      </w:r>
    </w:p>
    <w:p w14:paraId="1B8DD254" w14:textId="10D928EB" w:rsidR="00DA747C" w:rsidRPr="00370F30" w:rsidRDefault="00944C5D" w:rsidP="2C74D185">
      <w:pPr>
        <w:spacing w:after="0" w:line="240" w:lineRule="auto"/>
        <w:rPr>
          <w:rFonts w:ascii="Myriad Pro" w:hAnsi="Myriad Pro" w:cs="Times New Roman"/>
        </w:rPr>
      </w:pPr>
      <w:r w:rsidRPr="00370F30">
        <w:rPr>
          <w:rFonts w:ascii="Myriad Pro" w:hAnsi="Myriad Pro"/>
        </w:rPr>
        <w:t xml:space="preserve">Запитання щодо цього конкурсу приймаються до </w:t>
      </w:r>
      <w:r w:rsidR="005F05C2">
        <w:rPr>
          <w:rFonts w:ascii="Myriad Pro" w:hAnsi="Myriad Pro"/>
          <w:b/>
          <w:bCs/>
        </w:rPr>
        <w:t>21</w:t>
      </w:r>
      <w:r w:rsidRPr="00370F30">
        <w:rPr>
          <w:rFonts w:ascii="Myriad Pro" w:hAnsi="Myriad Pro"/>
          <w:b/>
          <w:bCs/>
        </w:rPr>
        <w:t xml:space="preserve"> </w:t>
      </w:r>
      <w:r w:rsidR="00595E0D" w:rsidRPr="00370F30">
        <w:rPr>
          <w:rFonts w:ascii="Myriad Pro" w:hAnsi="Myriad Pro"/>
          <w:b/>
          <w:bCs/>
        </w:rPr>
        <w:t>жовт</w:t>
      </w:r>
      <w:r w:rsidRPr="00370F30">
        <w:rPr>
          <w:rFonts w:ascii="Myriad Pro" w:hAnsi="Myriad Pro"/>
          <w:b/>
          <w:bCs/>
        </w:rPr>
        <w:t xml:space="preserve">ня 2025 </w:t>
      </w:r>
      <w:r w:rsidRPr="00370F30">
        <w:rPr>
          <w:rFonts w:ascii="Myriad Pro" w:hAnsi="Myriad Pro"/>
        </w:rPr>
        <w:t xml:space="preserve">року за </w:t>
      </w:r>
      <w:r w:rsidRPr="00370F30">
        <w:rPr>
          <w:rFonts w:ascii="Myriad Pro" w:hAnsi="Myriad Pro" w:cs="Times New Roman"/>
        </w:rPr>
        <w:t>адресою</w:t>
      </w:r>
      <w:r w:rsidR="00410351" w:rsidRPr="00370F30">
        <w:rPr>
          <w:rFonts w:ascii="Myriad Pro" w:hAnsi="Myriad Pro" w:cs="Times New Roman"/>
        </w:rPr>
        <w:t xml:space="preserve"> </w:t>
      </w:r>
      <w:hyperlink r:id="rId13">
        <w:r w:rsidR="00E06F01" w:rsidRPr="00370F30">
          <w:rPr>
            <w:rStyle w:val="Hyperlink"/>
            <w:rFonts w:ascii="Myriad Pro" w:hAnsi="Myriad Pro" w:cs="Times New Roman"/>
          </w:rPr>
          <w:t>grants.rdp.ua@undp.org</w:t>
        </w:r>
      </w:hyperlink>
      <w:r w:rsidRPr="00370F30">
        <w:rPr>
          <w:rFonts w:ascii="Myriad Pro" w:hAnsi="Myriad Pro" w:cs="Times New Roman"/>
        </w:rPr>
        <w:t xml:space="preserve">. </w:t>
      </w:r>
      <w:r w:rsidR="00595E0D" w:rsidRPr="00370F30">
        <w:rPr>
          <w:rFonts w:ascii="Myriad Pro" w:hAnsi="Myriad Pro" w:cs="Times New Roman"/>
        </w:rPr>
        <w:t xml:space="preserve">Усі запитання будуть узагальнені та надані відповіді у </w:t>
      </w:r>
      <w:hyperlink r:id="rId14">
        <w:r w:rsidR="00595E0D" w:rsidRPr="00370F30">
          <w:rPr>
            <w:rStyle w:val="Hyperlink"/>
            <w:rFonts w:ascii="Myriad Pro" w:hAnsi="Myriad Pro" w:cs="Times New Roman"/>
          </w:rPr>
          <w:t>документі «Питання та відповіді»</w:t>
        </w:r>
      </w:hyperlink>
      <w:r w:rsidR="00595E0D" w:rsidRPr="00370F30">
        <w:rPr>
          <w:rFonts w:ascii="Myriad Pro" w:hAnsi="Myriad Pro" w:cs="Times New Roman"/>
        </w:rPr>
        <w:t xml:space="preserve">, який буде опублікований онлайн до </w:t>
      </w:r>
      <w:r w:rsidR="00F01955">
        <w:rPr>
          <w:rFonts w:ascii="Myriad Pro" w:hAnsi="Myriad Pro" w:cs="Times New Roman"/>
          <w:b/>
          <w:bCs/>
        </w:rPr>
        <w:t>2</w:t>
      </w:r>
      <w:r w:rsidR="005F05C2">
        <w:rPr>
          <w:rFonts w:ascii="Myriad Pro" w:hAnsi="Myriad Pro" w:cs="Times New Roman"/>
          <w:b/>
          <w:bCs/>
        </w:rPr>
        <w:t>4</w:t>
      </w:r>
      <w:r w:rsidR="00595E0D" w:rsidRPr="00370F30">
        <w:rPr>
          <w:rFonts w:ascii="Myriad Pro" w:hAnsi="Myriad Pro" w:cs="Times New Roman"/>
          <w:b/>
          <w:bCs/>
        </w:rPr>
        <w:t xml:space="preserve"> жовтня 2025 року</w:t>
      </w:r>
      <w:r w:rsidR="00595E0D" w:rsidRPr="00370F30">
        <w:rPr>
          <w:rFonts w:ascii="Myriad Pro" w:hAnsi="Myriad Pro" w:cs="Times New Roman"/>
        </w:rPr>
        <w:t>.</w:t>
      </w:r>
    </w:p>
    <w:p w14:paraId="3CEC1749" w14:textId="77777777" w:rsidR="00DA747C" w:rsidRPr="00832D72" w:rsidRDefault="00DA747C" w:rsidP="2C74D185">
      <w:pPr>
        <w:spacing w:after="0" w:line="240" w:lineRule="auto"/>
        <w:rPr>
          <w:rFonts w:ascii="Myriad Pro" w:hAnsi="Myriad Pro" w:cs="Times New Roman"/>
          <w:highlight w:val="yellow"/>
        </w:rPr>
      </w:pPr>
    </w:p>
    <w:p w14:paraId="6E3BB59A" w14:textId="77777777" w:rsidR="00F33B04" w:rsidRPr="00832D72" w:rsidRDefault="00F33B04" w:rsidP="009340DA">
      <w:pPr>
        <w:spacing w:after="0" w:line="240" w:lineRule="auto"/>
        <w:jc w:val="both"/>
        <w:rPr>
          <w:rFonts w:ascii="Myriad Pro" w:hAnsi="Myriad Pro" w:cs="Times New Roman"/>
        </w:rPr>
      </w:pPr>
    </w:p>
    <w:p w14:paraId="393C5E7A" w14:textId="55C136C4" w:rsidR="00A404E1" w:rsidRPr="00832D72" w:rsidRDefault="00A404E1" w:rsidP="009340DA">
      <w:pPr>
        <w:spacing w:after="0" w:line="240" w:lineRule="auto"/>
        <w:jc w:val="both"/>
        <w:rPr>
          <w:rFonts w:ascii="Myriad Pro" w:hAnsi="Myriad Pro" w:cs="Times New Roman"/>
          <w:b/>
        </w:rPr>
      </w:pPr>
      <w:r w:rsidRPr="00832D72">
        <w:rPr>
          <w:rFonts w:ascii="Myriad Pro" w:hAnsi="Myriad Pro" w:cs="Times New Roman"/>
          <w:b/>
        </w:rPr>
        <w:t xml:space="preserve">VI. ОЦІНКА </w:t>
      </w:r>
      <w:r w:rsidR="00CF5D53" w:rsidRPr="00832D72">
        <w:rPr>
          <w:rFonts w:ascii="Myriad Pro" w:hAnsi="Myriad Pro" w:cs="Times New Roman"/>
          <w:b/>
        </w:rPr>
        <w:t>ПРОЄКТ</w:t>
      </w:r>
      <w:r w:rsidRPr="00832D72">
        <w:rPr>
          <w:rFonts w:ascii="Myriad Pro" w:hAnsi="Myriad Pro" w:cs="Times New Roman"/>
          <w:b/>
        </w:rPr>
        <w:t xml:space="preserve">НИХ ПРОПОЗИЦІЙ </w:t>
      </w:r>
    </w:p>
    <w:p w14:paraId="0DC217EA" w14:textId="77777777" w:rsidR="00D465A0" w:rsidRPr="00832D72" w:rsidRDefault="00D465A0" w:rsidP="009340DA">
      <w:pPr>
        <w:spacing w:after="0" w:line="240" w:lineRule="auto"/>
        <w:jc w:val="both"/>
        <w:rPr>
          <w:rFonts w:ascii="Myriad Pro" w:hAnsi="Myriad Pro" w:cs="Times New Roman"/>
        </w:rPr>
      </w:pPr>
    </w:p>
    <w:p w14:paraId="7059E231" w14:textId="04C24C43" w:rsidR="00D76958" w:rsidRPr="00832D72" w:rsidRDefault="00D76958" w:rsidP="00D76958">
      <w:pPr>
        <w:spacing w:after="0" w:line="240" w:lineRule="auto"/>
        <w:jc w:val="both"/>
        <w:rPr>
          <w:rFonts w:ascii="Myriad Pro" w:hAnsi="Myriad Pro" w:cs="Times New Roman"/>
        </w:rPr>
      </w:pPr>
      <w:r w:rsidRPr="00832D72">
        <w:rPr>
          <w:rFonts w:ascii="Myriad Pro" w:hAnsi="Myriad Pro" w:cs="Times New Roman"/>
        </w:rPr>
        <w:t xml:space="preserve">Оцінка </w:t>
      </w:r>
      <w:r w:rsidR="00CF5D53" w:rsidRPr="00832D72">
        <w:rPr>
          <w:rFonts w:ascii="Myriad Pro" w:hAnsi="Myriad Pro" w:cs="Times New Roman"/>
        </w:rPr>
        <w:t>проєкт</w:t>
      </w:r>
      <w:r w:rsidRPr="00832D72">
        <w:rPr>
          <w:rFonts w:ascii="Myriad Pro" w:hAnsi="Myriad Pro" w:cs="Times New Roman"/>
        </w:rPr>
        <w:t xml:space="preserve">них пропозицій складається з кількох етапів: </w:t>
      </w:r>
    </w:p>
    <w:p w14:paraId="3C9CB281" w14:textId="4FC163CB" w:rsidR="6B310D8A" w:rsidRPr="00832D72" w:rsidRDefault="6B310D8A" w:rsidP="6B310D8A">
      <w:pPr>
        <w:spacing w:after="0" w:line="240" w:lineRule="auto"/>
        <w:jc w:val="both"/>
        <w:rPr>
          <w:rFonts w:ascii="Myriad Pro" w:hAnsi="Myriad Pro" w:cs="Times New Roman"/>
        </w:rPr>
      </w:pPr>
    </w:p>
    <w:p w14:paraId="43477021" w14:textId="1BC01B01" w:rsidR="00D76958" w:rsidRPr="00832D72" w:rsidRDefault="00D76958" w:rsidP="00D76958">
      <w:pPr>
        <w:spacing w:after="0" w:line="240" w:lineRule="auto"/>
        <w:jc w:val="both"/>
        <w:rPr>
          <w:rFonts w:ascii="Myriad Pro" w:hAnsi="Myriad Pro" w:cs="Times New Roman"/>
        </w:rPr>
      </w:pPr>
      <w:r w:rsidRPr="04EC434F">
        <w:rPr>
          <w:rFonts w:ascii="Myriad Pro" w:hAnsi="Myriad Pro" w:cs="Times New Roman"/>
        </w:rPr>
        <w:t xml:space="preserve">Етап 1: Технічна оцінка </w:t>
      </w:r>
      <w:r w:rsidR="079D6DE3" w:rsidRPr="04EC434F">
        <w:rPr>
          <w:rFonts w:ascii="Myriad Pro" w:hAnsi="Myriad Pro" w:cs="Times New Roman"/>
        </w:rPr>
        <w:t>що</w:t>
      </w:r>
      <w:r w:rsidRPr="04EC434F">
        <w:rPr>
          <w:rFonts w:ascii="Myriad Pro" w:hAnsi="Myriad Pro" w:cs="Times New Roman"/>
        </w:rPr>
        <w:t xml:space="preserve">до критеріїв відповідності: </w:t>
      </w:r>
    </w:p>
    <w:tbl>
      <w:tblPr>
        <w:tblW w:w="90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4"/>
        <w:gridCol w:w="7215"/>
        <w:gridCol w:w="1411"/>
      </w:tblGrid>
      <w:tr w:rsidR="00D76958" w:rsidRPr="00832D72" w14:paraId="572C6202" w14:textId="77777777" w:rsidTr="3756A2E6">
        <w:trPr>
          <w:trHeight w:val="300"/>
        </w:trPr>
        <w:tc>
          <w:tcPr>
            <w:tcW w:w="394" w:type="dxa"/>
            <w:shd w:val="clear" w:color="auto" w:fill="auto"/>
            <w:vAlign w:val="center"/>
            <w:hideMark/>
          </w:tcPr>
          <w:p w14:paraId="26A5856C" w14:textId="77777777" w:rsidR="00D76958" w:rsidRPr="00832D72" w:rsidRDefault="00D76958" w:rsidP="00D76958">
            <w:pPr>
              <w:spacing w:after="0" w:line="240" w:lineRule="auto"/>
              <w:jc w:val="both"/>
              <w:rPr>
                <w:rFonts w:ascii="Myriad Pro" w:hAnsi="Myriad Pro" w:cs="Times New Roman"/>
              </w:rPr>
            </w:pPr>
          </w:p>
        </w:tc>
        <w:tc>
          <w:tcPr>
            <w:tcW w:w="7215" w:type="dxa"/>
            <w:shd w:val="clear" w:color="auto" w:fill="auto"/>
            <w:vAlign w:val="center"/>
            <w:hideMark/>
          </w:tcPr>
          <w:p w14:paraId="36FC3522" w14:textId="77777777" w:rsidR="00D76958" w:rsidRPr="00832D72" w:rsidRDefault="00D76958" w:rsidP="00D76958">
            <w:pPr>
              <w:spacing w:after="0" w:line="240" w:lineRule="auto"/>
              <w:jc w:val="both"/>
              <w:rPr>
                <w:rFonts w:ascii="Myriad Pro" w:hAnsi="Myriad Pro" w:cs="Times New Roman"/>
              </w:rPr>
            </w:pPr>
            <w:r w:rsidRPr="00832D72">
              <w:rPr>
                <w:rFonts w:ascii="Myriad Pro" w:hAnsi="Myriad Pro" w:cs="Times New Roman"/>
              </w:rPr>
              <w:t xml:space="preserve">Критерії відповідності </w:t>
            </w:r>
          </w:p>
        </w:tc>
        <w:tc>
          <w:tcPr>
            <w:tcW w:w="1411" w:type="dxa"/>
            <w:shd w:val="clear" w:color="auto" w:fill="auto"/>
            <w:hideMark/>
          </w:tcPr>
          <w:p w14:paraId="048F3C56" w14:textId="5E7F01D1" w:rsidR="00D76958" w:rsidRPr="00832D72" w:rsidRDefault="00634D3C" w:rsidP="00D76958">
            <w:pPr>
              <w:spacing w:after="0" w:line="240" w:lineRule="auto"/>
              <w:jc w:val="both"/>
              <w:rPr>
                <w:rFonts w:ascii="Myriad Pro" w:hAnsi="Myriad Pro" w:cs="Times New Roman"/>
              </w:rPr>
            </w:pPr>
            <w:r>
              <w:rPr>
                <w:rFonts w:ascii="Myriad Pro" w:hAnsi="Myriad Pro" w:cs="Times New Roman"/>
              </w:rPr>
              <w:t xml:space="preserve">Відповідає </w:t>
            </w:r>
            <w:r w:rsidR="000474FC">
              <w:rPr>
                <w:rFonts w:ascii="Myriad Pro" w:hAnsi="Myriad Pro" w:cs="Times New Roman"/>
              </w:rPr>
              <w:t>вимогам</w:t>
            </w:r>
            <w:r w:rsidR="00D76958" w:rsidRPr="00832D72">
              <w:rPr>
                <w:rFonts w:ascii="Myriad Pro" w:hAnsi="Myriad Pro" w:cs="Times New Roman"/>
              </w:rPr>
              <w:t xml:space="preserve"> / </w:t>
            </w:r>
          </w:p>
          <w:p w14:paraId="060A60B3" w14:textId="77777777" w:rsidR="00D76958" w:rsidRPr="00832D72" w:rsidRDefault="00D76958" w:rsidP="00D76958">
            <w:pPr>
              <w:spacing w:after="0" w:line="240" w:lineRule="auto"/>
              <w:jc w:val="both"/>
              <w:rPr>
                <w:rFonts w:ascii="Myriad Pro" w:hAnsi="Myriad Pro" w:cs="Times New Roman"/>
              </w:rPr>
            </w:pPr>
            <w:r w:rsidRPr="00832D72">
              <w:rPr>
                <w:rFonts w:ascii="Myriad Pro" w:hAnsi="Myriad Pro" w:cs="Times New Roman"/>
              </w:rPr>
              <w:t xml:space="preserve">Не відповідає вимогам </w:t>
            </w:r>
          </w:p>
        </w:tc>
      </w:tr>
      <w:tr w:rsidR="00D76958" w:rsidRPr="00832D72" w14:paraId="43BF6AE0" w14:textId="77777777" w:rsidTr="3756A2E6">
        <w:trPr>
          <w:trHeight w:val="300"/>
        </w:trPr>
        <w:tc>
          <w:tcPr>
            <w:tcW w:w="394" w:type="dxa"/>
            <w:shd w:val="clear" w:color="auto" w:fill="auto"/>
            <w:hideMark/>
          </w:tcPr>
          <w:p w14:paraId="5CB8BC4B" w14:textId="56415013" w:rsidR="00D76958" w:rsidRPr="00832D72" w:rsidRDefault="009F703A" w:rsidP="00D76958">
            <w:pPr>
              <w:spacing w:after="0" w:line="240" w:lineRule="auto"/>
              <w:jc w:val="both"/>
              <w:rPr>
                <w:rFonts w:ascii="Myriad Pro" w:hAnsi="Myriad Pro" w:cs="Times New Roman"/>
              </w:rPr>
            </w:pPr>
            <w:r w:rsidRPr="00832D72">
              <w:rPr>
                <w:rFonts w:ascii="Myriad Pro" w:hAnsi="Myriad Pro" w:cs="Times New Roman"/>
              </w:rPr>
              <w:lastRenderedPageBreak/>
              <w:t>1.</w:t>
            </w:r>
          </w:p>
        </w:tc>
        <w:tc>
          <w:tcPr>
            <w:tcW w:w="7215" w:type="dxa"/>
            <w:shd w:val="clear" w:color="auto" w:fill="auto"/>
            <w:hideMark/>
          </w:tcPr>
          <w:p w14:paraId="361C73B8" w14:textId="65D1DDF5" w:rsidR="00D76958" w:rsidRPr="00832D72" w:rsidRDefault="00D76958" w:rsidP="00D76958">
            <w:pPr>
              <w:spacing w:after="0" w:line="240" w:lineRule="auto"/>
              <w:jc w:val="both"/>
              <w:rPr>
                <w:rFonts w:ascii="Myriad Pro" w:hAnsi="Myriad Pro" w:cs="Times New Roman"/>
              </w:rPr>
            </w:pPr>
            <w:r w:rsidRPr="00832D72">
              <w:rPr>
                <w:rFonts w:ascii="Myriad Pro" w:hAnsi="Myriad Pro" w:cs="Times New Roman"/>
              </w:rPr>
              <w:t xml:space="preserve">Заявка є повною (складається з документів, перелічених у </w:t>
            </w:r>
            <w:r w:rsidR="003D5E79" w:rsidRPr="00832D72">
              <w:rPr>
                <w:rFonts w:ascii="Myriad Pro" w:hAnsi="Myriad Pro" w:cs="Times New Roman"/>
              </w:rPr>
              <w:t>розділі V</w:t>
            </w:r>
            <w:r w:rsidRPr="00832D72">
              <w:rPr>
                <w:rFonts w:ascii="Myriad Pro" w:hAnsi="Myriad Pro" w:cs="Times New Roman"/>
              </w:rPr>
              <w:t xml:space="preserve">). </w:t>
            </w:r>
          </w:p>
        </w:tc>
        <w:tc>
          <w:tcPr>
            <w:tcW w:w="1411" w:type="dxa"/>
            <w:shd w:val="clear" w:color="auto" w:fill="auto"/>
            <w:hideMark/>
          </w:tcPr>
          <w:p w14:paraId="7C9037F3" w14:textId="77777777" w:rsidR="00D76958" w:rsidRPr="00832D72" w:rsidRDefault="00D76958" w:rsidP="00D76958">
            <w:pPr>
              <w:spacing w:after="0" w:line="240" w:lineRule="auto"/>
              <w:jc w:val="both"/>
              <w:rPr>
                <w:rFonts w:ascii="Myriad Pro" w:hAnsi="Myriad Pro" w:cs="Times New Roman"/>
              </w:rPr>
            </w:pPr>
          </w:p>
        </w:tc>
      </w:tr>
      <w:tr w:rsidR="00D76958" w:rsidRPr="00832D72" w14:paraId="5D64790B" w14:textId="77777777" w:rsidTr="3756A2E6">
        <w:trPr>
          <w:trHeight w:val="300"/>
        </w:trPr>
        <w:tc>
          <w:tcPr>
            <w:tcW w:w="394" w:type="dxa"/>
            <w:shd w:val="clear" w:color="auto" w:fill="auto"/>
            <w:hideMark/>
          </w:tcPr>
          <w:p w14:paraId="2173E81F" w14:textId="20535460" w:rsidR="00D76958" w:rsidRPr="00832D72" w:rsidRDefault="009F703A" w:rsidP="00D76958">
            <w:pPr>
              <w:spacing w:after="0" w:line="240" w:lineRule="auto"/>
              <w:jc w:val="both"/>
              <w:rPr>
                <w:rFonts w:ascii="Myriad Pro" w:hAnsi="Myriad Pro" w:cs="Times New Roman"/>
              </w:rPr>
            </w:pPr>
            <w:r w:rsidRPr="00832D72">
              <w:rPr>
                <w:rFonts w:ascii="Myriad Pro" w:hAnsi="Myriad Pro" w:cs="Times New Roman"/>
              </w:rPr>
              <w:t>2.</w:t>
            </w:r>
          </w:p>
        </w:tc>
        <w:tc>
          <w:tcPr>
            <w:tcW w:w="7215" w:type="dxa"/>
            <w:shd w:val="clear" w:color="auto" w:fill="auto"/>
            <w:hideMark/>
          </w:tcPr>
          <w:p w14:paraId="46D387F6" w14:textId="40E65130" w:rsidR="0083706B" w:rsidRPr="00595E0D" w:rsidRDefault="00595E0D" w:rsidP="00595E0D">
            <w:pPr>
              <w:spacing w:after="0" w:line="240" w:lineRule="auto"/>
              <w:jc w:val="both"/>
              <w:rPr>
                <w:rFonts w:ascii="Myriad Pro" w:hAnsi="Myriad Pro" w:cs="Times New Roman"/>
              </w:rPr>
            </w:pPr>
            <w:r w:rsidRPr="00595E0D">
              <w:rPr>
                <w:rFonts w:ascii="Myriad Pro" w:hAnsi="Myriad Pro" w:cs="Times New Roman"/>
              </w:rPr>
              <w:t>Проєктна пропозиція спрямована на зміцнення е</w:t>
            </w:r>
            <w:r w:rsidR="00E532FF">
              <w:rPr>
                <w:rFonts w:ascii="Myriad Pro" w:hAnsi="Myriad Pro" w:cs="Times New Roman"/>
              </w:rPr>
              <w:t>кономічно</w:t>
            </w:r>
            <w:r w:rsidRPr="00595E0D">
              <w:rPr>
                <w:rFonts w:ascii="Myriad Pro" w:hAnsi="Myriad Pro" w:cs="Times New Roman"/>
              </w:rPr>
              <w:t>ї стійкості та просування зеленої трансформації в громаді Ковеля та/або Ніжина.</w:t>
            </w:r>
          </w:p>
        </w:tc>
        <w:tc>
          <w:tcPr>
            <w:tcW w:w="1411" w:type="dxa"/>
            <w:shd w:val="clear" w:color="auto" w:fill="auto"/>
            <w:hideMark/>
          </w:tcPr>
          <w:p w14:paraId="3C13C474" w14:textId="77777777" w:rsidR="00D76958" w:rsidRPr="00832D72" w:rsidRDefault="00D76958" w:rsidP="00D76958">
            <w:pPr>
              <w:spacing w:after="0" w:line="240" w:lineRule="auto"/>
              <w:jc w:val="both"/>
              <w:rPr>
                <w:rFonts w:ascii="Myriad Pro" w:hAnsi="Myriad Pro" w:cs="Times New Roman"/>
              </w:rPr>
            </w:pPr>
          </w:p>
        </w:tc>
      </w:tr>
      <w:tr w:rsidR="00D76958" w:rsidRPr="00832D72" w14:paraId="6F4D4301" w14:textId="77777777" w:rsidTr="3756A2E6">
        <w:trPr>
          <w:trHeight w:val="300"/>
        </w:trPr>
        <w:tc>
          <w:tcPr>
            <w:tcW w:w="394" w:type="dxa"/>
            <w:shd w:val="clear" w:color="auto" w:fill="auto"/>
            <w:hideMark/>
          </w:tcPr>
          <w:p w14:paraId="72849234" w14:textId="660BD49B" w:rsidR="00D76958" w:rsidRPr="00832D72" w:rsidRDefault="009F703A" w:rsidP="00D76958">
            <w:pPr>
              <w:spacing w:after="0" w:line="240" w:lineRule="auto"/>
              <w:jc w:val="both"/>
              <w:rPr>
                <w:rFonts w:ascii="Myriad Pro" w:hAnsi="Myriad Pro" w:cs="Times New Roman"/>
              </w:rPr>
            </w:pPr>
            <w:r w:rsidRPr="00832D72">
              <w:rPr>
                <w:rFonts w:ascii="Myriad Pro" w:hAnsi="Myriad Pro" w:cs="Times New Roman"/>
              </w:rPr>
              <w:t>3.</w:t>
            </w:r>
          </w:p>
        </w:tc>
        <w:tc>
          <w:tcPr>
            <w:tcW w:w="7215" w:type="dxa"/>
            <w:shd w:val="clear" w:color="auto" w:fill="auto"/>
            <w:hideMark/>
          </w:tcPr>
          <w:p w14:paraId="62E9D4B7" w14:textId="398EE8FE" w:rsidR="00D76958" w:rsidRPr="00832D72" w:rsidRDefault="00D76958" w:rsidP="00D76958">
            <w:pPr>
              <w:spacing w:after="0" w:line="240" w:lineRule="auto"/>
              <w:jc w:val="both"/>
              <w:rPr>
                <w:rFonts w:ascii="Myriad Pro" w:hAnsi="Myriad Pro" w:cs="Times New Roman"/>
              </w:rPr>
            </w:pPr>
            <w:r w:rsidRPr="00832D72">
              <w:rPr>
                <w:rFonts w:ascii="Myriad Pro" w:hAnsi="Myriad Pro" w:cs="Times New Roman"/>
              </w:rPr>
              <w:t xml:space="preserve">Термін реалізації </w:t>
            </w:r>
            <w:r w:rsidRPr="5ED3C1C9">
              <w:rPr>
                <w:rFonts w:ascii="Myriad Pro" w:hAnsi="Myriad Pro" w:cs="Times New Roman"/>
              </w:rPr>
              <w:t>про</w:t>
            </w:r>
            <w:r w:rsidR="274598EA" w:rsidRPr="5ED3C1C9">
              <w:rPr>
                <w:rFonts w:ascii="Myriad Pro" w:hAnsi="Myriad Pro" w:cs="Times New Roman"/>
              </w:rPr>
              <w:t>єкту</w:t>
            </w:r>
            <w:r w:rsidRPr="00832D72">
              <w:rPr>
                <w:rFonts w:ascii="Myriad Pro" w:hAnsi="Myriad Pro" w:cs="Times New Roman"/>
              </w:rPr>
              <w:t xml:space="preserve"> </w:t>
            </w:r>
            <w:r w:rsidR="007D0309">
              <w:rPr>
                <w:rFonts w:ascii="Myriad Pro" w:hAnsi="Myriad Pro" w:cs="Times New Roman"/>
              </w:rPr>
              <w:t>–</w:t>
            </w:r>
            <w:r w:rsidRPr="00832D72">
              <w:rPr>
                <w:rFonts w:ascii="Myriad Pro" w:hAnsi="Myriad Pro" w:cs="Times New Roman"/>
              </w:rPr>
              <w:t xml:space="preserve"> </w:t>
            </w:r>
            <w:r w:rsidRPr="008F1F79">
              <w:rPr>
                <w:rFonts w:ascii="Myriad Pro" w:hAnsi="Myriad Pro" w:cs="Times New Roman"/>
                <w:b/>
                <w:bCs/>
              </w:rPr>
              <w:t xml:space="preserve">до </w:t>
            </w:r>
            <w:r w:rsidR="00DC3D78" w:rsidRPr="008F1F79">
              <w:rPr>
                <w:rFonts w:ascii="Myriad Pro" w:hAnsi="Myriad Pro" w:cs="Times New Roman"/>
                <w:b/>
                <w:bCs/>
              </w:rPr>
              <w:t>6</w:t>
            </w:r>
            <w:r w:rsidR="21DE0397" w:rsidRPr="008F1F79">
              <w:rPr>
                <w:rFonts w:ascii="Myriad Pro" w:hAnsi="Myriad Pro" w:cs="Times New Roman"/>
                <w:b/>
                <w:bCs/>
              </w:rPr>
              <w:t xml:space="preserve"> </w:t>
            </w:r>
            <w:r w:rsidRPr="008F1F79">
              <w:rPr>
                <w:rFonts w:ascii="Myriad Pro" w:hAnsi="Myriad Pro" w:cs="Times New Roman"/>
                <w:b/>
                <w:bCs/>
              </w:rPr>
              <w:t>місяців</w:t>
            </w:r>
            <w:r w:rsidRPr="00832D72">
              <w:rPr>
                <w:rFonts w:ascii="Myriad Pro" w:hAnsi="Myriad Pro" w:cs="Times New Roman"/>
              </w:rPr>
              <w:t xml:space="preserve">. </w:t>
            </w:r>
          </w:p>
        </w:tc>
        <w:tc>
          <w:tcPr>
            <w:tcW w:w="1411" w:type="dxa"/>
            <w:shd w:val="clear" w:color="auto" w:fill="auto"/>
            <w:hideMark/>
          </w:tcPr>
          <w:p w14:paraId="3F926C30" w14:textId="77777777" w:rsidR="00D76958" w:rsidRPr="00832D72" w:rsidRDefault="00D76958" w:rsidP="00D76958">
            <w:pPr>
              <w:spacing w:after="0" w:line="240" w:lineRule="auto"/>
              <w:jc w:val="both"/>
              <w:rPr>
                <w:rFonts w:ascii="Myriad Pro" w:hAnsi="Myriad Pro" w:cs="Times New Roman"/>
              </w:rPr>
            </w:pPr>
          </w:p>
        </w:tc>
      </w:tr>
      <w:tr w:rsidR="00D76958" w:rsidRPr="00832D72" w14:paraId="3EEF9D86" w14:textId="77777777" w:rsidTr="3756A2E6">
        <w:trPr>
          <w:trHeight w:val="300"/>
        </w:trPr>
        <w:tc>
          <w:tcPr>
            <w:tcW w:w="394" w:type="dxa"/>
            <w:shd w:val="clear" w:color="auto" w:fill="auto"/>
            <w:hideMark/>
          </w:tcPr>
          <w:p w14:paraId="021067D7" w14:textId="3EB8C53C" w:rsidR="00D76958" w:rsidRPr="00832D72" w:rsidRDefault="009F703A" w:rsidP="00D76958">
            <w:pPr>
              <w:spacing w:after="0" w:line="240" w:lineRule="auto"/>
              <w:jc w:val="both"/>
              <w:rPr>
                <w:rFonts w:ascii="Myriad Pro" w:hAnsi="Myriad Pro" w:cs="Times New Roman"/>
              </w:rPr>
            </w:pPr>
            <w:r w:rsidRPr="00832D72">
              <w:rPr>
                <w:rFonts w:ascii="Myriad Pro" w:hAnsi="Myriad Pro" w:cs="Times New Roman"/>
              </w:rPr>
              <w:t xml:space="preserve">4. </w:t>
            </w:r>
          </w:p>
        </w:tc>
        <w:tc>
          <w:tcPr>
            <w:tcW w:w="7215" w:type="dxa"/>
            <w:shd w:val="clear" w:color="auto" w:fill="auto"/>
            <w:hideMark/>
          </w:tcPr>
          <w:p w14:paraId="4A6C5AED" w14:textId="7C2A1760" w:rsidR="00D76958" w:rsidRPr="00832D72" w:rsidRDefault="00CF5D53" w:rsidP="00D76958">
            <w:pPr>
              <w:spacing w:after="0" w:line="240" w:lineRule="auto"/>
              <w:jc w:val="both"/>
              <w:rPr>
                <w:rFonts w:ascii="Myriad Pro" w:hAnsi="Myriad Pro" w:cs="Times New Roman"/>
              </w:rPr>
            </w:pPr>
            <w:r w:rsidRPr="00832D72">
              <w:rPr>
                <w:rFonts w:ascii="Myriad Pro" w:hAnsi="Myriad Pro" w:cs="Times New Roman"/>
              </w:rPr>
              <w:t>Проєкт</w:t>
            </w:r>
            <w:r w:rsidR="2AB67F1C" w:rsidRPr="00832D72">
              <w:rPr>
                <w:rFonts w:ascii="Myriad Pro" w:hAnsi="Myriad Pro" w:cs="Times New Roman"/>
              </w:rPr>
              <w:t xml:space="preserve">на пропозиція подається від імені прийнятного заявника. </w:t>
            </w:r>
          </w:p>
        </w:tc>
        <w:tc>
          <w:tcPr>
            <w:tcW w:w="1411" w:type="dxa"/>
            <w:shd w:val="clear" w:color="auto" w:fill="auto"/>
            <w:hideMark/>
          </w:tcPr>
          <w:p w14:paraId="39E91C4E" w14:textId="77777777" w:rsidR="00D76958" w:rsidRPr="00832D72" w:rsidRDefault="00D76958" w:rsidP="00D76958">
            <w:pPr>
              <w:spacing w:after="0" w:line="240" w:lineRule="auto"/>
              <w:jc w:val="both"/>
              <w:rPr>
                <w:rFonts w:ascii="Myriad Pro" w:hAnsi="Myriad Pro" w:cs="Times New Roman"/>
              </w:rPr>
            </w:pPr>
          </w:p>
        </w:tc>
      </w:tr>
      <w:tr w:rsidR="00D76958" w:rsidRPr="00832D72" w14:paraId="3DC3FB3D" w14:textId="77777777" w:rsidTr="3756A2E6">
        <w:trPr>
          <w:trHeight w:val="300"/>
        </w:trPr>
        <w:tc>
          <w:tcPr>
            <w:tcW w:w="394" w:type="dxa"/>
            <w:shd w:val="clear" w:color="auto" w:fill="auto"/>
            <w:hideMark/>
          </w:tcPr>
          <w:p w14:paraId="5F3AAC72" w14:textId="721CAA7B" w:rsidR="00D76958" w:rsidRPr="00832D72" w:rsidRDefault="7B2A8473" w:rsidP="00D76958">
            <w:pPr>
              <w:spacing w:after="0" w:line="240" w:lineRule="auto"/>
              <w:jc w:val="both"/>
              <w:rPr>
                <w:rFonts w:ascii="Myriad Pro" w:hAnsi="Myriad Pro" w:cs="Times New Roman"/>
              </w:rPr>
            </w:pPr>
            <w:r w:rsidRPr="00832D72">
              <w:rPr>
                <w:rFonts w:ascii="Myriad Pro" w:hAnsi="Myriad Pro" w:cs="Times New Roman"/>
              </w:rPr>
              <w:t xml:space="preserve">5. </w:t>
            </w:r>
          </w:p>
        </w:tc>
        <w:tc>
          <w:tcPr>
            <w:tcW w:w="7215" w:type="dxa"/>
            <w:shd w:val="clear" w:color="auto" w:fill="auto"/>
            <w:hideMark/>
          </w:tcPr>
          <w:p w14:paraId="68F66FD2" w14:textId="3B9DE85A" w:rsidR="00D76958" w:rsidRPr="00832D72" w:rsidRDefault="2AB67F1C" w:rsidP="00D76958">
            <w:pPr>
              <w:spacing w:after="0" w:line="240" w:lineRule="auto"/>
              <w:jc w:val="both"/>
              <w:rPr>
                <w:rFonts w:ascii="Myriad Pro" w:hAnsi="Myriad Pro" w:cs="Times New Roman"/>
              </w:rPr>
            </w:pPr>
            <w:r w:rsidRPr="00832D72">
              <w:rPr>
                <w:rFonts w:ascii="Myriad Pro" w:hAnsi="Myriad Pro" w:cs="Times New Roman"/>
              </w:rPr>
              <w:t xml:space="preserve">Статті витрат, включені до фінансової пропозиції, логічно пов'язані з відповідними заходами </w:t>
            </w:r>
            <w:r w:rsidR="00CF5D53" w:rsidRPr="00832D72">
              <w:rPr>
                <w:rFonts w:ascii="Myriad Pro" w:hAnsi="Myriad Pro" w:cs="Times New Roman"/>
              </w:rPr>
              <w:t>проєкт</w:t>
            </w:r>
            <w:r w:rsidRPr="00832D72">
              <w:rPr>
                <w:rFonts w:ascii="Myriad Pro" w:hAnsi="Myriad Pro" w:cs="Times New Roman"/>
              </w:rPr>
              <w:t>у. Орієнтовні ціни визначаються на ринкових засадах.  </w:t>
            </w:r>
          </w:p>
        </w:tc>
        <w:tc>
          <w:tcPr>
            <w:tcW w:w="1411" w:type="dxa"/>
            <w:shd w:val="clear" w:color="auto" w:fill="auto"/>
            <w:hideMark/>
          </w:tcPr>
          <w:p w14:paraId="512CC665" w14:textId="77777777" w:rsidR="00D76958" w:rsidRPr="00832D72" w:rsidRDefault="00D76958" w:rsidP="00D76958">
            <w:pPr>
              <w:spacing w:after="0" w:line="240" w:lineRule="auto"/>
              <w:jc w:val="both"/>
              <w:rPr>
                <w:rFonts w:ascii="Myriad Pro" w:hAnsi="Myriad Pro" w:cs="Times New Roman"/>
              </w:rPr>
            </w:pPr>
          </w:p>
        </w:tc>
      </w:tr>
    </w:tbl>
    <w:p w14:paraId="1302D142" w14:textId="77777777" w:rsidR="007C4840" w:rsidRPr="00832D72" w:rsidRDefault="007C4840" w:rsidP="00D76958">
      <w:pPr>
        <w:spacing w:after="0" w:line="240" w:lineRule="auto"/>
        <w:jc w:val="both"/>
        <w:rPr>
          <w:rFonts w:ascii="Myriad Pro" w:hAnsi="Myriad Pro" w:cs="Times New Roman"/>
        </w:rPr>
      </w:pPr>
    </w:p>
    <w:p w14:paraId="228A383E" w14:textId="0899D10E" w:rsidR="00D76958" w:rsidRPr="00832D72" w:rsidRDefault="00D76958" w:rsidP="00D76958">
      <w:pPr>
        <w:spacing w:after="0" w:line="240" w:lineRule="auto"/>
        <w:jc w:val="both"/>
        <w:rPr>
          <w:rFonts w:ascii="Myriad Pro" w:hAnsi="Myriad Pro" w:cs="Times New Roman"/>
        </w:rPr>
      </w:pPr>
      <w:r w:rsidRPr="04EC434F">
        <w:rPr>
          <w:rFonts w:ascii="Myriad Pro" w:hAnsi="Myriad Pro" w:cs="Times New Roman"/>
        </w:rPr>
        <w:t xml:space="preserve">Етап 2: </w:t>
      </w:r>
      <w:r w:rsidR="00CF5D53" w:rsidRPr="04EC434F">
        <w:rPr>
          <w:rFonts w:ascii="Myriad Pro" w:hAnsi="Myriad Pro" w:cs="Times New Roman"/>
        </w:rPr>
        <w:t>Проєкт</w:t>
      </w:r>
      <w:r w:rsidRPr="04EC434F">
        <w:rPr>
          <w:rFonts w:ascii="Myriad Pro" w:hAnsi="Myriad Pro" w:cs="Times New Roman"/>
        </w:rPr>
        <w:t xml:space="preserve">ні пропозиції, </w:t>
      </w:r>
      <w:r w:rsidRPr="04EC434F">
        <w:rPr>
          <w:rFonts w:ascii="Myriad Pro" w:hAnsi="Myriad Pro" w:cs="Times New Roman"/>
          <w:u w:val="single"/>
        </w:rPr>
        <w:t>що відповідають</w:t>
      </w:r>
      <w:r w:rsidR="00A02DCC" w:rsidRPr="04EC434F">
        <w:rPr>
          <w:rFonts w:ascii="Myriad Pro" w:hAnsi="Myriad Pro" w:cs="Times New Roman"/>
          <w:u w:val="single"/>
        </w:rPr>
        <w:t xml:space="preserve"> вищеописаним</w:t>
      </w:r>
      <w:r w:rsidRPr="04EC434F">
        <w:rPr>
          <w:rFonts w:ascii="Myriad Pro" w:hAnsi="Myriad Pro" w:cs="Times New Roman"/>
          <w:u w:val="single"/>
        </w:rPr>
        <w:t xml:space="preserve"> вимогам</w:t>
      </w:r>
      <w:r w:rsidRPr="04EC434F">
        <w:rPr>
          <w:rFonts w:ascii="Myriad Pro" w:hAnsi="Myriad Pro" w:cs="Times New Roman"/>
        </w:rPr>
        <w:t>,  </w:t>
      </w:r>
      <w:r w:rsidR="00FC5EF3" w:rsidRPr="04EC434F">
        <w:rPr>
          <w:rFonts w:ascii="Myriad Pro" w:hAnsi="Myriad Pro" w:cs="Times New Roman"/>
        </w:rPr>
        <w:t xml:space="preserve">в подальшому </w:t>
      </w:r>
      <w:r w:rsidRPr="04EC434F">
        <w:rPr>
          <w:rFonts w:ascii="Myriad Pro" w:hAnsi="Myriad Pro" w:cs="Times New Roman"/>
        </w:rPr>
        <w:t>будуть розглянуті та оцінені членами Грантового комітету</w:t>
      </w:r>
      <w:r w:rsidR="00965B1A" w:rsidRPr="04EC434F">
        <w:rPr>
          <w:rFonts w:ascii="Myriad Pro" w:hAnsi="Myriad Pro" w:cs="Times New Roman"/>
        </w:rPr>
        <w:t xml:space="preserve"> </w:t>
      </w:r>
      <w:r w:rsidRPr="04EC434F">
        <w:rPr>
          <w:rFonts w:ascii="Myriad Pro" w:hAnsi="Myriad Pro" w:cs="Times New Roman"/>
        </w:rPr>
        <w:t>відповідно до критеріїв відбору. Остаточне затвердження</w:t>
      </w:r>
      <w:r w:rsidR="00291CC4" w:rsidRPr="04EC434F">
        <w:rPr>
          <w:rFonts w:ascii="Myriad Pro" w:hAnsi="Myriad Pro" w:cs="Times New Roman"/>
        </w:rPr>
        <w:t xml:space="preserve"> списку пере</w:t>
      </w:r>
      <w:r w:rsidRPr="04EC434F">
        <w:rPr>
          <w:rFonts w:ascii="Myriad Pro" w:hAnsi="Myriad Pro" w:cs="Times New Roman"/>
        </w:rPr>
        <w:t xml:space="preserve">можців відбуватиметься на основі отриманих результатів ранжування </w:t>
      </w:r>
      <w:r w:rsidR="00CF5D53" w:rsidRPr="04EC434F">
        <w:rPr>
          <w:rFonts w:ascii="Myriad Pro" w:hAnsi="Myriad Pro" w:cs="Times New Roman"/>
        </w:rPr>
        <w:t>проєкт</w:t>
      </w:r>
      <w:r w:rsidRPr="04EC434F">
        <w:rPr>
          <w:rFonts w:ascii="Myriad Pro" w:hAnsi="Myriad Pro" w:cs="Times New Roman"/>
        </w:rPr>
        <w:t>них пропозицій.  </w:t>
      </w:r>
    </w:p>
    <w:p w14:paraId="022CDE8C" w14:textId="77777777" w:rsidR="00F955C9" w:rsidRPr="00832D72" w:rsidRDefault="00F955C9" w:rsidP="00D76958">
      <w:pPr>
        <w:spacing w:after="0" w:line="240" w:lineRule="auto"/>
        <w:jc w:val="both"/>
        <w:rPr>
          <w:rFonts w:ascii="Myriad Pro" w:hAnsi="Myriad Pro" w:cs="Times New Roman"/>
        </w:rPr>
      </w:pPr>
    </w:p>
    <w:tbl>
      <w:tblPr>
        <w:tblW w:w="90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66"/>
        <w:gridCol w:w="6586"/>
        <w:gridCol w:w="1668"/>
      </w:tblGrid>
      <w:tr w:rsidR="00D76958" w:rsidRPr="00832D72" w14:paraId="6D7C3D0B" w14:textId="77777777" w:rsidTr="00595E0D">
        <w:trPr>
          <w:trHeight w:val="300"/>
        </w:trPr>
        <w:tc>
          <w:tcPr>
            <w:tcW w:w="766" w:type="dxa"/>
            <w:shd w:val="clear" w:color="auto" w:fill="auto"/>
            <w:vAlign w:val="center"/>
            <w:hideMark/>
          </w:tcPr>
          <w:p w14:paraId="2B9C5746" w14:textId="77777777" w:rsidR="00D76958" w:rsidRPr="00832D72" w:rsidRDefault="00D76958" w:rsidP="00D76958">
            <w:pPr>
              <w:spacing w:after="0" w:line="240" w:lineRule="auto"/>
              <w:jc w:val="both"/>
              <w:rPr>
                <w:rFonts w:ascii="Myriad Pro" w:hAnsi="Myriad Pro" w:cs="Times New Roman"/>
              </w:rPr>
            </w:pPr>
          </w:p>
        </w:tc>
        <w:tc>
          <w:tcPr>
            <w:tcW w:w="6586" w:type="dxa"/>
            <w:shd w:val="clear" w:color="auto" w:fill="auto"/>
            <w:vAlign w:val="center"/>
            <w:hideMark/>
          </w:tcPr>
          <w:p w14:paraId="27CCED7A" w14:textId="77777777" w:rsidR="00D76958" w:rsidRPr="00832D72" w:rsidRDefault="2AB67F1C" w:rsidP="00D76958">
            <w:pPr>
              <w:spacing w:after="0" w:line="240" w:lineRule="auto"/>
              <w:jc w:val="both"/>
              <w:rPr>
                <w:rFonts w:ascii="Myriad Pro" w:hAnsi="Myriad Pro" w:cs="Times New Roman"/>
              </w:rPr>
            </w:pPr>
            <w:r w:rsidRPr="00832D72">
              <w:rPr>
                <w:rFonts w:ascii="Myriad Pro" w:hAnsi="Myriad Pro" w:cs="Times New Roman"/>
              </w:rPr>
              <w:t xml:space="preserve">Критерії відбору </w:t>
            </w:r>
          </w:p>
        </w:tc>
        <w:tc>
          <w:tcPr>
            <w:tcW w:w="1668" w:type="dxa"/>
            <w:shd w:val="clear" w:color="auto" w:fill="auto"/>
            <w:vAlign w:val="center"/>
            <w:hideMark/>
          </w:tcPr>
          <w:p w14:paraId="7BBF1B03" w14:textId="77777777" w:rsidR="00D76958" w:rsidRPr="00832D72" w:rsidRDefault="00D76958" w:rsidP="00D76958">
            <w:pPr>
              <w:spacing w:after="0" w:line="240" w:lineRule="auto"/>
              <w:jc w:val="both"/>
              <w:rPr>
                <w:rFonts w:ascii="Myriad Pro" w:hAnsi="Myriad Pro" w:cs="Times New Roman"/>
              </w:rPr>
            </w:pPr>
            <w:r w:rsidRPr="00832D72">
              <w:rPr>
                <w:rFonts w:ascii="Myriad Pro" w:hAnsi="Myriad Pro" w:cs="Times New Roman"/>
              </w:rPr>
              <w:t>Максимальний бал  </w:t>
            </w:r>
          </w:p>
        </w:tc>
      </w:tr>
      <w:tr w:rsidR="00D76958" w:rsidRPr="00832D72" w14:paraId="19EA7132" w14:textId="77777777" w:rsidTr="00595E0D">
        <w:trPr>
          <w:trHeight w:val="300"/>
        </w:trPr>
        <w:tc>
          <w:tcPr>
            <w:tcW w:w="766" w:type="dxa"/>
            <w:shd w:val="clear" w:color="auto" w:fill="auto"/>
            <w:vAlign w:val="center"/>
            <w:hideMark/>
          </w:tcPr>
          <w:p w14:paraId="523ED20B" w14:textId="77777777" w:rsidR="00D76958" w:rsidRPr="00832D72" w:rsidRDefault="00D76958" w:rsidP="00D76958">
            <w:pPr>
              <w:spacing w:after="0" w:line="240" w:lineRule="auto"/>
              <w:jc w:val="both"/>
              <w:rPr>
                <w:rFonts w:ascii="Myriad Pro" w:hAnsi="Myriad Pro" w:cs="Times New Roman"/>
              </w:rPr>
            </w:pPr>
            <w:r w:rsidRPr="00832D72">
              <w:rPr>
                <w:rFonts w:ascii="Myriad Pro" w:hAnsi="Myriad Pro" w:cs="Times New Roman"/>
              </w:rPr>
              <w:t xml:space="preserve">1 </w:t>
            </w:r>
          </w:p>
        </w:tc>
        <w:tc>
          <w:tcPr>
            <w:tcW w:w="6586" w:type="dxa"/>
            <w:shd w:val="clear" w:color="auto" w:fill="auto"/>
            <w:vAlign w:val="center"/>
            <w:hideMark/>
          </w:tcPr>
          <w:p w14:paraId="4F0CE45C" w14:textId="1EC1BA26" w:rsidR="00D76958" w:rsidRPr="00832D72" w:rsidRDefault="00B81EF8" w:rsidP="00595E0D">
            <w:pPr>
              <w:spacing w:after="0" w:line="240" w:lineRule="auto"/>
              <w:rPr>
                <w:rFonts w:ascii="Myriad Pro" w:hAnsi="Myriad Pro" w:cs="Times New Roman"/>
              </w:rPr>
            </w:pPr>
            <w:r w:rsidRPr="00B81EF8">
              <w:rPr>
                <w:rFonts w:ascii="Myriad Pro" w:hAnsi="Myriad Pro" w:cs="Times New Roman"/>
                <w:b/>
                <w:bCs/>
              </w:rPr>
              <w:t>Організаційна спроможність</w:t>
            </w:r>
            <w:r w:rsidRPr="00B81EF8">
              <w:rPr>
                <w:rFonts w:ascii="Myriad Pro" w:hAnsi="Myriad Pro" w:cs="Times New Roman"/>
              </w:rPr>
              <w:t xml:space="preserve"> (управлінська та технічна експертиза у сфері реалізації проєктів та місцевого розвитку)</w:t>
            </w:r>
          </w:p>
        </w:tc>
        <w:tc>
          <w:tcPr>
            <w:tcW w:w="1668" w:type="dxa"/>
            <w:shd w:val="clear" w:color="auto" w:fill="auto"/>
            <w:vAlign w:val="center"/>
            <w:hideMark/>
          </w:tcPr>
          <w:p w14:paraId="3CA17AA2" w14:textId="18EC3AED" w:rsidR="00D76958" w:rsidRPr="00B81EF8" w:rsidRDefault="00B81EF8" w:rsidP="6B310D8A">
            <w:pPr>
              <w:spacing w:after="0" w:line="240" w:lineRule="auto"/>
              <w:jc w:val="center"/>
              <w:rPr>
                <w:rFonts w:ascii="Myriad Pro" w:hAnsi="Myriad Pro" w:cs="Times New Roman"/>
                <w:lang w:val="en-US"/>
              </w:rPr>
            </w:pPr>
            <w:r>
              <w:rPr>
                <w:rFonts w:ascii="Myriad Pro" w:hAnsi="Myriad Pro" w:cs="Times New Roman"/>
                <w:lang w:val="en-US"/>
              </w:rPr>
              <w:t>25</w:t>
            </w:r>
          </w:p>
        </w:tc>
      </w:tr>
      <w:tr w:rsidR="00E80AB2" w:rsidRPr="00832D72" w14:paraId="0E80D812" w14:textId="77777777" w:rsidTr="00595E0D">
        <w:trPr>
          <w:trHeight w:val="300"/>
        </w:trPr>
        <w:tc>
          <w:tcPr>
            <w:tcW w:w="766" w:type="dxa"/>
            <w:shd w:val="clear" w:color="auto" w:fill="auto"/>
            <w:vAlign w:val="center"/>
          </w:tcPr>
          <w:p w14:paraId="5E362F7C" w14:textId="3A63809F" w:rsidR="00E80AB2" w:rsidRPr="00B81EF8" w:rsidRDefault="00B81EF8" w:rsidP="00D76958">
            <w:pPr>
              <w:spacing w:after="0" w:line="240" w:lineRule="auto"/>
              <w:jc w:val="both"/>
              <w:rPr>
                <w:rFonts w:ascii="Myriad Pro" w:hAnsi="Myriad Pro" w:cs="Times New Roman"/>
                <w:lang w:val="en-US"/>
              </w:rPr>
            </w:pPr>
            <w:r>
              <w:rPr>
                <w:rFonts w:ascii="Myriad Pro" w:hAnsi="Myriad Pro" w:cs="Times New Roman"/>
                <w:lang w:val="en-US"/>
              </w:rPr>
              <w:t>2</w:t>
            </w:r>
          </w:p>
        </w:tc>
        <w:tc>
          <w:tcPr>
            <w:tcW w:w="6586" w:type="dxa"/>
            <w:shd w:val="clear" w:color="auto" w:fill="auto"/>
            <w:vAlign w:val="center"/>
          </w:tcPr>
          <w:p w14:paraId="5FC8930B" w14:textId="593EF5F4" w:rsidR="00E80AB2" w:rsidRPr="00595E0D" w:rsidRDefault="00B81EF8" w:rsidP="00595E0D">
            <w:pPr>
              <w:spacing w:after="0" w:line="240" w:lineRule="auto"/>
              <w:rPr>
                <w:rFonts w:ascii="Myriad Pro" w:hAnsi="Myriad Pro" w:cs="Times New Roman"/>
                <w:b/>
                <w:bCs/>
              </w:rPr>
            </w:pPr>
            <w:r w:rsidRPr="00B81EF8">
              <w:rPr>
                <w:rFonts w:ascii="Myriad Pro" w:hAnsi="Myriad Pro" w:cs="Times New Roman"/>
                <w:b/>
                <w:bCs/>
              </w:rPr>
              <w:t xml:space="preserve">Досвід </w:t>
            </w:r>
            <w:r w:rsidRPr="00B81EF8">
              <w:rPr>
                <w:rFonts w:ascii="Myriad Pro" w:hAnsi="Myriad Pro" w:cs="Times New Roman"/>
              </w:rPr>
              <w:t>(підтверджений досвід роботи з муніципалітетами, бізнесом або громадами; доведений успішний досвід реалізації проєктів у сфері розвитку громад, зеленої економіки чи суміжних напрямів)</w:t>
            </w:r>
          </w:p>
        </w:tc>
        <w:tc>
          <w:tcPr>
            <w:tcW w:w="1668" w:type="dxa"/>
            <w:shd w:val="clear" w:color="auto" w:fill="auto"/>
            <w:vAlign w:val="center"/>
          </w:tcPr>
          <w:p w14:paraId="2CBDF586" w14:textId="010BCA81" w:rsidR="00E80AB2" w:rsidRPr="00B81EF8" w:rsidRDefault="00B81EF8" w:rsidP="6B310D8A">
            <w:pPr>
              <w:spacing w:after="0" w:line="240" w:lineRule="auto"/>
              <w:jc w:val="center"/>
              <w:rPr>
                <w:rFonts w:ascii="Myriad Pro" w:hAnsi="Myriad Pro" w:cs="Times New Roman"/>
                <w:lang w:val="en-US"/>
              </w:rPr>
            </w:pPr>
            <w:r>
              <w:rPr>
                <w:rFonts w:ascii="Myriad Pro" w:hAnsi="Myriad Pro" w:cs="Times New Roman"/>
                <w:lang w:val="en-US"/>
              </w:rPr>
              <w:t>25</w:t>
            </w:r>
          </w:p>
        </w:tc>
      </w:tr>
      <w:tr w:rsidR="00D76958" w:rsidRPr="00832D72" w14:paraId="5EF054D2" w14:textId="77777777" w:rsidTr="00A84D60">
        <w:trPr>
          <w:trHeight w:val="300"/>
        </w:trPr>
        <w:tc>
          <w:tcPr>
            <w:tcW w:w="766" w:type="dxa"/>
            <w:shd w:val="clear" w:color="auto" w:fill="auto"/>
            <w:vAlign w:val="center"/>
            <w:hideMark/>
          </w:tcPr>
          <w:p w14:paraId="5205448F" w14:textId="42F11ABB" w:rsidR="00D76958" w:rsidRPr="00B81EF8" w:rsidRDefault="00B81EF8" w:rsidP="00D76958">
            <w:pPr>
              <w:spacing w:after="0" w:line="240" w:lineRule="auto"/>
              <w:jc w:val="both"/>
              <w:rPr>
                <w:rFonts w:ascii="Myriad Pro" w:hAnsi="Myriad Pro" w:cs="Times New Roman"/>
                <w:lang w:val="en-US"/>
              </w:rPr>
            </w:pPr>
            <w:r>
              <w:rPr>
                <w:rFonts w:ascii="Myriad Pro" w:hAnsi="Myriad Pro" w:cs="Times New Roman"/>
                <w:lang w:val="en-US"/>
              </w:rPr>
              <w:t>3</w:t>
            </w:r>
          </w:p>
        </w:tc>
        <w:tc>
          <w:tcPr>
            <w:tcW w:w="6586" w:type="dxa"/>
            <w:shd w:val="clear" w:color="auto" w:fill="auto"/>
            <w:vAlign w:val="center"/>
          </w:tcPr>
          <w:p w14:paraId="2F240109" w14:textId="5B5B5826" w:rsidR="00D76958" w:rsidRPr="00832D72" w:rsidRDefault="00A84D60" w:rsidP="00595E0D">
            <w:pPr>
              <w:spacing w:after="0" w:line="240" w:lineRule="auto"/>
              <w:rPr>
                <w:rFonts w:ascii="Myriad Pro" w:hAnsi="Myriad Pro" w:cs="Times New Roman"/>
              </w:rPr>
            </w:pPr>
            <w:r w:rsidRPr="00A84D60">
              <w:rPr>
                <w:rFonts w:ascii="Myriad Pro" w:hAnsi="Myriad Pro" w:cs="Times New Roman"/>
                <w:b/>
                <w:bCs/>
              </w:rPr>
              <w:t>Запропонований підхід і методологія</w:t>
            </w:r>
            <w:r w:rsidRPr="00A84D60">
              <w:rPr>
                <w:rFonts w:ascii="Myriad Pro" w:hAnsi="Myriad Pro" w:cs="Times New Roman"/>
              </w:rPr>
              <w:t xml:space="preserve"> (відповідність цілям та завданням CEF і чітке розуміння портфельного підходу)</w:t>
            </w:r>
          </w:p>
        </w:tc>
        <w:tc>
          <w:tcPr>
            <w:tcW w:w="1668" w:type="dxa"/>
            <w:shd w:val="clear" w:color="auto" w:fill="auto"/>
            <w:vAlign w:val="center"/>
            <w:hideMark/>
          </w:tcPr>
          <w:p w14:paraId="13487D01" w14:textId="00D2E5FF" w:rsidR="00D76958" w:rsidRPr="00145908" w:rsidRDefault="00A84D60" w:rsidP="6B310D8A">
            <w:pPr>
              <w:spacing w:after="0" w:line="240" w:lineRule="auto"/>
              <w:jc w:val="center"/>
              <w:rPr>
                <w:rFonts w:ascii="Myriad Pro" w:hAnsi="Myriad Pro" w:cs="Times New Roman"/>
              </w:rPr>
            </w:pPr>
            <w:r>
              <w:rPr>
                <w:rFonts w:ascii="Myriad Pro" w:hAnsi="Myriad Pro" w:cs="Times New Roman"/>
                <w:lang w:val="en-US"/>
              </w:rPr>
              <w:t>2</w:t>
            </w:r>
            <w:r w:rsidR="00145908">
              <w:rPr>
                <w:rFonts w:ascii="Myriad Pro" w:hAnsi="Myriad Pro" w:cs="Times New Roman"/>
              </w:rPr>
              <w:t>0</w:t>
            </w:r>
          </w:p>
        </w:tc>
      </w:tr>
      <w:tr w:rsidR="00D76958" w:rsidRPr="00832D72" w14:paraId="728949C8" w14:textId="77777777" w:rsidTr="00595E0D">
        <w:trPr>
          <w:trHeight w:val="300"/>
        </w:trPr>
        <w:tc>
          <w:tcPr>
            <w:tcW w:w="766" w:type="dxa"/>
            <w:shd w:val="clear" w:color="auto" w:fill="auto"/>
            <w:vAlign w:val="center"/>
            <w:hideMark/>
          </w:tcPr>
          <w:p w14:paraId="44F2E4BD" w14:textId="16F14FF8" w:rsidR="00D76958" w:rsidRPr="00B81EF8" w:rsidRDefault="00B81EF8" w:rsidP="00D76958">
            <w:pPr>
              <w:spacing w:after="0" w:line="240" w:lineRule="auto"/>
              <w:jc w:val="both"/>
              <w:rPr>
                <w:rFonts w:ascii="Myriad Pro" w:hAnsi="Myriad Pro" w:cs="Times New Roman"/>
                <w:lang w:val="en-US"/>
              </w:rPr>
            </w:pPr>
            <w:r>
              <w:rPr>
                <w:rFonts w:ascii="Myriad Pro" w:hAnsi="Myriad Pro" w:cs="Times New Roman"/>
                <w:lang w:val="en-US"/>
              </w:rPr>
              <w:t>4</w:t>
            </w:r>
          </w:p>
        </w:tc>
        <w:tc>
          <w:tcPr>
            <w:tcW w:w="6586" w:type="dxa"/>
            <w:shd w:val="clear" w:color="auto" w:fill="auto"/>
            <w:vAlign w:val="center"/>
            <w:hideMark/>
          </w:tcPr>
          <w:p w14:paraId="353E0871" w14:textId="082EDF02" w:rsidR="00D76958" w:rsidRPr="00832D72" w:rsidRDefault="00A84D60" w:rsidP="007560F7">
            <w:pPr>
              <w:spacing w:after="0" w:line="240" w:lineRule="auto"/>
              <w:rPr>
                <w:rFonts w:ascii="Myriad Pro" w:hAnsi="Myriad Pro" w:cs="Times New Roman"/>
              </w:rPr>
            </w:pPr>
            <w:r w:rsidRPr="00A84D60">
              <w:rPr>
                <w:rFonts w:ascii="Myriad Pro" w:hAnsi="Myriad Pro" w:cs="Times New Roman"/>
                <w:b/>
                <w:bCs/>
              </w:rPr>
              <w:t xml:space="preserve">Відповідність запланованих витрат і необхідних ресурсів очікуваним результатам </w:t>
            </w:r>
            <w:r w:rsidRPr="00A84D60">
              <w:rPr>
                <w:rFonts w:ascii="Myriad Pro" w:hAnsi="Myriad Pro" w:cs="Times New Roman"/>
              </w:rPr>
              <w:t>(фінансова пропозиція є обґрунтованою та відповідає принципу «цінність за гроші»)</w:t>
            </w:r>
          </w:p>
        </w:tc>
        <w:tc>
          <w:tcPr>
            <w:tcW w:w="1668" w:type="dxa"/>
            <w:shd w:val="clear" w:color="auto" w:fill="auto"/>
            <w:vAlign w:val="center"/>
            <w:hideMark/>
          </w:tcPr>
          <w:p w14:paraId="27D6B277" w14:textId="47BCDA80" w:rsidR="00D76958" w:rsidRPr="00145908" w:rsidRDefault="00145908" w:rsidP="00145908">
            <w:pPr>
              <w:spacing w:after="0" w:line="240" w:lineRule="auto"/>
              <w:rPr>
                <w:rFonts w:ascii="Myriad Pro" w:hAnsi="Myriad Pro" w:cs="Times New Roman"/>
                <w:lang w:val="en-US"/>
              </w:rPr>
            </w:pPr>
            <w:r>
              <w:rPr>
                <w:rFonts w:ascii="Myriad Pro" w:hAnsi="Myriad Pro" w:cs="Times New Roman"/>
                <w:lang w:val="en-US"/>
              </w:rPr>
              <w:t xml:space="preserve">           15</w:t>
            </w:r>
          </w:p>
        </w:tc>
      </w:tr>
      <w:tr w:rsidR="00471E1A" w:rsidRPr="00832D72" w14:paraId="6809FF1C" w14:textId="77777777" w:rsidTr="00595E0D">
        <w:trPr>
          <w:trHeight w:val="300"/>
        </w:trPr>
        <w:tc>
          <w:tcPr>
            <w:tcW w:w="766" w:type="dxa"/>
            <w:shd w:val="clear" w:color="auto" w:fill="auto"/>
            <w:vAlign w:val="center"/>
          </w:tcPr>
          <w:p w14:paraId="53854A9C" w14:textId="02C055B6" w:rsidR="00471E1A" w:rsidRPr="00B81EF8" w:rsidRDefault="00B81EF8" w:rsidP="00D76958">
            <w:pPr>
              <w:spacing w:after="0" w:line="240" w:lineRule="auto"/>
              <w:jc w:val="both"/>
              <w:rPr>
                <w:rFonts w:ascii="Myriad Pro" w:hAnsi="Myriad Pro" w:cs="Times New Roman"/>
                <w:lang w:val="en-US"/>
              </w:rPr>
            </w:pPr>
            <w:r>
              <w:rPr>
                <w:rFonts w:ascii="Myriad Pro" w:hAnsi="Myriad Pro" w:cs="Times New Roman"/>
                <w:lang w:val="en-US"/>
              </w:rPr>
              <w:t>5</w:t>
            </w:r>
          </w:p>
        </w:tc>
        <w:tc>
          <w:tcPr>
            <w:tcW w:w="6586" w:type="dxa"/>
            <w:shd w:val="clear" w:color="auto" w:fill="auto"/>
            <w:vAlign w:val="center"/>
          </w:tcPr>
          <w:p w14:paraId="3B8C2CB2" w14:textId="7E6FF647" w:rsidR="00471E1A" w:rsidRPr="00145908" w:rsidRDefault="00145908" w:rsidP="00D76958">
            <w:pPr>
              <w:spacing w:after="0" w:line="240" w:lineRule="auto"/>
              <w:jc w:val="both"/>
              <w:rPr>
                <w:rFonts w:ascii="Myriad Pro" w:hAnsi="Myriad Pro" w:cs="Times New Roman"/>
                <w:b/>
                <w:lang w:val="ru-RU"/>
              </w:rPr>
            </w:pPr>
            <w:r>
              <w:rPr>
                <w:rFonts w:ascii="Myriad Pro" w:hAnsi="Myriad Pro" w:cs="Times New Roman"/>
                <w:b/>
                <w:lang w:val="en-US"/>
              </w:rPr>
              <w:t>C</w:t>
            </w:r>
            <w:r>
              <w:rPr>
                <w:rFonts w:ascii="Myriad Pro" w:hAnsi="Myriad Pro" w:cs="Times New Roman"/>
                <w:b/>
              </w:rPr>
              <w:t>талість результатів</w:t>
            </w:r>
            <w:r w:rsidR="007560F7" w:rsidRPr="007560F7">
              <w:rPr>
                <w:rFonts w:ascii="Myriad Pro" w:hAnsi="Myriad Pro" w:cs="Times New Roman"/>
                <w:b/>
              </w:rPr>
              <w:t xml:space="preserve"> </w:t>
            </w:r>
            <w:r w:rsidRPr="00145908">
              <w:rPr>
                <w:rFonts w:ascii="Myriad Pro" w:hAnsi="Myriad Pro" w:cs="Times New Roman"/>
                <w:bCs/>
              </w:rPr>
              <w:t>(спроможність забезпечити сталість результатів після завершення грантового періоду)</w:t>
            </w:r>
          </w:p>
        </w:tc>
        <w:tc>
          <w:tcPr>
            <w:tcW w:w="1668" w:type="dxa"/>
            <w:shd w:val="clear" w:color="auto" w:fill="auto"/>
            <w:vAlign w:val="center"/>
          </w:tcPr>
          <w:p w14:paraId="0B9B8355" w14:textId="33CE79A8" w:rsidR="00471E1A" w:rsidRPr="00832D72" w:rsidRDefault="00145908" w:rsidP="6B310D8A">
            <w:pPr>
              <w:spacing w:after="0" w:line="240" w:lineRule="auto"/>
              <w:jc w:val="center"/>
              <w:rPr>
                <w:rFonts w:ascii="Myriad Pro" w:hAnsi="Myriad Pro" w:cs="Times New Roman"/>
              </w:rPr>
            </w:pPr>
            <w:r>
              <w:rPr>
                <w:rFonts w:ascii="Myriad Pro" w:hAnsi="Myriad Pro" w:cs="Times New Roman"/>
              </w:rPr>
              <w:t>15</w:t>
            </w:r>
          </w:p>
        </w:tc>
      </w:tr>
      <w:tr w:rsidR="00D76958" w:rsidRPr="00832D72" w14:paraId="730CA391" w14:textId="77777777" w:rsidTr="00595E0D">
        <w:trPr>
          <w:trHeight w:val="300"/>
        </w:trPr>
        <w:tc>
          <w:tcPr>
            <w:tcW w:w="766" w:type="dxa"/>
            <w:shd w:val="clear" w:color="auto" w:fill="auto"/>
            <w:vAlign w:val="center"/>
            <w:hideMark/>
          </w:tcPr>
          <w:p w14:paraId="3543F22A" w14:textId="77777777" w:rsidR="00D76958" w:rsidRPr="00832D72" w:rsidRDefault="00D76958" w:rsidP="00D76958">
            <w:pPr>
              <w:spacing w:after="0" w:line="240" w:lineRule="auto"/>
              <w:jc w:val="both"/>
              <w:rPr>
                <w:rFonts w:ascii="Myriad Pro" w:hAnsi="Myriad Pro" w:cs="Times New Roman"/>
              </w:rPr>
            </w:pPr>
          </w:p>
        </w:tc>
        <w:tc>
          <w:tcPr>
            <w:tcW w:w="6586" w:type="dxa"/>
            <w:shd w:val="clear" w:color="auto" w:fill="auto"/>
            <w:vAlign w:val="center"/>
            <w:hideMark/>
          </w:tcPr>
          <w:p w14:paraId="0AADF5B3" w14:textId="15CBBCB4" w:rsidR="00D76958" w:rsidRPr="00832D72" w:rsidRDefault="00D76958" w:rsidP="04EC434F">
            <w:pPr>
              <w:spacing w:after="0" w:line="240" w:lineRule="auto"/>
              <w:jc w:val="both"/>
              <w:rPr>
                <w:rFonts w:ascii="Myriad Pro" w:hAnsi="Myriad Pro" w:cs="Times New Roman"/>
                <w:b/>
                <w:bCs/>
              </w:rPr>
            </w:pPr>
            <w:r w:rsidRPr="04EC434F">
              <w:rPr>
                <w:rFonts w:ascii="Myriad Pro" w:hAnsi="Myriad Pro" w:cs="Times New Roman"/>
                <w:b/>
                <w:bCs/>
              </w:rPr>
              <w:t>Загальн</w:t>
            </w:r>
            <w:r w:rsidR="640CFCAF" w:rsidRPr="04EC434F">
              <w:rPr>
                <w:rFonts w:ascii="Myriad Pro" w:hAnsi="Myriad Pro" w:cs="Times New Roman"/>
                <w:b/>
                <w:bCs/>
              </w:rPr>
              <w:t>ий</w:t>
            </w:r>
            <w:r w:rsidRPr="04EC434F">
              <w:rPr>
                <w:rFonts w:ascii="Myriad Pro" w:hAnsi="Myriad Pro" w:cs="Times New Roman"/>
                <w:b/>
                <w:bCs/>
              </w:rPr>
              <w:t xml:space="preserve"> </w:t>
            </w:r>
            <w:r w:rsidR="640CFCAF" w:rsidRPr="04EC434F">
              <w:rPr>
                <w:rFonts w:ascii="Myriad Pro" w:hAnsi="Myriad Pro" w:cs="Times New Roman"/>
                <w:b/>
                <w:bCs/>
              </w:rPr>
              <w:t>бал</w:t>
            </w:r>
          </w:p>
        </w:tc>
        <w:tc>
          <w:tcPr>
            <w:tcW w:w="1668" w:type="dxa"/>
            <w:shd w:val="clear" w:color="auto" w:fill="auto"/>
            <w:vAlign w:val="center"/>
            <w:hideMark/>
          </w:tcPr>
          <w:p w14:paraId="4EB78F98" w14:textId="77777777" w:rsidR="00D76958" w:rsidRPr="00832D72" w:rsidRDefault="00D76958" w:rsidP="6B310D8A">
            <w:pPr>
              <w:spacing w:after="0" w:line="240" w:lineRule="auto"/>
              <w:jc w:val="center"/>
              <w:rPr>
                <w:rFonts w:ascii="Myriad Pro" w:hAnsi="Myriad Pro" w:cs="Times New Roman"/>
              </w:rPr>
            </w:pPr>
            <w:r w:rsidRPr="00832D72">
              <w:rPr>
                <w:rFonts w:ascii="Myriad Pro" w:hAnsi="Myriad Pro" w:cs="Times New Roman"/>
              </w:rPr>
              <w:t xml:space="preserve">100 </w:t>
            </w:r>
          </w:p>
        </w:tc>
      </w:tr>
    </w:tbl>
    <w:p w14:paraId="60DAEB02" w14:textId="77777777" w:rsidR="00D76958" w:rsidRPr="00832D72" w:rsidRDefault="00D76958" w:rsidP="009340DA">
      <w:pPr>
        <w:spacing w:after="0" w:line="240" w:lineRule="auto"/>
        <w:jc w:val="both"/>
        <w:rPr>
          <w:rFonts w:ascii="Myriad Pro" w:hAnsi="Myriad Pro" w:cs="Times New Roman"/>
        </w:rPr>
      </w:pPr>
    </w:p>
    <w:p w14:paraId="50CD75A5" w14:textId="77777777" w:rsidR="00A404E1" w:rsidRPr="00832D72" w:rsidRDefault="00A404E1" w:rsidP="008F1F79">
      <w:pPr>
        <w:spacing w:before="120" w:after="240" w:line="240" w:lineRule="auto"/>
        <w:jc w:val="both"/>
        <w:rPr>
          <w:rFonts w:ascii="Myriad Pro" w:hAnsi="Myriad Pro" w:cs="Times New Roman"/>
          <w:b/>
          <w:i/>
          <w:color w:val="FF0000"/>
        </w:rPr>
      </w:pPr>
      <w:r w:rsidRPr="00832D72">
        <w:rPr>
          <w:rFonts w:ascii="Myriad Pro" w:hAnsi="Myriad Pro" w:cs="Times New Roman"/>
          <w:b/>
          <w:i/>
          <w:color w:val="FF0000"/>
        </w:rPr>
        <w:t xml:space="preserve">Орієнтовний графік </w:t>
      </w:r>
    </w:p>
    <w:p w14:paraId="75272AF5" w14:textId="6D49A5D4" w:rsidR="00A404E1" w:rsidRPr="00832D72" w:rsidRDefault="0E60D8C9" w:rsidP="009340DA">
      <w:pPr>
        <w:spacing w:after="0" w:line="240" w:lineRule="auto"/>
        <w:jc w:val="both"/>
        <w:rPr>
          <w:rFonts w:ascii="Myriad Pro" w:hAnsi="Myriad Pro" w:cs="Times New Roman"/>
        </w:rPr>
      </w:pPr>
      <w:r w:rsidRPr="04EC434F">
        <w:rPr>
          <w:rFonts w:ascii="Myriad Pro" w:hAnsi="Myriad Pro" w:cs="Times New Roman"/>
        </w:rPr>
        <w:t>Нижче наведено орієнтовний графік проведення цього конкурсу</w:t>
      </w:r>
      <w:r w:rsidR="007560F7">
        <w:rPr>
          <w:rFonts w:ascii="Myriad Pro" w:hAnsi="Myriad Pro" w:cs="Times New Roman"/>
        </w:rPr>
        <w:t xml:space="preserve"> пропозицій</w:t>
      </w:r>
      <w:r w:rsidRPr="04EC434F">
        <w:rPr>
          <w:rFonts w:ascii="Myriad Pro" w:hAnsi="Myriad Pro" w:cs="Times New Roman"/>
        </w:rPr>
        <w:t xml:space="preserve">. </w:t>
      </w:r>
    </w:p>
    <w:p w14:paraId="33C3D1B8" w14:textId="77777777" w:rsidR="009D668B" w:rsidRDefault="009D668B" w:rsidP="009340DA">
      <w:pPr>
        <w:spacing w:after="0" w:line="240" w:lineRule="auto"/>
        <w:jc w:val="both"/>
        <w:rPr>
          <w:rFonts w:ascii="Myriad Pro" w:hAnsi="Myriad Pro" w:cs="Times New Roman"/>
          <w:b/>
          <w:i/>
        </w:rPr>
      </w:pPr>
    </w:p>
    <w:p w14:paraId="42672161" w14:textId="1AB568F9" w:rsidR="007560F7" w:rsidRPr="0038101E" w:rsidRDefault="00896CA3" w:rsidP="009340DA">
      <w:pPr>
        <w:spacing w:after="0" w:line="240" w:lineRule="auto"/>
        <w:jc w:val="both"/>
        <w:rPr>
          <w:rFonts w:ascii="Myriad Pro" w:hAnsi="Myriad Pro" w:cs="Times New Roman"/>
        </w:rPr>
      </w:pPr>
      <w:r>
        <w:rPr>
          <w:rFonts w:ascii="Myriad Pro" w:hAnsi="Myriad Pro" w:cs="Times New Roman"/>
          <w:b/>
          <w:bCs/>
          <w:lang w:val="ru-RU"/>
        </w:rPr>
        <w:t xml:space="preserve">21 </w:t>
      </w:r>
      <w:r w:rsidR="007560F7" w:rsidRPr="00370F30">
        <w:rPr>
          <w:rFonts w:ascii="Myriad Pro" w:hAnsi="Myriad Pro" w:cs="Times New Roman"/>
          <w:b/>
          <w:bCs/>
        </w:rPr>
        <w:t>жовтня 2025 року:</w:t>
      </w:r>
      <w:r w:rsidR="007560F7" w:rsidRPr="00370F30">
        <w:rPr>
          <w:rFonts w:ascii="Myriad Pro" w:hAnsi="Myriad Pro" w:cs="Times New Roman"/>
        </w:rPr>
        <w:t xml:space="preserve"> Кінцевий термін подання запитань щодо цього Конкурсу пропозицій.</w:t>
      </w:r>
      <w:r w:rsidR="007560F7" w:rsidRPr="00370F30">
        <w:br/>
      </w:r>
      <w:r w:rsidR="00A825F7">
        <w:rPr>
          <w:rFonts w:ascii="Myriad Pro" w:hAnsi="Myriad Pro" w:cs="Times New Roman"/>
          <w:b/>
          <w:bCs/>
        </w:rPr>
        <w:lastRenderedPageBreak/>
        <w:t>2</w:t>
      </w:r>
      <w:r>
        <w:rPr>
          <w:rFonts w:ascii="Myriad Pro" w:hAnsi="Myriad Pro" w:cs="Times New Roman"/>
          <w:b/>
          <w:bCs/>
        </w:rPr>
        <w:t>9</w:t>
      </w:r>
      <w:r w:rsidR="007560F7" w:rsidRPr="00370F30">
        <w:rPr>
          <w:rFonts w:ascii="Myriad Pro" w:hAnsi="Myriad Pro" w:cs="Times New Roman"/>
          <w:b/>
          <w:bCs/>
        </w:rPr>
        <w:t xml:space="preserve"> жовтня 2025 року:</w:t>
      </w:r>
      <w:r w:rsidR="007560F7" w:rsidRPr="00370F30">
        <w:rPr>
          <w:rFonts w:ascii="Myriad Pro" w:hAnsi="Myriad Pro" w:cs="Times New Roman"/>
        </w:rPr>
        <w:t xml:space="preserve"> Кінцевий термін подання </w:t>
      </w:r>
      <w:r w:rsidR="0038101E" w:rsidRPr="00370F30">
        <w:rPr>
          <w:rFonts w:ascii="Myriad Pro" w:hAnsi="Myriad Pro" w:cs="Times New Roman"/>
        </w:rPr>
        <w:t>заявок</w:t>
      </w:r>
      <w:r w:rsidR="007560F7" w:rsidRPr="00370F30">
        <w:rPr>
          <w:rFonts w:ascii="Myriad Pro" w:hAnsi="Myriad Pro" w:cs="Times New Roman"/>
        </w:rPr>
        <w:t xml:space="preserve"> у рамках цього Конкурсу.</w:t>
      </w:r>
      <w:r w:rsidR="007560F7" w:rsidRPr="00370F30">
        <w:br/>
      </w:r>
      <w:r w:rsidR="007560F7" w:rsidRPr="00370F30">
        <w:rPr>
          <w:rFonts w:ascii="Myriad Pro" w:hAnsi="Myriad Pro" w:cs="Times New Roman"/>
          <w:b/>
          <w:bCs/>
        </w:rPr>
        <w:t>1</w:t>
      </w:r>
      <w:r w:rsidR="00084A9D">
        <w:rPr>
          <w:rFonts w:ascii="Myriad Pro" w:hAnsi="Myriad Pro" w:cs="Times New Roman"/>
          <w:b/>
          <w:bCs/>
        </w:rPr>
        <w:t>9</w:t>
      </w:r>
      <w:r w:rsidR="007560F7" w:rsidRPr="00370F30">
        <w:rPr>
          <w:rFonts w:ascii="Myriad Pro" w:hAnsi="Myriad Pro" w:cs="Times New Roman"/>
          <w:b/>
          <w:bCs/>
        </w:rPr>
        <w:t xml:space="preserve"> листопада 2025 року:</w:t>
      </w:r>
      <w:r w:rsidR="007560F7" w:rsidRPr="00370F30">
        <w:rPr>
          <w:rFonts w:ascii="Myriad Pro" w:hAnsi="Myriad Pro" w:cs="Times New Roman"/>
        </w:rPr>
        <w:t xml:space="preserve"> Кінцевий термін повідомлення заявників про результати</w:t>
      </w:r>
      <w:r w:rsidR="0038101E" w:rsidRPr="00370F30">
        <w:rPr>
          <w:rFonts w:ascii="Myriad Pro" w:hAnsi="Myriad Pro" w:cs="Times New Roman"/>
        </w:rPr>
        <w:t xml:space="preserve"> Конкурсу</w:t>
      </w:r>
      <w:r w:rsidR="007560F7" w:rsidRPr="00370F30">
        <w:rPr>
          <w:rFonts w:ascii="Myriad Pro" w:hAnsi="Myriad Pro" w:cs="Times New Roman"/>
        </w:rPr>
        <w:t>.</w:t>
      </w:r>
    </w:p>
    <w:p w14:paraId="5FF83DFB" w14:textId="77777777" w:rsidR="007560F7" w:rsidRPr="00832D72" w:rsidRDefault="007560F7" w:rsidP="2C74D185">
      <w:pPr>
        <w:spacing w:after="0" w:line="240" w:lineRule="auto"/>
        <w:jc w:val="both"/>
        <w:rPr>
          <w:rFonts w:ascii="Myriad Pro" w:hAnsi="Myriad Pro" w:cs="Times New Roman"/>
          <w:highlight w:val="yellow"/>
        </w:rPr>
      </w:pPr>
    </w:p>
    <w:p w14:paraId="18D978EB" w14:textId="5021A6B5" w:rsidR="00A404E1" w:rsidRPr="00832D72" w:rsidRDefault="00A404E1" w:rsidP="009340DA">
      <w:pPr>
        <w:spacing w:after="0" w:line="240" w:lineRule="auto"/>
        <w:jc w:val="both"/>
        <w:rPr>
          <w:rFonts w:ascii="Myriad Pro" w:hAnsi="Myriad Pro" w:cs="Times New Roman"/>
          <w:b/>
          <w:u w:val="single"/>
        </w:rPr>
      </w:pPr>
      <w:r w:rsidRPr="6086BF82">
        <w:rPr>
          <w:rFonts w:ascii="Myriad Pro" w:hAnsi="Myriad Pro" w:cs="Times New Roman"/>
          <w:b/>
          <w:bCs/>
          <w:u w:val="single"/>
        </w:rPr>
        <w:t xml:space="preserve"> </w:t>
      </w:r>
      <w:r w:rsidRPr="00832D72">
        <w:rPr>
          <w:rFonts w:ascii="Myriad Pro" w:hAnsi="Myriad Pro" w:cs="Times New Roman"/>
          <w:b/>
          <w:u w:val="single"/>
        </w:rPr>
        <w:t xml:space="preserve">ДОДАТКОВА </w:t>
      </w:r>
      <w:r w:rsidR="4B14BF00" w:rsidRPr="6086BF82">
        <w:rPr>
          <w:rFonts w:ascii="Myriad Pro" w:hAnsi="Myriad Pro" w:cs="Times New Roman"/>
          <w:b/>
          <w:bCs/>
          <w:u w:val="single"/>
        </w:rPr>
        <w:t xml:space="preserve">ВАЖЛИВА </w:t>
      </w:r>
      <w:r w:rsidRPr="00832D72">
        <w:rPr>
          <w:rFonts w:ascii="Myriad Pro" w:hAnsi="Myriad Pro" w:cs="Times New Roman"/>
          <w:b/>
          <w:u w:val="single"/>
        </w:rPr>
        <w:t xml:space="preserve">ІНФОРМАЦІЯ </w:t>
      </w:r>
    </w:p>
    <w:p w14:paraId="19B190E0" w14:textId="77777777" w:rsidR="009D668B" w:rsidRPr="00832D72" w:rsidRDefault="009D668B" w:rsidP="005D5CED">
      <w:pPr>
        <w:spacing w:after="0" w:line="240" w:lineRule="auto"/>
        <w:jc w:val="both"/>
        <w:rPr>
          <w:rFonts w:ascii="Myriad Pro" w:hAnsi="Myriad Pro" w:cs="Times New Roman"/>
        </w:rPr>
      </w:pPr>
    </w:p>
    <w:p w14:paraId="67E7E72B" w14:textId="77777777" w:rsidR="005D5CED" w:rsidRDefault="0E60D8C9" w:rsidP="005D5CED">
      <w:pPr>
        <w:spacing w:after="0" w:line="240" w:lineRule="auto"/>
        <w:jc w:val="both"/>
        <w:rPr>
          <w:rFonts w:ascii="Myriad Pro" w:hAnsi="Myriad Pro" w:cs="Times New Roman"/>
        </w:rPr>
      </w:pPr>
      <w:r w:rsidRPr="00832D72">
        <w:rPr>
          <w:rFonts w:ascii="Myriad Pro" w:hAnsi="Myriad Pro" w:cs="Times New Roman"/>
        </w:rPr>
        <w:t xml:space="preserve">ПРООН впроваджує політику нульової толерантності до заборонених практик, включаючи шахрайство, корупцію, змову, неетичні практики та перешкоджання. </w:t>
      </w:r>
    </w:p>
    <w:p w14:paraId="73A84A1A" w14:textId="77777777" w:rsidR="005D5CED" w:rsidRDefault="005D5CED" w:rsidP="005D5CED">
      <w:pPr>
        <w:spacing w:after="0" w:line="240" w:lineRule="auto"/>
        <w:jc w:val="both"/>
        <w:rPr>
          <w:rFonts w:ascii="Myriad Pro" w:hAnsi="Myriad Pro" w:cs="Times New Roman"/>
        </w:rPr>
      </w:pPr>
    </w:p>
    <w:p w14:paraId="61C42A9C" w14:textId="469C424C" w:rsidR="00A404E1" w:rsidRPr="00832D72" w:rsidRDefault="0E60D8C9" w:rsidP="005D5CED">
      <w:pPr>
        <w:spacing w:after="0" w:line="240" w:lineRule="auto"/>
        <w:jc w:val="both"/>
        <w:rPr>
          <w:rFonts w:ascii="Myriad Pro" w:hAnsi="Myriad Pro" w:cs="Times New Roman"/>
        </w:rPr>
      </w:pPr>
      <w:r w:rsidRPr="00832D72">
        <w:rPr>
          <w:rFonts w:ascii="Myriad Pro" w:hAnsi="Myriad Pro" w:cs="Times New Roman"/>
        </w:rPr>
        <w:t xml:space="preserve">ПРООН зобов'язується запобігати, виявляти та протидіяти всім </w:t>
      </w:r>
      <w:r w:rsidR="004761A5">
        <w:rPr>
          <w:rFonts w:ascii="Myriad Pro" w:hAnsi="Myriad Pro" w:cs="Times New Roman"/>
        </w:rPr>
        <w:t>виявам</w:t>
      </w:r>
      <w:r w:rsidRPr="00832D72">
        <w:rPr>
          <w:rFonts w:ascii="Myriad Pro" w:hAnsi="Myriad Pro" w:cs="Times New Roman"/>
        </w:rPr>
        <w:t xml:space="preserve"> шахрайства та корупції, спрямованим проти ПРООН, а також проти третіх сторін, залучених до діяльності ПРООН. </w:t>
      </w:r>
    </w:p>
    <w:p w14:paraId="1A5BCC37" w14:textId="1A31BBAC" w:rsidR="1CFAE0B5" w:rsidRPr="00832D72" w:rsidRDefault="1CFAE0B5" w:rsidP="1CFAE0B5">
      <w:pPr>
        <w:spacing w:after="0" w:line="240" w:lineRule="auto"/>
        <w:rPr>
          <w:rFonts w:ascii="Myriad Pro" w:hAnsi="Myriad Pro" w:cs="Times New Roman"/>
        </w:rPr>
      </w:pPr>
    </w:p>
    <w:sectPr w:rsidR="1CFAE0B5" w:rsidRPr="00832D7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3460C" w14:textId="77777777" w:rsidR="00E418EE" w:rsidRDefault="00E418EE" w:rsidP="00F26116">
      <w:pPr>
        <w:spacing w:after="0" w:line="240" w:lineRule="auto"/>
      </w:pPr>
      <w:r>
        <w:separator/>
      </w:r>
    </w:p>
  </w:endnote>
  <w:endnote w:type="continuationSeparator" w:id="0">
    <w:p w14:paraId="20A5F95E" w14:textId="77777777" w:rsidR="00E418EE" w:rsidRDefault="00E418EE" w:rsidP="00F26116">
      <w:pPr>
        <w:spacing w:after="0" w:line="240" w:lineRule="auto"/>
      </w:pPr>
      <w:r>
        <w:continuationSeparator/>
      </w:r>
    </w:p>
  </w:endnote>
  <w:endnote w:type="continuationNotice" w:id="1">
    <w:p w14:paraId="64E5F7BA" w14:textId="77777777" w:rsidR="00E418EE" w:rsidRDefault="00E418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BD6C" w14:textId="77777777" w:rsidR="00E418EE" w:rsidRDefault="00E418EE" w:rsidP="00F26116">
      <w:pPr>
        <w:spacing w:after="0" w:line="240" w:lineRule="auto"/>
      </w:pPr>
      <w:r>
        <w:separator/>
      </w:r>
    </w:p>
  </w:footnote>
  <w:footnote w:type="continuationSeparator" w:id="0">
    <w:p w14:paraId="523F2427" w14:textId="77777777" w:rsidR="00E418EE" w:rsidRDefault="00E418EE" w:rsidP="00F26116">
      <w:pPr>
        <w:spacing w:after="0" w:line="240" w:lineRule="auto"/>
      </w:pPr>
      <w:r>
        <w:continuationSeparator/>
      </w:r>
    </w:p>
  </w:footnote>
  <w:footnote w:type="continuationNotice" w:id="1">
    <w:p w14:paraId="46E09013" w14:textId="77777777" w:rsidR="00E418EE" w:rsidRDefault="00E418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0ED"/>
    <w:multiLevelType w:val="hybridMultilevel"/>
    <w:tmpl w:val="2B722BD8"/>
    <w:lvl w:ilvl="0" w:tplc="04220011">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113E2D6E"/>
    <w:multiLevelType w:val="hybridMultilevel"/>
    <w:tmpl w:val="7E40036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08369A7"/>
    <w:multiLevelType w:val="hybridMultilevel"/>
    <w:tmpl w:val="EE0CFE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6C161ED"/>
    <w:multiLevelType w:val="multilevel"/>
    <w:tmpl w:val="07A4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101F9"/>
    <w:multiLevelType w:val="hybridMultilevel"/>
    <w:tmpl w:val="CC9AE3F4"/>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653149"/>
    <w:multiLevelType w:val="hybridMultilevel"/>
    <w:tmpl w:val="217E486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2B3656"/>
    <w:multiLevelType w:val="hybridMultilevel"/>
    <w:tmpl w:val="A1CEE04C"/>
    <w:lvl w:ilvl="0" w:tplc="0422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7E33AAD"/>
    <w:multiLevelType w:val="hybridMultilevel"/>
    <w:tmpl w:val="11728B56"/>
    <w:lvl w:ilvl="0" w:tplc="0422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979012">
    <w:abstractNumId w:val="1"/>
  </w:num>
  <w:num w:numId="2" w16cid:durableId="1273125573">
    <w:abstractNumId w:val="5"/>
  </w:num>
  <w:num w:numId="3" w16cid:durableId="797190032">
    <w:abstractNumId w:val="2"/>
  </w:num>
  <w:num w:numId="4" w16cid:durableId="1076440767">
    <w:abstractNumId w:val="7"/>
  </w:num>
  <w:num w:numId="5" w16cid:durableId="1617253247">
    <w:abstractNumId w:val="4"/>
  </w:num>
  <w:num w:numId="6" w16cid:durableId="837883903">
    <w:abstractNumId w:val="6"/>
  </w:num>
  <w:num w:numId="7" w16cid:durableId="1163006790">
    <w:abstractNumId w:val="0"/>
  </w:num>
  <w:num w:numId="8" w16cid:durableId="150196659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E1"/>
    <w:rsid w:val="0000000B"/>
    <w:rsid w:val="00000440"/>
    <w:rsid w:val="00006141"/>
    <w:rsid w:val="000101BA"/>
    <w:rsid w:val="00014DC0"/>
    <w:rsid w:val="00014F67"/>
    <w:rsid w:val="00015897"/>
    <w:rsid w:val="0001712F"/>
    <w:rsid w:val="00021EB8"/>
    <w:rsid w:val="000231B5"/>
    <w:rsid w:val="0002475D"/>
    <w:rsid w:val="00027242"/>
    <w:rsid w:val="00030C0A"/>
    <w:rsid w:val="000317AF"/>
    <w:rsid w:val="0003198B"/>
    <w:rsid w:val="00032BBF"/>
    <w:rsid w:val="00033334"/>
    <w:rsid w:val="00035AB2"/>
    <w:rsid w:val="00036319"/>
    <w:rsid w:val="000410F8"/>
    <w:rsid w:val="000412F4"/>
    <w:rsid w:val="00041E53"/>
    <w:rsid w:val="00041E64"/>
    <w:rsid w:val="00041F9D"/>
    <w:rsid w:val="0004436E"/>
    <w:rsid w:val="00045FBB"/>
    <w:rsid w:val="0004675A"/>
    <w:rsid w:val="000471C1"/>
    <w:rsid w:val="000474FC"/>
    <w:rsid w:val="00047F5E"/>
    <w:rsid w:val="00050C39"/>
    <w:rsid w:val="00053F99"/>
    <w:rsid w:val="00060C43"/>
    <w:rsid w:val="00060FF2"/>
    <w:rsid w:val="0006268C"/>
    <w:rsid w:val="00062CC2"/>
    <w:rsid w:val="00063596"/>
    <w:rsid w:val="00064D4E"/>
    <w:rsid w:val="00065F7F"/>
    <w:rsid w:val="00066165"/>
    <w:rsid w:val="00066AB7"/>
    <w:rsid w:val="000809F3"/>
    <w:rsid w:val="000810B0"/>
    <w:rsid w:val="00084A9D"/>
    <w:rsid w:val="00085588"/>
    <w:rsid w:val="00087FAA"/>
    <w:rsid w:val="00090F5D"/>
    <w:rsid w:val="0009382F"/>
    <w:rsid w:val="000958A8"/>
    <w:rsid w:val="00095B3A"/>
    <w:rsid w:val="000A1240"/>
    <w:rsid w:val="000A2C13"/>
    <w:rsid w:val="000A5434"/>
    <w:rsid w:val="000A5713"/>
    <w:rsid w:val="000A6C92"/>
    <w:rsid w:val="000B2BF1"/>
    <w:rsid w:val="000B529F"/>
    <w:rsid w:val="000B6487"/>
    <w:rsid w:val="000B771B"/>
    <w:rsid w:val="000B7923"/>
    <w:rsid w:val="000C0260"/>
    <w:rsid w:val="000C2711"/>
    <w:rsid w:val="000C3000"/>
    <w:rsid w:val="000C66D9"/>
    <w:rsid w:val="000C6ADA"/>
    <w:rsid w:val="000D0006"/>
    <w:rsid w:val="000D111E"/>
    <w:rsid w:val="000D126D"/>
    <w:rsid w:val="000D5834"/>
    <w:rsid w:val="000D5E12"/>
    <w:rsid w:val="000D7F3B"/>
    <w:rsid w:val="000E0DF2"/>
    <w:rsid w:val="000E13DC"/>
    <w:rsid w:val="000E14A1"/>
    <w:rsid w:val="000E1921"/>
    <w:rsid w:val="000E1C59"/>
    <w:rsid w:val="000E325D"/>
    <w:rsid w:val="000E5AD8"/>
    <w:rsid w:val="000E7BF3"/>
    <w:rsid w:val="000F26CC"/>
    <w:rsid w:val="000F26F1"/>
    <w:rsid w:val="000F525F"/>
    <w:rsid w:val="000F5E4E"/>
    <w:rsid w:val="000F62FB"/>
    <w:rsid w:val="000F6729"/>
    <w:rsid w:val="000F6E00"/>
    <w:rsid w:val="000F7969"/>
    <w:rsid w:val="00101EDD"/>
    <w:rsid w:val="001022A1"/>
    <w:rsid w:val="00102E8A"/>
    <w:rsid w:val="00102EF9"/>
    <w:rsid w:val="00106086"/>
    <w:rsid w:val="0010717B"/>
    <w:rsid w:val="001072F9"/>
    <w:rsid w:val="001101BE"/>
    <w:rsid w:val="001113B6"/>
    <w:rsid w:val="00113396"/>
    <w:rsid w:val="00114302"/>
    <w:rsid w:val="0011440B"/>
    <w:rsid w:val="001228BB"/>
    <w:rsid w:val="00124021"/>
    <w:rsid w:val="00124B2D"/>
    <w:rsid w:val="00125211"/>
    <w:rsid w:val="001271D4"/>
    <w:rsid w:val="0012763F"/>
    <w:rsid w:val="00132619"/>
    <w:rsid w:val="00132940"/>
    <w:rsid w:val="00132F1E"/>
    <w:rsid w:val="00133852"/>
    <w:rsid w:val="00133967"/>
    <w:rsid w:val="00133B4E"/>
    <w:rsid w:val="00137D60"/>
    <w:rsid w:val="00141245"/>
    <w:rsid w:val="001439E0"/>
    <w:rsid w:val="00145908"/>
    <w:rsid w:val="00146DCE"/>
    <w:rsid w:val="00150546"/>
    <w:rsid w:val="001506F4"/>
    <w:rsid w:val="001511AF"/>
    <w:rsid w:val="0015266F"/>
    <w:rsid w:val="001550DB"/>
    <w:rsid w:val="00155B7A"/>
    <w:rsid w:val="00156FC2"/>
    <w:rsid w:val="00161CE7"/>
    <w:rsid w:val="001627E7"/>
    <w:rsid w:val="00164422"/>
    <w:rsid w:val="0016567B"/>
    <w:rsid w:val="001700F9"/>
    <w:rsid w:val="00171469"/>
    <w:rsid w:val="0017225C"/>
    <w:rsid w:val="00174AD2"/>
    <w:rsid w:val="0017556D"/>
    <w:rsid w:val="0017655F"/>
    <w:rsid w:val="00176978"/>
    <w:rsid w:val="00180EED"/>
    <w:rsid w:val="00182005"/>
    <w:rsid w:val="00185CDA"/>
    <w:rsid w:val="0019286E"/>
    <w:rsid w:val="0019428F"/>
    <w:rsid w:val="001944AD"/>
    <w:rsid w:val="00194A40"/>
    <w:rsid w:val="0019686C"/>
    <w:rsid w:val="00196999"/>
    <w:rsid w:val="00196AB6"/>
    <w:rsid w:val="001977B5"/>
    <w:rsid w:val="0019793F"/>
    <w:rsid w:val="001A19BC"/>
    <w:rsid w:val="001A5275"/>
    <w:rsid w:val="001A55C6"/>
    <w:rsid w:val="001A5913"/>
    <w:rsid w:val="001A696F"/>
    <w:rsid w:val="001B07C0"/>
    <w:rsid w:val="001B14E8"/>
    <w:rsid w:val="001B3499"/>
    <w:rsid w:val="001B3610"/>
    <w:rsid w:val="001B486B"/>
    <w:rsid w:val="001C0C46"/>
    <w:rsid w:val="001C1541"/>
    <w:rsid w:val="001C2A1B"/>
    <w:rsid w:val="001C33A3"/>
    <w:rsid w:val="001C4B91"/>
    <w:rsid w:val="001C5620"/>
    <w:rsid w:val="001C7AE4"/>
    <w:rsid w:val="001D0413"/>
    <w:rsid w:val="001D325B"/>
    <w:rsid w:val="001D3E81"/>
    <w:rsid w:val="001D512E"/>
    <w:rsid w:val="001D5448"/>
    <w:rsid w:val="001D5E6D"/>
    <w:rsid w:val="001D7DC0"/>
    <w:rsid w:val="001E016A"/>
    <w:rsid w:val="001E30C0"/>
    <w:rsid w:val="001E4DA9"/>
    <w:rsid w:val="001E5711"/>
    <w:rsid w:val="001E6817"/>
    <w:rsid w:val="001E7118"/>
    <w:rsid w:val="001F01B3"/>
    <w:rsid w:val="001F0C1E"/>
    <w:rsid w:val="001F0F11"/>
    <w:rsid w:val="001F7015"/>
    <w:rsid w:val="0020011A"/>
    <w:rsid w:val="0020493C"/>
    <w:rsid w:val="00205D07"/>
    <w:rsid w:val="00206B9F"/>
    <w:rsid w:val="00207C68"/>
    <w:rsid w:val="0021257A"/>
    <w:rsid w:val="00214E49"/>
    <w:rsid w:val="00215874"/>
    <w:rsid w:val="0021663A"/>
    <w:rsid w:val="00216714"/>
    <w:rsid w:val="002219B2"/>
    <w:rsid w:val="0022219E"/>
    <w:rsid w:val="00222D18"/>
    <w:rsid w:val="00227723"/>
    <w:rsid w:val="00230694"/>
    <w:rsid w:val="0023097D"/>
    <w:rsid w:val="00230DF9"/>
    <w:rsid w:val="00234493"/>
    <w:rsid w:val="002370AA"/>
    <w:rsid w:val="00240CBB"/>
    <w:rsid w:val="00242CDD"/>
    <w:rsid w:val="002439FC"/>
    <w:rsid w:val="00244522"/>
    <w:rsid w:val="00245583"/>
    <w:rsid w:val="002475C3"/>
    <w:rsid w:val="0025281A"/>
    <w:rsid w:val="002569A4"/>
    <w:rsid w:val="00256BF8"/>
    <w:rsid w:val="00257E3B"/>
    <w:rsid w:val="002606AB"/>
    <w:rsid w:val="00260ABC"/>
    <w:rsid w:val="00264033"/>
    <w:rsid w:val="00265BD0"/>
    <w:rsid w:val="002665E5"/>
    <w:rsid w:val="00270745"/>
    <w:rsid w:val="00272982"/>
    <w:rsid w:val="002738AE"/>
    <w:rsid w:val="0027663F"/>
    <w:rsid w:val="00280E40"/>
    <w:rsid w:val="0028169F"/>
    <w:rsid w:val="0028252E"/>
    <w:rsid w:val="002825D5"/>
    <w:rsid w:val="0028290C"/>
    <w:rsid w:val="0028443A"/>
    <w:rsid w:val="0028759D"/>
    <w:rsid w:val="0029095E"/>
    <w:rsid w:val="00291CC4"/>
    <w:rsid w:val="0029371F"/>
    <w:rsid w:val="00295AB8"/>
    <w:rsid w:val="002A0F3D"/>
    <w:rsid w:val="002A1C1E"/>
    <w:rsid w:val="002A23B5"/>
    <w:rsid w:val="002A3266"/>
    <w:rsid w:val="002A4B73"/>
    <w:rsid w:val="002A6183"/>
    <w:rsid w:val="002A61E6"/>
    <w:rsid w:val="002A647A"/>
    <w:rsid w:val="002B0F8D"/>
    <w:rsid w:val="002B331D"/>
    <w:rsid w:val="002B3950"/>
    <w:rsid w:val="002B4191"/>
    <w:rsid w:val="002B44F4"/>
    <w:rsid w:val="002B50BA"/>
    <w:rsid w:val="002B620C"/>
    <w:rsid w:val="002B6EDF"/>
    <w:rsid w:val="002C2CB9"/>
    <w:rsid w:val="002C30AB"/>
    <w:rsid w:val="002C30B7"/>
    <w:rsid w:val="002C6922"/>
    <w:rsid w:val="002C7EB1"/>
    <w:rsid w:val="002D1043"/>
    <w:rsid w:val="002D14A7"/>
    <w:rsid w:val="002D1660"/>
    <w:rsid w:val="002D1D8B"/>
    <w:rsid w:val="002D56AE"/>
    <w:rsid w:val="002E2644"/>
    <w:rsid w:val="002E26B2"/>
    <w:rsid w:val="002E2F0D"/>
    <w:rsid w:val="002E323E"/>
    <w:rsid w:val="002E4159"/>
    <w:rsid w:val="002E59F4"/>
    <w:rsid w:val="002E70C4"/>
    <w:rsid w:val="002F252E"/>
    <w:rsid w:val="002F70E0"/>
    <w:rsid w:val="00300E1A"/>
    <w:rsid w:val="003010B3"/>
    <w:rsid w:val="00301889"/>
    <w:rsid w:val="00304539"/>
    <w:rsid w:val="003045F4"/>
    <w:rsid w:val="003067F3"/>
    <w:rsid w:val="00306B51"/>
    <w:rsid w:val="0030714F"/>
    <w:rsid w:val="003100E6"/>
    <w:rsid w:val="00310B88"/>
    <w:rsid w:val="00310CDB"/>
    <w:rsid w:val="00312092"/>
    <w:rsid w:val="00312C20"/>
    <w:rsid w:val="00313716"/>
    <w:rsid w:val="00315DF6"/>
    <w:rsid w:val="00320679"/>
    <w:rsid w:val="00320FAA"/>
    <w:rsid w:val="00323756"/>
    <w:rsid w:val="00324AF3"/>
    <w:rsid w:val="00325A62"/>
    <w:rsid w:val="00325BF7"/>
    <w:rsid w:val="00325FA9"/>
    <w:rsid w:val="00327EB1"/>
    <w:rsid w:val="00331C7F"/>
    <w:rsid w:val="00331F8A"/>
    <w:rsid w:val="00332678"/>
    <w:rsid w:val="00332793"/>
    <w:rsid w:val="00333759"/>
    <w:rsid w:val="00334C90"/>
    <w:rsid w:val="003350E7"/>
    <w:rsid w:val="0033561C"/>
    <w:rsid w:val="00335C5E"/>
    <w:rsid w:val="003369CB"/>
    <w:rsid w:val="00336F15"/>
    <w:rsid w:val="0034349A"/>
    <w:rsid w:val="00350B08"/>
    <w:rsid w:val="00354644"/>
    <w:rsid w:val="00354B92"/>
    <w:rsid w:val="00357548"/>
    <w:rsid w:val="00362D04"/>
    <w:rsid w:val="0036355F"/>
    <w:rsid w:val="00363C64"/>
    <w:rsid w:val="00365795"/>
    <w:rsid w:val="00365BCF"/>
    <w:rsid w:val="003677C0"/>
    <w:rsid w:val="00370F30"/>
    <w:rsid w:val="003720BC"/>
    <w:rsid w:val="00377087"/>
    <w:rsid w:val="003771B2"/>
    <w:rsid w:val="00377E74"/>
    <w:rsid w:val="00380897"/>
    <w:rsid w:val="0038101E"/>
    <w:rsid w:val="003861AB"/>
    <w:rsid w:val="00386B98"/>
    <w:rsid w:val="00397E23"/>
    <w:rsid w:val="003A33FF"/>
    <w:rsid w:val="003A341E"/>
    <w:rsid w:val="003A3688"/>
    <w:rsid w:val="003A5BDA"/>
    <w:rsid w:val="003A7434"/>
    <w:rsid w:val="003B4139"/>
    <w:rsid w:val="003B5510"/>
    <w:rsid w:val="003B569D"/>
    <w:rsid w:val="003B640A"/>
    <w:rsid w:val="003B6933"/>
    <w:rsid w:val="003C0476"/>
    <w:rsid w:val="003C0A31"/>
    <w:rsid w:val="003C1DD6"/>
    <w:rsid w:val="003C1FEA"/>
    <w:rsid w:val="003C3CF7"/>
    <w:rsid w:val="003C4E86"/>
    <w:rsid w:val="003C5785"/>
    <w:rsid w:val="003C66BD"/>
    <w:rsid w:val="003D0314"/>
    <w:rsid w:val="003D137A"/>
    <w:rsid w:val="003D2B95"/>
    <w:rsid w:val="003D4538"/>
    <w:rsid w:val="003D584B"/>
    <w:rsid w:val="003D5E79"/>
    <w:rsid w:val="003D6171"/>
    <w:rsid w:val="003E0643"/>
    <w:rsid w:val="003E06AC"/>
    <w:rsid w:val="003E1A0B"/>
    <w:rsid w:val="003E432A"/>
    <w:rsid w:val="003E44C7"/>
    <w:rsid w:val="003E501C"/>
    <w:rsid w:val="003E52F6"/>
    <w:rsid w:val="003F47BA"/>
    <w:rsid w:val="003F5426"/>
    <w:rsid w:val="0040085F"/>
    <w:rsid w:val="00404D96"/>
    <w:rsid w:val="00406200"/>
    <w:rsid w:val="00410351"/>
    <w:rsid w:val="00410D98"/>
    <w:rsid w:val="00412322"/>
    <w:rsid w:val="00412D03"/>
    <w:rsid w:val="0041774C"/>
    <w:rsid w:val="00420BC8"/>
    <w:rsid w:val="00421889"/>
    <w:rsid w:val="00422897"/>
    <w:rsid w:val="00423E02"/>
    <w:rsid w:val="00424B36"/>
    <w:rsid w:val="00425AB4"/>
    <w:rsid w:val="00425D17"/>
    <w:rsid w:val="00430627"/>
    <w:rsid w:val="00431127"/>
    <w:rsid w:val="004321C3"/>
    <w:rsid w:val="0043247F"/>
    <w:rsid w:val="00432CEF"/>
    <w:rsid w:val="00436350"/>
    <w:rsid w:val="00440027"/>
    <w:rsid w:val="00440EF6"/>
    <w:rsid w:val="004414A5"/>
    <w:rsid w:val="00441A24"/>
    <w:rsid w:val="004426F4"/>
    <w:rsid w:val="00442869"/>
    <w:rsid w:val="00447619"/>
    <w:rsid w:val="00452265"/>
    <w:rsid w:val="0045312C"/>
    <w:rsid w:val="00454B79"/>
    <w:rsid w:val="00455165"/>
    <w:rsid w:val="00455D13"/>
    <w:rsid w:val="00456A40"/>
    <w:rsid w:val="00456BDE"/>
    <w:rsid w:val="0046148A"/>
    <w:rsid w:val="004619E1"/>
    <w:rsid w:val="00462341"/>
    <w:rsid w:val="00463730"/>
    <w:rsid w:val="004659A0"/>
    <w:rsid w:val="004668E2"/>
    <w:rsid w:val="004674EC"/>
    <w:rsid w:val="004709F5"/>
    <w:rsid w:val="00471D11"/>
    <w:rsid w:val="00471E1A"/>
    <w:rsid w:val="004721D5"/>
    <w:rsid w:val="0047223A"/>
    <w:rsid w:val="004724F0"/>
    <w:rsid w:val="004761A5"/>
    <w:rsid w:val="004768F8"/>
    <w:rsid w:val="00480568"/>
    <w:rsid w:val="00480C38"/>
    <w:rsid w:val="0048146C"/>
    <w:rsid w:val="0048340B"/>
    <w:rsid w:val="00483C82"/>
    <w:rsid w:val="00484B2E"/>
    <w:rsid w:val="004A252C"/>
    <w:rsid w:val="004A3F10"/>
    <w:rsid w:val="004A5790"/>
    <w:rsid w:val="004A60C4"/>
    <w:rsid w:val="004B2D41"/>
    <w:rsid w:val="004B4178"/>
    <w:rsid w:val="004C0F31"/>
    <w:rsid w:val="004C1CC7"/>
    <w:rsid w:val="004C2504"/>
    <w:rsid w:val="004C3C5C"/>
    <w:rsid w:val="004C5B93"/>
    <w:rsid w:val="004C5E87"/>
    <w:rsid w:val="004C73D8"/>
    <w:rsid w:val="004C7E33"/>
    <w:rsid w:val="004C7E79"/>
    <w:rsid w:val="004D0B82"/>
    <w:rsid w:val="004D3737"/>
    <w:rsid w:val="004D3AF9"/>
    <w:rsid w:val="004D4C87"/>
    <w:rsid w:val="004D5BE3"/>
    <w:rsid w:val="004D5FFA"/>
    <w:rsid w:val="004E005E"/>
    <w:rsid w:val="004E0396"/>
    <w:rsid w:val="004E197D"/>
    <w:rsid w:val="004E2A21"/>
    <w:rsid w:val="004E2BBF"/>
    <w:rsid w:val="004E3A87"/>
    <w:rsid w:val="004F38BF"/>
    <w:rsid w:val="004F4E56"/>
    <w:rsid w:val="004F4F0C"/>
    <w:rsid w:val="005106C4"/>
    <w:rsid w:val="00514292"/>
    <w:rsid w:val="005214A6"/>
    <w:rsid w:val="00522587"/>
    <w:rsid w:val="00522C40"/>
    <w:rsid w:val="005237FA"/>
    <w:rsid w:val="00524384"/>
    <w:rsid w:val="00524FC2"/>
    <w:rsid w:val="00526BC5"/>
    <w:rsid w:val="00526EAC"/>
    <w:rsid w:val="005306A3"/>
    <w:rsid w:val="00531051"/>
    <w:rsid w:val="00535529"/>
    <w:rsid w:val="00535B7A"/>
    <w:rsid w:val="00540B61"/>
    <w:rsid w:val="00541163"/>
    <w:rsid w:val="00544E0A"/>
    <w:rsid w:val="00545B74"/>
    <w:rsid w:val="00545E6D"/>
    <w:rsid w:val="00546AA0"/>
    <w:rsid w:val="00547624"/>
    <w:rsid w:val="00547CDD"/>
    <w:rsid w:val="00551E45"/>
    <w:rsid w:val="005522ED"/>
    <w:rsid w:val="00552AE6"/>
    <w:rsid w:val="00552C30"/>
    <w:rsid w:val="00555261"/>
    <w:rsid w:val="00556EC2"/>
    <w:rsid w:val="005571ED"/>
    <w:rsid w:val="005576A0"/>
    <w:rsid w:val="00557AFE"/>
    <w:rsid w:val="00560452"/>
    <w:rsid w:val="00563534"/>
    <w:rsid w:val="00563ACE"/>
    <w:rsid w:val="005651BF"/>
    <w:rsid w:val="005658FE"/>
    <w:rsid w:val="005668D7"/>
    <w:rsid w:val="00566CD5"/>
    <w:rsid w:val="005679C5"/>
    <w:rsid w:val="00567F9B"/>
    <w:rsid w:val="00570998"/>
    <w:rsid w:val="00571CB9"/>
    <w:rsid w:val="005723A1"/>
    <w:rsid w:val="005730C5"/>
    <w:rsid w:val="0057666A"/>
    <w:rsid w:val="005771B5"/>
    <w:rsid w:val="005840E9"/>
    <w:rsid w:val="00585894"/>
    <w:rsid w:val="005859BF"/>
    <w:rsid w:val="00590E53"/>
    <w:rsid w:val="005924F6"/>
    <w:rsid w:val="00592C6C"/>
    <w:rsid w:val="0059415C"/>
    <w:rsid w:val="00595ADB"/>
    <w:rsid w:val="00595C31"/>
    <w:rsid w:val="00595E0D"/>
    <w:rsid w:val="00596CFD"/>
    <w:rsid w:val="005A05F7"/>
    <w:rsid w:val="005A2795"/>
    <w:rsid w:val="005A69F4"/>
    <w:rsid w:val="005A7665"/>
    <w:rsid w:val="005B0DD3"/>
    <w:rsid w:val="005B1115"/>
    <w:rsid w:val="005B31D2"/>
    <w:rsid w:val="005B5CBB"/>
    <w:rsid w:val="005B768D"/>
    <w:rsid w:val="005C1135"/>
    <w:rsid w:val="005C18BF"/>
    <w:rsid w:val="005C2F9C"/>
    <w:rsid w:val="005C3A6E"/>
    <w:rsid w:val="005C5D38"/>
    <w:rsid w:val="005C790B"/>
    <w:rsid w:val="005C7E35"/>
    <w:rsid w:val="005D0CE8"/>
    <w:rsid w:val="005D0DA7"/>
    <w:rsid w:val="005D4B43"/>
    <w:rsid w:val="005D5CED"/>
    <w:rsid w:val="005D5F27"/>
    <w:rsid w:val="005D666F"/>
    <w:rsid w:val="005E7E7A"/>
    <w:rsid w:val="005F00DE"/>
    <w:rsid w:val="005F05C2"/>
    <w:rsid w:val="005F2489"/>
    <w:rsid w:val="005F292B"/>
    <w:rsid w:val="005F677F"/>
    <w:rsid w:val="005F7396"/>
    <w:rsid w:val="005F7CCA"/>
    <w:rsid w:val="00600C7C"/>
    <w:rsid w:val="00602442"/>
    <w:rsid w:val="0060446F"/>
    <w:rsid w:val="00604A9C"/>
    <w:rsid w:val="00604E16"/>
    <w:rsid w:val="00606BA9"/>
    <w:rsid w:val="00606D1E"/>
    <w:rsid w:val="00607241"/>
    <w:rsid w:val="0061168E"/>
    <w:rsid w:val="0061453D"/>
    <w:rsid w:val="00617904"/>
    <w:rsid w:val="006202F5"/>
    <w:rsid w:val="0062157A"/>
    <w:rsid w:val="0062200A"/>
    <w:rsid w:val="006246B9"/>
    <w:rsid w:val="00626345"/>
    <w:rsid w:val="006300D9"/>
    <w:rsid w:val="006301E4"/>
    <w:rsid w:val="00630A10"/>
    <w:rsid w:val="0063168F"/>
    <w:rsid w:val="00631ED9"/>
    <w:rsid w:val="00633E69"/>
    <w:rsid w:val="00634620"/>
    <w:rsid w:val="00634D3C"/>
    <w:rsid w:val="00636A46"/>
    <w:rsid w:val="0064244E"/>
    <w:rsid w:val="00642717"/>
    <w:rsid w:val="00643C6A"/>
    <w:rsid w:val="006463CB"/>
    <w:rsid w:val="006470BF"/>
    <w:rsid w:val="00650E51"/>
    <w:rsid w:val="00650FC4"/>
    <w:rsid w:val="00651329"/>
    <w:rsid w:val="00656D3D"/>
    <w:rsid w:val="00664398"/>
    <w:rsid w:val="00666E29"/>
    <w:rsid w:val="0066717C"/>
    <w:rsid w:val="00667B68"/>
    <w:rsid w:val="0067275E"/>
    <w:rsid w:val="00672A4A"/>
    <w:rsid w:val="0067522D"/>
    <w:rsid w:val="00681918"/>
    <w:rsid w:val="006825C8"/>
    <w:rsid w:val="00683612"/>
    <w:rsid w:val="00683E01"/>
    <w:rsid w:val="006848A4"/>
    <w:rsid w:val="00685151"/>
    <w:rsid w:val="00686184"/>
    <w:rsid w:val="00687486"/>
    <w:rsid w:val="006915EB"/>
    <w:rsid w:val="0069280A"/>
    <w:rsid w:val="006936A5"/>
    <w:rsid w:val="0069401D"/>
    <w:rsid w:val="00694529"/>
    <w:rsid w:val="00695285"/>
    <w:rsid w:val="006959FF"/>
    <w:rsid w:val="00696344"/>
    <w:rsid w:val="00696C46"/>
    <w:rsid w:val="00696F47"/>
    <w:rsid w:val="006971CA"/>
    <w:rsid w:val="006A0D7B"/>
    <w:rsid w:val="006A1414"/>
    <w:rsid w:val="006A3D50"/>
    <w:rsid w:val="006A4561"/>
    <w:rsid w:val="006A639D"/>
    <w:rsid w:val="006A73F0"/>
    <w:rsid w:val="006A7443"/>
    <w:rsid w:val="006B29A6"/>
    <w:rsid w:val="006B2BCD"/>
    <w:rsid w:val="006B3533"/>
    <w:rsid w:val="006B4925"/>
    <w:rsid w:val="006B6CA9"/>
    <w:rsid w:val="006B73ED"/>
    <w:rsid w:val="006C3028"/>
    <w:rsid w:val="006C30DC"/>
    <w:rsid w:val="006C4197"/>
    <w:rsid w:val="006C5535"/>
    <w:rsid w:val="006D048A"/>
    <w:rsid w:val="006D2451"/>
    <w:rsid w:val="006D5626"/>
    <w:rsid w:val="006D56E8"/>
    <w:rsid w:val="006E0A8A"/>
    <w:rsid w:val="006E145A"/>
    <w:rsid w:val="006E3141"/>
    <w:rsid w:val="006E44C2"/>
    <w:rsid w:val="006E73EB"/>
    <w:rsid w:val="006E7E03"/>
    <w:rsid w:val="006F0086"/>
    <w:rsid w:val="006F052D"/>
    <w:rsid w:val="006F1DDC"/>
    <w:rsid w:val="006F285B"/>
    <w:rsid w:val="006F2908"/>
    <w:rsid w:val="006F3D48"/>
    <w:rsid w:val="006F4036"/>
    <w:rsid w:val="006F764F"/>
    <w:rsid w:val="006F7B7C"/>
    <w:rsid w:val="007019CB"/>
    <w:rsid w:val="00701EFC"/>
    <w:rsid w:val="00701FB6"/>
    <w:rsid w:val="00702F03"/>
    <w:rsid w:val="00705349"/>
    <w:rsid w:val="007061F4"/>
    <w:rsid w:val="007116C6"/>
    <w:rsid w:val="00711FB8"/>
    <w:rsid w:val="00712FDC"/>
    <w:rsid w:val="007131F0"/>
    <w:rsid w:val="00714885"/>
    <w:rsid w:val="00715EB5"/>
    <w:rsid w:val="0072079F"/>
    <w:rsid w:val="007221FE"/>
    <w:rsid w:val="00724B7C"/>
    <w:rsid w:val="00725296"/>
    <w:rsid w:val="00727FB1"/>
    <w:rsid w:val="007339F2"/>
    <w:rsid w:val="00733CDE"/>
    <w:rsid w:val="00734CAA"/>
    <w:rsid w:val="00735057"/>
    <w:rsid w:val="0073671E"/>
    <w:rsid w:val="007409A6"/>
    <w:rsid w:val="00740BD6"/>
    <w:rsid w:val="00751655"/>
    <w:rsid w:val="00753236"/>
    <w:rsid w:val="0075383C"/>
    <w:rsid w:val="007554EF"/>
    <w:rsid w:val="00755D86"/>
    <w:rsid w:val="007560F7"/>
    <w:rsid w:val="00756268"/>
    <w:rsid w:val="00756DDC"/>
    <w:rsid w:val="00757EAF"/>
    <w:rsid w:val="00763A42"/>
    <w:rsid w:val="00765D6E"/>
    <w:rsid w:val="00766DD2"/>
    <w:rsid w:val="00772693"/>
    <w:rsid w:val="00772FF9"/>
    <w:rsid w:val="00773F32"/>
    <w:rsid w:val="007748B1"/>
    <w:rsid w:val="00782AD4"/>
    <w:rsid w:val="007836E1"/>
    <w:rsid w:val="0078581D"/>
    <w:rsid w:val="00785C2E"/>
    <w:rsid w:val="00786006"/>
    <w:rsid w:val="00787519"/>
    <w:rsid w:val="00792B22"/>
    <w:rsid w:val="007A036C"/>
    <w:rsid w:val="007A1B7C"/>
    <w:rsid w:val="007A1BB5"/>
    <w:rsid w:val="007A67BA"/>
    <w:rsid w:val="007A6B30"/>
    <w:rsid w:val="007A7720"/>
    <w:rsid w:val="007A79FD"/>
    <w:rsid w:val="007A7C1F"/>
    <w:rsid w:val="007B1AD7"/>
    <w:rsid w:val="007B7DE7"/>
    <w:rsid w:val="007C1967"/>
    <w:rsid w:val="007C2F7A"/>
    <w:rsid w:val="007C4840"/>
    <w:rsid w:val="007C53AE"/>
    <w:rsid w:val="007C5B45"/>
    <w:rsid w:val="007C6297"/>
    <w:rsid w:val="007D0309"/>
    <w:rsid w:val="007D13C8"/>
    <w:rsid w:val="007D1C64"/>
    <w:rsid w:val="007D4182"/>
    <w:rsid w:val="007D5B3C"/>
    <w:rsid w:val="007D5FFC"/>
    <w:rsid w:val="007E03C4"/>
    <w:rsid w:val="007E26A3"/>
    <w:rsid w:val="007E5B01"/>
    <w:rsid w:val="007E6F82"/>
    <w:rsid w:val="007E71C5"/>
    <w:rsid w:val="007E7708"/>
    <w:rsid w:val="007F1A0E"/>
    <w:rsid w:val="007F3CBF"/>
    <w:rsid w:val="007F7064"/>
    <w:rsid w:val="007F78C6"/>
    <w:rsid w:val="00800917"/>
    <w:rsid w:val="00801E90"/>
    <w:rsid w:val="00804461"/>
    <w:rsid w:val="00805E5D"/>
    <w:rsid w:val="00806476"/>
    <w:rsid w:val="00806C44"/>
    <w:rsid w:val="00806D61"/>
    <w:rsid w:val="00807206"/>
    <w:rsid w:val="00807EAB"/>
    <w:rsid w:val="008107DC"/>
    <w:rsid w:val="00811FB1"/>
    <w:rsid w:val="00814027"/>
    <w:rsid w:val="00814206"/>
    <w:rsid w:val="00815C2D"/>
    <w:rsid w:val="00815F3A"/>
    <w:rsid w:val="00816AAB"/>
    <w:rsid w:val="00820309"/>
    <w:rsid w:val="00820B26"/>
    <w:rsid w:val="00821508"/>
    <w:rsid w:val="00822AF1"/>
    <w:rsid w:val="00823C7A"/>
    <w:rsid w:val="008248A0"/>
    <w:rsid w:val="00824DB5"/>
    <w:rsid w:val="00832A78"/>
    <w:rsid w:val="00832D72"/>
    <w:rsid w:val="0083418C"/>
    <w:rsid w:val="008347B1"/>
    <w:rsid w:val="00834ACF"/>
    <w:rsid w:val="0083706B"/>
    <w:rsid w:val="00841030"/>
    <w:rsid w:val="00841BDA"/>
    <w:rsid w:val="00842144"/>
    <w:rsid w:val="0084414C"/>
    <w:rsid w:val="008502EB"/>
    <w:rsid w:val="00850799"/>
    <w:rsid w:val="00850BD1"/>
    <w:rsid w:val="008527CC"/>
    <w:rsid w:val="00853179"/>
    <w:rsid w:val="00853F40"/>
    <w:rsid w:val="00856D1D"/>
    <w:rsid w:val="00857152"/>
    <w:rsid w:val="00860749"/>
    <w:rsid w:val="00861C58"/>
    <w:rsid w:val="008625E6"/>
    <w:rsid w:val="00863887"/>
    <w:rsid w:val="00864B07"/>
    <w:rsid w:val="00866C84"/>
    <w:rsid w:val="00870B07"/>
    <w:rsid w:val="00871C46"/>
    <w:rsid w:val="008731CD"/>
    <w:rsid w:val="00874F06"/>
    <w:rsid w:val="0087735B"/>
    <w:rsid w:val="00882B82"/>
    <w:rsid w:val="008856C9"/>
    <w:rsid w:val="00885CA8"/>
    <w:rsid w:val="008866DD"/>
    <w:rsid w:val="00890097"/>
    <w:rsid w:val="008920A5"/>
    <w:rsid w:val="00893A7F"/>
    <w:rsid w:val="0089582A"/>
    <w:rsid w:val="008964CE"/>
    <w:rsid w:val="00896CA3"/>
    <w:rsid w:val="008A1A49"/>
    <w:rsid w:val="008A7A51"/>
    <w:rsid w:val="008B1A37"/>
    <w:rsid w:val="008B2B24"/>
    <w:rsid w:val="008B3357"/>
    <w:rsid w:val="008B440B"/>
    <w:rsid w:val="008B52B2"/>
    <w:rsid w:val="008B6298"/>
    <w:rsid w:val="008B722A"/>
    <w:rsid w:val="008B747B"/>
    <w:rsid w:val="008C2A1A"/>
    <w:rsid w:val="008C5EFB"/>
    <w:rsid w:val="008C60BD"/>
    <w:rsid w:val="008C6143"/>
    <w:rsid w:val="008D08A1"/>
    <w:rsid w:val="008D6A69"/>
    <w:rsid w:val="008D7FF4"/>
    <w:rsid w:val="008E1516"/>
    <w:rsid w:val="008E1749"/>
    <w:rsid w:val="008E6836"/>
    <w:rsid w:val="008F1F79"/>
    <w:rsid w:val="008F29AC"/>
    <w:rsid w:val="008F2C0E"/>
    <w:rsid w:val="008F41BE"/>
    <w:rsid w:val="008F57B4"/>
    <w:rsid w:val="008F7EF0"/>
    <w:rsid w:val="00901302"/>
    <w:rsid w:val="00902B75"/>
    <w:rsid w:val="009041A7"/>
    <w:rsid w:val="00904796"/>
    <w:rsid w:val="00907FA7"/>
    <w:rsid w:val="00911D0F"/>
    <w:rsid w:val="00912404"/>
    <w:rsid w:val="009134F6"/>
    <w:rsid w:val="00920A1F"/>
    <w:rsid w:val="00924F54"/>
    <w:rsid w:val="0092507E"/>
    <w:rsid w:val="0092727A"/>
    <w:rsid w:val="009279AF"/>
    <w:rsid w:val="0093131C"/>
    <w:rsid w:val="00933017"/>
    <w:rsid w:val="00933E25"/>
    <w:rsid w:val="009340DA"/>
    <w:rsid w:val="00934724"/>
    <w:rsid w:val="0093515A"/>
    <w:rsid w:val="00941DE0"/>
    <w:rsid w:val="00943E98"/>
    <w:rsid w:val="00944C5D"/>
    <w:rsid w:val="00945687"/>
    <w:rsid w:val="00946F37"/>
    <w:rsid w:val="00947D4B"/>
    <w:rsid w:val="00951B42"/>
    <w:rsid w:val="00953841"/>
    <w:rsid w:val="009603E6"/>
    <w:rsid w:val="0096295F"/>
    <w:rsid w:val="00964938"/>
    <w:rsid w:val="00964A1B"/>
    <w:rsid w:val="00965B1A"/>
    <w:rsid w:val="00967591"/>
    <w:rsid w:val="009706EF"/>
    <w:rsid w:val="00971201"/>
    <w:rsid w:val="00976591"/>
    <w:rsid w:val="009802A8"/>
    <w:rsid w:val="00981BE7"/>
    <w:rsid w:val="0098588C"/>
    <w:rsid w:val="00991BF4"/>
    <w:rsid w:val="009928D3"/>
    <w:rsid w:val="00992E03"/>
    <w:rsid w:val="00992FEC"/>
    <w:rsid w:val="009967D7"/>
    <w:rsid w:val="009A1270"/>
    <w:rsid w:val="009A3272"/>
    <w:rsid w:val="009A5A89"/>
    <w:rsid w:val="009A5D85"/>
    <w:rsid w:val="009B0EA9"/>
    <w:rsid w:val="009B30AF"/>
    <w:rsid w:val="009B34A7"/>
    <w:rsid w:val="009C000A"/>
    <w:rsid w:val="009C2432"/>
    <w:rsid w:val="009C3437"/>
    <w:rsid w:val="009C38FA"/>
    <w:rsid w:val="009C4076"/>
    <w:rsid w:val="009C4AF8"/>
    <w:rsid w:val="009C7BF3"/>
    <w:rsid w:val="009D2815"/>
    <w:rsid w:val="009D3592"/>
    <w:rsid w:val="009D54F9"/>
    <w:rsid w:val="009D5D16"/>
    <w:rsid w:val="009D668B"/>
    <w:rsid w:val="009E31B5"/>
    <w:rsid w:val="009E443B"/>
    <w:rsid w:val="009E4CFE"/>
    <w:rsid w:val="009E545E"/>
    <w:rsid w:val="009E575C"/>
    <w:rsid w:val="009E5CC0"/>
    <w:rsid w:val="009E704E"/>
    <w:rsid w:val="009E7296"/>
    <w:rsid w:val="009E78D5"/>
    <w:rsid w:val="009F42BF"/>
    <w:rsid w:val="009F5C48"/>
    <w:rsid w:val="009F703A"/>
    <w:rsid w:val="00A002D6"/>
    <w:rsid w:val="00A01363"/>
    <w:rsid w:val="00A01F6A"/>
    <w:rsid w:val="00A029AF"/>
    <w:rsid w:val="00A02DCC"/>
    <w:rsid w:val="00A0412D"/>
    <w:rsid w:val="00A04FAC"/>
    <w:rsid w:val="00A06973"/>
    <w:rsid w:val="00A10F78"/>
    <w:rsid w:val="00A11B2E"/>
    <w:rsid w:val="00A11BC1"/>
    <w:rsid w:val="00A1F267"/>
    <w:rsid w:val="00A20035"/>
    <w:rsid w:val="00A22C67"/>
    <w:rsid w:val="00A24149"/>
    <w:rsid w:val="00A262C1"/>
    <w:rsid w:val="00A27585"/>
    <w:rsid w:val="00A27E5E"/>
    <w:rsid w:val="00A27F69"/>
    <w:rsid w:val="00A33C95"/>
    <w:rsid w:val="00A34607"/>
    <w:rsid w:val="00A34B6E"/>
    <w:rsid w:val="00A359DD"/>
    <w:rsid w:val="00A35B6B"/>
    <w:rsid w:val="00A375FA"/>
    <w:rsid w:val="00A404E1"/>
    <w:rsid w:val="00A411AB"/>
    <w:rsid w:val="00A446F1"/>
    <w:rsid w:val="00A46779"/>
    <w:rsid w:val="00A50325"/>
    <w:rsid w:val="00A52F6D"/>
    <w:rsid w:val="00A55AB5"/>
    <w:rsid w:val="00A560AC"/>
    <w:rsid w:val="00A57F9F"/>
    <w:rsid w:val="00A60DED"/>
    <w:rsid w:val="00A62111"/>
    <w:rsid w:val="00A6253C"/>
    <w:rsid w:val="00A62935"/>
    <w:rsid w:val="00A63341"/>
    <w:rsid w:val="00A64CFE"/>
    <w:rsid w:val="00A673F3"/>
    <w:rsid w:val="00A70156"/>
    <w:rsid w:val="00A72ADE"/>
    <w:rsid w:val="00A751D5"/>
    <w:rsid w:val="00A75619"/>
    <w:rsid w:val="00A773F7"/>
    <w:rsid w:val="00A77D13"/>
    <w:rsid w:val="00A811EB"/>
    <w:rsid w:val="00A8240D"/>
    <w:rsid w:val="00A825F7"/>
    <w:rsid w:val="00A84D60"/>
    <w:rsid w:val="00A85B34"/>
    <w:rsid w:val="00A861C0"/>
    <w:rsid w:val="00A879D6"/>
    <w:rsid w:val="00A94723"/>
    <w:rsid w:val="00A971DD"/>
    <w:rsid w:val="00AA0CEE"/>
    <w:rsid w:val="00AA2A70"/>
    <w:rsid w:val="00AA2AC0"/>
    <w:rsid w:val="00AB01F7"/>
    <w:rsid w:val="00AB0219"/>
    <w:rsid w:val="00AB072C"/>
    <w:rsid w:val="00AB0B3E"/>
    <w:rsid w:val="00AB0BBE"/>
    <w:rsid w:val="00AB0EAD"/>
    <w:rsid w:val="00AB5754"/>
    <w:rsid w:val="00AB5EEE"/>
    <w:rsid w:val="00AB6743"/>
    <w:rsid w:val="00AB6EFE"/>
    <w:rsid w:val="00AB7FE6"/>
    <w:rsid w:val="00AC2165"/>
    <w:rsid w:val="00AC22B9"/>
    <w:rsid w:val="00AC2D6B"/>
    <w:rsid w:val="00AC3ACC"/>
    <w:rsid w:val="00AC4975"/>
    <w:rsid w:val="00AC5B49"/>
    <w:rsid w:val="00AC628B"/>
    <w:rsid w:val="00AC6E94"/>
    <w:rsid w:val="00AC7BD9"/>
    <w:rsid w:val="00AD1D3B"/>
    <w:rsid w:val="00AD2C03"/>
    <w:rsid w:val="00AD3B61"/>
    <w:rsid w:val="00AD64EF"/>
    <w:rsid w:val="00AE201D"/>
    <w:rsid w:val="00AE3456"/>
    <w:rsid w:val="00AE4885"/>
    <w:rsid w:val="00AE6F67"/>
    <w:rsid w:val="00AE7D0B"/>
    <w:rsid w:val="00AE7F5C"/>
    <w:rsid w:val="00AF00ED"/>
    <w:rsid w:val="00AF1B6F"/>
    <w:rsid w:val="00AF29A6"/>
    <w:rsid w:val="00AF3896"/>
    <w:rsid w:val="00AF65F0"/>
    <w:rsid w:val="00AF6728"/>
    <w:rsid w:val="00B01D25"/>
    <w:rsid w:val="00B0292C"/>
    <w:rsid w:val="00B029A2"/>
    <w:rsid w:val="00B03E43"/>
    <w:rsid w:val="00B0584C"/>
    <w:rsid w:val="00B06AC3"/>
    <w:rsid w:val="00B074DE"/>
    <w:rsid w:val="00B07CF5"/>
    <w:rsid w:val="00B138F5"/>
    <w:rsid w:val="00B14884"/>
    <w:rsid w:val="00B160E1"/>
    <w:rsid w:val="00B16A38"/>
    <w:rsid w:val="00B177F6"/>
    <w:rsid w:val="00B204F1"/>
    <w:rsid w:val="00B22053"/>
    <w:rsid w:val="00B23012"/>
    <w:rsid w:val="00B250B9"/>
    <w:rsid w:val="00B25C1D"/>
    <w:rsid w:val="00B30926"/>
    <w:rsid w:val="00B31092"/>
    <w:rsid w:val="00B31701"/>
    <w:rsid w:val="00B33341"/>
    <w:rsid w:val="00B35760"/>
    <w:rsid w:val="00B3BE6D"/>
    <w:rsid w:val="00B41056"/>
    <w:rsid w:val="00B4326A"/>
    <w:rsid w:val="00B43D29"/>
    <w:rsid w:val="00B47A46"/>
    <w:rsid w:val="00B51309"/>
    <w:rsid w:val="00B51E88"/>
    <w:rsid w:val="00B54368"/>
    <w:rsid w:val="00B62B53"/>
    <w:rsid w:val="00B63E91"/>
    <w:rsid w:val="00B65273"/>
    <w:rsid w:val="00B6573A"/>
    <w:rsid w:val="00B65DB7"/>
    <w:rsid w:val="00B66796"/>
    <w:rsid w:val="00B677D4"/>
    <w:rsid w:val="00B67EDF"/>
    <w:rsid w:val="00B753C8"/>
    <w:rsid w:val="00B81EF5"/>
    <w:rsid w:val="00B81EF8"/>
    <w:rsid w:val="00B83149"/>
    <w:rsid w:val="00B83613"/>
    <w:rsid w:val="00B83D27"/>
    <w:rsid w:val="00B8476D"/>
    <w:rsid w:val="00B850BF"/>
    <w:rsid w:val="00B903FF"/>
    <w:rsid w:val="00B908E1"/>
    <w:rsid w:val="00B91D83"/>
    <w:rsid w:val="00B924FC"/>
    <w:rsid w:val="00B92636"/>
    <w:rsid w:val="00B95FFD"/>
    <w:rsid w:val="00B9726B"/>
    <w:rsid w:val="00B974A8"/>
    <w:rsid w:val="00BA1251"/>
    <w:rsid w:val="00BA1D02"/>
    <w:rsid w:val="00BA35F1"/>
    <w:rsid w:val="00BA4490"/>
    <w:rsid w:val="00BA59E2"/>
    <w:rsid w:val="00BA5B9E"/>
    <w:rsid w:val="00BA6D7A"/>
    <w:rsid w:val="00BB222F"/>
    <w:rsid w:val="00BB2603"/>
    <w:rsid w:val="00BB2A90"/>
    <w:rsid w:val="00BB3B2B"/>
    <w:rsid w:val="00BB55BA"/>
    <w:rsid w:val="00BB5C13"/>
    <w:rsid w:val="00BB5E8A"/>
    <w:rsid w:val="00BB7005"/>
    <w:rsid w:val="00BC0283"/>
    <w:rsid w:val="00BC07DD"/>
    <w:rsid w:val="00BC1A82"/>
    <w:rsid w:val="00BC40F9"/>
    <w:rsid w:val="00BC4253"/>
    <w:rsid w:val="00BC6783"/>
    <w:rsid w:val="00BC6D06"/>
    <w:rsid w:val="00BC7C13"/>
    <w:rsid w:val="00BD0C08"/>
    <w:rsid w:val="00BD5D46"/>
    <w:rsid w:val="00BD653C"/>
    <w:rsid w:val="00BD70EA"/>
    <w:rsid w:val="00BE1739"/>
    <w:rsid w:val="00BE34AF"/>
    <w:rsid w:val="00BE7EB2"/>
    <w:rsid w:val="00BF10AE"/>
    <w:rsid w:val="00BF1F02"/>
    <w:rsid w:val="00BF2BEA"/>
    <w:rsid w:val="00BF31E1"/>
    <w:rsid w:val="00BF424D"/>
    <w:rsid w:val="00BF4684"/>
    <w:rsid w:val="00BF542E"/>
    <w:rsid w:val="00BF6D68"/>
    <w:rsid w:val="00BF711D"/>
    <w:rsid w:val="00BF72A8"/>
    <w:rsid w:val="00C017DA"/>
    <w:rsid w:val="00C05266"/>
    <w:rsid w:val="00C07832"/>
    <w:rsid w:val="00C07C86"/>
    <w:rsid w:val="00C118A4"/>
    <w:rsid w:val="00C12179"/>
    <w:rsid w:val="00C12502"/>
    <w:rsid w:val="00C150C4"/>
    <w:rsid w:val="00C1566B"/>
    <w:rsid w:val="00C1568E"/>
    <w:rsid w:val="00C17CAA"/>
    <w:rsid w:val="00C207C1"/>
    <w:rsid w:val="00C21119"/>
    <w:rsid w:val="00C244DA"/>
    <w:rsid w:val="00C25BA3"/>
    <w:rsid w:val="00C30489"/>
    <w:rsid w:val="00C32962"/>
    <w:rsid w:val="00C343FB"/>
    <w:rsid w:val="00C353CF"/>
    <w:rsid w:val="00C35987"/>
    <w:rsid w:val="00C404D2"/>
    <w:rsid w:val="00C41E23"/>
    <w:rsid w:val="00C4239B"/>
    <w:rsid w:val="00C54477"/>
    <w:rsid w:val="00C626C2"/>
    <w:rsid w:val="00C63045"/>
    <w:rsid w:val="00C64208"/>
    <w:rsid w:val="00C6573A"/>
    <w:rsid w:val="00C67B88"/>
    <w:rsid w:val="00C701E7"/>
    <w:rsid w:val="00C71DBF"/>
    <w:rsid w:val="00C74755"/>
    <w:rsid w:val="00C749C1"/>
    <w:rsid w:val="00C76311"/>
    <w:rsid w:val="00C8000D"/>
    <w:rsid w:val="00C80948"/>
    <w:rsid w:val="00C818C7"/>
    <w:rsid w:val="00C82195"/>
    <w:rsid w:val="00C824BC"/>
    <w:rsid w:val="00C82EF6"/>
    <w:rsid w:val="00C83B15"/>
    <w:rsid w:val="00C850F2"/>
    <w:rsid w:val="00C87159"/>
    <w:rsid w:val="00C87BCD"/>
    <w:rsid w:val="00C9311F"/>
    <w:rsid w:val="00C94CB0"/>
    <w:rsid w:val="00C968DC"/>
    <w:rsid w:val="00CA16FF"/>
    <w:rsid w:val="00CA2BA0"/>
    <w:rsid w:val="00CA3CB8"/>
    <w:rsid w:val="00CA4A89"/>
    <w:rsid w:val="00CA5A16"/>
    <w:rsid w:val="00CA7C3B"/>
    <w:rsid w:val="00CB0082"/>
    <w:rsid w:val="00CB067B"/>
    <w:rsid w:val="00CB13E9"/>
    <w:rsid w:val="00CB27EA"/>
    <w:rsid w:val="00CB2A2D"/>
    <w:rsid w:val="00CB322A"/>
    <w:rsid w:val="00CB58C4"/>
    <w:rsid w:val="00CB722E"/>
    <w:rsid w:val="00CB7CC0"/>
    <w:rsid w:val="00CC0281"/>
    <w:rsid w:val="00CC0859"/>
    <w:rsid w:val="00CC229A"/>
    <w:rsid w:val="00CC3101"/>
    <w:rsid w:val="00CC44AA"/>
    <w:rsid w:val="00CC70B8"/>
    <w:rsid w:val="00CC7D9C"/>
    <w:rsid w:val="00CD0BBA"/>
    <w:rsid w:val="00CD122C"/>
    <w:rsid w:val="00CD1405"/>
    <w:rsid w:val="00CD146F"/>
    <w:rsid w:val="00CD15DF"/>
    <w:rsid w:val="00CD2AF5"/>
    <w:rsid w:val="00CD3FDA"/>
    <w:rsid w:val="00CD4CD8"/>
    <w:rsid w:val="00CD57B6"/>
    <w:rsid w:val="00CD79FF"/>
    <w:rsid w:val="00CD7B2E"/>
    <w:rsid w:val="00CE1EB0"/>
    <w:rsid w:val="00CE1F4B"/>
    <w:rsid w:val="00CE61BD"/>
    <w:rsid w:val="00CE6A90"/>
    <w:rsid w:val="00CE7CEC"/>
    <w:rsid w:val="00CF5642"/>
    <w:rsid w:val="00CF59C0"/>
    <w:rsid w:val="00CF5D53"/>
    <w:rsid w:val="00CF78F1"/>
    <w:rsid w:val="00D030C0"/>
    <w:rsid w:val="00D04588"/>
    <w:rsid w:val="00D04970"/>
    <w:rsid w:val="00D11DA6"/>
    <w:rsid w:val="00D14A68"/>
    <w:rsid w:val="00D1542C"/>
    <w:rsid w:val="00D17276"/>
    <w:rsid w:val="00D203AC"/>
    <w:rsid w:val="00D22B8B"/>
    <w:rsid w:val="00D25062"/>
    <w:rsid w:val="00D25CF0"/>
    <w:rsid w:val="00D25DFD"/>
    <w:rsid w:val="00D25F3E"/>
    <w:rsid w:val="00D2674F"/>
    <w:rsid w:val="00D336F8"/>
    <w:rsid w:val="00D3435D"/>
    <w:rsid w:val="00D36EDC"/>
    <w:rsid w:val="00D37509"/>
    <w:rsid w:val="00D41064"/>
    <w:rsid w:val="00D465A0"/>
    <w:rsid w:val="00D470E8"/>
    <w:rsid w:val="00D47E78"/>
    <w:rsid w:val="00D52E8D"/>
    <w:rsid w:val="00D534EB"/>
    <w:rsid w:val="00D53885"/>
    <w:rsid w:val="00D576CB"/>
    <w:rsid w:val="00D65AD0"/>
    <w:rsid w:val="00D71834"/>
    <w:rsid w:val="00D72767"/>
    <w:rsid w:val="00D7475A"/>
    <w:rsid w:val="00D749FF"/>
    <w:rsid w:val="00D74E89"/>
    <w:rsid w:val="00D76958"/>
    <w:rsid w:val="00D77C15"/>
    <w:rsid w:val="00D80832"/>
    <w:rsid w:val="00D80B75"/>
    <w:rsid w:val="00D84E12"/>
    <w:rsid w:val="00D8647E"/>
    <w:rsid w:val="00D90C24"/>
    <w:rsid w:val="00D91B49"/>
    <w:rsid w:val="00D92CA1"/>
    <w:rsid w:val="00D95102"/>
    <w:rsid w:val="00DA1321"/>
    <w:rsid w:val="00DA30F5"/>
    <w:rsid w:val="00DA36C8"/>
    <w:rsid w:val="00DA49D7"/>
    <w:rsid w:val="00DA5B5C"/>
    <w:rsid w:val="00DA6083"/>
    <w:rsid w:val="00DA61E7"/>
    <w:rsid w:val="00DA6948"/>
    <w:rsid w:val="00DA72CA"/>
    <w:rsid w:val="00DA747C"/>
    <w:rsid w:val="00DA7CF1"/>
    <w:rsid w:val="00DB12DE"/>
    <w:rsid w:val="00DB4FA9"/>
    <w:rsid w:val="00DB66E2"/>
    <w:rsid w:val="00DB6DA3"/>
    <w:rsid w:val="00DBF374"/>
    <w:rsid w:val="00DC38C8"/>
    <w:rsid w:val="00DC3D78"/>
    <w:rsid w:val="00DC3FD5"/>
    <w:rsid w:val="00DC5BC9"/>
    <w:rsid w:val="00DC5DE7"/>
    <w:rsid w:val="00DC69D8"/>
    <w:rsid w:val="00DD0AC8"/>
    <w:rsid w:val="00DD1026"/>
    <w:rsid w:val="00DE140E"/>
    <w:rsid w:val="00DE2136"/>
    <w:rsid w:val="00DE2EE7"/>
    <w:rsid w:val="00DE3ACF"/>
    <w:rsid w:val="00DE3C00"/>
    <w:rsid w:val="00DE5469"/>
    <w:rsid w:val="00DE60F7"/>
    <w:rsid w:val="00DE72F4"/>
    <w:rsid w:val="00DE7E8B"/>
    <w:rsid w:val="00DF121A"/>
    <w:rsid w:val="00DF156C"/>
    <w:rsid w:val="00DF2120"/>
    <w:rsid w:val="00DF4C0D"/>
    <w:rsid w:val="00DF4E59"/>
    <w:rsid w:val="00E017AE"/>
    <w:rsid w:val="00E0314C"/>
    <w:rsid w:val="00E04134"/>
    <w:rsid w:val="00E04163"/>
    <w:rsid w:val="00E06F01"/>
    <w:rsid w:val="00E07247"/>
    <w:rsid w:val="00E079BE"/>
    <w:rsid w:val="00E1024F"/>
    <w:rsid w:val="00E1049F"/>
    <w:rsid w:val="00E13C9C"/>
    <w:rsid w:val="00E14027"/>
    <w:rsid w:val="00E15C72"/>
    <w:rsid w:val="00E16B56"/>
    <w:rsid w:val="00E2268F"/>
    <w:rsid w:val="00E226A4"/>
    <w:rsid w:val="00E2355D"/>
    <w:rsid w:val="00E23AA8"/>
    <w:rsid w:val="00E249BB"/>
    <w:rsid w:val="00E25CE2"/>
    <w:rsid w:val="00E32693"/>
    <w:rsid w:val="00E3271F"/>
    <w:rsid w:val="00E3515B"/>
    <w:rsid w:val="00E368B2"/>
    <w:rsid w:val="00E37048"/>
    <w:rsid w:val="00E371F1"/>
    <w:rsid w:val="00E375C5"/>
    <w:rsid w:val="00E41206"/>
    <w:rsid w:val="00E41373"/>
    <w:rsid w:val="00E418EE"/>
    <w:rsid w:val="00E41907"/>
    <w:rsid w:val="00E4215E"/>
    <w:rsid w:val="00E445FB"/>
    <w:rsid w:val="00E44898"/>
    <w:rsid w:val="00E45880"/>
    <w:rsid w:val="00E47CAF"/>
    <w:rsid w:val="00E51B75"/>
    <w:rsid w:val="00E532FF"/>
    <w:rsid w:val="00E551EF"/>
    <w:rsid w:val="00E55892"/>
    <w:rsid w:val="00E60249"/>
    <w:rsid w:val="00E61607"/>
    <w:rsid w:val="00E62E37"/>
    <w:rsid w:val="00E63514"/>
    <w:rsid w:val="00E65934"/>
    <w:rsid w:val="00E66CE5"/>
    <w:rsid w:val="00E67112"/>
    <w:rsid w:val="00E70785"/>
    <w:rsid w:val="00E715CE"/>
    <w:rsid w:val="00E720A0"/>
    <w:rsid w:val="00E7336A"/>
    <w:rsid w:val="00E750CC"/>
    <w:rsid w:val="00E7688F"/>
    <w:rsid w:val="00E77017"/>
    <w:rsid w:val="00E80AB2"/>
    <w:rsid w:val="00E81583"/>
    <w:rsid w:val="00E82949"/>
    <w:rsid w:val="00E8430A"/>
    <w:rsid w:val="00E853A5"/>
    <w:rsid w:val="00E86071"/>
    <w:rsid w:val="00E8740E"/>
    <w:rsid w:val="00E87556"/>
    <w:rsid w:val="00E90634"/>
    <w:rsid w:val="00E90ABD"/>
    <w:rsid w:val="00E91CBB"/>
    <w:rsid w:val="00E928EB"/>
    <w:rsid w:val="00E92963"/>
    <w:rsid w:val="00E92ED5"/>
    <w:rsid w:val="00E932C3"/>
    <w:rsid w:val="00E941E4"/>
    <w:rsid w:val="00E950C8"/>
    <w:rsid w:val="00E959BA"/>
    <w:rsid w:val="00E95C99"/>
    <w:rsid w:val="00E9694B"/>
    <w:rsid w:val="00E97A01"/>
    <w:rsid w:val="00EB1B07"/>
    <w:rsid w:val="00EB3E3D"/>
    <w:rsid w:val="00EB496A"/>
    <w:rsid w:val="00EB4FE7"/>
    <w:rsid w:val="00EB545A"/>
    <w:rsid w:val="00EB717B"/>
    <w:rsid w:val="00EC0432"/>
    <w:rsid w:val="00EC0BB7"/>
    <w:rsid w:val="00EC4A2F"/>
    <w:rsid w:val="00EC62FE"/>
    <w:rsid w:val="00ED0BBE"/>
    <w:rsid w:val="00ED20A0"/>
    <w:rsid w:val="00ED3775"/>
    <w:rsid w:val="00ED58A1"/>
    <w:rsid w:val="00EE6C14"/>
    <w:rsid w:val="00EF34A1"/>
    <w:rsid w:val="00EF415C"/>
    <w:rsid w:val="00F0057B"/>
    <w:rsid w:val="00F01955"/>
    <w:rsid w:val="00F02AB4"/>
    <w:rsid w:val="00F03922"/>
    <w:rsid w:val="00F04BDE"/>
    <w:rsid w:val="00F05776"/>
    <w:rsid w:val="00F05B34"/>
    <w:rsid w:val="00F06571"/>
    <w:rsid w:val="00F07E41"/>
    <w:rsid w:val="00F10BD6"/>
    <w:rsid w:val="00F11DD0"/>
    <w:rsid w:val="00F14D2E"/>
    <w:rsid w:val="00F15215"/>
    <w:rsid w:val="00F1699A"/>
    <w:rsid w:val="00F21F97"/>
    <w:rsid w:val="00F21FDF"/>
    <w:rsid w:val="00F24B84"/>
    <w:rsid w:val="00F25213"/>
    <w:rsid w:val="00F26116"/>
    <w:rsid w:val="00F26493"/>
    <w:rsid w:val="00F27D3E"/>
    <w:rsid w:val="00F32FBC"/>
    <w:rsid w:val="00F33B04"/>
    <w:rsid w:val="00F34D7A"/>
    <w:rsid w:val="00F37400"/>
    <w:rsid w:val="00F4223C"/>
    <w:rsid w:val="00F428A4"/>
    <w:rsid w:val="00F4384A"/>
    <w:rsid w:val="00F44939"/>
    <w:rsid w:val="00F5014C"/>
    <w:rsid w:val="00F5339C"/>
    <w:rsid w:val="00F53949"/>
    <w:rsid w:val="00F60988"/>
    <w:rsid w:val="00F61359"/>
    <w:rsid w:val="00F61F05"/>
    <w:rsid w:val="00F622C2"/>
    <w:rsid w:val="00F63FBB"/>
    <w:rsid w:val="00F64101"/>
    <w:rsid w:val="00F64A4D"/>
    <w:rsid w:val="00F66A4C"/>
    <w:rsid w:val="00F711A6"/>
    <w:rsid w:val="00F71DA6"/>
    <w:rsid w:val="00F74EAD"/>
    <w:rsid w:val="00F75D93"/>
    <w:rsid w:val="00F76669"/>
    <w:rsid w:val="00F81470"/>
    <w:rsid w:val="00F81F14"/>
    <w:rsid w:val="00F82764"/>
    <w:rsid w:val="00F84C4B"/>
    <w:rsid w:val="00F85CA2"/>
    <w:rsid w:val="00F866B1"/>
    <w:rsid w:val="00F86BE2"/>
    <w:rsid w:val="00F87759"/>
    <w:rsid w:val="00F905F3"/>
    <w:rsid w:val="00F90C46"/>
    <w:rsid w:val="00F93589"/>
    <w:rsid w:val="00F9366E"/>
    <w:rsid w:val="00F940D0"/>
    <w:rsid w:val="00F955C9"/>
    <w:rsid w:val="00F97654"/>
    <w:rsid w:val="00FA021B"/>
    <w:rsid w:val="00FA1FCD"/>
    <w:rsid w:val="00FA3765"/>
    <w:rsid w:val="00FA6B97"/>
    <w:rsid w:val="00FA7183"/>
    <w:rsid w:val="00FA72B8"/>
    <w:rsid w:val="00FA734B"/>
    <w:rsid w:val="00FB2C8C"/>
    <w:rsid w:val="00FB396F"/>
    <w:rsid w:val="00FB3E8D"/>
    <w:rsid w:val="00FB5095"/>
    <w:rsid w:val="00FC119C"/>
    <w:rsid w:val="00FC16FE"/>
    <w:rsid w:val="00FC3935"/>
    <w:rsid w:val="00FC3973"/>
    <w:rsid w:val="00FC5724"/>
    <w:rsid w:val="00FC5EF3"/>
    <w:rsid w:val="00FC6DFA"/>
    <w:rsid w:val="00FC7317"/>
    <w:rsid w:val="00FC745C"/>
    <w:rsid w:val="00FD196D"/>
    <w:rsid w:val="00FD1A19"/>
    <w:rsid w:val="00FD2390"/>
    <w:rsid w:val="00FD363E"/>
    <w:rsid w:val="00FD4B63"/>
    <w:rsid w:val="00FD5DB5"/>
    <w:rsid w:val="00FD7D44"/>
    <w:rsid w:val="00FE356C"/>
    <w:rsid w:val="00FE5789"/>
    <w:rsid w:val="00FE68BC"/>
    <w:rsid w:val="00FE6C4A"/>
    <w:rsid w:val="00FE7FE2"/>
    <w:rsid w:val="00FF0744"/>
    <w:rsid w:val="00FF0F0A"/>
    <w:rsid w:val="00FF0F36"/>
    <w:rsid w:val="00FF1E36"/>
    <w:rsid w:val="00FF2A7B"/>
    <w:rsid w:val="00FF435D"/>
    <w:rsid w:val="00FF4E45"/>
    <w:rsid w:val="00FF5AEB"/>
    <w:rsid w:val="00FF6782"/>
    <w:rsid w:val="00FF6D8C"/>
    <w:rsid w:val="0103B205"/>
    <w:rsid w:val="01148ED1"/>
    <w:rsid w:val="014B3DAB"/>
    <w:rsid w:val="01524679"/>
    <w:rsid w:val="01813F9B"/>
    <w:rsid w:val="018DA0AD"/>
    <w:rsid w:val="01955AE9"/>
    <w:rsid w:val="019E9EDC"/>
    <w:rsid w:val="01AA53B0"/>
    <w:rsid w:val="01EBEED8"/>
    <w:rsid w:val="01F0A6A7"/>
    <w:rsid w:val="027CFF85"/>
    <w:rsid w:val="029706AE"/>
    <w:rsid w:val="02BF37C7"/>
    <w:rsid w:val="039EE144"/>
    <w:rsid w:val="03A1FAB8"/>
    <w:rsid w:val="03A6DF9C"/>
    <w:rsid w:val="04216A87"/>
    <w:rsid w:val="046D462E"/>
    <w:rsid w:val="0476722B"/>
    <w:rsid w:val="04EAF6F8"/>
    <w:rsid w:val="04EC434F"/>
    <w:rsid w:val="0528161F"/>
    <w:rsid w:val="05300E7F"/>
    <w:rsid w:val="053EA0E1"/>
    <w:rsid w:val="054C24C6"/>
    <w:rsid w:val="0555135C"/>
    <w:rsid w:val="056A4F15"/>
    <w:rsid w:val="0573C04C"/>
    <w:rsid w:val="057FF56B"/>
    <w:rsid w:val="05AAAB47"/>
    <w:rsid w:val="06274EE6"/>
    <w:rsid w:val="06414625"/>
    <w:rsid w:val="064870DC"/>
    <w:rsid w:val="069E871A"/>
    <w:rsid w:val="06D6CA2E"/>
    <w:rsid w:val="06DD8C49"/>
    <w:rsid w:val="06DFF357"/>
    <w:rsid w:val="06ECCB83"/>
    <w:rsid w:val="06F12473"/>
    <w:rsid w:val="074264CB"/>
    <w:rsid w:val="07456467"/>
    <w:rsid w:val="07700E3E"/>
    <w:rsid w:val="079D6DE3"/>
    <w:rsid w:val="07E03A18"/>
    <w:rsid w:val="08028298"/>
    <w:rsid w:val="080DC2D4"/>
    <w:rsid w:val="08130AEE"/>
    <w:rsid w:val="08459EEB"/>
    <w:rsid w:val="08A34511"/>
    <w:rsid w:val="08B9C891"/>
    <w:rsid w:val="08C16B39"/>
    <w:rsid w:val="08C32050"/>
    <w:rsid w:val="08E9C7FC"/>
    <w:rsid w:val="08F02245"/>
    <w:rsid w:val="08F1272D"/>
    <w:rsid w:val="08F7B25F"/>
    <w:rsid w:val="08FE1315"/>
    <w:rsid w:val="0900CFBF"/>
    <w:rsid w:val="090520B8"/>
    <w:rsid w:val="095BBB58"/>
    <w:rsid w:val="09BB5536"/>
    <w:rsid w:val="0A363879"/>
    <w:rsid w:val="0AE1C2E5"/>
    <w:rsid w:val="0AE369B4"/>
    <w:rsid w:val="0B728A20"/>
    <w:rsid w:val="0B80F4D7"/>
    <w:rsid w:val="0BA95069"/>
    <w:rsid w:val="0BDD8A95"/>
    <w:rsid w:val="0C117BCE"/>
    <w:rsid w:val="0C26DF07"/>
    <w:rsid w:val="0C3F7DDF"/>
    <w:rsid w:val="0C46A633"/>
    <w:rsid w:val="0C47FF21"/>
    <w:rsid w:val="0D3B0D59"/>
    <w:rsid w:val="0D56063E"/>
    <w:rsid w:val="0D596C23"/>
    <w:rsid w:val="0D74C22C"/>
    <w:rsid w:val="0D7D38D5"/>
    <w:rsid w:val="0D994E25"/>
    <w:rsid w:val="0DA361BC"/>
    <w:rsid w:val="0DE24AB1"/>
    <w:rsid w:val="0DE3B3A1"/>
    <w:rsid w:val="0DF93FC1"/>
    <w:rsid w:val="0E082763"/>
    <w:rsid w:val="0E60D8C9"/>
    <w:rsid w:val="0E843E99"/>
    <w:rsid w:val="0E8A0332"/>
    <w:rsid w:val="0EA800EA"/>
    <w:rsid w:val="0EAF4644"/>
    <w:rsid w:val="0ED0A097"/>
    <w:rsid w:val="0EDA1B32"/>
    <w:rsid w:val="0EDCEDD7"/>
    <w:rsid w:val="0EDD107C"/>
    <w:rsid w:val="0F2253A0"/>
    <w:rsid w:val="0F46728B"/>
    <w:rsid w:val="0F7773AC"/>
    <w:rsid w:val="0FC8E853"/>
    <w:rsid w:val="0FCF4E2F"/>
    <w:rsid w:val="0FD6AD95"/>
    <w:rsid w:val="0FE5A20C"/>
    <w:rsid w:val="103073E4"/>
    <w:rsid w:val="1047A11D"/>
    <w:rsid w:val="10914CC3"/>
    <w:rsid w:val="10B7D136"/>
    <w:rsid w:val="10C418FE"/>
    <w:rsid w:val="10DB367A"/>
    <w:rsid w:val="1104CBB9"/>
    <w:rsid w:val="1160E9E8"/>
    <w:rsid w:val="11620CEA"/>
    <w:rsid w:val="1168D704"/>
    <w:rsid w:val="11B255CC"/>
    <w:rsid w:val="11C25554"/>
    <w:rsid w:val="11E94DF0"/>
    <w:rsid w:val="120F7225"/>
    <w:rsid w:val="1216188A"/>
    <w:rsid w:val="122CFF84"/>
    <w:rsid w:val="1244647B"/>
    <w:rsid w:val="124713CF"/>
    <w:rsid w:val="1259826B"/>
    <w:rsid w:val="125E89C2"/>
    <w:rsid w:val="128EDCB6"/>
    <w:rsid w:val="12922EAA"/>
    <w:rsid w:val="129F813E"/>
    <w:rsid w:val="12D99C00"/>
    <w:rsid w:val="12DB202F"/>
    <w:rsid w:val="12E5A5F4"/>
    <w:rsid w:val="13380570"/>
    <w:rsid w:val="135C16AC"/>
    <w:rsid w:val="139F0074"/>
    <w:rsid w:val="13C5F169"/>
    <w:rsid w:val="13D10CD0"/>
    <w:rsid w:val="13D1AD66"/>
    <w:rsid w:val="13DDC04F"/>
    <w:rsid w:val="13EC6829"/>
    <w:rsid w:val="1439717B"/>
    <w:rsid w:val="144F4C38"/>
    <w:rsid w:val="14649636"/>
    <w:rsid w:val="146F483D"/>
    <w:rsid w:val="147E4F57"/>
    <w:rsid w:val="1492F700"/>
    <w:rsid w:val="14EC549B"/>
    <w:rsid w:val="14EDCA6C"/>
    <w:rsid w:val="15130B49"/>
    <w:rsid w:val="15350D30"/>
    <w:rsid w:val="157FA18C"/>
    <w:rsid w:val="15A0FC37"/>
    <w:rsid w:val="15A1A4F3"/>
    <w:rsid w:val="15D2BC0D"/>
    <w:rsid w:val="15D80D46"/>
    <w:rsid w:val="161F80BE"/>
    <w:rsid w:val="16220D5B"/>
    <w:rsid w:val="16271839"/>
    <w:rsid w:val="16655F2F"/>
    <w:rsid w:val="167885B1"/>
    <w:rsid w:val="167B4F40"/>
    <w:rsid w:val="1688DEB5"/>
    <w:rsid w:val="169013EF"/>
    <w:rsid w:val="16AC3B83"/>
    <w:rsid w:val="16B24B39"/>
    <w:rsid w:val="16D6CB4B"/>
    <w:rsid w:val="16E1A413"/>
    <w:rsid w:val="16E9A02A"/>
    <w:rsid w:val="16FF4EA8"/>
    <w:rsid w:val="17A36A2E"/>
    <w:rsid w:val="17EF9CB8"/>
    <w:rsid w:val="18084C2C"/>
    <w:rsid w:val="180C9629"/>
    <w:rsid w:val="18211828"/>
    <w:rsid w:val="183FBE98"/>
    <w:rsid w:val="1847E981"/>
    <w:rsid w:val="18819092"/>
    <w:rsid w:val="18B2556A"/>
    <w:rsid w:val="18BE00B7"/>
    <w:rsid w:val="18FDBFCC"/>
    <w:rsid w:val="190CC5CA"/>
    <w:rsid w:val="192D6E6D"/>
    <w:rsid w:val="199240D2"/>
    <w:rsid w:val="19CEE256"/>
    <w:rsid w:val="19FD69D0"/>
    <w:rsid w:val="1A0259D9"/>
    <w:rsid w:val="1A13EA3E"/>
    <w:rsid w:val="1A81FF7E"/>
    <w:rsid w:val="1A8B7EBA"/>
    <w:rsid w:val="1AB4FB28"/>
    <w:rsid w:val="1AEE6D7D"/>
    <w:rsid w:val="1B0D5C28"/>
    <w:rsid w:val="1B1A38C9"/>
    <w:rsid w:val="1B1A4427"/>
    <w:rsid w:val="1B241022"/>
    <w:rsid w:val="1B3C5CC5"/>
    <w:rsid w:val="1B66900F"/>
    <w:rsid w:val="1BBA7922"/>
    <w:rsid w:val="1BCA66FE"/>
    <w:rsid w:val="1BCE62A4"/>
    <w:rsid w:val="1BDB3A32"/>
    <w:rsid w:val="1BE170EF"/>
    <w:rsid w:val="1BEB77E9"/>
    <w:rsid w:val="1BF70178"/>
    <w:rsid w:val="1C1077EB"/>
    <w:rsid w:val="1C118BCB"/>
    <w:rsid w:val="1C4AC7B7"/>
    <w:rsid w:val="1C75E3D2"/>
    <w:rsid w:val="1CAEFEBC"/>
    <w:rsid w:val="1CFAE0B5"/>
    <w:rsid w:val="1D35296D"/>
    <w:rsid w:val="1D69B3B8"/>
    <w:rsid w:val="1D79891F"/>
    <w:rsid w:val="1D99C0F0"/>
    <w:rsid w:val="1DB33217"/>
    <w:rsid w:val="1DC7F10F"/>
    <w:rsid w:val="1DD6175B"/>
    <w:rsid w:val="1DEB39E8"/>
    <w:rsid w:val="1DFB58E5"/>
    <w:rsid w:val="1E1F7BF0"/>
    <w:rsid w:val="1E5039E8"/>
    <w:rsid w:val="1E611628"/>
    <w:rsid w:val="1E7511C1"/>
    <w:rsid w:val="1E84B75E"/>
    <w:rsid w:val="1E868621"/>
    <w:rsid w:val="1E86F6CA"/>
    <w:rsid w:val="1F13EC6C"/>
    <w:rsid w:val="1F1EB941"/>
    <w:rsid w:val="1FD59EBB"/>
    <w:rsid w:val="1FDC4452"/>
    <w:rsid w:val="21103EA8"/>
    <w:rsid w:val="2116CC34"/>
    <w:rsid w:val="21465610"/>
    <w:rsid w:val="214D1EF0"/>
    <w:rsid w:val="21B24412"/>
    <w:rsid w:val="21C87B55"/>
    <w:rsid w:val="21DC5E53"/>
    <w:rsid w:val="21DE0397"/>
    <w:rsid w:val="21E7613E"/>
    <w:rsid w:val="2215A6EC"/>
    <w:rsid w:val="2282CAE9"/>
    <w:rsid w:val="22DA527F"/>
    <w:rsid w:val="22F7EEB4"/>
    <w:rsid w:val="2329C538"/>
    <w:rsid w:val="23387794"/>
    <w:rsid w:val="237D9C7C"/>
    <w:rsid w:val="23AE5512"/>
    <w:rsid w:val="23C6867F"/>
    <w:rsid w:val="23D5B2B0"/>
    <w:rsid w:val="240B0129"/>
    <w:rsid w:val="240FE88E"/>
    <w:rsid w:val="242A3A82"/>
    <w:rsid w:val="2442E727"/>
    <w:rsid w:val="2468E75F"/>
    <w:rsid w:val="2486B325"/>
    <w:rsid w:val="248BB9E5"/>
    <w:rsid w:val="24924A29"/>
    <w:rsid w:val="24C2A0D3"/>
    <w:rsid w:val="24EBB9F3"/>
    <w:rsid w:val="252912CB"/>
    <w:rsid w:val="2535FD27"/>
    <w:rsid w:val="253A2CA7"/>
    <w:rsid w:val="25812AD2"/>
    <w:rsid w:val="25FEBFE5"/>
    <w:rsid w:val="264B5770"/>
    <w:rsid w:val="264F1CCE"/>
    <w:rsid w:val="267ADF88"/>
    <w:rsid w:val="267EE9F6"/>
    <w:rsid w:val="268AB877"/>
    <w:rsid w:val="26FE999F"/>
    <w:rsid w:val="274598EA"/>
    <w:rsid w:val="2753AB38"/>
    <w:rsid w:val="27738E15"/>
    <w:rsid w:val="2784519A"/>
    <w:rsid w:val="27BEA35F"/>
    <w:rsid w:val="27C11C47"/>
    <w:rsid w:val="27C6C090"/>
    <w:rsid w:val="27ECCD0D"/>
    <w:rsid w:val="27F43C3C"/>
    <w:rsid w:val="28090580"/>
    <w:rsid w:val="284CCBF8"/>
    <w:rsid w:val="2855C837"/>
    <w:rsid w:val="285F8396"/>
    <w:rsid w:val="28760E8A"/>
    <w:rsid w:val="287D1206"/>
    <w:rsid w:val="28A43DCB"/>
    <w:rsid w:val="28B27DF5"/>
    <w:rsid w:val="28CF25B6"/>
    <w:rsid w:val="28D7E569"/>
    <w:rsid w:val="28E5925C"/>
    <w:rsid w:val="28F99416"/>
    <w:rsid w:val="291BE8B6"/>
    <w:rsid w:val="295DBFC0"/>
    <w:rsid w:val="2992B4CB"/>
    <w:rsid w:val="29BF848C"/>
    <w:rsid w:val="29CD5D1F"/>
    <w:rsid w:val="29E72A36"/>
    <w:rsid w:val="2A4DF784"/>
    <w:rsid w:val="2A51EC78"/>
    <w:rsid w:val="2A756031"/>
    <w:rsid w:val="2A88BB10"/>
    <w:rsid w:val="2A9082C0"/>
    <w:rsid w:val="2AAF80E4"/>
    <w:rsid w:val="2AB58BFC"/>
    <w:rsid w:val="2AB67F1C"/>
    <w:rsid w:val="2ABC1180"/>
    <w:rsid w:val="2AC37EC8"/>
    <w:rsid w:val="2ADE634F"/>
    <w:rsid w:val="2AE48DDB"/>
    <w:rsid w:val="2B0AFBED"/>
    <w:rsid w:val="2B16EA79"/>
    <w:rsid w:val="2B26168D"/>
    <w:rsid w:val="2B56EAA2"/>
    <w:rsid w:val="2B594C8D"/>
    <w:rsid w:val="2B5E7E37"/>
    <w:rsid w:val="2B8E81E3"/>
    <w:rsid w:val="2B9BC142"/>
    <w:rsid w:val="2BB32A91"/>
    <w:rsid w:val="2BB6FE7D"/>
    <w:rsid w:val="2BBCA6EE"/>
    <w:rsid w:val="2BF90C25"/>
    <w:rsid w:val="2C4925C3"/>
    <w:rsid w:val="2C62AA36"/>
    <w:rsid w:val="2C635B4D"/>
    <w:rsid w:val="2C74D185"/>
    <w:rsid w:val="2CAAAA04"/>
    <w:rsid w:val="2CCBE4A6"/>
    <w:rsid w:val="2CCF987B"/>
    <w:rsid w:val="2CD4DF04"/>
    <w:rsid w:val="2D223A36"/>
    <w:rsid w:val="2D587E35"/>
    <w:rsid w:val="2D87B687"/>
    <w:rsid w:val="2D8F1833"/>
    <w:rsid w:val="2DAA283F"/>
    <w:rsid w:val="2DD94B8E"/>
    <w:rsid w:val="2E45C08A"/>
    <w:rsid w:val="2E612E5C"/>
    <w:rsid w:val="2E71354E"/>
    <w:rsid w:val="2ED58D55"/>
    <w:rsid w:val="2EE188C0"/>
    <w:rsid w:val="2F03A4D3"/>
    <w:rsid w:val="2F051377"/>
    <w:rsid w:val="2F5AD042"/>
    <w:rsid w:val="2F68DB1C"/>
    <w:rsid w:val="2F965E25"/>
    <w:rsid w:val="2FE7B593"/>
    <w:rsid w:val="2FFDFCA0"/>
    <w:rsid w:val="301F5378"/>
    <w:rsid w:val="30477EE4"/>
    <w:rsid w:val="30677B57"/>
    <w:rsid w:val="307C7910"/>
    <w:rsid w:val="308CF3CA"/>
    <w:rsid w:val="3092F43D"/>
    <w:rsid w:val="30EDC0F6"/>
    <w:rsid w:val="30EE6C4B"/>
    <w:rsid w:val="310C884F"/>
    <w:rsid w:val="3129AF2C"/>
    <w:rsid w:val="3142A6CE"/>
    <w:rsid w:val="314EDC08"/>
    <w:rsid w:val="315391C7"/>
    <w:rsid w:val="31741BC7"/>
    <w:rsid w:val="319DDC10"/>
    <w:rsid w:val="31B47453"/>
    <w:rsid w:val="31D52754"/>
    <w:rsid w:val="31D9F744"/>
    <w:rsid w:val="31E2CA66"/>
    <w:rsid w:val="320011EF"/>
    <w:rsid w:val="32668800"/>
    <w:rsid w:val="328DC606"/>
    <w:rsid w:val="32AA79CC"/>
    <w:rsid w:val="32DBA8A6"/>
    <w:rsid w:val="33055093"/>
    <w:rsid w:val="336DC494"/>
    <w:rsid w:val="338315DE"/>
    <w:rsid w:val="33B929C3"/>
    <w:rsid w:val="33B9A8D5"/>
    <w:rsid w:val="33BA25DD"/>
    <w:rsid w:val="33D15D49"/>
    <w:rsid w:val="33D5CF58"/>
    <w:rsid w:val="33D8731D"/>
    <w:rsid w:val="33DADDEE"/>
    <w:rsid w:val="33EDA333"/>
    <w:rsid w:val="33FFAE3D"/>
    <w:rsid w:val="343CC97B"/>
    <w:rsid w:val="3457793F"/>
    <w:rsid w:val="348588CC"/>
    <w:rsid w:val="34BCC8AA"/>
    <w:rsid w:val="34C75179"/>
    <w:rsid w:val="34C7A24A"/>
    <w:rsid w:val="34CC1735"/>
    <w:rsid w:val="357870A4"/>
    <w:rsid w:val="35B60AF4"/>
    <w:rsid w:val="35CEB638"/>
    <w:rsid w:val="35D88792"/>
    <w:rsid w:val="36205DD0"/>
    <w:rsid w:val="36847F4A"/>
    <w:rsid w:val="36A1E6E7"/>
    <w:rsid w:val="36ADBBB0"/>
    <w:rsid w:val="36BDC10E"/>
    <w:rsid w:val="36BF86F2"/>
    <w:rsid w:val="36C1896F"/>
    <w:rsid w:val="36F9EE5D"/>
    <w:rsid w:val="371B22FF"/>
    <w:rsid w:val="372B4DCC"/>
    <w:rsid w:val="372F1942"/>
    <w:rsid w:val="374906D2"/>
    <w:rsid w:val="3756A2E6"/>
    <w:rsid w:val="37ACFF54"/>
    <w:rsid w:val="37DAA7A6"/>
    <w:rsid w:val="37DE86D3"/>
    <w:rsid w:val="37E23127"/>
    <w:rsid w:val="3870C171"/>
    <w:rsid w:val="3871301A"/>
    <w:rsid w:val="3876D464"/>
    <w:rsid w:val="38B2738B"/>
    <w:rsid w:val="38C35596"/>
    <w:rsid w:val="38DBF4EE"/>
    <w:rsid w:val="38E9A991"/>
    <w:rsid w:val="390801F2"/>
    <w:rsid w:val="390BD474"/>
    <w:rsid w:val="3947D69F"/>
    <w:rsid w:val="395F32E9"/>
    <w:rsid w:val="3985386F"/>
    <w:rsid w:val="398EA5A1"/>
    <w:rsid w:val="39E2D967"/>
    <w:rsid w:val="3A154218"/>
    <w:rsid w:val="3A154DA3"/>
    <w:rsid w:val="3A2A5DA7"/>
    <w:rsid w:val="3A49BBCC"/>
    <w:rsid w:val="3AFD4883"/>
    <w:rsid w:val="3AFE4967"/>
    <w:rsid w:val="3B461B5D"/>
    <w:rsid w:val="3B7045E4"/>
    <w:rsid w:val="3BC5E409"/>
    <w:rsid w:val="3C0F066F"/>
    <w:rsid w:val="3C14B0A5"/>
    <w:rsid w:val="3C1CE920"/>
    <w:rsid w:val="3C22318E"/>
    <w:rsid w:val="3C473D5B"/>
    <w:rsid w:val="3C4AA1E3"/>
    <w:rsid w:val="3C4B6B93"/>
    <w:rsid w:val="3C6B9AF5"/>
    <w:rsid w:val="3C92868D"/>
    <w:rsid w:val="3CE1BCCC"/>
    <w:rsid w:val="3D221342"/>
    <w:rsid w:val="3D48DE82"/>
    <w:rsid w:val="3D50F487"/>
    <w:rsid w:val="3D762EDA"/>
    <w:rsid w:val="3D98A7EE"/>
    <w:rsid w:val="3DAAA5C2"/>
    <w:rsid w:val="3DAEAAEE"/>
    <w:rsid w:val="3DB850CD"/>
    <w:rsid w:val="3E3C0349"/>
    <w:rsid w:val="3E4EB46B"/>
    <w:rsid w:val="3E5E8836"/>
    <w:rsid w:val="3EAE4D81"/>
    <w:rsid w:val="3EB5D956"/>
    <w:rsid w:val="3F1F2EB5"/>
    <w:rsid w:val="3F53345D"/>
    <w:rsid w:val="3F6B95D1"/>
    <w:rsid w:val="3F7359AF"/>
    <w:rsid w:val="3F77E19F"/>
    <w:rsid w:val="3F8E0CC7"/>
    <w:rsid w:val="3FD141C5"/>
    <w:rsid w:val="3FF9D8A0"/>
    <w:rsid w:val="403E9B7B"/>
    <w:rsid w:val="409AAEBA"/>
    <w:rsid w:val="40FAEC27"/>
    <w:rsid w:val="41048913"/>
    <w:rsid w:val="4141D6AF"/>
    <w:rsid w:val="4149D7BD"/>
    <w:rsid w:val="417A814F"/>
    <w:rsid w:val="4183071E"/>
    <w:rsid w:val="419AF5D8"/>
    <w:rsid w:val="41B1917B"/>
    <w:rsid w:val="41DE6211"/>
    <w:rsid w:val="42920F1A"/>
    <w:rsid w:val="4294D048"/>
    <w:rsid w:val="429B3F41"/>
    <w:rsid w:val="42B782B2"/>
    <w:rsid w:val="42CDEEE1"/>
    <w:rsid w:val="43234A3F"/>
    <w:rsid w:val="4334EC07"/>
    <w:rsid w:val="435A5A63"/>
    <w:rsid w:val="436760B6"/>
    <w:rsid w:val="441A2006"/>
    <w:rsid w:val="4455B40B"/>
    <w:rsid w:val="446EF1D8"/>
    <w:rsid w:val="44E206FC"/>
    <w:rsid w:val="4550715A"/>
    <w:rsid w:val="4579CB7C"/>
    <w:rsid w:val="457D0602"/>
    <w:rsid w:val="459F5E6E"/>
    <w:rsid w:val="45B80AB1"/>
    <w:rsid w:val="45F22B25"/>
    <w:rsid w:val="461BE9EF"/>
    <w:rsid w:val="466D64A1"/>
    <w:rsid w:val="469C3A3E"/>
    <w:rsid w:val="469D1A9F"/>
    <w:rsid w:val="472B8CD2"/>
    <w:rsid w:val="47328A0E"/>
    <w:rsid w:val="4736A029"/>
    <w:rsid w:val="47595D9A"/>
    <w:rsid w:val="475A8D90"/>
    <w:rsid w:val="478B8A93"/>
    <w:rsid w:val="47B9D301"/>
    <w:rsid w:val="47F3148F"/>
    <w:rsid w:val="482C2669"/>
    <w:rsid w:val="48571313"/>
    <w:rsid w:val="4876F9D9"/>
    <w:rsid w:val="487A2ADB"/>
    <w:rsid w:val="48B12E54"/>
    <w:rsid w:val="48D42064"/>
    <w:rsid w:val="48EC0199"/>
    <w:rsid w:val="48EEA57F"/>
    <w:rsid w:val="496E6A08"/>
    <w:rsid w:val="4A535AC9"/>
    <w:rsid w:val="4A5B3937"/>
    <w:rsid w:val="4AA8544E"/>
    <w:rsid w:val="4AA99FCA"/>
    <w:rsid w:val="4ABFC40F"/>
    <w:rsid w:val="4AE3EF46"/>
    <w:rsid w:val="4AE7D61A"/>
    <w:rsid w:val="4AFB0899"/>
    <w:rsid w:val="4AFE4AE6"/>
    <w:rsid w:val="4AFF26C0"/>
    <w:rsid w:val="4B14BF00"/>
    <w:rsid w:val="4BF1FB95"/>
    <w:rsid w:val="4C162629"/>
    <w:rsid w:val="4C263408"/>
    <w:rsid w:val="4C29B617"/>
    <w:rsid w:val="4C51E846"/>
    <w:rsid w:val="4C5BD660"/>
    <w:rsid w:val="4C813DBA"/>
    <w:rsid w:val="4CCD75FC"/>
    <w:rsid w:val="4CF626AB"/>
    <w:rsid w:val="4CFF6F08"/>
    <w:rsid w:val="4D00EBCD"/>
    <w:rsid w:val="4D1C5D97"/>
    <w:rsid w:val="4DA5C149"/>
    <w:rsid w:val="4DC127AA"/>
    <w:rsid w:val="4E3330A5"/>
    <w:rsid w:val="4E5FF564"/>
    <w:rsid w:val="4E6FBF57"/>
    <w:rsid w:val="4E7A6984"/>
    <w:rsid w:val="4E935CFD"/>
    <w:rsid w:val="4EA6ABCE"/>
    <w:rsid w:val="4EAFA862"/>
    <w:rsid w:val="4EC77883"/>
    <w:rsid w:val="4F06DA42"/>
    <w:rsid w:val="4F22FD32"/>
    <w:rsid w:val="4F47581D"/>
    <w:rsid w:val="4F56708B"/>
    <w:rsid w:val="4FAEF463"/>
    <w:rsid w:val="4FB1A2BC"/>
    <w:rsid w:val="4FEE16C6"/>
    <w:rsid w:val="502A016F"/>
    <w:rsid w:val="505E2BAC"/>
    <w:rsid w:val="50606FB5"/>
    <w:rsid w:val="50651527"/>
    <w:rsid w:val="509FD755"/>
    <w:rsid w:val="50B7E05D"/>
    <w:rsid w:val="50CB0EA1"/>
    <w:rsid w:val="50F71EE6"/>
    <w:rsid w:val="50FDF987"/>
    <w:rsid w:val="51365AB7"/>
    <w:rsid w:val="5172A152"/>
    <w:rsid w:val="519643BB"/>
    <w:rsid w:val="51CE7CAA"/>
    <w:rsid w:val="51FB540A"/>
    <w:rsid w:val="52107D90"/>
    <w:rsid w:val="52112185"/>
    <w:rsid w:val="52950CD5"/>
    <w:rsid w:val="52CFA0C0"/>
    <w:rsid w:val="52EEE714"/>
    <w:rsid w:val="5362AF8B"/>
    <w:rsid w:val="537B08D7"/>
    <w:rsid w:val="538D41E5"/>
    <w:rsid w:val="53913309"/>
    <w:rsid w:val="540D8862"/>
    <w:rsid w:val="541D7ABC"/>
    <w:rsid w:val="544F0262"/>
    <w:rsid w:val="54944A03"/>
    <w:rsid w:val="54B6F0DF"/>
    <w:rsid w:val="54BD73D9"/>
    <w:rsid w:val="54C2902D"/>
    <w:rsid w:val="54D008ED"/>
    <w:rsid w:val="54EB49B1"/>
    <w:rsid w:val="550D7A7E"/>
    <w:rsid w:val="551B4980"/>
    <w:rsid w:val="551C01FB"/>
    <w:rsid w:val="553931C7"/>
    <w:rsid w:val="55800B9F"/>
    <w:rsid w:val="55B88861"/>
    <w:rsid w:val="55F2C97E"/>
    <w:rsid w:val="56267F33"/>
    <w:rsid w:val="562B97B9"/>
    <w:rsid w:val="565B554B"/>
    <w:rsid w:val="5699D814"/>
    <w:rsid w:val="572C748A"/>
    <w:rsid w:val="579CE763"/>
    <w:rsid w:val="57CA4159"/>
    <w:rsid w:val="58330793"/>
    <w:rsid w:val="588FF046"/>
    <w:rsid w:val="58902226"/>
    <w:rsid w:val="5901C58B"/>
    <w:rsid w:val="592BFA78"/>
    <w:rsid w:val="59385CE8"/>
    <w:rsid w:val="599C7D7E"/>
    <w:rsid w:val="59A03F28"/>
    <w:rsid w:val="59A09123"/>
    <w:rsid w:val="5A125C0A"/>
    <w:rsid w:val="5A34D3AE"/>
    <w:rsid w:val="5A6C953C"/>
    <w:rsid w:val="5A895526"/>
    <w:rsid w:val="5A8B9F5C"/>
    <w:rsid w:val="5AAA4C30"/>
    <w:rsid w:val="5B16EDE9"/>
    <w:rsid w:val="5B1D2F77"/>
    <w:rsid w:val="5BB6CE69"/>
    <w:rsid w:val="5BBBA04C"/>
    <w:rsid w:val="5BDE8428"/>
    <w:rsid w:val="5BEDA6A6"/>
    <w:rsid w:val="5BF36299"/>
    <w:rsid w:val="5BFBB909"/>
    <w:rsid w:val="5BFD07F9"/>
    <w:rsid w:val="5BFE3D9D"/>
    <w:rsid w:val="5C3ED540"/>
    <w:rsid w:val="5C511A39"/>
    <w:rsid w:val="5C6485D3"/>
    <w:rsid w:val="5C6C2090"/>
    <w:rsid w:val="5CA1E048"/>
    <w:rsid w:val="5CCC1743"/>
    <w:rsid w:val="5CCDF257"/>
    <w:rsid w:val="5CD57FCD"/>
    <w:rsid w:val="5CEC76F2"/>
    <w:rsid w:val="5CFE4C42"/>
    <w:rsid w:val="5D1EA43A"/>
    <w:rsid w:val="5D23C423"/>
    <w:rsid w:val="5D87B3A6"/>
    <w:rsid w:val="5D92DF31"/>
    <w:rsid w:val="5DB0BF14"/>
    <w:rsid w:val="5DF94BDB"/>
    <w:rsid w:val="5E362004"/>
    <w:rsid w:val="5E5AF364"/>
    <w:rsid w:val="5E60DEB3"/>
    <w:rsid w:val="5E779648"/>
    <w:rsid w:val="5E9BDB42"/>
    <w:rsid w:val="5EAECA68"/>
    <w:rsid w:val="5EB91D33"/>
    <w:rsid w:val="5ED3C1C9"/>
    <w:rsid w:val="5F153521"/>
    <w:rsid w:val="5F411D7A"/>
    <w:rsid w:val="5F51794B"/>
    <w:rsid w:val="5F9CA6E5"/>
    <w:rsid w:val="5FAD4523"/>
    <w:rsid w:val="5FC6736E"/>
    <w:rsid w:val="5FD46AFA"/>
    <w:rsid w:val="5FED45AC"/>
    <w:rsid w:val="60121045"/>
    <w:rsid w:val="6017FF03"/>
    <w:rsid w:val="60304919"/>
    <w:rsid w:val="604D9C14"/>
    <w:rsid w:val="605764EA"/>
    <w:rsid w:val="6086BF82"/>
    <w:rsid w:val="608A1E93"/>
    <w:rsid w:val="613D310B"/>
    <w:rsid w:val="6142D213"/>
    <w:rsid w:val="615B0F86"/>
    <w:rsid w:val="615D7DA9"/>
    <w:rsid w:val="61A47053"/>
    <w:rsid w:val="61BB38B2"/>
    <w:rsid w:val="61D5F128"/>
    <w:rsid w:val="62194C05"/>
    <w:rsid w:val="62237284"/>
    <w:rsid w:val="62443AF1"/>
    <w:rsid w:val="62618A7D"/>
    <w:rsid w:val="62C13FBB"/>
    <w:rsid w:val="62D5B6FE"/>
    <w:rsid w:val="632B4FCB"/>
    <w:rsid w:val="632B6CD6"/>
    <w:rsid w:val="6374015F"/>
    <w:rsid w:val="63A8844D"/>
    <w:rsid w:val="63C6B705"/>
    <w:rsid w:val="6403D32B"/>
    <w:rsid w:val="640CFCAF"/>
    <w:rsid w:val="640D0A71"/>
    <w:rsid w:val="644F4E24"/>
    <w:rsid w:val="6497444D"/>
    <w:rsid w:val="6514F09B"/>
    <w:rsid w:val="653EEF39"/>
    <w:rsid w:val="653F2F8B"/>
    <w:rsid w:val="659E0063"/>
    <w:rsid w:val="660A0361"/>
    <w:rsid w:val="6621EE93"/>
    <w:rsid w:val="663217B9"/>
    <w:rsid w:val="6651EF0A"/>
    <w:rsid w:val="6676BDA1"/>
    <w:rsid w:val="66A28AE7"/>
    <w:rsid w:val="66A91E61"/>
    <w:rsid w:val="66B0EBD1"/>
    <w:rsid w:val="66B4F788"/>
    <w:rsid w:val="66C3760B"/>
    <w:rsid w:val="66D1EBB4"/>
    <w:rsid w:val="66DB4636"/>
    <w:rsid w:val="66DBBDD2"/>
    <w:rsid w:val="66FC9595"/>
    <w:rsid w:val="6717AAD6"/>
    <w:rsid w:val="67463A54"/>
    <w:rsid w:val="67CC3947"/>
    <w:rsid w:val="68043E3F"/>
    <w:rsid w:val="68200134"/>
    <w:rsid w:val="6844EDCE"/>
    <w:rsid w:val="68A57C79"/>
    <w:rsid w:val="68C3E609"/>
    <w:rsid w:val="68CB47BE"/>
    <w:rsid w:val="68D2C269"/>
    <w:rsid w:val="68F1C2E5"/>
    <w:rsid w:val="68FAB523"/>
    <w:rsid w:val="6A17ECF4"/>
    <w:rsid w:val="6A2F99AD"/>
    <w:rsid w:val="6A8A5368"/>
    <w:rsid w:val="6AA8E619"/>
    <w:rsid w:val="6AB6DEC2"/>
    <w:rsid w:val="6AC07FDE"/>
    <w:rsid w:val="6AC9BFF0"/>
    <w:rsid w:val="6ACD8842"/>
    <w:rsid w:val="6AD99B3E"/>
    <w:rsid w:val="6ADB434F"/>
    <w:rsid w:val="6AE5662D"/>
    <w:rsid w:val="6AFCAA36"/>
    <w:rsid w:val="6B222B67"/>
    <w:rsid w:val="6B232E59"/>
    <w:rsid w:val="6B310D8A"/>
    <w:rsid w:val="6B571682"/>
    <w:rsid w:val="6B6C24D9"/>
    <w:rsid w:val="6BA4148F"/>
    <w:rsid w:val="6BD78FDB"/>
    <w:rsid w:val="6C085E80"/>
    <w:rsid w:val="6C205BD5"/>
    <w:rsid w:val="6C2EE4AE"/>
    <w:rsid w:val="6C65852D"/>
    <w:rsid w:val="6C90CD05"/>
    <w:rsid w:val="6CAC9617"/>
    <w:rsid w:val="6D1C7F39"/>
    <w:rsid w:val="6D73CD30"/>
    <w:rsid w:val="6D8A6AA0"/>
    <w:rsid w:val="6DDA54A2"/>
    <w:rsid w:val="6DDCD0FD"/>
    <w:rsid w:val="6DF2AAF1"/>
    <w:rsid w:val="6DFF4901"/>
    <w:rsid w:val="6E1BE8A4"/>
    <w:rsid w:val="6E6CE728"/>
    <w:rsid w:val="6ECBE555"/>
    <w:rsid w:val="6ECE777E"/>
    <w:rsid w:val="6EE2BA3F"/>
    <w:rsid w:val="6EFC9F78"/>
    <w:rsid w:val="6F21AE5C"/>
    <w:rsid w:val="6F246E37"/>
    <w:rsid w:val="6F26A31C"/>
    <w:rsid w:val="6F30B8C1"/>
    <w:rsid w:val="6F4EB774"/>
    <w:rsid w:val="6F56467A"/>
    <w:rsid w:val="6F826D76"/>
    <w:rsid w:val="6F9798EE"/>
    <w:rsid w:val="6FADFC26"/>
    <w:rsid w:val="6FCDBD89"/>
    <w:rsid w:val="7061F102"/>
    <w:rsid w:val="70777316"/>
    <w:rsid w:val="70A8F960"/>
    <w:rsid w:val="70D689A5"/>
    <w:rsid w:val="7169063E"/>
    <w:rsid w:val="7198A331"/>
    <w:rsid w:val="721B8F26"/>
    <w:rsid w:val="72331466"/>
    <w:rsid w:val="72372468"/>
    <w:rsid w:val="723C82B1"/>
    <w:rsid w:val="723FA9C7"/>
    <w:rsid w:val="72A2480F"/>
    <w:rsid w:val="72A2BBE7"/>
    <w:rsid w:val="72BC2839"/>
    <w:rsid w:val="72DBAFDB"/>
    <w:rsid w:val="72E0786E"/>
    <w:rsid w:val="72E1A9A5"/>
    <w:rsid w:val="72EEFE88"/>
    <w:rsid w:val="73156F54"/>
    <w:rsid w:val="731ED217"/>
    <w:rsid w:val="733E7CE0"/>
    <w:rsid w:val="73469F82"/>
    <w:rsid w:val="735BB7E7"/>
    <w:rsid w:val="7382BC7E"/>
    <w:rsid w:val="73BB070A"/>
    <w:rsid w:val="73D3F87D"/>
    <w:rsid w:val="74057BB9"/>
    <w:rsid w:val="740F0A3A"/>
    <w:rsid w:val="742F8365"/>
    <w:rsid w:val="74525FB6"/>
    <w:rsid w:val="7455465F"/>
    <w:rsid w:val="745AAAA5"/>
    <w:rsid w:val="74A00766"/>
    <w:rsid w:val="74A3C527"/>
    <w:rsid w:val="74BA99AA"/>
    <w:rsid w:val="74F1D711"/>
    <w:rsid w:val="750D9643"/>
    <w:rsid w:val="7576D974"/>
    <w:rsid w:val="7578CF6B"/>
    <w:rsid w:val="75A33E7C"/>
    <w:rsid w:val="75B61D03"/>
    <w:rsid w:val="76001F38"/>
    <w:rsid w:val="761452F4"/>
    <w:rsid w:val="7690CD86"/>
    <w:rsid w:val="76DC948E"/>
    <w:rsid w:val="76FC8402"/>
    <w:rsid w:val="773A2598"/>
    <w:rsid w:val="776F5282"/>
    <w:rsid w:val="7780D82E"/>
    <w:rsid w:val="7799E9A5"/>
    <w:rsid w:val="77B95552"/>
    <w:rsid w:val="783140F1"/>
    <w:rsid w:val="783FC44B"/>
    <w:rsid w:val="784D61AE"/>
    <w:rsid w:val="78823F1F"/>
    <w:rsid w:val="78D0773A"/>
    <w:rsid w:val="78FA25D6"/>
    <w:rsid w:val="78FF5564"/>
    <w:rsid w:val="7908AADB"/>
    <w:rsid w:val="799034C2"/>
    <w:rsid w:val="799CC100"/>
    <w:rsid w:val="79BE9977"/>
    <w:rsid w:val="79F75F6B"/>
    <w:rsid w:val="7A35CB78"/>
    <w:rsid w:val="7A401442"/>
    <w:rsid w:val="7AA0B247"/>
    <w:rsid w:val="7AA51F86"/>
    <w:rsid w:val="7AA72CF7"/>
    <w:rsid w:val="7AAA2A36"/>
    <w:rsid w:val="7ACC951B"/>
    <w:rsid w:val="7AD8A3D4"/>
    <w:rsid w:val="7AF65FFD"/>
    <w:rsid w:val="7B0E8A3E"/>
    <w:rsid w:val="7B2A8473"/>
    <w:rsid w:val="7B418E9A"/>
    <w:rsid w:val="7B6AE8C5"/>
    <w:rsid w:val="7B7A2A0D"/>
    <w:rsid w:val="7B8CEB63"/>
    <w:rsid w:val="7BBE47CA"/>
    <w:rsid w:val="7BC6F6E1"/>
    <w:rsid w:val="7BCE09F1"/>
    <w:rsid w:val="7C30DA69"/>
    <w:rsid w:val="7C3BD4BD"/>
    <w:rsid w:val="7C696581"/>
    <w:rsid w:val="7C69DE62"/>
    <w:rsid w:val="7CBB8413"/>
    <w:rsid w:val="7CDE20F5"/>
    <w:rsid w:val="7CFFCC54"/>
    <w:rsid w:val="7D00CDF5"/>
    <w:rsid w:val="7D019506"/>
    <w:rsid w:val="7D2B0821"/>
    <w:rsid w:val="7D507C4E"/>
    <w:rsid w:val="7D592971"/>
    <w:rsid w:val="7DACAF7E"/>
    <w:rsid w:val="7DB0CDEF"/>
    <w:rsid w:val="7DB12000"/>
    <w:rsid w:val="7DB43CC6"/>
    <w:rsid w:val="7DCB26AE"/>
    <w:rsid w:val="7E566FC6"/>
    <w:rsid w:val="7E7BCDEF"/>
    <w:rsid w:val="7E802A76"/>
    <w:rsid w:val="7E824816"/>
    <w:rsid w:val="7E83B903"/>
    <w:rsid w:val="7E9CBE84"/>
    <w:rsid w:val="7EE3A79E"/>
    <w:rsid w:val="7EFB10A4"/>
    <w:rsid w:val="7F37B735"/>
    <w:rsid w:val="7F3D5F72"/>
    <w:rsid w:val="7F75B6FB"/>
    <w:rsid w:val="7F835DCC"/>
    <w:rsid w:val="7F9BEAD6"/>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DC241"/>
  <w15:chartTrackingRefBased/>
  <w15:docId w15:val="{818CA111-DD17-48C0-BBDA-44586C52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0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0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0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0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0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04E1"/>
    <w:pPr>
      <w:spacing w:after="80" w:line="240" w:lineRule="auto"/>
      <w:contextualSpacing/>
    </w:pPr>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E1"/>
    <w:pPr>
      <w:numPr>
        <w:ilvl w:val="1"/>
      </w:numPr>
    </w:pPr>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E1"/>
    <w:pPr>
      <w:spacing w:before="160"/>
      <w:jc w:val="center"/>
    </w:pPr>
    <w:rPr>
      <w:i/>
      <w:iCs/>
      <w:color w:val="404040" w:themeColor="text1" w:themeTint="BF"/>
    </w:rPr>
  </w:style>
  <w:style w:type="paragraph" w:styleId="ListParagraph">
    <w:name w:val="List Paragraph"/>
    <w:aliases w:val="List Paragraph (numbered (a)),Абзац списка1,Lapis Bulleted List,Bullets,List Paragraph1,List 100s,WB Para,Цветной список - Акцент 11,paragraph,normal,Normal1,Normal2,Normal3,Normal4,Normal5,Normal6,Normal7,Dot pt,F5 List Paragraph,Referen"/>
    <w:basedOn w:val="Normal"/>
    <w:link w:val="ListParagraphChar"/>
    <w:uiPriority w:val="34"/>
    <w:qFormat/>
    <w:rsid w:val="00A404E1"/>
    <w:pPr>
      <w:ind w:left="720"/>
      <w:contextualSpacing/>
    </w:pPr>
  </w:style>
  <w:style w:type="character" w:styleId="IntenseEmphasis">
    <w:name w:val="Intense Emphasis"/>
    <w:basedOn w:val="DefaultParagraphFont"/>
    <w:uiPriority w:val="21"/>
    <w:qFormat/>
    <w:rsid w:val="00A404E1"/>
    <w:rPr>
      <w:i/>
      <w:iCs/>
      <w:color w:val="0F4761" w:themeColor="accent1" w:themeShade="BF"/>
    </w:rPr>
  </w:style>
  <w:style w:type="paragraph" w:styleId="IntenseQuote">
    <w:name w:val="Intense Quote"/>
    <w:basedOn w:val="Normal"/>
    <w:next w:val="Normal"/>
    <w:link w:val="IntenseQuoteChar"/>
    <w:uiPriority w:val="30"/>
    <w:qFormat/>
    <w:rsid w:val="00A40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A404E1"/>
    <w:rPr>
      <w:b/>
      <w:bCs/>
      <w:smallCaps/>
      <w:color w:val="0F4761" w:themeColor="accent1" w:themeShade="BF"/>
      <w:spacing w:val="5"/>
    </w:rPr>
  </w:style>
  <w:style w:type="character" w:styleId="Hyperlink">
    <w:name w:val="Hyperlink"/>
    <w:basedOn w:val="DefaultParagraphFont"/>
    <w:uiPriority w:val="99"/>
    <w:unhideWhenUsed/>
    <w:rsid w:val="00D465A0"/>
    <w:rPr>
      <w:color w:val="467886" w:themeColor="hyperlink"/>
      <w:u w:val="single"/>
    </w:rPr>
  </w:style>
  <w:style w:type="character" w:styleId="UnresolvedMention">
    <w:name w:val="Unresolved Mention"/>
    <w:basedOn w:val="DefaultParagraphFont"/>
    <w:uiPriority w:val="99"/>
    <w:semiHidden/>
    <w:unhideWhenUsed/>
    <w:rsid w:val="00D465A0"/>
    <w:rPr>
      <w:color w:val="605E5C"/>
      <w:shd w:val="clear" w:color="auto" w:fill="E1DFDD"/>
    </w:rPr>
  </w:style>
  <w:style w:type="paragraph" w:styleId="FootnoteText">
    <w:name w:val="footnote text"/>
    <w:basedOn w:val="Normal"/>
    <w:link w:val="FootnoteTextChar"/>
    <w:uiPriority w:val="99"/>
    <w:semiHidden/>
    <w:unhideWhenUsed/>
    <w:rsid w:val="00F26116"/>
    <w:pPr>
      <w:spacing w:after="0" w:line="240" w:lineRule="auto"/>
    </w:pPr>
    <w:rPr>
      <w:sz w:val="20"/>
      <w:szCs w:val="20"/>
    </w:rPr>
  </w:style>
  <w:style w:type="character" w:styleId="FootnoteReference">
    <w:name w:val="footnote reference"/>
    <w:basedOn w:val="DefaultParagraphFont"/>
    <w:uiPriority w:val="99"/>
    <w:semiHidden/>
    <w:unhideWhenUsed/>
    <w:rsid w:val="00F26116"/>
    <w:rPr>
      <w:vertAlign w:val="superscript"/>
    </w:rPr>
  </w:style>
  <w:style w:type="paragraph" w:styleId="Revision">
    <w:name w:val="Revision"/>
    <w:hidden/>
    <w:uiPriority w:val="99"/>
    <w:semiHidden/>
    <w:rsid w:val="008B1A37"/>
    <w:pPr>
      <w:spacing w:after="0" w:line="240" w:lineRule="auto"/>
    </w:pPr>
  </w:style>
  <w:style w:type="character" w:customStyle="1" w:styleId="editortaddedltunj">
    <w:name w:val="editor_t__added__ltunj"/>
    <w:basedOn w:val="DefaultParagraphFont"/>
    <w:rsid w:val="00E92ED5"/>
  </w:style>
  <w:style w:type="character" w:customStyle="1" w:styleId="editortnoteditedwurp8">
    <w:name w:val="editor_t__not_edited__wurp8"/>
    <w:basedOn w:val="DefaultParagraphFont"/>
    <w:rsid w:val="00E92ED5"/>
  </w:style>
  <w:style w:type="character" w:customStyle="1" w:styleId="editortnoteditedlongjunnx">
    <w:name w:val="editor_t__not_edited_long__junnx"/>
    <w:basedOn w:val="DefaultParagraphFont"/>
    <w:rsid w:val="00E92ED5"/>
  </w:style>
  <w:style w:type="character" w:customStyle="1" w:styleId="Heading1Char">
    <w:name w:val="Heading 1 Char"/>
    <w:basedOn w:val="DefaultParagraphFont"/>
    <w:link w:val="Heading1"/>
    <w:uiPriority w:val="9"/>
    <w:rsid w:val="1CFAE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1CFAE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1CFAE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1CFAE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1CFAE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1CFAE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1CFAE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1CFAE0B5"/>
    <w:rPr>
      <w:rFonts w:eastAsiaTheme="majorEastAsia" w:cstheme="majorBidi"/>
      <w:i/>
      <w:iCs/>
      <w:color w:val="272727"/>
    </w:rPr>
  </w:style>
  <w:style w:type="character" w:customStyle="1" w:styleId="Heading9Char">
    <w:name w:val="Heading 9 Char"/>
    <w:basedOn w:val="DefaultParagraphFont"/>
    <w:link w:val="Heading9"/>
    <w:uiPriority w:val="9"/>
    <w:semiHidden/>
    <w:rsid w:val="1CFAE0B5"/>
    <w:rPr>
      <w:rFonts w:eastAsiaTheme="majorEastAsia" w:cstheme="majorBidi"/>
      <w:color w:val="272727"/>
    </w:rPr>
  </w:style>
  <w:style w:type="character" w:customStyle="1" w:styleId="TitleChar">
    <w:name w:val="Title Char"/>
    <w:basedOn w:val="DefaultParagraphFont"/>
    <w:link w:val="Title"/>
    <w:uiPriority w:val="10"/>
    <w:rsid w:val="1CFAE0B5"/>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1CFAE0B5"/>
    <w:rPr>
      <w:rFonts w:eastAsiaTheme="majorEastAsia" w:cstheme="majorBidi"/>
      <w:color w:val="595959" w:themeColor="text1" w:themeTint="A6"/>
      <w:sz w:val="28"/>
      <w:szCs w:val="28"/>
    </w:rPr>
  </w:style>
  <w:style w:type="character" w:customStyle="1" w:styleId="QuoteChar">
    <w:name w:val="Quote Char"/>
    <w:basedOn w:val="DefaultParagraphFont"/>
    <w:link w:val="Quote"/>
    <w:uiPriority w:val="29"/>
    <w:rsid w:val="1CFAE0B5"/>
    <w:rPr>
      <w:i/>
      <w:iCs/>
      <w:color w:val="404040" w:themeColor="text1" w:themeTint="BF"/>
    </w:rPr>
  </w:style>
  <w:style w:type="character" w:customStyle="1" w:styleId="IntenseQuoteChar">
    <w:name w:val="Intense Quote Char"/>
    <w:basedOn w:val="DefaultParagraphFont"/>
    <w:link w:val="IntenseQuote"/>
    <w:uiPriority w:val="30"/>
    <w:rsid w:val="1CFAE0B5"/>
    <w:rPr>
      <w:i/>
      <w:iCs/>
      <w:color w:val="0F4761" w:themeColor="accent1" w:themeShade="BF"/>
    </w:rPr>
  </w:style>
  <w:style w:type="character" w:customStyle="1" w:styleId="FootnoteTextChar">
    <w:name w:val="Footnote Text Char"/>
    <w:basedOn w:val="DefaultParagraphFont"/>
    <w:link w:val="FootnoteText"/>
    <w:uiPriority w:val="99"/>
    <w:semiHidden/>
    <w:rsid w:val="1CFAE0B5"/>
    <w:rPr>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aliases w:val="List Paragraph (numbered (a)) Char,Абзац списка1 Char,Lapis Bulleted List Char,Bullets Char,List Paragraph1 Char,List 100s Char,WB Para Char,Цветной список - Акцент 11 Char,paragraph Char,normal Char,Normal1 Char,Normal2 Char"/>
    <w:link w:val="ListParagraph"/>
    <w:uiPriority w:val="34"/>
    <w:qFormat/>
    <w:locked/>
    <w:rsid w:val="00686184"/>
  </w:style>
  <w:style w:type="paragraph" w:styleId="Header">
    <w:name w:val="header"/>
    <w:basedOn w:val="Normal"/>
    <w:link w:val="HeaderChar"/>
    <w:uiPriority w:val="99"/>
    <w:semiHidden/>
    <w:unhideWhenUsed/>
    <w:rsid w:val="00FE57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5789"/>
  </w:style>
  <w:style w:type="paragraph" w:styleId="Footer">
    <w:name w:val="footer"/>
    <w:basedOn w:val="Normal"/>
    <w:link w:val="FooterChar"/>
    <w:uiPriority w:val="99"/>
    <w:semiHidden/>
    <w:unhideWhenUsed/>
    <w:rsid w:val="00FE578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5789"/>
  </w:style>
  <w:style w:type="character" w:styleId="FollowedHyperlink">
    <w:name w:val="FollowedHyperlink"/>
    <w:basedOn w:val="DefaultParagraphFont"/>
    <w:uiPriority w:val="99"/>
    <w:semiHidden/>
    <w:unhideWhenUsed/>
    <w:rsid w:val="00AF29A6"/>
    <w:rPr>
      <w:color w:val="96607D" w:themeColor="followedHyperlink"/>
      <w:u w:val="single"/>
    </w:rPr>
  </w:style>
  <w:style w:type="paragraph" w:styleId="NormalWeb">
    <w:name w:val="Normal (Web)"/>
    <w:basedOn w:val="Normal"/>
    <w:uiPriority w:val="99"/>
    <w:semiHidden/>
    <w:unhideWhenUsed/>
    <w:rsid w:val="00C626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80490">
      <w:bodyDiv w:val="1"/>
      <w:marLeft w:val="0"/>
      <w:marRight w:val="0"/>
      <w:marTop w:val="0"/>
      <w:marBottom w:val="0"/>
      <w:divBdr>
        <w:top w:val="none" w:sz="0" w:space="0" w:color="auto"/>
        <w:left w:val="none" w:sz="0" w:space="0" w:color="auto"/>
        <w:bottom w:val="none" w:sz="0" w:space="0" w:color="auto"/>
        <w:right w:val="none" w:sz="0" w:space="0" w:color="auto"/>
      </w:divBdr>
    </w:div>
    <w:div w:id="354580543">
      <w:bodyDiv w:val="1"/>
      <w:marLeft w:val="0"/>
      <w:marRight w:val="0"/>
      <w:marTop w:val="0"/>
      <w:marBottom w:val="0"/>
      <w:divBdr>
        <w:top w:val="none" w:sz="0" w:space="0" w:color="auto"/>
        <w:left w:val="none" w:sz="0" w:space="0" w:color="auto"/>
        <w:bottom w:val="none" w:sz="0" w:space="0" w:color="auto"/>
        <w:right w:val="none" w:sz="0" w:space="0" w:color="auto"/>
      </w:divBdr>
    </w:div>
    <w:div w:id="454830528">
      <w:bodyDiv w:val="1"/>
      <w:marLeft w:val="0"/>
      <w:marRight w:val="0"/>
      <w:marTop w:val="0"/>
      <w:marBottom w:val="0"/>
      <w:divBdr>
        <w:top w:val="none" w:sz="0" w:space="0" w:color="auto"/>
        <w:left w:val="none" w:sz="0" w:space="0" w:color="auto"/>
        <w:bottom w:val="none" w:sz="0" w:space="0" w:color="auto"/>
        <w:right w:val="none" w:sz="0" w:space="0" w:color="auto"/>
      </w:divBdr>
    </w:div>
    <w:div w:id="726614316">
      <w:bodyDiv w:val="1"/>
      <w:marLeft w:val="0"/>
      <w:marRight w:val="0"/>
      <w:marTop w:val="0"/>
      <w:marBottom w:val="0"/>
      <w:divBdr>
        <w:top w:val="none" w:sz="0" w:space="0" w:color="auto"/>
        <w:left w:val="none" w:sz="0" w:space="0" w:color="auto"/>
        <w:bottom w:val="none" w:sz="0" w:space="0" w:color="auto"/>
        <w:right w:val="none" w:sz="0" w:space="0" w:color="auto"/>
      </w:divBdr>
    </w:div>
    <w:div w:id="796490846">
      <w:bodyDiv w:val="1"/>
      <w:marLeft w:val="0"/>
      <w:marRight w:val="0"/>
      <w:marTop w:val="0"/>
      <w:marBottom w:val="0"/>
      <w:divBdr>
        <w:top w:val="none" w:sz="0" w:space="0" w:color="auto"/>
        <w:left w:val="none" w:sz="0" w:space="0" w:color="auto"/>
        <w:bottom w:val="none" w:sz="0" w:space="0" w:color="auto"/>
        <w:right w:val="none" w:sz="0" w:space="0" w:color="auto"/>
      </w:divBdr>
      <w:divsChild>
        <w:div w:id="436750323">
          <w:marLeft w:val="0"/>
          <w:marRight w:val="0"/>
          <w:marTop w:val="0"/>
          <w:marBottom w:val="0"/>
          <w:divBdr>
            <w:top w:val="none" w:sz="0" w:space="0" w:color="auto"/>
            <w:left w:val="none" w:sz="0" w:space="0" w:color="auto"/>
            <w:bottom w:val="none" w:sz="0" w:space="0" w:color="auto"/>
            <w:right w:val="none" w:sz="0" w:space="0" w:color="auto"/>
          </w:divBdr>
        </w:div>
        <w:div w:id="634259275">
          <w:marLeft w:val="0"/>
          <w:marRight w:val="0"/>
          <w:marTop w:val="0"/>
          <w:marBottom w:val="0"/>
          <w:divBdr>
            <w:top w:val="none" w:sz="0" w:space="0" w:color="auto"/>
            <w:left w:val="none" w:sz="0" w:space="0" w:color="auto"/>
            <w:bottom w:val="none" w:sz="0" w:space="0" w:color="auto"/>
            <w:right w:val="none" w:sz="0" w:space="0" w:color="auto"/>
          </w:divBdr>
        </w:div>
        <w:div w:id="978995593">
          <w:marLeft w:val="0"/>
          <w:marRight w:val="0"/>
          <w:marTop w:val="0"/>
          <w:marBottom w:val="0"/>
          <w:divBdr>
            <w:top w:val="none" w:sz="0" w:space="0" w:color="auto"/>
            <w:left w:val="none" w:sz="0" w:space="0" w:color="auto"/>
            <w:bottom w:val="none" w:sz="0" w:space="0" w:color="auto"/>
            <w:right w:val="none" w:sz="0" w:space="0" w:color="auto"/>
          </w:divBdr>
          <w:divsChild>
            <w:div w:id="1985961408">
              <w:marLeft w:val="-75"/>
              <w:marRight w:val="0"/>
              <w:marTop w:val="30"/>
              <w:marBottom w:val="30"/>
              <w:divBdr>
                <w:top w:val="none" w:sz="0" w:space="0" w:color="auto"/>
                <w:left w:val="none" w:sz="0" w:space="0" w:color="auto"/>
                <w:bottom w:val="none" w:sz="0" w:space="0" w:color="auto"/>
                <w:right w:val="none" w:sz="0" w:space="0" w:color="auto"/>
              </w:divBdr>
              <w:divsChild>
                <w:div w:id="83307959">
                  <w:marLeft w:val="0"/>
                  <w:marRight w:val="0"/>
                  <w:marTop w:val="0"/>
                  <w:marBottom w:val="0"/>
                  <w:divBdr>
                    <w:top w:val="none" w:sz="0" w:space="0" w:color="auto"/>
                    <w:left w:val="none" w:sz="0" w:space="0" w:color="auto"/>
                    <w:bottom w:val="none" w:sz="0" w:space="0" w:color="auto"/>
                    <w:right w:val="none" w:sz="0" w:space="0" w:color="auto"/>
                  </w:divBdr>
                  <w:divsChild>
                    <w:div w:id="834226565">
                      <w:marLeft w:val="0"/>
                      <w:marRight w:val="0"/>
                      <w:marTop w:val="0"/>
                      <w:marBottom w:val="0"/>
                      <w:divBdr>
                        <w:top w:val="none" w:sz="0" w:space="0" w:color="auto"/>
                        <w:left w:val="none" w:sz="0" w:space="0" w:color="auto"/>
                        <w:bottom w:val="none" w:sz="0" w:space="0" w:color="auto"/>
                        <w:right w:val="none" w:sz="0" w:space="0" w:color="auto"/>
                      </w:divBdr>
                    </w:div>
                  </w:divsChild>
                </w:div>
                <w:div w:id="118691985">
                  <w:marLeft w:val="0"/>
                  <w:marRight w:val="0"/>
                  <w:marTop w:val="0"/>
                  <w:marBottom w:val="0"/>
                  <w:divBdr>
                    <w:top w:val="none" w:sz="0" w:space="0" w:color="auto"/>
                    <w:left w:val="none" w:sz="0" w:space="0" w:color="auto"/>
                    <w:bottom w:val="none" w:sz="0" w:space="0" w:color="auto"/>
                    <w:right w:val="none" w:sz="0" w:space="0" w:color="auto"/>
                  </w:divBdr>
                  <w:divsChild>
                    <w:div w:id="1119296030">
                      <w:marLeft w:val="0"/>
                      <w:marRight w:val="0"/>
                      <w:marTop w:val="0"/>
                      <w:marBottom w:val="0"/>
                      <w:divBdr>
                        <w:top w:val="none" w:sz="0" w:space="0" w:color="auto"/>
                        <w:left w:val="none" w:sz="0" w:space="0" w:color="auto"/>
                        <w:bottom w:val="none" w:sz="0" w:space="0" w:color="auto"/>
                        <w:right w:val="none" w:sz="0" w:space="0" w:color="auto"/>
                      </w:divBdr>
                    </w:div>
                  </w:divsChild>
                </w:div>
                <w:div w:id="140511515">
                  <w:marLeft w:val="0"/>
                  <w:marRight w:val="0"/>
                  <w:marTop w:val="0"/>
                  <w:marBottom w:val="0"/>
                  <w:divBdr>
                    <w:top w:val="none" w:sz="0" w:space="0" w:color="auto"/>
                    <w:left w:val="none" w:sz="0" w:space="0" w:color="auto"/>
                    <w:bottom w:val="none" w:sz="0" w:space="0" w:color="auto"/>
                    <w:right w:val="none" w:sz="0" w:space="0" w:color="auto"/>
                  </w:divBdr>
                  <w:divsChild>
                    <w:div w:id="1207138126">
                      <w:marLeft w:val="0"/>
                      <w:marRight w:val="0"/>
                      <w:marTop w:val="0"/>
                      <w:marBottom w:val="0"/>
                      <w:divBdr>
                        <w:top w:val="none" w:sz="0" w:space="0" w:color="auto"/>
                        <w:left w:val="none" w:sz="0" w:space="0" w:color="auto"/>
                        <w:bottom w:val="none" w:sz="0" w:space="0" w:color="auto"/>
                        <w:right w:val="none" w:sz="0" w:space="0" w:color="auto"/>
                      </w:divBdr>
                    </w:div>
                  </w:divsChild>
                </w:div>
                <w:div w:id="214583412">
                  <w:marLeft w:val="0"/>
                  <w:marRight w:val="0"/>
                  <w:marTop w:val="0"/>
                  <w:marBottom w:val="0"/>
                  <w:divBdr>
                    <w:top w:val="none" w:sz="0" w:space="0" w:color="auto"/>
                    <w:left w:val="none" w:sz="0" w:space="0" w:color="auto"/>
                    <w:bottom w:val="none" w:sz="0" w:space="0" w:color="auto"/>
                    <w:right w:val="none" w:sz="0" w:space="0" w:color="auto"/>
                  </w:divBdr>
                  <w:divsChild>
                    <w:div w:id="692612321">
                      <w:marLeft w:val="0"/>
                      <w:marRight w:val="0"/>
                      <w:marTop w:val="0"/>
                      <w:marBottom w:val="0"/>
                      <w:divBdr>
                        <w:top w:val="none" w:sz="0" w:space="0" w:color="auto"/>
                        <w:left w:val="none" w:sz="0" w:space="0" w:color="auto"/>
                        <w:bottom w:val="none" w:sz="0" w:space="0" w:color="auto"/>
                        <w:right w:val="none" w:sz="0" w:space="0" w:color="auto"/>
                      </w:divBdr>
                    </w:div>
                  </w:divsChild>
                </w:div>
                <w:div w:id="386422037">
                  <w:marLeft w:val="0"/>
                  <w:marRight w:val="0"/>
                  <w:marTop w:val="0"/>
                  <w:marBottom w:val="0"/>
                  <w:divBdr>
                    <w:top w:val="none" w:sz="0" w:space="0" w:color="auto"/>
                    <w:left w:val="none" w:sz="0" w:space="0" w:color="auto"/>
                    <w:bottom w:val="none" w:sz="0" w:space="0" w:color="auto"/>
                    <w:right w:val="none" w:sz="0" w:space="0" w:color="auto"/>
                  </w:divBdr>
                  <w:divsChild>
                    <w:div w:id="693001029">
                      <w:marLeft w:val="0"/>
                      <w:marRight w:val="0"/>
                      <w:marTop w:val="0"/>
                      <w:marBottom w:val="0"/>
                      <w:divBdr>
                        <w:top w:val="none" w:sz="0" w:space="0" w:color="auto"/>
                        <w:left w:val="none" w:sz="0" w:space="0" w:color="auto"/>
                        <w:bottom w:val="none" w:sz="0" w:space="0" w:color="auto"/>
                        <w:right w:val="none" w:sz="0" w:space="0" w:color="auto"/>
                      </w:divBdr>
                    </w:div>
                  </w:divsChild>
                </w:div>
                <w:div w:id="621425869">
                  <w:marLeft w:val="0"/>
                  <w:marRight w:val="0"/>
                  <w:marTop w:val="0"/>
                  <w:marBottom w:val="0"/>
                  <w:divBdr>
                    <w:top w:val="none" w:sz="0" w:space="0" w:color="auto"/>
                    <w:left w:val="none" w:sz="0" w:space="0" w:color="auto"/>
                    <w:bottom w:val="none" w:sz="0" w:space="0" w:color="auto"/>
                    <w:right w:val="none" w:sz="0" w:space="0" w:color="auto"/>
                  </w:divBdr>
                  <w:divsChild>
                    <w:div w:id="512845879">
                      <w:marLeft w:val="0"/>
                      <w:marRight w:val="0"/>
                      <w:marTop w:val="0"/>
                      <w:marBottom w:val="0"/>
                      <w:divBdr>
                        <w:top w:val="none" w:sz="0" w:space="0" w:color="auto"/>
                        <w:left w:val="none" w:sz="0" w:space="0" w:color="auto"/>
                        <w:bottom w:val="none" w:sz="0" w:space="0" w:color="auto"/>
                        <w:right w:val="none" w:sz="0" w:space="0" w:color="auto"/>
                      </w:divBdr>
                    </w:div>
                  </w:divsChild>
                </w:div>
                <w:div w:id="818152664">
                  <w:marLeft w:val="0"/>
                  <w:marRight w:val="0"/>
                  <w:marTop w:val="0"/>
                  <w:marBottom w:val="0"/>
                  <w:divBdr>
                    <w:top w:val="none" w:sz="0" w:space="0" w:color="auto"/>
                    <w:left w:val="none" w:sz="0" w:space="0" w:color="auto"/>
                    <w:bottom w:val="none" w:sz="0" w:space="0" w:color="auto"/>
                    <w:right w:val="none" w:sz="0" w:space="0" w:color="auto"/>
                  </w:divBdr>
                  <w:divsChild>
                    <w:div w:id="224806081">
                      <w:marLeft w:val="0"/>
                      <w:marRight w:val="0"/>
                      <w:marTop w:val="0"/>
                      <w:marBottom w:val="0"/>
                      <w:divBdr>
                        <w:top w:val="none" w:sz="0" w:space="0" w:color="auto"/>
                        <w:left w:val="none" w:sz="0" w:space="0" w:color="auto"/>
                        <w:bottom w:val="none" w:sz="0" w:space="0" w:color="auto"/>
                        <w:right w:val="none" w:sz="0" w:space="0" w:color="auto"/>
                      </w:divBdr>
                    </w:div>
                  </w:divsChild>
                </w:div>
                <w:div w:id="870580685">
                  <w:marLeft w:val="0"/>
                  <w:marRight w:val="0"/>
                  <w:marTop w:val="0"/>
                  <w:marBottom w:val="0"/>
                  <w:divBdr>
                    <w:top w:val="none" w:sz="0" w:space="0" w:color="auto"/>
                    <w:left w:val="none" w:sz="0" w:space="0" w:color="auto"/>
                    <w:bottom w:val="none" w:sz="0" w:space="0" w:color="auto"/>
                    <w:right w:val="none" w:sz="0" w:space="0" w:color="auto"/>
                  </w:divBdr>
                  <w:divsChild>
                    <w:div w:id="2060783598">
                      <w:marLeft w:val="0"/>
                      <w:marRight w:val="0"/>
                      <w:marTop w:val="0"/>
                      <w:marBottom w:val="0"/>
                      <w:divBdr>
                        <w:top w:val="none" w:sz="0" w:space="0" w:color="auto"/>
                        <w:left w:val="none" w:sz="0" w:space="0" w:color="auto"/>
                        <w:bottom w:val="none" w:sz="0" w:space="0" w:color="auto"/>
                        <w:right w:val="none" w:sz="0" w:space="0" w:color="auto"/>
                      </w:divBdr>
                    </w:div>
                  </w:divsChild>
                </w:div>
                <w:div w:id="902833316">
                  <w:marLeft w:val="0"/>
                  <w:marRight w:val="0"/>
                  <w:marTop w:val="0"/>
                  <w:marBottom w:val="0"/>
                  <w:divBdr>
                    <w:top w:val="none" w:sz="0" w:space="0" w:color="auto"/>
                    <w:left w:val="none" w:sz="0" w:space="0" w:color="auto"/>
                    <w:bottom w:val="none" w:sz="0" w:space="0" w:color="auto"/>
                    <w:right w:val="none" w:sz="0" w:space="0" w:color="auto"/>
                  </w:divBdr>
                  <w:divsChild>
                    <w:div w:id="1132332851">
                      <w:marLeft w:val="0"/>
                      <w:marRight w:val="0"/>
                      <w:marTop w:val="0"/>
                      <w:marBottom w:val="0"/>
                      <w:divBdr>
                        <w:top w:val="none" w:sz="0" w:space="0" w:color="auto"/>
                        <w:left w:val="none" w:sz="0" w:space="0" w:color="auto"/>
                        <w:bottom w:val="none" w:sz="0" w:space="0" w:color="auto"/>
                        <w:right w:val="none" w:sz="0" w:space="0" w:color="auto"/>
                      </w:divBdr>
                    </w:div>
                  </w:divsChild>
                </w:div>
                <w:div w:id="928972911">
                  <w:marLeft w:val="0"/>
                  <w:marRight w:val="0"/>
                  <w:marTop w:val="0"/>
                  <w:marBottom w:val="0"/>
                  <w:divBdr>
                    <w:top w:val="none" w:sz="0" w:space="0" w:color="auto"/>
                    <w:left w:val="none" w:sz="0" w:space="0" w:color="auto"/>
                    <w:bottom w:val="none" w:sz="0" w:space="0" w:color="auto"/>
                    <w:right w:val="none" w:sz="0" w:space="0" w:color="auto"/>
                  </w:divBdr>
                  <w:divsChild>
                    <w:div w:id="1738356287">
                      <w:marLeft w:val="0"/>
                      <w:marRight w:val="0"/>
                      <w:marTop w:val="0"/>
                      <w:marBottom w:val="0"/>
                      <w:divBdr>
                        <w:top w:val="none" w:sz="0" w:space="0" w:color="auto"/>
                        <w:left w:val="none" w:sz="0" w:space="0" w:color="auto"/>
                        <w:bottom w:val="none" w:sz="0" w:space="0" w:color="auto"/>
                        <w:right w:val="none" w:sz="0" w:space="0" w:color="auto"/>
                      </w:divBdr>
                    </w:div>
                  </w:divsChild>
                </w:div>
                <w:div w:id="1112364954">
                  <w:marLeft w:val="0"/>
                  <w:marRight w:val="0"/>
                  <w:marTop w:val="0"/>
                  <w:marBottom w:val="0"/>
                  <w:divBdr>
                    <w:top w:val="none" w:sz="0" w:space="0" w:color="auto"/>
                    <w:left w:val="none" w:sz="0" w:space="0" w:color="auto"/>
                    <w:bottom w:val="none" w:sz="0" w:space="0" w:color="auto"/>
                    <w:right w:val="none" w:sz="0" w:space="0" w:color="auto"/>
                  </w:divBdr>
                  <w:divsChild>
                    <w:div w:id="374623369">
                      <w:marLeft w:val="0"/>
                      <w:marRight w:val="0"/>
                      <w:marTop w:val="0"/>
                      <w:marBottom w:val="0"/>
                      <w:divBdr>
                        <w:top w:val="none" w:sz="0" w:space="0" w:color="auto"/>
                        <w:left w:val="none" w:sz="0" w:space="0" w:color="auto"/>
                        <w:bottom w:val="none" w:sz="0" w:space="0" w:color="auto"/>
                        <w:right w:val="none" w:sz="0" w:space="0" w:color="auto"/>
                      </w:divBdr>
                    </w:div>
                  </w:divsChild>
                </w:div>
                <w:div w:id="1137602969">
                  <w:marLeft w:val="0"/>
                  <w:marRight w:val="0"/>
                  <w:marTop w:val="0"/>
                  <w:marBottom w:val="0"/>
                  <w:divBdr>
                    <w:top w:val="none" w:sz="0" w:space="0" w:color="auto"/>
                    <w:left w:val="none" w:sz="0" w:space="0" w:color="auto"/>
                    <w:bottom w:val="none" w:sz="0" w:space="0" w:color="auto"/>
                    <w:right w:val="none" w:sz="0" w:space="0" w:color="auto"/>
                  </w:divBdr>
                  <w:divsChild>
                    <w:div w:id="1808740651">
                      <w:marLeft w:val="0"/>
                      <w:marRight w:val="0"/>
                      <w:marTop w:val="0"/>
                      <w:marBottom w:val="0"/>
                      <w:divBdr>
                        <w:top w:val="none" w:sz="0" w:space="0" w:color="auto"/>
                        <w:left w:val="none" w:sz="0" w:space="0" w:color="auto"/>
                        <w:bottom w:val="none" w:sz="0" w:space="0" w:color="auto"/>
                        <w:right w:val="none" w:sz="0" w:space="0" w:color="auto"/>
                      </w:divBdr>
                    </w:div>
                  </w:divsChild>
                </w:div>
                <w:div w:id="1277298989">
                  <w:marLeft w:val="0"/>
                  <w:marRight w:val="0"/>
                  <w:marTop w:val="0"/>
                  <w:marBottom w:val="0"/>
                  <w:divBdr>
                    <w:top w:val="none" w:sz="0" w:space="0" w:color="auto"/>
                    <w:left w:val="none" w:sz="0" w:space="0" w:color="auto"/>
                    <w:bottom w:val="none" w:sz="0" w:space="0" w:color="auto"/>
                    <w:right w:val="none" w:sz="0" w:space="0" w:color="auto"/>
                  </w:divBdr>
                  <w:divsChild>
                    <w:div w:id="620570408">
                      <w:marLeft w:val="0"/>
                      <w:marRight w:val="0"/>
                      <w:marTop w:val="0"/>
                      <w:marBottom w:val="0"/>
                      <w:divBdr>
                        <w:top w:val="none" w:sz="0" w:space="0" w:color="auto"/>
                        <w:left w:val="none" w:sz="0" w:space="0" w:color="auto"/>
                        <w:bottom w:val="none" w:sz="0" w:space="0" w:color="auto"/>
                        <w:right w:val="none" w:sz="0" w:space="0" w:color="auto"/>
                      </w:divBdr>
                    </w:div>
                  </w:divsChild>
                </w:div>
                <w:div w:id="1296911070">
                  <w:marLeft w:val="0"/>
                  <w:marRight w:val="0"/>
                  <w:marTop w:val="0"/>
                  <w:marBottom w:val="0"/>
                  <w:divBdr>
                    <w:top w:val="none" w:sz="0" w:space="0" w:color="auto"/>
                    <w:left w:val="none" w:sz="0" w:space="0" w:color="auto"/>
                    <w:bottom w:val="none" w:sz="0" w:space="0" w:color="auto"/>
                    <w:right w:val="none" w:sz="0" w:space="0" w:color="auto"/>
                  </w:divBdr>
                  <w:divsChild>
                    <w:div w:id="1078527135">
                      <w:marLeft w:val="0"/>
                      <w:marRight w:val="0"/>
                      <w:marTop w:val="0"/>
                      <w:marBottom w:val="0"/>
                      <w:divBdr>
                        <w:top w:val="none" w:sz="0" w:space="0" w:color="auto"/>
                        <w:left w:val="none" w:sz="0" w:space="0" w:color="auto"/>
                        <w:bottom w:val="none" w:sz="0" w:space="0" w:color="auto"/>
                        <w:right w:val="none" w:sz="0" w:space="0" w:color="auto"/>
                      </w:divBdr>
                    </w:div>
                    <w:div w:id="1403870790">
                      <w:marLeft w:val="0"/>
                      <w:marRight w:val="0"/>
                      <w:marTop w:val="0"/>
                      <w:marBottom w:val="0"/>
                      <w:divBdr>
                        <w:top w:val="none" w:sz="0" w:space="0" w:color="auto"/>
                        <w:left w:val="none" w:sz="0" w:space="0" w:color="auto"/>
                        <w:bottom w:val="none" w:sz="0" w:space="0" w:color="auto"/>
                        <w:right w:val="none" w:sz="0" w:space="0" w:color="auto"/>
                      </w:divBdr>
                    </w:div>
                    <w:div w:id="1976255149">
                      <w:marLeft w:val="0"/>
                      <w:marRight w:val="0"/>
                      <w:marTop w:val="0"/>
                      <w:marBottom w:val="0"/>
                      <w:divBdr>
                        <w:top w:val="none" w:sz="0" w:space="0" w:color="auto"/>
                        <w:left w:val="none" w:sz="0" w:space="0" w:color="auto"/>
                        <w:bottom w:val="none" w:sz="0" w:space="0" w:color="auto"/>
                        <w:right w:val="none" w:sz="0" w:space="0" w:color="auto"/>
                      </w:divBdr>
                    </w:div>
                  </w:divsChild>
                </w:div>
                <w:div w:id="1332299283">
                  <w:marLeft w:val="0"/>
                  <w:marRight w:val="0"/>
                  <w:marTop w:val="0"/>
                  <w:marBottom w:val="0"/>
                  <w:divBdr>
                    <w:top w:val="none" w:sz="0" w:space="0" w:color="auto"/>
                    <w:left w:val="none" w:sz="0" w:space="0" w:color="auto"/>
                    <w:bottom w:val="none" w:sz="0" w:space="0" w:color="auto"/>
                    <w:right w:val="none" w:sz="0" w:space="0" w:color="auto"/>
                  </w:divBdr>
                  <w:divsChild>
                    <w:div w:id="1617443893">
                      <w:marLeft w:val="0"/>
                      <w:marRight w:val="0"/>
                      <w:marTop w:val="0"/>
                      <w:marBottom w:val="0"/>
                      <w:divBdr>
                        <w:top w:val="none" w:sz="0" w:space="0" w:color="auto"/>
                        <w:left w:val="none" w:sz="0" w:space="0" w:color="auto"/>
                        <w:bottom w:val="none" w:sz="0" w:space="0" w:color="auto"/>
                        <w:right w:val="none" w:sz="0" w:space="0" w:color="auto"/>
                      </w:divBdr>
                    </w:div>
                  </w:divsChild>
                </w:div>
                <w:div w:id="1415278502">
                  <w:marLeft w:val="0"/>
                  <w:marRight w:val="0"/>
                  <w:marTop w:val="0"/>
                  <w:marBottom w:val="0"/>
                  <w:divBdr>
                    <w:top w:val="none" w:sz="0" w:space="0" w:color="auto"/>
                    <w:left w:val="none" w:sz="0" w:space="0" w:color="auto"/>
                    <w:bottom w:val="none" w:sz="0" w:space="0" w:color="auto"/>
                    <w:right w:val="none" w:sz="0" w:space="0" w:color="auto"/>
                  </w:divBdr>
                  <w:divsChild>
                    <w:div w:id="120147545">
                      <w:marLeft w:val="0"/>
                      <w:marRight w:val="0"/>
                      <w:marTop w:val="0"/>
                      <w:marBottom w:val="0"/>
                      <w:divBdr>
                        <w:top w:val="none" w:sz="0" w:space="0" w:color="auto"/>
                        <w:left w:val="none" w:sz="0" w:space="0" w:color="auto"/>
                        <w:bottom w:val="none" w:sz="0" w:space="0" w:color="auto"/>
                        <w:right w:val="none" w:sz="0" w:space="0" w:color="auto"/>
                      </w:divBdr>
                    </w:div>
                  </w:divsChild>
                </w:div>
                <w:div w:id="1482306729">
                  <w:marLeft w:val="0"/>
                  <w:marRight w:val="0"/>
                  <w:marTop w:val="0"/>
                  <w:marBottom w:val="0"/>
                  <w:divBdr>
                    <w:top w:val="none" w:sz="0" w:space="0" w:color="auto"/>
                    <w:left w:val="none" w:sz="0" w:space="0" w:color="auto"/>
                    <w:bottom w:val="none" w:sz="0" w:space="0" w:color="auto"/>
                    <w:right w:val="none" w:sz="0" w:space="0" w:color="auto"/>
                  </w:divBdr>
                  <w:divsChild>
                    <w:div w:id="974994412">
                      <w:marLeft w:val="0"/>
                      <w:marRight w:val="0"/>
                      <w:marTop w:val="0"/>
                      <w:marBottom w:val="0"/>
                      <w:divBdr>
                        <w:top w:val="none" w:sz="0" w:space="0" w:color="auto"/>
                        <w:left w:val="none" w:sz="0" w:space="0" w:color="auto"/>
                        <w:bottom w:val="none" w:sz="0" w:space="0" w:color="auto"/>
                        <w:right w:val="none" w:sz="0" w:space="0" w:color="auto"/>
                      </w:divBdr>
                    </w:div>
                    <w:div w:id="1408575355">
                      <w:marLeft w:val="0"/>
                      <w:marRight w:val="0"/>
                      <w:marTop w:val="0"/>
                      <w:marBottom w:val="0"/>
                      <w:divBdr>
                        <w:top w:val="none" w:sz="0" w:space="0" w:color="auto"/>
                        <w:left w:val="none" w:sz="0" w:space="0" w:color="auto"/>
                        <w:bottom w:val="none" w:sz="0" w:space="0" w:color="auto"/>
                        <w:right w:val="none" w:sz="0" w:space="0" w:color="auto"/>
                      </w:divBdr>
                    </w:div>
                  </w:divsChild>
                </w:div>
                <w:div w:id="1678144840">
                  <w:marLeft w:val="0"/>
                  <w:marRight w:val="0"/>
                  <w:marTop w:val="0"/>
                  <w:marBottom w:val="0"/>
                  <w:divBdr>
                    <w:top w:val="none" w:sz="0" w:space="0" w:color="auto"/>
                    <w:left w:val="none" w:sz="0" w:space="0" w:color="auto"/>
                    <w:bottom w:val="none" w:sz="0" w:space="0" w:color="auto"/>
                    <w:right w:val="none" w:sz="0" w:space="0" w:color="auto"/>
                  </w:divBdr>
                  <w:divsChild>
                    <w:div w:id="1977252475">
                      <w:marLeft w:val="0"/>
                      <w:marRight w:val="0"/>
                      <w:marTop w:val="0"/>
                      <w:marBottom w:val="0"/>
                      <w:divBdr>
                        <w:top w:val="none" w:sz="0" w:space="0" w:color="auto"/>
                        <w:left w:val="none" w:sz="0" w:space="0" w:color="auto"/>
                        <w:bottom w:val="none" w:sz="0" w:space="0" w:color="auto"/>
                        <w:right w:val="none" w:sz="0" w:space="0" w:color="auto"/>
                      </w:divBdr>
                    </w:div>
                  </w:divsChild>
                </w:div>
                <w:div w:id="1790971187">
                  <w:marLeft w:val="0"/>
                  <w:marRight w:val="0"/>
                  <w:marTop w:val="0"/>
                  <w:marBottom w:val="0"/>
                  <w:divBdr>
                    <w:top w:val="none" w:sz="0" w:space="0" w:color="auto"/>
                    <w:left w:val="none" w:sz="0" w:space="0" w:color="auto"/>
                    <w:bottom w:val="none" w:sz="0" w:space="0" w:color="auto"/>
                    <w:right w:val="none" w:sz="0" w:space="0" w:color="auto"/>
                  </w:divBdr>
                  <w:divsChild>
                    <w:div w:id="1284657521">
                      <w:marLeft w:val="0"/>
                      <w:marRight w:val="0"/>
                      <w:marTop w:val="0"/>
                      <w:marBottom w:val="0"/>
                      <w:divBdr>
                        <w:top w:val="none" w:sz="0" w:space="0" w:color="auto"/>
                        <w:left w:val="none" w:sz="0" w:space="0" w:color="auto"/>
                        <w:bottom w:val="none" w:sz="0" w:space="0" w:color="auto"/>
                        <w:right w:val="none" w:sz="0" w:space="0" w:color="auto"/>
                      </w:divBdr>
                    </w:div>
                  </w:divsChild>
                </w:div>
                <w:div w:id="1947955675">
                  <w:marLeft w:val="0"/>
                  <w:marRight w:val="0"/>
                  <w:marTop w:val="0"/>
                  <w:marBottom w:val="0"/>
                  <w:divBdr>
                    <w:top w:val="none" w:sz="0" w:space="0" w:color="auto"/>
                    <w:left w:val="none" w:sz="0" w:space="0" w:color="auto"/>
                    <w:bottom w:val="none" w:sz="0" w:space="0" w:color="auto"/>
                    <w:right w:val="none" w:sz="0" w:space="0" w:color="auto"/>
                  </w:divBdr>
                  <w:divsChild>
                    <w:div w:id="1534078538">
                      <w:marLeft w:val="0"/>
                      <w:marRight w:val="0"/>
                      <w:marTop w:val="0"/>
                      <w:marBottom w:val="0"/>
                      <w:divBdr>
                        <w:top w:val="none" w:sz="0" w:space="0" w:color="auto"/>
                        <w:left w:val="none" w:sz="0" w:space="0" w:color="auto"/>
                        <w:bottom w:val="none" w:sz="0" w:space="0" w:color="auto"/>
                        <w:right w:val="none" w:sz="0" w:space="0" w:color="auto"/>
                      </w:divBdr>
                    </w:div>
                  </w:divsChild>
                </w:div>
                <w:div w:id="2023701350">
                  <w:marLeft w:val="0"/>
                  <w:marRight w:val="0"/>
                  <w:marTop w:val="0"/>
                  <w:marBottom w:val="0"/>
                  <w:divBdr>
                    <w:top w:val="none" w:sz="0" w:space="0" w:color="auto"/>
                    <w:left w:val="none" w:sz="0" w:space="0" w:color="auto"/>
                    <w:bottom w:val="none" w:sz="0" w:space="0" w:color="auto"/>
                    <w:right w:val="none" w:sz="0" w:space="0" w:color="auto"/>
                  </w:divBdr>
                  <w:divsChild>
                    <w:div w:id="7650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87259">
          <w:marLeft w:val="0"/>
          <w:marRight w:val="0"/>
          <w:marTop w:val="0"/>
          <w:marBottom w:val="0"/>
          <w:divBdr>
            <w:top w:val="none" w:sz="0" w:space="0" w:color="auto"/>
            <w:left w:val="none" w:sz="0" w:space="0" w:color="auto"/>
            <w:bottom w:val="none" w:sz="0" w:space="0" w:color="auto"/>
            <w:right w:val="none" w:sz="0" w:space="0" w:color="auto"/>
          </w:divBdr>
        </w:div>
        <w:div w:id="2042895073">
          <w:marLeft w:val="0"/>
          <w:marRight w:val="0"/>
          <w:marTop w:val="0"/>
          <w:marBottom w:val="0"/>
          <w:divBdr>
            <w:top w:val="none" w:sz="0" w:space="0" w:color="auto"/>
            <w:left w:val="none" w:sz="0" w:space="0" w:color="auto"/>
            <w:bottom w:val="none" w:sz="0" w:space="0" w:color="auto"/>
            <w:right w:val="none" w:sz="0" w:space="0" w:color="auto"/>
          </w:divBdr>
          <w:divsChild>
            <w:div w:id="329675357">
              <w:marLeft w:val="-75"/>
              <w:marRight w:val="0"/>
              <w:marTop w:val="30"/>
              <w:marBottom w:val="30"/>
              <w:divBdr>
                <w:top w:val="none" w:sz="0" w:space="0" w:color="auto"/>
                <w:left w:val="none" w:sz="0" w:space="0" w:color="auto"/>
                <w:bottom w:val="none" w:sz="0" w:space="0" w:color="auto"/>
                <w:right w:val="none" w:sz="0" w:space="0" w:color="auto"/>
              </w:divBdr>
              <w:divsChild>
                <w:div w:id="235743685">
                  <w:marLeft w:val="0"/>
                  <w:marRight w:val="0"/>
                  <w:marTop w:val="0"/>
                  <w:marBottom w:val="0"/>
                  <w:divBdr>
                    <w:top w:val="none" w:sz="0" w:space="0" w:color="auto"/>
                    <w:left w:val="none" w:sz="0" w:space="0" w:color="auto"/>
                    <w:bottom w:val="none" w:sz="0" w:space="0" w:color="auto"/>
                    <w:right w:val="none" w:sz="0" w:space="0" w:color="auto"/>
                  </w:divBdr>
                  <w:divsChild>
                    <w:div w:id="1519276952">
                      <w:marLeft w:val="0"/>
                      <w:marRight w:val="0"/>
                      <w:marTop w:val="0"/>
                      <w:marBottom w:val="0"/>
                      <w:divBdr>
                        <w:top w:val="none" w:sz="0" w:space="0" w:color="auto"/>
                        <w:left w:val="none" w:sz="0" w:space="0" w:color="auto"/>
                        <w:bottom w:val="none" w:sz="0" w:space="0" w:color="auto"/>
                        <w:right w:val="none" w:sz="0" w:space="0" w:color="auto"/>
                      </w:divBdr>
                    </w:div>
                  </w:divsChild>
                </w:div>
                <w:div w:id="295332498">
                  <w:marLeft w:val="0"/>
                  <w:marRight w:val="0"/>
                  <w:marTop w:val="0"/>
                  <w:marBottom w:val="0"/>
                  <w:divBdr>
                    <w:top w:val="none" w:sz="0" w:space="0" w:color="auto"/>
                    <w:left w:val="none" w:sz="0" w:space="0" w:color="auto"/>
                    <w:bottom w:val="none" w:sz="0" w:space="0" w:color="auto"/>
                    <w:right w:val="none" w:sz="0" w:space="0" w:color="auto"/>
                  </w:divBdr>
                  <w:divsChild>
                    <w:div w:id="7683514">
                      <w:marLeft w:val="0"/>
                      <w:marRight w:val="0"/>
                      <w:marTop w:val="0"/>
                      <w:marBottom w:val="0"/>
                      <w:divBdr>
                        <w:top w:val="none" w:sz="0" w:space="0" w:color="auto"/>
                        <w:left w:val="none" w:sz="0" w:space="0" w:color="auto"/>
                        <w:bottom w:val="none" w:sz="0" w:space="0" w:color="auto"/>
                        <w:right w:val="none" w:sz="0" w:space="0" w:color="auto"/>
                      </w:divBdr>
                    </w:div>
                  </w:divsChild>
                </w:div>
                <w:div w:id="402216349">
                  <w:marLeft w:val="0"/>
                  <w:marRight w:val="0"/>
                  <w:marTop w:val="0"/>
                  <w:marBottom w:val="0"/>
                  <w:divBdr>
                    <w:top w:val="none" w:sz="0" w:space="0" w:color="auto"/>
                    <w:left w:val="none" w:sz="0" w:space="0" w:color="auto"/>
                    <w:bottom w:val="none" w:sz="0" w:space="0" w:color="auto"/>
                    <w:right w:val="none" w:sz="0" w:space="0" w:color="auto"/>
                  </w:divBdr>
                  <w:divsChild>
                    <w:div w:id="171186245">
                      <w:marLeft w:val="0"/>
                      <w:marRight w:val="0"/>
                      <w:marTop w:val="0"/>
                      <w:marBottom w:val="0"/>
                      <w:divBdr>
                        <w:top w:val="none" w:sz="0" w:space="0" w:color="auto"/>
                        <w:left w:val="none" w:sz="0" w:space="0" w:color="auto"/>
                        <w:bottom w:val="none" w:sz="0" w:space="0" w:color="auto"/>
                        <w:right w:val="none" w:sz="0" w:space="0" w:color="auto"/>
                      </w:divBdr>
                    </w:div>
                  </w:divsChild>
                </w:div>
                <w:div w:id="540047088">
                  <w:marLeft w:val="0"/>
                  <w:marRight w:val="0"/>
                  <w:marTop w:val="0"/>
                  <w:marBottom w:val="0"/>
                  <w:divBdr>
                    <w:top w:val="none" w:sz="0" w:space="0" w:color="auto"/>
                    <w:left w:val="none" w:sz="0" w:space="0" w:color="auto"/>
                    <w:bottom w:val="none" w:sz="0" w:space="0" w:color="auto"/>
                    <w:right w:val="none" w:sz="0" w:space="0" w:color="auto"/>
                  </w:divBdr>
                  <w:divsChild>
                    <w:div w:id="530454624">
                      <w:marLeft w:val="0"/>
                      <w:marRight w:val="0"/>
                      <w:marTop w:val="0"/>
                      <w:marBottom w:val="0"/>
                      <w:divBdr>
                        <w:top w:val="none" w:sz="0" w:space="0" w:color="auto"/>
                        <w:left w:val="none" w:sz="0" w:space="0" w:color="auto"/>
                        <w:bottom w:val="none" w:sz="0" w:space="0" w:color="auto"/>
                        <w:right w:val="none" w:sz="0" w:space="0" w:color="auto"/>
                      </w:divBdr>
                    </w:div>
                  </w:divsChild>
                </w:div>
                <w:div w:id="714620197">
                  <w:marLeft w:val="0"/>
                  <w:marRight w:val="0"/>
                  <w:marTop w:val="0"/>
                  <w:marBottom w:val="0"/>
                  <w:divBdr>
                    <w:top w:val="none" w:sz="0" w:space="0" w:color="auto"/>
                    <w:left w:val="none" w:sz="0" w:space="0" w:color="auto"/>
                    <w:bottom w:val="none" w:sz="0" w:space="0" w:color="auto"/>
                    <w:right w:val="none" w:sz="0" w:space="0" w:color="auto"/>
                  </w:divBdr>
                  <w:divsChild>
                    <w:div w:id="480998339">
                      <w:marLeft w:val="0"/>
                      <w:marRight w:val="0"/>
                      <w:marTop w:val="0"/>
                      <w:marBottom w:val="0"/>
                      <w:divBdr>
                        <w:top w:val="none" w:sz="0" w:space="0" w:color="auto"/>
                        <w:left w:val="none" w:sz="0" w:space="0" w:color="auto"/>
                        <w:bottom w:val="none" w:sz="0" w:space="0" w:color="auto"/>
                        <w:right w:val="none" w:sz="0" w:space="0" w:color="auto"/>
                      </w:divBdr>
                    </w:div>
                  </w:divsChild>
                </w:div>
                <w:div w:id="733773748">
                  <w:marLeft w:val="0"/>
                  <w:marRight w:val="0"/>
                  <w:marTop w:val="0"/>
                  <w:marBottom w:val="0"/>
                  <w:divBdr>
                    <w:top w:val="none" w:sz="0" w:space="0" w:color="auto"/>
                    <w:left w:val="none" w:sz="0" w:space="0" w:color="auto"/>
                    <w:bottom w:val="none" w:sz="0" w:space="0" w:color="auto"/>
                    <w:right w:val="none" w:sz="0" w:space="0" w:color="auto"/>
                  </w:divBdr>
                  <w:divsChild>
                    <w:div w:id="1258365445">
                      <w:marLeft w:val="0"/>
                      <w:marRight w:val="0"/>
                      <w:marTop w:val="0"/>
                      <w:marBottom w:val="0"/>
                      <w:divBdr>
                        <w:top w:val="none" w:sz="0" w:space="0" w:color="auto"/>
                        <w:left w:val="none" w:sz="0" w:space="0" w:color="auto"/>
                        <w:bottom w:val="none" w:sz="0" w:space="0" w:color="auto"/>
                        <w:right w:val="none" w:sz="0" w:space="0" w:color="auto"/>
                      </w:divBdr>
                    </w:div>
                  </w:divsChild>
                </w:div>
                <w:div w:id="788865261">
                  <w:marLeft w:val="0"/>
                  <w:marRight w:val="0"/>
                  <w:marTop w:val="0"/>
                  <w:marBottom w:val="0"/>
                  <w:divBdr>
                    <w:top w:val="none" w:sz="0" w:space="0" w:color="auto"/>
                    <w:left w:val="none" w:sz="0" w:space="0" w:color="auto"/>
                    <w:bottom w:val="none" w:sz="0" w:space="0" w:color="auto"/>
                    <w:right w:val="none" w:sz="0" w:space="0" w:color="auto"/>
                  </w:divBdr>
                  <w:divsChild>
                    <w:div w:id="1398552044">
                      <w:marLeft w:val="0"/>
                      <w:marRight w:val="0"/>
                      <w:marTop w:val="0"/>
                      <w:marBottom w:val="0"/>
                      <w:divBdr>
                        <w:top w:val="none" w:sz="0" w:space="0" w:color="auto"/>
                        <w:left w:val="none" w:sz="0" w:space="0" w:color="auto"/>
                        <w:bottom w:val="none" w:sz="0" w:space="0" w:color="auto"/>
                        <w:right w:val="none" w:sz="0" w:space="0" w:color="auto"/>
                      </w:divBdr>
                    </w:div>
                  </w:divsChild>
                </w:div>
                <w:div w:id="824786826">
                  <w:marLeft w:val="0"/>
                  <w:marRight w:val="0"/>
                  <w:marTop w:val="0"/>
                  <w:marBottom w:val="0"/>
                  <w:divBdr>
                    <w:top w:val="none" w:sz="0" w:space="0" w:color="auto"/>
                    <w:left w:val="none" w:sz="0" w:space="0" w:color="auto"/>
                    <w:bottom w:val="none" w:sz="0" w:space="0" w:color="auto"/>
                    <w:right w:val="none" w:sz="0" w:space="0" w:color="auto"/>
                  </w:divBdr>
                  <w:divsChild>
                    <w:div w:id="140655298">
                      <w:marLeft w:val="0"/>
                      <w:marRight w:val="0"/>
                      <w:marTop w:val="0"/>
                      <w:marBottom w:val="0"/>
                      <w:divBdr>
                        <w:top w:val="none" w:sz="0" w:space="0" w:color="auto"/>
                        <w:left w:val="none" w:sz="0" w:space="0" w:color="auto"/>
                        <w:bottom w:val="none" w:sz="0" w:space="0" w:color="auto"/>
                        <w:right w:val="none" w:sz="0" w:space="0" w:color="auto"/>
                      </w:divBdr>
                    </w:div>
                  </w:divsChild>
                </w:div>
                <w:div w:id="915825289">
                  <w:marLeft w:val="0"/>
                  <w:marRight w:val="0"/>
                  <w:marTop w:val="0"/>
                  <w:marBottom w:val="0"/>
                  <w:divBdr>
                    <w:top w:val="none" w:sz="0" w:space="0" w:color="auto"/>
                    <w:left w:val="none" w:sz="0" w:space="0" w:color="auto"/>
                    <w:bottom w:val="none" w:sz="0" w:space="0" w:color="auto"/>
                    <w:right w:val="none" w:sz="0" w:space="0" w:color="auto"/>
                  </w:divBdr>
                  <w:divsChild>
                    <w:div w:id="2129350763">
                      <w:marLeft w:val="0"/>
                      <w:marRight w:val="0"/>
                      <w:marTop w:val="0"/>
                      <w:marBottom w:val="0"/>
                      <w:divBdr>
                        <w:top w:val="none" w:sz="0" w:space="0" w:color="auto"/>
                        <w:left w:val="none" w:sz="0" w:space="0" w:color="auto"/>
                        <w:bottom w:val="none" w:sz="0" w:space="0" w:color="auto"/>
                        <w:right w:val="none" w:sz="0" w:space="0" w:color="auto"/>
                      </w:divBdr>
                    </w:div>
                  </w:divsChild>
                </w:div>
                <w:div w:id="996617646">
                  <w:marLeft w:val="0"/>
                  <w:marRight w:val="0"/>
                  <w:marTop w:val="0"/>
                  <w:marBottom w:val="0"/>
                  <w:divBdr>
                    <w:top w:val="none" w:sz="0" w:space="0" w:color="auto"/>
                    <w:left w:val="none" w:sz="0" w:space="0" w:color="auto"/>
                    <w:bottom w:val="none" w:sz="0" w:space="0" w:color="auto"/>
                    <w:right w:val="none" w:sz="0" w:space="0" w:color="auto"/>
                  </w:divBdr>
                  <w:divsChild>
                    <w:div w:id="1515415421">
                      <w:marLeft w:val="0"/>
                      <w:marRight w:val="0"/>
                      <w:marTop w:val="0"/>
                      <w:marBottom w:val="0"/>
                      <w:divBdr>
                        <w:top w:val="none" w:sz="0" w:space="0" w:color="auto"/>
                        <w:left w:val="none" w:sz="0" w:space="0" w:color="auto"/>
                        <w:bottom w:val="none" w:sz="0" w:space="0" w:color="auto"/>
                        <w:right w:val="none" w:sz="0" w:space="0" w:color="auto"/>
                      </w:divBdr>
                    </w:div>
                  </w:divsChild>
                </w:div>
                <w:div w:id="1131441947">
                  <w:marLeft w:val="0"/>
                  <w:marRight w:val="0"/>
                  <w:marTop w:val="0"/>
                  <w:marBottom w:val="0"/>
                  <w:divBdr>
                    <w:top w:val="none" w:sz="0" w:space="0" w:color="auto"/>
                    <w:left w:val="none" w:sz="0" w:space="0" w:color="auto"/>
                    <w:bottom w:val="none" w:sz="0" w:space="0" w:color="auto"/>
                    <w:right w:val="none" w:sz="0" w:space="0" w:color="auto"/>
                  </w:divBdr>
                  <w:divsChild>
                    <w:div w:id="703099707">
                      <w:marLeft w:val="0"/>
                      <w:marRight w:val="0"/>
                      <w:marTop w:val="0"/>
                      <w:marBottom w:val="0"/>
                      <w:divBdr>
                        <w:top w:val="none" w:sz="0" w:space="0" w:color="auto"/>
                        <w:left w:val="none" w:sz="0" w:space="0" w:color="auto"/>
                        <w:bottom w:val="none" w:sz="0" w:space="0" w:color="auto"/>
                        <w:right w:val="none" w:sz="0" w:space="0" w:color="auto"/>
                      </w:divBdr>
                    </w:div>
                  </w:divsChild>
                </w:div>
                <w:div w:id="1244489409">
                  <w:marLeft w:val="0"/>
                  <w:marRight w:val="0"/>
                  <w:marTop w:val="0"/>
                  <w:marBottom w:val="0"/>
                  <w:divBdr>
                    <w:top w:val="none" w:sz="0" w:space="0" w:color="auto"/>
                    <w:left w:val="none" w:sz="0" w:space="0" w:color="auto"/>
                    <w:bottom w:val="none" w:sz="0" w:space="0" w:color="auto"/>
                    <w:right w:val="none" w:sz="0" w:space="0" w:color="auto"/>
                  </w:divBdr>
                  <w:divsChild>
                    <w:div w:id="1000735666">
                      <w:marLeft w:val="0"/>
                      <w:marRight w:val="0"/>
                      <w:marTop w:val="0"/>
                      <w:marBottom w:val="0"/>
                      <w:divBdr>
                        <w:top w:val="none" w:sz="0" w:space="0" w:color="auto"/>
                        <w:left w:val="none" w:sz="0" w:space="0" w:color="auto"/>
                        <w:bottom w:val="none" w:sz="0" w:space="0" w:color="auto"/>
                        <w:right w:val="none" w:sz="0" w:space="0" w:color="auto"/>
                      </w:divBdr>
                    </w:div>
                  </w:divsChild>
                </w:div>
                <w:div w:id="1244683786">
                  <w:marLeft w:val="0"/>
                  <w:marRight w:val="0"/>
                  <w:marTop w:val="0"/>
                  <w:marBottom w:val="0"/>
                  <w:divBdr>
                    <w:top w:val="none" w:sz="0" w:space="0" w:color="auto"/>
                    <w:left w:val="none" w:sz="0" w:space="0" w:color="auto"/>
                    <w:bottom w:val="none" w:sz="0" w:space="0" w:color="auto"/>
                    <w:right w:val="none" w:sz="0" w:space="0" w:color="auto"/>
                  </w:divBdr>
                  <w:divsChild>
                    <w:div w:id="1368874159">
                      <w:marLeft w:val="0"/>
                      <w:marRight w:val="0"/>
                      <w:marTop w:val="0"/>
                      <w:marBottom w:val="0"/>
                      <w:divBdr>
                        <w:top w:val="none" w:sz="0" w:space="0" w:color="auto"/>
                        <w:left w:val="none" w:sz="0" w:space="0" w:color="auto"/>
                        <w:bottom w:val="none" w:sz="0" w:space="0" w:color="auto"/>
                        <w:right w:val="none" w:sz="0" w:space="0" w:color="auto"/>
                      </w:divBdr>
                    </w:div>
                  </w:divsChild>
                </w:div>
                <w:div w:id="1323895600">
                  <w:marLeft w:val="0"/>
                  <w:marRight w:val="0"/>
                  <w:marTop w:val="0"/>
                  <w:marBottom w:val="0"/>
                  <w:divBdr>
                    <w:top w:val="none" w:sz="0" w:space="0" w:color="auto"/>
                    <w:left w:val="none" w:sz="0" w:space="0" w:color="auto"/>
                    <w:bottom w:val="none" w:sz="0" w:space="0" w:color="auto"/>
                    <w:right w:val="none" w:sz="0" w:space="0" w:color="auto"/>
                  </w:divBdr>
                  <w:divsChild>
                    <w:div w:id="1168134912">
                      <w:marLeft w:val="0"/>
                      <w:marRight w:val="0"/>
                      <w:marTop w:val="0"/>
                      <w:marBottom w:val="0"/>
                      <w:divBdr>
                        <w:top w:val="none" w:sz="0" w:space="0" w:color="auto"/>
                        <w:left w:val="none" w:sz="0" w:space="0" w:color="auto"/>
                        <w:bottom w:val="none" w:sz="0" w:space="0" w:color="auto"/>
                        <w:right w:val="none" w:sz="0" w:space="0" w:color="auto"/>
                      </w:divBdr>
                    </w:div>
                  </w:divsChild>
                </w:div>
                <w:div w:id="1629896854">
                  <w:marLeft w:val="0"/>
                  <w:marRight w:val="0"/>
                  <w:marTop w:val="0"/>
                  <w:marBottom w:val="0"/>
                  <w:divBdr>
                    <w:top w:val="none" w:sz="0" w:space="0" w:color="auto"/>
                    <w:left w:val="none" w:sz="0" w:space="0" w:color="auto"/>
                    <w:bottom w:val="none" w:sz="0" w:space="0" w:color="auto"/>
                    <w:right w:val="none" w:sz="0" w:space="0" w:color="auto"/>
                  </w:divBdr>
                  <w:divsChild>
                    <w:div w:id="1903713499">
                      <w:marLeft w:val="0"/>
                      <w:marRight w:val="0"/>
                      <w:marTop w:val="0"/>
                      <w:marBottom w:val="0"/>
                      <w:divBdr>
                        <w:top w:val="none" w:sz="0" w:space="0" w:color="auto"/>
                        <w:left w:val="none" w:sz="0" w:space="0" w:color="auto"/>
                        <w:bottom w:val="none" w:sz="0" w:space="0" w:color="auto"/>
                        <w:right w:val="none" w:sz="0" w:space="0" w:color="auto"/>
                      </w:divBdr>
                    </w:div>
                  </w:divsChild>
                </w:div>
                <w:div w:id="1816679519">
                  <w:marLeft w:val="0"/>
                  <w:marRight w:val="0"/>
                  <w:marTop w:val="0"/>
                  <w:marBottom w:val="0"/>
                  <w:divBdr>
                    <w:top w:val="none" w:sz="0" w:space="0" w:color="auto"/>
                    <w:left w:val="none" w:sz="0" w:space="0" w:color="auto"/>
                    <w:bottom w:val="none" w:sz="0" w:space="0" w:color="auto"/>
                    <w:right w:val="none" w:sz="0" w:space="0" w:color="auto"/>
                  </w:divBdr>
                  <w:divsChild>
                    <w:div w:id="221257960">
                      <w:marLeft w:val="0"/>
                      <w:marRight w:val="0"/>
                      <w:marTop w:val="0"/>
                      <w:marBottom w:val="0"/>
                      <w:divBdr>
                        <w:top w:val="none" w:sz="0" w:space="0" w:color="auto"/>
                        <w:left w:val="none" w:sz="0" w:space="0" w:color="auto"/>
                        <w:bottom w:val="none" w:sz="0" w:space="0" w:color="auto"/>
                        <w:right w:val="none" w:sz="0" w:space="0" w:color="auto"/>
                      </w:divBdr>
                    </w:div>
                  </w:divsChild>
                </w:div>
                <w:div w:id="1966541058">
                  <w:marLeft w:val="0"/>
                  <w:marRight w:val="0"/>
                  <w:marTop w:val="0"/>
                  <w:marBottom w:val="0"/>
                  <w:divBdr>
                    <w:top w:val="none" w:sz="0" w:space="0" w:color="auto"/>
                    <w:left w:val="none" w:sz="0" w:space="0" w:color="auto"/>
                    <w:bottom w:val="none" w:sz="0" w:space="0" w:color="auto"/>
                    <w:right w:val="none" w:sz="0" w:space="0" w:color="auto"/>
                  </w:divBdr>
                  <w:divsChild>
                    <w:div w:id="1839034996">
                      <w:marLeft w:val="0"/>
                      <w:marRight w:val="0"/>
                      <w:marTop w:val="0"/>
                      <w:marBottom w:val="0"/>
                      <w:divBdr>
                        <w:top w:val="none" w:sz="0" w:space="0" w:color="auto"/>
                        <w:left w:val="none" w:sz="0" w:space="0" w:color="auto"/>
                        <w:bottom w:val="none" w:sz="0" w:space="0" w:color="auto"/>
                        <w:right w:val="none" w:sz="0" w:space="0" w:color="auto"/>
                      </w:divBdr>
                    </w:div>
                  </w:divsChild>
                </w:div>
                <w:div w:id="2001691455">
                  <w:marLeft w:val="0"/>
                  <w:marRight w:val="0"/>
                  <w:marTop w:val="0"/>
                  <w:marBottom w:val="0"/>
                  <w:divBdr>
                    <w:top w:val="none" w:sz="0" w:space="0" w:color="auto"/>
                    <w:left w:val="none" w:sz="0" w:space="0" w:color="auto"/>
                    <w:bottom w:val="none" w:sz="0" w:space="0" w:color="auto"/>
                    <w:right w:val="none" w:sz="0" w:space="0" w:color="auto"/>
                  </w:divBdr>
                  <w:divsChild>
                    <w:div w:id="11548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503041">
      <w:bodyDiv w:val="1"/>
      <w:marLeft w:val="0"/>
      <w:marRight w:val="0"/>
      <w:marTop w:val="0"/>
      <w:marBottom w:val="0"/>
      <w:divBdr>
        <w:top w:val="none" w:sz="0" w:space="0" w:color="auto"/>
        <w:left w:val="none" w:sz="0" w:space="0" w:color="auto"/>
        <w:bottom w:val="none" w:sz="0" w:space="0" w:color="auto"/>
        <w:right w:val="none" w:sz="0" w:space="0" w:color="auto"/>
      </w:divBdr>
      <w:divsChild>
        <w:div w:id="1744910321">
          <w:marLeft w:val="0"/>
          <w:marRight w:val="0"/>
          <w:marTop w:val="0"/>
          <w:marBottom w:val="0"/>
          <w:divBdr>
            <w:top w:val="none" w:sz="0" w:space="0" w:color="auto"/>
            <w:left w:val="none" w:sz="0" w:space="0" w:color="auto"/>
            <w:bottom w:val="none" w:sz="0" w:space="0" w:color="auto"/>
            <w:right w:val="none" w:sz="0" w:space="0" w:color="auto"/>
          </w:divBdr>
        </w:div>
      </w:divsChild>
    </w:div>
    <w:div w:id="1091585494">
      <w:bodyDiv w:val="1"/>
      <w:marLeft w:val="0"/>
      <w:marRight w:val="0"/>
      <w:marTop w:val="0"/>
      <w:marBottom w:val="0"/>
      <w:divBdr>
        <w:top w:val="none" w:sz="0" w:space="0" w:color="auto"/>
        <w:left w:val="none" w:sz="0" w:space="0" w:color="auto"/>
        <w:bottom w:val="none" w:sz="0" w:space="0" w:color="auto"/>
        <w:right w:val="none" w:sz="0" w:space="0" w:color="auto"/>
      </w:divBdr>
    </w:div>
    <w:div w:id="1106969861">
      <w:bodyDiv w:val="1"/>
      <w:marLeft w:val="0"/>
      <w:marRight w:val="0"/>
      <w:marTop w:val="0"/>
      <w:marBottom w:val="0"/>
      <w:divBdr>
        <w:top w:val="none" w:sz="0" w:space="0" w:color="auto"/>
        <w:left w:val="none" w:sz="0" w:space="0" w:color="auto"/>
        <w:bottom w:val="none" w:sz="0" w:space="0" w:color="auto"/>
        <w:right w:val="none" w:sz="0" w:space="0" w:color="auto"/>
      </w:divBdr>
    </w:div>
    <w:div w:id="1149126022">
      <w:bodyDiv w:val="1"/>
      <w:marLeft w:val="0"/>
      <w:marRight w:val="0"/>
      <w:marTop w:val="0"/>
      <w:marBottom w:val="0"/>
      <w:divBdr>
        <w:top w:val="none" w:sz="0" w:space="0" w:color="auto"/>
        <w:left w:val="none" w:sz="0" w:space="0" w:color="auto"/>
        <w:bottom w:val="none" w:sz="0" w:space="0" w:color="auto"/>
        <w:right w:val="none" w:sz="0" w:space="0" w:color="auto"/>
      </w:divBdr>
    </w:div>
    <w:div w:id="1710184305">
      <w:bodyDiv w:val="1"/>
      <w:marLeft w:val="0"/>
      <w:marRight w:val="0"/>
      <w:marTop w:val="0"/>
      <w:marBottom w:val="0"/>
      <w:divBdr>
        <w:top w:val="none" w:sz="0" w:space="0" w:color="auto"/>
        <w:left w:val="none" w:sz="0" w:space="0" w:color="auto"/>
        <w:bottom w:val="none" w:sz="0" w:space="0" w:color="auto"/>
        <w:right w:val="none" w:sz="0" w:space="0" w:color="auto"/>
      </w:divBdr>
    </w:div>
    <w:div w:id="1814715621">
      <w:bodyDiv w:val="1"/>
      <w:marLeft w:val="0"/>
      <w:marRight w:val="0"/>
      <w:marTop w:val="0"/>
      <w:marBottom w:val="0"/>
      <w:divBdr>
        <w:top w:val="none" w:sz="0" w:space="0" w:color="auto"/>
        <w:left w:val="none" w:sz="0" w:space="0" w:color="auto"/>
        <w:bottom w:val="none" w:sz="0" w:space="0" w:color="auto"/>
        <w:right w:val="none" w:sz="0" w:space="0" w:color="auto"/>
      </w:divBdr>
    </w:div>
    <w:div w:id="1862620336">
      <w:bodyDiv w:val="1"/>
      <w:marLeft w:val="0"/>
      <w:marRight w:val="0"/>
      <w:marTop w:val="0"/>
      <w:marBottom w:val="0"/>
      <w:divBdr>
        <w:top w:val="none" w:sz="0" w:space="0" w:color="auto"/>
        <w:left w:val="none" w:sz="0" w:space="0" w:color="auto"/>
        <w:bottom w:val="none" w:sz="0" w:space="0" w:color="auto"/>
        <w:right w:val="none" w:sz="0" w:space="0" w:color="auto"/>
      </w:divBdr>
      <w:divsChild>
        <w:div w:id="220101767">
          <w:marLeft w:val="0"/>
          <w:marRight w:val="0"/>
          <w:marTop w:val="0"/>
          <w:marBottom w:val="0"/>
          <w:divBdr>
            <w:top w:val="none" w:sz="0" w:space="0" w:color="auto"/>
            <w:left w:val="none" w:sz="0" w:space="0" w:color="auto"/>
            <w:bottom w:val="none" w:sz="0" w:space="0" w:color="auto"/>
            <w:right w:val="none" w:sz="0" w:space="0" w:color="auto"/>
          </w:divBdr>
        </w:div>
        <w:div w:id="965083413">
          <w:marLeft w:val="0"/>
          <w:marRight w:val="0"/>
          <w:marTop w:val="0"/>
          <w:marBottom w:val="0"/>
          <w:divBdr>
            <w:top w:val="none" w:sz="0" w:space="0" w:color="auto"/>
            <w:left w:val="none" w:sz="0" w:space="0" w:color="auto"/>
            <w:bottom w:val="none" w:sz="0" w:space="0" w:color="auto"/>
            <w:right w:val="none" w:sz="0" w:space="0" w:color="auto"/>
          </w:divBdr>
        </w:div>
        <w:div w:id="1438217314">
          <w:marLeft w:val="0"/>
          <w:marRight w:val="0"/>
          <w:marTop w:val="0"/>
          <w:marBottom w:val="0"/>
          <w:divBdr>
            <w:top w:val="none" w:sz="0" w:space="0" w:color="auto"/>
            <w:left w:val="none" w:sz="0" w:space="0" w:color="auto"/>
            <w:bottom w:val="none" w:sz="0" w:space="0" w:color="auto"/>
            <w:right w:val="none" w:sz="0" w:space="0" w:color="auto"/>
          </w:divBdr>
          <w:divsChild>
            <w:div w:id="793014449">
              <w:marLeft w:val="-75"/>
              <w:marRight w:val="0"/>
              <w:marTop w:val="30"/>
              <w:marBottom w:val="30"/>
              <w:divBdr>
                <w:top w:val="none" w:sz="0" w:space="0" w:color="auto"/>
                <w:left w:val="none" w:sz="0" w:space="0" w:color="auto"/>
                <w:bottom w:val="none" w:sz="0" w:space="0" w:color="auto"/>
                <w:right w:val="none" w:sz="0" w:space="0" w:color="auto"/>
              </w:divBdr>
              <w:divsChild>
                <w:div w:id="153882974">
                  <w:marLeft w:val="0"/>
                  <w:marRight w:val="0"/>
                  <w:marTop w:val="0"/>
                  <w:marBottom w:val="0"/>
                  <w:divBdr>
                    <w:top w:val="none" w:sz="0" w:space="0" w:color="auto"/>
                    <w:left w:val="none" w:sz="0" w:space="0" w:color="auto"/>
                    <w:bottom w:val="none" w:sz="0" w:space="0" w:color="auto"/>
                    <w:right w:val="none" w:sz="0" w:space="0" w:color="auto"/>
                  </w:divBdr>
                  <w:divsChild>
                    <w:div w:id="1907644669">
                      <w:marLeft w:val="0"/>
                      <w:marRight w:val="0"/>
                      <w:marTop w:val="0"/>
                      <w:marBottom w:val="0"/>
                      <w:divBdr>
                        <w:top w:val="none" w:sz="0" w:space="0" w:color="auto"/>
                        <w:left w:val="none" w:sz="0" w:space="0" w:color="auto"/>
                        <w:bottom w:val="none" w:sz="0" w:space="0" w:color="auto"/>
                        <w:right w:val="none" w:sz="0" w:space="0" w:color="auto"/>
                      </w:divBdr>
                    </w:div>
                  </w:divsChild>
                </w:div>
                <w:div w:id="218253846">
                  <w:marLeft w:val="0"/>
                  <w:marRight w:val="0"/>
                  <w:marTop w:val="0"/>
                  <w:marBottom w:val="0"/>
                  <w:divBdr>
                    <w:top w:val="none" w:sz="0" w:space="0" w:color="auto"/>
                    <w:left w:val="none" w:sz="0" w:space="0" w:color="auto"/>
                    <w:bottom w:val="none" w:sz="0" w:space="0" w:color="auto"/>
                    <w:right w:val="none" w:sz="0" w:space="0" w:color="auto"/>
                  </w:divBdr>
                  <w:divsChild>
                    <w:div w:id="54940111">
                      <w:marLeft w:val="0"/>
                      <w:marRight w:val="0"/>
                      <w:marTop w:val="0"/>
                      <w:marBottom w:val="0"/>
                      <w:divBdr>
                        <w:top w:val="none" w:sz="0" w:space="0" w:color="auto"/>
                        <w:left w:val="none" w:sz="0" w:space="0" w:color="auto"/>
                        <w:bottom w:val="none" w:sz="0" w:space="0" w:color="auto"/>
                        <w:right w:val="none" w:sz="0" w:space="0" w:color="auto"/>
                      </w:divBdr>
                    </w:div>
                  </w:divsChild>
                </w:div>
                <w:div w:id="295985951">
                  <w:marLeft w:val="0"/>
                  <w:marRight w:val="0"/>
                  <w:marTop w:val="0"/>
                  <w:marBottom w:val="0"/>
                  <w:divBdr>
                    <w:top w:val="none" w:sz="0" w:space="0" w:color="auto"/>
                    <w:left w:val="none" w:sz="0" w:space="0" w:color="auto"/>
                    <w:bottom w:val="none" w:sz="0" w:space="0" w:color="auto"/>
                    <w:right w:val="none" w:sz="0" w:space="0" w:color="auto"/>
                  </w:divBdr>
                  <w:divsChild>
                    <w:div w:id="1417481604">
                      <w:marLeft w:val="0"/>
                      <w:marRight w:val="0"/>
                      <w:marTop w:val="0"/>
                      <w:marBottom w:val="0"/>
                      <w:divBdr>
                        <w:top w:val="none" w:sz="0" w:space="0" w:color="auto"/>
                        <w:left w:val="none" w:sz="0" w:space="0" w:color="auto"/>
                        <w:bottom w:val="none" w:sz="0" w:space="0" w:color="auto"/>
                        <w:right w:val="none" w:sz="0" w:space="0" w:color="auto"/>
                      </w:divBdr>
                    </w:div>
                  </w:divsChild>
                </w:div>
                <w:div w:id="329021540">
                  <w:marLeft w:val="0"/>
                  <w:marRight w:val="0"/>
                  <w:marTop w:val="0"/>
                  <w:marBottom w:val="0"/>
                  <w:divBdr>
                    <w:top w:val="none" w:sz="0" w:space="0" w:color="auto"/>
                    <w:left w:val="none" w:sz="0" w:space="0" w:color="auto"/>
                    <w:bottom w:val="none" w:sz="0" w:space="0" w:color="auto"/>
                    <w:right w:val="none" w:sz="0" w:space="0" w:color="auto"/>
                  </w:divBdr>
                  <w:divsChild>
                    <w:div w:id="539707294">
                      <w:marLeft w:val="0"/>
                      <w:marRight w:val="0"/>
                      <w:marTop w:val="0"/>
                      <w:marBottom w:val="0"/>
                      <w:divBdr>
                        <w:top w:val="none" w:sz="0" w:space="0" w:color="auto"/>
                        <w:left w:val="none" w:sz="0" w:space="0" w:color="auto"/>
                        <w:bottom w:val="none" w:sz="0" w:space="0" w:color="auto"/>
                        <w:right w:val="none" w:sz="0" w:space="0" w:color="auto"/>
                      </w:divBdr>
                    </w:div>
                  </w:divsChild>
                </w:div>
                <w:div w:id="384137861">
                  <w:marLeft w:val="0"/>
                  <w:marRight w:val="0"/>
                  <w:marTop w:val="0"/>
                  <w:marBottom w:val="0"/>
                  <w:divBdr>
                    <w:top w:val="none" w:sz="0" w:space="0" w:color="auto"/>
                    <w:left w:val="none" w:sz="0" w:space="0" w:color="auto"/>
                    <w:bottom w:val="none" w:sz="0" w:space="0" w:color="auto"/>
                    <w:right w:val="none" w:sz="0" w:space="0" w:color="auto"/>
                  </w:divBdr>
                  <w:divsChild>
                    <w:div w:id="1448306919">
                      <w:marLeft w:val="0"/>
                      <w:marRight w:val="0"/>
                      <w:marTop w:val="0"/>
                      <w:marBottom w:val="0"/>
                      <w:divBdr>
                        <w:top w:val="none" w:sz="0" w:space="0" w:color="auto"/>
                        <w:left w:val="none" w:sz="0" w:space="0" w:color="auto"/>
                        <w:bottom w:val="none" w:sz="0" w:space="0" w:color="auto"/>
                        <w:right w:val="none" w:sz="0" w:space="0" w:color="auto"/>
                      </w:divBdr>
                    </w:div>
                  </w:divsChild>
                </w:div>
                <w:div w:id="475952156">
                  <w:marLeft w:val="0"/>
                  <w:marRight w:val="0"/>
                  <w:marTop w:val="0"/>
                  <w:marBottom w:val="0"/>
                  <w:divBdr>
                    <w:top w:val="none" w:sz="0" w:space="0" w:color="auto"/>
                    <w:left w:val="none" w:sz="0" w:space="0" w:color="auto"/>
                    <w:bottom w:val="none" w:sz="0" w:space="0" w:color="auto"/>
                    <w:right w:val="none" w:sz="0" w:space="0" w:color="auto"/>
                  </w:divBdr>
                  <w:divsChild>
                    <w:div w:id="1147628572">
                      <w:marLeft w:val="0"/>
                      <w:marRight w:val="0"/>
                      <w:marTop w:val="0"/>
                      <w:marBottom w:val="0"/>
                      <w:divBdr>
                        <w:top w:val="none" w:sz="0" w:space="0" w:color="auto"/>
                        <w:left w:val="none" w:sz="0" w:space="0" w:color="auto"/>
                        <w:bottom w:val="none" w:sz="0" w:space="0" w:color="auto"/>
                        <w:right w:val="none" w:sz="0" w:space="0" w:color="auto"/>
                      </w:divBdr>
                    </w:div>
                  </w:divsChild>
                </w:div>
                <w:div w:id="477916898">
                  <w:marLeft w:val="0"/>
                  <w:marRight w:val="0"/>
                  <w:marTop w:val="0"/>
                  <w:marBottom w:val="0"/>
                  <w:divBdr>
                    <w:top w:val="none" w:sz="0" w:space="0" w:color="auto"/>
                    <w:left w:val="none" w:sz="0" w:space="0" w:color="auto"/>
                    <w:bottom w:val="none" w:sz="0" w:space="0" w:color="auto"/>
                    <w:right w:val="none" w:sz="0" w:space="0" w:color="auto"/>
                  </w:divBdr>
                  <w:divsChild>
                    <w:div w:id="1356148443">
                      <w:marLeft w:val="0"/>
                      <w:marRight w:val="0"/>
                      <w:marTop w:val="0"/>
                      <w:marBottom w:val="0"/>
                      <w:divBdr>
                        <w:top w:val="none" w:sz="0" w:space="0" w:color="auto"/>
                        <w:left w:val="none" w:sz="0" w:space="0" w:color="auto"/>
                        <w:bottom w:val="none" w:sz="0" w:space="0" w:color="auto"/>
                        <w:right w:val="none" w:sz="0" w:space="0" w:color="auto"/>
                      </w:divBdr>
                    </w:div>
                  </w:divsChild>
                </w:div>
                <w:div w:id="629365220">
                  <w:marLeft w:val="0"/>
                  <w:marRight w:val="0"/>
                  <w:marTop w:val="0"/>
                  <w:marBottom w:val="0"/>
                  <w:divBdr>
                    <w:top w:val="none" w:sz="0" w:space="0" w:color="auto"/>
                    <w:left w:val="none" w:sz="0" w:space="0" w:color="auto"/>
                    <w:bottom w:val="none" w:sz="0" w:space="0" w:color="auto"/>
                    <w:right w:val="none" w:sz="0" w:space="0" w:color="auto"/>
                  </w:divBdr>
                  <w:divsChild>
                    <w:div w:id="299962020">
                      <w:marLeft w:val="0"/>
                      <w:marRight w:val="0"/>
                      <w:marTop w:val="0"/>
                      <w:marBottom w:val="0"/>
                      <w:divBdr>
                        <w:top w:val="none" w:sz="0" w:space="0" w:color="auto"/>
                        <w:left w:val="none" w:sz="0" w:space="0" w:color="auto"/>
                        <w:bottom w:val="none" w:sz="0" w:space="0" w:color="auto"/>
                        <w:right w:val="none" w:sz="0" w:space="0" w:color="auto"/>
                      </w:divBdr>
                    </w:div>
                  </w:divsChild>
                </w:div>
                <w:div w:id="759107115">
                  <w:marLeft w:val="0"/>
                  <w:marRight w:val="0"/>
                  <w:marTop w:val="0"/>
                  <w:marBottom w:val="0"/>
                  <w:divBdr>
                    <w:top w:val="none" w:sz="0" w:space="0" w:color="auto"/>
                    <w:left w:val="none" w:sz="0" w:space="0" w:color="auto"/>
                    <w:bottom w:val="none" w:sz="0" w:space="0" w:color="auto"/>
                    <w:right w:val="none" w:sz="0" w:space="0" w:color="auto"/>
                  </w:divBdr>
                  <w:divsChild>
                    <w:div w:id="548692236">
                      <w:marLeft w:val="0"/>
                      <w:marRight w:val="0"/>
                      <w:marTop w:val="0"/>
                      <w:marBottom w:val="0"/>
                      <w:divBdr>
                        <w:top w:val="none" w:sz="0" w:space="0" w:color="auto"/>
                        <w:left w:val="none" w:sz="0" w:space="0" w:color="auto"/>
                        <w:bottom w:val="none" w:sz="0" w:space="0" w:color="auto"/>
                        <w:right w:val="none" w:sz="0" w:space="0" w:color="auto"/>
                      </w:divBdr>
                    </w:div>
                  </w:divsChild>
                </w:div>
                <w:div w:id="831607807">
                  <w:marLeft w:val="0"/>
                  <w:marRight w:val="0"/>
                  <w:marTop w:val="0"/>
                  <w:marBottom w:val="0"/>
                  <w:divBdr>
                    <w:top w:val="none" w:sz="0" w:space="0" w:color="auto"/>
                    <w:left w:val="none" w:sz="0" w:space="0" w:color="auto"/>
                    <w:bottom w:val="none" w:sz="0" w:space="0" w:color="auto"/>
                    <w:right w:val="none" w:sz="0" w:space="0" w:color="auto"/>
                  </w:divBdr>
                  <w:divsChild>
                    <w:div w:id="708801332">
                      <w:marLeft w:val="0"/>
                      <w:marRight w:val="0"/>
                      <w:marTop w:val="0"/>
                      <w:marBottom w:val="0"/>
                      <w:divBdr>
                        <w:top w:val="none" w:sz="0" w:space="0" w:color="auto"/>
                        <w:left w:val="none" w:sz="0" w:space="0" w:color="auto"/>
                        <w:bottom w:val="none" w:sz="0" w:space="0" w:color="auto"/>
                        <w:right w:val="none" w:sz="0" w:space="0" w:color="auto"/>
                      </w:divBdr>
                    </w:div>
                  </w:divsChild>
                </w:div>
                <w:div w:id="889264005">
                  <w:marLeft w:val="0"/>
                  <w:marRight w:val="0"/>
                  <w:marTop w:val="0"/>
                  <w:marBottom w:val="0"/>
                  <w:divBdr>
                    <w:top w:val="none" w:sz="0" w:space="0" w:color="auto"/>
                    <w:left w:val="none" w:sz="0" w:space="0" w:color="auto"/>
                    <w:bottom w:val="none" w:sz="0" w:space="0" w:color="auto"/>
                    <w:right w:val="none" w:sz="0" w:space="0" w:color="auto"/>
                  </w:divBdr>
                  <w:divsChild>
                    <w:div w:id="1213154490">
                      <w:marLeft w:val="0"/>
                      <w:marRight w:val="0"/>
                      <w:marTop w:val="0"/>
                      <w:marBottom w:val="0"/>
                      <w:divBdr>
                        <w:top w:val="none" w:sz="0" w:space="0" w:color="auto"/>
                        <w:left w:val="none" w:sz="0" w:space="0" w:color="auto"/>
                        <w:bottom w:val="none" w:sz="0" w:space="0" w:color="auto"/>
                        <w:right w:val="none" w:sz="0" w:space="0" w:color="auto"/>
                      </w:divBdr>
                    </w:div>
                  </w:divsChild>
                </w:div>
                <w:div w:id="938485386">
                  <w:marLeft w:val="0"/>
                  <w:marRight w:val="0"/>
                  <w:marTop w:val="0"/>
                  <w:marBottom w:val="0"/>
                  <w:divBdr>
                    <w:top w:val="none" w:sz="0" w:space="0" w:color="auto"/>
                    <w:left w:val="none" w:sz="0" w:space="0" w:color="auto"/>
                    <w:bottom w:val="none" w:sz="0" w:space="0" w:color="auto"/>
                    <w:right w:val="none" w:sz="0" w:space="0" w:color="auto"/>
                  </w:divBdr>
                  <w:divsChild>
                    <w:div w:id="950283218">
                      <w:marLeft w:val="0"/>
                      <w:marRight w:val="0"/>
                      <w:marTop w:val="0"/>
                      <w:marBottom w:val="0"/>
                      <w:divBdr>
                        <w:top w:val="none" w:sz="0" w:space="0" w:color="auto"/>
                        <w:left w:val="none" w:sz="0" w:space="0" w:color="auto"/>
                        <w:bottom w:val="none" w:sz="0" w:space="0" w:color="auto"/>
                        <w:right w:val="none" w:sz="0" w:space="0" w:color="auto"/>
                      </w:divBdr>
                    </w:div>
                  </w:divsChild>
                </w:div>
                <w:div w:id="1048187468">
                  <w:marLeft w:val="0"/>
                  <w:marRight w:val="0"/>
                  <w:marTop w:val="0"/>
                  <w:marBottom w:val="0"/>
                  <w:divBdr>
                    <w:top w:val="none" w:sz="0" w:space="0" w:color="auto"/>
                    <w:left w:val="none" w:sz="0" w:space="0" w:color="auto"/>
                    <w:bottom w:val="none" w:sz="0" w:space="0" w:color="auto"/>
                    <w:right w:val="none" w:sz="0" w:space="0" w:color="auto"/>
                  </w:divBdr>
                  <w:divsChild>
                    <w:div w:id="1771969393">
                      <w:marLeft w:val="0"/>
                      <w:marRight w:val="0"/>
                      <w:marTop w:val="0"/>
                      <w:marBottom w:val="0"/>
                      <w:divBdr>
                        <w:top w:val="none" w:sz="0" w:space="0" w:color="auto"/>
                        <w:left w:val="none" w:sz="0" w:space="0" w:color="auto"/>
                        <w:bottom w:val="none" w:sz="0" w:space="0" w:color="auto"/>
                        <w:right w:val="none" w:sz="0" w:space="0" w:color="auto"/>
                      </w:divBdr>
                    </w:div>
                  </w:divsChild>
                </w:div>
                <w:div w:id="1489129046">
                  <w:marLeft w:val="0"/>
                  <w:marRight w:val="0"/>
                  <w:marTop w:val="0"/>
                  <w:marBottom w:val="0"/>
                  <w:divBdr>
                    <w:top w:val="none" w:sz="0" w:space="0" w:color="auto"/>
                    <w:left w:val="none" w:sz="0" w:space="0" w:color="auto"/>
                    <w:bottom w:val="none" w:sz="0" w:space="0" w:color="auto"/>
                    <w:right w:val="none" w:sz="0" w:space="0" w:color="auto"/>
                  </w:divBdr>
                  <w:divsChild>
                    <w:div w:id="1886216531">
                      <w:marLeft w:val="0"/>
                      <w:marRight w:val="0"/>
                      <w:marTop w:val="0"/>
                      <w:marBottom w:val="0"/>
                      <w:divBdr>
                        <w:top w:val="none" w:sz="0" w:space="0" w:color="auto"/>
                        <w:left w:val="none" w:sz="0" w:space="0" w:color="auto"/>
                        <w:bottom w:val="none" w:sz="0" w:space="0" w:color="auto"/>
                        <w:right w:val="none" w:sz="0" w:space="0" w:color="auto"/>
                      </w:divBdr>
                    </w:div>
                  </w:divsChild>
                </w:div>
                <w:div w:id="1555660146">
                  <w:marLeft w:val="0"/>
                  <w:marRight w:val="0"/>
                  <w:marTop w:val="0"/>
                  <w:marBottom w:val="0"/>
                  <w:divBdr>
                    <w:top w:val="none" w:sz="0" w:space="0" w:color="auto"/>
                    <w:left w:val="none" w:sz="0" w:space="0" w:color="auto"/>
                    <w:bottom w:val="none" w:sz="0" w:space="0" w:color="auto"/>
                    <w:right w:val="none" w:sz="0" w:space="0" w:color="auto"/>
                  </w:divBdr>
                  <w:divsChild>
                    <w:div w:id="1427074588">
                      <w:marLeft w:val="0"/>
                      <w:marRight w:val="0"/>
                      <w:marTop w:val="0"/>
                      <w:marBottom w:val="0"/>
                      <w:divBdr>
                        <w:top w:val="none" w:sz="0" w:space="0" w:color="auto"/>
                        <w:left w:val="none" w:sz="0" w:space="0" w:color="auto"/>
                        <w:bottom w:val="none" w:sz="0" w:space="0" w:color="auto"/>
                        <w:right w:val="none" w:sz="0" w:space="0" w:color="auto"/>
                      </w:divBdr>
                    </w:div>
                  </w:divsChild>
                </w:div>
                <w:div w:id="1627656874">
                  <w:marLeft w:val="0"/>
                  <w:marRight w:val="0"/>
                  <w:marTop w:val="0"/>
                  <w:marBottom w:val="0"/>
                  <w:divBdr>
                    <w:top w:val="none" w:sz="0" w:space="0" w:color="auto"/>
                    <w:left w:val="none" w:sz="0" w:space="0" w:color="auto"/>
                    <w:bottom w:val="none" w:sz="0" w:space="0" w:color="auto"/>
                    <w:right w:val="none" w:sz="0" w:space="0" w:color="auto"/>
                  </w:divBdr>
                  <w:divsChild>
                    <w:div w:id="1419785712">
                      <w:marLeft w:val="0"/>
                      <w:marRight w:val="0"/>
                      <w:marTop w:val="0"/>
                      <w:marBottom w:val="0"/>
                      <w:divBdr>
                        <w:top w:val="none" w:sz="0" w:space="0" w:color="auto"/>
                        <w:left w:val="none" w:sz="0" w:space="0" w:color="auto"/>
                        <w:bottom w:val="none" w:sz="0" w:space="0" w:color="auto"/>
                        <w:right w:val="none" w:sz="0" w:space="0" w:color="auto"/>
                      </w:divBdr>
                    </w:div>
                  </w:divsChild>
                </w:div>
                <w:div w:id="1679456447">
                  <w:marLeft w:val="0"/>
                  <w:marRight w:val="0"/>
                  <w:marTop w:val="0"/>
                  <w:marBottom w:val="0"/>
                  <w:divBdr>
                    <w:top w:val="none" w:sz="0" w:space="0" w:color="auto"/>
                    <w:left w:val="none" w:sz="0" w:space="0" w:color="auto"/>
                    <w:bottom w:val="none" w:sz="0" w:space="0" w:color="auto"/>
                    <w:right w:val="none" w:sz="0" w:space="0" w:color="auto"/>
                  </w:divBdr>
                  <w:divsChild>
                    <w:div w:id="1866941324">
                      <w:marLeft w:val="0"/>
                      <w:marRight w:val="0"/>
                      <w:marTop w:val="0"/>
                      <w:marBottom w:val="0"/>
                      <w:divBdr>
                        <w:top w:val="none" w:sz="0" w:space="0" w:color="auto"/>
                        <w:left w:val="none" w:sz="0" w:space="0" w:color="auto"/>
                        <w:bottom w:val="none" w:sz="0" w:space="0" w:color="auto"/>
                        <w:right w:val="none" w:sz="0" w:space="0" w:color="auto"/>
                      </w:divBdr>
                    </w:div>
                  </w:divsChild>
                </w:div>
                <w:div w:id="1789813209">
                  <w:marLeft w:val="0"/>
                  <w:marRight w:val="0"/>
                  <w:marTop w:val="0"/>
                  <w:marBottom w:val="0"/>
                  <w:divBdr>
                    <w:top w:val="none" w:sz="0" w:space="0" w:color="auto"/>
                    <w:left w:val="none" w:sz="0" w:space="0" w:color="auto"/>
                    <w:bottom w:val="none" w:sz="0" w:space="0" w:color="auto"/>
                    <w:right w:val="none" w:sz="0" w:space="0" w:color="auto"/>
                  </w:divBdr>
                  <w:divsChild>
                    <w:div w:id="19102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1471">
          <w:marLeft w:val="0"/>
          <w:marRight w:val="0"/>
          <w:marTop w:val="0"/>
          <w:marBottom w:val="0"/>
          <w:divBdr>
            <w:top w:val="none" w:sz="0" w:space="0" w:color="auto"/>
            <w:left w:val="none" w:sz="0" w:space="0" w:color="auto"/>
            <w:bottom w:val="none" w:sz="0" w:space="0" w:color="auto"/>
            <w:right w:val="none" w:sz="0" w:space="0" w:color="auto"/>
          </w:divBdr>
          <w:divsChild>
            <w:div w:id="481624724">
              <w:marLeft w:val="-75"/>
              <w:marRight w:val="0"/>
              <w:marTop w:val="30"/>
              <w:marBottom w:val="30"/>
              <w:divBdr>
                <w:top w:val="none" w:sz="0" w:space="0" w:color="auto"/>
                <w:left w:val="none" w:sz="0" w:space="0" w:color="auto"/>
                <w:bottom w:val="none" w:sz="0" w:space="0" w:color="auto"/>
                <w:right w:val="none" w:sz="0" w:space="0" w:color="auto"/>
              </w:divBdr>
              <w:divsChild>
                <w:div w:id="62148214">
                  <w:marLeft w:val="0"/>
                  <w:marRight w:val="0"/>
                  <w:marTop w:val="0"/>
                  <w:marBottom w:val="0"/>
                  <w:divBdr>
                    <w:top w:val="none" w:sz="0" w:space="0" w:color="auto"/>
                    <w:left w:val="none" w:sz="0" w:space="0" w:color="auto"/>
                    <w:bottom w:val="none" w:sz="0" w:space="0" w:color="auto"/>
                    <w:right w:val="none" w:sz="0" w:space="0" w:color="auto"/>
                  </w:divBdr>
                  <w:divsChild>
                    <w:div w:id="1998412206">
                      <w:marLeft w:val="0"/>
                      <w:marRight w:val="0"/>
                      <w:marTop w:val="0"/>
                      <w:marBottom w:val="0"/>
                      <w:divBdr>
                        <w:top w:val="none" w:sz="0" w:space="0" w:color="auto"/>
                        <w:left w:val="none" w:sz="0" w:space="0" w:color="auto"/>
                        <w:bottom w:val="none" w:sz="0" w:space="0" w:color="auto"/>
                        <w:right w:val="none" w:sz="0" w:space="0" w:color="auto"/>
                      </w:divBdr>
                    </w:div>
                  </w:divsChild>
                </w:div>
                <w:div w:id="118305281">
                  <w:marLeft w:val="0"/>
                  <w:marRight w:val="0"/>
                  <w:marTop w:val="0"/>
                  <w:marBottom w:val="0"/>
                  <w:divBdr>
                    <w:top w:val="none" w:sz="0" w:space="0" w:color="auto"/>
                    <w:left w:val="none" w:sz="0" w:space="0" w:color="auto"/>
                    <w:bottom w:val="none" w:sz="0" w:space="0" w:color="auto"/>
                    <w:right w:val="none" w:sz="0" w:space="0" w:color="auto"/>
                  </w:divBdr>
                  <w:divsChild>
                    <w:div w:id="2023631191">
                      <w:marLeft w:val="0"/>
                      <w:marRight w:val="0"/>
                      <w:marTop w:val="0"/>
                      <w:marBottom w:val="0"/>
                      <w:divBdr>
                        <w:top w:val="none" w:sz="0" w:space="0" w:color="auto"/>
                        <w:left w:val="none" w:sz="0" w:space="0" w:color="auto"/>
                        <w:bottom w:val="none" w:sz="0" w:space="0" w:color="auto"/>
                        <w:right w:val="none" w:sz="0" w:space="0" w:color="auto"/>
                      </w:divBdr>
                    </w:div>
                  </w:divsChild>
                </w:div>
                <w:div w:id="191379460">
                  <w:marLeft w:val="0"/>
                  <w:marRight w:val="0"/>
                  <w:marTop w:val="0"/>
                  <w:marBottom w:val="0"/>
                  <w:divBdr>
                    <w:top w:val="none" w:sz="0" w:space="0" w:color="auto"/>
                    <w:left w:val="none" w:sz="0" w:space="0" w:color="auto"/>
                    <w:bottom w:val="none" w:sz="0" w:space="0" w:color="auto"/>
                    <w:right w:val="none" w:sz="0" w:space="0" w:color="auto"/>
                  </w:divBdr>
                  <w:divsChild>
                    <w:div w:id="959267398">
                      <w:marLeft w:val="0"/>
                      <w:marRight w:val="0"/>
                      <w:marTop w:val="0"/>
                      <w:marBottom w:val="0"/>
                      <w:divBdr>
                        <w:top w:val="none" w:sz="0" w:space="0" w:color="auto"/>
                        <w:left w:val="none" w:sz="0" w:space="0" w:color="auto"/>
                        <w:bottom w:val="none" w:sz="0" w:space="0" w:color="auto"/>
                        <w:right w:val="none" w:sz="0" w:space="0" w:color="auto"/>
                      </w:divBdr>
                    </w:div>
                  </w:divsChild>
                </w:div>
                <w:div w:id="360211399">
                  <w:marLeft w:val="0"/>
                  <w:marRight w:val="0"/>
                  <w:marTop w:val="0"/>
                  <w:marBottom w:val="0"/>
                  <w:divBdr>
                    <w:top w:val="none" w:sz="0" w:space="0" w:color="auto"/>
                    <w:left w:val="none" w:sz="0" w:space="0" w:color="auto"/>
                    <w:bottom w:val="none" w:sz="0" w:space="0" w:color="auto"/>
                    <w:right w:val="none" w:sz="0" w:space="0" w:color="auto"/>
                  </w:divBdr>
                  <w:divsChild>
                    <w:div w:id="32121732">
                      <w:marLeft w:val="0"/>
                      <w:marRight w:val="0"/>
                      <w:marTop w:val="0"/>
                      <w:marBottom w:val="0"/>
                      <w:divBdr>
                        <w:top w:val="none" w:sz="0" w:space="0" w:color="auto"/>
                        <w:left w:val="none" w:sz="0" w:space="0" w:color="auto"/>
                        <w:bottom w:val="none" w:sz="0" w:space="0" w:color="auto"/>
                        <w:right w:val="none" w:sz="0" w:space="0" w:color="auto"/>
                      </w:divBdr>
                    </w:div>
                  </w:divsChild>
                </w:div>
                <w:div w:id="379019822">
                  <w:marLeft w:val="0"/>
                  <w:marRight w:val="0"/>
                  <w:marTop w:val="0"/>
                  <w:marBottom w:val="0"/>
                  <w:divBdr>
                    <w:top w:val="none" w:sz="0" w:space="0" w:color="auto"/>
                    <w:left w:val="none" w:sz="0" w:space="0" w:color="auto"/>
                    <w:bottom w:val="none" w:sz="0" w:space="0" w:color="auto"/>
                    <w:right w:val="none" w:sz="0" w:space="0" w:color="auto"/>
                  </w:divBdr>
                  <w:divsChild>
                    <w:div w:id="1864634103">
                      <w:marLeft w:val="0"/>
                      <w:marRight w:val="0"/>
                      <w:marTop w:val="0"/>
                      <w:marBottom w:val="0"/>
                      <w:divBdr>
                        <w:top w:val="none" w:sz="0" w:space="0" w:color="auto"/>
                        <w:left w:val="none" w:sz="0" w:space="0" w:color="auto"/>
                        <w:bottom w:val="none" w:sz="0" w:space="0" w:color="auto"/>
                        <w:right w:val="none" w:sz="0" w:space="0" w:color="auto"/>
                      </w:divBdr>
                    </w:div>
                  </w:divsChild>
                </w:div>
                <w:div w:id="463042534">
                  <w:marLeft w:val="0"/>
                  <w:marRight w:val="0"/>
                  <w:marTop w:val="0"/>
                  <w:marBottom w:val="0"/>
                  <w:divBdr>
                    <w:top w:val="none" w:sz="0" w:space="0" w:color="auto"/>
                    <w:left w:val="none" w:sz="0" w:space="0" w:color="auto"/>
                    <w:bottom w:val="none" w:sz="0" w:space="0" w:color="auto"/>
                    <w:right w:val="none" w:sz="0" w:space="0" w:color="auto"/>
                  </w:divBdr>
                  <w:divsChild>
                    <w:div w:id="535388971">
                      <w:marLeft w:val="0"/>
                      <w:marRight w:val="0"/>
                      <w:marTop w:val="0"/>
                      <w:marBottom w:val="0"/>
                      <w:divBdr>
                        <w:top w:val="none" w:sz="0" w:space="0" w:color="auto"/>
                        <w:left w:val="none" w:sz="0" w:space="0" w:color="auto"/>
                        <w:bottom w:val="none" w:sz="0" w:space="0" w:color="auto"/>
                        <w:right w:val="none" w:sz="0" w:space="0" w:color="auto"/>
                      </w:divBdr>
                    </w:div>
                  </w:divsChild>
                </w:div>
                <w:div w:id="525364955">
                  <w:marLeft w:val="0"/>
                  <w:marRight w:val="0"/>
                  <w:marTop w:val="0"/>
                  <w:marBottom w:val="0"/>
                  <w:divBdr>
                    <w:top w:val="none" w:sz="0" w:space="0" w:color="auto"/>
                    <w:left w:val="none" w:sz="0" w:space="0" w:color="auto"/>
                    <w:bottom w:val="none" w:sz="0" w:space="0" w:color="auto"/>
                    <w:right w:val="none" w:sz="0" w:space="0" w:color="auto"/>
                  </w:divBdr>
                  <w:divsChild>
                    <w:div w:id="348289784">
                      <w:marLeft w:val="0"/>
                      <w:marRight w:val="0"/>
                      <w:marTop w:val="0"/>
                      <w:marBottom w:val="0"/>
                      <w:divBdr>
                        <w:top w:val="none" w:sz="0" w:space="0" w:color="auto"/>
                        <w:left w:val="none" w:sz="0" w:space="0" w:color="auto"/>
                        <w:bottom w:val="none" w:sz="0" w:space="0" w:color="auto"/>
                        <w:right w:val="none" w:sz="0" w:space="0" w:color="auto"/>
                      </w:divBdr>
                    </w:div>
                  </w:divsChild>
                </w:div>
                <w:div w:id="578441656">
                  <w:marLeft w:val="0"/>
                  <w:marRight w:val="0"/>
                  <w:marTop w:val="0"/>
                  <w:marBottom w:val="0"/>
                  <w:divBdr>
                    <w:top w:val="none" w:sz="0" w:space="0" w:color="auto"/>
                    <w:left w:val="none" w:sz="0" w:space="0" w:color="auto"/>
                    <w:bottom w:val="none" w:sz="0" w:space="0" w:color="auto"/>
                    <w:right w:val="none" w:sz="0" w:space="0" w:color="auto"/>
                  </w:divBdr>
                  <w:divsChild>
                    <w:div w:id="58598829">
                      <w:marLeft w:val="0"/>
                      <w:marRight w:val="0"/>
                      <w:marTop w:val="0"/>
                      <w:marBottom w:val="0"/>
                      <w:divBdr>
                        <w:top w:val="none" w:sz="0" w:space="0" w:color="auto"/>
                        <w:left w:val="none" w:sz="0" w:space="0" w:color="auto"/>
                        <w:bottom w:val="none" w:sz="0" w:space="0" w:color="auto"/>
                        <w:right w:val="none" w:sz="0" w:space="0" w:color="auto"/>
                      </w:divBdr>
                    </w:div>
                    <w:div w:id="464465371">
                      <w:marLeft w:val="0"/>
                      <w:marRight w:val="0"/>
                      <w:marTop w:val="0"/>
                      <w:marBottom w:val="0"/>
                      <w:divBdr>
                        <w:top w:val="none" w:sz="0" w:space="0" w:color="auto"/>
                        <w:left w:val="none" w:sz="0" w:space="0" w:color="auto"/>
                        <w:bottom w:val="none" w:sz="0" w:space="0" w:color="auto"/>
                        <w:right w:val="none" w:sz="0" w:space="0" w:color="auto"/>
                      </w:divBdr>
                    </w:div>
                    <w:div w:id="566955780">
                      <w:marLeft w:val="0"/>
                      <w:marRight w:val="0"/>
                      <w:marTop w:val="0"/>
                      <w:marBottom w:val="0"/>
                      <w:divBdr>
                        <w:top w:val="none" w:sz="0" w:space="0" w:color="auto"/>
                        <w:left w:val="none" w:sz="0" w:space="0" w:color="auto"/>
                        <w:bottom w:val="none" w:sz="0" w:space="0" w:color="auto"/>
                        <w:right w:val="none" w:sz="0" w:space="0" w:color="auto"/>
                      </w:divBdr>
                    </w:div>
                  </w:divsChild>
                </w:div>
                <w:div w:id="684408050">
                  <w:marLeft w:val="0"/>
                  <w:marRight w:val="0"/>
                  <w:marTop w:val="0"/>
                  <w:marBottom w:val="0"/>
                  <w:divBdr>
                    <w:top w:val="none" w:sz="0" w:space="0" w:color="auto"/>
                    <w:left w:val="none" w:sz="0" w:space="0" w:color="auto"/>
                    <w:bottom w:val="none" w:sz="0" w:space="0" w:color="auto"/>
                    <w:right w:val="none" w:sz="0" w:space="0" w:color="auto"/>
                  </w:divBdr>
                  <w:divsChild>
                    <w:div w:id="2087067668">
                      <w:marLeft w:val="0"/>
                      <w:marRight w:val="0"/>
                      <w:marTop w:val="0"/>
                      <w:marBottom w:val="0"/>
                      <w:divBdr>
                        <w:top w:val="none" w:sz="0" w:space="0" w:color="auto"/>
                        <w:left w:val="none" w:sz="0" w:space="0" w:color="auto"/>
                        <w:bottom w:val="none" w:sz="0" w:space="0" w:color="auto"/>
                        <w:right w:val="none" w:sz="0" w:space="0" w:color="auto"/>
                      </w:divBdr>
                    </w:div>
                  </w:divsChild>
                </w:div>
                <w:div w:id="871067545">
                  <w:marLeft w:val="0"/>
                  <w:marRight w:val="0"/>
                  <w:marTop w:val="0"/>
                  <w:marBottom w:val="0"/>
                  <w:divBdr>
                    <w:top w:val="none" w:sz="0" w:space="0" w:color="auto"/>
                    <w:left w:val="none" w:sz="0" w:space="0" w:color="auto"/>
                    <w:bottom w:val="none" w:sz="0" w:space="0" w:color="auto"/>
                    <w:right w:val="none" w:sz="0" w:space="0" w:color="auto"/>
                  </w:divBdr>
                  <w:divsChild>
                    <w:div w:id="1835103939">
                      <w:marLeft w:val="0"/>
                      <w:marRight w:val="0"/>
                      <w:marTop w:val="0"/>
                      <w:marBottom w:val="0"/>
                      <w:divBdr>
                        <w:top w:val="none" w:sz="0" w:space="0" w:color="auto"/>
                        <w:left w:val="none" w:sz="0" w:space="0" w:color="auto"/>
                        <w:bottom w:val="none" w:sz="0" w:space="0" w:color="auto"/>
                        <w:right w:val="none" w:sz="0" w:space="0" w:color="auto"/>
                      </w:divBdr>
                    </w:div>
                  </w:divsChild>
                </w:div>
                <w:div w:id="885022144">
                  <w:marLeft w:val="0"/>
                  <w:marRight w:val="0"/>
                  <w:marTop w:val="0"/>
                  <w:marBottom w:val="0"/>
                  <w:divBdr>
                    <w:top w:val="none" w:sz="0" w:space="0" w:color="auto"/>
                    <w:left w:val="none" w:sz="0" w:space="0" w:color="auto"/>
                    <w:bottom w:val="none" w:sz="0" w:space="0" w:color="auto"/>
                    <w:right w:val="none" w:sz="0" w:space="0" w:color="auto"/>
                  </w:divBdr>
                  <w:divsChild>
                    <w:div w:id="444203820">
                      <w:marLeft w:val="0"/>
                      <w:marRight w:val="0"/>
                      <w:marTop w:val="0"/>
                      <w:marBottom w:val="0"/>
                      <w:divBdr>
                        <w:top w:val="none" w:sz="0" w:space="0" w:color="auto"/>
                        <w:left w:val="none" w:sz="0" w:space="0" w:color="auto"/>
                        <w:bottom w:val="none" w:sz="0" w:space="0" w:color="auto"/>
                        <w:right w:val="none" w:sz="0" w:space="0" w:color="auto"/>
                      </w:divBdr>
                    </w:div>
                  </w:divsChild>
                </w:div>
                <w:div w:id="1022589742">
                  <w:marLeft w:val="0"/>
                  <w:marRight w:val="0"/>
                  <w:marTop w:val="0"/>
                  <w:marBottom w:val="0"/>
                  <w:divBdr>
                    <w:top w:val="none" w:sz="0" w:space="0" w:color="auto"/>
                    <w:left w:val="none" w:sz="0" w:space="0" w:color="auto"/>
                    <w:bottom w:val="none" w:sz="0" w:space="0" w:color="auto"/>
                    <w:right w:val="none" w:sz="0" w:space="0" w:color="auto"/>
                  </w:divBdr>
                  <w:divsChild>
                    <w:div w:id="1941447017">
                      <w:marLeft w:val="0"/>
                      <w:marRight w:val="0"/>
                      <w:marTop w:val="0"/>
                      <w:marBottom w:val="0"/>
                      <w:divBdr>
                        <w:top w:val="none" w:sz="0" w:space="0" w:color="auto"/>
                        <w:left w:val="none" w:sz="0" w:space="0" w:color="auto"/>
                        <w:bottom w:val="none" w:sz="0" w:space="0" w:color="auto"/>
                        <w:right w:val="none" w:sz="0" w:space="0" w:color="auto"/>
                      </w:divBdr>
                    </w:div>
                  </w:divsChild>
                </w:div>
                <w:div w:id="1281300545">
                  <w:marLeft w:val="0"/>
                  <w:marRight w:val="0"/>
                  <w:marTop w:val="0"/>
                  <w:marBottom w:val="0"/>
                  <w:divBdr>
                    <w:top w:val="none" w:sz="0" w:space="0" w:color="auto"/>
                    <w:left w:val="none" w:sz="0" w:space="0" w:color="auto"/>
                    <w:bottom w:val="none" w:sz="0" w:space="0" w:color="auto"/>
                    <w:right w:val="none" w:sz="0" w:space="0" w:color="auto"/>
                  </w:divBdr>
                  <w:divsChild>
                    <w:div w:id="174157273">
                      <w:marLeft w:val="0"/>
                      <w:marRight w:val="0"/>
                      <w:marTop w:val="0"/>
                      <w:marBottom w:val="0"/>
                      <w:divBdr>
                        <w:top w:val="none" w:sz="0" w:space="0" w:color="auto"/>
                        <w:left w:val="none" w:sz="0" w:space="0" w:color="auto"/>
                        <w:bottom w:val="none" w:sz="0" w:space="0" w:color="auto"/>
                        <w:right w:val="none" w:sz="0" w:space="0" w:color="auto"/>
                      </w:divBdr>
                    </w:div>
                  </w:divsChild>
                </w:div>
                <w:div w:id="1308171563">
                  <w:marLeft w:val="0"/>
                  <w:marRight w:val="0"/>
                  <w:marTop w:val="0"/>
                  <w:marBottom w:val="0"/>
                  <w:divBdr>
                    <w:top w:val="none" w:sz="0" w:space="0" w:color="auto"/>
                    <w:left w:val="none" w:sz="0" w:space="0" w:color="auto"/>
                    <w:bottom w:val="none" w:sz="0" w:space="0" w:color="auto"/>
                    <w:right w:val="none" w:sz="0" w:space="0" w:color="auto"/>
                  </w:divBdr>
                  <w:divsChild>
                    <w:div w:id="485168508">
                      <w:marLeft w:val="0"/>
                      <w:marRight w:val="0"/>
                      <w:marTop w:val="0"/>
                      <w:marBottom w:val="0"/>
                      <w:divBdr>
                        <w:top w:val="none" w:sz="0" w:space="0" w:color="auto"/>
                        <w:left w:val="none" w:sz="0" w:space="0" w:color="auto"/>
                        <w:bottom w:val="none" w:sz="0" w:space="0" w:color="auto"/>
                        <w:right w:val="none" w:sz="0" w:space="0" w:color="auto"/>
                      </w:divBdr>
                    </w:div>
                    <w:div w:id="866911106">
                      <w:marLeft w:val="0"/>
                      <w:marRight w:val="0"/>
                      <w:marTop w:val="0"/>
                      <w:marBottom w:val="0"/>
                      <w:divBdr>
                        <w:top w:val="none" w:sz="0" w:space="0" w:color="auto"/>
                        <w:left w:val="none" w:sz="0" w:space="0" w:color="auto"/>
                        <w:bottom w:val="none" w:sz="0" w:space="0" w:color="auto"/>
                        <w:right w:val="none" w:sz="0" w:space="0" w:color="auto"/>
                      </w:divBdr>
                    </w:div>
                  </w:divsChild>
                </w:div>
                <w:div w:id="1342004571">
                  <w:marLeft w:val="0"/>
                  <w:marRight w:val="0"/>
                  <w:marTop w:val="0"/>
                  <w:marBottom w:val="0"/>
                  <w:divBdr>
                    <w:top w:val="none" w:sz="0" w:space="0" w:color="auto"/>
                    <w:left w:val="none" w:sz="0" w:space="0" w:color="auto"/>
                    <w:bottom w:val="none" w:sz="0" w:space="0" w:color="auto"/>
                    <w:right w:val="none" w:sz="0" w:space="0" w:color="auto"/>
                  </w:divBdr>
                  <w:divsChild>
                    <w:div w:id="1263298723">
                      <w:marLeft w:val="0"/>
                      <w:marRight w:val="0"/>
                      <w:marTop w:val="0"/>
                      <w:marBottom w:val="0"/>
                      <w:divBdr>
                        <w:top w:val="none" w:sz="0" w:space="0" w:color="auto"/>
                        <w:left w:val="none" w:sz="0" w:space="0" w:color="auto"/>
                        <w:bottom w:val="none" w:sz="0" w:space="0" w:color="auto"/>
                        <w:right w:val="none" w:sz="0" w:space="0" w:color="auto"/>
                      </w:divBdr>
                    </w:div>
                  </w:divsChild>
                </w:div>
                <w:div w:id="1369330147">
                  <w:marLeft w:val="0"/>
                  <w:marRight w:val="0"/>
                  <w:marTop w:val="0"/>
                  <w:marBottom w:val="0"/>
                  <w:divBdr>
                    <w:top w:val="none" w:sz="0" w:space="0" w:color="auto"/>
                    <w:left w:val="none" w:sz="0" w:space="0" w:color="auto"/>
                    <w:bottom w:val="none" w:sz="0" w:space="0" w:color="auto"/>
                    <w:right w:val="none" w:sz="0" w:space="0" w:color="auto"/>
                  </w:divBdr>
                  <w:divsChild>
                    <w:div w:id="1745687125">
                      <w:marLeft w:val="0"/>
                      <w:marRight w:val="0"/>
                      <w:marTop w:val="0"/>
                      <w:marBottom w:val="0"/>
                      <w:divBdr>
                        <w:top w:val="none" w:sz="0" w:space="0" w:color="auto"/>
                        <w:left w:val="none" w:sz="0" w:space="0" w:color="auto"/>
                        <w:bottom w:val="none" w:sz="0" w:space="0" w:color="auto"/>
                        <w:right w:val="none" w:sz="0" w:space="0" w:color="auto"/>
                      </w:divBdr>
                    </w:div>
                  </w:divsChild>
                </w:div>
                <w:div w:id="1459029720">
                  <w:marLeft w:val="0"/>
                  <w:marRight w:val="0"/>
                  <w:marTop w:val="0"/>
                  <w:marBottom w:val="0"/>
                  <w:divBdr>
                    <w:top w:val="none" w:sz="0" w:space="0" w:color="auto"/>
                    <w:left w:val="none" w:sz="0" w:space="0" w:color="auto"/>
                    <w:bottom w:val="none" w:sz="0" w:space="0" w:color="auto"/>
                    <w:right w:val="none" w:sz="0" w:space="0" w:color="auto"/>
                  </w:divBdr>
                  <w:divsChild>
                    <w:div w:id="1058084">
                      <w:marLeft w:val="0"/>
                      <w:marRight w:val="0"/>
                      <w:marTop w:val="0"/>
                      <w:marBottom w:val="0"/>
                      <w:divBdr>
                        <w:top w:val="none" w:sz="0" w:space="0" w:color="auto"/>
                        <w:left w:val="none" w:sz="0" w:space="0" w:color="auto"/>
                        <w:bottom w:val="none" w:sz="0" w:space="0" w:color="auto"/>
                        <w:right w:val="none" w:sz="0" w:space="0" w:color="auto"/>
                      </w:divBdr>
                    </w:div>
                  </w:divsChild>
                </w:div>
                <w:div w:id="1627814336">
                  <w:marLeft w:val="0"/>
                  <w:marRight w:val="0"/>
                  <w:marTop w:val="0"/>
                  <w:marBottom w:val="0"/>
                  <w:divBdr>
                    <w:top w:val="none" w:sz="0" w:space="0" w:color="auto"/>
                    <w:left w:val="none" w:sz="0" w:space="0" w:color="auto"/>
                    <w:bottom w:val="none" w:sz="0" w:space="0" w:color="auto"/>
                    <w:right w:val="none" w:sz="0" w:space="0" w:color="auto"/>
                  </w:divBdr>
                  <w:divsChild>
                    <w:div w:id="726877101">
                      <w:marLeft w:val="0"/>
                      <w:marRight w:val="0"/>
                      <w:marTop w:val="0"/>
                      <w:marBottom w:val="0"/>
                      <w:divBdr>
                        <w:top w:val="none" w:sz="0" w:space="0" w:color="auto"/>
                        <w:left w:val="none" w:sz="0" w:space="0" w:color="auto"/>
                        <w:bottom w:val="none" w:sz="0" w:space="0" w:color="auto"/>
                        <w:right w:val="none" w:sz="0" w:space="0" w:color="auto"/>
                      </w:divBdr>
                    </w:div>
                  </w:divsChild>
                </w:div>
                <w:div w:id="1641112291">
                  <w:marLeft w:val="0"/>
                  <w:marRight w:val="0"/>
                  <w:marTop w:val="0"/>
                  <w:marBottom w:val="0"/>
                  <w:divBdr>
                    <w:top w:val="none" w:sz="0" w:space="0" w:color="auto"/>
                    <w:left w:val="none" w:sz="0" w:space="0" w:color="auto"/>
                    <w:bottom w:val="none" w:sz="0" w:space="0" w:color="auto"/>
                    <w:right w:val="none" w:sz="0" w:space="0" w:color="auto"/>
                  </w:divBdr>
                  <w:divsChild>
                    <w:div w:id="661933721">
                      <w:marLeft w:val="0"/>
                      <w:marRight w:val="0"/>
                      <w:marTop w:val="0"/>
                      <w:marBottom w:val="0"/>
                      <w:divBdr>
                        <w:top w:val="none" w:sz="0" w:space="0" w:color="auto"/>
                        <w:left w:val="none" w:sz="0" w:space="0" w:color="auto"/>
                        <w:bottom w:val="none" w:sz="0" w:space="0" w:color="auto"/>
                        <w:right w:val="none" w:sz="0" w:space="0" w:color="auto"/>
                      </w:divBdr>
                    </w:div>
                  </w:divsChild>
                </w:div>
                <w:div w:id="1675304091">
                  <w:marLeft w:val="0"/>
                  <w:marRight w:val="0"/>
                  <w:marTop w:val="0"/>
                  <w:marBottom w:val="0"/>
                  <w:divBdr>
                    <w:top w:val="none" w:sz="0" w:space="0" w:color="auto"/>
                    <w:left w:val="none" w:sz="0" w:space="0" w:color="auto"/>
                    <w:bottom w:val="none" w:sz="0" w:space="0" w:color="auto"/>
                    <w:right w:val="none" w:sz="0" w:space="0" w:color="auto"/>
                  </w:divBdr>
                  <w:divsChild>
                    <w:div w:id="1843546323">
                      <w:marLeft w:val="0"/>
                      <w:marRight w:val="0"/>
                      <w:marTop w:val="0"/>
                      <w:marBottom w:val="0"/>
                      <w:divBdr>
                        <w:top w:val="none" w:sz="0" w:space="0" w:color="auto"/>
                        <w:left w:val="none" w:sz="0" w:space="0" w:color="auto"/>
                        <w:bottom w:val="none" w:sz="0" w:space="0" w:color="auto"/>
                        <w:right w:val="none" w:sz="0" w:space="0" w:color="auto"/>
                      </w:divBdr>
                    </w:div>
                  </w:divsChild>
                </w:div>
                <w:div w:id="1682852091">
                  <w:marLeft w:val="0"/>
                  <w:marRight w:val="0"/>
                  <w:marTop w:val="0"/>
                  <w:marBottom w:val="0"/>
                  <w:divBdr>
                    <w:top w:val="none" w:sz="0" w:space="0" w:color="auto"/>
                    <w:left w:val="none" w:sz="0" w:space="0" w:color="auto"/>
                    <w:bottom w:val="none" w:sz="0" w:space="0" w:color="auto"/>
                    <w:right w:val="none" w:sz="0" w:space="0" w:color="auto"/>
                  </w:divBdr>
                  <w:divsChild>
                    <w:div w:id="234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447328">
          <w:marLeft w:val="0"/>
          <w:marRight w:val="0"/>
          <w:marTop w:val="0"/>
          <w:marBottom w:val="0"/>
          <w:divBdr>
            <w:top w:val="none" w:sz="0" w:space="0" w:color="auto"/>
            <w:left w:val="none" w:sz="0" w:space="0" w:color="auto"/>
            <w:bottom w:val="none" w:sz="0" w:space="0" w:color="auto"/>
            <w:right w:val="none" w:sz="0" w:space="0" w:color="auto"/>
          </w:divBdr>
        </w:div>
      </w:divsChild>
    </w:div>
    <w:div w:id="190113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rdp.ua@undp.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p.sharepoint.com/:x:/r/teams/UKR/PPM/SDG/EPSR/EPSR%202025-2026/Output%202.%20Grant%20programme/Call%20for%20proposals/%D0%94%D0%BE%D0%B4%D0%B0%D1%82%D0%BE%D0%BA%20B.%20Sida_Grant%20budget%20form.xlsx?d=wace62f8c83194379904bf5e0f7a87298&amp;csf=1&amp;web=1&amp;e=Znw8y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dp.sharepoint.com/:w:/r/teams/UKR/PPM/SDG/EPSR/EPSR%202025-2026/Output%202.%20Grant%20programme/Call%20for%20proposals/Draft_%D0%94%D0%BE%D0%B4%D0%B0%D1%82%D0%BE%D0%BA%20%D0%90_%D0%A8%D0%B0%D0%B1%D0%BB%D0%BE%D0%BD%20%D0%BF%D1%80%D0%BE%D1%94%D0%BA%D1%82%D0%BD%D0%BE%D1%97%20%D0%B7%D0%B0%D0%B2%D0%BA%D0%B8.docx?d=wc5e76445e6634a62aebb13419bd0e627&amp;csf=1&amp;web=1&amp;e=mfI7g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google.com/document/d/1x_Khi3SXfqLiE8CgkwsRQ739opIlRVk0/edi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24b8df-39c7-408d-b94b-f1b19326dac9" xsi:nil="true"/>
    <lcf76f155ced4ddcb4097134ff3c332f xmlns="b8d11870-c1f1-41be-9243-4373644a634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CEBF9865095D4B96CF317BFCE7F05A" ma:contentTypeVersion="15" ma:contentTypeDescription="Create a new document." ma:contentTypeScope="" ma:versionID="96da47e923d71dfacdfee1ca07ed8845">
  <xsd:schema xmlns:xsd="http://www.w3.org/2001/XMLSchema" xmlns:xs="http://www.w3.org/2001/XMLSchema" xmlns:p="http://schemas.microsoft.com/office/2006/metadata/properties" xmlns:ns2="b8d11870-c1f1-41be-9243-4373644a6344" xmlns:ns3="0124b8df-39c7-408d-b94b-f1b19326dac9" targetNamespace="http://schemas.microsoft.com/office/2006/metadata/properties" ma:root="true" ma:fieldsID="c64c100f874fb49db31e0b97257955f2" ns2:_="" ns3:_="">
    <xsd:import namespace="b8d11870-c1f1-41be-9243-4373644a6344"/>
    <xsd:import namespace="0124b8df-39c7-408d-b94b-f1b19326da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11870-c1f1-41be-9243-4373644a6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24b8df-39c7-408d-b94b-f1b19326da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8d2aaa-c693-4aa9-968c-177ed8a5fe63}" ma:internalName="TaxCatchAll" ma:showField="CatchAllData" ma:web="0124b8df-39c7-408d-b94b-f1b19326da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20A80-80AC-4F7F-AFC7-F00D0D33080F}">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b8d11870-c1f1-41be-9243-4373644a6344"/>
    <ds:schemaRef ds:uri="http://schemas.microsoft.com/office/infopath/2007/PartnerControls"/>
    <ds:schemaRef ds:uri="http://purl.org/dc/elements/1.1/"/>
    <ds:schemaRef ds:uri="0124b8df-39c7-408d-b94b-f1b19326dac9"/>
    <ds:schemaRef ds:uri="http://www.w3.org/XML/1998/namespace"/>
  </ds:schemaRefs>
</ds:datastoreItem>
</file>

<file path=customXml/itemProps2.xml><?xml version="1.0" encoding="utf-8"?>
<ds:datastoreItem xmlns:ds="http://schemas.openxmlformats.org/officeDocument/2006/customXml" ds:itemID="{FB5CC54C-CF47-43CB-B8FC-150418486406}">
  <ds:schemaRefs>
    <ds:schemaRef ds:uri="http://schemas.openxmlformats.org/officeDocument/2006/bibliography"/>
  </ds:schemaRefs>
</ds:datastoreItem>
</file>

<file path=customXml/itemProps3.xml><?xml version="1.0" encoding="utf-8"?>
<ds:datastoreItem xmlns:ds="http://schemas.openxmlformats.org/officeDocument/2006/customXml" ds:itemID="{BF388D3A-AD5B-4E96-9B7E-DF7E8F1D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11870-c1f1-41be-9243-4373644a6344"/>
    <ds:schemaRef ds:uri="0124b8df-39c7-408d-b94b-f1b19326d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7FC90-6D38-46D4-8C51-44486E9F07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2487</Words>
  <Characters>19090</Characters>
  <Application>Microsoft Office Word</Application>
  <DocSecurity>0</DocSecurity>
  <Lines>159</Lines>
  <Paragraphs>43</Paragraphs>
  <ScaleCrop>false</ScaleCrop>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 Savchak</dc:creator>
  <cp:keywords>, docId:8742864473A542729BB8C6E91AD86020</cp:keywords>
  <dc:description/>
  <cp:lastModifiedBy>Stanislav Pidperygora</cp:lastModifiedBy>
  <cp:revision>39</cp:revision>
  <dcterms:created xsi:type="dcterms:W3CDTF">2025-05-05T06:30:00Z</dcterms:created>
  <dcterms:modified xsi:type="dcterms:W3CDTF">2025-10-08T08:08:00Z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0x01010040CEBF9865095D4B96CF317BFCE7F05A</vt:lpwstr>
  </property>
  <property fmtid="{D5CDD505-2E9C-101B-9397-08002B2CF9AE}" pid="3" name="MediaServiceImageTags">
    <vt:lpwstr/>
  </property>
  <property fmtid="{D5CDD505-2E9C-101B-9397-08002B2CF9AE}" pid="4" name="GrammarlyDocumentId">
    <vt:lpwstr>b3831c55-2a0f-4a35-a6e7-e79accd98aa4</vt:lpwstr>
  </property>
</Properties>
</file>