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8500D" w14:textId="77777777" w:rsidR="00076FAD" w:rsidRDefault="00076FAD" w:rsidP="006E2328">
      <w:pPr>
        <w:spacing w:line="276" w:lineRule="auto"/>
        <w:jc w:val="both"/>
        <w:rPr>
          <w:rFonts w:ascii="Calibri" w:hAnsi="Calibri" w:cs="Calibri"/>
          <w:b/>
          <w:sz w:val="22"/>
          <w:szCs w:val="22"/>
          <w:lang w:val="en-GB"/>
        </w:rPr>
      </w:pPr>
    </w:p>
    <w:p w14:paraId="566ACC2C" w14:textId="77777777" w:rsidR="00CA288F" w:rsidRPr="005C0ED1" w:rsidRDefault="00CA288F" w:rsidP="006E2328">
      <w:pPr>
        <w:spacing w:line="276" w:lineRule="auto"/>
        <w:jc w:val="both"/>
        <w:rPr>
          <w:rFonts w:ascii="Calibri" w:hAnsi="Calibri" w:cs="Calibri"/>
          <w:b/>
          <w:sz w:val="22"/>
          <w:szCs w:val="22"/>
          <w:lang w:val="en-GB"/>
        </w:rPr>
      </w:pPr>
    </w:p>
    <w:p w14:paraId="29D3D60B" w14:textId="3F6BBA61" w:rsidR="00076FAD" w:rsidRPr="005C0ED1" w:rsidRDefault="00076FAD" w:rsidP="006E2328">
      <w:pPr>
        <w:spacing w:line="276" w:lineRule="auto"/>
        <w:jc w:val="both"/>
        <w:rPr>
          <w:rFonts w:ascii="Calibri" w:hAnsi="Calibri" w:cs="Calibri"/>
          <w:b/>
          <w:sz w:val="22"/>
          <w:szCs w:val="22"/>
          <w:lang w:val="en-GB"/>
        </w:rPr>
      </w:pPr>
    </w:p>
    <w:p w14:paraId="3EC73D3C" w14:textId="77777777" w:rsidR="00076FAD" w:rsidRPr="005C0ED1" w:rsidRDefault="00076FAD" w:rsidP="006E2328">
      <w:pPr>
        <w:spacing w:line="276" w:lineRule="auto"/>
        <w:jc w:val="both"/>
        <w:rPr>
          <w:rFonts w:ascii="Calibri" w:hAnsi="Calibri" w:cs="Calibri"/>
          <w:b/>
          <w:sz w:val="22"/>
          <w:szCs w:val="22"/>
          <w:lang w:val="en-GB"/>
        </w:rPr>
      </w:pPr>
    </w:p>
    <w:p w14:paraId="7C850D72" w14:textId="77777777" w:rsidR="00076FAD" w:rsidRPr="005C0ED1" w:rsidRDefault="00076FAD" w:rsidP="006E2328">
      <w:pPr>
        <w:spacing w:line="276" w:lineRule="auto"/>
        <w:jc w:val="both"/>
        <w:rPr>
          <w:rFonts w:ascii="Calibri" w:hAnsi="Calibri" w:cs="Calibri"/>
          <w:b/>
          <w:i/>
          <w:kern w:val="20"/>
          <w:sz w:val="22"/>
          <w:szCs w:val="22"/>
          <w:lang w:val="en-GB" w:eastAsia="ja-JP"/>
        </w:rPr>
      </w:pPr>
    </w:p>
    <w:p w14:paraId="1761C8C6" w14:textId="77777777" w:rsidR="00076FAD" w:rsidRPr="005C0ED1" w:rsidRDefault="00076FAD" w:rsidP="006E2328">
      <w:pPr>
        <w:spacing w:line="276" w:lineRule="auto"/>
        <w:jc w:val="both"/>
        <w:rPr>
          <w:rFonts w:ascii="Calibri" w:hAnsi="Calibri" w:cs="Calibri"/>
          <w:b/>
          <w:i/>
          <w:kern w:val="20"/>
          <w:sz w:val="22"/>
          <w:szCs w:val="22"/>
          <w:lang w:val="en-GB" w:eastAsia="ja-JP"/>
        </w:rPr>
      </w:pPr>
    </w:p>
    <w:p w14:paraId="3820E7D6" w14:textId="77777777" w:rsidR="00275754" w:rsidRPr="0027159B" w:rsidRDefault="00275754" w:rsidP="00275754">
      <w:pPr>
        <w:spacing w:line="276" w:lineRule="auto"/>
        <w:jc w:val="both"/>
        <w:rPr>
          <w:rFonts w:ascii="Calibri" w:hAnsi="Calibri" w:cs="Calibri"/>
          <w:b/>
          <w:sz w:val="22"/>
          <w:szCs w:val="22"/>
          <w:lang w:val="en-GB"/>
        </w:rPr>
      </w:pPr>
    </w:p>
    <w:p w14:paraId="75F6434E" w14:textId="3109823F" w:rsidR="00275754" w:rsidRPr="00380163" w:rsidRDefault="00275754" w:rsidP="00CF0391">
      <w:pPr>
        <w:spacing w:line="276" w:lineRule="auto"/>
        <w:jc w:val="right"/>
        <w:rPr>
          <w:rFonts w:ascii="Calibri" w:hAnsi="Calibri" w:cs="Calibri"/>
          <w:b/>
          <w:i/>
          <w:color w:val="808080" w:themeColor="background1" w:themeShade="80"/>
          <w:kern w:val="20"/>
          <w:sz w:val="48"/>
          <w:szCs w:val="48"/>
          <w:lang w:val="en-GB" w:eastAsia="ja-JP"/>
        </w:rPr>
      </w:pPr>
      <w:r w:rsidRPr="0027159B">
        <w:rPr>
          <w:rFonts w:ascii="Calibri" w:hAnsi="Calibri" w:cs="Calibri"/>
          <w:noProof/>
          <w:sz w:val="22"/>
          <w:szCs w:val="22"/>
        </w:rPr>
        <w:drawing>
          <wp:anchor distT="0" distB="0" distL="114300" distR="114300" simplePos="0" relativeHeight="251658240" behindDoc="1" locked="0" layoutInCell="1" allowOverlap="1" wp14:anchorId="3B68F897" wp14:editId="45158F9F">
            <wp:simplePos x="0" y="0"/>
            <wp:positionH relativeFrom="margin">
              <wp:align>right</wp:align>
            </wp:positionH>
            <wp:positionV relativeFrom="margin">
              <wp:posOffset>-238236</wp:posOffset>
            </wp:positionV>
            <wp:extent cx="2057400" cy="905256"/>
            <wp:effectExtent l="0" t="0" r="0" b="952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905256"/>
                    </a:xfrm>
                    <a:prstGeom prst="rect">
                      <a:avLst/>
                    </a:prstGeom>
                    <a:noFill/>
                  </pic:spPr>
                </pic:pic>
              </a:graphicData>
            </a:graphic>
            <wp14:sizeRelH relativeFrom="margin">
              <wp14:pctWidth>0</wp14:pctWidth>
            </wp14:sizeRelH>
            <wp14:sizeRelV relativeFrom="margin">
              <wp14:pctHeight>0</wp14:pctHeight>
            </wp14:sizeRelV>
          </wp:anchor>
        </w:drawing>
      </w:r>
      <w:r w:rsidR="00936332" w:rsidRPr="00380163">
        <w:rPr>
          <w:rFonts w:ascii="Calibri" w:hAnsi="Calibri" w:cs="Calibri"/>
          <w:b/>
          <w:i/>
          <w:color w:val="808080" w:themeColor="background1" w:themeShade="80"/>
          <w:kern w:val="20"/>
          <w:sz w:val="48"/>
          <w:szCs w:val="48"/>
          <w:lang w:val="en-GB" w:eastAsia="ja-JP"/>
        </w:rPr>
        <w:t>UN J</w:t>
      </w:r>
      <w:r w:rsidR="00380163" w:rsidRPr="00380163">
        <w:rPr>
          <w:rFonts w:ascii="Calibri" w:hAnsi="Calibri" w:cs="Calibri"/>
          <w:b/>
          <w:i/>
          <w:color w:val="808080" w:themeColor="background1" w:themeShade="80"/>
          <w:kern w:val="20"/>
          <w:sz w:val="48"/>
          <w:szCs w:val="48"/>
          <w:lang w:val="en-GB" w:eastAsia="ja-JP"/>
        </w:rPr>
        <w:t>OINT PROGRAMME</w:t>
      </w:r>
      <w:r w:rsidR="00380163">
        <w:rPr>
          <w:rFonts w:ascii="Calibri" w:hAnsi="Calibri" w:cs="Calibri"/>
          <w:b/>
          <w:i/>
          <w:color w:val="808080" w:themeColor="background1" w:themeShade="80"/>
          <w:kern w:val="20"/>
          <w:sz w:val="48"/>
          <w:szCs w:val="48"/>
          <w:lang w:val="en-GB" w:eastAsia="ja-JP"/>
        </w:rPr>
        <w:t xml:space="preserve"> </w:t>
      </w:r>
      <w:r w:rsidRPr="00380163">
        <w:rPr>
          <w:rFonts w:ascii="Calibri" w:hAnsi="Calibri" w:cs="Calibri"/>
          <w:b/>
          <w:i/>
          <w:color w:val="808080" w:themeColor="background1" w:themeShade="80"/>
          <w:kern w:val="20"/>
          <w:sz w:val="48"/>
          <w:szCs w:val="48"/>
          <w:lang w:val="en-GB" w:eastAsia="ja-JP"/>
        </w:rPr>
        <w:t>LEAVE NO ONE BEHIND</w:t>
      </w:r>
      <w:r w:rsidR="00936332" w:rsidRPr="00380163">
        <w:rPr>
          <w:rFonts w:ascii="Calibri" w:hAnsi="Calibri" w:cs="Calibri"/>
          <w:b/>
          <w:i/>
          <w:color w:val="808080" w:themeColor="background1" w:themeShade="80"/>
          <w:kern w:val="20"/>
          <w:sz w:val="48"/>
          <w:szCs w:val="48"/>
          <w:lang w:val="en-GB" w:eastAsia="ja-JP"/>
        </w:rPr>
        <w:t xml:space="preserve"> </w:t>
      </w:r>
    </w:p>
    <w:p w14:paraId="03810272" w14:textId="77777777" w:rsidR="00275754" w:rsidRPr="004A45B3" w:rsidRDefault="00275754" w:rsidP="00275754">
      <w:pPr>
        <w:spacing w:line="276" w:lineRule="auto"/>
        <w:jc w:val="right"/>
        <w:rPr>
          <w:rFonts w:ascii="Calibri" w:hAnsi="Calibri" w:cs="Calibri"/>
          <w:b/>
          <w:i/>
          <w:color w:val="808080" w:themeColor="background1" w:themeShade="80"/>
          <w:kern w:val="20"/>
          <w:sz w:val="48"/>
          <w:szCs w:val="48"/>
          <w:lang w:val="en-GB" w:eastAsia="ja-JP"/>
        </w:rPr>
      </w:pPr>
      <w:r w:rsidRPr="004A45B3">
        <w:rPr>
          <w:rFonts w:ascii="Calibri" w:hAnsi="Calibri" w:cs="Calibri"/>
          <w:b/>
          <w:i/>
          <w:color w:val="808080" w:themeColor="background1" w:themeShade="80"/>
          <w:kern w:val="20"/>
          <w:sz w:val="48"/>
          <w:szCs w:val="48"/>
          <w:lang w:val="en-GB" w:eastAsia="ja-JP"/>
        </w:rPr>
        <w:t>Phase 2</w:t>
      </w:r>
    </w:p>
    <w:p w14:paraId="074793AD" w14:textId="77777777" w:rsidR="00275754" w:rsidRPr="00E62EFE" w:rsidRDefault="00275754" w:rsidP="00275754">
      <w:pPr>
        <w:spacing w:line="276" w:lineRule="auto"/>
        <w:jc w:val="right"/>
        <w:rPr>
          <w:rFonts w:ascii="Calibri" w:hAnsi="Calibri" w:cs="Calibri"/>
          <w:b/>
          <w:i/>
          <w:color w:val="808080" w:themeColor="background1" w:themeShade="80"/>
          <w:kern w:val="20"/>
          <w:sz w:val="28"/>
          <w:szCs w:val="28"/>
          <w:lang w:val="en-GB" w:eastAsia="ja-JP"/>
        </w:rPr>
      </w:pPr>
      <w:r w:rsidRPr="00E62EFE">
        <w:rPr>
          <w:rFonts w:ascii="Calibri" w:hAnsi="Calibri" w:cs="Calibri"/>
          <w:b/>
          <w:i/>
          <w:color w:val="808080" w:themeColor="background1" w:themeShade="80"/>
          <w:kern w:val="20"/>
          <w:sz w:val="28"/>
          <w:szCs w:val="28"/>
          <w:lang w:val="en-GB" w:eastAsia="ja-JP"/>
        </w:rPr>
        <w:t>01.08.2021 – 31.07.2025</w:t>
      </w:r>
    </w:p>
    <w:p w14:paraId="5FF91988" w14:textId="77777777" w:rsidR="00275754" w:rsidRPr="00BD1FB5" w:rsidRDefault="00275754" w:rsidP="00275754">
      <w:pPr>
        <w:spacing w:after="120"/>
        <w:jc w:val="right"/>
        <w:rPr>
          <w:rFonts w:cstheme="minorHAnsi"/>
          <w:b/>
          <w:i/>
          <w:kern w:val="20"/>
          <w:lang w:eastAsia="ja-JP"/>
        </w:rPr>
      </w:pPr>
    </w:p>
    <w:p w14:paraId="72554D65" w14:textId="77777777" w:rsidR="00275754" w:rsidRPr="00BD1FB5" w:rsidRDefault="00275754" w:rsidP="00275754">
      <w:pPr>
        <w:spacing w:after="120"/>
        <w:jc w:val="right"/>
        <w:rPr>
          <w:rFonts w:cstheme="minorHAnsi"/>
          <w:i/>
          <w:kern w:val="20"/>
          <w:lang w:eastAsia="ja-JP"/>
        </w:rPr>
      </w:pPr>
    </w:p>
    <w:p w14:paraId="4D871779" w14:textId="77777777" w:rsidR="00275754" w:rsidRPr="00BD1FB5" w:rsidRDefault="00275754" w:rsidP="00275754">
      <w:pPr>
        <w:spacing w:after="120"/>
        <w:jc w:val="right"/>
        <w:rPr>
          <w:rFonts w:cstheme="minorHAnsi"/>
          <w:i/>
          <w:kern w:val="20"/>
          <w:sz w:val="28"/>
          <w:szCs w:val="28"/>
          <w:lang w:eastAsia="ja-JP"/>
        </w:rPr>
      </w:pPr>
    </w:p>
    <w:p w14:paraId="529C597E" w14:textId="77777777" w:rsidR="00275754" w:rsidRPr="00BD1FB5" w:rsidRDefault="00275754" w:rsidP="00275754">
      <w:pPr>
        <w:spacing w:after="120"/>
        <w:jc w:val="right"/>
        <w:rPr>
          <w:rFonts w:cstheme="minorHAnsi"/>
          <w:i/>
          <w:kern w:val="20"/>
          <w:sz w:val="28"/>
          <w:szCs w:val="28"/>
          <w:lang w:eastAsia="ja-JP"/>
        </w:rPr>
      </w:pPr>
    </w:p>
    <w:p w14:paraId="53221D20" w14:textId="77777777" w:rsidR="00275754" w:rsidRPr="0027159B" w:rsidRDefault="00275754" w:rsidP="00275754">
      <w:pPr>
        <w:spacing w:line="276" w:lineRule="auto"/>
        <w:jc w:val="right"/>
        <w:rPr>
          <w:rFonts w:ascii="Calibri" w:hAnsi="Calibri" w:cs="Calibri"/>
          <w:b/>
          <w:i/>
          <w:kern w:val="20"/>
          <w:sz w:val="22"/>
          <w:szCs w:val="22"/>
          <w:lang w:val="en-GB" w:eastAsia="ja-JP"/>
        </w:rPr>
      </w:pPr>
      <w:r>
        <w:rPr>
          <w:noProof/>
        </w:rPr>
        <w:drawing>
          <wp:inline distT="0" distB="0" distL="0" distR="0" wp14:anchorId="6733ADA3" wp14:editId="44992F1D">
            <wp:extent cx="6137682"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0811" cy="2268106"/>
                    </a:xfrm>
                    <a:prstGeom prst="rect">
                      <a:avLst/>
                    </a:prstGeom>
                    <a:noFill/>
                    <a:ln>
                      <a:noFill/>
                    </a:ln>
                  </pic:spPr>
                </pic:pic>
              </a:graphicData>
            </a:graphic>
          </wp:inline>
        </w:drawing>
      </w:r>
    </w:p>
    <w:p w14:paraId="5EC4331C" w14:textId="77777777" w:rsidR="00275754" w:rsidRPr="0027159B" w:rsidRDefault="00275754" w:rsidP="00275754">
      <w:pPr>
        <w:spacing w:line="276" w:lineRule="auto"/>
        <w:jc w:val="right"/>
        <w:rPr>
          <w:rFonts w:ascii="Calibri" w:hAnsi="Calibri" w:cs="Calibri"/>
          <w:b/>
          <w:i/>
          <w:kern w:val="20"/>
          <w:sz w:val="22"/>
          <w:szCs w:val="22"/>
          <w:lang w:val="en-GB" w:eastAsia="ja-JP"/>
        </w:rPr>
      </w:pPr>
      <w:r w:rsidRPr="0027159B">
        <w:rPr>
          <w:rFonts w:ascii="Calibri" w:hAnsi="Calibri" w:cs="Calibri"/>
          <w:b/>
          <w:i/>
          <w:kern w:val="20"/>
          <w:sz w:val="22"/>
          <w:szCs w:val="22"/>
          <w:lang w:val="en-GB" w:eastAsia="ja-JP"/>
        </w:rPr>
        <w:t xml:space="preserve"> </w:t>
      </w:r>
    </w:p>
    <w:p w14:paraId="27E994E3" w14:textId="77777777" w:rsidR="00275754" w:rsidRPr="0027159B" w:rsidRDefault="00275754" w:rsidP="00275754">
      <w:pPr>
        <w:spacing w:line="276" w:lineRule="auto"/>
        <w:jc w:val="right"/>
        <w:rPr>
          <w:rFonts w:ascii="Calibri" w:hAnsi="Calibri" w:cs="Calibri"/>
          <w:b/>
          <w:i/>
          <w:color w:val="808080" w:themeColor="background1" w:themeShade="80"/>
          <w:kern w:val="20"/>
          <w:sz w:val="22"/>
          <w:szCs w:val="22"/>
          <w:lang w:val="en-GB" w:eastAsia="ja-JP"/>
        </w:rPr>
      </w:pPr>
    </w:p>
    <w:p w14:paraId="47018887" w14:textId="77777777" w:rsidR="00275754" w:rsidRDefault="00275754" w:rsidP="00275754">
      <w:pPr>
        <w:spacing w:line="276" w:lineRule="auto"/>
        <w:jc w:val="right"/>
        <w:rPr>
          <w:rFonts w:ascii="Calibri" w:hAnsi="Calibri" w:cs="Calibri"/>
          <w:b/>
          <w:i/>
          <w:color w:val="808080" w:themeColor="background1" w:themeShade="80"/>
          <w:kern w:val="20"/>
          <w:sz w:val="28"/>
          <w:szCs w:val="28"/>
          <w:lang w:val="en-GB" w:eastAsia="ja-JP"/>
        </w:rPr>
      </w:pPr>
    </w:p>
    <w:p w14:paraId="20DF8880" w14:textId="0F34F084" w:rsidR="00275754" w:rsidRPr="006E3CC7" w:rsidRDefault="00275754" w:rsidP="00275754">
      <w:pPr>
        <w:spacing w:line="276" w:lineRule="auto"/>
        <w:jc w:val="right"/>
        <w:rPr>
          <w:rFonts w:ascii="Calibri" w:hAnsi="Calibri" w:cs="Calibri"/>
          <w:b/>
          <w:i/>
          <w:color w:val="808080" w:themeColor="background1" w:themeShade="80"/>
          <w:kern w:val="20"/>
          <w:sz w:val="28"/>
          <w:szCs w:val="28"/>
          <w:lang w:val="en-GB" w:eastAsia="ja-JP"/>
        </w:rPr>
      </w:pPr>
      <w:r w:rsidRPr="006E3CC7">
        <w:rPr>
          <w:rFonts w:ascii="Calibri" w:hAnsi="Calibri" w:cs="Calibri"/>
          <w:b/>
          <w:i/>
          <w:color w:val="808080" w:themeColor="background1" w:themeShade="80"/>
          <w:kern w:val="20"/>
          <w:sz w:val="28"/>
          <w:szCs w:val="28"/>
          <w:lang w:val="en-GB" w:eastAsia="ja-JP"/>
        </w:rPr>
        <w:t>ANNUAL PROGRESS REPORT AUGUST 202</w:t>
      </w:r>
      <w:r w:rsidR="00936332">
        <w:rPr>
          <w:rFonts w:ascii="Calibri" w:hAnsi="Calibri" w:cs="Calibri"/>
          <w:b/>
          <w:i/>
          <w:color w:val="808080" w:themeColor="background1" w:themeShade="80"/>
          <w:kern w:val="20"/>
          <w:sz w:val="28"/>
          <w:szCs w:val="28"/>
          <w:lang w:val="en-GB" w:eastAsia="ja-JP"/>
        </w:rPr>
        <w:t>2</w:t>
      </w:r>
      <w:r w:rsidRPr="006E3CC7">
        <w:rPr>
          <w:rFonts w:ascii="Calibri" w:hAnsi="Calibri" w:cs="Calibri"/>
          <w:b/>
          <w:i/>
          <w:color w:val="808080" w:themeColor="background1" w:themeShade="80"/>
          <w:kern w:val="20"/>
          <w:sz w:val="28"/>
          <w:szCs w:val="28"/>
          <w:lang w:val="en-GB" w:eastAsia="ja-JP"/>
        </w:rPr>
        <w:t xml:space="preserve"> – JU</w:t>
      </w:r>
      <w:r w:rsidR="00936332">
        <w:rPr>
          <w:rFonts w:ascii="Calibri" w:hAnsi="Calibri" w:cs="Calibri"/>
          <w:b/>
          <w:i/>
          <w:color w:val="808080" w:themeColor="background1" w:themeShade="80"/>
          <w:kern w:val="20"/>
          <w:sz w:val="28"/>
          <w:szCs w:val="28"/>
          <w:lang w:val="en-GB" w:eastAsia="ja-JP"/>
        </w:rPr>
        <w:t>NE</w:t>
      </w:r>
      <w:r w:rsidRPr="006E3CC7">
        <w:rPr>
          <w:rFonts w:ascii="Calibri" w:hAnsi="Calibri" w:cs="Calibri"/>
          <w:b/>
          <w:i/>
          <w:color w:val="808080" w:themeColor="background1" w:themeShade="80"/>
          <w:kern w:val="20"/>
          <w:sz w:val="28"/>
          <w:szCs w:val="28"/>
          <w:lang w:val="en-GB" w:eastAsia="ja-JP"/>
        </w:rPr>
        <w:t xml:space="preserve"> 202</w:t>
      </w:r>
      <w:r w:rsidR="00936332">
        <w:rPr>
          <w:rFonts w:ascii="Calibri" w:hAnsi="Calibri" w:cs="Calibri"/>
          <w:b/>
          <w:i/>
          <w:color w:val="808080" w:themeColor="background1" w:themeShade="80"/>
          <w:kern w:val="20"/>
          <w:sz w:val="28"/>
          <w:szCs w:val="28"/>
          <w:lang w:val="en-GB" w:eastAsia="ja-JP"/>
        </w:rPr>
        <w:t>3</w:t>
      </w:r>
    </w:p>
    <w:p w14:paraId="3A8447BB" w14:textId="77777777" w:rsidR="00275754" w:rsidRPr="006E3CC7" w:rsidRDefault="00275754" w:rsidP="00275754">
      <w:pPr>
        <w:spacing w:line="276" w:lineRule="auto"/>
        <w:jc w:val="right"/>
        <w:rPr>
          <w:rFonts w:ascii="Calibri" w:hAnsi="Calibri" w:cs="Calibri"/>
          <w:i/>
          <w:color w:val="808080" w:themeColor="background1" w:themeShade="80"/>
          <w:kern w:val="20"/>
          <w:sz w:val="28"/>
          <w:szCs w:val="28"/>
          <w:lang w:val="en-GB" w:eastAsia="ja-JP"/>
        </w:rPr>
      </w:pPr>
      <w:r w:rsidRPr="006E3CC7">
        <w:rPr>
          <w:rFonts w:ascii="Calibri" w:hAnsi="Calibri" w:cs="Calibri"/>
          <w:i/>
          <w:color w:val="808080" w:themeColor="background1" w:themeShade="80"/>
          <w:kern w:val="20"/>
          <w:sz w:val="28"/>
          <w:szCs w:val="28"/>
          <w:lang w:val="en-GB" w:eastAsia="ja-JP"/>
        </w:rPr>
        <w:t>Submitted by LNB2</w:t>
      </w:r>
    </w:p>
    <w:p w14:paraId="7FC0915E" w14:textId="77777777" w:rsidR="00275754" w:rsidRPr="0027159B" w:rsidRDefault="00275754" w:rsidP="00275754">
      <w:pPr>
        <w:pStyle w:val="Default"/>
        <w:spacing w:line="276" w:lineRule="auto"/>
        <w:jc w:val="right"/>
        <w:rPr>
          <w:i/>
          <w:color w:val="auto"/>
          <w:kern w:val="20"/>
          <w:sz w:val="22"/>
          <w:szCs w:val="22"/>
          <w:lang w:val="en-GB" w:eastAsia="ja-JP"/>
        </w:rPr>
      </w:pPr>
      <w:r w:rsidRPr="0027159B">
        <w:rPr>
          <w:i/>
          <w:color w:val="auto"/>
          <w:kern w:val="20"/>
          <w:sz w:val="22"/>
          <w:szCs w:val="22"/>
          <w:lang w:val="en-GB" w:eastAsia="ja-JP"/>
        </w:rPr>
        <w:t xml:space="preserve"> </w:t>
      </w:r>
    </w:p>
    <w:p w14:paraId="1995CB72" w14:textId="77777777" w:rsidR="00275754" w:rsidRPr="0027159B" w:rsidRDefault="00275754" w:rsidP="00275754">
      <w:pPr>
        <w:spacing w:line="276" w:lineRule="auto"/>
        <w:jc w:val="right"/>
        <w:rPr>
          <w:rFonts w:ascii="Calibri" w:hAnsi="Calibri" w:cs="Calibri"/>
          <w:i/>
          <w:kern w:val="20"/>
          <w:sz w:val="22"/>
          <w:szCs w:val="22"/>
          <w:lang w:val="en-GB" w:eastAsia="ja-JP"/>
        </w:rPr>
      </w:pPr>
    </w:p>
    <w:p w14:paraId="645E9C25" w14:textId="77777777" w:rsidR="00275754" w:rsidRPr="0027159B" w:rsidRDefault="00275754" w:rsidP="00275754">
      <w:pPr>
        <w:spacing w:line="276" w:lineRule="auto"/>
        <w:jc w:val="right"/>
        <w:rPr>
          <w:rFonts w:ascii="Calibri" w:hAnsi="Calibri" w:cs="Calibri"/>
          <w:i/>
          <w:color w:val="808080" w:themeColor="background1" w:themeShade="80"/>
          <w:kern w:val="20"/>
          <w:sz w:val="22"/>
          <w:szCs w:val="22"/>
          <w:lang w:val="en-GB" w:eastAsia="ja-JP"/>
        </w:rPr>
      </w:pPr>
    </w:p>
    <w:p w14:paraId="1587FB6A" w14:textId="77777777" w:rsidR="00275754" w:rsidRDefault="00936332" w:rsidP="00275754">
      <w:pPr>
        <w:spacing w:line="276" w:lineRule="auto"/>
        <w:jc w:val="right"/>
        <w:rPr>
          <w:rFonts w:ascii="Calibri" w:hAnsi="Calibri" w:cs="Calibri"/>
          <w:i/>
          <w:color w:val="808080" w:themeColor="background1" w:themeShade="80"/>
          <w:kern w:val="20"/>
          <w:sz w:val="28"/>
          <w:szCs w:val="28"/>
          <w:lang w:val="en-GB" w:eastAsia="ja-JP"/>
        </w:rPr>
      </w:pPr>
      <w:r>
        <w:rPr>
          <w:rFonts w:ascii="Calibri" w:hAnsi="Calibri" w:cs="Calibri"/>
          <w:i/>
          <w:color w:val="808080" w:themeColor="background1" w:themeShade="80"/>
          <w:kern w:val="20"/>
          <w:sz w:val="28"/>
          <w:szCs w:val="28"/>
          <w:lang w:val="en-GB" w:eastAsia="ja-JP"/>
        </w:rPr>
        <w:t>August</w:t>
      </w:r>
      <w:r w:rsidR="00275754">
        <w:rPr>
          <w:rFonts w:ascii="Calibri" w:hAnsi="Calibri" w:cs="Calibri"/>
          <w:i/>
          <w:color w:val="808080" w:themeColor="background1" w:themeShade="80"/>
          <w:kern w:val="20"/>
          <w:sz w:val="28"/>
          <w:szCs w:val="28"/>
          <w:lang w:val="en-GB" w:eastAsia="ja-JP"/>
        </w:rPr>
        <w:t xml:space="preserve"> </w:t>
      </w:r>
      <w:r w:rsidR="00275754" w:rsidRPr="00E62EFE">
        <w:rPr>
          <w:rFonts w:ascii="Calibri" w:hAnsi="Calibri" w:cs="Calibri"/>
          <w:i/>
          <w:color w:val="808080" w:themeColor="background1" w:themeShade="80"/>
          <w:kern w:val="20"/>
          <w:sz w:val="28"/>
          <w:szCs w:val="28"/>
          <w:lang w:val="en-GB" w:eastAsia="ja-JP"/>
        </w:rPr>
        <w:t>202</w:t>
      </w:r>
      <w:r>
        <w:rPr>
          <w:rFonts w:ascii="Calibri" w:hAnsi="Calibri" w:cs="Calibri"/>
          <w:i/>
          <w:color w:val="808080" w:themeColor="background1" w:themeShade="80"/>
          <w:kern w:val="20"/>
          <w:sz w:val="28"/>
          <w:szCs w:val="28"/>
          <w:lang w:val="en-GB" w:eastAsia="ja-JP"/>
        </w:rPr>
        <w:t>3</w:t>
      </w:r>
    </w:p>
    <w:p w14:paraId="1C992D3B" w14:textId="6BDCED49" w:rsidR="00F34319" w:rsidRPr="0027159B" w:rsidRDefault="00F34319" w:rsidP="00275754">
      <w:pPr>
        <w:spacing w:line="276" w:lineRule="auto"/>
        <w:jc w:val="right"/>
        <w:rPr>
          <w:rFonts w:ascii="Calibri" w:hAnsi="Calibri" w:cs="Calibri"/>
          <w:b/>
          <w:sz w:val="22"/>
          <w:szCs w:val="22"/>
          <w:lang w:val="en-GB"/>
        </w:rPr>
        <w:sectPr w:rsidR="00F34319" w:rsidRPr="0027159B" w:rsidSect="00073E07">
          <w:headerReference w:type="even" r:id="rId10"/>
          <w:headerReference w:type="default" r:id="rId11"/>
          <w:footerReference w:type="even" r:id="rId12"/>
          <w:footerReference w:type="default" r:id="rId13"/>
          <w:headerReference w:type="first" r:id="rId14"/>
          <w:footerReference w:type="first" r:id="rId15"/>
          <w:pgSz w:w="11907" w:h="16839" w:code="9"/>
          <w:pgMar w:top="1530" w:right="1106" w:bottom="1440" w:left="1080" w:header="720" w:footer="720" w:gutter="0"/>
          <w:cols w:space="720"/>
          <w:docGrid w:linePitch="360"/>
        </w:sectPr>
      </w:pPr>
    </w:p>
    <w:p w14:paraId="6AC4FE82" w14:textId="0DC14264" w:rsidR="00076FAD" w:rsidRPr="005C0ED1" w:rsidRDefault="00076FAD" w:rsidP="006E2328">
      <w:pPr>
        <w:spacing w:line="276" w:lineRule="auto"/>
        <w:jc w:val="both"/>
        <w:rPr>
          <w:rFonts w:ascii="Calibri" w:hAnsi="Calibri" w:cs="Calibri"/>
          <w:b/>
          <w:sz w:val="22"/>
          <w:szCs w:val="22"/>
        </w:rPr>
      </w:pPr>
      <w:r w:rsidRPr="005C0ED1">
        <w:rPr>
          <w:rFonts w:ascii="Calibri" w:hAnsi="Calibri" w:cs="Calibri"/>
          <w:b/>
          <w:sz w:val="22"/>
          <w:szCs w:val="22"/>
        </w:rPr>
        <w:lastRenderedPageBreak/>
        <w:t>Executive Summary</w:t>
      </w:r>
    </w:p>
    <w:p w14:paraId="5FE7A2A8" w14:textId="77777777" w:rsidR="00DD6761" w:rsidRPr="005C0ED1" w:rsidRDefault="00DD6761" w:rsidP="006E2328">
      <w:pPr>
        <w:spacing w:line="276" w:lineRule="auto"/>
        <w:jc w:val="both"/>
        <w:rPr>
          <w:rFonts w:ascii="Calibri" w:hAnsi="Calibri" w:cs="Calibri"/>
          <w:b/>
          <w:sz w:val="22"/>
          <w:szCs w:val="22"/>
        </w:rPr>
      </w:pPr>
    </w:p>
    <w:p w14:paraId="1E9DC2A2" w14:textId="4FBEC3EB" w:rsidR="00091F60" w:rsidRPr="00000A47" w:rsidRDefault="00695993" w:rsidP="006E2328">
      <w:pPr>
        <w:spacing w:line="276" w:lineRule="auto"/>
        <w:jc w:val="both"/>
        <w:rPr>
          <w:rFonts w:ascii="Calibri" w:hAnsi="Calibri" w:cs="Calibri"/>
          <w:bCs/>
          <w:sz w:val="22"/>
          <w:szCs w:val="22"/>
        </w:rPr>
      </w:pPr>
      <w:r w:rsidRPr="00000A47">
        <w:rPr>
          <w:rFonts w:ascii="Calibri" w:hAnsi="Calibri" w:cs="Calibri"/>
          <w:bCs/>
          <w:sz w:val="22"/>
          <w:szCs w:val="22"/>
        </w:rPr>
        <w:t xml:space="preserve">This report covers the main developments </w:t>
      </w:r>
      <w:r w:rsidR="00AF4A0F">
        <w:rPr>
          <w:rFonts w:ascii="Calibri" w:hAnsi="Calibri" w:cs="Calibri"/>
          <w:bCs/>
          <w:sz w:val="22"/>
          <w:szCs w:val="22"/>
        </w:rPr>
        <w:t xml:space="preserve">and achievements </w:t>
      </w:r>
      <w:r w:rsidRPr="00000A47">
        <w:rPr>
          <w:rFonts w:ascii="Calibri" w:hAnsi="Calibri" w:cs="Calibri"/>
          <w:bCs/>
          <w:sz w:val="22"/>
          <w:szCs w:val="22"/>
        </w:rPr>
        <w:t xml:space="preserve">under </w:t>
      </w:r>
      <w:r w:rsidR="00536FAE" w:rsidRPr="00000A47">
        <w:rPr>
          <w:rFonts w:ascii="Calibri" w:hAnsi="Calibri" w:cs="Calibri"/>
          <w:bCs/>
          <w:sz w:val="22"/>
          <w:szCs w:val="22"/>
        </w:rPr>
        <w:t>LNB 2</w:t>
      </w:r>
      <w:r w:rsidRPr="00000A47">
        <w:rPr>
          <w:rFonts w:ascii="Calibri" w:hAnsi="Calibri" w:cs="Calibri"/>
          <w:bCs/>
          <w:sz w:val="22"/>
          <w:szCs w:val="22"/>
        </w:rPr>
        <w:t xml:space="preserve"> </w:t>
      </w:r>
      <w:proofErr w:type="spellStart"/>
      <w:r w:rsidRPr="00000A47">
        <w:rPr>
          <w:rFonts w:ascii="Calibri" w:hAnsi="Calibri" w:cs="Calibri"/>
          <w:bCs/>
          <w:sz w:val="22"/>
          <w:szCs w:val="22"/>
        </w:rPr>
        <w:t>programme</w:t>
      </w:r>
      <w:proofErr w:type="spellEnd"/>
      <w:r w:rsidRPr="00000A47">
        <w:rPr>
          <w:rFonts w:ascii="Calibri" w:hAnsi="Calibri" w:cs="Calibri"/>
          <w:bCs/>
          <w:sz w:val="22"/>
          <w:szCs w:val="22"/>
        </w:rPr>
        <w:t xml:space="preserve"> </w:t>
      </w:r>
      <w:r w:rsidR="00091F60" w:rsidRPr="00000A47">
        <w:rPr>
          <w:rFonts w:ascii="Calibri" w:hAnsi="Calibri" w:cs="Calibri"/>
          <w:bCs/>
          <w:sz w:val="22"/>
          <w:szCs w:val="22"/>
        </w:rPr>
        <w:t xml:space="preserve">during its </w:t>
      </w:r>
      <w:r w:rsidR="00FF12ED" w:rsidRPr="00000A47">
        <w:rPr>
          <w:rFonts w:ascii="Calibri" w:hAnsi="Calibri" w:cs="Calibri"/>
          <w:bCs/>
          <w:sz w:val="22"/>
          <w:szCs w:val="22"/>
        </w:rPr>
        <w:t>second</w:t>
      </w:r>
      <w:r w:rsidR="00091F60" w:rsidRPr="00000A47">
        <w:rPr>
          <w:rFonts w:ascii="Calibri" w:hAnsi="Calibri" w:cs="Calibri"/>
          <w:bCs/>
          <w:sz w:val="22"/>
          <w:szCs w:val="22"/>
        </w:rPr>
        <w:t xml:space="preserve"> year of implementation (August 202</w:t>
      </w:r>
      <w:r w:rsidR="00FF12ED" w:rsidRPr="00000A47">
        <w:rPr>
          <w:rFonts w:ascii="Calibri" w:hAnsi="Calibri" w:cs="Calibri"/>
          <w:bCs/>
          <w:sz w:val="22"/>
          <w:szCs w:val="22"/>
        </w:rPr>
        <w:t>2</w:t>
      </w:r>
      <w:r w:rsidR="00091F60" w:rsidRPr="00000A47">
        <w:rPr>
          <w:rFonts w:ascii="Calibri" w:hAnsi="Calibri" w:cs="Calibri"/>
          <w:bCs/>
          <w:sz w:val="22"/>
          <w:szCs w:val="22"/>
        </w:rPr>
        <w:t>-Ju</w:t>
      </w:r>
      <w:r w:rsidR="00FF12ED" w:rsidRPr="00000A47">
        <w:rPr>
          <w:rFonts w:ascii="Calibri" w:hAnsi="Calibri" w:cs="Calibri"/>
          <w:bCs/>
          <w:sz w:val="22"/>
          <w:szCs w:val="22"/>
        </w:rPr>
        <w:t>ne</w:t>
      </w:r>
      <w:r w:rsidR="00091F60" w:rsidRPr="00000A47">
        <w:rPr>
          <w:rFonts w:ascii="Calibri" w:hAnsi="Calibri" w:cs="Calibri"/>
          <w:bCs/>
          <w:sz w:val="22"/>
          <w:szCs w:val="22"/>
        </w:rPr>
        <w:t xml:space="preserve"> 202</w:t>
      </w:r>
      <w:r w:rsidR="00FF12ED" w:rsidRPr="00000A47">
        <w:rPr>
          <w:rFonts w:ascii="Calibri" w:hAnsi="Calibri" w:cs="Calibri"/>
          <w:bCs/>
          <w:sz w:val="22"/>
          <w:szCs w:val="22"/>
        </w:rPr>
        <w:t>3</w:t>
      </w:r>
      <w:r w:rsidR="00091F60" w:rsidRPr="00000A47">
        <w:rPr>
          <w:rFonts w:ascii="Calibri" w:hAnsi="Calibri" w:cs="Calibri"/>
          <w:bCs/>
          <w:sz w:val="22"/>
          <w:szCs w:val="22"/>
        </w:rPr>
        <w:t xml:space="preserve">). </w:t>
      </w:r>
    </w:p>
    <w:p w14:paraId="379B6B15" w14:textId="77777777" w:rsidR="00091F60" w:rsidRPr="00000A47" w:rsidRDefault="00091F60" w:rsidP="006E2328">
      <w:pPr>
        <w:spacing w:line="276" w:lineRule="auto"/>
        <w:jc w:val="both"/>
        <w:rPr>
          <w:rFonts w:ascii="Calibri" w:hAnsi="Calibri" w:cs="Calibri"/>
          <w:bCs/>
          <w:sz w:val="22"/>
          <w:szCs w:val="22"/>
        </w:rPr>
      </w:pPr>
    </w:p>
    <w:p w14:paraId="059AF527" w14:textId="733CFFA2" w:rsidR="00536FAE" w:rsidRPr="00000A47" w:rsidRDefault="00000A47" w:rsidP="006E2328">
      <w:pPr>
        <w:spacing w:line="276" w:lineRule="auto"/>
        <w:jc w:val="both"/>
        <w:rPr>
          <w:rFonts w:ascii="Calibri" w:hAnsi="Calibri" w:cs="Calibri"/>
          <w:bCs/>
          <w:sz w:val="22"/>
          <w:szCs w:val="22"/>
        </w:rPr>
      </w:pPr>
      <w:r w:rsidRPr="00000A47">
        <w:rPr>
          <w:rFonts w:ascii="Calibri" w:hAnsi="Calibri" w:cs="Calibri"/>
          <w:bCs/>
          <w:sz w:val="22"/>
          <w:szCs w:val="22"/>
        </w:rPr>
        <w:t>In May 2023, local elections took place, which according to preliminary findings of the international monitoring mission were generally “well-administered</w:t>
      </w:r>
      <w:r>
        <w:rPr>
          <w:rFonts w:ascii="Calibri" w:hAnsi="Calibri" w:cs="Calibri"/>
          <w:bCs/>
          <w:sz w:val="22"/>
          <w:szCs w:val="22"/>
        </w:rPr>
        <w:t>”</w:t>
      </w:r>
      <w:r w:rsidRPr="00000A47">
        <w:rPr>
          <w:rFonts w:ascii="Calibri" w:hAnsi="Calibri" w:cs="Calibri"/>
          <w:bCs/>
          <w:sz w:val="22"/>
          <w:szCs w:val="22"/>
        </w:rPr>
        <w:t>. The process of the negotiations in the context of EU accession remain</w:t>
      </w:r>
      <w:r w:rsidR="003F079D">
        <w:rPr>
          <w:rFonts w:ascii="Calibri" w:hAnsi="Calibri" w:cs="Calibri"/>
          <w:bCs/>
          <w:sz w:val="22"/>
          <w:szCs w:val="22"/>
        </w:rPr>
        <w:t>s</w:t>
      </w:r>
      <w:r w:rsidRPr="00000A47">
        <w:rPr>
          <w:rFonts w:ascii="Calibri" w:hAnsi="Calibri" w:cs="Calibri"/>
          <w:bCs/>
          <w:sz w:val="22"/>
          <w:szCs w:val="22"/>
        </w:rPr>
        <w:t xml:space="preserve"> a strong driver for reforms</w:t>
      </w:r>
      <w:r>
        <w:rPr>
          <w:rFonts w:ascii="Calibri" w:hAnsi="Calibri" w:cs="Calibri"/>
          <w:bCs/>
          <w:sz w:val="22"/>
          <w:szCs w:val="22"/>
        </w:rPr>
        <w:t xml:space="preserve">, including </w:t>
      </w:r>
      <w:proofErr w:type="gramStart"/>
      <w:r>
        <w:rPr>
          <w:rFonts w:ascii="Calibri" w:hAnsi="Calibri" w:cs="Calibri"/>
          <w:bCs/>
          <w:sz w:val="22"/>
          <w:szCs w:val="22"/>
        </w:rPr>
        <w:t>in the area of</w:t>
      </w:r>
      <w:proofErr w:type="gramEnd"/>
      <w:r>
        <w:rPr>
          <w:rFonts w:ascii="Calibri" w:hAnsi="Calibri" w:cs="Calibri"/>
          <w:bCs/>
          <w:sz w:val="22"/>
          <w:szCs w:val="22"/>
        </w:rPr>
        <w:t xml:space="preserve"> social inclusion and protection. </w:t>
      </w:r>
      <w:r w:rsidRPr="00000A47">
        <w:rPr>
          <w:rFonts w:ascii="Calibri" w:hAnsi="Calibri" w:cs="Calibri"/>
          <w:bCs/>
          <w:sz w:val="22"/>
          <w:szCs w:val="22"/>
        </w:rPr>
        <w:t xml:space="preserve"> Despite pessimistic expectations due to international turmoil, the </w:t>
      </w:r>
      <w:r w:rsidR="00FF12ED" w:rsidRPr="00000A47">
        <w:rPr>
          <w:rFonts w:ascii="Calibri" w:hAnsi="Calibri" w:cs="Calibri"/>
          <w:bCs/>
          <w:sz w:val="22"/>
          <w:szCs w:val="22"/>
        </w:rPr>
        <w:t>economy showed resilience with 4.8 GDP growth in 2022</w:t>
      </w:r>
      <w:r>
        <w:rPr>
          <w:rFonts w:ascii="Calibri" w:hAnsi="Calibri" w:cs="Calibri"/>
          <w:bCs/>
          <w:sz w:val="22"/>
          <w:szCs w:val="22"/>
        </w:rPr>
        <w:t xml:space="preserve"> and no significant change in p</w:t>
      </w:r>
      <w:r w:rsidRPr="00000A47">
        <w:rPr>
          <w:rFonts w:ascii="Calibri" w:hAnsi="Calibri" w:cs="Calibri"/>
          <w:bCs/>
          <w:sz w:val="22"/>
          <w:szCs w:val="22"/>
        </w:rPr>
        <w:t xml:space="preserve">overty rate </w:t>
      </w:r>
      <w:r>
        <w:rPr>
          <w:rFonts w:ascii="Calibri" w:hAnsi="Calibri" w:cs="Calibri"/>
          <w:bCs/>
          <w:sz w:val="22"/>
          <w:szCs w:val="22"/>
        </w:rPr>
        <w:t>(</w:t>
      </w:r>
      <w:r w:rsidRPr="00000A47">
        <w:rPr>
          <w:rFonts w:ascii="Calibri" w:hAnsi="Calibri" w:cs="Calibri"/>
          <w:bCs/>
          <w:sz w:val="22"/>
          <w:szCs w:val="22"/>
        </w:rPr>
        <w:t>22%</w:t>
      </w:r>
      <w:r>
        <w:rPr>
          <w:rFonts w:ascii="Calibri" w:hAnsi="Calibri" w:cs="Calibri"/>
          <w:bCs/>
          <w:sz w:val="22"/>
          <w:szCs w:val="22"/>
        </w:rPr>
        <w:t>).</w:t>
      </w:r>
      <w:r w:rsidR="00D90BF7">
        <w:rPr>
          <w:rStyle w:val="FootnoteReference"/>
          <w:rFonts w:ascii="Calibri" w:hAnsi="Calibri" w:cs="Calibri"/>
          <w:bCs/>
          <w:sz w:val="22"/>
          <w:szCs w:val="22"/>
        </w:rPr>
        <w:footnoteReference w:id="2"/>
      </w:r>
      <w:r>
        <w:rPr>
          <w:rFonts w:ascii="Calibri" w:hAnsi="Calibri" w:cs="Calibri"/>
          <w:bCs/>
          <w:sz w:val="22"/>
          <w:szCs w:val="22"/>
        </w:rPr>
        <w:t xml:space="preserve"> </w:t>
      </w:r>
    </w:p>
    <w:p w14:paraId="22FE0243" w14:textId="77777777" w:rsidR="004143C9" w:rsidRPr="005C0ED1" w:rsidRDefault="004143C9" w:rsidP="006E2328">
      <w:pPr>
        <w:spacing w:line="276" w:lineRule="auto"/>
        <w:jc w:val="both"/>
        <w:rPr>
          <w:rFonts w:ascii="Calibri" w:hAnsi="Calibri" w:cs="Calibri"/>
          <w:bCs/>
          <w:sz w:val="22"/>
          <w:szCs w:val="22"/>
        </w:rPr>
      </w:pPr>
    </w:p>
    <w:p w14:paraId="33E9E237" w14:textId="782A53CE" w:rsidR="00536FAE" w:rsidRPr="005C0ED1" w:rsidRDefault="00536FAE" w:rsidP="006E2328">
      <w:pPr>
        <w:spacing w:line="276" w:lineRule="auto"/>
        <w:jc w:val="both"/>
        <w:rPr>
          <w:rFonts w:ascii="Calibri" w:hAnsi="Calibri" w:cs="Calibri"/>
          <w:bCs/>
          <w:sz w:val="22"/>
          <w:szCs w:val="22"/>
        </w:rPr>
      </w:pPr>
      <w:r w:rsidRPr="005C0ED1">
        <w:rPr>
          <w:rFonts w:ascii="Calibri" w:hAnsi="Calibri" w:cs="Calibri"/>
          <w:bCs/>
          <w:sz w:val="22"/>
          <w:szCs w:val="22"/>
        </w:rPr>
        <w:t>The legal framework on social protection and social inclusion is already in place</w:t>
      </w:r>
      <w:r w:rsidR="00000A47">
        <w:rPr>
          <w:rFonts w:ascii="Calibri" w:hAnsi="Calibri" w:cs="Calibri"/>
          <w:bCs/>
          <w:sz w:val="22"/>
          <w:szCs w:val="22"/>
        </w:rPr>
        <w:t xml:space="preserve">. </w:t>
      </w:r>
      <w:r w:rsidR="00000A47" w:rsidRPr="00000A47">
        <w:rPr>
          <w:rFonts w:ascii="Calibri" w:hAnsi="Calibri" w:cs="Calibri"/>
          <w:bCs/>
          <w:sz w:val="22"/>
          <w:szCs w:val="22"/>
        </w:rPr>
        <w:t>Some positive progress has been noted on the implementation of the strategy on social protection</w:t>
      </w:r>
      <w:r w:rsidR="00000A47">
        <w:rPr>
          <w:rFonts w:ascii="Calibri" w:hAnsi="Calibri" w:cs="Calibri"/>
          <w:bCs/>
          <w:sz w:val="22"/>
          <w:szCs w:val="22"/>
        </w:rPr>
        <w:t xml:space="preserve">, </w:t>
      </w:r>
      <w:r w:rsidR="00000A47">
        <w:rPr>
          <w:rFonts w:ascii="Calibri" w:hAnsi="Calibri" w:cs="Calibri"/>
          <w:bCs/>
          <w:sz w:val="22"/>
          <w:szCs w:val="22"/>
          <w:lang w:val="en-GB"/>
        </w:rPr>
        <w:t>but the</w:t>
      </w:r>
      <w:r w:rsidR="00000A47" w:rsidRPr="005C0ED1">
        <w:rPr>
          <w:rFonts w:ascii="Calibri" w:hAnsi="Calibri" w:cs="Calibri"/>
          <w:bCs/>
          <w:sz w:val="22"/>
          <w:szCs w:val="22"/>
          <w:lang w:val="en-GB"/>
        </w:rPr>
        <w:t xml:space="preserve"> </w:t>
      </w:r>
      <w:r w:rsidR="00000A47">
        <w:rPr>
          <w:rFonts w:ascii="Calibri" w:hAnsi="Calibri" w:cs="Calibri"/>
          <w:bCs/>
          <w:sz w:val="22"/>
          <w:szCs w:val="22"/>
        </w:rPr>
        <w:t>s</w:t>
      </w:r>
      <w:r w:rsidR="00000A47" w:rsidRPr="00000A47">
        <w:rPr>
          <w:rFonts w:ascii="Calibri" w:hAnsi="Calibri" w:cs="Calibri"/>
          <w:bCs/>
          <w:sz w:val="22"/>
          <w:szCs w:val="22"/>
        </w:rPr>
        <w:t xml:space="preserve">pending </w:t>
      </w:r>
      <w:r w:rsidR="00A16DF1">
        <w:rPr>
          <w:rFonts w:ascii="Calibri" w:hAnsi="Calibri" w:cs="Calibri"/>
          <w:bCs/>
          <w:sz w:val="22"/>
          <w:szCs w:val="22"/>
        </w:rPr>
        <w:t>in this area</w:t>
      </w:r>
      <w:r w:rsidR="00000A47" w:rsidRPr="00000A47">
        <w:rPr>
          <w:rFonts w:ascii="Calibri" w:hAnsi="Calibri" w:cs="Calibri"/>
          <w:bCs/>
          <w:sz w:val="22"/>
          <w:szCs w:val="22"/>
        </w:rPr>
        <w:t xml:space="preserve"> </w:t>
      </w:r>
      <w:r w:rsidR="00A16DF1">
        <w:rPr>
          <w:rFonts w:ascii="Calibri" w:hAnsi="Calibri" w:cs="Calibri"/>
          <w:bCs/>
          <w:sz w:val="22"/>
          <w:szCs w:val="22"/>
        </w:rPr>
        <w:t>(</w:t>
      </w:r>
      <w:r w:rsidR="00A16DF1" w:rsidRPr="00000A47">
        <w:rPr>
          <w:rFonts w:ascii="Calibri" w:hAnsi="Calibri" w:cs="Calibri"/>
          <w:bCs/>
          <w:sz w:val="22"/>
          <w:szCs w:val="22"/>
        </w:rPr>
        <w:t>at around 9,6% of GDP in 2022</w:t>
      </w:r>
      <w:r w:rsidR="00A16DF1">
        <w:rPr>
          <w:rFonts w:ascii="Calibri" w:hAnsi="Calibri" w:cs="Calibri"/>
          <w:bCs/>
          <w:sz w:val="22"/>
          <w:szCs w:val="22"/>
        </w:rPr>
        <w:t xml:space="preserve">) </w:t>
      </w:r>
      <w:r w:rsidR="00000A47">
        <w:rPr>
          <w:rFonts w:ascii="Calibri" w:hAnsi="Calibri" w:cs="Calibri"/>
          <w:bCs/>
          <w:sz w:val="22"/>
          <w:szCs w:val="22"/>
        </w:rPr>
        <w:t xml:space="preserve">remains </w:t>
      </w:r>
      <w:r w:rsidR="00000A47" w:rsidRPr="00000A47">
        <w:rPr>
          <w:rFonts w:ascii="Calibri" w:hAnsi="Calibri" w:cs="Calibri"/>
          <w:bCs/>
          <w:sz w:val="22"/>
          <w:szCs w:val="22"/>
        </w:rPr>
        <w:t>significantly lower than the EU average</w:t>
      </w:r>
      <w:r w:rsidR="00000A47">
        <w:rPr>
          <w:rFonts w:ascii="Calibri" w:hAnsi="Calibri" w:cs="Calibri"/>
          <w:bCs/>
          <w:sz w:val="22"/>
          <w:szCs w:val="22"/>
          <w:lang w:val="sq-AL"/>
        </w:rPr>
        <w:t xml:space="preserve">. </w:t>
      </w:r>
      <w:r w:rsidR="00000A47" w:rsidRPr="005C0ED1">
        <w:rPr>
          <w:rFonts w:ascii="Calibri" w:hAnsi="Calibri" w:cs="Calibri"/>
          <w:bCs/>
          <w:sz w:val="22"/>
          <w:szCs w:val="22"/>
        </w:rPr>
        <w:t xml:space="preserve">Cash transfers constituted about 95 </w:t>
      </w:r>
      <w:r w:rsidR="005638CE">
        <w:rPr>
          <w:rFonts w:ascii="Calibri" w:hAnsi="Calibri" w:cs="Calibri"/>
          <w:bCs/>
          <w:sz w:val="22"/>
          <w:szCs w:val="22"/>
        </w:rPr>
        <w:t>%</w:t>
      </w:r>
      <w:r w:rsidR="00000A47" w:rsidRPr="005C0ED1">
        <w:rPr>
          <w:rFonts w:ascii="Calibri" w:hAnsi="Calibri" w:cs="Calibri"/>
          <w:bCs/>
          <w:sz w:val="22"/>
          <w:szCs w:val="22"/>
        </w:rPr>
        <w:t xml:space="preserve"> of social protection sector’s overall budget in 202</w:t>
      </w:r>
      <w:r w:rsidR="00000A47">
        <w:rPr>
          <w:rFonts w:ascii="Calibri" w:hAnsi="Calibri" w:cs="Calibri"/>
          <w:bCs/>
          <w:sz w:val="22"/>
          <w:szCs w:val="22"/>
        </w:rPr>
        <w:t xml:space="preserve">2. </w:t>
      </w:r>
      <w:r w:rsidR="00A16DF1">
        <w:rPr>
          <w:rFonts w:ascii="Calibri" w:hAnsi="Calibri" w:cs="Calibri"/>
          <w:bCs/>
          <w:sz w:val="22"/>
          <w:szCs w:val="22"/>
        </w:rPr>
        <w:t xml:space="preserve">Despite </w:t>
      </w:r>
      <w:r w:rsidR="003F079D">
        <w:rPr>
          <w:rFonts w:ascii="Calibri" w:hAnsi="Calibri" w:cs="Calibri"/>
          <w:bCs/>
          <w:sz w:val="22"/>
          <w:szCs w:val="22"/>
          <w:lang w:val="sq-AL"/>
        </w:rPr>
        <w:t>a</w:t>
      </w:r>
      <w:r w:rsidR="00000A47" w:rsidRPr="00000A47">
        <w:rPr>
          <w:rFonts w:ascii="Calibri" w:hAnsi="Calibri" w:cs="Calibri"/>
          <w:bCs/>
          <w:sz w:val="22"/>
          <w:szCs w:val="22"/>
          <w:lang w:val="sq-AL"/>
        </w:rPr>
        <w:t xml:space="preserve"> 2.3</w:t>
      </w:r>
      <w:r w:rsidR="00A16DF1">
        <w:rPr>
          <w:rFonts w:ascii="Calibri" w:hAnsi="Calibri" w:cs="Calibri"/>
          <w:bCs/>
          <w:sz w:val="22"/>
          <w:szCs w:val="22"/>
          <w:lang w:val="sq-AL"/>
        </w:rPr>
        <w:t>%</w:t>
      </w:r>
      <w:r w:rsidR="00000A47" w:rsidRPr="00000A47">
        <w:rPr>
          <w:rFonts w:ascii="Calibri" w:hAnsi="Calibri" w:cs="Calibri"/>
          <w:bCs/>
          <w:sz w:val="22"/>
          <w:szCs w:val="22"/>
          <w:lang w:val="sq-AL"/>
        </w:rPr>
        <w:t xml:space="preserve"> </w:t>
      </w:r>
      <w:r w:rsidR="00A16DF1">
        <w:rPr>
          <w:rFonts w:ascii="Calibri" w:hAnsi="Calibri" w:cs="Calibri"/>
          <w:bCs/>
          <w:sz w:val="22"/>
          <w:szCs w:val="22"/>
          <w:lang w:val="sq-AL"/>
        </w:rPr>
        <w:t xml:space="preserve">increase </w:t>
      </w:r>
      <w:r w:rsidR="00000A47" w:rsidRPr="00000A47">
        <w:rPr>
          <w:rFonts w:ascii="Calibri" w:hAnsi="Calibri" w:cs="Calibri"/>
          <w:bCs/>
          <w:sz w:val="22"/>
          <w:szCs w:val="22"/>
          <w:lang w:val="sq-AL"/>
        </w:rPr>
        <w:t>in the number of social services</w:t>
      </w:r>
      <w:r w:rsidR="00000A47">
        <w:rPr>
          <w:rFonts w:ascii="Calibri" w:hAnsi="Calibri" w:cs="Calibri"/>
          <w:bCs/>
          <w:sz w:val="22"/>
          <w:szCs w:val="22"/>
          <w:lang w:val="sq-AL"/>
        </w:rPr>
        <w:t xml:space="preserve"> in 202</w:t>
      </w:r>
      <w:r w:rsidR="00D269E6">
        <w:rPr>
          <w:rFonts w:ascii="Calibri" w:hAnsi="Calibri" w:cs="Calibri"/>
          <w:bCs/>
          <w:sz w:val="22"/>
          <w:szCs w:val="22"/>
          <w:lang w:val="sq-AL"/>
        </w:rPr>
        <w:t>3</w:t>
      </w:r>
      <w:r w:rsidR="00000A47" w:rsidRPr="00000A47">
        <w:rPr>
          <w:rFonts w:ascii="Calibri" w:hAnsi="Calibri" w:cs="Calibri"/>
          <w:bCs/>
          <w:sz w:val="22"/>
          <w:szCs w:val="22"/>
          <w:lang w:val="sq-AL"/>
        </w:rPr>
        <w:t xml:space="preserve"> (a total of 391 social care institutions) compared to the 2021</w:t>
      </w:r>
      <w:r w:rsidR="00A16DF1">
        <w:rPr>
          <w:rFonts w:ascii="Calibri" w:hAnsi="Calibri" w:cs="Calibri"/>
          <w:bCs/>
          <w:sz w:val="22"/>
          <w:szCs w:val="22"/>
          <w:lang w:val="sq-AL"/>
        </w:rPr>
        <w:t>, d</w:t>
      </w:r>
      <w:r w:rsidR="00000A47" w:rsidRPr="00000A47">
        <w:rPr>
          <w:rFonts w:ascii="Calibri" w:hAnsi="Calibri" w:cs="Calibri"/>
          <w:bCs/>
          <w:sz w:val="22"/>
          <w:szCs w:val="22"/>
          <w:lang w:val="sq-AL"/>
        </w:rPr>
        <w:t>emand for services remains high</w:t>
      </w:r>
      <w:r w:rsidR="00000A47">
        <w:rPr>
          <w:rFonts w:ascii="Calibri" w:hAnsi="Calibri" w:cs="Calibri"/>
          <w:bCs/>
          <w:sz w:val="22"/>
          <w:szCs w:val="22"/>
          <w:lang w:val="sq-AL"/>
        </w:rPr>
        <w:t xml:space="preserve">, particualrly </w:t>
      </w:r>
      <w:r w:rsidRPr="005C0ED1">
        <w:rPr>
          <w:rFonts w:ascii="Calibri" w:hAnsi="Calibri" w:cs="Calibri"/>
          <w:bCs/>
          <w:sz w:val="22"/>
          <w:szCs w:val="22"/>
        </w:rPr>
        <w:t xml:space="preserve">childcare facilities, support </w:t>
      </w:r>
      <w:proofErr w:type="spellStart"/>
      <w:r w:rsidRPr="005C0ED1">
        <w:rPr>
          <w:rFonts w:ascii="Calibri" w:hAnsi="Calibri" w:cs="Calibri"/>
          <w:bCs/>
          <w:sz w:val="22"/>
          <w:szCs w:val="22"/>
        </w:rPr>
        <w:t>servises</w:t>
      </w:r>
      <w:proofErr w:type="spellEnd"/>
      <w:r w:rsidRPr="005C0ED1">
        <w:rPr>
          <w:rFonts w:ascii="Calibri" w:hAnsi="Calibri" w:cs="Calibri"/>
          <w:bCs/>
          <w:sz w:val="22"/>
          <w:szCs w:val="22"/>
        </w:rPr>
        <w:t xml:space="preserve"> for persons with disabilities or the elderly, making the ongoing social protection reform a priority for the country and LNB</w:t>
      </w:r>
      <w:r w:rsidR="004143C9" w:rsidRPr="005C0ED1">
        <w:rPr>
          <w:rFonts w:ascii="Calibri" w:hAnsi="Calibri" w:cs="Calibri"/>
          <w:bCs/>
          <w:sz w:val="22"/>
          <w:szCs w:val="22"/>
        </w:rPr>
        <w:t xml:space="preserve"> </w:t>
      </w:r>
      <w:r w:rsidRPr="005C0ED1">
        <w:rPr>
          <w:rFonts w:ascii="Calibri" w:hAnsi="Calibri" w:cs="Calibri"/>
          <w:bCs/>
          <w:sz w:val="22"/>
          <w:szCs w:val="22"/>
        </w:rPr>
        <w:t xml:space="preserve">2 interventions very relevant. </w:t>
      </w:r>
      <w:r w:rsidRPr="005C0ED1">
        <w:rPr>
          <w:rFonts w:ascii="Calibri" w:hAnsi="Calibri" w:cs="Calibri"/>
          <w:bCs/>
          <w:sz w:val="22"/>
          <w:szCs w:val="22"/>
          <w:lang w:val="en-GB"/>
        </w:rPr>
        <w:t xml:space="preserve">During the </w:t>
      </w:r>
      <w:r w:rsidR="00A16DF1">
        <w:rPr>
          <w:rFonts w:ascii="Calibri" w:hAnsi="Calibri" w:cs="Calibri"/>
          <w:bCs/>
          <w:sz w:val="22"/>
          <w:szCs w:val="22"/>
          <w:lang w:val="en-GB"/>
        </w:rPr>
        <w:t>second</w:t>
      </w:r>
      <w:r w:rsidRPr="005C0ED1">
        <w:rPr>
          <w:rFonts w:ascii="Calibri" w:hAnsi="Calibri" w:cs="Calibri"/>
          <w:bCs/>
          <w:sz w:val="22"/>
          <w:szCs w:val="22"/>
          <w:lang w:val="en-GB"/>
        </w:rPr>
        <w:t xml:space="preserve"> year of implementation, work has successfully </w:t>
      </w:r>
      <w:r w:rsidR="00D74FE4">
        <w:rPr>
          <w:rFonts w:ascii="Calibri" w:hAnsi="Calibri" w:cs="Calibri"/>
          <w:bCs/>
          <w:sz w:val="22"/>
          <w:szCs w:val="22"/>
          <w:lang w:val="en-GB"/>
        </w:rPr>
        <w:t>progressed</w:t>
      </w:r>
      <w:r w:rsidRPr="005C0ED1">
        <w:rPr>
          <w:rFonts w:ascii="Calibri" w:hAnsi="Calibri" w:cs="Calibri"/>
          <w:bCs/>
          <w:sz w:val="22"/>
          <w:szCs w:val="22"/>
          <w:lang w:val="en-GB"/>
        </w:rPr>
        <w:t xml:space="preserve"> </w:t>
      </w:r>
      <w:r w:rsidR="006255D4" w:rsidRPr="005C0ED1">
        <w:rPr>
          <w:rFonts w:ascii="Calibri" w:hAnsi="Calibri" w:cs="Calibri"/>
          <w:bCs/>
          <w:sz w:val="22"/>
          <w:szCs w:val="22"/>
          <w:lang w:val="en-GB"/>
        </w:rPr>
        <w:t xml:space="preserve">towards </w:t>
      </w:r>
      <w:r w:rsidR="004143C9" w:rsidRPr="005C0ED1">
        <w:rPr>
          <w:rFonts w:ascii="Calibri" w:hAnsi="Calibri" w:cs="Calibri"/>
          <w:bCs/>
          <w:sz w:val="22"/>
          <w:szCs w:val="22"/>
          <w:lang w:val="en-GB"/>
        </w:rPr>
        <w:t>the programme’s</w:t>
      </w:r>
      <w:r w:rsidRPr="005C0ED1">
        <w:rPr>
          <w:rFonts w:ascii="Calibri" w:hAnsi="Calibri" w:cs="Calibri"/>
          <w:bCs/>
          <w:sz w:val="22"/>
          <w:szCs w:val="22"/>
          <w:lang w:val="en-GB"/>
        </w:rPr>
        <w:t xml:space="preserve"> goals and objectives. </w:t>
      </w:r>
    </w:p>
    <w:p w14:paraId="2E981ABE" w14:textId="77777777" w:rsidR="00536FAE" w:rsidRPr="005C0ED1" w:rsidRDefault="00536FAE" w:rsidP="006E2328">
      <w:pPr>
        <w:spacing w:line="276" w:lineRule="auto"/>
        <w:jc w:val="both"/>
        <w:rPr>
          <w:rFonts w:ascii="Calibri" w:hAnsi="Calibri" w:cs="Calibri"/>
          <w:bCs/>
          <w:sz w:val="22"/>
          <w:szCs w:val="22"/>
          <w:lang w:val="en-GB"/>
        </w:rPr>
      </w:pPr>
    </w:p>
    <w:p w14:paraId="7FAFE113" w14:textId="32F645C4" w:rsidR="00D74FE4" w:rsidRPr="008F2430" w:rsidRDefault="00536FAE" w:rsidP="00D74FE4">
      <w:pPr>
        <w:spacing w:line="276" w:lineRule="auto"/>
        <w:jc w:val="both"/>
        <w:rPr>
          <w:rFonts w:ascii="Calibri" w:hAnsi="Calibri" w:cs="Calibri"/>
          <w:bCs/>
          <w:i/>
          <w:iCs/>
          <w:sz w:val="22"/>
          <w:szCs w:val="22"/>
        </w:rPr>
      </w:pPr>
      <w:r w:rsidRPr="005C0ED1">
        <w:rPr>
          <w:rFonts w:ascii="Calibri" w:hAnsi="Calibri" w:cs="Calibri"/>
          <w:bCs/>
          <w:sz w:val="22"/>
          <w:szCs w:val="22"/>
          <w:lang w:val="en-GB"/>
        </w:rPr>
        <w:t xml:space="preserve">Under </w:t>
      </w:r>
      <w:r w:rsidRPr="005C0ED1">
        <w:rPr>
          <w:rFonts w:ascii="Calibri" w:hAnsi="Calibri" w:cs="Calibri"/>
          <w:b/>
          <w:bCs/>
          <w:sz w:val="22"/>
          <w:szCs w:val="22"/>
          <w:lang w:val="en-GB"/>
        </w:rPr>
        <w:t>Outcome</w:t>
      </w:r>
      <w:r w:rsidRPr="005C0ED1">
        <w:rPr>
          <w:rFonts w:ascii="Calibri" w:hAnsi="Calibri" w:cs="Calibri"/>
          <w:bCs/>
          <w:sz w:val="22"/>
          <w:szCs w:val="22"/>
          <w:lang w:val="en-GB"/>
        </w:rPr>
        <w:t xml:space="preserve"> 1</w:t>
      </w:r>
      <w:r w:rsidRPr="005C0ED1">
        <w:rPr>
          <w:rFonts w:ascii="Calibri" w:hAnsi="Calibri" w:cs="Calibri"/>
          <w:bCs/>
          <w:sz w:val="22"/>
          <w:szCs w:val="22"/>
          <w:vertAlign w:val="superscript"/>
          <w:lang w:val="en-GB"/>
        </w:rPr>
        <w:footnoteReference w:id="3"/>
      </w:r>
      <w:r w:rsidRPr="005C0ED1">
        <w:rPr>
          <w:rFonts w:ascii="Calibri" w:hAnsi="Calibri" w:cs="Calibri"/>
          <w:bCs/>
          <w:sz w:val="22"/>
          <w:szCs w:val="22"/>
          <w:lang w:val="en-GB"/>
        </w:rPr>
        <w:t xml:space="preserve">, </w:t>
      </w:r>
      <w:r w:rsidR="00D74FE4" w:rsidRPr="008F2430">
        <w:rPr>
          <w:rFonts w:ascii="Calibri" w:hAnsi="Calibri" w:cs="Calibri"/>
          <w:bCs/>
          <w:sz w:val="22"/>
          <w:szCs w:val="22"/>
          <w:lang w:val="en-GB"/>
        </w:rPr>
        <w:t>the programme focus</w:t>
      </w:r>
      <w:r w:rsidR="00D74FE4" w:rsidRPr="00D74FE4">
        <w:rPr>
          <w:rFonts w:ascii="Calibri" w:hAnsi="Calibri" w:cs="Calibri"/>
          <w:bCs/>
          <w:sz w:val="22"/>
          <w:szCs w:val="22"/>
          <w:lang w:val="en-GB"/>
        </w:rPr>
        <w:t>ed</w:t>
      </w:r>
      <w:r w:rsidR="00D74FE4" w:rsidRPr="008F2430">
        <w:rPr>
          <w:rFonts w:ascii="Calibri" w:hAnsi="Calibri" w:cs="Calibri"/>
          <w:bCs/>
          <w:sz w:val="22"/>
          <w:szCs w:val="22"/>
          <w:lang w:val="en-GB"/>
        </w:rPr>
        <w:t xml:space="preserve"> on: (</w:t>
      </w:r>
      <w:proofErr w:type="spellStart"/>
      <w:r w:rsidR="00D74FE4" w:rsidRPr="008F2430">
        <w:rPr>
          <w:rFonts w:ascii="Calibri" w:hAnsi="Calibri" w:cs="Calibri"/>
          <w:bCs/>
          <w:sz w:val="22"/>
          <w:szCs w:val="22"/>
          <w:lang w:val="en-GB"/>
        </w:rPr>
        <w:t>i</w:t>
      </w:r>
      <w:proofErr w:type="spellEnd"/>
      <w:r w:rsidR="00D74FE4" w:rsidRPr="008F2430">
        <w:rPr>
          <w:rFonts w:ascii="Calibri" w:hAnsi="Calibri" w:cs="Calibri"/>
          <w:bCs/>
          <w:sz w:val="22"/>
          <w:szCs w:val="22"/>
          <w:lang w:val="en-GB"/>
        </w:rPr>
        <w:t xml:space="preserve">) empowering </w:t>
      </w:r>
      <w:r w:rsidR="00D74FE4" w:rsidRPr="00D74FE4">
        <w:rPr>
          <w:rFonts w:ascii="Calibri" w:hAnsi="Calibri" w:cs="Calibri"/>
          <w:bCs/>
          <w:sz w:val="22"/>
          <w:szCs w:val="22"/>
          <w:lang w:val="en-GB"/>
        </w:rPr>
        <w:t xml:space="preserve">women and disadvantaged communities, including persons with disabilities and Roma and Egyptian communities to demand and access services and </w:t>
      </w:r>
      <w:r w:rsidR="00D74FE4" w:rsidRPr="008F2430">
        <w:rPr>
          <w:rFonts w:ascii="Calibri" w:hAnsi="Calibri" w:cs="Calibri"/>
          <w:bCs/>
          <w:sz w:val="22"/>
          <w:szCs w:val="22"/>
          <w:lang w:val="en-GB"/>
        </w:rPr>
        <w:t xml:space="preserve">increase their participation in decision making </w:t>
      </w:r>
      <w:r w:rsidR="00D74FE4" w:rsidRPr="00D74FE4">
        <w:rPr>
          <w:rFonts w:ascii="Calibri" w:hAnsi="Calibri" w:cs="Calibri"/>
          <w:bCs/>
          <w:sz w:val="22"/>
          <w:szCs w:val="22"/>
          <w:lang w:val="en-GB"/>
        </w:rPr>
        <w:t>processes</w:t>
      </w:r>
      <w:r w:rsidR="00D74FE4" w:rsidRPr="00D74FE4">
        <w:rPr>
          <w:rFonts w:ascii="Calibri" w:hAnsi="Calibri" w:cs="Calibri"/>
          <w:bCs/>
          <w:iCs/>
          <w:sz w:val="22"/>
          <w:szCs w:val="22"/>
        </w:rPr>
        <w:t>; (ii) increasing capacities of civil society organiz</w:t>
      </w:r>
      <w:r w:rsidR="00A16DF1">
        <w:rPr>
          <w:rFonts w:ascii="Calibri" w:hAnsi="Calibri" w:cs="Calibri"/>
          <w:bCs/>
          <w:iCs/>
          <w:sz w:val="22"/>
          <w:szCs w:val="22"/>
        </w:rPr>
        <w:t>ation</w:t>
      </w:r>
      <w:r w:rsidR="00D74FE4" w:rsidRPr="00D74FE4">
        <w:rPr>
          <w:rFonts w:ascii="Calibri" w:hAnsi="Calibri" w:cs="Calibri"/>
          <w:bCs/>
          <w:iCs/>
          <w:sz w:val="22"/>
          <w:szCs w:val="22"/>
        </w:rPr>
        <w:t xml:space="preserve"> in their advocacy</w:t>
      </w:r>
      <w:r w:rsidR="00A16DF1">
        <w:rPr>
          <w:rFonts w:ascii="Calibri" w:hAnsi="Calibri" w:cs="Calibri"/>
          <w:bCs/>
          <w:iCs/>
          <w:sz w:val="22"/>
          <w:szCs w:val="22"/>
        </w:rPr>
        <w:t xml:space="preserve"> and </w:t>
      </w:r>
      <w:r w:rsidR="00D74FE4" w:rsidRPr="00D74FE4">
        <w:rPr>
          <w:rFonts w:ascii="Calibri" w:hAnsi="Calibri" w:cs="Calibri"/>
          <w:bCs/>
          <w:iCs/>
          <w:sz w:val="22"/>
          <w:szCs w:val="22"/>
        </w:rPr>
        <w:t>service provision</w:t>
      </w:r>
      <w:r w:rsidR="00A16DF1">
        <w:rPr>
          <w:rFonts w:ascii="Calibri" w:hAnsi="Calibri" w:cs="Calibri"/>
          <w:bCs/>
          <w:iCs/>
          <w:sz w:val="22"/>
          <w:szCs w:val="22"/>
        </w:rPr>
        <w:t xml:space="preserve"> roles</w:t>
      </w:r>
      <w:r w:rsidR="00D74FE4" w:rsidRPr="008F2430">
        <w:rPr>
          <w:rFonts w:ascii="Calibri" w:hAnsi="Calibri" w:cs="Calibri"/>
          <w:bCs/>
          <w:iCs/>
          <w:sz w:val="22"/>
          <w:szCs w:val="22"/>
          <w:lang w:val="en-GB"/>
        </w:rPr>
        <w:t xml:space="preserve"> (iii) offering </w:t>
      </w:r>
      <w:r w:rsidR="00D74FE4" w:rsidRPr="00D74FE4">
        <w:rPr>
          <w:rFonts w:ascii="Calibri" w:hAnsi="Calibri" w:cs="Calibri"/>
          <w:bCs/>
          <w:iCs/>
          <w:sz w:val="22"/>
          <w:szCs w:val="22"/>
        </w:rPr>
        <w:t xml:space="preserve">tested inclusive services, including those targeting women and girls, </w:t>
      </w:r>
      <w:r w:rsidR="00A16DF1">
        <w:rPr>
          <w:rFonts w:ascii="Calibri" w:hAnsi="Calibri" w:cs="Calibri"/>
          <w:bCs/>
          <w:iCs/>
          <w:sz w:val="22"/>
          <w:szCs w:val="22"/>
        </w:rPr>
        <w:t xml:space="preserve">as well as </w:t>
      </w:r>
      <w:r w:rsidR="00D74FE4" w:rsidRPr="00D74FE4">
        <w:rPr>
          <w:rFonts w:ascii="Calibri" w:hAnsi="Calibri" w:cs="Calibri"/>
          <w:bCs/>
          <w:iCs/>
          <w:sz w:val="22"/>
          <w:szCs w:val="22"/>
        </w:rPr>
        <w:t xml:space="preserve">inclusive education, services for the elderly, and health care </w:t>
      </w:r>
      <w:r w:rsidR="00D74FE4" w:rsidRPr="00D74FE4">
        <w:rPr>
          <w:rFonts w:ascii="Calibri" w:hAnsi="Calibri" w:cs="Calibri"/>
          <w:bCs/>
          <w:iCs/>
          <w:sz w:val="22"/>
          <w:szCs w:val="22"/>
          <w:lang w:val="en-GB"/>
        </w:rPr>
        <w:t>in several municipalities</w:t>
      </w:r>
      <w:r w:rsidR="00D74FE4" w:rsidRPr="008F2430">
        <w:rPr>
          <w:rFonts w:ascii="Calibri" w:hAnsi="Calibri" w:cs="Calibri"/>
          <w:bCs/>
          <w:iCs/>
          <w:sz w:val="22"/>
          <w:szCs w:val="22"/>
          <w:lang w:val="en-GB"/>
        </w:rPr>
        <w:t xml:space="preserve">; (v) </w:t>
      </w:r>
      <w:r w:rsidR="00D74FE4" w:rsidRPr="00D74FE4">
        <w:rPr>
          <w:rFonts w:ascii="Calibri" w:hAnsi="Calibri" w:cs="Calibri"/>
          <w:bCs/>
          <w:iCs/>
          <w:sz w:val="22"/>
          <w:szCs w:val="22"/>
        </w:rPr>
        <w:t>supporting municipalities to establish and fund innovative social service delivery</w:t>
      </w:r>
      <w:r w:rsidR="00D74FE4" w:rsidRPr="00D74FE4">
        <w:rPr>
          <w:rFonts w:ascii="Calibri" w:hAnsi="Calibri" w:cs="Calibri"/>
          <w:bCs/>
          <w:i/>
          <w:iCs/>
          <w:sz w:val="22"/>
          <w:szCs w:val="22"/>
        </w:rPr>
        <w:t xml:space="preserve">; </w:t>
      </w:r>
      <w:r w:rsidR="00A16DF1" w:rsidRPr="00A16DF1">
        <w:rPr>
          <w:rFonts w:ascii="Calibri" w:hAnsi="Calibri" w:cs="Calibri"/>
          <w:bCs/>
          <w:sz w:val="22"/>
          <w:szCs w:val="22"/>
        </w:rPr>
        <w:t xml:space="preserve">and </w:t>
      </w:r>
      <w:r w:rsidR="00D74FE4" w:rsidRPr="00A16DF1">
        <w:rPr>
          <w:rFonts w:ascii="Calibri" w:hAnsi="Calibri" w:cs="Calibri"/>
          <w:bCs/>
          <w:sz w:val="22"/>
          <w:szCs w:val="22"/>
        </w:rPr>
        <w:t>(v</w:t>
      </w:r>
      <w:r w:rsidR="00D74FE4" w:rsidRPr="00D74FE4">
        <w:rPr>
          <w:rFonts w:ascii="Calibri" w:hAnsi="Calibri" w:cs="Calibri"/>
          <w:bCs/>
          <w:i/>
          <w:iCs/>
          <w:sz w:val="22"/>
          <w:szCs w:val="22"/>
        </w:rPr>
        <w:t xml:space="preserve">) </w:t>
      </w:r>
      <w:r w:rsidR="00D74FE4" w:rsidRPr="008F2430">
        <w:rPr>
          <w:rFonts w:ascii="Calibri" w:hAnsi="Calibri" w:cs="Calibri"/>
          <w:bCs/>
          <w:sz w:val="22"/>
          <w:szCs w:val="22"/>
          <w:lang w:val="en-GB"/>
        </w:rPr>
        <w:t>improv</w:t>
      </w:r>
      <w:r w:rsidR="00D74FE4">
        <w:rPr>
          <w:rFonts w:ascii="Calibri" w:hAnsi="Calibri" w:cs="Calibri"/>
          <w:bCs/>
          <w:sz w:val="22"/>
          <w:szCs w:val="22"/>
          <w:lang w:val="en-GB"/>
        </w:rPr>
        <w:t>ing systems</w:t>
      </w:r>
      <w:r w:rsidR="00D74FE4" w:rsidRPr="008F2430">
        <w:rPr>
          <w:rFonts w:ascii="Calibri" w:hAnsi="Calibri" w:cs="Calibri"/>
          <w:bCs/>
          <w:sz w:val="22"/>
          <w:szCs w:val="22"/>
          <w:lang w:val="en-GB"/>
        </w:rPr>
        <w:t xml:space="preserve"> </w:t>
      </w:r>
      <w:r w:rsidR="00D74FE4" w:rsidRPr="00D74FE4">
        <w:rPr>
          <w:rFonts w:ascii="Calibri" w:hAnsi="Calibri" w:cs="Calibri"/>
          <w:bCs/>
          <w:sz w:val="22"/>
          <w:szCs w:val="22"/>
          <w:lang w:val="en-GB"/>
        </w:rPr>
        <w:t xml:space="preserve">of collaboration among local mechanisms in the areas of child protection, </w:t>
      </w:r>
      <w:r w:rsidR="00D74FE4" w:rsidRPr="008F2430">
        <w:rPr>
          <w:rFonts w:ascii="Calibri" w:hAnsi="Calibri" w:cs="Calibri"/>
          <w:bCs/>
          <w:sz w:val="22"/>
          <w:szCs w:val="22"/>
          <w:lang w:val="en-GB"/>
        </w:rPr>
        <w:t xml:space="preserve">health care and social services. </w:t>
      </w:r>
    </w:p>
    <w:p w14:paraId="5AF91D42" w14:textId="195A94AF" w:rsidR="006255D4" w:rsidRPr="005C0ED1" w:rsidRDefault="006255D4" w:rsidP="006E2328">
      <w:pPr>
        <w:spacing w:line="276" w:lineRule="auto"/>
        <w:jc w:val="both"/>
        <w:rPr>
          <w:rFonts w:ascii="Calibri" w:hAnsi="Calibri" w:cs="Calibri"/>
          <w:bCs/>
          <w:sz w:val="22"/>
          <w:szCs w:val="22"/>
          <w:lang w:val="en-GB"/>
        </w:rPr>
      </w:pPr>
    </w:p>
    <w:p w14:paraId="47775FC1" w14:textId="191F11C0" w:rsidR="0027159B" w:rsidRPr="00E64C19" w:rsidRDefault="00536FAE" w:rsidP="00E64C19">
      <w:pPr>
        <w:pStyle w:val="CommentText"/>
        <w:spacing w:line="276" w:lineRule="auto"/>
        <w:jc w:val="both"/>
        <w:rPr>
          <w:rFonts w:cs="Calibri"/>
          <w:bCs/>
          <w:iCs/>
          <w:sz w:val="22"/>
          <w:szCs w:val="22"/>
        </w:rPr>
      </w:pPr>
      <w:r w:rsidRPr="005C0ED1">
        <w:rPr>
          <w:rFonts w:cs="Calibri"/>
          <w:bCs/>
          <w:sz w:val="22"/>
          <w:szCs w:val="22"/>
          <w:lang w:val="en-GB"/>
        </w:rPr>
        <w:t xml:space="preserve">Under </w:t>
      </w:r>
      <w:r w:rsidRPr="005C0ED1">
        <w:rPr>
          <w:rFonts w:cs="Calibri"/>
          <w:b/>
          <w:bCs/>
          <w:sz w:val="22"/>
          <w:szCs w:val="22"/>
          <w:lang w:val="en-GB"/>
        </w:rPr>
        <w:t>Outcome</w:t>
      </w:r>
      <w:r w:rsidRPr="005C0ED1">
        <w:rPr>
          <w:rFonts w:cs="Calibri"/>
          <w:bCs/>
          <w:sz w:val="22"/>
          <w:szCs w:val="22"/>
          <w:lang w:val="en-GB"/>
        </w:rPr>
        <w:t xml:space="preserve"> 2</w:t>
      </w:r>
      <w:r w:rsidRPr="005C0ED1">
        <w:rPr>
          <w:rFonts w:cs="Calibri"/>
          <w:bCs/>
          <w:sz w:val="22"/>
          <w:szCs w:val="22"/>
          <w:vertAlign w:val="superscript"/>
          <w:lang w:val="en-GB"/>
        </w:rPr>
        <w:footnoteReference w:id="4"/>
      </w:r>
      <w:r w:rsidRPr="005C0ED1">
        <w:rPr>
          <w:rFonts w:cs="Calibri"/>
          <w:bCs/>
          <w:sz w:val="22"/>
          <w:szCs w:val="22"/>
          <w:lang w:val="en-GB"/>
        </w:rPr>
        <w:t xml:space="preserve">, </w:t>
      </w:r>
      <w:r w:rsidR="00D74FE4" w:rsidRPr="008F2430">
        <w:rPr>
          <w:rFonts w:cs="Calibri"/>
          <w:bCs/>
          <w:iCs/>
          <w:sz w:val="22"/>
          <w:szCs w:val="22"/>
          <w:lang w:val="en-GB"/>
        </w:rPr>
        <w:t>LNB strengthened its collaboration with 32 municipalities towards: (</w:t>
      </w:r>
      <w:proofErr w:type="spellStart"/>
      <w:r w:rsidR="00D74FE4" w:rsidRPr="008F2430">
        <w:rPr>
          <w:rFonts w:cs="Calibri"/>
          <w:bCs/>
          <w:iCs/>
          <w:sz w:val="22"/>
          <w:szCs w:val="22"/>
          <w:lang w:val="en-GB"/>
        </w:rPr>
        <w:t>i</w:t>
      </w:r>
      <w:proofErr w:type="spellEnd"/>
      <w:r w:rsidR="00D74FE4" w:rsidRPr="008F2430">
        <w:rPr>
          <w:rFonts w:cs="Calibri"/>
          <w:bCs/>
          <w:iCs/>
          <w:sz w:val="22"/>
          <w:szCs w:val="22"/>
          <w:lang w:val="en-GB"/>
        </w:rPr>
        <w:t xml:space="preserve">) </w:t>
      </w:r>
      <w:r w:rsidR="00D74FE4" w:rsidRPr="00D74FE4">
        <w:rPr>
          <w:rFonts w:cs="Calibri"/>
          <w:bCs/>
          <w:iCs/>
          <w:sz w:val="22"/>
          <w:szCs w:val="22"/>
          <w:lang w:val="en-GB"/>
        </w:rPr>
        <w:t xml:space="preserve">supporting their staff to asses and improve social planning, including in the area of social housing, services for the elderly  and from a gender equality perspective; </w:t>
      </w:r>
      <w:r w:rsidR="00D74FE4" w:rsidRPr="008F2430">
        <w:rPr>
          <w:rFonts w:cs="Calibri"/>
          <w:bCs/>
          <w:iCs/>
          <w:sz w:val="22"/>
          <w:szCs w:val="22"/>
          <w:lang w:val="en-GB"/>
        </w:rPr>
        <w:t>(</w:t>
      </w:r>
      <w:r w:rsidR="00D74FE4" w:rsidRPr="00D74FE4">
        <w:rPr>
          <w:rFonts w:cs="Calibri"/>
          <w:bCs/>
          <w:iCs/>
          <w:sz w:val="22"/>
          <w:szCs w:val="22"/>
          <w:lang w:val="en-GB"/>
        </w:rPr>
        <w:t>ii</w:t>
      </w:r>
      <w:r w:rsidR="00D74FE4" w:rsidRPr="008F2430">
        <w:rPr>
          <w:rFonts w:cs="Calibri"/>
          <w:bCs/>
          <w:iCs/>
          <w:sz w:val="22"/>
          <w:szCs w:val="22"/>
          <w:lang w:val="en-GB"/>
        </w:rPr>
        <w:t xml:space="preserve">) </w:t>
      </w:r>
      <w:r w:rsidR="00A16DF1">
        <w:rPr>
          <w:rFonts w:cs="Calibri"/>
          <w:bCs/>
          <w:iCs/>
          <w:sz w:val="22"/>
          <w:szCs w:val="22"/>
          <w:lang w:val="en-GB"/>
        </w:rPr>
        <w:t>strengthening</w:t>
      </w:r>
      <w:r w:rsidR="00D74FE4" w:rsidRPr="00D74FE4">
        <w:rPr>
          <w:rFonts w:cs="Calibri"/>
          <w:bCs/>
          <w:iCs/>
          <w:sz w:val="22"/>
          <w:szCs w:val="22"/>
          <w:lang w:val="en-GB"/>
        </w:rPr>
        <w:t xml:space="preserve"> capacities </w:t>
      </w:r>
      <w:r w:rsidR="00A16DF1">
        <w:rPr>
          <w:rFonts w:cs="Calibri"/>
          <w:bCs/>
          <w:iCs/>
          <w:sz w:val="22"/>
          <w:szCs w:val="22"/>
          <w:lang w:val="en-GB"/>
        </w:rPr>
        <w:t xml:space="preserve">of local service providers </w:t>
      </w:r>
      <w:r w:rsidR="00D74FE4" w:rsidRPr="00D74FE4">
        <w:rPr>
          <w:rFonts w:cs="Calibri"/>
          <w:bCs/>
          <w:iCs/>
          <w:sz w:val="22"/>
          <w:szCs w:val="22"/>
          <w:lang w:val="en-GB"/>
        </w:rPr>
        <w:t xml:space="preserve">in areas related to Integrated Social Service Model, disability assessment reform, and service provision for persons with disabilities through community </w:t>
      </w:r>
      <w:proofErr w:type="spellStart"/>
      <w:r w:rsidR="00D74FE4" w:rsidRPr="00D74FE4">
        <w:rPr>
          <w:rFonts w:cs="Calibri"/>
          <w:bCs/>
          <w:iCs/>
          <w:sz w:val="22"/>
          <w:szCs w:val="22"/>
          <w:lang w:val="en-GB"/>
        </w:rPr>
        <w:t>centers</w:t>
      </w:r>
      <w:proofErr w:type="spellEnd"/>
      <w:r w:rsidR="00D74FE4" w:rsidRPr="008F2430">
        <w:rPr>
          <w:rFonts w:cs="Calibri"/>
          <w:bCs/>
          <w:iCs/>
          <w:sz w:val="22"/>
          <w:szCs w:val="22"/>
          <w:lang w:val="en-GB"/>
        </w:rPr>
        <w:t xml:space="preserve">; </w:t>
      </w:r>
      <w:r w:rsidR="00D74FE4" w:rsidRPr="00D74FE4">
        <w:rPr>
          <w:rFonts w:cs="Calibri"/>
          <w:bCs/>
          <w:iCs/>
          <w:sz w:val="22"/>
          <w:szCs w:val="22"/>
          <w:lang w:val="en-GB"/>
        </w:rPr>
        <w:t xml:space="preserve">and </w:t>
      </w:r>
      <w:r w:rsidR="00D74FE4" w:rsidRPr="008F2430">
        <w:rPr>
          <w:rFonts w:cs="Calibri"/>
          <w:bCs/>
          <w:iCs/>
          <w:sz w:val="22"/>
          <w:szCs w:val="22"/>
          <w:lang w:val="en-GB"/>
        </w:rPr>
        <w:t>(i</w:t>
      </w:r>
      <w:r w:rsidR="00D74FE4" w:rsidRPr="00D74FE4">
        <w:rPr>
          <w:rFonts w:cs="Calibri"/>
          <w:bCs/>
          <w:iCs/>
          <w:sz w:val="22"/>
          <w:szCs w:val="22"/>
          <w:lang w:val="en-GB"/>
        </w:rPr>
        <w:t>ii</w:t>
      </w:r>
      <w:r w:rsidR="00D74FE4" w:rsidRPr="008F2430">
        <w:rPr>
          <w:rFonts w:cs="Calibri"/>
          <w:bCs/>
          <w:iCs/>
          <w:sz w:val="22"/>
          <w:szCs w:val="22"/>
          <w:lang w:val="en-GB"/>
        </w:rPr>
        <w:t xml:space="preserve">) </w:t>
      </w:r>
      <w:r w:rsidR="00A16DF1">
        <w:rPr>
          <w:rFonts w:cs="Calibri"/>
          <w:bCs/>
          <w:iCs/>
          <w:sz w:val="22"/>
          <w:szCs w:val="22"/>
          <w:lang w:val="en-GB"/>
        </w:rPr>
        <w:t xml:space="preserve">facilitating </w:t>
      </w:r>
      <w:r w:rsidR="00D74FE4" w:rsidRPr="00D74FE4">
        <w:rPr>
          <w:rFonts w:cs="Calibri"/>
          <w:bCs/>
          <w:iCs/>
          <w:sz w:val="22"/>
          <w:szCs w:val="22"/>
          <w:lang w:val="en-GB"/>
        </w:rPr>
        <w:t xml:space="preserve">support mechanisms for exchange of experience and learning among providers of social services of different targeted municipalities, particularly of those serving in community </w:t>
      </w:r>
      <w:proofErr w:type="spellStart"/>
      <w:r w:rsidR="00D74FE4" w:rsidRPr="00D74FE4">
        <w:rPr>
          <w:rFonts w:cs="Calibri"/>
          <w:bCs/>
          <w:iCs/>
          <w:sz w:val="22"/>
          <w:szCs w:val="22"/>
          <w:lang w:val="en-GB"/>
        </w:rPr>
        <w:t>centers</w:t>
      </w:r>
      <w:proofErr w:type="spellEnd"/>
      <w:r w:rsidR="00D74FE4" w:rsidRPr="00D74FE4">
        <w:rPr>
          <w:rFonts w:cs="Calibri"/>
          <w:bCs/>
          <w:iCs/>
          <w:sz w:val="22"/>
          <w:szCs w:val="22"/>
          <w:lang w:val="en-GB"/>
        </w:rPr>
        <w:t xml:space="preserve"> for persons disabilities. </w:t>
      </w:r>
    </w:p>
    <w:p w14:paraId="18DCF187" w14:textId="5A2864A3" w:rsidR="00D74FE4" w:rsidRPr="00D74FE4" w:rsidRDefault="00536FAE" w:rsidP="00D74FE4">
      <w:pPr>
        <w:spacing w:line="276" w:lineRule="auto"/>
        <w:jc w:val="both"/>
        <w:rPr>
          <w:rFonts w:ascii="Calibri" w:hAnsi="Calibri" w:cs="Calibri"/>
          <w:bCs/>
          <w:iCs/>
          <w:sz w:val="22"/>
          <w:szCs w:val="22"/>
        </w:rPr>
      </w:pPr>
      <w:r w:rsidRPr="005C0ED1">
        <w:rPr>
          <w:rFonts w:ascii="Calibri" w:hAnsi="Calibri" w:cs="Calibri"/>
          <w:bCs/>
          <w:sz w:val="22"/>
          <w:szCs w:val="22"/>
        </w:rPr>
        <w:lastRenderedPageBreak/>
        <w:t xml:space="preserve">Under </w:t>
      </w:r>
      <w:r w:rsidRPr="005C0ED1">
        <w:rPr>
          <w:rFonts w:ascii="Calibri" w:hAnsi="Calibri" w:cs="Calibri"/>
          <w:b/>
          <w:bCs/>
          <w:sz w:val="22"/>
          <w:szCs w:val="22"/>
        </w:rPr>
        <w:t>Outcome 3</w:t>
      </w:r>
      <w:r w:rsidRPr="005C0ED1">
        <w:rPr>
          <w:rFonts w:ascii="Calibri" w:hAnsi="Calibri" w:cs="Calibri"/>
          <w:b/>
          <w:bCs/>
          <w:sz w:val="22"/>
          <w:szCs w:val="22"/>
          <w:vertAlign w:val="superscript"/>
        </w:rPr>
        <w:footnoteReference w:id="5"/>
      </w:r>
      <w:r w:rsidRPr="005C0ED1">
        <w:rPr>
          <w:rFonts w:ascii="Calibri" w:hAnsi="Calibri" w:cs="Calibri"/>
          <w:bCs/>
          <w:sz w:val="22"/>
          <w:szCs w:val="22"/>
        </w:rPr>
        <w:t xml:space="preserve">, </w:t>
      </w:r>
      <w:r w:rsidR="00D74FE4" w:rsidRPr="00801C01">
        <w:rPr>
          <w:rFonts w:ascii="Calibri" w:hAnsi="Calibri" w:cs="Calibri"/>
          <w:bCs/>
          <w:iCs/>
          <w:sz w:val="22"/>
          <w:szCs w:val="22"/>
        </w:rPr>
        <w:t xml:space="preserve">the </w:t>
      </w:r>
      <w:proofErr w:type="spellStart"/>
      <w:r w:rsidR="00D74FE4" w:rsidRPr="00801C01">
        <w:rPr>
          <w:rFonts w:ascii="Calibri" w:hAnsi="Calibri" w:cs="Calibri"/>
          <w:bCs/>
          <w:iCs/>
          <w:sz w:val="22"/>
          <w:szCs w:val="22"/>
        </w:rPr>
        <w:t>programme</w:t>
      </w:r>
      <w:proofErr w:type="spellEnd"/>
      <w:r w:rsidR="00D74FE4" w:rsidRPr="00801C01">
        <w:rPr>
          <w:rFonts w:ascii="Calibri" w:hAnsi="Calibri" w:cs="Calibri"/>
          <w:bCs/>
          <w:iCs/>
          <w:sz w:val="22"/>
          <w:szCs w:val="22"/>
        </w:rPr>
        <w:t xml:space="preserve"> has supported national institutions </w:t>
      </w:r>
      <w:r w:rsidR="00D74FE4" w:rsidRPr="00D74FE4">
        <w:rPr>
          <w:rFonts w:ascii="Calibri" w:hAnsi="Calibri" w:cs="Calibri"/>
          <w:bCs/>
          <w:iCs/>
          <w:sz w:val="22"/>
          <w:szCs w:val="22"/>
        </w:rPr>
        <w:t>with</w:t>
      </w:r>
      <w:r w:rsidR="00D74FE4" w:rsidRPr="00801C01">
        <w:rPr>
          <w:rFonts w:ascii="Calibri" w:hAnsi="Calibri" w:cs="Calibri"/>
          <w:bCs/>
          <w:iCs/>
          <w:sz w:val="22"/>
          <w:szCs w:val="22"/>
        </w:rPr>
        <w:t>:</w:t>
      </w:r>
      <w:r w:rsidR="00D74FE4" w:rsidRPr="00D74FE4">
        <w:rPr>
          <w:rFonts w:ascii="Calibri" w:hAnsi="Calibri" w:cs="Calibri"/>
          <w:bCs/>
          <w:iCs/>
          <w:sz w:val="22"/>
          <w:szCs w:val="22"/>
        </w:rPr>
        <w:t xml:space="preserve"> </w:t>
      </w:r>
      <w:r w:rsidR="00D74FE4" w:rsidRPr="00801C01">
        <w:rPr>
          <w:rFonts w:ascii="Calibri" w:hAnsi="Calibri" w:cs="Calibri"/>
          <w:bCs/>
          <w:iCs/>
          <w:sz w:val="22"/>
          <w:szCs w:val="22"/>
        </w:rPr>
        <w:t>(</w:t>
      </w:r>
      <w:proofErr w:type="spellStart"/>
      <w:r w:rsidR="00D74FE4" w:rsidRPr="00801C01">
        <w:rPr>
          <w:rFonts w:ascii="Calibri" w:hAnsi="Calibri" w:cs="Calibri"/>
          <w:bCs/>
          <w:iCs/>
          <w:sz w:val="22"/>
          <w:szCs w:val="22"/>
        </w:rPr>
        <w:t>i</w:t>
      </w:r>
      <w:proofErr w:type="spellEnd"/>
      <w:r w:rsidR="00D74FE4" w:rsidRPr="00801C01">
        <w:rPr>
          <w:rFonts w:ascii="Calibri" w:hAnsi="Calibri" w:cs="Calibri"/>
          <w:bCs/>
          <w:iCs/>
          <w:sz w:val="22"/>
          <w:szCs w:val="22"/>
        </w:rPr>
        <w:t xml:space="preserve">) </w:t>
      </w:r>
      <w:r w:rsidR="00D74FE4" w:rsidRPr="00D74FE4">
        <w:rPr>
          <w:rFonts w:ascii="Calibri" w:hAnsi="Calibri" w:cs="Calibri"/>
          <w:bCs/>
          <w:sz w:val="22"/>
          <w:szCs w:val="22"/>
        </w:rPr>
        <w:t xml:space="preserve">development  and implementation of social inclusion frameworks including </w:t>
      </w:r>
      <w:r w:rsidR="00D74FE4" w:rsidRPr="00D74FE4">
        <w:rPr>
          <w:rFonts w:ascii="Calibri" w:hAnsi="Calibri" w:cs="Calibri"/>
          <w:bCs/>
          <w:iCs/>
          <w:sz w:val="22"/>
          <w:szCs w:val="22"/>
        </w:rPr>
        <w:t xml:space="preserve">the National Youth Strategy and Action Plan, 2022-2029 (approved), </w:t>
      </w:r>
      <w:r w:rsidR="00A87932">
        <w:rPr>
          <w:rFonts w:ascii="Calibri" w:hAnsi="Calibri" w:cs="Calibri"/>
          <w:bCs/>
          <w:iCs/>
          <w:sz w:val="22"/>
          <w:szCs w:val="22"/>
        </w:rPr>
        <w:t xml:space="preserve">draft </w:t>
      </w:r>
      <w:r w:rsidR="00D74FE4" w:rsidRPr="00D74FE4">
        <w:rPr>
          <w:rFonts w:ascii="Calibri" w:hAnsi="Calibri" w:cs="Calibri"/>
          <w:bCs/>
          <w:sz w:val="22"/>
          <w:szCs w:val="22"/>
        </w:rPr>
        <w:t>Social Inclusion Policy Document 2022 – 2026 (</w:t>
      </w:r>
      <w:r w:rsidR="00A87932">
        <w:rPr>
          <w:rFonts w:ascii="Calibri" w:hAnsi="Calibri" w:cs="Calibri"/>
          <w:bCs/>
          <w:sz w:val="22"/>
          <w:szCs w:val="22"/>
        </w:rPr>
        <w:t>finalized</w:t>
      </w:r>
      <w:r w:rsidR="00D74FE4" w:rsidRPr="00D74FE4">
        <w:rPr>
          <w:rFonts w:ascii="Calibri" w:hAnsi="Calibri" w:cs="Calibri"/>
          <w:bCs/>
          <w:sz w:val="22"/>
          <w:szCs w:val="22"/>
        </w:rPr>
        <w:t>),</w:t>
      </w:r>
      <w:r w:rsidR="00CF2D7A">
        <w:rPr>
          <w:rFonts w:ascii="Calibri" w:hAnsi="Calibri" w:cs="Calibri"/>
          <w:bCs/>
          <w:sz w:val="22"/>
          <w:szCs w:val="22"/>
        </w:rPr>
        <w:t xml:space="preserve"> and</w:t>
      </w:r>
      <w:r w:rsidR="00D74FE4" w:rsidRPr="00D74FE4">
        <w:rPr>
          <w:rFonts w:ascii="Calibri" w:hAnsi="Calibri" w:cs="Calibri"/>
          <w:bCs/>
          <w:sz w:val="22"/>
          <w:szCs w:val="22"/>
        </w:rPr>
        <w:t xml:space="preserve"> draft of the new Social Protection Strategy with a strong gender component;</w:t>
      </w:r>
      <w:r w:rsidR="00421927">
        <w:rPr>
          <w:rFonts w:ascii="Calibri" w:hAnsi="Calibri" w:cs="Calibri"/>
          <w:bCs/>
          <w:sz w:val="22"/>
          <w:szCs w:val="22"/>
        </w:rPr>
        <w:t xml:space="preserve"> (ii) </w:t>
      </w:r>
      <w:r w:rsidR="00421927">
        <w:rPr>
          <w:rFonts w:ascii="Calibri" w:hAnsi="Calibri" w:cs="Calibri"/>
          <w:bCs/>
          <w:iCs/>
          <w:sz w:val="22"/>
          <w:szCs w:val="22"/>
        </w:rPr>
        <w:t>d</w:t>
      </w:r>
      <w:r w:rsidR="00421927" w:rsidRPr="00421927">
        <w:rPr>
          <w:rFonts w:ascii="Calibri" w:hAnsi="Calibri" w:cs="Calibri"/>
          <w:bCs/>
          <w:iCs/>
          <w:sz w:val="22"/>
          <w:szCs w:val="22"/>
        </w:rPr>
        <w:t>evelopment of a digital mapping of social care services</w:t>
      </w:r>
      <w:r w:rsidR="00D74FE4" w:rsidRPr="00D74FE4">
        <w:rPr>
          <w:rFonts w:ascii="Calibri" w:hAnsi="Calibri" w:cs="Calibri"/>
          <w:bCs/>
          <w:sz w:val="22"/>
          <w:szCs w:val="22"/>
        </w:rPr>
        <w:t xml:space="preserve"> (ii</w:t>
      </w:r>
      <w:r w:rsidR="00421927">
        <w:rPr>
          <w:rFonts w:ascii="Calibri" w:hAnsi="Calibri" w:cs="Calibri"/>
          <w:bCs/>
          <w:sz w:val="22"/>
          <w:szCs w:val="22"/>
        </w:rPr>
        <w:t>i</w:t>
      </w:r>
      <w:r w:rsidR="00D74FE4" w:rsidRPr="00D74FE4">
        <w:rPr>
          <w:rFonts w:ascii="Calibri" w:hAnsi="Calibri" w:cs="Calibri"/>
          <w:bCs/>
          <w:sz w:val="22"/>
          <w:szCs w:val="22"/>
        </w:rPr>
        <w:t>) operationalization of the Social Fund; (</w:t>
      </w:r>
      <w:r w:rsidR="00421927">
        <w:rPr>
          <w:rFonts w:ascii="Calibri" w:hAnsi="Calibri" w:cs="Calibri"/>
          <w:bCs/>
          <w:sz w:val="22"/>
          <w:szCs w:val="22"/>
        </w:rPr>
        <w:t>iv</w:t>
      </w:r>
      <w:r w:rsidR="00D74FE4" w:rsidRPr="00D74FE4">
        <w:rPr>
          <w:rFonts w:ascii="Calibri" w:hAnsi="Calibri" w:cs="Calibri"/>
          <w:bCs/>
          <w:sz w:val="22"/>
          <w:szCs w:val="22"/>
        </w:rPr>
        <w:t xml:space="preserve">) </w:t>
      </w:r>
      <w:r w:rsidR="00D74FE4" w:rsidRPr="00D74FE4">
        <w:rPr>
          <w:rFonts w:ascii="Calibri" w:hAnsi="Calibri" w:cs="Calibri"/>
          <w:bCs/>
          <w:iCs/>
          <w:sz w:val="22"/>
          <w:szCs w:val="22"/>
        </w:rPr>
        <w:t xml:space="preserve">development of monitoring mechanisms of social inclusion frameworks and </w:t>
      </w:r>
      <w:r w:rsidR="00A16DF1">
        <w:rPr>
          <w:rFonts w:ascii="Calibri" w:hAnsi="Calibri" w:cs="Calibri"/>
          <w:bCs/>
          <w:iCs/>
          <w:sz w:val="22"/>
          <w:szCs w:val="22"/>
        </w:rPr>
        <w:t xml:space="preserve">increasing </w:t>
      </w:r>
      <w:r w:rsidR="00D74FE4" w:rsidRPr="00D74FE4">
        <w:rPr>
          <w:rFonts w:ascii="Calibri" w:hAnsi="Calibri" w:cs="Calibri"/>
          <w:bCs/>
          <w:iCs/>
          <w:sz w:val="22"/>
          <w:szCs w:val="22"/>
        </w:rPr>
        <w:t xml:space="preserve">capacities at the local level on disaggregated data collection and use of gender statistics; (v) </w:t>
      </w:r>
      <w:r w:rsidR="00D74FE4" w:rsidRPr="00D74FE4">
        <w:rPr>
          <w:rFonts w:ascii="Calibri" w:hAnsi="Calibri" w:cs="Calibri"/>
          <w:bCs/>
          <w:sz w:val="22"/>
          <w:szCs w:val="22"/>
        </w:rPr>
        <w:t xml:space="preserve">implementing social service quality inspection and monitoring systems such as establishment of </w:t>
      </w:r>
      <w:r w:rsidR="00D74FE4" w:rsidRPr="00D74FE4">
        <w:rPr>
          <w:rFonts w:ascii="Calibri" w:hAnsi="Calibri" w:cs="Calibri"/>
          <w:bCs/>
          <w:iCs/>
          <w:sz w:val="22"/>
          <w:szCs w:val="22"/>
        </w:rPr>
        <w:t xml:space="preserve">Directorate of Inspection of Standards of Social Services </w:t>
      </w:r>
      <w:r w:rsidR="00A16DF1">
        <w:rPr>
          <w:rFonts w:ascii="Calibri" w:hAnsi="Calibri" w:cs="Calibri"/>
          <w:bCs/>
          <w:iCs/>
          <w:sz w:val="22"/>
          <w:szCs w:val="22"/>
        </w:rPr>
        <w:t xml:space="preserve">and </w:t>
      </w:r>
      <w:r w:rsidR="00D74FE4" w:rsidRPr="00D74FE4">
        <w:rPr>
          <w:rFonts w:ascii="Calibri" w:hAnsi="Calibri" w:cs="Calibri"/>
          <w:bCs/>
          <w:iCs/>
          <w:sz w:val="22"/>
          <w:szCs w:val="22"/>
        </w:rPr>
        <w:t xml:space="preserve">support </w:t>
      </w:r>
      <w:r w:rsidR="00A16DF1">
        <w:rPr>
          <w:rFonts w:ascii="Calibri" w:hAnsi="Calibri" w:cs="Calibri"/>
          <w:bCs/>
          <w:iCs/>
          <w:sz w:val="22"/>
          <w:szCs w:val="22"/>
        </w:rPr>
        <w:t>on the</w:t>
      </w:r>
      <w:r w:rsidR="00D74FE4" w:rsidRPr="00801C01">
        <w:rPr>
          <w:rFonts w:ascii="Calibri" w:hAnsi="Calibri" w:cs="Calibri"/>
          <w:bCs/>
          <w:sz w:val="22"/>
          <w:szCs w:val="22"/>
        </w:rPr>
        <w:t xml:space="preserve"> negotiation process with the EU on Chapter 19 - Social Policy and Employment of the EU </w:t>
      </w:r>
      <w:r w:rsidR="00D74FE4" w:rsidRPr="00801C01">
        <w:rPr>
          <w:rFonts w:ascii="Calibri" w:hAnsi="Calibri" w:cs="Calibri"/>
          <w:bCs/>
          <w:i/>
          <w:iCs/>
          <w:sz w:val="22"/>
          <w:szCs w:val="22"/>
        </w:rPr>
        <w:t>acquis;</w:t>
      </w:r>
      <w:r w:rsidR="00D74FE4" w:rsidRPr="00D74FE4">
        <w:rPr>
          <w:rFonts w:ascii="Calibri" w:hAnsi="Calibri" w:cs="Calibri"/>
          <w:bCs/>
          <w:iCs/>
          <w:sz w:val="22"/>
          <w:szCs w:val="22"/>
        </w:rPr>
        <w:t xml:space="preserve"> (</w:t>
      </w:r>
      <w:r w:rsidR="00421927">
        <w:rPr>
          <w:rFonts w:ascii="Calibri" w:hAnsi="Calibri" w:cs="Calibri"/>
          <w:bCs/>
          <w:iCs/>
          <w:sz w:val="22"/>
          <w:szCs w:val="22"/>
        </w:rPr>
        <w:t>vi</w:t>
      </w:r>
      <w:r w:rsidR="00D74FE4" w:rsidRPr="00D74FE4">
        <w:rPr>
          <w:rFonts w:ascii="Calibri" w:hAnsi="Calibri" w:cs="Calibri"/>
          <w:bCs/>
          <w:iCs/>
          <w:sz w:val="22"/>
          <w:szCs w:val="22"/>
        </w:rPr>
        <w:t xml:space="preserve">) support capacities of Universities and Quality Assurance Agency for Pre-university Education (ASCAP) in development of the continuing education/ qualification system, training curricula and standards on inclusive and gender sensitive education </w:t>
      </w:r>
      <w:proofErr w:type="spellStart"/>
      <w:r w:rsidR="00D74FE4" w:rsidRPr="00D74FE4">
        <w:rPr>
          <w:rFonts w:ascii="Calibri" w:hAnsi="Calibri" w:cs="Calibri"/>
          <w:bCs/>
          <w:iCs/>
          <w:sz w:val="22"/>
          <w:szCs w:val="22"/>
        </w:rPr>
        <w:t>programmes</w:t>
      </w:r>
      <w:proofErr w:type="spellEnd"/>
      <w:r w:rsidR="00D74FE4" w:rsidRPr="00D74FE4">
        <w:rPr>
          <w:rFonts w:ascii="Calibri" w:hAnsi="Calibri" w:cs="Calibri"/>
          <w:bCs/>
          <w:iCs/>
          <w:sz w:val="22"/>
          <w:szCs w:val="22"/>
        </w:rPr>
        <w:t xml:space="preserve">.  </w:t>
      </w:r>
    </w:p>
    <w:p w14:paraId="588BCD3C" w14:textId="6F2A7D3D" w:rsidR="00536FAE" w:rsidRPr="005C0ED1" w:rsidRDefault="00536FAE" w:rsidP="006E2328">
      <w:pPr>
        <w:spacing w:line="276" w:lineRule="auto"/>
        <w:jc w:val="both"/>
        <w:rPr>
          <w:rFonts w:ascii="Calibri" w:hAnsi="Calibri" w:cs="Calibri"/>
          <w:bCs/>
          <w:sz w:val="22"/>
          <w:szCs w:val="22"/>
        </w:rPr>
      </w:pPr>
    </w:p>
    <w:p w14:paraId="064D562F" w14:textId="11F27996" w:rsidR="00536FAE" w:rsidRPr="005C0ED1" w:rsidRDefault="00536FAE" w:rsidP="006E2328">
      <w:pPr>
        <w:spacing w:line="276" w:lineRule="auto"/>
        <w:jc w:val="both"/>
        <w:rPr>
          <w:rFonts w:ascii="Calibri" w:hAnsi="Calibri" w:cs="Calibri"/>
          <w:bCs/>
          <w:sz w:val="22"/>
          <w:szCs w:val="22"/>
        </w:rPr>
      </w:pPr>
      <w:r w:rsidRPr="005C0ED1">
        <w:rPr>
          <w:rFonts w:ascii="Calibri" w:hAnsi="Calibri" w:cs="Calibri"/>
          <w:bCs/>
          <w:sz w:val="22"/>
          <w:szCs w:val="22"/>
        </w:rPr>
        <w:t xml:space="preserve">The </w:t>
      </w:r>
      <w:proofErr w:type="spellStart"/>
      <w:r w:rsidRPr="005C0ED1">
        <w:rPr>
          <w:rFonts w:ascii="Calibri" w:hAnsi="Calibri" w:cs="Calibri"/>
          <w:bCs/>
          <w:sz w:val="22"/>
          <w:szCs w:val="22"/>
        </w:rPr>
        <w:t>programme</w:t>
      </w:r>
      <w:proofErr w:type="spellEnd"/>
      <w:r w:rsidRPr="005C0ED1">
        <w:rPr>
          <w:rFonts w:ascii="Calibri" w:hAnsi="Calibri" w:cs="Calibri"/>
          <w:bCs/>
          <w:sz w:val="22"/>
          <w:szCs w:val="22"/>
        </w:rPr>
        <w:t xml:space="preserve"> maintains a strong gender focus and strives to improve </w:t>
      </w:r>
      <w:r w:rsidRPr="005C0ED1">
        <w:rPr>
          <w:rFonts w:ascii="Calibri" w:hAnsi="Calibri" w:cs="Calibri"/>
          <w:bCs/>
          <w:sz w:val="22"/>
          <w:szCs w:val="22"/>
          <w:lang w:val="en-GB"/>
        </w:rPr>
        <w:t>governance of social protection and social inclusion. Effort</w:t>
      </w:r>
      <w:r w:rsidR="002E35A4">
        <w:rPr>
          <w:rFonts w:ascii="Calibri" w:hAnsi="Calibri" w:cs="Calibri"/>
          <w:bCs/>
          <w:sz w:val="22"/>
          <w:szCs w:val="22"/>
          <w:lang w:val="en-GB"/>
        </w:rPr>
        <w:t>s</w:t>
      </w:r>
      <w:r w:rsidRPr="005C0ED1">
        <w:rPr>
          <w:rFonts w:ascii="Calibri" w:hAnsi="Calibri" w:cs="Calibri"/>
          <w:bCs/>
          <w:sz w:val="22"/>
          <w:szCs w:val="22"/>
          <w:lang w:val="en-GB"/>
        </w:rPr>
        <w:t xml:space="preserve"> have been made to address challenges </w:t>
      </w:r>
      <w:r w:rsidR="000C1EFB" w:rsidRPr="005C0ED1">
        <w:rPr>
          <w:rFonts w:ascii="Calibri" w:hAnsi="Calibri" w:cs="Calibri"/>
          <w:bCs/>
          <w:sz w:val="22"/>
          <w:szCs w:val="22"/>
          <w:lang w:val="en-GB"/>
        </w:rPr>
        <w:t>associated with the</w:t>
      </w:r>
      <w:r w:rsidRPr="005C0ED1">
        <w:rPr>
          <w:rFonts w:ascii="Calibri" w:hAnsi="Calibri" w:cs="Calibri"/>
          <w:bCs/>
          <w:sz w:val="22"/>
          <w:szCs w:val="22"/>
          <w:lang w:val="en-GB"/>
        </w:rPr>
        <w:t xml:space="preserve"> political, </w:t>
      </w:r>
      <w:proofErr w:type="gramStart"/>
      <w:r w:rsidRPr="005C0ED1">
        <w:rPr>
          <w:rFonts w:ascii="Calibri" w:hAnsi="Calibri" w:cs="Calibri"/>
          <w:bCs/>
          <w:sz w:val="22"/>
          <w:szCs w:val="22"/>
          <w:lang w:val="en-GB"/>
        </w:rPr>
        <w:t>economic</w:t>
      </w:r>
      <w:proofErr w:type="gramEnd"/>
      <w:r w:rsidRPr="005C0ED1">
        <w:rPr>
          <w:rFonts w:ascii="Calibri" w:hAnsi="Calibri" w:cs="Calibri"/>
          <w:bCs/>
          <w:sz w:val="22"/>
          <w:szCs w:val="22"/>
          <w:lang w:val="en-GB"/>
        </w:rPr>
        <w:t xml:space="preserve"> and social context in Albania as well as those related to implementation modalities. </w:t>
      </w:r>
    </w:p>
    <w:p w14:paraId="0F752F09" w14:textId="77777777" w:rsidR="00773C83" w:rsidRPr="005C0ED1" w:rsidRDefault="00773C83" w:rsidP="006E2328">
      <w:pPr>
        <w:spacing w:line="276" w:lineRule="auto"/>
        <w:jc w:val="both"/>
        <w:rPr>
          <w:rFonts w:ascii="Calibri" w:hAnsi="Calibri" w:cs="Calibri"/>
          <w:bCs/>
          <w:sz w:val="22"/>
          <w:szCs w:val="22"/>
        </w:rPr>
      </w:pPr>
    </w:p>
    <w:p w14:paraId="72AA8225" w14:textId="77777777" w:rsidR="00773C83" w:rsidRPr="005C0ED1" w:rsidRDefault="00773C83" w:rsidP="006E2328">
      <w:pPr>
        <w:spacing w:line="276" w:lineRule="auto"/>
        <w:jc w:val="both"/>
        <w:rPr>
          <w:rFonts w:ascii="Calibri" w:hAnsi="Calibri" w:cs="Calibri"/>
          <w:bCs/>
          <w:sz w:val="22"/>
          <w:szCs w:val="22"/>
        </w:rPr>
      </w:pPr>
    </w:p>
    <w:p w14:paraId="0D7A54DA" w14:textId="613CC04F" w:rsidR="00076FAD" w:rsidRPr="005C0ED1" w:rsidRDefault="00076FAD" w:rsidP="006E2328">
      <w:pPr>
        <w:spacing w:line="276" w:lineRule="auto"/>
        <w:jc w:val="both"/>
        <w:rPr>
          <w:rFonts w:ascii="Calibri" w:hAnsi="Calibri" w:cs="Calibri"/>
          <w:b/>
          <w:sz w:val="22"/>
          <w:szCs w:val="22"/>
        </w:rPr>
      </w:pPr>
      <w:r w:rsidRPr="005C0ED1">
        <w:rPr>
          <w:rFonts w:ascii="Calibri" w:hAnsi="Calibri" w:cs="Calibri"/>
          <w:b/>
          <w:sz w:val="22"/>
          <w:szCs w:val="22"/>
        </w:rPr>
        <w:t>Chapter 1: - Introduction</w:t>
      </w:r>
    </w:p>
    <w:p w14:paraId="2915F4E1" w14:textId="77777777" w:rsidR="00076FAD" w:rsidRPr="005C0ED1" w:rsidRDefault="00076FAD" w:rsidP="006E2328">
      <w:pPr>
        <w:pStyle w:val="BodyText2"/>
        <w:keepNext/>
        <w:keepLines/>
        <w:numPr>
          <w:ilvl w:val="1"/>
          <w:numId w:val="1"/>
        </w:numPr>
        <w:spacing w:after="0" w:line="276" w:lineRule="auto"/>
        <w:ind w:left="0" w:firstLine="0"/>
        <w:jc w:val="both"/>
        <w:rPr>
          <w:rFonts w:eastAsiaTheme="minorHAnsi" w:cs="Calibri"/>
          <w:i/>
          <w:iCs/>
          <w:lang w:val="en-US"/>
        </w:rPr>
      </w:pPr>
      <w:r w:rsidRPr="005C0ED1">
        <w:rPr>
          <w:rFonts w:eastAsiaTheme="minorHAnsi" w:cs="Calibri"/>
          <w:i/>
          <w:iCs/>
          <w:lang w:val="en-US"/>
        </w:rPr>
        <w:t>Context:</w:t>
      </w:r>
    </w:p>
    <w:p w14:paraId="41E52A3B" w14:textId="243422E9" w:rsidR="00076FAD" w:rsidRPr="005C0ED1" w:rsidRDefault="00076FAD" w:rsidP="006E2328">
      <w:pPr>
        <w:pStyle w:val="BodyText2"/>
        <w:spacing w:after="0" w:line="276" w:lineRule="auto"/>
        <w:jc w:val="both"/>
        <w:rPr>
          <w:rFonts w:eastAsiaTheme="minorHAnsi" w:cs="Calibri"/>
        </w:rPr>
      </w:pPr>
      <w:r w:rsidRPr="005C0ED1">
        <w:rPr>
          <w:rFonts w:eastAsiaTheme="minorHAnsi" w:cs="Calibri"/>
          <w:lang w:val="en-US"/>
        </w:rPr>
        <w:t xml:space="preserve">The following information is an update of the most recent </w:t>
      </w:r>
      <w:r w:rsidRPr="005C0ED1">
        <w:rPr>
          <w:rFonts w:eastAsiaTheme="minorHAnsi" w:cs="Calibri"/>
        </w:rPr>
        <w:t xml:space="preserve">political, </w:t>
      </w:r>
      <w:proofErr w:type="gramStart"/>
      <w:r w:rsidRPr="005C0ED1">
        <w:rPr>
          <w:rFonts w:eastAsiaTheme="minorHAnsi" w:cs="Calibri"/>
        </w:rPr>
        <w:t>economic</w:t>
      </w:r>
      <w:proofErr w:type="gramEnd"/>
      <w:r w:rsidRPr="005C0ED1">
        <w:rPr>
          <w:rFonts w:eastAsiaTheme="minorHAnsi" w:cs="Calibri"/>
        </w:rPr>
        <w:t xml:space="preserve"> and social developments in Albania, which are relevant or have an impact on the LNB</w:t>
      </w:r>
      <w:r w:rsidR="00E81033">
        <w:rPr>
          <w:rFonts w:eastAsiaTheme="minorHAnsi" w:cs="Calibri"/>
        </w:rPr>
        <w:t xml:space="preserve"> </w:t>
      </w:r>
      <w:r w:rsidRPr="005C0ED1">
        <w:rPr>
          <w:rFonts w:eastAsiaTheme="minorHAnsi" w:cs="Calibri"/>
        </w:rPr>
        <w:t>2 programme’s implementation process.</w:t>
      </w:r>
      <w:r w:rsidRPr="005C0ED1">
        <w:rPr>
          <w:rStyle w:val="FootnoteReference"/>
          <w:rFonts w:eastAsiaTheme="minorHAnsi" w:cs="Calibri"/>
        </w:rPr>
        <w:footnoteReference w:id="6"/>
      </w:r>
      <w:r w:rsidRPr="005C0ED1">
        <w:rPr>
          <w:rFonts w:eastAsiaTheme="minorHAnsi" w:cs="Calibri"/>
        </w:rPr>
        <w:t xml:space="preserve"> </w:t>
      </w:r>
    </w:p>
    <w:p w14:paraId="0F91FFCA" w14:textId="77777777" w:rsidR="00076FAD" w:rsidRPr="005C0ED1" w:rsidRDefault="00076FAD" w:rsidP="006E2328">
      <w:pPr>
        <w:pStyle w:val="BodyText2"/>
        <w:spacing w:after="0" w:line="276" w:lineRule="auto"/>
        <w:jc w:val="both"/>
        <w:rPr>
          <w:rFonts w:eastAsiaTheme="minorHAnsi" w:cs="Calibri"/>
        </w:rPr>
      </w:pPr>
    </w:p>
    <w:p w14:paraId="6F0EA080" w14:textId="77777777" w:rsidR="00076FAD" w:rsidRPr="008203C1" w:rsidRDefault="00076FAD" w:rsidP="006E2328">
      <w:pPr>
        <w:pStyle w:val="BodyText2"/>
        <w:spacing w:after="0" w:line="276" w:lineRule="auto"/>
        <w:jc w:val="both"/>
        <w:rPr>
          <w:rFonts w:eastAsiaTheme="minorHAnsi" w:cs="Calibri"/>
          <w:i/>
          <w:iCs/>
          <w:u w:val="single"/>
        </w:rPr>
      </w:pPr>
      <w:r w:rsidRPr="008203C1">
        <w:rPr>
          <w:rFonts w:eastAsiaTheme="minorHAnsi" w:cs="Calibri"/>
          <w:i/>
          <w:iCs/>
          <w:u w:val="single"/>
        </w:rPr>
        <w:t xml:space="preserve">Political context </w:t>
      </w:r>
    </w:p>
    <w:p w14:paraId="49A1FF64" w14:textId="77777777" w:rsidR="00843905" w:rsidRDefault="00076FAD" w:rsidP="006E2328">
      <w:pPr>
        <w:pStyle w:val="BodyText2"/>
        <w:spacing w:line="276" w:lineRule="auto"/>
        <w:jc w:val="both"/>
        <w:rPr>
          <w:rFonts w:eastAsiaTheme="minorHAnsi" w:cs="Calibri"/>
        </w:rPr>
      </w:pPr>
      <w:r w:rsidRPr="005C0ED1">
        <w:rPr>
          <w:rFonts w:eastAsiaTheme="minorHAnsi" w:cs="Calibri"/>
        </w:rPr>
        <w:t xml:space="preserve">In </w:t>
      </w:r>
      <w:r w:rsidR="00B34A9D" w:rsidRPr="005C0ED1">
        <w:rPr>
          <w:rFonts w:eastAsiaTheme="minorHAnsi" w:cs="Calibri"/>
        </w:rPr>
        <w:t xml:space="preserve">May </w:t>
      </w:r>
      <w:r w:rsidRPr="005C0ED1">
        <w:rPr>
          <w:rFonts w:eastAsiaTheme="minorHAnsi" w:cs="Calibri"/>
        </w:rPr>
        <w:t>202</w:t>
      </w:r>
      <w:r w:rsidR="00B34A9D" w:rsidRPr="005C0ED1">
        <w:rPr>
          <w:rFonts w:eastAsiaTheme="minorHAnsi" w:cs="Calibri"/>
        </w:rPr>
        <w:t>3</w:t>
      </w:r>
      <w:r w:rsidRPr="005C0ED1">
        <w:rPr>
          <w:rFonts w:eastAsiaTheme="minorHAnsi" w:cs="Calibri"/>
        </w:rPr>
        <w:t xml:space="preserve">, </w:t>
      </w:r>
      <w:r w:rsidR="00B34A9D" w:rsidRPr="005C0ED1">
        <w:rPr>
          <w:rFonts w:eastAsiaTheme="minorHAnsi" w:cs="Calibri"/>
        </w:rPr>
        <w:t>local elections took place</w:t>
      </w:r>
      <w:r w:rsidR="005638CE">
        <w:rPr>
          <w:rFonts w:eastAsiaTheme="minorHAnsi" w:cs="Calibri"/>
        </w:rPr>
        <w:t>,</w:t>
      </w:r>
      <w:r w:rsidR="007C30AD" w:rsidRPr="005C0ED1">
        <w:rPr>
          <w:rFonts w:eastAsiaTheme="minorHAnsi" w:cs="Calibri"/>
          <w:lang w:val="en-US"/>
        </w:rPr>
        <w:t xml:space="preserve"> </w:t>
      </w:r>
      <w:r w:rsidRPr="005C0ED1">
        <w:rPr>
          <w:rFonts w:eastAsiaTheme="minorHAnsi" w:cs="Calibri"/>
          <w:lang w:val="en-US"/>
        </w:rPr>
        <w:t xml:space="preserve">which according </w:t>
      </w:r>
      <w:r w:rsidR="009906E1" w:rsidRPr="005C0ED1">
        <w:rPr>
          <w:rFonts w:eastAsiaTheme="minorHAnsi" w:cs="Calibri"/>
          <w:lang w:val="en-US"/>
        </w:rPr>
        <w:t xml:space="preserve">to </w:t>
      </w:r>
      <w:r w:rsidR="00E05A49" w:rsidRPr="005C0ED1">
        <w:rPr>
          <w:rFonts w:eastAsiaTheme="minorHAnsi" w:cs="Calibri"/>
          <w:lang w:val="en-US"/>
        </w:rPr>
        <w:t xml:space="preserve">preliminary findings of </w:t>
      </w:r>
      <w:r w:rsidRPr="005C0ED1">
        <w:rPr>
          <w:rFonts w:eastAsiaTheme="minorHAnsi" w:cs="Calibri"/>
          <w:lang w:val="en-US"/>
        </w:rPr>
        <w:t xml:space="preserve">the </w:t>
      </w:r>
      <w:r w:rsidR="00C34FE0" w:rsidRPr="005C0ED1">
        <w:rPr>
          <w:rFonts w:eastAsiaTheme="minorHAnsi" w:cs="Calibri"/>
          <w:lang w:val="en-US"/>
        </w:rPr>
        <w:t>international monitoring mission</w:t>
      </w:r>
      <w:r w:rsidRPr="005C0ED1">
        <w:rPr>
          <w:rFonts w:eastAsiaTheme="minorHAnsi" w:cs="Calibri"/>
          <w:lang w:val="en-US"/>
        </w:rPr>
        <w:t xml:space="preserve"> </w:t>
      </w:r>
      <w:r w:rsidR="00633889" w:rsidRPr="005C0ED1">
        <w:rPr>
          <w:rFonts w:eastAsiaTheme="minorHAnsi" w:cs="Calibri"/>
        </w:rPr>
        <w:t>were generally “well-administered, competitive, and held with the participation of the key political forces, but the process was characterized by continued polarization between the main political parties and deep division within the opposition”.</w:t>
      </w:r>
      <w:r w:rsidRPr="005C0ED1">
        <w:rPr>
          <w:rStyle w:val="FootnoteReference"/>
          <w:rFonts w:eastAsiaTheme="minorHAnsi" w:cs="Calibri"/>
          <w:lang w:val="en-US"/>
        </w:rPr>
        <w:footnoteReference w:id="7"/>
      </w:r>
      <w:r w:rsidRPr="005C0ED1">
        <w:rPr>
          <w:rFonts w:eastAsiaTheme="minorHAnsi" w:cs="Calibri"/>
          <w:lang w:val="en-US"/>
        </w:rPr>
        <w:t xml:space="preserve"> </w:t>
      </w:r>
      <w:r w:rsidR="00E05A49" w:rsidRPr="005C0ED1">
        <w:rPr>
          <w:rFonts w:eastAsiaTheme="minorHAnsi" w:cs="Calibri"/>
          <w:lang w:val="en-US"/>
        </w:rPr>
        <w:t xml:space="preserve"> </w:t>
      </w:r>
      <w:r w:rsidR="00E05A49" w:rsidRPr="005C0ED1">
        <w:rPr>
          <w:rFonts w:cs="Calibri"/>
        </w:rPr>
        <w:t xml:space="preserve">The </w:t>
      </w:r>
      <w:r w:rsidR="00173245" w:rsidRPr="005C0ED1">
        <w:rPr>
          <w:rFonts w:cs="Calibri"/>
        </w:rPr>
        <w:t>ruling social</w:t>
      </w:r>
      <w:r w:rsidR="00EA5336" w:rsidRPr="005C0ED1">
        <w:rPr>
          <w:rFonts w:cs="Calibri"/>
        </w:rPr>
        <w:t>ist</w:t>
      </w:r>
      <w:r w:rsidR="00173245" w:rsidRPr="005C0ED1">
        <w:rPr>
          <w:rFonts w:cs="Calibri"/>
        </w:rPr>
        <w:t xml:space="preserve"> party won </w:t>
      </w:r>
      <w:r w:rsidR="0055499A" w:rsidRPr="005C0ED1">
        <w:rPr>
          <w:rFonts w:cs="Calibri"/>
        </w:rPr>
        <w:t>the elections</w:t>
      </w:r>
      <w:r w:rsidR="00595863" w:rsidRPr="005C0ED1">
        <w:rPr>
          <w:rFonts w:cs="Calibri"/>
        </w:rPr>
        <w:t xml:space="preserve"> (5</w:t>
      </w:r>
      <w:r w:rsidR="005D55A7">
        <w:rPr>
          <w:rFonts w:cs="Calibri"/>
        </w:rPr>
        <w:t>3</w:t>
      </w:r>
      <w:r w:rsidR="00595863" w:rsidRPr="005C0ED1">
        <w:rPr>
          <w:rFonts w:cs="Calibri"/>
        </w:rPr>
        <w:t xml:space="preserve"> </w:t>
      </w:r>
      <w:r w:rsidR="00EA5336" w:rsidRPr="005C0ED1">
        <w:rPr>
          <w:rFonts w:cs="Calibri"/>
        </w:rPr>
        <w:t xml:space="preserve">out of 61 municipalities) </w:t>
      </w:r>
      <w:r w:rsidR="00173245" w:rsidRPr="005C0ED1">
        <w:rPr>
          <w:rFonts w:cs="Calibri"/>
        </w:rPr>
        <w:t xml:space="preserve">and previous mayors were reconfirmed in </w:t>
      </w:r>
      <w:r w:rsidR="00B8764B">
        <w:rPr>
          <w:rFonts w:cs="Calibri"/>
        </w:rPr>
        <w:t xml:space="preserve">some of the </w:t>
      </w:r>
      <w:r w:rsidR="0055499A" w:rsidRPr="005C0ED1">
        <w:rPr>
          <w:rFonts w:cs="Calibri"/>
        </w:rPr>
        <w:t>municipalities</w:t>
      </w:r>
      <w:r w:rsidR="00B8764B">
        <w:rPr>
          <w:rFonts w:cs="Calibri"/>
        </w:rPr>
        <w:t xml:space="preserve"> supported by the programme, </w:t>
      </w:r>
      <w:r w:rsidR="00B30E52">
        <w:rPr>
          <w:rFonts w:cs="Calibri"/>
        </w:rPr>
        <w:t xml:space="preserve">while in others </w:t>
      </w:r>
      <w:r w:rsidR="0055499A" w:rsidRPr="005C0ED1">
        <w:rPr>
          <w:rFonts w:cs="Calibri"/>
        </w:rPr>
        <w:t xml:space="preserve">new mayors have been elected. </w:t>
      </w:r>
      <w:r w:rsidR="000305A5">
        <w:rPr>
          <w:rStyle w:val="FootnoteReference"/>
          <w:rFonts w:cs="Calibri"/>
        </w:rPr>
        <w:footnoteReference w:id="8"/>
      </w:r>
    </w:p>
    <w:p w14:paraId="431179A5" w14:textId="77777777" w:rsidR="00843905" w:rsidRDefault="00843905" w:rsidP="006E2328">
      <w:pPr>
        <w:pStyle w:val="BodyText2"/>
        <w:spacing w:line="276" w:lineRule="auto"/>
        <w:jc w:val="both"/>
        <w:rPr>
          <w:rFonts w:eastAsiaTheme="minorHAnsi" w:cs="Calibri"/>
        </w:rPr>
      </w:pPr>
    </w:p>
    <w:p w14:paraId="1E60B400" w14:textId="66CF8AEC" w:rsidR="00485C6D" w:rsidRPr="00843905" w:rsidRDefault="00942B53" w:rsidP="006E2328">
      <w:pPr>
        <w:pStyle w:val="BodyText2"/>
        <w:spacing w:line="276" w:lineRule="auto"/>
        <w:jc w:val="both"/>
        <w:rPr>
          <w:rFonts w:eastAsiaTheme="minorHAnsi" w:cs="Calibri"/>
        </w:rPr>
      </w:pPr>
      <w:r w:rsidRPr="005C0ED1">
        <w:rPr>
          <w:rFonts w:eastAsiaTheme="minorHAnsi" w:cs="Calibri"/>
          <w:lang w:val="en-US"/>
        </w:rPr>
        <w:t>D</w:t>
      </w:r>
      <w:r w:rsidR="00076FAD" w:rsidRPr="005C0ED1">
        <w:rPr>
          <w:rFonts w:eastAsiaTheme="minorHAnsi" w:cs="Calibri"/>
          <w:lang w:val="en-US"/>
        </w:rPr>
        <w:t>isadvantaged groups remain</w:t>
      </w:r>
      <w:r w:rsidR="00254E36" w:rsidRPr="005C0ED1">
        <w:rPr>
          <w:rFonts w:eastAsiaTheme="minorHAnsi" w:cs="Calibri"/>
          <w:lang w:val="en-US"/>
        </w:rPr>
        <w:t>ed</w:t>
      </w:r>
      <w:r w:rsidR="00076FAD" w:rsidRPr="005C0ED1">
        <w:rPr>
          <w:rFonts w:eastAsiaTheme="minorHAnsi" w:cs="Calibri"/>
          <w:lang w:val="en-US"/>
        </w:rPr>
        <w:t xml:space="preserve"> largely unrepresented </w:t>
      </w:r>
      <w:r w:rsidR="008A6E79" w:rsidRPr="005C0ED1">
        <w:rPr>
          <w:rFonts w:eastAsiaTheme="minorHAnsi" w:cs="Calibri"/>
          <w:lang w:val="en-US"/>
        </w:rPr>
        <w:t>during these</w:t>
      </w:r>
      <w:r w:rsidR="00A963B2" w:rsidRPr="005C0ED1">
        <w:rPr>
          <w:rFonts w:eastAsiaTheme="minorHAnsi" w:cs="Calibri"/>
          <w:lang w:val="en-US"/>
        </w:rPr>
        <w:t xml:space="preserve"> elections</w:t>
      </w:r>
      <w:r w:rsidR="008A6E79" w:rsidRPr="005C0ED1">
        <w:rPr>
          <w:rFonts w:eastAsiaTheme="minorHAnsi" w:cs="Calibri"/>
          <w:lang w:val="en-US"/>
        </w:rPr>
        <w:t>. F</w:t>
      </w:r>
      <w:r w:rsidR="00A963B2" w:rsidRPr="005C0ED1">
        <w:rPr>
          <w:rFonts w:eastAsiaTheme="minorHAnsi" w:cs="Calibri"/>
          <w:lang w:val="en-US"/>
        </w:rPr>
        <w:t>or example</w:t>
      </w:r>
      <w:r w:rsidR="008A6E79" w:rsidRPr="005C0ED1">
        <w:rPr>
          <w:rFonts w:eastAsiaTheme="minorHAnsi" w:cs="Calibri"/>
          <w:lang w:val="en-US"/>
        </w:rPr>
        <w:t>,</w:t>
      </w:r>
      <w:r w:rsidR="00A963B2" w:rsidRPr="005C0ED1">
        <w:rPr>
          <w:rFonts w:eastAsiaTheme="minorHAnsi" w:cs="Calibri"/>
          <w:lang w:val="en-US"/>
        </w:rPr>
        <w:t xml:space="preserve"> out of </w:t>
      </w:r>
      <w:r w:rsidR="00A963B2" w:rsidRPr="005C0ED1">
        <w:rPr>
          <w:rFonts w:eastAsiaTheme="minorHAnsi" w:cs="Calibri"/>
        </w:rPr>
        <w:t xml:space="preserve">23,763 candidates for the </w:t>
      </w:r>
      <w:r w:rsidR="004A7A8E" w:rsidRPr="005C0ED1">
        <w:rPr>
          <w:rFonts w:eastAsiaTheme="minorHAnsi" w:cs="Calibri"/>
          <w:lang w:val="en-US"/>
        </w:rPr>
        <w:t>1,603 councilor positions</w:t>
      </w:r>
      <w:r w:rsidR="00A963B2" w:rsidRPr="005C0ED1">
        <w:rPr>
          <w:rFonts w:eastAsiaTheme="minorHAnsi" w:cs="Calibri"/>
        </w:rPr>
        <w:t xml:space="preserve">, only nine </w:t>
      </w:r>
      <w:r w:rsidR="004A7A8E" w:rsidRPr="005C0ED1">
        <w:rPr>
          <w:rFonts w:eastAsiaTheme="minorHAnsi" w:cs="Calibri"/>
          <w:lang w:val="en-US"/>
        </w:rPr>
        <w:t>were members of the</w:t>
      </w:r>
      <w:r w:rsidR="00A963B2" w:rsidRPr="005C0ED1">
        <w:rPr>
          <w:rFonts w:eastAsiaTheme="minorHAnsi" w:cs="Calibri"/>
          <w:lang w:val="en-US"/>
        </w:rPr>
        <w:t xml:space="preserve"> Roma </w:t>
      </w:r>
      <w:r w:rsidR="004A7A8E" w:rsidRPr="005C0ED1">
        <w:rPr>
          <w:rFonts w:eastAsiaTheme="minorHAnsi" w:cs="Calibri"/>
          <w:lang w:val="en-US"/>
        </w:rPr>
        <w:t>community</w:t>
      </w:r>
      <w:r w:rsidR="00A963B2" w:rsidRPr="005C0ED1">
        <w:rPr>
          <w:rFonts w:eastAsiaTheme="minorHAnsi" w:cs="Calibri"/>
          <w:lang w:val="en-US"/>
        </w:rPr>
        <w:t xml:space="preserve"> and </w:t>
      </w:r>
      <w:r w:rsidR="008A6E79" w:rsidRPr="005C0ED1">
        <w:rPr>
          <w:rFonts w:eastAsiaTheme="minorHAnsi" w:cs="Calibri"/>
          <w:lang w:val="en-US"/>
        </w:rPr>
        <w:t xml:space="preserve">there is no information on candidates with </w:t>
      </w:r>
      <w:r w:rsidR="004A7A8E" w:rsidRPr="005C0ED1">
        <w:rPr>
          <w:rFonts w:eastAsiaTheme="minorHAnsi" w:cs="Calibri"/>
          <w:lang w:val="en-US"/>
        </w:rPr>
        <w:t>disabilities.</w:t>
      </w:r>
      <w:r w:rsidR="0089532F" w:rsidRPr="005C0ED1">
        <w:rPr>
          <w:rStyle w:val="FootnoteReference"/>
          <w:rFonts w:eastAsiaTheme="minorHAnsi" w:cs="Calibri"/>
          <w:lang w:val="en-US"/>
        </w:rPr>
        <w:footnoteReference w:id="9"/>
      </w:r>
      <w:r w:rsidR="004A7A8E" w:rsidRPr="005C0ED1">
        <w:rPr>
          <w:rFonts w:eastAsiaTheme="minorHAnsi" w:cs="Calibri"/>
          <w:lang w:val="en-US"/>
        </w:rPr>
        <w:t xml:space="preserve"> </w:t>
      </w:r>
      <w:r w:rsidR="008821D1" w:rsidRPr="005C0ED1">
        <w:rPr>
          <w:rFonts w:eastAsiaTheme="minorHAnsi" w:cs="Calibri"/>
          <w:lang w:val="en-US"/>
        </w:rPr>
        <w:t>In general, accessibility and participation of persons with disabilities in e</w:t>
      </w:r>
      <w:r w:rsidR="003F7115" w:rsidRPr="005C0ED1">
        <w:rPr>
          <w:rFonts w:eastAsiaTheme="minorHAnsi" w:cs="Calibri"/>
          <w:lang w:val="en-US"/>
        </w:rPr>
        <w:t xml:space="preserve">lections remains a concern, including </w:t>
      </w:r>
      <w:r w:rsidR="005638CE" w:rsidRPr="005C0ED1">
        <w:rPr>
          <w:rFonts w:eastAsiaTheme="minorHAnsi" w:cs="Calibri"/>
        </w:rPr>
        <w:t>restrictions</w:t>
      </w:r>
      <w:r w:rsidR="00485C6D" w:rsidRPr="005C0ED1">
        <w:rPr>
          <w:rFonts w:eastAsiaTheme="minorHAnsi" w:cs="Calibri"/>
        </w:rPr>
        <w:t xml:space="preserve"> on voter registration related to </w:t>
      </w:r>
      <w:r w:rsidR="00485C6D" w:rsidRPr="005C0ED1">
        <w:rPr>
          <w:rFonts w:eastAsiaTheme="minorHAnsi" w:cs="Calibri"/>
        </w:rPr>
        <w:lastRenderedPageBreak/>
        <w:t>intellectual and psychosocial disabilit</w:t>
      </w:r>
      <w:r w:rsidR="003F7115" w:rsidRPr="005C0ED1">
        <w:rPr>
          <w:rFonts w:eastAsiaTheme="minorHAnsi" w:cs="Calibri"/>
        </w:rPr>
        <w:t xml:space="preserve">ies, which is </w:t>
      </w:r>
      <w:r w:rsidR="00F82B6C" w:rsidRPr="005C0ED1">
        <w:rPr>
          <w:rFonts w:eastAsiaTheme="minorHAnsi" w:cs="Calibri"/>
        </w:rPr>
        <w:t>in</w:t>
      </w:r>
      <w:r w:rsidR="004A7A8E" w:rsidRPr="005C0ED1">
        <w:rPr>
          <w:rFonts w:eastAsiaTheme="minorHAnsi" w:cs="Calibri"/>
        </w:rPr>
        <w:t>compatible with the Convention on the Rights of Persons with Disabilities</w:t>
      </w:r>
      <w:r w:rsidR="003F7115" w:rsidRPr="005C0ED1">
        <w:rPr>
          <w:rFonts w:eastAsiaTheme="minorHAnsi" w:cs="Calibri"/>
        </w:rPr>
        <w:t xml:space="preserve"> and other relevant international standards.</w:t>
      </w:r>
      <w:r w:rsidR="003F7115" w:rsidRPr="005C0ED1">
        <w:rPr>
          <w:rStyle w:val="FootnoteReference"/>
          <w:rFonts w:eastAsiaTheme="minorHAnsi" w:cs="Calibri"/>
        </w:rPr>
        <w:footnoteReference w:id="10"/>
      </w:r>
    </w:p>
    <w:p w14:paraId="4BDED728" w14:textId="77777777" w:rsidR="005440F6" w:rsidRPr="005C0ED1" w:rsidRDefault="005440F6" w:rsidP="006E2328">
      <w:pPr>
        <w:pStyle w:val="BodyText2"/>
        <w:spacing w:after="0" w:line="276" w:lineRule="auto"/>
        <w:jc w:val="both"/>
        <w:rPr>
          <w:rFonts w:eastAsiaTheme="minorHAnsi" w:cs="Calibri"/>
          <w:lang w:val="en-US"/>
        </w:rPr>
      </w:pPr>
    </w:p>
    <w:p w14:paraId="7B386A2C" w14:textId="5D8FF1C2" w:rsidR="00076FAD" w:rsidRPr="005C0ED1" w:rsidRDefault="005440F6" w:rsidP="006E2328">
      <w:pPr>
        <w:pStyle w:val="BodyText2"/>
        <w:spacing w:after="0" w:line="276" w:lineRule="auto"/>
        <w:jc w:val="both"/>
        <w:rPr>
          <w:rFonts w:eastAsiaTheme="minorHAnsi" w:cs="Calibri"/>
        </w:rPr>
      </w:pPr>
      <w:r w:rsidRPr="005C0ED1">
        <w:rPr>
          <w:rFonts w:eastAsiaTheme="minorHAnsi" w:cs="Calibri"/>
          <w:lang w:val="en-US"/>
        </w:rPr>
        <w:t xml:space="preserve">With regards to women’s </w:t>
      </w:r>
      <w:r w:rsidR="00DD4797" w:rsidRPr="005C0ED1">
        <w:rPr>
          <w:rFonts w:eastAsiaTheme="minorHAnsi" w:cs="Calibri"/>
          <w:lang w:val="en-US"/>
        </w:rPr>
        <w:t xml:space="preserve">equal </w:t>
      </w:r>
      <w:r w:rsidRPr="005C0ED1">
        <w:rPr>
          <w:rFonts w:eastAsiaTheme="minorHAnsi" w:cs="Calibri"/>
          <w:lang w:val="en-US"/>
        </w:rPr>
        <w:t>political participation</w:t>
      </w:r>
      <w:r w:rsidR="00921CCB" w:rsidRPr="005C0ED1">
        <w:rPr>
          <w:rFonts w:eastAsiaTheme="minorHAnsi" w:cs="Calibri"/>
          <w:lang w:val="en-US"/>
        </w:rPr>
        <w:t xml:space="preserve"> </w:t>
      </w:r>
      <w:r w:rsidR="00204FC8" w:rsidRPr="005C0ED1">
        <w:rPr>
          <w:rFonts w:eastAsiaTheme="minorHAnsi" w:cs="Calibri"/>
        </w:rPr>
        <w:t>o</w:t>
      </w:r>
      <w:r w:rsidR="00DD4797" w:rsidRPr="005C0ED1">
        <w:rPr>
          <w:rFonts w:eastAsiaTheme="minorHAnsi" w:cs="Calibri"/>
        </w:rPr>
        <w:t>nly 15 of the 144 mayoral candidates were women</w:t>
      </w:r>
      <w:r w:rsidR="00204FC8" w:rsidRPr="005C0ED1">
        <w:rPr>
          <w:rFonts w:eastAsiaTheme="minorHAnsi" w:cs="Calibri"/>
        </w:rPr>
        <w:t xml:space="preserve">, of whom </w:t>
      </w:r>
      <w:r w:rsidR="00E4136F" w:rsidRPr="005C0ED1">
        <w:rPr>
          <w:rFonts w:eastAsiaTheme="minorHAnsi" w:cs="Calibri"/>
          <w:bCs/>
          <w:iCs/>
          <w:lang w:val="en-US"/>
        </w:rPr>
        <w:t xml:space="preserve">only </w:t>
      </w:r>
      <w:r w:rsidR="00E4136F" w:rsidRPr="005C0ED1">
        <w:rPr>
          <w:rFonts w:eastAsiaTheme="minorHAnsi" w:cs="Calibri"/>
          <w:bCs/>
          <w:iCs/>
          <w:lang w:val="en-CA"/>
        </w:rPr>
        <w:t>8</w:t>
      </w:r>
      <w:r w:rsidR="00204FC8" w:rsidRPr="005C0ED1">
        <w:rPr>
          <w:rFonts w:eastAsiaTheme="minorHAnsi" w:cs="Calibri"/>
          <w:bCs/>
          <w:iCs/>
          <w:lang w:val="en-CA"/>
        </w:rPr>
        <w:t xml:space="preserve"> </w:t>
      </w:r>
      <w:r w:rsidR="00E4136F" w:rsidRPr="005C0ED1">
        <w:rPr>
          <w:rFonts w:eastAsiaTheme="minorHAnsi" w:cs="Calibri"/>
          <w:bCs/>
          <w:iCs/>
          <w:lang w:val="en-CA"/>
        </w:rPr>
        <w:t>won their electoral races</w:t>
      </w:r>
      <w:r w:rsidR="00204FC8" w:rsidRPr="005C0ED1">
        <w:rPr>
          <w:rFonts w:eastAsiaTheme="minorHAnsi" w:cs="Calibri"/>
          <w:bCs/>
          <w:iCs/>
          <w:vertAlign w:val="superscript"/>
          <w:lang w:val="en-CA"/>
        </w:rPr>
        <w:footnoteReference w:id="11"/>
      </w:r>
      <w:r w:rsidR="00E4136F" w:rsidRPr="005C0ED1">
        <w:rPr>
          <w:rFonts w:eastAsiaTheme="minorHAnsi" w:cs="Calibri"/>
          <w:bCs/>
          <w:iCs/>
          <w:lang w:val="en-CA"/>
        </w:rPr>
        <w:t>, which represent 13</w:t>
      </w:r>
      <w:r w:rsidR="005638CE">
        <w:rPr>
          <w:rFonts w:eastAsiaTheme="minorHAnsi" w:cs="Calibri"/>
          <w:bCs/>
          <w:iCs/>
          <w:lang w:val="en-CA"/>
        </w:rPr>
        <w:t>%</w:t>
      </w:r>
      <w:r w:rsidR="00E4136F" w:rsidRPr="005C0ED1">
        <w:rPr>
          <w:rFonts w:eastAsiaTheme="minorHAnsi" w:cs="Calibri"/>
          <w:bCs/>
          <w:iCs/>
          <w:lang w:val="en-CA"/>
        </w:rPr>
        <w:t xml:space="preserve"> of total mayors</w:t>
      </w:r>
      <w:r w:rsidR="007F0ACD">
        <w:rPr>
          <w:rFonts w:eastAsiaTheme="minorHAnsi" w:cs="Calibri"/>
          <w:bCs/>
          <w:iCs/>
          <w:lang w:val="en-CA"/>
        </w:rPr>
        <w:t xml:space="preserve">, </w:t>
      </w:r>
      <w:r w:rsidR="00E4136F" w:rsidRPr="005C0ED1">
        <w:rPr>
          <w:rFonts w:eastAsiaTheme="minorHAnsi" w:cs="Calibri"/>
          <w:bCs/>
          <w:iCs/>
          <w:lang w:val="en-CA"/>
        </w:rPr>
        <w:t>show</w:t>
      </w:r>
      <w:r w:rsidR="007F0ACD">
        <w:rPr>
          <w:rFonts w:eastAsiaTheme="minorHAnsi" w:cs="Calibri"/>
          <w:bCs/>
          <w:iCs/>
          <w:lang w:val="en-CA"/>
        </w:rPr>
        <w:t>ing</w:t>
      </w:r>
      <w:r w:rsidR="00E4136F" w:rsidRPr="005C0ED1">
        <w:rPr>
          <w:rFonts w:eastAsiaTheme="minorHAnsi" w:cs="Calibri"/>
          <w:bCs/>
          <w:iCs/>
          <w:lang w:val="en-CA"/>
        </w:rPr>
        <w:t xml:space="preserve"> no progress compared to the previous local elections. Latest data from the Central Election Commission indicates that 42</w:t>
      </w:r>
      <w:r w:rsidR="005638CE">
        <w:rPr>
          <w:rFonts w:eastAsiaTheme="minorHAnsi" w:cs="Calibri"/>
          <w:bCs/>
          <w:iCs/>
          <w:lang w:val="en-CA"/>
        </w:rPr>
        <w:t>%</w:t>
      </w:r>
      <w:r w:rsidR="00E4136F" w:rsidRPr="005C0ED1">
        <w:rPr>
          <w:rFonts w:eastAsiaTheme="minorHAnsi" w:cs="Calibri"/>
          <w:bCs/>
          <w:iCs/>
          <w:lang w:val="en-CA"/>
        </w:rPr>
        <w:t xml:space="preserve"> of the 1613 elected councillors are women</w:t>
      </w:r>
      <w:r w:rsidR="00204FC8" w:rsidRPr="005C0ED1">
        <w:rPr>
          <w:rFonts w:eastAsiaTheme="minorHAnsi" w:cs="Calibri"/>
          <w:bCs/>
          <w:iCs/>
          <w:lang w:val="en-CA"/>
        </w:rPr>
        <w:t>, compared to 44</w:t>
      </w:r>
      <w:r w:rsidR="005638CE">
        <w:rPr>
          <w:rFonts w:eastAsiaTheme="minorHAnsi" w:cs="Calibri"/>
          <w:bCs/>
          <w:iCs/>
          <w:lang w:val="en-CA"/>
        </w:rPr>
        <w:t>%</w:t>
      </w:r>
      <w:r w:rsidR="00204FC8" w:rsidRPr="005C0ED1">
        <w:rPr>
          <w:rFonts w:eastAsiaTheme="minorHAnsi" w:cs="Calibri"/>
          <w:bCs/>
          <w:iCs/>
          <w:lang w:val="en-CA"/>
        </w:rPr>
        <w:t xml:space="preserve"> in the previous </w:t>
      </w:r>
      <w:r w:rsidR="001B3C23" w:rsidRPr="005C0ED1">
        <w:rPr>
          <w:rFonts w:eastAsiaTheme="minorHAnsi" w:cs="Calibri"/>
          <w:bCs/>
          <w:iCs/>
          <w:lang w:val="en-CA"/>
        </w:rPr>
        <w:t>elections</w:t>
      </w:r>
      <w:r w:rsidR="00E4136F" w:rsidRPr="005C0ED1">
        <w:rPr>
          <w:rFonts w:eastAsiaTheme="minorHAnsi" w:cs="Calibri"/>
          <w:bCs/>
          <w:iCs/>
          <w:lang w:val="en-CA"/>
        </w:rPr>
        <w:t>.</w:t>
      </w:r>
      <w:r w:rsidR="001B3C23" w:rsidRPr="005C0ED1">
        <w:rPr>
          <w:rStyle w:val="FootnoteReference"/>
          <w:rFonts w:eastAsiaTheme="minorHAnsi" w:cs="Calibri"/>
          <w:bCs/>
          <w:iCs/>
          <w:lang w:val="en-CA"/>
        </w:rPr>
        <w:footnoteReference w:id="12"/>
      </w:r>
      <w:r w:rsidR="00E4136F" w:rsidRPr="005C0ED1">
        <w:rPr>
          <w:rFonts w:eastAsiaTheme="minorHAnsi" w:cs="Calibri"/>
          <w:bCs/>
          <w:iCs/>
          <w:lang w:val="en-CA"/>
        </w:rPr>
        <w:t xml:space="preserve"> </w:t>
      </w:r>
      <w:r w:rsidR="005C6196" w:rsidRPr="005C0ED1">
        <w:rPr>
          <w:rFonts w:eastAsiaTheme="minorHAnsi" w:cs="Calibri"/>
          <w:bCs/>
          <w:iCs/>
          <w:lang w:val="en-CA"/>
        </w:rPr>
        <w:t>W</w:t>
      </w:r>
      <w:r w:rsidR="00331174" w:rsidRPr="005C0ED1">
        <w:rPr>
          <w:rFonts w:eastAsiaTheme="minorHAnsi" w:cs="Calibri"/>
          <w:bCs/>
          <w:iCs/>
          <w:lang w:val="en-CA"/>
        </w:rPr>
        <w:t xml:space="preserve">omen made up only </w:t>
      </w:r>
      <w:r w:rsidR="005C6196" w:rsidRPr="005C0ED1">
        <w:rPr>
          <w:rFonts w:eastAsiaTheme="minorHAnsi" w:cs="Calibri"/>
          <w:bCs/>
          <w:iCs/>
          <w:lang w:val="en-CA"/>
        </w:rPr>
        <w:t xml:space="preserve">around </w:t>
      </w:r>
      <w:r w:rsidR="00331174" w:rsidRPr="005C0ED1">
        <w:rPr>
          <w:rFonts w:eastAsiaTheme="minorHAnsi" w:cs="Calibri"/>
          <w:bCs/>
          <w:iCs/>
          <w:lang w:val="en-CA"/>
        </w:rPr>
        <w:t>3</w:t>
      </w:r>
      <w:r w:rsidR="005C6196" w:rsidRPr="005C0ED1">
        <w:rPr>
          <w:rFonts w:eastAsiaTheme="minorHAnsi" w:cs="Calibri"/>
          <w:bCs/>
          <w:iCs/>
          <w:lang w:val="en-CA"/>
        </w:rPr>
        <w:t xml:space="preserve">1 </w:t>
      </w:r>
      <w:r w:rsidR="005638CE">
        <w:rPr>
          <w:rFonts w:eastAsiaTheme="minorHAnsi" w:cs="Calibri"/>
          <w:bCs/>
          <w:iCs/>
          <w:lang w:val="en-CA"/>
        </w:rPr>
        <w:t>%</w:t>
      </w:r>
      <w:r w:rsidR="005C6196" w:rsidRPr="005C0ED1">
        <w:rPr>
          <w:rFonts w:eastAsiaTheme="minorHAnsi" w:cs="Calibri"/>
          <w:bCs/>
          <w:iCs/>
          <w:lang w:val="en-CA"/>
        </w:rPr>
        <w:t xml:space="preserve"> of voters.</w:t>
      </w:r>
      <w:r w:rsidR="003E2AC5">
        <w:rPr>
          <w:rStyle w:val="FootnoteReference"/>
          <w:rFonts w:eastAsiaTheme="minorHAnsi" w:cs="Calibri"/>
          <w:bCs/>
          <w:iCs/>
          <w:lang w:val="en-CA"/>
        </w:rPr>
        <w:footnoteReference w:id="13"/>
      </w:r>
      <w:r w:rsidR="005C6196" w:rsidRPr="005C0ED1">
        <w:rPr>
          <w:rFonts w:eastAsiaTheme="minorHAnsi" w:cs="Calibri"/>
          <w:bCs/>
          <w:iCs/>
          <w:lang w:val="en-CA"/>
        </w:rPr>
        <w:t xml:space="preserve"> </w:t>
      </w:r>
      <w:r w:rsidR="00DB6DC5" w:rsidRPr="005C0ED1">
        <w:rPr>
          <w:rFonts w:eastAsiaTheme="minorHAnsi" w:cs="Calibri"/>
        </w:rPr>
        <w:t xml:space="preserve">In addition, </w:t>
      </w:r>
      <w:r w:rsidR="00076FAD" w:rsidRPr="005C0ED1">
        <w:rPr>
          <w:rFonts w:cs="Calibri"/>
          <w:bCs/>
          <w:lang w:val="en-US"/>
        </w:rPr>
        <w:t>w</w:t>
      </w:r>
      <w:r w:rsidR="00076FAD" w:rsidRPr="005C0ED1">
        <w:rPr>
          <w:rFonts w:cs="Calibri"/>
          <w:bCs/>
        </w:rPr>
        <w:t>omen from disadvantaged communities, including Roma and Egyptian women and women with disabilities</w:t>
      </w:r>
      <w:r w:rsidR="00E81033">
        <w:rPr>
          <w:rFonts w:cs="Calibri"/>
          <w:bCs/>
        </w:rPr>
        <w:t>,</w:t>
      </w:r>
      <w:r w:rsidR="00076FAD" w:rsidRPr="005C0ED1">
        <w:rPr>
          <w:rFonts w:cs="Calibri"/>
          <w:bCs/>
        </w:rPr>
        <w:t xml:space="preserve"> continue to be unrepresented at the central and local levels elected and governance bodies. This has been recurring observations from international human rights mechanisms in their recommendations addressed to Albania.</w:t>
      </w:r>
      <w:r w:rsidR="00076FAD" w:rsidRPr="005C0ED1">
        <w:rPr>
          <w:rStyle w:val="FootnoteReference"/>
          <w:rFonts w:cs="Calibri"/>
          <w:bCs/>
        </w:rPr>
        <w:footnoteReference w:id="14"/>
      </w:r>
      <w:r w:rsidR="00076FAD" w:rsidRPr="005C0ED1">
        <w:rPr>
          <w:rFonts w:cs="Calibri"/>
          <w:bCs/>
        </w:rPr>
        <w:t xml:space="preserve">   </w:t>
      </w:r>
    </w:p>
    <w:p w14:paraId="3E4E2594" w14:textId="77777777" w:rsidR="00076FAD" w:rsidRPr="005C0ED1" w:rsidRDefault="00076FAD" w:rsidP="006E2328">
      <w:pPr>
        <w:pStyle w:val="BodyText2"/>
        <w:spacing w:after="0" w:line="276" w:lineRule="auto"/>
        <w:jc w:val="both"/>
        <w:rPr>
          <w:rFonts w:eastAsiaTheme="minorHAnsi" w:cs="Calibri"/>
        </w:rPr>
      </w:pPr>
    </w:p>
    <w:p w14:paraId="28DF4FA0" w14:textId="66FBE102" w:rsidR="002F01AA" w:rsidRPr="005C0ED1" w:rsidRDefault="000C3CCE" w:rsidP="006E2328">
      <w:pPr>
        <w:pStyle w:val="BodyText2"/>
        <w:spacing w:after="0" w:line="276" w:lineRule="auto"/>
        <w:jc w:val="both"/>
        <w:rPr>
          <w:rFonts w:cs="Calibri"/>
          <w:lang w:val="en-US"/>
        </w:rPr>
      </w:pPr>
      <w:r w:rsidRPr="005C0ED1">
        <w:rPr>
          <w:rFonts w:cs="Calibri"/>
          <w:lang w:val="en-US"/>
        </w:rPr>
        <w:t xml:space="preserve">The process of the </w:t>
      </w:r>
      <w:r w:rsidR="00076FAD" w:rsidRPr="005C0ED1">
        <w:rPr>
          <w:rFonts w:cs="Calibri"/>
          <w:lang w:val="en-US"/>
        </w:rPr>
        <w:t>negotiations</w:t>
      </w:r>
      <w:r w:rsidR="000F3BC1" w:rsidRPr="005C0ED1">
        <w:rPr>
          <w:rFonts w:cs="Calibri"/>
          <w:lang w:val="en-US"/>
        </w:rPr>
        <w:t xml:space="preserve"> </w:t>
      </w:r>
      <w:r w:rsidR="00A33ED3" w:rsidRPr="005C0ED1">
        <w:rPr>
          <w:rFonts w:cs="Calibri"/>
          <w:lang w:val="en-US"/>
        </w:rPr>
        <w:t xml:space="preserve">in the context of EU accession (opened officially </w:t>
      </w:r>
      <w:r w:rsidR="000F3BC1" w:rsidRPr="005C0ED1">
        <w:rPr>
          <w:rFonts w:cs="Calibri"/>
          <w:lang w:val="en-US"/>
        </w:rPr>
        <w:t>in July 2022</w:t>
      </w:r>
      <w:r w:rsidR="00A33ED3" w:rsidRPr="005C0ED1">
        <w:rPr>
          <w:rFonts w:cs="Calibri"/>
          <w:lang w:val="en-US"/>
        </w:rPr>
        <w:t>)</w:t>
      </w:r>
      <w:r w:rsidR="000F3BC1" w:rsidRPr="005C0ED1">
        <w:rPr>
          <w:rFonts w:cs="Calibri"/>
          <w:lang w:val="en-US"/>
        </w:rPr>
        <w:t xml:space="preserve"> continues to remain a </w:t>
      </w:r>
      <w:r w:rsidR="00AE34CB" w:rsidRPr="005C0ED1">
        <w:rPr>
          <w:rFonts w:cs="Calibri"/>
          <w:lang w:val="en-US"/>
        </w:rPr>
        <w:t xml:space="preserve">strong driver for reforms </w:t>
      </w:r>
      <w:r w:rsidR="00076FAD" w:rsidRPr="005C0ED1">
        <w:rPr>
          <w:rFonts w:cs="Calibri"/>
          <w:lang w:val="en-US"/>
        </w:rPr>
        <w:t xml:space="preserve">as the European </w:t>
      </w:r>
      <w:r w:rsidR="00076FAD" w:rsidRPr="005C0ED1">
        <w:rPr>
          <w:rFonts w:cs="Calibri"/>
        </w:rPr>
        <w:t xml:space="preserve">Commission </w:t>
      </w:r>
      <w:r w:rsidR="000F3BC1" w:rsidRPr="005C0ED1">
        <w:rPr>
          <w:rFonts w:cs="Calibri"/>
        </w:rPr>
        <w:t xml:space="preserve">is </w:t>
      </w:r>
      <w:r w:rsidR="00076FAD" w:rsidRPr="005C0ED1">
        <w:rPr>
          <w:rFonts w:cs="Calibri"/>
        </w:rPr>
        <w:t>assess</w:t>
      </w:r>
      <w:r w:rsidR="000F3BC1" w:rsidRPr="005C0ED1">
        <w:rPr>
          <w:rFonts w:cs="Calibri"/>
        </w:rPr>
        <w:t>ing</w:t>
      </w:r>
      <w:r w:rsidR="00076FAD" w:rsidRPr="005C0ED1">
        <w:rPr>
          <w:rFonts w:cs="Calibri"/>
        </w:rPr>
        <w:t xml:space="preserve"> the state of preparedness of </w:t>
      </w:r>
      <w:r w:rsidR="00DA70C8" w:rsidRPr="005C0ED1">
        <w:rPr>
          <w:rFonts w:cs="Calibri"/>
        </w:rPr>
        <w:t xml:space="preserve">the country </w:t>
      </w:r>
      <w:r w:rsidR="00076FAD" w:rsidRPr="005C0ED1">
        <w:rPr>
          <w:rFonts w:cs="Calibri"/>
        </w:rPr>
        <w:t xml:space="preserve">in specific areas including </w:t>
      </w:r>
      <w:r w:rsidR="00A33ED3" w:rsidRPr="005C0ED1">
        <w:rPr>
          <w:rFonts w:cs="Calibri"/>
        </w:rPr>
        <w:t xml:space="preserve">those relevant to </w:t>
      </w:r>
      <w:r w:rsidR="00006BD6" w:rsidRPr="005C0ED1">
        <w:rPr>
          <w:rFonts w:cs="Calibri"/>
        </w:rPr>
        <w:t xml:space="preserve">LNB2 such as </w:t>
      </w:r>
      <w:r w:rsidR="00076FAD" w:rsidRPr="005C0ED1">
        <w:rPr>
          <w:rFonts w:cs="Calibri"/>
        </w:rPr>
        <w:t>social protection and social inclusion</w:t>
      </w:r>
      <w:r w:rsidR="00A33ED3" w:rsidRPr="005C0ED1">
        <w:rPr>
          <w:rFonts w:cs="Calibri"/>
        </w:rPr>
        <w:t xml:space="preserve">. </w:t>
      </w:r>
      <w:r w:rsidR="00006BD6" w:rsidRPr="005C0ED1">
        <w:rPr>
          <w:rFonts w:cs="Calibri"/>
        </w:rPr>
        <w:t xml:space="preserve">In May 2023, the first </w:t>
      </w:r>
      <w:r w:rsidR="00254E36" w:rsidRPr="005C0ED1">
        <w:rPr>
          <w:rFonts w:cs="Calibri"/>
        </w:rPr>
        <w:t xml:space="preserve">bilateral </w:t>
      </w:r>
      <w:r w:rsidR="00006BD6" w:rsidRPr="005C0ED1">
        <w:rPr>
          <w:rFonts w:cs="Calibri"/>
        </w:rPr>
        <w:t xml:space="preserve">meeting </w:t>
      </w:r>
      <w:r w:rsidR="00254E36" w:rsidRPr="005C0ED1">
        <w:rPr>
          <w:rFonts w:cs="Calibri"/>
        </w:rPr>
        <w:t xml:space="preserve">between the Albanian Government and the EU </w:t>
      </w:r>
      <w:r w:rsidR="000E4217" w:rsidRPr="005C0ED1">
        <w:rPr>
          <w:rFonts w:cs="Calibri"/>
        </w:rPr>
        <w:t xml:space="preserve">Commission took place on </w:t>
      </w:r>
      <w:r w:rsidR="00006BD6" w:rsidRPr="005C0ED1">
        <w:rPr>
          <w:rFonts w:cs="Calibri"/>
        </w:rPr>
        <w:t xml:space="preserve">Chapter 19 - </w:t>
      </w:r>
      <w:r w:rsidR="00006BD6" w:rsidRPr="005C0ED1">
        <w:rPr>
          <w:rFonts w:cs="Calibri"/>
          <w:lang w:val="en-US"/>
        </w:rPr>
        <w:t>Social policy and employment</w:t>
      </w:r>
      <w:r w:rsidR="003F079D">
        <w:rPr>
          <w:rFonts w:cs="Calibri"/>
          <w:lang w:val="en-US"/>
        </w:rPr>
        <w:t xml:space="preserve">. </w:t>
      </w:r>
      <w:r w:rsidR="002F01AA" w:rsidRPr="005C0ED1">
        <w:rPr>
          <w:rFonts w:cs="Calibri"/>
          <w:lang w:val="en-US"/>
        </w:rPr>
        <w:t xml:space="preserve">LNB 2 supported the Ministry of Health and Social Protection </w:t>
      </w:r>
      <w:r w:rsidR="005638CE">
        <w:rPr>
          <w:rFonts w:cs="Calibri"/>
          <w:lang w:val="en-US"/>
        </w:rPr>
        <w:t xml:space="preserve">(MHSP) </w:t>
      </w:r>
      <w:r w:rsidR="007416A0" w:rsidRPr="005C0ED1">
        <w:rPr>
          <w:rFonts w:cs="Calibri"/>
          <w:lang w:val="en-US"/>
        </w:rPr>
        <w:t xml:space="preserve">with the screening of </w:t>
      </w:r>
      <w:r w:rsidR="003F079D">
        <w:rPr>
          <w:rFonts w:cs="Calibri"/>
          <w:lang w:val="en-US"/>
        </w:rPr>
        <w:t>C</w:t>
      </w:r>
      <w:r w:rsidR="007416A0" w:rsidRPr="005C0ED1">
        <w:rPr>
          <w:rFonts w:cs="Calibri"/>
          <w:lang w:val="en-US"/>
        </w:rPr>
        <w:t>hapter 19 and prepar</w:t>
      </w:r>
      <w:r w:rsidR="003F079D">
        <w:rPr>
          <w:rFonts w:cs="Calibri"/>
          <w:lang w:val="en-US"/>
        </w:rPr>
        <w:t xml:space="preserve">ation for </w:t>
      </w:r>
      <w:r w:rsidR="007416A0" w:rsidRPr="005C0ED1">
        <w:rPr>
          <w:rFonts w:cs="Calibri"/>
          <w:lang w:val="en-US"/>
        </w:rPr>
        <w:t xml:space="preserve">presentations focused on issues related </w:t>
      </w:r>
      <w:r w:rsidR="003F079D">
        <w:rPr>
          <w:rFonts w:cs="Calibri"/>
          <w:lang w:val="en-US"/>
        </w:rPr>
        <w:t xml:space="preserve">to </w:t>
      </w:r>
      <w:r w:rsidR="007416A0" w:rsidRPr="005C0ED1">
        <w:rPr>
          <w:rFonts w:cs="Calibri"/>
          <w:lang w:val="en-US"/>
        </w:rPr>
        <w:t>social aspects of employment, equality, inclusion, care, anti-</w:t>
      </w:r>
      <w:proofErr w:type="gramStart"/>
      <w:r w:rsidR="007416A0" w:rsidRPr="005C0ED1">
        <w:rPr>
          <w:rFonts w:cs="Calibri"/>
          <w:lang w:val="en-US"/>
        </w:rPr>
        <w:t>discrimination</w:t>
      </w:r>
      <w:proofErr w:type="gramEnd"/>
      <w:r w:rsidR="007416A0" w:rsidRPr="005C0ED1">
        <w:rPr>
          <w:rFonts w:cs="Calibri"/>
          <w:lang w:val="en-US"/>
        </w:rPr>
        <w:t xml:space="preserve"> and anti-corruption.</w:t>
      </w:r>
      <w:r w:rsidR="00006BD6" w:rsidRPr="005C0ED1">
        <w:rPr>
          <w:rFonts w:cs="Calibri"/>
          <w:lang w:val="en-IN"/>
        </w:rPr>
        <w:t> </w:t>
      </w:r>
      <w:r w:rsidR="002F01AA" w:rsidRPr="005C0ED1">
        <w:rPr>
          <w:rFonts w:cs="Calibri"/>
          <w:lang w:val="en-US"/>
        </w:rPr>
        <w:t xml:space="preserve">The European Commission is expected to prepare and share the assessment report on each chapter in autumn 2023, based the </w:t>
      </w:r>
      <w:r w:rsidR="00442E7D" w:rsidRPr="005C0ED1">
        <w:rPr>
          <w:rFonts w:cs="Calibri"/>
          <w:lang w:val="en-US"/>
        </w:rPr>
        <w:t xml:space="preserve">respective </w:t>
      </w:r>
      <w:r w:rsidR="002F01AA" w:rsidRPr="005C0ED1">
        <w:rPr>
          <w:rFonts w:cs="Calibri"/>
          <w:lang w:val="en-US"/>
        </w:rPr>
        <w:t>roadmap</w:t>
      </w:r>
      <w:r w:rsidR="00442E7D" w:rsidRPr="005C0ED1">
        <w:rPr>
          <w:rFonts w:cs="Calibri"/>
          <w:lang w:val="en-US"/>
        </w:rPr>
        <w:t>s for implementation</w:t>
      </w:r>
      <w:r w:rsidR="007C31F2">
        <w:rPr>
          <w:rFonts w:cs="Calibri"/>
          <w:lang w:val="en-US"/>
        </w:rPr>
        <w:t>.</w:t>
      </w:r>
    </w:p>
    <w:p w14:paraId="57046187" w14:textId="19FE7A74" w:rsidR="00076FAD" w:rsidRPr="005C0ED1" w:rsidRDefault="00076FAD" w:rsidP="006E2328">
      <w:pPr>
        <w:pStyle w:val="BodyText2"/>
        <w:spacing w:after="0" w:line="276" w:lineRule="auto"/>
        <w:jc w:val="both"/>
        <w:rPr>
          <w:rFonts w:cs="Calibri"/>
        </w:rPr>
      </w:pPr>
      <w:r w:rsidRPr="005C0ED1">
        <w:rPr>
          <w:rFonts w:cs="Calibri"/>
          <w:lang w:val="en-IN"/>
        </w:rPr>
        <w:t xml:space="preserve"> </w:t>
      </w:r>
    </w:p>
    <w:p w14:paraId="4B4F4740" w14:textId="77777777" w:rsidR="00076FAD" w:rsidRPr="008203C1" w:rsidRDefault="00076FAD" w:rsidP="006E2328">
      <w:pPr>
        <w:pStyle w:val="BodyText2"/>
        <w:spacing w:after="0" w:line="276" w:lineRule="auto"/>
        <w:jc w:val="both"/>
        <w:rPr>
          <w:rFonts w:cs="Calibri"/>
          <w:i/>
          <w:iCs/>
          <w:u w:val="single"/>
          <w:lang w:val="en-US"/>
        </w:rPr>
      </w:pPr>
      <w:r w:rsidRPr="008203C1">
        <w:rPr>
          <w:rFonts w:cs="Calibri"/>
          <w:i/>
          <w:iCs/>
          <w:u w:val="single"/>
          <w:lang w:val="en-US"/>
        </w:rPr>
        <w:t xml:space="preserve">Economic context  </w:t>
      </w:r>
    </w:p>
    <w:p w14:paraId="66DE0497" w14:textId="3F01AAEE" w:rsidR="00076FAD" w:rsidRPr="005C0ED1" w:rsidRDefault="00335843" w:rsidP="006E2328">
      <w:pPr>
        <w:pStyle w:val="BodyText2"/>
        <w:spacing w:line="276" w:lineRule="auto"/>
        <w:jc w:val="both"/>
        <w:rPr>
          <w:rFonts w:cs="Calibri"/>
        </w:rPr>
      </w:pPr>
      <w:r w:rsidRPr="005C0ED1">
        <w:rPr>
          <w:rFonts w:cs="Calibri"/>
        </w:rPr>
        <w:t>The most recent data indicate that</w:t>
      </w:r>
      <w:r w:rsidR="00235543" w:rsidRPr="005C0ED1">
        <w:rPr>
          <w:rFonts w:cs="Calibri"/>
        </w:rPr>
        <w:t xml:space="preserve"> </w:t>
      </w:r>
      <w:r w:rsidRPr="005C0ED1">
        <w:rPr>
          <w:rFonts w:cs="Calibri"/>
        </w:rPr>
        <w:t xml:space="preserve">the </w:t>
      </w:r>
      <w:r w:rsidRPr="005C0ED1">
        <w:rPr>
          <w:rFonts w:cs="Calibri"/>
          <w:lang w:val="en-US"/>
        </w:rPr>
        <w:t xml:space="preserve">economy showed resilience </w:t>
      </w:r>
      <w:r w:rsidR="005638CE">
        <w:rPr>
          <w:rFonts w:cs="Calibri"/>
          <w:lang w:val="en-US"/>
        </w:rPr>
        <w:t>despite the</w:t>
      </w:r>
      <w:r w:rsidRPr="005C0ED1">
        <w:rPr>
          <w:rFonts w:cs="Calibri"/>
          <w:lang w:val="en-US"/>
        </w:rPr>
        <w:t xml:space="preserve"> international turmoil </w:t>
      </w:r>
      <w:r w:rsidR="00235543" w:rsidRPr="005C0ED1">
        <w:rPr>
          <w:rFonts w:cs="Calibri"/>
          <w:lang w:val="en-US"/>
        </w:rPr>
        <w:t xml:space="preserve">with </w:t>
      </w:r>
      <w:r w:rsidRPr="005C0ED1">
        <w:rPr>
          <w:rFonts w:cs="Calibri"/>
          <w:lang w:val="en-US"/>
        </w:rPr>
        <w:t xml:space="preserve">4.8 GDP growth in 2022 and 3% expectations for 2023, </w:t>
      </w:r>
      <w:r w:rsidR="005A79A3" w:rsidRPr="005C0ED1">
        <w:rPr>
          <w:rFonts w:cs="Calibri"/>
          <w:lang w:val="en-US"/>
        </w:rPr>
        <w:t xml:space="preserve">due to contribution of </w:t>
      </w:r>
      <w:r w:rsidRPr="005C0ED1">
        <w:rPr>
          <w:rFonts w:cs="Calibri"/>
          <w:lang w:val="en-US"/>
        </w:rPr>
        <w:t xml:space="preserve">tourism, domestic </w:t>
      </w:r>
      <w:proofErr w:type="gramStart"/>
      <w:r w:rsidRPr="005C0ED1">
        <w:rPr>
          <w:rFonts w:cs="Calibri"/>
          <w:lang w:val="en-US"/>
        </w:rPr>
        <w:t>consumption</w:t>
      </w:r>
      <w:proofErr w:type="gramEnd"/>
      <w:r w:rsidRPr="005C0ED1">
        <w:rPr>
          <w:rFonts w:cs="Calibri"/>
          <w:lang w:val="en-US"/>
        </w:rPr>
        <w:t xml:space="preserve"> and construction</w:t>
      </w:r>
      <w:r w:rsidR="005A79A3" w:rsidRPr="005C0ED1">
        <w:rPr>
          <w:rFonts w:cs="Calibri"/>
          <w:lang w:val="en-US"/>
        </w:rPr>
        <w:t xml:space="preserve"> sectors</w:t>
      </w:r>
      <w:r w:rsidR="005638CE">
        <w:rPr>
          <w:rFonts w:cs="Calibri"/>
          <w:lang w:val="en-US"/>
        </w:rPr>
        <w:t>.</w:t>
      </w:r>
      <w:r w:rsidR="00235543" w:rsidRPr="005C0ED1">
        <w:rPr>
          <w:rStyle w:val="FootnoteReference"/>
          <w:rFonts w:cs="Calibri"/>
          <w:lang w:val="en-US"/>
        </w:rPr>
        <w:footnoteReference w:id="15"/>
      </w:r>
      <w:r w:rsidRPr="005C0ED1">
        <w:rPr>
          <w:rFonts w:cs="Calibri"/>
          <w:lang w:val="en-US"/>
        </w:rPr>
        <w:t xml:space="preserve"> </w:t>
      </w:r>
      <w:r w:rsidR="00076FAD" w:rsidRPr="005C0ED1">
        <w:rPr>
          <w:rFonts w:cs="Calibri"/>
          <w:lang w:val="en-US"/>
        </w:rPr>
        <w:t xml:space="preserve">Public expenditures (as </w:t>
      </w:r>
      <w:r w:rsidR="005638CE">
        <w:rPr>
          <w:rFonts w:cs="Calibri"/>
          <w:lang w:val="en-US"/>
        </w:rPr>
        <w:t>percentage</w:t>
      </w:r>
      <w:r w:rsidR="00076FAD" w:rsidRPr="005C0ED1">
        <w:rPr>
          <w:rFonts w:cs="Calibri"/>
          <w:lang w:val="en-US"/>
        </w:rPr>
        <w:t xml:space="preserve"> of GDP) reached </w:t>
      </w:r>
      <w:r w:rsidR="005A79A3" w:rsidRPr="005C0ED1">
        <w:rPr>
          <w:rFonts w:cs="Calibri"/>
        </w:rPr>
        <w:t>30.5</w:t>
      </w:r>
      <w:r w:rsidR="005638CE">
        <w:rPr>
          <w:rFonts w:cs="Calibri"/>
        </w:rPr>
        <w:t>%</w:t>
      </w:r>
      <w:r w:rsidR="005A79A3" w:rsidRPr="005C0ED1">
        <w:rPr>
          <w:rFonts w:cs="Calibri"/>
        </w:rPr>
        <w:t xml:space="preserve"> in 2022, </w:t>
      </w:r>
      <w:r w:rsidR="00076FAD" w:rsidRPr="005C0ED1">
        <w:rPr>
          <w:rFonts w:cs="Calibri"/>
        </w:rPr>
        <w:t xml:space="preserve">a slight decrease from </w:t>
      </w:r>
      <w:r w:rsidR="00076FAD" w:rsidRPr="005C0ED1">
        <w:rPr>
          <w:rFonts w:cs="Calibri"/>
          <w:lang w:val="en-US"/>
        </w:rPr>
        <w:t>32.</w:t>
      </w:r>
      <w:r w:rsidR="005A79A3" w:rsidRPr="005C0ED1">
        <w:rPr>
          <w:rFonts w:cs="Calibri"/>
          <w:lang w:val="en-US"/>
        </w:rPr>
        <w:t>1</w:t>
      </w:r>
      <w:r w:rsidR="005638CE">
        <w:rPr>
          <w:rFonts w:cs="Calibri"/>
          <w:lang w:val="en-US"/>
        </w:rPr>
        <w:t>%</w:t>
      </w:r>
      <w:r w:rsidR="00076FAD" w:rsidRPr="005C0ED1">
        <w:rPr>
          <w:rFonts w:cs="Calibri"/>
          <w:lang w:val="en-US"/>
        </w:rPr>
        <w:t xml:space="preserve"> in </w:t>
      </w:r>
      <w:r w:rsidR="00076FAD" w:rsidRPr="005C0ED1">
        <w:rPr>
          <w:rFonts w:cs="Calibri"/>
        </w:rPr>
        <w:t>202</w:t>
      </w:r>
      <w:r w:rsidR="00EB7173" w:rsidRPr="005C0ED1">
        <w:rPr>
          <w:rFonts w:cs="Calibri"/>
        </w:rPr>
        <w:t>1</w:t>
      </w:r>
      <w:r w:rsidR="00076FAD" w:rsidRPr="005C0ED1">
        <w:rPr>
          <w:rFonts w:cs="Calibri"/>
        </w:rPr>
        <w:t xml:space="preserve">, </w:t>
      </w:r>
      <w:r w:rsidR="00AF7756" w:rsidRPr="005C0ED1">
        <w:rPr>
          <w:rFonts w:cs="Calibri"/>
        </w:rPr>
        <w:t>and</w:t>
      </w:r>
      <w:r w:rsidR="00076FAD" w:rsidRPr="005C0ED1">
        <w:rPr>
          <w:rFonts w:cs="Calibri"/>
        </w:rPr>
        <w:t xml:space="preserve"> </w:t>
      </w:r>
      <w:r w:rsidR="00076FAD" w:rsidRPr="005C0ED1">
        <w:rPr>
          <w:rFonts w:cs="Calibri"/>
          <w:lang w:val="en-US"/>
        </w:rPr>
        <w:t>public revenues (</w:t>
      </w:r>
      <w:r w:rsidR="005638CE">
        <w:rPr>
          <w:rFonts w:cs="Calibri"/>
          <w:lang w:val="en-US"/>
        </w:rPr>
        <w:t xml:space="preserve">percentage </w:t>
      </w:r>
      <w:r w:rsidR="00076FAD" w:rsidRPr="005C0ED1">
        <w:rPr>
          <w:rFonts w:cs="Calibri"/>
          <w:lang w:val="en-US"/>
        </w:rPr>
        <w:t xml:space="preserve">of GDP) </w:t>
      </w:r>
      <w:r w:rsidR="00AF7756" w:rsidRPr="005C0ED1">
        <w:rPr>
          <w:rFonts w:cs="Calibri"/>
          <w:lang w:val="en-US"/>
        </w:rPr>
        <w:t xml:space="preserve">decreased to 26,8 </w:t>
      </w:r>
      <w:r w:rsidR="005638CE">
        <w:rPr>
          <w:rFonts w:cs="Calibri"/>
          <w:lang w:val="en-US"/>
        </w:rPr>
        <w:t>%</w:t>
      </w:r>
      <w:r w:rsidR="00AF7756" w:rsidRPr="005C0ED1">
        <w:rPr>
          <w:rFonts w:cs="Calibri"/>
          <w:lang w:val="en-US"/>
        </w:rPr>
        <w:t xml:space="preserve"> </w:t>
      </w:r>
      <w:r w:rsidR="007C04C8" w:rsidRPr="005C0ED1">
        <w:rPr>
          <w:rFonts w:cs="Calibri"/>
          <w:lang w:val="en-US"/>
        </w:rPr>
        <w:t>from</w:t>
      </w:r>
      <w:r w:rsidR="00076FAD" w:rsidRPr="005C0ED1">
        <w:rPr>
          <w:rFonts w:cs="Calibri"/>
          <w:lang w:val="en-US"/>
        </w:rPr>
        <w:t xml:space="preserve"> </w:t>
      </w:r>
      <w:r w:rsidR="00076FAD" w:rsidRPr="005C0ED1">
        <w:rPr>
          <w:rFonts w:cs="Calibri"/>
        </w:rPr>
        <w:t>27.</w:t>
      </w:r>
      <w:r w:rsidR="007C04C8" w:rsidRPr="005C0ED1">
        <w:rPr>
          <w:rFonts w:cs="Calibri"/>
        </w:rPr>
        <w:t>5</w:t>
      </w:r>
      <w:r w:rsidR="005638CE">
        <w:rPr>
          <w:rFonts w:cs="Calibri"/>
        </w:rPr>
        <w:t>%</w:t>
      </w:r>
      <w:r w:rsidR="00076FAD" w:rsidRPr="005C0ED1">
        <w:rPr>
          <w:rFonts w:cs="Calibri"/>
        </w:rPr>
        <w:t xml:space="preserve"> </w:t>
      </w:r>
      <w:r w:rsidR="00076FAD" w:rsidRPr="005C0ED1">
        <w:rPr>
          <w:rFonts w:cs="Calibri"/>
          <w:lang w:val="en-US"/>
        </w:rPr>
        <w:t>in 202</w:t>
      </w:r>
      <w:r w:rsidR="007C04C8" w:rsidRPr="005C0ED1">
        <w:rPr>
          <w:rFonts w:cs="Calibri"/>
          <w:lang w:val="en-US"/>
        </w:rPr>
        <w:t>1</w:t>
      </w:r>
      <w:r w:rsidR="00076FAD" w:rsidRPr="005C0ED1">
        <w:rPr>
          <w:rFonts w:cs="Calibri"/>
          <w:lang w:val="en-US"/>
        </w:rPr>
        <w:t>.</w:t>
      </w:r>
      <w:r w:rsidR="00076FAD" w:rsidRPr="005C0ED1">
        <w:rPr>
          <w:rStyle w:val="FootnoteReference"/>
          <w:rFonts w:cs="Calibri"/>
          <w:lang w:val="en-US"/>
        </w:rPr>
        <w:footnoteReference w:id="16"/>
      </w:r>
      <w:r w:rsidR="00076FAD" w:rsidRPr="005C0ED1">
        <w:rPr>
          <w:rFonts w:cs="Calibri"/>
          <w:lang w:val="en-US"/>
        </w:rPr>
        <w:t xml:space="preserve"> </w:t>
      </w:r>
    </w:p>
    <w:p w14:paraId="6E62F151" w14:textId="77777777" w:rsidR="00076FAD" w:rsidRPr="005C0ED1" w:rsidRDefault="00076FAD" w:rsidP="006E2328">
      <w:pPr>
        <w:pStyle w:val="BodyText2"/>
        <w:spacing w:after="0" w:line="276" w:lineRule="auto"/>
        <w:jc w:val="both"/>
        <w:rPr>
          <w:rFonts w:cs="Calibri"/>
          <w:lang w:val="en-US"/>
        </w:rPr>
      </w:pPr>
    </w:p>
    <w:p w14:paraId="64D08FCF" w14:textId="2BD42D80" w:rsidR="00076FAD" w:rsidRPr="00843905" w:rsidRDefault="00C83EC2" w:rsidP="006E2328">
      <w:pPr>
        <w:pStyle w:val="BodyText2"/>
        <w:spacing w:after="0" w:line="276" w:lineRule="auto"/>
        <w:jc w:val="both"/>
        <w:rPr>
          <w:rFonts w:cs="Calibri"/>
        </w:rPr>
      </w:pPr>
      <w:r w:rsidRPr="005C0ED1">
        <w:rPr>
          <w:rFonts w:cs="Calibri"/>
          <w:lang w:val="en-US"/>
        </w:rPr>
        <w:t xml:space="preserve">With regards to </w:t>
      </w:r>
      <w:r w:rsidR="006D5EF5" w:rsidRPr="005C0ED1">
        <w:rPr>
          <w:rFonts w:cs="Calibri"/>
          <w:lang w:val="en-US"/>
        </w:rPr>
        <w:t xml:space="preserve">unemployment rates, Albania saw improvements in 2022 with an average of around 11 </w:t>
      </w:r>
      <w:r w:rsidR="005638CE">
        <w:rPr>
          <w:rFonts w:cs="Calibri"/>
          <w:lang w:val="en-US"/>
        </w:rPr>
        <w:t>%</w:t>
      </w:r>
      <w:r w:rsidR="006D5EF5" w:rsidRPr="005C0ED1">
        <w:rPr>
          <w:rFonts w:cs="Calibri"/>
          <w:lang w:val="en-US"/>
        </w:rPr>
        <w:t xml:space="preserve"> compared to </w:t>
      </w:r>
      <w:r w:rsidR="00076FAD" w:rsidRPr="005C0ED1">
        <w:rPr>
          <w:rFonts w:cs="Calibri"/>
          <w:lang w:val="en-US"/>
        </w:rPr>
        <w:t xml:space="preserve">12 </w:t>
      </w:r>
      <w:r w:rsidR="005638CE">
        <w:rPr>
          <w:rFonts w:cs="Calibri"/>
          <w:lang w:val="en-US"/>
        </w:rPr>
        <w:t>%</w:t>
      </w:r>
      <w:r w:rsidR="00076FAD" w:rsidRPr="005C0ED1">
        <w:rPr>
          <w:rFonts w:cs="Calibri"/>
          <w:lang w:val="en-US"/>
        </w:rPr>
        <w:t xml:space="preserve"> both in 2021 and 2019 (for the age group 15-64).</w:t>
      </w:r>
      <w:r w:rsidR="00307BE6" w:rsidRPr="005C0ED1">
        <w:rPr>
          <w:rStyle w:val="FootnoteReference"/>
          <w:rFonts w:cs="Calibri"/>
          <w:lang w:val="en-US"/>
        </w:rPr>
        <w:footnoteReference w:id="17"/>
      </w:r>
      <w:r w:rsidR="00307BE6" w:rsidRPr="005C0ED1">
        <w:rPr>
          <w:rFonts w:cs="Calibri"/>
          <w:lang w:val="en-US"/>
        </w:rPr>
        <w:t xml:space="preserve"> </w:t>
      </w:r>
      <w:r w:rsidR="00307BE6">
        <w:rPr>
          <w:rFonts w:cs="Calibri"/>
        </w:rPr>
        <w:t xml:space="preserve"> </w:t>
      </w:r>
      <w:r w:rsidR="0037292C" w:rsidRPr="005C0ED1">
        <w:rPr>
          <w:rFonts w:cs="Calibri"/>
          <w:lang w:val="en-US"/>
        </w:rPr>
        <w:t>Unemployment</w:t>
      </w:r>
      <w:r w:rsidR="001D6CB4" w:rsidRPr="005C0ED1">
        <w:rPr>
          <w:rFonts w:cs="Calibri"/>
          <w:lang w:val="en-US"/>
        </w:rPr>
        <w:t xml:space="preserve"> rate continued around 11 </w:t>
      </w:r>
      <w:r w:rsidR="005638CE">
        <w:rPr>
          <w:rFonts w:cs="Calibri"/>
          <w:lang w:val="en-US"/>
        </w:rPr>
        <w:t>%</w:t>
      </w:r>
      <w:r w:rsidR="001D6CB4" w:rsidRPr="005C0ED1">
        <w:rPr>
          <w:rFonts w:cs="Calibri"/>
          <w:lang w:val="en-US"/>
        </w:rPr>
        <w:t xml:space="preserve"> during the first quarter </w:t>
      </w:r>
      <w:r w:rsidR="0037292C" w:rsidRPr="005C0ED1">
        <w:rPr>
          <w:rFonts w:cs="Calibri"/>
          <w:lang w:val="en-US"/>
        </w:rPr>
        <w:t>o</w:t>
      </w:r>
      <w:r w:rsidR="001D6CB4" w:rsidRPr="005C0ED1">
        <w:rPr>
          <w:rFonts w:cs="Calibri"/>
          <w:lang w:val="en-US"/>
        </w:rPr>
        <w:t xml:space="preserve">f 2023 </w:t>
      </w:r>
      <w:r w:rsidR="0037292C" w:rsidRPr="005C0ED1">
        <w:rPr>
          <w:rFonts w:cs="Calibri"/>
          <w:lang w:val="en-US"/>
        </w:rPr>
        <w:t xml:space="preserve">and Albania and Montenegro are the only countries </w:t>
      </w:r>
      <w:r w:rsidR="00F84304" w:rsidRPr="005C0ED1">
        <w:rPr>
          <w:rFonts w:cs="Calibri"/>
          <w:lang w:val="en-US"/>
        </w:rPr>
        <w:t xml:space="preserve">in the region </w:t>
      </w:r>
      <w:r w:rsidR="0037292C" w:rsidRPr="005C0ED1">
        <w:rPr>
          <w:rFonts w:cs="Calibri"/>
          <w:lang w:val="en-US"/>
        </w:rPr>
        <w:t>where employment levels continued to grow</w:t>
      </w:r>
      <w:r w:rsidR="00F84304" w:rsidRPr="005C0ED1">
        <w:rPr>
          <w:rFonts w:cs="Calibri"/>
          <w:lang w:val="en-US"/>
        </w:rPr>
        <w:t xml:space="preserve"> in 2022</w:t>
      </w:r>
      <w:r w:rsidR="0037292C" w:rsidRPr="005C0ED1">
        <w:rPr>
          <w:rFonts w:cs="Calibri"/>
          <w:lang w:val="en-US"/>
        </w:rPr>
        <w:t>.</w:t>
      </w:r>
      <w:r w:rsidR="00F84304" w:rsidRPr="005C0ED1">
        <w:rPr>
          <w:rStyle w:val="FootnoteReference"/>
          <w:rFonts w:cs="Calibri"/>
          <w:lang w:val="en-US"/>
        </w:rPr>
        <w:footnoteReference w:id="18"/>
      </w:r>
      <w:r w:rsidR="0037292C" w:rsidRPr="005C0ED1">
        <w:rPr>
          <w:rFonts w:cs="Calibri"/>
          <w:lang w:val="en-US"/>
        </w:rPr>
        <w:t xml:space="preserve"> </w:t>
      </w:r>
      <w:r w:rsidR="00076FAD" w:rsidRPr="005C0ED1">
        <w:rPr>
          <w:rFonts w:cs="Calibri"/>
          <w:lang w:val="en-US"/>
        </w:rPr>
        <w:t xml:space="preserve">Inclusion of vulnerable people in the </w:t>
      </w:r>
      <w:proofErr w:type="spellStart"/>
      <w:r w:rsidR="00076FAD" w:rsidRPr="005C0ED1">
        <w:rPr>
          <w:rFonts w:cs="Calibri"/>
          <w:lang w:val="en-US"/>
        </w:rPr>
        <w:t>labour</w:t>
      </w:r>
      <w:proofErr w:type="spellEnd"/>
      <w:r w:rsidR="00076FAD" w:rsidRPr="005C0ED1">
        <w:rPr>
          <w:rFonts w:cs="Calibri"/>
          <w:lang w:val="en-US"/>
        </w:rPr>
        <w:t xml:space="preserve"> </w:t>
      </w:r>
      <w:r w:rsidR="00076FAD" w:rsidRPr="005C0ED1">
        <w:rPr>
          <w:rFonts w:cs="Calibri"/>
          <w:lang w:val="en-US"/>
        </w:rPr>
        <w:lastRenderedPageBreak/>
        <w:t>market remains a challenge with more than half of the poor population inactive, unemployed, nor in education, and people living in remote areas often completely excluded</w:t>
      </w:r>
      <w:r w:rsidR="00620766">
        <w:rPr>
          <w:rFonts w:cs="Calibri"/>
          <w:lang w:val="en-US"/>
        </w:rPr>
        <w:t>. Also</w:t>
      </w:r>
      <w:r w:rsidR="00307BE6" w:rsidRPr="008469BE">
        <w:rPr>
          <w:rFonts w:cs="Calibri"/>
          <w:lang w:val="en-US"/>
        </w:rPr>
        <w:t xml:space="preserve"> based on INSTAT data, women’s </w:t>
      </w:r>
      <w:proofErr w:type="spellStart"/>
      <w:r w:rsidR="00307BE6" w:rsidRPr="008469BE">
        <w:rPr>
          <w:rFonts w:cs="Calibri"/>
          <w:lang w:val="en-US"/>
        </w:rPr>
        <w:t>labour</w:t>
      </w:r>
      <w:proofErr w:type="spellEnd"/>
      <w:r w:rsidR="00307BE6" w:rsidRPr="008469BE">
        <w:rPr>
          <w:rFonts w:cs="Calibri"/>
          <w:lang w:val="en-US"/>
        </w:rPr>
        <w:t xml:space="preserve"> participation for the 15-64 age group is lower by 15.9</w:t>
      </w:r>
      <w:r w:rsidR="00741A09">
        <w:rPr>
          <w:rFonts w:cs="Calibri"/>
          <w:lang w:val="en-US"/>
        </w:rPr>
        <w:t>%</w:t>
      </w:r>
      <w:r w:rsidR="00307BE6" w:rsidRPr="008469BE">
        <w:rPr>
          <w:rFonts w:cs="Calibri"/>
          <w:lang w:val="en-US"/>
        </w:rPr>
        <w:t xml:space="preserve"> points compared to men's </w:t>
      </w:r>
      <w:proofErr w:type="spellStart"/>
      <w:r w:rsidR="00307BE6" w:rsidRPr="008469BE">
        <w:rPr>
          <w:rFonts w:cs="Calibri"/>
          <w:lang w:val="en-US"/>
        </w:rPr>
        <w:t>labour</w:t>
      </w:r>
      <w:proofErr w:type="spellEnd"/>
      <w:r w:rsidR="00307BE6" w:rsidRPr="008469BE">
        <w:rPr>
          <w:rFonts w:cs="Calibri"/>
          <w:lang w:val="en-US"/>
        </w:rPr>
        <w:t xml:space="preserve"> participation.</w:t>
      </w:r>
      <w:r w:rsidR="00620766">
        <w:rPr>
          <w:rFonts w:cs="Calibri"/>
          <w:lang w:val="en-US"/>
        </w:rPr>
        <w:t xml:space="preserve"> </w:t>
      </w:r>
      <w:r w:rsidR="00307BE6" w:rsidRPr="00307BE6">
        <w:rPr>
          <w:rStyle w:val="FootnoteReference"/>
          <w:rFonts w:cs="Calibri"/>
          <w:lang w:val="en-US"/>
        </w:rPr>
        <w:t xml:space="preserve"> </w:t>
      </w:r>
      <w:r w:rsidR="00307BE6" w:rsidRPr="008469BE">
        <w:rPr>
          <w:rFonts w:cs="Calibri"/>
          <w:lang w:val="en-US"/>
        </w:rPr>
        <w:t>In addition, the gender pay gap in 2022 was 4.5%, lower by 2</w:t>
      </w:r>
      <w:r w:rsidR="00741A09">
        <w:rPr>
          <w:rFonts w:cs="Calibri"/>
          <w:lang w:val="en-US"/>
        </w:rPr>
        <w:t xml:space="preserve">% </w:t>
      </w:r>
      <w:r w:rsidR="00307BE6" w:rsidRPr="008469BE">
        <w:rPr>
          <w:rFonts w:cs="Calibri"/>
          <w:lang w:val="en-US"/>
        </w:rPr>
        <w:t>compared to the level of 2021 (6.6%) and t</w:t>
      </w:r>
      <w:r w:rsidR="00307BE6" w:rsidRPr="008469BE">
        <w:rPr>
          <w:rFonts w:cs="Calibri"/>
        </w:rPr>
        <w:t>his does not account for women involved in informal work. In general, access to employment opportunities continues to be constrained by gender roles and patriarchal norms. The gender disparity in unpaid work is stark in Albania, where women devote 21.74% of their daily time to unpaid tasks like cooking, cleaning, and childcare, while men contribute just 3.47%</w:t>
      </w:r>
      <w:r w:rsidR="00307BE6" w:rsidRPr="008469BE">
        <w:rPr>
          <w:rFonts w:cs="Calibri"/>
          <w:vertAlign w:val="superscript"/>
        </w:rPr>
        <w:footnoteReference w:id="19"/>
      </w:r>
      <w:r w:rsidR="00307BE6" w:rsidRPr="008469BE">
        <w:rPr>
          <w:rFonts w:cs="Calibri"/>
        </w:rPr>
        <w:t>.</w:t>
      </w:r>
    </w:p>
    <w:p w14:paraId="3029DAE2" w14:textId="77777777" w:rsidR="00076FAD" w:rsidRPr="005C0ED1" w:rsidRDefault="00076FAD" w:rsidP="006E2328">
      <w:pPr>
        <w:pStyle w:val="BodyText2"/>
        <w:spacing w:after="0" w:line="276" w:lineRule="auto"/>
        <w:jc w:val="both"/>
        <w:rPr>
          <w:rFonts w:cs="Calibri"/>
          <w:lang w:val="en-US"/>
        </w:rPr>
      </w:pPr>
    </w:p>
    <w:p w14:paraId="50BECC0B" w14:textId="1145F0A0" w:rsidR="00076FAD" w:rsidRPr="005C0ED1" w:rsidRDefault="003A786C" w:rsidP="006E2328">
      <w:pPr>
        <w:pStyle w:val="BodyText2"/>
        <w:spacing w:after="0" w:line="276" w:lineRule="auto"/>
        <w:jc w:val="both"/>
        <w:rPr>
          <w:rFonts w:cs="Calibri"/>
          <w:lang w:val="en-US"/>
        </w:rPr>
      </w:pPr>
      <w:r w:rsidRPr="005C0ED1">
        <w:rPr>
          <w:rFonts w:cs="Calibri"/>
          <w:lang w:val="en-US"/>
        </w:rPr>
        <w:t>The overall improved outlook may still face uncertainties due to several factors, including inflation, an escalation of Russia’s war in Ukraine and unfavorable weather impacting electricity production.</w:t>
      </w:r>
      <w:r w:rsidRPr="005C0ED1">
        <w:rPr>
          <w:rFonts w:cs="Calibri"/>
          <w:vertAlign w:val="superscript"/>
          <w:lang w:val="en-US"/>
        </w:rPr>
        <w:footnoteReference w:id="20"/>
      </w:r>
      <w:r w:rsidRPr="005C0ED1">
        <w:rPr>
          <w:rFonts w:cs="Calibri"/>
          <w:lang w:val="en-US"/>
        </w:rPr>
        <w:t xml:space="preserve"> </w:t>
      </w:r>
    </w:p>
    <w:p w14:paraId="42A6A7D3" w14:textId="77777777" w:rsidR="00076FAD" w:rsidRPr="005C0ED1" w:rsidRDefault="00076FAD" w:rsidP="006E2328">
      <w:pPr>
        <w:pStyle w:val="BodyText2"/>
        <w:spacing w:after="0" w:line="276" w:lineRule="auto"/>
        <w:jc w:val="both"/>
        <w:rPr>
          <w:rFonts w:cs="Calibri"/>
          <w:b/>
          <w:bCs/>
        </w:rPr>
      </w:pPr>
    </w:p>
    <w:p w14:paraId="0E811DBA" w14:textId="77777777" w:rsidR="00076FAD" w:rsidRPr="008203C1" w:rsidRDefault="00076FAD" w:rsidP="006E2328">
      <w:pPr>
        <w:pStyle w:val="BodyText2"/>
        <w:spacing w:after="0" w:line="276" w:lineRule="auto"/>
        <w:jc w:val="both"/>
        <w:rPr>
          <w:rFonts w:cs="Calibri"/>
          <w:i/>
          <w:iCs/>
          <w:u w:val="single"/>
          <w:lang w:val="en-US"/>
        </w:rPr>
      </w:pPr>
      <w:r w:rsidRPr="008203C1">
        <w:rPr>
          <w:rFonts w:cs="Calibri"/>
          <w:i/>
          <w:iCs/>
          <w:u w:val="single"/>
          <w:lang w:val="en-US"/>
        </w:rPr>
        <w:t xml:space="preserve">Social context </w:t>
      </w:r>
    </w:p>
    <w:p w14:paraId="56419739" w14:textId="691631E3" w:rsidR="00076FAD" w:rsidRDefault="00076FAD" w:rsidP="006E2328">
      <w:pPr>
        <w:pStyle w:val="BodyText2"/>
        <w:spacing w:after="0" w:line="276" w:lineRule="auto"/>
        <w:jc w:val="both"/>
        <w:rPr>
          <w:rFonts w:cs="Calibri"/>
          <w:lang w:val="en-US"/>
        </w:rPr>
      </w:pPr>
      <w:r w:rsidRPr="005C0ED1">
        <w:rPr>
          <w:rFonts w:cs="Calibri"/>
          <w:lang w:val="en-US"/>
        </w:rPr>
        <w:t xml:space="preserve">Many people in Albania remain vulnerable to social exclusion and are unable to fully participate in society, having limited access to resources, </w:t>
      </w:r>
      <w:proofErr w:type="gramStart"/>
      <w:r w:rsidRPr="005C0ED1">
        <w:rPr>
          <w:rFonts w:cs="Calibri"/>
          <w:lang w:val="en-US"/>
        </w:rPr>
        <w:t>rights</w:t>
      </w:r>
      <w:proofErr w:type="gramEnd"/>
      <w:r w:rsidRPr="005C0ED1">
        <w:rPr>
          <w:rFonts w:cs="Calibri"/>
          <w:lang w:val="en-US"/>
        </w:rPr>
        <w:t xml:space="preserve"> and services available to the majority population. </w:t>
      </w:r>
      <w:r w:rsidR="00B3156B" w:rsidRPr="005C0ED1">
        <w:rPr>
          <w:rFonts w:cs="Calibri"/>
          <w:lang w:val="en-US"/>
        </w:rPr>
        <w:t xml:space="preserve">According to the latest </w:t>
      </w:r>
      <w:r w:rsidRPr="005C0ED1">
        <w:rPr>
          <w:rFonts w:cs="Calibri"/>
          <w:lang w:val="en-US"/>
        </w:rPr>
        <w:t>EU-SILC 202</w:t>
      </w:r>
      <w:r w:rsidR="001B0783" w:rsidRPr="005C0ED1">
        <w:rPr>
          <w:rFonts w:cs="Calibri"/>
          <w:lang w:val="en-US"/>
        </w:rPr>
        <w:t>1</w:t>
      </w:r>
      <w:r w:rsidR="00B3156B" w:rsidRPr="005C0ED1">
        <w:rPr>
          <w:rFonts w:cs="Calibri"/>
          <w:lang w:val="en-US"/>
        </w:rPr>
        <w:t xml:space="preserve"> </w:t>
      </w:r>
      <w:r w:rsidR="00165AE1" w:rsidRPr="005C0ED1">
        <w:rPr>
          <w:rFonts w:cs="Calibri"/>
          <w:lang w:val="en-US"/>
        </w:rPr>
        <w:t xml:space="preserve">survey (published in December 2022), </w:t>
      </w:r>
      <w:r w:rsidR="007F4B4D" w:rsidRPr="005C0ED1">
        <w:rPr>
          <w:rFonts w:cs="Calibri"/>
          <w:lang w:val="en-US"/>
        </w:rPr>
        <w:t>at-risk of poverty rate in Albania in 2021 was 22</w:t>
      </w:r>
      <w:r w:rsidR="00000A47">
        <w:rPr>
          <w:rFonts w:cs="Calibri"/>
          <w:lang w:val="en-US"/>
        </w:rPr>
        <w:t>%</w:t>
      </w:r>
      <w:r w:rsidR="007F4B4D" w:rsidRPr="005C0ED1">
        <w:rPr>
          <w:rFonts w:cs="Calibri"/>
          <w:lang w:val="en-US"/>
        </w:rPr>
        <w:t>, experiencing a slight increase by 0.2</w:t>
      </w:r>
      <w:r w:rsidR="005638CE">
        <w:rPr>
          <w:rFonts w:cs="Calibri"/>
          <w:lang w:val="en-US"/>
        </w:rPr>
        <w:t xml:space="preserve">% </w:t>
      </w:r>
      <w:r w:rsidR="007F4B4D" w:rsidRPr="005C0ED1">
        <w:rPr>
          <w:rFonts w:cs="Calibri"/>
          <w:lang w:val="en-US"/>
        </w:rPr>
        <w:t xml:space="preserve">points compared to 2020 (the poverty rate for the age group 0-17 has increased by 0.1 </w:t>
      </w:r>
      <w:r w:rsidR="005638CE">
        <w:rPr>
          <w:rFonts w:cs="Calibri"/>
          <w:lang w:val="en-US"/>
        </w:rPr>
        <w:t>%</w:t>
      </w:r>
      <w:r w:rsidR="007F4B4D" w:rsidRPr="005C0ED1">
        <w:rPr>
          <w:rFonts w:cs="Calibri"/>
          <w:lang w:val="en-US"/>
        </w:rPr>
        <w:t xml:space="preserve"> and for the age groups 18-64 years old and 65 years old and above has increased by 0.2 </w:t>
      </w:r>
      <w:r w:rsidR="005638CE">
        <w:rPr>
          <w:rFonts w:cs="Calibri"/>
          <w:lang w:val="en-US"/>
        </w:rPr>
        <w:t>%</w:t>
      </w:r>
      <w:r w:rsidR="007F4B4D" w:rsidRPr="005C0ED1">
        <w:rPr>
          <w:rFonts w:cs="Calibri"/>
          <w:lang w:val="en-US"/>
        </w:rPr>
        <w:t xml:space="preserve">). On the other hand, </w:t>
      </w:r>
      <w:r w:rsidR="00000A47">
        <w:rPr>
          <w:rFonts w:cs="Calibri"/>
          <w:lang w:val="en-US"/>
        </w:rPr>
        <w:t xml:space="preserve">the </w:t>
      </w:r>
      <w:r w:rsidR="007F4B4D" w:rsidRPr="005C0ED1">
        <w:rPr>
          <w:rFonts w:cs="Calibri"/>
          <w:lang w:val="en-US"/>
        </w:rPr>
        <w:t>number of individuals at risk of poverty has increased by about 0.2 %.</w:t>
      </w:r>
      <w:r w:rsidR="00165AE1" w:rsidRPr="005C0ED1">
        <w:rPr>
          <w:rFonts w:cs="Calibri"/>
          <w:lang w:val="en-US"/>
        </w:rPr>
        <w:t xml:space="preserve"> </w:t>
      </w:r>
      <w:r w:rsidR="007F4B4D" w:rsidRPr="005C0ED1">
        <w:rPr>
          <w:rFonts w:cs="Calibri"/>
          <w:lang w:val="en-US"/>
        </w:rPr>
        <w:t xml:space="preserve">with </w:t>
      </w:r>
      <w:r w:rsidR="00165AE1" w:rsidRPr="005C0ED1">
        <w:rPr>
          <w:rFonts w:cs="Calibri"/>
        </w:rPr>
        <w:t xml:space="preserve">622.705 individuals were living below the at-risk-of-poverty threshold compared to </w:t>
      </w:r>
      <w:r w:rsidRPr="00FD1F5B">
        <w:rPr>
          <w:rFonts w:cs="Calibri"/>
        </w:rPr>
        <w:t>621.504</w:t>
      </w:r>
      <w:r w:rsidR="00165AE1" w:rsidRPr="00FD1F5B">
        <w:rPr>
          <w:rFonts w:cs="Calibri"/>
        </w:rPr>
        <w:t xml:space="preserve"> </w:t>
      </w:r>
      <w:r w:rsidR="000C6340" w:rsidRPr="00FD1F5B">
        <w:rPr>
          <w:rFonts w:cs="Calibri"/>
        </w:rPr>
        <w:t>individuals</w:t>
      </w:r>
      <w:r w:rsidRPr="005C0ED1">
        <w:rPr>
          <w:rFonts w:cs="Calibri"/>
        </w:rPr>
        <w:t xml:space="preserve"> in 202</w:t>
      </w:r>
      <w:r w:rsidR="00B3156B" w:rsidRPr="005C0ED1">
        <w:rPr>
          <w:rFonts w:cs="Calibri"/>
        </w:rPr>
        <w:t>1</w:t>
      </w:r>
      <w:r w:rsidRPr="005C0ED1">
        <w:rPr>
          <w:rFonts w:cs="Calibri"/>
        </w:rPr>
        <w:t xml:space="preserve">. </w:t>
      </w:r>
      <w:r w:rsidR="00620766" w:rsidRPr="00620766">
        <w:rPr>
          <w:rFonts w:cs="Calibri"/>
          <w:lang w:val="en-US"/>
        </w:rPr>
        <w:t xml:space="preserve">SILC 2021 presents also compelling evidence </w:t>
      </w:r>
      <w:r w:rsidR="00620766">
        <w:rPr>
          <w:rFonts w:cs="Calibri"/>
          <w:lang w:val="en-US"/>
        </w:rPr>
        <w:t xml:space="preserve">on the increased </w:t>
      </w:r>
      <w:r w:rsidR="00620766" w:rsidRPr="00620766">
        <w:rPr>
          <w:rFonts w:cs="Calibri"/>
          <w:lang w:val="en-US"/>
        </w:rPr>
        <w:t xml:space="preserve">vulnerability of girls and women to poverty when compared to men. While 43.4% of the population is at risk of poverty or social exclusion, women and girls are disproportionally affected with 44,5% women vs 42% men. </w:t>
      </w:r>
      <w:r w:rsidR="0087267A" w:rsidRPr="005C0ED1">
        <w:rPr>
          <w:rFonts w:cs="Calibri"/>
          <w:lang w:val="en-US"/>
        </w:rPr>
        <w:t xml:space="preserve">Families with children </w:t>
      </w:r>
      <w:r w:rsidR="00BC59AB">
        <w:rPr>
          <w:rFonts w:cs="Calibri"/>
          <w:lang w:val="en-US"/>
        </w:rPr>
        <w:t xml:space="preserve">also </w:t>
      </w:r>
      <w:r w:rsidR="0087267A" w:rsidRPr="005C0ED1">
        <w:rPr>
          <w:rFonts w:cs="Calibri"/>
          <w:lang w:val="en-US"/>
        </w:rPr>
        <w:t>continue to be at greater risk of poverty</w:t>
      </w:r>
      <w:r w:rsidR="00DC07F7" w:rsidRPr="005C0ED1">
        <w:rPr>
          <w:rFonts w:cs="Calibri"/>
          <w:lang w:val="en-US"/>
        </w:rPr>
        <w:t xml:space="preserve">, as the </w:t>
      </w:r>
      <w:r w:rsidR="0087267A" w:rsidRPr="005C0ED1">
        <w:rPr>
          <w:rFonts w:cs="Calibri"/>
          <w:lang w:val="en-US"/>
        </w:rPr>
        <w:t>at-risk-of-poverty rate for households without dependent children was estimated to be 12.8</w:t>
      </w:r>
      <w:r w:rsidR="005638CE">
        <w:rPr>
          <w:rFonts w:cs="Calibri"/>
          <w:lang w:val="en-US"/>
        </w:rPr>
        <w:t>%</w:t>
      </w:r>
      <w:r w:rsidR="0087267A" w:rsidRPr="005C0ED1">
        <w:rPr>
          <w:rFonts w:cs="Calibri"/>
          <w:lang w:val="en-US"/>
        </w:rPr>
        <w:t>, while among those with dependent children was estimated to be 25.9</w:t>
      </w:r>
      <w:r w:rsidR="005638CE">
        <w:rPr>
          <w:rFonts w:cs="Calibri"/>
          <w:lang w:val="en-US"/>
        </w:rPr>
        <w:t>%</w:t>
      </w:r>
      <w:r w:rsidR="0087267A" w:rsidRPr="005C0ED1">
        <w:rPr>
          <w:rFonts w:cs="Calibri"/>
          <w:lang w:val="en-US"/>
        </w:rPr>
        <w:t>.</w:t>
      </w:r>
      <w:r w:rsidR="000C6340" w:rsidRPr="005C0ED1">
        <w:rPr>
          <w:rStyle w:val="FootnoteReference"/>
          <w:rFonts w:cs="Calibri"/>
          <w:lang w:val="en-US"/>
        </w:rPr>
        <w:footnoteReference w:id="21"/>
      </w:r>
    </w:p>
    <w:p w14:paraId="32056765" w14:textId="77777777" w:rsidR="00EF040F" w:rsidRPr="005C0ED1" w:rsidRDefault="00EF040F" w:rsidP="006E2328">
      <w:pPr>
        <w:pStyle w:val="BodyText2"/>
        <w:spacing w:after="0" w:line="276" w:lineRule="auto"/>
        <w:jc w:val="both"/>
        <w:rPr>
          <w:rFonts w:cs="Calibri"/>
          <w:b/>
          <w:bCs/>
        </w:rPr>
      </w:pPr>
    </w:p>
    <w:p w14:paraId="2D533D73" w14:textId="48981729" w:rsidR="00076FAD" w:rsidRPr="005C0ED1" w:rsidRDefault="00076FAD" w:rsidP="006E2328">
      <w:pPr>
        <w:pStyle w:val="BodyText2"/>
        <w:spacing w:after="0" w:line="276" w:lineRule="auto"/>
        <w:jc w:val="both"/>
        <w:rPr>
          <w:rFonts w:cs="Calibri"/>
        </w:rPr>
      </w:pPr>
      <w:r w:rsidRPr="005C0ED1">
        <w:rPr>
          <w:rFonts w:cs="Calibri"/>
          <w:lang w:val="en-US"/>
        </w:rPr>
        <w:t xml:space="preserve">The legal framework on social protection and social inclusion is already </w:t>
      </w:r>
      <w:r w:rsidRPr="005C0ED1">
        <w:rPr>
          <w:rFonts w:cs="Calibri"/>
        </w:rPr>
        <w:t>grounded on the</w:t>
      </w:r>
      <w:r w:rsidRPr="005C0ED1">
        <w:rPr>
          <w:rFonts w:cs="Calibri"/>
          <w:lang w:val="en-US"/>
        </w:rPr>
        <w:t xml:space="preserve"> Law on Social Care Services, adopted in 2016  and further developed </w:t>
      </w:r>
      <w:r w:rsidRPr="005C0ED1">
        <w:rPr>
          <w:rFonts w:cs="Calibri"/>
        </w:rPr>
        <w:t xml:space="preserve">through  a set of  policy documents, including the National Strategy on Social Protection 2015-2020 extended until 2023 with the support of the LNB programme, the new National Action Plan for the Integration of Roma and Egyptians 2021-2025,  the National Action Plan for Persons with Disabilities 2021-2025, the National Agenda on Children’s Rights 2021-2025, the Deinstitutionalization Action Plan 2020-2022, the Strategy on Social Housing 2016-2025 updated in 2021, the cross-sectorial National Strategy For Gender Equality 2021-2030, National Action Plan on LGBTI+ persons 2021-2027 and </w:t>
      </w:r>
      <w:r w:rsidR="00033D5E">
        <w:rPr>
          <w:rFonts w:cs="Calibri"/>
        </w:rPr>
        <w:t xml:space="preserve">the </w:t>
      </w:r>
      <w:r w:rsidRPr="005C0ED1">
        <w:rPr>
          <w:rFonts w:cs="Calibri"/>
        </w:rPr>
        <w:t xml:space="preserve">National Action Plan against Trafficking in Persons 2021-2023. </w:t>
      </w:r>
    </w:p>
    <w:p w14:paraId="21FAE907" w14:textId="77777777" w:rsidR="00A227E2" w:rsidRDefault="00A227E2" w:rsidP="00000A47">
      <w:pPr>
        <w:pStyle w:val="BodyText2"/>
        <w:spacing w:after="0" w:line="276" w:lineRule="auto"/>
        <w:jc w:val="both"/>
        <w:rPr>
          <w:rFonts w:cs="Calibri"/>
          <w:lang w:val="en-US"/>
        </w:rPr>
      </w:pPr>
    </w:p>
    <w:p w14:paraId="55AB0865" w14:textId="15456330" w:rsidR="00000A47" w:rsidRPr="00000A47" w:rsidRDefault="00000A47" w:rsidP="00000A47">
      <w:pPr>
        <w:pStyle w:val="BodyText2"/>
        <w:spacing w:after="0" w:line="276" w:lineRule="auto"/>
        <w:jc w:val="both"/>
        <w:rPr>
          <w:rFonts w:cs="Calibri"/>
        </w:rPr>
      </w:pPr>
      <w:r w:rsidRPr="00000A47">
        <w:rPr>
          <w:rFonts w:cs="Calibri"/>
          <w:lang w:val="en-US"/>
        </w:rPr>
        <w:t xml:space="preserve">Some positive progress has been noted on the implementation of the strategy on social protection, </w:t>
      </w:r>
      <w:proofErr w:type="gramStart"/>
      <w:r w:rsidRPr="00000A47">
        <w:rPr>
          <w:rFonts w:cs="Calibri"/>
          <w:lang w:val="en-US"/>
        </w:rPr>
        <w:t>in particular regarding</w:t>
      </w:r>
      <w:proofErr w:type="gramEnd"/>
      <w:r w:rsidRPr="00000A47">
        <w:rPr>
          <w:rFonts w:cs="Calibri"/>
          <w:lang w:val="en-US"/>
        </w:rPr>
        <w:t xml:space="preserve"> the roll-out of the reform on the bio-psychosocial assessment of people with disabilities and outreaching more beneficiaries through social care services.</w:t>
      </w:r>
      <w:r w:rsidR="00C73186">
        <w:rPr>
          <w:rFonts w:cs="Calibri"/>
        </w:rPr>
        <w:t xml:space="preserve"> </w:t>
      </w:r>
      <w:r w:rsidRPr="00000A47">
        <w:rPr>
          <w:rFonts w:cs="Calibri"/>
          <w:lang w:val="en-US"/>
        </w:rPr>
        <w:t xml:space="preserve">Another positive step was </w:t>
      </w:r>
      <w:r w:rsidRPr="00000A47">
        <w:rPr>
          <w:rFonts w:cs="Calibri"/>
          <w:lang w:val="en-US"/>
        </w:rPr>
        <w:lastRenderedPageBreak/>
        <w:t xml:space="preserve">made on the establishment of the legal framework for the Order of Social Workers, which will help speed up efforts to strengthen social care and social protection workforce. However, public spending on social care services </w:t>
      </w:r>
      <w:proofErr w:type="spellStart"/>
      <w:r w:rsidRPr="00000A47">
        <w:rPr>
          <w:rFonts w:cs="Calibri"/>
          <w:lang w:val="en-US"/>
        </w:rPr>
        <w:t>programmes</w:t>
      </w:r>
      <w:proofErr w:type="spellEnd"/>
      <w:r w:rsidRPr="00000A47">
        <w:rPr>
          <w:rFonts w:cs="Calibri"/>
          <w:lang w:val="en-US"/>
        </w:rPr>
        <w:t xml:space="preserve"> continues to be modest and there is yet no mechanism for monitoring the situation of those who are vulnerable and with no access to such services. In addition, </w:t>
      </w:r>
      <w:r>
        <w:rPr>
          <w:rFonts w:cs="Calibri"/>
        </w:rPr>
        <w:t>m</w:t>
      </w:r>
      <w:r w:rsidRPr="00000A47">
        <w:rPr>
          <w:rFonts w:cs="Calibri"/>
        </w:rPr>
        <w:t xml:space="preserve">onitoring of implementation of the local social plans, budget allocation to social services from the local government and guidance to local government are crucial. The social care services National Electronic Register (NERSCS) is not yet fully </w:t>
      </w:r>
      <w:proofErr w:type="gramStart"/>
      <w:r w:rsidRPr="00000A47">
        <w:rPr>
          <w:rFonts w:cs="Calibri"/>
        </w:rPr>
        <w:t>operational</w:t>
      </w:r>
      <w:proofErr w:type="gramEnd"/>
      <w:r w:rsidRPr="00000A47">
        <w:rPr>
          <w:rFonts w:cs="Calibri"/>
        </w:rPr>
        <w:t xml:space="preserve"> and the procurement processes associated with installing the register have been delayed.</w:t>
      </w:r>
      <w:r>
        <w:rPr>
          <w:rStyle w:val="FootnoteReference"/>
          <w:rFonts w:cs="Calibri"/>
        </w:rPr>
        <w:footnoteReference w:id="22"/>
      </w:r>
      <w:r w:rsidRPr="00000A47">
        <w:rPr>
          <w:rFonts w:cs="Calibri"/>
        </w:rPr>
        <w:t xml:space="preserve"> </w:t>
      </w:r>
      <w:r w:rsidR="003A25F2">
        <w:rPr>
          <w:rFonts w:cs="Calibri"/>
        </w:rPr>
        <w:t xml:space="preserve">However, the </w:t>
      </w:r>
      <w:r w:rsidR="009909A0">
        <w:rPr>
          <w:rFonts w:cs="Calibri"/>
        </w:rPr>
        <w:t>M</w:t>
      </w:r>
      <w:r w:rsidR="003A25F2">
        <w:rPr>
          <w:rFonts w:cs="Calibri"/>
        </w:rPr>
        <w:t xml:space="preserve">HSP, </w:t>
      </w:r>
      <w:r w:rsidR="009909A0">
        <w:rPr>
          <w:rFonts w:cs="Calibri"/>
        </w:rPr>
        <w:t>in close collaboration with the National Agency for Information</w:t>
      </w:r>
      <w:r w:rsidR="00843905">
        <w:rPr>
          <w:rFonts w:cs="Calibri"/>
        </w:rPr>
        <w:t xml:space="preserve">, </w:t>
      </w:r>
      <w:r w:rsidR="009909A0">
        <w:rPr>
          <w:rFonts w:cs="Calibri"/>
        </w:rPr>
        <w:t xml:space="preserve">restored the system and is working with the municipalities to continue the data entry. </w:t>
      </w:r>
    </w:p>
    <w:p w14:paraId="36228C5A" w14:textId="77777777" w:rsidR="00EA474B" w:rsidRDefault="00EA474B" w:rsidP="006E2328">
      <w:pPr>
        <w:pStyle w:val="BodyText2"/>
        <w:spacing w:line="276" w:lineRule="auto"/>
        <w:jc w:val="both"/>
        <w:rPr>
          <w:rFonts w:cs="Calibri"/>
          <w:i/>
          <w:iCs/>
        </w:rPr>
      </w:pPr>
    </w:p>
    <w:p w14:paraId="4EF14E95" w14:textId="709A6605" w:rsidR="00CA288F" w:rsidRPr="00000A47" w:rsidRDefault="00CA288F" w:rsidP="00CA288F">
      <w:pPr>
        <w:pStyle w:val="BodyText2"/>
        <w:spacing w:after="0" w:line="276" w:lineRule="auto"/>
        <w:jc w:val="both"/>
        <w:rPr>
          <w:rFonts w:cs="Calibri"/>
        </w:rPr>
      </w:pPr>
      <w:r w:rsidRPr="003A25F2">
        <w:rPr>
          <w:rFonts w:cs="Calibri"/>
        </w:rPr>
        <w:t xml:space="preserve">Municipalities have made progress with regards to adoption of </w:t>
      </w:r>
      <w:r w:rsidRPr="003A25F2">
        <w:rPr>
          <w:rFonts w:cs="Calibri"/>
          <w:lang w:val="en-US"/>
        </w:rPr>
        <w:t xml:space="preserve">social care plans with the support of donors and civil society organizations. </w:t>
      </w:r>
      <w:r w:rsidRPr="003A25F2">
        <w:rPr>
          <w:rFonts w:cs="Calibri"/>
        </w:rPr>
        <w:t xml:space="preserve"> As of July 2023, 36 municipalities have ongoing social plans, while the plans of 24 municipalities have expired. However, the majority are in the process of renewal, primarily with the support of LNB 2 (15 municipalities).</w:t>
      </w:r>
      <w:r>
        <w:rPr>
          <w:rFonts w:cs="Calibri"/>
        </w:rPr>
        <w:t xml:space="preserve"> </w:t>
      </w:r>
      <w:r>
        <w:rPr>
          <w:rStyle w:val="FootnoteReference"/>
          <w:rFonts w:cs="Calibri"/>
        </w:rPr>
        <w:footnoteReference w:id="23"/>
      </w:r>
    </w:p>
    <w:p w14:paraId="3A364491" w14:textId="77777777" w:rsidR="00CA288F" w:rsidRDefault="00CA288F" w:rsidP="006E2328">
      <w:pPr>
        <w:pStyle w:val="BodyText2"/>
        <w:spacing w:line="276" w:lineRule="auto"/>
        <w:jc w:val="both"/>
        <w:rPr>
          <w:rFonts w:cs="Calibri"/>
          <w:i/>
          <w:iCs/>
        </w:rPr>
      </w:pPr>
    </w:p>
    <w:p w14:paraId="3576A9D4" w14:textId="77777777" w:rsidR="003F079D" w:rsidRPr="008203C1" w:rsidRDefault="00335CB0" w:rsidP="008203C1">
      <w:pPr>
        <w:pStyle w:val="BodyText2"/>
        <w:spacing w:after="0" w:line="240" w:lineRule="auto"/>
        <w:jc w:val="both"/>
        <w:rPr>
          <w:rFonts w:cs="Calibri"/>
          <w:i/>
          <w:iCs/>
          <w:u w:val="single"/>
        </w:rPr>
      </w:pPr>
      <w:r w:rsidRPr="008203C1">
        <w:rPr>
          <w:rFonts w:cs="Calibri"/>
          <w:i/>
          <w:iCs/>
          <w:u w:val="single"/>
        </w:rPr>
        <w:t xml:space="preserve">Spending on </w:t>
      </w:r>
      <w:r w:rsidR="000C575C" w:rsidRPr="008203C1">
        <w:rPr>
          <w:rFonts w:cs="Calibri"/>
          <w:i/>
          <w:iCs/>
          <w:u w:val="single"/>
        </w:rPr>
        <w:t xml:space="preserve">Social Protection and </w:t>
      </w:r>
      <w:r w:rsidRPr="008203C1">
        <w:rPr>
          <w:rFonts w:cs="Calibri"/>
          <w:i/>
          <w:iCs/>
          <w:u w:val="single"/>
        </w:rPr>
        <w:t xml:space="preserve">Social Services </w:t>
      </w:r>
    </w:p>
    <w:p w14:paraId="08B8B14D" w14:textId="2132D088" w:rsidR="0095782D" w:rsidRPr="005638CE" w:rsidRDefault="0095782D" w:rsidP="006E2328">
      <w:pPr>
        <w:pStyle w:val="BodyText2"/>
        <w:spacing w:line="276" w:lineRule="auto"/>
        <w:jc w:val="both"/>
        <w:rPr>
          <w:rFonts w:cs="Calibri"/>
          <w:i/>
          <w:iCs/>
        </w:rPr>
      </w:pPr>
      <w:r w:rsidRPr="005C0ED1">
        <w:rPr>
          <w:rFonts w:cs="Calibri"/>
        </w:rPr>
        <w:t xml:space="preserve">Spending on </w:t>
      </w:r>
      <w:r w:rsidRPr="005638CE">
        <w:rPr>
          <w:rFonts w:cs="Calibri"/>
        </w:rPr>
        <w:t>social protection</w:t>
      </w:r>
      <w:r w:rsidRPr="005C0ED1">
        <w:rPr>
          <w:rFonts w:cs="Calibri"/>
        </w:rPr>
        <w:t xml:space="preserve"> in Albania remains among the lowest in Europe, at around 9,6% of GDP in 2022</w:t>
      </w:r>
      <w:r w:rsidRPr="005C0ED1">
        <w:rPr>
          <w:rFonts w:cs="Calibri"/>
          <w:vertAlign w:val="superscript"/>
        </w:rPr>
        <w:footnoteReference w:id="24"/>
      </w:r>
      <w:r w:rsidR="005638CE">
        <w:rPr>
          <w:rFonts w:cs="Calibri"/>
        </w:rPr>
        <w:t xml:space="preserve"> and </w:t>
      </w:r>
      <w:r w:rsidRPr="005C0ED1">
        <w:rPr>
          <w:rFonts w:cs="Calibri"/>
        </w:rPr>
        <w:t>significantly lower than the EU average of 20.5%</w:t>
      </w:r>
      <w:r w:rsidR="008F2320" w:rsidRPr="005C0ED1">
        <w:rPr>
          <w:rFonts w:cs="Calibri"/>
        </w:rPr>
        <w:t xml:space="preserve"> </w:t>
      </w:r>
      <w:r w:rsidRPr="005C0ED1">
        <w:rPr>
          <w:rFonts w:cs="Calibri"/>
        </w:rPr>
        <w:t>(2021)</w:t>
      </w:r>
      <w:r w:rsidRPr="005C0ED1">
        <w:rPr>
          <w:rFonts w:cs="Calibri"/>
          <w:vertAlign w:val="superscript"/>
        </w:rPr>
        <w:footnoteReference w:id="25"/>
      </w:r>
      <w:r w:rsidRPr="005C0ED1">
        <w:rPr>
          <w:rFonts w:cs="Calibri"/>
        </w:rPr>
        <w:t>. Spending is dominated by social insurance outlays (contributory program), which account for over 80% of total spending between 2015 and 2022.</w:t>
      </w:r>
    </w:p>
    <w:p w14:paraId="070927FE" w14:textId="1019AFC2" w:rsidR="00335CB0" w:rsidRPr="005C0ED1" w:rsidRDefault="001B5983" w:rsidP="006E2328">
      <w:pPr>
        <w:pStyle w:val="BodyText2"/>
        <w:spacing w:line="276" w:lineRule="auto"/>
        <w:jc w:val="both"/>
        <w:rPr>
          <w:rFonts w:cs="Calibri"/>
          <w:lang w:val="en-US"/>
        </w:rPr>
      </w:pPr>
      <w:r w:rsidRPr="005C0ED1">
        <w:rPr>
          <w:rFonts w:cs="Calibri"/>
          <w:lang w:val="en-US"/>
        </w:rPr>
        <w:t xml:space="preserve">At the central government level, social protection budget </w:t>
      </w:r>
      <w:bookmarkStart w:id="2" w:name="_Hlk138671434"/>
      <w:r w:rsidRPr="005C0ED1">
        <w:rPr>
          <w:rFonts w:cs="Calibri"/>
          <w:lang w:val="en-US"/>
        </w:rPr>
        <w:t>continues to be heavily dominated by cash benefit outlays</w:t>
      </w:r>
      <w:bookmarkEnd w:id="2"/>
      <w:r w:rsidRPr="005C0ED1">
        <w:rPr>
          <w:rFonts w:cs="Calibri"/>
          <w:lang w:val="en-US"/>
        </w:rPr>
        <w:t>, which account</w:t>
      </w:r>
      <w:r w:rsidR="008F2320" w:rsidRPr="005C0ED1">
        <w:rPr>
          <w:rFonts w:cs="Calibri"/>
          <w:lang w:val="en-US"/>
        </w:rPr>
        <w:t xml:space="preserve">ed </w:t>
      </w:r>
      <w:r w:rsidRPr="005C0ED1">
        <w:rPr>
          <w:rFonts w:cs="Calibri"/>
          <w:lang w:val="en-US"/>
        </w:rPr>
        <w:t xml:space="preserve">for more than 95% </w:t>
      </w:r>
      <w:r w:rsidR="008F2320" w:rsidRPr="005C0ED1">
        <w:rPr>
          <w:rFonts w:cs="Calibri"/>
          <w:lang w:val="en-US"/>
        </w:rPr>
        <w:t xml:space="preserve">over the </w:t>
      </w:r>
      <w:r w:rsidRPr="005C0ED1">
        <w:rPr>
          <w:rFonts w:cs="Calibri"/>
          <w:lang w:val="en-US"/>
        </w:rPr>
        <w:t>years and have been projected to remain at similar levels in the medium term</w:t>
      </w:r>
      <w:r w:rsidRPr="005C0ED1">
        <w:rPr>
          <w:rFonts w:cs="Calibri"/>
          <w:vertAlign w:val="superscript"/>
          <w:lang w:val="en-US"/>
        </w:rPr>
        <w:footnoteReference w:id="26"/>
      </w:r>
      <w:r w:rsidRPr="005C0ED1">
        <w:rPr>
          <w:rFonts w:cs="Calibri"/>
          <w:lang w:val="en-US"/>
        </w:rPr>
        <w:t xml:space="preserve">. The cash benefit </w:t>
      </w:r>
      <w:proofErr w:type="spellStart"/>
      <w:r w:rsidRPr="005C0ED1">
        <w:rPr>
          <w:rFonts w:cs="Calibri"/>
          <w:lang w:val="en-US"/>
        </w:rPr>
        <w:t>programme</w:t>
      </w:r>
      <w:proofErr w:type="spellEnd"/>
      <w:r w:rsidRPr="005C0ED1">
        <w:rPr>
          <w:rFonts w:cs="Calibri"/>
          <w:lang w:val="en-US"/>
        </w:rPr>
        <w:t xml:space="preserve"> is composed of</w:t>
      </w:r>
      <w:r w:rsidR="00033D5E">
        <w:rPr>
          <w:rFonts w:cs="Calibri"/>
          <w:lang w:val="en-US"/>
        </w:rPr>
        <w:t xml:space="preserve">: </w:t>
      </w:r>
      <w:r w:rsidRPr="005C0ED1">
        <w:rPr>
          <w:rFonts w:cs="Calibri"/>
          <w:lang w:val="en-US"/>
        </w:rPr>
        <w:t>(</w:t>
      </w:r>
      <w:proofErr w:type="spellStart"/>
      <w:r w:rsidRPr="005C0ED1">
        <w:rPr>
          <w:rFonts w:cs="Calibri"/>
          <w:lang w:val="en-US"/>
        </w:rPr>
        <w:t>i</w:t>
      </w:r>
      <w:proofErr w:type="spellEnd"/>
      <w:r w:rsidRPr="005C0ED1">
        <w:rPr>
          <w:rFonts w:cs="Calibri"/>
          <w:lang w:val="en-US"/>
        </w:rPr>
        <w:t xml:space="preserve">) cash benefit payments for poverty alleviation (social assistance – </w:t>
      </w:r>
      <w:proofErr w:type="spellStart"/>
      <w:r w:rsidRPr="005C0ED1">
        <w:rPr>
          <w:rFonts w:cs="Calibri"/>
          <w:lang w:val="en-US"/>
        </w:rPr>
        <w:t>ndihma</w:t>
      </w:r>
      <w:proofErr w:type="spellEnd"/>
      <w:r w:rsidRPr="005C0ED1">
        <w:rPr>
          <w:rFonts w:cs="Calibri"/>
          <w:lang w:val="en-US"/>
        </w:rPr>
        <w:t xml:space="preserve"> </w:t>
      </w:r>
      <w:proofErr w:type="spellStart"/>
      <w:r w:rsidRPr="005C0ED1">
        <w:rPr>
          <w:rFonts w:cs="Calibri"/>
          <w:lang w:val="en-US"/>
        </w:rPr>
        <w:t>ekonomike</w:t>
      </w:r>
      <w:proofErr w:type="spellEnd"/>
      <w:r w:rsidRPr="005C0ED1">
        <w:rPr>
          <w:rFonts w:cs="Calibri"/>
          <w:lang w:val="en-US"/>
        </w:rPr>
        <w:t xml:space="preserve"> NE); and (ii) cash payment benefits for persons with disabilities</w:t>
      </w:r>
      <w:r w:rsidRPr="005C0ED1">
        <w:rPr>
          <w:rFonts w:cs="Calibri"/>
          <w:vertAlign w:val="superscript"/>
          <w:lang w:val="en-US"/>
        </w:rPr>
        <w:footnoteReference w:id="27"/>
      </w:r>
      <w:r w:rsidRPr="005C0ED1">
        <w:rPr>
          <w:rFonts w:cs="Calibri"/>
          <w:lang w:val="en-US"/>
        </w:rPr>
        <w:t xml:space="preserve"> Since 2019, a third cash benefit </w:t>
      </w:r>
      <w:proofErr w:type="spellStart"/>
      <w:r w:rsidRPr="005C0ED1">
        <w:rPr>
          <w:rFonts w:cs="Calibri"/>
          <w:lang w:val="en-US"/>
        </w:rPr>
        <w:t>programme</w:t>
      </w:r>
      <w:proofErr w:type="spellEnd"/>
      <w:r w:rsidRPr="005C0ED1">
        <w:rPr>
          <w:rFonts w:cs="Calibri"/>
          <w:lang w:val="en-US"/>
        </w:rPr>
        <w:t xml:space="preserve"> was introduced, a one-time baby bonus awarded to families, which has increased from 2.3 billion in 2019, to 3.1 billion ALL by 2022. </w:t>
      </w:r>
    </w:p>
    <w:p w14:paraId="02E2C017" w14:textId="1DBA92B7" w:rsidR="008D2BAE" w:rsidRPr="005C0ED1" w:rsidRDefault="008D2BAE" w:rsidP="006E2328">
      <w:pPr>
        <w:spacing w:line="276" w:lineRule="auto"/>
        <w:jc w:val="both"/>
        <w:rPr>
          <w:rFonts w:ascii="Calibri" w:hAnsi="Calibri" w:cs="Calibri"/>
          <w:sz w:val="22"/>
          <w:szCs w:val="22"/>
          <w:lang w:val="en-GB"/>
        </w:rPr>
      </w:pPr>
      <w:r w:rsidRPr="005C0ED1">
        <w:rPr>
          <w:rFonts w:ascii="Calibri" w:hAnsi="Calibri" w:cs="Calibri"/>
          <w:sz w:val="22"/>
          <w:szCs w:val="22"/>
          <w:lang w:val="en-GB"/>
        </w:rPr>
        <w:t xml:space="preserve">Social assistance spending remains significantly low at 0,33% of GDP in both 2021 and 2022, despite its increase since pre-pandemic levels (0.25% of GDP in 2019). In response to the </w:t>
      </w:r>
      <w:r w:rsidR="007F0ACD">
        <w:rPr>
          <w:rFonts w:ascii="Calibri" w:hAnsi="Calibri" w:cs="Calibri"/>
          <w:sz w:val="22"/>
          <w:szCs w:val="22"/>
          <w:lang w:val="en-GB"/>
        </w:rPr>
        <w:t>COVID 19 pandemic</w:t>
      </w:r>
      <w:r w:rsidRPr="005C0ED1">
        <w:rPr>
          <w:rFonts w:ascii="Calibri" w:hAnsi="Calibri" w:cs="Calibri"/>
          <w:sz w:val="22"/>
          <w:szCs w:val="22"/>
          <w:lang w:val="en-GB"/>
        </w:rPr>
        <w:t>, the government temporarily doubled the amount of social assistance benefit for all households eligible for the programme during March to May 2020 and again during January to June 2021</w:t>
      </w:r>
      <w:r w:rsidRPr="005C0ED1">
        <w:rPr>
          <w:rFonts w:ascii="Calibri" w:hAnsi="Calibri" w:cs="Calibri"/>
          <w:sz w:val="22"/>
          <w:szCs w:val="22"/>
          <w:vertAlign w:val="superscript"/>
        </w:rPr>
        <w:footnoteReference w:id="28"/>
      </w:r>
      <w:r w:rsidRPr="005C0ED1">
        <w:rPr>
          <w:rFonts w:ascii="Calibri" w:hAnsi="Calibri" w:cs="Calibri"/>
          <w:sz w:val="22"/>
          <w:szCs w:val="22"/>
          <w:lang w:val="en-GB"/>
        </w:rPr>
        <w:t>. As of January 2022, the level of benefits was permanently increased for several eligible categories</w:t>
      </w:r>
      <w:r w:rsidRPr="005C0ED1">
        <w:rPr>
          <w:rFonts w:ascii="Calibri" w:hAnsi="Calibri" w:cs="Calibri"/>
          <w:sz w:val="22"/>
          <w:szCs w:val="22"/>
          <w:vertAlign w:val="superscript"/>
        </w:rPr>
        <w:footnoteReference w:id="29"/>
      </w:r>
      <w:r w:rsidRPr="005C0ED1">
        <w:rPr>
          <w:rFonts w:ascii="Calibri" w:hAnsi="Calibri" w:cs="Calibri"/>
          <w:sz w:val="22"/>
          <w:szCs w:val="22"/>
          <w:lang w:val="en-GB"/>
        </w:rPr>
        <w:t xml:space="preserve">. Following the introduction of additional social protection measures in the spring of 2022 to mitigate the effects of the war in Ukraine, new and permanent increases to social benefits amounts were enforced in September 2022. </w:t>
      </w:r>
    </w:p>
    <w:p w14:paraId="4FEFE42F" w14:textId="77777777" w:rsidR="008D2BAE" w:rsidRPr="005C0ED1" w:rsidRDefault="008D2BAE" w:rsidP="006E2328">
      <w:pPr>
        <w:spacing w:line="276" w:lineRule="auto"/>
        <w:jc w:val="both"/>
        <w:rPr>
          <w:rFonts w:ascii="Calibri" w:hAnsi="Calibri" w:cs="Calibri"/>
          <w:sz w:val="22"/>
          <w:szCs w:val="22"/>
          <w:lang w:val="en-GB"/>
        </w:rPr>
      </w:pPr>
    </w:p>
    <w:p w14:paraId="61AB91B9" w14:textId="13DAABAC" w:rsidR="00035867" w:rsidRPr="005C0ED1" w:rsidRDefault="00035867" w:rsidP="006E2328">
      <w:pPr>
        <w:spacing w:line="276" w:lineRule="auto"/>
        <w:jc w:val="both"/>
        <w:rPr>
          <w:rFonts w:ascii="Calibri" w:hAnsi="Calibri" w:cs="Calibri"/>
          <w:sz w:val="22"/>
          <w:szCs w:val="22"/>
        </w:rPr>
      </w:pPr>
      <w:r w:rsidRPr="005C0ED1">
        <w:rPr>
          <w:rFonts w:ascii="Calibri" w:hAnsi="Calibri" w:cs="Calibri"/>
          <w:sz w:val="22"/>
          <w:szCs w:val="22"/>
          <w:lang w:val="en-GB"/>
        </w:rPr>
        <w:t xml:space="preserve">Concerns have been raised increasingly </w:t>
      </w:r>
      <w:proofErr w:type="gramStart"/>
      <w:r w:rsidRPr="005C0ED1">
        <w:rPr>
          <w:rFonts w:ascii="Calibri" w:hAnsi="Calibri" w:cs="Calibri"/>
          <w:sz w:val="22"/>
          <w:szCs w:val="22"/>
          <w:lang w:val="en-GB"/>
        </w:rPr>
        <w:t>with regard to</w:t>
      </w:r>
      <w:proofErr w:type="gramEnd"/>
      <w:r w:rsidRPr="005C0ED1">
        <w:rPr>
          <w:rFonts w:ascii="Calibri" w:hAnsi="Calibri" w:cs="Calibri"/>
          <w:sz w:val="22"/>
          <w:szCs w:val="22"/>
          <w:lang w:val="en-GB"/>
        </w:rPr>
        <w:t xml:space="preserve"> the adequacy of social assistance benefits and the role of the programme in lifting people out of poverty. In 2022, approximately 64 thousand households were eligible for the social assistance scheme, although at-risk-of poverty levels before social benefits (excluding pensions) were estimated at 24.8% of the population in 2020 (SILC), or over 150,000 households. The social assistance programme is effective in reaching the poorest quintiles of the population: 45% of benefits in 2019 were received by the poorest 10% of households (WB, 2022), but coverage remains very limited. Moreover, the purchasing power of social assistance benefits has eroded over time. Even following the recent increases, the maximum amount of benefit would hardly exceed ALL 12,000 (EUR 100) for a household with</w:t>
      </w:r>
      <w:r w:rsidRPr="005C0ED1">
        <w:rPr>
          <w:rFonts w:ascii="Calibri" w:hAnsi="Calibri" w:cs="Calibri"/>
          <w:sz w:val="22"/>
          <w:szCs w:val="22"/>
        </w:rPr>
        <w:t xml:space="preserve"> three or more dependent children, whereas the poverty threshold for a household with two dependent children was of a monthly amount of ALL 33,563 in 2021 (SILC 2021).</w:t>
      </w:r>
      <w:r w:rsidR="003F079D">
        <w:rPr>
          <w:rStyle w:val="FootnoteReference"/>
          <w:rFonts w:ascii="Calibri" w:hAnsi="Calibri" w:cs="Calibri"/>
          <w:sz w:val="22"/>
          <w:szCs w:val="22"/>
        </w:rPr>
        <w:footnoteReference w:id="30"/>
      </w:r>
      <w:r w:rsidRPr="005C0ED1">
        <w:rPr>
          <w:rFonts w:ascii="Calibri" w:hAnsi="Calibri" w:cs="Calibri"/>
          <w:sz w:val="22"/>
          <w:szCs w:val="22"/>
        </w:rPr>
        <w:t xml:space="preserve"> </w:t>
      </w:r>
    </w:p>
    <w:p w14:paraId="5D8DD368" w14:textId="77777777" w:rsidR="00076FAD" w:rsidRPr="005C0ED1" w:rsidRDefault="00076FAD" w:rsidP="006E2328">
      <w:pPr>
        <w:spacing w:line="276" w:lineRule="auto"/>
        <w:jc w:val="both"/>
        <w:rPr>
          <w:rFonts w:ascii="Calibri" w:hAnsi="Calibri" w:cs="Calibri"/>
          <w:sz w:val="22"/>
          <w:szCs w:val="22"/>
        </w:rPr>
      </w:pPr>
    </w:p>
    <w:p w14:paraId="2516EB89" w14:textId="1A863B95" w:rsidR="00D113B7" w:rsidRPr="005C0ED1" w:rsidRDefault="00D113B7" w:rsidP="006E2328">
      <w:pPr>
        <w:pStyle w:val="BodyText2"/>
        <w:spacing w:after="0" w:line="276" w:lineRule="auto"/>
        <w:jc w:val="both"/>
        <w:rPr>
          <w:rFonts w:cs="Calibri"/>
          <w:lang w:val="en-US"/>
        </w:rPr>
      </w:pPr>
      <w:r w:rsidRPr="005C0ED1">
        <w:rPr>
          <w:rFonts w:cs="Calibri"/>
          <w:lang w:val="en-US"/>
        </w:rPr>
        <w:t xml:space="preserve">Informality remains also a concern for Albania with a considerable part of the working population that tends to be </w:t>
      </w:r>
      <w:r w:rsidRPr="005C0ED1">
        <w:rPr>
          <w:rFonts w:cs="Calibri"/>
        </w:rPr>
        <w:t xml:space="preserve">invisible and among the most vulnerable. According to the </w:t>
      </w:r>
      <w:proofErr w:type="spellStart"/>
      <w:r w:rsidRPr="005C0ED1">
        <w:rPr>
          <w:rFonts w:cs="Calibri"/>
          <w:lang w:val="en-US"/>
        </w:rPr>
        <w:t>Labour</w:t>
      </w:r>
      <w:proofErr w:type="spellEnd"/>
      <w:r w:rsidRPr="005C0ED1">
        <w:rPr>
          <w:rFonts w:cs="Calibri"/>
          <w:lang w:val="en-US"/>
        </w:rPr>
        <w:t xml:space="preserve"> </w:t>
      </w:r>
      <w:r w:rsidRPr="003918AE">
        <w:rPr>
          <w:rFonts w:cs="Calibri"/>
          <w:lang w:val="en-US"/>
        </w:rPr>
        <w:t xml:space="preserve">Force Survey, 2020-2021, in 2021, around 29,4 </w:t>
      </w:r>
      <w:r w:rsidR="005638CE" w:rsidRPr="003918AE">
        <w:rPr>
          <w:rFonts w:cs="Calibri"/>
          <w:lang w:val="en-US"/>
        </w:rPr>
        <w:t>%</w:t>
      </w:r>
      <w:r w:rsidRPr="003918AE">
        <w:rPr>
          <w:rFonts w:cs="Calibri"/>
          <w:lang w:val="en-US"/>
        </w:rPr>
        <w:t xml:space="preserve"> of the working force were estimated to work in the informal sector (excluding agriculture).</w:t>
      </w:r>
      <w:r w:rsidRPr="003918AE">
        <w:rPr>
          <w:rStyle w:val="FootnoteReference"/>
          <w:rFonts w:cs="Calibri"/>
          <w:lang w:val="en-US"/>
        </w:rPr>
        <w:footnoteReference w:id="31"/>
      </w:r>
      <w:r w:rsidRPr="003918AE">
        <w:rPr>
          <w:rFonts w:cs="Calibri"/>
          <w:lang w:val="en-US"/>
        </w:rPr>
        <w:t xml:space="preserve"> In addition to fewer social protection rights including benefits form social insurance scheme, very problematic for these individuals remain their exclusion from financial and other support benefits in times of crisis.</w:t>
      </w:r>
      <w:r w:rsidRPr="005C0ED1">
        <w:rPr>
          <w:rFonts w:cs="Calibri"/>
          <w:lang w:val="en-US"/>
        </w:rPr>
        <w:t xml:space="preserve"> </w:t>
      </w:r>
    </w:p>
    <w:p w14:paraId="42E9C7F9" w14:textId="77777777" w:rsidR="00D113B7" w:rsidRPr="005C0ED1" w:rsidRDefault="00D113B7" w:rsidP="006E2328">
      <w:pPr>
        <w:pStyle w:val="BodyText2"/>
        <w:spacing w:after="0" w:line="276" w:lineRule="auto"/>
        <w:jc w:val="both"/>
        <w:rPr>
          <w:rFonts w:cs="Calibri"/>
          <w:i/>
          <w:iCs/>
          <w:u w:val="single"/>
          <w:lang w:val="en-US"/>
        </w:rPr>
      </w:pPr>
    </w:p>
    <w:p w14:paraId="17976720" w14:textId="1A024D6B" w:rsidR="007D5433" w:rsidRDefault="008D2BAE" w:rsidP="006E2328">
      <w:pPr>
        <w:pStyle w:val="BodyText2"/>
        <w:spacing w:after="0" w:line="276" w:lineRule="auto"/>
        <w:jc w:val="both"/>
        <w:rPr>
          <w:rFonts w:cs="Calibri"/>
          <w:lang w:val="en-US"/>
        </w:rPr>
      </w:pPr>
      <w:r w:rsidRPr="008203C1">
        <w:rPr>
          <w:rFonts w:cs="Calibri"/>
          <w:i/>
          <w:iCs/>
          <w:lang w:val="en-US"/>
        </w:rPr>
        <w:t>Non-cash social protection</w:t>
      </w:r>
      <w:r w:rsidRPr="005C0ED1">
        <w:rPr>
          <w:rFonts w:cs="Calibri"/>
          <w:lang w:val="en-US"/>
        </w:rPr>
        <w:t xml:space="preserve"> expenditure, including delivery of </w:t>
      </w:r>
      <w:r w:rsidRPr="003F079D">
        <w:rPr>
          <w:rFonts w:cs="Calibri"/>
          <w:lang w:val="en-US"/>
        </w:rPr>
        <w:t>social care services</w:t>
      </w:r>
      <w:r w:rsidRPr="005C0ED1">
        <w:rPr>
          <w:rFonts w:cs="Calibri"/>
          <w:lang w:val="en-US"/>
        </w:rPr>
        <w:t xml:space="preserve"> as well as administration and management activities linked with the State Social Service and Agency for the Protection of Children Rights, have slightly increased in nominal terms (1.3 billion ALL in 2022 versus 988 million Lek in 2019</w:t>
      </w:r>
      <w:proofErr w:type="gramStart"/>
      <w:r w:rsidR="00BD775D">
        <w:rPr>
          <w:rFonts w:cs="Calibri"/>
          <w:lang w:val="en-US"/>
        </w:rPr>
        <w:t xml:space="preserve">); </w:t>
      </w:r>
      <w:r w:rsidRPr="005C0ED1">
        <w:rPr>
          <w:rFonts w:cs="Calibri"/>
          <w:lang w:val="en-US"/>
        </w:rPr>
        <w:t xml:space="preserve"> </w:t>
      </w:r>
      <w:r w:rsidR="00BD775D">
        <w:rPr>
          <w:rFonts w:cs="Calibri"/>
          <w:lang w:val="en-US"/>
        </w:rPr>
        <w:t>yet</w:t>
      </w:r>
      <w:proofErr w:type="gramEnd"/>
      <w:r w:rsidR="00BD775D">
        <w:rPr>
          <w:rFonts w:cs="Calibri"/>
          <w:lang w:val="en-US"/>
        </w:rPr>
        <w:t>,</w:t>
      </w:r>
      <w:r w:rsidRPr="005C0ED1">
        <w:rPr>
          <w:rFonts w:cs="Calibri"/>
          <w:lang w:val="en-US"/>
        </w:rPr>
        <w:t xml:space="preserve"> their relative weight to the overall </w:t>
      </w:r>
      <w:proofErr w:type="spellStart"/>
      <w:r w:rsidRPr="005C0ED1">
        <w:rPr>
          <w:rFonts w:cs="Calibri"/>
          <w:lang w:val="en-US"/>
        </w:rPr>
        <w:t>programme</w:t>
      </w:r>
      <w:proofErr w:type="spellEnd"/>
      <w:r w:rsidRPr="005C0ED1">
        <w:rPr>
          <w:rFonts w:cs="Calibri"/>
          <w:lang w:val="en-US"/>
        </w:rPr>
        <w:t xml:space="preserve"> budget remains very modest</w:t>
      </w:r>
      <w:r w:rsidR="00FE488A" w:rsidRPr="005C0ED1">
        <w:rPr>
          <w:rFonts w:cs="Calibri"/>
          <w:lang w:val="en-US"/>
        </w:rPr>
        <w:t>.</w:t>
      </w:r>
      <w:r w:rsidR="002757ED" w:rsidRPr="005C0ED1">
        <w:rPr>
          <w:rFonts w:cs="Calibri"/>
          <w:lang w:val="en-US"/>
        </w:rPr>
        <w:t xml:space="preserve"> </w:t>
      </w:r>
    </w:p>
    <w:p w14:paraId="320AD845" w14:textId="77777777" w:rsidR="007D5433" w:rsidRDefault="007D5433" w:rsidP="006E2328">
      <w:pPr>
        <w:pStyle w:val="BodyText2"/>
        <w:spacing w:after="0" w:line="276" w:lineRule="auto"/>
        <w:jc w:val="both"/>
        <w:rPr>
          <w:rFonts w:cs="Calibri"/>
          <w:lang w:val="en-US"/>
        </w:rPr>
      </w:pPr>
    </w:p>
    <w:p w14:paraId="622B90F1" w14:textId="1FEBD602" w:rsidR="000049D1" w:rsidRPr="008203C1" w:rsidRDefault="000049D1" w:rsidP="006E2328">
      <w:pPr>
        <w:pStyle w:val="BodyText2"/>
        <w:spacing w:after="0" w:line="276" w:lineRule="auto"/>
        <w:jc w:val="both"/>
        <w:rPr>
          <w:rFonts w:cs="Calibri"/>
          <w:i/>
          <w:iCs/>
          <w:u w:val="single"/>
          <w:lang w:val="sq-AL"/>
        </w:rPr>
      </w:pPr>
      <w:r w:rsidRPr="008203C1">
        <w:rPr>
          <w:rFonts w:cs="Calibri"/>
          <w:i/>
          <w:iCs/>
          <w:u w:val="single"/>
          <w:lang w:val="sq-AL"/>
        </w:rPr>
        <w:t xml:space="preserve">Mapping of Social Services </w:t>
      </w:r>
    </w:p>
    <w:p w14:paraId="2265FF4E" w14:textId="40FF7D66" w:rsidR="000049D1" w:rsidRPr="000049D1" w:rsidRDefault="00000A47" w:rsidP="000049D1">
      <w:pPr>
        <w:pStyle w:val="BodyText2"/>
        <w:spacing w:line="276" w:lineRule="auto"/>
        <w:jc w:val="both"/>
        <w:rPr>
          <w:rFonts w:cs="Calibri"/>
          <w:lang w:val="sq-AL"/>
        </w:rPr>
      </w:pPr>
      <w:r w:rsidRPr="00000A47">
        <w:rPr>
          <w:rFonts w:cs="Calibri"/>
          <w:lang w:val="sq-AL"/>
        </w:rPr>
        <w:t>The Social Services Mapping, conducted in the context of the LNB2 Programme</w:t>
      </w:r>
      <w:r w:rsidR="00020289">
        <w:rPr>
          <w:rFonts w:cs="Calibri"/>
          <w:lang w:val="sq-AL"/>
        </w:rPr>
        <w:t xml:space="preserve"> in May 2023</w:t>
      </w:r>
      <w:r w:rsidRPr="00000A47">
        <w:rPr>
          <w:rFonts w:cs="Calibri"/>
          <w:lang w:val="sq-AL"/>
        </w:rPr>
        <w:t xml:space="preserve">, utilized quantitative and qualitative research method and provided significant insights into social care institutions, the services provided to beneficiaries, and the social care workforce. The study identified a total of 391 social care institutions operating in Albania. (30 % public,  39% non public, and 31% mixed-type Institutions represented). </w:t>
      </w:r>
      <w:r w:rsidR="000049D1" w:rsidRPr="000049D1">
        <w:rPr>
          <w:rFonts w:cs="Calibri"/>
          <w:lang w:val="sq-AL"/>
        </w:rPr>
        <w:t xml:space="preserve">In terms of service distribution, Tirana stood out as the primary provider, offering over one-fifth (23%) of the services. Korça and Shkodra each accounted for 11% of the services, followed by Elbasan with the same </w:t>
      </w:r>
      <w:r w:rsidR="003F079D">
        <w:rPr>
          <w:rFonts w:cs="Calibri"/>
          <w:lang w:val="sq-AL"/>
        </w:rPr>
        <w:t>percentage</w:t>
      </w:r>
      <w:r w:rsidR="000049D1" w:rsidRPr="000049D1">
        <w:rPr>
          <w:rFonts w:cs="Calibri"/>
          <w:lang w:val="sq-AL"/>
        </w:rPr>
        <w:t>. Collectively, the remaining districts contributed approximately 35% of the services.</w:t>
      </w:r>
    </w:p>
    <w:p w14:paraId="351174E9" w14:textId="53471AD6" w:rsidR="000049D1" w:rsidRPr="000049D1" w:rsidRDefault="000049D1" w:rsidP="000049D1">
      <w:pPr>
        <w:pStyle w:val="BodyText2"/>
        <w:spacing w:line="276" w:lineRule="auto"/>
        <w:jc w:val="both"/>
        <w:rPr>
          <w:rFonts w:cs="Calibri"/>
          <w:lang w:val="sq-AL"/>
        </w:rPr>
      </w:pPr>
      <w:r w:rsidRPr="000049D1">
        <w:rPr>
          <w:rFonts w:cs="Calibri"/>
          <w:lang w:val="sq-AL"/>
        </w:rPr>
        <w:t>When categorizing services, "Pre social" services constituted one-fifth (21%) of the total, followed by "Community-based" services (14%) and "Daily Centers" (13%). Meanwhile, "Shelters" and "Alternative Care" represented the least prevalent services, each at 3%</w:t>
      </w:r>
      <w:r w:rsidR="003F079D">
        <w:rPr>
          <w:rFonts w:cs="Calibri"/>
          <w:lang w:val="sq-AL"/>
        </w:rPr>
        <w:t xml:space="preserve">. </w:t>
      </w:r>
      <w:r w:rsidRPr="000049D1">
        <w:rPr>
          <w:rFonts w:cs="Calibri"/>
          <w:lang w:val="sq-AL"/>
        </w:rPr>
        <w:t>Approximately one-third (29%) of the services were directed towards "Families in Need," making it the most addressed group. The second most served group was "Children with Disabilities" (22%). These two categories combined encompassed 51% of all services, while the remaining services constituted 49%</w:t>
      </w:r>
      <w:r w:rsidR="008F397B">
        <w:rPr>
          <w:rFonts w:cs="Calibri"/>
          <w:lang w:val="sq-AL"/>
        </w:rPr>
        <w:t xml:space="preserve">. </w:t>
      </w:r>
      <w:r w:rsidRPr="000049D1">
        <w:rPr>
          <w:rFonts w:cs="Calibri"/>
          <w:lang w:val="sq-AL"/>
        </w:rPr>
        <w:t xml:space="preserve">Groups such as youth in conflict with the law, </w:t>
      </w:r>
      <w:r w:rsidRPr="000049D1">
        <w:rPr>
          <w:rFonts w:cs="Calibri"/>
          <w:lang w:val="sq-AL"/>
        </w:rPr>
        <w:lastRenderedPageBreak/>
        <w:t>trafficking victims, and young individuals facing social and economic challenges received the least amount of attention and support through social care services.</w:t>
      </w:r>
    </w:p>
    <w:p w14:paraId="79BECCC2" w14:textId="77777777" w:rsidR="000049D1" w:rsidRPr="000049D1" w:rsidRDefault="000049D1" w:rsidP="000049D1">
      <w:pPr>
        <w:pStyle w:val="BodyText2"/>
        <w:spacing w:line="276" w:lineRule="auto"/>
        <w:jc w:val="both"/>
        <w:rPr>
          <w:rFonts w:cs="Calibri"/>
          <w:lang w:val="sq-AL"/>
        </w:rPr>
      </w:pPr>
      <w:r w:rsidRPr="000049D1">
        <w:rPr>
          <w:rFonts w:cs="Calibri"/>
          <w:lang w:val="sq-AL"/>
        </w:rPr>
        <w:t>The social workforce consisted of 3,753 employees responsible for planning, administering, providing, and delivering social services. Of these employees, 78% (2,916) were directly involved in the functioning of social care services within institutions, while 22% (837) supported the operation of the social care service system at the municipal level.</w:t>
      </w:r>
    </w:p>
    <w:p w14:paraId="27C21E92" w14:textId="77777777" w:rsidR="000049D1" w:rsidRPr="000049D1" w:rsidRDefault="000049D1" w:rsidP="000049D1">
      <w:pPr>
        <w:pStyle w:val="BodyText2"/>
        <w:spacing w:line="276" w:lineRule="auto"/>
        <w:jc w:val="both"/>
        <w:rPr>
          <w:rFonts w:cs="Calibri"/>
          <w:lang w:val="sq-AL"/>
        </w:rPr>
      </w:pPr>
      <w:r w:rsidRPr="000049D1">
        <w:rPr>
          <w:rFonts w:cs="Calibri"/>
          <w:lang w:val="sq-AL"/>
        </w:rPr>
        <w:t>Despite a 2.3 increase in the number of social services compared to the 2021 assessment, the demand for services remains high. Individuals and families in need (NE) constitute the group with the largest proportion, accounting for 31%. They are followed by the "Elderly" category at 24% and "Adults with Disabilities" at 18%. Qualitative assessment emphasizes the necessity for the establishment of an additional 384 social services.</w:t>
      </w:r>
    </w:p>
    <w:p w14:paraId="19F496F7" w14:textId="0351C19A" w:rsidR="003918AE" w:rsidRPr="008203C1" w:rsidRDefault="000049D1" w:rsidP="008F397B">
      <w:pPr>
        <w:pStyle w:val="BodyText2"/>
        <w:spacing w:line="276" w:lineRule="auto"/>
        <w:jc w:val="both"/>
        <w:rPr>
          <w:rFonts w:cs="Calibri"/>
          <w:lang w:val="sq-AL"/>
        </w:rPr>
      </w:pPr>
      <w:r w:rsidRPr="000049D1">
        <w:rPr>
          <w:rFonts w:cs="Calibri"/>
          <w:lang w:val="sq-AL"/>
        </w:rPr>
        <w:t>It is worth highlighting that the beneficiaries of social care services only represented 3.4% of the recipients of cash benefits. This underscores the need to prioritize the strengthening of existing services and the development of new services to address the identified gaps</w:t>
      </w:r>
      <w:r w:rsidR="00065411" w:rsidRPr="005C0ED1">
        <w:rPr>
          <w:rFonts w:cs="Calibri"/>
          <w:lang w:val="en-US"/>
        </w:rPr>
        <w:t>.</w:t>
      </w:r>
      <w:r w:rsidR="00065411" w:rsidRPr="005C0ED1">
        <w:rPr>
          <w:rStyle w:val="FootnoteReference"/>
          <w:rFonts w:cs="Calibri"/>
          <w:lang w:val="en-US"/>
        </w:rPr>
        <w:footnoteReference w:id="32"/>
      </w:r>
    </w:p>
    <w:p w14:paraId="0670BB01" w14:textId="76A7AF14" w:rsidR="000049D1" w:rsidRPr="008203C1" w:rsidRDefault="008F397B" w:rsidP="008203C1">
      <w:pPr>
        <w:pStyle w:val="BodyText2"/>
        <w:spacing w:after="0" w:line="240" w:lineRule="auto"/>
        <w:jc w:val="both"/>
        <w:rPr>
          <w:rFonts w:cs="Calibri"/>
          <w:i/>
          <w:iCs/>
          <w:u w:val="single"/>
        </w:rPr>
      </w:pPr>
      <w:r w:rsidRPr="008203C1">
        <w:rPr>
          <w:rFonts w:cs="Calibri"/>
          <w:i/>
          <w:iCs/>
          <w:u w:val="single"/>
        </w:rPr>
        <w:t xml:space="preserve">Satisfaction with social services  </w:t>
      </w:r>
    </w:p>
    <w:p w14:paraId="46620068" w14:textId="16A4B31C" w:rsidR="00BD5CE9" w:rsidRPr="003918AE" w:rsidRDefault="00BD5CE9" w:rsidP="008203C1">
      <w:pPr>
        <w:pStyle w:val="BodyText2"/>
        <w:spacing w:line="276" w:lineRule="auto"/>
        <w:jc w:val="both"/>
        <w:rPr>
          <w:rFonts w:cs="Calibri"/>
        </w:rPr>
      </w:pPr>
      <w:r w:rsidRPr="003918AE">
        <w:rPr>
          <w:rFonts w:cs="Calibri"/>
        </w:rPr>
        <w:t>During the reporting period, with the programme’ support, the third round of Social Services survey took place.</w:t>
      </w:r>
      <w:r w:rsidRPr="003918AE">
        <w:rPr>
          <w:rStyle w:val="FootnoteReference"/>
          <w:rFonts w:cs="Calibri"/>
        </w:rPr>
        <w:footnoteReference w:id="33"/>
      </w:r>
      <w:r w:rsidRPr="003918AE">
        <w:rPr>
          <w:rFonts w:cs="Calibri"/>
        </w:rPr>
        <w:t xml:space="preserve"> This round </w:t>
      </w:r>
      <w:r w:rsidRPr="003918AE">
        <w:rPr>
          <w:rFonts w:cs="Calibri"/>
          <w:lang w:val="en-US"/>
        </w:rPr>
        <w:t xml:space="preserve">collected data on elderly, as well as women, children, families and youth in need, in </w:t>
      </w:r>
      <w:r w:rsidRPr="003918AE">
        <w:rPr>
          <w:rFonts w:cs="Calibri"/>
        </w:rPr>
        <w:t xml:space="preserve">addition to </w:t>
      </w:r>
      <w:r w:rsidRPr="003918AE">
        <w:rPr>
          <w:rFonts w:cs="Calibri"/>
          <w:lang w:val="en-US"/>
        </w:rPr>
        <w:t>persons with disabilities and Roma and Egyptian communities, which were at the focus of the two previous surveys).</w:t>
      </w:r>
      <w:r w:rsidRPr="003918AE">
        <w:rPr>
          <w:rStyle w:val="FootnoteReference"/>
          <w:rFonts w:cs="Calibri"/>
          <w:lang w:val="en-US"/>
        </w:rPr>
        <w:footnoteReference w:id="34"/>
      </w:r>
      <w:r w:rsidRPr="003918AE">
        <w:rPr>
          <w:rFonts w:cs="Calibri"/>
          <w:lang w:val="en-US"/>
        </w:rPr>
        <w:t xml:space="preserve"> The survey covered 530 beneficiaries receiving services from around 5</w:t>
      </w:r>
      <w:r w:rsidR="00BD179A" w:rsidRPr="003918AE">
        <w:rPr>
          <w:rFonts w:cs="Calibri"/>
          <w:lang w:val="en-US"/>
        </w:rPr>
        <w:t>7</w:t>
      </w:r>
      <w:r w:rsidRPr="003918AE">
        <w:rPr>
          <w:rFonts w:cs="Calibri"/>
          <w:lang w:val="en-US"/>
        </w:rPr>
        <w:t xml:space="preserve"> public and non-public service providers in 26 municipalities. </w:t>
      </w:r>
      <w:r w:rsidRPr="003918AE">
        <w:rPr>
          <w:rFonts w:cs="Calibri"/>
        </w:rPr>
        <w:t xml:space="preserve">Participants spent an average of 4.38 hours per day in social centres and 41.7 used services every day and 4-5 times per week. The most frequent services include food provision, entertainment activities, </w:t>
      </w:r>
      <w:proofErr w:type="spellStart"/>
      <w:r w:rsidRPr="003918AE">
        <w:rPr>
          <w:rFonts w:cs="Calibri"/>
        </w:rPr>
        <w:t>counseling</w:t>
      </w:r>
      <w:proofErr w:type="spellEnd"/>
      <w:r w:rsidRPr="003918AE">
        <w:rPr>
          <w:rFonts w:cs="Calibri"/>
        </w:rPr>
        <w:t>, information, advice, and speech therapy. Study participants assigned the mean value of 1.55 (SD = 0.4) to the quality of services. In general, non-public service providers were better rated than public service providers. Children in need, Egyptians, persons with disabilities, and older adults—on average—assigned lower scores to satisfaction with social services, while women/girls—on average—reported higher levels of satisfaction with social services than men/boys.</w:t>
      </w:r>
    </w:p>
    <w:p w14:paraId="38B674F1" w14:textId="727CF4C1" w:rsidR="00BD5CE9" w:rsidRPr="00F04CDD" w:rsidRDefault="00BD5CE9" w:rsidP="00BD5CE9">
      <w:pPr>
        <w:pStyle w:val="BodyText2"/>
        <w:spacing w:line="276" w:lineRule="auto"/>
        <w:jc w:val="both"/>
        <w:rPr>
          <w:rFonts w:cs="Calibri"/>
        </w:rPr>
      </w:pPr>
      <w:r w:rsidRPr="003918AE">
        <w:rPr>
          <w:rFonts w:cs="Calibri"/>
        </w:rPr>
        <w:t xml:space="preserve">Some encouraging results, which highlight the importance of inclusive non-cash services to lift people out of poverty, include the high percentage of participants (around 66 %), who perceived their life fully changed after receiving services in the </w:t>
      </w:r>
      <w:proofErr w:type="spellStart"/>
      <w:r w:rsidRPr="003918AE">
        <w:rPr>
          <w:rFonts w:cs="Calibri"/>
        </w:rPr>
        <w:t>center</w:t>
      </w:r>
      <w:proofErr w:type="spellEnd"/>
      <w:r w:rsidRPr="003918AE">
        <w:rPr>
          <w:rFonts w:cs="Calibri"/>
        </w:rPr>
        <w:t xml:space="preserve"> and 32.20% partly changed. </w:t>
      </w:r>
      <w:r w:rsidRPr="003918AE">
        <w:rPr>
          <w:rFonts w:cs="Calibri"/>
          <w:bCs/>
        </w:rPr>
        <w:t xml:space="preserve">Improvements were reported in areas such as physical activity, socialization and interaction with others, school attendance and performance, nutrition, security, </w:t>
      </w:r>
      <w:proofErr w:type="spellStart"/>
      <w:r w:rsidRPr="003918AE">
        <w:rPr>
          <w:rFonts w:cs="Calibri"/>
          <w:bCs/>
        </w:rPr>
        <w:t>behavior</w:t>
      </w:r>
      <w:proofErr w:type="spellEnd"/>
      <w:r w:rsidRPr="003918AE">
        <w:rPr>
          <w:rFonts w:cs="Calibri"/>
          <w:bCs/>
        </w:rPr>
        <w:t xml:space="preserve"> management, performance of daily activities, physical conditions, mental health, financial situation, speech and communication, and quality of life.</w:t>
      </w:r>
      <w:r w:rsidRPr="003918AE">
        <w:rPr>
          <w:rFonts w:cs="Calibri"/>
        </w:rPr>
        <w:t xml:space="preserve"> In addition, 87.81% of study participants reported that they are knowledgeable about their rights.</w:t>
      </w:r>
      <w:r w:rsidRPr="003918AE">
        <w:rPr>
          <w:rStyle w:val="FootnoteReference"/>
          <w:rFonts w:cs="Calibri"/>
        </w:rPr>
        <w:footnoteReference w:id="35"/>
      </w:r>
      <w:r w:rsidRPr="003918AE">
        <w:rPr>
          <w:rFonts w:cs="Calibri"/>
        </w:rPr>
        <w:t xml:space="preserve"> M</w:t>
      </w:r>
      <w:r w:rsidRPr="003918AE">
        <w:rPr>
          <w:rFonts w:cs="Calibri"/>
          <w:bCs/>
        </w:rPr>
        <w:t xml:space="preserve">ore than 75% said that the </w:t>
      </w:r>
      <w:proofErr w:type="spellStart"/>
      <w:r w:rsidRPr="003918AE">
        <w:rPr>
          <w:rFonts w:cs="Calibri"/>
          <w:bCs/>
        </w:rPr>
        <w:t>center</w:t>
      </w:r>
      <w:proofErr w:type="spellEnd"/>
      <w:r w:rsidRPr="003918AE">
        <w:rPr>
          <w:rFonts w:cs="Calibri"/>
          <w:bCs/>
        </w:rPr>
        <w:t xml:space="preserve"> held discussions on the improvement of services, and l</w:t>
      </w:r>
      <w:r w:rsidRPr="003918AE">
        <w:rPr>
          <w:rFonts w:cs="Calibri"/>
        </w:rPr>
        <w:t xml:space="preserve">ess than half of study participants </w:t>
      </w:r>
      <w:r w:rsidRPr="003918AE">
        <w:rPr>
          <w:rFonts w:cs="Calibri"/>
          <w:bCs/>
        </w:rPr>
        <w:t>reported that they have provided suggestions for service improvement.</w:t>
      </w:r>
      <w:r w:rsidRPr="003918AE">
        <w:rPr>
          <w:rFonts w:cs="Calibri"/>
        </w:rPr>
        <w:t xml:space="preserve"> On the other hand, </w:t>
      </w:r>
      <w:r w:rsidRPr="003918AE">
        <w:rPr>
          <w:rFonts w:cs="Calibri"/>
          <w:bCs/>
        </w:rPr>
        <w:lastRenderedPageBreak/>
        <w:t>80.27% of study participants reported that they have not participated in budget discussions held in the municipality.</w:t>
      </w:r>
      <w:r w:rsidR="00A5028B" w:rsidRPr="00F5438E">
        <w:rPr>
          <w:rFonts w:cs="Calibri"/>
          <w:bCs/>
        </w:rPr>
        <w:t xml:space="preserve"> </w:t>
      </w:r>
      <w:r w:rsidRPr="003918AE">
        <w:rPr>
          <w:rFonts w:cs="Calibri"/>
        </w:rPr>
        <w:t>Overall, study participants demanded the expansion of existing services and the development of new services</w:t>
      </w:r>
      <w:r w:rsidRPr="003918AE">
        <w:rPr>
          <w:rStyle w:val="FootnoteReference"/>
          <w:rFonts w:cs="Calibri"/>
          <w:bCs/>
        </w:rPr>
        <w:footnoteReference w:id="36"/>
      </w:r>
      <w:r w:rsidRPr="003918AE">
        <w:rPr>
          <w:rFonts w:cs="Calibri"/>
        </w:rPr>
        <w:t>.</w:t>
      </w:r>
      <w:r w:rsidRPr="00F04CDD">
        <w:rPr>
          <w:rFonts w:cs="Calibri"/>
        </w:rPr>
        <w:t xml:space="preserve"> </w:t>
      </w:r>
    </w:p>
    <w:p w14:paraId="1CB77DCE" w14:textId="77777777" w:rsidR="00BD5CE9" w:rsidRPr="000049D1" w:rsidRDefault="00BD5CE9" w:rsidP="008F397B">
      <w:pPr>
        <w:pStyle w:val="BodyText2"/>
        <w:spacing w:line="276" w:lineRule="auto"/>
        <w:jc w:val="both"/>
        <w:rPr>
          <w:rFonts w:cs="Calibri"/>
        </w:rPr>
      </w:pPr>
    </w:p>
    <w:p w14:paraId="34CB8D1B" w14:textId="6A012295" w:rsidR="000049D1" w:rsidRPr="008203C1" w:rsidRDefault="008F397B" w:rsidP="006E2328">
      <w:pPr>
        <w:pStyle w:val="BodyText2"/>
        <w:spacing w:after="0" w:line="276" w:lineRule="auto"/>
        <w:jc w:val="both"/>
        <w:rPr>
          <w:rFonts w:cs="Calibri"/>
          <w:i/>
          <w:iCs/>
          <w:u w:val="single"/>
          <w:lang w:val="en-US"/>
        </w:rPr>
      </w:pPr>
      <w:r w:rsidRPr="008203C1">
        <w:rPr>
          <w:rFonts w:cs="Calibri"/>
          <w:i/>
          <w:iCs/>
          <w:u w:val="single"/>
          <w:lang w:val="en-US"/>
        </w:rPr>
        <w:t>Social Fund</w:t>
      </w:r>
    </w:p>
    <w:p w14:paraId="36984C5E" w14:textId="0BD0BE3B" w:rsidR="00E54EDB" w:rsidRPr="008F397B" w:rsidRDefault="00076FAD" w:rsidP="008F397B">
      <w:pPr>
        <w:pStyle w:val="BodyText2"/>
        <w:spacing w:after="0" w:line="276" w:lineRule="auto"/>
        <w:jc w:val="both"/>
        <w:rPr>
          <w:rFonts w:cs="Calibri"/>
          <w:lang w:val="en-US"/>
        </w:rPr>
      </w:pPr>
      <w:r w:rsidRPr="005C0ED1">
        <w:rPr>
          <w:rFonts w:cs="Calibri"/>
          <w:lang w:val="en-US"/>
        </w:rPr>
        <w:t xml:space="preserve">In the context of decentralization reform, local government is responsible for </w:t>
      </w:r>
      <w:r w:rsidRPr="005C0ED1">
        <w:rPr>
          <w:rFonts w:cs="Calibri"/>
        </w:rPr>
        <w:t xml:space="preserve">social service delivery, but its financial and technical capacities are limited. </w:t>
      </w:r>
      <w:r w:rsidR="008F397B">
        <w:rPr>
          <w:rFonts w:cs="Calibri"/>
          <w:lang w:val="en-PH"/>
        </w:rPr>
        <w:t>T</w:t>
      </w:r>
      <w:r w:rsidRPr="005C0ED1">
        <w:rPr>
          <w:rFonts w:cs="Calibri"/>
          <w:lang w:val="en-PH"/>
        </w:rPr>
        <w:t>he Social Fund</w:t>
      </w:r>
      <w:r w:rsidR="003918AE">
        <w:rPr>
          <w:rFonts w:cs="Calibri"/>
          <w:lang w:val="en-PH"/>
        </w:rPr>
        <w:t xml:space="preserve"> </w:t>
      </w:r>
      <w:r w:rsidR="004F3A31">
        <w:rPr>
          <w:rFonts w:cs="Calibri"/>
          <w:lang w:val="en-PH"/>
        </w:rPr>
        <w:t xml:space="preserve">is </w:t>
      </w:r>
      <w:r w:rsidRPr="005C0ED1">
        <w:rPr>
          <w:rFonts w:cs="Calibri"/>
          <w:lang w:val="en-PH"/>
        </w:rPr>
        <w:t>as a</w:t>
      </w:r>
      <w:r w:rsidR="00F84EB6" w:rsidRPr="005C0ED1">
        <w:rPr>
          <w:rFonts w:cs="Calibri"/>
        </w:rPr>
        <w:t xml:space="preserve"> </w:t>
      </w:r>
      <w:r w:rsidR="00F84EB6" w:rsidRPr="005C0ED1">
        <w:rPr>
          <w:rFonts w:cs="Calibri"/>
          <w:lang w:val="en-US"/>
        </w:rPr>
        <w:t xml:space="preserve">competitive grant mechanism </w:t>
      </w:r>
      <w:r w:rsidRPr="005C0ED1">
        <w:rPr>
          <w:rFonts w:cs="Calibri"/>
          <w:lang w:val="en-PH"/>
        </w:rPr>
        <w:t>to allocate funds from the central budget to municipalities with approved social care plans</w:t>
      </w:r>
      <w:r w:rsidR="00F84EB6" w:rsidRPr="005C0ED1">
        <w:rPr>
          <w:rFonts w:cs="Calibri"/>
          <w:lang w:val="en-PH"/>
        </w:rPr>
        <w:t xml:space="preserve"> </w:t>
      </w:r>
      <w:r w:rsidR="009F5086" w:rsidRPr="005C0ED1">
        <w:rPr>
          <w:rFonts w:cs="Calibri"/>
        </w:rPr>
        <w:t xml:space="preserve">managed by the </w:t>
      </w:r>
      <w:proofErr w:type="spellStart"/>
      <w:r w:rsidR="009F5086" w:rsidRPr="005C0ED1">
        <w:rPr>
          <w:rFonts w:cs="Calibri"/>
        </w:rPr>
        <w:t>M</w:t>
      </w:r>
      <w:r w:rsidR="004F3A31">
        <w:rPr>
          <w:rFonts w:cs="Calibri"/>
        </w:rPr>
        <w:t>oHSP</w:t>
      </w:r>
      <w:proofErr w:type="spellEnd"/>
      <w:r w:rsidR="00F84EB6" w:rsidRPr="005C0ED1">
        <w:rPr>
          <w:rFonts w:cs="Calibri"/>
        </w:rPr>
        <w:t xml:space="preserve">. </w:t>
      </w:r>
      <w:r w:rsidR="009F5086" w:rsidRPr="005C0ED1">
        <w:rPr>
          <w:rFonts w:cs="Calibri"/>
        </w:rPr>
        <w:t xml:space="preserve">Since 2019, </w:t>
      </w:r>
      <w:r w:rsidR="00F84EB6" w:rsidRPr="005C0ED1">
        <w:rPr>
          <w:rFonts w:cs="Calibri"/>
        </w:rPr>
        <w:t xml:space="preserve">when the Fund became operational, </w:t>
      </w:r>
      <w:r w:rsidR="009F5086" w:rsidRPr="005C0ED1">
        <w:rPr>
          <w:rFonts w:cs="Calibri"/>
        </w:rPr>
        <w:t xml:space="preserve">an average of between 150 and 200 million </w:t>
      </w:r>
      <w:r w:rsidR="008E7FD7" w:rsidRPr="005C0ED1">
        <w:rPr>
          <w:rFonts w:cs="Calibri"/>
        </w:rPr>
        <w:t>ALL</w:t>
      </w:r>
      <w:r w:rsidR="009F5086" w:rsidRPr="005C0ED1">
        <w:rPr>
          <w:rFonts w:cs="Calibri"/>
        </w:rPr>
        <w:t xml:space="preserve"> have been appropriated annually in the budget of the </w:t>
      </w:r>
      <w:proofErr w:type="spellStart"/>
      <w:r w:rsidR="009F5086" w:rsidRPr="005C0ED1">
        <w:rPr>
          <w:rFonts w:cs="Calibri"/>
        </w:rPr>
        <w:t>M</w:t>
      </w:r>
      <w:r w:rsidR="00F1689A" w:rsidRPr="005C0ED1">
        <w:rPr>
          <w:rFonts w:cs="Calibri"/>
        </w:rPr>
        <w:t>oHSP</w:t>
      </w:r>
      <w:proofErr w:type="spellEnd"/>
      <w:r w:rsidR="009F5086" w:rsidRPr="005C0ED1">
        <w:rPr>
          <w:rFonts w:cs="Calibri"/>
        </w:rPr>
        <w:t xml:space="preserve">, but less than 140 million </w:t>
      </w:r>
      <w:r w:rsidR="00F1689A" w:rsidRPr="005C0ED1">
        <w:rPr>
          <w:rFonts w:cs="Calibri"/>
        </w:rPr>
        <w:t xml:space="preserve">ALL </w:t>
      </w:r>
      <w:r w:rsidR="009F5086" w:rsidRPr="005C0ED1">
        <w:rPr>
          <w:rFonts w:cs="Calibri"/>
        </w:rPr>
        <w:t xml:space="preserve">were allocated to municipal budgets between 2020 and 2022. </w:t>
      </w:r>
      <w:r w:rsidR="00922DCD">
        <w:rPr>
          <w:rFonts w:cs="Calibri"/>
        </w:rPr>
        <w:t xml:space="preserve">Based on </w:t>
      </w:r>
      <w:r w:rsidR="00E54EDB" w:rsidRPr="00E54EDB">
        <w:rPr>
          <w:rFonts w:cs="Calibri"/>
        </w:rPr>
        <w:t xml:space="preserve">the monitoring report </w:t>
      </w:r>
      <w:r w:rsidR="00E54EDB" w:rsidRPr="00E54EDB">
        <w:rPr>
          <w:rFonts w:cs="Calibri"/>
          <w:lang w:val="en-US"/>
        </w:rPr>
        <w:t>of the National Strategy on Social Protection for 2022, new social care services through the Social Fund were established in 20 municipalities.</w:t>
      </w:r>
      <w:r w:rsidR="00E54EDB" w:rsidRPr="00E54EDB">
        <w:rPr>
          <w:rFonts w:cs="Calibri"/>
          <w:vertAlign w:val="superscript"/>
          <w:lang w:val="en-US"/>
        </w:rPr>
        <w:footnoteReference w:id="37"/>
      </w:r>
      <w:r w:rsidR="00E54EDB" w:rsidRPr="00E54EDB">
        <w:rPr>
          <w:rFonts w:cs="Calibri"/>
          <w:lang w:val="en-US"/>
        </w:rPr>
        <w:t xml:space="preserve"> </w:t>
      </w:r>
    </w:p>
    <w:p w14:paraId="4A9F113F" w14:textId="781855E9" w:rsidR="00F763D6" w:rsidRPr="00E56DEF" w:rsidRDefault="00CE17A5" w:rsidP="00F763D6">
      <w:pPr>
        <w:pStyle w:val="BodyText2"/>
        <w:spacing w:line="276" w:lineRule="auto"/>
        <w:jc w:val="both"/>
        <w:rPr>
          <w:rFonts w:cs="Calibri"/>
        </w:rPr>
      </w:pPr>
      <w:r w:rsidRPr="00AF197E">
        <w:rPr>
          <w:rFonts w:cs="Calibri"/>
        </w:rPr>
        <w:t xml:space="preserve">According to </w:t>
      </w:r>
      <w:r w:rsidR="00F763D6" w:rsidRPr="00AF197E">
        <w:rPr>
          <w:rFonts w:cs="Calibri"/>
        </w:rPr>
        <w:t xml:space="preserve">analysis of the legal framework and </w:t>
      </w:r>
      <w:r w:rsidR="008E00C4" w:rsidRPr="00AF197E">
        <w:rPr>
          <w:rFonts w:cs="Calibri"/>
        </w:rPr>
        <w:t xml:space="preserve">operational modalities of the </w:t>
      </w:r>
      <w:r w:rsidR="00F763D6" w:rsidRPr="00AF197E">
        <w:rPr>
          <w:rFonts w:cs="Calibri"/>
        </w:rPr>
        <w:t>Social Fund, conducted in the context of the LNB 2</w:t>
      </w:r>
      <w:r w:rsidR="002C2D99" w:rsidRPr="00AF197E">
        <w:rPr>
          <w:rFonts w:cs="Calibri"/>
        </w:rPr>
        <w:t>,</w:t>
      </w:r>
      <w:r w:rsidR="00F763D6" w:rsidRPr="00AF197E">
        <w:rPr>
          <w:rFonts w:cs="Calibri"/>
        </w:rPr>
        <w:t xml:space="preserve"> </w:t>
      </w:r>
      <w:r w:rsidRPr="00AF197E">
        <w:rPr>
          <w:rFonts w:cs="Calibri"/>
        </w:rPr>
        <w:t>around 41 % of municipalities</w:t>
      </w:r>
      <w:r w:rsidR="005E45D6" w:rsidRPr="00AF197E">
        <w:rPr>
          <w:rFonts w:cs="Calibri"/>
        </w:rPr>
        <w:t xml:space="preserve"> consider the fund a useful mechanism for financing social services.</w:t>
      </w:r>
      <w:r w:rsidR="005F66C3" w:rsidRPr="00AF197E">
        <w:rPr>
          <w:rFonts w:cs="Calibri"/>
        </w:rPr>
        <w:t xml:space="preserve"> A</w:t>
      </w:r>
      <w:r w:rsidRPr="00AF197E">
        <w:rPr>
          <w:rFonts w:cs="Calibri"/>
        </w:rPr>
        <w:t>round</w:t>
      </w:r>
      <w:r w:rsidR="005F66C3" w:rsidRPr="00AF197E">
        <w:rPr>
          <w:rFonts w:cs="Calibri"/>
        </w:rPr>
        <w:t xml:space="preserve"> 50% of municipalities conf</w:t>
      </w:r>
      <w:r w:rsidR="00922DCD" w:rsidRPr="00AF197E">
        <w:rPr>
          <w:rFonts w:cs="Calibri"/>
        </w:rPr>
        <w:t>i</w:t>
      </w:r>
      <w:r w:rsidR="005F66C3" w:rsidRPr="00AF197E">
        <w:rPr>
          <w:rFonts w:cs="Calibri"/>
        </w:rPr>
        <w:t xml:space="preserve">rmed the usefulness of the social </w:t>
      </w:r>
      <w:r w:rsidR="00E56DEF" w:rsidRPr="00AF197E">
        <w:rPr>
          <w:rFonts w:cs="Calibri"/>
        </w:rPr>
        <w:t>fund but</w:t>
      </w:r>
      <w:r w:rsidR="005F66C3" w:rsidRPr="00AF197E">
        <w:rPr>
          <w:rFonts w:cs="Calibri"/>
        </w:rPr>
        <w:t xml:space="preserve"> pointed out the need for improvement to become more effective. Only 9% of municipalities </w:t>
      </w:r>
      <w:r w:rsidR="00D76DD4" w:rsidRPr="00AF197E">
        <w:rPr>
          <w:rFonts w:cs="Calibri"/>
        </w:rPr>
        <w:t xml:space="preserve">reported that the social fund represents </w:t>
      </w:r>
      <w:r w:rsidR="00E56DEF" w:rsidRPr="00AF197E">
        <w:rPr>
          <w:rFonts w:cs="Calibri"/>
        </w:rPr>
        <w:t>difficulties</w:t>
      </w:r>
      <w:r w:rsidR="00D76DD4" w:rsidRPr="00AF197E">
        <w:rPr>
          <w:rFonts w:cs="Calibri"/>
        </w:rPr>
        <w:t xml:space="preserve"> in </w:t>
      </w:r>
      <w:r w:rsidR="00E56DEF" w:rsidRPr="00AF197E">
        <w:rPr>
          <w:rFonts w:cs="Calibri"/>
        </w:rPr>
        <w:t>financing</w:t>
      </w:r>
      <w:r w:rsidR="00D76DD4" w:rsidRPr="00AF197E">
        <w:rPr>
          <w:rFonts w:cs="Calibri"/>
        </w:rPr>
        <w:t xml:space="preserve"> social services. </w:t>
      </w:r>
      <w:r w:rsidR="00E56DEF" w:rsidRPr="00AF197E">
        <w:rPr>
          <w:rFonts w:cs="Calibri"/>
        </w:rPr>
        <w:t xml:space="preserve">Some of the challenges addressed in this study </w:t>
      </w:r>
      <w:r w:rsidR="005D6CAF" w:rsidRPr="00AF197E">
        <w:rPr>
          <w:rFonts w:cs="Calibri"/>
        </w:rPr>
        <w:t>includ</w:t>
      </w:r>
      <w:r w:rsidR="00E56DEF" w:rsidRPr="00AF197E">
        <w:rPr>
          <w:rFonts w:cs="Calibri"/>
        </w:rPr>
        <w:t xml:space="preserve">e </w:t>
      </w:r>
      <w:r w:rsidR="008F073A" w:rsidRPr="00AF197E">
        <w:rPr>
          <w:rFonts w:cs="Calibri"/>
          <w:lang w:val="en-US"/>
        </w:rPr>
        <w:t xml:space="preserve">limitation of the </w:t>
      </w:r>
      <w:r w:rsidR="009900B2" w:rsidRPr="00AF197E">
        <w:rPr>
          <w:rFonts w:cs="Calibri"/>
          <w:lang w:val="en-US"/>
        </w:rPr>
        <w:t>financial</w:t>
      </w:r>
      <w:r w:rsidR="008F073A" w:rsidRPr="00AF197E">
        <w:rPr>
          <w:rFonts w:cs="Calibri"/>
          <w:lang w:val="en-US"/>
        </w:rPr>
        <w:t xml:space="preserve"> support provided through the fund</w:t>
      </w:r>
      <w:r w:rsidR="009900B2" w:rsidRPr="00AF197E">
        <w:rPr>
          <w:rFonts w:cs="Calibri"/>
          <w:lang w:val="en-US"/>
        </w:rPr>
        <w:t>;</w:t>
      </w:r>
      <w:r w:rsidR="008F073A" w:rsidRPr="00AF197E">
        <w:rPr>
          <w:rFonts w:cs="Calibri"/>
          <w:lang w:val="en-US"/>
        </w:rPr>
        <w:t xml:space="preserve"> </w:t>
      </w:r>
      <w:r w:rsidR="00491166" w:rsidRPr="00AF197E">
        <w:rPr>
          <w:rFonts w:cs="Calibri"/>
          <w:lang w:val="en-US"/>
        </w:rPr>
        <w:t>insufficient</w:t>
      </w:r>
      <w:r w:rsidR="008F073A" w:rsidRPr="00AF197E">
        <w:rPr>
          <w:rFonts w:cs="Calibri"/>
          <w:lang w:val="en-US"/>
        </w:rPr>
        <w:t xml:space="preserve"> </w:t>
      </w:r>
      <w:r w:rsidR="005D6CAF" w:rsidRPr="00AF197E">
        <w:rPr>
          <w:rFonts w:cs="Calibri"/>
          <w:lang w:val="en-US"/>
        </w:rPr>
        <w:t xml:space="preserve">local </w:t>
      </w:r>
      <w:r w:rsidR="008F073A" w:rsidRPr="00AF197E">
        <w:rPr>
          <w:rFonts w:cs="Calibri"/>
          <w:lang w:val="en-US"/>
        </w:rPr>
        <w:t xml:space="preserve">capacities </w:t>
      </w:r>
      <w:r w:rsidR="005D6CAF" w:rsidRPr="00AF197E">
        <w:rPr>
          <w:rFonts w:cs="Calibri"/>
          <w:lang w:val="en-US"/>
        </w:rPr>
        <w:t xml:space="preserve">for the </w:t>
      </w:r>
      <w:r w:rsidR="008F073A" w:rsidRPr="00AF197E">
        <w:rPr>
          <w:rFonts w:cs="Calibri"/>
          <w:lang w:val="en-US"/>
        </w:rPr>
        <w:t xml:space="preserve">development </w:t>
      </w:r>
      <w:r w:rsidR="00491166" w:rsidRPr="00AF197E">
        <w:rPr>
          <w:rFonts w:cs="Calibri"/>
          <w:lang w:val="en-US"/>
        </w:rPr>
        <w:t xml:space="preserve">and costing of </w:t>
      </w:r>
      <w:r w:rsidR="008F073A" w:rsidRPr="00AF197E">
        <w:rPr>
          <w:rFonts w:cs="Calibri"/>
          <w:lang w:val="en-US"/>
        </w:rPr>
        <w:t xml:space="preserve">social plans; </w:t>
      </w:r>
      <w:r w:rsidR="009900B2" w:rsidRPr="00AF197E">
        <w:rPr>
          <w:rFonts w:cs="Calibri"/>
          <w:lang w:val="en-US"/>
        </w:rPr>
        <w:t xml:space="preserve">problems related to procurement of social services; </w:t>
      </w:r>
      <w:r w:rsidR="00491166" w:rsidRPr="00AF197E">
        <w:rPr>
          <w:rFonts w:cs="Calibri"/>
          <w:lang w:val="en-US"/>
        </w:rPr>
        <w:t xml:space="preserve">and </w:t>
      </w:r>
      <w:r w:rsidR="009900B2" w:rsidRPr="00AF197E">
        <w:rPr>
          <w:rFonts w:cs="Calibri"/>
          <w:lang w:val="en-US"/>
        </w:rPr>
        <w:t xml:space="preserve">discrepancy </w:t>
      </w:r>
      <w:r w:rsidR="004445BC" w:rsidRPr="00AF197E">
        <w:rPr>
          <w:rFonts w:cs="Calibri"/>
          <w:lang w:val="en-US"/>
        </w:rPr>
        <w:t xml:space="preserve">between </w:t>
      </w:r>
      <w:r w:rsidR="002C2D99" w:rsidRPr="00AF197E">
        <w:rPr>
          <w:rFonts w:cs="Calibri"/>
          <w:lang w:val="en-US"/>
        </w:rPr>
        <w:t>timing of application and</w:t>
      </w:r>
      <w:r w:rsidR="004445BC" w:rsidRPr="00AF197E">
        <w:rPr>
          <w:rFonts w:cs="Calibri"/>
          <w:lang w:val="en-US"/>
        </w:rPr>
        <w:t xml:space="preserve"> allocation of funds. In addition, it is recommended a revision of the legal framework and secondary legislation, which would include more clarity and guidance on the social fund.</w:t>
      </w:r>
      <w:r w:rsidR="00E56DEF" w:rsidRPr="00AF197E">
        <w:rPr>
          <w:rStyle w:val="FootnoteReference"/>
          <w:rFonts w:cs="Calibri"/>
          <w:lang w:val="en-US"/>
        </w:rPr>
        <w:footnoteReference w:id="38"/>
      </w:r>
      <w:r w:rsidR="004445BC" w:rsidRPr="00AF197E">
        <w:rPr>
          <w:rFonts w:cs="Calibri"/>
          <w:lang w:val="en-US"/>
        </w:rPr>
        <w:t xml:space="preserve"> </w:t>
      </w:r>
      <w:r w:rsidR="000F69FF" w:rsidRPr="00AF197E">
        <w:rPr>
          <w:rFonts w:cs="Calibri"/>
          <w:lang w:val="en-US"/>
        </w:rPr>
        <w:t xml:space="preserve">Addressing these and other challenges has been one of the priorities of the </w:t>
      </w:r>
      <w:proofErr w:type="spellStart"/>
      <w:r w:rsidR="000F69FF" w:rsidRPr="00AF197E">
        <w:rPr>
          <w:rFonts w:cs="Calibri"/>
          <w:lang w:val="en-US"/>
        </w:rPr>
        <w:t>programme</w:t>
      </w:r>
      <w:proofErr w:type="spellEnd"/>
      <w:r w:rsidR="000F69FF" w:rsidRPr="00AF197E">
        <w:rPr>
          <w:rFonts w:cs="Calibri"/>
          <w:lang w:val="en-US"/>
        </w:rPr>
        <w:t xml:space="preserve"> during the reporting period.</w:t>
      </w:r>
      <w:r w:rsidR="000F69FF">
        <w:rPr>
          <w:rFonts w:cs="Calibri"/>
          <w:lang w:val="en-US"/>
        </w:rPr>
        <w:t xml:space="preserve"> </w:t>
      </w:r>
    </w:p>
    <w:p w14:paraId="301CCEE3" w14:textId="77777777" w:rsidR="003918AE" w:rsidRDefault="003918AE" w:rsidP="00F763D6">
      <w:pPr>
        <w:pStyle w:val="BodyText2"/>
        <w:spacing w:line="276" w:lineRule="auto"/>
        <w:jc w:val="both"/>
        <w:rPr>
          <w:rFonts w:cs="Calibri"/>
        </w:rPr>
      </w:pPr>
    </w:p>
    <w:p w14:paraId="03B5B9F5" w14:textId="61A893CD" w:rsidR="00BA02CC" w:rsidRPr="005C0ED1" w:rsidRDefault="000E3FB0" w:rsidP="00F763D6">
      <w:pPr>
        <w:pStyle w:val="BodyText2"/>
        <w:spacing w:line="276" w:lineRule="auto"/>
        <w:jc w:val="both"/>
        <w:rPr>
          <w:rFonts w:cs="Calibri"/>
        </w:rPr>
      </w:pPr>
      <w:r>
        <w:rPr>
          <w:rFonts w:cs="Calibri"/>
        </w:rPr>
        <w:t>In general,</w:t>
      </w:r>
      <w:r w:rsidR="00BA02CC" w:rsidRPr="005C0ED1">
        <w:rPr>
          <w:rFonts w:cs="Calibri"/>
        </w:rPr>
        <w:t xml:space="preserve"> local government expenditure on social care services has increased </w:t>
      </w:r>
      <w:r w:rsidR="00F1689A" w:rsidRPr="005C0ED1">
        <w:rPr>
          <w:rFonts w:cs="Calibri"/>
        </w:rPr>
        <w:t>considerably</w:t>
      </w:r>
      <w:r w:rsidR="00BA02CC" w:rsidRPr="005C0ED1">
        <w:rPr>
          <w:rFonts w:cs="Calibri"/>
        </w:rPr>
        <w:t xml:space="preserve">. In 2021 and 2022, local governments spent 2,2% and 2,8% of their total budget in the social sector (1,5% in 2017). Local spending from discretionary resources (unconditional transfer an own-source revenues) is bigger than central government spending on social care services. Local governments continue to depend on state budgets to be able to fund services in a sustainable and predictable manner. Despite significant attention given to social issues at the local level, there is still </w:t>
      </w:r>
      <w:r w:rsidR="00AF197E" w:rsidRPr="005C0ED1">
        <w:rPr>
          <w:rFonts w:cs="Calibri"/>
        </w:rPr>
        <w:t>needed</w:t>
      </w:r>
      <w:r w:rsidR="00BA02CC" w:rsidRPr="005C0ED1">
        <w:rPr>
          <w:rFonts w:cs="Calibri"/>
        </w:rPr>
        <w:t xml:space="preserve"> to develop a functioning network of services and case management practices, including inter-alia through transparent and effective financing mechanisms. Financial support for smaller and/or remote municipalities with limited financial and human capacities is a pressing issue.</w:t>
      </w:r>
      <w:r w:rsidR="00F1689A" w:rsidRPr="005C0ED1">
        <w:rPr>
          <w:rStyle w:val="FootnoteReference"/>
          <w:rFonts w:cs="Calibri"/>
        </w:rPr>
        <w:footnoteReference w:id="39"/>
      </w:r>
    </w:p>
    <w:p w14:paraId="3FB51724" w14:textId="77777777" w:rsidR="00BD550C" w:rsidRDefault="00BD550C" w:rsidP="006E2328">
      <w:pPr>
        <w:pStyle w:val="BodyText2"/>
        <w:spacing w:after="0" w:line="276" w:lineRule="auto"/>
        <w:jc w:val="both"/>
        <w:rPr>
          <w:rFonts w:cs="Calibri"/>
          <w:i/>
          <w:iCs/>
          <w:lang w:val="en-IN"/>
        </w:rPr>
      </w:pPr>
    </w:p>
    <w:p w14:paraId="3AFD5490" w14:textId="0202C7BC" w:rsidR="00F84EB6" w:rsidRPr="008203C1" w:rsidRDefault="00F84EB6" w:rsidP="006E2328">
      <w:pPr>
        <w:pStyle w:val="BodyText2"/>
        <w:spacing w:after="0" w:line="276" w:lineRule="auto"/>
        <w:jc w:val="both"/>
        <w:rPr>
          <w:rFonts w:cs="Calibri"/>
          <w:i/>
          <w:iCs/>
          <w:u w:val="single"/>
          <w:lang w:val="en-IN"/>
        </w:rPr>
      </w:pPr>
      <w:r w:rsidRPr="008203C1">
        <w:rPr>
          <w:rFonts w:cs="Calibri"/>
          <w:i/>
          <w:iCs/>
          <w:u w:val="single"/>
          <w:lang w:val="en-IN"/>
        </w:rPr>
        <w:t xml:space="preserve">Gender equality </w:t>
      </w:r>
    </w:p>
    <w:p w14:paraId="32841946" w14:textId="428C2F9C" w:rsidR="00C246E1" w:rsidRPr="00E967CE" w:rsidRDefault="00C246E1" w:rsidP="006E2328">
      <w:pPr>
        <w:pStyle w:val="BodyText2"/>
        <w:spacing w:line="276" w:lineRule="auto"/>
        <w:jc w:val="both"/>
        <w:rPr>
          <w:rFonts w:cs="Calibri"/>
          <w:lang w:val="en-IN"/>
        </w:rPr>
      </w:pPr>
      <w:r w:rsidRPr="00E967CE">
        <w:rPr>
          <w:rFonts w:cs="Calibri"/>
          <w:lang w:val="en-IN"/>
        </w:rPr>
        <w:lastRenderedPageBreak/>
        <w:t xml:space="preserve">Albania has shown improvement in various </w:t>
      </w:r>
      <w:r w:rsidR="0084504B" w:rsidRPr="00E967CE">
        <w:rPr>
          <w:rFonts w:cs="Calibri"/>
          <w:lang w:val="en-IN"/>
        </w:rPr>
        <w:t>areas</w:t>
      </w:r>
      <w:r w:rsidR="003F079D">
        <w:rPr>
          <w:rFonts w:cs="Calibri"/>
          <w:lang w:val="en-IN"/>
        </w:rPr>
        <w:t xml:space="preserve"> of gender equality</w:t>
      </w:r>
      <w:r w:rsidR="0084504B" w:rsidRPr="00E967CE">
        <w:rPr>
          <w:rFonts w:cs="Calibri"/>
          <w:lang w:val="en-IN"/>
        </w:rPr>
        <w:t>.</w:t>
      </w:r>
      <w:r w:rsidRPr="00E967CE">
        <w:rPr>
          <w:rFonts w:cs="Calibri"/>
          <w:lang w:val="en-IN"/>
        </w:rPr>
        <w:t xml:space="preserve"> According to the UNDP Gender Equality Index, the country's score improved from 0.330 in 1999 to 0.144 in 2021. The INSTAT</w:t>
      </w:r>
      <w:r w:rsidR="003F079D">
        <w:rPr>
          <w:rFonts w:cs="Calibri"/>
          <w:lang w:val="en-IN"/>
        </w:rPr>
        <w:t>’s W</w:t>
      </w:r>
      <w:r w:rsidRPr="00E967CE">
        <w:rPr>
          <w:rFonts w:cs="Calibri"/>
          <w:lang w:val="en-IN"/>
        </w:rPr>
        <w:t xml:space="preserve">omen and </w:t>
      </w:r>
      <w:r w:rsidR="003F079D">
        <w:rPr>
          <w:rFonts w:cs="Calibri"/>
          <w:lang w:val="en-IN"/>
        </w:rPr>
        <w:t>M</w:t>
      </w:r>
      <w:r w:rsidRPr="00E967CE">
        <w:rPr>
          <w:rFonts w:cs="Calibri"/>
          <w:lang w:val="en-IN"/>
        </w:rPr>
        <w:t xml:space="preserve">en publication for 2022 highlighted advancements in reproductive health, political representation of women, educational outcomes, and women's participation in the </w:t>
      </w:r>
      <w:r w:rsidR="0063079D" w:rsidRPr="00E967CE">
        <w:rPr>
          <w:rFonts w:cs="Calibri"/>
          <w:lang w:val="en-IN"/>
        </w:rPr>
        <w:t>labour</w:t>
      </w:r>
      <w:r w:rsidRPr="00E967CE">
        <w:rPr>
          <w:rFonts w:cs="Calibri"/>
          <w:lang w:val="en-IN"/>
        </w:rPr>
        <w:t xml:space="preserve"> market. The 2022 EU progress report for Albania also recognized the alignment of the country's legal framework on gender equality with international standards and improvements in costing, budgeting, and the implementation of national strategies and plans, including gender-responsive budgeting. Furthermore, in the 2022 Global Gender Gap Index by the World Economic Forum, Albania was listed among Europe's three most-improved countries, alongside Iceland and Luxembourg.</w:t>
      </w:r>
    </w:p>
    <w:p w14:paraId="1C2EFB37" w14:textId="510DFEAF" w:rsidR="002A6439" w:rsidRPr="008203C1" w:rsidRDefault="00C246E1" w:rsidP="008203C1">
      <w:pPr>
        <w:pStyle w:val="BodyText2"/>
        <w:spacing w:line="276" w:lineRule="auto"/>
        <w:jc w:val="both"/>
        <w:rPr>
          <w:rFonts w:cs="Calibri"/>
          <w:lang w:val="en-IN"/>
        </w:rPr>
      </w:pPr>
      <w:r w:rsidRPr="005C0ED1">
        <w:rPr>
          <w:rFonts w:cs="Calibri"/>
          <w:lang w:val="en-IN"/>
        </w:rPr>
        <w:t xml:space="preserve">However, </w:t>
      </w:r>
      <w:r w:rsidR="00E967CE" w:rsidRPr="00E967CE">
        <w:rPr>
          <w:rFonts w:cs="Calibri"/>
          <w:bCs/>
          <w:lang w:val="en-US"/>
        </w:rPr>
        <w:t>the country</w:t>
      </w:r>
      <w:r w:rsidR="00E967CE">
        <w:rPr>
          <w:rFonts w:cs="Calibri"/>
          <w:bCs/>
          <w:lang w:val="en-US"/>
        </w:rPr>
        <w:t xml:space="preserve"> still </w:t>
      </w:r>
      <w:r w:rsidR="00E967CE" w:rsidRPr="00E967CE">
        <w:rPr>
          <w:rFonts w:cs="Calibri"/>
          <w:bCs/>
          <w:lang w:val="en-US"/>
        </w:rPr>
        <w:t>faces well-documented challenges in implementing gender equality legislation and policy.</w:t>
      </w:r>
      <w:r w:rsidR="00E967CE" w:rsidRPr="00E967CE">
        <w:rPr>
          <w:rFonts w:cs="Calibri"/>
          <w:bCs/>
          <w:vertAlign w:val="superscript"/>
          <w:lang w:val="en-US"/>
        </w:rPr>
        <w:footnoteReference w:id="40"/>
      </w:r>
      <w:r w:rsidR="00E967CE" w:rsidRPr="00E967CE">
        <w:rPr>
          <w:rFonts w:cs="Calibri"/>
          <w:bCs/>
          <w:lang w:val="en-US"/>
        </w:rPr>
        <w:t xml:space="preserve"> Women and girls are particularly impacted </w:t>
      </w:r>
      <w:r w:rsidR="003F079D">
        <w:rPr>
          <w:rFonts w:cs="Calibri"/>
          <w:bCs/>
          <w:lang w:val="en-US"/>
        </w:rPr>
        <w:t xml:space="preserve">by poverty </w:t>
      </w:r>
      <w:r w:rsidR="00E967CE" w:rsidRPr="00E967CE">
        <w:rPr>
          <w:rFonts w:cs="Calibri"/>
          <w:bCs/>
          <w:lang w:val="en-US"/>
        </w:rPr>
        <w:t>due to structural discrimination and the intersection of poverty, marginalization, and vulnerability. The economic situation of women residing in rural and disadvantaged areas is further challenged by the impact of climate change.</w:t>
      </w:r>
      <w:r w:rsidR="00E967CE">
        <w:rPr>
          <w:rFonts w:cs="Calibri"/>
          <w:bCs/>
          <w:lang w:val="en-US"/>
        </w:rPr>
        <w:t xml:space="preserve"> </w:t>
      </w:r>
      <w:r w:rsidR="00D0133E" w:rsidRPr="005C0ED1">
        <w:rPr>
          <w:rFonts w:cs="Calibri"/>
          <w:lang w:val="en-IN"/>
        </w:rPr>
        <w:t>Additionally</w:t>
      </w:r>
      <w:r w:rsidRPr="005C0ED1">
        <w:rPr>
          <w:rFonts w:cs="Calibri"/>
          <w:lang w:val="en-IN"/>
        </w:rPr>
        <w:t>, addressing gaps in gender statistics is crucial to better understand and respond to the specific needs of women and girls, thereby tackling persistent inequalities.</w:t>
      </w:r>
    </w:p>
    <w:p w14:paraId="7DDA80CD" w14:textId="4B6FD443" w:rsidR="002A6439" w:rsidRPr="008203C1" w:rsidRDefault="00E967CE" w:rsidP="002A6439">
      <w:pPr>
        <w:pStyle w:val="BodyText2"/>
        <w:spacing w:line="240" w:lineRule="auto"/>
        <w:jc w:val="both"/>
        <w:rPr>
          <w:rFonts w:cs="Calibri"/>
          <w:i/>
          <w:iCs/>
          <w:u w:val="single"/>
          <w:lang w:val="en-IN"/>
        </w:rPr>
      </w:pPr>
      <w:r w:rsidRPr="008203C1">
        <w:rPr>
          <w:rFonts w:asciiTheme="minorHAnsi" w:hAnsiTheme="minorHAnsi" w:cstheme="minorBidi"/>
          <w:i/>
          <w:iCs/>
          <w:u w:val="single"/>
        </w:rPr>
        <w:t>Education</w:t>
      </w:r>
    </w:p>
    <w:p w14:paraId="0F0A8FBE" w14:textId="4613BA2F" w:rsidR="00AC2FE5" w:rsidRPr="000E3FB0" w:rsidRDefault="00E967CE" w:rsidP="000E3FB0">
      <w:pPr>
        <w:pStyle w:val="BodyText2"/>
        <w:spacing w:line="276" w:lineRule="auto"/>
        <w:jc w:val="both"/>
        <w:rPr>
          <w:rFonts w:cs="Calibri"/>
          <w:i/>
          <w:iCs/>
          <w:lang w:val="en-IN"/>
        </w:rPr>
      </w:pPr>
      <w:r w:rsidRPr="000E3FB0">
        <w:rPr>
          <w:rFonts w:cs="Calibri"/>
        </w:rPr>
        <w:t>The Law on Pre-University Education 69/2012</w:t>
      </w:r>
      <w:r w:rsidR="004F1858" w:rsidRPr="000E3FB0">
        <w:rPr>
          <w:rFonts w:cs="Calibri"/>
        </w:rPr>
        <w:t xml:space="preserve"> as amended</w:t>
      </w:r>
      <w:r w:rsidRPr="000E3FB0">
        <w:rPr>
          <w:rFonts w:cs="Calibri"/>
        </w:rPr>
        <w:t xml:space="preserve">, </w:t>
      </w:r>
      <w:proofErr w:type="gramStart"/>
      <w:r w:rsidR="00583F7A" w:rsidRPr="000E3FB0">
        <w:rPr>
          <w:rFonts w:cs="Calibri"/>
        </w:rPr>
        <w:t>requires</w:t>
      </w:r>
      <w:proofErr w:type="gramEnd"/>
      <w:r w:rsidR="00583F7A" w:rsidRPr="000E3FB0">
        <w:rPr>
          <w:rFonts w:cs="Calibri"/>
        </w:rPr>
        <w:t xml:space="preserve"> and </w:t>
      </w:r>
      <w:r w:rsidRPr="000E3FB0">
        <w:rPr>
          <w:rFonts w:cs="Calibri"/>
        </w:rPr>
        <w:t>emphasizes the importance of inclu</w:t>
      </w:r>
      <w:r w:rsidR="00583F7A" w:rsidRPr="000E3FB0">
        <w:rPr>
          <w:rFonts w:cs="Calibri"/>
        </w:rPr>
        <w:t>sion of</w:t>
      </w:r>
      <w:r w:rsidRPr="000E3FB0">
        <w:rPr>
          <w:rFonts w:cs="Calibri"/>
        </w:rPr>
        <w:t xml:space="preserve"> all children in the education system, especially those from vulnerable groups. The Law states as well states that Special Schools for children with disabilities should be transformed into Resource </w:t>
      </w:r>
      <w:proofErr w:type="spellStart"/>
      <w:r w:rsidRPr="000E3FB0">
        <w:rPr>
          <w:rFonts w:cs="Calibri"/>
        </w:rPr>
        <w:t>Centers</w:t>
      </w:r>
      <w:proofErr w:type="spellEnd"/>
      <w:r w:rsidRPr="000E3FB0">
        <w:rPr>
          <w:rFonts w:cs="Calibri"/>
        </w:rPr>
        <w:t xml:space="preserve"> and all children with disabilities should be included in public schools. </w:t>
      </w:r>
      <w:r w:rsidR="00583F7A" w:rsidRPr="000E3FB0">
        <w:rPr>
          <w:rFonts w:cs="Calibri"/>
        </w:rPr>
        <w:t>However,</w:t>
      </w:r>
      <w:r w:rsidRPr="000E3FB0">
        <w:rPr>
          <w:rFonts w:cs="Calibri"/>
        </w:rPr>
        <w:t xml:space="preserve"> no specific legal provisions on how to carry out this transformation are in place.</w:t>
      </w:r>
    </w:p>
    <w:p w14:paraId="6B4D28B0" w14:textId="77777777" w:rsidR="000E3FB0" w:rsidRDefault="000E3FB0" w:rsidP="000E3FB0">
      <w:pPr>
        <w:pStyle w:val="BodyText2"/>
        <w:spacing w:line="276" w:lineRule="auto"/>
        <w:jc w:val="both"/>
        <w:rPr>
          <w:rFonts w:cs="Calibri"/>
        </w:rPr>
      </w:pPr>
    </w:p>
    <w:p w14:paraId="0FF10C8B" w14:textId="3DD9E5AE" w:rsidR="004F1858" w:rsidRPr="004F1858" w:rsidRDefault="00E967CE" w:rsidP="000E3FB0">
      <w:pPr>
        <w:pStyle w:val="BodyText2"/>
        <w:spacing w:line="276" w:lineRule="auto"/>
        <w:jc w:val="both"/>
        <w:rPr>
          <w:rFonts w:cs="Calibri"/>
          <w:lang w:val="en-IN"/>
        </w:rPr>
      </w:pPr>
      <w:r w:rsidRPr="000E3FB0">
        <w:rPr>
          <w:rFonts w:cs="Calibri"/>
        </w:rPr>
        <w:t>Efforts to prevent dropout rates have been made through the</w:t>
      </w:r>
      <w:r w:rsidRPr="004F1858">
        <w:rPr>
          <w:rFonts w:asciiTheme="minorHAnsi" w:hAnsiTheme="minorHAnsi" w:cstheme="minorBidi"/>
        </w:rPr>
        <w:t xml:space="preserve"> Early Warning System and Social Emotional Learning approach</w:t>
      </w:r>
      <w:r w:rsidR="00C85E0D">
        <w:rPr>
          <w:rFonts w:asciiTheme="minorHAnsi" w:hAnsiTheme="minorHAnsi" w:cstheme="minorBidi"/>
        </w:rPr>
        <w:t xml:space="preserve">es </w:t>
      </w:r>
      <w:r w:rsidRPr="004F1858">
        <w:rPr>
          <w:rFonts w:asciiTheme="minorHAnsi" w:hAnsiTheme="minorHAnsi" w:cstheme="minorBidi"/>
        </w:rPr>
        <w:t xml:space="preserve">in various regions of Albania. </w:t>
      </w:r>
      <w:r w:rsidR="00C85E0D" w:rsidRPr="004F1858">
        <w:rPr>
          <w:rFonts w:asciiTheme="minorHAnsi" w:hAnsiTheme="minorHAnsi" w:cstheme="minorBidi"/>
        </w:rPr>
        <w:t>A total of 587 scholarships were distributed nationwide during 2022-2023, providing support for at-risk children to continue their education compared to the year before were 141 students received scholarships.</w:t>
      </w:r>
      <w:r w:rsidR="00C85E0D">
        <w:rPr>
          <w:rFonts w:asciiTheme="minorHAnsi" w:hAnsiTheme="minorHAnsi" w:cstheme="minorBidi"/>
        </w:rPr>
        <w:t xml:space="preserve"> </w:t>
      </w:r>
      <w:r w:rsidRPr="004F1858">
        <w:rPr>
          <w:rFonts w:asciiTheme="minorHAnsi" w:hAnsiTheme="minorHAnsi" w:cstheme="minorBidi"/>
        </w:rPr>
        <w:t xml:space="preserve">Another important step towards inclusive education has been the increase assistant teachers in the Pre-University System. </w:t>
      </w:r>
      <w:r w:rsidR="00C85E0D">
        <w:rPr>
          <w:rFonts w:cs="Calibri"/>
          <w:lang w:val="en-IN"/>
        </w:rPr>
        <w:t xml:space="preserve"> </w:t>
      </w:r>
      <w:r w:rsidRPr="004F1858">
        <w:rPr>
          <w:rFonts w:asciiTheme="minorHAnsi" w:hAnsiTheme="minorHAnsi" w:cstheme="minorBidi"/>
        </w:rPr>
        <w:t>In 2017-2018, there were 700 assistant teachers, whereas in 2022-2023, there were 1902 assistant teachers. The number of children with disabilities registered in pre-university education also increased from 4,402 in 2017-2018 to 4,786 in 2022-2023.</w:t>
      </w:r>
    </w:p>
    <w:p w14:paraId="7EB2BD94" w14:textId="77777777" w:rsidR="008203C1" w:rsidRPr="008203C1" w:rsidRDefault="00E967CE" w:rsidP="008203C1">
      <w:pPr>
        <w:pStyle w:val="BodyText2"/>
        <w:spacing w:after="0" w:line="240" w:lineRule="auto"/>
        <w:jc w:val="both"/>
        <w:rPr>
          <w:rFonts w:cs="Calibri"/>
          <w:i/>
          <w:iCs/>
          <w:u w:val="single"/>
          <w:lang w:val="en-IN"/>
        </w:rPr>
      </w:pPr>
      <w:r w:rsidRPr="008203C1">
        <w:rPr>
          <w:rFonts w:asciiTheme="minorHAnsi" w:hAnsiTheme="minorHAnsi" w:cstheme="minorBidi"/>
          <w:i/>
          <w:iCs/>
          <w:u w:val="single"/>
        </w:rPr>
        <w:t>Health</w:t>
      </w:r>
    </w:p>
    <w:p w14:paraId="1F1191AB" w14:textId="0CC8640B" w:rsidR="00E967CE" w:rsidRPr="008203C1" w:rsidRDefault="00E967CE" w:rsidP="003F079D">
      <w:pPr>
        <w:pStyle w:val="BodyText2"/>
        <w:spacing w:line="276" w:lineRule="auto"/>
        <w:jc w:val="both"/>
        <w:rPr>
          <w:rFonts w:cs="Calibri"/>
          <w:i/>
          <w:iCs/>
          <w:lang w:val="en-IN"/>
        </w:rPr>
      </w:pPr>
      <w:r w:rsidRPr="004F1858">
        <w:rPr>
          <w:rFonts w:asciiTheme="minorHAnsi" w:hAnsiTheme="minorHAnsi" w:cstheme="minorBidi"/>
        </w:rPr>
        <w:t xml:space="preserve">The Ministry of Health and Social Protection increased focus on Maternal and Child Health (MCH) Services by establishing a unit for reproductive health including MCH, at the </w:t>
      </w:r>
      <w:r w:rsidR="00C85E0D">
        <w:rPr>
          <w:rFonts w:asciiTheme="minorHAnsi" w:hAnsiTheme="minorHAnsi" w:cstheme="minorBidi"/>
        </w:rPr>
        <w:t>ministry</w:t>
      </w:r>
      <w:r w:rsidRPr="004F1858">
        <w:rPr>
          <w:rFonts w:asciiTheme="minorHAnsi" w:hAnsiTheme="minorHAnsi" w:cstheme="minorBidi"/>
        </w:rPr>
        <w:t xml:space="preserve"> level. Considering the importance of integrating health and social services, the MOHSP has decided to include the job position of the social worker at the Primary Health Care level. The first 50 social workers were appointed during the reporting period in </w:t>
      </w:r>
      <w:r w:rsidR="005B58BF">
        <w:rPr>
          <w:rFonts w:asciiTheme="minorHAnsi" w:hAnsiTheme="minorHAnsi" w:cstheme="minorBidi"/>
        </w:rPr>
        <w:t xml:space="preserve">primary health care </w:t>
      </w:r>
      <w:r w:rsidRPr="004F1858">
        <w:rPr>
          <w:rFonts w:asciiTheme="minorHAnsi" w:hAnsiTheme="minorHAnsi" w:cstheme="minorBidi"/>
        </w:rPr>
        <w:t xml:space="preserve">centres across the country. The standard protocols for child growth and development, and vision and hearing screening for children under 5 years, were approved by order 406/2 date 02.12.2022. They will guide the work of the family doctors and staff at the well-baby </w:t>
      </w:r>
      <w:r w:rsidRPr="004F1858">
        <w:rPr>
          <w:rFonts w:asciiTheme="minorHAnsi" w:hAnsiTheme="minorHAnsi" w:cstheme="minorBidi"/>
        </w:rPr>
        <w:lastRenderedPageBreak/>
        <w:t xml:space="preserve">clinics engaged in the home visiting interventions as well. The Reproductive Health </w:t>
      </w:r>
      <w:r w:rsidR="003F079D">
        <w:rPr>
          <w:rFonts w:asciiTheme="minorHAnsi" w:hAnsiTheme="minorHAnsi" w:cstheme="minorBidi"/>
        </w:rPr>
        <w:t>A</w:t>
      </w:r>
      <w:r w:rsidRPr="004F1858">
        <w:rPr>
          <w:rFonts w:asciiTheme="minorHAnsi" w:hAnsiTheme="minorHAnsi" w:cstheme="minorBidi"/>
        </w:rPr>
        <w:t xml:space="preserve">ction </w:t>
      </w:r>
      <w:r w:rsidR="003F079D">
        <w:rPr>
          <w:rFonts w:asciiTheme="minorHAnsi" w:hAnsiTheme="minorHAnsi" w:cstheme="minorBidi"/>
        </w:rPr>
        <w:t>P</w:t>
      </w:r>
      <w:r w:rsidRPr="004F1858">
        <w:rPr>
          <w:rFonts w:asciiTheme="minorHAnsi" w:hAnsiTheme="minorHAnsi" w:cstheme="minorBidi"/>
        </w:rPr>
        <w:t xml:space="preserve">lan for 2023 -2030 was </w:t>
      </w:r>
      <w:r w:rsidR="003F079D">
        <w:rPr>
          <w:rFonts w:asciiTheme="minorHAnsi" w:hAnsiTheme="minorHAnsi" w:cstheme="minorBidi"/>
        </w:rPr>
        <w:t>recently approved.</w:t>
      </w:r>
      <w:r w:rsidRPr="004F1858">
        <w:rPr>
          <w:rFonts w:asciiTheme="minorHAnsi" w:hAnsiTheme="minorHAnsi" w:cstheme="minorBidi"/>
        </w:rPr>
        <w:t xml:space="preserve"> </w:t>
      </w:r>
    </w:p>
    <w:p w14:paraId="6AFBE64B" w14:textId="2DFB8C51" w:rsidR="00076FAD" w:rsidRPr="008203C1" w:rsidRDefault="00076FAD" w:rsidP="006E2328">
      <w:pPr>
        <w:pStyle w:val="BodyText2"/>
        <w:spacing w:after="0" w:line="276" w:lineRule="auto"/>
        <w:jc w:val="both"/>
        <w:rPr>
          <w:rFonts w:cs="Calibri"/>
          <w:i/>
          <w:iCs/>
          <w:u w:val="single"/>
        </w:rPr>
      </w:pPr>
      <w:r w:rsidRPr="008203C1">
        <w:rPr>
          <w:rFonts w:cs="Calibri"/>
          <w:i/>
          <w:iCs/>
          <w:u w:val="single"/>
        </w:rPr>
        <w:t xml:space="preserve">Disadvantaged communities </w:t>
      </w:r>
    </w:p>
    <w:p w14:paraId="7C0E612D" w14:textId="680FF3F1" w:rsidR="00855D8F" w:rsidRPr="005C0ED1" w:rsidRDefault="00076FAD" w:rsidP="006E2328">
      <w:pPr>
        <w:pStyle w:val="BodyText2"/>
        <w:spacing w:after="0" w:line="276" w:lineRule="auto"/>
        <w:jc w:val="both"/>
        <w:rPr>
          <w:rFonts w:cs="Calibri"/>
        </w:rPr>
      </w:pPr>
      <w:r w:rsidRPr="005C0ED1">
        <w:rPr>
          <w:rFonts w:cs="Calibri"/>
          <w:lang w:val="en-US"/>
        </w:rPr>
        <w:t>LNB key target groups run the risk of being most affected by the current global crisis, making the ongoing social protection reform a priority for the country and LNB</w:t>
      </w:r>
      <w:r w:rsidR="00DF189E" w:rsidRPr="005C0ED1">
        <w:rPr>
          <w:rFonts w:cs="Calibri"/>
          <w:lang w:val="en-US"/>
        </w:rPr>
        <w:t xml:space="preserve"> </w:t>
      </w:r>
      <w:r w:rsidRPr="005C0ED1">
        <w:rPr>
          <w:rFonts w:cs="Calibri"/>
          <w:lang w:val="en-US"/>
        </w:rPr>
        <w:t xml:space="preserve">2 interventions very relevant. </w:t>
      </w:r>
      <w:r w:rsidRPr="005C0ED1">
        <w:rPr>
          <w:rFonts w:cs="Calibri"/>
        </w:rPr>
        <w:t>In addition to persons or families lacking minimum subsistence means (i.e. living below the poverty line) because of personal and social conditions) other groups at risk vulnerability include persons with disabilities, Roma and Egyptian minorities, children and women from these communities, victims of violence, victims of trafficking; adults who have drug/ alcohol addiction; pregnant girls or single parent of a child up to one year old; older people; and members of the LGBTIQ people.</w:t>
      </w:r>
      <w:r w:rsidR="008D6309">
        <w:rPr>
          <w:rFonts w:cs="Calibri"/>
        </w:rPr>
        <w:t xml:space="preserve"> </w:t>
      </w:r>
      <w:r w:rsidRPr="005C0ED1">
        <w:rPr>
          <w:rFonts w:cs="Calibri"/>
        </w:rPr>
        <w:t xml:space="preserve">Despite the robust social inclusion policy framework adopted specifically for inclusion of marginalized communities, their members face multiple challenges in fully accessing and benefiting from all support and services they are entitled to, including social protection. </w:t>
      </w:r>
    </w:p>
    <w:p w14:paraId="44E1B11A" w14:textId="77777777" w:rsidR="00855D8F" w:rsidRPr="005C0ED1" w:rsidRDefault="00855D8F" w:rsidP="006E2328">
      <w:pPr>
        <w:pStyle w:val="BodyText2"/>
        <w:spacing w:after="0" w:line="276" w:lineRule="auto"/>
        <w:jc w:val="both"/>
        <w:rPr>
          <w:rFonts w:cs="Calibri"/>
          <w:bCs/>
          <w:iCs/>
          <w:lang w:val="en-US"/>
        </w:rPr>
      </w:pPr>
    </w:p>
    <w:p w14:paraId="37988E37" w14:textId="34F9987F" w:rsidR="00076FAD" w:rsidRPr="00D04C0B" w:rsidRDefault="00F14B82" w:rsidP="006E2328">
      <w:pPr>
        <w:pStyle w:val="BodyText2"/>
        <w:spacing w:after="0" w:line="276" w:lineRule="auto"/>
        <w:jc w:val="both"/>
        <w:rPr>
          <w:rFonts w:cs="Calibri"/>
          <w:bCs/>
          <w:iCs/>
          <w:lang w:val="en-US"/>
        </w:rPr>
      </w:pPr>
      <w:r w:rsidRPr="000A36D0">
        <w:rPr>
          <w:rFonts w:cs="Calibri"/>
          <w:bCs/>
          <w:iCs/>
          <w:lang w:val="en-US"/>
        </w:rPr>
        <w:t xml:space="preserve">With regards, to the rights of </w:t>
      </w:r>
      <w:r w:rsidRPr="000A36D0">
        <w:rPr>
          <w:rFonts w:cs="Calibri"/>
          <w:bCs/>
          <w:i/>
          <w:lang w:val="en-US"/>
        </w:rPr>
        <w:t>persons with disabilities</w:t>
      </w:r>
      <w:r w:rsidRPr="000A36D0">
        <w:rPr>
          <w:rFonts w:cs="Calibri"/>
          <w:bCs/>
          <w:iCs/>
          <w:lang w:val="en-US"/>
        </w:rPr>
        <w:t xml:space="preserve">, </w:t>
      </w:r>
      <w:r w:rsidR="00CF2305" w:rsidRPr="000A36D0">
        <w:rPr>
          <w:rFonts w:cs="Calibri"/>
          <w:bCs/>
          <w:iCs/>
          <w:lang w:val="en-US"/>
        </w:rPr>
        <w:t xml:space="preserve">thanks to the LNB </w:t>
      </w:r>
      <w:proofErr w:type="spellStart"/>
      <w:r w:rsidR="00CF2305" w:rsidRPr="000A36D0">
        <w:rPr>
          <w:rFonts w:cs="Calibri"/>
          <w:bCs/>
          <w:iCs/>
          <w:lang w:val="en-US"/>
        </w:rPr>
        <w:t>programme</w:t>
      </w:r>
      <w:proofErr w:type="spellEnd"/>
      <w:r w:rsidR="00CF2305" w:rsidRPr="000A36D0">
        <w:rPr>
          <w:rFonts w:cs="Calibri"/>
          <w:bCs/>
          <w:iCs/>
          <w:lang w:val="en-US"/>
        </w:rPr>
        <w:t xml:space="preserve">, </w:t>
      </w:r>
      <w:r w:rsidRPr="000A36D0">
        <w:rPr>
          <w:rFonts w:cs="Calibri"/>
          <w:bCs/>
          <w:iCs/>
          <w:lang w:val="en-US"/>
        </w:rPr>
        <w:t xml:space="preserve">progress has been noted </w:t>
      </w:r>
      <w:r w:rsidR="00F4791C" w:rsidRPr="000A36D0">
        <w:rPr>
          <w:rFonts w:cs="Calibri"/>
          <w:bCs/>
          <w:iCs/>
          <w:lang w:val="en-US"/>
        </w:rPr>
        <w:t xml:space="preserve">in some areas, including </w:t>
      </w:r>
      <w:r w:rsidRPr="000A36D0">
        <w:rPr>
          <w:rFonts w:cs="Calibri"/>
          <w:bCs/>
          <w:iCs/>
          <w:lang w:val="en-US"/>
        </w:rPr>
        <w:t xml:space="preserve">the roll out of the biopsychosocial assessment </w:t>
      </w:r>
      <w:r w:rsidR="00CF2305" w:rsidRPr="000A36D0">
        <w:rPr>
          <w:rFonts w:cs="Calibri"/>
          <w:bCs/>
          <w:iCs/>
          <w:lang w:val="en-US"/>
        </w:rPr>
        <w:t>with</w:t>
      </w:r>
      <w:r w:rsidRPr="000A36D0">
        <w:rPr>
          <w:rFonts w:cs="Calibri"/>
          <w:bCs/>
          <w:iCs/>
          <w:lang w:val="en-US"/>
        </w:rPr>
        <w:t xml:space="preserve"> 21 multidisciplinary commissions </w:t>
      </w:r>
      <w:r w:rsidR="00CF2305" w:rsidRPr="000A36D0">
        <w:rPr>
          <w:rFonts w:cs="Calibri"/>
          <w:bCs/>
          <w:iCs/>
          <w:lang w:val="en-US"/>
        </w:rPr>
        <w:t>being</w:t>
      </w:r>
      <w:r w:rsidRPr="000A36D0">
        <w:rPr>
          <w:rFonts w:cs="Calibri"/>
          <w:bCs/>
          <w:iCs/>
          <w:lang w:val="en-US"/>
        </w:rPr>
        <w:t xml:space="preserve"> established in 9 regions across the country during 2022, bringing the number to 36 multidisciplinary commission in total. </w:t>
      </w:r>
      <w:r w:rsidR="00CF2305" w:rsidRPr="000A36D0">
        <w:rPr>
          <w:rFonts w:cs="Calibri"/>
          <w:bCs/>
          <w:iCs/>
          <w:lang w:val="en-US"/>
        </w:rPr>
        <w:t xml:space="preserve">In addition, the </w:t>
      </w:r>
      <w:r w:rsidR="00B73705" w:rsidRPr="000A36D0">
        <w:rPr>
          <w:rFonts w:cs="Calibri"/>
          <w:bCs/>
          <w:iCs/>
          <w:lang w:val="en-US"/>
        </w:rPr>
        <w:t xml:space="preserve">number of </w:t>
      </w:r>
      <w:r w:rsidR="00F4791C" w:rsidRPr="000A36D0">
        <w:rPr>
          <w:rFonts w:cs="Calibri"/>
          <w:bCs/>
          <w:iCs/>
          <w:lang w:val="en-US"/>
        </w:rPr>
        <w:t>community centers working with children and youth with disabilities</w:t>
      </w:r>
      <w:r w:rsidR="003F079D">
        <w:rPr>
          <w:rFonts w:cs="Calibri"/>
          <w:bCs/>
          <w:iCs/>
          <w:lang w:val="en-US"/>
        </w:rPr>
        <w:t xml:space="preserve"> supported by the </w:t>
      </w:r>
      <w:proofErr w:type="spellStart"/>
      <w:r w:rsidR="003F079D">
        <w:rPr>
          <w:rFonts w:cs="Calibri"/>
          <w:bCs/>
          <w:iCs/>
          <w:lang w:val="en-US"/>
        </w:rPr>
        <w:t>programme</w:t>
      </w:r>
      <w:proofErr w:type="spellEnd"/>
      <w:r w:rsidR="00F4791C" w:rsidRPr="000A36D0">
        <w:rPr>
          <w:rFonts w:cs="Calibri"/>
          <w:bCs/>
          <w:iCs/>
          <w:lang w:val="en-US"/>
        </w:rPr>
        <w:t xml:space="preserve"> has increased to 16 and capacity of their staff has been </w:t>
      </w:r>
      <w:r w:rsidR="00BC3A8F" w:rsidRPr="000A36D0">
        <w:rPr>
          <w:rFonts w:cs="Calibri"/>
          <w:bCs/>
          <w:iCs/>
          <w:lang w:val="en-US"/>
        </w:rPr>
        <w:t>strengthened</w:t>
      </w:r>
      <w:r w:rsidR="00F4791C" w:rsidRPr="000A36D0">
        <w:rPr>
          <w:rFonts w:cs="Calibri"/>
          <w:bCs/>
          <w:iCs/>
          <w:lang w:val="en-US"/>
        </w:rPr>
        <w:t xml:space="preserve">. </w:t>
      </w:r>
      <w:r w:rsidR="00D04C0B" w:rsidRPr="00D04C0B">
        <w:rPr>
          <w:rFonts w:cs="Calibri"/>
          <w:bCs/>
          <w:iCs/>
        </w:rPr>
        <w:t>On inclusive education, the 2020 guidelines on assistant teachers decreasing the ration teacher/pupil with disabilities to 1 for 2 to 3 pupils, at national level is under implementation</w:t>
      </w:r>
      <w:r w:rsidR="000F774B">
        <w:rPr>
          <w:rFonts w:cs="Calibri"/>
          <w:bCs/>
          <w:iCs/>
        </w:rPr>
        <w:t xml:space="preserve"> and the number of teacher assistants has increased</w:t>
      </w:r>
      <w:r w:rsidR="00D04C0B">
        <w:rPr>
          <w:rFonts w:cs="Calibri"/>
          <w:bCs/>
          <w:iCs/>
        </w:rPr>
        <w:t xml:space="preserve">. </w:t>
      </w:r>
      <w:r w:rsidR="00BC3A8F">
        <w:rPr>
          <w:rFonts w:cs="Calibri"/>
          <w:bCs/>
          <w:iCs/>
          <w:lang w:val="en-US"/>
        </w:rPr>
        <w:t xml:space="preserve">However, </w:t>
      </w:r>
      <w:r w:rsidR="00DD1950">
        <w:rPr>
          <w:rFonts w:cs="Calibri"/>
          <w:bCs/>
          <w:iCs/>
        </w:rPr>
        <w:t>according to the latest EU Report on Albania, m</w:t>
      </w:r>
      <w:r w:rsidR="00BC3A8F" w:rsidRPr="00BC3A8F">
        <w:rPr>
          <w:rFonts w:cs="Calibri"/>
          <w:bCs/>
          <w:iCs/>
        </w:rPr>
        <w:t>ore robust efforts are needed to address discrimination and violence against persons with disabilities, to improve overall accessibility, promote employment,</w:t>
      </w:r>
      <w:r w:rsidR="000F774B">
        <w:rPr>
          <w:rFonts w:cs="Calibri"/>
          <w:bCs/>
          <w:iCs/>
        </w:rPr>
        <w:t xml:space="preserve"> t</w:t>
      </w:r>
      <w:r w:rsidR="00BC3A8F" w:rsidRPr="00BC3A8F">
        <w:rPr>
          <w:rFonts w:cs="Calibri"/>
          <w:bCs/>
          <w:iCs/>
        </w:rPr>
        <w:t xml:space="preserve">o collect statistical data on their situation. </w:t>
      </w:r>
      <w:r w:rsidR="00A626F7">
        <w:rPr>
          <w:rFonts w:cs="Calibri"/>
          <w:bCs/>
          <w:iCs/>
        </w:rPr>
        <w:t xml:space="preserve">Lack of access of children with disability to inclusive education remains problematic and the number of </w:t>
      </w:r>
      <w:r w:rsidR="000F774B">
        <w:rPr>
          <w:rFonts w:cs="Calibri"/>
          <w:bCs/>
          <w:iCs/>
          <w:lang w:val="en-US"/>
        </w:rPr>
        <w:t xml:space="preserve">teacher assistants remains </w:t>
      </w:r>
      <w:r w:rsidR="00D04C0B" w:rsidRPr="00D04C0B">
        <w:rPr>
          <w:rFonts w:cs="Calibri"/>
          <w:bCs/>
          <w:iCs/>
          <w:lang w:val="en-US"/>
        </w:rPr>
        <w:t xml:space="preserve">insufficient </w:t>
      </w:r>
      <w:r w:rsidR="000F774B">
        <w:rPr>
          <w:rFonts w:cs="Calibri"/>
          <w:bCs/>
          <w:iCs/>
          <w:lang w:val="en-US"/>
        </w:rPr>
        <w:t>i</w:t>
      </w:r>
      <w:r w:rsidR="00D04C0B" w:rsidRPr="00D04C0B">
        <w:rPr>
          <w:rFonts w:cs="Calibri"/>
          <w:bCs/>
          <w:iCs/>
          <w:lang w:val="en-US"/>
        </w:rPr>
        <w:t xml:space="preserve">n the pre-university education system. </w:t>
      </w:r>
      <w:r w:rsidR="00DD1950">
        <w:rPr>
          <w:rFonts w:cs="Calibri"/>
          <w:bCs/>
          <w:iCs/>
        </w:rPr>
        <w:t>Particularly, t</w:t>
      </w:r>
      <w:r w:rsidR="00BC3A8F" w:rsidRPr="00BC3A8F">
        <w:rPr>
          <w:rFonts w:cs="Calibri"/>
          <w:bCs/>
          <w:iCs/>
        </w:rPr>
        <w:t>he 40</w:t>
      </w:r>
      <w:r w:rsidR="003F079D">
        <w:rPr>
          <w:rFonts w:cs="Calibri"/>
          <w:bCs/>
          <w:iCs/>
        </w:rPr>
        <w:t xml:space="preserve"> </w:t>
      </w:r>
      <w:r w:rsidR="00BC3A8F" w:rsidRPr="00BC3A8F">
        <w:rPr>
          <w:rFonts w:cs="Calibri"/>
          <w:bCs/>
          <w:iCs/>
        </w:rPr>
        <w:t>% gap in funding for the 2021-2025 national action plan for people with disabilities remains to be addressed</w:t>
      </w:r>
      <w:r w:rsidR="00076FAD" w:rsidRPr="005C0ED1">
        <w:rPr>
          <w:rFonts w:cs="Calibri"/>
          <w:bCs/>
          <w:iCs/>
          <w:vertAlign w:val="superscript"/>
          <w:lang w:val="en-US"/>
        </w:rPr>
        <w:footnoteReference w:id="41"/>
      </w:r>
      <w:r w:rsidR="00076FAD" w:rsidRPr="005C0ED1">
        <w:rPr>
          <w:rFonts w:cs="Calibri"/>
          <w:bCs/>
          <w:iCs/>
          <w:lang w:val="en-US"/>
        </w:rPr>
        <w:t xml:space="preserve"> </w:t>
      </w:r>
    </w:p>
    <w:p w14:paraId="729498D6" w14:textId="77777777" w:rsidR="00076FAD" w:rsidRPr="005C0ED1" w:rsidRDefault="00076FAD" w:rsidP="006E2328">
      <w:pPr>
        <w:pStyle w:val="BodyText2"/>
        <w:spacing w:after="0" w:line="276" w:lineRule="auto"/>
        <w:jc w:val="both"/>
        <w:rPr>
          <w:rFonts w:cs="Calibri"/>
          <w:bCs/>
          <w:iCs/>
          <w:lang w:val="en-US"/>
        </w:rPr>
      </w:pPr>
    </w:p>
    <w:p w14:paraId="49B8472C" w14:textId="665C043F" w:rsidR="00076FAD" w:rsidRPr="00DC693E" w:rsidRDefault="00076FAD" w:rsidP="006E2328">
      <w:pPr>
        <w:pStyle w:val="BodyText2"/>
        <w:spacing w:after="0" w:line="276" w:lineRule="auto"/>
        <w:jc w:val="both"/>
        <w:rPr>
          <w:rFonts w:cs="Calibri"/>
          <w:bCs/>
          <w:iCs/>
          <w:lang w:val="en-US"/>
        </w:rPr>
      </w:pPr>
      <w:r w:rsidRPr="00A75CAE">
        <w:rPr>
          <w:rFonts w:cs="Calibri"/>
          <w:bCs/>
          <w:iCs/>
        </w:rPr>
        <w:t xml:space="preserve">Albanian government has made efforts to improve the living conditions of the </w:t>
      </w:r>
      <w:r w:rsidRPr="00A75CAE">
        <w:rPr>
          <w:rFonts w:cs="Calibri"/>
          <w:bCs/>
          <w:i/>
        </w:rPr>
        <w:t xml:space="preserve">Roma and Egyptian minorities </w:t>
      </w:r>
      <w:r w:rsidRPr="00A75CAE">
        <w:rPr>
          <w:rFonts w:cs="Calibri"/>
          <w:bCs/>
          <w:iCs/>
        </w:rPr>
        <w:t xml:space="preserve">and their integration to the Albanian society. </w:t>
      </w:r>
      <w:r w:rsidRPr="00A75CAE">
        <w:rPr>
          <w:rFonts w:cs="Calibri"/>
          <w:bCs/>
          <w:iCs/>
          <w:lang w:val="en-US"/>
        </w:rPr>
        <w:t xml:space="preserve">Some positive results were noticed in the areas of civil registration, housing, </w:t>
      </w:r>
      <w:proofErr w:type="gramStart"/>
      <w:r w:rsidRPr="00A75CAE">
        <w:rPr>
          <w:rFonts w:cs="Calibri"/>
          <w:bCs/>
          <w:iCs/>
          <w:lang w:val="en-US"/>
        </w:rPr>
        <w:t>education</w:t>
      </w:r>
      <w:proofErr w:type="gramEnd"/>
      <w:r w:rsidRPr="00A75CAE">
        <w:rPr>
          <w:rFonts w:cs="Calibri"/>
          <w:bCs/>
          <w:iCs/>
          <w:lang w:val="en-US"/>
        </w:rPr>
        <w:t xml:space="preserve"> and employment during the implementation process of the previous Action Plan (2016-2020).</w:t>
      </w:r>
      <w:r w:rsidRPr="00A75CAE">
        <w:rPr>
          <w:rStyle w:val="FootnoteReference"/>
          <w:rFonts w:cs="Calibri"/>
          <w:bCs/>
          <w:iCs/>
          <w:lang w:val="en-US"/>
        </w:rPr>
        <w:footnoteReference w:id="42"/>
      </w:r>
      <w:r w:rsidRPr="00A75CAE">
        <w:rPr>
          <w:rFonts w:cs="Calibri"/>
          <w:bCs/>
          <w:iCs/>
          <w:lang w:val="en-US"/>
        </w:rPr>
        <w:t xml:space="preserve">  </w:t>
      </w:r>
      <w:r w:rsidR="006967E7" w:rsidRPr="00A75CAE">
        <w:rPr>
          <w:rFonts w:cs="Calibri"/>
          <w:bCs/>
          <w:iCs/>
        </w:rPr>
        <w:t xml:space="preserve">Roma and Egyptians continue to benefit from a 5% quota through implementation of the law on social housing. Access to personal documents has improved for both communities. </w:t>
      </w:r>
      <w:r w:rsidR="00DC693E" w:rsidRPr="00DC693E">
        <w:rPr>
          <w:rFonts w:cs="Calibri"/>
          <w:bCs/>
          <w:iCs/>
          <w:lang w:val="en-US"/>
        </w:rPr>
        <w:t xml:space="preserve">Roma and Egyptian children have also continued to benefit from scholarships and part-time education </w:t>
      </w:r>
      <w:proofErr w:type="spellStart"/>
      <w:r w:rsidR="00DC693E" w:rsidRPr="00DC693E">
        <w:rPr>
          <w:rFonts w:cs="Calibri"/>
          <w:bCs/>
          <w:iCs/>
          <w:lang w:val="en-US"/>
        </w:rPr>
        <w:t>programmes</w:t>
      </w:r>
      <w:proofErr w:type="spellEnd"/>
      <w:r w:rsidR="00DC693E" w:rsidRPr="00DC693E">
        <w:rPr>
          <w:rFonts w:cs="Calibri"/>
          <w:bCs/>
          <w:iCs/>
          <w:lang w:val="en-US"/>
        </w:rPr>
        <w:t>, as well as free textbooks and transportation to remote schools.</w:t>
      </w:r>
      <w:r w:rsidR="003F079D">
        <w:rPr>
          <w:rFonts w:cs="Calibri"/>
          <w:bCs/>
          <w:iCs/>
          <w:lang w:val="en-US"/>
        </w:rPr>
        <w:t xml:space="preserve"> </w:t>
      </w:r>
      <w:r w:rsidR="006967E7" w:rsidRPr="00A75CAE">
        <w:rPr>
          <w:rFonts w:cs="Calibri"/>
          <w:bCs/>
          <w:iCs/>
        </w:rPr>
        <w:t xml:space="preserve">However, other barriers such as the lack of digital skills and access to technology continue to prevent Roma and Egyptian people from fully enjoying their rights and accessing most public services, which are now digital (healthcare, education, employment, social protection etc.). </w:t>
      </w:r>
      <w:r w:rsidR="00DC693E">
        <w:rPr>
          <w:rFonts w:cs="Calibri"/>
          <w:bCs/>
          <w:iCs/>
          <w:lang w:val="en-US"/>
        </w:rPr>
        <w:t>S</w:t>
      </w:r>
      <w:r w:rsidR="00DC693E" w:rsidRPr="00DC693E">
        <w:rPr>
          <w:rFonts w:cs="Calibri"/>
          <w:bCs/>
          <w:iCs/>
          <w:lang w:val="en-US"/>
        </w:rPr>
        <w:t xml:space="preserve">egregation in schools </w:t>
      </w:r>
      <w:r w:rsidR="00DC693E">
        <w:rPr>
          <w:rFonts w:cs="Calibri"/>
          <w:bCs/>
          <w:iCs/>
          <w:lang w:val="en-US"/>
        </w:rPr>
        <w:t xml:space="preserve">continues to </w:t>
      </w:r>
      <w:r w:rsidR="00DC693E" w:rsidRPr="00DC693E">
        <w:rPr>
          <w:rFonts w:cs="Calibri"/>
          <w:bCs/>
          <w:iCs/>
          <w:lang w:val="en-US"/>
        </w:rPr>
        <w:t xml:space="preserve">remain an issue that should be systematically addressed. </w:t>
      </w:r>
      <w:r w:rsidR="00DC693E">
        <w:rPr>
          <w:rFonts w:cs="Calibri"/>
          <w:bCs/>
          <w:iCs/>
          <w:lang w:val="en-US"/>
        </w:rPr>
        <w:t xml:space="preserve">Overall, </w:t>
      </w:r>
      <w:r w:rsidR="00DC693E">
        <w:rPr>
          <w:rFonts w:cs="Calibri"/>
          <w:bCs/>
          <w:iCs/>
        </w:rPr>
        <w:t>a</w:t>
      </w:r>
      <w:r w:rsidR="006967E7" w:rsidRPr="00A75CAE">
        <w:rPr>
          <w:rFonts w:cs="Calibri"/>
          <w:bCs/>
          <w:iCs/>
        </w:rPr>
        <w:t xml:space="preserve">dditional efforts and resources are required to </w:t>
      </w:r>
      <w:r w:rsidR="006967E7" w:rsidRPr="00A75CAE">
        <w:rPr>
          <w:rFonts w:cs="Calibri"/>
          <w:bCs/>
          <w:iCs/>
        </w:rPr>
        <w:lastRenderedPageBreak/>
        <w:t xml:space="preserve">accelerate the inclusion of Roma and Egyptians, tackle </w:t>
      </w:r>
      <w:proofErr w:type="spellStart"/>
      <w:r w:rsidR="006967E7" w:rsidRPr="00A75CAE">
        <w:rPr>
          <w:rFonts w:cs="Calibri"/>
          <w:bCs/>
          <w:iCs/>
        </w:rPr>
        <w:t>antigypsyism</w:t>
      </w:r>
      <w:proofErr w:type="spellEnd"/>
      <w:r w:rsidR="006967E7" w:rsidRPr="00A75CAE">
        <w:rPr>
          <w:rFonts w:cs="Calibri"/>
          <w:bCs/>
          <w:iCs/>
        </w:rPr>
        <w:t xml:space="preserve"> and discrimination and reduce the gap with the rest of the population</w:t>
      </w:r>
      <w:r w:rsidR="006967E7" w:rsidRPr="006967E7">
        <w:rPr>
          <w:rFonts w:cs="Calibri"/>
          <w:bCs/>
          <w:iCs/>
        </w:rPr>
        <w:t>.</w:t>
      </w:r>
      <w:r w:rsidR="00A75CAE">
        <w:rPr>
          <w:rStyle w:val="FootnoteReference"/>
          <w:rFonts w:cs="Calibri"/>
          <w:bCs/>
          <w:iCs/>
        </w:rPr>
        <w:footnoteReference w:id="43"/>
      </w:r>
      <w:r w:rsidR="006967E7" w:rsidRPr="006967E7">
        <w:rPr>
          <w:rFonts w:cs="Calibri"/>
          <w:bCs/>
          <w:iCs/>
        </w:rPr>
        <w:t xml:space="preserve"> </w:t>
      </w:r>
    </w:p>
    <w:p w14:paraId="74C35BB6" w14:textId="77777777" w:rsidR="008D6309" w:rsidRDefault="008D6309" w:rsidP="009562CC">
      <w:pPr>
        <w:pStyle w:val="BodyText2"/>
        <w:spacing w:line="276" w:lineRule="auto"/>
        <w:jc w:val="both"/>
        <w:rPr>
          <w:rFonts w:cs="Calibri"/>
          <w:bCs/>
          <w:iCs/>
          <w:highlight w:val="green"/>
        </w:rPr>
      </w:pPr>
    </w:p>
    <w:p w14:paraId="478BAD1A" w14:textId="71BCD850" w:rsidR="009562CC" w:rsidRPr="00C430A4" w:rsidRDefault="009562CC" w:rsidP="009562CC">
      <w:pPr>
        <w:pStyle w:val="BodyText2"/>
        <w:spacing w:line="276" w:lineRule="auto"/>
        <w:jc w:val="both"/>
        <w:rPr>
          <w:rFonts w:cs="Calibri"/>
          <w:bCs/>
          <w:iCs/>
        </w:rPr>
      </w:pPr>
      <w:r w:rsidRPr="002A6439">
        <w:rPr>
          <w:rFonts w:cs="Calibri"/>
          <w:bCs/>
          <w:iCs/>
        </w:rPr>
        <w:t xml:space="preserve">The </w:t>
      </w:r>
      <w:r w:rsidRPr="002A6439">
        <w:rPr>
          <w:rFonts w:cs="Calibri"/>
          <w:bCs/>
          <w:iCs/>
          <w:lang w:val="en-US"/>
        </w:rPr>
        <w:t xml:space="preserve">third round of Social Services of 2023 (previously mentioned), which compared data with previous surveys on persons with disabilities and Roma and Egyptian communities, did not indicate substantial improvements. </w:t>
      </w:r>
      <w:r w:rsidRPr="002A6439">
        <w:rPr>
          <w:rFonts w:cs="Calibri"/>
          <w:bCs/>
          <w:iCs/>
        </w:rPr>
        <w:t xml:space="preserve">The percentage of respondents who reported that they used services every day in 2023 (22.62%) was higher than in 2020 (10.27%) but lower than in 2018 (25.41%) and no </w:t>
      </w:r>
      <w:r w:rsidRPr="002A6439">
        <w:rPr>
          <w:rFonts w:cs="Calibri"/>
          <w:bCs/>
          <w:iCs/>
          <w:lang w:val="en-US"/>
        </w:rPr>
        <w:t xml:space="preserve">no substantial differences concerning the types of services that respondents used in 2018 and 2020. On a positive note, </w:t>
      </w:r>
      <w:r w:rsidRPr="002A6439">
        <w:rPr>
          <w:rFonts w:cs="Calibri"/>
          <w:bCs/>
          <w:iCs/>
        </w:rPr>
        <w:t xml:space="preserve">in 2023—compared to 2020 and 2018—a higher percentage of study participants fully agreed that services </w:t>
      </w:r>
      <w:proofErr w:type="spellStart"/>
      <w:r w:rsidRPr="002A6439">
        <w:rPr>
          <w:rFonts w:cs="Calibri"/>
          <w:bCs/>
          <w:iCs/>
        </w:rPr>
        <w:t>fulfill</w:t>
      </w:r>
      <w:proofErr w:type="spellEnd"/>
      <w:r w:rsidRPr="002A6439">
        <w:rPr>
          <w:rFonts w:cs="Calibri"/>
          <w:bCs/>
          <w:iCs/>
        </w:rPr>
        <w:t xml:space="preserve"> their needs and the physical environment is suitable for persons with disabilities; the way they are treated in the </w:t>
      </w:r>
      <w:proofErr w:type="spellStart"/>
      <w:r w:rsidRPr="002A6439">
        <w:rPr>
          <w:rFonts w:cs="Calibri"/>
          <w:bCs/>
          <w:iCs/>
        </w:rPr>
        <w:t>center</w:t>
      </w:r>
      <w:proofErr w:type="spellEnd"/>
      <w:r w:rsidRPr="002A6439">
        <w:rPr>
          <w:rFonts w:cs="Calibri"/>
          <w:bCs/>
          <w:iCs/>
        </w:rPr>
        <w:t xml:space="preserve"> make them feel good with themselves; staff members are polite; conditions are suitable; services are provided on time; they can connect with the </w:t>
      </w:r>
      <w:proofErr w:type="spellStart"/>
      <w:r w:rsidRPr="002A6439">
        <w:rPr>
          <w:rFonts w:cs="Calibri"/>
          <w:bCs/>
          <w:iCs/>
        </w:rPr>
        <w:t>center</w:t>
      </w:r>
      <w:proofErr w:type="spellEnd"/>
      <w:r w:rsidRPr="002A6439">
        <w:rPr>
          <w:rFonts w:cs="Calibri"/>
          <w:bCs/>
          <w:iCs/>
        </w:rPr>
        <w:t xml:space="preserve"> through telephone; and their life changed after receiving services in the </w:t>
      </w:r>
      <w:proofErr w:type="spellStart"/>
      <w:r w:rsidRPr="002A6439">
        <w:rPr>
          <w:rFonts w:cs="Calibri"/>
          <w:bCs/>
          <w:iCs/>
        </w:rPr>
        <w:t>center</w:t>
      </w:r>
      <w:proofErr w:type="spellEnd"/>
      <w:r w:rsidRPr="002A6439">
        <w:rPr>
          <w:rFonts w:cs="Calibri"/>
          <w:bCs/>
          <w:iCs/>
        </w:rPr>
        <w:t>.</w:t>
      </w:r>
      <w:r w:rsidRPr="002A6439">
        <w:rPr>
          <w:rStyle w:val="FootnoteReference"/>
          <w:rFonts w:cs="Calibri"/>
          <w:bCs/>
          <w:iCs/>
        </w:rPr>
        <w:footnoteReference w:id="44"/>
      </w:r>
    </w:p>
    <w:p w14:paraId="3D8F3F85" w14:textId="77777777" w:rsidR="00076FAD" w:rsidRPr="005C0ED1" w:rsidRDefault="00076FAD" w:rsidP="006E2328">
      <w:pPr>
        <w:pStyle w:val="BodyText2"/>
        <w:spacing w:after="0" w:line="276" w:lineRule="auto"/>
        <w:jc w:val="both"/>
        <w:rPr>
          <w:rFonts w:cs="Calibri"/>
          <w:bCs/>
          <w:iCs/>
          <w:lang w:val="en-US"/>
        </w:rPr>
      </w:pPr>
    </w:p>
    <w:p w14:paraId="6D86F99A" w14:textId="77777777" w:rsidR="00076FAD" w:rsidRPr="005C0ED1" w:rsidRDefault="00076FAD" w:rsidP="006E2328">
      <w:pPr>
        <w:pStyle w:val="BodyText2"/>
        <w:spacing w:after="0" w:line="276" w:lineRule="auto"/>
        <w:jc w:val="both"/>
        <w:rPr>
          <w:rFonts w:cs="Calibri"/>
          <w:bCs/>
          <w:iCs/>
        </w:rPr>
      </w:pPr>
    </w:p>
    <w:p w14:paraId="573DE8A4" w14:textId="77777777" w:rsidR="00076FAD" w:rsidRPr="005C0ED1" w:rsidRDefault="00076FAD" w:rsidP="006E2328">
      <w:pPr>
        <w:pStyle w:val="BodyText2"/>
        <w:keepNext/>
        <w:keepLines/>
        <w:numPr>
          <w:ilvl w:val="1"/>
          <w:numId w:val="1"/>
        </w:numPr>
        <w:spacing w:after="0" w:line="276" w:lineRule="auto"/>
        <w:ind w:left="0" w:firstLine="0"/>
        <w:jc w:val="both"/>
        <w:rPr>
          <w:rFonts w:cs="Calibri"/>
          <w:i/>
          <w:iCs/>
        </w:rPr>
      </w:pPr>
      <w:bookmarkStart w:id="3" w:name="_Hlk9002579"/>
      <w:bookmarkStart w:id="4" w:name="_Hlk9000232"/>
      <w:r w:rsidRPr="005C0ED1">
        <w:rPr>
          <w:rFonts w:cs="Calibri"/>
          <w:i/>
          <w:iCs/>
        </w:rPr>
        <w:lastRenderedPageBreak/>
        <w:t>Intervention logic</w:t>
      </w:r>
    </w:p>
    <w:p w14:paraId="271C222D" w14:textId="4B3A3D39" w:rsidR="00076FAD" w:rsidRPr="005C0ED1" w:rsidRDefault="00076FAD" w:rsidP="006E2328">
      <w:pPr>
        <w:pStyle w:val="BodyText2"/>
        <w:keepNext/>
        <w:keepLines/>
        <w:spacing w:after="0" w:line="276" w:lineRule="auto"/>
        <w:jc w:val="both"/>
        <w:rPr>
          <w:rFonts w:cs="Calibri"/>
          <w:lang w:val="en-US"/>
        </w:rPr>
      </w:pPr>
      <w:r w:rsidRPr="005C0ED1">
        <w:rPr>
          <w:rFonts w:cs="Calibri"/>
        </w:rPr>
        <w:t xml:space="preserve">The intervention logic in the approved project document remains still valid. </w:t>
      </w:r>
      <w:r w:rsidRPr="005C0ED1">
        <w:rPr>
          <w:rFonts w:cs="Calibri"/>
          <w:lang w:val="en-US"/>
        </w:rPr>
        <w:t xml:space="preserve">The </w:t>
      </w:r>
      <w:proofErr w:type="spellStart"/>
      <w:r w:rsidRPr="005C0ED1">
        <w:rPr>
          <w:rFonts w:cs="Calibri"/>
          <w:lang w:val="en-US"/>
        </w:rPr>
        <w:t>programme’s</w:t>
      </w:r>
      <w:proofErr w:type="spellEnd"/>
      <w:r w:rsidRPr="005C0ED1">
        <w:rPr>
          <w:rFonts w:cs="Calibri"/>
          <w:lang w:val="en-US"/>
        </w:rPr>
        <w:t xml:space="preserve"> outcomes and outputs are closely linked and support the national reforms, development goals/ strategies of the Government of Albania regarding social protection and inclusion, and the wider framework for human capital and social development.</w:t>
      </w:r>
      <w:r w:rsidRPr="005C0ED1">
        <w:rPr>
          <w:rFonts w:eastAsiaTheme="minorHAnsi" w:cs="Calibri"/>
          <w:noProof/>
        </w:rPr>
        <w:t xml:space="preserve"> </w:t>
      </w:r>
      <w:r w:rsidRPr="005C0ED1">
        <w:rPr>
          <w:rFonts w:cs="Calibri"/>
          <w:lang w:val="en-US"/>
        </w:rPr>
        <w:t>LNB</w:t>
      </w:r>
      <w:r w:rsidR="00EB38E5" w:rsidRPr="005C0ED1">
        <w:rPr>
          <w:rFonts w:cs="Calibri"/>
          <w:lang w:val="en-US"/>
        </w:rPr>
        <w:t xml:space="preserve"> </w:t>
      </w:r>
      <w:r w:rsidRPr="005C0ED1">
        <w:rPr>
          <w:rFonts w:cs="Calibri"/>
          <w:lang w:val="en-US"/>
        </w:rPr>
        <w:t>2 builds on the solid policy and legal framework for social inclusion set up in previous UN projects, including LNB</w:t>
      </w:r>
      <w:r w:rsidR="00EB38E5" w:rsidRPr="005C0ED1">
        <w:rPr>
          <w:rFonts w:cs="Calibri"/>
          <w:lang w:val="en-US"/>
        </w:rPr>
        <w:t xml:space="preserve"> </w:t>
      </w:r>
      <w:r w:rsidRPr="005C0ED1">
        <w:rPr>
          <w:rFonts w:cs="Calibri"/>
          <w:lang w:val="en-US"/>
        </w:rPr>
        <w:t xml:space="preserve">1 </w:t>
      </w:r>
      <w:proofErr w:type="spellStart"/>
      <w:r w:rsidRPr="005C0ED1">
        <w:rPr>
          <w:rFonts w:cs="Calibri"/>
          <w:lang w:val="en-US"/>
        </w:rPr>
        <w:t>programme</w:t>
      </w:r>
      <w:proofErr w:type="spellEnd"/>
      <w:r w:rsidRPr="005C0ED1">
        <w:rPr>
          <w:rFonts w:cs="Calibri"/>
          <w:vertAlign w:val="superscript"/>
        </w:rPr>
        <w:footnoteReference w:id="45"/>
      </w:r>
      <w:r w:rsidRPr="005C0ED1">
        <w:rPr>
          <w:rFonts w:cs="Calibri"/>
        </w:rPr>
        <w:t xml:space="preserve">. During the </w:t>
      </w:r>
      <w:r w:rsidR="00AC0C68">
        <w:rPr>
          <w:rFonts w:cs="Calibri"/>
        </w:rPr>
        <w:t>second year of the programme’s implementation</w:t>
      </w:r>
      <w:r w:rsidRPr="005C0ED1">
        <w:rPr>
          <w:rFonts w:cs="Calibri"/>
        </w:rPr>
        <w:t xml:space="preserve">, the aim is to further improve the results orientation of this flagship project by </w:t>
      </w:r>
      <w:r w:rsidRPr="005C0ED1">
        <w:rPr>
          <w:rFonts w:cs="Calibri"/>
          <w:lang w:val="en-US"/>
        </w:rPr>
        <w:t xml:space="preserve">scaling up the social protection and inclusion reform roll-out and increasing capacities of local government to provide decentralized services for women, children, and men in their communities. </w:t>
      </w:r>
    </w:p>
    <w:p w14:paraId="7D57EDEA" w14:textId="77777777" w:rsidR="00076FAD" w:rsidRPr="005C0ED1" w:rsidRDefault="00076FAD" w:rsidP="006E2328">
      <w:pPr>
        <w:pStyle w:val="BodyText2"/>
        <w:keepNext/>
        <w:keepLines/>
        <w:spacing w:after="0" w:line="276" w:lineRule="auto"/>
        <w:jc w:val="both"/>
        <w:rPr>
          <w:rFonts w:cs="Calibri"/>
          <w:lang w:val="en-US"/>
        </w:rPr>
      </w:pPr>
    </w:p>
    <w:p w14:paraId="314F147B" w14:textId="01F965E2" w:rsidR="00076FAD" w:rsidRPr="005C0ED1" w:rsidRDefault="00AC0C68" w:rsidP="006E2328">
      <w:pPr>
        <w:pStyle w:val="BodyText2"/>
        <w:keepNext/>
        <w:keepLines/>
        <w:spacing w:after="0" w:line="276" w:lineRule="auto"/>
        <w:jc w:val="both"/>
        <w:rPr>
          <w:rFonts w:cs="Calibri"/>
        </w:rPr>
      </w:pPr>
      <w:r>
        <w:rPr>
          <w:rFonts w:cs="Calibri"/>
          <w:lang w:val="en-US"/>
        </w:rPr>
        <w:t>T</w:t>
      </w:r>
      <w:r w:rsidR="00076FAD" w:rsidRPr="005C0ED1">
        <w:rPr>
          <w:rFonts w:cs="Calibri"/>
          <w:lang w:val="en-US"/>
        </w:rPr>
        <w:t>he principle of “Leave no one Behind”</w:t>
      </w:r>
      <w:r>
        <w:rPr>
          <w:rFonts w:cs="Calibri"/>
          <w:lang w:val="en-US"/>
        </w:rPr>
        <w:t xml:space="preserve"> has been at the focus of LNB 2, </w:t>
      </w:r>
      <w:r w:rsidR="00076FAD" w:rsidRPr="005C0ED1">
        <w:rPr>
          <w:rFonts w:cs="Calibri"/>
          <w:lang w:val="en-US"/>
        </w:rPr>
        <w:t xml:space="preserve">based on </w:t>
      </w:r>
      <w:r w:rsidR="00076FAD" w:rsidRPr="005C0ED1">
        <w:rPr>
          <w:rFonts w:cs="Calibri"/>
        </w:rPr>
        <w:t>the relevant SDC guidance</w:t>
      </w:r>
      <w:r w:rsidR="00790659">
        <w:rPr>
          <w:rFonts w:cs="Calibri"/>
        </w:rPr>
        <w:t xml:space="preserve">, </w:t>
      </w:r>
      <w:r w:rsidR="00076FAD" w:rsidRPr="005C0ED1">
        <w:rPr>
          <w:rFonts w:cs="Calibri"/>
          <w:lang w:val="en-US"/>
        </w:rPr>
        <w:t xml:space="preserve">recommendations of international human rights mechanisms </w:t>
      </w:r>
      <w:r w:rsidR="00790659" w:rsidRPr="005C0ED1">
        <w:rPr>
          <w:rFonts w:cs="Calibri"/>
          <w:lang w:val="en-US"/>
        </w:rPr>
        <w:t>related economic and social rights of disadvantaged groups</w:t>
      </w:r>
      <w:r w:rsidR="003F079D">
        <w:rPr>
          <w:rStyle w:val="FootnoteReference"/>
          <w:rFonts w:cs="Calibri"/>
          <w:lang w:val="en-US"/>
        </w:rPr>
        <w:footnoteReference w:id="46"/>
      </w:r>
      <w:r w:rsidR="00E6000F">
        <w:rPr>
          <w:rFonts w:cs="Calibri"/>
          <w:lang w:val="en-US"/>
        </w:rPr>
        <w:t xml:space="preserve">as well we relevant </w:t>
      </w:r>
      <w:r w:rsidR="00790659">
        <w:rPr>
          <w:rFonts w:cs="Calibri"/>
          <w:lang w:val="en-US"/>
        </w:rPr>
        <w:t>government’s commitments in the context of EU accession and SDGs</w:t>
      </w:r>
      <w:r w:rsidR="00E6000F">
        <w:rPr>
          <w:rFonts w:cs="Calibri"/>
          <w:lang w:val="en-US"/>
        </w:rPr>
        <w:t xml:space="preserve"> agenda.</w:t>
      </w:r>
      <w:r w:rsidR="00790659">
        <w:rPr>
          <w:rFonts w:cs="Calibri"/>
          <w:lang w:val="en-US"/>
        </w:rPr>
        <w:t xml:space="preserve"> </w:t>
      </w:r>
    </w:p>
    <w:p w14:paraId="41D190DE" w14:textId="77777777" w:rsidR="00076FAD" w:rsidRPr="005C0ED1" w:rsidRDefault="00076FAD" w:rsidP="006E2328">
      <w:pPr>
        <w:pStyle w:val="BodyText2"/>
        <w:keepNext/>
        <w:keepLines/>
        <w:spacing w:after="0" w:line="276" w:lineRule="auto"/>
        <w:jc w:val="both"/>
        <w:rPr>
          <w:rFonts w:cs="Calibri"/>
          <w:lang w:val="en-US"/>
        </w:rPr>
      </w:pPr>
    </w:p>
    <w:p w14:paraId="73E51D68" w14:textId="06DE2BA2" w:rsidR="00184A12" w:rsidRPr="00184A12" w:rsidRDefault="003F079D" w:rsidP="00184A12">
      <w:pPr>
        <w:pStyle w:val="BodyText2"/>
        <w:keepNext/>
        <w:keepLines/>
        <w:spacing w:line="276" w:lineRule="auto"/>
        <w:jc w:val="both"/>
        <w:rPr>
          <w:rFonts w:cs="Calibri"/>
        </w:rPr>
      </w:pPr>
      <w:r>
        <w:rPr>
          <w:rFonts w:cs="Calibri"/>
        </w:rPr>
        <w:t xml:space="preserve">Currently, the </w:t>
      </w:r>
      <w:r w:rsidR="00184A12" w:rsidRPr="00184A12">
        <w:rPr>
          <w:rFonts w:cs="Calibri"/>
        </w:rPr>
        <w:t>programme collaborates with 32 municipalities</w:t>
      </w:r>
      <w:r>
        <w:rPr>
          <w:rFonts w:cs="Calibri"/>
        </w:rPr>
        <w:t xml:space="preserve"> and du</w:t>
      </w:r>
      <w:r w:rsidR="00184A12" w:rsidRPr="00184A12">
        <w:rPr>
          <w:rFonts w:cs="Calibri"/>
        </w:rPr>
        <w:t>ring the reporting period, it has strengthen</w:t>
      </w:r>
      <w:r w:rsidR="00184A12">
        <w:rPr>
          <w:rFonts w:cs="Calibri"/>
        </w:rPr>
        <w:t>ed</w:t>
      </w:r>
      <w:r w:rsidR="00184A12" w:rsidRPr="00184A12">
        <w:rPr>
          <w:rFonts w:cs="Calibri"/>
        </w:rPr>
        <w:t xml:space="preserve"> relation</w:t>
      </w:r>
      <w:r>
        <w:rPr>
          <w:rFonts w:cs="Calibri"/>
        </w:rPr>
        <w:t>s</w:t>
      </w:r>
      <w:r w:rsidR="00184A12" w:rsidRPr="00184A12">
        <w:rPr>
          <w:rFonts w:cs="Calibri"/>
        </w:rPr>
        <w:t xml:space="preserve"> with 25 municipalities</w:t>
      </w:r>
      <w:r w:rsidR="00184A12" w:rsidRPr="005C0ED1">
        <w:rPr>
          <w:rStyle w:val="FootnoteReference"/>
          <w:rFonts w:cs="Calibri"/>
        </w:rPr>
        <w:footnoteReference w:id="47"/>
      </w:r>
      <w:r w:rsidR="00184A12" w:rsidRPr="00184A12">
        <w:rPr>
          <w:rFonts w:cs="Calibri"/>
        </w:rPr>
        <w:t xml:space="preserve"> involved in Phase 1 and fostering relations with </w:t>
      </w:r>
      <w:r w:rsidR="00E41413">
        <w:rPr>
          <w:rFonts w:cs="Calibri"/>
        </w:rPr>
        <w:t xml:space="preserve">the </w:t>
      </w:r>
      <w:r w:rsidR="00184A12" w:rsidRPr="00184A12">
        <w:rPr>
          <w:rFonts w:cs="Calibri"/>
        </w:rPr>
        <w:t xml:space="preserve">new </w:t>
      </w:r>
      <w:r w:rsidR="00E41413">
        <w:rPr>
          <w:rFonts w:cs="Calibri"/>
        </w:rPr>
        <w:t xml:space="preserve">7 </w:t>
      </w:r>
      <w:r w:rsidR="00184A12" w:rsidRPr="00184A12">
        <w:rPr>
          <w:rFonts w:cs="Calibri"/>
        </w:rPr>
        <w:t>municipalities</w:t>
      </w:r>
      <w:r w:rsidR="00E41413" w:rsidRPr="005C0ED1">
        <w:rPr>
          <w:rStyle w:val="FootnoteReference"/>
          <w:rFonts w:cs="Calibri"/>
        </w:rPr>
        <w:footnoteReference w:id="48"/>
      </w:r>
      <w:r w:rsidR="00184A12" w:rsidRPr="00184A12">
        <w:rPr>
          <w:rFonts w:cs="Calibri"/>
        </w:rPr>
        <w:t xml:space="preserve"> selected after a comprehensive Mapping of The Social Care Services in Albania conducted during May – September 2021. </w:t>
      </w:r>
    </w:p>
    <w:p w14:paraId="2A08CDBF" w14:textId="77777777" w:rsidR="00076FAD" w:rsidRPr="005C0ED1" w:rsidRDefault="00076FAD" w:rsidP="006E2328">
      <w:pPr>
        <w:pStyle w:val="BodyText2"/>
        <w:keepNext/>
        <w:keepLines/>
        <w:spacing w:after="0" w:line="276" w:lineRule="auto"/>
        <w:jc w:val="both"/>
        <w:rPr>
          <w:rFonts w:cs="Calibri"/>
        </w:rPr>
      </w:pPr>
    </w:p>
    <w:p w14:paraId="6A54CAC2" w14:textId="11FD14A7" w:rsidR="000250B3" w:rsidRDefault="00076FAD" w:rsidP="006E2328">
      <w:pPr>
        <w:pStyle w:val="BodyText2"/>
        <w:keepNext/>
        <w:keepLines/>
        <w:spacing w:after="0" w:line="276" w:lineRule="auto"/>
        <w:jc w:val="both"/>
        <w:rPr>
          <w:rFonts w:cs="Calibri"/>
        </w:rPr>
      </w:pPr>
      <w:r w:rsidRPr="00430834">
        <w:rPr>
          <w:rFonts w:cs="Calibri"/>
        </w:rPr>
        <w:t xml:space="preserve">The Results Framework (RF) is closely aligned with Albania's UNSDF (2022-2026) and the SDC Cooperation Strategy for Albania. The </w:t>
      </w:r>
      <w:proofErr w:type="spellStart"/>
      <w:r w:rsidRPr="00430834">
        <w:rPr>
          <w:rFonts w:cs="Calibri"/>
        </w:rPr>
        <w:t>logframe</w:t>
      </w:r>
      <w:proofErr w:type="spellEnd"/>
      <w:r w:rsidRPr="00430834">
        <w:rPr>
          <w:rFonts w:cs="Calibri"/>
        </w:rPr>
        <w:t xml:space="preserve"> was completed with all baselines and target values</w:t>
      </w:r>
      <w:r w:rsidR="000250B3" w:rsidRPr="00430834">
        <w:rPr>
          <w:rFonts w:cs="Calibri"/>
        </w:rPr>
        <w:t xml:space="preserve">, including with information from </w:t>
      </w:r>
      <w:r w:rsidR="009C582F" w:rsidRPr="00430834">
        <w:rPr>
          <w:rFonts w:cs="Calibri"/>
        </w:rPr>
        <w:t>studies</w:t>
      </w:r>
      <w:r w:rsidR="000250B3" w:rsidRPr="00430834">
        <w:rPr>
          <w:rFonts w:cs="Calibri"/>
        </w:rPr>
        <w:t xml:space="preserve">, </w:t>
      </w:r>
      <w:r w:rsidR="009C582F" w:rsidRPr="00430834">
        <w:rPr>
          <w:rFonts w:cs="Calibri"/>
        </w:rPr>
        <w:t>conducted during the repo</w:t>
      </w:r>
      <w:r w:rsidR="006150C3" w:rsidRPr="00430834">
        <w:rPr>
          <w:rFonts w:cs="Calibri"/>
        </w:rPr>
        <w:t xml:space="preserve">rting period to assess progress </w:t>
      </w:r>
      <w:proofErr w:type="gramStart"/>
      <w:r w:rsidR="000250B3" w:rsidRPr="00430834">
        <w:rPr>
          <w:rFonts w:cs="Calibri"/>
        </w:rPr>
        <w:t>in the area of</w:t>
      </w:r>
      <w:proofErr w:type="gramEnd"/>
      <w:r w:rsidR="000250B3" w:rsidRPr="00430834">
        <w:rPr>
          <w:rFonts w:cs="Calibri"/>
        </w:rPr>
        <w:t xml:space="preserve"> social protection and social inclusion. These include the report</w:t>
      </w:r>
      <w:r w:rsidR="00CF145C" w:rsidRPr="00430834">
        <w:rPr>
          <w:rFonts w:cs="Calibri"/>
        </w:rPr>
        <w:t>s</w:t>
      </w:r>
      <w:r w:rsidR="000250B3" w:rsidRPr="00430834">
        <w:rPr>
          <w:rFonts w:cs="Calibri"/>
        </w:rPr>
        <w:t xml:space="preserve"> </w:t>
      </w:r>
      <w:r w:rsidR="000250B3" w:rsidRPr="00430834">
        <w:rPr>
          <w:rFonts w:cs="Calibri"/>
          <w:lang w:val="en-US"/>
        </w:rPr>
        <w:t xml:space="preserve">on </w:t>
      </w:r>
      <w:r w:rsidR="00CA01A9" w:rsidRPr="00430834">
        <w:rPr>
          <w:rFonts w:cs="Calibri"/>
          <w:lang w:val="en-US"/>
        </w:rPr>
        <w:t>S</w:t>
      </w:r>
      <w:r w:rsidR="000250B3" w:rsidRPr="00430834">
        <w:rPr>
          <w:rFonts w:cs="Calibri"/>
          <w:lang w:val="en-US"/>
        </w:rPr>
        <w:t xml:space="preserve">ocial </w:t>
      </w:r>
      <w:r w:rsidR="00CA01A9" w:rsidRPr="00430834">
        <w:rPr>
          <w:rFonts w:cs="Calibri"/>
          <w:lang w:val="en-US"/>
        </w:rPr>
        <w:t>S</w:t>
      </w:r>
      <w:r w:rsidR="000250B3" w:rsidRPr="00430834">
        <w:rPr>
          <w:rFonts w:cs="Calibri"/>
          <w:lang w:val="en-US"/>
        </w:rPr>
        <w:t xml:space="preserve">ervices </w:t>
      </w:r>
      <w:r w:rsidR="00CA01A9" w:rsidRPr="00430834">
        <w:rPr>
          <w:rFonts w:cs="Calibri"/>
          <w:lang w:val="en-US"/>
        </w:rPr>
        <w:t>m</w:t>
      </w:r>
      <w:r w:rsidR="000250B3" w:rsidRPr="00430834">
        <w:rPr>
          <w:rFonts w:cs="Calibri"/>
          <w:lang w:val="en-US"/>
        </w:rPr>
        <w:t>apping</w:t>
      </w:r>
      <w:r w:rsidR="00CF145C" w:rsidRPr="00430834">
        <w:rPr>
          <w:rFonts w:cs="Calibri"/>
          <w:lang w:val="en-US"/>
        </w:rPr>
        <w:t xml:space="preserve">; </w:t>
      </w:r>
      <w:r w:rsidR="00CA01A9" w:rsidRPr="00430834">
        <w:rPr>
          <w:rFonts w:cs="Calibri"/>
          <w:lang w:val="en-US"/>
        </w:rPr>
        <w:t>s</w:t>
      </w:r>
      <w:r w:rsidR="000250B3" w:rsidRPr="00430834">
        <w:rPr>
          <w:rFonts w:cs="Calibri"/>
          <w:lang w:val="en-US"/>
        </w:rPr>
        <w:t xml:space="preserve">atisfaction with </w:t>
      </w:r>
      <w:r w:rsidR="00CA01A9" w:rsidRPr="00430834">
        <w:rPr>
          <w:rFonts w:cs="Calibri"/>
          <w:lang w:val="en-US"/>
        </w:rPr>
        <w:t>S</w:t>
      </w:r>
      <w:r w:rsidR="000250B3" w:rsidRPr="00430834">
        <w:rPr>
          <w:rFonts w:cs="Calibri"/>
          <w:lang w:val="en-US"/>
        </w:rPr>
        <w:t>ocial Services</w:t>
      </w:r>
      <w:r w:rsidR="00CA01A9" w:rsidRPr="00430834">
        <w:rPr>
          <w:rFonts w:cs="Calibri"/>
          <w:lang w:val="en-US"/>
        </w:rPr>
        <w:t xml:space="preserve"> (b</w:t>
      </w:r>
      <w:r w:rsidR="000250B3" w:rsidRPr="00430834">
        <w:rPr>
          <w:rFonts w:cs="Calibri"/>
          <w:lang w:val="en-US"/>
        </w:rPr>
        <w:t xml:space="preserve">aseline and </w:t>
      </w:r>
      <w:r w:rsidR="00CA01A9" w:rsidRPr="00430834">
        <w:rPr>
          <w:rFonts w:cs="Calibri"/>
          <w:lang w:val="en-US"/>
        </w:rPr>
        <w:t>m</w:t>
      </w:r>
      <w:r w:rsidR="000250B3" w:rsidRPr="00430834">
        <w:rPr>
          <w:rFonts w:cs="Calibri"/>
          <w:lang w:val="en-US"/>
        </w:rPr>
        <w:t>idline data for L</w:t>
      </w:r>
      <w:r w:rsidR="00CA01A9" w:rsidRPr="00430834">
        <w:rPr>
          <w:rFonts w:cs="Calibri"/>
          <w:lang w:val="en-US"/>
        </w:rPr>
        <w:t xml:space="preserve">NB 2); </w:t>
      </w:r>
      <w:r w:rsidR="00CF145C" w:rsidRPr="00430834">
        <w:rPr>
          <w:rFonts w:cs="Calibri"/>
          <w:lang w:val="en-US"/>
        </w:rPr>
        <w:t>and</w:t>
      </w:r>
      <w:r w:rsidR="00CA01A9" w:rsidRPr="00430834">
        <w:rPr>
          <w:rFonts w:cs="Calibri"/>
          <w:lang w:val="en-US"/>
        </w:rPr>
        <w:t xml:space="preserve"> r</w:t>
      </w:r>
      <w:r w:rsidR="006B688D" w:rsidRPr="00430834">
        <w:rPr>
          <w:rFonts w:cs="Calibri"/>
          <w:lang w:val="en-US"/>
        </w:rPr>
        <w:t>eview of local budget spending on social care services</w:t>
      </w:r>
      <w:r w:rsidR="00CA01A9" w:rsidRPr="00430834">
        <w:rPr>
          <w:rFonts w:cs="Calibri"/>
          <w:lang w:val="en-US"/>
        </w:rPr>
        <w:t>.</w:t>
      </w:r>
    </w:p>
    <w:p w14:paraId="7F2FBE29" w14:textId="77777777" w:rsidR="000250B3" w:rsidRDefault="000250B3" w:rsidP="006E2328">
      <w:pPr>
        <w:pStyle w:val="BodyText2"/>
        <w:keepNext/>
        <w:keepLines/>
        <w:spacing w:after="0" w:line="276" w:lineRule="auto"/>
        <w:jc w:val="both"/>
        <w:rPr>
          <w:rFonts w:cs="Calibri"/>
        </w:rPr>
      </w:pPr>
    </w:p>
    <w:p w14:paraId="2EC9D5FB" w14:textId="51F355CF" w:rsidR="00076FAD" w:rsidRDefault="00076FAD" w:rsidP="006E2328">
      <w:pPr>
        <w:pStyle w:val="BodyText2"/>
        <w:keepNext/>
        <w:keepLines/>
        <w:spacing w:after="0" w:line="276" w:lineRule="auto"/>
        <w:jc w:val="both"/>
        <w:rPr>
          <w:rFonts w:cs="Calibri"/>
        </w:rPr>
      </w:pPr>
      <w:r w:rsidRPr="005C0ED1">
        <w:rPr>
          <w:rFonts w:cs="Calibri"/>
        </w:rPr>
        <w:t xml:space="preserve">Additional indicators (and means of verification) have been included to reflect the "positive change effect" dimension of project impact. Monitoring Factsheets are included in the results framework which provide additional explanations on the indicators to be measured and the data to be collected. These fact sheets are considered working documents and may be reviewed and adapted by the Technical Committee according to ground realities and any changes to context.  </w:t>
      </w:r>
    </w:p>
    <w:p w14:paraId="59D368E4" w14:textId="77777777" w:rsidR="004A2DE9" w:rsidRDefault="004A2DE9" w:rsidP="00C7757F">
      <w:pPr>
        <w:pStyle w:val="BodyText2"/>
        <w:keepNext/>
        <w:keepLines/>
        <w:spacing w:line="276" w:lineRule="auto"/>
        <w:jc w:val="both"/>
        <w:rPr>
          <w:rFonts w:cs="Calibri"/>
        </w:rPr>
      </w:pPr>
    </w:p>
    <w:p w14:paraId="137DE552" w14:textId="02783D46" w:rsidR="00C7757F" w:rsidRDefault="00E41413" w:rsidP="00C7757F">
      <w:pPr>
        <w:pStyle w:val="BodyText2"/>
        <w:keepNext/>
        <w:keepLines/>
        <w:spacing w:line="276" w:lineRule="auto"/>
        <w:jc w:val="both"/>
        <w:rPr>
          <w:rFonts w:cs="Calibri"/>
          <w:lang w:val="en-US"/>
        </w:rPr>
      </w:pPr>
      <w:r w:rsidRPr="00C7757F">
        <w:rPr>
          <w:rFonts w:cs="Calibri"/>
        </w:rPr>
        <w:lastRenderedPageBreak/>
        <w:t xml:space="preserve">During the second year of its implementation, the programme </w:t>
      </w:r>
      <w:r w:rsidR="00C7757F" w:rsidRPr="00C7757F">
        <w:rPr>
          <w:rFonts w:cs="Calibri"/>
        </w:rPr>
        <w:t>has also</w:t>
      </w:r>
      <w:r w:rsidRPr="00C7757F">
        <w:rPr>
          <w:rFonts w:cs="Calibri"/>
        </w:rPr>
        <w:t xml:space="preserve"> shown flexibility to adopt to priorities and needs of </w:t>
      </w:r>
      <w:r w:rsidR="00564E0F" w:rsidRPr="00C7757F">
        <w:rPr>
          <w:rFonts w:cs="Calibri"/>
        </w:rPr>
        <w:t xml:space="preserve">its partners and adjust accordingly to avoid </w:t>
      </w:r>
      <w:r w:rsidR="00B30E52">
        <w:rPr>
          <w:rFonts w:cs="Calibri"/>
        </w:rPr>
        <w:t>overlapping</w:t>
      </w:r>
      <w:r w:rsidR="00564E0F" w:rsidRPr="00C7757F">
        <w:rPr>
          <w:rFonts w:cs="Calibri"/>
        </w:rPr>
        <w:t xml:space="preserve"> and maximise recourses. </w:t>
      </w:r>
      <w:r w:rsidR="00B30E52">
        <w:rPr>
          <w:rFonts w:cs="Calibri"/>
        </w:rPr>
        <w:t>For example, s</w:t>
      </w:r>
      <w:r w:rsidR="00564E0F" w:rsidRPr="00C7757F">
        <w:rPr>
          <w:rFonts w:cs="Calibri"/>
        </w:rPr>
        <w:t>ome of the planned activities, which has not been considered a priority have been removed from the workplan after discussions or upon request of partners</w:t>
      </w:r>
      <w:r w:rsidR="00C7757F">
        <w:rPr>
          <w:rFonts w:cs="Calibri"/>
        </w:rPr>
        <w:t>, such as</w:t>
      </w:r>
      <w:r w:rsidR="00564E0F" w:rsidRPr="00C7757F">
        <w:rPr>
          <w:rFonts w:cs="Calibri"/>
        </w:rPr>
        <w:t xml:space="preserve"> </w:t>
      </w:r>
      <w:r w:rsidR="009F2DB7">
        <w:rPr>
          <w:rFonts w:cs="Calibri"/>
          <w:lang w:val="en-US"/>
        </w:rPr>
        <w:t xml:space="preserve">collaboration with </w:t>
      </w:r>
      <w:r w:rsidR="00C7757F" w:rsidRPr="00C7757F">
        <w:rPr>
          <w:rFonts w:cs="Calibri"/>
          <w:lang w:val="en-US"/>
        </w:rPr>
        <w:t>State Social Services (</w:t>
      </w:r>
      <w:proofErr w:type="gramStart"/>
      <w:r w:rsidR="00C7757F" w:rsidRPr="00C7757F">
        <w:rPr>
          <w:rFonts w:cs="Calibri"/>
          <w:lang w:val="en-US"/>
        </w:rPr>
        <w:t xml:space="preserve">SSS) </w:t>
      </w:r>
      <w:r w:rsidR="009F2DB7">
        <w:rPr>
          <w:rFonts w:cs="Calibri"/>
          <w:lang w:val="en-US"/>
        </w:rPr>
        <w:t xml:space="preserve"> to</w:t>
      </w:r>
      <w:proofErr w:type="gramEnd"/>
      <w:r w:rsidR="009F2DB7">
        <w:rPr>
          <w:rFonts w:cs="Calibri"/>
          <w:lang w:val="en-US"/>
        </w:rPr>
        <w:t xml:space="preserve"> </w:t>
      </w:r>
      <w:r w:rsidR="00C7757F" w:rsidRPr="00C7757F">
        <w:rPr>
          <w:rFonts w:cs="Calibri"/>
          <w:lang w:val="en-US"/>
        </w:rPr>
        <w:t>guid</w:t>
      </w:r>
      <w:r w:rsidR="009F2DB7">
        <w:rPr>
          <w:rFonts w:cs="Calibri"/>
          <w:lang w:val="en-US"/>
        </w:rPr>
        <w:t xml:space="preserve">e </w:t>
      </w:r>
      <w:r w:rsidR="00C7757F" w:rsidRPr="00C7757F">
        <w:rPr>
          <w:rFonts w:cs="Calibri"/>
          <w:lang w:val="en-US"/>
        </w:rPr>
        <w:t xml:space="preserve">municipalities to develop service models for independent living for adult persons with disabilities, since </w:t>
      </w:r>
      <w:r w:rsidR="00C7757F" w:rsidRPr="005F5244">
        <w:rPr>
          <w:rFonts w:cs="Calibri"/>
          <w:lang w:val="en-US"/>
        </w:rPr>
        <w:t xml:space="preserve">SSS informed that they envisage implementing it using the expertise of their own staff. Instead, the </w:t>
      </w:r>
      <w:proofErr w:type="spellStart"/>
      <w:r w:rsidR="00C7757F" w:rsidRPr="005F5244">
        <w:rPr>
          <w:rFonts w:cs="Calibri"/>
          <w:lang w:val="en-US"/>
        </w:rPr>
        <w:t>programme</w:t>
      </w:r>
      <w:proofErr w:type="spellEnd"/>
      <w:r w:rsidR="00C7757F" w:rsidRPr="005F5244">
        <w:rPr>
          <w:rFonts w:cs="Calibri"/>
          <w:lang w:val="en-US"/>
        </w:rPr>
        <w:t xml:space="preserve"> has been requested to provide support in conducting a survey to assess the status of children with disabilities in the public residential centers with the aim of progressing towards deinstitutionalization.  </w:t>
      </w:r>
      <w:r w:rsidR="00C7757F" w:rsidRPr="00C7757F">
        <w:rPr>
          <w:rFonts w:cs="Calibri"/>
          <w:lang w:val="en-US"/>
        </w:rPr>
        <w:t>Or the activity related to s</w:t>
      </w:r>
      <w:r w:rsidR="00C7757F" w:rsidRPr="00671CA6">
        <w:rPr>
          <w:rFonts w:cs="Calibri"/>
          <w:lang w:val="en-US"/>
        </w:rPr>
        <w:t xml:space="preserve">upport </w:t>
      </w:r>
      <w:proofErr w:type="spellStart"/>
      <w:r w:rsidR="00C7757F" w:rsidRPr="00671CA6">
        <w:rPr>
          <w:rFonts w:cs="Calibri"/>
          <w:lang w:val="en-US"/>
        </w:rPr>
        <w:t>MoHSP</w:t>
      </w:r>
      <w:proofErr w:type="spellEnd"/>
      <w:r w:rsidR="00C7757F" w:rsidRPr="00671CA6">
        <w:rPr>
          <w:rFonts w:cs="Calibri"/>
          <w:lang w:val="en-US"/>
        </w:rPr>
        <w:t xml:space="preserve"> in establishing a sustainable statistical system to measure monitoring indicators related to and compliance with SDG indicators on disability</w:t>
      </w:r>
      <w:r w:rsidR="00C7757F" w:rsidRPr="00C7757F">
        <w:rPr>
          <w:rFonts w:cs="Calibri"/>
          <w:lang w:val="en-US"/>
        </w:rPr>
        <w:t xml:space="preserve">, which </w:t>
      </w:r>
      <w:r w:rsidR="00C7757F" w:rsidRPr="00671CA6">
        <w:rPr>
          <w:rFonts w:cs="Calibri"/>
          <w:lang w:val="en-US"/>
        </w:rPr>
        <w:t xml:space="preserve">the MHSP </w:t>
      </w:r>
      <w:r w:rsidR="00C7757F" w:rsidRPr="00C7757F">
        <w:rPr>
          <w:rFonts w:cs="Calibri"/>
          <w:lang w:val="en-US"/>
        </w:rPr>
        <w:t xml:space="preserve">has not </w:t>
      </w:r>
      <w:r w:rsidR="00C7757F" w:rsidRPr="00671CA6">
        <w:rPr>
          <w:rFonts w:cs="Calibri"/>
          <w:lang w:val="en-US"/>
        </w:rPr>
        <w:t xml:space="preserve">considered it </w:t>
      </w:r>
      <w:r w:rsidR="00C7757F" w:rsidRPr="00C7757F">
        <w:rPr>
          <w:rFonts w:cs="Calibri"/>
          <w:lang w:val="en-US"/>
        </w:rPr>
        <w:t xml:space="preserve">any more </w:t>
      </w:r>
      <w:r w:rsidR="00C7757F" w:rsidRPr="00671CA6">
        <w:rPr>
          <w:rFonts w:cs="Calibri"/>
          <w:lang w:val="en-US"/>
        </w:rPr>
        <w:t xml:space="preserve">necessary for the time being. </w:t>
      </w:r>
    </w:p>
    <w:p w14:paraId="67673255" w14:textId="77777777" w:rsidR="002A6439" w:rsidRDefault="002A6439" w:rsidP="002A6439">
      <w:pPr>
        <w:spacing w:after="120" w:line="276" w:lineRule="auto"/>
        <w:jc w:val="both"/>
        <w:rPr>
          <w:rFonts w:ascii="Calibri" w:hAnsi="Calibri" w:cs="Calibri"/>
          <w:sz w:val="22"/>
          <w:szCs w:val="22"/>
        </w:rPr>
      </w:pPr>
    </w:p>
    <w:p w14:paraId="37727BB0" w14:textId="4DA2935C" w:rsidR="00B30E52" w:rsidRPr="00B30E52" w:rsidRDefault="009F2DB7" w:rsidP="002A6439">
      <w:pPr>
        <w:spacing w:after="120" w:line="276" w:lineRule="auto"/>
        <w:jc w:val="both"/>
        <w:rPr>
          <w:rFonts w:ascii="Calibri" w:eastAsia="Calibri" w:hAnsi="Calibri" w:cs="Calibri"/>
          <w:sz w:val="22"/>
          <w:szCs w:val="22"/>
        </w:rPr>
      </w:pPr>
      <w:r w:rsidRPr="00B30E52">
        <w:rPr>
          <w:rFonts w:ascii="Calibri" w:hAnsi="Calibri" w:cs="Calibri"/>
          <w:sz w:val="22"/>
          <w:szCs w:val="22"/>
        </w:rPr>
        <w:t xml:space="preserve">On the other hand, </w:t>
      </w:r>
      <w:r w:rsidR="007929A8" w:rsidRPr="00B30E52">
        <w:rPr>
          <w:rFonts w:ascii="Calibri" w:hAnsi="Calibri" w:cs="Calibri"/>
          <w:sz w:val="22"/>
          <w:szCs w:val="22"/>
        </w:rPr>
        <w:t xml:space="preserve">several </w:t>
      </w:r>
      <w:r w:rsidRPr="00B30E52">
        <w:rPr>
          <w:rFonts w:ascii="Calibri" w:hAnsi="Calibri" w:cs="Calibri"/>
          <w:sz w:val="22"/>
          <w:szCs w:val="22"/>
        </w:rPr>
        <w:t xml:space="preserve">new activities have initiated </w:t>
      </w:r>
      <w:r w:rsidR="007929A8" w:rsidRPr="00B30E52">
        <w:rPr>
          <w:rFonts w:ascii="Calibri" w:hAnsi="Calibri" w:cs="Calibri"/>
          <w:sz w:val="22"/>
          <w:szCs w:val="22"/>
        </w:rPr>
        <w:t xml:space="preserve">this year, </w:t>
      </w:r>
      <w:r w:rsidRPr="00B30E52">
        <w:rPr>
          <w:rFonts w:ascii="Calibri" w:hAnsi="Calibri" w:cs="Calibri"/>
          <w:sz w:val="22"/>
          <w:szCs w:val="22"/>
        </w:rPr>
        <w:t xml:space="preserve">including </w:t>
      </w:r>
      <w:r w:rsidR="00545CE1" w:rsidRPr="00B30E52">
        <w:rPr>
          <w:rFonts w:ascii="Calibri" w:hAnsi="Calibri" w:cs="Calibri"/>
          <w:sz w:val="22"/>
          <w:szCs w:val="22"/>
        </w:rPr>
        <w:t xml:space="preserve">support to the </w:t>
      </w:r>
      <w:proofErr w:type="spellStart"/>
      <w:r w:rsidR="00545CE1" w:rsidRPr="00B30E52">
        <w:rPr>
          <w:rFonts w:ascii="Calibri" w:hAnsi="Calibri" w:cs="Calibri"/>
          <w:sz w:val="22"/>
          <w:szCs w:val="22"/>
        </w:rPr>
        <w:t>MoHSP</w:t>
      </w:r>
      <w:proofErr w:type="spellEnd"/>
      <w:r w:rsidR="00545CE1" w:rsidRPr="00B30E52">
        <w:rPr>
          <w:rFonts w:ascii="Calibri" w:hAnsi="Calibri" w:cs="Calibri"/>
          <w:sz w:val="22"/>
          <w:szCs w:val="22"/>
        </w:rPr>
        <w:t xml:space="preserve"> on the reporting process to the UN Convention on the Rights of Persons with Disabilities and monitoring the implementation of the  National Action Plan on Persons with Disabilities</w:t>
      </w:r>
      <w:r w:rsidR="007929A8" w:rsidRPr="00B30E52">
        <w:rPr>
          <w:rFonts w:ascii="Calibri" w:hAnsi="Calibri" w:cs="Calibri"/>
          <w:sz w:val="22"/>
          <w:szCs w:val="22"/>
        </w:rPr>
        <w:t xml:space="preserve">, integrating gender in the draft </w:t>
      </w:r>
      <w:r w:rsidR="00A40265">
        <w:rPr>
          <w:rFonts w:ascii="Calibri" w:hAnsi="Calibri" w:cs="Calibri"/>
          <w:sz w:val="22"/>
          <w:szCs w:val="22"/>
        </w:rPr>
        <w:t>N</w:t>
      </w:r>
      <w:r w:rsidR="007929A8" w:rsidRPr="00B30E52">
        <w:rPr>
          <w:rFonts w:ascii="Calibri" w:hAnsi="Calibri" w:cs="Calibri"/>
          <w:sz w:val="22"/>
          <w:szCs w:val="22"/>
        </w:rPr>
        <w:t xml:space="preserve">ational Social Protection Strategy, </w:t>
      </w:r>
      <w:r w:rsidR="00800EE1" w:rsidRPr="00B30E52">
        <w:rPr>
          <w:rFonts w:ascii="Calibri" w:hAnsi="Calibri" w:cs="Calibri"/>
          <w:sz w:val="22"/>
          <w:szCs w:val="22"/>
        </w:rPr>
        <w:t>p</w:t>
      </w:r>
      <w:r w:rsidR="002C0EAD" w:rsidRPr="00B30E52">
        <w:rPr>
          <w:rFonts w:ascii="Calibri" w:hAnsi="Calibri" w:cs="Calibri"/>
          <w:sz w:val="22"/>
          <w:szCs w:val="22"/>
        </w:rPr>
        <w:t>rovi</w:t>
      </w:r>
      <w:r w:rsidR="00800EE1" w:rsidRPr="00B30E52">
        <w:rPr>
          <w:rFonts w:ascii="Calibri" w:hAnsi="Calibri" w:cs="Calibri"/>
          <w:sz w:val="22"/>
          <w:szCs w:val="22"/>
        </w:rPr>
        <w:t xml:space="preserve">sion of </w:t>
      </w:r>
      <w:r w:rsidR="002C0EAD" w:rsidRPr="00B30E52">
        <w:rPr>
          <w:rFonts w:ascii="Calibri" w:hAnsi="Calibri" w:cs="Calibri"/>
          <w:sz w:val="22"/>
          <w:szCs w:val="22"/>
        </w:rPr>
        <w:t xml:space="preserve">psycho-social support for </w:t>
      </w:r>
      <w:r w:rsidR="00800EE1" w:rsidRPr="00B30E52">
        <w:rPr>
          <w:rFonts w:ascii="Calibri" w:hAnsi="Calibri" w:cs="Calibri"/>
          <w:sz w:val="22"/>
          <w:szCs w:val="22"/>
        </w:rPr>
        <w:t>Roma and Egyptian</w:t>
      </w:r>
      <w:r w:rsidR="002C0EAD" w:rsidRPr="00B30E52">
        <w:rPr>
          <w:rFonts w:ascii="Calibri" w:hAnsi="Calibri" w:cs="Calibri"/>
          <w:sz w:val="22"/>
          <w:szCs w:val="22"/>
        </w:rPr>
        <w:t xml:space="preserve"> women and girls victims </w:t>
      </w:r>
      <w:r w:rsidR="00800EE1" w:rsidRPr="00B30E52">
        <w:rPr>
          <w:rFonts w:ascii="Calibri" w:hAnsi="Calibri" w:cs="Calibri"/>
          <w:sz w:val="22"/>
          <w:szCs w:val="22"/>
        </w:rPr>
        <w:t xml:space="preserve">or at risk </w:t>
      </w:r>
      <w:r w:rsidR="002C0EAD" w:rsidRPr="00B30E52">
        <w:rPr>
          <w:rFonts w:ascii="Calibri" w:hAnsi="Calibri" w:cs="Calibri"/>
          <w:sz w:val="22"/>
          <w:szCs w:val="22"/>
        </w:rPr>
        <w:t>of gender-based violence</w:t>
      </w:r>
      <w:r w:rsidR="00B30E52" w:rsidRPr="00B30E52">
        <w:rPr>
          <w:rFonts w:ascii="Calibri" w:hAnsi="Calibri" w:cs="Calibri"/>
          <w:sz w:val="22"/>
          <w:szCs w:val="22"/>
        </w:rPr>
        <w:t xml:space="preserve">, </w:t>
      </w:r>
      <w:r w:rsidR="00B30E52">
        <w:rPr>
          <w:rFonts w:ascii="Calibri" w:hAnsi="Calibri" w:cs="Calibri"/>
          <w:sz w:val="22"/>
          <w:szCs w:val="22"/>
        </w:rPr>
        <w:t xml:space="preserve">development of a digital </w:t>
      </w:r>
      <w:r w:rsidR="00B30E52" w:rsidRPr="00B30E52">
        <w:rPr>
          <w:rFonts w:ascii="Calibri" w:eastAsia="Calibri" w:hAnsi="Calibri" w:cs="Calibri"/>
          <w:sz w:val="22"/>
          <w:szCs w:val="22"/>
        </w:rPr>
        <w:t xml:space="preserve">national map of social care services, </w:t>
      </w:r>
      <w:r w:rsidR="00B30E52">
        <w:rPr>
          <w:rFonts w:ascii="Calibri" w:eastAsia="Calibri" w:hAnsi="Calibri" w:cs="Calibri"/>
          <w:sz w:val="22"/>
          <w:szCs w:val="22"/>
        </w:rPr>
        <w:t xml:space="preserve">and </w:t>
      </w:r>
      <w:r w:rsidR="00B30E52">
        <w:rPr>
          <w:rFonts w:ascii="Calibri" w:eastAsia="Calibri" w:hAnsi="Calibri" w:cs="Calibri"/>
          <w:bCs/>
          <w:sz w:val="22"/>
          <w:szCs w:val="22"/>
        </w:rPr>
        <w:t>s</w:t>
      </w:r>
      <w:r w:rsidR="00B30E52" w:rsidRPr="00B30E52">
        <w:rPr>
          <w:rFonts w:ascii="Calibri" w:eastAsia="Calibri" w:hAnsi="Calibri" w:cs="Calibri"/>
          <w:bCs/>
          <w:sz w:val="22"/>
          <w:szCs w:val="22"/>
        </w:rPr>
        <w:t>upport to</w:t>
      </w:r>
      <w:r w:rsidR="00B30E52">
        <w:rPr>
          <w:rFonts w:ascii="Calibri" w:eastAsia="Calibri" w:hAnsi="Calibri" w:cs="Calibri"/>
          <w:bCs/>
          <w:sz w:val="22"/>
          <w:szCs w:val="22"/>
        </w:rPr>
        <w:t xml:space="preserve"> the government </w:t>
      </w:r>
      <w:r w:rsidR="00B30E52" w:rsidRPr="00B30E52">
        <w:rPr>
          <w:rFonts w:ascii="Calibri" w:eastAsia="Calibri" w:hAnsi="Calibri" w:cs="Calibri"/>
          <w:bCs/>
          <w:sz w:val="22"/>
          <w:szCs w:val="22"/>
        </w:rPr>
        <w:t xml:space="preserve">in their efforts to </w:t>
      </w:r>
      <w:r w:rsidR="00B30E52">
        <w:rPr>
          <w:rFonts w:ascii="Calibri" w:eastAsia="Calibri" w:hAnsi="Calibri" w:cs="Calibri"/>
          <w:bCs/>
          <w:sz w:val="22"/>
          <w:szCs w:val="22"/>
        </w:rPr>
        <w:t>prepare for negotiations of C</w:t>
      </w:r>
      <w:r w:rsidR="00B30E52" w:rsidRPr="00B30E52">
        <w:rPr>
          <w:rFonts w:ascii="Calibri" w:eastAsia="Calibri" w:hAnsi="Calibri" w:cs="Calibri"/>
          <w:bCs/>
          <w:sz w:val="22"/>
          <w:szCs w:val="22"/>
        </w:rPr>
        <w:t>hapter 19 as part of the EU accession process</w:t>
      </w:r>
      <w:r w:rsidR="00B30E52">
        <w:rPr>
          <w:rFonts w:ascii="Calibri" w:eastAsia="Calibri" w:hAnsi="Calibri" w:cs="Calibri"/>
          <w:bCs/>
          <w:sz w:val="22"/>
          <w:szCs w:val="22"/>
        </w:rPr>
        <w:t xml:space="preserve">. </w:t>
      </w:r>
    </w:p>
    <w:p w14:paraId="1FCC9DA3" w14:textId="77777777" w:rsidR="00076FAD" w:rsidRPr="005C0ED1" w:rsidRDefault="00076FAD" w:rsidP="006E2328">
      <w:pPr>
        <w:pStyle w:val="BodyText2"/>
        <w:keepNext/>
        <w:keepLines/>
        <w:spacing w:after="0" w:line="276" w:lineRule="auto"/>
        <w:jc w:val="both"/>
        <w:rPr>
          <w:rFonts w:cs="Calibri"/>
          <w:i/>
          <w:iCs/>
        </w:rPr>
      </w:pPr>
    </w:p>
    <w:p w14:paraId="07C82A4B" w14:textId="77777777" w:rsidR="00076FAD" w:rsidRPr="005C0ED1" w:rsidRDefault="00076FAD" w:rsidP="006E2328">
      <w:pPr>
        <w:pStyle w:val="BodyText2"/>
        <w:keepNext/>
        <w:keepLines/>
        <w:numPr>
          <w:ilvl w:val="1"/>
          <w:numId w:val="1"/>
        </w:numPr>
        <w:spacing w:after="0" w:line="276" w:lineRule="auto"/>
        <w:ind w:left="0" w:firstLine="0"/>
        <w:jc w:val="both"/>
        <w:rPr>
          <w:rFonts w:cs="Calibri"/>
          <w:i/>
          <w:iCs/>
        </w:rPr>
      </w:pPr>
      <w:r w:rsidRPr="005C0ED1">
        <w:rPr>
          <w:rFonts w:cs="Calibri"/>
          <w:i/>
          <w:iCs/>
        </w:rPr>
        <w:t>Synergies with development partners</w:t>
      </w:r>
    </w:p>
    <w:p w14:paraId="4C369F4F" w14:textId="40431D2B" w:rsidR="00076FAD" w:rsidRPr="005C0ED1" w:rsidRDefault="00076FAD" w:rsidP="006E2328">
      <w:pPr>
        <w:spacing w:line="276" w:lineRule="auto"/>
        <w:jc w:val="both"/>
        <w:rPr>
          <w:rFonts w:ascii="Calibri" w:hAnsi="Calibri" w:cs="Calibri"/>
          <w:sz w:val="22"/>
          <w:szCs w:val="22"/>
          <w:lang w:val="en-GB"/>
        </w:rPr>
      </w:pPr>
      <w:r w:rsidRPr="005C0ED1">
        <w:rPr>
          <w:rFonts w:ascii="Calibri" w:hAnsi="Calibri" w:cs="Calibri"/>
          <w:sz w:val="22"/>
          <w:szCs w:val="22"/>
          <w:lang w:val="en-GB"/>
        </w:rPr>
        <w:t>LNB</w:t>
      </w:r>
      <w:r w:rsidR="006B1DF9">
        <w:rPr>
          <w:rFonts w:ascii="Calibri" w:hAnsi="Calibri" w:cs="Calibri"/>
          <w:sz w:val="22"/>
          <w:szCs w:val="22"/>
          <w:lang w:val="en-GB"/>
        </w:rPr>
        <w:t xml:space="preserve"> </w:t>
      </w:r>
      <w:r w:rsidRPr="005C0ED1">
        <w:rPr>
          <w:rFonts w:ascii="Calibri" w:hAnsi="Calibri" w:cs="Calibri"/>
          <w:sz w:val="22"/>
          <w:szCs w:val="22"/>
          <w:lang w:val="en-GB"/>
        </w:rPr>
        <w:t>2 is a Joint Programme, being implemented through the modalities of the Delivering as One (</w:t>
      </w:r>
      <w:proofErr w:type="spellStart"/>
      <w:r w:rsidRPr="005C0ED1">
        <w:rPr>
          <w:rFonts w:ascii="Calibri" w:hAnsi="Calibri" w:cs="Calibri"/>
          <w:sz w:val="22"/>
          <w:szCs w:val="22"/>
          <w:lang w:val="en-GB"/>
        </w:rPr>
        <w:t>DaO</w:t>
      </w:r>
      <w:proofErr w:type="spellEnd"/>
      <w:r w:rsidRPr="005C0ED1">
        <w:rPr>
          <w:rFonts w:ascii="Calibri" w:hAnsi="Calibri" w:cs="Calibri"/>
          <w:sz w:val="22"/>
          <w:szCs w:val="22"/>
          <w:lang w:val="en-GB"/>
        </w:rPr>
        <w:t>) mechanism, under the framework of the Government of Albania-UN Sustainable Development Cooperation Framework 2022-2026. The joint participation of four UN agencies in line with their mandate and expertise</w:t>
      </w:r>
      <w:r w:rsidRPr="005C0ED1">
        <w:rPr>
          <w:rFonts w:ascii="Calibri" w:hAnsi="Calibri" w:cs="Calibri"/>
          <w:sz w:val="22"/>
          <w:szCs w:val="22"/>
        </w:rPr>
        <w:t xml:space="preserve"> ensures coordination and complementarity with their other initiatives at implemented at the central and local levels.</w:t>
      </w:r>
      <w:r w:rsidRPr="005C0ED1">
        <w:rPr>
          <w:rFonts w:ascii="Calibri" w:hAnsi="Calibri" w:cs="Calibri"/>
          <w:sz w:val="22"/>
          <w:szCs w:val="22"/>
          <w:lang w:val="en-GB"/>
        </w:rPr>
        <w:t xml:space="preserve"> </w:t>
      </w:r>
      <w:r w:rsidRPr="005C0ED1">
        <w:rPr>
          <w:rFonts w:ascii="Calibri" w:hAnsi="Calibri" w:cs="Calibri"/>
          <w:sz w:val="22"/>
          <w:szCs w:val="22"/>
        </w:rPr>
        <w:t xml:space="preserve">The use of the UN SDG Acceleration Fund – in support of the </w:t>
      </w:r>
      <w:proofErr w:type="spellStart"/>
      <w:r w:rsidRPr="005C0ED1">
        <w:rPr>
          <w:rFonts w:ascii="Calibri" w:hAnsi="Calibri" w:cs="Calibri"/>
          <w:sz w:val="22"/>
          <w:szCs w:val="22"/>
        </w:rPr>
        <w:t>DoA</w:t>
      </w:r>
      <w:proofErr w:type="spellEnd"/>
      <w:r w:rsidRPr="005C0ED1">
        <w:rPr>
          <w:rFonts w:ascii="Calibri" w:hAnsi="Calibri" w:cs="Calibri"/>
          <w:sz w:val="22"/>
          <w:szCs w:val="22"/>
        </w:rPr>
        <w:t xml:space="preserve"> approach – further incentivizes UN cooperation and strengthens its policy and advocacy voice vis-à</w:t>
      </w:r>
      <w:r w:rsidRPr="005C0ED1" w:rsidDel="003661A2">
        <w:rPr>
          <w:rFonts w:ascii="Calibri" w:hAnsi="Calibri" w:cs="Calibri"/>
          <w:sz w:val="22"/>
          <w:szCs w:val="22"/>
        </w:rPr>
        <w:t xml:space="preserve"> </w:t>
      </w:r>
      <w:r w:rsidRPr="005C0ED1">
        <w:rPr>
          <w:rFonts w:ascii="Calibri" w:hAnsi="Calibri" w:cs="Calibri"/>
          <w:sz w:val="22"/>
          <w:szCs w:val="22"/>
        </w:rPr>
        <w:t xml:space="preserve">-vis communities, government partners, donors, civil society, and other international organizations. </w:t>
      </w:r>
    </w:p>
    <w:p w14:paraId="12602B34" w14:textId="77777777" w:rsidR="00EB4F78" w:rsidRPr="005C0ED1" w:rsidRDefault="00EB4F78" w:rsidP="006E2328">
      <w:pPr>
        <w:spacing w:line="276" w:lineRule="auto"/>
        <w:jc w:val="both"/>
        <w:rPr>
          <w:rFonts w:ascii="Calibri" w:hAnsi="Calibri" w:cs="Calibri"/>
          <w:sz w:val="22"/>
          <w:szCs w:val="22"/>
          <w:lang w:val="en-GB"/>
        </w:rPr>
      </w:pPr>
    </w:p>
    <w:p w14:paraId="6967F370" w14:textId="30BD2FC6" w:rsidR="00B928AF" w:rsidRPr="000171F3" w:rsidRDefault="00076FAD" w:rsidP="00B928AF">
      <w:pPr>
        <w:spacing w:line="276" w:lineRule="auto"/>
        <w:jc w:val="both"/>
        <w:rPr>
          <w:rFonts w:ascii="Calibri" w:hAnsi="Calibri" w:cs="Calibri"/>
          <w:sz w:val="22"/>
          <w:szCs w:val="22"/>
        </w:rPr>
      </w:pPr>
      <w:r w:rsidRPr="00B928AF">
        <w:rPr>
          <w:rFonts w:ascii="Calibri" w:hAnsi="Calibri" w:cs="Calibri"/>
          <w:sz w:val="22"/>
          <w:szCs w:val="22"/>
          <w:lang w:val="en-GB"/>
        </w:rPr>
        <w:t>LNB</w:t>
      </w:r>
      <w:r w:rsidR="00457A6C" w:rsidRPr="002F1979">
        <w:rPr>
          <w:rFonts w:ascii="Calibri" w:hAnsi="Calibri" w:cs="Calibri"/>
          <w:sz w:val="22"/>
          <w:szCs w:val="22"/>
          <w:lang w:val="en-GB"/>
        </w:rPr>
        <w:t xml:space="preserve"> </w:t>
      </w:r>
      <w:r w:rsidRPr="002F1979">
        <w:rPr>
          <w:rFonts w:ascii="Calibri" w:hAnsi="Calibri" w:cs="Calibri"/>
          <w:sz w:val="22"/>
          <w:szCs w:val="22"/>
          <w:lang w:val="en-GB"/>
        </w:rPr>
        <w:t>2 is being implemented in synergies with other programmes, policies, and strategies directly rel</w:t>
      </w:r>
      <w:r w:rsidRPr="000356B0">
        <w:rPr>
          <w:rFonts w:ascii="Calibri" w:hAnsi="Calibri" w:cs="Calibri"/>
          <w:sz w:val="22"/>
          <w:szCs w:val="22"/>
          <w:lang w:val="en-GB"/>
        </w:rPr>
        <w:t>ated or relev</w:t>
      </w:r>
      <w:r w:rsidRPr="00476117">
        <w:rPr>
          <w:rFonts w:ascii="Calibri" w:hAnsi="Calibri" w:cs="Calibri"/>
          <w:sz w:val="22"/>
          <w:szCs w:val="22"/>
          <w:lang w:val="en-GB"/>
        </w:rPr>
        <w:t xml:space="preserve">ant to social inclusion and protection, including the EU Programme on </w:t>
      </w:r>
      <w:r w:rsidRPr="00AA00F3">
        <w:rPr>
          <w:rFonts w:ascii="Calibri" w:hAnsi="Calibri" w:cs="Calibri"/>
          <w:sz w:val="22"/>
          <w:szCs w:val="22"/>
        </w:rPr>
        <w:t xml:space="preserve">Technical Assistance to Support the Implementation of Reform in the Area of Social Inclusion, which is part of the EU </w:t>
      </w:r>
      <w:r w:rsidR="00757D9F" w:rsidRPr="000D1841">
        <w:rPr>
          <w:rFonts w:ascii="Calibri" w:hAnsi="Calibri" w:cs="Calibri"/>
          <w:sz w:val="22"/>
          <w:szCs w:val="22"/>
        </w:rPr>
        <w:t xml:space="preserve">Technical Support </w:t>
      </w:r>
      <w:r w:rsidRPr="00E15791">
        <w:rPr>
          <w:rFonts w:ascii="Calibri" w:hAnsi="Calibri" w:cs="Calibri"/>
          <w:sz w:val="22"/>
          <w:szCs w:val="22"/>
        </w:rPr>
        <w:t>for Social Inclusion</w:t>
      </w:r>
      <w:r w:rsidRPr="00E15791">
        <w:rPr>
          <w:rFonts w:ascii="Calibri" w:hAnsi="Calibri" w:cs="Calibri"/>
          <w:b/>
          <w:bCs/>
          <w:sz w:val="22"/>
          <w:szCs w:val="22"/>
        </w:rPr>
        <w:t xml:space="preserve"> </w:t>
      </w:r>
      <w:r w:rsidRPr="00E15791">
        <w:rPr>
          <w:rFonts w:ascii="Calibri" w:hAnsi="Calibri" w:cs="Calibri"/>
          <w:sz w:val="22"/>
          <w:szCs w:val="22"/>
        </w:rPr>
        <w:t>in Albania.</w:t>
      </w:r>
      <w:r w:rsidRPr="00B928AF">
        <w:rPr>
          <w:rStyle w:val="FootnoteReference"/>
          <w:rFonts w:ascii="Calibri" w:hAnsi="Calibri" w:cs="Calibri"/>
          <w:sz w:val="22"/>
          <w:szCs w:val="22"/>
        </w:rPr>
        <w:footnoteReference w:id="49"/>
      </w:r>
      <w:r w:rsidRPr="00B928AF">
        <w:rPr>
          <w:rFonts w:ascii="Calibri" w:hAnsi="Calibri" w:cs="Calibri"/>
          <w:sz w:val="22"/>
          <w:szCs w:val="22"/>
          <w:lang w:val="en-GB"/>
        </w:rPr>
        <w:t xml:space="preserve"> </w:t>
      </w:r>
      <w:r w:rsidR="00B928AF" w:rsidRPr="002F1979">
        <w:rPr>
          <w:rFonts w:ascii="Calibri" w:hAnsi="Calibri" w:cs="Calibri"/>
          <w:sz w:val="22"/>
          <w:szCs w:val="22"/>
          <w:lang w:val="en-GB"/>
        </w:rPr>
        <w:t xml:space="preserve">In </w:t>
      </w:r>
      <w:r w:rsidR="00B928AF" w:rsidRPr="000356B0">
        <w:rPr>
          <w:rFonts w:ascii="Calibri" w:hAnsi="Calibri" w:cs="Calibri"/>
          <w:sz w:val="22"/>
          <w:szCs w:val="22"/>
          <w:lang w:val="en-GB"/>
        </w:rPr>
        <w:t xml:space="preserve">this context, </w:t>
      </w:r>
      <w:r w:rsidR="00B928AF" w:rsidRPr="000171F3">
        <w:rPr>
          <w:rFonts w:ascii="Calibri" w:hAnsi="Calibri" w:cs="Calibri"/>
          <w:sz w:val="22"/>
          <w:szCs w:val="22"/>
        </w:rPr>
        <w:t>regular coordination meetings are organized with the EU4SI expert team and MHSP officials to maintain synergies and avoid overlap.</w:t>
      </w:r>
    </w:p>
    <w:p w14:paraId="66BB01AA" w14:textId="77777777" w:rsidR="0027159B" w:rsidRPr="002F1979" w:rsidRDefault="0027159B" w:rsidP="006E2328">
      <w:pPr>
        <w:spacing w:line="276" w:lineRule="auto"/>
        <w:jc w:val="both"/>
        <w:rPr>
          <w:rFonts w:ascii="Calibri" w:hAnsi="Calibri" w:cs="Calibri"/>
          <w:sz w:val="22"/>
          <w:szCs w:val="22"/>
          <w:lang w:val="en-GB"/>
        </w:rPr>
      </w:pPr>
    </w:p>
    <w:p w14:paraId="035E2A42" w14:textId="7D20179B" w:rsidR="00F25AD3" w:rsidRPr="00DB6B4F" w:rsidRDefault="00076FAD" w:rsidP="00F25AD3">
      <w:pPr>
        <w:spacing w:line="276" w:lineRule="auto"/>
        <w:jc w:val="both"/>
        <w:rPr>
          <w:rFonts w:ascii="Calibri" w:hAnsi="Calibri" w:cs="Calibri"/>
          <w:sz w:val="22"/>
          <w:szCs w:val="22"/>
          <w:lang w:val="en-GB"/>
        </w:rPr>
      </w:pPr>
      <w:r w:rsidRPr="005C0ED1">
        <w:rPr>
          <w:rFonts w:ascii="Calibri" w:hAnsi="Calibri" w:cs="Calibri"/>
          <w:sz w:val="22"/>
          <w:szCs w:val="22"/>
          <w:lang w:val="en-GB"/>
        </w:rPr>
        <w:t>In addition, LNB</w:t>
      </w:r>
      <w:r w:rsidR="00457A6C" w:rsidRPr="005C0ED1">
        <w:rPr>
          <w:rFonts w:ascii="Calibri" w:hAnsi="Calibri" w:cs="Calibri"/>
          <w:sz w:val="22"/>
          <w:szCs w:val="22"/>
          <w:lang w:val="en-GB"/>
        </w:rPr>
        <w:t xml:space="preserve"> </w:t>
      </w:r>
      <w:r w:rsidRPr="005C0ED1">
        <w:rPr>
          <w:rFonts w:ascii="Calibri" w:hAnsi="Calibri" w:cs="Calibri"/>
          <w:sz w:val="22"/>
          <w:szCs w:val="22"/>
          <w:lang w:val="en-GB"/>
        </w:rPr>
        <w:t xml:space="preserve">2 has aimed to create synergies also with other ongoing initiatives </w:t>
      </w:r>
      <w:r w:rsidRPr="005C0ED1">
        <w:rPr>
          <w:rFonts w:ascii="Calibri" w:hAnsi="Calibri" w:cs="Calibri"/>
          <w:sz w:val="22"/>
          <w:szCs w:val="22"/>
        </w:rPr>
        <w:t xml:space="preserve">in the areas of social protection, inclusive education, VET and employment, gender equality, gender responsive budgeting, elimination of gender-based violence and other projects that are also working on the empowerment of </w:t>
      </w:r>
      <w:r w:rsidRPr="004A7E98">
        <w:rPr>
          <w:rFonts w:ascii="Calibri" w:hAnsi="Calibri" w:cs="Calibri"/>
          <w:sz w:val="22"/>
          <w:szCs w:val="22"/>
        </w:rPr>
        <w:lastRenderedPageBreak/>
        <w:t>communities and local government.</w:t>
      </w:r>
      <w:r w:rsidRPr="004A7E98">
        <w:rPr>
          <w:rStyle w:val="FootnoteReference"/>
          <w:rFonts w:ascii="Calibri" w:hAnsi="Calibri" w:cs="Calibri"/>
          <w:sz w:val="22"/>
          <w:szCs w:val="22"/>
        </w:rPr>
        <w:footnoteReference w:id="50"/>
      </w:r>
      <w:r w:rsidRPr="004A7E98">
        <w:rPr>
          <w:rFonts w:ascii="Calibri" w:hAnsi="Calibri" w:cs="Calibri"/>
          <w:sz w:val="22"/>
          <w:szCs w:val="22"/>
        </w:rPr>
        <w:t xml:space="preserve"> </w:t>
      </w:r>
      <w:r w:rsidR="00B30E52" w:rsidRPr="004A7E98">
        <w:rPr>
          <w:rFonts w:ascii="Calibri" w:hAnsi="Calibri" w:cs="Calibri"/>
          <w:sz w:val="22"/>
          <w:szCs w:val="22"/>
        </w:rPr>
        <w:t xml:space="preserve">For example, </w:t>
      </w:r>
      <w:r w:rsidR="004B084A" w:rsidRPr="004A7E98">
        <w:rPr>
          <w:rFonts w:ascii="Calibri" w:hAnsi="Calibri" w:cs="Calibri"/>
          <w:iCs/>
          <w:sz w:val="22"/>
          <w:szCs w:val="22"/>
        </w:rPr>
        <w:t>the</w:t>
      </w:r>
      <w:r w:rsidR="00DF46A7" w:rsidRPr="004A7E98">
        <w:rPr>
          <w:rFonts w:ascii="Calibri" w:hAnsi="Calibri" w:cs="Calibri"/>
          <w:iCs/>
          <w:sz w:val="22"/>
          <w:szCs w:val="22"/>
        </w:rPr>
        <w:t xml:space="preserve"> establishment and infrastructure of the</w:t>
      </w:r>
      <w:r w:rsidR="004B084A" w:rsidRPr="004A7E98">
        <w:rPr>
          <w:rFonts w:ascii="Calibri" w:hAnsi="Calibri" w:cs="Calibri"/>
          <w:iCs/>
          <w:sz w:val="22"/>
          <w:szCs w:val="22"/>
        </w:rPr>
        <w:t xml:space="preserve"> multifunctional center of </w:t>
      </w:r>
      <w:proofErr w:type="spellStart"/>
      <w:r w:rsidR="004B084A" w:rsidRPr="004A7E98">
        <w:rPr>
          <w:rFonts w:ascii="Calibri" w:hAnsi="Calibri" w:cs="Calibri"/>
          <w:iCs/>
          <w:sz w:val="22"/>
          <w:szCs w:val="22"/>
        </w:rPr>
        <w:t>Devoll</w:t>
      </w:r>
      <w:proofErr w:type="spellEnd"/>
      <w:r w:rsidR="004B084A" w:rsidRPr="004A7E98">
        <w:rPr>
          <w:rFonts w:ascii="Calibri" w:hAnsi="Calibri" w:cs="Calibri"/>
          <w:iCs/>
          <w:sz w:val="22"/>
          <w:szCs w:val="22"/>
        </w:rPr>
        <w:t xml:space="preserve"> municipality</w:t>
      </w:r>
      <w:r w:rsidR="00DF46A7" w:rsidRPr="004A7E98">
        <w:rPr>
          <w:rFonts w:ascii="Calibri" w:hAnsi="Calibri" w:cs="Calibri"/>
          <w:iCs/>
          <w:sz w:val="22"/>
          <w:szCs w:val="22"/>
        </w:rPr>
        <w:t xml:space="preserve"> was supported through the UN Joint </w:t>
      </w:r>
      <w:proofErr w:type="spellStart"/>
      <w:r w:rsidR="00DF46A7" w:rsidRPr="004A7E98">
        <w:rPr>
          <w:rFonts w:ascii="Calibri" w:hAnsi="Calibri" w:cs="Calibri"/>
          <w:iCs/>
          <w:sz w:val="22"/>
          <w:szCs w:val="22"/>
        </w:rPr>
        <w:t>Programme</w:t>
      </w:r>
      <w:proofErr w:type="spellEnd"/>
      <w:r w:rsidR="00DF46A7" w:rsidRPr="004A7E98">
        <w:rPr>
          <w:rFonts w:ascii="Calibri" w:hAnsi="Calibri" w:cs="Calibri"/>
          <w:iCs/>
          <w:sz w:val="22"/>
          <w:szCs w:val="22"/>
        </w:rPr>
        <w:t xml:space="preserve"> "Improve Municipal Social Services" – with the SDGs funds, while </w:t>
      </w:r>
      <w:r w:rsidR="004B084A" w:rsidRPr="004A7E98">
        <w:rPr>
          <w:rFonts w:ascii="Calibri" w:hAnsi="Calibri" w:cs="Calibri"/>
          <w:iCs/>
          <w:sz w:val="22"/>
          <w:szCs w:val="22"/>
        </w:rPr>
        <w:t>the LNB program i</w:t>
      </w:r>
      <w:r w:rsidR="006801D7" w:rsidRPr="004A7E98">
        <w:rPr>
          <w:rFonts w:ascii="Calibri" w:hAnsi="Calibri" w:cs="Calibri"/>
          <w:iCs/>
          <w:sz w:val="22"/>
          <w:szCs w:val="22"/>
        </w:rPr>
        <w:t xml:space="preserve">s increasing </w:t>
      </w:r>
      <w:r w:rsidR="004B084A" w:rsidRPr="004A7E98">
        <w:rPr>
          <w:rFonts w:ascii="Calibri" w:hAnsi="Calibri" w:cs="Calibri"/>
          <w:iCs/>
          <w:sz w:val="22"/>
          <w:szCs w:val="22"/>
        </w:rPr>
        <w:t>capacit</w:t>
      </w:r>
      <w:r w:rsidR="006801D7" w:rsidRPr="004A7E98">
        <w:rPr>
          <w:rFonts w:ascii="Calibri" w:hAnsi="Calibri" w:cs="Calibri"/>
          <w:iCs/>
          <w:sz w:val="22"/>
          <w:szCs w:val="22"/>
        </w:rPr>
        <w:t xml:space="preserve">ies </w:t>
      </w:r>
      <w:r w:rsidR="004B084A" w:rsidRPr="004A7E98">
        <w:rPr>
          <w:rFonts w:ascii="Calibri" w:hAnsi="Calibri" w:cs="Calibri"/>
          <w:iCs/>
          <w:sz w:val="22"/>
          <w:szCs w:val="22"/>
        </w:rPr>
        <w:t xml:space="preserve">of the staff that provides services for children with disabilities. </w:t>
      </w:r>
      <w:r w:rsidR="006801D7" w:rsidRPr="004A7E98">
        <w:rPr>
          <w:rFonts w:ascii="Calibri" w:hAnsi="Calibri" w:cs="Calibri"/>
          <w:iCs/>
          <w:sz w:val="22"/>
          <w:szCs w:val="22"/>
        </w:rPr>
        <w:t xml:space="preserve">Or, in </w:t>
      </w:r>
      <w:r w:rsidR="00B30E52" w:rsidRPr="004A7E98">
        <w:rPr>
          <w:rFonts w:ascii="Calibri" w:hAnsi="Calibri" w:cs="Calibri"/>
          <w:sz w:val="22"/>
          <w:szCs w:val="22"/>
        </w:rPr>
        <w:t>the context of the support on the development of the National Strategy on Social Protection</w:t>
      </w:r>
      <w:r w:rsidR="00C04991" w:rsidRPr="004A7E98">
        <w:rPr>
          <w:rFonts w:ascii="Calibri" w:hAnsi="Calibri" w:cs="Calibri"/>
          <w:sz w:val="22"/>
          <w:szCs w:val="22"/>
        </w:rPr>
        <w:t xml:space="preserve"> (2024-2030)</w:t>
      </w:r>
      <w:r w:rsidR="00B30E52" w:rsidRPr="004A7E98">
        <w:rPr>
          <w:rFonts w:ascii="Calibri" w:hAnsi="Calibri" w:cs="Calibri"/>
          <w:sz w:val="22"/>
          <w:szCs w:val="22"/>
        </w:rPr>
        <w:t xml:space="preserve">, consultation meetings have been organized with World Bank mission in Albania to discuss at the technical level the priorities and linkages to the World Bank support to the </w:t>
      </w:r>
      <w:bookmarkStart w:id="5" w:name="_Hlk142909254"/>
      <w:proofErr w:type="spellStart"/>
      <w:proofErr w:type="gramStart"/>
      <w:r w:rsidR="00B30E52" w:rsidRPr="004A7E98">
        <w:rPr>
          <w:rFonts w:ascii="Calibri" w:hAnsi="Calibri" w:cs="Calibri"/>
          <w:sz w:val="22"/>
          <w:szCs w:val="22"/>
        </w:rPr>
        <w:t>MoHSP</w:t>
      </w:r>
      <w:bookmarkEnd w:id="5"/>
      <w:proofErr w:type="spellEnd"/>
      <w:r w:rsidR="00D442BA" w:rsidRPr="004A7E98">
        <w:rPr>
          <w:rFonts w:ascii="Calibri" w:hAnsi="Calibri" w:cs="Calibri"/>
          <w:sz w:val="22"/>
          <w:szCs w:val="22"/>
        </w:rPr>
        <w:t xml:space="preserve"> </w:t>
      </w:r>
      <w:r w:rsidR="002D3E61" w:rsidRPr="004A7E98">
        <w:rPr>
          <w:rFonts w:ascii="Calibri" w:hAnsi="Calibri" w:cs="Calibri"/>
          <w:sz w:val="22"/>
          <w:szCs w:val="22"/>
        </w:rPr>
        <w:t xml:space="preserve"> as</w:t>
      </w:r>
      <w:proofErr w:type="gramEnd"/>
      <w:r w:rsidR="002D3E61" w:rsidRPr="004A7E98">
        <w:rPr>
          <w:rFonts w:ascii="Calibri" w:hAnsi="Calibri" w:cs="Calibri"/>
          <w:sz w:val="22"/>
          <w:szCs w:val="22"/>
        </w:rPr>
        <w:t xml:space="preserve"> well as </w:t>
      </w:r>
      <w:r w:rsidR="00C5525B" w:rsidRPr="004A7E98">
        <w:rPr>
          <w:rFonts w:ascii="Calibri" w:hAnsi="Calibri" w:cs="Calibri"/>
          <w:sz w:val="22"/>
          <w:szCs w:val="22"/>
        </w:rPr>
        <w:t>EU funded technical assistance to ensure synergies with the plans and activities implemented by them.</w:t>
      </w:r>
      <w:r w:rsidR="00D23A95" w:rsidRPr="004A7E98">
        <w:rPr>
          <w:rFonts w:ascii="Calibri" w:hAnsi="Calibri" w:cs="Calibri"/>
          <w:sz w:val="22"/>
          <w:szCs w:val="22"/>
        </w:rPr>
        <w:t xml:space="preserve"> </w:t>
      </w:r>
      <w:r w:rsidR="00F25AD3" w:rsidRPr="004A7E98">
        <w:rPr>
          <w:rFonts w:ascii="Calibri" w:hAnsi="Calibri" w:cs="Calibri"/>
          <w:sz w:val="22"/>
          <w:szCs w:val="22"/>
          <w:lang w:val="en-GB"/>
        </w:rPr>
        <w:t xml:space="preserve">Moreover, </w:t>
      </w:r>
      <w:r w:rsidR="00F25AD3" w:rsidRPr="004A7E98">
        <w:rPr>
          <w:rFonts w:ascii="Calibri" w:hAnsi="Calibri" w:cs="Calibri"/>
          <w:sz w:val="22"/>
          <w:szCs w:val="22"/>
        </w:rPr>
        <w:t>the coordination of participatory budgeting efforts across five municipalities has been harmonized with ongoing initiatives on Gender-Responsive Budgeting, including a meticulous process of addressing the concerns of vulnerable women during municipal meetings.</w:t>
      </w:r>
      <w:r w:rsidR="00F25AD3" w:rsidRPr="00DB6B4F">
        <w:rPr>
          <w:rFonts w:ascii="Calibri" w:hAnsi="Calibri" w:cs="Calibri"/>
          <w:sz w:val="22"/>
          <w:szCs w:val="22"/>
        </w:rPr>
        <w:t xml:space="preserve"> </w:t>
      </w:r>
    </w:p>
    <w:p w14:paraId="561D222C" w14:textId="4E87CD77" w:rsidR="00C5525B" w:rsidRPr="005C0ED1" w:rsidRDefault="00C5525B" w:rsidP="00DF46A7">
      <w:pPr>
        <w:spacing w:line="276" w:lineRule="auto"/>
        <w:jc w:val="both"/>
        <w:rPr>
          <w:rFonts w:ascii="Calibri" w:hAnsi="Calibri" w:cs="Calibri"/>
          <w:sz w:val="22"/>
          <w:szCs w:val="22"/>
          <w:lang w:val="en-GB"/>
        </w:rPr>
      </w:pPr>
    </w:p>
    <w:p w14:paraId="0F022F7D" w14:textId="7EC7B801" w:rsidR="00076FAD" w:rsidRPr="005C0ED1" w:rsidRDefault="00076FAD" w:rsidP="006E2328">
      <w:pPr>
        <w:spacing w:line="276" w:lineRule="auto"/>
        <w:jc w:val="both"/>
        <w:rPr>
          <w:rFonts w:ascii="Calibri" w:hAnsi="Calibri" w:cs="Calibri"/>
          <w:sz w:val="22"/>
          <w:szCs w:val="22"/>
        </w:rPr>
      </w:pPr>
      <w:r w:rsidRPr="005C0ED1">
        <w:rPr>
          <w:rFonts w:ascii="Calibri" w:hAnsi="Calibri" w:cs="Calibri"/>
          <w:sz w:val="22"/>
          <w:szCs w:val="22"/>
        </w:rPr>
        <w:t xml:space="preserve">LNB has further consolidated its partnership with the strategic government partners and other entities. The participating agencies closely cooperate with the focal points in Ministry of Health and the Social Protection, Ministry of Education, Sports and Youth, Ministry of Finance and Economy, INSTAT, State Social Services,  </w:t>
      </w:r>
      <w:r w:rsidRPr="005C0ED1">
        <w:rPr>
          <w:rFonts w:ascii="Calibri" w:hAnsi="Calibri" w:cs="Calibri"/>
          <w:iCs/>
          <w:sz w:val="22"/>
          <w:szCs w:val="22"/>
        </w:rPr>
        <w:t>State Inspectorate of Labor and Social Services (SILSS), Quality Assurance Agency for Pre-university Education</w:t>
      </w:r>
      <w:r w:rsidRPr="005C0ED1">
        <w:rPr>
          <w:rFonts w:ascii="Calibri" w:hAnsi="Calibri" w:cs="Calibri"/>
          <w:i/>
          <w:sz w:val="22"/>
          <w:szCs w:val="22"/>
        </w:rPr>
        <w:t xml:space="preserve">, </w:t>
      </w:r>
      <w:r w:rsidRPr="005C0ED1">
        <w:rPr>
          <w:rFonts w:ascii="Calibri" w:hAnsi="Calibri" w:cs="Calibri"/>
          <w:sz w:val="22"/>
          <w:szCs w:val="22"/>
        </w:rPr>
        <w:t xml:space="preserve">Universities of Tirana, Shkodra and Elbasan, </w:t>
      </w:r>
      <w:r w:rsidRPr="005C0ED1">
        <w:rPr>
          <w:rFonts w:ascii="Calibri" w:hAnsi="Calibri" w:cs="Calibri"/>
          <w:bCs/>
          <w:sz w:val="22"/>
          <w:szCs w:val="22"/>
        </w:rPr>
        <w:t>Order of Social Workers</w:t>
      </w:r>
      <w:r w:rsidRPr="005C0ED1">
        <w:rPr>
          <w:rFonts w:ascii="Calibri" w:hAnsi="Calibri" w:cs="Calibri"/>
          <w:iCs/>
          <w:sz w:val="22"/>
          <w:szCs w:val="22"/>
        </w:rPr>
        <w:t xml:space="preserve"> </w:t>
      </w:r>
      <w:r w:rsidRPr="005C0ED1">
        <w:rPr>
          <w:rFonts w:ascii="Calibri" w:hAnsi="Calibri" w:cs="Calibri"/>
          <w:sz w:val="22"/>
          <w:szCs w:val="22"/>
        </w:rPr>
        <w:t xml:space="preserve">to coordinate and implement interventions in target areas and ensure that the target groups are supported in a holistic way.  </w:t>
      </w:r>
    </w:p>
    <w:p w14:paraId="3028376B" w14:textId="77777777" w:rsidR="0027159B" w:rsidRPr="005C0ED1" w:rsidRDefault="0027159B" w:rsidP="006E2328">
      <w:pPr>
        <w:spacing w:line="276" w:lineRule="auto"/>
        <w:jc w:val="both"/>
        <w:rPr>
          <w:rFonts w:ascii="Calibri" w:hAnsi="Calibri" w:cs="Calibri"/>
          <w:sz w:val="22"/>
          <w:szCs w:val="22"/>
        </w:rPr>
      </w:pPr>
    </w:p>
    <w:p w14:paraId="14CB04FD" w14:textId="7D0E7EED" w:rsidR="00076FAD" w:rsidRPr="005C0ED1" w:rsidRDefault="00076FAD" w:rsidP="006E2328">
      <w:pPr>
        <w:spacing w:line="276" w:lineRule="auto"/>
        <w:jc w:val="both"/>
        <w:rPr>
          <w:rFonts w:ascii="Calibri" w:hAnsi="Calibri" w:cs="Calibri"/>
          <w:sz w:val="22"/>
          <w:szCs w:val="22"/>
        </w:rPr>
      </w:pPr>
      <w:r w:rsidRPr="005C0ED1">
        <w:rPr>
          <w:rFonts w:ascii="Calibri" w:hAnsi="Calibri" w:cs="Calibri"/>
          <w:sz w:val="22"/>
          <w:szCs w:val="22"/>
        </w:rPr>
        <w:t xml:space="preserve">The LNB </w:t>
      </w:r>
      <w:proofErr w:type="spellStart"/>
      <w:r w:rsidRPr="005C0ED1">
        <w:rPr>
          <w:rFonts w:ascii="Calibri" w:hAnsi="Calibri" w:cs="Calibri"/>
          <w:sz w:val="22"/>
          <w:szCs w:val="22"/>
        </w:rPr>
        <w:t>programme</w:t>
      </w:r>
      <w:proofErr w:type="spellEnd"/>
      <w:r w:rsidRPr="005C0ED1">
        <w:rPr>
          <w:rFonts w:ascii="Calibri" w:hAnsi="Calibri" w:cs="Calibri"/>
          <w:sz w:val="22"/>
          <w:szCs w:val="22"/>
        </w:rPr>
        <w:t xml:space="preserve"> is contributing to capacity building and </w:t>
      </w:r>
      <w:proofErr w:type="spellStart"/>
      <w:r w:rsidRPr="005C0ED1">
        <w:rPr>
          <w:rFonts w:ascii="Calibri" w:hAnsi="Calibri" w:cs="Calibri"/>
          <w:sz w:val="22"/>
          <w:szCs w:val="22"/>
        </w:rPr>
        <w:t>organisational</w:t>
      </w:r>
      <w:proofErr w:type="spellEnd"/>
      <w:r w:rsidRPr="005C0ED1">
        <w:rPr>
          <w:rFonts w:ascii="Calibri" w:hAnsi="Calibri" w:cs="Calibri"/>
          <w:sz w:val="22"/>
          <w:szCs w:val="22"/>
        </w:rPr>
        <w:t xml:space="preserve"> development of national and local government structures and service providers including CSOs, which will be an on-going process to consolidate the achieved results and scale-up of good practices. To this end, the </w:t>
      </w:r>
      <w:proofErr w:type="spellStart"/>
      <w:r w:rsidRPr="005C0ED1">
        <w:rPr>
          <w:rFonts w:ascii="Calibri" w:hAnsi="Calibri" w:cs="Calibri"/>
          <w:sz w:val="22"/>
          <w:szCs w:val="22"/>
        </w:rPr>
        <w:t>programme’s</w:t>
      </w:r>
      <w:proofErr w:type="spellEnd"/>
      <w:r w:rsidRPr="005C0ED1">
        <w:rPr>
          <w:rFonts w:ascii="Calibri" w:hAnsi="Calibri" w:cs="Calibri"/>
          <w:sz w:val="22"/>
          <w:szCs w:val="22"/>
        </w:rPr>
        <w:t xml:space="preserve"> institutional partnerships with relevant stakeholders are being further consolidated at central and local levels, and continuous consultation mechanisms are in place to support the transfer of the project results to be embedded within the partners’ </w:t>
      </w:r>
      <w:proofErr w:type="spellStart"/>
      <w:r w:rsidRPr="005C0ED1">
        <w:rPr>
          <w:rFonts w:ascii="Calibri" w:hAnsi="Calibri" w:cs="Calibri"/>
          <w:sz w:val="22"/>
          <w:szCs w:val="22"/>
        </w:rPr>
        <w:t>organisation</w:t>
      </w:r>
      <w:proofErr w:type="spellEnd"/>
      <w:r w:rsidRPr="005C0ED1">
        <w:rPr>
          <w:rFonts w:ascii="Calibri" w:hAnsi="Calibri" w:cs="Calibri"/>
          <w:sz w:val="22"/>
          <w:szCs w:val="22"/>
        </w:rPr>
        <w:t xml:space="preserve">. </w:t>
      </w:r>
    </w:p>
    <w:p w14:paraId="4B8B0A31" w14:textId="77777777" w:rsidR="00076FAD" w:rsidRPr="005C0ED1" w:rsidRDefault="00076FAD" w:rsidP="006E2328">
      <w:pPr>
        <w:spacing w:line="276" w:lineRule="auto"/>
        <w:jc w:val="both"/>
        <w:rPr>
          <w:rFonts w:ascii="Calibri" w:hAnsi="Calibri" w:cs="Calibri"/>
          <w:sz w:val="22"/>
          <w:szCs w:val="22"/>
        </w:rPr>
      </w:pPr>
    </w:p>
    <w:bookmarkEnd w:id="3"/>
    <w:bookmarkEnd w:id="4"/>
    <w:p w14:paraId="5E3BD59B" w14:textId="1E7D5AE0" w:rsidR="005D24DA" w:rsidRPr="005C0ED1" w:rsidRDefault="005D24DA" w:rsidP="006E2328">
      <w:pPr>
        <w:spacing w:after="120" w:line="300" w:lineRule="auto"/>
        <w:jc w:val="both"/>
        <w:rPr>
          <w:rFonts w:ascii="Calibri" w:hAnsi="Calibri" w:cs="Calibri"/>
          <w:b/>
          <w:sz w:val="22"/>
          <w:szCs w:val="22"/>
        </w:rPr>
      </w:pPr>
      <w:r w:rsidRPr="005C0ED1">
        <w:rPr>
          <w:rFonts w:ascii="Calibri" w:hAnsi="Calibri" w:cs="Calibri"/>
          <w:b/>
          <w:sz w:val="22"/>
          <w:szCs w:val="22"/>
        </w:rPr>
        <w:t xml:space="preserve">Chapter </w:t>
      </w:r>
      <w:proofErr w:type="spellStart"/>
      <w:r w:rsidRPr="005C0ED1">
        <w:rPr>
          <w:rFonts w:ascii="Calibri" w:hAnsi="Calibri" w:cs="Calibri"/>
          <w:b/>
          <w:sz w:val="22"/>
          <w:szCs w:val="22"/>
        </w:rPr>
        <w:t>Programme</w:t>
      </w:r>
      <w:proofErr w:type="spellEnd"/>
      <w:r w:rsidRPr="005C0ED1">
        <w:rPr>
          <w:rFonts w:ascii="Calibri" w:hAnsi="Calibri" w:cs="Calibri"/>
          <w:b/>
          <w:sz w:val="22"/>
          <w:szCs w:val="22"/>
        </w:rPr>
        <w:t xml:space="preserve"> implementation</w:t>
      </w:r>
    </w:p>
    <w:p w14:paraId="387E931F" w14:textId="77777777" w:rsidR="005D24DA" w:rsidRPr="005C0ED1" w:rsidRDefault="005D24DA" w:rsidP="006E2328">
      <w:pPr>
        <w:pBdr>
          <w:top w:val="single" w:sz="4" w:space="1" w:color="auto"/>
          <w:left w:val="single" w:sz="4" w:space="4" w:color="auto"/>
          <w:bottom w:val="single" w:sz="4" w:space="1" w:color="auto"/>
          <w:right w:val="single" w:sz="4" w:space="4" w:color="auto"/>
        </w:pBdr>
        <w:shd w:val="clear" w:color="auto" w:fill="FFFFFF"/>
        <w:spacing w:after="120"/>
        <w:jc w:val="both"/>
        <w:rPr>
          <w:rFonts w:ascii="Calibri" w:eastAsia="Calibri" w:hAnsi="Calibri" w:cs="Calibri"/>
          <w:iCs/>
          <w:sz w:val="22"/>
          <w:szCs w:val="22"/>
        </w:rPr>
      </w:pPr>
      <w:bookmarkStart w:id="6" w:name="_Hlk45798374"/>
      <w:r w:rsidRPr="005C0ED1">
        <w:rPr>
          <w:rFonts w:ascii="Calibri" w:eastAsia="Calibri" w:hAnsi="Calibri" w:cs="Calibri"/>
          <w:b/>
          <w:bCs/>
          <w:iCs/>
          <w:sz w:val="22"/>
          <w:szCs w:val="22"/>
        </w:rPr>
        <w:t>Outcome 1:</w:t>
      </w:r>
      <w:r w:rsidRPr="005C0ED1">
        <w:rPr>
          <w:rFonts w:ascii="Calibri" w:eastAsia="Calibri" w:hAnsi="Calibri" w:cs="Calibri"/>
          <w:iCs/>
          <w:sz w:val="22"/>
          <w:szCs w:val="22"/>
        </w:rPr>
        <w:t xml:space="preserve"> Vulnerable population requests and receives adequate gender responsive social services from local authorities, aimed at increasing their social inclusion and minimizing vulnerability, and holds decision-makers and service providers accountable for policy delivery.</w:t>
      </w:r>
    </w:p>
    <w:p w14:paraId="264142D2" w14:textId="77777777" w:rsidR="00C04991" w:rsidRPr="005C0ED1" w:rsidRDefault="00C04991" w:rsidP="00C04991">
      <w:pPr>
        <w:ind w:right="36"/>
        <w:jc w:val="both"/>
        <w:rPr>
          <w:rFonts w:ascii="Calibri" w:hAnsi="Calibri" w:cs="Calibri"/>
          <w:sz w:val="22"/>
          <w:szCs w:val="22"/>
        </w:rPr>
      </w:pPr>
      <w:r w:rsidRPr="005C0ED1">
        <w:rPr>
          <w:rFonts w:ascii="Calibri" w:hAnsi="Calibri" w:cs="Calibri"/>
          <w:sz w:val="22"/>
          <w:szCs w:val="22"/>
        </w:rPr>
        <w:t xml:space="preserve">During the reporting period, the </w:t>
      </w:r>
      <w:proofErr w:type="spellStart"/>
      <w:r w:rsidRPr="005C0ED1">
        <w:rPr>
          <w:rFonts w:ascii="Calibri" w:hAnsi="Calibri" w:cs="Calibri"/>
          <w:sz w:val="22"/>
          <w:szCs w:val="22"/>
        </w:rPr>
        <w:t>programme</w:t>
      </w:r>
      <w:proofErr w:type="spellEnd"/>
      <w:r w:rsidRPr="005C0ED1">
        <w:rPr>
          <w:rFonts w:ascii="Calibri" w:hAnsi="Calibri" w:cs="Calibri"/>
          <w:sz w:val="22"/>
          <w:szCs w:val="22"/>
        </w:rPr>
        <w:t xml:space="preserve"> </w:t>
      </w:r>
      <w:r>
        <w:rPr>
          <w:rFonts w:ascii="Calibri" w:hAnsi="Calibri" w:cs="Calibri"/>
          <w:sz w:val="22"/>
          <w:szCs w:val="22"/>
        </w:rPr>
        <w:t>worked directly with communities as well as national and local CSOs and service providers and made important progress</w:t>
      </w:r>
      <w:r w:rsidRPr="005C0ED1">
        <w:rPr>
          <w:rFonts w:ascii="Calibri" w:hAnsi="Calibri" w:cs="Calibri"/>
          <w:sz w:val="22"/>
          <w:szCs w:val="22"/>
        </w:rPr>
        <w:t xml:space="preserve"> to: </w:t>
      </w:r>
    </w:p>
    <w:p w14:paraId="30AD3D25" w14:textId="77777777" w:rsidR="00C04991" w:rsidRPr="005946A7" w:rsidRDefault="00C04991" w:rsidP="005946A7">
      <w:pPr>
        <w:numPr>
          <w:ilvl w:val="0"/>
          <w:numId w:val="16"/>
        </w:numPr>
        <w:ind w:right="43"/>
        <w:jc w:val="both"/>
        <w:rPr>
          <w:rFonts w:ascii="Calibri" w:hAnsi="Calibri" w:cs="Calibri"/>
          <w:iCs/>
          <w:sz w:val="22"/>
          <w:szCs w:val="22"/>
        </w:rPr>
      </w:pPr>
      <w:r w:rsidRPr="0076524C">
        <w:rPr>
          <w:rFonts w:ascii="Calibri" w:hAnsi="Calibri" w:cs="Calibri"/>
          <w:iCs/>
          <w:sz w:val="22"/>
          <w:szCs w:val="22"/>
        </w:rPr>
        <w:lastRenderedPageBreak/>
        <w:t xml:space="preserve">Raise awareness on provision of </w:t>
      </w:r>
      <w:r w:rsidRPr="005946A7">
        <w:rPr>
          <w:rFonts w:ascii="Calibri" w:hAnsi="Calibri" w:cs="Calibri"/>
          <w:iCs/>
          <w:sz w:val="22"/>
          <w:szCs w:val="22"/>
        </w:rPr>
        <w:t xml:space="preserve">assistive devices for persons with disabilities among </w:t>
      </w:r>
      <w:r w:rsidRPr="0076524C">
        <w:rPr>
          <w:rFonts w:ascii="Calibri" w:hAnsi="Calibri" w:cs="Calibri"/>
          <w:iCs/>
          <w:sz w:val="22"/>
          <w:szCs w:val="22"/>
        </w:rPr>
        <w:t xml:space="preserve">organizations of persons with disabilities and </w:t>
      </w:r>
      <w:r>
        <w:rPr>
          <w:rFonts w:ascii="Calibri" w:hAnsi="Calibri" w:cs="Calibri"/>
          <w:iCs/>
          <w:sz w:val="22"/>
          <w:szCs w:val="22"/>
        </w:rPr>
        <w:t xml:space="preserve">provide </w:t>
      </w:r>
      <w:r w:rsidRPr="005946A7">
        <w:rPr>
          <w:rFonts w:ascii="Calibri" w:hAnsi="Calibri" w:cs="Calibri"/>
          <w:iCs/>
          <w:sz w:val="22"/>
          <w:szCs w:val="22"/>
        </w:rPr>
        <w:t xml:space="preserve">specific recommendations on the State’s obligation to ensure coverage for these </w:t>
      </w:r>
      <w:proofErr w:type="gramStart"/>
      <w:r w:rsidRPr="005946A7">
        <w:rPr>
          <w:rFonts w:ascii="Calibri" w:hAnsi="Calibri" w:cs="Calibri"/>
          <w:iCs/>
          <w:sz w:val="22"/>
          <w:szCs w:val="22"/>
        </w:rPr>
        <w:t>devices;</w:t>
      </w:r>
      <w:proofErr w:type="gramEnd"/>
    </w:p>
    <w:p w14:paraId="010F7988"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Empower persons with disabilities and increase their participation in decision making process - </w:t>
      </w:r>
      <w:r w:rsidRPr="0076524C">
        <w:rPr>
          <w:rFonts w:ascii="Calibri" w:hAnsi="Calibri" w:cs="Calibri"/>
          <w:iCs/>
          <w:sz w:val="22"/>
          <w:szCs w:val="22"/>
        </w:rPr>
        <w:t xml:space="preserve">5 community-based groups of activists with 40 members established </w:t>
      </w:r>
      <w:r>
        <w:rPr>
          <w:rFonts w:ascii="Calibri" w:hAnsi="Calibri" w:cs="Calibri"/>
          <w:iCs/>
          <w:sz w:val="22"/>
          <w:szCs w:val="22"/>
        </w:rPr>
        <w:t xml:space="preserve">have </w:t>
      </w:r>
      <w:r w:rsidRPr="0076524C">
        <w:rPr>
          <w:rFonts w:ascii="Calibri" w:hAnsi="Calibri" w:cs="Calibri"/>
          <w:iCs/>
          <w:sz w:val="22"/>
          <w:szCs w:val="22"/>
        </w:rPr>
        <w:t xml:space="preserve">reached out 360 persons with disabilities and their families in </w:t>
      </w:r>
      <w:proofErr w:type="spellStart"/>
      <w:r w:rsidRPr="005946A7">
        <w:rPr>
          <w:rFonts w:ascii="Calibri" w:hAnsi="Calibri" w:cs="Calibri"/>
          <w:iCs/>
          <w:sz w:val="22"/>
          <w:szCs w:val="22"/>
        </w:rPr>
        <w:t>Rrogozhine</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Divjake</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Patos</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Kruje</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Kamez</w:t>
      </w:r>
      <w:proofErr w:type="spellEnd"/>
      <w:r w:rsidRPr="005946A7">
        <w:rPr>
          <w:rFonts w:ascii="Calibri" w:hAnsi="Calibri" w:cs="Calibri"/>
          <w:iCs/>
          <w:sz w:val="22"/>
          <w:szCs w:val="22"/>
        </w:rPr>
        <w:t xml:space="preserve">, in addition to thousands through social </w:t>
      </w:r>
      <w:proofErr w:type="gramStart"/>
      <w:r w:rsidRPr="005946A7">
        <w:rPr>
          <w:rFonts w:ascii="Calibri" w:hAnsi="Calibri" w:cs="Calibri"/>
          <w:iCs/>
          <w:sz w:val="22"/>
          <w:szCs w:val="22"/>
        </w:rPr>
        <w:t>media;</w:t>
      </w:r>
      <w:proofErr w:type="gramEnd"/>
    </w:p>
    <w:p w14:paraId="49B5F5A7"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Provide psycho-social support to Roma and Egyptian women and girls, victims or at risk of gender-based violence - 40 women and girls are receiving these </w:t>
      </w:r>
      <w:proofErr w:type="gramStart"/>
      <w:r w:rsidRPr="005946A7">
        <w:rPr>
          <w:rFonts w:ascii="Calibri" w:hAnsi="Calibri" w:cs="Calibri"/>
          <w:iCs/>
          <w:sz w:val="22"/>
          <w:szCs w:val="22"/>
        </w:rPr>
        <w:t>services;</w:t>
      </w:r>
      <w:proofErr w:type="gramEnd"/>
    </w:p>
    <w:p w14:paraId="649DD7B1" w14:textId="50FDEDB5"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Empower disadvantaged communities through support to increase literacy and other skills to access services - 112 Roma and Egyptian women of Tirana, Elbasan, and </w:t>
      </w:r>
      <w:proofErr w:type="spellStart"/>
      <w:r w:rsidRPr="005946A7">
        <w:rPr>
          <w:rFonts w:ascii="Calibri" w:hAnsi="Calibri" w:cs="Calibri"/>
          <w:iCs/>
          <w:sz w:val="22"/>
          <w:szCs w:val="22"/>
        </w:rPr>
        <w:t>Vlora</w:t>
      </w:r>
      <w:proofErr w:type="spellEnd"/>
      <w:r w:rsidRPr="005946A7">
        <w:rPr>
          <w:rFonts w:ascii="Calibri" w:hAnsi="Calibri" w:cs="Calibri"/>
          <w:iCs/>
          <w:sz w:val="22"/>
          <w:szCs w:val="22"/>
        </w:rPr>
        <w:t xml:space="preserve"> are receiving these </w:t>
      </w:r>
      <w:proofErr w:type="gramStart"/>
      <w:r w:rsidRPr="005946A7">
        <w:rPr>
          <w:rFonts w:ascii="Calibri" w:hAnsi="Calibri" w:cs="Calibri"/>
          <w:iCs/>
          <w:sz w:val="22"/>
          <w:szCs w:val="22"/>
        </w:rPr>
        <w:t>services</w:t>
      </w:r>
      <w:r w:rsidR="003F079D" w:rsidRPr="005946A7">
        <w:rPr>
          <w:rFonts w:ascii="Calibri" w:hAnsi="Calibri" w:cs="Calibri"/>
          <w:iCs/>
          <w:sz w:val="22"/>
          <w:szCs w:val="22"/>
        </w:rPr>
        <w:t>;</w:t>
      </w:r>
      <w:proofErr w:type="gramEnd"/>
    </w:p>
    <w:p w14:paraId="1668864F" w14:textId="77777777" w:rsidR="00C04991" w:rsidRPr="005946A7" w:rsidRDefault="00C04991" w:rsidP="005946A7">
      <w:pPr>
        <w:numPr>
          <w:ilvl w:val="0"/>
          <w:numId w:val="16"/>
        </w:numPr>
        <w:ind w:right="43"/>
        <w:jc w:val="both"/>
        <w:rPr>
          <w:rFonts w:ascii="Calibri" w:hAnsi="Calibri" w:cs="Calibri"/>
          <w:iCs/>
          <w:sz w:val="22"/>
          <w:szCs w:val="22"/>
        </w:rPr>
      </w:pPr>
      <w:r w:rsidRPr="003F079D">
        <w:rPr>
          <w:rFonts w:ascii="Calibri" w:hAnsi="Calibri" w:cs="Calibri"/>
          <w:iCs/>
          <w:sz w:val="22"/>
          <w:szCs w:val="22"/>
        </w:rPr>
        <w:t xml:space="preserve">Strengthen capacities of CSOs in advocating for gender-responsive budgeting and monitoring the provision of social services - 23 CSOs benefited from capacity </w:t>
      </w:r>
      <w:proofErr w:type="gramStart"/>
      <w:r w:rsidRPr="003F079D">
        <w:rPr>
          <w:rFonts w:ascii="Calibri" w:hAnsi="Calibri" w:cs="Calibri"/>
          <w:iCs/>
          <w:sz w:val="22"/>
          <w:szCs w:val="22"/>
        </w:rPr>
        <w:t>building;</w:t>
      </w:r>
      <w:proofErr w:type="gramEnd"/>
    </w:p>
    <w:p w14:paraId="42F5327B" w14:textId="73FC1A72"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Develop and disseminate IEC</w:t>
      </w:r>
      <w:r w:rsidRPr="005946A7">
        <w:rPr>
          <w:rFonts w:ascii="Calibri" w:hAnsi="Calibri" w:cs="Calibri"/>
          <w:iCs/>
          <w:sz w:val="22"/>
          <w:szCs w:val="22"/>
        </w:rPr>
        <w:footnoteReference w:id="51"/>
      </w:r>
      <w:r w:rsidRPr="005946A7">
        <w:rPr>
          <w:rFonts w:ascii="Calibri" w:hAnsi="Calibri" w:cs="Calibri"/>
          <w:iCs/>
          <w:sz w:val="22"/>
          <w:szCs w:val="22"/>
        </w:rPr>
        <w:t xml:space="preserve"> related to SRHR</w:t>
      </w:r>
      <w:r w:rsidRPr="005946A7">
        <w:rPr>
          <w:rFonts w:ascii="Calibri" w:hAnsi="Calibri" w:cs="Calibri"/>
          <w:iCs/>
          <w:sz w:val="22"/>
          <w:szCs w:val="22"/>
        </w:rPr>
        <w:footnoteReference w:id="52"/>
      </w:r>
      <w:r w:rsidRPr="005946A7">
        <w:rPr>
          <w:rFonts w:ascii="Calibri" w:hAnsi="Calibri" w:cs="Calibri"/>
          <w:iCs/>
          <w:sz w:val="22"/>
          <w:szCs w:val="22"/>
        </w:rPr>
        <w:t>, HIV, AIDS and STD</w:t>
      </w:r>
      <w:r w:rsidRPr="005946A7">
        <w:rPr>
          <w:rFonts w:ascii="Calibri" w:hAnsi="Calibri" w:cs="Calibri"/>
          <w:iCs/>
          <w:sz w:val="22"/>
          <w:szCs w:val="22"/>
        </w:rPr>
        <w:footnoteReference w:id="53"/>
      </w:r>
      <w:r w:rsidRPr="005946A7">
        <w:rPr>
          <w:rFonts w:ascii="Calibri" w:hAnsi="Calibri" w:cs="Calibri"/>
          <w:iCs/>
          <w:sz w:val="22"/>
          <w:szCs w:val="22"/>
        </w:rPr>
        <w:t xml:space="preserve"> among disadvantaged communities, persons who use drugs and persons in penitentiary centers </w:t>
      </w:r>
      <w:r w:rsidR="003F079D" w:rsidRPr="005946A7">
        <w:rPr>
          <w:rFonts w:ascii="Calibri" w:hAnsi="Calibri" w:cs="Calibri"/>
          <w:iCs/>
          <w:sz w:val="22"/>
          <w:szCs w:val="22"/>
        </w:rPr>
        <w:t xml:space="preserve">- </w:t>
      </w:r>
      <w:r w:rsidRPr="005946A7">
        <w:rPr>
          <w:rFonts w:ascii="Calibri" w:hAnsi="Calibri" w:cs="Calibri"/>
          <w:iCs/>
          <w:sz w:val="22"/>
          <w:szCs w:val="22"/>
        </w:rPr>
        <w:t>around 1000 people reached) and provide counseling and testing for different health issues to youth with risky behavior (250 youth</w:t>
      </w:r>
      <w:proofErr w:type="gramStart"/>
      <w:r w:rsidRPr="005946A7">
        <w:rPr>
          <w:rFonts w:ascii="Calibri" w:hAnsi="Calibri" w:cs="Calibri"/>
          <w:iCs/>
          <w:sz w:val="22"/>
          <w:szCs w:val="22"/>
        </w:rPr>
        <w:t>);</w:t>
      </w:r>
      <w:proofErr w:type="gramEnd"/>
      <w:r w:rsidRPr="005946A7">
        <w:rPr>
          <w:rFonts w:ascii="Calibri" w:hAnsi="Calibri" w:cs="Calibri"/>
          <w:iCs/>
          <w:sz w:val="22"/>
          <w:szCs w:val="22"/>
        </w:rPr>
        <w:t xml:space="preserve"> </w:t>
      </w:r>
    </w:p>
    <w:p w14:paraId="539E71D9"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Strengthen capacities and support organizations of persons with disabilities to implement projects on different human rights issues - nine organizations have received </w:t>
      </w:r>
      <w:proofErr w:type="gramStart"/>
      <w:r w:rsidRPr="005946A7">
        <w:rPr>
          <w:rFonts w:ascii="Calibri" w:hAnsi="Calibri" w:cs="Calibri"/>
          <w:iCs/>
          <w:sz w:val="22"/>
          <w:szCs w:val="22"/>
        </w:rPr>
        <w:t>grants;</w:t>
      </w:r>
      <w:proofErr w:type="gramEnd"/>
    </w:p>
    <w:p w14:paraId="00827185"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Improve health and development of children/students from disadvantaged communities through sports activities - 204 students are benefiting in the municipality of </w:t>
      </w:r>
      <w:proofErr w:type="spellStart"/>
      <w:proofErr w:type="gramStart"/>
      <w:r w:rsidRPr="005946A7">
        <w:rPr>
          <w:rFonts w:ascii="Calibri" w:hAnsi="Calibri" w:cs="Calibri"/>
          <w:iCs/>
          <w:sz w:val="22"/>
          <w:szCs w:val="22"/>
        </w:rPr>
        <w:t>Diber</w:t>
      </w:r>
      <w:proofErr w:type="spellEnd"/>
      <w:r w:rsidRPr="005946A7">
        <w:rPr>
          <w:rFonts w:ascii="Calibri" w:hAnsi="Calibri" w:cs="Calibri"/>
          <w:iCs/>
          <w:sz w:val="22"/>
          <w:szCs w:val="22"/>
        </w:rPr>
        <w:t>;</w:t>
      </w:r>
      <w:proofErr w:type="gramEnd"/>
    </w:p>
    <w:p w14:paraId="2749AD12" w14:textId="77777777" w:rsidR="00C04991" w:rsidRPr="003F261B" w:rsidRDefault="00C04991" w:rsidP="005946A7">
      <w:pPr>
        <w:numPr>
          <w:ilvl w:val="0"/>
          <w:numId w:val="16"/>
        </w:numPr>
        <w:ind w:right="43"/>
        <w:jc w:val="both"/>
        <w:rPr>
          <w:rFonts w:ascii="Calibri" w:hAnsi="Calibri" w:cs="Calibri"/>
          <w:iCs/>
          <w:sz w:val="22"/>
          <w:szCs w:val="22"/>
        </w:rPr>
      </w:pPr>
      <w:r w:rsidRPr="003F261B">
        <w:rPr>
          <w:rFonts w:ascii="Calibri" w:hAnsi="Calibri" w:cs="Calibri"/>
          <w:iCs/>
          <w:sz w:val="22"/>
          <w:szCs w:val="22"/>
        </w:rPr>
        <w:t xml:space="preserve">Increase participation of disadvantaged women </w:t>
      </w:r>
      <w:r>
        <w:rPr>
          <w:rFonts w:ascii="Calibri" w:hAnsi="Calibri" w:cs="Calibri"/>
          <w:iCs/>
          <w:sz w:val="22"/>
          <w:szCs w:val="22"/>
        </w:rPr>
        <w:t>and youth</w:t>
      </w:r>
      <w:r w:rsidRPr="003F261B">
        <w:rPr>
          <w:rFonts w:ascii="Calibri" w:hAnsi="Calibri" w:cs="Calibri"/>
          <w:iCs/>
          <w:sz w:val="22"/>
          <w:szCs w:val="22"/>
        </w:rPr>
        <w:t xml:space="preserve"> in participatory budgeting processes - 500 women and girls raised around 52 issues related to public spending municipalities of </w:t>
      </w:r>
      <w:proofErr w:type="spellStart"/>
      <w:r w:rsidRPr="003F261B">
        <w:rPr>
          <w:rFonts w:ascii="Calibri" w:hAnsi="Calibri" w:cs="Calibri"/>
          <w:iCs/>
          <w:sz w:val="22"/>
          <w:szCs w:val="22"/>
        </w:rPr>
        <w:t>Vau</w:t>
      </w:r>
      <w:proofErr w:type="spellEnd"/>
      <w:r w:rsidRPr="003F261B">
        <w:rPr>
          <w:rFonts w:ascii="Calibri" w:hAnsi="Calibri" w:cs="Calibri"/>
          <w:iCs/>
          <w:sz w:val="22"/>
          <w:szCs w:val="22"/>
        </w:rPr>
        <w:t xml:space="preserve"> </w:t>
      </w:r>
      <w:proofErr w:type="spellStart"/>
      <w:r w:rsidRPr="003F261B">
        <w:rPr>
          <w:rFonts w:ascii="Calibri" w:hAnsi="Calibri" w:cs="Calibri"/>
          <w:iCs/>
          <w:sz w:val="22"/>
          <w:szCs w:val="22"/>
        </w:rPr>
        <w:t>i</w:t>
      </w:r>
      <w:proofErr w:type="spellEnd"/>
      <w:r w:rsidRPr="003F261B">
        <w:rPr>
          <w:rFonts w:ascii="Calibri" w:hAnsi="Calibri" w:cs="Calibri"/>
          <w:iCs/>
          <w:sz w:val="22"/>
          <w:szCs w:val="22"/>
        </w:rPr>
        <w:t xml:space="preserve"> </w:t>
      </w:r>
      <w:proofErr w:type="spellStart"/>
      <w:r w:rsidRPr="003F261B">
        <w:rPr>
          <w:rFonts w:ascii="Calibri" w:hAnsi="Calibri" w:cs="Calibri"/>
          <w:iCs/>
          <w:sz w:val="22"/>
          <w:szCs w:val="22"/>
        </w:rPr>
        <w:t>Dejes</w:t>
      </w:r>
      <w:proofErr w:type="spellEnd"/>
      <w:r w:rsidRPr="003F261B">
        <w:rPr>
          <w:rFonts w:ascii="Calibri" w:hAnsi="Calibri" w:cs="Calibri"/>
          <w:iCs/>
          <w:sz w:val="22"/>
          <w:szCs w:val="22"/>
        </w:rPr>
        <w:t xml:space="preserve">, </w:t>
      </w:r>
      <w:proofErr w:type="spellStart"/>
      <w:r w:rsidRPr="003F261B">
        <w:rPr>
          <w:rFonts w:ascii="Calibri" w:hAnsi="Calibri" w:cs="Calibri"/>
          <w:iCs/>
          <w:sz w:val="22"/>
          <w:szCs w:val="22"/>
        </w:rPr>
        <w:t>Fushe-Arrez</w:t>
      </w:r>
      <w:proofErr w:type="spellEnd"/>
      <w:r w:rsidRPr="003F261B">
        <w:rPr>
          <w:rFonts w:ascii="Calibri" w:hAnsi="Calibri" w:cs="Calibri"/>
          <w:iCs/>
          <w:sz w:val="22"/>
          <w:szCs w:val="22"/>
        </w:rPr>
        <w:t xml:space="preserve">, </w:t>
      </w:r>
      <w:proofErr w:type="spellStart"/>
      <w:r w:rsidRPr="003F261B">
        <w:rPr>
          <w:rFonts w:ascii="Calibri" w:hAnsi="Calibri" w:cs="Calibri"/>
          <w:iCs/>
          <w:sz w:val="22"/>
          <w:szCs w:val="22"/>
        </w:rPr>
        <w:t>Gjirokaster</w:t>
      </w:r>
      <w:proofErr w:type="spellEnd"/>
      <w:r w:rsidRPr="003F261B">
        <w:rPr>
          <w:rFonts w:ascii="Calibri" w:hAnsi="Calibri" w:cs="Calibri"/>
          <w:iCs/>
          <w:sz w:val="22"/>
          <w:szCs w:val="22"/>
        </w:rPr>
        <w:t xml:space="preserve">, </w:t>
      </w:r>
      <w:proofErr w:type="spellStart"/>
      <w:r w:rsidRPr="003F261B">
        <w:rPr>
          <w:rFonts w:ascii="Calibri" w:hAnsi="Calibri" w:cs="Calibri"/>
          <w:iCs/>
          <w:sz w:val="22"/>
          <w:szCs w:val="22"/>
        </w:rPr>
        <w:t>Delvine</w:t>
      </w:r>
      <w:proofErr w:type="spellEnd"/>
      <w:r w:rsidRPr="003F261B">
        <w:rPr>
          <w:rFonts w:ascii="Calibri" w:hAnsi="Calibri" w:cs="Calibri"/>
          <w:iCs/>
          <w:sz w:val="22"/>
          <w:szCs w:val="22"/>
        </w:rPr>
        <w:t xml:space="preserve"> and </w:t>
      </w:r>
      <w:proofErr w:type="spellStart"/>
      <w:r w:rsidRPr="003F261B">
        <w:rPr>
          <w:rFonts w:ascii="Calibri" w:hAnsi="Calibri" w:cs="Calibri"/>
          <w:iCs/>
          <w:sz w:val="22"/>
          <w:szCs w:val="22"/>
        </w:rPr>
        <w:t>Dropull</w:t>
      </w:r>
      <w:proofErr w:type="spellEnd"/>
      <w:r w:rsidRPr="003F261B">
        <w:rPr>
          <w:rFonts w:ascii="Calibri" w:hAnsi="Calibri" w:cs="Calibri"/>
          <w:iCs/>
          <w:sz w:val="22"/>
          <w:szCs w:val="22"/>
        </w:rPr>
        <w:t xml:space="preserve">, of which 73% </w:t>
      </w:r>
      <w:r>
        <w:rPr>
          <w:rFonts w:ascii="Calibri" w:hAnsi="Calibri" w:cs="Calibri"/>
          <w:iCs/>
          <w:sz w:val="22"/>
          <w:szCs w:val="22"/>
        </w:rPr>
        <w:t xml:space="preserve">have been </w:t>
      </w:r>
      <w:r w:rsidRPr="003F261B">
        <w:rPr>
          <w:rFonts w:ascii="Calibri" w:hAnsi="Calibri" w:cs="Calibri"/>
          <w:iCs/>
          <w:sz w:val="22"/>
          <w:szCs w:val="22"/>
        </w:rPr>
        <w:t>addressed/</w:t>
      </w:r>
      <w:proofErr w:type="gramStart"/>
      <w:r w:rsidRPr="003F261B">
        <w:rPr>
          <w:rFonts w:ascii="Calibri" w:hAnsi="Calibri" w:cs="Calibri"/>
          <w:iCs/>
          <w:sz w:val="22"/>
          <w:szCs w:val="22"/>
        </w:rPr>
        <w:t>accepted</w:t>
      </w:r>
      <w:r>
        <w:rPr>
          <w:rFonts w:ascii="Calibri" w:hAnsi="Calibri" w:cs="Calibri"/>
          <w:iCs/>
          <w:sz w:val="22"/>
          <w:szCs w:val="22"/>
        </w:rPr>
        <w:t>;</w:t>
      </w:r>
      <w:proofErr w:type="gramEnd"/>
      <w:r w:rsidRPr="005946A7">
        <w:rPr>
          <w:rFonts w:ascii="Calibri" w:hAnsi="Calibri" w:cs="Calibri"/>
          <w:iCs/>
          <w:sz w:val="22"/>
          <w:szCs w:val="22"/>
        </w:rPr>
        <w:t xml:space="preserve"> </w:t>
      </w:r>
    </w:p>
    <w:p w14:paraId="50815665" w14:textId="5FE45B5B" w:rsidR="00C04991" w:rsidRPr="005946A7" w:rsidRDefault="00C04991" w:rsidP="005946A7">
      <w:pPr>
        <w:numPr>
          <w:ilvl w:val="0"/>
          <w:numId w:val="16"/>
        </w:numPr>
        <w:ind w:right="43"/>
        <w:jc w:val="both"/>
        <w:rPr>
          <w:rFonts w:ascii="Calibri" w:hAnsi="Calibri" w:cs="Calibri"/>
          <w:iCs/>
          <w:sz w:val="22"/>
          <w:szCs w:val="22"/>
        </w:rPr>
      </w:pPr>
      <w:r w:rsidRPr="00C21C15">
        <w:rPr>
          <w:rFonts w:ascii="Calibri" w:hAnsi="Calibri" w:cs="Calibri"/>
          <w:iCs/>
          <w:sz w:val="22"/>
          <w:szCs w:val="22"/>
        </w:rPr>
        <w:t xml:space="preserve">Offer </w:t>
      </w:r>
      <w:r>
        <w:rPr>
          <w:rFonts w:ascii="Calibri" w:hAnsi="Calibri" w:cs="Calibri"/>
          <w:iCs/>
          <w:sz w:val="22"/>
          <w:szCs w:val="22"/>
        </w:rPr>
        <w:t>i</w:t>
      </w:r>
      <w:r w:rsidRPr="00C21C15">
        <w:rPr>
          <w:rFonts w:ascii="Calibri" w:hAnsi="Calibri" w:cs="Calibri"/>
          <w:iCs/>
          <w:sz w:val="22"/>
          <w:szCs w:val="22"/>
        </w:rPr>
        <w:t xml:space="preserve">ntegrated </w:t>
      </w:r>
      <w:r>
        <w:rPr>
          <w:rFonts w:ascii="Calibri" w:hAnsi="Calibri" w:cs="Calibri"/>
          <w:iCs/>
          <w:sz w:val="22"/>
          <w:szCs w:val="22"/>
        </w:rPr>
        <w:t>s</w:t>
      </w:r>
      <w:r w:rsidRPr="00C21C15">
        <w:rPr>
          <w:rFonts w:ascii="Calibri" w:hAnsi="Calibri" w:cs="Calibri"/>
          <w:iCs/>
          <w:sz w:val="22"/>
          <w:szCs w:val="22"/>
        </w:rPr>
        <w:t xml:space="preserve">ocial </w:t>
      </w:r>
      <w:r>
        <w:rPr>
          <w:rFonts w:ascii="Calibri" w:hAnsi="Calibri" w:cs="Calibri"/>
          <w:iCs/>
          <w:sz w:val="22"/>
          <w:szCs w:val="22"/>
        </w:rPr>
        <w:t>s</w:t>
      </w:r>
      <w:r w:rsidRPr="00C21C15">
        <w:rPr>
          <w:rFonts w:ascii="Calibri" w:hAnsi="Calibri" w:cs="Calibri"/>
          <w:iCs/>
          <w:sz w:val="22"/>
          <w:szCs w:val="22"/>
        </w:rPr>
        <w:t xml:space="preserve">ervices to </w:t>
      </w:r>
      <w:r>
        <w:rPr>
          <w:rFonts w:ascii="Calibri" w:hAnsi="Calibri" w:cs="Calibri"/>
          <w:iCs/>
          <w:sz w:val="22"/>
          <w:szCs w:val="22"/>
        </w:rPr>
        <w:t>disadvantaged communities</w:t>
      </w:r>
      <w:r w:rsidRPr="00C21C15">
        <w:rPr>
          <w:rFonts w:ascii="Calibri" w:hAnsi="Calibri" w:cs="Calibri"/>
          <w:iCs/>
          <w:sz w:val="22"/>
          <w:szCs w:val="22"/>
        </w:rPr>
        <w:t xml:space="preserve"> in </w:t>
      </w:r>
      <w:proofErr w:type="spellStart"/>
      <w:r w:rsidRPr="00C21C15">
        <w:rPr>
          <w:rFonts w:ascii="Calibri" w:hAnsi="Calibri" w:cs="Calibri"/>
          <w:iCs/>
          <w:sz w:val="22"/>
          <w:szCs w:val="22"/>
        </w:rPr>
        <w:t>Lushnja</w:t>
      </w:r>
      <w:proofErr w:type="spellEnd"/>
      <w:r w:rsidRPr="00C21C15">
        <w:rPr>
          <w:rFonts w:ascii="Calibri" w:hAnsi="Calibri" w:cs="Calibri"/>
          <w:iCs/>
          <w:sz w:val="22"/>
          <w:szCs w:val="22"/>
        </w:rPr>
        <w:t xml:space="preserve">, </w:t>
      </w:r>
      <w:proofErr w:type="spellStart"/>
      <w:r w:rsidRPr="00C21C15">
        <w:rPr>
          <w:rFonts w:ascii="Calibri" w:hAnsi="Calibri" w:cs="Calibri"/>
          <w:iCs/>
          <w:sz w:val="22"/>
          <w:szCs w:val="22"/>
        </w:rPr>
        <w:t>Divjaka</w:t>
      </w:r>
      <w:proofErr w:type="spellEnd"/>
      <w:r w:rsidRPr="00C21C15">
        <w:rPr>
          <w:rFonts w:ascii="Calibri" w:hAnsi="Calibri" w:cs="Calibri"/>
          <w:iCs/>
          <w:sz w:val="22"/>
          <w:szCs w:val="22"/>
        </w:rPr>
        <w:t xml:space="preserve"> Durres and Tirana municipalities - 532 families (2,432 individuals) </w:t>
      </w:r>
      <w:r>
        <w:rPr>
          <w:rFonts w:ascii="Calibri" w:hAnsi="Calibri" w:cs="Calibri"/>
          <w:iCs/>
          <w:sz w:val="22"/>
          <w:szCs w:val="22"/>
        </w:rPr>
        <w:t xml:space="preserve">are </w:t>
      </w:r>
      <w:r w:rsidRPr="00C21C15">
        <w:rPr>
          <w:rFonts w:ascii="Calibri" w:hAnsi="Calibri" w:cs="Calibri"/>
          <w:iCs/>
          <w:sz w:val="22"/>
          <w:szCs w:val="22"/>
        </w:rPr>
        <w:t>benefiting from different counseling services</w:t>
      </w:r>
      <w:r>
        <w:rPr>
          <w:rFonts w:ascii="Calibri" w:hAnsi="Calibri" w:cs="Calibri"/>
          <w:iCs/>
          <w:sz w:val="22"/>
          <w:szCs w:val="22"/>
        </w:rPr>
        <w:t>;</w:t>
      </w:r>
      <w:r w:rsidRPr="00C21C15">
        <w:rPr>
          <w:rFonts w:ascii="Calibri" w:hAnsi="Calibri" w:cs="Calibri"/>
          <w:iCs/>
          <w:sz w:val="22"/>
          <w:szCs w:val="22"/>
        </w:rPr>
        <w:t xml:space="preserve"> 300 children </w:t>
      </w:r>
      <w:r>
        <w:rPr>
          <w:rFonts w:ascii="Calibri" w:hAnsi="Calibri" w:cs="Calibri"/>
          <w:iCs/>
          <w:sz w:val="22"/>
          <w:szCs w:val="22"/>
        </w:rPr>
        <w:t>are being s</w:t>
      </w:r>
      <w:r w:rsidRPr="00C21C15">
        <w:rPr>
          <w:rFonts w:ascii="Calibri" w:hAnsi="Calibri" w:cs="Calibri"/>
          <w:iCs/>
          <w:sz w:val="22"/>
          <w:szCs w:val="22"/>
        </w:rPr>
        <w:t xml:space="preserve">upported with school attendance; 10 household and youth beneficiaries </w:t>
      </w:r>
      <w:r>
        <w:rPr>
          <w:rFonts w:ascii="Calibri" w:hAnsi="Calibri" w:cs="Calibri"/>
          <w:iCs/>
          <w:sz w:val="22"/>
          <w:szCs w:val="22"/>
        </w:rPr>
        <w:t>found</w:t>
      </w:r>
      <w:r w:rsidRPr="00C21C15">
        <w:rPr>
          <w:rFonts w:ascii="Calibri" w:hAnsi="Calibri" w:cs="Calibri"/>
          <w:iCs/>
          <w:sz w:val="22"/>
          <w:szCs w:val="22"/>
        </w:rPr>
        <w:t xml:space="preserve"> employment, 31 beneficiaries enroll</w:t>
      </w:r>
      <w:r>
        <w:rPr>
          <w:rFonts w:ascii="Calibri" w:hAnsi="Calibri" w:cs="Calibri"/>
          <w:iCs/>
          <w:sz w:val="22"/>
          <w:szCs w:val="22"/>
        </w:rPr>
        <w:t xml:space="preserve">ed </w:t>
      </w:r>
      <w:r w:rsidRPr="00C21C15">
        <w:rPr>
          <w:rFonts w:ascii="Calibri" w:hAnsi="Calibri" w:cs="Calibri"/>
          <w:iCs/>
          <w:sz w:val="22"/>
          <w:szCs w:val="22"/>
        </w:rPr>
        <w:t>in</w:t>
      </w:r>
      <w:r w:rsidR="00B928AF">
        <w:rPr>
          <w:rFonts w:ascii="Calibri" w:hAnsi="Calibri" w:cs="Calibri"/>
          <w:iCs/>
          <w:sz w:val="22"/>
          <w:szCs w:val="22"/>
        </w:rPr>
        <w:t xml:space="preserve"> </w:t>
      </w:r>
      <w:r w:rsidRPr="00C21C15">
        <w:rPr>
          <w:rFonts w:ascii="Calibri" w:hAnsi="Calibri" w:cs="Calibri"/>
          <w:iCs/>
          <w:sz w:val="22"/>
          <w:szCs w:val="22"/>
        </w:rPr>
        <w:t>VET courses, 26 households and youth registered as jobseekers; 100 families supported in establishing informal income-generating activities</w:t>
      </w:r>
      <w:r>
        <w:rPr>
          <w:rFonts w:ascii="Calibri" w:hAnsi="Calibri" w:cs="Calibri"/>
          <w:iCs/>
          <w:sz w:val="22"/>
          <w:szCs w:val="22"/>
        </w:rPr>
        <w:t xml:space="preserve"> and </w:t>
      </w:r>
      <w:r w:rsidRPr="00C21C15">
        <w:rPr>
          <w:rFonts w:ascii="Calibri" w:hAnsi="Calibri" w:cs="Calibri"/>
          <w:iCs/>
          <w:sz w:val="22"/>
          <w:szCs w:val="22"/>
        </w:rPr>
        <w:t>six new formal micro-businesses</w:t>
      </w:r>
      <w:r>
        <w:rPr>
          <w:rFonts w:ascii="Calibri" w:hAnsi="Calibri" w:cs="Calibri"/>
          <w:iCs/>
          <w:sz w:val="22"/>
          <w:szCs w:val="22"/>
        </w:rPr>
        <w:t xml:space="preserve">; </w:t>
      </w:r>
      <w:r w:rsidRPr="00905E38">
        <w:rPr>
          <w:rFonts w:ascii="Calibri" w:hAnsi="Calibri" w:cs="Calibri"/>
          <w:iCs/>
          <w:sz w:val="22"/>
          <w:szCs w:val="22"/>
        </w:rPr>
        <w:t xml:space="preserve">360 </w:t>
      </w:r>
      <w:r>
        <w:rPr>
          <w:rFonts w:ascii="Calibri" w:hAnsi="Calibri" w:cs="Calibri"/>
          <w:iCs/>
          <w:sz w:val="22"/>
          <w:szCs w:val="22"/>
        </w:rPr>
        <w:t>persons participated in community-development activities;</w:t>
      </w:r>
      <w:r w:rsidRPr="00C21C15">
        <w:rPr>
          <w:rFonts w:ascii="Calibri" w:hAnsi="Calibri" w:cs="Calibri"/>
          <w:iCs/>
          <w:sz w:val="22"/>
          <w:szCs w:val="22"/>
        </w:rPr>
        <w:t xml:space="preserve"> </w:t>
      </w:r>
    </w:p>
    <w:p w14:paraId="0CDC3148"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Increase capacities of educators on inclusive education - 210 school headmasters, teachers and leaders of professional development networks of assisting teachers have </w:t>
      </w:r>
      <w:proofErr w:type="gramStart"/>
      <w:r w:rsidRPr="005946A7">
        <w:rPr>
          <w:rFonts w:ascii="Calibri" w:hAnsi="Calibri" w:cs="Calibri"/>
          <w:iCs/>
          <w:sz w:val="22"/>
          <w:szCs w:val="22"/>
        </w:rPr>
        <w:t>benefited;</w:t>
      </w:r>
      <w:proofErr w:type="gramEnd"/>
      <w:r w:rsidRPr="005946A7">
        <w:rPr>
          <w:rFonts w:ascii="Calibri" w:hAnsi="Calibri" w:cs="Calibri"/>
          <w:iCs/>
          <w:sz w:val="22"/>
          <w:szCs w:val="22"/>
        </w:rPr>
        <w:t xml:space="preserve"> </w:t>
      </w:r>
    </w:p>
    <w:p w14:paraId="33D8BA58"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Increase capacities of health providers in Shkodra and </w:t>
      </w:r>
      <w:proofErr w:type="spellStart"/>
      <w:r w:rsidRPr="005946A7">
        <w:rPr>
          <w:rFonts w:ascii="Calibri" w:hAnsi="Calibri" w:cs="Calibri"/>
          <w:iCs/>
          <w:sz w:val="22"/>
          <w:szCs w:val="22"/>
        </w:rPr>
        <w:t>Vlora</w:t>
      </w:r>
      <w:proofErr w:type="spellEnd"/>
      <w:r w:rsidRPr="005946A7">
        <w:rPr>
          <w:rFonts w:ascii="Calibri" w:hAnsi="Calibri" w:cs="Calibri"/>
          <w:iCs/>
          <w:sz w:val="22"/>
          <w:szCs w:val="22"/>
        </w:rPr>
        <w:t xml:space="preserve"> to ensure access to quality SRHR services for young girls and women with disabilities - 97 health care personnel and care givers have </w:t>
      </w:r>
      <w:proofErr w:type="gramStart"/>
      <w:r w:rsidRPr="005946A7">
        <w:rPr>
          <w:rFonts w:ascii="Calibri" w:hAnsi="Calibri" w:cs="Calibri"/>
          <w:iCs/>
          <w:sz w:val="22"/>
          <w:szCs w:val="22"/>
        </w:rPr>
        <w:t>benefited;</w:t>
      </w:r>
      <w:proofErr w:type="gramEnd"/>
      <w:r w:rsidRPr="005946A7">
        <w:rPr>
          <w:rFonts w:ascii="Calibri" w:hAnsi="Calibri" w:cs="Calibri"/>
          <w:iCs/>
          <w:sz w:val="22"/>
          <w:szCs w:val="22"/>
        </w:rPr>
        <w:t xml:space="preserve"> </w:t>
      </w:r>
    </w:p>
    <w:p w14:paraId="1C71A16E"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Initiate the process of establishing new models of community services in </w:t>
      </w:r>
      <w:proofErr w:type="spellStart"/>
      <w:r w:rsidRPr="005946A7">
        <w:rPr>
          <w:rFonts w:ascii="Calibri" w:hAnsi="Calibri" w:cs="Calibri"/>
          <w:iCs/>
          <w:sz w:val="22"/>
          <w:szCs w:val="22"/>
        </w:rPr>
        <w:t>Divjaka</w:t>
      </w:r>
      <w:proofErr w:type="spellEnd"/>
      <w:r w:rsidRPr="005946A7">
        <w:rPr>
          <w:rFonts w:ascii="Calibri" w:hAnsi="Calibri" w:cs="Calibri"/>
          <w:iCs/>
          <w:sz w:val="22"/>
          <w:szCs w:val="22"/>
        </w:rPr>
        <w:t xml:space="preserve"> and </w:t>
      </w:r>
      <w:proofErr w:type="spellStart"/>
      <w:proofErr w:type="gramStart"/>
      <w:r w:rsidRPr="005946A7">
        <w:rPr>
          <w:rFonts w:ascii="Calibri" w:hAnsi="Calibri" w:cs="Calibri"/>
          <w:iCs/>
          <w:sz w:val="22"/>
          <w:szCs w:val="22"/>
        </w:rPr>
        <w:t>Patos</w:t>
      </w:r>
      <w:proofErr w:type="spellEnd"/>
      <w:r w:rsidRPr="005946A7">
        <w:rPr>
          <w:rFonts w:ascii="Calibri" w:hAnsi="Calibri" w:cs="Calibri"/>
          <w:iCs/>
          <w:sz w:val="22"/>
          <w:szCs w:val="22"/>
        </w:rPr>
        <w:t>;</w:t>
      </w:r>
      <w:proofErr w:type="gramEnd"/>
      <w:r w:rsidRPr="005946A7">
        <w:rPr>
          <w:rFonts w:ascii="Calibri" w:hAnsi="Calibri" w:cs="Calibri"/>
          <w:iCs/>
          <w:sz w:val="22"/>
          <w:szCs w:val="22"/>
        </w:rPr>
        <w:t xml:space="preserve"> </w:t>
      </w:r>
    </w:p>
    <w:p w14:paraId="2421BB34" w14:textId="3363FE30"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Develop a training program for Albanian Sign Language Interpreters” and initiation of the </w:t>
      </w:r>
      <w:proofErr w:type="spellStart"/>
      <w:r w:rsidRPr="005946A7">
        <w:rPr>
          <w:rFonts w:ascii="Calibri" w:hAnsi="Calibri" w:cs="Calibri"/>
          <w:iCs/>
          <w:sz w:val="22"/>
          <w:szCs w:val="22"/>
        </w:rPr>
        <w:t>programme</w:t>
      </w:r>
      <w:proofErr w:type="spellEnd"/>
      <w:r w:rsidRPr="005946A7">
        <w:rPr>
          <w:rFonts w:ascii="Calibri" w:hAnsi="Calibri" w:cs="Calibri"/>
          <w:iCs/>
          <w:sz w:val="22"/>
          <w:szCs w:val="22"/>
        </w:rPr>
        <w:t xml:space="preserve"> by the first cohort of </w:t>
      </w:r>
      <w:proofErr w:type="gramStart"/>
      <w:r w:rsidRPr="005946A7">
        <w:rPr>
          <w:rFonts w:ascii="Calibri" w:hAnsi="Calibri" w:cs="Calibri"/>
          <w:iCs/>
          <w:sz w:val="22"/>
          <w:szCs w:val="22"/>
        </w:rPr>
        <w:t>interpreters;</w:t>
      </w:r>
      <w:proofErr w:type="gramEnd"/>
      <w:r w:rsidRPr="005946A7">
        <w:rPr>
          <w:rFonts w:ascii="Calibri" w:hAnsi="Calibri" w:cs="Calibri"/>
          <w:iCs/>
          <w:sz w:val="22"/>
          <w:szCs w:val="22"/>
        </w:rPr>
        <w:t xml:space="preserve"> </w:t>
      </w:r>
    </w:p>
    <w:p w14:paraId="3D177DDA" w14:textId="77777777" w:rsidR="00C04991" w:rsidRPr="00CE1E3A" w:rsidRDefault="00C04991" w:rsidP="005946A7">
      <w:pPr>
        <w:numPr>
          <w:ilvl w:val="0"/>
          <w:numId w:val="16"/>
        </w:numPr>
        <w:ind w:right="43"/>
        <w:jc w:val="both"/>
        <w:rPr>
          <w:rFonts w:ascii="Calibri" w:hAnsi="Calibri" w:cs="Calibri"/>
          <w:iCs/>
          <w:sz w:val="22"/>
          <w:szCs w:val="22"/>
        </w:rPr>
      </w:pPr>
      <w:r w:rsidRPr="00CE1E3A">
        <w:rPr>
          <w:rFonts w:ascii="Calibri" w:hAnsi="Calibri" w:cs="Calibri"/>
          <w:iCs/>
          <w:sz w:val="22"/>
          <w:szCs w:val="22"/>
        </w:rPr>
        <w:t>Provide grants to 16 municipalities</w:t>
      </w:r>
      <w:r>
        <w:rPr>
          <w:rFonts w:ascii="Calibri" w:hAnsi="Calibri" w:cs="Calibri"/>
          <w:iCs/>
          <w:sz w:val="22"/>
          <w:szCs w:val="22"/>
        </w:rPr>
        <w:t xml:space="preserve"> </w:t>
      </w:r>
      <w:r w:rsidRPr="00CE1E3A">
        <w:rPr>
          <w:rFonts w:ascii="Calibri" w:hAnsi="Calibri" w:cs="Calibri"/>
          <w:iCs/>
          <w:sz w:val="22"/>
          <w:szCs w:val="22"/>
        </w:rPr>
        <w:t xml:space="preserve">to establish and maintain new social services for individuals and families in need of social protection, as established in Law 121/2016 for Social Welfare </w:t>
      </w:r>
      <w:proofErr w:type="gramStart"/>
      <w:r w:rsidRPr="00CE1E3A">
        <w:rPr>
          <w:rFonts w:ascii="Calibri" w:hAnsi="Calibri" w:cs="Calibri"/>
          <w:iCs/>
          <w:sz w:val="22"/>
          <w:szCs w:val="22"/>
        </w:rPr>
        <w:t>Services</w:t>
      </w:r>
      <w:r>
        <w:rPr>
          <w:rFonts w:ascii="Calibri" w:hAnsi="Calibri" w:cs="Calibri"/>
          <w:iCs/>
          <w:sz w:val="22"/>
          <w:szCs w:val="22"/>
        </w:rPr>
        <w:t>;</w:t>
      </w:r>
      <w:proofErr w:type="gramEnd"/>
    </w:p>
    <w:p w14:paraId="4943E45E" w14:textId="298F831F"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Engage children and local CSOs in </w:t>
      </w:r>
      <w:proofErr w:type="spellStart"/>
      <w:r w:rsidRPr="005946A7">
        <w:rPr>
          <w:rFonts w:ascii="Calibri" w:hAnsi="Calibri" w:cs="Calibri"/>
          <w:iCs/>
          <w:sz w:val="22"/>
          <w:szCs w:val="22"/>
        </w:rPr>
        <w:t>Korça</w:t>
      </w:r>
      <w:proofErr w:type="spellEnd"/>
      <w:r w:rsidRPr="005946A7">
        <w:rPr>
          <w:rFonts w:ascii="Calibri" w:hAnsi="Calibri" w:cs="Calibri"/>
          <w:iCs/>
          <w:sz w:val="22"/>
          <w:szCs w:val="22"/>
        </w:rPr>
        <w:t xml:space="preserve"> in the implementation process of the Local Plan on the Child Rights in the municipality of </w:t>
      </w:r>
      <w:proofErr w:type="spellStart"/>
      <w:r w:rsidRPr="005946A7">
        <w:rPr>
          <w:rFonts w:ascii="Calibri" w:hAnsi="Calibri" w:cs="Calibri"/>
          <w:iCs/>
          <w:sz w:val="22"/>
          <w:szCs w:val="22"/>
        </w:rPr>
        <w:t>Korca</w:t>
      </w:r>
      <w:proofErr w:type="spellEnd"/>
      <w:r w:rsidRPr="005946A7">
        <w:rPr>
          <w:rFonts w:ascii="Calibri" w:hAnsi="Calibri" w:cs="Calibri"/>
          <w:iCs/>
          <w:sz w:val="22"/>
          <w:szCs w:val="22"/>
        </w:rPr>
        <w:t xml:space="preserve"> - 60 children and adolescents, including boys and girls from rural areas and Roma/Egyptian communities and 6 </w:t>
      </w:r>
      <w:proofErr w:type="gramStart"/>
      <w:r w:rsidRPr="005946A7">
        <w:rPr>
          <w:rFonts w:ascii="Calibri" w:hAnsi="Calibri" w:cs="Calibri"/>
          <w:iCs/>
          <w:sz w:val="22"/>
          <w:szCs w:val="22"/>
        </w:rPr>
        <w:t>local</w:t>
      </w:r>
      <w:proofErr w:type="gramEnd"/>
      <w:r w:rsidRPr="005946A7">
        <w:rPr>
          <w:rFonts w:ascii="Calibri" w:hAnsi="Calibri" w:cs="Calibri"/>
          <w:iCs/>
          <w:sz w:val="22"/>
          <w:szCs w:val="22"/>
        </w:rPr>
        <w:t xml:space="preserve"> CSOs; </w:t>
      </w:r>
    </w:p>
    <w:p w14:paraId="4C9CD1A0"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lastRenderedPageBreak/>
        <w:t xml:space="preserve">Raise awareness, including through social media campaigns to prevent the drop out of students at risks though the scholarship </w:t>
      </w:r>
      <w:proofErr w:type="spellStart"/>
      <w:r w:rsidRPr="005946A7">
        <w:rPr>
          <w:rFonts w:ascii="Calibri" w:hAnsi="Calibri" w:cs="Calibri"/>
          <w:iCs/>
          <w:sz w:val="22"/>
          <w:szCs w:val="22"/>
        </w:rPr>
        <w:t>programme</w:t>
      </w:r>
      <w:proofErr w:type="spellEnd"/>
      <w:r w:rsidRPr="005946A7">
        <w:rPr>
          <w:rFonts w:ascii="Calibri" w:hAnsi="Calibri" w:cs="Calibri"/>
          <w:iCs/>
          <w:sz w:val="22"/>
          <w:szCs w:val="22"/>
        </w:rPr>
        <w:t xml:space="preserve"> for students from disadvantaged communities - 65 professionals of education from different sectors trained in </w:t>
      </w:r>
      <w:proofErr w:type="spellStart"/>
      <w:r w:rsidRPr="005946A7">
        <w:rPr>
          <w:rFonts w:ascii="Calibri" w:hAnsi="Calibri" w:cs="Calibri"/>
          <w:iCs/>
          <w:sz w:val="22"/>
          <w:szCs w:val="22"/>
        </w:rPr>
        <w:t>Diber</w:t>
      </w:r>
      <w:proofErr w:type="spellEnd"/>
      <w:r w:rsidRPr="005946A7">
        <w:rPr>
          <w:rFonts w:ascii="Calibri" w:hAnsi="Calibri" w:cs="Calibri"/>
          <w:iCs/>
          <w:sz w:val="22"/>
          <w:szCs w:val="22"/>
        </w:rPr>
        <w:t xml:space="preserve">, Elbasan, </w:t>
      </w:r>
      <w:proofErr w:type="spellStart"/>
      <w:r w:rsidRPr="005946A7">
        <w:rPr>
          <w:rFonts w:ascii="Calibri" w:hAnsi="Calibri" w:cs="Calibri"/>
          <w:iCs/>
          <w:sz w:val="22"/>
          <w:szCs w:val="22"/>
        </w:rPr>
        <w:t>Kruje</w:t>
      </w:r>
      <w:proofErr w:type="spellEnd"/>
      <w:r w:rsidRPr="005946A7">
        <w:rPr>
          <w:rFonts w:ascii="Calibri" w:hAnsi="Calibri" w:cs="Calibri"/>
          <w:iCs/>
          <w:sz w:val="22"/>
          <w:szCs w:val="22"/>
        </w:rPr>
        <w:t xml:space="preserve"> and Durres and 587 scholarships distributed country-</w:t>
      </w:r>
      <w:proofErr w:type="gramStart"/>
      <w:r w:rsidRPr="005946A7">
        <w:rPr>
          <w:rFonts w:ascii="Calibri" w:hAnsi="Calibri" w:cs="Calibri"/>
          <w:iCs/>
          <w:sz w:val="22"/>
          <w:szCs w:val="22"/>
        </w:rPr>
        <w:t>wide;</w:t>
      </w:r>
      <w:proofErr w:type="gramEnd"/>
    </w:p>
    <w:p w14:paraId="3722BB0C"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Increase capacities of health care providers and consolidate the implementation of the Universal Progressive Home Visiting (UPHV) methodology - 13,214 home visits were conducted reaching 3,303 children under 5 years old (1519 girls), 144 cases of children at risk were identified during home visits in Tirana, </w:t>
      </w:r>
      <w:proofErr w:type="spellStart"/>
      <w:r w:rsidRPr="005946A7">
        <w:rPr>
          <w:rFonts w:ascii="Calibri" w:hAnsi="Calibri" w:cs="Calibri"/>
          <w:iCs/>
          <w:sz w:val="22"/>
          <w:szCs w:val="22"/>
        </w:rPr>
        <w:t>Korca</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Vlora</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Elbasa</w:t>
      </w:r>
      <w:proofErr w:type="spellEnd"/>
      <w:r w:rsidRPr="005946A7">
        <w:rPr>
          <w:rFonts w:ascii="Calibri" w:hAnsi="Calibri" w:cs="Calibri"/>
          <w:iCs/>
          <w:sz w:val="22"/>
          <w:szCs w:val="22"/>
        </w:rPr>
        <w:t xml:space="preserve"> and </w:t>
      </w:r>
      <w:proofErr w:type="spellStart"/>
      <w:proofErr w:type="gramStart"/>
      <w:r w:rsidRPr="005946A7">
        <w:rPr>
          <w:rFonts w:ascii="Calibri" w:hAnsi="Calibri" w:cs="Calibri"/>
          <w:iCs/>
          <w:sz w:val="22"/>
          <w:szCs w:val="22"/>
        </w:rPr>
        <w:t>Lezha</w:t>
      </w:r>
      <w:proofErr w:type="spellEnd"/>
      <w:r w:rsidRPr="005946A7">
        <w:rPr>
          <w:rFonts w:ascii="Calibri" w:hAnsi="Calibri" w:cs="Calibri"/>
          <w:iCs/>
          <w:sz w:val="22"/>
          <w:szCs w:val="22"/>
        </w:rPr>
        <w:t>;</w:t>
      </w:r>
      <w:proofErr w:type="gramEnd"/>
    </w:p>
    <w:p w14:paraId="4A6E7F9E" w14:textId="77777777" w:rsidR="00C04991" w:rsidRPr="005946A7" w:rsidRDefault="00C04991" w:rsidP="005946A7">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Implement the community-based model of support for the disadvantaged communities through provision of information to communities on their right to health and access to health services - 713 people were reached through 49 information sessions in the regions of </w:t>
      </w:r>
      <w:proofErr w:type="spellStart"/>
      <w:r w:rsidRPr="005946A7">
        <w:rPr>
          <w:rFonts w:ascii="Calibri" w:hAnsi="Calibri" w:cs="Calibri"/>
          <w:iCs/>
          <w:sz w:val="22"/>
          <w:szCs w:val="22"/>
        </w:rPr>
        <w:t>Berat</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Korca</w:t>
      </w:r>
      <w:proofErr w:type="spellEnd"/>
      <w:r w:rsidRPr="005946A7">
        <w:rPr>
          <w:rFonts w:ascii="Calibri" w:hAnsi="Calibri" w:cs="Calibri"/>
          <w:iCs/>
          <w:sz w:val="22"/>
          <w:szCs w:val="22"/>
        </w:rPr>
        <w:t xml:space="preserve"> and Tirana. </w:t>
      </w:r>
    </w:p>
    <w:p w14:paraId="2BA43868" w14:textId="77777777" w:rsidR="00C04991" w:rsidRDefault="00C04991" w:rsidP="00C04991">
      <w:pPr>
        <w:ind w:right="43"/>
        <w:jc w:val="both"/>
        <w:rPr>
          <w:rFonts w:ascii="Calibri" w:hAnsi="Calibri" w:cs="Calibri"/>
          <w:bCs/>
          <w:iCs/>
          <w:sz w:val="22"/>
          <w:szCs w:val="22"/>
        </w:rPr>
      </w:pPr>
    </w:p>
    <w:p w14:paraId="6AD5C63B" w14:textId="77777777" w:rsidR="005D24DA" w:rsidRPr="005C0ED1" w:rsidRDefault="005D24DA" w:rsidP="006E2328">
      <w:pPr>
        <w:ind w:right="36"/>
        <w:jc w:val="both"/>
        <w:rPr>
          <w:rFonts w:ascii="Calibri" w:hAnsi="Calibri" w:cs="Calibri"/>
          <w:b/>
          <w:sz w:val="22"/>
          <w:szCs w:val="22"/>
        </w:rPr>
      </w:pPr>
    </w:p>
    <w:p w14:paraId="7A683191" w14:textId="2322CC87" w:rsidR="002F1979" w:rsidRDefault="002F1979" w:rsidP="002F1979">
      <w:pPr>
        <w:ind w:right="36"/>
        <w:jc w:val="both"/>
        <w:rPr>
          <w:rFonts w:ascii="Calibri" w:hAnsi="Calibri" w:cs="Calibri"/>
          <w:bCs/>
          <w:sz w:val="22"/>
          <w:szCs w:val="22"/>
        </w:rPr>
      </w:pPr>
      <w:r w:rsidRPr="005C0ED1">
        <w:rPr>
          <w:rFonts w:ascii="Calibri" w:hAnsi="Calibri" w:cs="Calibri"/>
          <w:b/>
          <w:sz w:val="22"/>
          <w:szCs w:val="22"/>
        </w:rPr>
        <w:t xml:space="preserve">The status of indicators for Outcome 1 is as follows: </w:t>
      </w:r>
      <w:r w:rsidRPr="005C0ED1">
        <w:rPr>
          <w:rFonts w:ascii="Calibri" w:hAnsi="Calibri" w:cs="Calibri"/>
          <w:bCs/>
          <w:sz w:val="22"/>
          <w:szCs w:val="22"/>
        </w:rPr>
        <w:t xml:space="preserve">  </w:t>
      </w:r>
    </w:p>
    <w:p w14:paraId="090D2798" w14:textId="77777777" w:rsidR="00386CAC" w:rsidRPr="005C0ED1" w:rsidRDefault="00386CAC" w:rsidP="002F1979">
      <w:pPr>
        <w:ind w:right="36"/>
        <w:jc w:val="both"/>
        <w:rPr>
          <w:rFonts w:ascii="Calibri" w:hAnsi="Calibri" w:cs="Calibri"/>
          <w:b/>
          <w:sz w:val="22"/>
          <w:szCs w:val="22"/>
        </w:rPr>
      </w:pPr>
    </w:p>
    <w:p w14:paraId="75352819" w14:textId="77777777" w:rsidR="00770B83" w:rsidRPr="00770B83" w:rsidRDefault="00770B83" w:rsidP="00770B83">
      <w:pPr>
        <w:numPr>
          <w:ilvl w:val="1"/>
          <w:numId w:val="19"/>
        </w:numPr>
        <w:ind w:left="403" w:right="43" w:hanging="403"/>
        <w:jc w:val="both"/>
        <w:rPr>
          <w:rFonts w:ascii="Calibri" w:hAnsi="Calibri" w:cs="Calibri"/>
          <w:b/>
          <w:sz w:val="22"/>
          <w:szCs w:val="22"/>
        </w:rPr>
      </w:pPr>
      <w:r w:rsidRPr="00770B83">
        <w:rPr>
          <w:rFonts w:ascii="Calibri" w:hAnsi="Calibri" w:cs="Calibri"/>
          <w:b/>
          <w:sz w:val="22"/>
          <w:szCs w:val="22"/>
        </w:rPr>
        <w:t>- # vulnerable persons that receive social services by LGUs and other relevant service providers</w:t>
      </w:r>
    </w:p>
    <w:p w14:paraId="13503082" w14:textId="77777777" w:rsidR="00770B83" w:rsidRPr="00770B83" w:rsidRDefault="00770B83" w:rsidP="00770B83">
      <w:pPr>
        <w:ind w:right="43"/>
        <w:jc w:val="both"/>
        <w:rPr>
          <w:rFonts w:ascii="Calibri" w:hAnsi="Calibri" w:cs="Calibri"/>
          <w:bCs/>
          <w:i/>
          <w:iCs/>
          <w:sz w:val="22"/>
          <w:szCs w:val="22"/>
        </w:rPr>
      </w:pPr>
      <w:r w:rsidRPr="00770B83">
        <w:rPr>
          <w:rFonts w:ascii="Calibri" w:hAnsi="Calibri" w:cs="Calibri"/>
          <w:bCs/>
          <w:i/>
          <w:iCs/>
          <w:sz w:val="22"/>
          <w:szCs w:val="22"/>
        </w:rPr>
        <w:t>2023: 36,642 (53%F, 47%M) -  Families in need 42% (66%F), 34%M), Children with disabilities 7% (45%F, 55%M), Elderly 10% (42%F, 58%M), Victims of domestic violence 6% (100%F), Adults with disabilities 6% (38%F, 62%M), Children out of parental care 9% (39%F, 61%M), Victims of trafficking 1% (100%F), Roma &amp; Egyptian ethnic minorities 9% (37%F, 63%M), Young people from marginalized families 6% (25%F, 75%M), Young people in conflict with the law 3 %(4%F, 96%M)</w:t>
      </w:r>
    </w:p>
    <w:p w14:paraId="0661B496" w14:textId="77777777" w:rsidR="00770B83" w:rsidRPr="00770B83" w:rsidRDefault="00770B83" w:rsidP="00770B83">
      <w:pPr>
        <w:ind w:right="43"/>
        <w:jc w:val="both"/>
        <w:rPr>
          <w:rFonts w:ascii="Calibri" w:hAnsi="Calibri" w:cs="Calibri"/>
          <w:bCs/>
          <w:i/>
          <w:iCs/>
          <w:sz w:val="22"/>
          <w:szCs w:val="22"/>
        </w:rPr>
      </w:pPr>
    </w:p>
    <w:p w14:paraId="6D598B4C" w14:textId="77777777" w:rsidR="00770B83" w:rsidRPr="00770B83" w:rsidRDefault="00770B83" w:rsidP="00770B83">
      <w:pPr>
        <w:numPr>
          <w:ilvl w:val="1"/>
          <w:numId w:val="19"/>
        </w:numPr>
        <w:ind w:right="43"/>
        <w:jc w:val="both"/>
        <w:rPr>
          <w:rFonts w:ascii="Calibri" w:hAnsi="Calibri" w:cs="Calibri"/>
          <w:b/>
          <w:sz w:val="22"/>
          <w:szCs w:val="22"/>
        </w:rPr>
      </w:pPr>
      <w:r w:rsidRPr="00770B83">
        <w:rPr>
          <w:rFonts w:ascii="Calibri" w:hAnsi="Calibri" w:cs="Calibri"/>
          <w:b/>
          <w:sz w:val="22"/>
          <w:szCs w:val="22"/>
        </w:rPr>
        <w:t>- % increase of recipients who believe services received are satisfactory</w:t>
      </w:r>
    </w:p>
    <w:p w14:paraId="1F41D447" w14:textId="77777777" w:rsidR="00770B83" w:rsidRPr="00770B83" w:rsidRDefault="00770B83" w:rsidP="00770B83">
      <w:pPr>
        <w:pStyle w:val="ListParagraph"/>
        <w:spacing w:after="0" w:line="240" w:lineRule="auto"/>
        <w:ind w:left="0" w:right="43"/>
        <w:rPr>
          <w:rFonts w:eastAsia="Times New Roman" w:cs="Calibri"/>
          <w:i/>
          <w:iCs/>
        </w:rPr>
      </w:pPr>
      <w:r w:rsidRPr="00770B83">
        <w:rPr>
          <w:rFonts w:eastAsia="Times New Roman" w:cs="Calibri"/>
          <w:i/>
          <w:iCs/>
        </w:rPr>
        <w:t>2023: Overall 1.70; PWDs 1.61; Roma 1.79; Egyptians 1.71; Women 1.7; Men 1.7</w:t>
      </w:r>
    </w:p>
    <w:p w14:paraId="3B797066" w14:textId="77777777" w:rsidR="00770B83" w:rsidRDefault="00770B83" w:rsidP="00770B83">
      <w:pPr>
        <w:pStyle w:val="ListParagraph"/>
        <w:spacing w:after="0" w:line="240" w:lineRule="auto"/>
        <w:ind w:left="0" w:right="43"/>
        <w:rPr>
          <w:rFonts w:eastAsia="Times New Roman" w:cs="Calibri"/>
          <w:i/>
          <w:iCs/>
        </w:rPr>
      </w:pPr>
      <w:r w:rsidRPr="00770B83">
        <w:rPr>
          <w:rFonts w:eastAsia="Times New Roman" w:cs="Calibri"/>
          <w:i/>
          <w:iCs/>
        </w:rPr>
        <w:t xml:space="preserve">Baseline for all social services: Overall 1.56; </w:t>
      </w:r>
      <w:proofErr w:type="spellStart"/>
      <w:r w:rsidRPr="00770B83">
        <w:rPr>
          <w:rFonts w:eastAsia="Times New Roman" w:cs="Calibri"/>
          <w:i/>
          <w:iCs/>
        </w:rPr>
        <w:t>PwD</w:t>
      </w:r>
      <w:proofErr w:type="spellEnd"/>
      <w:r w:rsidRPr="00770B83">
        <w:rPr>
          <w:rFonts w:eastAsia="Times New Roman" w:cs="Calibri"/>
          <w:i/>
          <w:iCs/>
        </w:rPr>
        <w:t xml:space="preserve"> 1.48; Roma 1.72; Egyptians 1.44; Elderly 1.56; Women in need 1.82; Children in need 1.44; </w:t>
      </w:r>
      <w:proofErr w:type="spellStart"/>
      <w:r w:rsidRPr="00770B83">
        <w:rPr>
          <w:rFonts w:eastAsia="Times New Roman" w:cs="Calibri"/>
          <w:i/>
          <w:iCs/>
        </w:rPr>
        <w:t>Femilies</w:t>
      </w:r>
      <w:proofErr w:type="spellEnd"/>
      <w:r w:rsidRPr="00770B83">
        <w:rPr>
          <w:rFonts w:eastAsia="Times New Roman" w:cs="Calibri"/>
          <w:i/>
          <w:iCs/>
        </w:rPr>
        <w:t xml:space="preserve"> in need 1.63; youth in need 1.69</w:t>
      </w:r>
    </w:p>
    <w:p w14:paraId="53FEB95B" w14:textId="77777777" w:rsidR="00770B83" w:rsidRPr="00177766" w:rsidRDefault="00770B83" w:rsidP="00770B83">
      <w:pPr>
        <w:pStyle w:val="ListParagraph"/>
        <w:spacing w:after="0" w:line="240" w:lineRule="auto"/>
        <w:ind w:left="0" w:right="43"/>
        <w:rPr>
          <w:rFonts w:eastAsia="Times New Roman" w:cs="Calibri"/>
          <w:i/>
          <w:iCs/>
        </w:rPr>
      </w:pPr>
    </w:p>
    <w:p w14:paraId="343EF5D2" w14:textId="77777777" w:rsidR="001D0ABC" w:rsidRDefault="002F1979" w:rsidP="001D0ABC">
      <w:pPr>
        <w:numPr>
          <w:ilvl w:val="1"/>
          <w:numId w:val="19"/>
        </w:numPr>
        <w:ind w:right="43"/>
        <w:jc w:val="both"/>
        <w:rPr>
          <w:rFonts w:ascii="Calibri" w:hAnsi="Calibri" w:cs="Calibri"/>
          <w:b/>
          <w:sz w:val="22"/>
          <w:szCs w:val="22"/>
        </w:rPr>
      </w:pPr>
      <w:r w:rsidRPr="003A67E6">
        <w:rPr>
          <w:rFonts w:ascii="Calibri" w:hAnsi="Calibri" w:cs="Calibri"/>
          <w:b/>
          <w:sz w:val="22"/>
          <w:szCs w:val="22"/>
        </w:rPr>
        <w:t xml:space="preserve">- # vulnerable persons or their representatives and number of CSOs actively engaged in LGU social inclusion policy consultation events </w:t>
      </w:r>
    </w:p>
    <w:p w14:paraId="2AD45C92" w14:textId="74494B47" w:rsidR="002F1979" w:rsidRDefault="002F1979" w:rsidP="001D0ABC">
      <w:pPr>
        <w:ind w:right="43"/>
        <w:jc w:val="both"/>
        <w:rPr>
          <w:rFonts w:ascii="Calibri" w:hAnsi="Calibri" w:cs="Calibri"/>
          <w:bCs/>
          <w:sz w:val="22"/>
          <w:szCs w:val="22"/>
        </w:rPr>
      </w:pPr>
      <w:r w:rsidRPr="001D0ABC">
        <w:rPr>
          <w:rFonts w:ascii="Calibri" w:hAnsi="Calibri" w:cs="Calibri"/>
          <w:bCs/>
          <w:sz w:val="22"/>
          <w:szCs w:val="22"/>
        </w:rPr>
        <w:t>6</w:t>
      </w:r>
      <w:r w:rsidR="0002450C">
        <w:rPr>
          <w:rFonts w:ascii="Calibri" w:hAnsi="Calibri" w:cs="Calibri"/>
          <w:bCs/>
          <w:sz w:val="22"/>
          <w:szCs w:val="22"/>
        </w:rPr>
        <w:t>57</w:t>
      </w:r>
      <w:r w:rsidRPr="001D0ABC">
        <w:rPr>
          <w:rFonts w:ascii="Calibri" w:hAnsi="Calibri" w:cs="Calibri"/>
          <w:sz w:val="22"/>
          <w:szCs w:val="22"/>
        </w:rPr>
        <w:t xml:space="preserve"> individuals (</w:t>
      </w:r>
      <w:r w:rsidRPr="001D0ABC">
        <w:rPr>
          <w:rFonts w:ascii="Calibri" w:hAnsi="Calibri" w:cs="Calibri"/>
          <w:bCs/>
          <w:sz w:val="22"/>
          <w:szCs w:val="22"/>
        </w:rPr>
        <w:t>90</w:t>
      </w:r>
      <w:r w:rsidRPr="001D0ABC">
        <w:rPr>
          <w:rFonts w:ascii="Calibri" w:hAnsi="Calibri" w:cs="Calibri"/>
          <w:sz w:val="22"/>
          <w:szCs w:val="22"/>
        </w:rPr>
        <w:t xml:space="preserve">% of which women) and </w:t>
      </w:r>
      <w:r w:rsidRPr="001D0ABC">
        <w:rPr>
          <w:rFonts w:ascii="Calibri" w:hAnsi="Calibri" w:cs="Calibri"/>
          <w:bCs/>
          <w:sz w:val="22"/>
          <w:szCs w:val="22"/>
        </w:rPr>
        <w:t>72</w:t>
      </w:r>
      <w:r w:rsidRPr="001D0ABC">
        <w:rPr>
          <w:rFonts w:ascii="Calibri" w:hAnsi="Calibri" w:cs="Calibri"/>
          <w:sz w:val="22"/>
          <w:szCs w:val="22"/>
        </w:rPr>
        <w:t xml:space="preserve"> CSOs engaged in </w:t>
      </w:r>
      <w:r w:rsidRPr="001D0ABC">
        <w:rPr>
          <w:rFonts w:ascii="Calibri" w:hAnsi="Calibri" w:cs="Calibri"/>
          <w:bCs/>
          <w:sz w:val="22"/>
          <w:szCs w:val="22"/>
        </w:rPr>
        <w:t>LGU</w:t>
      </w:r>
      <w:r w:rsidRPr="001D0ABC">
        <w:rPr>
          <w:rFonts w:ascii="Calibri" w:hAnsi="Calibri" w:cs="Calibri"/>
          <w:sz w:val="22"/>
          <w:szCs w:val="22"/>
        </w:rPr>
        <w:t xml:space="preserve"> social </w:t>
      </w:r>
      <w:r w:rsidRPr="001D0ABC">
        <w:rPr>
          <w:rFonts w:ascii="Calibri" w:hAnsi="Calibri" w:cs="Calibri"/>
          <w:bCs/>
          <w:sz w:val="22"/>
          <w:szCs w:val="22"/>
        </w:rPr>
        <w:t xml:space="preserve">inclusion policy consultation </w:t>
      </w:r>
      <w:proofErr w:type="gramStart"/>
      <w:r w:rsidRPr="001D0ABC">
        <w:rPr>
          <w:rFonts w:ascii="Calibri" w:hAnsi="Calibri" w:cs="Calibri"/>
          <w:bCs/>
          <w:sz w:val="22"/>
          <w:szCs w:val="22"/>
        </w:rPr>
        <w:t>event</w:t>
      </w:r>
      <w:proofErr w:type="gramEnd"/>
    </w:p>
    <w:p w14:paraId="099C80DE" w14:textId="77777777" w:rsidR="001D0ABC" w:rsidRPr="001D0ABC" w:rsidRDefault="001D0ABC" w:rsidP="001D0ABC">
      <w:pPr>
        <w:ind w:right="43"/>
        <w:jc w:val="both"/>
        <w:rPr>
          <w:rFonts w:ascii="Calibri" w:hAnsi="Calibri" w:cs="Calibri"/>
          <w:b/>
          <w:sz w:val="22"/>
          <w:szCs w:val="22"/>
        </w:rPr>
      </w:pPr>
    </w:p>
    <w:p w14:paraId="283E3106" w14:textId="4971AA37" w:rsidR="001D0ABC" w:rsidRDefault="00770B83" w:rsidP="00770B83">
      <w:pPr>
        <w:numPr>
          <w:ilvl w:val="1"/>
          <w:numId w:val="19"/>
        </w:numPr>
        <w:ind w:right="43"/>
        <w:jc w:val="both"/>
        <w:rPr>
          <w:rFonts w:ascii="Calibri" w:hAnsi="Calibri" w:cs="Calibri"/>
          <w:b/>
          <w:sz w:val="22"/>
          <w:szCs w:val="22"/>
        </w:rPr>
      </w:pPr>
      <w:r>
        <w:rPr>
          <w:rFonts w:ascii="Calibri" w:hAnsi="Calibri" w:cs="Calibri"/>
          <w:b/>
          <w:sz w:val="22"/>
          <w:szCs w:val="22"/>
        </w:rPr>
        <w:t xml:space="preserve">- </w:t>
      </w:r>
      <w:r w:rsidR="002F1979" w:rsidRPr="008932CE">
        <w:rPr>
          <w:rFonts w:ascii="Calibri" w:hAnsi="Calibri" w:cs="Calibri"/>
          <w:b/>
          <w:sz w:val="22"/>
          <w:szCs w:val="22"/>
        </w:rPr>
        <w:t xml:space="preserve"># issues raised by vulnerable persons or their representatives at decentralized consultative discussions and % addressed by LGUs in annual plan or budgets </w:t>
      </w:r>
    </w:p>
    <w:p w14:paraId="2A63DF2C" w14:textId="258BE0B4" w:rsidR="002F1979" w:rsidRPr="001D0ABC" w:rsidRDefault="0002450C" w:rsidP="00770B83">
      <w:pPr>
        <w:ind w:right="43"/>
        <w:jc w:val="both"/>
        <w:rPr>
          <w:rFonts w:ascii="Calibri" w:hAnsi="Calibri" w:cs="Calibri"/>
          <w:b/>
          <w:sz w:val="22"/>
          <w:szCs w:val="22"/>
        </w:rPr>
      </w:pPr>
      <w:r>
        <w:rPr>
          <w:rFonts w:ascii="Calibri" w:hAnsi="Calibri" w:cs="Calibri"/>
          <w:bCs/>
          <w:sz w:val="22"/>
          <w:szCs w:val="22"/>
        </w:rPr>
        <w:t>70</w:t>
      </w:r>
      <w:r w:rsidR="002F1979" w:rsidRPr="001D0ABC">
        <w:rPr>
          <w:rFonts w:ascii="Calibri" w:hAnsi="Calibri" w:cs="Calibri"/>
          <w:bCs/>
          <w:sz w:val="22"/>
          <w:szCs w:val="22"/>
        </w:rPr>
        <w:t xml:space="preserve"> issues raised on Local participatory budget process and 76% </w:t>
      </w:r>
      <w:proofErr w:type="gramStart"/>
      <w:r w:rsidR="002F1979" w:rsidRPr="001D0ABC">
        <w:rPr>
          <w:rFonts w:ascii="Calibri" w:hAnsi="Calibri" w:cs="Calibri"/>
          <w:bCs/>
          <w:sz w:val="22"/>
          <w:szCs w:val="22"/>
        </w:rPr>
        <w:t>addressed</w:t>
      </w:r>
      <w:proofErr w:type="gramEnd"/>
    </w:p>
    <w:p w14:paraId="7B23FE17" w14:textId="77777777" w:rsidR="005D24DA" w:rsidRPr="005C0ED1" w:rsidRDefault="005D24DA" w:rsidP="006E2328">
      <w:pPr>
        <w:jc w:val="both"/>
        <w:rPr>
          <w:rFonts w:ascii="Calibri" w:hAnsi="Calibri" w:cs="Calibri"/>
          <w:b/>
          <w:i/>
          <w:sz w:val="22"/>
          <w:szCs w:val="22"/>
          <w:u w:val="single"/>
        </w:rPr>
      </w:pPr>
      <w:r w:rsidRPr="005C0ED1">
        <w:rPr>
          <w:rFonts w:ascii="Calibri" w:hAnsi="Calibri" w:cs="Calibri"/>
          <w:bCs/>
          <w:sz w:val="22"/>
          <w:szCs w:val="22"/>
        </w:rPr>
        <w:t xml:space="preserve"> </w:t>
      </w:r>
    </w:p>
    <w:bookmarkEnd w:id="6"/>
    <w:p w14:paraId="2ED7AB12" w14:textId="77777777" w:rsidR="005D24DA" w:rsidRPr="005C0ED1" w:rsidRDefault="005D24DA" w:rsidP="006E2328">
      <w:pPr>
        <w:jc w:val="both"/>
        <w:rPr>
          <w:rFonts w:ascii="Calibri" w:hAnsi="Calibri" w:cs="Calibri"/>
          <w:i/>
          <w:iCs/>
          <w:sz w:val="22"/>
          <w:szCs w:val="22"/>
        </w:rPr>
      </w:pPr>
      <w:r w:rsidRPr="005C0ED1">
        <w:rPr>
          <w:rFonts w:ascii="Calibri" w:hAnsi="Calibri" w:cs="Calibri"/>
          <w:b/>
          <w:i/>
          <w:sz w:val="22"/>
          <w:szCs w:val="22"/>
          <w:u w:val="single"/>
        </w:rPr>
        <w:t>Output 1.1:</w:t>
      </w:r>
      <w:r w:rsidRPr="005C0ED1">
        <w:rPr>
          <w:rFonts w:ascii="Calibri" w:hAnsi="Calibri" w:cs="Calibri"/>
          <w:i/>
          <w:sz w:val="22"/>
          <w:szCs w:val="22"/>
        </w:rPr>
        <w:t xml:space="preserve"> </w:t>
      </w:r>
      <w:r w:rsidRPr="005C0ED1">
        <w:rPr>
          <w:rFonts w:ascii="Calibri" w:hAnsi="Calibri" w:cs="Calibri"/>
          <w:i/>
          <w:iCs/>
          <w:sz w:val="22"/>
          <w:szCs w:val="22"/>
        </w:rPr>
        <w:t xml:space="preserve">Marginalized and vulnerable persons and groups of all genders throughout Albania and selected municipalities are informed/ aware of their rights and entitlements </w:t>
      </w:r>
      <w:proofErr w:type="gramStart"/>
      <w:r w:rsidRPr="005C0ED1">
        <w:rPr>
          <w:rFonts w:ascii="Calibri" w:hAnsi="Calibri" w:cs="Calibri"/>
          <w:i/>
          <w:iCs/>
          <w:sz w:val="22"/>
          <w:szCs w:val="22"/>
        </w:rPr>
        <w:t>in regard to</w:t>
      </w:r>
      <w:proofErr w:type="gramEnd"/>
      <w:r w:rsidRPr="005C0ED1">
        <w:rPr>
          <w:rFonts w:ascii="Calibri" w:hAnsi="Calibri" w:cs="Calibri"/>
          <w:i/>
          <w:iCs/>
          <w:sz w:val="22"/>
          <w:szCs w:val="22"/>
        </w:rPr>
        <w:t xml:space="preserve"> accessing social care and support services and are empowered to exercise their rights and entitlements and/or supported in their access to social services.</w:t>
      </w:r>
    </w:p>
    <w:p w14:paraId="22CAAEFA" w14:textId="77777777" w:rsidR="005D24DA" w:rsidRPr="005C0ED1" w:rsidRDefault="005D24DA" w:rsidP="006E2328">
      <w:pPr>
        <w:jc w:val="both"/>
        <w:rPr>
          <w:rFonts w:ascii="Calibri" w:hAnsi="Calibri" w:cs="Calibri"/>
          <w:color w:val="FF0000"/>
          <w:sz w:val="22"/>
          <w:szCs w:val="22"/>
        </w:rPr>
      </w:pPr>
    </w:p>
    <w:p w14:paraId="54A773B4" w14:textId="642FDD73" w:rsidR="005D24DA" w:rsidRPr="005C0ED1"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t>Activity 1.1.1) The rights and the services they are entitled to are communicated to marginalized and vulnerable persons and groups.</w:t>
      </w:r>
    </w:p>
    <w:p w14:paraId="4548663A" w14:textId="1F6A3497" w:rsidR="005D24DA" w:rsidRPr="008932CE" w:rsidRDefault="005D24DA" w:rsidP="00CF2D7A">
      <w:pPr>
        <w:pStyle w:val="ListParagraph"/>
        <w:numPr>
          <w:ilvl w:val="0"/>
          <w:numId w:val="9"/>
        </w:numPr>
        <w:spacing w:after="0"/>
        <w:jc w:val="both"/>
        <w:rPr>
          <w:rFonts w:cs="Calibri"/>
          <w:bCs/>
        </w:rPr>
      </w:pPr>
      <w:r w:rsidRPr="008932CE">
        <w:rPr>
          <w:rFonts w:cs="Calibri"/>
          <w:i/>
          <w:color w:val="44546A" w:themeColor="text2"/>
        </w:rPr>
        <w:t xml:space="preserve">Support the community of persons with disabilities to advocate for assistive devices with the purpose to improve their level of accessibility, thereby contributing to their social inclusion. </w:t>
      </w:r>
    </w:p>
    <w:p w14:paraId="0586A19B" w14:textId="3B04E9D5" w:rsidR="005D24DA" w:rsidRDefault="005D24DA" w:rsidP="006E2328">
      <w:pPr>
        <w:jc w:val="both"/>
        <w:rPr>
          <w:rFonts w:ascii="Calibri" w:hAnsi="Calibri" w:cs="Calibri"/>
          <w:iCs/>
          <w:sz w:val="22"/>
          <w:szCs w:val="22"/>
        </w:rPr>
      </w:pPr>
      <w:r w:rsidRPr="005C0ED1">
        <w:rPr>
          <w:rFonts w:ascii="Calibri" w:hAnsi="Calibri" w:cs="Calibri"/>
          <w:bCs/>
          <w:sz w:val="22"/>
          <w:szCs w:val="22"/>
        </w:rPr>
        <w:t xml:space="preserve">LNB continued its partnership with an organization of persons with disabilities to promote and advocate for State’s coverage of assistive devices. Following the development of two essentials materials on best </w:t>
      </w:r>
      <w:r w:rsidRPr="005C0ED1">
        <w:rPr>
          <w:rFonts w:ascii="Calibri" w:hAnsi="Calibri" w:cs="Calibri"/>
          <w:bCs/>
          <w:sz w:val="22"/>
          <w:szCs w:val="22"/>
        </w:rPr>
        <w:lastRenderedPageBreak/>
        <w:t>international practices for devices on persons with disability</w:t>
      </w:r>
      <w:r w:rsidRPr="00C903C4">
        <w:rPr>
          <w:rFonts w:ascii="Calibri" w:hAnsi="Calibri" w:cs="Calibri"/>
          <w:bCs/>
          <w:sz w:val="16"/>
          <w:szCs w:val="16"/>
          <w:vertAlign w:val="superscript"/>
        </w:rPr>
        <w:footnoteReference w:id="54"/>
      </w:r>
      <w:r w:rsidR="005A3F3D" w:rsidRPr="00C903C4">
        <w:rPr>
          <w:rFonts w:ascii="Calibri" w:eastAsia="Calibri" w:hAnsi="Calibri" w:cs="Calibri"/>
          <w:iCs/>
          <w:sz w:val="22"/>
          <w:szCs w:val="22"/>
          <w:vertAlign w:val="superscript"/>
        </w:rPr>
        <w:t xml:space="preserve"> </w:t>
      </w:r>
      <w:r w:rsidR="005A3F3D">
        <w:rPr>
          <w:rFonts w:ascii="Calibri" w:eastAsia="Calibri" w:hAnsi="Calibri" w:cs="Calibri"/>
          <w:iCs/>
          <w:sz w:val="22"/>
          <w:szCs w:val="22"/>
        </w:rPr>
        <w:t xml:space="preserve">and </w:t>
      </w:r>
      <w:r w:rsidR="005A3F3D" w:rsidRPr="005A3F3D">
        <w:rPr>
          <w:rFonts w:ascii="Calibri" w:eastAsia="Calibri" w:hAnsi="Calibri" w:cs="Calibri"/>
          <w:iCs/>
          <w:sz w:val="22"/>
          <w:szCs w:val="22"/>
        </w:rPr>
        <w:t xml:space="preserve">WHO </w:t>
      </w:r>
      <w:r w:rsidR="005A3F3D" w:rsidRPr="005A3F3D">
        <w:rPr>
          <w:rFonts w:ascii="Calibri" w:eastAsia="Calibri" w:hAnsi="Calibri" w:cs="Calibri"/>
          <w:bCs/>
          <w:sz w:val="22"/>
          <w:szCs w:val="22"/>
        </w:rPr>
        <w:t>Priority List of Assistive Products</w:t>
      </w:r>
      <w:r w:rsidR="005A3F3D" w:rsidRPr="005A3F3D">
        <w:rPr>
          <w:rFonts w:ascii="Calibri" w:eastAsia="Calibri" w:hAnsi="Calibri" w:cs="Calibri"/>
          <w:bCs/>
          <w:i/>
          <w:iCs/>
          <w:sz w:val="22"/>
          <w:szCs w:val="22"/>
          <w:vertAlign w:val="superscript"/>
        </w:rPr>
        <w:footnoteReference w:id="55"/>
      </w:r>
      <w:r w:rsidRPr="005C0ED1">
        <w:rPr>
          <w:rFonts w:ascii="Calibri" w:hAnsi="Calibri" w:cs="Calibri"/>
          <w:bCs/>
          <w:sz w:val="22"/>
          <w:szCs w:val="22"/>
        </w:rPr>
        <w:t xml:space="preserve">, 4 </w:t>
      </w:r>
      <w:r w:rsidRPr="005C0ED1">
        <w:rPr>
          <w:rFonts w:ascii="Calibri" w:hAnsi="Calibri" w:cs="Calibri"/>
          <w:iCs/>
          <w:sz w:val="22"/>
          <w:szCs w:val="22"/>
        </w:rPr>
        <w:t xml:space="preserve">work meetings were held during the reporting period respectively with high-level officials from </w:t>
      </w:r>
      <w:r w:rsidR="003F079D">
        <w:rPr>
          <w:rFonts w:ascii="Calibri" w:hAnsi="Calibri" w:cs="Calibri"/>
          <w:iCs/>
          <w:sz w:val="22"/>
          <w:szCs w:val="22"/>
        </w:rPr>
        <w:t>key institutions.</w:t>
      </w:r>
      <w:r w:rsidR="003F079D">
        <w:rPr>
          <w:rStyle w:val="FootnoteReference"/>
          <w:rFonts w:ascii="Calibri" w:hAnsi="Calibri" w:cs="Calibri"/>
          <w:iCs/>
          <w:sz w:val="22"/>
          <w:szCs w:val="22"/>
        </w:rPr>
        <w:footnoteReference w:id="56"/>
      </w:r>
      <w:r w:rsidR="003F079D">
        <w:rPr>
          <w:rFonts w:ascii="Calibri" w:hAnsi="Calibri" w:cs="Calibri"/>
          <w:iCs/>
          <w:sz w:val="22"/>
          <w:szCs w:val="22"/>
        </w:rPr>
        <w:t xml:space="preserve"> </w:t>
      </w:r>
      <w:r w:rsidRPr="005C0ED1">
        <w:rPr>
          <w:rFonts w:ascii="Calibri" w:hAnsi="Calibri" w:cs="Calibri"/>
          <w:iCs/>
          <w:sz w:val="22"/>
          <w:szCs w:val="22"/>
        </w:rPr>
        <w:t>The objective was to advocate for and raise awareness on necessary systems for ensuring availability of assistive devices for persons with disabilities, in accordance with relevant international and national legal ad policy obligations</w:t>
      </w:r>
      <w:r w:rsidR="00C903C4">
        <w:rPr>
          <w:rStyle w:val="FootnoteReference"/>
          <w:rFonts w:ascii="Calibri" w:hAnsi="Calibri" w:cs="Calibri"/>
          <w:iCs/>
          <w:sz w:val="22"/>
          <w:szCs w:val="22"/>
        </w:rPr>
        <w:footnoteReference w:id="57"/>
      </w:r>
      <w:r w:rsidRPr="005C0ED1">
        <w:rPr>
          <w:rFonts w:ascii="Calibri" w:hAnsi="Calibri" w:cs="Calibri"/>
          <w:iCs/>
          <w:sz w:val="22"/>
          <w:szCs w:val="22"/>
        </w:rPr>
        <w:t xml:space="preserve">. Overall, the institutions’ representatives have been open and positive to discuss and find solutions on this matter. Additionally, 55 representatives (65% women) of 30 organizations of and for persons with disabilities in Durres, Tirana and Shkodra have been trained on assistive devices and technology, as per WHO </w:t>
      </w:r>
      <w:r w:rsidRPr="005C0ED1">
        <w:rPr>
          <w:rFonts w:ascii="Calibri" w:hAnsi="Calibri" w:cs="Calibri"/>
          <w:bCs/>
          <w:sz w:val="22"/>
          <w:szCs w:val="22"/>
        </w:rPr>
        <w:t>Priority List of Assistive Products</w:t>
      </w:r>
      <w:r w:rsidRPr="005C0ED1">
        <w:rPr>
          <w:rFonts w:ascii="Calibri" w:hAnsi="Calibri" w:cs="Calibri"/>
          <w:bCs/>
          <w:i/>
          <w:iCs/>
          <w:sz w:val="22"/>
          <w:szCs w:val="22"/>
          <w:vertAlign w:val="superscript"/>
        </w:rPr>
        <w:footnoteReference w:id="58"/>
      </w:r>
      <w:r w:rsidRPr="005C0ED1">
        <w:rPr>
          <w:rFonts w:ascii="Calibri" w:hAnsi="Calibri" w:cs="Calibri"/>
          <w:iCs/>
          <w:sz w:val="22"/>
          <w:szCs w:val="22"/>
        </w:rPr>
        <w:t xml:space="preserve">, and best similar practices of other countries in the region. </w:t>
      </w:r>
    </w:p>
    <w:p w14:paraId="137F52B8" w14:textId="77777777" w:rsidR="007E756E" w:rsidRDefault="007E756E" w:rsidP="007E756E">
      <w:pPr>
        <w:jc w:val="both"/>
        <w:rPr>
          <w:rFonts w:ascii="Calibri" w:hAnsi="Calibri" w:cs="Calibri"/>
          <w:iCs/>
          <w:sz w:val="22"/>
          <w:szCs w:val="22"/>
        </w:rPr>
      </w:pPr>
    </w:p>
    <w:p w14:paraId="1E58079F" w14:textId="5B2DA0F6" w:rsidR="007E756E" w:rsidRDefault="007E756E" w:rsidP="007E756E">
      <w:pPr>
        <w:jc w:val="both"/>
        <w:rPr>
          <w:rFonts w:ascii="Calibri" w:hAnsi="Calibri" w:cs="Calibri"/>
          <w:iCs/>
          <w:sz w:val="22"/>
          <w:szCs w:val="22"/>
          <w:lang w:val="en-GB"/>
        </w:rPr>
      </w:pPr>
      <w:r w:rsidRPr="007E756E">
        <w:rPr>
          <w:rFonts w:ascii="Calibri" w:hAnsi="Calibri" w:cs="Calibri"/>
          <w:iCs/>
          <w:sz w:val="22"/>
          <w:szCs w:val="22"/>
        </w:rPr>
        <w:t xml:space="preserve">The partner organization </w:t>
      </w:r>
      <w:r w:rsidRPr="007E756E">
        <w:rPr>
          <w:rFonts w:ascii="Calibri" w:hAnsi="Calibri" w:cs="Calibri"/>
          <w:iCs/>
          <w:sz w:val="22"/>
          <w:szCs w:val="22"/>
          <w:lang w:val="en-GB"/>
        </w:rPr>
        <w:t xml:space="preserve">during the whole project implementation published a total of </w:t>
      </w:r>
      <w:r w:rsidRPr="007E756E">
        <w:rPr>
          <w:rFonts w:ascii="Calibri" w:hAnsi="Calibri" w:cs="Calibri"/>
          <w:bCs/>
          <w:iCs/>
          <w:sz w:val="22"/>
          <w:szCs w:val="22"/>
        </w:rPr>
        <w:t xml:space="preserve">73 posts in the social media platforms reaching more than 100,000 people, </w:t>
      </w:r>
      <w:r w:rsidR="00E933AD">
        <w:rPr>
          <w:rFonts w:ascii="Calibri" w:hAnsi="Calibri" w:cs="Calibri"/>
          <w:bCs/>
          <w:iCs/>
          <w:sz w:val="22"/>
          <w:szCs w:val="22"/>
        </w:rPr>
        <w:t>and</w:t>
      </w:r>
      <w:r w:rsidRPr="007E756E">
        <w:rPr>
          <w:rFonts w:ascii="Calibri" w:hAnsi="Calibri" w:cs="Calibri"/>
          <w:iCs/>
          <w:sz w:val="22"/>
          <w:szCs w:val="22"/>
        </w:rPr>
        <w:t xml:space="preserve"> had </w:t>
      </w:r>
      <w:r w:rsidR="00E933AD">
        <w:rPr>
          <w:rFonts w:ascii="Calibri" w:hAnsi="Calibri" w:cs="Calibri"/>
          <w:iCs/>
          <w:sz w:val="22"/>
          <w:szCs w:val="22"/>
        </w:rPr>
        <w:t xml:space="preserve">10 </w:t>
      </w:r>
      <w:r w:rsidRPr="007E756E">
        <w:rPr>
          <w:rFonts w:ascii="Calibri" w:hAnsi="Calibri" w:cs="Calibri"/>
          <w:iCs/>
          <w:sz w:val="22"/>
          <w:szCs w:val="22"/>
          <w:lang w:val="en-GB"/>
        </w:rPr>
        <w:t xml:space="preserve">media appearances </w:t>
      </w:r>
      <w:r w:rsidR="00E933AD">
        <w:rPr>
          <w:rFonts w:ascii="Calibri" w:hAnsi="Calibri" w:cs="Calibri"/>
          <w:iCs/>
          <w:sz w:val="22"/>
          <w:szCs w:val="22"/>
          <w:lang w:val="en-GB"/>
        </w:rPr>
        <w:t>(</w:t>
      </w:r>
      <w:r w:rsidR="00E933AD" w:rsidRPr="005C0ED1">
        <w:rPr>
          <w:rFonts w:ascii="Calibri" w:hAnsi="Calibri" w:cs="Calibri"/>
          <w:iCs/>
          <w:sz w:val="22"/>
          <w:szCs w:val="22"/>
        </w:rPr>
        <w:t>TV and written media</w:t>
      </w:r>
      <w:r w:rsidR="00E933AD">
        <w:rPr>
          <w:rFonts w:ascii="Calibri" w:hAnsi="Calibri" w:cs="Calibri"/>
          <w:iCs/>
          <w:sz w:val="22"/>
          <w:szCs w:val="22"/>
          <w:lang w:val="en-GB"/>
        </w:rPr>
        <w:t xml:space="preserve">) </w:t>
      </w:r>
      <w:r w:rsidRPr="007E756E">
        <w:rPr>
          <w:rFonts w:ascii="Calibri" w:hAnsi="Calibri" w:cs="Calibri"/>
          <w:iCs/>
          <w:sz w:val="22"/>
          <w:szCs w:val="22"/>
          <w:lang w:val="en-GB"/>
        </w:rPr>
        <w:t>to bring at the public attention the importance of assistive devices for persons with disabilities, and produced</w:t>
      </w:r>
      <w:r w:rsidRPr="007E756E">
        <w:rPr>
          <w:rFonts w:ascii="Calibri" w:hAnsi="Calibri" w:cs="Calibri"/>
          <w:bCs/>
          <w:iCs/>
          <w:sz w:val="22"/>
          <w:szCs w:val="22"/>
        </w:rPr>
        <w:t xml:space="preserve"> a </w:t>
      </w:r>
      <w:r w:rsidRPr="007E756E">
        <w:rPr>
          <w:rFonts w:ascii="Calibri" w:hAnsi="Calibri" w:cs="Calibri"/>
          <w:i/>
          <w:iCs/>
          <w:sz w:val="22"/>
          <w:szCs w:val="22"/>
        </w:rPr>
        <w:t xml:space="preserve">video divided into five segments, </w:t>
      </w:r>
      <w:r w:rsidRPr="007E756E">
        <w:rPr>
          <w:rFonts w:ascii="Calibri" w:hAnsi="Calibri" w:cs="Calibri"/>
          <w:iCs/>
          <w:sz w:val="22"/>
          <w:szCs w:val="22"/>
          <w:lang w:val="en-GB"/>
        </w:rPr>
        <w:t xml:space="preserve"> highlighting the challenges of not having assistive devices and the benefits of having them for the individual and for society. </w:t>
      </w:r>
      <w:r w:rsidR="00B52F71">
        <w:rPr>
          <w:rFonts w:ascii="Calibri" w:hAnsi="Calibri" w:cs="Calibri"/>
          <w:iCs/>
          <w:sz w:val="22"/>
          <w:szCs w:val="22"/>
          <w:lang w:val="en-GB"/>
        </w:rPr>
        <w:t>(</w:t>
      </w:r>
      <w:r w:rsidRPr="007E756E">
        <w:rPr>
          <w:rFonts w:ascii="Calibri" w:hAnsi="Calibri" w:cs="Calibri"/>
          <w:iCs/>
          <w:sz w:val="22"/>
          <w:szCs w:val="22"/>
          <w:lang w:val="en-GB"/>
        </w:rPr>
        <w:t xml:space="preserve">The links </w:t>
      </w:r>
      <w:r w:rsidR="00B52F71">
        <w:rPr>
          <w:rFonts w:ascii="Calibri" w:hAnsi="Calibri" w:cs="Calibri"/>
          <w:iCs/>
          <w:sz w:val="22"/>
          <w:szCs w:val="22"/>
          <w:lang w:val="en-GB"/>
        </w:rPr>
        <w:t xml:space="preserve">are included in the Annex on visibility). </w:t>
      </w:r>
    </w:p>
    <w:p w14:paraId="0333A46D" w14:textId="166809D7" w:rsidR="002D5A53" w:rsidRPr="006302C0" w:rsidRDefault="002D5A53" w:rsidP="003F079D">
      <w:pPr>
        <w:spacing w:before="240" w:after="60"/>
        <w:jc w:val="both"/>
        <w:rPr>
          <w:rFonts w:ascii="Calibri" w:eastAsia="Calibri" w:hAnsi="Calibri" w:cs="Arial"/>
          <w:sz w:val="22"/>
          <w:szCs w:val="22"/>
        </w:rPr>
      </w:pPr>
      <w:r w:rsidRPr="006302C0">
        <w:rPr>
          <w:rFonts w:ascii="Calibri" w:eastAsia="Calibri" w:hAnsi="Calibri" w:cs="Arial"/>
          <w:sz w:val="22"/>
          <w:szCs w:val="22"/>
        </w:rPr>
        <w:t>A project concluding event, considered as the “</w:t>
      </w:r>
      <w:r w:rsidR="00A42CA5">
        <w:rPr>
          <w:rFonts w:ascii="Calibri" w:eastAsia="Calibri" w:hAnsi="Calibri" w:cs="Arial"/>
          <w:sz w:val="22"/>
          <w:szCs w:val="22"/>
        </w:rPr>
        <w:t>F</w:t>
      </w:r>
      <w:r w:rsidRPr="006302C0">
        <w:rPr>
          <w:rFonts w:ascii="Calibri" w:eastAsia="Calibri" w:hAnsi="Calibri" w:cs="Arial"/>
          <w:sz w:val="22"/>
          <w:szCs w:val="22"/>
        </w:rPr>
        <w:t xml:space="preserve">irst national conference on assistive devices in Albania” took place </w:t>
      </w:r>
      <w:r w:rsidR="003F079D">
        <w:rPr>
          <w:rFonts w:ascii="Calibri" w:eastAsia="Calibri" w:hAnsi="Calibri" w:cs="Arial"/>
          <w:sz w:val="22"/>
          <w:szCs w:val="22"/>
        </w:rPr>
        <w:t>in</w:t>
      </w:r>
      <w:r w:rsidRPr="006302C0">
        <w:rPr>
          <w:rFonts w:ascii="Calibri" w:eastAsia="Calibri" w:hAnsi="Calibri" w:cs="Arial"/>
          <w:sz w:val="22"/>
          <w:szCs w:val="22"/>
        </w:rPr>
        <w:t xml:space="preserve"> March 2023, with the participation of 51 persons representing state institutions, </w:t>
      </w:r>
      <w:r w:rsidR="00A42CA5" w:rsidRPr="006302C0">
        <w:rPr>
          <w:rFonts w:ascii="Calibri" w:eastAsia="Calibri" w:hAnsi="Calibri" w:cs="Arial"/>
          <w:sz w:val="22"/>
          <w:szCs w:val="22"/>
        </w:rPr>
        <w:t>organizations</w:t>
      </w:r>
      <w:r w:rsidRPr="006302C0">
        <w:rPr>
          <w:rFonts w:ascii="Calibri" w:eastAsia="Calibri" w:hAnsi="Calibri" w:cs="Arial"/>
          <w:sz w:val="22"/>
          <w:szCs w:val="22"/>
        </w:rPr>
        <w:t xml:space="preserve"> of persons with disabilities throughout Albania and other CSOs as well as academia. During the event, the General Director of SSS offered a panorama of the distribution of wheelchairs through the regional social services branches, and representatives of CSOs shared experience on donating assistive technology to persons with disabilities in their communities </w:t>
      </w:r>
      <w:r w:rsidR="00AD5862" w:rsidRPr="006302C0">
        <w:rPr>
          <w:rFonts w:ascii="Calibri" w:eastAsia="Calibri" w:hAnsi="Calibri" w:cs="Arial"/>
          <w:sz w:val="22"/>
          <w:szCs w:val="22"/>
        </w:rPr>
        <w:t xml:space="preserve">(Shkoder and Durres) </w:t>
      </w:r>
      <w:r w:rsidRPr="006302C0">
        <w:rPr>
          <w:rFonts w:ascii="Calibri" w:eastAsia="Calibri" w:hAnsi="Calibri" w:cs="Arial"/>
          <w:sz w:val="22"/>
          <w:szCs w:val="22"/>
        </w:rPr>
        <w:t xml:space="preserve">and </w:t>
      </w:r>
      <w:r w:rsidR="00AD5862" w:rsidRPr="006302C0">
        <w:rPr>
          <w:rFonts w:ascii="Calibri" w:eastAsia="Calibri" w:hAnsi="Calibri" w:cs="Arial"/>
          <w:sz w:val="22"/>
          <w:szCs w:val="22"/>
        </w:rPr>
        <w:t xml:space="preserve">related </w:t>
      </w:r>
      <w:r w:rsidRPr="006302C0">
        <w:rPr>
          <w:rFonts w:ascii="Calibri" w:eastAsia="Calibri" w:hAnsi="Calibri" w:cs="Arial"/>
          <w:sz w:val="22"/>
          <w:szCs w:val="22"/>
        </w:rPr>
        <w:t>challenges</w:t>
      </w:r>
      <w:r w:rsidR="00AD5862" w:rsidRPr="006302C0">
        <w:rPr>
          <w:rFonts w:ascii="Calibri" w:eastAsia="Calibri" w:hAnsi="Calibri" w:cs="Arial"/>
          <w:sz w:val="22"/>
          <w:szCs w:val="22"/>
        </w:rPr>
        <w:t xml:space="preserve">. Experts of the LNB partner </w:t>
      </w:r>
      <w:r w:rsidRPr="006302C0">
        <w:rPr>
          <w:rFonts w:ascii="Calibri" w:eastAsia="Calibri" w:hAnsi="Calibri" w:cs="Arial"/>
          <w:sz w:val="22"/>
          <w:szCs w:val="22"/>
        </w:rPr>
        <w:t xml:space="preserve">shared key findings of the best practice document for the provision of assistive technology in the </w:t>
      </w:r>
      <w:r w:rsidR="00AD5862" w:rsidRPr="006302C0">
        <w:rPr>
          <w:rFonts w:ascii="Calibri" w:eastAsia="Calibri" w:hAnsi="Calibri" w:cs="Arial"/>
          <w:sz w:val="22"/>
          <w:szCs w:val="22"/>
        </w:rPr>
        <w:t xml:space="preserve">region and </w:t>
      </w:r>
      <w:r w:rsidRPr="006302C0">
        <w:rPr>
          <w:rFonts w:ascii="Calibri" w:eastAsia="Calibri" w:hAnsi="Calibri" w:cs="Arial"/>
          <w:sz w:val="22"/>
          <w:szCs w:val="22"/>
        </w:rPr>
        <w:t xml:space="preserve">WHO priority list on assistive products. </w:t>
      </w:r>
      <w:r w:rsidR="006302C0">
        <w:rPr>
          <w:rFonts w:ascii="Calibri" w:eastAsia="Calibri" w:hAnsi="Calibri" w:cs="Arial"/>
          <w:sz w:val="22"/>
          <w:szCs w:val="22"/>
        </w:rPr>
        <w:t xml:space="preserve">The partner organization </w:t>
      </w:r>
      <w:proofErr w:type="gramStart"/>
      <w:r w:rsidR="006302C0">
        <w:rPr>
          <w:rFonts w:ascii="Calibri" w:eastAsia="Calibri" w:hAnsi="Calibri" w:cs="Arial"/>
          <w:sz w:val="22"/>
          <w:szCs w:val="22"/>
        </w:rPr>
        <w:t>submitted also</w:t>
      </w:r>
      <w:proofErr w:type="gramEnd"/>
      <w:r w:rsidR="006302C0">
        <w:rPr>
          <w:rFonts w:ascii="Calibri" w:eastAsia="Calibri" w:hAnsi="Calibri" w:cs="Arial"/>
          <w:sz w:val="22"/>
          <w:szCs w:val="22"/>
        </w:rPr>
        <w:t xml:space="preserve"> an official communication to authorities </w:t>
      </w:r>
      <w:r w:rsidR="00B67CA0">
        <w:rPr>
          <w:rFonts w:ascii="Calibri" w:eastAsia="Calibri" w:hAnsi="Calibri" w:cs="Arial"/>
          <w:sz w:val="22"/>
          <w:szCs w:val="22"/>
        </w:rPr>
        <w:t xml:space="preserve">highlighting </w:t>
      </w:r>
      <w:r w:rsidR="00DC00E8">
        <w:rPr>
          <w:rFonts w:ascii="Calibri" w:eastAsia="Calibri" w:hAnsi="Calibri" w:cs="Arial"/>
          <w:sz w:val="22"/>
          <w:szCs w:val="22"/>
        </w:rPr>
        <w:t>these needs and specific recommendations</w:t>
      </w:r>
      <w:r w:rsidR="003F079D">
        <w:rPr>
          <w:rFonts w:ascii="Calibri" w:eastAsia="Calibri" w:hAnsi="Calibri" w:cs="Arial"/>
          <w:sz w:val="22"/>
          <w:szCs w:val="22"/>
        </w:rPr>
        <w:t>.</w:t>
      </w:r>
      <w:r w:rsidR="003F079D">
        <w:rPr>
          <w:rStyle w:val="FootnoteReference"/>
          <w:rFonts w:ascii="Calibri" w:eastAsia="Calibri" w:hAnsi="Calibri" w:cs="Arial"/>
          <w:sz w:val="22"/>
          <w:szCs w:val="22"/>
        </w:rPr>
        <w:footnoteReference w:id="59"/>
      </w:r>
    </w:p>
    <w:p w14:paraId="5A0145CD" w14:textId="77777777" w:rsidR="002D5A53" w:rsidRPr="007E756E" w:rsidRDefault="002D5A53" w:rsidP="002D5A53">
      <w:pPr>
        <w:jc w:val="both"/>
        <w:rPr>
          <w:rFonts w:ascii="Calibri" w:hAnsi="Calibri" w:cs="Calibri"/>
          <w:iCs/>
          <w:sz w:val="22"/>
          <w:szCs w:val="22"/>
          <w:lang w:val="en-GB"/>
        </w:rPr>
      </w:pPr>
    </w:p>
    <w:p w14:paraId="587439ED" w14:textId="77777777" w:rsidR="007E756E" w:rsidRPr="002D5A53" w:rsidRDefault="007E756E" w:rsidP="002D5A53">
      <w:pPr>
        <w:jc w:val="both"/>
        <w:rPr>
          <w:rFonts w:ascii="Calibri" w:hAnsi="Calibri" w:cs="Calibri"/>
          <w:iCs/>
          <w:sz w:val="22"/>
          <w:szCs w:val="22"/>
        </w:rPr>
      </w:pPr>
    </w:p>
    <w:p w14:paraId="210648A2" w14:textId="77777777" w:rsidR="001D0ABC" w:rsidRDefault="005D24DA" w:rsidP="001D0ABC">
      <w:pPr>
        <w:pStyle w:val="ListParagraph"/>
        <w:numPr>
          <w:ilvl w:val="0"/>
          <w:numId w:val="9"/>
        </w:numPr>
        <w:jc w:val="both"/>
        <w:rPr>
          <w:rFonts w:cs="Calibri"/>
          <w:i/>
          <w:color w:val="44546A" w:themeColor="text2"/>
        </w:rPr>
      </w:pPr>
      <w:r w:rsidRPr="008932CE">
        <w:rPr>
          <w:rFonts w:cs="Calibri"/>
          <w:i/>
          <w:color w:val="44546A" w:themeColor="text2"/>
        </w:rPr>
        <w:t xml:space="preserve">Provide information and awareness on Social Care Services rights and entitlements of PWD in at least 5 targeted </w:t>
      </w:r>
      <w:proofErr w:type="gramStart"/>
      <w:r w:rsidRPr="008932CE">
        <w:rPr>
          <w:rFonts w:cs="Calibri"/>
          <w:i/>
          <w:color w:val="44546A" w:themeColor="text2"/>
        </w:rPr>
        <w:t>municipalities</w:t>
      </w:r>
      <w:proofErr w:type="gramEnd"/>
      <w:r w:rsidR="00807BA3" w:rsidRPr="008932CE">
        <w:rPr>
          <w:rFonts w:cs="Calibri"/>
          <w:i/>
          <w:color w:val="44546A" w:themeColor="text2"/>
        </w:rPr>
        <w:t xml:space="preserve"> </w:t>
      </w:r>
    </w:p>
    <w:p w14:paraId="26259C22" w14:textId="47FF1CF2" w:rsidR="005D24DA" w:rsidRPr="001D0ABC" w:rsidRDefault="005D24DA" w:rsidP="001D0ABC">
      <w:pPr>
        <w:jc w:val="both"/>
        <w:rPr>
          <w:rFonts w:ascii="Calibri" w:hAnsi="Calibri" w:cs="Calibri"/>
          <w:i/>
          <w:color w:val="44546A" w:themeColor="text2"/>
          <w:sz w:val="22"/>
          <w:szCs w:val="22"/>
        </w:rPr>
      </w:pPr>
      <w:r w:rsidRPr="001D0ABC">
        <w:rPr>
          <w:rFonts w:ascii="Calibri" w:hAnsi="Calibri" w:cs="Calibri"/>
          <w:iCs/>
          <w:sz w:val="22"/>
          <w:szCs w:val="22"/>
        </w:rPr>
        <w:t>Another disability rights CSO</w:t>
      </w:r>
      <w:r w:rsidR="003F079D" w:rsidRPr="001D0ABC">
        <w:rPr>
          <w:rFonts w:ascii="Calibri" w:hAnsi="Calibri" w:cs="Calibri"/>
          <w:iCs/>
          <w:sz w:val="22"/>
          <w:szCs w:val="22"/>
        </w:rPr>
        <w:t>,</w:t>
      </w:r>
      <w:r w:rsidRPr="001D0ABC">
        <w:rPr>
          <w:rFonts w:ascii="Calibri" w:hAnsi="Calibri" w:cs="Calibri"/>
          <w:iCs/>
          <w:sz w:val="22"/>
          <w:szCs w:val="22"/>
        </w:rPr>
        <w:t xml:space="preserve"> partner of LNB</w:t>
      </w:r>
      <w:r w:rsidR="003F079D" w:rsidRPr="001D0ABC">
        <w:rPr>
          <w:rFonts w:ascii="Calibri" w:hAnsi="Calibri" w:cs="Calibri"/>
          <w:iCs/>
          <w:sz w:val="22"/>
          <w:szCs w:val="22"/>
        </w:rPr>
        <w:t>,</w:t>
      </w:r>
      <w:r w:rsidRPr="001D0ABC">
        <w:rPr>
          <w:rFonts w:ascii="Calibri" w:hAnsi="Calibri" w:cs="Calibri"/>
          <w:iCs/>
          <w:sz w:val="22"/>
          <w:szCs w:val="22"/>
        </w:rPr>
        <w:t xml:space="preserve"> continued its activities reaching out persons with disabilities, especially those living in remote and rural areas in the municipalities of </w:t>
      </w:r>
      <w:proofErr w:type="spellStart"/>
      <w:r w:rsidRPr="001D0ABC">
        <w:rPr>
          <w:rFonts w:ascii="Calibri" w:hAnsi="Calibri" w:cs="Calibri"/>
          <w:iCs/>
          <w:sz w:val="22"/>
          <w:szCs w:val="22"/>
        </w:rPr>
        <w:t>Rrogozhine</w:t>
      </w:r>
      <w:proofErr w:type="spellEnd"/>
      <w:r w:rsidRPr="001D0ABC">
        <w:rPr>
          <w:rFonts w:ascii="Calibri" w:hAnsi="Calibri" w:cs="Calibri"/>
          <w:iCs/>
          <w:sz w:val="22"/>
          <w:szCs w:val="22"/>
        </w:rPr>
        <w:t xml:space="preserve">, </w:t>
      </w:r>
      <w:proofErr w:type="spellStart"/>
      <w:r w:rsidRPr="001D0ABC">
        <w:rPr>
          <w:rFonts w:ascii="Calibri" w:hAnsi="Calibri" w:cs="Calibri"/>
          <w:iCs/>
          <w:sz w:val="22"/>
          <w:szCs w:val="22"/>
        </w:rPr>
        <w:t>Divjake</w:t>
      </w:r>
      <w:proofErr w:type="spellEnd"/>
      <w:r w:rsidRPr="001D0ABC">
        <w:rPr>
          <w:rFonts w:ascii="Calibri" w:hAnsi="Calibri" w:cs="Calibri"/>
          <w:iCs/>
          <w:sz w:val="22"/>
          <w:szCs w:val="22"/>
        </w:rPr>
        <w:t xml:space="preserve">, </w:t>
      </w:r>
      <w:proofErr w:type="spellStart"/>
      <w:r w:rsidRPr="001D0ABC">
        <w:rPr>
          <w:rFonts w:ascii="Calibri" w:hAnsi="Calibri" w:cs="Calibri"/>
          <w:iCs/>
          <w:sz w:val="22"/>
          <w:szCs w:val="22"/>
        </w:rPr>
        <w:t>Patos</w:t>
      </w:r>
      <w:proofErr w:type="spellEnd"/>
      <w:r w:rsidRPr="001D0ABC">
        <w:rPr>
          <w:rFonts w:ascii="Calibri" w:hAnsi="Calibri" w:cs="Calibri"/>
          <w:iCs/>
          <w:sz w:val="22"/>
          <w:szCs w:val="22"/>
        </w:rPr>
        <w:t xml:space="preserve">, </w:t>
      </w:r>
      <w:proofErr w:type="spellStart"/>
      <w:r w:rsidRPr="001D0ABC">
        <w:rPr>
          <w:rFonts w:ascii="Calibri" w:hAnsi="Calibri" w:cs="Calibri"/>
          <w:iCs/>
          <w:sz w:val="22"/>
          <w:szCs w:val="22"/>
        </w:rPr>
        <w:t>Kruje</w:t>
      </w:r>
      <w:proofErr w:type="spellEnd"/>
      <w:r w:rsidRPr="001D0ABC">
        <w:rPr>
          <w:rFonts w:ascii="Calibri" w:hAnsi="Calibri" w:cs="Calibri"/>
          <w:iCs/>
          <w:sz w:val="22"/>
          <w:szCs w:val="22"/>
        </w:rPr>
        <w:t xml:space="preserve">, </w:t>
      </w:r>
      <w:proofErr w:type="spellStart"/>
      <w:r w:rsidRPr="001D0ABC">
        <w:rPr>
          <w:rFonts w:ascii="Calibri" w:hAnsi="Calibri" w:cs="Calibri"/>
          <w:iCs/>
          <w:sz w:val="22"/>
          <w:szCs w:val="22"/>
        </w:rPr>
        <w:t>Kamez</w:t>
      </w:r>
      <w:proofErr w:type="spellEnd"/>
      <w:r w:rsidRPr="001D0ABC">
        <w:rPr>
          <w:rFonts w:ascii="Calibri" w:hAnsi="Calibri" w:cs="Calibri"/>
          <w:iCs/>
          <w:sz w:val="22"/>
          <w:szCs w:val="22"/>
        </w:rPr>
        <w:t xml:space="preserve">. The aim is to empower individuals to speak up for themselves and constantly engage in decision-making processes, especially those related to availability and accessibility of quality services for persons with disabilities. During the reporting period, an information package on the legislation and models of social care services for persons with disabilities, including versions in accessible formats for persons with hearing and visual impairments and persons with intellectual disabilities has been distributed in hard </w:t>
      </w:r>
      <w:r w:rsidRPr="001D0ABC">
        <w:rPr>
          <w:rFonts w:ascii="Calibri" w:hAnsi="Calibri" w:cs="Calibri"/>
          <w:iCs/>
          <w:sz w:val="22"/>
          <w:szCs w:val="22"/>
        </w:rPr>
        <w:lastRenderedPageBreak/>
        <w:t xml:space="preserve">copies during training events and information sessions. The package is also uploaded to the section dedicated to the </w:t>
      </w:r>
      <w:r w:rsidR="00054AC7" w:rsidRPr="001D0ABC">
        <w:rPr>
          <w:rFonts w:ascii="Calibri" w:hAnsi="Calibri" w:cs="Calibri"/>
          <w:iCs/>
          <w:sz w:val="22"/>
          <w:szCs w:val="22"/>
        </w:rPr>
        <w:t xml:space="preserve">LNB partner’s </w:t>
      </w:r>
      <w:r w:rsidRPr="001D0ABC">
        <w:rPr>
          <w:rFonts w:ascii="Calibri" w:hAnsi="Calibri" w:cs="Calibri"/>
          <w:iCs/>
          <w:sz w:val="22"/>
          <w:szCs w:val="22"/>
        </w:rPr>
        <w:t>website</w:t>
      </w:r>
      <w:r w:rsidRPr="001D0ABC">
        <w:rPr>
          <w:rFonts w:ascii="Calibri" w:hAnsi="Calibri" w:cs="Calibri"/>
          <w:sz w:val="22"/>
          <w:szCs w:val="22"/>
          <w:vertAlign w:val="superscript"/>
        </w:rPr>
        <w:footnoteReference w:id="60"/>
      </w:r>
      <w:r w:rsidRPr="001D0ABC">
        <w:rPr>
          <w:rFonts w:ascii="Calibri" w:hAnsi="Calibri" w:cs="Calibri"/>
          <w:iCs/>
          <w:sz w:val="22"/>
          <w:szCs w:val="22"/>
        </w:rPr>
        <w:t xml:space="preserve">, which is visited by </w:t>
      </w:r>
      <w:r w:rsidR="00CC2CA7" w:rsidRPr="001D0ABC">
        <w:rPr>
          <w:rFonts w:ascii="Calibri" w:hAnsi="Calibri" w:cs="Calibri"/>
          <w:iCs/>
          <w:sz w:val="22"/>
          <w:szCs w:val="22"/>
        </w:rPr>
        <w:t>a</w:t>
      </w:r>
      <w:r w:rsidRPr="001D0ABC">
        <w:rPr>
          <w:rFonts w:ascii="Calibri" w:hAnsi="Calibri" w:cs="Calibri"/>
          <w:iCs/>
          <w:sz w:val="22"/>
          <w:szCs w:val="22"/>
        </w:rPr>
        <w:t xml:space="preserve">round 8500 users and shared through </w:t>
      </w:r>
      <w:r w:rsidRPr="001D0ABC">
        <w:rPr>
          <w:rFonts w:ascii="Calibri" w:hAnsi="Calibri" w:cs="Calibri"/>
          <w:sz w:val="22"/>
          <w:szCs w:val="22"/>
        </w:rPr>
        <w:t>ADRF</w:t>
      </w:r>
      <w:r w:rsidRPr="001D0ABC">
        <w:rPr>
          <w:rFonts w:ascii="Calibri" w:hAnsi="Calibri" w:cs="Calibri"/>
          <w:iCs/>
          <w:sz w:val="22"/>
          <w:szCs w:val="22"/>
        </w:rPr>
        <w:t xml:space="preserve"> Facebook page, counting 2898 followers.</w:t>
      </w:r>
      <w:r w:rsidRPr="001D0ABC">
        <w:rPr>
          <w:rFonts w:ascii="Calibri" w:eastAsia="Calibri" w:hAnsi="Calibri" w:cs="Calibri"/>
          <w:sz w:val="22"/>
          <w:szCs w:val="22"/>
          <w:vertAlign w:val="superscript"/>
          <w:lang w:eastAsia="ar-SA"/>
        </w:rPr>
        <w:footnoteReference w:id="61"/>
      </w:r>
      <w:r w:rsidRPr="001D0ABC">
        <w:rPr>
          <w:rFonts w:ascii="Calibri" w:hAnsi="Calibri" w:cs="Calibri"/>
          <w:iCs/>
          <w:sz w:val="22"/>
          <w:szCs w:val="22"/>
        </w:rPr>
        <w:t xml:space="preserve"> </w:t>
      </w:r>
    </w:p>
    <w:p w14:paraId="52FF86C4" w14:textId="77777777" w:rsidR="00F426C4" w:rsidRDefault="00F426C4" w:rsidP="006E2328">
      <w:pPr>
        <w:jc w:val="both"/>
        <w:rPr>
          <w:rFonts w:ascii="Calibri" w:hAnsi="Calibri" w:cs="Calibri"/>
          <w:iCs/>
          <w:sz w:val="22"/>
          <w:szCs w:val="22"/>
        </w:rPr>
      </w:pPr>
    </w:p>
    <w:p w14:paraId="466516F1" w14:textId="48A800A1" w:rsidR="0094657C" w:rsidRPr="003F079D" w:rsidRDefault="005D24DA" w:rsidP="003F079D">
      <w:pPr>
        <w:jc w:val="both"/>
        <w:rPr>
          <w:rFonts w:ascii="Calibri" w:hAnsi="Calibri" w:cs="Calibri"/>
          <w:iCs/>
          <w:sz w:val="22"/>
          <w:szCs w:val="22"/>
        </w:rPr>
      </w:pPr>
      <w:r w:rsidRPr="005C0ED1">
        <w:rPr>
          <w:rFonts w:ascii="Calibri" w:hAnsi="Calibri" w:cs="Calibri"/>
          <w:iCs/>
          <w:sz w:val="22"/>
          <w:szCs w:val="22"/>
        </w:rPr>
        <w:t>In addition, 5 community-based groups of activists with disabilities have been established in each of the targeted municipalities, including around 40 members in total. The capacities of these groups are being increased to engage them in information sharing, awareness raising and advocacy activities, as well as in a sustained dialogue with the local authorities.</w:t>
      </w:r>
      <w:r w:rsidRPr="006158A2">
        <w:rPr>
          <w:rFonts w:ascii="Calibri" w:eastAsia="Calibri" w:hAnsi="Calibri" w:cs="Calibri"/>
          <w:sz w:val="16"/>
          <w:szCs w:val="16"/>
          <w:vertAlign w:val="superscript"/>
          <w:lang w:eastAsia="ar-SA"/>
        </w:rPr>
        <w:footnoteReference w:id="62"/>
      </w:r>
      <w:r w:rsidRPr="006158A2">
        <w:rPr>
          <w:rFonts w:ascii="Calibri" w:hAnsi="Calibri" w:cs="Calibri"/>
          <w:iCs/>
          <w:sz w:val="22"/>
          <w:szCs w:val="22"/>
          <w:vertAlign w:val="superscript"/>
        </w:rPr>
        <w:t xml:space="preserve"> </w:t>
      </w:r>
      <w:r w:rsidRPr="005C0ED1">
        <w:rPr>
          <w:rFonts w:ascii="Calibri" w:hAnsi="Calibri" w:cs="Calibri"/>
          <w:iCs/>
          <w:sz w:val="22"/>
          <w:szCs w:val="22"/>
        </w:rPr>
        <w:t xml:space="preserve">The activists and </w:t>
      </w:r>
      <w:r w:rsidR="0051332F">
        <w:rPr>
          <w:rFonts w:ascii="Calibri" w:hAnsi="Calibri" w:cs="Calibri"/>
          <w:sz w:val="22"/>
          <w:szCs w:val="22"/>
        </w:rPr>
        <w:t>LNB partner</w:t>
      </w:r>
      <w:r w:rsidRPr="005C0ED1">
        <w:rPr>
          <w:rFonts w:ascii="Calibri" w:hAnsi="Calibri" w:cs="Calibri"/>
          <w:iCs/>
          <w:sz w:val="22"/>
          <w:szCs w:val="22"/>
        </w:rPr>
        <w:t xml:space="preserve"> have already reached out to </w:t>
      </w:r>
      <w:r w:rsidR="000F08AF" w:rsidRPr="003A2DD4">
        <w:rPr>
          <w:rFonts w:ascii="Calibri" w:hAnsi="Calibri" w:cs="Calibri"/>
          <w:b/>
          <w:bCs/>
          <w:iCs/>
          <w:sz w:val="22"/>
          <w:szCs w:val="22"/>
        </w:rPr>
        <w:t>360</w:t>
      </w:r>
      <w:r w:rsidRPr="003A2DD4">
        <w:rPr>
          <w:rFonts w:ascii="Calibri" w:hAnsi="Calibri" w:cs="Calibri"/>
          <w:b/>
          <w:bCs/>
          <w:iCs/>
          <w:sz w:val="22"/>
          <w:szCs w:val="22"/>
        </w:rPr>
        <w:t xml:space="preserve"> persons with disabilities</w:t>
      </w:r>
      <w:r w:rsidRPr="005C0ED1">
        <w:rPr>
          <w:rFonts w:ascii="Calibri" w:hAnsi="Calibri" w:cs="Calibri"/>
          <w:iCs/>
          <w:sz w:val="22"/>
          <w:szCs w:val="22"/>
        </w:rPr>
        <w:t xml:space="preserve"> (</w:t>
      </w:r>
      <w:r w:rsidR="003E26A8">
        <w:rPr>
          <w:rFonts w:ascii="Calibri" w:hAnsi="Calibri" w:cs="Calibri"/>
          <w:iCs/>
          <w:sz w:val="22"/>
          <w:szCs w:val="22"/>
        </w:rPr>
        <w:t>151</w:t>
      </w:r>
      <w:r w:rsidRPr="005C0ED1">
        <w:rPr>
          <w:rFonts w:ascii="Calibri" w:hAnsi="Calibri" w:cs="Calibri"/>
          <w:iCs/>
          <w:sz w:val="22"/>
          <w:szCs w:val="22"/>
        </w:rPr>
        <w:t xml:space="preserve"> women) and their family members in </w:t>
      </w:r>
      <w:r w:rsidR="003E26A8">
        <w:rPr>
          <w:rFonts w:ascii="Calibri" w:hAnsi="Calibri" w:cs="Calibri"/>
          <w:iCs/>
          <w:sz w:val="22"/>
          <w:szCs w:val="22"/>
        </w:rPr>
        <w:t>40</w:t>
      </w:r>
      <w:r w:rsidRPr="005C0ED1">
        <w:rPr>
          <w:rFonts w:ascii="Calibri" w:hAnsi="Calibri" w:cs="Calibri"/>
          <w:iCs/>
          <w:sz w:val="22"/>
          <w:szCs w:val="22"/>
        </w:rPr>
        <w:t xml:space="preserve"> out of 60 targeted administrative units or villages and have shared with them information about the rights they are entitled to and mechanisms for claiming these rights.</w:t>
      </w:r>
      <w:r w:rsidRPr="005C0ED1">
        <w:rPr>
          <w:rFonts w:ascii="Calibri" w:eastAsia="Calibri" w:hAnsi="Calibri" w:cs="Calibri"/>
          <w:sz w:val="22"/>
          <w:szCs w:val="22"/>
          <w:vertAlign w:val="superscript"/>
          <w:lang w:eastAsia="ar-SA"/>
        </w:rPr>
        <w:footnoteReference w:id="63"/>
      </w:r>
      <w:r w:rsidR="003F079D">
        <w:rPr>
          <w:rFonts w:ascii="Calibri" w:hAnsi="Calibri" w:cs="Calibri"/>
          <w:iCs/>
          <w:sz w:val="22"/>
          <w:szCs w:val="22"/>
        </w:rPr>
        <w:t xml:space="preserve"> </w:t>
      </w:r>
      <w:r w:rsidR="0094657C" w:rsidRPr="004D4D3E">
        <w:rPr>
          <w:rFonts w:ascii="Calibri" w:eastAsia="Calibri" w:hAnsi="Calibri" w:cs="Calibri"/>
          <w:sz w:val="22"/>
          <w:szCs w:val="22"/>
        </w:rPr>
        <w:t xml:space="preserve">These sessions served as fora for the participants to present and discuss the challenges they face to </w:t>
      </w:r>
      <w:r w:rsidR="003F079D">
        <w:rPr>
          <w:rFonts w:ascii="Calibri" w:eastAsia="Calibri" w:hAnsi="Calibri" w:cs="Calibri"/>
          <w:sz w:val="22"/>
          <w:szCs w:val="22"/>
        </w:rPr>
        <w:t xml:space="preserve">fulfill their rights, </w:t>
      </w:r>
      <w:r w:rsidR="0094657C" w:rsidRPr="004D4D3E">
        <w:rPr>
          <w:rFonts w:ascii="Calibri" w:eastAsia="Calibri" w:hAnsi="Calibri" w:cs="Calibri"/>
          <w:sz w:val="22"/>
          <w:szCs w:val="22"/>
        </w:rPr>
        <w:t xml:space="preserve">with a view </w:t>
      </w:r>
      <w:r w:rsidR="00E97BA2" w:rsidRPr="004D4D3E">
        <w:rPr>
          <w:rFonts w:ascii="Calibri" w:eastAsia="Calibri" w:hAnsi="Calibri" w:cs="Calibri"/>
          <w:sz w:val="22"/>
          <w:szCs w:val="22"/>
        </w:rPr>
        <w:t xml:space="preserve">of </w:t>
      </w:r>
      <w:r w:rsidR="0094657C" w:rsidRPr="004D4D3E">
        <w:rPr>
          <w:rFonts w:ascii="Calibri" w:eastAsia="Calibri" w:hAnsi="Calibri" w:cs="Calibri"/>
          <w:sz w:val="22"/>
          <w:szCs w:val="22"/>
        </w:rPr>
        <w:t>find</w:t>
      </w:r>
      <w:r w:rsidR="00E97BA2" w:rsidRPr="004D4D3E">
        <w:rPr>
          <w:rFonts w:ascii="Calibri" w:eastAsia="Calibri" w:hAnsi="Calibri" w:cs="Calibri"/>
          <w:sz w:val="22"/>
          <w:szCs w:val="22"/>
        </w:rPr>
        <w:t xml:space="preserve">ing the </w:t>
      </w:r>
      <w:r w:rsidR="0094657C" w:rsidRPr="004D4D3E">
        <w:rPr>
          <w:rFonts w:ascii="Calibri" w:eastAsia="Calibri" w:hAnsi="Calibri" w:cs="Calibri"/>
          <w:sz w:val="22"/>
          <w:szCs w:val="22"/>
        </w:rPr>
        <w:t xml:space="preserve">best </w:t>
      </w:r>
      <w:r w:rsidR="00E97BA2" w:rsidRPr="004D4D3E">
        <w:rPr>
          <w:rFonts w:ascii="Calibri" w:eastAsia="Calibri" w:hAnsi="Calibri" w:cs="Calibri"/>
          <w:sz w:val="22"/>
          <w:szCs w:val="22"/>
        </w:rPr>
        <w:t>strategies</w:t>
      </w:r>
      <w:r w:rsidR="0094657C" w:rsidRPr="004D4D3E">
        <w:rPr>
          <w:rFonts w:ascii="Calibri" w:eastAsia="Calibri" w:hAnsi="Calibri" w:cs="Calibri"/>
          <w:sz w:val="22"/>
          <w:szCs w:val="22"/>
        </w:rPr>
        <w:t xml:space="preserve"> of addressing </w:t>
      </w:r>
      <w:r w:rsidR="004D4D3E" w:rsidRPr="004D4D3E">
        <w:rPr>
          <w:rFonts w:ascii="Calibri" w:eastAsia="Calibri" w:hAnsi="Calibri" w:cs="Calibri"/>
          <w:sz w:val="22"/>
          <w:szCs w:val="22"/>
        </w:rPr>
        <w:t>and bringing them to the attention of</w:t>
      </w:r>
      <w:r w:rsidR="0094657C" w:rsidRPr="004D4D3E">
        <w:rPr>
          <w:rFonts w:ascii="Calibri" w:eastAsia="Calibri" w:hAnsi="Calibri" w:cs="Calibri"/>
          <w:sz w:val="22"/>
          <w:szCs w:val="22"/>
        </w:rPr>
        <w:t xml:space="preserve"> the relevant responsible institutions at </w:t>
      </w:r>
      <w:r w:rsidR="004D4D3E">
        <w:rPr>
          <w:rFonts w:ascii="Calibri" w:eastAsia="Calibri" w:hAnsi="Calibri" w:cs="Calibri"/>
          <w:sz w:val="22"/>
          <w:szCs w:val="22"/>
        </w:rPr>
        <w:t xml:space="preserve">the </w:t>
      </w:r>
      <w:r w:rsidR="0094657C" w:rsidRPr="004D4D3E">
        <w:rPr>
          <w:rFonts w:ascii="Calibri" w:eastAsia="Calibri" w:hAnsi="Calibri" w:cs="Calibri"/>
          <w:sz w:val="22"/>
          <w:szCs w:val="22"/>
        </w:rPr>
        <w:t xml:space="preserve">local level. </w:t>
      </w:r>
      <w:r w:rsidR="005D7347">
        <w:rPr>
          <w:rStyle w:val="FootnoteReference"/>
          <w:rFonts w:ascii="Calibri" w:eastAsia="Calibri" w:hAnsi="Calibri" w:cs="Calibri"/>
          <w:sz w:val="22"/>
          <w:szCs w:val="22"/>
        </w:rPr>
        <w:footnoteReference w:id="64"/>
      </w:r>
    </w:p>
    <w:p w14:paraId="70906446" w14:textId="14FCA511" w:rsidR="003E26A8" w:rsidRDefault="003E26A8" w:rsidP="006E2328">
      <w:pPr>
        <w:jc w:val="both"/>
        <w:rPr>
          <w:rFonts w:ascii="Calibri" w:hAnsi="Calibri" w:cs="Calibri"/>
          <w:iCs/>
          <w:sz w:val="22"/>
          <w:szCs w:val="22"/>
        </w:rPr>
      </w:pPr>
    </w:p>
    <w:p w14:paraId="6D4534E3" w14:textId="1A59AE40" w:rsidR="00653662" w:rsidRDefault="00653662" w:rsidP="00F927BA">
      <w:pPr>
        <w:numPr>
          <w:ilvl w:val="0"/>
          <w:numId w:val="28"/>
        </w:numPr>
        <w:jc w:val="both"/>
        <w:rPr>
          <w:rFonts w:ascii="Calibri" w:hAnsi="Calibri" w:cs="Calibri"/>
          <w:i/>
          <w:iCs/>
          <w:color w:val="44546A" w:themeColor="text2"/>
          <w:sz w:val="22"/>
          <w:szCs w:val="22"/>
        </w:rPr>
      </w:pPr>
      <w:r w:rsidRPr="00653662">
        <w:rPr>
          <w:rFonts w:ascii="Calibri" w:hAnsi="Calibri" w:cs="Calibri"/>
          <w:i/>
          <w:iCs/>
          <w:color w:val="44546A" w:themeColor="text2"/>
          <w:sz w:val="22"/>
          <w:szCs w:val="22"/>
        </w:rPr>
        <w:t xml:space="preserve">Provide psycho-social support for </w:t>
      </w:r>
      <w:r w:rsidR="006937EF">
        <w:rPr>
          <w:rFonts w:ascii="Calibri" w:hAnsi="Calibri" w:cs="Calibri"/>
          <w:i/>
          <w:iCs/>
          <w:color w:val="44546A" w:themeColor="text2"/>
          <w:sz w:val="22"/>
          <w:szCs w:val="22"/>
        </w:rPr>
        <w:t>Rome and Egyptian</w:t>
      </w:r>
      <w:r w:rsidRPr="00653662">
        <w:rPr>
          <w:rFonts w:ascii="Calibri" w:hAnsi="Calibri" w:cs="Calibri"/>
          <w:i/>
          <w:iCs/>
          <w:color w:val="44546A" w:themeColor="text2"/>
          <w:sz w:val="22"/>
          <w:szCs w:val="22"/>
        </w:rPr>
        <w:t xml:space="preserve"> women and girls who are victims of domestic violence or at risk of gender-based </w:t>
      </w:r>
      <w:proofErr w:type="gramStart"/>
      <w:r w:rsidRPr="00653662">
        <w:rPr>
          <w:rFonts w:ascii="Calibri" w:hAnsi="Calibri" w:cs="Calibri"/>
          <w:i/>
          <w:iCs/>
          <w:color w:val="44546A" w:themeColor="text2"/>
          <w:sz w:val="22"/>
          <w:szCs w:val="22"/>
        </w:rPr>
        <w:t>violence</w:t>
      </w:r>
      <w:proofErr w:type="gramEnd"/>
      <w:r w:rsidRPr="00653662">
        <w:rPr>
          <w:rFonts w:ascii="Calibri" w:hAnsi="Calibri" w:cs="Calibri"/>
          <w:i/>
          <w:iCs/>
          <w:color w:val="44546A" w:themeColor="text2"/>
          <w:sz w:val="22"/>
          <w:szCs w:val="22"/>
        </w:rPr>
        <w:t xml:space="preserve"> </w:t>
      </w:r>
    </w:p>
    <w:p w14:paraId="130AEA9E" w14:textId="5426181E" w:rsidR="00653662" w:rsidRPr="00653662" w:rsidRDefault="00653662" w:rsidP="00653662">
      <w:pPr>
        <w:jc w:val="both"/>
        <w:rPr>
          <w:rFonts w:ascii="Calibri" w:hAnsi="Calibri" w:cs="Calibri"/>
          <w:iCs/>
          <w:sz w:val="22"/>
          <w:szCs w:val="22"/>
        </w:rPr>
      </w:pPr>
      <w:r w:rsidRPr="00653662">
        <w:rPr>
          <w:rFonts w:ascii="Calibri" w:hAnsi="Calibri" w:cs="Calibri"/>
          <w:iCs/>
          <w:sz w:val="22"/>
          <w:szCs w:val="22"/>
        </w:rPr>
        <w:t xml:space="preserve">An intervention dedicated to improving social services and reducing the vulnerability of Roma and Egyptian women and girls has been successfully started in the </w:t>
      </w:r>
      <w:proofErr w:type="spellStart"/>
      <w:r w:rsidRPr="00653662">
        <w:rPr>
          <w:rFonts w:ascii="Calibri" w:hAnsi="Calibri" w:cs="Calibri"/>
          <w:iCs/>
          <w:sz w:val="22"/>
          <w:szCs w:val="22"/>
        </w:rPr>
        <w:t>Kamza</w:t>
      </w:r>
      <w:proofErr w:type="spellEnd"/>
      <w:r w:rsidRPr="00653662">
        <w:rPr>
          <w:rFonts w:ascii="Calibri" w:hAnsi="Calibri" w:cs="Calibri"/>
          <w:iCs/>
          <w:sz w:val="22"/>
          <w:szCs w:val="22"/>
        </w:rPr>
        <w:t xml:space="preserve"> and </w:t>
      </w:r>
      <w:proofErr w:type="spellStart"/>
      <w:r w:rsidRPr="00653662">
        <w:rPr>
          <w:rFonts w:ascii="Calibri" w:hAnsi="Calibri" w:cs="Calibri"/>
          <w:iCs/>
          <w:sz w:val="22"/>
          <w:szCs w:val="22"/>
        </w:rPr>
        <w:t>Kruja</w:t>
      </w:r>
      <w:proofErr w:type="spellEnd"/>
      <w:r w:rsidRPr="00653662">
        <w:rPr>
          <w:rFonts w:ascii="Calibri" w:hAnsi="Calibri" w:cs="Calibri"/>
          <w:iCs/>
          <w:sz w:val="22"/>
          <w:szCs w:val="22"/>
        </w:rPr>
        <w:t xml:space="preserve"> municipalities. The kick-off meeting, held in </w:t>
      </w:r>
      <w:proofErr w:type="spellStart"/>
      <w:r w:rsidRPr="00653662">
        <w:rPr>
          <w:rFonts w:ascii="Calibri" w:hAnsi="Calibri" w:cs="Calibri"/>
          <w:iCs/>
          <w:sz w:val="22"/>
          <w:szCs w:val="22"/>
        </w:rPr>
        <w:t>Kruja</w:t>
      </w:r>
      <w:proofErr w:type="spellEnd"/>
      <w:r w:rsidRPr="00653662">
        <w:rPr>
          <w:rFonts w:ascii="Calibri" w:hAnsi="Calibri" w:cs="Calibri"/>
          <w:iCs/>
          <w:sz w:val="22"/>
          <w:szCs w:val="22"/>
        </w:rPr>
        <w:t xml:space="preserve"> (</w:t>
      </w:r>
      <w:proofErr w:type="spellStart"/>
      <w:r w:rsidRPr="00653662">
        <w:rPr>
          <w:rFonts w:ascii="Calibri" w:hAnsi="Calibri" w:cs="Calibri"/>
          <w:iCs/>
          <w:sz w:val="22"/>
          <w:szCs w:val="22"/>
        </w:rPr>
        <w:t>Fushe-Kruja</w:t>
      </w:r>
      <w:proofErr w:type="spellEnd"/>
      <w:r w:rsidRPr="00653662">
        <w:rPr>
          <w:rFonts w:ascii="Calibri" w:hAnsi="Calibri" w:cs="Calibri"/>
          <w:iCs/>
          <w:sz w:val="22"/>
          <w:szCs w:val="22"/>
        </w:rPr>
        <w:t xml:space="preserve"> Administrative Unit), played a pivotal role in facilitating valuable discussions and active engagement from local stakeholders. Currently, 40 vulnerable Roma and Egyptian women and girls have been identified</w:t>
      </w:r>
      <w:r w:rsidR="006937EF">
        <w:rPr>
          <w:rFonts w:ascii="Calibri" w:hAnsi="Calibri" w:cs="Calibri"/>
          <w:iCs/>
          <w:sz w:val="22"/>
          <w:szCs w:val="22"/>
        </w:rPr>
        <w:t xml:space="preserve"> (</w:t>
      </w:r>
      <w:r w:rsidRPr="00653662">
        <w:rPr>
          <w:rFonts w:ascii="Calibri" w:hAnsi="Calibri" w:cs="Calibri"/>
          <w:iCs/>
          <w:sz w:val="22"/>
          <w:szCs w:val="22"/>
        </w:rPr>
        <w:t xml:space="preserve">25 located in </w:t>
      </w:r>
      <w:proofErr w:type="spellStart"/>
      <w:r w:rsidRPr="00653662">
        <w:rPr>
          <w:rFonts w:ascii="Calibri" w:hAnsi="Calibri" w:cs="Calibri"/>
          <w:iCs/>
          <w:sz w:val="22"/>
          <w:szCs w:val="22"/>
        </w:rPr>
        <w:t>Fushe-Kruja</w:t>
      </w:r>
      <w:proofErr w:type="spellEnd"/>
      <w:r w:rsidRPr="00653662">
        <w:rPr>
          <w:rFonts w:ascii="Calibri" w:hAnsi="Calibri" w:cs="Calibri"/>
          <w:iCs/>
          <w:sz w:val="22"/>
          <w:szCs w:val="22"/>
        </w:rPr>
        <w:t xml:space="preserve"> and 15 in </w:t>
      </w:r>
      <w:proofErr w:type="spellStart"/>
      <w:r w:rsidRPr="00653662">
        <w:rPr>
          <w:rFonts w:ascii="Calibri" w:hAnsi="Calibri" w:cs="Calibri"/>
          <w:iCs/>
          <w:sz w:val="22"/>
          <w:szCs w:val="22"/>
        </w:rPr>
        <w:t>Kamez</w:t>
      </w:r>
      <w:proofErr w:type="spellEnd"/>
      <w:r w:rsidR="006937EF">
        <w:rPr>
          <w:rFonts w:ascii="Calibri" w:hAnsi="Calibri" w:cs="Calibri"/>
          <w:iCs/>
          <w:sz w:val="22"/>
          <w:szCs w:val="22"/>
        </w:rPr>
        <w:t>)</w:t>
      </w:r>
      <w:r w:rsidRPr="00653662">
        <w:rPr>
          <w:rFonts w:ascii="Calibri" w:hAnsi="Calibri" w:cs="Calibri"/>
          <w:iCs/>
          <w:sz w:val="22"/>
          <w:szCs w:val="22"/>
        </w:rPr>
        <w:t>. Through a thorough evaluation of their social and economic needs, the primary objective is to enhance their access to services and provide direct support tailored to their specific requirements. Additionally, the initiative has initiated the establishment of two psycho-social support clubs that are dedicated to assisting these women and girls. These services will significantly contribute to promoting inclusivity and fostering long-lasting positive impacts within the targeted group.</w:t>
      </w:r>
    </w:p>
    <w:p w14:paraId="24D77682" w14:textId="77777777" w:rsidR="00653662" w:rsidRPr="00653662" w:rsidRDefault="00653662" w:rsidP="00653662">
      <w:pPr>
        <w:jc w:val="both"/>
        <w:rPr>
          <w:rFonts w:ascii="Calibri" w:hAnsi="Calibri" w:cs="Calibri"/>
          <w:i/>
          <w:iCs/>
          <w:sz w:val="22"/>
          <w:szCs w:val="22"/>
        </w:rPr>
      </w:pPr>
    </w:p>
    <w:p w14:paraId="78EA1B29" w14:textId="7D7E994C" w:rsidR="00653662" w:rsidRPr="00210E2A" w:rsidRDefault="00653662" w:rsidP="00210E2A">
      <w:pPr>
        <w:pStyle w:val="ListParagraph"/>
        <w:numPr>
          <w:ilvl w:val="0"/>
          <w:numId w:val="28"/>
        </w:numPr>
        <w:jc w:val="both"/>
        <w:rPr>
          <w:rFonts w:cs="Calibri"/>
          <w:i/>
          <w:iCs/>
          <w:color w:val="44546A" w:themeColor="text2"/>
        </w:rPr>
      </w:pPr>
      <w:r w:rsidRPr="00210E2A">
        <w:rPr>
          <w:rFonts w:cs="Calibri"/>
          <w:i/>
          <w:iCs/>
          <w:color w:val="44546A" w:themeColor="text2"/>
        </w:rPr>
        <w:t xml:space="preserve">Support participatory research and capacity building initiatives targeting youth at risk of exclusion to claim rights and </w:t>
      </w:r>
      <w:proofErr w:type="gramStart"/>
      <w:r w:rsidRPr="00210E2A">
        <w:rPr>
          <w:rFonts w:cs="Calibri"/>
          <w:i/>
          <w:iCs/>
          <w:color w:val="44546A" w:themeColor="text2"/>
        </w:rPr>
        <w:t>services</w:t>
      </w:r>
      <w:proofErr w:type="gramEnd"/>
      <w:r w:rsidR="00B71499" w:rsidRPr="00210E2A">
        <w:rPr>
          <w:rFonts w:cs="Calibri"/>
          <w:i/>
          <w:iCs/>
          <w:color w:val="44546A" w:themeColor="text2"/>
        </w:rPr>
        <w:t xml:space="preserve"> </w:t>
      </w:r>
    </w:p>
    <w:p w14:paraId="325B3F2D" w14:textId="6E1C5572" w:rsidR="00653662" w:rsidRPr="00653662" w:rsidRDefault="00653662" w:rsidP="00653662">
      <w:pPr>
        <w:jc w:val="both"/>
        <w:rPr>
          <w:rFonts w:ascii="Calibri" w:hAnsi="Calibri" w:cs="Calibri"/>
          <w:iCs/>
          <w:sz w:val="22"/>
          <w:szCs w:val="22"/>
        </w:rPr>
      </w:pPr>
      <w:r w:rsidRPr="00653662">
        <w:rPr>
          <w:rFonts w:ascii="Calibri" w:hAnsi="Calibri" w:cs="Calibri"/>
          <w:iCs/>
          <w:sz w:val="22"/>
          <w:szCs w:val="22"/>
        </w:rPr>
        <w:t xml:space="preserve">Addressing the needs of the most marginalized communities, specifically those encountering challenges in literacy and numeracy skills, as well as limited access to social services, is a key priority of the </w:t>
      </w:r>
      <w:proofErr w:type="spellStart"/>
      <w:r w:rsidRPr="00653662">
        <w:rPr>
          <w:rFonts w:ascii="Calibri" w:hAnsi="Calibri" w:cs="Calibri"/>
          <w:iCs/>
          <w:sz w:val="22"/>
          <w:szCs w:val="22"/>
        </w:rPr>
        <w:t>programme</w:t>
      </w:r>
      <w:proofErr w:type="spellEnd"/>
      <w:r w:rsidRPr="00653662">
        <w:rPr>
          <w:rFonts w:ascii="Calibri" w:hAnsi="Calibri" w:cs="Calibri"/>
          <w:iCs/>
          <w:sz w:val="22"/>
          <w:szCs w:val="22"/>
        </w:rPr>
        <w:t xml:space="preserve">. A concrete intervention has been launched to empower </w:t>
      </w:r>
      <w:r w:rsidR="003F079D">
        <w:rPr>
          <w:rFonts w:ascii="Calibri" w:hAnsi="Calibri" w:cs="Calibri"/>
          <w:iCs/>
          <w:sz w:val="22"/>
          <w:szCs w:val="22"/>
        </w:rPr>
        <w:t>individuals</w:t>
      </w:r>
      <w:r w:rsidRPr="00653662">
        <w:rPr>
          <w:rFonts w:ascii="Calibri" w:hAnsi="Calibri" w:cs="Calibri"/>
          <w:iCs/>
          <w:sz w:val="22"/>
          <w:szCs w:val="22"/>
        </w:rPr>
        <w:t xml:space="preserve"> through education and </w:t>
      </w:r>
      <w:r w:rsidR="003F079D">
        <w:rPr>
          <w:rFonts w:ascii="Calibri" w:hAnsi="Calibri" w:cs="Calibri"/>
          <w:iCs/>
          <w:sz w:val="22"/>
          <w:szCs w:val="22"/>
        </w:rPr>
        <w:t xml:space="preserve">opportunities to </w:t>
      </w:r>
      <w:r w:rsidRPr="00653662">
        <w:rPr>
          <w:rFonts w:ascii="Calibri" w:hAnsi="Calibri" w:cs="Calibri"/>
          <w:iCs/>
          <w:sz w:val="22"/>
          <w:szCs w:val="22"/>
        </w:rPr>
        <w:t xml:space="preserve">access to services. This intervention aims to disrupt the cycle of poverty and </w:t>
      </w:r>
      <w:r w:rsidR="003F079D">
        <w:rPr>
          <w:rFonts w:ascii="Calibri" w:hAnsi="Calibri" w:cs="Calibri"/>
          <w:iCs/>
          <w:sz w:val="22"/>
          <w:szCs w:val="22"/>
        </w:rPr>
        <w:t xml:space="preserve">vulnerability. </w:t>
      </w:r>
      <w:r w:rsidRPr="00653662">
        <w:rPr>
          <w:rFonts w:ascii="Calibri" w:hAnsi="Calibri" w:cs="Calibri"/>
          <w:iCs/>
          <w:sz w:val="22"/>
          <w:szCs w:val="22"/>
        </w:rPr>
        <w:t xml:space="preserve">The primary focus is on Roma and Egyptian communities residing in peripheral areas of Tirana, Elbasan, and </w:t>
      </w:r>
      <w:proofErr w:type="spellStart"/>
      <w:r w:rsidRPr="00653662">
        <w:rPr>
          <w:rFonts w:ascii="Calibri" w:hAnsi="Calibri" w:cs="Calibri"/>
          <w:iCs/>
          <w:sz w:val="22"/>
          <w:szCs w:val="22"/>
        </w:rPr>
        <w:t>Vlora</w:t>
      </w:r>
      <w:proofErr w:type="spellEnd"/>
      <w:r w:rsidRPr="00653662">
        <w:rPr>
          <w:rFonts w:ascii="Calibri" w:hAnsi="Calibri" w:cs="Calibri"/>
          <w:iCs/>
          <w:sz w:val="22"/>
          <w:szCs w:val="22"/>
        </w:rPr>
        <w:t xml:space="preserve"> (</w:t>
      </w:r>
      <w:proofErr w:type="spellStart"/>
      <w:r w:rsidRPr="00653662">
        <w:rPr>
          <w:rFonts w:ascii="Calibri" w:hAnsi="Calibri" w:cs="Calibri"/>
          <w:iCs/>
          <w:sz w:val="22"/>
          <w:szCs w:val="22"/>
        </w:rPr>
        <w:t>Novosele</w:t>
      </w:r>
      <w:proofErr w:type="spellEnd"/>
      <w:r w:rsidRPr="00653662">
        <w:rPr>
          <w:rFonts w:ascii="Calibri" w:hAnsi="Calibri" w:cs="Calibri"/>
          <w:iCs/>
          <w:sz w:val="22"/>
          <w:szCs w:val="22"/>
        </w:rPr>
        <w:t>).</w:t>
      </w:r>
    </w:p>
    <w:p w14:paraId="3E697FE1" w14:textId="77777777" w:rsidR="00B71499" w:rsidRDefault="00B71499" w:rsidP="00653662">
      <w:pPr>
        <w:jc w:val="both"/>
        <w:rPr>
          <w:rFonts w:ascii="Calibri" w:hAnsi="Calibri" w:cs="Calibri"/>
          <w:iCs/>
          <w:sz w:val="22"/>
          <w:szCs w:val="22"/>
        </w:rPr>
      </w:pPr>
    </w:p>
    <w:p w14:paraId="7193721E" w14:textId="3618DE2E" w:rsidR="00653662" w:rsidRPr="00653662" w:rsidRDefault="00B71499" w:rsidP="00653662">
      <w:pPr>
        <w:jc w:val="both"/>
        <w:rPr>
          <w:rFonts w:ascii="Calibri" w:hAnsi="Calibri" w:cs="Calibri"/>
          <w:iCs/>
          <w:sz w:val="22"/>
          <w:szCs w:val="22"/>
        </w:rPr>
      </w:pPr>
      <w:r>
        <w:rPr>
          <w:rFonts w:ascii="Calibri" w:hAnsi="Calibri" w:cs="Calibri"/>
          <w:iCs/>
          <w:sz w:val="22"/>
          <w:szCs w:val="22"/>
        </w:rPr>
        <w:t xml:space="preserve">During the reporting period, </w:t>
      </w:r>
      <w:r w:rsidR="00653662" w:rsidRPr="00653662">
        <w:rPr>
          <w:rFonts w:ascii="Calibri" w:hAnsi="Calibri" w:cs="Calibri"/>
          <w:iCs/>
          <w:sz w:val="22"/>
          <w:szCs w:val="22"/>
        </w:rPr>
        <w:t xml:space="preserve">kick-off meetings </w:t>
      </w:r>
      <w:r w:rsidR="00853C3C">
        <w:rPr>
          <w:rFonts w:ascii="Calibri" w:hAnsi="Calibri" w:cs="Calibri"/>
          <w:iCs/>
          <w:sz w:val="22"/>
          <w:szCs w:val="22"/>
        </w:rPr>
        <w:t>were organized</w:t>
      </w:r>
      <w:r w:rsidR="00653662" w:rsidRPr="00653662">
        <w:rPr>
          <w:rFonts w:ascii="Calibri" w:hAnsi="Calibri" w:cs="Calibri"/>
          <w:iCs/>
          <w:sz w:val="22"/>
          <w:szCs w:val="22"/>
        </w:rPr>
        <w:t xml:space="preserve"> in the three targeted areas</w:t>
      </w:r>
      <w:r w:rsidR="00853C3C">
        <w:rPr>
          <w:rFonts w:ascii="Calibri" w:hAnsi="Calibri" w:cs="Calibri"/>
          <w:iCs/>
          <w:sz w:val="22"/>
          <w:szCs w:val="22"/>
        </w:rPr>
        <w:t xml:space="preserve">, which </w:t>
      </w:r>
      <w:r w:rsidR="00653662" w:rsidRPr="00653662">
        <w:rPr>
          <w:rFonts w:ascii="Calibri" w:hAnsi="Calibri" w:cs="Calibri"/>
          <w:iCs/>
          <w:sz w:val="22"/>
          <w:szCs w:val="22"/>
        </w:rPr>
        <w:t xml:space="preserve">brought to light </w:t>
      </w:r>
      <w:r w:rsidR="00853C3C">
        <w:rPr>
          <w:rFonts w:ascii="Calibri" w:hAnsi="Calibri" w:cs="Calibri"/>
          <w:iCs/>
          <w:sz w:val="22"/>
          <w:szCs w:val="22"/>
        </w:rPr>
        <w:t xml:space="preserve">several concerns </w:t>
      </w:r>
      <w:r w:rsidR="00653662" w:rsidRPr="00653662">
        <w:rPr>
          <w:rFonts w:ascii="Calibri" w:hAnsi="Calibri" w:cs="Calibri"/>
          <w:iCs/>
          <w:sz w:val="22"/>
          <w:szCs w:val="22"/>
        </w:rPr>
        <w:t>related to social services and beyond</w:t>
      </w:r>
      <w:r w:rsidR="00853C3C">
        <w:rPr>
          <w:rFonts w:ascii="Calibri" w:hAnsi="Calibri" w:cs="Calibri"/>
          <w:iCs/>
          <w:sz w:val="22"/>
          <w:szCs w:val="22"/>
        </w:rPr>
        <w:t>.</w:t>
      </w:r>
      <w:r w:rsidR="00653662" w:rsidRPr="00653662">
        <w:rPr>
          <w:rFonts w:ascii="Calibri" w:hAnsi="Calibri" w:cs="Calibri"/>
          <w:iCs/>
          <w:sz w:val="22"/>
          <w:szCs w:val="22"/>
        </w:rPr>
        <w:t xml:space="preserve"> These include the need for improved and comprehensive social services, inadequate living conditions (Tirana and </w:t>
      </w:r>
      <w:proofErr w:type="spellStart"/>
      <w:r w:rsidR="00653662" w:rsidRPr="00653662">
        <w:rPr>
          <w:rFonts w:ascii="Calibri" w:hAnsi="Calibri" w:cs="Calibri"/>
          <w:iCs/>
          <w:sz w:val="22"/>
          <w:szCs w:val="22"/>
        </w:rPr>
        <w:t>Novosela</w:t>
      </w:r>
      <w:proofErr w:type="spellEnd"/>
      <w:r w:rsidR="00653662" w:rsidRPr="00653662">
        <w:rPr>
          <w:rFonts w:ascii="Calibri" w:hAnsi="Calibri" w:cs="Calibri"/>
          <w:iCs/>
          <w:sz w:val="22"/>
          <w:szCs w:val="22"/>
        </w:rPr>
        <w:t xml:space="preserve">), a lack of electricity affecting a portion of the R&amp;E community (Elbasan), limited access to employment opportunities due to </w:t>
      </w:r>
      <w:r w:rsidR="00653662" w:rsidRPr="00653662">
        <w:rPr>
          <w:rFonts w:ascii="Calibri" w:hAnsi="Calibri" w:cs="Calibri"/>
          <w:iCs/>
          <w:sz w:val="22"/>
          <w:szCs w:val="22"/>
        </w:rPr>
        <w:lastRenderedPageBreak/>
        <w:t xml:space="preserve">low literacy skills, challenges in accessing healthcare services, and the importance of ensuring quality education. Local </w:t>
      </w:r>
      <w:r w:rsidR="003F079D">
        <w:rPr>
          <w:rFonts w:ascii="Calibri" w:hAnsi="Calibri" w:cs="Calibri"/>
          <w:iCs/>
          <w:sz w:val="22"/>
          <w:szCs w:val="22"/>
        </w:rPr>
        <w:t>m</w:t>
      </w:r>
      <w:r w:rsidR="00653662" w:rsidRPr="00653662">
        <w:rPr>
          <w:rFonts w:ascii="Calibri" w:hAnsi="Calibri" w:cs="Calibri"/>
          <w:iCs/>
          <w:sz w:val="22"/>
          <w:szCs w:val="22"/>
        </w:rPr>
        <w:t xml:space="preserve">ediators, supported by professional social staff in targeted municipalities and stakeholders, have initiated actions to address these needs and concerns for services. As of now, 112 women and girls have been identified and have initiated their sessions to enhance their literacy, soft skills, and competencies. Furthermore, assistance has been provided to 5 individuals to </w:t>
      </w:r>
      <w:r w:rsidR="00853C3C">
        <w:rPr>
          <w:rFonts w:ascii="Calibri" w:hAnsi="Calibri" w:cs="Calibri"/>
          <w:iCs/>
          <w:sz w:val="22"/>
          <w:szCs w:val="22"/>
        </w:rPr>
        <w:t xml:space="preserve">ensure </w:t>
      </w:r>
      <w:r w:rsidR="00653662" w:rsidRPr="00653662">
        <w:rPr>
          <w:rFonts w:ascii="Calibri" w:hAnsi="Calibri" w:cs="Calibri"/>
          <w:iCs/>
          <w:sz w:val="22"/>
          <w:szCs w:val="22"/>
        </w:rPr>
        <w:t>access to other vital social services.</w:t>
      </w:r>
    </w:p>
    <w:p w14:paraId="709053E5" w14:textId="77777777" w:rsidR="00D043A0" w:rsidRPr="005C0ED1" w:rsidRDefault="00D043A0" w:rsidP="006E2328">
      <w:pPr>
        <w:jc w:val="both"/>
        <w:rPr>
          <w:rFonts w:ascii="Calibri" w:hAnsi="Calibri" w:cs="Calibri"/>
          <w:iCs/>
          <w:sz w:val="22"/>
          <w:szCs w:val="22"/>
        </w:rPr>
      </w:pPr>
    </w:p>
    <w:p w14:paraId="433B7506" w14:textId="7CCC06D2" w:rsidR="00397CE6" w:rsidRPr="008932CE" w:rsidRDefault="00397CE6" w:rsidP="00F927BA">
      <w:pPr>
        <w:pStyle w:val="ListParagraph"/>
        <w:numPr>
          <w:ilvl w:val="0"/>
          <w:numId w:val="7"/>
        </w:numPr>
        <w:jc w:val="both"/>
        <w:rPr>
          <w:rFonts w:cs="Calibri"/>
          <w:i/>
          <w:color w:val="44546A" w:themeColor="text2"/>
        </w:rPr>
      </w:pPr>
      <w:r w:rsidRPr="008932CE">
        <w:rPr>
          <w:rFonts w:cs="Calibri"/>
          <w:i/>
          <w:color w:val="44546A" w:themeColor="text2"/>
        </w:rPr>
        <w:t xml:space="preserve">Improve mechanisms for community dialogue by capitalizing the local community networks, through inclusive media, communication, capacity building, volunteering and social mobilization events, targeting inclusion of citizenry, particularly women and girls in decision making </w:t>
      </w:r>
      <w:proofErr w:type="gramStart"/>
      <w:r w:rsidRPr="008932CE">
        <w:rPr>
          <w:rFonts w:cs="Calibri"/>
          <w:i/>
          <w:color w:val="44546A" w:themeColor="text2"/>
        </w:rPr>
        <w:t>processes</w:t>
      </w:r>
      <w:proofErr w:type="gramEnd"/>
    </w:p>
    <w:p w14:paraId="5B052D9C" w14:textId="5163FE94" w:rsidR="00397CE6" w:rsidRPr="005C0ED1" w:rsidRDefault="00F96EA6" w:rsidP="00397CE6">
      <w:pPr>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LNB 2</w:t>
      </w:r>
      <w:r w:rsidR="00397CE6" w:rsidRPr="005C0ED1">
        <w:rPr>
          <w:rFonts w:ascii="Calibri" w:hAnsi="Calibri" w:cs="Calibri"/>
          <w:iCs/>
          <w:color w:val="000000" w:themeColor="text1"/>
          <w:sz w:val="22"/>
          <w:szCs w:val="22"/>
        </w:rPr>
        <w:t xml:space="preserve"> maintained its partnership with grassroots organizations that are members of the PRISMA Network to continue its efforts in participatory budgeting processes. The primary objectives were to activate women and youth, enhance public discourse with Local Government Units (LGUs), and ensure the proper implementation of participatory public processes that include all groups in the target municipalities.</w:t>
      </w:r>
    </w:p>
    <w:p w14:paraId="69D2983B" w14:textId="77777777" w:rsidR="00F96EA6" w:rsidRPr="005C0ED1" w:rsidRDefault="00F96EA6" w:rsidP="00397CE6">
      <w:pPr>
        <w:jc w:val="both"/>
        <w:rPr>
          <w:rFonts w:ascii="Calibri" w:hAnsi="Calibri" w:cs="Calibri"/>
          <w:iCs/>
          <w:color w:val="000000" w:themeColor="text1"/>
          <w:sz w:val="22"/>
          <w:szCs w:val="22"/>
        </w:rPr>
      </w:pPr>
    </w:p>
    <w:p w14:paraId="3873291E" w14:textId="4C30F128" w:rsidR="00397CE6" w:rsidRPr="005C0ED1" w:rsidRDefault="00397CE6" w:rsidP="00397CE6">
      <w:pPr>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 xml:space="preserve">A two-day training/workshop on Gender-Responsive Budgeting (GRB) and the role of Civil Society Organizations (CSOs) in monitoring social services for vulnerable women and girls </w:t>
      </w:r>
      <w:r w:rsidR="00F96EA6" w:rsidRPr="005C0ED1">
        <w:rPr>
          <w:rFonts w:ascii="Calibri" w:hAnsi="Calibri" w:cs="Calibri"/>
          <w:iCs/>
          <w:color w:val="000000" w:themeColor="text1"/>
          <w:sz w:val="22"/>
          <w:szCs w:val="22"/>
        </w:rPr>
        <w:t>took place i</w:t>
      </w:r>
      <w:r w:rsidRPr="005C0ED1">
        <w:rPr>
          <w:rFonts w:ascii="Calibri" w:hAnsi="Calibri" w:cs="Calibri"/>
          <w:iCs/>
          <w:color w:val="000000" w:themeColor="text1"/>
          <w:sz w:val="22"/>
          <w:szCs w:val="22"/>
        </w:rPr>
        <w:t>n Durres. The training aimed to strengthen the capacities of CSOs and promote their involvement in budgeting processes from a gender perspective. The training was attended by 32 participants from 23 entities, including CSOs, a university, an alliance of women councilors, and a women entrepreneur.</w:t>
      </w:r>
      <w:r w:rsidR="00F96EA6" w:rsidRPr="005C0ED1">
        <w:rPr>
          <w:rFonts w:ascii="Calibri" w:hAnsi="Calibri" w:cs="Calibri"/>
          <w:iCs/>
          <w:color w:val="000000" w:themeColor="text1"/>
          <w:sz w:val="22"/>
          <w:szCs w:val="22"/>
        </w:rPr>
        <w:t xml:space="preserve"> </w:t>
      </w:r>
      <w:r w:rsidR="00B23FD6" w:rsidRPr="005C0ED1">
        <w:rPr>
          <w:rFonts w:ascii="Calibri" w:hAnsi="Calibri" w:cs="Calibri"/>
          <w:iCs/>
          <w:color w:val="000000" w:themeColor="text1"/>
          <w:sz w:val="22"/>
          <w:szCs w:val="22"/>
        </w:rPr>
        <w:t>P</w:t>
      </w:r>
      <w:r w:rsidRPr="005C0ED1">
        <w:rPr>
          <w:rFonts w:ascii="Calibri" w:hAnsi="Calibri" w:cs="Calibri"/>
          <w:iCs/>
          <w:color w:val="000000" w:themeColor="text1"/>
          <w:sz w:val="22"/>
          <w:szCs w:val="22"/>
        </w:rPr>
        <w:t>articipants represented a diverse range of organizations</w:t>
      </w:r>
      <w:r w:rsidR="003F079D">
        <w:rPr>
          <w:rFonts w:ascii="Calibri" w:hAnsi="Calibri" w:cs="Calibri"/>
          <w:iCs/>
          <w:color w:val="000000" w:themeColor="text1"/>
          <w:sz w:val="22"/>
          <w:szCs w:val="22"/>
        </w:rPr>
        <w:t xml:space="preserve"> (</w:t>
      </w:r>
      <w:r w:rsidR="003F079D" w:rsidRPr="005C0ED1">
        <w:rPr>
          <w:rFonts w:ascii="Calibri" w:hAnsi="Calibri" w:cs="Calibri"/>
          <w:iCs/>
          <w:color w:val="000000" w:themeColor="text1"/>
          <w:sz w:val="22"/>
          <w:szCs w:val="22"/>
        </w:rPr>
        <w:t>14% men</w:t>
      </w:r>
      <w:r w:rsidR="003F079D">
        <w:rPr>
          <w:rFonts w:ascii="Calibri" w:hAnsi="Calibri" w:cs="Calibri"/>
          <w:iCs/>
          <w:color w:val="000000" w:themeColor="text1"/>
          <w:sz w:val="22"/>
          <w:szCs w:val="22"/>
        </w:rPr>
        <w:t xml:space="preserve"> and </w:t>
      </w:r>
      <w:r w:rsidR="003F079D" w:rsidRPr="005C0ED1">
        <w:rPr>
          <w:rFonts w:ascii="Calibri" w:hAnsi="Calibri" w:cs="Calibri"/>
          <w:iCs/>
          <w:color w:val="000000" w:themeColor="text1"/>
          <w:sz w:val="22"/>
          <w:szCs w:val="22"/>
        </w:rPr>
        <w:t>86% women</w:t>
      </w:r>
      <w:r w:rsidR="003F079D">
        <w:rPr>
          <w:rFonts w:ascii="Calibri" w:hAnsi="Calibri" w:cs="Calibri"/>
          <w:iCs/>
          <w:color w:val="000000" w:themeColor="text1"/>
          <w:sz w:val="22"/>
          <w:szCs w:val="22"/>
        </w:rPr>
        <w:t>)</w:t>
      </w:r>
      <w:r w:rsidR="003F079D" w:rsidRPr="005C0ED1">
        <w:rPr>
          <w:rFonts w:ascii="Calibri" w:hAnsi="Calibri" w:cs="Calibri"/>
          <w:iCs/>
          <w:color w:val="000000" w:themeColor="text1"/>
          <w:sz w:val="22"/>
          <w:szCs w:val="22"/>
        </w:rPr>
        <w:t>.</w:t>
      </w:r>
      <w:r w:rsidR="00B23FD6" w:rsidRPr="005C0ED1">
        <w:rPr>
          <w:rStyle w:val="FootnoteReference"/>
          <w:rFonts w:ascii="Calibri" w:hAnsi="Calibri" w:cs="Calibri"/>
          <w:iCs/>
          <w:color w:val="000000" w:themeColor="text1"/>
          <w:sz w:val="22"/>
          <w:szCs w:val="22"/>
        </w:rPr>
        <w:footnoteReference w:id="65"/>
      </w:r>
      <w:r w:rsidR="00B23FD6" w:rsidRPr="005C0ED1">
        <w:rPr>
          <w:rFonts w:ascii="Calibri" w:hAnsi="Calibri" w:cs="Calibri"/>
          <w:iCs/>
          <w:color w:val="000000" w:themeColor="text1"/>
          <w:sz w:val="22"/>
          <w:szCs w:val="22"/>
        </w:rPr>
        <w:t xml:space="preserve"> </w:t>
      </w:r>
      <w:r w:rsidRPr="005C0ED1">
        <w:rPr>
          <w:rFonts w:ascii="Calibri" w:hAnsi="Calibri" w:cs="Calibri"/>
          <w:iCs/>
          <w:color w:val="000000" w:themeColor="text1"/>
          <w:sz w:val="22"/>
          <w:szCs w:val="22"/>
        </w:rPr>
        <w:t>Among the participating CSOs, 15% were led by men.</w:t>
      </w:r>
      <w:r w:rsidR="003F079D">
        <w:rPr>
          <w:rStyle w:val="FootnoteReference"/>
          <w:rFonts w:ascii="Calibri" w:hAnsi="Calibri" w:cs="Calibri"/>
          <w:iCs/>
          <w:color w:val="000000" w:themeColor="text1"/>
          <w:sz w:val="22"/>
          <w:szCs w:val="22"/>
        </w:rPr>
        <w:footnoteReference w:id="66"/>
      </w:r>
      <w:r w:rsidRPr="005C0ED1">
        <w:rPr>
          <w:rFonts w:ascii="Calibri" w:hAnsi="Calibri" w:cs="Calibri"/>
          <w:iCs/>
          <w:color w:val="000000" w:themeColor="text1"/>
          <w:sz w:val="22"/>
          <w:szCs w:val="22"/>
        </w:rPr>
        <w:t xml:space="preserve"> </w:t>
      </w:r>
    </w:p>
    <w:p w14:paraId="12250C6D" w14:textId="77777777" w:rsidR="00B23FD6" w:rsidRPr="005C0ED1" w:rsidRDefault="00B23FD6" w:rsidP="00397CE6">
      <w:pPr>
        <w:jc w:val="both"/>
        <w:rPr>
          <w:rFonts w:ascii="Calibri" w:hAnsi="Calibri" w:cs="Calibri"/>
          <w:iCs/>
          <w:color w:val="000000" w:themeColor="text1"/>
          <w:sz w:val="22"/>
          <w:szCs w:val="22"/>
        </w:rPr>
      </w:pPr>
    </w:p>
    <w:p w14:paraId="733341F3" w14:textId="52978330" w:rsidR="00397CE6" w:rsidRPr="005C0ED1" w:rsidRDefault="00397CE6" w:rsidP="00397CE6">
      <w:pPr>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During the discussions, several key issues and concerns were raised</w:t>
      </w:r>
      <w:r w:rsidR="004947C8" w:rsidRPr="005C0ED1">
        <w:rPr>
          <w:rFonts w:ascii="Calibri" w:hAnsi="Calibri" w:cs="Calibri"/>
          <w:iCs/>
          <w:color w:val="000000" w:themeColor="text1"/>
          <w:sz w:val="22"/>
          <w:szCs w:val="22"/>
        </w:rPr>
        <w:t xml:space="preserve">, including </w:t>
      </w:r>
      <w:r w:rsidRPr="005C0ED1">
        <w:rPr>
          <w:rFonts w:ascii="Calibri" w:hAnsi="Calibri" w:cs="Calibri"/>
          <w:iCs/>
          <w:color w:val="000000" w:themeColor="text1"/>
          <w:sz w:val="22"/>
          <w:szCs w:val="22"/>
        </w:rPr>
        <w:t>coordination and linkage between local social plans, gender local plans, and strategic plans, the importance of conducting regular needs assessments and mapping services to ensure gender equality, optimizing budget planning for services through funding or partnerships with NGOs</w:t>
      </w:r>
      <w:r w:rsidR="003F079D">
        <w:rPr>
          <w:rFonts w:ascii="Calibri" w:hAnsi="Calibri" w:cs="Calibri"/>
          <w:iCs/>
          <w:color w:val="000000" w:themeColor="text1"/>
          <w:sz w:val="22"/>
          <w:szCs w:val="22"/>
        </w:rPr>
        <w:t>, and c</w:t>
      </w:r>
      <w:r w:rsidRPr="005C0ED1">
        <w:rPr>
          <w:rFonts w:ascii="Calibri" w:hAnsi="Calibri" w:cs="Calibri"/>
          <w:iCs/>
          <w:color w:val="000000" w:themeColor="text1"/>
          <w:sz w:val="22"/>
          <w:szCs w:val="22"/>
        </w:rPr>
        <w:t>hallenges related to public procurement and its application to social services</w:t>
      </w:r>
      <w:r w:rsidR="003F079D">
        <w:rPr>
          <w:rFonts w:ascii="Calibri" w:hAnsi="Calibri" w:cs="Calibri"/>
          <w:iCs/>
          <w:color w:val="000000" w:themeColor="text1"/>
          <w:sz w:val="22"/>
          <w:szCs w:val="22"/>
        </w:rPr>
        <w:t xml:space="preserve">. </w:t>
      </w:r>
      <w:r w:rsidRPr="005C0ED1">
        <w:rPr>
          <w:rFonts w:ascii="Calibri" w:hAnsi="Calibri" w:cs="Calibri"/>
          <w:iCs/>
          <w:color w:val="000000" w:themeColor="text1"/>
          <w:sz w:val="22"/>
          <w:szCs w:val="22"/>
        </w:rPr>
        <w:t>The training significantly contributed to strengthening the capacities of CSOs in advocating for gender-responsive budgeting and monitoring the provision of social services. The recommendations and conclusions drawn from the training will guide future actions and collaborations within the PRISMA network to further promote gender equality and inclusive budgeting processes.</w:t>
      </w:r>
    </w:p>
    <w:p w14:paraId="1C2180D5" w14:textId="77777777" w:rsidR="005D24DA" w:rsidRPr="005C0ED1" w:rsidRDefault="005D24DA" w:rsidP="00A3429A">
      <w:pPr>
        <w:jc w:val="both"/>
        <w:rPr>
          <w:rFonts w:ascii="Calibri" w:hAnsi="Calibri" w:cs="Calibri"/>
          <w:i/>
          <w:sz w:val="22"/>
          <w:szCs w:val="22"/>
        </w:rPr>
      </w:pPr>
    </w:p>
    <w:p w14:paraId="4C582D3E" w14:textId="3A2E9D33" w:rsidR="005D24DA" w:rsidRPr="008932CE" w:rsidRDefault="005D24DA" w:rsidP="00F927BA">
      <w:pPr>
        <w:pStyle w:val="ListParagraph"/>
        <w:numPr>
          <w:ilvl w:val="0"/>
          <w:numId w:val="8"/>
        </w:numPr>
        <w:jc w:val="both"/>
        <w:rPr>
          <w:rFonts w:cs="Calibri"/>
          <w:iCs/>
          <w:color w:val="44546A" w:themeColor="text2"/>
        </w:rPr>
      </w:pPr>
      <w:r w:rsidRPr="008932CE">
        <w:rPr>
          <w:rFonts w:cs="Calibri"/>
          <w:bCs/>
          <w:i/>
          <w:color w:val="44546A" w:themeColor="text2"/>
        </w:rPr>
        <w:t>Develop and disseminate in target municipalities of IEC (information, education, communication material) packages for all targeted groups.</w:t>
      </w:r>
      <w:r w:rsidRPr="008932CE">
        <w:rPr>
          <w:rFonts w:cs="Calibri"/>
          <w:iCs/>
          <w:color w:val="44546A" w:themeColor="text2"/>
        </w:rPr>
        <w:t xml:space="preserve"> </w:t>
      </w:r>
    </w:p>
    <w:p w14:paraId="6DCC7BE6" w14:textId="543A27EA" w:rsidR="005D24DA" w:rsidRPr="005C0ED1" w:rsidRDefault="005D24DA" w:rsidP="006E2328">
      <w:pPr>
        <w:jc w:val="both"/>
        <w:rPr>
          <w:rFonts w:ascii="Calibri" w:hAnsi="Calibri" w:cs="Calibri"/>
          <w:bCs/>
          <w:iCs/>
          <w:sz w:val="22"/>
          <w:szCs w:val="22"/>
        </w:rPr>
      </w:pPr>
      <w:r w:rsidRPr="005C0ED1">
        <w:rPr>
          <w:rFonts w:ascii="Calibri" w:hAnsi="Calibri" w:cs="Calibri"/>
          <w:bCs/>
          <w:iCs/>
          <w:sz w:val="22"/>
          <w:szCs w:val="22"/>
        </w:rPr>
        <w:t xml:space="preserve">LNB has started </w:t>
      </w:r>
      <w:proofErr w:type="gramStart"/>
      <w:r w:rsidRPr="005C0ED1">
        <w:rPr>
          <w:rFonts w:ascii="Calibri" w:hAnsi="Calibri" w:cs="Calibri"/>
          <w:bCs/>
          <w:iCs/>
          <w:sz w:val="22"/>
          <w:szCs w:val="22"/>
        </w:rPr>
        <w:t>a number of</w:t>
      </w:r>
      <w:proofErr w:type="gramEnd"/>
      <w:r w:rsidRPr="005C0ED1">
        <w:rPr>
          <w:rFonts w:ascii="Calibri" w:hAnsi="Calibri" w:cs="Calibri"/>
          <w:bCs/>
          <w:iCs/>
          <w:sz w:val="22"/>
          <w:szCs w:val="22"/>
        </w:rPr>
        <w:t xml:space="preserve"> initiatives to share IEC material</w:t>
      </w:r>
      <w:r w:rsidR="002443BA" w:rsidRPr="005C0ED1">
        <w:rPr>
          <w:rFonts w:ascii="Calibri" w:hAnsi="Calibri" w:cs="Calibri"/>
          <w:bCs/>
          <w:iCs/>
          <w:sz w:val="22"/>
          <w:szCs w:val="22"/>
        </w:rPr>
        <w:t>s</w:t>
      </w:r>
      <w:r w:rsidRPr="005C0ED1">
        <w:rPr>
          <w:rFonts w:ascii="Calibri" w:hAnsi="Calibri" w:cs="Calibri"/>
          <w:bCs/>
          <w:iCs/>
          <w:sz w:val="22"/>
          <w:szCs w:val="22"/>
        </w:rPr>
        <w:t xml:space="preserve"> with different groups. These include efforts to empower persons with disabilities, Roma communities and rural populations in Tirana, Durres, and </w:t>
      </w:r>
      <w:proofErr w:type="spellStart"/>
      <w:r w:rsidRPr="005C0ED1">
        <w:rPr>
          <w:rFonts w:ascii="Calibri" w:hAnsi="Calibri" w:cs="Calibri"/>
          <w:bCs/>
          <w:iCs/>
          <w:sz w:val="22"/>
          <w:szCs w:val="22"/>
        </w:rPr>
        <w:t>Fier</w:t>
      </w:r>
      <w:proofErr w:type="spellEnd"/>
      <w:r w:rsidRPr="005C0ED1">
        <w:rPr>
          <w:rFonts w:ascii="Calibri" w:hAnsi="Calibri" w:cs="Calibri"/>
          <w:bCs/>
          <w:iCs/>
          <w:sz w:val="22"/>
          <w:szCs w:val="22"/>
        </w:rPr>
        <w:t xml:space="preserve"> through information sections and community mobilization to enable them to make informed decision on their Sexual Reproductive Health and Rights (SRHR) and to increase access to quality SRHR, HIV and sexual and gender-based violence services. In this context, 8 informative sessions were organized with 129 participants (37 men and 92 women), with majority being from Roma community. Three implementing partners are engaged to carry out this work. </w:t>
      </w:r>
    </w:p>
    <w:p w14:paraId="0B862B55" w14:textId="77777777" w:rsidR="001B52F7" w:rsidRDefault="001B52F7" w:rsidP="006E2328">
      <w:pPr>
        <w:jc w:val="both"/>
        <w:rPr>
          <w:rFonts w:ascii="Calibri" w:hAnsi="Calibri" w:cs="Calibri"/>
          <w:bCs/>
          <w:iCs/>
          <w:sz w:val="22"/>
          <w:szCs w:val="22"/>
        </w:rPr>
      </w:pPr>
    </w:p>
    <w:p w14:paraId="58BA1CF1" w14:textId="25676B25" w:rsidR="005D24DA" w:rsidRPr="005C0ED1" w:rsidRDefault="005D24DA" w:rsidP="006E2328">
      <w:pPr>
        <w:jc w:val="both"/>
        <w:rPr>
          <w:rFonts w:ascii="Calibri" w:hAnsi="Calibri" w:cs="Calibri"/>
          <w:bCs/>
          <w:iCs/>
          <w:sz w:val="22"/>
          <w:szCs w:val="22"/>
        </w:rPr>
      </w:pPr>
      <w:r w:rsidRPr="005C0ED1">
        <w:rPr>
          <w:rFonts w:ascii="Calibri" w:hAnsi="Calibri" w:cs="Calibri"/>
          <w:bCs/>
          <w:iCs/>
          <w:sz w:val="22"/>
          <w:szCs w:val="22"/>
        </w:rPr>
        <w:lastRenderedPageBreak/>
        <w:t>Part of these effort focus also strengthening the national response to prevention and control of HIV and AIDS and STIs, through deployment of outreach teams in drop-in centers</w:t>
      </w:r>
      <w:r w:rsidRPr="005C0ED1">
        <w:rPr>
          <w:rStyle w:val="FootnoteReference"/>
          <w:rFonts w:ascii="Calibri" w:hAnsi="Calibri" w:cs="Calibri"/>
          <w:b/>
          <w:iCs/>
          <w:sz w:val="22"/>
          <w:szCs w:val="22"/>
        </w:rPr>
        <w:footnoteReference w:id="67"/>
      </w:r>
      <w:r w:rsidRPr="005C0ED1">
        <w:rPr>
          <w:rFonts w:ascii="Calibri" w:hAnsi="Calibri" w:cs="Calibri"/>
          <w:iCs/>
          <w:sz w:val="22"/>
          <w:szCs w:val="22"/>
        </w:rPr>
        <w:t xml:space="preserve"> as well as in hot spot areas where drug users and their sexual/injecting partners and other vulnerable groups socialize. The main services provided during the reported period include distribution of risk reduction packages (condoms, IEC materials, and other paraphernalia that reduces transmission of HIV/STI due to unsafe sex and injecting practices; and advice on minimizing the harm done by drugs and how to avoid and manage an overdose). </w:t>
      </w:r>
    </w:p>
    <w:p w14:paraId="448B0E90" w14:textId="77777777" w:rsidR="002443BA" w:rsidRPr="005C0ED1" w:rsidRDefault="002443BA" w:rsidP="006E2328">
      <w:pPr>
        <w:jc w:val="both"/>
        <w:rPr>
          <w:rFonts w:ascii="Calibri" w:hAnsi="Calibri" w:cs="Calibri"/>
          <w:bCs/>
          <w:iCs/>
          <w:sz w:val="22"/>
          <w:szCs w:val="22"/>
        </w:rPr>
      </w:pPr>
    </w:p>
    <w:p w14:paraId="76F52316" w14:textId="4D5FB0D2" w:rsidR="005D24DA" w:rsidRPr="005C0ED1" w:rsidRDefault="005D24DA" w:rsidP="006E2328">
      <w:pPr>
        <w:jc w:val="both"/>
        <w:rPr>
          <w:rFonts w:ascii="Calibri" w:hAnsi="Calibri" w:cs="Calibri"/>
          <w:i/>
          <w:color w:val="44546A" w:themeColor="text2"/>
          <w:sz w:val="22"/>
          <w:szCs w:val="22"/>
        </w:rPr>
      </w:pPr>
      <w:r w:rsidRPr="005C0ED1">
        <w:rPr>
          <w:rFonts w:ascii="Calibri" w:hAnsi="Calibri" w:cs="Calibri"/>
          <w:bCs/>
          <w:iCs/>
          <w:sz w:val="22"/>
          <w:szCs w:val="22"/>
        </w:rPr>
        <w:t>The sharing of IEC packages is taking place also in prison settings, where LNB partner in</w:t>
      </w:r>
      <w:r w:rsidRPr="005C0ED1">
        <w:rPr>
          <w:rFonts w:ascii="Calibri" w:hAnsi="Calibri" w:cs="Calibri"/>
          <w:b/>
          <w:iCs/>
          <w:sz w:val="22"/>
          <w:szCs w:val="22"/>
        </w:rPr>
        <w:t xml:space="preserve"> </w:t>
      </w:r>
      <w:r w:rsidRPr="005C0ED1">
        <w:rPr>
          <w:rFonts w:ascii="Calibri" w:hAnsi="Calibri" w:cs="Calibri"/>
          <w:iCs/>
          <w:sz w:val="22"/>
          <w:szCs w:val="22"/>
        </w:rPr>
        <w:t xml:space="preserve">close collaboration with the social-medical team of prisons of </w:t>
      </w:r>
      <w:proofErr w:type="spellStart"/>
      <w:r w:rsidRPr="005C0ED1">
        <w:rPr>
          <w:rFonts w:ascii="Calibri" w:hAnsi="Calibri" w:cs="Calibri"/>
          <w:iCs/>
          <w:sz w:val="22"/>
          <w:szCs w:val="22"/>
        </w:rPr>
        <w:t>Fier</w:t>
      </w:r>
      <w:proofErr w:type="spellEnd"/>
      <w:r w:rsidRPr="005C0ED1">
        <w:rPr>
          <w:rFonts w:ascii="Calibri" w:hAnsi="Calibri" w:cs="Calibri"/>
          <w:iCs/>
          <w:sz w:val="22"/>
          <w:szCs w:val="22"/>
        </w:rPr>
        <w:t xml:space="preserve"> and </w:t>
      </w:r>
      <w:proofErr w:type="gramStart"/>
      <w:r w:rsidR="003F079D">
        <w:rPr>
          <w:rFonts w:ascii="Calibri" w:hAnsi="Calibri" w:cs="Calibri"/>
          <w:iCs/>
          <w:sz w:val="22"/>
          <w:szCs w:val="22"/>
        </w:rPr>
        <w:t>organized</w:t>
      </w:r>
      <w:r w:rsidRPr="005C0ED1">
        <w:rPr>
          <w:rFonts w:ascii="Calibri" w:hAnsi="Calibri" w:cs="Calibri"/>
          <w:iCs/>
          <w:sz w:val="22"/>
          <w:szCs w:val="22"/>
        </w:rPr>
        <w:t xml:space="preserve">  weekly</w:t>
      </w:r>
      <w:proofErr w:type="gramEnd"/>
      <w:r w:rsidRPr="005C0ED1">
        <w:rPr>
          <w:rFonts w:ascii="Calibri" w:hAnsi="Calibri" w:cs="Calibri"/>
          <w:iCs/>
          <w:sz w:val="22"/>
          <w:szCs w:val="22"/>
        </w:rPr>
        <w:t xml:space="preserve"> information sessions with prisoners, particularly those of young age and a substance abuse history or those involved in unprotected sexual relationships with many partners (MSM, SW, etc.). Information sessions covered issues on HIV/STI and overdose prevention and management. Special attention has been placed to inform prisoners and make them familiar with the concept of </w:t>
      </w:r>
      <w:proofErr w:type="gramStart"/>
      <w:r w:rsidRPr="005C0ED1">
        <w:rPr>
          <w:rFonts w:ascii="Calibri" w:hAnsi="Calibri" w:cs="Calibri"/>
          <w:iCs/>
          <w:sz w:val="22"/>
          <w:szCs w:val="22"/>
        </w:rPr>
        <w:t>pre</w:t>
      </w:r>
      <w:proofErr w:type="gramEnd"/>
      <w:r w:rsidRPr="005C0ED1">
        <w:rPr>
          <w:rFonts w:ascii="Calibri" w:hAnsi="Calibri" w:cs="Calibri"/>
          <w:iCs/>
          <w:sz w:val="22"/>
          <w:szCs w:val="22"/>
        </w:rPr>
        <w:t xml:space="preserve"> and post-transition and follow-up care model, which is an approach that helps prisoners, particularly those with a history of substance abuse and involvement in other risky behaviors to easily access and utilize sexual and reproductive health services and the substance abuse prevention one as soon as they are released from prisons.</w:t>
      </w:r>
      <w:r w:rsidRPr="005C0ED1">
        <w:rPr>
          <w:rFonts w:ascii="Calibri" w:hAnsi="Calibri" w:cs="Calibri"/>
          <w:b/>
          <w:iCs/>
          <w:sz w:val="22"/>
          <w:szCs w:val="22"/>
        </w:rPr>
        <w:t xml:space="preserve"> </w:t>
      </w:r>
      <w:r w:rsidRPr="005C0ED1">
        <w:rPr>
          <w:rFonts w:ascii="Calibri" w:hAnsi="Calibri" w:cs="Calibri"/>
          <w:iCs/>
          <w:sz w:val="22"/>
          <w:szCs w:val="22"/>
        </w:rPr>
        <w:t>A leaflet named “Transitional Care” has been developed and distributed among prison staff and prisoners who took part in the awareness sessions</w:t>
      </w:r>
      <w:r w:rsidRPr="005C0ED1">
        <w:rPr>
          <w:rFonts w:ascii="Calibri" w:hAnsi="Calibri" w:cs="Calibri"/>
          <w:i/>
          <w:color w:val="44546A" w:themeColor="text2"/>
          <w:sz w:val="22"/>
          <w:szCs w:val="22"/>
        </w:rPr>
        <w:t>.</w:t>
      </w:r>
    </w:p>
    <w:p w14:paraId="00AE8F5C" w14:textId="77777777" w:rsidR="002443BA" w:rsidRPr="005C0ED1" w:rsidRDefault="002443BA" w:rsidP="006E2328">
      <w:pPr>
        <w:jc w:val="both"/>
        <w:rPr>
          <w:rFonts w:ascii="Calibri" w:hAnsi="Calibri" w:cs="Calibri"/>
          <w:sz w:val="22"/>
          <w:szCs w:val="22"/>
        </w:rPr>
      </w:pPr>
    </w:p>
    <w:p w14:paraId="35500585" w14:textId="1FD3D759" w:rsidR="005D24DA" w:rsidRPr="005C0ED1" w:rsidRDefault="005D24DA" w:rsidP="006E2328">
      <w:pPr>
        <w:jc w:val="both"/>
        <w:rPr>
          <w:rFonts w:ascii="Calibri" w:hAnsi="Calibri" w:cs="Calibri"/>
          <w:sz w:val="22"/>
          <w:szCs w:val="22"/>
        </w:rPr>
      </w:pPr>
      <w:r w:rsidRPr="005C0ED1">
        <w:rPr>
          <w:rFonts w:ascii="Calibri" w:hAnsi="Calibri" w:cs="Calibri"/>
          <w:sz w:val="22"/>
          <w:szCs w:val="22"/>
        </w:rPr>
        <w:t>Through this initiative (</w:t>
      </w:r>
      <w:proofErr w:type="spellStart"/>
      <w:r w:rsidRPr="005C0ED1">
        <w:rPr>
          <w:rFonts w:ascii="Calibri" w:hAnsi="Calibri" w:cs="Calibri"/>
          <w:sz w:val="22"/>
          <w:szCs w:val="22"/>
        </w:rPr>
        <w:t>Aksion</w:t>
      </w:r>
      <w:proofErr w:type="spellEnd"/>
      <w:r w:rsidRPr="005C0ED1">
        <w:rPr>
          <w:rFonts w:ascii="Calibri" w:hAnsi="Calibri" w:cs="Calibri"/>
          <w:sz w:val="22"/>
          <w:szCs w:val="22"/>
        </w:rPr>
        <w:t xml:space="preserve"> +), the total number of beneficiaries receiving services in </w:t>
      </w:r>
      <w:proofErr w:type="gramStart"/>
      <w:r w:rsidRPr="005C0ED1">
        <w:rPr>
          <w:rFonts w:ascii="Calibri" w:hAnsi="Calibri" w:cs="Calibri"/>
          <w:sz w:val="22"/>
          <w:szCs w:val="22"/>
        </w:rPr>
        <w:t>drop in</w:t>
      </w:r>
      <w:proofErr w:type="gramEnd"/>
      <w:r w:rsidRPr="005C0ED1">
        <w:rPr>
          <w:rFonts w:ascii="Calibri" w:hAnsi="Calibri" w:cs="Calibri"/>
          <w:sz w:val="22"/>
          <w:szCs w:val="22"/>
        </w:rPr>
        <w:t xml:space="preserve"> centers until the end of September </w:t>
      </w:r>
      <w:r w:rsidR="003F079D">
        <w:rPr>
          <w:rFonts w:ascii="Calibri" w:hAnsi="Calibri" w:cs="Calibri"/>
          <w:sz w:val="22"/>
          <w:szCs w:val="22"/>
        </w:rPr>
        <w:t xml:space="preserve">2022 </w:t>
      </w:r>
      <w:r w:rsidRPr="005C0ED1">
        <w:rPr>
          <w:rFonts w:ascii="Calibri" w:hAnsi="Calibri" w:cs="Calibri"/>
          <w:sz w:val="22"/>
          <w:szCs w:val="22"/>
        </w:rPr>
        <w:t>was 882</w:t>
      </w:r>
      <w:r w:rsidR="00EB538E">
        <w:rPr>
          <w:rFonts w:ascii="Calibri" w:hAnsi="Calibri" w:cs="Calibri"/>
          <w:sz w:val="22"/>
          <w:szCs w:val="22"/>
        </w:rPr>
        <w:t xml:space="preserve"> (</w:t>
      </w:r>
      <w:r w:rsidRPr="005C0ED1">
        <w:rPr>
          <w:rFonts w:ascii="Calibri" w:hAnsi="Calibri" w:cs="Calibri"/>
          <w:sz w:val="22"/>
          <w:szCs w:val="22"/>
        </w:rPr>
        <w:t>841 men and 41 women</w:t>
      </w:r>
      <w:r w:rsidR="00EB538E">
        <w:rPr>
          <w:rFonts w:ascii="Calibri" w:hAnsi="Calibri" w:cs="Calibri"/>
          <w:sz w:val="22"/>
          <w:szCs w:val="22"/>
        </w:rPr>
        <w:t>)</w:t>
      </w:r>
      <w:r w:rsidRPr="005C0ED1">
        <w:rPr>
          <w:rFonts w:ascii="Calibri" w:hAnsi="Calibri" w:cs="Calibri"/>
          <w:sz w:val="22"/>
          <w:szCs w:val="22"/>
        </w:rPr>
        <w:t>, while the number of persons receiving therapy in prisons was 129 women and 127 males. In total the number of people who use drugs that have received the therapy of methadone has been 1011 persons (43 women, 968 men). 295 psychological counseling sessions were carried out; 373 beneficiaries have been tested for HIV and STIs of whom 295 are individuals tested for the first time.</w:t>
      </w:r>
    </w:p>
    <w:p w14:paraId="7B985F12" w14:textId="77777777" w:rsidR="002443BA" w:rsidRPr="005C0ED1" w:rsidRDefault="002443BA" w:rsidP="006E2328">
      <w:pPr>
        <w:jc w:val="both"/>
        <w:rPr>
          <w:rFonts w:ascii="Calibri" w:hAnsi="Calibri" w:cs="Calibri"/>
          <w:iCs/>
          <w:sz w:val="22"/>
          <w:szCs w:val="22"/>
        </w:rPr>
      </w:pPr>
    </w:p>
    <w:p w14:paraId="59F082FA" w14:textId="43BE6E40" w:rsidR="005D24DA" w:rsidRPr="005C0ED1" w:rsidRDefault="005D24DA" w:rsidP="006E2328">
      <w:pPr>
        <w:jc w:val="both"/>
        <w:rPr>
          <w:rFonts w:ascii="Calibri" w:hAnsi="Calibri" w:cs="Calibri"/>
          <w:sz w:val="22"/>
          <w:szCs w:val="22"/>
        </w:rPr>
      </w:pPr>
      <w:r w:rsidRPr="005C0ED1">
        <w:rPr>
          <w:rFonts w:ascii="Calibri" w:hAnsi="Calibri" w:cs="Calibri"/>
          <w:iCs/>
          <w:sz w:val="22"/>
          <w:szCs w:val="22"/>
        </w:rPr>
        <w:t xml:space="preserve">In addition, </w:t>
      </w:r>
      <w:r w:rsidRPr="005C0ED1">
        <w:rPr>
          <w:rFonts w:ascii="Calibri" w:hAnsi="Calibri" w:cs="Calibri"/>
          <w:sz w:val="22"/>
          <w:szCs w:val="22"/>
        </w:rPr>
        <w:t xml:space="preserve">250 young people who are involved in substance abuse risky behaviors have been supported with various services in three regions, respectively in Tirana, </w:t>
      </w:r>
      <w:proofErr w:type="gramStart"/>
      <w:r w:rsidRPr="005C0ED1">
        <w:rPr>
          <w:rFonts w:ascii="Calibri" w:hAnsi="Calibri" w:cs="Calibri"/>
          <w:sz w:val="22"/>
          <w:szCs w:val="22"/>
        </w:rPr>
        <w:t>Durres</w:t>
      </w:r>
      <w:proofErr w:type="gramEnd"/>
      <w:r w:rsidRPr="005C0ED1">
        <w:rPr>
          <w:rFonts w:ascii="Calibri" w:hAnsi="Calibri" w:cs="Calibri"/>
          <w:sz w:val="22"/>
          <w:szCs w:val="22"/>
        </w:rPr>
        <w:t xml:space="preserve"> and Elbasan. During the outreach work, nearly 95 of them have been tested for HIV and Hepatitis C </w:t>
      </w:r>
      <w:proofErr w:type="gramStart"/>
      <w:r w:rsidRPr="005C0ED1">
        <w:rPr>
          <w:rFonts w:ascii="Calibri" w:hAnsi="Calibri" w:cs="Calibri"/>
          <w:sz w:val="22"/>
          <w:szCs w:val="22"/>
        </w:rPr>
        <w:t>and also</w:t>
      </w:r>
      <w:proofErr w:type="gramEnd"/>
      <w:r w:rsidRPr="005C0ED1">
        <w:rPr>
          <w:rFonts w:ascii="Calibri" w:hAnsi="Calibri" w:cs="Calibri"/>
          <w:sz w:val="22"/>
          <w:szCs w:val="22"/>
        </w:rPr>
        <w:t xml:space="preserve"> have received pre and post-test counseling. Two field visits have been carried out in 8 prisons and nearly 600 prisoners have been reached during the awareness sessions on HIV/AIDS and STI prevention. Two advocacy meetings with General Prison Administration have been carried out in September 2022. 15 health providers in prison settings have been reached and informed about the pre- and post-release transition care approach, particularly for young people with a substance abuse history.</w:t>
      </w:r>
    </w:p>
    <w:p w14:paraId="2C0C02D9" w14:textId="77777777" w:rsidR="002443BA" w:rsidRPr="005C0ED1" w:rsidRDefault="002443BA" w:rsidP="006E2328">
      <w:pPr>
        <w:jc w:val="both"/>
        <w:rPr>
          <w:rFonts w:ascii="Calibri" w:hAnsi="Calibri" w:cs="Calibri"/>
          <w:i/>
          <w:color w:val="FF0000"/>
          <w:sz w:val="22"/>
          <w:szCs w:val="22"/>
        </w:rPr>
      </w:pPr>
    </w:p>
    <w:p w14:paraId="14AA08BE" w14:textId="6EC5D8F4" w:rsidR="006034D6" w:rsidRPr="00C95D23" w:rsidRDefault="006034D6" w:rsidP="006034D6">
      <w:pPr>
        <w:jc w:val="both"/>
        <w:rPr>
          <w:rFonts w:ascii="Calibri" w:hAnsi="Calibri" w:cs="Calibri"/>
          <w:iCs/>
          <w:sz w:val="22"/>
          <w:szCs w:val="22"/>
        </w:rPr>
      </w:pPr>
      <w:r w:rsidRPr="00C95D23">
        <w:rPr>
          <w:rFonts w:ascii="Calibri" w:hAnsi="Calibri" w:cs="Calibri"/>
          <w:iCs/>
          <w:sz w:val="22"/>
          <w:szCs w:val="22"/>
        </w:rPr>
        <w:t>Young key population in the community and prison settings have been reached with information and services. An MoU was signed between General Directory of Prisons</w:t>
      </w:r>
      <w:r w:rsidR="000E7D7A">
        <w:rPr>
          <w:rStyle w:val="FootnoteReference"/>
          <w:rFonts w:ascii="Calibri" w:hAnsi="Calibri" w:cs="Calibri"/>
          <w:iCs/>
          <w:sz w:val="22"/>
          <w:szCs w:val="22"/>
        </w:rPr>
        <w:footnoteReference w:id="68"/>
      </w:r>
      <w:r w:rsidRPr="00C95D23">
        <w:rPr>
          <w:rFonts w:ascii="Calibri" w:hAnsi="Calibri" w:cs="Calibri"/>
          <w:iCs/>
          <w:sz w:val="22"/>
          <w:szCs w:val="22"/>
        </w:rPr>
        <w:t xml:space="preserve"> and a CSO partner of the </w:t>
      </w:r>
      <w:proofErr w:type="spellStart"/>
      <w:r w:rsidRPr="00C95D23">
        <w:rPr>
          <w:rFonts w:ascii="Calibri" w:hAnsi="Calibri" w:cs="Calibri"/>
          <w:iCs/>
          <w:sz w:val="22"/>
          <w:szCs w:val="22"/>
        </w:rPr>
        <w:t>programme</w:t>
      </w:r>
      <w:proofErr w:type="spellEnd"/>
      <w:r w:rsidRPr="00C95D23">
        <w:rPr>
          <w:rFonts w:ascii="Calibri" w:hAnsi="Calibri" w:cs="Calibri"/>
          <w:iCs/>
          <w:sz w:val="22"/>
          <w:szCs w:val="22"/>
        </w:rPr>
        <w:t xml:space="preserve"> aiming to sustainability and quality improvement of </w:t>
      </w:r>
      <w:proofErr w:type="spellStart"/>
      <w:r w:rsidRPr="00C95D23">
        <w:rPr>
          <w:rFonts w:ascii="Calibri" w:hAnsi="Calibri" w:cs="Calibri"/>
          <w:iCs/>
          <w:sz w:val="22"/>
          <w:szCs w:val="22"/>
        </w:rPr>
        <w:t>programmes</w:t>
      </w:r>
      <w:proofErr w:type="spellEnd"/>
      <w:r w:rsidRPr="00C95D23">
        <w:rPr>
          <w:rFonts w:ascii="Calibri" w:hAnsi="Calibri" w:cs="Calibri"/>
          <w:iCs/>
          <w:sz w:val="22"/>
          <w:szCs w:val="22"/>
        </w:rPr>
        <w:t xml:space="preserve"> implemented in prison settings. </w:t>
      </w:r>
    </w:p>
    <w:p w14:paraId="27E36A8C" w14:textId="77777777" w:rsidR="006034D6" w:rsidRDefault="006034D6" w:rsidP="006034D6">
      <w:pPr>
        <w:jc w:val="both"/>
        <w:rPr>
          <w:rFonts w:ascii="Calibri" w:hAnsi="Calibri" w:cs="Calibri"/>
          <w:iCs/>
          <w:sz w:val="22"/>
          <w:szCs w:val="22"/>
        </w:rPr>
      </w:pPr>
    </w:p>
    <w:p w14:paraId="21371C68" w14:textId="2951918F" w:rsidR="005D2B87" w:rsidRDefault="006034D6" w:rsidP="005D2B87">
      <w:pPr>
        <w:jc w:val="both"/>
        <w:rPr>
          <w:rFonts w:ascii="Calibri" w:hAnsi="Calibri" w:cs="Calibri"/>
          <w:iCs/>
          <w:sz w:val="22"/>
          <w:szCs w:val="22"/>
        </w:rPr>
      </w:pPr>
      <w:r w:rsidRPr="00C95D23">
        <w:rPr>
          <w:rFonts w:ascii="Calibri" w:hAnsi="Calibri" w:cs="Calibri"/>
          <w:iCs/>
          <w:sz w:val="22"/>
          <w:szCs w:val="22"/>
        </w:rPr>
        <w:t>Another key initiative during the reporting period, is the development of the National Action Plan on Drugs Prevention, Treatment and Harm Reduction.</w:t>
      </w:r>
      <w:r>
        <w:rPr>
          <w:rFonts w:ascii="Calibri" w:hAnsi="Calibri" w:cs="Calibri"/>
          <w:iCs/>
          <w:sz w:val="22"/>
          <w:szCs w:val="22"/>
        </w:rPr>
        <w:t xml:space="preserve"> And, f</w:t>
      </w:r>
      <w:r w:rsidR="005D2B87" w:rsidRPr="005C0ED1">
        <w:rPr>
          <w:rFonts w:ascii="Calibri" w:hAnsi="Calibri" w:cs="Calibri"/>
          <w:iCs/>
          <w:sz w:val="22"/>
          <w:szCs w:val="22"/>
        </w:rPr>
        <w:t xml:space="preserve">inally, </w:t>
      </w:r>
      <w:r w:rsidR="005D2B87" w:rsidRPr="005D2B87">
        <w:rPr>
          <w:rFonts w:ascii="Calibri" w:hAnsi="Calibri" w:cs="Calibri"/>
          <w:iCs/>
          <w:sz w:val="22"/>
          <w:szCs w:val="22"/>
        </w:rPr>
        <w:t xml:space="preserve">a short movie </w:t>
      </w:r>
      <w:r w:rsidR="005D2B87" w:rsidRPr="005C0ED1">
        <w:rPr>
          <w:rFonts w:ascii="Calibri" w:hAnsi="Calibri" w:cs="Calibri"/>
          <w:iCs/>
          <w:sz w:val="22"/>
          <w:szCs w:val="22"/>
        </w:rPr>
        <w:t>titled “</w:t>
      </w:r>
      <w:r w:rsidR="00161B85" w:rsidRPr="005C0ED1">
        <w:rPr>
          <w:rFonts w:ascii="Calibri" w:hAnsi="Calibri" w:cs="Calibri"/>
          <w:iCs/>
          <w:sz w:val="22"/>
          <w:szCs w:val="22"/>
        </w:rPr>
        <w:t>I</w:t>
      </w:r>
      <w:r w:rsidR="005D2B87" w:rsidRPr="005D2B87">
        <w:rPr>
          <w:rFonts w:ascii="Calibri" w:hAnsi="Calibri" w:cs="Calibri"/>
          <w:iCs/>
          <w:sz w:val="22"/>
          <w:szCs w:val="22"/>
        </w:rPr>
        <w:t>t’s time”</w:t>
      </w:r>
      <w:r w:rsidR="005D2B87" w:rsidRPr="005C0ED1">
        <w:rPr>
          <w:rFonts w:ascii="Calibri" w:hAnsi="Calibri" w:cs="Calibri"/>
          <w:iCs/>
          <w:sz w:val="22"/>
          <w:szCs w:val="22"/>
        </w:rPr>
        <w:t xml:space="preserve"> </w:t>
      </w:r>
      <w:r w:rsidR="005D2B87" w:rsidRPr="005D2B87">
        <w:rPr>
          <w:rFonts w:ascii="Calibri" w:hAnsi="Calibri" w:cs="Calibri"/>
          <w:iCs/>
          <w:sz w:val="22"/>
          <w:szCs w:val="22"/>
        </w:rPr>
        <w:t>on the rights of the girls and women with disability has been produced</w:t>
      </w:r>
      <w:r w:rsidR="00F26A94" w:rsidRPr="005C0ED1">
        <w:rPr>
          <w:rFonts w:ascii="Calibri" w:hAnsi="Calibri" w:cs="Calibri"/>
          <w:iCs/>
          <w:sz w:val="22"/>
          <w:szCs w:val="22"/>
        </w:rPr>
        <w:t xml:space="preserve"> and it will </w:t>
      </w:r>
      <w:r w:rsidR="005D2B87" w:rsidRPr="005D2B87">
        <w:rPr>
          <w:rFonts w:ascii="Calibri" w:hAnsi="Calibri" w:cs="Calibri"/>
          <w:iCs/>
          <w:sz w:val="22"/>
          <w:szCs w:val="22"/>
        </w:rPr>
        <w:t xml:space="preserve">be screened in selected </w:t>
      </w:r>
      <w:r w:rsidR="00F26A94" w:rsidRPr="005C0ED1">
        <w:rPr>
          <w:rFonts w:ascii="Calibri" w:hAnsi="Calibri" w:cs="Calibri"/>
          <w:iCs/>
          <w:sz w:val="22"/>
          <w:szCs w:val="22"/>
        </w:rPr>
        <w:t xml:space="preserve">targeted </w:t>
      </w:r>
      <w:r w:rsidR="005D2B87" w:rsidRPr="005D2B87">
        <w:rPr>
          <w:rFonts w:ascii="Calibri" w:hAnsi="Calibri" w:cs="Calibri"/>
          <w:iCs/>
          <w:sz w:val="22"/>
          <w:szCs w:val="22"/>
        </w:rPr>
        <w:t xml:space="preserve">regions of LNB </w:t>
      </w:r>
      <w:r w:rsidR="00F26A94" w:rsidRPr="005C0ED1">
        <w:rPr>
          <w:rFonts w:ascii="Calibri" w:hAnsi="Calibri" w:cs="Calibri"/>
          <w:iCs/>
          <w:sz w:val="22"/>
          <w:szCs w:val="22"/>
        </w:rPr>
        <w:t xml:space="preserve">2 </w:t>
      </w:r>
      <w:r w:rsidR="005D2B87" w:rsidRPr="005D2B87">
        <w:rPr>
          <w:rFonts w:ascii="Calibri" w:hAnsi="Calibri" w:cs="Calibri"/>
          <w:iCs/>
          <w:sz w:val="22"/>
          <w:szCs w:val="22"/>
        </w:rPr>
        <w:t xml:space="preserve">in the coming months within 2023. </w:t>
      </w:r>
    </w:p>
    <w:p w14:paraId="0860D0E7" w14:textId="77777777" w:rsidR="00C95D23" w:rsidRPr="005D2B87" w:rsidRDefault="00C95D23" w:rsidP="005D2B87">
      <w:pPr>
        <w:jc w:val="both"/>
        <w:rPr>
          <w:rFonts w:ascii="Calibri" w:hAnsi="Calibri" w:cs="Calibri"/>
          <w:iCs/>
          <w:sz w:val="22"/>
          <w:szCs w:val="22"/>
        </w:rPr>
      </w:pPr>
    </w:p>
    <w:p w14:paraId="2A3DD592" w14:textId="77777777" w:rsidR="005D2B87" w:rsidRPr="005C0ED1" w:rsidRDefault="005D2B87" w:rsidP="006E2328">
      <w:pPr>
        <w:jc w:val="both"/>
        <w:rPr>
          <w:rFonts w:ascii="Calibri" w:hAnsi="Calibri" w:cs="Calibri"/>
          <w:i/>
          <w:color w:val="FF0000"/>
          <w:sz w:val="22"/>
          <w:szCs w:val="22"/>
        </w:rPr>
      </w:pPr>
    </w:p>
    <w:p w14:paraId="7ADD8B7B" w14:textId="60DA1780" w:rsidR="005D24DA"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lastRenderedPageBreak/>
        <w:t xml:space="preserve">Activity 1.1.2) Existing civil society organizations supporting marginalized and vulnerable groups are </w:t>
      </w:r>
      <w:proofErr w:type="gramStart"/>
      <w:r w:rsidRPr="005C0ED1">
        <w:rPr>
          <w:rFonts w:ascii="Calibri" w:hAnsi="Calibri" w:cs="Calibri"/>
          <w:i/>
          <w:color w:val="FF0000"/>
          <w:sz w:val="22"/>
          <w:szCs w:val="22"/>
        </w:rPr>
        <w:t>supported</w:t>
      </w:r>
      <w:proofErr w:type="gramEnd"/>
    </w:p>
    <w:p w14:paraId="29C46537" w14:textId="77777777" w:rsidR="0030391B" w:rsidRPr="005C0ED1" w:rsidRDefault="0030391B" w:rsidP="006E2328">
      <w:pPr>
        <w:jc w:val="both"/>
        <w:rPr>
          <w:rFonts w:ascii="Calibri" w:hAnsi="Calibri" w:cs="Calibri"/>
          <w:i/>
          <w:color w:val="FF0000"/>
          <w:sz w:val="22"/>
          <w:szCs w:val="22"/>
        </w:rPr>
      </w:pPr>
    </w:p>
    <w:p w14:paraId="203CE5A5" w14:textId="1561726D" w:rsidR="005D24DA" w:rsidRPr="008932CE" w:rsidRDefault="005D24DA" w:rsidP="00F927BA">
      <w:pPr>
        <w:pStyle w:val="ListParagraph"/>
        <w:numPr>
          <w:ilvl w:val="0"/>
          <w:numId w:val="10"/>
        </w:numPr>
        <w:jc w:val="both"/>
        <w:rPr>
          <w:rFonts w:cs="Calibri"/>
          <w:i/>
          <w:color w:val="44546A" w:themeColor="text2"/>
        </w:rPr>
      </w:pPr>
      <w:r w:rsidRPr="008932CE">
        <w:rPr>
          <w:rFonts w:cs="Calibri"/>
          <w:i/>
          <w:color w:val="44546A" w:themeColor="text2"/>
        </w:rPr>
        <w:t xml:space="preserve">Strengthen the organizations of/for persons with disabilities (OPDs) in developing and implementing tailored advocacy and policy monitoring actions that reflect their priorities and </w:t>
      </w:r>
      <w:proofErr w:type="gramStart"/>
      <w:r w:rsidRPr="008932CE">
        <w:rPr>
          <w:rFonts w:cs="Calibri"/>
          <w:i/>
          <w:color w:val="44546A" w:themeColor="text2"/>
        </w:rPr>
        <w:t>contexts</w:t>
      </w:r>
      <w:proofErr w:type="gramEnd"/>
      <w:r w:rsidR="0091522C" w:rsidRPr="008932CE">
        <w:rPr>
          <w:rFonts w:cs="Calibri"/>
          <w:i/>
          <w:color w:val="44546A" w:themeColor="text2"/>
        </w:rPr>
        <w:t xml:space="preserve"> </w:t>
      </w:r>
      <w:r w:rsidR="008932CE" w:rsidRPr="008932CE">
        <w:rPr>
          <w:rFonts w:cs="Calibri"/>
          <w:i/>
          <w:color w:val="44546A" w:themeColor="text2"/>
        </w:rPr>
        <w:t xml:space="preserve"> </w:t>
      </w:r>
    </w:p>
    <w:p w14:paraId="64AEAC9C" w14:textId="62AEB8A7" w:rsidR="00050B58" w:rsidRDefault="005D24DA" w:rsidP="00050B58">
      <w:pPr>
        <w:spacing w:before="240" w:after="160" w:line="259" w:lineRule="auto"/>
        <w:ind w:leftChars="-1" w:hangingChars="1" w:hanging="2"/>
        <w:jc w:val="both"/>
        <w:rPr>
          <w:rFonts w:ascii="Calibri" w:hAnsi="Calibri" w:cs="Calibri"/>
          <w:position w:val="-1"/>
          <w:sz w:val="22"/>
          <w:szCs w:val="22"/>
          <w:lang w:eastAsia="ru-RU"/>
        </w:rPr>
      </w:pPr>
      <w:r w:rsidRPr="005C0ED1">
        <w:rPr>
          <w:rFonts w:ascii="Calibri" w:hAnsi="Calibri" w:cs="Calibri"/>
          <w:position w:val="-1"/>
          <w:sz w:val="22"/>
          <w:szCs w:val="22"/>
          <w:lang w:eastAsia="ru-RU"/>
        </w:rPr>
        <w:t xml:space="preserve">From September to October 2022, LNB launched a “Call for Proposals to Support organizations of persons with disabilities (OPDs) in developing and implementing tailored advocacy and policy monitoring actions that reflect their priorities and contexts”.  Following a selection process, 10 out of 20 project proposals </w:t>
      </w:r>
      <w:r w:rsidR="00F26B48">
        <w:rPr>
          <w:rFonts w:ascii="Calibri" w:hAnsi="Calibri" w:cs="Calibri"/>
          <w:position w:val="-1"/>
          <w:sz w:val="22"/>
          <w:szCs w:val="22"/>
          <w:lang w:eastAsia="ru-RU"/>
        </w:rPr>
        <w:t xml:space="preserve">were </w:t>
      </w:r>
      <w:r w:rsidRPr="005C0ED1">
        <w:rPr>
          <w:rFonts w:ascii="Calibri" w:hAnsi="Calibri" w:cs="Calibri"/>
          <w:position w:val="-1"/>
          <w:sz w:val="22"/>
          <w:szCs w:val="22"/>
          <w:lang w:eastAsia="ru-RU"/>
        </w:rPr>
        <w:t>recommended for funding</w:t>
      </w:r>
      <w:r w:rsidR="00F26B48">
        <w:rPr>
          <w:rFonts w:ascii="Calibri" w:hAnsi="Calibri" w:cs="Calibri"/>
          <w:position w:val="-1"/>
          <w:sz w:val="22"/>
          <w:szCs w:val="22"/>
          <w:lang w:eastAsia="ru-RU"/>
        </w:rPr>
        <w:t xml:space="preserve"> and d</w:t>
      </w:r>
      <w:r w:rsidR="00F26B48" w:rsidRPr="00F26B48">
        <w:rPr>
          <w:rFonts w:ascii="Calibri" w:hAnsi="Calibri" w:cs="Calibri"/>
          <w:position w:val="-1"/>
          <w:sz w:val="22"/>
          <w:szCs w:val="22"/>
          <w:lang w:eastAsia="ru-RU"/>
        </w:rPr>
        <w:t>uring April – May 2023</w:t>
      </w:r>
      <w:r w:rsidR="0030391B">
        <w:rPr>
          <w:rFonts w:ascii="Calibri" w:hAnsi="Calibri" w:cs="Calibri"/>
          <w:position w:val="-1"/>
          <w:sz w:val="22"/>
          <w:szCs w:val="22"/>
          <w:lang w:eastAsia="ru-RU"/>
        </w:rPr>
        <w:t xml:space="preserve"> </w:t>
      </w:r>
      <w:r w:rsidR="00F26B48" w:rsidRPr="00F26B48">
        <w:rPr>
          <w:rFonts w:ascii="Calibri" w:hAnsi="Calibri" w:cs="Calibri"/>
          <w:position w:val="-1"/>
          <w:sz w:val="22"/>
          <w:szCs w:val="22"/>
          <w:lang w:eastAsia="ru-RU"/>
        </w:rPr>
        <w:t xml:space="preserve">the </w:t>
      </w:r>
      <w:proofErr w:type="spellStart"/>
      <w:r w:rsidR="00F26B48" w:rsidRPr="00F26B48">
        <w:rPr>
          <w:rFonts w:ascii="Calibri" w:hAnsi="Calibri" w:cs="Calibri"/>
          <w:position w:val="-1"/>
          <w:sz w:val="22"/>
          <w:szCs w:val="22"/>
          <w:lang w:eastAsia="ru-RU"/>
        </w:rPr>
        <w:t>programme</w:t>
      </w:r>
      <w:proofErr w:type="spellEnd"/>
      <w:r w:rsidR="00F26B48" w:rsidRPr="00F26B48">
        <w:rPr>
          <w:rFonts w:ascii="Calibri" w:hAnsi="Calibri" w:cs="Calibri"/>
          <w:position w:val="-1"/>
          <w:sz w:val="22"/>
          <w:szCs w:val="22"/>
          <w:lang w:eastAsia="ru-RU"/>
        </w:rPr>
        <w:t xml:space="preserve"> entered in partnership with nine organizations</w:t>
      </w:r>
      <w:r w:rsidR="00F26B48">
        <w:rPr>
          <w:rFonts w:ascii="Calibri" w:hAnsi="Calibri" w:cs="Calibri"/>
          <w:position w:val="-1"/>
          <w:sz w:val="22"/>
          <w:szCs w:val="22"/>
          <w:lang w:eastAsia="ru-RU"/>
        </w:rPr>
        <w:t>.</w:t>
      </w:r>
      <w:r w:rsidR="00F26B48">
        <w:rPr>
          <w:rStyle w:val="FootnoteReference"/>
          <w:rFonts w:ascii="Calibri" w:hAnsi="Calibri" w:cs="Calibri"/>
          <w:position w:val="-1"/>
          <w:sz w:val="22"/>
          <w:szCs w:val="22"/>
          <w:lang w:eastAsia="ru-RU"/>
        </w:rPr>
        <w:footnoteReference w:id="69"/>
      </w:r>
      <w:r w:rsidR="00F26B48">
        <w:rPr>
          <w:rFonts w:ascii="Calibri" w:hAnsi="Calibri" w:cs="Calibri"/>
          <w:position w:val="-1"/>
          <w:sz w:val="22"/>
          <w:szCs w:val="22"/>
          <w:lang w:eastAsia="ru-RU"/>
        </w:rPr>
        <w:t xml:space="preserve"> </w:t>
      </w:r>
    </w:p>
    <w:p w14:paraId="3F893783" w14:textId="35FB8B8C" w:rsidR="00836F3D" w:rsidRPr="00F26B48" w:rsidRDefault="00AF5775" w:rsidP="00836F3D">
      <w:pPr>
        <w:spacing w:before="240" w:after="160" w:line="259" w:lineRule="auto"/>
        <w:jc w:val="both"/>
        <w:rPr>
          <w:rFonts w:ascii="Calibri" w:hAnsi="Calibri" w:cs="Calibri"/>
          <w:bCs/>
          <w:position w:val="-1"/>
          <w:sz w:val="22"/>
          <w:szCs w:val="22"/>
          <w:lang w:val="en-GB" w:eastAsia="ru-RU"/>
        </w:rPr>
      </w:pPr>
      <w:r>
        <w:rPr>
          <w:rFonts w:ascii="Calibri" w:hAnsi="Calibri" w:cs="Calibri"/>
          <w:position w:val="-1"/>
          <w:sz w:val="22"/>
          <w:szCs w:val="22"/>
          <w:lang w:eastAsia="ru-RU"/>
        </w:rPr>
        <w:t>The</w:t>
      </w:r>
      <w:r w:rsidR="0029077A">
        <w:rPr>
          <w:rFonts w:ascii="Calibri" w:hAnsi="Calibri" w:cs="Calibri"/>
          <w:position w:val="-1"/>
          <w:sz w:val="22"/>
          <w:szCs w:val="22"/>
          <w:lang w:eastAsia="ru-RU"/>
        </w:rPr>
        <w:t xml:space="preserve">se </w:t>
      </w:r>
      <w:r>
        <w:rPr>
          <w:rFonts w:ascii="Calibri" w:hAnsi="Calibri" w:cs="Calibri"/>
          <w:position w:val="-1"/>
          <w:sz w:val="22"/>
          <w:szCs w:val="22"/>
          <w:lang w:eastAsia="ru-RU"/>
        </w:rPr>
        <w:t xml:space="preserve">initiatives </w:t>
      </w:r>
      <w:r w:rsidR="0029077A">
        <w:rPr>
          <w:rFonts w:ascii="Calibri" w:hAnsi="Calibri" w:cs="Calibri"/>
          <w:position w:val="-1"/>
          <w:sz w:val="22"/>
          <w:szCs w:val="22"/>
          <w:lang w:eastAsia="ru-RU"/>
        </w:rPr>
        <w:t>focus on</w:t>
      </w:r>
      <w:r>
        <w:rPr>
          <w:rFonts w:ascii="Calibri" w:hAnsi="Calibri" w:cs="Calibri"/>
          <w:position w:val="-1"/>
          <w:sz w:val="22"/>
          <w:szCs w:val="22"/>
          <w:lang w:eastAsia="ru-RU"/>
        </w:rPr>
        <w:t xml:space="preserve">: </w:t>
      </w:r>
      <w:r w:rsidRPr="00F26B48">
        <w:rPr>
          <w:rFonts w:ascii="Calibri" w:hAnsi="Calibri" w:cs="Calibri"/>
          <w:bCs/>
          <w:position w:val="-1"/>
          <w:sz w:val="22"/>
          <w:szCs w:val="22"/>
          <w:lang w:val="en-GB" w:eastAsia="ru-RU"/>
        </w:rPr>
        <w:t>empower</w:t>
      </w:r>
      <w:r>
        <w:rPr>
          <w:rFonts w:ascii="Calibri" w:hAnsi="Calibri" w:cs="Calibri"/>
          <w:bCs/>
          <w:position w:val="-1"/>
          <w:sz w:val="22"/>
          <w:szCs w:val="22"/>
          <w:lang w:val="en-GB" w:eastAsia="ru-RU"/>
        </w:rPr>
        <w:t xml:space="preserve">ment of </w:t>
      </w:r>
      <w:r w:rsidRPr="00F26B48">
        <w:rPr>
          <w:rFonts w:ascii="Calibri" w:hAnsi="Calibri" w:cs="Calibri"/>
          <w:bCs/>
          <w:position w:val="-1"/>
          <w:sz w:val="22"/>
          <w:szCs w:val="22"/>
          <w:lang w:val="en-GB" w:eastAsia="ru-RU"/>
        </w:rPr>
        <w:t>persons with disabilities at risk of poverty</w:t>
      </w:r>
      <w:r>
        <w:rPr>
          <w:rFonts w:ascii="Calibri" w:hAnsi="Calibri" w:cs="Calibri"/>
          <w:bCs/>
          <w:position w:val="-1"/>
          <w:sz w:val="22"/>
          <w:szCs w:val="22"/>
          <w:lang w:val="en-GB" w:eastAsia="ru-RU"/>
        </w:rPr>
        <w:t xml:space="preserve"> </w:t>
      </w:r>
      <w:r w:rsidRPr="00F26B48">
        <w:rPr>
          <w:rFonts w:ascii="Calibri" w:hAnsi="Calibri" w:cs="Calibri"/>
          <w:bCs/>
          <w:position w:val="-1"/>
          <w:sz w:val="22"/>
          <w:szCs w:val="22"/>
          <w:lang w:val="en-GB" w:eastAsia="ru-RU"/>
        </w:rPr>
        <w:t>and exclusion,</w:t>
      </w:r>
      <w:r>
        <w:rPr>
          <w:rFonts w:ascii="Calibri" w:hAnsi="Calibri" w:cs="Calibri"/>
          <w:bCs/>
          <w:position w:val="-1"/>
          <w:sz w:val="22"/>
          <w:szCs w:val="22"/>
          <w:lang w:val="en-GB" w:eastAsia="ru-RU"/>
        </w:rPr>
        <w:t xml:space="preserve"> </w:t>
      </w:r>
      <w:r w:rsidRPr="00F26B48">
        <w:rPr>
          <w:rFonts w:ascii="Calibri" w:hAnsi="Calibri" w:cs="Calibri"/>
          <w:bCs/>
          <w:position w:val="-1"/>
          <w:sz w:val="22"/>
          <w:szCs w:val="22"/>
          <w:lang w:val="en-GB" w:eastAsia="ru-RU"/>
        </w:rPr>
        <w:t xml:space="preserve">to advocate for </w:t>
      </w:r>
      <w:r w:rsidR="0044714E">
        <w:rPr>
          <w:rFonts w:ascii="Calibri" w:hAnsi="Calibri" w:cs="Calibri"/>
          <w:bCs/>
          <w:position w:val="-1"/>
          <w:sz w:val="22"/>
          <w:szCs w:val="22"/>
          <w:lang w:val="en-GB" w:eastAsia="ru-RU"/>
        </w:rPr>
        <w:t>their rights</w:t>
      </w:r>
      <w:r w:rsidR="008915F2">
        <w:rPr>
          <w:rStyle w:val="FootnoteReference"/>
          <w:rFonts w:ascii="Calibri" w:hAnsi="Calibri" w:cs="Calibri"/>
          <w:bCs/>
          <w:position w:val="-1"/>
          <w:sz w:val="22"/>
          <w:szCs w:val="22"/>
          <w:lang w:val="en-GB" w:eastAsia="ru-RU"/>
        </w:rPr>
        <w:footnoteReference w:id="70"/>
      </w:r>
      <w:r>
        <w:rPr>
          <w:rFonts w:ascii="Calibri" w:hAnsi="Calibri" w:cs="Calibri"/>
          <w:bCs/>
          <w:position w:val="-1"/>
          <w:sz w:val="22"/>
          <w:szCs w:val="22"/>
          <w:lang w:val="en-GB" w:eastAsia="ru-RU"/>
        </w:rPr>
        <w:t xml:space="preserve">; </w:t>
      </w:r>
      <w:r w:rsidR="0044714E">
        <w:rPr>
          <w:rFonts w:ascii="Calibri" w:hAnsi="Calibri" w:cs="Calibri"/>
          <w:bCs/>
          <w:position w:val="-1"/>
          <w:sz w:val="22"/>
          <w:szCs w:val="22"/>
          <w:lang w:eastAsia="ru-RU"/>
        </w:rPr>
        <w:t>inclusion</w:t>
      </w:r>
      <w:r w:rsidRPr="00F26B48">
        <w:rPr>
          <w:rFonts w:ascii="Calibri" w:hAnsi="Calibri" w:cs="Calibri"/>
          <w:bCs/>
          <w:position w:val="-1"/>
          <w:sz w:val="22"/>
          <w:szCs w:val="22"/>
          <w:lang w:eastAsia="ru-RU"/>
        </w:rPr>
        <w:t xml:space="preserve"> of deaf people </w:t>
      </w:r>
      <w:r w:rsidR="0044714E">
        <w:rPr>
          <w:rFonts w:ascii="Calibri" w:hAnsi="Calibri" w:cs="Calibri"/>
          <w:bCs/>
          <w:position w:val="-1"/>
          <w:sz w:val="22"/>
          <w:szCs w:val="22"/>
          <w:lang w:eastAsia="ru-RU"/>
        </w:rPr>
        <w:t xml:space="preserve">in the </w:t>
      </w:r>
      <w:proofErr w:type="spellStart"/>
      <w:r w:rsidR="007F1309">
        <w:rPr>
          <w:rFonts w:ascii="Calibri" w:hAnsi="Calibri" w:cs="Calibri"/>
          <w:bCs/>
          <w:position w:val="-1"/>
          <w:sz w:val="22"/>
          <w:szCs w:val="22"/>
          <w:lang w:eastAsia="ru-RU"/>
        </w:rPr>
        <w:t>l</w:t>
      </w:r>
      <w:r w:rsidRPr="00F26B48">
        <w:rPr>
          <w:rFonts w:ascii="Calibri" w:hAnsi="Calibri" w:cs="Calibri"/>
          <w:bCs/>
          <w:position w:val="-1"/>
          <w:sz w:val="22"/>
          <w:szCs w:val="22"/>
          <w:lang w:eastAsia="ru-RU"/>
        </w:rPr>
        <w:t>abour</w:t>
      </w:r>
      <w:proofErr w:type="spellEnd"/>
      <w:r w:rsidRPr="00F26B48">
        <w:rPr>
          <w:rFonts w:ascii="Calibri" w:hAnsi="Calibri" w:cs="Calibri"/>
          <w:bCs/>
          <w:position w:val="-1"/>
          <w:sz w:val="22"/>
          <w:szCs w:val="22"/>
          <w:lang w:eastAsia="ru-RU"/>
        </w:rPr>
        <w:t xml:space="preserve"> market</w:t>
      </w:r>
      <w:r w:rsidR="001B52F7">
        <w:rPr>
          <w:rStyle w:val="FootnoteReference"/>
          <w:rFonts w:ascii="Calibri" w:hAnsi="Calibri" w:cs="Calibri"/>
          <w:bCs/>
          <w:position w:val="-1"/>
          <w:sz w:val="22"/>
          <w:szCs w:val="22"/>
          <w:lang w:eastAsia="ru-RU"/>
        </w:rPr>
        <w:footnoteReference w:id="71"/>
      </w:r>
      <w:r w:rsidR="007F1309">
        <w:rPr>
          <w:rFonts w:ascii="Calibri" w:hAnsi="Calibri" w:cs="Calibri"/>
          <w:bCs/>
          <w:position w:val="-1"/>
          <w:sz w:val="22"/>
          <w:szCs w:val="22"/>
          <w:lang w:eastAsia="ru-RU"/>
        </w:rPr>
        <w:t xml:space="preserve">; establishment of </w:t>
      </w:r>
      <w:r w:rsidR="0044714E" w:rsidRPr="00F26B48">
        <w:rPr>
          <w:rFonts w:ascii="Calibri" w:hAnsi="Calibri" w:cs="Calibri"/>
          <w:bCs/>
          <w:position w:val="-1"/>
          <w:sz w:val="22"/>
          <w:szCs w:val="22"/>
          <w:lang w:val="en-GB" w:eastAsia="ru-RU"/>
        </w:rPr>
        <w:t xml:space="preserve">a model of monitoring the public services </w:t>
      </w:r>
      <w:r w:rsidR="007F1309">
        <w:rPr>
          <w:rFonts w:ascii="Calibri" w:hAnsi="Calibri" w:cs="Calibri"/>
          <w:bCs/>
          <w:position w:val="-1"/>
          <w:sz w:val="22"/>
          <w:szCs w:val="22"/>
          <w:lang w:val="en-GB" w:eastAsia="ru-RU"/>
        </w:rPr>
        <w:t>by parents of children with disabilities</w:t>
      </w:r>
      <w:r w:rsidR="00633663">
        <w:rPr>
          <w:rStyle w:val="FootnoteReference"/>
          <w:rFonts w:ascii="Calibri" w:hAnsi="Calibri" w:cs="Calibri"/>
          <w:bCs/>
          <w:position w:val="-1"/>
          <w:sz w:val="22"/>
          <w:szCs w:val="22"/>
          <w:lang w:val="en-GB" w:eastAsia="ru-RU"/>
        </w:rPr>
        <w:footnoteReference w:id="72"/>
      </w:r>
      <w:r w:rsidR="007F1309">
        <w:rPr>
          <w:rFonts w:ascii="Calibri" w:hAnsi="Calibri" w:cs="Calibri"/>
          <w:bCs/>
          <w:position w:val="-1"/>
          <w:sz w:val="22"/>
          <w:szCs w:val="22"/>
          <w:lang w:val="en-GB" w:eastAsia="ru-RU"/>
        </w:rPr>
        <w:t xml:space="preserve">; </w:t>
      </w:r>
      <w:r w:rsidR="003A43A4">
        <w:rPr>
          <w:rFonts w:ascii="Calibri" w:hAnsi="Calibri" w:cs="Calibri"/>
          <w:bCs/>
          <w:position w:val="-1"/>
          <w:sz w:val="22"/>
          <w:szCs w:val="22"/>
          <w:lang w:val="en-GB" w:eastAsia="ru-RU"/>
        </w:rPr>
        <w:t>establish</w:t>
      </w:r>
      <w:r w:rsidR="00050B58">
        <w:rPr>
          <w:rFonts w:ascii="Calibri" w:hAnsi="Calibri" w:cs="Calibri"/>
          <w:bCs/>
          <w:position w:val="-1"/>
          <w:sz w:val="22"/>
          <w:szCs w:val="22"/>
          <w:lang w:val="en-GB" w:eastAsia="ru-RU"/>
        </w:rPr>
        <w:t>ment of a</w:t>
      </w:r>
      <w:r w:rsidR="003A43A4">
        <w:rPr>
          <w:rFonts w:ascii="Calibri" w:hAnsi="Calibri" w:cs="Calibri"/>
          <w:bCs/>
          <w:position w:val="-1"/>
          <w:sz w:val="22"/>
          <w:szCs w:val="22"/>
          <w:lang w:val="en-GB" w:eastAsia="ru-RU"/>
        </w:rPr>
        <w:t xml:space="preserve"> network of CSOs and </w:t>
      </w:r>
      <w:r w:rsidR="00613050">
        <w:rPr>
          <w:rFonts w:ascii="Calibri" w:hAnsi="Calibri" w:cs="Calibri"/>
          <w:bCs/>
          <w:position w:val="-1"/>
          <w:sz w:val="22"/>
          <w:szCs w:val="22"/>
          <w:lang w:val="en-GB" w:eastAsia="ru-RU"/>
        </w:rPr>
        <w:t>increasing their capacity to conduct evidence-based advocacy</w:t>
      </w:r>
      <w:r w:rsidR="00633663">
        <w:rPr>
          <w:rStyle w:val="FootnoteReference"/>
          <w:rFonts w:ascii="Calibri" w:hAnsi="Calibri" w:cs="Calibri"/>
          <w:bCs/>
          <w:position w:val="-1"/>
          <w:sz w:val="22"/>
          <w:szCs w:val="22"/>
          <w:lang w:val="en-GB" w:eastAsia="ru-RU"/>
        </w:rPr>
        <w:footnoteReference w:id="73"/>
      </w:r>
      <w:r w:rsidR="00613050">
        <w:rPr>
          <w:rFonts w:ascii="Calibri" w:hAnsi="Calibri" w:cs="Calibri"/>
          <w:bCs/>
          <w:position w:val="-1"/>
          <w:sz w:val="22"/>
          <w:szCs w:val="22"/>
          <w:lang w:val="en-GB" w:eastAsia="ru-RU"/>
        </w:rPr>
        <w:t xml:space="preserve">; informing and </w:t>
      </w:r>
      <w:r w:rsidR="00613050" w:rsidRPr="00F26B48">
        <w:rPr>
          <w:rFonts w:ascii="Calibri" w:hAnsi="Calibri" w:cs="Calibri"/>
          <w:bCs/>
          <w:position w:val="-1"/>
          <w:sz w:val="22"/>
          <w:szCs w:val="22"/>
          <w:lang w:val="en-GB" w:eastAsia="ru-RU"/>
        </w:rPr>
        <w:t xml:space="preserve">empowering </w:t>
      </w:r>
      <w:r w:rsidR="00613050">
        <w:rPr>
          <w:rFonts w:ascii="Calibri" w:hAnsi="Calibri" w:cs="Calibri"/>
          <w:bCs/>
          <w:position w:val="-1"/>
          <w:sz w:val="22"/>
          <w:szCs w:val="22"/>
          <w:lang w:val="en-GB" w:eastAsia="ru-RU"/>
        </w:rPr>
        <w:t xml:space="preserve">parents of children with disabilities with </w:t>
      </w:r>
      <w:r w:rsidR="00613050" w:rsidRPr="00F26B48">
        <w:rPr>
          <w:rFonts w:ascii="Calibri" w:hAnsi="Calibri" w:cs="Calibri"/>
          <w:bCs/>
          <w:position w:val="-1"/>
          <w:sz w:val="22"/>
          <w:szCs w:val="22"/>
          <w:lang w:val="en-GB" w:eastAsia="ru-RU"/>
        </w:rPr>
        <w:t xml:space="preserve">advocacy skills </w:t>
      </w:r>
      <w:r w:rsidR="00050B58">
        <w:rPr>
          <w:rFonts w:ascii="Calibri" w:hAnsi="Calibri" w:cs="Calibri"/>
          <w:bCs/>
          <w:position w:val="-1"/>
          <w:sz w:val="22"/>
          <w:szCs w:val="22"/>
          <w:lang w:val="en-GB" w:eastAsia="ru-RU"/>
        </w:rPr>
        <w:t xml:space="preserve">to ensure their </w:t>
      </w:r>
      <w:r w:rsidR="00613050" w:rsidRPr="00F26B48">
        <w:rPr>
          <w:rFonts w:ascii="Calibri" w:hAnsi="Calibri" w:cs="Calibri"/>
          <w:bCs/>
          <w:position w:val="-1"/>
          <w:sz w:val="22"/>
          <w:szCs w:val="22"/>
          <w:lang w:val="en-GB" w:eastAsia="ru-RU"/>
        </w:rPr>
        <w:t>childre</w:t>
      </w:r>
      <w:r w:rsidR="00050B58">
        <w:rPr>
          <w:rFonts w:ascii="Calibri" w:hAnsi="Calibri" w:cs="Calibri"/>
          <w:bCs/>
          <w:position w:val="-1"/>
          <w:sz w:val="22"/>
          <w:szCs w:val="22"/>
          <w:lang w:val="en-GB" w:eastAsia="ru-RU"/>
        </w:rPr>
        <w:t>n’ rights are fulfilled</w:t>
      </w:r>
      <w:r w:rsidR="00633663">
        <w:rPr>
          <w:rStyle w:val="FootnoteReference"/>
          <w:rFonts w:ascii="Calibri" w:hAnsi="Calibri" w:cs="Calibri"/>
          <w:bCs/>
          <w:position w:val="-1"/>
          <w:sz w:val="22"/>
          <w:szCs w:val="22"/>
          <w:lang w:val="en-GB" w:eastAsia="ru-RU"/>
        </w:rPr>
        <w:footnoteReference w:id="74"/>
      </w:r>
      <w:r w:rsidR="00050B58">
        <w:rPr>
          <w:rFonts w:ascii="Calibri" w:hAnsi="Calibri" w:cs="Calibri"/>
          <w:bCs/>
          <w:position w:val="-1"/>
          <w:sz w:val="22"/>
          <w:szCs w:val="22"/>
          <w:lang w:val="en-GB" w:eastAsia="ru-RU"/>
        </w:rPr>
        <w:t xml:space="preserve">; </w:t>
      </w:r>
      <w:r w:rsidR="001E5F6A" w:rsidRPr="00F26B48">
        <w:rPr>
          <w:rFonts w:ascii="Calibri" w:hAnsi="Calibri" w:cs="Calibri"/>
          <w:bCs/>
          <w:position w:val="-1"/>
          <w:sz w:val="22"/>
          <w:szCs w:val="22"/>
          <w:lang w:eastAsia="ru-RU"/>
        </w:rPr>
        <w:t>increas</w:t>
      </w:r>
      <w:r w:rsidR="001E5F6A">
        <w:rPr>
          <w:rFonts w:ascii="Calibri" w:hAnsi="Calibri" w:cs="Calibri"/>
          <w:bCs/>
          <w:position w:val="-1"/>
          <w:sz w:val="22"/>
          <w:szCs w:val="22"/>
          <w:lang w:eastAsia="ru-RU"/>
        </w:rPr>
        <w:t>ing</w:t>
      </w:r>
      <w:r w:rsidR="001E5F6A" w:rsidRPr="00F26B48">
        <w:rPr>
          <w:rFonts w:ascii="Calibri" w:hAnsi="Calibri" w:cs="Calibri"/>
          <w:bCs/>
          <w:position w:val="-1"/>
          <w:sz w:val="22"/>
          <w:szCs w:val="22"/>
          <w:lang w:eastAsia="ru-RU"/>
        </w:rPr>
        <w:t xml:space="preserve"> the capacities of young people with intellectual </w:t>
      </w:r>
      <w:r w:rsidR="007F1A42">
        <w:rPr>
          <w:rFonts w:ascii="Calibri" w:hAnsi="Calibri" w:cs="Calibri"/>
          <w:bCs/>
          <w:position w:val="-1"/>
          <w:sz w:val="22"/>
          <w:szCs w:val="22"/>
          <w:lang w:eastAsia="ru-RU"/>
        </w:rPr>
        <w:t xml:space="preserve">disabilities </w:t>
      </w:r>
      <w:r w:rsidR="001E5F6A" w:rsidRPr="00F26B48">
        <w:rPr>
          <w:rFonts w:ascii="Calibri" w:hAnsi="Calibri" w:cs="Calibri"/>
          <w:bCs/>
          <w:position w:val="-1"/>
          <w:sz w:val="22"/>
          <w:szCs w:val="22"/>
          <w:lang w:eastAsia="ru-RU"/>
        </w:rPr>
        <w:t xml:space="preserve">to represent </w:t>
      </w:r>
      <w:r w:rsidR="001E5F6A">
        <w:rPr>
          <w:rFonts w:ascii="Calibri" w:hAnsi="Calibri" w:cs="Calibri"/>
          <w:bCs/>
          <w:position w:val="-1"/>
          <w:sz w:val="22"/>
          <w:szCs w:val="22"/>
          <w:lang w:eastAsia="ru-RU"/>
        </w:rPr>
        <w:t xml:space="preserve">their interests </w:t>
      </w:r>
      <w:r w:rsidR="001E5F6A" w:rsidRPr="00F26B48">
        <w:rPr>
          <w:rFonts w:ascii="Calibri" w:hAnsi="Calibri" w:cs="Calibri"/>
          <w:bCs/>
          <w:position w:val="-1"/>
          <w:sz w:val="22"/>
          <w:szCs w:val="22"/>
          <w:lang w:eastAsia="ru-RU"/>
        </w:rPr>
        <w:t xml:space="preserve"> in decision-making processes at the local level</w:t>
      </w:r>
      <w:r w:rsidR="007F1A42">
        <w:rPr>
          <w:rStyle w:val="FootnoteReference"/>
          <w:rFonts w:ascii="Calibri" w:hAnsi="Calibri" w:cs="Calibri"/>
          <w:bCs/>
          <w:position w:val="-1"/>
          <w:sz w:val="22"/>
          <w:szCs w:val="22"/>
          <w:lang w:eastAsia="ru-RU"/>
        </w:rPr>
        <w:footnoteReference w:id="75"/>
      </w:r>
      <w:r w:rsidR="001E5F6A">
        <w:rPr>
          <w:rFonts w:ascii="Calibri" w:hAnsi="Calibri" w:cs="Calibri"/>
          <w:bCs/>
          <w:position w:val="-1"/>
          <w:sz w:val="22"/>
          <w:szCs w:val="22"/>
          <w:lang w:eastAsia="ru-RU"/>
        </w:rPr>
        <w:t xml:space="preserve">; empowerment of </w:t>
      </w:r>
      <w:r w:rsidR="001E5F6A" w:rsidRPr="00F26B48">
        <w:rPr>
          <w:rFonts w:ascii="Calibri" w:hAnsi="Calibri" w:cs="Calibri"/>
          <w:bCs/>
          <w:position w:val="-1"/>
          <w:sz w:val="22"/>
          <w:szCs w:val="22"/>
          <w:lang w:eastAsia="ru-RU"/>
        </w:rPr>
        <w:t>blind young people to seek</w:t>
      </w:r>
      <w:r w:rsidR="00836F3D">
        <w:rPr>
          <w:rFonts w:ascii="Calibri" w:hAnsi="Calibri" w:cs="Calibri"/>
          <w:bCs/>
          <w:position w:val="-1"/>
          <w:sz w:val="22"/>
          <w:szCs w:val="22"/>
          <w:lang w:eastAsia="ru-RU"/>
        </w:rPr>
        <w:t xml:space="preserve"> </w:t>
      </w:r>
      <w:r w:rsidR="001E5F6A">
        <w:rPr>
          <w:rFonts w:ascii="Calibri" w:hAnsi="Calibri" w:cs="Calibri"/>
          <w:bCs/>
          <w:position w:val="-1"/>
          <w:sz w:val="22"/>
          <w:szCs w:val="22"/>
          <w:lang w:eastAsia="ru-RU"/>
        </w:rPr>
        <w:t>and access</w:t>
      </w:r>
      <w:r w:rsidR="001E5F6A" w:rsidRPr="00F26B48">
        <w:rPr>
          <w:rFonts w:ascii="Calibri" w:hAnsi="Calibri" w:cs="Calibri"/>
          <w:bCs/>
          <w:position w:val="-1"/>
          <w:sz w:val="22"/>
          <w:szCs w:val="22"/>
          <w:lang w:eastAsia="ru-RU"/>
        </w:rPr>
        <w:t xml:space="preserve"> education</w:t>
      </w:r>
      <w:r w:rsidR="001E5F6A">
        <w:rPr>
          <w:rFonts w:ascii="Calibri" w:hAnsi="Calibri" w:cs="Calibri"/>
          <w:bCs/>
          <w:position w:val="-1"/>
          <w:sz w:val="22"/>
          <w:szCs w:val="22"/>
          <w:lang w:eastAsia="ru-RU"/>
        </w:rPr>
        <w:t>,</w:t>
      </w:r>
      <w:r w:rsidR="001E5F6A" w:rsidRPr="00F26B48">
        <w:rPr>
          <w:rFonts w:ascii="Calibri" w:hAnsi="Calibri" w:cs="Calibri"/>
          <w:bCs/>
          <w:position w:val="-1"/>
          <w:sz w:val="22"/>
          <w:szCs w:val="22"/>
          <w:lang w:eastAsia="ru-RU"/>
        </w:rPr>
        <w:t xml:space="preserve"> employment</w:t>
      </w:r>
      <w:r w:rsidR="001E5F6A">
        <w:rPr>
          <w:rFonts w:ascii="Calibri" w:hAnsi="Calibri" w:cs="Calibri"/>
          <w:bCs/>
          <w:position w:val="-1"/>
          <w:sz w:val="22"/>
          <w:szCs w:val="22"/>
          <w:lang w:eastAsia="ru-RU"/>
        </w:rPr>
        <w:t xml:space="preserve"> and other services</w:t>
      </w:r>
      <w:r w:rsidR="007F1A42">
        <w:rPr>
          <w:rStyle w:val="FootnoteReference"/>
          <w:rFonts w:ascii="Calibri" w:hAnsi="Calibri" w:cs="Calibri"/>
          <w:bCs/>
          <w:position w:val="-1"/>
          <w:sz w:val="22"/>
          <w:szCs w:val="22"/>
          <w:lang w:eastAsia="ru-RU"/>
        </w:rPr>
        <w:footnoteReference w:id="76"/>
      </w:r>
      <w:r w:rsidR="001E5F6A">
        <w:rPr>
          <w:rFonts w:ascii="Calibri" w:hAnsi="Calibri" w:cs="Calibri"/>
          <w:bCs/>
          <w:position w:val="-1"/>
          <w:sz w:val="22"/>
          <w:szCs w:val="22"/>
          <w:lang w:eastAsia="ru-RU"/>
        </w:rPr>
        <w:t xml:space="preserve">; </w:t>
      </w:r>
      <w:r w:rsidR="00836F3D">
        <w:rPr>
          <w:rFonts w:ascii="Calibri" w:hAnsi="Calibri" w:cs="Calibri"/>
          <w:bCs/>
          <w:position w:val="-1"/>
          <w:sz w:val="22"/>
          <w:szCs w:val="22"/>
          <w:lang w:eastAsia="ru-RU"/>
        </w:rPr>
        <w:t xml:space="preserve">and </w:t>
      </w:r>
      <w:r w:rsidR="00836F3D" w:rsidRPr="00F26B48">
        <w:rPr>
          <w:rFonts w:ascii="Calibri" w:hAnsi="Calibri" w:cs="Calibri"/>
          <w:bCs/>
          <w:position w:val="-1"/>
          <w:sz w:val="22"/>
          <w:szCs w:val="22"/>
          <w:lang w:val="en-GB" w:eastAsia="ru-RU"/>
        </w:rPr>
        <w:t>improv</w:t>
      </w:r>
      <w:r w:rsidR="00836F3D">
        <w:rPr>
          <w:rFonts w:ascii="Calibri" w:hAnsi="Calibri" w:cs="Calibri"/>
          <w:bCs/>
          <w:position w:val="-1"/>
          <w:sz w:val="22"/>
          <w:szCs w:val="22"/>
          <w:lang w:val="en-GB" w:eastAsia="ru-RU"/>
        </w:rPr>
        <w:t xml:space="preserve">ing </w:t>
      </w:r>
      <w:r w:rsidR="00836F3D" w:rsidRPr="00F26B48">
        <w:rPr>
          <w:rFonts w:ascii="Calibri" w:hAnsi="Calibri" w:cs="Calibri"/>
          <w:bCs/>
          <w:position w:val="-1"/>
          <w:sz w:val="22"/>
          <w:szCs w:val="22"/>
          <w:lang w:val="en-GB" w:eastAsia="ru-RU"/>
        </w:rPr>
        <w:t xml:space="preserve">accessibility of </w:t>
      </w:r>
      <w:r w:rsidR="00836F3D">
        <w:rPr>
          <w:rFonts w:ascii="Calibri" w:hAnsi="Calibri" w:cs="Calibri"/>
          <w:bCs/>
          <w:position w:val="-1"/>
          <w:sz w:val="22"/>
          <w:szCs w:val="22"/>
          <w:lang w:val="en-GB" w:eastAsia="ru-RU"/>
        </w:rPr>
        <w:t xml:space="preserve">the Albanian postal </w:t>
      </w:r>
      <w:r w:rsidR="00836F3D" w:rsidRPr="00F26B48">
        <w:rPr>
          <w:rFonts w:ascii="Calibri" w:hAnsi="Calibri" w:cs="Calibri"/>
          <w:bCs/>
          <w:position w:val="-1"/>
          <w:sz w:val="22"/>
          <w:szCs w:val="22"/>
          <w:lang w:val="en-GB" w:eastAsia="ru-RU"/>
        </w:rPr>
        <w:t xml:space="preserve">services </w:t>
      </w:r>
      <w:r w:rsidR="00836F3D">
        <w:rPr>
          <w:rFonts w:ascii="Calibri" w:hAnsi="Calibri" w:cs="Calibri"/>
          <w:bCs/>
          <w:position w:val="-1"/>
          <w:sz w:val="22"/>
          <w:szCs w:val="22"/>
          <w:lang w:val="en-GB" w:eastAsia="ru-RU"/>
        </w:rPr>
        <w:t>to ensure</w:t>
      </w:r>
      <w:r w:rsidR="00836F3D" w:rsidRPr="00F26B48">
        <w:rPr>
          <w:rFonts w:ascii="Calibri" w:hAnsi="Calibri" w:cs="Calibri"/>
          <w:bCs/>
          <w:position w:val="-1"/>
          <w:sz w:val="22"/>
          <w:szCs w:val="22"/>
          <w:lang w:val="en-GB" w:eastAsia="ru-RU"/>
        </w:rPr>
        <w:t xml:space="preserve"> persons with disabilities</w:t>
      </w:r>
      <w:r w:rsidR="00836F3D">
        <w:rPr>
          <w:rFonts w:ascii="Calibri" w:hAnsi="Calibri" w:cs="Calibri"/>
          <w:bCs/>
          <w:position w:val="-1"/>
          <w:sz w:val="22"/>
          <w:szCs w:val="22"/>
          <w:lang w:val="en-GB" w:eastAsia="ru-RU"/>
        </w:rPr>
        <w:t xml:space="preserve"> </w:t>
      </w:r>
      <w:r w:rsidR="00836F3D" w:rsidRPr="00F26B48">
        <w:rPr>
          <w:rFonts w:ascii="Calibri" w:hAnsi="Calibri" w:cs="Calibri"/>
          <w:bCs/>
          <w:position w:val="-1"/>
          <w:sz w:val="22"/>
          <w:szCs w:val="22"/>
          <w:lang w:val="en-GB" w:eastAsia="ru-RU"/>
        </w:rPr>
        <w:t xml:space="preserve">receive </w:t>
      </w:r>
      <w:r w:rsidR="00836F3D">
        <w:rPr>
          <w:rFonts w:ascii="Calibri" w:hAnsi="Calibri" w:cs="Calibri"/>
          <w:bCs/>
          <w:position w:val="-1"/>
          <w:sz w:val="22"/>
          <w:szCs w:val="22"/>
          <w:lang w:val="en-GB" w:eastAsia="ru-RU"/>
        </w:rPr>
        <w:t xml:space="preserve">essential </w:t>
      </w:r>
      <w:r w:rsidR="00836F3D" w:rsidRPr="00F26B48">
        <w:rPr>
          <w:rFonts w:ascii="Calibri" w:hAnsi="Calibri" w:cs="Calibri"/>
          <w:bCs/>
          <w:position w:val="-1"/>
          <w:sz w:val="22"/>
          <w:szCs w:val="22"/>
          <w:lang w:val="en-GB" w:eastAsia="ru-RU"/>
        </w:rPr>
        <w:t>services</w:t>
      </w:r>
      <w:r w:rsidR="00836F3D">
        <w:rPr>
          <w:rFonts w:ascii="Calibri" w:hAnsi="Calibri" w:cs="Calibri"/>
          <w:bCs/>
          <w:position w:val="-1"/>
          <w:sz w:val="22"/>
          <w:szCs w:val="22"/>
          <w:lang w:val="en-GB" w:eastAsia="ru-RU"/>
        </w:rPr>
        <w:t xml:space="preserve">, such as </w:t>
      </w:r>
      <w:r w:rsidR="00836F3D" w:rsidRPr="00F26B48">
        <w:rPr>
          <w:rFonts w:ascii="Calibri" w:hAnsi="Calibri" w:cs="Calibri"/>
          <w:bCs/>
          <w:position w:val="-1"/>
          <w:sz w:val="22"/>
          <w:szCs w:val="22"/>
          <w:lang w:val="en-GB" w:eastAsia="ru-RU"/>
        </w:rPr>
        <w:t>payments of disability allowances</w:t>
      </w:r>
      <w:r w:rsidR="00836F3D">
        <w:rPr>
          <w:rFonts w:ascii="Calibri" w:hAnsi="Calibri" w:cs="Calibri"/>
          <w:bCs/>
          <w:position w:val="-1"/>
          <w:sz w:val="22"/>
          <w:szCs w:val="22"/>
          <w:lang w:val="en-GB" w:eastAsia="ru-RU"/>
        </w:rPr>
        <w:t xml:space="preserve"> </w:t>
      </w:r>
      <w:r w:rsidR="00836F3D" w:rsidRPr="00F26B48">
        <w:rPr>
          <w:rFonts w:ascii="Calibri" w:hAnsi="Calibri" w:cs="Calibri"/>
          <w:bCs/>
          <w:position w:val="-1"/>
          <w:sz w:val="22"/>
          <w:szCs w:val="22"/>
          <w:lang w:val="en-GB" w:eastAsia="ru-RU"/>
        </w:rPr>
        <w:t>on an equal basis with others</w:t>
      </w:r>
      <w:r w:rsidR="00C96616">
        <w:rPr>
          <w:rStyle w:val="FootnoteReference"/>
          <w:rFonts w:ascii="Calibri" w:hAnsi="Calibri" w:cs="Calibri"/>
          <w:bCs/>
          <w:position w:val="-1"/>
          <w:sz w:val="22"/>
          <w:szCs w:val="22"/>
          <w:lang w:val="en-GB" w:eastAsia="ru-RU"/>
        </w:rPr>
        <w:footnoteReference w:id="77"/>
      </w:r>
      <w:r w:rsidR="00836F3D" w:rsidRPr="00F26B48">
        <w:rPr>
          <w:rFonts w:ascii="Calibri" w:hAnsi="Calibri" w:cs="Calibri"/>
          <w:bCs/>
          <w:position w:val="-1"/>
          <w:sz w:val="22"/>
          <w:szCs w:val="22"/>
          <w:lang w:val="en-GB" w:eastAsia="ru-RU"/>
        </w:rPr>
        <w:t xml:space="preserve">. </w:t>
      </w:r>
    </w:p>
    <w:p w14:paraId="6E6BAF0B" w14:textId="0C2E569F" w:rsidR="0030391B" w:rsidRPr="008932CE" w:rsidRDefault="0030391B" w:rsidP="00F927BA">
      <w:pPr>
        <w:pStyle w:val="ListParagraph"/>
        <w:numPr>
          <w:ilvl w:val="0"/>
          <w:numId w:val="10"/>
        </w:numPr>
        <w:jc w:val="both"/>
        <w:rPr>
          <w:rFonts w:cstheme="minorHAnsi"/>
          <w:iCs/>
          <w:color w:val="44546A" w:themeColor="text2"/>
        </w:rPr>
      </w:pPr>
      <w:r w:rsidRPr="008932CE">
        <w:rPr>
          <w:rFonts w:cstheme="minorHAnsi"/>
          <w:iCs/>
          <w:color w:val="44546A" w:themeColor="text2"/>
        </w:rPr>
        <w:t xml:space="preserve">Promote participation and improve health and development through sport </w:t>
      </w:r>
      <w:r w:rsidR="00E81ACB" w:rsidRPr="008932CE">
        <w:rPr>
          <w:rFonts w:cstheme="minorHAnsi"/>
          <w:iCs/>
          <w:color w:val="44546A" w:themeColor="text2"/>
        </w:rPr>
        <w:t>activities</w:t>
      </w:r>
      <w:r w:rsidRPr="008932CE">
        <w:rPr>
          <w:rFonts w:cstheme="minorHAnsi"/>
          <w:iCs/>
          <w:color w:val="44546A" w:themeColor="text2"/>
        </w:rPr>
        <w:t xml:space="preserve"> targeting socially excluded or at risk of exclusion school-age children in </w:t>
      </w:r>
      <w:proofErr w:type="spellStart"/>
      <w:r w:rsidRPr="008932CE">
        <w:rPr>
          <w:rFonts w:cstheme="minorHAnsi"/>
          <w:iCs/>
          <w:color w:val="44546A" w:themeColor="text2"/>
        </w:rPr>
        <w:t>Kamza</w:t>
      </w:r>
      <w:proofErr w:type="spellEnd"/>
      <w:r w:rsidRPr="008932CE">
        <w:rPr>
          <w:rFonts w:cstheme="minorHAnsi"/>
          <w:iCs/>
          <w:color w:val="44546A" w:themeColor="text2"/>
        </w:rPr>
        <w:t xml:space="preserve"> </w:t>
      </w:r>
      <w:proofErr w:type="gramStart"/>
      <w:r w:rsidRPr="008932CE">
        <w:rPr>
          <w:rFonts w:cstheme="minorHAnsi"/>
          <w:iCs/>
          <w:color w:val="44546A" w:themeColor="text2"/>
        </w:rPr>
        <w:t>municipality</w:t>
      </w:r>
      <w:proofErr w:type="gramEnd"/>
      <w:r w:rsidRPr="008932CE">
        <w:rPr>
          <w:rFonts w:cstheme="minorHAnsi"/>
          <w:iCs/>
          <w:color w:val="44546A" w:themeColor="text2"/>
        </w:rPr>
        <w:t xml:space="preserve"> </w:t>
      </w:r>
    </w:p>
    <w:p w14:paraId="1CE08C8E" w14:textId="33A13324" w:rsidR="003F079D" w:rsidRDefault="0030391B" w:rsidP="0030391B">
      <w:pPr>
        <w:spacing w:after="120"/>
        <w:jc w:val="both"/>
        <w:rPr>
          <w:rFonts w:ascii="Calibri" w:hAnsi="Calibri" w:cs="Calibri"/>
          <w:sz w:val="22"/>
          <w:szCs w:val="22"/>
        </w:rPr>
      </w:pPr>
      <w:r w:rsidRPr="002670E4">
        <w:rPr>
          <w:rFonts w:ascii="Calibri" w:hAnsi="Calibri" w:cs="Calibri"/>
          <w:sz w:val="22"/>
          <w:szCs w:val="22"/>
        </w:rPr>
        <w:t xml:space="preserve">The </w:t>
      </w:r>
      <w:proofErr w:type="spellStart"/>
      <w:r w:rsidRPr="002670E4">
        <w:rPr>
          <w:rFonts w:ascii="Calibri" w:hAnsi="Calibri" w:cs="Calibri"/>
          <w:sz w:val="22"/>
          <w:szCs w:val="22"/>
        </w:rPr>
        <w:t>programme</w:t>
      </w:r>
      <w:proofErr w:type="spellEnd"/>
      <w:r w:rsidRPr="002670E4">
        <w:rPr>
          <w:rFonts w:ascii="Calibri" w:hAnsi="Calibri" w:cs="Calibri"/>
          <w:sz w:val="22"/>
          <w:szCs w:val="22"/>
        </w:rPr>
        <w:t xml:space="preserve"> is partnering with a local CSO to implement the project “Sport for Health”</w:t>
      </w:r>
      <w:r w:rsidR="00BE0DFA" w:rsidRPr="002670E4">
        <w:rPr>
          <w:rFonts w:ascii="Calibri" w:hAnsi="Calibri" w:cs="Calibri"/>
          <w:sz w:val="22"/>
          <w:szCs w:val="22"/>
        </w:rPr>
        <w:t>,</w:t>
      </w:r>
      <w:r w:rsidRPr="002670E4">
        <w:rPr>
          <w:rFonts w:ascii="Calibri" w:hAnsi="Calibri" w:cs="Calibri"/>
          <w:sz w:val="22"/>
          <w:szCs w:val="22"/>
        </w:rPr>
        <w:t xml:space="preserve"> which aims to be a model of promoting participation and improving health and development through sports activities targeting school-age children excluded or at risk of exclusion in the municipality of </w:t>
      </w:r>
      <w:proofErr w:type="spellStart"/>
      <w:r w:rsidRPr="002670E4">
        <w:rPr>
          <w:rFonts w:ascii="Calibri" w:hAnsi="Calibri" w:cs="Calibri"/>
          <w:sz w:val="22"/>
          <w:szCs w:val="22"/>
        </w:rPr>
        <w:t>Dibër</w:t>
      </w:r>
      <w:proofErr w:type="spellEnd"/>
      <w:r w:rsidRPr="002670E4">
        <w:rPr>
          <w:rFonts w:ascii="Calibri" w:hAnsi="Calibri" w:cs="Calibri"/>
          <w:sz w:val="22"/>
          <w:szCs w:val="22"/>
        </w:rPr>
        <w:t xml:space="preserve">. </w:t>
      </w:r>
      <w:proofErr w:type="gramStart"/>
      <w:r w:rsidR="003F079D">
        <w:rPr>
          <w:rFonts w:ascii="Calibri" w:hAnsi="Calibri" w:cs="Calibri"/>
          <w:sz w:val="22"/>
          <w:szCs w:val="22"/>
        </w:rPr>
        <w:t>Usually</w:t>
      </w:r>
      <w:proofErr w:type="gramEnd"/>
      <w:r w:rsidR="003F079D">
        <w:rPr>
          <w:rFonts w:ascii="Calibri" w:hAnsi="Calibri" w:cs="Calibri"/>
          <w:sz w:val="22"/>
          <w:szCs w:val="22"/>
        </w:rPr>
        <w:t xml:space="preserve"> t</w:t>
      </w:r>
      <w:r w:rsidR="003F079D" w:rsidRPr="002670E4">
        <w:rPr>
          <w:rFonts w:ascii="Calibri" w:hAnsi="Calibri" w:cs="Calibri"/>
          <w:sz w:val="22"/>
          <w:szCs w:val="22"/>
        </w:rPr>
        <w:t>hese children find it difficult to participate in social, cultural or sports activities, as a result they cannot benefit from the developmental, health, social and emotional advantages that such activities offer</w:t>
      </w:r>
    </w:p>
    <w:p w14:paraId="78551BF5" w14:textId="0B14A6EB" w:rsidR="00AF5775" w:rsidRPr="002670E4" w:rsidRDefault="0030391B" w:rsidP="002670E4">
      <w:pPr>
        <w:spacing w:after="120"/>
        <w:jc w:val="both"/>
        <w:rPr>
          <w:rFonts w:ascii="Calibri" w:hAnsi="Calibri" w:cs="Calibri"/>
          <w:sz w:val="22"/>
          <w:szCs w:val="22"/>
        </w:rPr>
      </w:pPr>
      <w:r w:rsidRPr="002670E4">
        <w:rPr>
          <w:rFonts w:ascii="Calibri" w:hAnsi="Calibri" w:cs="Calibri"/>
          <w:sz w:val="22"/>
          <w:szCs w:val="22"/>
        </w:rPr>
        <w:t xml:space="preserve">The project is </w:t>
      </w:r>
      <w:r w:rsidR="00BE0DFA" w:rsidRPr="002670E4">
        <w:rPr>
          <w:rFonts w:ascii="Calibri" w:hAnsi="Calibri" w:cs="Calibri"/>
          <w:sz w:val="22"/>
          <w:szCs w:val="22"/>
        </w:rPr>
        <w:t xml:space="preserve">based on direct </w:t>
      </w:r>
      <w:r w:rsidRPr="002670E4">
        <w:rPr>
          <w:rFonts w:ascii="Calibri" w:hAnsi="Calibri" w:cs="Calibri"/>
          <w:sz w:val="22"/>
          <w:szCs w:val="22"/>
        </w:rPr>
        <w:t>students</w:t>
      </w:r>
      <w:r w:rsidR="00BE0DFA" w:rsidRPr="002670E4">
        <w:rPr>
          <w:rFonts w:ascii="Calibri" w:hAnsi="Calibri" w:cs="Calibri"/>
          <w:sz w:val="22"/>
          <w:szCs w:val="22"/>
        </w:rPr>
        <w:t xml:space="preserve">’ involvement </w:t>
      </w:r>
      <w:r w:rsidRPr="002670E4">
        <w:rPr>
          <w:rFonts w:ascii="Calibri" w:hAnsi="Calibri" w:cs="Calibri"/>
          <w:sz w:val="22"/>
          <w:szCs w:val="22"/>
        </w:rPr>
        <w:t xml:space="preserve">in the sports ground of </w:t>
      </w:r>
      <w:proofErr w:type="spellStart"/>
      <w:r w:rsidRPr="002670E4">
        <w:rPr>
          <w:rFonts w:ascii="Calibri" w:hAnsi="Calibri" w:cs="Calibri"/>
          <w:sz w:val="22"/>
          <w:szCs w:val="22"/>
        </w:rPr>
        <w:t>Myslim</w:t>
      </w:r>
      <w:proofErr w:type="spellEnd"/>
      <w:r w:rsidRPr="002670E4">
        <w:rPr>
          <w:rFonts w:ascii="Calibri" w:hAnsi="Calibri" w:cs="Calibri"/>
          <w:sz w:val="22"/>
          <w:szCs w:val="22"/>
        </w:rPr>
        <w:t xml:space="preserve"> Shehu 9-year school located in the suburban area of </w:t>
      </w:r>
      <w:proofErr w:type="spellStart"/>
      <w:r w:rsidRPr="002670E4">
        <w:rPr>
          <w:rFonts w:ascii="Calibri" w:hAnsi="Calibri" w:cs="Calibri"/>
          <w:sz w:val="22"/>
          <w:szCs w:val="22"/>
        </w:rPr>
        <w:t>Dibër</w:t>
      </w:r>
      <w:proofErr w:type="spellEnd"/>
      <w:r w:rsidRPr="002670E4">
        <w:rPr>
          <w:rFonts w:ascii="Calibri" w:hAnsi="Calibri" w:cs="Calibri"/>
          <w:sz w:val="22"/>
          <w:szCs w:val="22"/>
        </w:rPr>
        <w:t xml:space="preserve"> Municipality, where there is a concentration of internal migration and a high level of vulnerability. The school counts 204 students, of which 94 from households in social assistance (</w:t>
      </w:r>
      <w:proofErr w:type="spellStart"/>
      <w:r w:rsidRPr="002670E4">
        <w:rPr>
          <w:rFonts w:ascii="Calibri" w:hAnsi="Calibri" w:cs="Calibri"/>
          <w:sz w:val="22"/>
          <w:szCs w:val="22"/>
        </w:rPr>
        <w:t>ndihma</w:t>
      </w:r>
      <w:proofErr w:type="spellEnd"/>
      <w:r w:rsidRPr="002670E4">
        <w:rPr>
          <w:rFonts w:ascii="Calibri" w:hAnsi="Calibri" w:cs="Calibri"/>
          <w:sz w:val="22"/>
          <w:szCs w:val="22"/>
        </w:rPr>
        <w:t xml:space="preserve"> </w:t>
      </w:r>
      <w:proofErr w:type="spellStart"/>
      <w:r w:rsidRPr="002670E4">
        <w:rPr>
          <w:rFonts w:ascii="Calibri" w:hAnsi="Calibri" w:cs="Calibri"/>
          <w:sz w:val="22"/>
          <w:szCs w:val="22"/>
        </w:rPr>
        <w:t>ekonomike</w:t>
      </w:r>
      <w:proofErr w:type="spellEnd"/>
      <w:r w:rsidRPr="002670E4">
        <w:rPr>
          <w:rFonts w:ascii="Calibri" w:hAnsi="Calibri" w:cs="Calibri"/>
          <w:sz w:val="22"/>
          <w:szCs w:val="22"/>
        </w:rPr>
        <w:t xml:space="preserve">) scheme, 9 from the Egyptian community and 2 with disabilities. The specialized staff of the project is working closely with the school </w:t>
      </w:r>
      <w:r w:rsidR="002670E4" w:rsidRPr="002670E4">
        <w:rPr>
          <w:rFonts w:ascii="Calibri" w:hAnsi="Calibri" w:cs="Calibri"/>
          <w:sz w:val="22"/>
          <w:szCs w:val="22"/>
        </w:rPr>
        <w:t>leadership</w:t>
      </w:r>
      <w:r w:rsidRPr="002670E4">
        <w:rPr>
          <w:rFonts w:ascii="Calibri" w:hAnsi="Calibri" w:cs="Calibri"/>
          <w:sz w:val="22"/>
          <w:szCs w:val="22"/>
        </w:rPr>
        <w:t xml:space="preserve">, </w:t>
      </w:r>
      <w:proofErr w:type="gramStart"/>
      <w:r w:rsidRPr="002670E4">
        <w:rPr>
          <w:rFonts w:ascii="Calibri" w:hAnsi="Calibri" w:cs="Calibri"/>
          <w:sz w:val="22"/>
          <w:szCs w:val="22"/>
        </w:rPr>
        <w:t>teachers</w:t>
      </w:r>
      <w:proofErr w:type="gramEnd"/>
      <w:r w:rsidRPr="002670E4">
        <w:rPr>
          <w:rFonts w:ascii="Calibri" w:hAnsi="Calibri" w:cs="Calibri"/>
          <w:sz w:val="22"/>
          <w:szCs w:val="22"/>
        </w:rPr>
        <w:t xml:space="preserve"> and the community, in line with the " School as a Community Center " initiative, to offer children, students and young people the opportunity for quality sport activities in the discipline of Tennis. This project will harness the power </w:t>
      </w:r>
      <w:r w:rsidRPr="002670E4">
        <w:rPr>
          <w:rFonts w:ascii="Calibri" w:hAnsi="Calibri" w:cs="Calibri"/>
          <w:sz w:val="22"/>
          <w:szCs w:val="22"/>
        </w:rPr>
        <w:lastRenderedPageBreak/>
        <w:t>of sport to help children improve their health and develop social, educational and leadership skills while playing and having fun.</w:t>
      </w:r>
      <w:r w:rsidR="002670E4">
        <w:rPr>
          <w:rStyle w:val="FootnoteReference"/>
          <w:rFonts w:ascii="Calibri" w:hAnsi="Calibri" w:cs="Calibri"/>
          <w:sz w:val="22"/>
          <w:szCs w:val="22"/>
        </w:rPr>
        <w:footnoteReference w:id="78"/>
      </w:r>
      <w:r w:rsidRPr="002670E4">
        <w:rPr>
          <w:rFonts w:ascii="Calibri" w:hAnsi="Calibri" w:cs="Calibri"/>
          <w:sz w:val="22"/>
          <w:szCs w:val="22"/>
        </w:rPr>
        <w:t xml:space="preserve"> </w:t>
      </w:r>
    </w:p>
    <w:p w14:paraId="36A1BAB8" w14:textId="4B7224E5" w:rsidR="00571C52" w:rsidRPr="001D0ABC" w:rsidRDefault="00571C52" w:rsidP="001D0ABC">
      <w:pPr>
        <w:pStyle w:val="ListParagraph"/>
        <w:numPr>
          <w:ilvl w:val="0"/>
          <w:numId w:val="10"/>
        </w:numPr>
        <w:spacing w:before="240" w:after="160" w:line="259" w:lineRule="auto"/>
        <w:jc w:val="both"/>
        <w:rPr>
          <w:rFonts w:cs="Calibri"/>
          <w:i/>
          <w:color w:val="44546A" w:themeColor="text2"/>
        </w:rPr>
      </w:pPr>
      <w:r w:rsidRPr="001D0ABC">
        <w:rPr>
          <w:rFonts w:cs="Calibri"/>
          <w:i/>
          <w:color w:val="44546A" w:themeColor="text2"/>
        </w:rPr>
        <w:t xml:space="preserve">Increase participation of vulnerable women and girls in the participatory budgeting practices to better respond to their needs for social services, including during emergency situations. </w:t>
      </w:r>
    </w:p>
    <w:p w14:paraId="087664E8" w14:textId="77777777" w:rsidR="00571C52" w:rsidRPr="005C0ED1" w:rsidRDefault="00571C52" w:rsidP="00571C52">
      <w:pPr>
        <w:spacing w:after="120"/>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During the reporting period, LNB continued its partnership with a women's rights organization to promote the participation of disadvantaged women and girls, or those at risk of vulnerability, in participatory budgeting practices. The aim was to improve mechanisms for community dialogue in 15 municipalities across Albania.</w:t>
      </w:r>
    </w:p>
    <w:p w14:paraId="31B20DF1" w14:textId="0A9955FA" w:rsidR="00571C52" w:rsidRPr="005C0ED1" w:rsidRDefault="00571C52" w:rsidP="00571C52">
      <w:pPr>
        <w:spacing w:after="120"/>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 xml:space="preserve">In the targeted municipalities of </w:t>
      </w:r>
      <w:proofErr w:type="spellStart"/>
      <w:r w:rsidRPr="005C0ED1">
        <w:rPr>
          <w:rFonts w:ascii="Calibri" w:hAnsi="Calibri" w:cs="Calibri"/>
          <w:iCs/>
          <w:color w:val="000000" w:themeColor="text1"/>
          <w:sz w:val="22"/>
          <w:szCs w:val="22"/>
        </w:rPr>
        <w:t>Vau</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i</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Dejes</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Fushe</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Arrez</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Dropull</w:t>
      </w:r>
      <w:proofErr w:type="spellEnd"/>
      <w:r w:rsidRPr="005C0ED1">
        <w:rPr>
          <w:rFonts w:ascii="Calibri" w:hAnsi="Calibri" w:cs="Calibri"/>
          <w:iCs/>
          <w:color w:val="000000" w:themeColor="text1"/>
          <w:sz w:val="22"/>
          <w:szCs w:val="22"/>
        </w:rPr>
        <w:t xml:space="preserve">, and </w:t>
      </w:r>
      <w:proofErr w:type="spellStart"/>
      <w:r w:rsidRPr="005C0ED1">
        <w:rPr>
          <w:rFonts w:ascii="Calibri" w:hAnsi="Calibri" w:cs="Calibri"/>
          <w:iCs/>
          <w:color w:val="000000" w:themeColor="text1"/>
          <w:sz w:val="22"/>
          <w:szCs w:val="22"/>
        </w:rPr>
        <w:t>Delvine</w:t>
      </w:r>
      <w:proofErr w:type="spellEnd"/>
      <w:r w:rsidR="006F2188">
        <w:rPr>
          <w:rFonts w:ascii="Calibri" w:hAnsi="Calibri" w:cs="Calibri"/>
          <w:iCs/>
          <w:color w:val="000000" w:themeColor="text1"/>
          <w:sz w:val="22"/>
          <w:szCs w:val="22"/>
        </w:rPr>
        <w:t>,</w:t>
      </w:r>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Gjirokaster</w:t>
      </w:r>
      <w:proofErr w:type="spellEnd"/>
      <w:r w:rsidRPr="005C0ED1">
        <w:rPr>
          <w:rFonts w:ascii="Calibri" w:hAnsi="Calibri" w:cs="Calibri"/>
          <w:iCs/>
          <w:color w:val="000000" w:themeColor="text1"/>
          <w:sz w:val="22"/>
          <w:szCs w:val="22"/>
        </w:rPr>
        <w:t>, 500 women and girls raised their voices in local participatory budgeting processes. The participants represented various demographics, including 40% employed women, 18% from the Greek minority, 12% from the Roma community, 10% rural women or villages, 8% women who are heads of households, 6% women entrepreneurs, 5% divorced/survivors of domestic violence, and 2% retired women.</w:t>
      </w:r>
    </w:p>
    <w:p w14:paraId="685727A4" w14:textId="07EF07A9" w:rsidR="00571C52" w:rsidRPr="005C0ED1" w:rsidRDefault="00571C52" w:rsidP="00571C52">
      <w:pPr>
        <w:spacing w:after="120"/>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Through their participation in approximately 15 consultation meetings, these women and girls raised around 52 issues related to public spending. Out of these issues, 73% were addressed and accepted as priorities in the municipal budgets, while the remaining issues were identified as priorities for the medium term or required funding/grants to be addressed. This demonstrated the impact of their engagement in shaping local priorities.</w:t>
      </w:r>
    </w:p>
    <w:p w14:paraId="4ACC2C9F" w14:textId="674EA963" w:rsidR="005D24DA" w:rsidRPr="003F079D" w:rsidRDefault="00571C52" w:rsidP="003F079D">
      <w:pPr>
        <w:spacing w:after="120"/>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 xml:space="preserve">In addition, a youth engagement program was developed, alongside the detailing of a community mobilization plan, involving a collaboration with the University of </w:t>
      </w:r>
      <w:proofErr w:type="spellStart"/>
      <w:r w:rsidRPr="005C0ED1">
        <w:rPr>
          <w:rFonts w:ascii="Calibri" w:hAnsi="Calibri" w:cs="Calibri"/>
          <w:iCs/>
          <w:color w:val="000000" w:themeColor="text1"/>
          <w:sz w:val="22"/>
          <w:szCs w:val="22"/>
        </w:rPr>
        <w:t>Gjirokastra</w:t>
      </w:r>
      <w:proofErr w:type="spellEnd"/>
      <w:r w:rsidRPr="005C0ED1">
        <w:rPr>
          <w:rFonts w:ascii="Calibri" w:hAnsi="Calibri" w:cs="Calibri"/>
          <w:iCs/>
          <w:color w:val="000000" w:themeColor="text1"/>
          <w:sz w:val="22"/>
          <w:szCs w:val="22"/>
        </w:rPr>
        <w:t xml:space="preserve"> to promote participatory budgeting, social dialogue, and gender equality. As part of this initiative, a draft memorandum of understanding was prepared, outlining the university's contribution to civic actions. Throughout all the activities, youth represented 30% of the total number of participants, out of which 28% were boys, and 7% came from municipalities beyond the five targeted areas for women and girls.</w:t>
      </w:r>
      <w:r w:rsidR="003F079D">
        <w:rPr>
          <w:rFonts w:ascii="Calibri" w:hAnsi="Calibri" w:cs="Calibri"/>
          <w:iCs/>
          <w:color w:val="000000" w:themeColor="text1"/>
          <w:sz w:val="22"/>
          <w:szCs w:val="22"/>
        </w:rPr>
        <w:t xml:space="preserve"> </w:t>
      </w:r>
      <w:r w:rsidRPr="005C0ED1">
        <w:rPr>
          <w:rFonts w:ascii="Calibri" w:hAnsi="Calibri" w:cs="Calibri"/>
          <w:iCs/>
          <w:color w:val="000000" w:themeColor="text1"/>
          <w:sz w:val="22"/>
          <w:szCs w:val="22"/>
        </w:rPr>
        <w:t xml:space="preserve">The evaluation feedback from participants indicated that 86% of them considered it necessary for women and young people to have a voice in the local budget process, highlighting the importance of their inclusion and </w:t>
      </w:r>
      <w:proofErr w:type="gramStart"/>
      <w:r w:rsidRPr="005C0ED1">
        <w:rPr>
          <w:rFonts w:ascii="Calibri" w:hAnsi="Calibri" w:cs="Calibri"/>
          <w:iCs/>
          <w:color w:val="000000" w:themeColor="text1"/>
          <w:sz w:val="22"/>
          <w:szCs w:val="22"/>
        </w:rPr>
        <w:t>representation</w:t>
      </w:r>
      <w:proofErr w:type="gramEnd"/>
    </w:p>
    <w:p w14:paraId="57A4CA08" w14:textId="77777777" w:rsidR="003F079D" w:rsidRDefault="003F079D" w:rsidP="006E2328">
      <w:pPr>
        <w:spacing w:after="120"/>
        <w:jc w:val="both"/>
        <w:rPr>
          <w:rFonts w:ascii="Calibri" w:hAnsi="Calibri" w:cs="Calibri"/>
          <w:b/>
          <w:i/>
          <w:sz w:val="22"/>
          <w:szCs w:val="22"/>
          <w:u w:val="single"/>
        </w:rPr>
      </w:pPr>
    </w:p>
    <w:p w14:paraId="15D89FA3" w14:textId="4FC51ADF" w:rsidR="005D24DA" w:rsidRPr="005C0ED1" w:rsidRDefault="005D24DA" w:rsidP="006E2328">
      <w:pPr>
        <w:spacing w:after="120"/>
        <w:jc w:val="both"/>
        <w:rPr>
          <w:rFonts w:ascii="Calibri" w:hAnsi="Calibri" w:cs="Calibri"/>
          <w:sz w:val="22"/>
          <w:szCs w:val="22"/>
        </w:rPr>
      </w:pPr>
      <w:r w:rsidRPr="005C0ED1">
        <w:rPr>
          <w:rFonts w:ascii="Calibri" w:hAnsi="Calibri" w:cs="Calibri"/>
          <w:b/>
          <w:i/>
          <w:sz w:val="22"/>
          <w:szCs w:val="22"/>
          <w:u w:val="single"/>
        </w:rPr>
        <w:t xml:space="preserve">Output 1.2: </w:t>
      </w:r>
      <w:r w:rsidRPr="005C0ED1">
        <w:rPr>
          <w:rFonts w:ascii="Calibri" w:hAnsi="Calibri" w:cs="Calibri"/>
          <w:i/>
          <w:sz w:val="22"/>
          <w:szCs w:val="22"/>
        </w:rPr>
        <w:t xml:space="preserve">Roma, </w:t>
      </w:r>
      <w:proofErr w:type="gramStart"/>
      <w:r w:rsidRPr="005C0ED1">
        <w:rPr>
          <w:rFonts w:ascii="Calibri" w:hAnsi="Calibri" w:cs="Calibri"/>
          <w:i/>
          <w:sz w:val="22"/>
          <w:szCs w:val="22"/>
        </w:rPr>
        <w:t>Egyptians</w:t>
      </w:r>
      <w:proofErr w:type="gramEnd"/>
      <w:r w:rsidRPr="005C0ED1">
        <w:rPr>
          <w:rFonts w:ascii="Calibri" w:hAnsi="Calibri" w:cs="Calibri"/>
          <w:i/>
          <w:sz w:val="22"/>
          <w:szCs w:val="22"/>
        </w:rPr>
        <w:t xml:space="preserve"> and persons with disabilities throughout Albania and in selected municipalities are supported to access social services. </w:t>
      </w:r>
      <w:r w:rsidRPr="005C0ED1">
        <w:rPr>
          <w:rFonts w:ascii="Calibri" w:hAnsi="Calibri" w:cs="Calibri"/>
          <w:sz w:val="22"/>
          <w:szCs w:val="22"/>
        </w:rPr>
        <w:t xml:space="preserve">(LNB key target groups) </w:t>
      </w:r>
    </w:p>
    <w:p w14:paraId="3270FBD2" w14:textId="77777777" w:rsidR="005D24DA" w:rsidRPr="005C0ED1"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t>Activity 1.2.1) Models of tested inclusive services provision implemented at local level.</w:t>
      </w:r>
    </w:p>
    <w:p w14:paraId="33796555" w14:textId="77777777" w:rsidR="005D24DA" w:rsidRPr="005C0ED1" w:rsidRDefault="005D24DA" w:rsidP="006E2328">
      <w:pPr>
        <w:jc w:val="both"/>
        <w:rPr>
          <w:rFonts w:ascii="Calibri" w:hAnsi="Calibri" w:cs="Calibri"/>
          <w:i/>
          <w:color w:val="FF0000"/>
          <w:sz w:val="22"/>
          <w:szCs w:val="22"/>
        </w:rPr>
      </w:pPr>
    </w:p>
    <w:p w14:paraId="2123D75A" w14:textId="3B676A98" w:rsidR="005D24DA" w:rsidRPr="008932CE" w:rsidRDefault="005D24DA" w:rsidP="00CF2D7A">
      <w:pPr>
        <w:pStyle w:val="ListParagraph"/>
        <w:numPr>
          <w:ilvl w:val="0"/>
          <w:numId w:val="8"/>
        </w:numPr>
        <w:spacing w:after="0"/>
        <w:jc w:val="both"/>
        <w:rPr>
          <w:rFonts w:cs="Calibri"/>
        </w:rPr>
      </w:pPr>
      <w:r w:rsidRPr="008932CE">
        <w:rPr>
          <w:rFonts w:cs="Calibri"/>
          <w:i/>
          <w:color w:val="44546A" w:themeColor="text2"/>
        </w:rPr>
        <w:t xml:space="preserve">Implement integrated social services model for vulnerable children and their families (R&amp;E) in Tirana, Durres, </w:t>
      </w:r>
      <w:proofErr w:type="spellStart"/>
      <w:r w:rsidRPr="008932CE">
        <w:rPr>
          <w:rFonts w:cs="Calibri"/>
          <w:i/>
          <w:color w:val="44546A" w:themeColor="text2"/>
        </w:rPr>
        <w:t>Lushnje</w:t>
      </w:r>
      <w:proofErr w:type="spellEnd"/>
      <w:r w:rsidRPr="008932CE">
        <w:rPr>
          <w:rFonts w:cs="Calibri"/>
          <w:i/>
          <w:color w:val="44546A" w:themeColor="text2"/>
        </w:rPr>
        <w:t xml:space="preserve"> and </w:t>
      </w:r>
      <w:proofErr w:type="spellStart"/>
      <w:r w:rsidRPr="008932CE">
        <w:rPr>
          <w:rFonts w:cs="Calibri"/>
          <w:i/>
          <w:color w:val="44546A" w:themeColor="text2"/>
        </w:rPr>
        <w:t>Divjaka</w:t>
      </w:r>
      <w:proofErr w:type="spellEnd"/>
      <w:r w:rsidRPr="008932CE">
        <w:rPr>
          <w:rFonts w:cs="Calibri"/>
          <w:i/>
          <w:color w:val="44546A" w:themeColor="text2"/>
        </w:rPr>
        <w:t xml:space="preserve">: school support, facilitation of VET and (self) employment, families counseling and awareness raising, development of income generation schemes, community development. </w:t>
      </w:r>
    </w:p>
    <w:p w14:paraId="41CEDF17" w14:textId="5B7D19DE" w:rsidR="00AA53E2" w:rsidRPr="00BF7896" w:rsidRDefault="00AA53E2" w:rsidP="00BF7896">
      <w:pPr>
        <w:jc w:val="both"/>
        <w:rPr>
          <w:rFonts w:ascii="Calibri" w:hAnsi="Calibri" w:cs="Calibri"/>
          <w:sz w:val="22"/>
          <w:szCs w:val="22"/>
        </w:rPr>
      </w:pPr>
      <w:r w:rsidRPr="00BF7896">
        <w:rPr>
          <w:rFonts w:ascii="Calibri" w:hAnsi="Calibri" w:cs="Calibri"/>
          <w:sz w:val="22"/>
          <w:szCs w:val="22"/>
        </w:rPr>
        <w:t xml:space="preserve">The Integrated Social Services Model provides tailored and high-quality services to families in need </w:t>
      </w:r>
      <w:r w:rsidR="003F079D">
        <w:rPr>
          <w:rFonts w:ascii="Calibri" w:hAnsi="Calibri" w:cs="Calibri"/>
          <w:sz w:val="22"/>
          <w:szCs w:val="22"/>
        </w:rPr>
        <w:t xml:space="preserve">continued to be implemented in </w:t>
      </w:r>
      <w:proofErr w:type="spellStart"/>
      <w:r w:rsidRPr="00BF7896">
        <w:rPr>
          <w:rFonts w:ascii="Calibri" w:hAnsi="Calibri" w:cs="Calibri"/>
          <w:sz w:val="22"/>
          <w:szCs w:val="22"/>
        </w:rPr>
        <w:t>Lushnja</w:t>
      </w:r>
      <w:proofErr w:type="spellEnd"/>
      <w:r w:rsidRPr="00BF7896">
        <w:rPr>
          <w:rFonts w:ascii="Calibri" w:hAnsi="Calibri" w:cs="Calibri"/>
          <w:sz w:val="22"/>
          <w:szCs w:val="22"/>
        </w:rPr>
        <w:t xml:space="preserve">, </w:t>
      </w:r>
      <w:proofErr w:type="spellStart"/>
      <w:r w:rsidRPr="00BF7896">
        <w:rPr>
          <w:rFonts w:ascii="Calibri" w:hAnsi="Calibri" w:cs="Calibri"/>
          <w:sz w:val="22"/>
          <w:szCs w:val="22"/>
        </w:rPr>
        <w:t>Divjaka</w:t>
      </w:r>
      <w:proofErr w:type="spellEnd"/>
      <w:r w:rsidRPr="00BF7896">
        <w:rPr>
          <w:rStyle w:val="FootnoteReference"/>
          <w:rFonts w:ascii="Calibri" w:hAnsi="Calibri" w:cs="Calibri"/>
          <w:sz w:val="22"/>
          <w:szCs w:val="22"/>
        </w:rPr>
        <w:footnoteReference w:id="79"/>
      </w:r>
      <w:r w:rsidRPr="00BF7896">
        <w:rPr>
          <w:rFonts w:ascii="Calibri" w:hAnsi="Calibri" w:cs="Calibri"/>
          <w:sz w:val="22"/>
          <w:szCs w:val="22"/>
        </w:rPr>
        <w:t>, Durres (</w:t>
      </w:r>
      <w:proofErr w:type="spellStart"/>
      <w:r w:rsidRPr="00BF7896">
        <w:rPr>
          <w:rFonts w:ascii="Calibri" w:hAnsi="Calibri" w:cs="Calibri"/>
          <w:sz w:val="22"/>
          <w:szCs w:val="22"/>
        </w:rPr>
        <w:t>Sukth</w:t>
      </w:r>
      <w:proofErr w:type="spellEnd"/>
      <w:r w:rsidRPr="00BF7896">
        <w:rPr>
          <w:rFonts w:ascii="Calibri" w:hAnsi="Calibri" w:cs="Calibri"/>
          <w:sz w:val="22"/>
          <w:szCs w:val="22"/>
        </w:rPr>
        <w:t xml:space="preserve">), and Tirana municipalities, using an inclusive and holistic approach. By integrating social protection and care services with other public and non-public sectors such as social housing, education, employment, self-employment and micro-business support, vocational training offices, and healthcare, this model contributes significantly to enhancing the well-being of vulnerable families. A key element of delivering a comprehensive package of Integrated </w:t>
      </w:r>
      <w:r w:rsidRPr="00BF7896">
        <w:rPr>
          <w:rFonts w:ascii="Calibri" w:hAnsi="Calibri" w:cs="Calibri"/>
          <w:sz w:val="22"/>
          <w:szCs w:val="22"/>
        </w:rPr>
        <w:lastRenderedPageBreak/>
        <w:t>Social Services is the efficient coordination among local service providers, including the private sector, ensuring that the services are personalized to meet the specific needs of individuals requiring services.</w:t>
      </w:r>
    </w:p>
    <w:p w14:paraId="728C3BC0" w14:textId="77777777" w:rsidR="00B01EFE" w:rsidRPr="00BF7896" w:rsidRDefault="00B01EFE" w:rsidP="00BF7896">
      <w:pPr>
        <w:jc w:val="both"/>
        <w:rPr>
          <w:rFonts w:ascii="Calibri" w:hAnsi="Calibri" w:cs="Calibri"/>
          <w:sz w:val="22"/>
          <w:szCs w:val="22"/>
        </w:rPr>
      </w:pPr>
    </w:p>
    <w:p w14:paraId="208377EB" w14:textId="664220C7" w:rsidR="00AA53E2" w:rsidRPr="00BF7896" w:rsidRDefault="00AA53E2" w:rsidP="00BF7896">
      <w:pPr>
        <w:jc w:val="both"/>
        <w:rPr>
          <w:rFonts w:ascii="Calibri" w:hAnsi="Calibri" w:cs="Calibri"/>
          <w:sz w:val="22"/>
          <w:szCs w:val="22"/>
        </w:rPr>
      </w:pPr>
      <w:r w:rsidRPr="00BF7896">
        <w:rPr>
          <w:rFonts w:ascii="Calibri" w:hAnsi="Calibri" w:cs="Calibri"/>
          <w:sz w:val="22"/>
          <w:szCs w:val="22"/>
        </w:rPr>
        <w:t>A total of 532 families (2,432 individuals) are currently benefiting from integrated social services, with 302 families identified as targeted beneficiaries (including 121 from R</w:t>
      </w:r>
      <w:r w:rsidR="00B01EFE" w:rsidRPr="00BF7896">
        <w:rPr>
          <w:rFonts w:ascii="Calibri" w:hAnsi="Calibri" w:cs="Calibri"/>
          <w:sz w:val="22"/>
          <w:szCs w:val="22"/>
        </w:rPr>
        <w:t>oma and Egyptian communities</w:t>
      </w:r>
      <w:r w:rsidRPr="00BF7896">
        <w:rPr>
          <w:rFonts w:ascii="Calibri" w:hAnsi="Calibri" w:cs="Calibri"/>
          <w:sz w:val="22"/>
          <w:szCs w:val="22"/>
        </w:rPr>
        <w:t>). Additionally, 230 other families have accessed the services through local offices established in each municipality, leading to a positive development in the project by increasing the number of people receiving adequate support. Furthermore, families are being assisted in accessing e-Albania services and referred to local government structures for obtaining requested services.</w:t>
      </w:r>
      <w:r w:rsidR="00B01EFE" w:rsidRPr="00BF7896">
        <w:rPr>
          <w:rFonts w:ascii="Calibri" w:hAnsi="Calibri" w:cs="Calibri"/>
          <w:sz w:val="22"/>
          <w:szCs w:val="22"/>
        </w:rPr>
        <w:t xml:space="preserve"> </w:t>
      </w:r>
      <w:r w:rsidRPr="00BF7896">
        <w:rPr>
          <w:rFonts w:ascii="Calibri" w:hAnsi="Calibri" w:cs="Calibri"/>
          <w:sz w:val="22"/>
          <w:szCs w:val="22"/>
        </w:rPr>
        <w:t xml:space="preserve">The beneficiaries have received counseling services on various crucial issues, including family dynamics, women and girls' participation in decision-making, child education, and accessing essential services like employment and healthcare. The counseling also covered awareness-raising on positive parenting. Additionally, beneficiaries were guided on managing economic activities and income generation schemes. </w:t>
      </w:r>
    </w:p>
    <w:p w14:paraId="4B2F7FD1" w14:textId="77777777" w:rsidR="00B01EFE" w:rsidRPr="00BF7896" w:rsidRDefault="00B01EFE" w:rsidP="00BF7896">
      <w:pPr>
        <w:jc w:val="both"/>
        <w:rPr>
          <w:rFonts w:ascii="Calibri" w:hAnsi="Calibri" w:cs="Calibri"/>
          <w:sz w:val="22"/>
          <w:szCs w:val="22"/>
        </w:rPr>
      </w:pPr>
    </w:p>
    <w:p w14:paraId="6E9C38F3" w14:textId="11F04FBB" w:rsidR="00AA53E2" w:rsidRPr="00BF7896" w:rsidRDefault="00AA53E2" w:rsidP="00BF7896">
      <w:pPr>
        <w:jc w:val="both"/>
        <w:rPr>
          <w:rFonts w:ascii="Calibri" w:hAnsi="Calibri" w:cs="Calibri"/>
          <w:sz w:val="22"/>
          <w:szCs w:val="22"/>
        </w:rPr>
      </w:pPr>
      <w:r w:rsidRPr="00BF7896">
        <w:rPr>
          <w:rFonts w:ascii="Calibri" w:hAnsi="Calibri" w:cs="Calibri"/>
          <w:sz w:val="22"/>
          <w:szCs w:val="22"/>
        </w:rPr>
        <w:t xml:space="preserve">Between September 2022 and July 2023, the project closely supported 300 children, ensuring regular school attendance and improved performance. 66% (216) of them showed enhanced academic results, and parental involvement with schools increased. The project organized 22 school activities focusing on inclusion, equality, and diversity. Additionally, 325 children aged 7 to 15 actively participated in a 10-day summer camp held from 3rd to 14th July 2023, enjoying various enriching activities in each project </w:t>
      </w:r>
      <w:proofErr w:type="gramStart"/>
      <w:r w:rsidRPr="00BF7896">
        <w:rPr>
          <w:rFonts w:ascii="Calibri" w:hAnsi="Calibri" w:cs="Calibri"/>
          <w:sz w:val="22"/>
          <w:szCs w:val="22"/>
        </w:rPr>
        <w:t>location</w:t>
      </w:r>
      <w:proofErr w:type="gramEnd"/>
    </w:p>
    <w:p w14:paraId="045B9FFC" w14:textId="77777777" w:rsidR="00BF7896" w:rsidRPr="00BF7896" w:rsidRDefault="00BF7896" w:rsidP="00BF7896">
      <w:pPr>
        <w:tabs>
          <w:tab w:val="num" w:pos="720"/>
        </w:tabs>
        <w:jc w:val="both"/>
        <w:rPr>
          <w:rFonts w:ascii="Calibri" w:hAnsi="Calibri" w:cs="Calibri"/>
          <w:sz w:val="22"/>
          <w:szCs w:val="22"/>
        </w:rPr>
      </w:pPr>
    </w:p>
    <w:p w14:paraId="7A41C686" w14:textId="5D403C71" w:rsidR="00AA53E2" w:rsidRPr="00BF7896" w:rsidRDefault="00AA53E2" w:rsidP="00BF7896">
      <w:pPr>
        <w:tabs>
          <w:tab w:val="num" w:pos="720"/>
        </w:tabs>
        <w:jc w:val="both"/>
        <w:rPr>
          <w:rFonts w:ascii="Calibri" w:hAnsi="Calibri" w:cs="Calibri"/>
          <w:sz w:val="22"/>
          <w:szCs w:val="22"/>
        </w:rPr>
      </w:pPr>
      <w:r w:rsidRPr="00BF7896">
        <w:rPr>
          <w:rFonts w:ascii="Calibri" w:hAnsi="Calibri" w:cs="Calibri"/>
          <w:sz w:val="22"/>
          <w:szCs w:val="22"/>
        </w:rPr>
        <w:t>The project continued to provide services for youth empowerment, skills development, internships, and family economic empowerment. This led to 10 household and youth beneficiaries finding employment, 31 beneficiaries enrolling in VET courses, and 26 households and youth being registered as jobseekers. Additionally, 100 families were supported in establishing informal income-generating activities, and six new formal micro-businesses were set up in targeted areas with technical expertise and necessary equipment provided for their success.</w:t>
      </w:r>
    </w:p>
    <w:p w14:paraId="2979FFB6" w14:textId="77777777" w:rsidR="00BF7896" w:rsidRPr="00BF7896" w:rsidRDefault="00BF7896" w:rsidP="00BF7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sz w:val="22"/>
          <w:szCs w:val="22"/>
        </w:rPr>
      </w:pPr>
    </w:p>
    <w:p w14:paraId="4869F372" w14:textId="695652F5" w:rsidR="00AA53E2" w:rsidRPr="00BF7896" w:rsidRDefault="00AA53E2" w:rsidP="00BF7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sz w:val="22"/>
          <w:szCs w:val="22"/>
        </w:rPr>
      </w:pPr>
      <w:r w:rsidRPr="00BF7896">
        <w:rPr>
          <w:rFonts w:ascii="Calibri" w:hAnsi="Calibri" w:cs="Calibri"/>
          <w:sz w:val="22"/>
          <w:szCs w:val="22"/>
        </w:rPr>
        <w:t xml:space="preserve">Community development, awareness-raising, and social and cultural activities play a vital role in the Integrated Social Services Model. Throughout the reporting period, 16 community development activities with approximately 360 participants were organized in various project locations, focusing on economic aid, employment benefits, equal rights in schools, reproductive health, and family planning. Additionally, ten awareness-raising activities engaged 162 participants, addressing topics such as professional training, parent-child relationships, domestic violence, racial discrimination, income management, and environmental awareness. The project also organized 8 cultural and social events, with 140 participants celebrating Women's Day, International Family Day, Workers' Day, and World Day Against Child Labor. On Women's Day, women in </w:t>
      </w:r>
      <w:proofErr w:type="spellStart"/>
      <w:r w:rsidRPr="00BF7896">
        <w:rPr>
          <w:rFonts w:ascii="Calibri" w:hAnsi="Calibri" w:cs="Calibri"/>
          <w:sz w:val="22"/>
          <w:szCs w:val="22"/>
        </w:rPr>
        <w:t>Lushnjë</w:t>
      </w:r>
      <w:proofErr w:type="spellEnd"/>
      <w:r w:rsidRPr="00BF7896">
        <w:rPr>
          <w:rFonts w:ascii="Calibri" w:hAnsi="Calibri" w:cs="Calibri"/>
          <w:sz w:val="22"/>
          <w:szCs w:val="22"/>
        </w:rPr>
        <w:t xml:space="preserve"> shared inspiring life stories, raising awareness about women's rights. The mayor of </w:t>
      </w:r>
      <w:proofErr w:type="spellStart"/>
      <w:r w:rsidRPr="00BF7896">
        <w:rPr>
          <w:rFonts w:ascii="Calibri" w:hAnsi="Calibri" w:cs="Calibri"/>
          <w:sz w:val="22"/>
          <w:szCs w:val="22"/>
        </w:rPr>
        <w:t>Lushnja</w:t>
      </w:r>
      <w:proofErr w:type="spellEnd"/>
      <w:r w:rsidRPr="00BF7896">
        <w:rPr>
          <w:rFonts w:ascii="Calibri" w:hAnsi="Calibri" w:cs="Calibri"/>
          <w:sz w:val="22"/>
          <w:szCs w:val="22"/>
        </w:rPr>
        <w:t xml:space="preserve"> municipality attended this activity where five women shared their life stories to inspire other women and emphasize the importance of their voices. In Tirana, discussions centered around women's empowerment. In </w:t>
      </w:r>
      <w:proofErr w:type="spellStart"/>
      <w:r w:rsidRPr="00BF7896">
        <w:rPr>
          <w:rFonts w:ascii="Calibri" w:hAnsi="Calibri" w:cs="Calibri"/>
          <w:sz w:val="22"/>
          <w:szCs w:val="22"/>
        </w:rPr>
        <w:t>Sukth</w:t>
      </w:r>
      <w:proofErr w:type="spellEnd"/>
      <w:r w:rsidRPr="00BF7896">
        <w:rPr>
          <w:rFonts w:ascii="Calibri" w:hAnsi="Calibri" w:cs="Calibri"/>
          <w:sz w:val="22"/>
          <w:szCs w:val="22"/>
        </w:rPr>
        <w:t xml:space="preserve">, the focus was on women's rights and equality, and in </w:t>
      </w:r>
      <w:proofErr w:type="spellStart"/>
      <w:r w:rsidRPr="00BF7896">
        <w:rPr>
          <w:rFonts w:ascii="Calibri" w:hAnsi="Calibri" w:cs="Calibri"/>
          <w:sz w:val="22"/>
          <w:szCs w:val="22"/>
        </w:rPr>
        <w:t>Grabian</w:t>
      </w:r>
      <w:proofErr w:type="spellEnd"/>
      <w:r w:rsidRPr="00BF7896">
        <w:rPr>
          <w:rFonts w:ascii="Calibri" w:hAnsi="Calibri" w:cs="Calibri"/>
          <w:sz w:val="22"/>
          <w:szCs w:val="22"/>
        </w:rPr>
        <w:t>, the challenges faced by Roma women were highlighted.</w:t>
      </w:r>
    </w:p>
    <w:p w14:paraId="23AD447E" w14:textId="77777777" w:rsidR="00AA53E2" w:rsidRPr="00BF7896" w:rsidRDefault="00AA53E2" w:rsidP="00BF7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kern w:val="2"/>
          <w:sz w:val="22"/>
          <w:szCs w:val="22"/>
          <w14:ligatures w14:val="standardContextual"/>
        </w:rPr>
      </w:pPr>
    </w:p>
    <w:p w14:paraId="492954B7" w14:textId="22128AA1" w:rsidR="00AA53E2" w:rsidRPr="00BF7896" w:rsidRDefault="00AA53E2" w:rsidP="00BF7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sz w:val="22"/>
          <w:szCs w:val="22"/>
        </w:rPr>
      </w:pPr>
      <w:r w:rsidRPr="00BF7896">
        <w:rPr>
          <w:rFonts w:ascii="Calibri" w:hAnsi="Calibri" w:cs="Calibri"/>
          <w:kern w:val="2"/>
          <w:sz w:val="22"/>
          <w:szCs w:val="22"/>
          <w14:ligatures w14:val="standardContextual"/>
        </w:rPr>
        <w:t>In parallel with providing integrated services to the current project beneficiaries, the project team and municipal social workers have identified new families who will join the project in September 2023</w:t>
      </w:r>
      <w:r w:rsidR="003F079D">
        <w:rPr>
          <w:rFonts w:ascii="Calibri" w:hAnsi="Calibri" w:cs="Calibri"/>
          <w:kern w:val="2"/>
          <w:sz w:val="22"/>
          <w:szCs w:val="22"/>
          <w14:ligatures w14:val="standardContextual"/>
        </w:rPr>
        <w:t xml:space="preserve">. </w:t>
      </w:r>
      <w:r w:rsidRPr="00BF7896">
        <w:rPr>
          <w:rFonts w:ascii="Calibri" w:hAnsi="Calibri" w:cs="Calibri"/>
          <w:kern w:val="2"/>
          <w:sz w:val="22"/>
          <w:szCs w:val="22"/>
          <w14:ligatures w14:val="standardContextual"/>
        </w:rPr>
        <w:t xml:space="preserve">During the second round of service provision, Tirana will have 100 new beneficiary families, </w:t>
      </w:r>
      <w:proofErr w:type="spellStart"/>
      <w:r w:rsidRPr="00BF7896">
        <w:rPr>
          <w:rFonts w:ascii="Calibri" w:hAnsi="Calibri" w:cs="Calibri"/>
          <w:kern w:val="2"/>
          <w:sz w:val="22"/>
          <w:szCs w:val="22"/>
          <w14:ligatures w14:val="standardContextual"/>
        </w:rPr>
        <w:t>Divjaka</w:t>
      </w:r>
      <w:proofErr w:type="spellEnd"/>
      <w:r w:rsidRPr="00BF7896">
        <w:rPr>
          <w:rFonts w:ascii="Calibri" w:hAnsi="Calibri" w:cs="Calibri"/>
          <w:kern w:val="2"/>
          <w:sz w:val="22"/>
          <w:szCs w:val="22"/>
          <w14:ligatures w14:val="standardContextual"/>
        </w:rPr>
        <w:t xml:space="preserve"> will have 60 new beneficiary families, </w:t>
      </w:r>
      <w:proofErr w:type="spellStart"/>
      <w:r w:rsidRPr="00BF7896">
        <w:rPr>
          <w:rFonts w:ascii="Calibri" w:hAnsi="Calibri" w:cs="Calibri"/>
          <w:kern w:val="2"/>
          <w:sz w:val="22"/>
          <w:szCs w:val="22"/>
          <w14:ligatures w14:val="standardContextual"/>
        </w:rPr>
        <w:t>Sukthi</w:t>
      </w:r>
      <w:proofErr w:type="spellEnd"/>
      <w:r w:rsidRPr="00BF7896">
        <w:rPr>
          <w:rFonts w:ascii="Calibri" w:hAnsi="Calibri" w:cs="Calibri"/>
          <w:kern w:val="2"/>
          <w:sz w:val="22"/>
          <w:szCs w:val="22"/>
          <w14:ligatures w14:val="standardContextual"/>
        </w:rPr>
        <w:t xml:space="preserve"> will have 60 new beneficiary families, and </w:t>
      </w:r>
      <w:proofErr w:type="spellStart"/>
      <w:r w:rsidRPr="00BF7896">
        <w:rPr>
          <w:rFonts w:ascii="Calibri" w:hAnsi="Calibri" w:cs="Calibri"/>
          <w:kern w:val="2"/>
          <w:sz w:val="22"/>
          <w:szCs w:val="22"/>
          <w14:ligatures w14:val="standardContextual"/>
        </w:rPr>
        <w:t>Lushnjë</w:t>
      </w:r>
      <w:proofErr w:type="spellEnd"/>
      <w:r w:rsidRPr="00BF7896">
        <w:rPr>
          <w:rFonts w:ascii="Calibri" w:hAnsi="Calibri" w:cs="Calibri"/>
          <w:kern w:val="2"/>
          <w:sz w:val="22"/>
          <w:szCs w:val="22"/>
          <w14:ligatures w14:val="standardContextual"/>
        </w:rPr>
        <w:t xml:space="preserve"> will have 80 new beneficiary families.</w:t>
      </w:r>
    </w:p>
    <w:p w14:paraId="089E73D8" w14:textId="77777777" w:rsidR="00AA53E2" w:rsidRPr="005C0ED1" w:rsidRDefault="00AA53E2" w:rsidP="006E2328">
      <w:pPr>
        <w:tabs>
          <w:tab w:val="num" w:pos="720"/>
        </w:tabs>
        <w:jc w:val="both"/>
        <w:rPr>
          <w:rFonts w:ascii="Calibri" w:hAnsi="Calibri" w:cs="Calibri"/>
          <w:sz w:val="22"/>
          <w:szCs w:val="22"/>
        </w:rPr>
      </w:pPr>
    </w:p>
    <w:p w14:paraId="67468AFF" w14:textId="3B116528" w:rsidR="005D24DA" w:rsidRPr="00210E2A" w:rsidRDefault="005D24DA" w:rsidP="006E2328">
      <w:pPr>
        <w:pStyle w:val="ListParagraph"/>
        <w:numPr>
          <w:ilvl w:val="0"/>
          <w:numId w:val="4"/>
        </w:numPr>
        <w:spacing w:after="0"/>
        <w:jc w:val="both"/>
        <w:rPr>
          <w:rFonts w:cs="Calibri"/>
          <w:i/>
          <w:iCs/>
        </w:rPr>
      </w:pPr>
      <w:r w:rsidRPr="00210E2A">
        <w:rPr>
          <w:rFonts w:cs="Calibri"/>
          <w:bCs/>
          <w:i/>
          <w:iCs/>
          <w:color w:val="44546A" w:themeColor="text2"/>
        </w:rPr>
        <w:t xml:space="preserve">Support local authorities, including educational authorities to develop models for inclusive education. </w:t>
      </w:r>
    </w:p>
    <w:p w14:paraId="3718A164" w14:textId="3C5CFDFB" w:rsidR="005D24DA" w:rsidRDefault="005D24DA" w:rsidP="006E2328">
      <w:pPr>
        <w:jc w:val="both"/>
        <w:rPr>
          <w:rFonts w:ascii="Calibri" w:hAnsi="Calibri" w:cs="Calibri"/>
          <w:sz w:val="22"/>
          <w:szCs w:val="22"/>
        </w:rPr>
      </w:pPr>
      <w:r w:rsidRPr="005C0ED1">
        <w:rPr>
          <w:rFonts w:ascii="Calibri" w:hAnsi="Calibri" w:cs="Calibri"/>
          <w:sz w:val="22"/>
          <w:szCs w:val="22"/>
        </w:rPr>
        <w:lastRenderedPageBreak/>
        <w:t>LNB has been supporting the Ministry of Education and Sports (</w:t>
      </w:r>
      <w:proofErr w:type="spellStart"/>
      <w:r w:rsidRPr="005C0ED1">
        <w:rPr>
          <w:rFonts w:ascii="Calibri" w:hAnsi="Calibri" w:cs="Calibri"/>
          <w:sz w:val="22"/>
          <w:szCs w:val="22"/>
        </w:rPr>
        <w:t>MoES</w:t>
      </w:r>
      <w:proofErr w:type="spellEnd"/>
      <w:r w:rsidRPr="005C0ED1">
        <w:rPr>
          <w:rFonts w:ascii="Calibri" w:hAnsi="Calibri" w:cs="Calibri"/>
          <w:sz w:val="22"/>
          <w:szCs w:val="22"/>
        </w:rPr>
        <w:t>) to ensure inclusive education, as one of the main priorities of the Albanian National Education Strategy. In collaboration with the Quality Assurance Agency for Pre-university Education (ASCAP), the focus of the program during the reporting period has been the strengthening of professional capacities of 210 school headmasters, teachers and leaders of the professional development networks from municipalities of</w:t>
      </w:r>
      <w:r w:rsidRPr="005C0ED1">
        <w:rPr>
          <w:rFonts w:ascii="Calibri" w:hAnsi="Calibri" w:cs="Calibri"/>
          <w:b/>
          <w:i/>
          <w:sz w:val="22"/>
          <w:szCs w:val="22"/>
        </w:rPr>
        <w:t xml:space="preserve"> </w:t>
      </w:r>
      <w:proofErr w:type="spellStart"/>
      <w:r w:rsidRPr="005C0ED1">
        <w:rPr>
          <w:rFonts w:ascii="Calibri" w:hAnsi="Calibri" w:cs="Calibri"/>
          <w:bCs/>
          <w:iCs/>
          <w:sz w:val="22"/>
          <w:szCs w:val="22"/>
        </w:rPr>
        <w:t>Diber</w:t>
      </w:r>
      <w:proofErr w:type="spellEnd"/>
      <w:r w:rsidRPr="005C0ED1">
        <w:rPr>
          <w:rFonts w:ascii="Calibri" w:hAnsi="Calibri" w:cs="Calibri"/>
          <w:bCs/>
          <w:iCs/>
          <w:sz w:val="22"/>
          <w:szCs w:val="22"/>
        </w:rPr>
        <w:t xml:space="preserve">, Durres, </w:t>
      </w:r>
      <w:proofErr w:type="spellStart"/>
      <w:r w:rsidRPr="005C0ED1">
        <w:rPr>
          <w:rFonts w:ascii="Calibri" w:hAnsi="Calibri" w:cs="Calibri"/>
          <w:bCs/>
          <w:iCs/>
          <w:sz w:val="22"/>
          <w:szCs w:val="22"/>
        </w:rPr>
        <w:t>Kamez</w:t>
      </w:r>
      <w:proofErr w:type="spellEnd"/>
      <w:r w:rsidRPr="005C0ED1">
        <w:rPr>
          <w:rFonts w:ascii="Calibri" w:hAnsi="Calibri" w:cs="Calibri"/>
          <w:bCs/>
          <w:iCs/>
          <w:sz w:val="22"/>
          <w:szCs w:val="22"/>
        </w:rPr>
        <w:t xml:space="preserve">, Elbasan and </w:t>
      </w:r>
      <w:proofErr w:type="spellStart"/>
      <w:r w:rsidRPr="005C0ED1">
        <w:rPr>
          <w:rFonts w:ascii="Calibri" w:hAnsi="Calibri" w:cs="Calibri"/>
          <w:bCs/>
          <w:iCs/>
          <w:sz w:val="22"/>
          <w:szCs w:val="22"/>
        </w:rPr>
        <w:t>Kruje</w:t>
      </w:r>
      <w:proofErr w:type="spellEnd"/>
      <w:r w:rsidRPr="005C0ED1">
        <w:rPr>
          <w:rFonts w:ascii="Calibri" w:hAnsi="Calibri" w:cs="Calibri"/>
          <w:sz w:val="22"/>
          <w:szCs w:val="22"/>
        </w:rPr>
        <w:t xml:space="preserve"> on how to implement inclusive policies and practices in the schools so that every child might be included and have access to quality education. The training modules, developed with the support of national experts in collaboration with the University of Education in Zurich, are very relevant to the Albanian context and currently are accredited by the </w:t>
      </w:r>
      <w:proofErr w:type="spellStart"/>
      <w:r w:rsidRPr="005C0ED1">
        <w:rPr>
          <w:rFonts w:ascii="Calibri" w:hAnsi="Calibri" w:cs="Calibri"/>
          <w:sz w:val="22"/>
          <w:szCs w:val="22"/>
        </w:rPr>
        <w:t>MoES</w:t>
      </w:r>
      <w:proofErr w:type="spellEnd"/>
      <w:r w:rsidRPr="005C0ED1">
        <w:rPr>
          <w:rFonts w:ascii="Calibri" w:hAnsi="Calibri" w:cs="Calibri"/>
          <w:sz w:val="22"/>
          <w:szCs w:val="22"/>
        </w:rPr>
        <w:t xml:space="preserve">. The main themes of the training modules include introduction to inclusive education; Inclusive education in Albanian context; inclusive teaching standards; focus of inclusion on systems and of persons with disabilities; and practical activities to support children's participation and the creation of coalitions for inclusion. </w:t>
      </w:r>
    </w:p>
    <w:p w14:paraId="56886890" w14:textId="77777777" w:rsidR="003F079D" w:rsidRPr="005C0ED1" w:rsidRDefault="003F079D" w:rsidP="006E2328">
      <w:pPr>
        <w:jc w:val="both"/>
        <w:rPr>
          <w:rFonts w:ascii="Calibri" w:hAnsi="Calibri" w:cs="Calibri"/>
          <w:sz w:val="22"/>
          <w:szCs w:val="22"/>
        </w:rPr>
      </w:pPr>
    </w:p>
    <w:p w14:paraId="243BE069" w14:textId="4ED45143" w:rsidR="005D24DA" w:rsidRDefault="005D24DA" w:rsidP="00CF2D7A">
      <w:pPr>
        <w:pStyle w:val="ListParagraph"/>
        <w:numPr>
          <w:ilvl w:val="0"/>
          <w:numId w:val="8"/>
        </w:numPr>
        <w:spacing w:after="0"/>
        <w:jc w:val="both"/>
        <w:rPr>
          <w:rFonts w:cs="Calibri"/>
          <w:i/>
          <w:color w:val="44546A" w:themeColor="text2"/>
        </w:rPr>
      </w:pPr>
      <w:r w:rsidRPr="008932CE">
        <w:rPr>
          <w:rFonts w:cs="Calibri"/>
          <w:i/>
          <w:color w:val="44546A" w:themeColor="text2"/>
        </w:rPr>
        <w:t xml:space="preserve">Support CSOs to implement integrated social care services for older persons in the target municipalities and in partnership with municipalities and Social State Services (SSS). </w:t>
      </w:r>
    </w:p>
    <w:p w14:paraId="281CDD55" w14:textId="0E25502E" w:rsidR="005D24DA" w:rsidRPr="005C0ED1" w:rsidRDefault="005D24DA" w:rsidP="006E2328">
      <w:pPr>
        <w:jc w:val="both"/>
        <w:rPr>
          <w:rFonts w:ascii="Calibri" w:hAnsi="Calibri" w:cs="Calibri"/>
          <w:iCs/>
          <w:sz w:val="22"/>
          <w:szCs w:val="22"/>
        </w:rPr>
      </w:pPr>
      <w:r w:rsidRPr="005C0ED1">
        <w:rPr>
          <w:rFonts w:ascii="Calibri" w:hAnsi="Calibri" w:cs="Calibri"/>
          <w:iCs/>
          <w:sz w:val="22"/>
          <w:szCs w:val="22"/>
        </w:rPr>
        <w:t xml:space="preserve">The </w:t>
      </w:r>
      <w:proofErr w:type="spellStart"/>
      <w:r w:rsidRPr="005C0ED1">
        <w:rPr>
          <w:rFonts w:ascii="Calibri" w:hAnsi="Calibri" w:cs="Calibri"/>
          <w:iCs/>
          <w:sz w:val="22"/>
          <w:szCs w:val="22"/>
        </w:rPr>
        <w:t>programme</w:t>
      </w:r>
      <w:proofErr w:type="spellEnd"/>
      <w:r w:rsidRPr="005C0ED1">
        <w:rPr>
          <w:rFonts w:ascii="Calibri" w:hAnsi="Calibri" w:cs="Calibri"/>
          <w:iCs/>
          <w:sz w:val="22"/>
          <w:szCs w:val="22"/>
        </w:rPr>
        <w:t xml:space="preserve"> is </w:t>
      </w:r>
      <w:r w:rsidR="007E66F8">
        <w:rPr>
          <w:rFonts w:ascii="Calibri" w:hAnsi="Calibri" w:cs="Calibri"/>
          <w:iCs/>
          <w:sz w:val="22"/>
          <w:szCs w:val="22"/>
        </w:rPr>
        <w:t>contributing t</w:t>
      </w:r>
      <w:r w:rsidR="00E81ACB">
        <w:rPr>
          <w:rFonts w:ascii="Calibri" w:hAnsi="Calibri" w:cs="Calibri"/>
          <w:iCs/>
          <w:sz w:val="22"/>
          <w:szCs w:val="22"/>
        </w:rPr>
        <w:t>o</w:t>
      </w:r>
      <w:r w:rsidR="007E66F8">
        <w:rPr>
          <w:rFonts w:ascii="Calibri" w:hAnsi="Calibri" w:cs="Calibri"/>
          <w:iCs/>
          <w:sz w:val="22"/>
          <w:szCs w:val="22"/>
        </w:rPr>
        <w:t xml:space="preserve"> </w:t>
      </w:r>
      <w:r w:rsidRPr="005C0ED1">
        <w:rPr>
          <w:rFonts w:ascii="Calibri" w:hAnsi="Calibri" w:cs="Calibri"/>
          <w:iCs/>
          <w:sz w:val="22"/>
          <w:szCs w:val="22"/>
        </w:rPr>
        <w:t xml:space="preserve">the implementation of actions under the National Action Plan for Older Persons (2020-2024) in partnership with the municipalities of Durres, </w:t>
      </w:r>
      <w:proofErr w:type="spellStart"/>
      <w:r w:rsidRPr="005C0ED1">
        <w:rPr>
          <w:rFonts w:ascii="Calibri" w:hAnsi="Calibri" w:cs="Calibri"/>
          <w:iCs/>
          <w:sz w:val="22"/>
          <w:szCs w:val="22"/>
        </w:rPr>
        <w:t>Rrogozhine</w:t>
      </w:r>
      <w:proofErr w:type="spellEnd"/>
      <w:r w:rsidRPr="005C0ED1">
        <w:rPr>
          <w:rFonts w:ascii="Calibri" w:hAnsi="Calibri" w:cs="Calibri"/>
          <w:iCs/>
          <w:sz w:val="22"/>
          <w:szCs w:val="22"/>
        </w:rPr>
        <w:t xml:space="preserve">, Vlore, Tirana and engaged in piloting the long-term care for older persons. During the reporting period, focus was placed on raising awareness about demographic resilience, on population ageing, intergenerational solidarity and advancing commitments taken in Madrid International Plan of Action on Ageing (MIPAA+20). </w:t>
      </w:r>
    </w:p>
    <w:p w14:paraId="1016E3BC" w14:textId="77777777" w:rsidR="002B4E79" w:rsidRPr="005C0ED1" w:rsidRDefault="002B4E79" w:rsidP="006E2328">
      <w:pPr>
        <w:jc w:val="both"/>
        <w:rPr>
          <w:rFonts w:ascii="Calibri" w:hAnsi="Calibri" w:cs="Calibri"/>
          <w:iCs/>
          <w:sz w:val="22"/>
          <w:szCs w:val="22"/>
        </w:rPr>
      </w:pPr>
    </w:p>
    <w:p w14:paraId="72392D79" w14:textId="66E444A4" w:rsidR="002B4E79" w:rsidRPr="002B4E79" w:rsidRDefault="00606D67" w:rsidP="002B4E79">
      <w:pPr>
        <w:jc w:val="both"/>
        <w:rPr>
          <w:rFonts w:ascii="Calibri" w:hAnsi="Calibri" w:cs="Calibri"/>
          <w:iCs/>
          <w:sz w:val="22"/>
          <w:szCs w:val="22"/>
        </w:rPr>
      </w:pPr>
      <w:r>
        <w:rPr>
          <w:rFonts w:ascii="Calibri" w:hAnsi="Calibri" w:cs="Calibri"/>
          <w:iCs/>
          <w:sz w:val="22"/>
          <w:szCs w:val="22"/>
        </w:rPr>
        <w:t>Following the Report on Long Term Care and its recommendations, t</w:t>
      </w:r>
      <w:r w:rsidR="005D24DA" w:rsidRPr="005C0ED1">
        <w:rPr>
          <w:rFonts w:ascii="Calibri" w:hAnsi="Calibri" w:cs="Calibri"/>
          <w:iCs/>
          <w:sz w:val="22"/>
          <w:szCs w:val="22"/>
        </w:rPr>
        <w:t xml:space="preserve">he first pilot exercise initiated in </w:t>
      </w:r>
      <w:proofErr w:type="spellStart"/>
      <w:r w:rsidR="005D24DA" w:rsidRPr="005C0ED1">
        <w:rPr>
          <w:rFonts w:ascii="Calibri" w:hAnsi="Calibri" w:cs="Calibri"/>
          <w:iCs/>
          <w:sz w:val="22"/>
          <w:szCs w:val="22"/>
        </w:rPr>
        <w:t>Sukth</w:t>
      </w:r>
      <w:proofErr w:type="spellEnd"/>
      <w:r w:rsidR="005D24DA" w:rsidRPr="005C0ED1">
        <w:rPr>
          <w:rFonts w:ascii="Calibri" w:hAnsi="Calibri" w:cs="Calibri"/>
          <w:iCs/>
          <w:sz w:val="22"/>
          <w:szCs w:val="22"/>
        </w:rPr>
        <w:t xml:space="preserve"> administrative unit of Durres, where a database of older persons was established to register their needs and health situation </w:t>
      </w:r>
      <w:proofErr w:type="gramStart"/>
      <w:r w:rsidR="005D24DA" w:rsidRPr="005C0ED1">
        <w:rPr>
          <w:rFonts w:ascii="Calibri" w:hAnsi="Calibri" w:cs="Calibri"/>
          <w:iCs/>
          <w:sz w:val="22"/>
          <w:szCs w:val="22"/>
        </w:rPr>
        <w:t>in order to</w:t>
      </w:r>
      <w:proofErr w:type="gramEnd"/>
      <w:r w:rsidR="005D24DA" w:rsidRPr="005C0ED1">
        <w:rPr>
          <w:rFonts w:ascii="Calibri" w:hAnsi="Calibri" w:cs="Calibri"/>
          <w:iCs/>
          <w:sz w:val="22"/>
          <w:szCs w:val="22"/>
        </w:rPr>
        <w:t xml:space="preserve"> develop individual tailored support measures. </w:t>
      </w:r>
      <w:r w:rsidR="002B4E79" w:rsidRPr="002B4E79">
        <w:rPr>
          <w:rFonts w:ascii="Calibri" w:hAnsi="Calibri" w:cs="Calibri"/>
          <w:sz w:val="22"/>
          <w:szCs w:val="22"/>
        </w:rPr>
        <w:t xml:space="preserve">The information on the tool was also shared with participants during </w:t>
      </w:r>
      <w:r w:rsidR="00D1449D" w:rsidRPr="005C0ED1">
        <w:rPr>
          <w:rFonts w:ascii="Calibri" w:hAnsi="Calibri" w:cs="Calibri"/>
          <w:sz w:val="22"/>
          <w:szCs w:val="22"/>
        </w:rPr>
        <w:t>the</w:t>
      </w:r>
      <w:r w:rsidR="002B4E79" w:rsidRPr="002B4E79">
        <w:rPr>
          <w:rFonts w:ascii="Calibri" w:hAnsi="Calibri" w:cs="Calibri"/>
          <w:sz w:val="22"/>
          <w:szCs w:val="22"/>
        </w:rPr>
        <w:t xml:space="preserve"> Health Conference</w:t>
      </w:r>
      <w:r w:rsidR="00D1449D" w:rsidRPr="005C0ED1">
        <w:rPr>
          <w:rFonts w:ascii="Calibri" w:hAnsi="Calibri" w:cs="Calibri"/>
          <w:sz w:val="22"/>
          <w:szCs w:val="22"/>
        </w:rPr>
        <w:t xml:space="preserve">, organized by the </w:t>
      </w:r>
      <w:proofErr w:type="spellStart"/>
      <w:r w:rsidR="00D1449D" w:rsidRPr="005C0ED1">
        <w:rPr>
          <w:rFonts w:ascii="Calibri" w:hAnsi="Calibri" w:cs="Calibri"/>
          <w:sz w:val="22"/>
          <w:szCs w:val="22"/>
        </w:rPr>
        <w:t>MoHSP</w:t>
      </w:r>
      <w:proofErr w:type="spellEnd"/>
      <w:r w:rsidR="00D1449D" w:rsidRPr="005C0ED1">
        <w:rPr>
          <w:rFonts w:ascii="Calibri" w:hAnsi="Calibri" w:cs="Calibri"/>
          <w:sz w:val="22"/>
          <w:szCs w:val="22"/>
        </w:rPr>
        <w:t xml:space="preserve">, </w:t>
      </w:r>
      <w:r w:rsidR="002B4E79" w:rsidRPr="002B4E79">
        <w:rPr>
          <w:rFonts w:ascii="Calibri" w:hAnsi="Calibri" w:cs="Calibri"/>
          <w:sz w:val="22"/>
          <w:szCs w:val="22"/>
        </w:rPr>
        <w:t xml:space="preserve">where </w:t>
      </w:r>
      <w:r w:rsidR="00D1449D" w:rsidRPr="005C0ED1">
        <w:rPr>
          <w:rFonts w:ascii="Calibri" w:hAnsi="Calibri" w:cs="Calibri"/>
          <w:sz w:val="22"/>
          <w:szCs w:val="22"/>
        </w:rPr>
        <w:t xml:space="preserve">the issue of </w:t>
      </w:r>
      <w:r w:rsidR="002B4E79" w:rsidRPr="002B4E79">
        <w:rPr>
          <w:rFonts w:ascii="Calibri" w:hAnsi="Calibri" w:cs="Calibri"/>
          <w:sz w:val="22"/>
          <w:szCs w:val="22"/>
        </w:rPr>
        <w:t xml:space="preserve">integrated care for older persons was </w:t>
      </w:r>
      <w:r w:rsidR="00D1449D" w:rsidRPr="005C0ED1">
        <w:rPr>
          <w:rFonts w:ascii="Calibri" w:hAnsi="Calibri" w:cs="Calibri"/>
          <w:sz w:val="22"/>
          <w:szCs w:val="22"/>
        </w:rPr>
        <w:t xml:space="preserve">discussed in </w:t>
      </w:r>
      <w:r w:rsidR="002B4E79" w:rsidRPr="002B4E79">
        <w:rPr>
          <w:rFonts w:ascii="Calibri" w:hAnsi="Calibri" w:cs="Calibri"/>
          <w:sz w:val="22"/>
          <w:szCs w:val="22"/>
        </w:rPr>
        <w:t>a dedicated session moderated by the deputy Minister of Health</w:t>
      </w:r>
      <w:r w:rsidR="002B4E79" w:rsidRPr="002B4E79">
        <w:rPr>
          <w:rFonts w:ascii="Calibri" w:hAnsi="Calibri" w:cs="Calibri"/>
          <w:i/>
          <w:iCs/>
          <w:sz w:val="22"/>
          <w:szCs w:val="22"/>
        </w:rPr>
        <w:t xml:space="preserve">. </w:t>
      </w:r>
      <w:r w:rsidR="00942683" w:rsidRPr="005C0ED1">
        <w:rPr>
          <w:rFonts w:ascii="Calibri" w:hAnsi="Calibri" w:cs="Calibri"/>
          <w:iCs/>
          <w:sz w:val="22"/>
          <w:szCs w:val="22"/>
        </w:rPr>
        <w:t xml:space="preserve"> </w:t>
      </w:r>
      <w:r w:rsidR="002B4E79" w:rsidRPr="002B4E79">
        <w:rPr>
          <w:rFonts w:ascii="Calibri" w:hAnsi="Calibri" w:cs="Calibri"/>
          <w:sz w:val="22"/>
          <w:szCs w:val="22"/>
        </w:rPr>
        <w:t xml:space="preserve">In addition, support has continued to </w:t>
      </w:r>
      <w:proofErr w:type="spellStart"/>
      <w:r w:rsidR="002B4E79" w:rsidRPr="002B4E79">
        <w:rPr>
          <w:rFonts w:ascii="Calibri" w:hAnsi="Calibri" w:cs="Calibri"/>
          <w:sz w:val="22"/>
          <w:szCs w:val="22"/>
        </w:rPr>
        <w:t>Vlora</w:t>
      </w:r>
      <w:proofErr w:type="spellEnd"/>
      <w:r w:rsidR="002B4E79" w:rsidRPr="002B4E79">
        <w:rPr>
          <w:rFonts w:ascii="Calibri" w:hAnsi="Calibri" w:cs="Calibri"/>
          <w:sz w:val="22"/>
          <w:szCs w:val="22"/>
        </w:rPr>
        <w:t xml:space="preserve"> Day Care Centre - the first of its kind in the city of </w:t>
      </w:r>
      <w:proofErr w:type="spellStart"/>
      <w:r w:rsidR="002B4E79" w:rsidRPr="002B4E79">
        <w:rPr>
          <w:rFonts w:ascii="Calibri" w:hAnsi="Calibri" w:cs="Calibri"/>
          <w:sz w:val="22"/>
          <w:szCs w:val="22"/>
        </w:rPr>
        <w:t>Vlora</w:t>
      </w:r>
      <w:proofErr w:type="spellEnd"/>
      <w:r w:rsidR="002B4E79" w:rsidRPr="002B4E79">
        <w:rPr>
          <w:rFonts w:ascii="Calibri" w:hAnsi="Calibri" w:cs="Calibri"/>
          <w:sz w:val="22"/>
          <w:szCs w:val="22"/>
        </w:rPr>
        <w:t>, established by the municipality in collaboration with LNB and one of its CSO partners to provide services to older people.</w:t>
      </w:r>
      <w:r w:rsidR="002B4E79" w:rsidRPr="002B4E79">
        <w:rPr>
          <w:rFonts w:ascii="Calibri" w:hAnsi="Calibri" w:cs="Calibri"/>
          <w:i/>
          <w:iCs/>
          <w:sz w:val="22"/>
          <w:szCs w:val="22"/>
        </w:rPr>
        <w:t xml:space="preserve"> </w:t>
      </w:r>
    </w:p>
    <w:p w14:paraId="5B8B4A82" w14:textId="77777777" w:rsidR="00D1449D" w:rsidRPr="005C0ED1" w:rsidRDefault="00D1449D" w:rsidP="002B4E79">
      <w:pPr>
        <w:jc w:val="both"/>
        <w:rPr>
          <w:rFonts w:ascii="Calibri" w:hAnsi="Calibri" w:cs="Calibri"/>
          <w:i/>
          <w:iCs/>
          <w:sz w:val="22"/>
          <w:szCs w:val="22"/>
        </w:rPr>
      </w:pPr>
    </w:p>
    <w:p w14:paraId="5285B1B8" w14:textId="70A32024" w:rsidR="002B4E79" w:rsidRPr="002B4E79" w:rsidRDefault="00CC5E74" w:rsidP="002B4E79">
      <w:pPr>
        <w:jc w:val="both"/>
        <w:rPr>
          <w:rFonts w:ascii="Calibri" w:hAnsi="Calibri" w:cs="Calibri"/>
          <w:sz w:val="22"/>
          <w:szCs w:val="22"/>
        </w:rPr>
      </w:pPr>
      <w:r w:rsidRPr="005C0ED1">
        <w:rPr>
          <w:rFonts w:ascii="Calibri" w:hAnsi="Calibri" w:cs="Calibri"/>
          <w:sz w:val="22"/>
          <w:szCs w:val="22"/>
        </w:rPr>
        <w:t xml:space="preserve">LNB 2 and one of its CSO partners are advocating for the establishment of an </w:t>
      </w:r>
      <w:r w:rsidR="009131EE" w:rsidRPr="005C0ED1">
        <w:rPr>
          <w:rFonts w:ascii="Calibri" w:hAnsi="Calibri" w:cs="Calibri"/>
          <w:sz w:val="22"/>
          <w:szCs w:val="22"/>
        </w:rPr>
        <w:t>“</w:t>
      </w:r>
      <w:r w:rsidR="002B4E79" w:rsidRPr="002B4E79">
        <w:rPr>
          <w:rFonts w:ascii="Calibri" w:hAnsi="Calibri" w:cs="Calibri"/>
          <w:sz w:val="22"/>
          <w:szCs w:val="22"/>
        </w:rPr>
        <w:t>All Party Parliamentary Group in Albania for Population and Development</w:t>
      </w:r>
      <w:r w:rsidR="009131EE" w:rsidRPr="005C0ED1">
        <w:rPr>
          <w:rFonts w:ascii="Calibri" w:hAnsi="Calibri" w:cs="Calibri"/>
          <w:sz w:val="22"/>
          <w:szCs w:val="22"/>
        </w:rPr>
        <w:t>”</w:t>
      </w:r>
      <w:r w:rsidRPr="005C0ED1">
        <w:rPr>
          <w:rFonts w:ascii="Calibri" w:hAnsi="Calibri" w:cs="Calibri"/>
          <w:sz w:val="22"/>
          <w:szCs w:val="22"/>
        </w:rPr>
        <w:t>. A</w:t>
      </w:r>
      <w:r w:rsidR="002B4E79" w:rsidRPr="002B4E79">
        <w:rPr>
          <w:rFonts w:ascii="Calibri" w:hAnsi="Calibri" w:cs="Calibri"/>
          <w:sz w:val="22"/>
          <w:szCs w:val="22"/>
        </w:rPr>
        <w:t xml:space="preserve">n official request is sent to the Speaker of the Parliament with a draft proposal of the regulatory documents. </w:t>
      </w:r>
      <w:r w:rsidRPr="005C0ED1">
        <w:rPr>
          <w:rFonts w:ascii="Calibri" w:hAnsi="Calibri" w:cs="Calibri"/>
          <w:sz w:val="22"/>
          <w:szCs w:val="22"/>
        </w:rPr>
        <w:t xml:space="preserve"> The </w:t>
      </w:r>
      <w:r w:rsidR="002B4E79" w:rsidRPr="002B4E79">
        <w:rPr>
          <w:rFonts w:ascii="Calibri" w:hAnsi="Calibri" w:cs="Calibri"/>
          <w:sz w:val="22"/>
          <w:szCs w:val="22"/>
        </w:rPr>
        <w:t xml:space="preserve">Parliamentary Group </w:t>
      </w:r>
      <w:r w:rsidRPr="005C0ED1">
        <w:rPr>
          <w:rFonts w:ascii="Calibri" w:hAnsi="Calibri" w:cs="Calibri"/>
          <w:sz w:val="22"/>
          <w:szCs w:val="22"/>
        </w:rPr>
        <w:t xml:space="preserve">is expected to be </w:t>
      </w:r>
      <w:r w:rsidR="002B4E79" w:rsidRPr="002B4E79">
        <w:rPr>
          <w:rFonts w:ascii="Calibri" w:hAnsi="Calibri" w:cs="Calibri"/>
          <w:sz w:val="22"/>
          <w:szCs w:val="22"/>
        </w:rPr>
        <w:t xml:space="preserve">formalized </w:t>
      </w:r>
      <w:r w:rsidRPr="005C0ED1">
        <w:rPr>
          <w:rFonts w:ascii="Calibri" w:hAnsi="Calibri" w:cs="Calibri"/>
          <w:sz w:val="22"/>
          <w:szCs w:val="22"/>
        </w:rPr>
        <w:t xml:space="preserve">in the following months, including the implementation of several </w:t>
      </w:r>
      <w:r w:rsidR="002B4E79" w:rsidRPr="002B4E79">
        <w:rPr>
          <w:rFonts w:ascii="Calibri" w:hAnsi="Calibri" w:cs="Calibri"/>
          <w:sz w:val="22"/>
          <w:szCs w:val="22"/>
        </w:rPr>
        <w:t xml:space="preserve">activities planned for 2023. </w:t>
      </w:r>
    </w:p>
    <w:p w14:paraId="6DFFC2AC" w14:textId="77777777" w:rsidR="002B4E79" w:rsidRPr="002B4E79" w:rsidRDefault="002B4E79" w:rsidP="002B4E79">
      <w:pPr>
        <w:jc w:val="both"/>
        <w:rPr>
          <w:rFonts w:ascii="Calibri" w:hAnsi="Calibri" w:cs="Calibri"/>
          <w:i/>
          <w:iCs/>
          <w:sz w:val="22"/>
          <w:szCs w:val="22"/>
        </w:rPr>
      </w:pPr>
    </w:p>
    <w:p w14:paraId="07DC30BB" w14:textId="5977D1FE" w:rsidR="002B4E79" w:rsidRPr="002B4E79" w:rsidRDefault="0029077A" w:rsidP="002B4E79">
      <w:pPr>
        <w:jc w:val="both"/>
        <w:rPr>
          <w:rFonts w:ascii="Calibri" w:hAnsi="Calibri" w:cs="Calibri"/>
          <w:sz w:val="22"/>
          <w:szCs w:val="22"/>
        </w:rPr>
      </w:pPr>
      <w:r>
        <w:rPr>
          <w:rFonts w:ascii="Calibri" w:hAnsi="Calibri" w:cs="Calibri"/>
          <w:sz w:val="22"/>
          <w:szCs w:val="22"/>
        </w:rPr>
        <w:t xml:space="preserve">The </w:t>
      </w:r>
      <w:proofErr w:type="spellStart"/>
      <w:proofErr w:type="gramStart"/>
      <w:r>
        <w:rPr>
          <w:rFonts w:ascii="Calibri" w:hAnsi="Calibri" w:cs="Calibri"/>
          <w:sz w:val="22"/>
          <w:szCs w:val="22"/>
        </w:rPr>
        <w:t>programme</w:t>
      </w:r>
      <w:proofErr w:type="spellEnd"/>
      <w:r>
        <w:rPr>
          <w:rFonts w:ascii="Calibri" w:hAnsi="Calibri" w:cs="Calibri"/>
          <w:sz w:val="22"/>
          <w:szCs w:val="22"/>
        </w:rPr>
        <w:t xml:space="preserve"> </w:t>
      </w:r>
      <w:r w:rsidR="002B4E79" w:rsidRPr="002B4E79">
        <w:rPr>
          <w:rFonts w:ascii="Calibri" w:hAnsi="Calibri" w:cs="Calibri"/>
          <w:sz w:val="22"/>
          <w:szCs w:val="22"/>
        </w:rPr>
        <w:t xml:space="preserve"> continues</w:t>
      </w:r>
      <w:proofErr w:type="gramEnd"/>
      <w:r w:rsidR="002B4E79" w:rsidRPr="002B4E79">
        <w:rPr>
          <w:rFonts w:ascii="Calibri" w:hAnsi="Calibri" w:cs="Calibri"/>
          <w:sz w:val="22"/>
          <w:szCs w:val="22"/>
        </w:rPr>
        <w:t xml:space="preserve"> to support the magazine "Demographic Studies" and the firs</w:t>
      </w:r>
      <w:r w:rsidR="00161B85" w:rsidRPr="005C0ED1">
        <w:rPr>
          <w:rFonts w:ascii="Calibri" w:hAnsi="Calibri" w:cs="Calibri"/>
          <w:sz w:val="22"/>
          <w:szCs w:val="22"/>
        </w:rPr>
        <w:t>t</w:t>
      </w:r>
      <w:r w:rsidR="002B4E79" w:rsidRPr="002B4E79">
        <w:rPr>
          <w:rFonts w:ascii="Calibri" w:hAnsi="Calibri" w:cs="Calibri"/>
          <w:sz w:val="22"/>
          <w:szCs w:val="22"/>
        </w:rPr>
        <w:t xml:space="preserve"> issue 2023 contains study articles by authors from fields such as: demographic, social, economic, educational and health. The authors are professors from universities as well as other researchers with work experience in public and private institutions. </w:t>
      </w:r>
    </w:p>
    <w:p w14:paraId="2C0AA1F4" w14:textId="77777777" w:rsidR="002B4E79" w:rsidRPr="005C0ED1" w:rsidRDefault="002B4E79" w:rsidP="006E2328">
      <w:pPr>
        <w:jc w:val="both"/>
        <w:rPr>
          <w:rFonts w:ascii="Calibri" w:hAnsi="Calibri" w:cs="Calibri"/>
          <w:iCs/>
          <w:sz w:val="22"/>
          <w:szCs w:val="22"/>
        </w:rPr>
      </w:pPr>
    </w:p>
    <w:p w14:paraId="512D3D42" w14:textId="719F6430" w:rsidR="00DD1334" w:rsidRPr="00FF2BBE" w:rsidRDefault="000F51A4" w:rsidP="00DD1334">
      <w:pPr>
        <w:jc w:val="both"/>
        <w:rPr>
          <w:rFonts w:ascii="Calibri" w:hAnsi="Calibri" w:cs="Calibri"/>
          <w:iCs/>
          <w:sz w:val="22"/>
          <w:szCs w:val="22"/>
        </w:rPr>
      </w:pPr>
      <w:r w:rsidRPr="00FF2BBE">
        <w:rPr>
          <w:rFonts w:ascii="Calibri" w:hAnsi="Calibri" w:cs="Calibri"/>
          <w:iCs/>
          <w:sz w:val="22"/>
          <w:szCs w:val="22"/>
        </w:rPr>
        <w:t xml:space="preserve">The first pilot exercise initiated in </w:t>
      </w:r>
      <w:proofErr w:type="spellStart"/>
      <w:r w:rsidRPr="00FF2BBE">
        <w:rPr>
          <w:rFonts w:ascii="Calibri" w:hAnsi="Calibri" w:cs="Calibri"/>
          <w:iCs/>
          <w:sz w:val="22"/>
          <w:szCs w:val="22"/>
        </w:rPr>
        <w:t>Sukth</w:t>
      </w:r>
      <w:proofErr w:type="spellEnd"/>
      <w:r w:rsidRPr="00FF2BBE">
        <w:rPr>
          <w:rFonts w:ascii="Calibri" w:hAnsi="Calibri" w:cs="Calibri"/>
          <w:iCs/>
          <w:sz w:val="22"/>
          <w:szCs w:val="22"/>
        </w:rPr>
        <w:t xml:space="preserve"> administrative unit of Durres, where a database of older persons was </w:t>
      </w:r>
      <w:r w:rsidR="002B6FE9" w:rsidRPr="00FF2BBE">
        <w:rPr>
          <w:rFonts w:ascii="Calibri" w:hAnsi="Calibri" w:cs="Calibri"/>
          <w:iCs/>
          <w:sz w:val="22"/>
          <w:szCs w:val="22"/>
        </w:rPr>
        <w:t xml:space="preserve">initiated </w:t>
      </w:r>
      <w:r w:rsidRPr="00FF2BBE">
        <w:rPr>
          <w:rFonts w:ascii="Calibri" w:hAnsi="Calibri" w:cs="Calibri"/>
          <w:iCs/>
          <w:sz w:val="22"/>
          <w:szCs w:val="22"/>
        </w:rPr>
        <w:t xml:space="preserve">to register their needs and health situation </w:t>
      </w:r>
      <w:proofErr w:type="gramStart"/>
      <w:r w:rsidRPr="00FF2BBE">
        <w:rPr>
          <w:rFonts w:ascii="Calibri" w:hAnsi="Calibri" w:cs="Calibri"/>
          <w:iCs/>
          <w:sz w:val="22"/>
          <w:szCs w:val="22"/>
        </w:rPr>
        <w:t>in order to</w:t>
      </w:r>
      <w:proofErr w:type="gramEnd"/>
      <w:r w:rsidRPr="00FF2BBE">
        <w:rPr>
          <w:rFonts w:ascii="Calibri" w:hAnsi="Calibri" w:cs="Calibri"/>
          <w:iCs/>
          <w:sz w:val="22"/>
          <w:szCs w:val="22"/>
        </w:rPr>
        <w:t xml:space="preserve"> develop individual tailored support measures. </w:t>
      </w:r>
      <w:r w:rsidR="005D24DA" w:rsidRPr="00FF2BBE">
        <w:rPr>
          <w:rFonts w:ascii="Calibri" w:hAnsi="Calibri" w:cs="Calibri"/>
          <w:iCs/>
          <w:sz w:val="22"/>
          <w:szCs w:val="22"/>
        </w:rPr>
        <w:t xml:space="preserve">This </w:t>
      </w:r>
      <w:proofErr w:type="gramStart"/>
      <w:r w:rsidR="005D24DA" w:rsidRPr="00FF2BBE">
        <w:rPr>
          <w:rFonts w:ascii="Calibri" w:hAnsi="Calibri" w:cs="Calibri"/>
          <w:iCs/>
          <w:sz w:val="22"/>
          <w:szCs w:val="22"/>
        </w:rPr>
        <w:t>particular exercise</w:t>
      </w:r>
      <w:proofErr w:type="gramEnd"/>
      <w:r w:rsidR="005D24DA" w:rsidRPr="00FF2BBE">
        <w:rPr>
          <w:rFonts w:ascii="Calibri" w:hAnsi="Calibri" w:cs="Calibri"/>
          <w:iCs/>
          <w:sz w:val="22"/>
          <w:szCs w:val="22"/>
        </w:rPr>
        <w:t xml:space="preserve"> was made possible through ILO’s funding under SDG financing project. LNB contribution focused on increasing capacities of the municipality to deliver integrated care and long term-care for older persons. As a result, all older persons of </w:t>
      </w:r>
      <w:proofErr w:type="spellStart"/>
      <w:r w:rsidR="005D24DA" w:rsidRPr="00FF2BBE">
        <w:rPr>
          <w:rFonts w:ascii="Calibri" w:hAnsi="Calibri" w:cs="Calibri"/>
          <w:iCs/>
          <w:sz w:val="22"/>
          <w:szCs w:val="22"/>
        </w:rPr>
        <w:t>Sukth</w:t>
      </w:r>
      <w:proofErr w:type="spellEnd"/>
      <w:r w:rsidR="005D24DA" w:rsidRPr="00FF2BBE">
        <w:rPr>
          <w:rFonts w:ascii="Calibri" w:hAnsi="Calibri" w:cs="Calibri"/>
          <w:iCs/>
          <w:sz w:val="22"/>
          <w:szCs w:val="22"/>
        </w:rPr>
        <w:t xml:space="preserve"> - a total of 1,218 persons – were contacted and their needs/priorities, social and health conditions were registered in the database. The median age of the samples is 73.2 years. 37% (413) are under 70 years old, 43% (481) are 70-79 years old and 20% (222) are 80 years or older. The model used with support of ILO will be extended under LNB to all pilot municipalities in 2023. The work and findings </w:t>
      </w:r>
      <w:bookmarkStart w:id="7" w:name="_Hlk143103723"/>
      <w:r w:rsidR="00DD1334" w:rsidRPr="00FF2BBE">
        <w:rPr>
          <w:rFonts w:ascii="Calibri" w:hAnsi="Calibri" w:cs="Calibri"/>
          <w:iCs/>
          <w:sz w:val="22"/>
          <w:szCs w:val="22"/>
        </w:rPr>
        <w:t>were shared with all municipalities</w:t>
      </w:r>
      <w:r w:rsidR="00E81ACB" w:rsidRPr="00FF2BBE">
        <w:rPr>
          <w:rFonts w:ascii="Calibri" w:hAnsi="Calibri" w:cs="Calibri"/>
          <w:iCs/>
          <w:sz w:val="22"/>
          <w:szCs w:val="22"/>
        </w:rPr>
        <w:t xml:space="preserve">, which showed </w:t>
      </w:r>
      <w:r w:rsidR="00DD1334" w:rsidRPr="00FF2BBE">
        <w:rPr>
          <w:rFonts w:ascii="Calibri" w:hAnsi="Calibri" w:cs="Calibri"/>
          <w:iCs/>
          <w:sz w:val="22"/>
          <w:szCs w:val="22"/>
        </w:rPr>
        <w:lastRenderedPageBreak/>
        <w:t xml:space="preserve">great interest to embrace this process. </w:t>
      </w:r>
      <w:proofErr w:type="gramStart"/>
      <w:r w:rsidR="00E81ACB" w:rsidRPr="00FF2BBE">
        <w:rPr>
          <w:rFonts w:ascii="Calibri" w:hAnsi="Calibri" w:cs="Calibri"/>
          <w:iCs/>
          <w:sz w:val="22"/>
          <w:szCs w:val="22"/>
        </w:rPr>
        <w:t xml:space="preserve">LNB </w:t>
      </w:r>
      <w:r w:rsidR="00DD1334" w:rsidRPr="00FF2BBE">
        <w:rPr>
          <w:rFonts w:ascii="Calibri" w:hAnsi="Calibri" w:cs="Calibri"/>
          <w:iCs/>
          <w:sz w:val="22"/>
          <w:szCs w:val="22"/>
        </w:rPr>
        <w:t xml:space="preserve"> and</w:t>
      </w:r>
      <w:proofErr w:type="gramEnd"/>
      <w:r w:rsidR="00DD1334" w:rsidRPr="00FF2BBE">
        <w:rPr>
          <w:rFonts w:ascii="Calibri" w:hAnsi="Calibri" w:cs="Calibri"/>
          <w:iCs/>
          <w:sz w:val="22"/>
          <w:szCs w:val="22"/>
        </w:rPr>
        <w:t xml:space="preserve"> its implementing partner are looking at new partnerships that will be established during the </w:t>
      </w:r>
      <w:r w:rsidR="00E81ACB" w:rsidRPr="00FF2BBE">
        <w:rPr>
          <w:rFonts w:ascii="Calibri" w:hAnsi="Calibri" w:cs="Calibri"/>
          <w:iCs/>
          <w:sz w:val="22"/>
          <w:szCs w:val="22"/>
        </w:rPr>
        <w:t xml:space="preserve"> rest of the </w:t>
      </w:r>
      <w:r w:rsidR="00DD1334" w:rsidRPr="00FF2BBE">
        <w:rPr>
          <w:rFonts w:ascii="Calibri" w:hAnsi="Calibri" w:cs="Calibri"/>
          <w:iCs/>
          <w:sz w:val="22"/>
          <w:szCs w:val="22"/>
        </w:rPr>
        <w:t xml:space="preserve">year. </w:t>
      </w:r>
    </w:p>
    <w:bookmarkEnd w:id="7"/>
    <w:p w14:paraId="70B2A5B4" w14:textId="0AD36C2B" w:rsidR="005D24DA" w:rsidRPr="00FF2BBE" w:rsidRDefault="005D24DA" w:rsidP="006E2328">
      <w:pPr>
        <w:jc w:val="both"/>
        <w:rPr>
          <w:rFonts w:ascii="Calibri" w:hAnsi="Calibri" w:cs="Calibri"/>
          <w:iCs/>
          <w:sz w:val="22"/>
          <w:szCs w:val="22"/>
        </w:rPr>
      </w:pPr>
    </w:p>
    <w:p w14:paraId="5FBCBD1B" w14:textId="77777777" w:rsidR="005D24DA" w:rsidRPr="00FF2BBE" w:rsidRDefault="005D24DA" w:rsidP="006E2328">
      <w:pPr>
        <w:jc w:val="both"/>
        <w:rPr>
          <w:rFonts w:ascii="Calibri" w:hAnsi="Calibri" w:cs="Calibri"/>
          <w:iCs/>
          <w:sz w:val="22"/>
          <w:szCs w:val="22"/>
        </w:rPr>
      </w:pPr>
      <w:r w:rsidRPr="00FF2BBE">
        <w:rPr>
          <w:rFonts w:ascii="Calibri" w:hAnsi="Calibri" w:cs="Calibri"/>
          <w:iCs/>
          <w:sz w:val="22"/>
          <w:szCs w:val="22"/>
        </w:rPr>
        <w:t xml:space="preserve">Dedicated meeting with all LGUs and State Social Services were organized about the implementation the National Action Plan on Ageing and two-days training were </w:t>
      </w:r>
      <w:proofErr w:type="spellStart"/>
      <w:r w:rsidRPr="00FF2BBE">
        <w:rPr>
          <w:rFonts w:ascii="Calibri" w:hAnsi="Calibri" w:cs="Calibri"/>
          <w:iCs/>
          <w:sz w:val="22"/>
          <w:szCs w:val="22"/>
        </w:rPr>
        <w:t>organised</w:t>
      </w:r>
      <w:proofErr w:type="spellEnd"/>
      <w:r w:rsidRPr="00FF2BBE">
        <w:rPr>
          <w:rFonts w:ascii="Calibri" w:hAnsi="Calibri" w:cs="Calibri"/>
          <w:iCs/>
          <w:sz w:val="22"/>
          <w:szCs w:val="22"/>
        </w:rPr>
        <w:t xml:space="preserve"> in Tirana, </w:t>
      </w:r>
      <w:proofErr w:type="spellStart"/>
      <w:r w:rsidRPr="00FF2BBE">
        <w:rPr>
          <w:rFonts w:ascii="Calibri" w:hAnsi="Calibri" w:cs="Calibri"/>
          <w:iCs/>
          <w:sz w:val="22"/>
          <w:szCs w:val="22"/>
        </w:rPr>
        <w:t>Gjirokaster</w:t>
      </w:r>
      <w:proofErr w:type="spellEnd"/>
      <w:r w:rsidRPr="00FF2BBE">
        <w:rPr>
          <w:rFonts w:ascii="Calibri" w:hAnsi="Calibri" w:cs="Calibri"/>
          <w:iCs/>
          <w:sz w:val="22"/>
          <w:szCs w:val="22"/>
        </w:rPr>
        <w:t xml:space="preserve"> and Durres with participation of 136 representatives (25 men/111 women) from administrative units, social and health services during October to December 2022.  </w:t>
      </w:r>
    </w:p>
    <w:p w14:paraId="66AFA2F3" w14:textId="77777777" w:rsidR="005D24DA" w:rsidRPr="00FF2BBE" w:rsidRDefault="005D24DA" w:rsidP="006E2328">
      <w:pPr>
        <w:jc w:val="both"/>
        <w:rPr>
          <w:rFonts w:ascii="Calibri" w:hAnsi="Calibri" w:cs="Calibri"/>
          <w:iCs/>
          <w:sz w:val="22"/>
          <w:szCs w:val="22"/>
        </w:rPr>
      </w:pPr>
    </w:p>
    <w:p w14:paraId="7B0B44ED" w14:textId="77777777" w:rsidR="005D24DA" w:rsidRPr="005C0ED1" w:rsidRDefault="005D24DA" w:rsidP="006E2328">
      <w:pPr>
        <w:jc w:val="both"/>
        <w:rPr>
          <w:rFonts w:ascii="Calibri" w:hAnsi="Calibri" w:cs="Calibri"/>
          <w:iCs/>
          <w:sz w:val="22"/>
          <w:szCs w:val="22"/>
        </w:rPr>
      </w:pPr>
      <w:r w:rsidRPr="00FF2BBE">
        <w:rPr>
          <w:rFonts w:ascii="Calibri" w:hAnsi="Calibri" w:cs="Calibri"/>
          <w:iCs/>
          <w:sz w:val="22"/>
          <w:szCs w:val="22"/>
        </w:rPr>
        <w:t xml:space="preserve">In addition, support was provided to strengthen capacities of </w:t>
      </w:r>
      <w:proofErr w:type="spellStart"/>
      <w:r w:rsidRPr="00FF2BBE">
        <w:rPr>
          <w:rFonts w:ascii="Calibri" w:hAnsi="Calibri" w:cs="Calibri"/>
          <w:iCs/>
          <w:sz w:val="22"/>
          <w:szCs w:val="22"/>
        </w:rPr>
        <w:t>Vlora</w:t>
      </w:r>
      <w:proofErr w:type="spellEnd"/>
      <w:r w:rsidRPr="00FF2BBE">
        <w:rPr>
          <w:rFonts w:ascii="Calibri" w:hAnsi="Calibri" w:cs="Calibri"/>
          <w:iCs/>
          <w:sz w:val="22"/>
          <w:szCs w:val="22"/>
        </w:rPr>
        <w:t xml:space="preserve"> Day Care Centre - the first of its kind in the city of </w:t>
      </w:r>
      <w:proofErr w:type="spellStart"/>
      <w:r w:rsidRPr="00FF2BBE">
        <w:rPr>
          <w:rFonts w:ascii="Calibri" w:hAnsi="Calibri" w:cs="Calibri"/>
          <w:iCs/>
          <w:sz w:val="22"/>
          <w:szCs w:val="22"/>
        </w:rPr>
        <w:t>Vlora</w:t>
      </w:r>
      <w:proofErr w:type="spellEnd"/>
      <w:r w:rsidRPr="00FF2BBE">
        <w:rPr>
          <w:rFonts w:ascii="Calibri" w:hAnsi="Calibri" w:cs="Calibri"/>
          <w:iCs/>
          <w:sz w:val="22"/>
          <w:szCs w:val="22"/>
        </w:rPr>
        <w:t xml:space="preserve">, established by the municipality in collaboration with LNB and one of its CSO partners to provide services to older people. Around 25 people receive daily services from the center, while 200 older people attended the event on 1st October, International Day of Older People and another 200 people end of year activities. On the </w:t>
      </w:r>
      <w:proofErr w:type="gramStart"/>
      <w:r w:rsidRPr="00FF2BBE">
        <w:rPr>
          <w:rFonts w:ascii="Calibri" w:hAnsi="Calibri" w:cs="Calibri"/>
          <w:iCs/>
          <w:sz w:val="22"/>
          <w:szCs w:val="22"/>
        </w:rPr>
        <w:t>7th</w:t>
      </w:r>
      <w:proofErr w:type="gramEnd"/>
      <w:r w:rsidRPr="00FF2BBE">
        <w:rPr>
          <w:rFonts w:ascii="Calibri" w:hAnsi="Calibri" w:cs="Calibri"/>
          <w:iCs/>
          <w:sz w:val="22"/>
          <w:szCs w:val="22"/>
        </w:rPr>
        <w:t xml:space="preserve"> October, a group of 20 young people from “Youth Act Centre” engaged in an SDC funded project with the purpose to increase the engagement of young people in volunteerism, solidary and support visited the </w:t>
      </w:r>
      <w:proofErr w:type="spellStart"/>
      <w:r w:rsidRPr="00FF2BBE">
        <w:rPr>
          <w:rFonts w:ascii="Calibri" w:hAnsi="Calibri" w:cs="Calibri"/>
          <w:iCs/>
          <w:sz w:val="22"/>
          <w:szCs w:val="22"/>
        </w:rPr>
        <w:t>Vlora</w:t>
      </w:r>
      <w:proofErr w:type="spellEnd"/>
      <w:r w:rsidRPr="00FF2BBE">
        <w:rPr>
          <w:rFonts w:ascii="Calibri" w:hAnsi="Calibri" w:cs="Calibri"/>
          <w:iCs/>
          <w:sz w:val="22"/>
          <w:szCs w:val="22"/>
        </w:rPr>
        <w:t xml:space="preserve"> Centre and organized activities with the older persons of the </w:t>
      </w:r>
      <w:proofErr w:type="spellStart"/>
      <w:r w:rsidRPr="00FF2BBE">
        <w:rPr>
          <w:rFonts w:ascii="Calibri" w:hAnsi="Calibri" w:cs="Calibri"/>
          <w:iCs/>
          <w:sz w:val="22"/>
          <w:szCs w:val="22"/>
        </w:rPr>
        <w:t>centre</w:t>
      </w:r>
      <w:proofErr w:type="spellEnd"/>
      <w:r w:rsidRPr="00FF2BBE">
        <w:rPr>
          <w:rFonts w:ascii="Calibri" w:hAnsi="Calibri" w:cs="Calibri"/>
          <w:iCs/>
          <w:sz w:val="22"/>
          <w:szCs w:val="22"/>
        </w:rPr>
        <w:t>.</w:t>
      </w:r>
      <w:r w:rsidRPr="005C0ED1">
        <w:rPr>
          <w:rFonts w:ascii="Calibri" w:hAnsi="Calibri" w:cs="Calibri"/>
          <w:iCs/>
          <w:sz w:val="22"/>
          <w:szCs w:val="22"/>
        </w:rPr>
        <w:t xml:space="preserve"> </w:t>
      </w:r>
    </w:p>
    <w:p w14:paraId="7A603394" w14:textId="57A30FE4" w:rsidR="005D24DA" w:rsidRPr="005C0ED1" w:rsidRDefault="005D24DA" w:rsidP="006E2328">
      <w:pPr>
        <w:jc w:val="both"/>
        <w:rPr>
          <w:rFonts w:ascii="Calibri" w:hAnsi="Calibri" w:cs="Calibri"/>
          <w:i/>
          <w:color w:val="44546A" w:themeColor="text2"/>
          <w:sz w:val="22"/>
          <w:szCs w:val="22"/>
        </w:rPr>
      </w:pPr>
    </w:p>
    <w:p w14:paraId="56EFB82C" w14:textId="65171C89" w:rsidR="00117CF3" w:rsidRPr="005C0ED1" w:rsidRDefault="00117CF3" w:rsidP="00F927BA">
      <w:pPr>
        <w:pStyle w:val="ListParagraph"/>
        <w:numPr>
          <w:ilvl w:val="0"/>
          <w:numId w:val="7"/>
        </w:numPr>
        <w:spacing w:after="0"/>
        <w:rPr>
          <w:rFonts w:cs="Calibri"/>
          <w:i/>
          <w:color w:val="44546A" w:themeColor="text2"/>
        </w:rPr>
      </w:pPr>
      <w:r w:rsidRPr="005C0ED1">
        <w:rPr>
          <w:rFonts w:cs="Calibri"/>
          <w:i/>
          <w:color w:val="44546A" w:themeColor="text2"/>
        </w:rPr>
        <w:t xml:space="preserve">Pilot and fund innovative inclusive social services targeting vulnerable women and girls at the local </w:t>
      </w:r>
      <w:proofErr w:type="gramStart"/>
      <w:r w:rsidRPr="005C0ED1">
        <w:rPr>
          <w:rFonts w:cs="Calibri"/>
          <w:i/>
          <w:color w:val="44546A" w:themeColor="text2"/>
        </w:rPr>
        <w:t>level</w:t>
      </w:r>
      <w:proofErr w:type="gramEnd"/>
      <w:r w:rsidRPr="005C0ED1">
        <w:rPr>
          <w:rFonts w:cs="Calibri"/>
          <w:i/>
          <w:color w:val="44546A" w:themeColor="text2"/>
        </w:rPr>
        <w:t xml:space="preserve"> </w:t>
      </w:r>
    </w:p>
    <w:p w14:paraId="2A50445F" w14:textId="77777777" w:rsidR="00117CF3" w:rsidRPr="005C0ED1" w:rsidRDefault="00117CF3" w:rsidP="00117CF3">
      <w:pPr>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 xml:space="preserve">A mapping exercise aiming at identification of main gaps and challenges related to vulnerable women to access to social services was conducted in the municipalities of Shkodra, </w:t>
      </w:r>
      <w:proofErr w:type="spellStart"/>
      <w:r w:rsidRPr="005C0ED1">
        <w:rPr>
          <w:rFonts w:ascii="Calibri" w:hAnsi="Calibri" w:cs="Calibri"/>
          <w:iCs/>
          <w:color w:val="000000" w:themeColor="text1"/>
          <w:sz w:val="22"/>
          <w:szCs w:val="22"/>
        </w:rPr>
        <w:t>Vau</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i</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Dejes</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Fushë-Arrëz</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Delvinë</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Dropull</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Vorë</w:t>
      </w:r>
      <w:proofErr w:type="spellEnd"/>
      <w:r w:rsidRPr="005C0ED1">
        <w:rPr>
          <w:rFonts w:ascii="Calibri" w:hAnsi="Calibri" w:cs="Calibri"/>
          <w:iCs/>
          <w:color w:val="000000" w:themeColor="text1"/>
          <w:sz w:val="22"/>
          <w:szCs w:val="22"/>
        </w:rPr>
        <w:t>, and 4 rural administrative units in Tirana (</w:t>
      </w:r>
      <w:proofErr w:type="spellStart"/>
      <w:r w:rsidRPr="005C0ED1">
        <w:rPr>
          <w:rFonts w:ascii="Calibri" w:hAnsi="Calibri" w:cs="Calibri"/>
          <w:iCs/>
          <w:color w:val="000000" w:themeColor="text1"/>
          <w:sz w:val="22"/>
          <w:szCs w:val="22"/>
        </w:rPr>
        <w:t>Pezë</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Baldushk</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Kashar</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Dajt</w:t>
      </w:r>
      <w:proofErr w:type="spellEnd"/>
      <w:r w:rsidRPr="005C0ED1">
        <w:rPr>
          <w:rFonts w:ascii="Calibri" w:hAnsi="Calibri" w:cs="Calibri"/>
          <w:iCs/>
          <w:color w:val="000000" w:themeColor="text1"/>
          <w:sz w:val="22"/>
          <w:szCs w:val="22"/>
        </w:rPr>
        <w:t xml:space="preserve">). The mapping identified gaps and proposed specific interventions, which when piloted can address social gaps pertaining to women in these territories. LNB has been instrumental in leading this process and will follow through until funding of pilot initiatives takes place. </w:t>
      </w:r>
    </w:p>
    <w:p w14:paraId="2C472038" w14:textId="77777777" w:rsidR="00117CF3" w:rsidRPr="005C0ED1" w:rsidRDefault="00117CF3" w:rsidP="00117CF3">
      <w:pPr>
        <w:jc w:val="both"/>
        <w:rPr>
          <w:rFonts w:ascii="Calibri" w:hAnsi="Calibri" w:cs="Calibri"/>
          <w:iCs/>
          <w:color w:val="000000" w:themeColor="text1"/>
          <w:sz w:val="22"/>
          <w:szCs w:val="22"/>
        </w:rPr>
      </w:pPr>
    </w:p>
    <w:p w14:paraId="45795AC2" w14:textId="31530F5C" w:rsidR="00117CF3" w:rsidRPr="005C0ED1" w:rsidRDefault="0089626A" w:rsidP="00117CF3">
      <w:pPr>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 xml:space="preserve">The </w:t>
      </w:r>
      <w:proofErr w:type="spellStart"/>
      <w:r w:rsidRPr="005C0ED1">
        <w:rPr>
          <w:rFonts w:ascii="Calibri" w:hAnsi="Calibri" w:cs="Calibri"/>
          <w:iCs/>
          <w:color w:val="000000" w:themeColor="text1"/>
          <w:sz w:val="22"/>
          <w:szCs w:val="22"/>
        </w:rPr>
        <w:t>programme</w:t>
      </w:r>
      <w:proofErr w:type="spellEnd"/>
      <w:r w:rsidRPr="005C0ED1">
        <w:rPr>
          <w:rFonts w:ascii="Calibri" w:hAnsi="Calibri" w:cs="Calibri"/>
          <w:iCs/>
          <w:color w:val="000000" w:themeColor="text1"/>
          <w:sz w:val="22"/>
          <w:szCs w:val="22"/>
        </w:rPr>
        <w:t xml:space="preserve"> also </w:t>
      </w:r>
      <w:r w:rsidR="000716C1" w:rsidRPr="005C0ED1">
        <w:rPr>
          <w:rFonts w:ascii="Calibri" w:hAnsi="Calibri" w:cs="Calibri"/>
          <w:iCs/>
          <w:color w:val="000000" w:themeColor="text1"/>
          <w:sz w:val="22"/>
          <w:szCs w:val="22"/>
        </w:rPr>
        <w:t>focused on</w:t>
      </w:r>
      <w:r w:rsidR="00117CF3" w:rsidRPr="005C0ED1">
        <w:rPr>
          <w:rFonts w:ascii="Calibri" w:hAnsi="Calibri" w:cs="Calibri"/>
          <w:iCs/>
          <w:color w:val="000000" w:themeColor="text1"/>
          <w:sz w:val="22"/>
          <w:szCs w:val="22"/>
        </w:rPr>
        <w:t xml:space="preserve"> mentoring and coaching of </w:t>
      </w:r>
      <w:r w:rsidRPr="005C0ED1">
        <w:rPr>
          <w:rFonts w:ascii="Calibri" w:hAnsi="Calibri" w:cs="Calibri"/>
          <w:iCs/>
          <w:color w:val="000000" w:themeColor="text1"/>
          <w:sz w:val="22"/>
          <w:szCs w:val="22"/>
        </w:rPr>
        <w:t xml:space="preserve">Social Services and Project and Donor coordination teams in </w:t>
      </w:r>
      <w:r w:rsidR="00117CF3" w:rsidRPr="005C0ED1">
        <w:rPr>
          <w:rFonts w:ascii="Calibri" w:hAnsi="Calibri" w:cs="Calibri"/>
          <w:iCs/>
          <w:color w:val="000000" w:themeColor="text1"/>
          <w:sz w:val="22"/>
          <w:szCs w:val="22"/>
        </w:rPr>
        <w:t xml:space="preserve">municipalities </w:t>
      </w:r>
      <w:r w:rsidRPr="005C0ED1">
        <w:rPr>
          <w:rFonts w:ascii="Calibri" w:hAnsi="Calibri" w:cs="Calibri"/>
          <w:iCs/>
          <w:color w:val="000000" w:themeColor="text1"/>
          <w:sz w:val="22"/>
          <w:szCs w:val="22"/>
        </w:rPr>
        <w:t xml:space="preserve">of </w:t>
      </w:r>
      <w:proofErr w:type="spellStart"/>
      <w:r w:rsidRPr="005C0ED1">
        <w:rPr>
          <w:rFonts w:ascii="Calibri" w:hAnsi="Calibri" w:cs="Calibri"/>
          <w:iCs/>
          <w:color w:val="000000" w:themeColor="text1"/>
          <w:sz w:val="22"/>
          <w:szCs w:val="22"/>
        </w:rPr>
        <w:t>Delvine</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Vau</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Dejes</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Maliq</w:t>
      </w:r>
      <w:proofErr w:type="spellEnd"/>
      <w:r w:rsidRPr="005C0ED1">
        <w:rPr>
          <w:rFonts w:ascii="Calibri" w:hAnsi="Calibri" w:cs="Calibri"/>
          <w:iCs/>
          <w:color w:val="000000" w:themeColor="text1"/>
          <w:sz w:val="22"/>
          <w:szCs w:val="22"/>
        </w:rPr>
        <w:t xml:space="preserve">, Elbasan, </w:t>
      </w:r>
      <w:proofErr w:type="spellStart"/>
      <w:r w:rsidRPr="005C0ED1">
        <w:rPr>
          <w:rFonts w:ascii="Calibri" w:hAnsi="Calibri" w:cs="Calibri"/>
          <w:iCs/>
          <w:color w:val="000000" w:themeColor="text1"/>
          <w:sz w:val="22"/>
          <w:szCs w:val="22"/>
        </w:rPr>
        <w:t>Gjirokaster</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Roskovec</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Tropoje</w:t>
      </w:r>
      <w:proofErr w:type="spellEnd"/>
      <w:r w:rsidRPr="005C0ED1">
        <w:rPr>
          <w:rFonts w:ascii="Calibri" w:hAnsi="Calibri" w:cs="Calibri"/>
          <w:iCs/>
          <w:color w:val="000000" w:themeColor="text1"/>
          <w:sz w:val="22"/>
          <w:szCs w:val="22"/>
        </w:rPr>
        <w:t xml:space="preserve"> and </w:t>
      </w:r>
      <w:proofErr w:type="spellStart"/>
      <w:r w:rsidRPr="005C0ED1">
        <w:rPr>
          <w:rFonts w:ascii="Calibri" w:hAnsi="Calibri" w:cs="Calibri"/>
          <w:iCs/>
          <w:color w:val="000000" w:themeColor="text1"/>
          <w:sz w:val="22"/>
          <w:szCs w:val="22"/>
        </w:rPr>
        <w:t>Fushe</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Arrez</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Maliq</w:t>
      </w:r>
      <w:proofErr w:type="spellEnd"/>
      <w:r w:rsidRPr="005C0ED1">
        <w:rPr>
          <w:rFonts w:ascii="Calibri" w:hAnsi="Calibri" w:cs="Calibri"/>
          <w:iCs/>
          <w:color w:val="000000" w:themeColor="text1"/>
          <w:sz w:val="22"/>
          <w:szCs w:val="22"/>
        </w:rPr>
        <w:t xml:space="preserve"> and Elbasan </w:t>
      </w:r>
      <w:r w:rsidR="00117CF3" w:rsidRPr="005C0ED1">
        <w:rPr>
          <w:rFonts w:ascii="Calibri" w:hAnsi="Calibri" w:cs="Calibri"/>
          <w:iCs/>
          <w:color w:val="000000" w:themeColor="text1"/>
          <w:sz w:val="22"/>
          <w:szCs w:val="22"/>
        </w:rPr>
        <w:t xml:space="preserve">on piloting gender responsive social services, </w:t>
      </w:r>
      <w:r w:rsidR="00A3429A" w:rsidRPr="005C0ED1">
        <w:rPr>
          <w:rFonts w:ascii="Calibri" w:hAnsi="Calibri" w:cs="Calibri"/>
          <w:iCs/>
          <w:color w:val="000000" w:themeColor="text1"/>
          <w:sz w:val="22"/>
          <w:szCs w:val="22"/>
        </w:rPr>
        <w:t xml:space="preserve">which aim </w:t>
      </w:r>
      <w:r w:rsidR="00117CF3" w:rsidRPr="005C0ED1">
        <w:rPr>
          <w:rFonts w:ascii="Calibri" w:hAnsi="Calibri" w:cs="Calibri"/>
          <w:iCs/>
          <w:color w:val="000000" w:themeColor="text1"/>
          <w:sz w:val="22"/>
          <w:szCs w:val="22"/>
        </w:rPr>
        <w:t>to better understand and identify the specific interventions addressing needs of women and girls.</w:t>
      </w:r>
    </w:p>
    <w:p w14:paraId="25AFF4F8" w14:textId="77777777" w:rsidR="00A3429A" w:rsidRPr="005C0ED1" w:rsidRDefault="00A3429A" w:rsidP="00117CF3">
      <w:pPr>
        <w:jc w:val="both"/>
        <w:rPr>
          <w:rFonts w:ascii="Calibri" w:hAnsi="Calibri" w:cs="Calibri"/>
          <w:iCs/>
          <w:color w:val="000000" w:themeColor="text1"/>
          <w:sz w:val="22"/>
          <w:szCs w:val="22"/>
        </w:rPr>
      </w:pPr>
    </w:p>
    <w:p w14:paraId="5B9B9818" w14:textId="750B88BC" w:rsidR="00117CF3" w:rsidRPr="005C0ED1" w:rsidRDefault="00117CF3" w:rsidP="00117CF3">
      <w:pPr>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In addition</w:t>
      </w:r>
      <w:r w:rsidR="00A3429A" w:rsidRPr="005C0ED1">
        <w:rPr>
          <w:rFonts w:ascii="Calibri" w:hAnsi="Calibri" w:cs="Calibri"/>
          <w:iCs/>
          <w:color w:val="000000" w:themeColor="text1"/>
          <w:sz w:val="22"/>
          <w:szCs w:val="22"/>
        </w:rPr>
        <w:t>,</w:t>
      </w:r>
      <w:r w:rsidRPr="005C0ED1">
        <w:rPr>
          <w:rFonts w:ascii="Calibri" w:hAnsi="Calibri" w:cs="Calibri"/>
          <w:iCs/>
          <w:color w:val="000000" w:themeColor="text1"/>
          <w:sz w:val="22"/>
          <w:szCs w:val="22"/>
        </w:rPr>
        <w:t xml:space="preserve"> </w:t>
      </w:r>
      <w:r w:rsidR="003F079D">
        <w:rPr>
          <w:rFonts w:ascii="Calibri" w:hAnsi="Calibri" w:cs="Calibri"/>
          <w:iCs/>
          <w:color w:val="000000" w:themeColor="text1"/>
          <w:sz w:val="22"/>
          <w:szCs w:val="22"/>
        </w:rPr>
        <w:t xml:space="preserve">the </w:t>
      </w:r>
      <w:proofErr w:type="spellStart"/>
      <w:r w:rsidR="003F079D">
        <w:rPr>
          <w:rFonts w:ascii="Calibri" w:hAnsi="Calibri" w:cs="Calibri"/>
          <w:iCs/>
          <w:color w:val="000000" w:themeColor="text1"/>
          <w:sz w:val="22"/>
          <w:szCs w:val="22"/>
        </w:rPr>
        <w:t>programme</w:t>
      </w:r>
      <w:proofErr w:type="spellEnd"/>
      <w:r w:rsidRPr="005C0ED1">
        <w:rPr>
          <w:rFonts w:ascii="Calibri" w:hAnsi="Calibri" w:cs="Calibri"/>
          <w:iCs/>
          <w:color w:val="000000" w:themeColor="text1"/>
          <w:sz w:val="22"/>
          <w:szCs w:val="22"/>
        </w:rPr>
        <w:t xml:space="preserve"> has been providing support to LGUs and social service providers to implement inclusive social care plans and pilot innovative social services for vulnerable women and girls</w:t>
      </w:r>
      <w:r w:rsidR="002A0887" w:rsidRPr="005C0ED1">
        <w:rPr>
          <w:rFonts w:ascii="Calibri" w:hAnsi="Calibri" w:cs="Calibri"/>
          <w:iCs/>
          <w:color w:val="000000" w:themeColor="text1"/>
          <w:sz w:val="22"/>
          <w:szCs w:val="22"/>
        </w:rPr>
        <w:t>, including development of</w:t>
      </w:r>
      <w:r w:rsidRPr="005C0ED1">
        <w:rPr>
          <w:rFonts w:ascii="Calibri" w:hAnsi="Calibri" w:cs="Calibri"/>
          <w:iCs/>
          <w:color w:val="000000" w:themeColor="text1"/>
          <w:sz w:val="22"/>
          <w:szCs w:val="22"/>
        </w:rPr>
        <w:t xml:space="preserve"> gender-sensitive project proposals. The municipalities of </w:t>
      </w:r>
      <w:proofErr w:type="spellStart"/>
      <w:r w:rsidRPr="005C0ED1">
        <w:rPr>
          <w:rFonts w:ascii="Calibri" w:hAnsi="Calibri" w:cs="Calibri"/>
          <w:iCs/>
          <w:color w:val="000000" w:themeColor="text1"/>
          <w:sz w:val="22"/>
          <w:szCs w:val="22"/>
        </w:rPr>
        <w:t>Delvine</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Vau</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Dejes</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Maliq</w:t>
      </w:r>
      <w:proofErr w:type="spellEnd"/>
      <w:r w:rsidRPr="005C0ED1">
        <w:rPr>
          <w:rFonts w:ascii="Calibri" w:hAnsi="Calibri" w:cs="Calibri"/>
          <w:iCs/>
          <w:color w:val="000000" w:themeColor="text1"/>
          <w:sz w:val="22"/>
          <w:szCs w:val="22"/>
        </w:rPr>
        <w:t xml:space="preserve">, Elbasan, </w:t>
      </w:r>
      <w:proofErr w:type="spellStart"/>
      <w:r w:rsidRPr="005C0ED1">
        <w:rPr>
          <w:rFonts w:ascii="Calibri" w:hAnsi="Calibri" w:cs="Calibri"/>
          <w:iCs/>
          <w:color w:val="000000" w:themeColor="text1"/>
          <w:sz w:val="22"/>
          <w:szCs w:val="22"/>
        </w:rPr>
        <w:t>Gjirokaster</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Roskovec</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Tropoje</w:t>
      </w:r>
      <w:proofErr w:type="spellEnd"/>
      <w:r w:rsidRPr="005C0ED1">
        <w:rPr>
          <w:rFonts w:ascii="Calibri" w:hAnsi="Calibri" w:cs="Calibri"/>
          <w:iCs/>
          <w:color w:val="000000" w:themeColor="text1"/>
          <w:sz w:val="22"/>
          <w:szCs w:val="22"/>
        </w:rPr>
        <w:t xml:space="preserve">, and </w:t>
      </w:r>
      <w:proofErr w:type="spellStart"/>
      <w:r w:rsidRPr="005C0ED1">
        <w:rPr>
          <w:rFonts w:ascii="Calibri" w:hAnsi="Calibri" w:cs="Calibri"/>
          <w:iCs/>
          <w:color w:val="000000" w:themeColor="text1"/>
          <w:sz w:val="22"/>
          <w:szCs w:val="22"/>
        </w:rPr>
        <w:t>Fushe</w:t>
      </w:r>
      <w:proofErr w:type="spellEnd"/>
      <w:r w:rsidRPr="005C0ED1">
        <w:rPr>
          <w:rFonts w:ascii="Calibri" w:hAnsi="Calibri" w:cs="Calibri"/>
          <w:iCs/>
          <w:color w:val="000000" w:themeColor="text1"/>
          <w:sz w:val="22"/>
          <w:szCs w:val="22"/>
        </w:rPr>
        <w:t xml:space="preserve"> </w:t>
      </w:r>
      <w:proofErr w:type="spellStart"/>
      <w:r w:rsidRPr="005C0ED1">
        <w:rPr>
          <w:rFonts w:ascii="Calibri" w:hAnsi="Calibri" w:cs="Calibri"/>
          <w:iCs/>
          <w:color w:val="000000" w:themeColor="text1"/>
          <w:sz w:val="22"/>
          <w:szCs w:val="22"/>
        </w:rPr>
        <w:t>Arrez</w:t>
      </w:r>
      <w:proofErr w:type="spellEnd"/>
      <w:r w:rsidRPr="005C0ED1">
        <w:rPr>
          <w:rFonts w:ascii="Calibri" w:hAnsi="Calibri" w:cs="Calibri"/>
          <w:iCs/>
          <w:color w:val="000000" w:themeColor="text1"/>
          <w:sz w:val="22"/>
          <w:szCs w:val="22"/>
        </w:rPr>
        <w:t xml:space="preserve"> were actively involved in these sessions.</w:t>
      </w:r>
    </w:p>
    <w:p w14:paraId="5133BC67" w14:textId="77777777" w:rsidR="00117CF3" w:rsidRPr="005C0ED1" w:rsidRDefault="00117CF3" w:rsidP="00117CF3">
      <w:pPr>
        <w:ind w:left="720"/>
        <w:jc w:val="both"/>
        <w:rPr>
          <w:rFonts w:ascii="Calibri" w:hAnsi="Calibri" w:cs="Calibri"/>
          <w:iCs/>
          <w:color w:val="000000" w:themeColor="text1"/>
          <w:sz w:val="22"/>
          <w:szCs w:val="22"/>
        </w:rPr>
      </w:pPr>
    </w:p>
    <w:p w14:paraId="25A57113" w14:textId="77777777" w:rsidR="00117CF3" w:rsidRPr="005C0ED1" w:rsidRDefault="00117CF3" w:rsidP="006E2328">
      <w:pPr>
        <w:jc w:val="both"/>
        <w:rPr>
          <w:rFonts w:ascii="Calibri" w:hAnsi="Calibri" w:cs="Calibri"/>
          <w:i/>
          <w:color w:val="44546A" w:themeColor="text2"/>
          <w:sz w:val="22"/>
          <w:szCs w:val="22"/>
        </w:rPr>
      </w:pPr>
    </w:p>
    <w:p w14:paraId="57A79BCA" w14:textId="79691F82" w:rsidR="005D24DA" w:rsidRPr="005C0ED1" w:rsidRDefault="005D24DA" w:rsidP="00F927BA">
      <w:pPr>
        <w:pStyle w:val="ListParagraph"/>
        <w:numPr>
          <w:ilvl w:val="0"/>
          <w:numId w:val="8"/>
        </w:numPr>
        <w:spacing w:after="0"/>
        <w:jc w:val="both"/>
        <w:rPr>
          <w:rFonts w:cs="Calibri"/>
          <w:i/>
          <w:color w:val="44546A" w:themeColor="text2"/>
        </w:rPr>
      </w:pPr>
      <w:r w:rsidRPr="005C0ED1">
        <w:rPr>
          <w:rFonts w:cs="Calibri"/>
          <w:i/>
          <w:color w:val="44546A" w:themeColor="text2"/>
        </w:rPr>
        <w:t xml:space="preserve">Support CSOs to reach out the most vulnerable R&amp;E and Key Population groups to benefit from the community-based model support at primary health level care.  </w:t>
      </w:r>
    </w:p>
    <w:p w14:paraId="19BCA034" w14:textId="07D3FFC5" w:rsidR="005D24DA" w:rsidRPr="005C0ED1" w:rsidRDefault="005D24DA" w:rsidP="006E2328">
      <w:pPr>
        <w:jc w:val="both"/>
        <w:rPr>
          <w:rFonts w:ascii="Calibri" w:hAnsi="Calibri" w:cs="Calibri"/>
          <w:iCs/>
          <w:sz w:val="22"/>
          <w:szCs w:val="22"/>
        </w:rPr>
      </w:pPr>
      <w:r w:rsidRPr="005C0ED1">
        <w:rPr>
          <w:rFonts w:ascii="Calibri" w:hAnsi="Calibri" w:cs="Calibri"/>
          <w:iCs/>
          <w:sz w:val="22"/>
          <w:szCs w:val="22"/>
        </w:rPr>
        <w:t xml:space="preserve">Under this activity, LNB is working to </w:t>
      </w:r>
      <w:r w:rsidRPr="005C0ED1">
        <w:rPr>
          <w:rFonts w:ascii="Calibri" w:hAnsi="Calibri" w:cs="Calibri"/>
          <w:bCs/>
          <w:iCs/>
          <w:sz w:val="22"/>
          <w:szCs w:val="22"/>
        </w:rPr>
        <w:t>strengthen and expand community-based model at primary health care level,</w:t>
      </w:r>
      <w:r w:rsidRPr="005C0ED1">
        <w:rPr>
          <w:rFonts w:ascii="Calibri" w:hAnsi="Calibri" w:cs="Calibri"/>
          <w:iCs/>
          <w:sz w:val="22"/>
          <w:szCs w:val="22"/>
        </w:rPr>
        <w:t xml:space="preserve"> which aims to ensure access to quality RMNCAH services (Reproductive, Maternal, Newborn, Child, Adolescent Health) for the most disadvantaged groups</w:t>
      </w:r>
      <w:r w:rsidR="00D67E0B">
        <w:rPr>
          <w:rFonts w:ascii="Calibri" w:hAnsi="Calibri" w:cs="Calibri"/>
          <w:iCs/>
          <w:sz w:val="22"/>
          <w:szCs w:val="22"/>
        </w:rPr>
        <w:t>.</w:t>
      </w:r>
      <w:r w:rsidRPr="005C0ED1">
        <w:rPr>
          <w:rFonts w:ascii="Calibri" w:hAnsi="Calibri" w:cs="Calibri"/>
          <w:iCs/>
          <w:sz w:val="22"/>
          <w:szCs w:val="22"/>
        </w:rPr>
        <w:t xml:space="preserve"> During the reporting period, the Training Package on RMNCAH was completed and a survey took place on the utilization and access to RMNCAH services at Primary Health </w:t>
      </w:r>
      <w:proofErr w:type="spellStart"/>
      <w:r w:rsidRPr="005C0ED1">
        <w:rPr>
          <w:rFonts w:ascii="Calibri" w:hAnsi="Calibri" w:cs="Calibri"/>
          <w:iCs/>
          <w:sz w:val="22"/>
          <w:szCs w:val="22"/>
        </w:rPr>
        <w:t>Centres</w:t>
      </w:r>
      <w:proofErr w:type="spellEnd"/>
      <w:r w:rsidRPr="005C0ED1">
        <w:rPr>
          <w:rFonts w:ascii="Calibri" w:hAnsi="Calibri" w:cs="Calibri"/>
          <w:iCs/>
          <w:sz w:val="22"/>
          <w:szCs w:val="22"/>
        </w:rPr>
        <w:t xml:space="preserve"> (PHC) </w:t>
      </w:r>
      <w:proofErr w:type="gramStart"/>
      <w:r w:rsidRPr="005C0ED1">
        <w:rPr>
          <w:rFonts w:ascii="Calibri" w:hAnsi="Calibri" w:cs="Calibri"/>
          <w:iCs/>
          <w:sz w:val="22"/>
          <w:szCs w:val="22"/>
        </w:rPr>
        <w:t>for  disadvantaged</w:t>
      </w:r>
      <w:proofErr w:type="gramEnd"/>
      <w:r w:rsidRPr="005C0ED1">
        <w:rPr>
          <w:rFonts w:ascii="Calibri" w:hAnsi="Calibri" w:cs="Calibri"/>
          <w:iCs/>
          <w:sz w:val="22"/>
          <w:szCs w:val="22"/>
        </w:rPr>
        <w:t xml:space="preserve"> communities in rural and urban  regions of Vlore, </w:t>
      </w:r>
      <w:proofErr w:type="spellStart"/>
      <w:r w:rsidRPr="005C0ED1">
        <w:rPr>
          <w:rFonts w:ascii="Calibri" w:hAnsi="Calibri" w:cs="Calibri"/>
          <w:iCs/>
          <w:sz w:val="22"/>
          <w:szCs w:val="22"/>
        </w:rPr>
        <w:t>Fier</w:t>
      </w:r>
      <w:proofErr w:type="spellEnd"/>
      <w:r w:rsidRPr="005C0ED1">
        <w:rPr>
          <w:rFonts w:ascii="Calibri" w:hAnsi="Calibri" w:cs="Calibri"/>
          <w:iCs/>
          <w:sz w:val="22"/>
          <w:szCs w:val="22"/>
        </w:rPr>
        <w:t xml:space="preserve"> and </w:t>
      </w:r>
      <w:proofErr w:type="spellStart"/>
      <w:r w:rsidRPr="005C0ED1">
        <w:rPr>
          <w:rFonts w:ascii="Calibri" w:hAnsi="Calibri" w:cs="Calibri"/>
          <w:iCs/>
          <w:sz w:val="22"/>
          <w:szCs w:val="22"/>
        </w:rPr>
        <w:t>Lezhe</w:t>
      </w:r>
      <w:proofErr w:type="spellEnd"/>
      <w:r w:rsidRPr="005C0ED1">
        <w:rPr>
          <w:rFonts w:ascii="Calibri" w:hAnsi="Calibri" w:cs="Calibri"/>
          <w:iCs/>
          <w:sz w:val="22"/>
          <w:szCs w:val="22"/>
        </w:rPr>
        <w:t xml:space="preserve">  (Municipalities of </w:t>
      </w:r>
      <w:proofErr w:type="spellStart"/>
      <w:r w:rsidRPr="005C0ED1">
        <w:rPr>
          <w:rFonts w:ascii="Calibri" w:hAnsi="Calibri" w:cs="Calibri"/>
          <w:iCs/>
          <w:sz w:val="22"/>
          <w:szCs w:val="22"/>
        </w:rPr>
        <w:t>Vlora</w:t>
      </w:r>
      <w:proofErr w:type="spellEnd"/>
      <w:r w:rsidRPr="005C0ED1">
        <w:rPr>
          <w:rFonts w:ascii="Calibri" w:hAnsi="Calibri" w:cs="Calibri"/>
          <w:iCs/>
          <w:sz w:val="22"/>
          <w:szCs w:val="22"/>
        </w:rPr>
        <w:t xml:space="preserve">, </w:t>
      </w:r>
      <w:proofErr w:type="spellStart"/>
      <w:r w:rsidRPr="005C0ED1">
        <w:rPr>
          <w:rFonts w:ascii="Calibri" w:hAnsi="Calibri" w:cs="Calibri"/>
          <w:iCs/>
          <w:sz w:val="22"/>
          <w:szCs w:val="22"/>
        </w:rPr>
        <w:t>Saranda</w:t>
      </w:r>
      <w:proofErr w:type="spellEnd"/>
      <w:r w:rsidRPr="005C0ED1">
        <w:rPr>
          <w:rFonts w:ascii="Calibri" w:hAnsi="Calibri" w:cs="Calibri"/>
          <w:iCs/>
          <w:sz w:val="22"/>
          <w:szCs w:val="22"/>
        </w:rPr>
        <w:t xml:space="preserve">, </w:t>
      </w:r>
      <w:proofErr w:type="spellStart"/>
      <w:r w:rsidRPr="005C0ED1">
        <w:rPr>
          <w:rFonts w:ascii="Calibri" w:hAnsi="Calibri" w:cs="Calibri"/>
          <w:iCs/>
          <w:sz w:val="22"/>
          <w:szCs w:val="22"/>
        </w:rPr>
        <w:t>Delvina</w:t>
      </w:r>
      <w:proofErr w:type="spellEnd"/>
      <w:r w:rsidRPr="005C0ED1">
        <w:rPr>
          <w:rFonts w:ascii="Calibri" w:hAnsi="Calibri" w:cs="Calibri"/>
          <w:iCs/>
          <w:sz w:val="22"/>
          <w:szCs w:val="22"/>
        </w:rPr>
        <w:t xml:space="preserve">, </w:t>
      </w:r>
      <w:proofErr w:type="spellStart"/>
      <w:r w:rsidRPr="005C0ED1">
        <w:rPr>
          <w:rFonts w:ascii="Calibri" w:hAnsi="Calibri" w:cs="Calibri"/>
          <w:iCs/>
          <w:sz w:val="22"/>
          <w:szCs w:val="22"/>
        </w:rPr>
        <w:t>Fier</w:t>
      </w:r>
      <w:proofErr w:type="spellEnd"/>
      <w:r w:rsidRPr="005C0ED1">
        <w:rPr>
          <w:rFonts w:ascii="Calibri" w:hAnsi="Calibri" w:cs="Calibri"/>
          <w:iCs/>
          <w:sz w:val="22"/>
          <w:szCs w:val="22"/>
        </w:rPr>
        <w:t xml:space="preserve">, </w:t>
      </w:r>
      <w:proofErr w:type="spellStart"/>
      <w:r w:rsidRPr="005C0ED1">
        <w:rPr>
          <w:rFonts w:ascii="Calibri" w:hAnsi="Calibri" w:cs="Calibri"/>
          <w:iCs/>
          <w:sz w:val="22"/>
          <w:szCs w:val="22"/>
        </w:rPr>
        <w:t>Lezha</w:t>
      </w:r>
      <w:proofErr w:type="spellEnd"/>
      <w:r w:rsidRPr="005C0ED1">
        <w:rPr>
          <w:rFonts w:ascii="Calibri" w:hAnsi="Calibri" w:cs="Calibri"/>
          <w:iCs/>
          <w:sz w:val="22"/>
          <w:szCs w:val="22"/>
        </w:rPr>
        <w:t xml:space="preserve">, and </w:t>
      </w:r>
      <w:proofErr w:type="spellStart"/>
      <w:r w:rsidRPr="005C0ED1">
        <w:rPr>
          <w:rFonts w:ascii="Calibri" w:hAnsi="Calibri" w:cs="Calibri"/>
          <w:iCs/>
          <w:sz w:val="22"/>
          <w:szCs w:val="22"/>
        </w:rPr>
        <w:t>Mirdit</w:t>
      </w:r>
      <w:r w:rsidR="00734C7B">
        <w:rPr>
          <w:rFonts w:ascii="Calibri" w:hAnsi="Calibri" w:cs="Calibri"/>
          <w:iCs/>
          <w:sz w:val="22"/>
          <w:szCs w:val="22"/>
        </w:rPr>
        <w:t>e</w:t>
      </w:r>
      <w:proofErr w:type="spellEnd"/>
      <w:r w:rsidRPr="005C0ED1">
        <w:rPr>
          <w:rFonts w:ascii="Calibri" w:hAnsi="Calibri" w:cs="Calibri"/>
          <w:iCs/>
          <w:sz w:val="22"/>
          <w:szCs w:val="22"/>
        </w:rPr>
        <w:t xml:space="preserve">). 33 facilities (9 urban and 24 rural) providing RMNCAH services at the Primary Health </w:t>
      </w:r>
      <w:proofErr w:type="spellStart"/>
      <w:r w:rsidRPr="005C0ED1">
        <w:rPr>
          <w:rFonts w:ascii="Calibri" w:hAnsi="Calibri" w:cs="Calibri"/>
          <w:iCs/>
          <w:sz w:val="22"/>
          <w:szCs w:val="22"/>
        </w:rPr>
        <w:t>Centres</w:t>
      </w:r>
      <w:proofErr w:type="spellEnd"/>
      <w:r w:rsidRPr="005C0ED1">
        <w:rPr>
          <w:rFonts w:ascii="Calibri" w:hAnsi="Calibri" w:cs="Calibri"/>
          <w:iCs/>
          <w:sz w:val="22"/>
          <w:szCs w:val="22"/>
        </w:rPr>
        <w:t xml:space="preserve"> (PHC) level were selected </w:t>
      </w:r>
      <w:r w:rsidRPr="005C0ED1">
        <w:rPr>
          <w:rFonts w:ascii="Calibri" w:hAnsi="Calibri" w:cs="Calibri"/>
          <w:iCs/>
          <w:sz w:val="22"/>
          <w:szCs w:val="22"/>
        </w:rPr>
        <w:lastRenderedPageBreak/>
        <w:t>to be part of the survey.</w:t>
      </w:r>
      <w:r w:rsidRPr="005C0ED1">
        <w:rPr>
          <w:rStyle w:val="FootnoteReference"/>
          <w:rFonts w:ascii="Calibri" w:hAnsi="Calibri" w:cs="Calibri"/>
          <w:iCs/>
          <w:sz w:val="22"/>
          <w:szCs w:val="22"/>
        </w:rPr>
        <w:footnoteReference w:id="80"/>
      </w:r>
      <w:r w:rsidRPr="005C0ED1">
        <w:rPr>
          <w:rFonts w:ascii="Calibri" w:hAnsi="Calibri" w:cs="Calibri"/>
          <w:iCs/>
          <w:sz w:val="22"/>
          <w:szCs w:val="22"/>
        </w:rPr>
        <w:t xml:space="preserve">  Its findings and recommendations will be consolidated in close collaboration with key stakeholders and be </w:t>
      </w:r>
      <w:proofErr w:type="spellStart"/>
      <w:r w:rsidRPr="005C0ED1">
        <w:rPr>
          <w:rFonts w:ascii="Calibri" w:hAnsi="Calibri" w:cs="Calibri"/>
          <w:iCs/>
          <w:sz w:val="22"/>
          <w:szCs w:val="22"/>
        </w:rPr>
        <w:t>nform</w:t>
      </w:r>
      <w:proofErr w:type="spellEnd"/>
      <w:r w:rsidRPr="005C0ED1">
        <w:rPr>
          <w:rFonts w:ascii="Calibri" w:hAnsi="Calibri" w:cs="Calibri"/>
          <w:iCs/>
          <w:sz w:val="22"/>
          <w:szCs w:val="22"/>
        </w:rPr>
        <w:t xml:space="preserve"> further interventions in this area. </w:t>
      </w:r>
    </w:p>
    <w:p w14:paraId="745AAA34" w14:textId="77777777" w:rsidR="005D24DA" w:rsidRPr="005C0ED1" w:rsidRDefault="005D24DA" w:rsidP="006E2328">
      <w:pPr>
        <w:jc w:val="both"/>
        <w:rPr>
          <w:rFonts w:ascii="Calibri" w:hAnsi="Calibri" w:cs="Calibri"/>
          <w:i/>
          <w:color w:val="44546A" w:themeColor="text2"/>
          <w:sz w:val="22"/>
          <w:szCs w:val="22"/>
        </w:rPr>
      </w:pPr>
    </w:p>
    <w:p w14:paraId="257DA568" w14:textId="50EABFA1" w:rsidR="005D24DA" w:rsidRPr="005C0ED1" w:rsidRDefault="005D24DA" w:rsidP="00D1240D">
      <w:pPr>
        <w:jc w:val="both"/>
        <w:rPr>
          <w:rFonts w:ascii="Calibri" w:hAnsi="Calibri" w:cs="Calibri"/>
          <w:iCs/>
          <w:color w:val="FF0000"/>
          <w:sz w:val="22"/>
          <w:szCs w:val="22"/>
        </w:rPr>
      </w:pPr>
      <w:r w:rsidRPr="005C0ED1">
        <w:rPr>
          <w:rFonts w:ascii="Calibri" w:hAnsi="Calibri" w:cs="Calibri"/>
          <w:bCs/>
          <w:iCs/>
          <w:sz w:val="22"/>
          <w:szCs w:val="22"/>
        </w:rPr>
        <w:t xml:space="preserve">In addition, the </w:t>
      </w:r>
      <w:proofErr w:type="spellStart"/>
      <w:r w:rsidRPr="005C0ED1">
        <w:rPr>
          <w:rFonts w:ascii="Calibri" w:hAnsi="Calibri" w:cs="Calibri"/>
          <w:bCs/>
          <w:iCs/>
          <w:sz w:val="22"/>
          <w:szCs w:val="22"/>
        </w:rPr>
        <w:t>programme</w:t>
      </w:r>
      <w:proofErr w:type="spellEnd"/>
      <w:r w:rsidRPr="005C0ED1">
        <w:rPr>
          <w:rFonts w:ascii="Calibri" w:hAnsi="Calibri" w:cs="Calibri"/>
          <w:bCs/>
          <w:iCs/>
          <w:sz w:val="22"/>
          <w:szCs w:val="22"/>
        </w:rPr>
        <w:t xml:space="preserve"> is increasing capacities of health providers to ensure access to and utilization of quality SRHR services for young girls and women with disabilities. During the reporting period, trainings on "Sexual and Reproductive Health for People with Disabilities" were organized in Shkoder and </w:t>
      </w:r>
      <w:proofErr w:type="spellStart"/>
      <w:r w:rsidRPr="005C0ED1">
        <w:rPr>
          <w:rFonts w:ascii="Calibri" w:hAnsi="Calibri" w:cs="Calibri"/>
          <w:bCs/>
          <w:iCs/>
          <w:sz w:val="22"/>
          <w:szCs w:val="22"/>
        </w:rPr>
        <w:t>Vlora</w:t>
      </w:r>
      <w:proofErr w:type="spellEnd"/>
      <w:r w:rsidRPr="005C0ED1">
        <w:rPr>
          <w:rFonts w:ascii="Calibri" w:hAnsi="Calibri" w:cs="Calibri"/>
          <w:bCs/>
          <w:iCs/>
          <w:sz w:val="22"/>
          <w:szCs w:val="22"/>
        </w:rPr>
        <w:t xml:space="preserve">. 97 health care personnel and care </w:t>
      </w:r>
      <w:proofErr w:type="gramStart"/>
      <w:r w:rsidRPr="005C0ED1">
        <w:rPr>
          <w:rFonts w:ascii="Calibri" w:hAnsi="Calibri" w:cs="Calibri"/>
          <w:bCs/>
          <w:iCs/>
          <w:sz w:val="22"/>
          <w:szCs w:val="22"/>
        </w:rPr>
        <w:t>givers  (</w:t>
      </w:r>
      <w:proofErr w:type="gramEnd"/>
      <w:r w:rsidRPr="005C0ED1">
        <w:rPr>
          <w:rFonts w:ascii="Calibri" w:hAnsi="Calibri" w:cs="Calibri"/>
          <w:bCs/>
          <w:iCs/>
          <w:sz w:val="22"/>
          <w:szCs w:val="22"/>
        </w:rPr>
        <w:t>9 doctors, 38 nurses, 14 psychologists, 12 social workers, 27 care-givers/guardians) who provide direct services to persons with intellectual disabilities in hospitals and community / daily / residential mental health care centers (depending on NJVKSH or Municipalities) received information on issues affecting access to SRHR services for persons with disabilities</w:t>
      </w:r>
      <w:r w:rsidRPr="005C0ED1">
        <w:rPr>
          <w:rFonts w:ascii="Calibri" w:hAnsi="Calibri" w:cs="Calibri"/>
          <w:i/>
          <w:color w:val="44546A" w:themeColor="text2"/>
          <w:sz w:val="22"/>
          <w:szCs w:val="22"/>
        </w:rPr>
        <w:t xml:space="preserve">. </w:t>
      </w:r>
    </w:p>
    <w:p w14:paraId="73B56E24" w14:textId="77777777" w:rsidR="00D67E0B" w:rsidRDefault="00D67E0B" w:rsidP="006E2328">
      <w:pPr>
        <w:jc w:val="both"/>
        <w:rPr>
          <w:rFonts w:ascii="Calibri" w:eastAsia="Calibri" w:hAnsi="Calibri" w:cs="Calibri"/>
          <w:bCs/>
          <w:color w:val="44546A" w:themeColor="text2"/>
          <w:sz w:val="22"/>
          <w:szCs w:val="22"/>
        </w:rPr>
      </w:pPr>
    </w:p>
    <w:p w14:paraId="603F4379" w14:textId="4D5291EF" w:rsidR="005D24DA" w:rsidRPr="005C0ED1" w:rsidRDefault="005D24DA" w:rsidP="006E2328">
      <w:pPr>
        <w:jc w:val="both"/>
        <w:rPr>
          <w:rFonts w:ascii="Calibri" w:hAnsi="Calibri" w:cs="Calibri"/>
          <w:i/>
          <w:color w:val="FF0000"/>
          <w:sz w:val="22"/>
          <w:szCs w:val="22"/>
        </w:rPr>
      </w:pPr>
      <w:r w:rsidRPr="005C0ED1">
        <w:rPr>
          <w:rFonts w:ascii="Calibri" w:eastAsia="Calibri" w:hAnsi="Calibri" w:cs="Calibri"/>
          <w:bCs/>
          <w:color w:val="44546A" w:themeColor="text2"/>
          <w:sz w:val="22"/>
          <w:szCs w:val="22"/>
        </w:rPr>
        <w:t xml:space="preserve"> </w:t>
      </w:r>
      <w:r w:rsidRPr="005C0ED1">
        <w:rPr>
          <w:rFonts w:ascii="Calibri" w:hAnsi="Calibri" w:cs="Calibri"/>
          <w:i/>
          <w:color w:val="FF0000"/>
          <w:sz w:val="22"/>
          <w:szCs w:val="22"/>
        </w:rPr>
        <w:t>Activity 1.2.2) Support to selected municipalities for establishment of innovative social services delivery.</w:t>
      </w:r>
    </w:p>
    <w:p w14:paraId="760C57BD" w14:textId="77777777" w:rsidR="005D24DA" w:rsidRPr="005C0ED1" w:rsidRDefault="005D24DA" w:rsidP="006E2328">
      <w:pPr>
        <w:jc w:val="both"/>
        <w:rPr>
          <w:rFonts w:ascii="Calibri" w:hAnsi="Calibri" w:cs="Calibri"/>
          <w:i/>
          <w:color w:val="FF0000"/>
          <w:sz w:val="22"/>
          <w:szCs w:val="22"/>
        </w:rPr>
      </w:pPr>
    </w:p>
    <w:p w14:paraId="528EE53F" w14:textId="77777777" w:rsidR="005D24DA" w:rsidRPr="005C0ED1" w:rsidRDefault="005D24DA" w:rsidP="00F927BA">
      <w:pPr>
        <w:numPr>
          <w:ilvl w:val="0"/>
          <w:numId w:val="8"/>
        </w:numPr>
        <w:spacing w:line="276" w:lineRule="auto"/>
        <w:jc w:val="both"/>
        <w:rPr>
          <w:rFonts w:ascii="Calibri" w:hAnsi="Calibri" w:cs="Calibri"/>
          <w:i/>
          <w:color w:val="44546A" w:themeColor="text2"/>
          <w:sz w:val="22"/>
          <w:szCs w:val="22"/>
        </w:rPr>
      </w:pPr>
      <w:r w:rsidRPr="005C0ED1">
        <w:rPr>
          <w:rFonts w:ascii="Calibri" w:hAnsi="Calibri" w:cs="Calibri"/>
          <w:i/>
          <w:color w:val="44546A" w:themeColor="text2"/>
          <w:sz w:val="22"/>
          <w:szCs w:val="22"/>
        </w:rPr>
        <w:t xml:space="preserve">Support to at least 5 LGUs to establish new models of community services for target groups, in particular people with disabilities and other vulnerable people. </w:t>
      </w:r>
    </w:p>
    <w:p w14:paraId="6F7ED9BF" w14:textId="25894E27" w:rsidR="00892EAD" w:rsidRPr="005C0ED1" w:rsidRDefault="005D24DA" w:rsidP="00116ED2">
      <w:pPr>
        <w:jc w:val="both"/>
        <w:rPr>
          <w:rFonts w:ascii="Calibri" w:hAnsi="Calibri" w:cs="Calibri"/>
          <w:iCs/>
          <w:sz w:val="22"/>
          <w:szCs w:val="22"/>
        </w:rPr>
      </w:pPr>
      <w:r w:rsidRPr="005C0ED1">
        <w:rPr>
          <w:rFonts w:ascii="Calibri" w:hAnsi="Calibri" w:cs="Calibri"/>
          <w:iCs/>
          <w:sz w:val="22"/>
          <w:szCs w:val="22"/>
        </w:rPr>
        <w:t xml:space="preserve">After a meticulous identification process, </w:t>
      </w:r>
      <w:proofErr w:type="spellStart"/>
      <w:r w:rsidRPr="005C0ED1">
        <w:rPr>
          <w:rFonts w:ascii="Calibri" w:hAnsi="Calibri" w:cs="Calibri"/>
          <w:iCs/>
          <w:sz w:val="22"/>
          <w:szCs w:val="22"/>
        </w:rPr>
        <w:t>Divjaka</w:t>
      </w:r>
      <w:proofErr w:type="spellEnd"/>
      <w:r w:rsidRPr="005C0ED1">
        <w:rPr>
          <w:rFonts w:ascii="Calibri" w:hAnsi="Calibri" w:cs="Calibri"/>
          <w:iCs/>
          <w:sz w:val="22"/>
          <w:szCs w:val="22"/>
        </w:rPr>
        <w:t xml:space="preserve"> and </w:t>
      </w:r>
      <w:proofErr w:type="spellStart"/>
      <w:r w:rsidRPr="005C0ED1">
        <w:rPr>
          <w:rFonts w:ascii="Calibri" w:hAnsi="Calibri" w:cs="Calibri"/>
          <w:iCs/>
          <w:sz w:val="22"/>
          <w:szCs w:val="22"/>
        </w:rPr>
        <w:t>Patos</w:t>
      </w:r>
      <w:proofErr w:type="spellEnd"/>
      <w:r w:rsidRPr="005C0ED1">
        <w:rPr>
          <w:rFonts w:ascii="Calibri" w:hAnsi="Calibri" w:cs="Calibri"/>
          <w:iCs/>
          <w:sz w:val="22"/>
          <w:szCs w:val="22"/>
        </w:rPr>
        <w:t xml:space="preserve"> are two of the 5 new targeted municipalities that LNB will support to establish new models of sustainable community services for disadvantaged communities, with a particular focus on persons with disabilities. The </w:t>
      </w:r>
      <w:proofErr w:type="spellStart"/>
      <w:r w:rsidRPr="005C0ED1">
        <w:rPr>
          <w:rFonts w:ascii="Calibri" w:hAnsi="Calibri" w:cs="Calibri"/>
          <w:iCs/>
          <w:sz w:val="22"/>
          <w:szCs w:val="22"/>
        </w:rPr>
        <w:t>programme</w:t>
      </w:r>
      <w:proofErr w:type="spellEnd"/>
      <w:r w:rsidRPr="005C0ED1">
        <w:rPr>
          <w:rFonts w:ascii="Calibri" w:hAnsi="Calibri" w:cs="Calibri"/>
          <w:iCs/>
          <w:sz w:val="22"/>
          <w:szCs w:val="22"/>
        </w:rPr>
        <w:t xml:space="preserve"> is currently collaborating with the staff of both municipalities on the technical aspects of centers’  design in accordance with the agreed typology and models of services that will be offered, primarily to  persons with disabilities, children up to 16 years old  and their family members, women victims of gender-based violence, individuals in a social emergency situation and elderly people in need of home assistance (the last category only in </w:t>
      </w:r>
      <w:proofErr w:type="spellStart"/>
      <w:r w:rsidRPr="005C0ED1">
        <w:rPr>
          <w:rFonts w:ascii="Calibri" w:hAnsi="Calibri" w:cs="Calibri"/>
          <w:iCs/>
          <w:sz w:val="22"/>
          <w:szCs w:val="22"/>
        </w:rPr>
        <w:t>Divjaka</w:t>
      </w:r>
      <w:proofErr w:type="spellEnd"/>
      <w:r w:rsidRPr="005C0ED1">
        <w:rPr>
          <w:rFonts w:ascii="Calibri" w:hAnsi="Calibri" w:cs="Calibri"/>
          <w:iCs/>
          <w:sz w:val="22"/>
          <w:szCs w:val="22"/>
        </w:rPr>
        <w:t xml:space="preserve">).  </w:t>
      </w:r>
    </w:p>
    <w:p w14:paraId="0AAB819A" w14:textId="77777777" w:rsidR="005D24DA" w:rsidRPr="005C0ED1" w:rsidRDefault="005D24DA" w:rsidP="006E2328">
      <w:pPr>
        <w:jc w:val="both"/>
        <w:rPr>
          <w:rFonts w:ascii="Calibri" w:hAnsi="Calibri" w:cs="Calibri"/>
          <w:i/>
          <w:color w:val="44546A" w:themeColor="text2"/>
          <w:sz w:val="22"/>
          <w:szCs w:val="22"/>
        </w:rPr>
      </w:pPr>
    </w:p>
    <w:p w14:paraId="05A5483C" w14:textId="142923AB" w:rsidR="005D24DA" w:rsidRDefault="005D24DA" w:rsidP="00CF2D7A">
      <w:pPr>
        <w:numPr>
          <w:ilvl w:val="0"/>
          <w:numId w:val="8"/>
        </w:numPr>
        <w:spacing w:line="276" w:lineRule="auto"/>
        <w:jc w:val="both"/>
        <w:rPr>
          <w:rFonts w:ascii="Calibri" w:hAnsi="Calibri" w:cs="Calibri"/>
          <w:i/>
          <w:color w:val="44546A" w:themeColor="text2"/>
          <w:sz w:val="22"/>
          <w:szCs w:val="22"/>
        </w:rPr>
      </w:pPr>
      <w:r w:rsidRPr="00D1240D">
        <w:rPr>
          <w:rFonts w:ascii="Calibri" w:hAnsi="Calibri" w:cs="Calibri"/>
          <w:i/>
          <w:color w:val="44546A" w:themeColor="text2"/>
          <w:sz w:val="22"/>
          <w:szCs w:val="22"/>
        </w:rPr>
        <w:t>Implement capacity building project for up to 15 sign language instructors; Train and certify up to 15 sign language interpreters.</w:t>
      </w:r>
      <w:r w:rsidR="000D375D" w:rsidRPr="00D1240D">
        <w:rPr>
          <w:rFonts w:ascii="Calibri" w:hAnsi="Calibri" w:cs="Calibri"/>
          <w:i/>
          <w:color w:val="44546A" w:themeColor="text2"/>
          <w:sz w:val="22"/>
          <w:szCs w:val="22"/>
        </w:rPr>
        <w:t xml:space="preserve"> </w:t>
      </w:r>
      <w:bookmarkStart w:id="8" w:name="_Hlk99448481"/>
    </w:p>
    <w:p w14:paraId="37A27100" w14:textId="77777777" w:rsidR="003F079D" w:rsidRDefault="005D24DA" w:rsidP="006E2328">
      <w:pPr>
        <w:jc w:val="both"/>
        <w:rPr>
          <w:rFonts w:ascii="Calibri" w:hAnsi="Calibri" w:cs="Calibri"/>
          <w:iCs/>
          <w:sz w:val="22"/>
          <w:szCs w:val="22"/>
        </w:rPr>
      </w:pPr>
      <w:r w:rsidRPr="005C0ED1">
        <w:rPr>
          <w:rFonts w:ascii="Calibri" w:hAnsi="Calibri" w:cs="Calibri"/>
          <w:iCs/>
          <w:sz w:val="22"/>
          <w:szCs w:val="22"/>
        </w:rPr>
        <w:t xml:space="preserve">LNB and its partner continued collaboration to address the lack of sign language interpreters for the deaf community. During the reporting period, work focused on the development of a relevant training program and more specifically, the “Standards for the Professional Development and Certification of Albanian Sign Language Interpreters”. These standards define the criteria of professional interpretation, including the knowledge, skills, </w:t>
      </w:r>
      <w:proofErr w:type="gramStart"/>
      <w:r w:rsidRPr="005C0ED1">
        <w:rPr>
          <w:rFonts w:ascii="Calibri" w:hAnsi="Calibri" w:cs="Calibri"/>
          <w:iCs/>
          <w:sz w:val="22"/>
          <w:szCs w:val="22"/>
        </w:rPr>
        <w:t>attitudes</w:t>
      </w:r>
      <w:proofErr w:type="gramEnd"/>
      <w:r w:rsidRPr="005C0ED1">
        <w:rPr>
          <w:rFonts w:ascii="Calibri" w:hAnsi="Calibri" w:cs="Calibri"/>
          <w:iCs/>
          <w:sz w:val="22"/>
          <w:szCs w:val="22"/>
        </w:rPr>
        <w:t xml:space="preserve"> and values that a sign language interpreter must demonstrate in practice. They also aim to generate a clear understanding among members of the deaf community on their expectations from a professional Albanian sign language interpreter. </w:t>
      </w:r>
    </w:p>
    <w:p w14:paraId="6A403C75" w14:textId="77777777" w:rsidR="00C978C7" w:rsidRDefault="00C978C7" w:rsidP="006E2328">
      <w:pPr>
        <w:jc w:val="both"/>
        <w:rPr>
          <w:rFonts w:ascii="Calibri" w:hAnsi="Calibri" w:cs="Calibri"/>
          <w:iCs/>
          <w:sz w:val="22"/>
          <w:szCs w:val="22"/>
        </w:rPr>
      </w:pPr>
    </w:p>
    <w:p w14:paraId="30D0EAF5" w14:textId="2C76F275" w:rsidR="005D24DA" w:rsidRPr="005C0ED1" w:rsidRDefault="005D24DA" w:rsidP="006E2328">
      <w:pPr>
        <w:jc w:val="both"/>
        <w:rPr>
          <w:rFonts w:ascii="Calibri" w:hAnsi="Calibri" w:cs="Calibri"/>
          <w:iCs/>
          <w:sz w:val="22"/>
          <w:szCs w:val="22"/>
        </w:rPr>
      </w:pPr>
      <w:r w:rsidRPr="005C0ED1">
        <w:rPr>
          <w:rFonts w:ascii="Calibri" w:hAnsi="Calibri" w:cs="Calibri"/>
          <w:iCs/>
          <w:sz w:val="22"/>
          <w:szCs w:val="22"/>
        </w:rPr>
        <w:t>A first group of 1</w:t>
      </w:r>
      <w:r w:rsidR="003F079D">
        <w:rPr>
          <w:rFonts w:ascii="Calibri" w:hAnsi="Calibri" w:cs="Calibri"/>
          <w:iCs/>
          <w:sz w:val="22"/>
          <w:szCs w:val="22"/>
        </w:rPr>
        <w:t>5</w:t>
      </w:r>
      <w:r w:rsidRPr="005C0ED1">
        <w:rPr>
          <w:rFonts w:ascii="Calibri" w:hAnsi="Calibri" w:cs="Calibri"/>
          <w:iCs/>
          <w:sz w:val="22"/>
          <w:szCs w:val="22"/>
        </w:rPr>
        <w:t xml:space="preserve"> interpreters have </w:t>
      </w:r>
      <w:r w:rsidR="003F079D">
        <w:rPr>
          <w:rFonts w:ascii="Calibri" w:hAnsi="Calibri" w:cs="Calibri"/>
          <w:iCs/>
          <w:sz w:val="22"/>
          <w:szCs w:val="22"/>
        </w:rPr>
        <w:t xml:space="preserve">been identified to follow the course, initially shared within </w:t>
      </w:r>
      <w:r w:rsidRPr="005C0ED1">
        <w:rPr>
          <w:rFonts w:ascii="Calibri" w:hAnsi="Calibri" w:cs="Calibri"/>
          <w:iCs/>
          <w:sz w:val="22"/>
          <w:szCs w:val="22"/>
        </w:rPr>
        <w:t xml:space="preserve">family members and relatives of the deaf community with basic knowledge of sign language and then </w:t>
      </w:r>
      <w:r w:rsidR="003F079D">
        <w:rPr>
          <w:rFonts w:ascii="Calibri" w:hAnsi="Calibri" w:cs="Calibri"/>
          <w:iCs/>
          <w:sz w:val="22"/>
          <w:szCs w:val="22"/>
        </w:rPr>
        <w:t xml:space="preserve">with the </w:t>
      </w:r>
      <w:r w:rsidRPr="005C0ED1">
        <w:rPr>
          <w:rFonts w:ascii="Calibri" w:hAnsi="Calibri" w:cs="Calibri"/>
          <w:iCs/>
          <w:sz w:val="22"/>
          <w:szCs w:val="22"/>
        </w:rPr>
        <w:t xml:space="preserve">public for other interested individuals. </w:t>
      </w:r>
      <w:r w:rsidR="003F079D">
        <w:rPr>
          <w:rFonts w:ascii="Calibri" w:hAnsi="Calibri" w:cs="Calibri"/>
          <w:iCs/>
          <w:sz w:val="22"/>
          <w:szCs w:val="22"/>
        </w:rPr>
        <w:t xml:space="preserve">The group is composed of </w:t>
      </w:r>
      <w:r w:rsidRPr="005C0ED1">
        <w:rPr>
          <w:rFonts w:ascii="Calibri" w:hAnsi="Calibri" w:cs="Calibri"/>
          <w:iCs/>
          <w:sz w:val="22"/>
          <w:szCs w:val="22"/>
        </w:rPr>
        <w:t xml:space="preserve">hearing people with good skills of understanding sign language and visual interpretation </w:t>
      </w:r>
      <w:r w:rsidR="003F079D">
        <w:rPr>
          <w:rFonts w:ascii="Calibri" w:hAnsi="Calibri" w:cs="Calibri"/>
          <w:iCs/>
          <w:sz w:val="22"/>
          <w:szCs w:val="22"/>
        </w:rPr>
        <w:t xml:space="preserve">as well as </w:t>
      </w:r>
      <w:r w:rsidRPr="005C0ED1">
        <w:rPr>
          <w:rFonts w:ascii="Calibri" w:hAnsi="Calibri" w:cs="Calibri"/>
          <w:iCs/>
          <w:sz w:val="22"/>
          <w:szCs w:val="22"/>
        </w:rPr>
        <w:t>non-hearing people</w:t>
      </w:r>
      <w:r w:rsidR="003F079D">
        <w:rPr>
          <w:rFonts w:ascii="Calibri" w:hAnsi="Calibri" w:cs="Calibri"/>
          <w:iCs/>
          <w:sz w:val="22"/>
          <w:szCs w:val="22"/>
        </w:rPr>
        <w:t>.</w:t>
      </w:r>
    </w:p>
    <w:bookmarkEnd w:id="8"/>
    <w:p w14:paraId="59D28594" w14:textId="7DBB2743" w:rsidR="005D24DA" w:rsidRDefault="005D24DA" w:rsidP="006E2328">
      <w:pPr>
        <w:jc w:val="both"/>
        <w:rPr>
          <w:rFonts w:ascii="Calibri" w:hAnsi="Calibri" w:cs="Calibri"/>
          <w:i/>
          <w:color w:val="44546A" w:themeColor="text2"/>
          <w:sz w:val="22"/>
          <w:szCs w:val="22"/>
        </w:rPr>
      </w:pPr>
    </w:p>
    <w:p w14:paraId="41020CAA" w14:textId="0C536927" w:rsidR="000D375D" w:rsidRPr="000D375D" w:rsidRDefault="003F079D" w:rsidP="000D375D">
      <w:pPr>
        <w:jc w:val="both"/>
        <w:rPr>
          <w:rFonts w:ascii="Calibri" w:hAnsi="Calibri" w:cs="Calibri"/>
          <w:iCs/>
          <w:sz w:val="22"/>
          <w:szCs w:val="22"/>
        </w:rPr>
      </w:pPr>
      <w:r>
        <w:rPr>
          <w:rFonts w:ascii="Calibri" w:hAnsi="Calibri" w:cs="Calibri"/>
          <w:iCs/>
          <w:sz w:val="22"/>
          <w:szCs w:val="22"/>
        </w:rPr>
        <w:t>In addition</w:t>
      </w:r>
      <w:r w:rsidR="000D375D">
        <w:rPr>
          <w:rFonts w:ascii="Calibri" w:hAnsi="Calibri" w:cs="Calibri"/>
          <w:iCs/>
          <w:sz w:val="22"/>
          <w:szCs w:val="22"/>
        </w:rPr>
        <w:t xml:space="preserve">, the LNB 2 partner: </w:t>
      </w:r>
      <w:r w:rsidR="000D375D" w:rsidRPr="000D375D">
        <w:rPr>
          <w:rFonts w:ascii="Calibri" w:hAnsi="Calibri" w:cs="Calibri"/>
          <w:iCs/>
          <w:sz w:val="22"/>
          <w:szCs w:val="22"/>
        </w:rPr>
        <w:t>a) completed the elaboration of the training course by developing the curricula for level B1-B2 and C1-C2 linguistic competences; b) developed and distributed the student’s handbook with information on the organization of the initial (A1-A2) level course; and c) successfully implemented the training for the group of students of the initial level.</w:t>
      </w:r>
      <w:r w:rsidR="00DF75EC">
        <w:rPr>
          <w:rStyle w:val="FootnoteReference"/>
          <w:rFonts w:ascii="Calibri" w:hAnsi="Calibri" w:cs="Calibri"/>
          <w:iCs/>
          <w:sz w:val="22"/>
          <w:szCs w:val="22"/>
        </w:rPr>
        <w:footnoteReference w:id="81"/>
      </w:r>
      <w:r w:rsidR="00DF75EC">
        <w:rPr>
          <w:rFonts w:ascii="Calibri" w:hAnsi="Calibri" w:cs="Calibri"/>
          <w:iCs/>
          <w:sz w:val="22"/>
          <w:szCs w:val="22"/>
        </w:rPr>
        <w:t xml:space="preserve"> </w:t>
      </w:r>
      <w:r w:rsidR="000D375D" w:rsidRPr="000D375D">
        <w:rPr>
          <w:rFonts w:ascii="Calibri" w:hAnsi="Calibri" w:cs="Calibri"/>
          <w:iCs/>
          <w:sz w:val="22"/>
          <w:szCs w:val="22"/>
        </w:rPr>
        <w:t xml:space="preserve">The course is designed to equip students with knowledge, techniques and skills in an interactive interpreting way in a myriad of fields such as legal, education, medicine, business, governance, mental health, and so forth. </w:t>
      </w:r>
      <w:r w:rsidR="000D375D" w:rsidRPr="000D375D">
        <w:rPr>
          <w:rFonts w:ascii="Calibri" w:hAnsi="Calibri" w:cs="Calibri"/>
          <w:iCs/>
          <w:sz w:val="22"/>
          <w:szCs w:val="22"/>
          <w:lang w:val="en-GB"/>
        </w:rPr>
        <w:t xml:space="preserve">In developing and </w:t>
      </w:r>
      <w:r w:rsidR="000D375D" w:rsidRPr="000D375D">
        <w:rPr>
          <w:rFonts w:ascii="Calibri" w:hAnsi="Calibri" w:cs="Calibri"/>
          <w:iCs/>
          <w:sz w:val="22"/>
          <w:szCs w:val="22"/>
          <w:lang w:val="en-GB"/>
        </w:rPr>
        <w:lastRenderedPageBreak/>
        <w:t>implementing the course program and the evaluation tests, ANAD has benefited from the expertise of a professional sign language interpreter and trainer from Kosovo.</w:t>
      </w:r>
    </w:p>
    <w:p w14:paraId="342B6106" w14:textId="77777777" w:rsidR="0052773C" w:rsidRDefault="0052773C" w:rsidP="000D375D">
      <w:pPr>
        <w:jc w:val="both"/>
        <w:rPr>
          <w:rFonts w:ascii="Calibri" w:hAnsi="Calibri" w:cs="Calibri"/>
          <w:iCs/>
          <w:sz w:val="22"/>
          <w:szCs w:val="22"/>
          <w:lang w:val="en-GB"/>
        </w:rPr>
      </w:pPr>
    </w:p>
    <w:p w14:paraId="06AC9C92" w14:textId="2D29B5AC" w:rsidR="000D375D" w:rsidRPr="000D375D" w:rsidRDefault="000D375D" w:rsidP="000D375D">
      <w:pPr>
        <w:jc w:val="both"/>
        <w:rPr>
          <w:rFonts w:ascii="Calibri" w:hAnsi="Calibri" w:cs="Calibri"/>
          <w:iCs/>
          <w:sz w:val="22"/>
          <w:szCs w:val="22"/>
          <w:lang w:val="en-GB"/>
        </w:rPr>
      </w:pPr>
      <w:r w:rsidRPr="000D375D">
        <w:rPr>
          <w:rFonts w:ascii="Calibri" w:hAnsi="Calibri" w:cs="Calibri"/>
          <w:iCs/>
          <w:sz w:val="22"/>
          <w:szCs w:val="22"/>
          <w:lang w:val="en-GB"/>
        </w:rPr>
        <w:t xml:space="preserve">The final tests/exams of the A1-A2 level are developed individually with each student and aim to assess components such as: producing, understanding, and interaction skills. The current 15 students (11 women) entering the A1 and then A2 level tests have successfully passed them. </w:t>
      </w:r>
    </w:p>
    <w:p w14:paraId="0FDE2A88" w14:textId="77777777" w:rsidR="000D375D" w:rsidRPr="000D375D" w:rsidRDefault="000D375D" w:rsidP="006E2328">
      <w:pPr>
        <w:jc w:val="both"/>
        <w:rPr>
          <w:rFonts w:ascii="Calibri" w:hAnsi="Calibri" w:cs="Calibri"/>
          <w:iCs/>
          <w:color w:val="44546A" w:themeColor="text2"/>
          <w:sz w:val="22"/>
          <w:szCs w:val="22"/>
        </w:rPr>
      </w:pPr>
    </w:p>
    <w:p w14:paraId="7C5B7107" w14:textId="77777777" w:rsidR="005D24DA" w:rsidRPr="005C0ED1" w:rsidRDefault="005D24DA" w:rsidP="006E2328">
      <w:pPr>
        <w:jc w:val="both"/>
        <w:rPr>
          <w:rFonts w:ascii="Calibri" w:hAnsi="Calibri" w:cs="Calibri"/>
          <w:iCs/>
          <w:color w:val="44546A" w:themeColor="text2"/>
          <w:sz w:val="22"/>
          <w:szCs w:val="22"/>
        </w:rPr>
      </w:pPr>
    </w:p>
    <w:p w14:paraId="5B0C19D2" w14:textId="77777777" w:rsidR="005D24DA" w:rsidRPr="005C0ED1"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t>Activity 1.2.3) Projects are supported for new innovative services at local level.</w:t>
      </w:r>
    </w:p>
    <w:p w14:paraId="7A4765ED" w14:textId="41C512B9" w:rsidR="005D24DA" w:rsidRPr="00D1240D" w:rsidRDefault="005D24DA" w:rsidP="00F927BA">
      <w:pPr>
        <w:pStyle w:val="ListParagraph"/>
        <w:numPr>
          <w:ilvl w:val="0"/>
          <w:numId w:val="11"/>
        </w:numPr>
        <w:spacing w:after="0"/>
        <w:jc w:val="both"/>
        <w:rPr>
          <w:rFonts w:cs="Calibri"/>
          <w:i/>
          <w:color w:val="44546A" w:themeColor="text2"/>
        </w:rPr>
      </w:pPr>
      <w:r w:rsidRPr="00D1240D">
        <w:rPr>
          <w:rFonts w:cs="Calibri"/>
          <w:i/>
          <w:color w:val="44546A" w:themeColor="text2"/>
        </w:rPr>
        <w:t xml:space="preserve">Initiate at least 10 innovative services at local level projects in line with the grant scheme’s </w:t>
      </w:r>
      <w:proofErr w:type="gramStart"/>
      <w:r w:rsidRPr="00D1240D">
        <w:rPr>
          <w:rFonts w:cs="Calibri"/>
          <w:i/>
          <w:color w:val="44546A" w:themeColor="text2"/>
        </w:rPr>
        <w:t>regulations</w:t>
      </w:r>
      <w:proofErr w:type="gramEnd"/>
      <w:r w:rsidR="000F4352" w:rsidRPr="00D1240D">
        <w:rPr>
          <w:rFonts w:cs="Calibri"/>
          <w:i/>
          <w:color w:val="44546A" w:themeColor="text2"/>
        </w:rPr>
        <w:t xml:space="preserve"> </w:t>
      </w:r>
    </w:p>
    <w:p w14:paraId="414044AF" w14:textId="30D67D2C" w:rsidR="005D24DA" w:rsidRDefault="005D24DA" w:rsidP="006E2328">
      <w:pPr>
        <w:jc w:val="both"/>
        <w:rPr>
          <w:rFonts w:ascii="Calibri" w:hAnsi="Calibri" w:cs="Calibri"/>
          <w:iCs/>
          <w:sz w:val="22"/>
          <w:szCs w:val="22"/>
        </w:rPr>
      </w:pPr>
      <w:r w:rsidRPr="005C0ED1">
        <w:rPr>
          <w:rFonts w:ascii="Calibri" w:hAnsi="Calibri" w:cs="Calibri"/>
          <w:iCs/>
          <w:sz w:val="22"/>
          <w:szCs w:val="22"/>
        </w:rPr>
        <w:t xml:space="preserve">Based on LNB </w:t>
      </w:r>
      <w:proofErr w:type="spellStart"/>
      <w:r w:rsidRPr="005C0ED1">
        <w:rPr>
          <w:rFonts w:ascii="Calibri" w:hAnsi="Calibri" w:cs="Calibri"/>
          <w:iCs/>
          <w:sz w:val="22"/>
          <w:szCs w:val="22"/>
        </w:rPr>
        <w:t>programme</w:t>
      </w:r>
      <w:proofErr w:type="spellEnd"/>
      <w:r w:rsidRPr="005C0ED1">
        <w:rPr>
          <w:rFonts w:ascii="Calibri" w:hAnsi="Calibri" w:cs="Calibri"/>
          <w:iCs/>
          <w:sz w:val="22"/>
          <w:szCs w:val="22"/>
        </w:rPr>
        <w:t xml:space="preserve"> guidelines for grants for community-based social services, including the selection criteria</w:t>
      </w:r>
      <w:r w:rsidRPr="005C0ED1">
        <w:rPr>
          <w:rStyle w:val="FootnoteReference"/>
          <w:rFonts w:ascii="Calibri" w:hAnsi="Calibri" w:cs="Calibri"/>
          <w:iCs/>
          <w:sz w:val="22"/>
          <w:szCs w:val="22"/>
        </w:rPr>
        <w:footnoteReference w:id="82"/>
      </w:r>
      <w:r w:rsidRPr="005C0ED1">
        <w:rPr>
          <w:rFonts w:ascii="Calibri" w:hAnsi="Calibri" w:cs="Calibri"/>
          <w:iCs/>
          <w:sz w:val="22"/>
          <w:szCs w:val="22"/>
        </w:rPr>
        <w:t xml:space="preserve">, the first call for proposals for innovative services </w:t>
      </w:r>
      <w:r w:rsidR="00D53007">
        <w:rPr>
          <w:rFonts w:ascii="Calibri" w:hAnsi="Calibri" w:cs="Calibri"/>
          <w:iCs/>
          <w:sz w:val="22"/>
          <w:szCs w:val="22"/>
        </w:rPr>
        <w:t>was</w:t>
      </w:r>
      <w:r w:rsidRPr="005C0ED1">
        <w:rPr>
          <w:rFonts w:ascii="Calibri" w:hAnsi="Calibri" w:cs="Calibri"/>
          <w:iCs/>
          <w:sz w:val="22"/>
          <w:szCs w:val="22"/>
        </w:rPr>
        <w:t xml:space="preserve"> published</w:t>
      </w:r>
      <w:r w:rsidR="00D53007">
        <w:rPr>
          <w:rFonts w:ascii="Calibri" w:hAnsi="Calibri" w:cs="Calibri"/>
          <w:iCs/>
          <w:sz w:val="22"/>
          <w:szCs w:val="22"/>
        </w:rPr>
        <w:t xml:space="preserve">. in addition, </w:t>
      </w:r>
      <w:r w:rsidRPr="005C0ED1">
        <w:rPr>
          <w:rFonts w:ascii="Calibri" w:hAnsi="Calibri" w:cs="Calibri"/>
          <w:iCs/>
          <w:sz w:val="22"/>
          <w:szCs w:val="22"/>
        </w:rPr>
        <w:t xml:space="preserve">information sessions were organized for all 61 municipalities to provide detailed information on the grant scheme and its priorities. </w:t>
      </w:r>
    </w:p>
    <w:p w14:paraId="26FBE603" w14:textId="28B3B804" w:rsidR="00D53007" w:rsidRDefault="00D53007" w:rsidP="006E2328">
      <w:pPr>
        <w:jc w:val="both"/>
        <w:rPr>
          <w:rFonts w:ascii="Calibri" w:hAnsi="Calibri" w:cs="Calibri"/>
          <w:iCs/>
          <w:sz w:val="22"/>
          <w:szCs w:val="22"/>
        </w:rPr>
      </w:pPr>
    </w:p>
    <w:p w14:paraId="551266B1" w14:textId="44E36096" w:rsidR="00D53007" w:rsidRPr="00D53007" w:rsidRDefault="00D53007" w:rsidP="00D53007">
      <w:pPr>
        <w:jc w:val="both"/>
        <w:rPr>
          <w:rFonts w:ascii="Calibri" w:hAnsi="Calibri" w:cs="Calibri"/>
          <w:sz w:val="22"/>
          <w:szCs w:val="22"/>
        </w:rPr>
      </w:pPr>
      <w:r w:rsidRPr="00D53007">
        <w:rPr>
          <w:rFonts w:ascii="Calibri" w:hAnsi="Calibri" w:cs="Calibri"/>
          <w:sz w:val="22"/>
          <w:szCs w:val="22"/>
        </w:rPr>
        <w:t xml:space="preserve">The Grants Management Committee </w:t>
      </w:r>
      <w:r>
        <w:rPr>
          <w:rFonts w:ascii="Calibri" w:hAnsi="Calibri" w:cs="Calibri"/>
          <w:sz w:val="22"/>
          <w:szCs w:val="22"/>
        </w:rPr>
        <w:t>received 37 proposals</w:t>
      </w:r>
      <w:r w:rsidR="000F4352">
        <w:rPr>
          <w:rFonts w:ascii="Calibri" w:hAnsi="Calibri" w:cs="Calibri"/>
          <w:sz w:val="22"/>
          <w:szCs w:val="22"/>
        </w:rPr>
        <w:t xml:space="preserve">. </w:t>
      </w:r>
      <w:r>
        <w:rPr>
          <w:rFonts w:ascii="Calibri" w:hAnsi="Calibri" w:cs="Calibri"/>
          <w:sz w:val="22"/>
          <w:szCs w:val="22"/>
        </w:rPr>
        <w:t xml:space="preserve"> </w:t>
      </w:r>
      <w:r w:rsidR="000F4352">
        <w:rPr>
          <w:rFonts w:ascii="Calibri" w:hAnsi="Calibri" w:cs="Calibri"/>
          <w:sz w:val="22"/>
          <w:szCs w:val="22"/>
        </w:rPr>
        <w:t>A</w:t>
      </w:r>
      <w:r>
        <w:rPr>
          <w:rFonts w:ascii="Calibri" w:hAnsi="Calibri" w:cs="Calibri"/>
          <w:sz w:val="22"/>
          <w:szCs w:val="22"/>
        </w:rPr>
        <w:t xml:space="preserve">fter careful review, </w:t>
      </w:r>
      <w:r w:rsidRPr="00D53007">
        <w:rPr>
          <w:rFonts w:ascii="Calibri" w:hAnsi="Calibri" w:cs="Calibri"/>
          <w:sz w:val="22"/>
          <w:szCs w:val="22"/>
        </w:rPr>
        <w:t>16</w:t>
      </w:r>
      <w:r w:rsidR="00411415">
        <w:rPr>
          <w:rFonts w:ascii="Calibri" w:hAnsi="Calibri" w:cs="Calibri"/>
          <w:sz w:val="22"/>
          <w:szCs w:val="22"/>
        </w:rPr>
        <w:t xml:space="preserve"> proposals from</w:t>
      </w:r>
      <w:r w:rsidRPr="00D53007">
        <w:rPr>
          <w:rFonts w:ascii="Calibri" w:hAnsi="Calibri" w:cs="Calibri"/>
          <w:sz w:val="22"/>
          <w:szCs w:val="22"/>
        </w:rPr>
        <w:t xml:space="preserve"> municipalities</w:t>
      </w:r>
      <w:r w:rsidR="00411415">
        <w:rPr>
          <w:rFonts w:ascii="Calibri" w:hAnsi="Calibri" w:cs="Calibri"/>
          <w:sz w:val="22"/>
          <w:szCs w:val="22"/>
        </w:rPr>
        <w:t xml:space="preserve"> have been approved by the </w:t>
      </w:r>
      <w:r w:rsidR="00211BCB">
        <w:rPr>
          <w:rFonts w:ascii="Calibri" w:hAnsi="Calibri" w:cs="Calibri"/>
          <w:sz w:val="22"/>
          <w:szCs w:val="22"/>
        </w:rPr>
        <w:t>GMC, and 14</w:t>
      </w:r>
      <w:r w:rsidR="000F4352">
        <w:rPr>
          <w:rFonts w:ascii="Calibri" w:hAnsi="Calibri" w:cs="Calibri"/>
          <w:sz w:val="22"/>
          <w:szCs w:val="22"/>
        </w:rPr>
        <w:t xml:space="preserve"> have </w:t>
      </w:r>
      <w:r w:rsidR="00211BCB">
        <w:rPr>
          <w:rFonts w:ascii="Calibri" w:hAnsi="Calibri" w:cs="Calibri"/>
          <w:sz w:val="22"/>
          <w:szCs w:val="22"/>
        </w:rPr>
        <w:t xml:space="preserve">already </w:t>
      </w:r>
      <w:r w:rsidR="000F4352">
        <w:rPr>
          <w:rFonts w:ascii="Calibri" w:hAnsi="Calibri" w:cs="Calibri"/>
          <w:sz w:val="22"/>
          <w:szCs w:val="22"/>
        </w:rPr>
        <w:t xml:space="preserve">received </w:t>
      </w:r>
      <w:r w:rsidRPr="00D53007">
        <w:rPr>
          <w:rFonts w:ascii="Calibri" w:hAnsi="Calibri" w:cs="Calibri"/>
          <w:sz w:val="22"/>
          <w:szCs w:val="22"/>
        </w:rPr>
        <w:t>grants to establish and maintain new social services for individuals and families in need of social protection, as established in Law 121/2016 for Social Welfare Services.</w:t>
      </w:r>
    </w:p>
    <w:p w14:paraId="11A72A67" w14:textId="77777777" w:rsidR="00D53007" w:rsidRPr="005C0ED1" w:rsidRDefault="00D53007" w:rsidP="006E2328">
      <w:pPr>
        <w:jc w:val="both"/>
        <w:rPr>
          <w:rFonts w:ascii="Calibri" w:hAnsi="Calibri" w:cs="Calibri"/>
          <w:iCs/>
          <w:color w:val="44546A" w:themeColor="text2"/>
          <w:sz w:val="22"/>
          <w:szCs w:val="22"/>
        </w:rPr>
      </w:pPr>
    </w:p>
    <w:p w14:paraId="5997C3BE" w14:textId="77777777" w:rsidR="005D24DA" w:rsidRPr="005C0ED1" w:rsidRDefault="005D24DA" w:rsidP="006E2328">
      <w:pPr>
        <w:jc w:val="both"/>
        <w:rPr>
          <w:rFonts w:ascii="Calibri" w:hAnsi="Calibri" w:cs="Calibri"/>
          <w:iCs/>
          <w:color w:val="FF0000"/>
          <w:sz w:val="22"/>
          <w:szCs w:val="22"/>
        </w:rPr>
      </w:pPr>
    </w:p>
    <w:p w14:paraId="2E3D2585" w14:textId="77777777" w:rsidR="005D24DA" w:rsidRPr="005C0ED1"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t xml:space="preserve">Activity 1.2.4) Local mechanisms are strengthened and scaled up in selected </w:t>
      </w:r>
      <w:proofErr w:type="gramStart"/>
      <w:r w:rsidRPr="005C0ED1">
        <w:rPr>
          <w:rFonts w:ascii="Calibri" w:hAnsi="Calibri" w:cs="Calibri"/>
          <w:i/>
          <w:color w:val="FF0000"/>
          <w:sz w:val="22"/>
          <w:szCs w:val="22"/>
        </w:rPr>
        <w:t>municipalities</w:t>
      </w:r>
      <w:proofErr w:type="gramEnd"/>
    </w:p>
    <w:p w14:paraId="7AD51C74" w14:textId="77777777" w:rsidR="005D24DA" w:rsidRPr="005C0ED1" w:rsidRDefault="005D24DA" w:rsidP="006E2328">
      <w:pPr>
        <w:jc w:val="both"/>
        <w:rPr>
          <w:rFonts w:ascii="Calibri" w:hAnsi="Calibri" w:cs="Calibri"/>
          <w:i/>
          <w:color w:val="FF0000"/>
          <w:sz w:val="22"/>
          <w:szCs w:val="22"/>
        </w:rPr>
      </w:pPr>
    </w:p>
    <w:p w14:paraId="30FA6233" w14:textId="406C2224" w:rsidR="003E29B5" w:rsidRPr="00210E2A" w:rsidRDefault="003E29B5" w:rsidP="003E29B5">
      <w:pPr>
        <w:pStyle w:val="ListParagraph"/>
        <w:numPr>
          <w:ilvl w:val="0"/>
          <w:numId w:val="4"/>
        </w:numPr>
        <w:spacing w:after="0"/>
        <w:jc w:val="both"/>
        <w:rPr>
          <w:rFonts w:eastAsiaTheme="minorEastAsia" w:cs="Calibri"/>
          <w:i/>
          <w:iCs/>
          <w:color w:val="44546A" w:themeColor="text2"/>
        </w:rPr>
      </w:pPr>
      <w:r w:rsidRPr="00210E2A">
        <w:rPr>
          <w:rFonts w:cs="Calibri"/>
          <w:i/>
          <w:iCs/>
          <w:color w:val="44546A" w:themeColor="text2"/>
        </w:rPr>
        <w:t xml:space="preserve">Assist the Municipality of </w:t>
      </w:r>
      <w:proofErr w:type="spellStart"/>
      <w:r w:rsidRPr="00210E2A">
        <w:rPr>
          <w:rFonts w:cs="Calibri"/>
          <w:i/>
          <w:iCs/>
          <w:color w:val="44546A" w:themeColor="text2"/>
        </w:rPr>
        <w:t>Korca</w:t>
      </w:r>
      <w:proofErr w:type="spellEnd"/>
      <w:r w:rsidRPr="00210E2A">
        <w:rPr>
          <w:rFonts w:cs="Calibri"/>
          <w:i/>
          <w:iCs/>
          <w:color w:val="44546A" w:themeColor="text2"/>
        </w:rPr>
        <w:t xml:space="preserve"> for the establishment of a mechanism that includes CSOs around planning and monitoring issues that affect children. </w:t>
      </w:r>
    </w:p>
    <w:p w14:paraId="3D2F1015" w14:textId="453940FE" w:rsidR="00962790" w:rsidRPr="005C0ED1" w:rsidRDefault="00962790" w:rsidP="00962790">
      <w:pPr>
        <w:jc w:val="both"/>
        <w:rPr>
          <w:rFonts w:ascii="Calibri" w:hAnsi="Calibri" w:cs="Calibri"/>
          <w:sz w:val="22"/>
          <w:szCs w:val="22"/>
        </w:rPr>
      </w:pPr>
      <w:r w:rsidRPr="005C0ED1">
        <w:rPr>
          <w:rFonts w:ascii="Calibri" w:hAnsi="Calibri" w:cs="Calibri"/>
          <w:sz w:val="22"/>
          <w:szCs w:val="22"/>
        </w:rPr>
        <w:t>During the reporting period, efforts continued to consolidate the implementation of the initiative ‘</w:t>
      </w:r>
      <w:proofErr w:type="spellStart"/>
      <w:r w:rsidRPr="005C0ED1">
        <w:rPr>
          <w:rFonts w:ascii="Calibri" w:hAnsi="Calibri" w:cs="Calibri"/>
          <w:sz w:val="22"/>
          <w:szCs w:val="22"/>
        </w:rPr>
        <w:t>Bashki</w:t>
      </w:r>
      <w:proofErr w:type="spellEnd"/>
      <w:r w:rsidRPr="005C0ED1">
        <w:rPr>
          <w:rFonts w:ascii="Calibri" w:hAnsi="Calibri" w:cs="Calibri"/>
          <w:sz w:val="22"/>
          <w:szCs w:val="22"/>
        </w:rPr>
        <w:t xml:space="preserve"> mike e </w:t>
      </w:r>
      <w:proofErr w:type="spellStart"/>
      <w:r w:rsidRPr="005C0ED1">
        <w:rPr>
          <w:rFonts w:ascii="Calibri" w:hAnsi="Calibri" w:cs="Calibri"/>
          <w:sz w:val="22"/>
          <w:szCs w:val="22"/>
        </w:rPr>
        <w:t>femijeve</w:t>
      </w:r>
      <w:proofErr w:type="spellEnd"/>
      <w:r w:rsidRPr="005C0ED1">
        <w:rPr>
          <w:rFonts w:ascii="Calibri" w:hAnsi="Calibri" w:cs="Calibri"/>
          <w:sz w:val="22"/>
          <w:szCs w:val="22"/>
        </w:rPr>
        <w:t xml:space="preserve">’, in </w:t>
      </w:r>
      <w:proofErr w:type="spellStart"/>
      <w:r w:rsidRPr="005C0ED1">
        <w:rPr>
          <w:rFonts w:ascii="Calibri" w:hAnsi="Calibri" w:cs="Calibri"/>
          <w:sz w:val="22"/>
          <w:szCs w:val="22"/>
        </w:rPr>
        <w:t>Korça</w:t>
      </w:r>
      <w:proofErr w:type="spellEnd"/>
      <w:r w:rsidRPr="005C0ED1">
        <w:rPr>
          <w:rFonts w:ascii="Calibri" w:hAnsi="Calibri" w:cs="Calibri"/>
          <w:sz w:val="22"/>
          <w:szCs w:val="22"/>
        </w:rPr>
        <w:t xml:space="preserve"> municipality, as part of the National Action Plan for Child Rights 2021-2026. In this context, six CSOs in </w:t>
      </w:r>
      <w:proofErr w:type="spellStart"/>
      <w:r w:rsidRPr="005C0ED1">
        <w:rPr>
          <w:rFonts w:ascii="Calibri" w:hAnsi="Calibri" w:cs="Calibri"/>
          <w:sz w:val="22"/>
          <w:szCs w:val="22"/>
        </w:rPr>
        <w:t>Korca</w:t>
      </w:r>
      <w:proofErr w:type="spellEnd"/>
      <w:r w:rsidRPr="005C0ED1">
        <w:rPr>
          <w:rFonts w:ascii="Calibri" w:hAnsi="Calibri" w:cs="Calibri"/>
          <w:sz w:val="22"/>
          <w:szCs w:val="22"/>
        </w:rPr>
        <w:t>,</w:t>
      </w:r>
      <w:r w:rsidR="003F079D">
        <w:rPr>
          <w:rFonts w:ascii="Calibri" w:hAnsi="Calibri" w:cs="Calibri"/>
          <w:sz w:val="22"/>
          <w:szCs w:val="22"/>
        </w:rPr>
        <w:t xml:space="preserve"> very active in </w:t>
      </w:r>
      <w:r w:rsidRPr="005C0ED1">
        <w:rPr>
          <w:rFonts w:ascii="Calibri" w:hAnsi="Calibri" w:cs="Calibri"/>
          <w:sz w:val="22"/>
          <w:szCs w:val="22"/>
        </w:rPr>
        <w:t xml:space="preserve">their role as members of the steering committee, </w:t>
      </w:r>
      <w:r w:rsidR="003F079D">
        <w:rPr>
          <w:rFonts w:ascii="Calibri" w:hAnsi="Calibri" w:cs="Calibri"/>
          <w:sz w:val="22"/>
          <w:szCs w:val="22"/>
        </w:rPr>
        <w:t xml:space="preserve">collaborated </w:t>
      </w:r>
      <w:r w:rsidRPr="005C0ED1">
        <w:rPr>
          <w:rFonts w:ascii="Calibri" w:hAnsi="Calibri" w:cs="Calibri"/>
          <w:sz w:val="22"/>
          <w:szCs w:val="22"/>
        </w:rPr>
        <w:t>with the Municipality staff</w:t>
      </w:r>
      <w:r w:rsidR="003F079D">
        <w:rPr>
          <w:rFonts w:ascii="Calibri" w:hAnsi="Calibri" w:cs="Calibri"/>
          <w:sz w:val="22"/>
          <w:szCs w:val="22"/>
        </w:rPr>
        <w:t xml:space="preserve"> to engage </w:t>
      </w:r>
      <w:r w:rsidRPr="005C0ED1">
        <w:rPr>
          <w:rFonts w:ascii="Calibri" w:hAnsi="Calibri" w:cs="Calibri"/>
          <w:sz w:val="22"/>
          <w:szCs w:val="22"/>
        </w:rPr>
        <w:t xml:space="preserve">60 children and adolescents, including boys and girls from rural areas and Roma/Egyptian communities (40 girls in identifying the priority investments in their localities which would contribute to the fulfillment of their rights. This consultation was followed by an extended meeting of the steering committee with the mayor and members of the Municipal Council, where children and adolescents themselves brought up their priorities and proposed solutions and lobbied for their voice to be heard. Information on steps undertaken by the municipality to deliver on under-taken commitment will be provided in the next reporting cycle. </w:t>
      </w:r>
    </w:p>
    <w:p w14:paraId="70C086B5" w14:textId="77777777" w:rsidR="003E29B5" w:rsidRPr="005C0ED1" w:rsidRDefault="003E29B5" w:rsidP="003E29B5">
      <w:pPr>
        <w:jc w:val="both"/>
        <w:rPr>
          <w:rFonts w:ascii="Calibri" w:hAnsi="Calibri" w:cs="Calibri"/>
          <w:bCs/>
          <w:color w:val="44546A" w:themeColor="text2"/>
          <w:sz w:val="22"/>
          <w:szCs w:val="22"/>
        </w:rPr>
      </w:pPr>
    </w:p>
    <w:p w14:paraId="10BB2A3C" w14:textId="7450207C" w:rsidR="003E29B5" w:rsidRPr="00210E2A" w:rsidRDefault="003E29B5" w:rsidP="00CF2D7A">
      <w:pPr>
        <w:pStyle w:val="ListParagraph"/>
        <w:numPr>
          <w:ilvl w:val="0"/>
          <w:numId w:val="4"/>
        </w:numPr>
        <w:spacing w:after="0"/>
        <w:jc w:val="both"/>
        <w:rPr>
          <w:rFonts w:cs="Calibri"/>
          <w:i/>
          <w:iCs/>
          <w:color w:val="44546A" w:themeColor="text2"/>
        </w:rPr>
      </w:pPr>
      <w:r w:rsidRPr="00210E2A">
        <w:rPr>
          <w:rFonts w:cs="Calibri"/>
          <w:i/>
          <w:iCs/>
          <w:color w:val="44546A" w:themeColor="text2"/>
        </w:rPr>
        <w:t>Strengthen local mechanisms to implement early warning system in support of out of school children (</w:t>
      </w:r>
      <w:proofErr w:type="spellStart"/>
      <w:r w:rsidRPr="00210E2A">
        <w:rPr>
          <w:rFonts w:cs="Calibri"/>
          <w:i/>
          <w:iCs/>
          <w:color w:val="44546A" w:themeColor="text2"/>
        </w:rPr>
        <w:t>Korce</w:t>
      </w:r>
      <w:proofErr w:type="spellEnd"/>
      <w:r w:rsidRPr="00210E2A">
        <w:rPr>
          <w:rFonts w:cs="Calibri"/>
          <w:i/>
          <w:iCs/>
          <w:color w:val="44546A" w:themeColor="text2"/>
        </w:rPr>
        <w:t xml:space="preserve">, </w:t>
      </w:r>
      <w:proofErr w:type="spellStart"/>
      <w:r w:rsidRPr="00210E2A">
        <w:rPr>
          <w:rFonts w:cs="Calibri"/>
          <w:i/>
          <w:iCs/>
          <w:color w:val="44546A" w:themeColor="text2"/>
        </w:rPr>
        <w:t>Diber</w:t>
      </w:r>
      <w:proofErr w:type="spellEnd"/>
      <w:r w:rsidRPr="00210E2A">
        <w:rPr>
          <w:rFonts w:cs="Calibri"/>
          <w:i/>
          <w:iCs/>
          <w:color w:val="44546A" w:themeColor="text2"/>
        </w:rPr>
        <w:t xml:space="preserve">, Tirana, </w:t>
      </w:r>
      <w:proofErr w:type="spellStart"/>
      <w:r w:rsidRPr="00210E2A">
        <w:rPr>
          <w:rFonts w:cs="Calibri"/>
          <w:i/>
          <w:iCs/>
          <w:color w:val="44546A" w:themeColor="text2"/>
        </w:rPr>
        <w:t>Skrapar</w:t>
      </w:r>
      <w:proofErr w:type="spellEnd"/>
      <w:r w:rsidRPr="00210E2A">
        <w:rPr>
          <w:rFonts w:cs="Calibri"/>
          <w:i/>
          <w:iCs/>
          <w:color w:val="44546A" w:themeColor="text2"/>
        </w:rPr>
        <w:t xml:space="preserve">, Elbasan, </w:t>
      </w:r>
      <w:proofErr w:type="spellStart"/>
      <w:r w:rsidRPr="00210E2A">
        <w:rPr>
          <w:rFonts w:cs="Calibri"/>
          <w:i/>
          <w:iCs/>
          <w:color w:val="44546A" w:themeColor="text2"/>
        </w:rPr>
        <w:t>Fier</w:t>
      </w:r>
      <w:proofErr w:type="spellEnd"/>
      <w:r w:rsidRPr="00210E2A">
        <w:rPr>
          <w:rFonts w:cs="Calibri"/>
          <w:i/>
          <w:iCs/>
          <w:color w:val="44546A" w:themeColor="text2"/>
        </w:rPr>
        <w:t xml:space="preserve">, Durres) </w:t>
      </w:r>
    </w:p>
    <w:p w14:paraId="77500015" w14:textId="0B5D5574" w:rsidR="003E29B5" w:rsidRPr="005C0ED1" w:rsidRDefault="003E29B5" w:rsidP="003E29B5">
      <w:pPr>
        <w:jc w:val="both"/>
        <w:rPr>
          <w:rFonts w:ascii="Calibri" w:eastAsia="Calibri" w:hAnsi="Calibri" w:cs="Calibri"/>
          <w:sz w:val="22"/>
          <w:szCs w:val="22"/>
        </w:rPr>
      </w:pPr>
      <w:r w:rsidRPr="005C0ED1">
        <w:rPr>
          <w:rFonts w:ascii="Calibri" w:eastAsia="Calibri" w:hAnsi="Calibri" w:cs="Calibri"/>
          <w:sz w:val="22"/>
          <w:szCs w:val="22"/>
        </w:rPr>
        <w:t>LNB has been supporting the Ministry of Education and Sports (</w:t>
      </w:r>
      <w:proofErr w:type="spellStart"/>
      <w:r w:rsidRPr="005C0ED1">
        <w:rPr>
          <w:rFonts w:ascii="Calibri" w:eastAsia="Calibri" w:hAnsi="Calibri" w:cs="Calibri"/>
          <w:sz w:val="22"/>
          <w:szCs w:val="22"/>
        </w:rPr>
        <w:t>MoES</w:t>
      </w:r>
      <w:proofErr w:type="spellEnd"/>
      <w:r w:rsidRPr="005C0ED1">
        <w:rPr>
          <w:rFonts w:ascii="Calibri" w:eastAsia="Calibri" w:hAnsi="Calibri" w:cs="Calibri"/>
          <w:sz w:val="22"/>
          <w:szCs w:val="22"/>
        </w:rPr>
        <w:t>) for the implementation of the Order No. 666, dated 10.10.2019 on “Financial quotes with and scholarships for students at the Pre-University Institutions” with the aim of preventing the drop-out of the students at risk</w:t>
      </w:r>
      <w:r w:rsidR="003F079D">
        <w:rPr>
          <w:rFonts w:ascii="Calibri" w:eastAsia="Calibri" w:hAnsi="Calibri" w:cs="Calibri"/>
          <w:sz w:val="22"/>
          <w:szCs w:val="22"/>
        </w:rPr>
        <w:t>.</w:t>
      </w:r>
      <w:r w:rsidR="003F079D">
        <w:rPr>
          <w:rStyle w:val="FootnoteReference"/>
          <w:rFonts w:ascii="Calibri" w:eastAsia="Calibri" w:hAnsi="Calibri" w:cs="Calibri"/>
          <w:sz w:val="22"/>
          <w:szCs w:val="22"/>
        </w:rPr>
        <w:footnoteReference w:id="83"/>
      </w:r>
      <w:r w:rsidRPr="005C0ED1">
        <w:rPr>
          <w:rFonts w:ascii="Calibri" w:eastAsia="Calibri" w:hAnsi="Calibri" w:cs="Calibri"/>
          <w:sz w:val="22"/>
          <w:szCs w:val="22"/>
        </w:rPr>
        <w:t xml:space="preserve"> </w:t>
      </w:r>
    </w:p>
    <w:p w14:paraId="5578AD54" w14:textId="77777777" w:rsidR="009F06B4" w:rsidRPr="005C0ED1" w:rsidRDefault="009F06B4" w:rsidP="003E29B5">
      <w:pPr>
        <w:jc w:val="both"/>
        <w:rPr>
          <w:rFonts w:ascii="Calibri" w:eastAsia="Calibri" w:hAnsi="Calibri" w:cs="Calibri"/>
          <w:sz w:val="22"/>
          <w:szCs w:val="22"/>
        </w:rPr>
      </w:pPr>
    </w:p>
    <w:p w14:paraId="53201FFC" w14:textId="3375FFE3" w:rsidR="003E29B5" w:rsidRPr="005C0ED1" w:rsidRDefault="003E29B5" w:rsidP="003E29B5">
      <w:pPr>
        <w:jc w:val="both"/>
        <w:rPr>
          <w:rFonts w:ascii="Calibri" w:hAnsi="Calibri" w:cs="Calibri"/>
          <w:bCs/>
          <w:sz w:val="22"/>
          <w:szCs w:val="22"/>
        </w:rPr>
      </w:pPr>
      <w:r w:rsidRPr="005C0ED1">
        <w:rPr>
          <w:rFonts w:ascii="Calibri" w:eastAsia="Calibri" w:hAnsi="Calibri" w:cs="Calibri"/>
          <w:sz w:val="22"/>
          <w:szCs w:val="22"/>
        </w:rPr>
        <w:t xml:space="preserve">During the reporting period, awareness raising meetings were organized with teachers/caregivers from </w:t>
      </w:r>
      <w:proofErr w:type="spellStart"/>
      <w:r w:rsidRPr="005C0ED1">
        <w:rPr>
          <w:rFonts w:ascii="Calibri" w:eastAsia="Calibri" w:hAnsi="Calibri" w:cs="Calibri"/>
          <w:sz w:val="22"/>
          <w:szCs w:val="22"/>
        </w:rPr>
        <w:t>Diber</w:t>
      </w:r>
      <w:proofErr w:type="spellEnd"/>
      <w:r w:rsidRPr="005C0ED1">
        <w:rPr>
          <w:rFonts w:ascii="Calibri" w:eastAsia="Calibri" w:hAnsi="Calibri" w:cs="Calibri"/>
          <w:sz w:val="22"/>
          <w:szCs w:val="22"/>
        </w:rPr>
        <w:t xml:space="preserve">, Elbasan, </w:t>
      </w:r>
      <w:proofErr w:type="spellStart"/>
      <w:r w:rsidRPr="005C0ED1">
        <w:rPr>
          <w:rFonts w:ascii="Calibri" w:eastAsia="Calibri" w:hAnsi="Calibri" w:cs="Calibri"/>
          <w:sz w:val="22"/>
          <w:szCs w:val="22"/>
        </w:rPr>
        <w:t>Kruje</w:t>
      </w:r>
      <w:proofErr w:type="spellEnd"/>
      <w:r w:rsidRPr="005C0ED1">
        <w:rPr>
          <w:rFonts w:ascii="Calibri" w:eastAsia="Calibri" w:hAnsi="Calibri" w:cs="Calibri"/>
          <w:sz w:val="22"/>
          <w:szCs w:val="22"/>
        </w:rPr>
        <w:t xml:space="preserve"> and Durres regions to inform them on the opportunities that the most vulnerable children </w:t>
      </w:r>
      <w:proofErr w:type="gramStart"/>
      <w:r w:rsidRPr="005C0ED1">
        <w:rPr>
          <w:rFonts w:ascii="Calibri" w:eastAsia="Calibri" w:hAnsi="Calibri" w:cs="Calibri"/>
          <w:sz w:val="22"/>
          <w:szCs w:val="22"/>
        </w:rPr>
        <w:t>have to</w:t>
      </w:r>
      <w:proofErr w:type="gramEnd"/>
      <w:r w:rsidRPr="005C0ED1">
        <w:rPr>
          <w:rFonts w:ascii="Calibri" w:eastAsia="Calibri" w:hAnsi="Calibri" w:cs="Calibri"/>
          <w:sz w:val="22"/>
          <w:szCs w:val="22"/>
        </w:rPr>
        <w:t xml:space="preserve"> access the education funds (scholarships). In addition, </w:t>
      </w:r>
      <w:r w:rsidRPr="005C0ED1">
        <w:rPr>
          <w:rFonts w:ascii="Calibri" w:eastAsia="Calibri" w:hAnsi="Calibri" w:cs="Calibri"/>
          <w:bCs/>
          <w:sz w:val="22"/>
          <w:szCs w:val="22"/>
        </w:rPr>
        <w:t>capacities of around 80 professionals were raised from different sectors</w:t>
      </w:r>
      <w:r w:rsidRPr="005C0ED1">
        <w:rPr>
          <w:rFonts w:ascii="Calibri" w:eastAsia="Calibri" w:hAnsi="Calibri" w:cs="Calibri"/>
          <w:b/>
          <w:sz w:val="22"/>
          <w:szCs w:val="22"/>
        </w:rPr>
        <w:t xml:space="preserve"> </w:t>
      </w:r>
      <w:r w:rsidRPr="005C0ED1">
        <w:rPr>
          <w:rFonts w:ascii="Calibri" w:eastAsia="Calibri" w:hAnsi="Calibri" w:cs="Calibri"/>
          <w:sz w:val="22"/>
          <w:szCs w:val="22"/>
        </w:rPr>
        <w:t>(education, health, protection, employment)</w:t>
      </w:r>
      <w:r w:rsidRPr="005C0ED1">
        <w:rPr>
          <w:rFonts w:ascii="Calibri" w:eastAsia="Calibri" w:hAnsi="Calibri" w:cs="Calibri"/>
          <w:b/>
          <w:bCs/>
          <w:sz w:val="22"/>
          <w:szCs w:val="22"/>
        </w:rPr>
        <w:t xml:space="preserve"> </w:t>
      </w:r>
      <w:r w:rsidRPr="005C0ED1">
        <w:rPr>
          <w:rFonts w:ascii="Calibri" w:eastAsia="Calibri" w:hAnsi="Calibri" w:cs="Calibri"/>
          <w:sz w:val="22"/>
          <w:szCs w:val="22"/>
        </w:rPr>
        <w:t xml:space="preserve">and they </w:t>
      </w:r>
      <w:r w:rsidRPr="005C0ED1">
        <w:rPr>
          <w:rFonts w:ascii="Calibri" w:eastAsia="Calibri" w:hAnsi="Calibri" w:cs="Calibri"/>
          <w:sz w:val="22"/>
          <w:szCs w:val="22"/>
        </w:rPr>
        <w:lastRenderedPageBreak/>
        <w:t xml:space="preserve">were engaged to address the gaps in implementing the mechanism of scholarships. A </w:t>
      </w:r>
      <w:hyperlink r:id="rId16" w:history="1">
        <w:r w:rsidRPr="005C0ED1">
          <w:rPr>
            <w:rStyle w:val="Hyperlink"/>
            <w:rFonts w:ascii="Calibri" w:eastAsia="Calibri" w:hAnsi="Calibri" w:cs="Calibri"/>
            <w:sz w:val="22"/>
            <w:szCs w:val="22"/>
          </w:rPr>
          <w:t>dedicated webpage</w:t>
        </w:r>
      </w:hyperlink>
      <w:r w:rsidRPr="005C0ED1">
        <w:rPr>
          <w:rFonts w:ascii="Calibri" w:eastAsia="Calibri" w:hAnsi="Calibri" w:cs="Calibri"/>
          <w:sz w:val="22"/>
          <w:szCs w:val="22"/>
        </w:rPr>
        <w:t xml:space="preserve"> was created to disseminate information about OOSC (Out-of-School Children) to a wider audience. The page aim</w:t>
      </w:r>
      <w:r w:rsidR="000021ED" w:rsidRPr="005C0ED1">
        <w:rPr>
          <w:rFonts w:ascii="Calibri" w:eastAsia="Calibri" w:hAnsi="Calibri" w:cs="Calibri"/>
          <w:sz w:val="22"/>
          <w:szCs w:val="22"/>
        </w:rPr>
        <w:t>s</w:t>
      </w:r>
      <w:r w:rsidRPr="005C0ED1">
        <w:rPr>
          <w:rFonts w:ascii="Calibri" w:eastAsia="Calibri" w:hAnsi="Calibri" w:cs="Calibri"/>
          <w:sz w:val="22"/>
          <w:szCs w:val="22"/>
        </w:rPr>
        <w:t xml:space="preserve"> to promote and guide individuals towards continuous education opportunities, spanning from primary to secondary education, as well as </w:t>
      </w:r>
      <w:proofErr w:type="gramStart"/>
      <w:r w:rsidRPr="005C0ED1">
        <w:rPr>
          <w:rFonts w:ascii="Calibri" w:eastAsia="Calibri" w:hAnsi="Calibri" w:cs="Calibri"/>
          <w:sz w:val="22"/>
          <w:szCs w:val="22"/>
        </w:rPr>
        <w:t>future prospects</w:t>
      </w:r>
      <w:proofErr w:type="gramEnd"/>
      <w:r w:rsidRPr="005C0ED1">
        <w:rPr>
          <w:rFonts w:ascii="Calibri" w:eastAsia="Calibri" w:hAnsi="Calibri" w:cs="Calibri"/>
          <w:sz w:val="22"/>
          <w:szCs w:val="22"/>
        </w:rPr>
        <w:t xml:space="preserve"> in the labor market. </w:t>
      </w:r>
      <w:r w:rsidR="000021ED" w:rsidRPr="005C0ED1">
        <w:rPr>
          <w:rFonts w:ascii="Calibri" w:eastAsia="Calibri" w:hAnsi="Calibri" w:cs="Calibri"/>
          <w:sz w:val="22"/>
          <w:szCs w:val="22"/>
        </w:rPr>
        <w:t>Thanks to a</w:t>
      </w:r>
      <w:r w:rsidRPr="005C0ED1">
        <w:rPr>
          <w:rFonts w:ascii="Calibri" w:eastAsia="Calibri" w:hAnsi="Calibri" w:cs="Calibri"/>
          <w:sz w:val="22"/>
          <w:szCs w:val="22"/>
        </w:rPr>
        <w:t xml:space="preserve"> </w:t>
      </w:r>
      <w:hyperlink r:id="rId17" w:history="1">
        <w:r w:rsidRPr="005C0ED1">
          <w:rPr>
            <w:rStyle w:val="Hyperlink"/>
            <w:rFonts w:ascii="Calibri" w:eastAsia="Calibri" w:hAnsi="Calibri" w:cs="Calibri"/>
            <w:sz w:val="22"/>
            <w:szCs w:val="22"/>
          </w:rPr>
          <w:t>social media awareness campaign</w:t>
        </w:r>
      </w:hyperlink>
      <w:r w:rsidRPr="005C0ED1">
        <w:rPr>
          <w:rFonts w:ascii="Calibri" w:eastAsia="Calibri" w:hAnsi="Calibri" w:cs="Calibri"/>
          <w:sz w:val="22"/>
          <w:szCs w:val="22"/>
        </w:rPr>
        <w:t xml:space="preserve">, this initiative reached out over 5,000 individuals.  As a result of this intervention, </w:t>
      </w:r>
      <w:r w:rsidRPr="005C0ED1">
        <w:rPr>
          <w:rFonts w:ascii="Calibri" w:eastAsia="Calibri" w:hAnsi="Calibri" w:cs="Calibri"/>
          <w:b/>
          <w:sz w:val="22"/>
          <w:szCs w:val="22"/>
        </w:rPr>
        <w:t xml:space="preserve">a </w:t>
      </w:r>
      <w:r w:rsidRPr="006936D9">
        <w:rPr>
          <w:rFonts w:ascii="Calibri" w:eastAsia="Calibri" w:hAnsi="Calibri" w:cs="Calibri"/>
          <w:bCs/>
          <w:sz w:val="22"/>
          <w:szCs w:val="22"/>
        </w:rPr>
        <w:t>total of 587 scholarships</w:t>
      </w:r>
      <w:r w:rsidRPr="005C0ED1">
        <w:rPr>
          <w:rFonts w:ascii="Calibri" w:eastAsia="Calibri" w:hAnsi="Calibri" w:cs="Calibri"/>
          <w:sz w:val="22"/>
          <w:szCs w:val="22"/>
        </w:rPr>
        <w:t xml:space="preserve"> were distributed nationwide, providing support for at-risk children to continue their education. </w:t>
      </w:r>
    </w:p>
    <w:p w14:paraId="1277F837" w14:textId="77777777" w:rsidR="003E29B5" w:rsidRPr="005C0ED1" w:rsidRDefault="003E29B5" w:rsidP="003E29B5">
      <w:pPr>
        <w:jc w:val="both"/>
        <w:rPr>
          <w:rFonts w:ascii="Calibri" w:eastAsia="Calibri" w:hAnsi="Calibri" w:cs="Calibri"/>
          <w:sz w:val="22"/>
          <w:szCs w:val="22"/>
        </w:rPr>
      </w:pPr>
    </w:p>
    <w:p w14:paraId="2AF15AD6" w14:textId="0BFA8444" w:rsidR="003E29B5" w:rsidRPr="00210E2A" w:rsidRDefault="003E29B5" w:rsidP="00CF2D7A">
      <w:pPr>
        <w:pStyle w:val="ListParagraph"/>
        <w:numPr>
          <w:ilvl w:val="0"/>
          <w:numId w:val="4"/>
        </w:numPr>
        <w:spacing w:after="0"/>
        <w:jc w:val="both"/>
        <w:rPr>
          <w:rFonts w:eastAsiaTheme="minorHAnsi" w:cs="Calibri"/>
          <w:bCs/>
          <w:i/>
          <w:iCs/>
          <w:color w:val="44546A" w:themeColor="text2"/>
        </w:rPr>
      </w:pPr>
      <w:r w:rsidRPr="00210E2A">
        <w:rPr>
          <w:rFonts w:eastAsiaTheme="minorHAnsi" w:cs="Calibri"/>
          <w:bCs/>
          <w:i/>
          <w:iCs/>
          <w:color w:val="44546A" w:themeColor="text2"/>
        </w:rPr>
        <w:t xml:space="preserve">Strengthen multisectoral mechanisms at local level to plan and deliver comprehensive child health and social services through established services delivery platforms (UPH) 5 districts: Tirana, </w:t>
      </w:r>
      <w:proofErr w:type="spellStart"/>
      <w:r w:rsidRPr="00210E2A">
        <w:rPr>
          <w:rFonts w:eastAsiaTheme="minorHAnsi" w:cs="Calibri"/>
          <w:bCs/>
          <w:i/>
          <w:iCs/>
          <w:color w:val="44546A" w:themeColor="text2"/>
        </w:rPr>
        <w:t>Korca</w:t>
      </w:r>
      <w:proofErr w:type="spellEnd"/>
      <w:r w:rsidRPr="00210E2A">
        <w:rPr>
          <w:rFonts w:eastAsiaTheme="minorHAnsi" w:cs="Calibri"/>
          <w:bCs/>
          <w:i/>
          <w:iCs/>
          <w:color w:val="44546A" w:themeColor="text2"/>
        </w:rPr>
        <w:t xml:space="preserve">, Elbasan, Vlore, </w:t>
      </w:r>
      <w:proofErr w:type="spellStart"/>
      <w:r w:rsidRPr="00210E2A">
        <w:rPr>
          <w:rFonts w:eastAsiaTheme="minorHAnsi" w:cs="Calibri"/>
          <w:bCs/>
          <w:i/>
          <w:iCs/>
          <w:color w:val="44546A" w:themeColor="text2"/>
        </w:rPr>
        <w:t>Lezhe</w:t>
      </w:r>
      <w:proofErr w:type="spellEnd"/>
      <w:r w:rsidRPr="00210E2A">
        <w:rPr>
          <w:rFonts w:eastAsiaTheme="minorHAnsi" w:cs="Calibri"/>
          <w:bCs/>
          <w:i/>
          <w:iCs/>
          <w:color w:val="44546A" w:themeColor="text2"/>
        </w:rPr>
        <w:t xml:space="preserve"> </w:t>
      </w:r>
    </w:p>
    <w:p w14:paraId="5D0DA530" w14:textId="14CBD096" w:rsidR="002A7CCA" w:rsidRPr="005C0ED1" w:rsidRDefault="004271CE" w:rsidP="00456331">
      <w:pPr>
        <w:pStyle w:val="NoSpacing"/>
        <w:jc w:val="both"/>
        <w:rPr>
          <w:rFonts w:ascii="Calibri" w:hAnsi="Calibri" w:cs="Calibri"/>
          <w:szCs w:val="22"/>
        </w:rPr>
      </w:pPr>
      <w:r w:rsidRPr="005C0ED1">
        <w:rPr>
          <w:rFonts w:ascii="Calibri" w:hAnsi="Calibri" w:cs="Calibri"/>
          <w:szCs w:val="22"/>
        </w:rPr>
        <w:t xml:space="preserve">LNB continued its support to the National Operator of Health Service and local health authorities in 5 regions of Albania (Tirana, Korca, Vlora, Elbasan, Lezha) to consolidate the implementation of the </w:t>
      </w:r>
      <w:r w:rsidRPr="006936D9">
        <w:rPr>
          <w:rFonts w:ascii="Calibri" w:hAnsi="Calibri" w:cs="Calibri"/>
          <w:szCs w:val="22"/>
        </w:rPr>
        <w:t>Universal Progressive Home Visiting (UPHV)</w:t>
      </w:r>
      <w:r w:rsidR="00616670" w:rsidRPr="006936D9">
        <w:rPr>
          <w:rStyle w:val="FootnoteReference"/>
          <w:rFonts w:ascii="Calibri" w:hAnsi="Calibri" w:cs="Calibri"/>
          <w:szCs w:val="22"/>
        </w:rPr>
        <w:footnoteReference w:id="84"/>
      </w:r>
      <w:r w:rsidR="00616670" w:rsidRPr="006936D9">
        <w:rPr>
          <w:rFonts w:ascii="Calibri" w:hAnsi="Calibri" w:cs="Calibri"/>
          <w:szCs w:val="22"/>
        </w:rPr>
        <w:t>.</w:t>
      </w:r>
      <w:r w:rsidR="00616670" w:rsidRPr="005C0ED1">
        <w:rPr>
          <w:rFonts w:ascii="Calibri" w:hAnsi="Calibri" w:cs="Calibri"/>
          <w:szCs w:val="22"/>
        </w:rPr>
        <w:t xml:space="preserve"> </w:t>
      </w:r>
      <w:r w:rsidR="002A7CCA" w:rsidRPr="005C0ED1">
        <w:rPr>
          <w:rFonts w:ascii="Calibri" w:hAnsi="Calibri" w:cs="Calibri"/>
          <w:szCs w:val="22"/>
          <w:lang w:val="en-US"/>
        </w:rPr>
        <w:t>As a result, during the reporting period 13,214 home visits were conducted reaching 3,303 children under 5 years old</w:t>
      </w:r>
      <w:r w:rsidR="002F60E8">
        <w:rPr>
          <w:rFonts w:ascii="Calibri" w:hAnsi="Calibri" w:cs="Calibri"/>
          <w:szCs w:val="22"/>
          <w:lang w:val="en-US"/>
        </w:rPr>
        <w:t xml:space="preserve"> </w:t>
      </w:r>
      <w:r w:rsidR="002A7CCA" w:rsidRPr="005C0ED1">
        <w:rPr>
          <w:rFonts w:ascii="Calibri" w:hAnsi="Calibri" w:cs="Calibri"/>
          <w:szCs w:val="22"/>
          <w:lang w:val="en-US"/>
        </w:rPr>
        <w:t>(1519 girls).</w:t>
      </w:r>
    </w:p>
    <w:p w14:paraId="2B15841C" w14:textId="77777777" w:rsidR="002A7CCA" w:rsidRPr="005C0ED1" w:rsidRDefault="002A7CCA" w:rsidP="00456331">
      <w:pPr>
        <w:pStyle w:val="NoSpacing"/>
        <w:jc w:val="both"/>
        <w:rPr>
          <w:rFonts w:ascii="Calibri" w:hAnsi="Calibri" w:cs="Calibri"/>
          <w:szCs w:val="22"/>
        </w:rPr>
      </w:pPr>
    </w:p>
    <w:p w14:paraId="66E61563" w14:textId="6F870D48" w:rsidR="006A578D" w:rsidRPr="005C0ED1" w:rsidRDefault="00616670" w:rsidP="00456331">
      <w:pPr>
        <w:pStyle w:val="NoSpacing"/>
        <w:jc w:val="both"/>
        <w:rPr>
          <w:rFonts w:ascii="Calibri" w:hAnsi="Calibri" w:cs="Calibri"/>
          <w:szCs w:val="22"/>
        </w:rPr>
      </w:pPr>
      <w:r w:rsidRPr="005C0ED1">
        <w:rPr>
          <w:rFonts w:ascii="Calibri" w:hAnsi="Calibri" w:cs="Calibri"/>
          <w:szCs w:val="22"/>
        </w:rPr>
        <w:t xml:space="preserve">At the same time, </w:t>
      </w:r>
      <w:r w:rsidR="006A578D" w:rsidRPr="005C0ED1">
        <w:rPr>
          <w:rFonts w:ascii="Calibri" w:hAnsi="Calibri" w:cs="Calibri"/>
          <w:szCs w:val="22"/>
        </w:rPr>
        <w:t xml:space="preserve">the focus has been on </w:t>
      </w:r>
      <w:r w:rsidRPr="005C0ED1">
        <w:rPr>
          <w:rFonts w:ascii="Calibri" w:hAnsi="Calibri" w:cs="Calibri"/>
          <w:szCs w:val="22"/>
        </w:rPr>
        <w:t>capacity building of health professionals in child development, supporting parenting skills and parental wellbeing, addressing early detection of disabilities</w:t>
      </w:r>
      <w:r w:rsidR="006A578D" w:rsidRPr="005C0ED1">
        <w:rPr>
          <w:rFonts w:ascii="Calibri" w:hAnsi="Calibri" w:cs="Calibri"/>
          <w:szCs w:val="22"/>
        </w:rPr>
        <w:t>, challangeing harmful</w:t>
      </w:r>
      <w:r w:rsidRPr="005C0ED1">
        <w:rPr>
          <w:rFonts w:ascii="Calibri" w:hAnsi="Calibri" w:cs="Calibri"/>
          <w:szCs w:val="22"/>
        </w:rPr>
        <w:t xml:space="preserve"> gender norms, and fostering intersectoral collaboration. </w:t>
      </w:r>
    </w:p>
    <w:p w14:paraId="690FFECF" w14:textId="77777777" w:rsidR="006A578D" w:rsidRPr="005C0ED1" w:rsidRDefault="006A578D" w:rsidP="00456331">
      <w:pPr>
        <w:pStyle w:val="NoSpacing"/>
        <w:jc w:val="both"/>
        <w:rPr>
          <w:rFonts w:ascii="Calibri" w:hAnsi="Calibri" w:cs="Calibri"/>
          <w:szCs w:val="22"/>
        </w:rPr>
      </w:pPr>
    </w:p>
    <w:p w14:paraId="06F04A6E" w14:textId="77777777" w:rsidR="00456331" w:rsidRPr="005C0ED1" w:rsidRDefault="00456331" w:rsidP="00456331">
      <w:pPr>
        <w:pStyle w:val="NoSpacing"/>
        <w:jc w:val="both"/>
        <w:rPr>
          <w:rFonts w:ascii="Calibri" w:hAnsi="Calibri" w:cs="Calibri"/>
          <w:szCs w:val="22"/>
          <w:lang w:val="en-US"/>
        </w:rPr>
      </w:pPr>
      <w:r w:rsidRPr="005C0ED1">
        <w:rPr>
          <w:rFonts w:ascii="Calibri" w:hAnsi="Calibri" w:cs="Calibri"/>
          <w:szCs w:val="22"/>
          <w:lang w:val="en-US"/>
        </w:rPr>
        <w:t xml:space="preserve">50 health service providers increased their knowledge and skills to support and engage parents, provide holistic and family centered child health care, while reaching out to the most vulnerable families and children in </w:t>
      </w:r>
      <w:proofErr w:type="spellStart"/>
      <w:r w:rsidRPr="005C0ED1">
        <w:rPr>
          <w:rFonts w:ascii="Calibri" w:hAnsi="Calibri" w:cs="Calibri"/>
          <w:szCs w:val="22"/>
          <w:lang w:val="en-US"/>
        </w:rPr>
        <w:t>Lezha</w:t>
      </w:r>
      <w:proofErr w:type="spellEnd"/>
      <w:r w:rsidRPr="005C0ED1">
        <w:rPr>
          <w:rFonts w:ascii="Calibri" w:hAnsi="Calibri" w:cs="Calibri"/>
          <w:szCs w:val="22"/>
          <w:lang w:val="en-US"/>
        </w:rPr>
        <w:t xml:space="preserve"> region. </w:t>
      </w:r>
    </w:p>
    <w:p w14:paraId="5B312E03" w14:textId="77777777" w:rsidR="00456331" w:rsidRPr="005C0ED1" w:rsidRDefault="00456331" w:rsidP="00456331">
      <w:pPr>
        <w:pStyle w:val="NoSpacing"/>
        <w:jc w:val="both"/>
        <w:rPr>
          <w:rFonts w:ascii="Calibri" w:hAnsi="Calibri" w:cs="Calibri"/>
          <w:szCs w:val="22"/>
          <w:lang w:val="en-US"/>
        </w:rPr>
      </w:pPr>
    </w:p>
    <w:p w14:paraId="4DCFA7F5" w14:textId="008F8637" w:rsidR="00456331" w:rsidRPr="005C0ED1" w:rsidRDefault="00456331" w:rsidP="00456331">
      <w:pPr>
        <w:pStyle w:val="NoSpacing"/>
        <w:jc w:val="both"/>
        <w:rPr>
          <w:rFonts w:ascii="Calibri" w:hAnsi="Calibri" w:cs="Calibri"/>
          <w:szCs w:val="22"/>
          <w:lang w:val="en-US"/>
        </w:rPr>
      </w:pPr>
      <w:r w:rsidRPr="005C0ED1">
        <w:rPr>
          <w:rFonts w:ascii="Calibri" w:hAnsi="Calibri" w:cs="Calibri"/>
          <w:szCs w:val="22"/>
          <w:lang w:val="en-US"/>
        </w:rPr>
        <w:t xml:space="preserve">To support the health personnel who participated in the previous training sessions, around 100 supervisors in Tirana, </w:t>
      </w:r>
      <w:proofErr w:type="spellStart"/>
      <w:r w:rsidRPr="005C0ED1">
        <w:rPr>
          <w:rFonts w:ascii="Calibri" w:hAnsi="Calibri" w:cs="Calibri"/>
          <w:szCs w:val="22"/>
          <w:lang w:val="en-US"/>
        </w:rPr>
        <w:t>Korca</w:t>
      </w:r>
      <w:proofErr w:type="spellEnd"/>
      <w:r w:rsidRPr="005C0ED1">
        <w:rPr>
          <w:rFonts w:ascii="Calibri" w:hAnsi="Calibri" w:cs="Calibri"/>
          <w:szCs w:val="22"/>
          <w:lang w:val="en-US"/>
        </w:rPr>
        <w:t xml:space="preserve">, </w:t>
      </w:r>
      <w:proofErr w:type="spellStart"/>
      <w:r w:rsidRPr="005C0ED1">
        <w:rPr>
          <w:rFonts w:ascii="Calibri" w:hAnsi="Calibri" w:cs="Calibri"/>
          <w:szCs w:val="22"/>
          <w:lang w:val="en-US"/>
        </w:rPr>
        <w:t>Lezhe</w:t>
      </w:r>
      <w:proofErr w:type="spellEnd"/>
      <w:r w:rsidRPr="005C0ED1">
        <w:rPr>
          <w:rFonts w:ascii="Calibri" w:hAnsi="Calibri" w:cs="Calibri"/>
          <w:szCs w:val="22"/>
          <w:lang w:val="en-US"/>
        </w:rPr>
        <w:t xml:space="preserve">, Vlore, Elbasan were trained and coached in supportive supervision techniques by the UPHV national master trainers. 48 supportive supervision visits, based on standard supportive supervision methodology, reached around 325 health professionals in 5 target regions with coaching and advice support for UPHV implementation. </w:t>
      </w:r>
    </w:p>
    <w:p w14:paraId="326B42AA" w14:textId="77777777" w:rsidR="00456331" w:rsidRPr="005C0ED1" w:rsidRDefault="00456331" w:rsidP="00456331">
      <w:pPr>
        <w:pStyle w:val="NoSpacing"/>
        <w:jc w:val="both"/>
        <w:rPr>
          <w:rFonts w:ascii="Calibri" w:hAnsi="Calibri" w:cs="Calibri"/>
          <w:szCs w:val="22"/>
          <w:lang w:val="en-US"/>
        </w:rPr>
      </w:pPr>
    </w:p>
    <w:p w14:paraId="4CC07695" w14:textId="631EC642" w:rsidR="006D256E" w:rsidRPr="005C0ED1" w:rsidRDefault="00456331" w:rsidP="00456331">
      <w:pPr>
        <w:pStyle w:val="NoSpacing"/>
        <w:jc w:val="both"/>
        <w:rPr>
          <w:rFonts w:ascii="Calibri" w:hAnsi="Calibri" w:cs="Calibri"/>
          <w:b/>
          <w:bCs/>
          <w:szCs w:val="22"/>
        </w:rPr>
      </w:pPr>
      <w:r w:rsidRPr="005C0ED1">
        <w:rPr>
          <w:rFonts w:ascii="Calibri" w:hAnsi="Calibri" w:cs="Calibri"/>
          <w:szCs w:val="22"/>
          <w:lang w:val="en-US"/>
        </w:rPr>
        <w:t>In addition</w:t>
      </w:r>
      <w:r w:rsidR="006D256E" w:rsidRPr="005C0ED1">
        <w:rPr>
          <w:rFonts w:ascii="Calibri" w:hAnsi="Calibri" w:cs="Calibri"/>
          <w:szCs w:val="22"/>
          <w:lang w:val="en-US"/>
        </w:rPr>
        <w:t>,</w:t>
      </w:r>
      <w:r w:rsidRPr="005C0ED1">
        <w:rPr>
          <w:rFonts w:ascii="Calibri" w:hAnsi="Calibri" w:cs="Calibri"/>
          <w:szCs w:val="22"/>
          <w:lang w:val="en-US"/>
        </w:rPr>
        <w:t xml:space="preserve"> seven </w:t>
      </w:r>
      <w:r w:rsidR="006D256E" w:rsidRPr="005C0ED1">
        <w:rPr>
          <w:rFonts w:ascii="Calibri" w:hAnsi="Calibri" w:cs="Calibri"/>
          <w:szCs w:val="22"/>
          <w:lang w:val="en-US"/>
        </w:rPr>
        <w:t>i</w:t>
      </w:r>
      <w:r w:rsidRPr="005C0ED1">
        <w:rPr>
          <w:rFonts w:ascii="Calibri" w:hAnsi="Calibri" w:cs="Calibri"/>
          <w:szCs w:val="22"/>
          <w:lang w:val="en-US"/>
        </w:rPr>
        <w:t>ntersectoral coordination meetings between health and social services, reaching around 80 professionals, were organized in the target regions to discuss support for identified cases of families and children at risk during UPHV. Health and social services providers</w:t>
      </w:r>
      <w:r w:rsidRPr="005C0ED1">
        <w:rPr>
          <w:rFonts w:ascii="Calibri" w:hAnsi="Calibri" w:cs="Calibri"/>
          <w:szCs w:val="22"/>
        </w:rPr>
        <w:t>, based on established coordination frameworks, exchanged information on health, wellbeing and social protection of vulnerable children and families and addressing multiple layers of deprivation by intersectoral teams</w:t>
      </w:r>
      <w:r w:rsidRPr="005C0ED1">
        <w:rPr>
          <w:rFonts w:ascii="Calibri" w:hAnsi="Calibri" w:cs="Calibri"/>
          <w:b/>
          <w:bCs/>
          <w:szCs w:val="22"/>
        </w:rPr>
        <w:t xml:space="preserve">. </w:t>
      </w:r>
      <w:r w:rsidRPr="006936D9">
        <w:rPr>
          <w:rFonts w:ascii="Calibri" w:hAnsi="Calibri" w:cs="Calibri"/>
          <w:szCs w:val="22"/>
        </w:rPr>
        <w:t>144 cases of children at risk were identified</w:t>
      </w:r>
      <w:r w:rsidRPr="005C0ED1">
        <w:rPr>
          <w:rFonts w:ascii="Calibri" w:hAnsi="Calibri" w:cs="Calibri"/>
          <w:szCs w:val="22"/>
        </w:rPr>
        <w:t xml:space="preserve"> during the home visits and then discussed at the multisectoral teams using structures established by the </w:t>
      </w:r>
      <w:r w:rsidR="002A7CCA" w:rsidRPr="005C0ED1">
        <w:rPr>
          <w:rFonts w:ascii="Calibri" w:hAnsi="Calibri" w:cs="Calibri"/>
          <w:szCs w:val="22"/>
        </w:rPr>
        <w:t>L</w:t>
      </w:r>
      <w:r w:rsidRPr="005C0ED1">
        <w:rPr>
          <w:rFonts w:ascii="Calibri" w:hAnsi="Calibri" w:cs="Calibri"/>
          <w:szCs w:val="22"/>
        </w:rPr>
        <w:t>aw 18/2017on Child Rights and Child Protection and the DCM 353 one the functions of the intersectoral technical working groups on child protection.</w:t>
      </w:r>
      <w:r w:rsidRPr="005C0ED1">
        <w:rPr>
          <w:rFonts w:ascii="Calibri" w:hAnsi="Calibri" w:cs="Calibri"/>
          <w:i/>
          <w:iCs/>
          <w:szCs w:val="22"/>
        </w:rPr>
        <w:t xml:space="preserve"> </w:t>
      </w:r>
    </w:p>
    <w:p w14:paraId="159F86B9" w14:textId="77777777" w:rsidR="006D256E" w:rsidRPr="005C0ED1" w:rsidRDefault="006D256E" w:rsidP="00456331">
      <w:pPr>
        <w:pStyle w:val="NoSpacing"/>
        <w:jc w:val="both"/>
        <w:rPr>
          <w:rFonts w:ascii="Calibri" w:hAnsi="Calibri" w:cs="Calibri"/>
          <w:i/>
          <w:iCs/>
          <w:szCs w:val="22"/>
        </w:rPr>
      </w:pPr>
    </w:p>
    <w:p w14:paraId="51FA8AA5" w14:textId="77777777" w:rsidR="00EF18AE" w:rsidRDefault="005D24DA" w:rsidP="00D1240D">
      <w:pPr>
        <w:pStyle w:val="ListParagraph"/>
        <w:numPr>
          <w:ilvl w:val="0"/>
          <w:numId w:val="20"/>
        </w:numPr>
        <w:spacing w:after="0"/>
        <w:jc w:val="both"/>
        <w:rPr>
          <w:rFonts w:cs="Calibri"/>
          <w:i/>
          <w:color w:val="44546A" w:themeColor="text2"/>
        </w:rPr>
      </w:pPr>
      <w:r w:rsidRPr="005C0ED1">
        <w:rPr>
          <w:rFonts w:cs="Calibri"/>
          <w:i/>
          <w:color w:val="44546A" w:themeColor="text2"/>
        </w:rPr>
        <w:t>Scale up the health and care community-based model of support for the most vulnerable in targeted municipalities. </w:t>
      </w:r>
    </w:p>
    <w:p w14:paraId="7ADE0E65" w14:textId="2327D8E5" w:rsidR="005D24DA" w:rsidRPr="00C30375" w:rsidRDefault="005D24DA" w:rsidP="00C30375">
      <w:pPr>
        <w:jc w:val="both"/>
        <w:rPr>
          <w:rFonts w:ascii="Calibri" w:hAnsi="Calibri" w:cs="Calibri"/>
          <w:i/>
          <w:color w:val="44546A" w:themeColor="text2"/>
          <w:sz w:val="22"/>
          <w:szCs w:val="22"/>
        </w:rPr>
      </w:pPr>
      <w:r w:rsidRPr="00C30375">
        <w:rPr>
          <w:rFonts w:ascii="Calibri" w:hAnsi="Calibri" w:cs="Calibri"/>
          <w:bCs/>
          <w:sz w:val="22"/>
          <w:szCs w:val="22"/>
        </w:rPr>
        <w:t>Based on the community-based model of support for the disadvantaged communities</w:t>
      </w:r>
      <w:r w:rsidRPr="00C30375">
        <w:rPr>
          <w:rFonts w:ascii="Calibri" w:hAnsi="Calibri" w:cs="Calibri"/>
          <w:bCs/>
          <w:i/>
          <w:iCs/>
          <w:sz w:val="22"/>
          <w:szCs w:val="22"/>
        </w:rPr>
        <w:t xml:space="preserve">, </w:t>
      </w:r>
      <w:r w:rsidRPr="00C30375">
        <w:rPr>
          <w:rFonts w:ascii="Calibri" w:hAnsi="Calibri" w:cs="Calibri"/>
          <w:bCs/>
          <w:iCs/>
          <w:sz w:val="22"/>
          <w:szCs w:val="22"/>
        </w:rPr>
        <w:t xml:space="preserve">LNB is providing information to people in several regions on their right to health and access to health services. During the reporting period, multiple </w:t>
      </w:r>
      <w:r w:rsidR="00854C9D" w:rsidRPr="00C30375">
        <w:rPr>
          <w:rFonts w:ascii="Calibri" w:hAnsi="Calibri" w:cs="Calibri"/>
          <w:bCs/>
          <w:iCs/>
          <w:sz w:val="22"/>
          <w:szCs w:val="22"/>
        </w:rPr>
        <w:t>ac</w:t>
      </w:r>
      <w:r w:rsidRPr="00C30375">
        <w:rPr>
          <w:rFonts w:ascii="Calibri" w:hAnsi="Calibri" w:cs="Calibri"/>
          <w:bCs/>
          <w:iCs/>
          <w:sz w:val="22"/>
          <w:szCs w:val="22"/>
        </w:rPr>
        <w:t xml:space="preserve">tivities were organized in the regions of </w:t>
      </w:r>
      <w:proofErr w:type="spellStart"/>
      <w:r w:rsidRPr="00C30375">
        <w:rPr>
          <w:rFonts w:ascii="Calibri" w:hAnsi="Calibri" w:cs="Calibri"/>
          <w:bCs/>
          <w:iCs/>
          <w:sz w:val="22"/>
          <w:szCs w:val="22"/>
        </w:rPr>
        <w:t>Berat</w:t>
      </w:r>
      <w:proofErr w:type="spellEnd"/>
      <w:r w:rsidRPr="00C30375">
        <w:rPr>
          <w:rFonts w:ascii="Calibri" w:hAnsi="Calibri" w:cs="Calibri"/>
          <w:bCs/>
          <w:iCs/>
          <w:sz w:val="22"/>
          <w:szCs w:val="22"/>
        </w:rPr>
        <w:t xml:space="preserve">, </w:t>
      </w:r>
      <w:proofErr w:type="spellStart"/>
      <w:r w:rsidRPr="00C30375">
        <w:rPr>
          <w:rFonts w:ascii="Calibri" w:hAnsi="Calibri" w:cs="Calibri"/>
          <w:bCs/>
          <w:iCs/>
          <w:sz w:val="22"/>
          <w:szCs w:val="22"/>
        </w:rPr>
        <w:t>Korce</w:t>
      </w:r>
      <w:proofErr w:type="spellEnd"/>
      <w:r w:rsidRPr="00C30375">
        <w:rPr>
          <w:rFonts w:ascii="Calibri" w:hAnsi="Calibri" w:cs="Calibri"/>
          <w:bCs/>
          <w:iCs/>
          <w:sz w:val="22"/>
          <w:szCs w:val="22"/>
        </w:rPr>
        <w:t xml:space="preserve"> and Tirana to raise awareness and empower communities through information sharing and engagement in health education </w:t>
      </w:r>
      <w:r w:rsidRPr="00C30375">
        <w:rPr>
          <w:rFonts w:ascii="Calibri" w:hAnsi="Calibri" w:cs="Calibri"/>
          <w:bCs/>
          <w:iCs/>
          <w:sz w:val="22"/>
          <w:szCs w:val="22"/>
        </w:rPr>
        <w:lastRenderedPageBreak/>
        <w:t xml:space="preserve">activities. In Berat, a total of 393 people (287 women and 106 man) in </w:t>
      </w:r>
      <w:proofErr w:type="spellStart"/>
      <w:r w:rsidRPr="00C30375">
        <w:rPr>
          <w:rFonts w:ascii="Calibri" w:hAnsi="Calibri" w:cs="Calibri"/>
          <w:bCs/>
          <w:iCs/>
          <w:sz w:val="22"/>
          <w:szCs w:val="22"/>
        </w:rPr>
        <w:t>Korca</w:t>
      </w:r>
      <w:proofErr w:type="spellEnd"/>
      <w:r w:rsidRPr="00C30375">
        <w:rPr>
          <w:rFonts w:ascii="Calibri" w:hAnsi="Calibri" w:cs="Calibri"/>
          <w:bCs/>
          <w:iCs/>
          <w:sz w:val="22"/>
          <w:szCs w:val="22"/>
        </w:rPr>
        <w:t xml:space="preserve"> 224 people (190 women and 34 men) and in Tirana 96 people (82 women and 14 men) participated in 49 information section. </w:t>
      </w:r>
    </w:p>
    <w:p w14:paraId="33DB2D81" w14:textId="77777777" w:rsidR="005D24DA" w:rsidRPr="005C0ED1" w:rsidRDefault="005D24DA" w:rsidP="006E2328">
      <w:pPr>
        <w:jc w:val="both"/>
        <w:rPr>
          <w:rFonts w:ascii="Calibri" w:hAnsi="Calibri" w:cs="Calibri"/>
          <w:bCs/>
          <w:iCs/>
          <w:sz w:val="22"/>
          <w:szCs w:val="22"/>
        </w:rPr>
      </w:pPr>
    </w:p>
    <w:p w14:paraId="7A6D8E98" w14:textId="77777777" w:rsidR="005D24DA" w:rsidRPr="005C0ED1" w:rsidRDefault="005D24DA" w:rsidP="006E2328">
      <w:pPr>
        <w:jc w:val="both"/>
        <w:rPr>
          <w:rFonts w:ascii="Calibri" w:hAnsi="Calibri" w:cs="Calibri"/>
          <w:bCs/>
          <w:iCs/>
          <w:sz w:val="22"/>
          <w:szCs w:val="22"/>
        </w:rPr>
      </w:pPr>
      <w:r w:rsidRPr="005C0ED1">
        <w:rPr>
          <w:rFonts w:ascii="Calibri" w:hAnsi="Calibri" w:cs="Calibri"/>
          <w:bCs/>
          <w:iCs/>
          <w:sz w:val="22"/>
          <w:szCs w:val="22"/>
        </w:rPr>
        <w:t>Topics discussed varied from region to region, but in generally they included information about breast cancer and the importance of mammography; HIV-AIDS and sexually transmitted infections; youth friendly services; care for children and healthy nutrition; drugs consequences &amp; abuse; problems of limited ability in terms of health; family planning and contraceptive methods; hygiene and care for persons with disabilities; cervical cancer and the importance of HPV test and Pap Test; care for the elderly women; and vaccination of children.  These sessions led to important results for many of participants:</w:t>
      </w:r>
    </w:p>
    <w:p w14:paraId="58044A2A" w14:textId="7A2C22FE" w:rsidR="005D24DA" w:rsidRPr="005C0ED1" w:rsidRDefault="005D24DA" w:rsidP="003F079D">
      <w:pPr>
        <w:pStyle w:val="ListParagraph"/>
        <w:numPr>
          <w:ilvl w:val="0"/>
          <w:numId w:val="20"/>
        </w:numPr>
        <w:spacing w:after="0" w:line="240" w:lineRule="auto"/>
        <w:jc w:val="both"/>
        <w:rPr>
          <w:rFonts w:cs="Calibri"/>
          <w:bCs/>
          <w:iCs/>
        </w:rPr>
      </w:pPr>
      <w:r w:rsidRPr="005C0ED1">
        <w:rPr>
          <w:rFonts w:cs="Calibri"/>
          <w:bCs/>
          <w:iCs/>
        </w:rPr>
        <w:t xml:space="preserve">In </w:t>
      </w:r>
      <w:r w:rsidRPr="005C0ED1">
        <w:rPr>
          <w:rFonts w:cs="Calibri"/>
          <w:b/>
          <w:iCs/>
        </w:rPr>
        <w:t>Berat:</w:t>
      </w:r>
      <w:r w:rsidRPr="005C0ED1">
        <w:rPr>
          <w:rFonts w:cs="Calibri"/>
          <w:bCs/>
          <w:iCs/>
        </w:rPr>
        <w:t xml:space="preserve"> 45 women from Roma and Egyptian Community took the mammography test; mothers of 5 newborns were assisted / referred to receive health care services for their newborns; 120 women from Dimal signed </w:t>
      </w:r>
      <w:r w:rsidR="003F079D">
        <w:rPr>
          <w:rFonts w:cs="Calibri"/>
          <w:bCs/>
          <w:iCs/>
        </w:rPr>
        <w:t xml:space="preserve">a petition </w:t>
      </w:r>
      <w:r w:rsidRPr="005C0ED1">
        <w:rPr>
          <w:rFonts w:cs="Calibri"/>
          <w:bCs/>
          <w:iCs/>
        </w:rPr>
        <w:t>to the M</w:t>
      </w:r>
      <w:r w:rsidR="003F079D">
        <w:rPr>
          <w:rFonts w:cs="Calibri"/>
          <w:bCs/>
          <w:iCs/>
        </w:rPr>
        <w:t xml:space="preserve">HSP </w:t>
      </w:r>
      <w:r w:rsidRPr="005C0ED1">
        <w:rPr>
          <w:rFonts w:cs="Calibri"/>
          <w:bCs/>
          <w:iCs/>
        </w:rPr>
        <w:t xml:space="preserve">asking for the improvement of Mammography Mobile Service; 215 women requested to receive cervical cancer (65 from Roma and Egyptian communities; and 33 young people from Roma and Egyptian community visited PHC centers to receive youth friendly services. </w:t>
      </w:r>
    </w:p>
    <w:p w14:paraId="379E0B4B" w14:textId="77777777" w:rsidR="005D24DA" w:rsidRPr="005C0ED1" w:rsidRDefault="005D24DA" w:rsidP="003F079D">
      <w:pPr>
        <w:pStyle w:val="ListParagraph"/>
        <w:numPr>
          <w:ilvl w:val="0"/>
          <w:numId w:val="20"/>
        </w:numPr>
        <w:spacing w:after="0" w:line="240" w:lineRule="auto"/>
        <w:jc w:val="both"/>
        <w:rPr>
          <w:rFonts w:cs="Calibri"/>
          <w:bCs/>
          <w:iCs/>
        </w:rPr>
      </w:pPr>
      <w:r w:rsidRPr="005C0ED1">
        <w:rPr>
          <w:rFonts w:cs="Calibri"/>
          <w:bCs/>
          <w:iCs/>
        </w:rPr>
        <w:t xml:space="preserve">In </w:t>
      </w:r>
      <w:proofErr w:type="spellStart"/>
      <w:r w:rsidRPr="005C0ED1">
        <w:rPr>
          <w:rFonts w:cs="Calibri"/>
          <w:bCs/>
          <w:iCs/>
        </w:rPr>
        <w:t>K</w:t>
      </w:r>
      <w:r w:rsidRPr="005C0ED1">
        <w:rPr>
          <w:rFonts w:cs="Calibri"/>
          <w:b/>
          <w:iCs/>
        </w:rPr>
        <w:t>orça</w:t>
      </w:r>
      <w:proofErr w:type="spellEnd"/>
      <w:r w:rsidRPr="005C0ED1">
        <w:rPr>
          <w:rFonts w:cs="Calibri"/>
          <w:bCs/>
          <w:iCs/>
        </w:rPr>
        <w:t xml:space="preserve">: 12 women from Roma and Egyptian communities took the mammography test; 3 </w:t>
      </w:r>
      <w:proofErr w:type="gramStart"/>
      <w:r w:rsidRPr="005C0ED1">
        <w:rPr>
          <w:rFonts w:cs="Calibri"/>
          <w:bCs/>
          <w:iCs/>
        </w:rPr>
        <w:t>newborn</w:t>
      </w:r>
      <w:proofErr w:type="gramEnd"/>
      <w:r w:rsidRPr="005C0ED1">
        <w:rPr>
          <w:rFonts w:cs="Calibri"/>
          <w:bCs/>
          <w:iCs/>
        </w:rPr>
        <w:t xml:space="preserve"> were referred for assistance to the PHC and hospital; 95 women required the HPV test and PAP Test; and 45 women HPV screened for cervical cancer. </w:t>
      </w:r>
    </w:p>
    <w:p w14:paraId="45241483" w14:textId="77777777" w:rsidR="005D24DA" w:rsidRPr="005C0ED1" w:rsidRDefault="005D24DA" w:rsidP="003F079D">
      <w:pPr>
        <w:pStyle w:val="ListParagraph"/>
        <w:numPr>
          <w:ilvl w:val="0"/>
          <w:numId w:val="20"/>
        </w:numPr>
        <w:spacing w:after="0" w:line="240" w:lineRule="auto"/>
        <w:jc w:val="both"/>
        <w:rPr>
          <w:rFonts w:cs="Calibri"/>
          <w:bCs/>
          <w:iCs/>
        </w:rPr>
      </w:pPr>
      <w:r w:rsidRPr="005C0ED1">
        <w:rPr>
          <w:rFonts w:cs="Calibri"/>
          <w:bCs/>
          <w:iCs/>
        </w:rPr>
        <w:t xml:space="preserve">In </w:t>
      </w:r>
      <w:r w:rsidRPr="005C0ED1">
        <w:rPr>
          <w:rFonts w:cs="Calibri"/>
          <w:b/>
          <w:iCs/>
        </w:rPr>
        <w:t>Tirana</w:t>
      </w:r>
      <w:r w:rsidRPr="005C0ED1">
        <w:rPr>
          <w:rFonts w:cs="Calibri"/>
          <w:bCs/>
          <w:iCs/>
        </w:rPr>
        <w:t xml:space="preserve">: 12 women from Roma and Egyptian Community took the mammography test; 25 women from Roma and Egyptian communities have requested to receive HPV test and 17 young people from Roma and Egyptian community visited PHC centers to receive youth friendly services. </w:t>
      </w:r>
    </w:p>
    <w:p w14:paraId="1433BE62" w14:textId="77777777" w:rsidR="005D24DA" w:rsidRPr="005C0ED1" w:rsidRDefault="005D24DA" w:rsidP="003F079D">
      <w:pPr>
        <w:jc w:val="both"/>
        <w:rPr>
          <w:rFonts w:ascii="Calibri" w:hAnsi="Calibri" w:cs="Calibri"/>
          <w:bCs/>
          <w:iCs/>
          <w:sz w:val="22"/>
          <w:szCs w:val="22"/>
        </w:rPr>
      </w:pPr>
    </w:p>
    <w:p w14:paraId="201B7272" w14:textId="70EC5579" w:rsidR="005D24DA" w:rsidRPr="005C0ED1" w:rsidRDefault="005D24DA" w:rsidP="003F079D">
      <w:pPr>
        <w:jc w:val="both"/>
        <w:rPr>
          <w:rFonts w:ascii="Calibri" w:hAnsi="Calibri" w:cs="Calibri"/>
          <w:bCs/>
          <w:iCs/>
          <w:sz w:val="22"/>
          <w:szCs w:val="22"/>
        </w:rPr>
      </w:pPr>
      <w:r w:rsidRPr="005C0ED1">
        <w:rPr>
          <w:rFonts w:ascii="Calibri" w:hAnsi="Calibri" w:cs="Calibri"/>
          <w:bCs/>
          <w:iCs/>
          <w:sz w:val="22"/>
          <w:szCs w:val="22"/>
        </w:rPr>
        <w:t>Following these events, advocacy meetings were organized with representatives of the M</w:t>
      </w:r>
      <w:r w:rsidR="003F079D">
        <w:rPr>
          <w:rFonts w:ascii="Calibri" w:hAnsi="Calibri" w:cs="Calibri"/>
          <w:bCs/>
          <w:iCs/>
          <w:sz w:val="22"/>
          <w:szCs w:val="22"/>
        </w:rPr>
        <w:t xml:space="preserve">HSP </w:t>
      </w:r>
      <w:r w:rsidRPr="005C0ED1">
        <w:rPr>
          <w:rFonts w:ascii="Calibri" w:hAnsi="Calibri" w:cs="Calibri"/>
          <w:bCs/>
          <w:iCs/>
          <w:sz w:val="22"/>
          <w:szCs w:val="22"/>
        </w:rPr>
        <w:t xml:space="preserve">who took in consideration the inclusion of indicators from the community model work into performance indicators’ list at the primary health care level. </w:t>
      </w:r>
    </w:p>
    <w:p w14:paraId="69699F0D" w14:textId="140793E9" w:rsidR="00854C9D" w:rsidRPr="005C0ED1" w:rsidRDefault="00854C9D" w:rsidP="003F079D">
      <w:pPr>
        <w:jc w:val="both"/>
        <w:rPr>
          <w:rFonts w:ascii="Calibri" w:hAnsi="Calibri" w:cs="Calibri"/>
          <w:bCs/>
          <w:iCs/>
          <w:sz w:val="22"/>
          <w:szCs w:val="22"/>
        </w:rPr>
      </w:pPr>
    </w:p>
    <w:p w14:paraId="04B6A20F" w14:textId="13A5BBDA" w:rsidR="00854C9D" w:rsidRPr="00854C9D" w:rsidRDefault="00C10EFC" w:rsidP="003F079D">
      <w:pPr>
        <w:jc w:val="both"/>
        <w:rPr>
          <w:rFonts w:ascii="Calibri" w:hAnsi="Calibri" w:cs="Calibri"/>
          <w:bCs/>
          <w:sz w:val="22"/>
          <w:szCs w:val="22"/>
        </w:rPr>
      </w:pPr>
      <w:r w:rsidRPr="005C0ED1">
        <w:rPr>
          <w:rFonts w:ascii="Calibri" w:hAnsi="Calibri" w:cs="Calibri"/>
          <w:bCs/>
          <w:sz w:val="22"/>
          <w:szCs w:val="22"/>
        </w:rPr>
        <w:t xml:space="preserve">In addition, </w:t>
      </w:r>
      <w:r w:rsidR="00854C9D" w:rsidRPr="00854C9D">
        <w:rPr>
          <w:rFonts w:ascii="Calibri" w:hAnsi="Calibri" w:cs="Calibri"/>
          <w:bCs/>
          <w:sz w:val="22"/>
          <w:szCs w:val="22"/>
        </w:rPr>
        <w:t>14 health education teams</w:t>
      </w:r>
      <w:r w:rsidR="00BA3B4B">
        <w:rPr>
          <w:rFonts w:ascii="Calibri" w:hAnsi="Calibri" w:cs="Calibri"/>
          <w:bCs/>
          <w:sz w:val="22"/>
          <w:szCs w:val="22"/>
        </w:rPr>
        <w:t xml:space="preserve">, composed of </w:t>
      </w:r>
      <w:r w:rsidR="00BA3B4B" w:rsidRPr="00854C9D">
        <w:rPr>
          <w:rFonts w:ascii="Calibri" w:hAnsi="Calibri" w:cs="Calibri"/>
          <w:bCs/>
          <w:sz w:val="22"/>
          <w:szCs w:val="22"/>
        </w:rPr>
        <w:t>primary</w:t>
      </w:r>
      <w:r w:rsidR="00BA3B4B" w:rsidRPr="00BA3B4B">
        <w:rPr>
          <w:rFonts w:ascii="Calibri" w:hAnsi="Calibri" w:cs="Calibri"/>
          <w:bCs/>
          <w:sz w:val="22"/>
          <w:szCs w:val="22"/>
        </w:rPr>
        <w:t xml:space="preserve"> health care providers and community volunteers (including health mediators from Roma and Egyptian communities)</w:t>
      </w:r>
      <w:r w:rsidR="00BA3B4B">
        <w:rPr>
          <w:rFonts w:ascii="Calibri" w:hAnsi="Calibri" w:cs="Calibri"/>
          <w:bCs/>
          <w:sz w:val="22"/>
          <w:szCs w:val="22"/>
        </w:rPr>
        <w:t xml:space="preserve"> </w:t>
      </w:r>
      <w:r w:rsidR="00854C9D" w:rsidRPr="00854C9D">
        <w:rPr>
          <w:rFonts w:ascii="Calibri" w:hAnsi="Calibri" w:cs="Calibri"/>
          <w:bCs/>
          <w:sz w:val="22"/>
          <w:szCs w:val="22"/>
        </w:rPr>
        <w:t xml:space="preserve">have </w:t>
      </w:r>
      <w:r w:rsidRPr="005C0ED1">
        <w:rPr>
          <w:rFonts w:ascii="Calibri" w:hAnsi="Calibri" w:cs="Calibri"/>
          <w:bCs/>
          <w:sz w:val="22"/>
          <w:szCs w:val="22"/>
        </w:rPr>
        <w:t>organized</w:t>
      </w:r>
      <w:r w:rsidR="00854C9D" w:rsidRPr="00854C9D">
        <w:rPr>
          <w:rFonts w:ascii="Calibri" w:hAnsi="Calibri" w:cs="Calibri"/>
          <w:bCs/>
          <w:sz w:val="22"/>
          <w:szCs w:val="22"/>
        </w:rPr>
        <w:t xml:space="preserve"> 30 community</w:t>
      </w:r>
      <w:r w:rsidRPr="005C0ED1">
        <w:rPr>
          <w:rFonts w:ascii="Calibri" w:hAnsi="Calibri" w:cs="Calibri"/>
          <w:bCs/>
          <w:sz w:val="22"/>
          <w:szCs w:val="22"/>
        </w:rPr>
        <w:t>-</w:t>
      </w:r>
      <w:r w:rsidR="00854C9D" w:rsidRPr="00854C9D">
        <w:rPr>
          <w:rFonts w:ascii="Calibri" w:hAnsi="Calibri" w:cs="Calibri"/>
          <w:bCs/>
          <w:sz w:val="22"/>
          <w:szCs w:val="22"/>
        </w:rPr>
        <w:t xml:space="preserve">based activities reaching 355 community members including from the most </w:t>
      </w:r>
      <w:r w:rsidRPr="005C0ED1">
        <w:rPr>
          <w:rFonts w:ascii="Calibri" w:hAnsi="Calibri" w:cs="Calibri"/>
          <w:bCs/>
          <w:sz w:val="22"/>
          <w:szCs w:val="22"/>
        </w:rPr>
        <w:t xml:space="preserve">disadvantaged </w:t>
      </w:r>
      <w:r w:rsidR="00854C9D" w:rsidRPr="00854C9D">
        <w:rPr>
          <w:rFonts w:ascii="Calibri" w:hAnsi="Calibri" w:cs="Calibri"/>
          <w:bCs/>
          <w:sz w:val="22"/>
          <w:szCs w:val="22"/>
        </w:rPr>
        <w:t xml:space="preserve">groups. </w:t>
      </w:r>
      <w:r w:rsidRPr="005C0ED1">
        <w:rPr>
          <w:rFonts w:ascii="Calibri" w:hAnsi="Calibri" w:cs="Calibri"/>
          <w:bCs/>
          <w:sz w:val="22"/>
          <w:szCs w:val="22"/>
        </w:rPr>
        <w:t>Following these meetings, 7</w:t>
      </w:r>
      <w:r w:rsidR="00854C9D" w:rsidRPr="00854C9D">
        <w:rPr>
          <w:rFonts w:ascii="Calibri" w:hAnsi="Calibri" w:cs="Calibri"/>
          <w:bCs/>
          <w:sz w:val="22"/>
          <w:szCs w:val="22"/>
        </w:rPr>
        <w:t xml:space="preserve">2 women from </w:t>
      </w:r>
      <w:r w:rsidRPr="005C0ED1">
        <w:rPr>
          <w:rFonts w:ascii="Calibri" w:hAnsi="Calibri" w:cs="Calibri"/>
          <w:bCs/>
          <w:sz w:val="22"/>
          <w:szCs w:val="22"/>
        </w:rPr>
        <w:t>disadvantaged</w:t>
      </w:r>
      <w:r w:rsidR="00854C9D" w:rsidRPr="00854C9D">
        <w:rPr>
          <w:rFonts w:ascii="Calibri" w:hAnsi="Calibri" w:cs="Calibri"/>
          <w:bCs/>
          <w:sz w:val="22"/>
          <w:szCs w:val="22"/>
        </w:rPr>
        <w:t xml:space="preserve"> groups have be</w:t>
      </w:r>
      <w:r w:rsidRPr="005C0ED1">
        <w:rPr>
          <w:rFonts w:ascii="Calibri" w:hAnsi="Calibri" w:cs="Calibri"/>
          <w:bCs/>
          <w:sz w:val="22"/>
          <w:szCs w:val="22"/>
        </w:rPr>
        <w:t>e</w:t>
      </w:r>
      <w:r w:rsidR="00854C9D" w:rsidRPr="00854C9D">
        <w:rPr>
          <w:rFonts w:ascii="Calibri" w:hAnsi="Calibri" w:cs="Calibri"/>
          <w:bCs/>
          <w:sz w:val="22"/>
          <w:szCs w:val="22"/>
        </w:rPr>
        <w:t xml:space="preserve">n assisted and received sexual and reproductive health (SRH) services at primary health care level. </w:t>
      </w:r>
    </w:p>
    <w:p w14:paraId="01C2117D" w14:textId="77777777" w:rsidR="00854C9D" w:rsidRPr="005C0ED1" w:rsidRDefault="00854C9D" w:rsidP="006E2328">
      <w:pPr>
        <w:jc w:val="both"/>
        <w:rPr>
          <w:rFonts w:ascii="Calibri" w:hAnsi="Calibri" w:cs="Calibri"/>
          <w:bCs/>
          <w:iCs/>
          <w:sz w:val="22"/>
          <w:szCs w:val="22"/>
        </w:rPr>
      </w:pPr>
    </w:p>
    <w:p w14:paraId="580245C5" w14:textId="77777777" w:rsidR="005D24DA" w:rsidRPr="005C0ED1" w:rsidRDefault="005D24DA" w:rsidP="006E2328">
      <w:pPr>
        <w:jc w:val="both"/>
        <w:rPr>
          <w:rFonts w:ascii="Calibri" w:hAnsi="Calibri" w:cs="Calibri"/>
          <w:i/>
          <w:color w:val="FF0000"/>
          <w:sz w:val="22"/>
          <w:szCs w:val="22"/>
        </w:rPr>
      </w:pPr>
    </w:p>
    <w:p w14:paraId="6A3B85E8" w14:textId="77777777" w:rsidR="005D24DA" w:rsidRPr="005C0ED1" w:rsidRDefault="005D24DA" w:rsidP="006E2328">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jc w:val="both"/>
        <w:rPr>
          <w:rFonts w:ascii="Calibri" w:hAnsi="Calibri" w:cs="Calibri"/>
          <w:sz w:val="22"/>
          <w:szCs w:val="22"/>
        </w:rPr>
      </w:pPr>
      <w:r w:rsidRPr="005C0ED1">
        <w:rPr>
          <w:rFonts w:ascii="Calibri" w:hAnsi="Calibri" w:cs="Calibri"/>
          <w:b/>
          <w:sz w:val="22"/>
          <w:szCs w:val="22"/>
        </w:rPr>
        <w:t>Outcome 2:</w:t>
      </w:r>
      <w:r w:rsidRPr="005C0ED1">
        <w:rPr>
          <w:rFonts w:ascii="Calibri" w:hAnsi="Calibri" w:cs="Calibri"/>
          <w:sz w:val="22"/>
          <w:szCs w:val="22"/>
        </w:rPr>
        <w:t xml:space="preserve"> Municipalities efficiently and effectively manage and scale up effective models of quality support and integrated community based social services to boost social inclusion that are gender responsive, and rights based and reflect internationally recognized standards.</w:t>
      </w:r>
    </w:p>
    <w:p w14:paraId="480BB83E" w14:textId="77777777" w:rsidR="00F971CA" w:rsidRPr="00DE2E66" w:rsidRDefault="00F971CA" w:rsidP="00F971CA">
      <w:pPr>
        <w:ind w:right="43"/>
        <w:jc w:val="both"/>
        <w:rPr>
          <w:rFonts w:ascii="Calibri" w:hAnsi="Calibri" w:cs="Calibri"/>
          <w:iCs/>
          <w:sz w:val="22"/>
          <w:szCs w:val="22"/>
        </w:rPr>
      </w:pPr>
      <w:r w:rsidRPr="00DE2E66">
        <w:rPr>
          <w:rFonts w:ascii="Calibri" w:hAnsi="Calibri" w:cs="Calibri"/>
          <w:iCs/>
          <w:sz w:val="22"/>
          <w:szCs w:val="22"/>
        </w:rPr>
        <w:t xml:space="preserve">In parallel with efforts to reaching out and empowering key LNB target groups, under Outcome 2 the </w:t>
      </w:r>
      <w:proofErr w:type="spellStart"/>
      <w:r w:rsidRPr="00DE2E66">
        <w:rPr>
          <w:rFonts w:ascii="Calibri" w:hAnsi="Calibri" w:cs="Calibri"/>
          <w:iCs/>
          <w:sz w:val="22"/>
          <w:szCs w:val="22"/>
        </w:rPr>
        <w:t>programme</w:t>
      </w:r>
      <w:proofErr w:type="spellEnd"/>
      <w:r w:rsidRPr="00DE2E66">
        <w:rPr>
          <w:rFonts w:ascii="Calibri" w:hAnsi="Calibri" w:cs="Calibri"/>
          <w:iCs/>
          <w:sz w:val="22"/>
          <w:szCs w:val="22"/>
        </w:rPr>
        <w:t xml:space="preserve"> focused in fostering further relationships with local authorities to advance the implementation of the legislation and policy reform on social protection and inclusion. Interventions has particularly advanced </w:t>
      </w:r>
      <w:r>
        <w:rPr>
          <w:rFonts w:ascii="Calibri" w:hAnsi="Calibri" w:cs="Calibri"/>
          <w:iCs/>
          <w:sz w:val="22"/>
          <w:szCs w:val="22"/>
        </w:rPr>
        <w:t>towards</w:t>
      </w:r>
      <w:r w:rsidRPr="00DE2E66">
        <w:rPr>
          <w:rFonts w:ascii="Calibri" w:hAnsi="Calibri" w:cs="Calibri"/>
          <w:iCs/>
          <w:sz w:val="22"/>
          <w:szCs w:val="22"/>
        </w:rPr>
        <w:t xml:space="preserve">: </w:t>
      </w:r>
    </w:p>
    <w:p w14:paraId="04A80E6D" w14:textId="77777777" w:rsidR="00F971CA" w:rsidRDefault="00F971CA" w:rsidP="00F971CA">
      <w:pPr>
        <w:numPr>
          <w:ilvl w:val="0"/>
          <w:numId w:val="16"/>
        </w:numPr>
        <w:ind w:right="43"/>
        <w:jc w:val="both"/>
        <w:rPr>
          <w:rFonts w:ascii="Calibri" w:hAnsi="Calibri" w:cs="Calibri"/>
          <w:iCs/>
          <w:sz w:val="22"/>
          <w:szCs w:val="22"/>
        </w:rPr>
      </w:pPr>
      <w:r>
        <w:rPr>
          <w:rFonts w:ascii="Calibri" w:hAnsi="Calibri" w:cs="Calibri"/>
          <w:iCs/>
          <w:sz w:val="22"/>
          <w:szCs w:val="22"/>
        </w:rPr>
        <w:t>Improvement of local social planning - f</w:t>
      </w:r>
      <w:r w:rsidRPr="00045310">
        <w:rPr>
          <w:rFonts w:ascii="Calibri" w:hAnsi="Calibri" w:cs="Calibri"/>
          <w:iCs/>
          <w:sz w:val="22"/>
          <w:szCs w:val="22"/>
        </w:rPr>
        <w:t>ifteen municipalities</w:t>
      </w:r>
      <w:r w:rsidRPr="00045310">
        <w:rPr>
          <w:rFonts w:ascii="Calibri" w:hAnsi="Calibri" w:cs="Calibri"/>
          <w:iCs/>
          <w:sz w:val="22"/>
          <w:szCs w:val="22"/>
          <w:vertAlign w:val="superscript"/>
        </w:rPr>
        <w:footnoteReference w:id="85"/>
      </w:r>
      <w:r w:rsidRPr="00045310">
        <w:rPr>
          <w:rFonts w:ascii="Calibri" w:hAnsi="Calibri" w:cs="Calibri"/>
          <w:iCs/>
          <w:sz w:val="22"/>
          <w:szCs w:val="22"/>
        </w:rPr>
        <w:t xml:space="preserve"> are actively involved in the process of updating and costing their local social care plans, with a strong emphasis on incorporating a gender </w:t>
      </w:r>
      <w:proofErr w:type="gramStart"/>
      <w:r w:rsidRPr="00045310">
        <w:rPr>
          <w:rFonts w:ascii="Calibri" w:hAnsi="Calibri" w:cs="Calibri"/>
          <w:iCs/>
          <w:sz w:val="22"/>
          <w:szCs w:val="22"/>
        </w:rPr>
        <w:t>perspective</w:t>
      </w:r>
      <w:r>
        <w:rPr>
          <w:rFonts w:ascii="Calibri" w:hAnsi="Calibri" w:cs="Calibri"/>
          <w:iCs/>
          <w:sz w:val="22"/>
          <w:szCs w:val="22"/>
        </w:rPr>
        <w:t>;</w:t>
      </w:r>
      <w:proofErr w:type="gramEnd"/>
    </w:p>
    <w:p w14:paraId="3E3E0E4A" w14:textId="7ACE51B0" w:rsidR="00F971CA" w:rsidRDefault="00F971CA" w:rsidP="00F971CA">
      <w:pPr>
        <w:numPr>
          <w:ilvl w:val="0"/>
          <w:numId w:val="16"/>
        </w:numPr>
        <w:ind w:right="43"/>
        <w:jc w:val="both"/>
        <w:rPr>
          <w:rFonts w:ascii="Calibri" w:hAnsi="Calibri" w:cs="Calibri"/>
          <w:iCs/>
          <w:sz w:val="22"/>
          <w:szCs w:val="22"/>
        </w:rPr>
      </w:pPr>
      <w:r w:rsidRPr="00DE2E66">
        <w:rPr>
          <w:rFonts w:ascii="Calibri" w:hAnsi="Calibri" w:cs="Calibri"/>
          <w:iCs/>
          <w:sz w:val="22"/>
          <w:szCs w:val="22"/>
        </w:rPr>
        <w:t>Increas</w:t>
      </w:r>
      <w:r w:rsidR="003F079D">
        <w:rPr>
          <w:rFonts w:ascii="Calibri" w:hAnsi="Calibri" w:cs="Calibri"/>
          <w:iCs/>
          <w:sz w:val="22"/>
          <w:szCs w:val="22"/>
        </w:rPr>
        <w:t>ing</w:t>
      </w:r>
      <w:r w:rsidRPr="00DE2E66">
        <w:rPr>
          <w:rFonts w:ascii="Calibri" w:hAnsi="Calibri" w:cs="Calibri"/>
          <w:iCs/>
          <w:sz w:val="22"/>
          <w:szCs w:val="22"/>
        </w:rPr>
        <w:t xml:space="preserve"> capacities of local authorities to advance the implementation of social housing legislation and policy reforms </w:t>
      </w:r>
      <w:r>
        <w:rPr>
          <w:rFonts w:ascii="Calibri" w:hAnsi="Calibri" w:cs="Calibri"/>
          <w:iCs/>
          <w:sz w:val="22"/>
          <w:szCs w:val="22"/>
        </w:rPr>
        <w:t>- f</w:t>
      </w:r>
      <w:r w:rsidRPr="00DE2E66">
        <w:rPr>
          <w:rFonts w:ascii="Calibri" w:hAnsi="Calibri" w:cs="Calibri"/>
          <w:iCs/>
          <w:sz w:val="22"/>
          <w:szCs w:val="22"/>
        </w:rPr>
        <w:t xml:space="preserve">ive-year Social Housing Plans </w:t>
      </w:r>
      <w:r>
        <w:rPr>
          <w:rFonts w:ascii="Calibri" w:hAnsi="Calibri" w:cs="Calibri"/>
          <w:iCs/>
          <w:sz w:val="22"/>
          <w:szCs w:val="22"/>
        </w:rPr>
        <w:t xml:space="preserve">have been adopted </w:t>
      </w:r>
      <w:r w:rsidRPr="00DE2E66">
        <w:rPr>
          <w:rFonts w:ascii="Calibri" w:hAnsi="Calibri" w:cs="Calibri"/>
          <w:iCs/>
          <w:sz w:val="22"/>
          <w:szCs w:val="22"/>
        </w:rPr>
        <w:t xml:space="preserve">in </w:t>
      </w:r>
      <w:r>
        <w:rPr>
          <w:rFonts w:ascii="Calibri" w:hAnsi="Calibri" w:cs="Calibri"/>
          <w:iCs/>
          <w:sz w:val="22"/>
          <w:szCs w:val="22"/>
        </w:rPr>
        <w:t xml:space="preserve">17 </w:t>
      </w:r>
      <w:r w:rsidRPr="00DE2E66">
        <w:rPr>
          <w:rFonts w:ascii="Calibri" w:hAnsi="Calibri" w:cs="Calibri"/>
          <w:iCs/>
          <w:sz w:val="22"/>
          <w:szCs w:val="22"/>
        </w:rPr>
        <w:t>municipalities</w:t>
      </w:r>
      <w:r>
        <w:rPr>
          <w:rFonts w:ascii="Calibri" w:hAnsi="Calibri" w:cs="Calibri"/>
          <w:iCs/>
          <w:sz w:val="22"/>
          <w:szCs w:val="22"/>
        </w:rPr>
        <w:t xml:space="preserve"> of </w:t>
      </w:r>
      <w:r w:rsidRPr="00DE2E66">
        <w:rPr>
          <w:rFonts w:ascii="Calibri" w:hAnsi="Calibri" w:cs="Calibri"/>
          <w:iCs/>
          <w:sz w:val="22"/>
          <w:szCs w:val="22"/>
        </w:rPr>
        <w:t xml:space="preserve">Shkodra, Puka, </w:t>
      </w:r>
      <w:proofErr w:type="spellStart"/>
      <w:r w:rsidRPr="00DE2E66">
        <w:rPr>
          <w:rFonts w:ascii="Calibri" w:hAnsi="Calibri" w:cs="Calibri"/>
          <w:iCs/>
          <w:sz w:val="22"/>
          <w:szCs w:val="22"/>
        </w:rPr>
        <w:t>Tropoja</w:t>
      </w:r>
      <w:proofErr w:type="spellEnd"/>
      <w:r w:rsidRPr="00DE2E66">
        <w:rPr>
          <w:rFonts w:ascii="Calibri" w:hAnsi="Calibri" w:cs="Calibri"/>
          <w:iCs/>
          <w:sz w:val="22"/>
          <w:szCs w:val="22"/>
        </w:rPr>
        <w:t xml:space="preserve">, </w:t>
      </w:r>
      <w:proofErr w:type="spellStart"/>
      <w:r w:rsidRPr="00DE2E66">
        <w:rPr>
          <w:rFonts w:ascii="Calibri" w:hAnsi="Calibri" w:cs="Calibri"/>
          <w:iCs/>
          <w:sz w:val="22"/>
          <w:szCs w:val="22"/>
        </w:rPr>
        <w:t>Mirdita</w:t>
      </w:r>
      <w:proofErr w:type="spellEnd"/>
      <w:r w:rsidRPr="00DE2E66">
        <w:rPr>
          <w:rFonts w:ascii="Calibri" w:hAnsi="Calibri" w:cs="Calibri"/>
          <w:iCs/>
          <w:sz w:val="22"/>
          <w:szCs w:val="22"/>
        </w:rPr>
        <w:t xml:space="preserve">, </w:t>
      </w:r>
      <w:proofErr w:type="spellStart"/>
      <w:r w:rsidRPr="00DE2E66">
        <w:rPr>
          <w:rFonts w:ascii="Calibri" w:hAnsi="Calibri" w:cs="Calibri"/>
          <w:iCs/>
          <w:sz w:val="22"/>
          <w:szCs w:val="22"/>
        </w:rPr>
        <w:t>Kamza</w:t>
      </w:r>
      <w:proofErr w:type="spellEnd"/>
      <w:r w:rsidRPr="00DE2E66">
        <w:rPr>
          <w:rFonts w:ascii="Calibri" w:hAnsi="Calibri" w:cs="Calibri"/>
          <w:iCs/>
          <w:sz w:val="22"/>
          <w:szCs w:val="22"/>
        </w:rPr>
        <w:t xml:space="preserve">, </w:t>
      </w:r>
      <w:proofErr w:type="spellStart"/>
      <w:r w:rsidRPr="00DE2E66">
        <w:rPr>
          <w:rFonts w:ascii="Calibri" w:hAnsi="Calibri" w:cs="Calibri"/>
          <w:iCs/>
          <w:sz w:val="22"/>
          <w:szCs w:val="22"/>
        </w:rPr>
        <w:t>Divjaka</w:t>
      </w:r>
      <w:proofErr w:type="spellEnd"/>
      <w:r w:rsidRPr="00DE2E66">
        <w:rPr>
          <w:rFonts w:ascii="Calibri" w:hAnsi="Calibri" w:cs="Calibri"/>
          <w:iCs/>
          <w:sz w:val="22"/>
          <w:szCs w:val="22"/>
        </w:rPr>
        <w:t xml:space="preserve">, </w:t>
      </w:r>
      <w:proofErr w:type="spellStart"/>
      <w:r w:rsidRPr="00DE2E66">
        <w:rPr>
          <w:rFonts w:ascii="Calibri" w:hAnsi="Calibri" w:cs="Calibri"/>
          <w:iCs/>
          <w:sz w:val="22"/>
          <w:szCs w:val="22"/>
        </w:rPr>
        <w:t>Delvina</w:t>
      </w:r>
      <w:proofErr w:type="spellEnd"/>
      <w:r w:rsidRPr="00DE2E66">
        <w:rPr>
          <w:rFonts w:ascii="Calibri" w:hAnsi="Calibri" w:cs="Calibri"/>
          <w:iCs/>
          <w:sz w:val="22"/>
          <w:szCs w:val="22"/>
        </w:rPr>
        <w:t xml:space="preserve">, </w:t>
      </w:r>
      <w:proofErr w:type="spellStart"/>
      <w:r w:rsidRPr="00DE2E66">
        <w:rPr>
          <w:rFonts w:ascii="Calibri" w:hAnsi="Calibri" w:cs="Calibri"/>
          <w:iCs/>
          <w:sz w:val="22"/>
          <w:szCs w:val="22"/>
        </w:rPr>
        <w:t>Tepelena</w:t>
      </w:r>
      <w:proofErr w:type="spellEnd"/>
      <w:r>
        <w:rPr>
          <w:rFonts w:ascii="Calibri" w:hAnsi="Calibri" w:cs="Calibri"/>
          <w:iCs/>
          <w:sz w:val="22"/>
          <w:szCs w:val="22"/>
        </w:rPr>
        <w:t xml:space="preserve">, </w:t>
      </w:r>
      <w:proofErr w:type="spellStart"/>
      <w:r w:rsidRPr="008248DA">
        <w:rPr>
          <w:rFonts w:ascii="Calibri" w:hAnsi="Calibri" w:cs="Calibri"/>
          <w:iCs/>
          <w:sz w:val="22"/>
          <w:szCs w:val="22"/>
        </w:rPr>
        <w:t>Berat</w:t>
      </w:r>
      <w:proofErr w:type="spellEnd"/>
      <w:r w:rsidRPr="008248DA">
        <w:rPr>
          <w:rFonts w:ascii="Calibri" w:hAnsi="Calibri" w:cs="Calibri"/>
          <w:iCs/>
          <w:sz w:val="22"/>
          <w:szCs w:val="22"/>
        </w:rPr>
        <w:t xml:space="preserve">, </w:t>
      </w:r>
      <w:r w:rsidRPr="008248DA">
        <w:rPr>
          <w:rFonts w:ascii="Calibri" w:hAnsi="Calibri" w:cs="Calibri"/>
          <w:iCs/>
          <w:sz w:val="22"/>
          <w:szCs w:val="22"/>
        </w:rPr>
        <w:lastRenderedPageBreak/>
        <w:t xml:space="preserve">Elbasan, </w:t>
      </w:r>
      <w:proofErr w:type="spellStart"/>
      <w:r w:rsidRPr="008248DA">
        <w:rPr>
          <w:rFonts w:ascii="Calibri" w:hAnsi="Calibri" w:cs="Calibri"/>
          <w:iCs/>
          <w:sz w:val="22"/>
          <w:szCs w:val="22"/>
        </w:rPr>
        <w:t>Librazhd</w:t>
      </w:r>
      <w:proofErr w:type="spellEnd"/>
      <w:r w:rsidRPr="008248DA">
        <w:rPr>
          <w:rFonts w:ascii="Calibri" w:hAnsi="Calibri" w:cs="Calibri"/>
          <w:iCs/>
          <w:sz w:val="22"/>
          <w:szCs w:val="22"/>
        </w:rPr>
        <w:t xml:space="preserve">, </w:t>
      </w:r>
      <w:proofErr w:type="spellStart"/>
      <w:r w:rsidRPr="008248DA">
        <w:rPr>
          <w:rFonts w:ascii="Calibri" w:hAnsi="Calibri" w:cs="Calibri"/>
          <w:iCs/>
          <w:sz w:val="22"/>
          <w:szCs w:val="22"/>
        </w:rPr>
        <w:t>Lushnje</w:t>
      </w:r>
      <w:proofErr w:type="spellEnd"/>
      <w:r w:rsidRPr="008248DA">
        <w:rPr>
          <w:rFonts w:ascii="Calibri" w:hAnsi="Calibri" w:cs="Calibri"/>
          <w:iCs/>
          <w:sz w:val="22"/>
          <w:szCs w:val="22"/>
        </w:rPr>
        <w:t xml:space="preserve">, </w:t>
      </w:r>
      <w:proofErr w:type="spellStart"/>
      <w:r w:rsidRPr="008248DA">
        <w:rPr>
          <w:rFonts w:ascii="Calibri" w:hAnsi="Calibri" w:cs="Calibri"/>
          <w:iCs/>
          <w:sz w:val="22"/>
          <w:szCs w:val="22"/>
        </w:rPr>
        <w:t>Maliq</w:t>
      </w:r>
      <w:proofErr w:type="spellEnd"/>
      <w:r w:rsidRPr="008248DA">
        <w:rPr>
          <w:rFonts w:ascii="Calibri" w:hAnsi="Calibri" w:cs="Calibri"/>
          <w:iCs/>
          <w:sz w:val="22"/>
          <w:szCs w:val="22"/>
        </w:rPr>
        <w:t xml:space="preserve">, </w:t>
      </w:r>
      <w:proofErr w:type="spellStart"/>
      <w:r w:rsidRPr="008248DA">
        <w:rPr>
          <w:rFonts w:ascii="Calibri" w:hAnsi="Calibri" w:cs="Calibri"/>
          <w:iCs/>
          <w:sz w:val="22"/>
          <w:szCs w:val="22"/>
        </w:rPr>
        <w:t>Kolonje</w:t>
      </w:r>
      <w:proofErr w:type="spellEnd"/>
      <w:r w:rsidRPr="008248DA">
        <w:rPr>
          <w:rFonts w:ascii="Calibri" w:hAnsi="Calibri" w:cs="Calibri"/>
          <w:iCs/>
          <w:sz w:val="22"/>
          <w:szCs w:val="22"/>
        </w:rPr>
        <w:t xml:space="preserve">, </w:t>
      </w:r>
      <w:proofErr w:type="spellStart"/>
      <w:r w:rsidRPr="008248DA">
        <w:rPr>
          <w:rFonts w:ascii="Calibri" w:hAnsi="Calibri" w:cs="Calibri"/>
          <w:iCs/>
          <w:sz w:val="22"/>
          <w:szCs w:val="22"/>
        </w:rPr>
        <w:t>Devoll</w:t>
      </w:r>
      <w:proofErr w:type="spellEnd"/>
      <w:r w:rsidRPr="008248DA">
        <w:rPr>
          <w:rFonts w:ascii="Calibri" w:hAnsi="Calibri" w:cs="Calibri"/>
          <w:iCs/>
          <w:sz w:val="22"/>
          <w:szCs w:val="22"/>
        </w:rPr>
        <w:t xml:space="preserve">, </w:t>
      </w:r>
      <w:proofErr w:type="spellStart"/>
      <w:r w:rsidRPr="008248DA">
        <w:rPr>
          <w:rFonts w:ascii="Calibri" w:hAnsi="Calibri" w:cs="Calibri"/>
          <w:iCs/>
          <w:sz w:val="22"/>
          <w:szCs w:val="22"/>
        </w:rPr>
        <w:t>Pogradec</w:t>
      </w:r>
      <w:proofErr w:type="spellEnd"/>
      <w:r w:rsidRPr="008248DA">
        <w:rPr>
          <w:rFonts w:ascii="Calibri" w:hAnsi="Calibri" w:cs="Calibri"/>
          <w:iCs/>
          <w:sz w:val="22"/>
          <w:szCs w:val="22"/>
        </w:rPr>
        <w:t xml:space="preserve">, </w:t>
      </w:r>
      <w:r>
        <w:rPr>
          <w:rFonts w:ascii="Calibri" w:hAnsi="Calibri" w:cs="Calibri"/>
          <w:iCs/>
          <w:sz w:val="22"/>
          <w:szCs w:val="22"/>
        </w:rPr>
        <w:t xml:space="preserve">and </w:t>
      </w:r>
      <w:proofErr w:type="spellStart"/>
      <w:r w:rsidRPr="008248DA">
        <w:rPr>
          <w:rFonts w:ascii="Calibri" w:hAnsi="Calibri" w:cs="Calibri"/>
          <w:iCs/>
          <w:sz w:val="22"/>
          <w:szCs w:val="22"/>
        </w:rPr>
        <w:t>Sarande</w:t>
      </w:r>
      <w:proofErr w:type="spellEnd"/>
      <w:r>
        <w:rPr>
          <w:rFonts w:ascii="Calibri" w:hAnsi="Calibri" w:cs="Calibri"/>
          <w:iCs/>
          <w:sz w:val="22"/>
          <w:szCs w:val="22"/>
        </w:rPr>
        <w:t xml:space="preserve"> and </w:t>
      </w:r>
      <w:r w:rsidRPr="00DE2E66">
        <w:rPr>
          <w:rFonts w:ascii="Calibri" w:hAnsi="Calibri" w:cs="Calibri"/>
          <w:iCs/>
          <w:sz w:val="22"/>
          <w:szCs w:val="22"/>
        </w:rPr>
        <w:t xml:space="preserve">100 housing experts from 61 municipalities </w:t>
      </w:r>
      <w:proofErr w:type="gramStart"/>
      <w:r w:rsidRPr="00DE2E66">
        <w:rPr>
          <w:rFonts w:ascii="Calibri" w:hAnsi="Calibri" w:cs="Calibri"/>
          <w:iCs/>
          <w:sz w:val="22"/>
          <w:szCs w:val="22"/>
        </w:rPr>
        <w:t>trained</w:t>
      </w:r>
      <w:r>
        <w:rPr>
          <w:rFonts w:ascii="Calibri" w:hAnsi="Calibri" w:cs="Calibri"/>
          <w:iCs/>
          <w:sz w:val="22"/>
          <w:szCs w:val="22"/>
        </w:rPr>
        <w:t>;</w:t>
      </w:r>
      <w:proofErr w:type="gramEnd"/>
    </w:p>
    <w:p w14:paraId="233D9C1F" w14:textId="77777777" w:rsidR="008D3AD8" w:rsidRPr="008D3AD8" w:rsidRDefault="008D3AD8" w:rsidP="008D3AD8">
      <w:pPr>
        <w:numPr>
          <w:ilvl w:val="0"/>
          <w:numId w:val="16"/>
        </w:numPr>
        <w:ind w:right="43"/>
        <w:jc w:val="both"/>
        <w:rPr>
          <w:rFonts w:ascii="Calibri" w:hAnsi="Calibri" w:cs="Calibri"/>
          <w:iCs/>
          <w:sz w:val="22"/>
          <w:szCs w:val="22"/>
        </w:rPr>
      </w:pPr>
      <w:r w:rsidRPr="008D3AD8">
        <w:rPr>
          <w:rFonts w:ascii="Calibri" w:hAnsi="Calibri" w:cs="Calibri"/>
          <w:iCs/>
          <w:sz w:val="22"/>
          <w:szCs w:val="22"/>
        </w:rPr>
        <w:t xml:space="preserve">Support the implementation of the National Action Plan for Older Persons (2020-2024) at the local level in the municipalities of Durres, </w:t>
      </w:r>
      <w:proofErr w:type="spellStart"/>
      <w:r w:rsidRPr="008D3AD8">
        <w:rPr>
          <w:rFonts w:ascii="Calibri" w:hAnsi="Calibri" w:cs="Calibri"/>
          <w:iCs/>
          <w:sz w:val="22"/>
          <w:szCs w:val="22"/>
        </w:rPr>
        <w:t>Rrogozhine</w:t>
      </w:r>
      <w:proofErr w:type="spellEnd"/>
      <w:r w:rsidRPr="008D3AD8">
        <w:rPr>
          <w:rFonts w:ascii="Calibri" w:hAnsi="Calibri" w:cs="Calibri"/>
          <w:iCs/>
          <w:sz w:val="22"/>
          <w:szCs w:val="22"/>
        </w:rPr>
        <w:t xml:space="preserve">, Vlore, and </w:t>
      </w:r>
      <w:proofErr w:type="gramStart"/>
      <w:r w:rsidRPr="008D3AD8">
        <w:rPr>
          <w:rFonts w:ascii="Calibri" w:hAnsi="Calibri" w:cs="Calibri"/>
          <w:iCs/>
          <w:sz w:val="22"/>
          <w:szCs w:val="22"/>
        </w:rPr>
        <w:t>Tirana;</w:t>
      </w:r>
      <w:proofErr w:type="gramEnd"/>
    </w:p>
    <w:p w14:paraId="1C10C0D8" w14:textId="77777777" w:rsidR="005946A7" w:rsidRDefault="008D3AD8" w:rsidP="007401ED">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Support social service providers to implement inclusive social care plans, including development of gender-sensitive project proposals in the municipalities of </w:t>
      </w:r>
      <w:proofErr w:type="spellStart"/>
      <w:r w:rsidRPr="005946A7">
        <w:rPr>
          <w:rFonts w:ascii="Calibri" w:hAnsi="Calibri" w:cs="Calibri"/>
          <w:iCs/>
          <w:sz w:val="22"/>
          <w:szCs w:val="22"/>
        </w:rPr>
        <w:t>Delvine</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Vau</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Dejes</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Maliq</w:t>
      </w:r>
      <w:proofErr w:type="spellEnd"/>
      <w:r w:rsidRPr="005946A7">
        <w:rPr>
          <w:rFonts w:ascii="Calibri" w:hAnsi="Calibri" w:cs="Calibri"/>
          <w:iCs/>
          <w:sz w:val="22"/>
          <w:szCs w:val="22"/>
        </w:rPr>
        <w:t xml:space="preserve">, Elbasan, </w:t>
      </w:r>
      <w:proofErr w:type="spellStart"/>
      <w:r w:rsidRPr="005946A7">
        <w:rPr>
          <w:rFonts w:ascii="Calibri" w:hAnsi="Calibri" w:cs="Calibri"/>
          <w:iCs/>
          <w:sz w:val="22"/>
          <w:szCs w:val="22"/>
        </w:rPr>
        <w:t>Gjirokaster</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Roskovec</w:t>
      </w:r>
      <w:proofErr w:type="spellEnd"/>
      <w:r w:rsidRPr="005946A7">
        <w:rPr>
          <w:rFonts w:ascii="Calibri" w:hAnsi="Calibri" w:cs="Calibri"/>
          <w:iCs/>
          <w:sz w:val="22"/>
          <w:szCs w:val="22"/>
        </w:rPr>
        <w:t xml:space="preserve">, </w:t>
      </w:r>
      <w:proofErr w:type="spellStart"/>
      <w:r w:rsidRPr="005946A7">
        <w:rPr>
          <w:rFonts w:ascii="Calibri" w:hAnsi="Calibri" w:cs="Calibri"/>
          <w:iCs/>
          <w:sz w:val="22"/>
          <w:szCs w:val="22"/>
        </w:rPr>
        <w:t>Tropoje</w:t>
      </w:r>
      <w:proofErr w:type="spellEnd"/>
      <w:r w:rsidRPr="005946A7">
        <w:rPr>
          <w:rFonts w:ascii="Calibri" w:hAnsi="Calibri" w:cs="Calibri"/>
          <w:iCs/>
          <w:sz w:val="22"/>
          <w:szCs w:val="22"/>
        </w:rPr>
        <w:t xml:space="preserve">, and </w:t>
      </w:r>
      <w:proofErr w:type="spellStart"/>
      <w:r w:rsidRPr="005946A7">
        <w:rPr>
          <w:rFonts w:ascii="Calibri" w:hAnsi="Calibri" w:cs="Calibri"/>
          <w:iCs/>
          <w:sz w:val="22"/>
          <w:szCs w:val="22"/>
        </w:rPr>
        <w:t>Fushe</w:t>
      </w:r>
      <w:proofErr w:type="spellEnd"/>
      <w:r w:rsidRPr="005946A7">
        <w:rPr>
          <w:rFonts w:ascii="Calibri" w:hAnsi="Calibri" w:cs="Calibri"/>
          <w:iCs/>
          <w:sz w:val="22"/>
          <w:szCs w:val="22"/>
        </w:rPr>
        <w:t xml:space="preserve"> </w:t>
      </w:r>
      <w:proofErr w:type="spellStart"/>
      <w:proofErr w:type="gramStart"/>
      <w:r w:rsidRPr="005946A7">
        <w:rPr>
          <w:rFonts w:ascii="Calibri" w:hAnsi="Calibri" w:cs="Calibri"/>
          <w:iCs/>
          <w:sz w:val="22"/>
          <w:szCs w:val="22"/>
        </w:rPr>
        <w:t>Arrez</w:t>
      </w:r>
      <w:proofErr w:type="spellEnd"/>
      <w:r w:rsidRPr="005946A7">
        <w:rPr>
          <w:rFonts w:ascii="Calibri" w:hAnsi="Calibri" w:cs="Calibri"/>
          <w:iCs/>
          <w:sz w:val="22"/>
          <w:szCs w:val="22"/>
        </w:rPr>
        <w:t>;</w:t>
      </w:r>
      <w:proofErr w:type="gramEnd"/>
    </w:p>
    <w:p w14:paraId="6DB70A8A" w14:textId="4B872E87" w:rsidR="00F971CA" w:rsidRPr="005946A7" w:rsidRDefault="00F971CA" w:rsidP="007401ED">
      <w:pPr>
        <w:numPr>
          <w:ilvl w:val="0"/>
          <w:numId w:val="16"/>
        </w:numPr>
        <w:ind w:right="43"/>
        <w:jc w:val="both"/>
        <w:rPr>
          <w:rFonts w:ascii="Calibri" w:hAnsi="Calibri" w:cs="Calibri"/>
          <w:iCs/>
          <w:sz w:val="22"/>
          <w:szCs w:val="22"/>
        </w:rPr>
      </w:pPr>
      <w:r w:rsidRPr="005946A7">
        <w:rPr>
          <w:rFonts w:ascii="Calibri" w:hAnsi="Calibri" w:cs="Calibri"/>
          <w:iCs/>
          <w:sz w:val="22"/>
          <w:szCs w:val="22"/>
        </w:rPr>
        <w:t xml:space="preserve">Sharing best practices and tested methodologies for the provision of integrated services for the elderly – 31 local representatives from different municipalities benefited from capacity building </w:t>
      </w:r>
      <w:proofErr w:type="gramStart"/>
      <w:r w:rsidRPr="005946A7">
        <w:rPr>
          <w:rFonts w:ascii="Calibri" w:hAnsi="Calibri" w:cs="Calibri"/>
          <w:iCs/>
          <w:sz w:val="22"/>
          <w:szCs w:val="22"/>
        </w:rPr>
        <w:t>activities;</w:t>
      </w:r>
      <w:proofErr w:type="gramEnd"/>
      <w:r w:rsidRPr="005946A7">
        <w:rPr>
          <w:rFonts w:ascii="Calibri" w:hAnsi="Calibri" w:cs="Calibri"/>
          <w:iCs/>
          <w:sz w:val="22"/>
          <w:szCs w:val="22"/>
        </w:rPr>
        <w:t xml:space="preserve"> </w:t>
      </w:r>
    </w:p>
    <w:p w14:paraId="221C5249" w14:textId="5820B89C" w:rsidR="00F971CA" w:rsidRPr="00DE2E66" w:rsidRDefault="00F971CA" w:rsidP="00F971CA">
      <w:pPr>
        <w:numPr>
          <w:ilvl w:val="0"/>
          <w:numId w:val="16"/>
        </w:numPr>
        <w:ind w:right="43"/>
        <w:jc w:val="both"/>
        <w:rPr>
          <w:rFonts w:ascii="Calibri" w:hAnsi="Calibri" w:cs="Calibri"/>
          <w:iCs/>
          <w:sz w:val="22"/>
          <w:szCs w:val="22"/>
        </w:rPr>
      </w:pPr>
      <w:r w:rsidRPr="00DE2E66">
        <w:rPr>
          <w:rFonts w:ascii="Calibri" w:hAnsi="Calibri" w:cs="Calibri"/>
          <w:iCs/>
          <w:sz w:val="22"/>
          <w:szCs w:val="22"/>
        </w:rPr>
        <w:t xml:space="preserve">Strengthening capacities of local social services on family integrated social services delivery - 67 staff from local social services trained and 12 high-level municipal officials and other stakeholders participated in an exchange visit in Basel, </w:t>
      </w:r>
      <w:proofErr w:type="gramStart"/>
      <w:r w:rsidRPr="00DE2E66">
        <w:rPr>
          <w:rFonts w:ascii="Calibri" w:hAnsi="Calibri" w:cs="Calibri"/>
          <w:iCs/>
          <w:sz w:val="22"/>
          <w:szCs w:val="22"/>
        </w:rPr>
        <w:t>Switzerland</w:t>
      </w:r>
      <w:r w:rsidR="003F079D">
        <w:rPr>
          <w:rFonts w:ascii="Calibri" w:hAnsi="Calibri" w:cs="Calibri"/>
          <w:iCs/>
          <w:sz w:val="22"/>
          <w:szCs w:val="22"/>
        </w:rPr>
        <w:t>;</w:t>
      </w:r>
      <w:proofErr w:type="gramEnd"/>
    </w:p>
    <w:p w14:paraId="338D81A1" w14:textId="069AFEDD" w:rsidR="00F971CA" w:rsidRPr="00DE2E66" w:rsidRDefault="00F971CA" w:rsidP="00F971CA">
      <w:pPr>
        <w:numPr>
          <w:ilvl w:val="0"/>
          <w:numId w:val="16"/>
        </w:numPr>
        <w:ind w:right="43"/>
        <w:jc w:val="both"/>
        <w:rPr>
          <w:rFonts w:ascii="Calibri" w:hAnsi="Calibri" w:cs="Calibri"/>
          <w:iCs/>
          <w:sz w:val="22"/>
          <w:szCs w:val="22"/>
        </w:rPr>
      </w:pPr>
      <w:r w:rsidRPr="00DE2E66">
        <w:rPr>
          <w:rFonts w:ascii="Calibri" w:hAnsi="Calibri" w:cs="Calibri"/>
          <w:iCs/>
          <w:sz w:val="22"/>
          <w:szCs w:val="22"/>
        </w:rPr>
        <w:t xml:space="preserve">Capacity building of the staff of community centers working with children and youth with disabilities - </w:t>
      </w:r>
      <w:r w:rsidR="003F079D">
        <w:rPr>
          <w:rFonts w:ascii="Calibri" w:hAnsi="Calibri" w:cs="Calibri"/>
          <w:iCs/>
          <w:sz w:val="22"/>
          <w:szCs w:val="22"/>
        </w:rPr>
        <w:t>s</w:t>
      </w:r>
      <w:r w:rsidRPr="00DE2E66">
        <w:rPr>
          <w:rFonts w:ascii="Calibri" w:hAnsi="Calibri" w:cs="Calibri"/>
          <w:iCs/>
          <w:sz w:val="22"/>
          <w:szCs w:val="22"/>
        </w:rPr>
        <w:t>taff from</w:t>
      </w:r>
      <w:r>
        <w:rPr>
          <w:rFonts w:ascii="Calibri" w:hAnsi="Calibri" w:cs="Calibri"/>
          <w:iCs/>
          <w:sz w:val="22"/>
          <w:szCs w:val="22"/>
        </w:rPr>
        <w:t xml:space="preserve"> 16</w:t>
      </w:r>
      <w:r w:rsidRPr="00DE2E66">
        <w:rPr>
          <w:rFonts w:ascii="Calibri" w:hAnsi="Calibri" w:cs="Calibri"/>
          <w:iCs/>
          <w:sz w:val="22"/>
          <w:szCs w:val="22"/>
        </w:rPr>
        <w:t xml:space="preserve"> centers </w:t>
      </w:r>
      <w:r>
        <w:rPr>
          <w:rFonts w:ascii="Calibri" w:hAnsi="Calibri" w:cs="Calibri"/>
          <w:iCs/>
          <w:sz w:val="22"/>
          <w:szCs w:val="22"/>
        </w:rPr>
        <w:t>serving to around 400 children and youth with disabilities participated in four trainings, study visit in Switzerland and individual co</w:t>
      </w:r>
      <w:r w:rsidR="00C86B31">
        <w:rPr>
          <w:rFonts w:ascii="Calibri" w:hAnsi="Calibri" w:cs="Calibri"/>
          <w:iCs/>
          <w:sz w:val="22"/>
          <w:szCs w:val="22"/>
        </w:rPr>
        <w:t>a</w:t>
      </w:r>
      <w:r>
        <w:rPr>
          <w:rFonts w:ascii="Calibri" w:hAnsi="Calibri" w:cs="Calibri"/>
          <w:iCs/>
          <w:sz w:val="22"/>
          <w:szCs w:val="22"/>
        </w:rPr>
        <w:t xml:space="preserve">ching and mentoring. </w:t>
      </w:r>
    </w:p>
    <w:p w14:paraId="56B2BF6D" w14:textId="17115BE7" w:rsidR="00F971CA" w:rsidRPr="00DE2E66" w:rsidRDefault="00F971CA" w:rsidP="00F971CA">
      <w:pPr>
        <w:numPr>
          <w:ilvl w:val="0"/>
          <w:numId w:val="16"/>
        </w:numPr>
        <w:ind w:right="43"/>
        <w:jc w:val="both"/>
        <w:rPr>
          <w:rFonts w:ascii="Calibri" w:hAnsi="Calibri" w:cs="Calibri"/>
          <w:iCs/>
          <w:sz w:val="22"/>
          <w:szCs w:val="22"/>
        </w:rPr>
      </w:pPr>
      <w:r w:rsidRPr="00DE2E66">
        <w:rPr>
          <w:rFonts w:ascii="Calibri" w:hAnsi="Calibri" w:cs="Calibri"/>
          <w:iCs/>
          <w:sz w:val="22"/>
          <w:szCs w:val="22"/>
        </w:rPr>
        <w:t xml:space="preserve">Increasing capacities of Multidisciplinary Disability Assessment Commissions (MDAC) on assessing the needs of persons with disabilities for mobility devices </w:t>
      </w:r>
      <w:r w:rsidR="005E2FB1">
        <w:rPr>
          <w:rFonts w:ascii="Calibri" w:hAnsi="Calibri" w:cs="Calibri"/>
          <w:iCs/>
          <w:sz w:val="22"/>
          <w:szCs w:val="22"/>
        </w:rPr>
        <w:t>–</w:t>
      </w:r>
      <w:r w:rsidRPr="00DE2E66">
        <w:rPr>
          <w:rFonts w:ascii="Calibri" w:hAnsi="Calibri" w:cs="Calibri"/>
          <w:iCs/>
          <w:sz w:val="22"/>
          <w:szCs w:val="22"/>
        </w:rPr>
        <w:t xml:space="preserve"> </w:t>
      </w:r>
      <w:r w:rsidR="005E2FB1">
        <w:rPr>
          <w:rFonts w:ascii="Calibri" w:hAnsi="Calibri" w:cs="Calibri"/>
          <w:iCs/>
          <w:sz w:val="22"/>
          <w:szCs w:val="22"/>
        </w:rPr>
        <w:t>151</w:t>
      </w:r>
      <w:r w:rsidRPr="00245F53">
        <w:rPr>
          <w:rFonts w:ascii="Calibri" w:hAnsi="Calibri" w:cs="Calibri"/>
          <w:iCs/>
          <w:sz w:val="22"/>
          <w:szCs w:val="22"/>
        </w:rPr>
        <w:t xml:space="preserve"> staff </w:t>
      </w:r>
      <w:r>
        <w:rPr>
          <w:rFonts w:ascii="Calibri" w:hAnsi="Calibri" w:cs="Calibri"/>
          <w:iCs/>
          <w:sz w:val="22"/>
          <w:szCs w:val="22"/>
        </w:rPr>
        <w:t xml:space="preserve">trained and as a result, </w:t>
      </w:r>
      <w:r w:rsidRPr="003F079D">
        <w:rPr>
          <w:rFonts w:ascii="Calibri" w:hAnsi="Calibri" w:cs="Calibri"/>
          <w:iCs/>
          <w:sz w:val="22"/>
          <w:szCs w:val="22"/>
        </w:rPr>
        <w:t xml:space="preserve">163 persons with disabilities (70 women) </w:t>
      </w:r>
      <w:r w:rsidR="00515A4C">
        <w:rPr>
          <w:rFonts w:ascii="Calibri" w:hAnsi="Calibri" w:cs="Calibri"/>
          <w:iCs/>
          <w:sz w:val="22"/>
          <w:szCs w:val="22"/>
        </w:rPr>
        <w:t xml:space="preserve">have been equipped with wheelchairs </w:t>
      </w:r>
      <w:r w:rsidRPr="003F079D">
        <w:rPr>
          <w:rFonts w:ascii="Calibri" w:hAnsi="Calibri" w:cs="Calibri"/>
          <w:iCs/>
          <w:sz w:val="22"/>
          <w:szCs w:val="22"/>
        </w:rPr>
        <w:t>and 92</w:t>
      </w:r>
      <w:r w:rsidRPr="003D3B7F">
        <w:rPr>
          <w:rFonts w:ascii="Calibri" w:hAnsi="Calibri" w:cs="Calibri"/>
          <w:iCs/>
          <w:sz w:val="22"/>
          <w:szCs w:val="22"/>
        </w:rPr>
        <w:t xml:space="preserve"> with walking frames. </w:t>
      </w:r>
      <w:r w:rsidRPr="00DE2E66">
        <w:rPr>
          <w:rFonts w:ascii="Calibri" w:hAnsi="Calibri" w:cs="Calibri"/>
          <w:iCs/>
          <w:sz w:val="22"/>
          <w:szCs w:val="22"/>
        </w:rPr>
        <w:t xml:space="preserve"> </w:t>
      </w:r>
    </w:p>
    <w:p w14:paraId="22668C72" w14:textId="77777777" w:rsidR="00F971CA" w:rsidRPr="00CE3A3E" w:rsidRDefault="00F971CA" w:rsidP="00F971CA">
      <w:pPr>
        <w:numPr>
          <w:ilvl w:val="0"/>
          <w:numId w:val="16"/>
        </w:numPr>
        <w:ind w:right="43"/>
        <w:jc w:val="both"/>
        <w:rPr>
          <w:rFonts w:ascii="Calibri" w:hAnsi="Calibri" w:cs="Calibri"/>
          <w:iCs/>
          <w:sz w:val="22"/>
          <w:szCs w:val="22"/>
        </w:rPr>
      </w:pPr>
      <w:r w:rsidRPr="00DE2E66">
        <w:rPr>
          <w:rFonts w:ascii="Calibri" w:hAnsi="Calibri" w:cs="Calibri"/>
          <w:iCs/>
          <w:sz w:val="22"/>
          <w:szCs w:val="22"/>
        </w:rPr>
        <w:t>Supporting the rolling out of the disability assessment reform in all regions of Albania</w:t>
      </w:r>
      <w:r w:rsidRPr="00CE3A3E">
        <w:rPr>
          <w:rFonts w:ascii="Calibri" w:hAnsi="Calibri" w:cs="Calibri"/>
          <w:iCs/>
          <w:sz w:val="22"/>
          <w:szCs w:val="22"/>
        </w:rPr>
        <w:t xml:space="preserve"> </w:t>
      </w:r>
      <w:proofErr w:type="gramStart"/>
      <w:r w:rsidRPr="00CE3A3E">
        <w:rPr>
          <w:rFonts w:ascii="Calibri" w:hAnsi="Calibri" w:cs="Calibri"/>
          <w:iCs/>
          <w:sz w:val="22"/>
          <w:szCs w:val="22"/>
        </w:rPr>
        <w:t xml:space="preserve">- </w:t>
      </w:r>
      <w:r w:rsidRPr="00CE3A3E">
        <w:rPr>
          <w:rFonts w:ascii="Calibri" w:hAnsi="Calibri" w:cs="Calibri"/>
          <w:b/>
          <w:bCs/>
          <w:iCs/>
          <w:sz w:val="22"/>
          <w:szCs w:val="22"/>
        </w:rPr>
        <w:t xml:space="preserve"> </w:t>
      </w:r>
      <w:r w:rsidRPr="00CE3A3E">
        <w:rPr>
          <w:rFonts w:ascii="Calibri" w:hAnsi="Calibri" w:cs="Calibri"/>
          <w:iCs/>
          <w:sz w:val="22"/>
          <w:szCs w:val="22"/>
        </w:rPr>
        <w:t>585</w:t>
      </w:r>
      <w:proofErr w:type="gramEnd"/>
      <w:r w:rsidRPr="00CE3A3E">
        <w:rPr>
          <w:rFonts w:ascii="Calibri" w:hAnsi="Calibri" w:cs="Calibri"/>
          <w:iCs/>
          <w:sz w:val="22"/>
          <w:szCs w:val="22"/>
        </w:rPr>
        <w:t xml:space="preserve"> doctors, and social workers part of the MADC have been trained and 198 social administrators and staff of social services have been informed on the role of MADCs to create synergies between the different services in the regions of </w:t>
      </w:r>
      <w:proofErr w:type="spellStart"/>
      <w:r w:rsidRPr="00CE3A3E">
        <w:rPr>
          <w:rFonts w:ascii="Calibri" w:hAnsi="Calibri" w:cs="Calibri"/>
          <w:iCs/>
          <w:sz w:val="22"/>
          <w:szCs w:val="22"/>
        </w:rPr>
        <w:t>Fier</w:t>
      </w:r>
      <w:proofErr w:type="spellEnd"/>
      <w:r w:rsidRPr="00CE3A3E">
        <w:rPr>
          <w:rFonts w:ascii="Calibri" w:hAnsi="Calibri" w:cs="Calibri"/>
          <w:iCs/>
          <w:sz w:val="22"/>
          <w:szCs w:val="22"/>
        </w:rPr>
        <w:t xml:space="preserve">, </w:t>
      </w:r>
      <w:proofErr w:type="spellStart"/>
      <w:r w:rsidRPr="00CE3A3E">
        <w:rPr>
          <w:rFonts w:ascii="Calibri" w:hAnsi="Calibri" w:cs="Calibri"/>
          <w:iCs/>
          <w:sz w:val="22"/>
          <w:szCs w:val="22"/>
        </w:rPr>
        <w:t>Berat</w:t>
      </w:r>
      <w:proofErr w:type="spellEnd"/>
      <w:r w:rsidRPr="00CE3A3E">
        <w:rPr>
          <w:rFonts w:ascii="Calibri" w:hAnsi="Calibri" w:cs="Calibri"/>
          <w:iCs/>
          <w:sz w:val="22"/>
          <w:szCs w:val="22"/>
        </w:rPr>
        <w:t xml:space="preserve">, </w:t>
      </w:r>
      <w:proofErr w:type="spellStart"/>
      <w:r w:rsidRPr="00CE3A3E">
        <w:rPr>
          <w:rFonts w:ascii="Calibri" w:hAnsi="Calibri" w:cs="Calibri"/>
          <w:iCs/>
          <w:sz w:val="22"/>
          <w:szCs w:val="22"/>
        </w:rPr>
        <w:t>Gjirokaster</w:t>
      </w:r>
      <w:proofErr w:type="spellEnd"/>
      <w:r w:rsidRPr="00CE3A3E">
        <w:rPr>
          <w:rFonts w:ascii="Calibri" w:hAnsi="Calibri" w:cs="Calibri"/>
          <w:iCs/>
          <w:sz w:val="22"/>
          <w:szCs w:val="22"/>
        </w:rPr>
        <w:t xml:space="preserve">, </w:t>
      </w:r>
      <w:proofErr w:type="spellStart"/>
      <w:r w:rsidRPr="00CE3A3E">
        <w:rPr>
          <w:rFonts w:ascii="Calibri" w:hAnsi="Calibri" w:cs="Calibri"/>
          <w:iCs/>
          <w:sz w:val="22"/>
          <w:szCs w:val="22"/>
        </w:rPr>
        <w:t>Diber</w:t>
      </w:r>
      <w:proofErr w:type="spellEnd"/>
      <w:r w:rsidRPr="00CE3A3E">
        <w:rPr>
          <w:rFonts w:ascii="Calibri" w:hAnsi="Calibri" w:cs="Calibri"/>
          <w:iCs/>
          <w:sz w:val="22"/>
          <w:szCs w:val="22"/>
        </w:rPr>
        <w:t xml:space="preserve"> and </w:t>
      </w:r>
      <w:proofErr w:type="spellStart"/>
      <w:r w:rsidRPr="00CE3A3E">
        <w:rPr>
          <w:rFonts w:ascii="Calibri" w:hAnsi="Calibri" w:cs="Calibri"/>
          <w:iCs/>
          <w:sz w:val="22"/>
          <w:szCs w:val="22"/>
        </w:rPr>
        <w:t>Kukes</w:t>
      </w:r>
      <w:proofErr w:type="spellEnd"/>
      <w:r w:rsidRPr="00CE3A3E">
        <w:rPr>
          <w:rFonts w:ascii="Calibri" w:hAnsi="Calibri" w:cs="Calibri"/>
          <w:iCs/>
          <w:sz w:val="22"/>
          <w:szCs w:val="22"/>
        </w:rPr>
        <w:t xml:space="preserve">. </w:t>
      </w:r>
    </w:p>
    <w:p w14:paraId="5326AEB4" w14:textId="7EF5E9BE" w:rsidR="00F971CA" w:rsidRPr="00CE3A3E" w:rsidRDefault="00F971CA" w:rsidP="00F971CA">
      <w:pPr>
        <w:numPr>
          <w:ilvl w:val="0"/>
          <w:numId w:val="16"/>
        </w:numPr>
        <w:ind w:right="43"/>
        <w:jc w:val="both"/>
        <w:rPr>
          <w:rFonts w:ascii="Calibri" w:hAnsi="Calibri" w:cs="Calibri"/>
          <w:iCs/>
          <w:sz w:val="22"/>
          <w:szCs w:val="22"/>
        </w:rPr>
      </w:pPr>
      <w:r w:rsidRPr="00A45473">
        <w:rPr>
          <w:rFonts w:ascii="Calibri" w:hAnsi="Calibri" w:cs="Calibri"/>
          <w:sz w:val="22"/>
          <w:szCs w:val="22"/>
        </w:rPr>
        <w:t>Strengthen capacities of the staff of municipal social service to engender social care plans</w:t>
      </w:r>
      <w:proofErr w:type="gramStart"/>
      <w:r>
        <w:rPr>
          <w:rFonts w:ascii="Calibri" w:hAnsi="Calibri" w:cs="Calibri"/>
          <w:b/>
          <w:bCs/>
          <w:iCs/>
          <w:sz w:val="22"/>
          <w:szCs w:val="22"/>
        </w:rPr>
        <w:t xml:space="preserve">- </w:t>
      </w:r>
      <w:r w:rsidRPr="00A45473">
        <w:rPr>
          <w:rFonts w:ascii="Calibri" w:hAnsi="Calibri" w:cs="Calibri"/>
          <w:b/>
          <w:bCs/>
          <w:iCs/>
          <w:sz w:val="22"/>
          <w:szCs w:val="22"/>
        </w:rPr>
        <w:t xml:space="preserve"> </w:t>
      </w:r>
      <w:r w:rsidRPr="00A45473">
        <w:rPr>
          <w:rFonts w:ascii="Calibri" w:hAnsi="Calibri" w:cs="Calibri"/>
          <w:iCs/>
          <w:sz w:val="22"/>
          <w:szCs w:val="22"/>
        </w:rPr>
        <w:t>social</w:t>
      </w:r>
      <w:proofErr w:type="gramEnd"/>
      <w:r w:rsidRPr="00A45473">
        <w:rPr>
          <w:rFonts w:ascii="Calibri" w:hAnsi="Calibri" w:cs="Calibri"/>
          <w:iCs/>
          <w:sz w:val="22"/>
          <w:szCs w:val="22"/>
        </w:rPr>
        <w:t xml:space="preserve"> care planning, policies, and funding mechanisms have been review/assessed from a gender perspective with the aim of identifying and addressing gaps n 8 municipalities</w:t>
      </w:r>
      <w:r>
        <w:rPr>
          <w:rFonts w:ascii="Calibri" w:hAnsi="Calibri" w:cs="Calibri"/>
          <w:iCs/>
          <w:sz w:val="22"/>
          <w:szCs w:val="22"/>
        </w:rPr>
        <w:t xml:space="preserve"> (</w:t>
      </w:r>
      <w:proofErr w:type="spellStart"/>
      <w:r w:rsidRPr="00A45473">
        <w:rPr>
          <w:rFonts w:ascii="Calibri" w:hAnsi="Calibri" w:cs="Calibri"/>
          <w:iCs/>
          <w:sz w:val="22"/>
          <w:szCs w:val="22"/>
        </w:rPr>
        <w:t>Diber</w:t>
      </w:r>
      <w:proofErr w:type="spellEnd"/>
      <w:r w:rsidRPr="00A45473">
        <w:rPr>
          <w:rFonts w:ascii="Calibri" w:hAnsi="Calibri" w:cs="Calibri"/>
          <w:iCs/>
          <w:sz w:val="22"/>
          <w:szCs w:val="22"/>
        </w:rPr>
        <w:t xml:space="preserve">, </w:t>
      </w:r>
      <w:proofErr w:type="spellStart"/>
      <w:r w:rsidRPr="00A45473">
        <w:rPr>
          <w:rFonts w:ascii="Calibri" w:hAnsi="Calibri" w:cs="Calibri"/>
          <w:iCs/>
          <w:sz w:val="22"/>
          <w:szCs w:val="22"/>
        </w:rPr>
        <w:t>Korce</w:t>
      </w:r>
      <w:proofErr w:type="spellEnd"/>
      <w:r w:rsidRPr="00A45473">
        <w:rPr>
          <w:rFonts w:ascii="Calibri" w:hAnsi="Calibri" w:cs="Calibri"/>
          <w:iCs/>
          <w:sz w:val="22"/>
          <w:szCs w:val="22"/>
        </w:rPr>
        <w:t xml:space="preserve">, Shkoder, </w:t>
      </w:r>
      <w:proofErr w:type="spellStart"/>
      <w:r w:rsidRPr="00A45473">
        <w:rPr>
          <w:rFonts w:ascii="Calibri" w:hAnsi="Calibri" w:cs="Calibri"/>
          <w:iCs/>
          <w:sz w:val="22"/>
          <w:szCs w:val="22"/>
        </w:rPr>
        <w:t>Divjake</w:t>
      </w:r>
      <w:proofErr w:type="spellEnd"/>
      <w:r w:rsidRPr="00A45473">
        <w:rPr>
          <w:rFonts w:ascii="Calibri" w:hAnsi="Calibri" w:cs="Calibri"/>
          <w:iCs/>
          <w:sz w:val="22"/>
          <w:szCs w:val="22"/>
        </w:rPr>
        <w:t xml:space="preserve">, </w:t>
      </w:r>
      <w:proofErr w:type="spellStart"/>
      <w:r w:rsidRPr="00A45473">
        <w:rPr>
          <w:rFonts w:ascii="Calibri" w:hAnsi="Calibri" w:cs="Calibri"/>
          <w:iCs/>
          <w:sz w:val="22"/>
          <w:szCs w:val="22"/>
        </w:rPr>
        <w:t>Mirdite</w:t>
      </w:r>
      <w:proofErr w:type="spellEnd"/>
      <w:r w:rsidRPr="00A45473">
        <w:rPr>
          <w:rFonts w:ascii="Calibri" w:hAnsi="Calibri" w:cs="Calibri"/>
          <w:iCs/>
          <w:sz w:val="22"/>
          <w:szCs w:val="22"/>
        </w:rPr>
        <w:t xml:space="preserve">, </w:t>
      </w:r>
      <w:proofErr w:type="spellStart"/>
      <w:r w:rsidRPr="00A45473">
        <w:rPr>
          <w:rFonts w:ascii="Calibri" w:hAnsi="Calibri" w:cs="Calibri"/>
          <w:iCs/>
          <w:sz w:val="22"/>
          <w:szCs w:val="22"/>
        </w:rPr>
        <w:t>Sarande</w:t>
      </w:r>
      <w:proofErr w:type="spellEnd"/>
      <w:r w:rsidRPr="00A45473">
        <w:rPr>
          <w:rFonts w:ascii="Calibri" w:hAnsi="Calibri" w:cs="Calibri"/>
          <w:iCs/>
          <w:sz w:val="22"/>
          <w:szCs w:val="22"/>
        </w:rPr>
        <w:t xml:space="preserve">, </w:t>
      </w:r>
      <w:proofErr w:type="spellStart"/>
      <w:r w:rsidRPr="00A45473">
        <w:rPr>
          <w:rFonts w:ascii="Calibri" w:hAnsi="Calibri" w:cs="Calibri"/>
          <w:iCs/>
          <w:sz w:val="22"/>
          <w:szCs w:val="22"/>
        </w:rPr>
        <w:t>Delvine</w:t>
      </w:r>
      <w:proofErr w:type="spellEnd"/>
      <w:r w:rsidRPr="00A45473">
        <w:rPr>
          <w:rFonts w:ascii="Calibri" w:hAnsi="Calibri" w:cs="Calibri"/>
          <w:iCs/>
          <w:sz w:val="22"/>
          <w:szCs w:val="22"/>
        </w:rPr>
        <w:t xml:space="preserve">, </w:t>
      </w:r>
      <w:proofErr w:type="spellStart"/>
      <w:r w:rsidRPr="00A45473">
        <w:rPr>
          <w:rFonts w:ascii="Calibri" w:hAnsi="Calibri" w:cs="Calibri"/>
          <w:iCs/>
          <w:sz w:val="22"/>
          <w:szCs w:val="22"/>
        </w:rPr>
        <w:t>Permet</w:t>
      </w:r>
      <w:proofErr w:type="spellEnd"/>
      <w:r w:rsidRPr="00A45473">
        <w:rPr>
          <w:rFonts w:ascii="Calibri" w:hAnsi="Calibri" w:cs="Calibri"/>
          <w:iCs/>
          <w:sz w:val="22"/>
          <w:szCs w:val="22"/>
        </w:rPr>
        <w:t>)</w:t>
      </w:r>
    </w:p>
    <w:p w14:paraId="0F0C8792" w14:textId="23144147" w:rsidR="00F971CA" w:rsidRDefault="00F971CA" w:rsidP="00F971CA">
      <w:pPr>
        <w:ind w:right="43"/>
        <w:jc w:val="both"/>
        <w:rPr>
          <w:rFonts w:ascii="Calibri" w:hAnsi="Calibri" w:cs="Calibri"/>
          <w:iCs/>
          <w:sz w:val="22"/>
          <w:szCs w:val="22"/>
        </w:rPr>
      </w:pPr>
    </w:p>
    <w:p w14:paraId="5B190C3F" w14:textId="762B93FA" w:rsidR="007D6637" w:rsidRDefault="007D6637" w:rsidP="00F971CA">
      <w:pPr>
        <w:ind w:right="43"/>
        <w:jc w:val="both"/>
        <w:rPr>
          <w:rFonts w:ascii="Calibri" w:hAnsi="Calibri" w:cs="Calibri"/>
          <w:iCs/>
          <w:sz w:val="22"/>
          <w:szCs w:val="22"/>
        </w:rPr>
      </w:pPr>
      <w:r w:rsidRPr="007D6637">
        <w:rPr>
          <w:rFonts w:ascii="Calibri" w:hAnsi="Calibri" w:cs="Calibri"/>
          <w:b/>
          <w:iCs/>
          <w:sz w:val="22"/>
          <w:szCs w:val="22"/>
        </w:rPr>
        <w:t xml:space="preserve">The status of indicators for Outcome </w:t>
      </w:r>
      <w:r>
        <w:rPr>
          <w:rFonts w:ascii="Calibri" w:hAnsi="Calibri" w:cs="Calibri"/>
          <w:b/>
          <w:iCs/>
          <w:sz w:val="22"/>
          <w:szCs w:val="22"/>
        </w:rPr>
        <w:t>2</w:t>
      </w:r>
      <w:r w:rsidRPr="007D6637">
        <w:rPr>
          <w:rFonts w:ascii="Calibri" w:hAnsi="Calibri" w:cs="Calibri"/>
          <w:b/>
          <w:iCs/>
          <w:sz w:val="22"/>
          <w:szCs w:val="22"/>
        </w:rPr>
        <w:t xml:space="preserve"> is as </w:t>
      </w:r>
      <w:proofErr w:type="gramStart"/>
      <w:r w:rsidRPr="007D6637">
        <w:rPr>
          <w:rFonts w:ascii="Calibri" w:hAnsi="Calibri" w:cs="Calibri"/>
          <w:b/>
          <w:iCs/>
          <w:sz w:val="22"/>
          <w:szCs w:val="22"/>
        </w:rPr>
        <w:t>follows</w:t>
      </w:r>
      <w:proofErr w:type="gramEnd"/>
    </w:p>
    <w:p w14:paraId="55C4340C" w14:textId="77777777" w:rsidR="005D24DA" w:rsidRPr="005C0ED1" w:rsidRDefault="005D24DA" w:rsidP="006E2328">
      <w:pPr>
        <w:pStyle w:val="ListParagraph"/>
        <w:spacing w:after="0"/>
        <w:jc w:val="both"/>
        <w:rPr>
          <w:rFonts w:cs="Calibri"/>
          <w:iCs/>
        </w:rPr>
      </w:pPr>
    </w:p>
    <w:p w14:paraId="7DE103FA" w14:textId="582460DA" w:rsidR="00187AB5" w:rsidRPr="0053774C" w:rsidRDefault="00187AB5" w:rsidP="00187AB5">
      <w:pPr>
        <w:jc w:val="both"/>
        <w:rPr>
          <w:rFonts w:ascii="Calibri" w:hAnsi="Calibri" w:cs="Calibri"/>
          <w:bCs/>
          <w:iCs/>
          <w:sz w:val="22"/>
          <w:szCs w:val="22"/>
        </w:rPr>
      </w:pPr>
    </w:p>
    <w:p w14:paraId="7F175CB5" w14:textId="77777777" w:rsidR="0032051A" w:rsidRPr="0032051A" w:rsidRDefault="0032051A" w:rsidP="0032051A">
      <w:pPr>
        <w:jc w:val="both"/>
        <w:rPr>
          <w:rFonts w:ascii="Calibri" w:hAnsi="Calibri" w:cs="Calibri"/>
          <w:b/>
          <w:iCs/>
          <w:sz w:val="22"/>
          <w:szCs w:val="22"/>
        </w:rPr>
      </w:pPr>
      <w:r w:rsidRPr="0032051A">
        <w:rPr>
          <w:rFonts w:ascii="Calibri" w:hAnsi="Calibri" w:cs="Calibri"/>
          <w:b/>
          <w:iCs/>
          <w:sz w:val="22"/>
          <w:szCs w:val="22"/>
        </w:rPr>
        <w:t>2.1 - # of municipalities providing community based social services for at least three ‘at risk’ categories</w:t>
      </w:r>
    </w:p>
    <w:p w14:paraId="3E4C88BC" w14:textId="116B3C24" w:rsidR="0032051A" w:rsidRPr="00B606A0" w:rsidRDefault="00865577" w:rsidP="0032051A">
      <w:pPr>
        <w:jc w:val="both"/>
        <w:rPr>
          <w:rFonts w:ascii="Calibri" w:hAnsi="Calibri" w:cs="Calibri"/>
          <w:bCs/>
          <w:i/>
          <w:sz w:val="22"/>
          <w:szCs w:val="22"/>
        </w:rPr>
      </w:pPr>
      <w:r>
        <w:rPr>
          <w:rFonts w:ascii="Calibri" w:hAnsi="Calibri" w:cs="Calibri"/>
          <w:bCs/>
          <w:i/>
          <w:sz w:val="22"/>
          <w:szCs w:val="22"/>
        </w:rPr>
        <w:t>37</w:t>
      </w:r>
      <w:r w:rsidR="0032051A" w:rsidRPr="0032051A">
        <w:rPr>
          <w:rFonts w:ascii="Calibri" w:hAnsi="Calibri" w:cs="Calibri"/>
          <w:bCs/>
          <w:i/>
          <w:sz w:val="22"/>
          <w:szCs w:val="22"/>
        </w:rPr>
        <w:t xml:space="preserve"> municipalities providing community based social services for at least three ‘at risk’ categories in need</w:t>
      </w:r>
      <w:r w:rsidR="0032051A">
        <w:rPr>
          <w:rFonts w:ascii="Calibri" w:hAnsi="Calibri" w:cs="Calibri"/>
          <w:bCs/>
          <w:i/>
          <w:sz w:val="22"/>
          <w:szCs w:val="22"/>
        </w:rPr>
        <w:t>.</w:t>
      </w:r>
    </w:p>
    <w:p w14:paraId="73D9771A" w14:textId="77777777" w:rsidR="0053774C" w:rsidRDefault="0053774C" w:rsidP="00187AB5">
      <w:pPr>
        <w:jc w:val="both"/>
        <w:rPr>
          <w:rFonts w:ascii="Calibri" w:hAnsi="Calibri" w:cs="Calibri"/>
          <w:b/>
          <w:iCs/>
          <w:sz w:val="22"/>
          <w:szCs w:val="22"/>
        </w:rPr>
      </w:pPr>
    </w:p>
    <w:p w14:paraId="51831042" w14:textId="51E907B4" w:rsidR="00187AB5" w:rsidRPr="0053774C" w:rsidRDefault="00187AB5" w:rsidP="00187AB5">
      <w:pPr>
        <w:jc w:val="both"/>
        <w:rPr>
          <w:rFonts w:ascii="Calibri" w:hAnsi="Calibri" w:cs="Calibri"/>
          <w:b/>
          <w:iCs/>
          <w:sz w:val="22"/>
          <w:szCs w:val="22"/>
        </w:rPr>
      </w:pPr>
      <w:r w:rsidRPr="0053774C">
        <w:rPr>
          <w:rFonts w:ascii="Calibri" w:hAnsi="Calibri" w:cs="Calibri"/>
          <w:b/>
          <w:iCs/>
          <w:sz w:val="22"/>
          <w:szCs w:val="22"/>
        </w:rPr>
        <w:t>2.2 - # of LGUs applying to and # supported by Social Fund</w:t>
      </w:r>
    </w:p>
    <w:p w14:paraId="7AA2C83F" w14:textId="77777777" w:rsidR="0053774C" w:rsidRPr="0053774C" w:rsidRDefault="00187AB5" w:rsidP="00187AB5">
      <w:pPr>
        <w:jc w:val="both"/>
        <w:rPr>
          <w:rFonts w:ascii="Calibri" w:hAnsi="Calibri" w:cs="Calibri"/>
          <w:bCs/>
          <w:iCs/>
          <w:sz w:val="22"/>
          <w:szCs w:val="22"/>
        </w:rPr>
      </w:pPr>
      <w:r w:rsidRPr="0053774C">
        <w:rPr>
          <w:rFonts w:ascii="Calibri" w:hAnsi="Calibri" w:cs="Calibri"/>
          <w:bCs/>
          <w:iCs/>
          <w:sz w:val="22"/>
          <w:szCs w:val="22"/>
        </w:rPr>
        <w:t xml:space="preserve">In 2023, 35 municipalities (submitting 37 project proposals) applied for the social fund, and 14 new services were supported. During this year, the central government has been financing 49 social services the central government has financed a total of 49 social services, including continuous support for services in their second or third year (34 at the local level and 15 social services at the regional level). </w:t>
      </w:r>
    </w:p>
    <w:p w14:paraId="3E676C0C" w14:textId="77777777" w:rsidR="0053774C" w:rsidRDefault="0053774C" w:rsidP="00187AB5">
      <w:pPr>
        <w:jc w:val="both"/>
        <w:rPr>
          <w:rFonts w:ascii="Calibri" w:hAnsi="Calibri" w:cs="Calibri"/>
          <w:bCs/>
          <w:iCs/>
          <w:sz w:val="22"/>
          <w:szCs w:val="22"/>
        </w:rPr>
      </w:pPr>
    </w:p>
    <w:p w14:paraId="2C139709" w14:textId="78BB242B" w:rsidR="00187AB5" w:rsidRPr="0053774C" w:rsidRDefault="00187AB5" w:rsidP="00187AB5">
      <w:pPr>
        <w:jc w:val="both"/>
        <w:rPr>
          <w:rFonts w:ascii="Calibri" w:hAnsi="Calibri" w:cs="Calibri"/>
          <w:b/>
          <w:iCs/>
          <w:sz w:val="22"/>
          <w:szCs w:val="22"/>
        </w:rPr>
      </w:pPr>
      <w:r w:rsidRPr="0053774C">
        <w:rPr>
          <w:rFonts w:ascii="Calibri" w:hAnsi="Calibri" w:cs="Calibri"/>
          <w:b/>
          <w:iCs/>
          <w:sz w:val="22"/>
          <w:szCs w:val="22"/>
        </w:rPr>
        <w:t xml:space="preserve">2.3 - # of LGU that have developed and adopted a social care plan and/or social housing plan. </w:t>
      </w:r>
    </w:p>
    <w:p w14:paraId="0695ECB2" w14:textId="77777777" w:rsidR="00187AB5" w:rsidRPr="0053774C" w:rsidRDefault="00187AB5" w:rsidP="00187AB5">
      <w:pPr>
        <w:jc w:val="both"/>
        <w:rPr>
          <w:rFonts w:ascii="Calibri" w:hAnsi="Calibri" w:cs="Calibri"/>
          <w:bCs/>
          <w:iCs/>
          <w:sz w:val="22"/>
          <w:szCs w:val="22"/>
        </w:rPr>
      </w:pPr>
      <w:r w:rsidRPr="0053774C">
        <w:rPr>
          <w:rFonts w:ascii="Calibri" w:hAnsi="Calibri" w:cs="Calibri"/>
          <w:bCs/>
          <w:iCs/>
          <w:sz w:val="22"/>
          <w:szCs w:val="22"/>
        </w:rPr>
        <w:t xml:space="preserve">17 municipalities have </w:t>
      </w:r>
      <w:proofErr w:type="gramStart"/>
      <w:r w:rsidRPr="0053774C">
        <w:rPr>
          <w:rFonts w:ascii="Calibri" w:hAnsi="Calibri" w:cs="Calibri"/>
          <w:bCs/>
          <w:iCs/>
          <w:sz w:val="22"/>
          <w:szCs w:val="22"/>
        </w:rPr>
        <w:t>a  social</w:t>
      </w:r>
      <w:proofErr w:type="gramEnd"/>
      <w:r w:rsidRPr="0053774C">
        <w:rPr>
          <w:rFonts w:ascii="Calibri" w:hAnsi="Calibri" w:cs="Calibri"/>
          <w:bCs/>
          <w:iCs/>
          <w:sz w:val="22"/>
          <w:szCs w:val="22"/>
        </w:rPr>
        <w:t xml:space="preserve"> housing plan</w:t>
      </w:r>
    </w:p>
    <w:p w14:paraId="40A61386" w14:textId="77777777" w:rsidR="00187AB5" w:rsidRPr="0053774C" w:rsidRDefault="00187AB5" w:rsidP="00187AB5">
      <w:pPr>
        <w:jc w:val="both"/>
        <w:rPr>
          <w:rFonts w:ascii="Calibri" w:hAnsi="Calibri" w:cs="Calibri"/>
          <w:bCs/>
          <w:iCs/>
          <w:sz w:val="22"/>
          <w:szCs w:val="22"/>
        </w:rPr>
      </w:pPr>
      <w:r w:rsidRPr="0053774C">
        <w:rPr>
          <w:rFonts w:ascii="Calibri" w:hAnsi="Calibri" w:cs="Calibri"/>
          <w:bCs/>
          <w:iCs/>
          <w:sz w:val="22"/>
          <w:szCs w:val="22"/>
        </w:rPr>
        <w:t xml:space="preserve">8 municipalities supported to engender social care </w:t>
      </w:r>
      <w:proofErr w:type="gramStart"/>
      <w:r w:rsidRPr="0053774C">
        <w:rPr>
          <w:rFonts w:ascii="Calibri" w:hAnsi="Calibri" w:cs="Calibri"/>
          <w:bCs/>
          <w:iCs/>
          <w:sz w:val="22"/>
          <w:szCs w:val="22"/>
        </w:rPr>
        <w:t>plans</w:t>
      </w:r>
      <w:proofErr w:type="gramEnd"/>
      <w:r w:rsidRPr="0053774C">
        <w:rPr>
          <w:rFonts w:ascii="Calibri" w:hAnsi="Calibri" w:cs="Calibri"/>
          <w:bCs/>
          <w:iCs/>
          <w:sz w:val="22"/>
          <w:szCs w:val="22"/>
        </w:rPr>
        <w:t xml:space="preserve"> </w:t>
      </w:r>
    </w:p>
    <w:p w14:paraId="3E47D19F" w14:textId="77777777" w:rsidR="00187AB5" w:rsidRPr="0053774C" w:rsidRDefault="00187AB5" w:rsidP="00187AB5">
      <w:pPr>
        <w:jc w:val="both"/>
        <w:rPr>
          <w:rFonts w:ascii="Calibri" w:hAnsi="Calibri" w:cs="Calibri"/>
          <w:bCs/>
          <w:iCs/>
          <w:sz w:val="22"/>
          <w:szCs w:val="22"/>
        </w:rPr>
      </w:pPr>
      <w:r w:rsidRPr="0053774C">
        <w:rPr>
          <w:rFonts w:ascii="Calibri" w:hAnsi="Calibri" w:cs="Calibri"/>
          <w:bCs/>
          <w:iCs/>
          <w:sz w:val="22"/>
          <w:szCs w:val="22"/>
        </w:rPr>
        <w:t xml:space="preserve">5 municipalities supported to conduct participatory budgeting </w:t>
      </w:r>
      <w:proofErr w:type="gramStart"/>
      <w:r w:rsidRPr="0053774C">
        <w:rPr>
          <w:rFonts w:ascii="Calibri" w:hAnsi="Calibri" w:cs="Calibri"/>
          <w:bCs/>
          <w:iCs/>
          <w:sz w:val="22"/>
          <w:szCs w:val="22"/>
        </w:rPr>
        <w:t>processes</w:t>
      </w:r>
      <w:proofErr w:type="gramEnd"/>
      <w:r w:rsidRPr="0053774C">
        <w:rPr>
          <w:rFonts w:ascii="Calibri" w:hAnsi="Calibri" w:cs="Calibri"/>
          <w:bCs/>
          <w:iCs/>
          <w:sz w:val="22"/>
          <w:szCs w:val="22"/>
        </w:rPr>
        <w:t xml:space="preserve"> </w:t>
      </w:r>
    </w:p>
    <w:p w14:paraId="6441A7B6" w14:textId="77777777" w:rsidR="00187AB5" w:rsidRPr="0053774C" w:rsidRDefault="00187AB5" w:rsidP="00187AB5">
      <w:pPr>
        <w:spacing w:line="240" w:lineRule="exact"/>
        <w:rPr>
          <w:rFonts w:ascii="Calibri" w:hAnsi="Calibri" w:cs="Calibri"/>
          <w:bCs/>
          <w:iCs/>
          <w:sz w:val="22"/>
          <w:szCs w:val="22"/>
        </w:rPr>
      </w:pPr>
      <w:r w:rsidRPr="0053774C">
        <w:rPr>
          <w:rFonts w:ascii="Calibri" w:hAnsi="Calibri" w:cs="Calibri"/>
          <w:bCs/>
          <w:iCs/>
          <w:sz w:val="22"/>
          <w:szCs w:val="22"/>
        </w:rPr>
        <w:t>15 municipalities are developing their social care plans.</w:t>
      </w:r>
    </w:p>
    <w:p w14:paraId="0BBAFC07" w14:textId="77777777" w:rsidR="0053774C" w:rsidRPr="0053774C" w:rsidRDefault="0053774C" w:rsidP="00187AB5">
      <w:pPr>
        <w:jc w:val="both"/>
        <w:rPr>
          <w:rFonts w:ascii="Calibri" w:hAnsi="Calibri" w:cs="Calibri"/>
          <w:b/>
          <w:iCs/>
          <w:sz w:val="22"/>
          <w:szCs w:val="22"/>
        </w:rPr>
      </w:pPr>
    </w:p>
    <w:p w14:paraId="45CBE0FC" w14:textId="20A8EDE4" w:rsidR="00187AB5" w:rsidRPr="0053774C" w:rsidRDefault="00187AB5" w:rsidP="00187AB5">
      <w:pPr>
        <w:jc w:val="both"/>
        <w:rPr>
          <w:rFonts w:ascii="Calibri" w:hAnsi="Calibri" w:cs="Calibri"/>
          <w:b/>
          <w:iCs/>
          <w:sz w:val="22"/>
          <w:szCs w:val="22"/>
        </w:rPr>
      </w:pPr>
      <w:r w:rsidRPr="0053774C">
        <w:rPr>
          <w:rFonts w:ascii="Calibri" w:hAnsi="Calibri" w:cs="Calibri"/>
          <w:b/>
          <w:iCs/>
          <w:sz w:val="22"/>
          <w:szCs w:val="22"/>
        </w:rPr>
        <w:t>2.4 # of LGUs applying to and # supported by LNB grants scheme</w:t>
      </w:r>
    </w:p>
    <w:p w14:paraId="398304A8" w14:textId="419235B4" w:rsidR="00187AB5" w:rsidRPr="0053774C" w:rsidRDefault="00187AB5" w:rsidP="00187AB5">
      <w:pPr>
        <w:spacing w:line="240" w:lineRule="exact"/>
        <w:rPr>
          <w:rFonts w:ascii="Calibri" w:hAnsi="Calibri" w:cs="Calibri"/>
          <w:bCs/>
          <w:iCs/>
          <w:sz w:val="22"/>
          <w:szCs w:val="22"/>
        </w:rPr>
      </w:pPr>
      <w:r w:rsidRPr="0053774C">
        <w:rPr>
          <w:rFonts w:ascii="Calibri" w:hAnsi="Calibri" w:cs="Calibri"/>
          <w:bCs/>
          <w:iCs/>
          <w:sz w:val="22"/>
          <w:szCs w:val="22"/>
        </w:rPr>
        <w:t>2023 - 37 applied and 1</w:t>
      </w:r>
      <w:r w:rsidR="0042665D">
        <w:rPr>
          <w:rFonts w:ascii="Calibri" w:hAnsi="Calibri" w:cs="Calibri"/>
          <w:bCs/>
          <w:iCs/>
          <w:sz w:val="22"/>
          <w:szCs w:val="22"/>
        </w:rPr>
        <w:t xml:space="preserve">4 </w:t>
      </w:r>
      <w:r w:rsidRPr="0053774C">
        <w:rPr>
          <w:rFonts w:ascii="Calibri" w:hAnsi="Calibri" w:cs="Calibri"/>
          <w:bCs/>
          <w:iCs/>
          <w:sz w:val="22"/>
          <w:szCs w:val="22"/>
        </w:rPr>
        <w:t>supported</w:t>
      </w:r>
    </w:p>
    <w:p w14:paraId="40BB5E3A" w14:textId="77777777" w:rsidR="0053774C" w:rsidRDefault="0053774C" w:rsidP="00187AB5">
      <w:pPr>
        <w:jc w:val="both"/>
        <w:rPr>
          <w:rFonts w:ascii="Calibri" w:hAnsi="Calibri" w:cs="Calibri"/>
          <w:bCs/>
          <w:iCs/>
          <w:sz w:val="22"/>
          <w:szCs w:val="22"/>
        </w:rPr>
      </w:pPr>
    </w:p>
    <w:p w14:paraId="72566417" w14:textId="1F6354DD" w:rsidR="00187AB5" w:rsidRPr="0053774C" w:rsidRDefault="00187AB5" w:rsidP="00187AB5">
      <w:pPr>
        <w:jc w:val="both"/>
        <w:rPr>
          <w:rFonts w:ascii="Calibri" w:hAnsi="Calibri" w:cs="Calibri"/>
          <w:b/>
          <w:iCs/>
          <w:sz w:val="22"/>
          <w:szCs w:val="22"/>
        </w:rPr>
      </w:pPr>
      <w:r w:rsidRPr="0053774C">
        <w:rPr>
          <w:rFonts w:ascii="Calibri" w:hAnsi="Calibri" w:cs="Calibri"/>
          <w:b/>
          <w:iCs/>
          <w:sz w:val="22"/>
          <w:szCs w:val="22"/>
        </w:rPr>
        <w:lastRenderedPageBreak/>
        <w:t>2.5 - Amount of local budget funds allocated annually for social care services of VGs</w:t>
      </w:r>
    </w:p>
    <w:p w14:paraId="774AB5FF" w14:textId="77777777" w:rsidR="00187AB5" w:rsidRPr="0053774C" w:rsidRDefault="00187AB5" w:rsidP="00187AB5">
      <w:pPr>
        <w:spacing w:line="240" w:lineRule="exact"/>
        <w:rPr>
          <w:rFonts w:ascii="Calibri" w:hAnsi="Calibri" w:cs="Calibri"/>
          <w:bCs/>
          <w:iCs/>
          <w:sz w:val="22"/>
          <w:szCs w:val="22"/>
        </w:rPr>
      </w:pPr>
      <w:r w:rsidRPr="0053774C">
        <w:rPr>
          <w:rFonts w:ascii="Calibri" w:hAnsi="Calibri" w:cs="Calibri"/>
          <w:bCs/>
          <w:iCs/>
          <w:sz w:val="22"/>
          <w:szCs w:val="22"/>
        </w:rPr>
        <w:t>2021: ALL 456 mil (own sources) in 61 LGUs; 2022: ALL 476 mil (own sources) in 61 LGUs</w:t>
      </w:r>
    </w:p>
    <w:p w14:paraId="6FCD979F" w14:textId="77777777" w:rsidR="0053774C" w:rsidRPr="0053774C" w:rsidRDefault="0053774C" w:rsidP="00187AB5">
      <w:pPr>
        <w:jc w:val="both"/>
        <w:rPr>
          <w:rFonts w:ascii="Calibri" w:hAnsi="Calibri" w:cs="Calibri"/>
          <w:b/>
          <w:iCs/>
          <w:sz w:val="22"/>
          <w:szCs w:val="22"/>
        </w:rPr>
      </w:pPr>
    </w:p>
    <w:p w14:paraId="0834EA5B" w14:textId="6F1ABCE5" w:rsidR="00187AB5" w:rsidRPr="0053774C" w:rsidRDefault="00187AB5" w:rsidP="00187AB5">
      <w:pPr>
        <w:jc w:val="both"/>
        <w:rPr>
          <w:rFonts w:ascii="Calibri" w:hAnsi="Calibri" w:cs="Calibri"/>
          <w:b/>
          <w:iCs/>
          <w:sz w:val="22"/>
          <w:szCs w:val="22"/>
        </w:rPr>
      </w:pPr>
      <w:r w:rsidRPr="0053774C">
        <w:rPr>
          <w:rFonts w:ascii="Calibri" w:hAnsi="Calibri" w:cs="Calibri"/>
          <w:b/>
          <w:iCs/>
          <w:sz w:val="22"/>
          <w:szCs w:val="22"/>
        </w:rPr>
        <w:t>2.6 - # of LGUs with a functional Needs Assessment and referral Unit (NARU)</w:t>
      </w:r>
    </w:p>
    <w:p w14:paraId="221A3B36" w14:textId="77777777" w:rsidR="00AC45D2" w:rsidRDefault="00AC45D2" w:rsidP="00AC45D2">
      <w:pPr>
        <w:jc w:val="both"/>
        <w:rPr>
          <w:rFonts w:ascii="Calibri" w:hAnsi="Calibri" w:cs="Calibri"/>
          <w:i/>
          <w:sz w:val="22"/>
          <w:szCs w:val="22"/>
        </w:rPr>
      </w:pPr>
      <w:r w:rsidRPr="00AC45D2">
        <w:rPr>
          <w:rFonts w:ascii="Calibri" w:hAnsi="Calibri" w:cs="Calibri"/>
          <w:i/>
          <w:sz w:val="22"/>
          <w:szCs w:val="22"/>
        </w:rPr>
        <w:t>14 municipalities established NARU</w:t>
      </w:r>
      <w:r w:rsidRPr="00AC45D2">
        <w:rPr>
          <w:rStyle w:val="FootnoteReference"/>
          <w:rFonts w:ascii="Calibri" w:hAnsi="Calibri" w:cs="Calibri"/>
          <w:i/>
          <w:sz w:val="22"/>
          <w:szCs w:val="22"/>
        </w:rPr>
        <w:footnoteReference w:id="86"/>
      </w:r>
    </w:p>
    <w:p w14:paraId="27AB9869" w14:textId="77777777" w:rsidR="0053774C" w:rsidRDefault="0053774C" w:rsidP="00187AB5">
      <w:pPr>
        <w:jc w:val="both"/>
        <w:rPr>
          <w:rFonts w:ascii="Calibri" w:hAnsi="Calibri" w:cs="Calibri"/>
          <w:bCs/>
          <w:iCs/>
          <w:sz w:val="22"/>
          <w:szCs w:val="22"/>
        </w:rPr>
      </w:pPr>
    </w:p>
    <w:p w14:paraId="754E4B3B" w14:textId="3D3EA779" w:rsidR="00187AB5" w:rsidRPr="0053774C" w:rsidRDefault="00187AB5" w:rsidP="00187AB5">
      <w:pPr>
        <w:jc w:val="both"/>
        <w:rPr>
          <w:rFonts w:ascii="Calibri" w:hAnsi="Calibri" w:cs="Calibri"/>
          <w:b/>
          <w:iCs/>
          <w:sz w:val="22"/>
          <w:szCs w:val="22"/>
        </w:rPr>
      </w:pPr>
      <w:r w:rsidRPr="0053774C">
        <w:rPr>
          <w:rFonts w:ascii="Calibri" w:hAnsi="Calibri" w:cs="Calibri"/>
          <w:b/>
          <w:iCs/>
          <w:sz w:val="22"/>
          <w:szCs w:val="22"/>
        </w:rPr>
        <w:t>2.7 - # LGUs using the MIS for social care services</w:t>
      </w:r>
    </w:p>
    <w:p w14:paraId="57A91057" w14:textId="77777777" w:rsidR="00187AB5" w:rsidRPr="0053774C" w:rsidRDefault="00187AB5" w:rsidP="00187AB5">
      <w:pPr>
        <w:jc w:val="both"/>
        <w:rPr>
          <w:rFonts w:ascii="Calibri" w:hAnsi="Calibri" w:cs="Calibri"/>
          <w:bCs/>
          <w:i/>
          <w:sz w:val="22"/>
          <w:szCs w:val="22"/>
        </w:rPr>
      </w:pPr>
      <w:r w:rsidRPr="0053774C">
        <w:rPr>
          <w:rFonts w:ascii="Calibri" w:hAnsi="Calibri" w:cs="Calibri"/>
          <w:bCs/>
          <w:i/>
          <w:sz w:val="22"/>
          <w:szCs w:val="22"/>
        </w:rPr>
        <w:t xml:space="preserve">61 </w:t>
      </w:r>
      <w:r w:rsidRPr="0053774C">
        <w:rPr>
          <w:rFonts w:ascii="Calibri" w:hAnsi="Calibri" w:cs="Calibri"/>
          <w:i/>
          <w:sz w:val="22"/>
          <w:szCs w:val="22"/>
        </w:rPr>
        <w:t xml:space="preserve">LGUs using </w:t>
      </w:r>
      <w:proofErr w:type="gramStart"/>
      <w:r w:rsidRPr="0053774C">
        <w:rPr>
          <w:rFonts w:ascii="Calibri" w:hAnsi="Calibri" w:cs="Calibri"/>
          <w:i/>
          <w:sz w:val="22"/>
          <w:szCs w:val="22"/>
        </w:rPr>
        <w:t>MIS</w:t>
      </w:r>
      <w:proofErr w:type="gramEnd"/>
      <w:r w:rsidRPr="0053774C">
        <w:rPr>
          <w:rFonts w:ascii="Calibri" w:hAnsi="Calibri" w:cs="Calibri"/>
          <w:i/>
          <w:sz w:val="22"/>
          <w:szCs w:val="22"/>
        </w:rPr>
        <w:t xml:space="preserve"> </w:t>
      </w:r>
    </w:p>
    <w:p w14:paraId="753F3675" w14:textId="76690E54" w:rsidR="005D24DA" w:rsidRPr="00C978C7" w:rsidRDefault="005D24DA" w:rsidP="00C978C7">
      <w:pPr>
        <w:jc w:val="both"/>
        <w:rPr>
          <w:rFonts w:ascii="Calibri" w:hAnsi="Calibri" w:cs="Calibri"/>
          <w:bCs/>
          <w:i/>
          <w:sz w:val="22"/>
          <w:szCs w:val="22"/>
        </w:rPr>
      </w:pPr>
    </w:p>
    <w:p w14:paraId="15190D02" w14:textId="77777777" w:rsidR="005D24DA" w:rsidRPr="005C0ED1" w:rsidRDefault="005D24DA" w:rsidP="006E2328">
      <w:pPr>
        <w:spacing w:after="120"/>
        <w:jc w:val="both"/>
        <w:rPr>
          <w:rFonts w:ascii="Calibri" w:hAnsi="Calibri" w:cs="Calibri"/>
          <w:i/>
          <w:iCs/>
          <w:sz w:val="22"/>
          <w:szCs w:val="22"/>
        </w:rPr>
      </w:pPr>
      <w:r w:rsidRPr="005C0ED1">
        <w:rPr>
          <w:rFonts w:ascii="Calibri" w:hAnsi="Calibri" w:cs="Calibri"/>
          <w:b/>
          <w:i/>
          <w:sz w:val="22"/>
          <w:szCs w:val="22"/>
          <w:u w:val="single"/>
        </w:rPr>
        <w:t>Output 2.1.</w:t>
      </w:r>
      <w:r w:rsidRPr="005C0ED1">
        <w:rPr>
          <w:rFonts w:ascii="Calibri" w:hAnsi="Calibri" w:cs="Calibri"/>
          <w:i/>
          <w:sz w:val="22"/>
          <w:szCs w:val="22"/>
        </w:rPr>
        <w:t xml:space="preserve"> </w:t>
      </w:r>
      <w:r w:rsidRPr="005C0ED1">
        <w:rPr>
          <w:rFonts w:ascii="Calibri" w:hAnsi="Calibri" w:cs="Calibri"/>
          <w:i/>
          <w:iCs/>
          <w:sz w:val="22"/>
          <w:szCs w:val="22"/>
        </w:rPr>
        <w:t xml:space="preserve">Municipality, regional and local social service providers (public and non-public) are strengthened in their capacity for planning, </w:t>
      </w:r>
      <w:proofErr w:type="gramStart"/>
      <w:r w:rsidRPr="005C0ED1">
        <w:rPr>
          <w:rFonts w:ascii="Calibri" w:hAnsi="Calibri" w:cs="Calibri"/>
          <w:i/>
          <w:iCs/>
          <w:sz w:val="22"/>
          <w:szCs w:val="22"/>
        </w:rPr>
        <w:t>providing</w:t>
      </w:r>
      <w:proofErr w:type="gramEnd"/>
      <w:r w:rsidRPr="005C0ED1">
        <w:rPr>
          <w:rFonts w:ascii="Calibri" w:hAnsi="Calibri" w:cs="Calibri"/>
          <w:i/>
          <w:iCs/>
          <w:sz w:val="22"/>
          <w:szCs w:val="22"/>
        </w:rPr>
        <w:t xml:space="preserve"> and monitoring the scaling up/ extension of gender responsive social services, and the delivery of integrated social inclusion measures.</w:t>
      </w:r>
    </w:p>
    <w:p w14:paraId="7D14CBC8" w14:textId="4D47649B" w:rsidR="005D24DA"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t>Activity 2.1.1) The structures and mechanisms of social service provision at municipal level are supported in their organizational development.</w:t>
      </w:r>
    </w:p>
    <w:p w14:paraId="46EB6F91" w14:textId="5123DEAC" w:rsidR="00FA5D6C" w:rsidRDefault="00FA5D6C" w:rsidP="006E2328">
      <w:pPr>
        <w:jc w:val="both"/>
        <w:rPr>
          <w:rFonts w:ascii="Calibri" w:hAnsi="Calibri" w:cs="Calibri"/>
          <w:i/>
          <w:color w:val="FF0000"/>
          <w:sz w:val="22"/>
          <w:szCs w:val="22"/>
        </w:rPr>
      </w:pPr>
    </w:p>
    <w:p w14:paraId="354E775F" w14:textId="77777777" w:rsidR="00C30375" w:rsidRPr="00C30375" w:rsidRDefault="00FA5D6C" w:rsidP="0076426A">
      <w:pPr>
        <w:pStyle w:val="ListParagraph"/>
        <w:numPr>
          <w:ilvl w:val="0"/>
          <w:numId w:val="12"/>
        </w:numPr>
        <w:spacing w:after="120"/>
        <w:jc w:val="both"/>
        <w:rPr>
          <w:rFonts w:cs="Calibri"/>
          <w:iCs/>
        </w:rPr>
      </w:pPr>
      <w:r w:rsidRPr="0053774C">
        <w:rPr>
          <w:rFonts w:cstheme="minorHAnsi"/>
          <w:i/>
          <w:color w:val="44546A" w:themeColor="text2"/>
        </w:rPr>
        <w:t>Assist S</w:t>
      </w:r>
      <w:r w:rsidR="0076426A" w:rsidRPr="0053774C">
        <w:rPr>
          <w:rFonts w:cstheme="minorHAnsi"/>
          <w:i/>
          <w:color w:val="44546A" w:themeColor="text2"/>
        </w:rPr>
        <w:t>tate Social Services (S</w:t>
      </w:r>
      <w:r w:rsidRPr="0053774C">
        <w:rPr>
          <w:rFonts w:cstheme="minorHAnsi"/>
          <w:i/>
          <w:color w:val="44546A" w:themeColor="text2"/>
        </w:rPr>
        <w:t>SS</w:t>
      </w:r>
      <w:r w:rsidR="00045310" w:rsidRPr="0053774C">
        <w:rPr>
          <w:rFonts w:cstheme="minorHAnsi"/>
          <w:i/>
          <w:color w:val="44546A" w:themeColor="text2"/>
        </w:rPr>
        <w:t>)</w:t>
      </w:r>
      <w:r w:rsidRPr="0053774C">
        <w:rPr>
          <w:rFonts w:cstheme="minorHAnsi"/>
          <w:i/>
          <w:color w:val="44546A" w:themeColor="text2"/>
        </w:rPr>
        <w:t xml:space="preserve"> in supporting/guiding municipalities in developing (and implementing) service models for independent living for PWD over the age of 21 who live in residential facilities or </w:t>
      </w:r>
      <w:proofErr w:type="gramStart"/>
      <w:r w:rsidRPr="0053774C">
        <w:rPr>
          <w:rFonts w:cstheme="minorHAnsi"/>
          <w:i/>
          <w:color w:val="44546A" w:themeColor="text2"/>
        </w:rPr>
        <w:t>alone</w:t>
      </w:r>
      <w:proofErr w:type="gramEnd"/>
      <w:r w:rsidR="0076426A" w:rsidRPr="0053774C">
        <w:rPr>
          <w:rFonts w:cstheme="minorHAnsi"/>
          <w:i/>
          <w:color w:val="44546A" w:themeColor="text2"/>
        </w:rPr>
        <w:t xml:space="preserve"> </w:t>
      </w:r>
    </w:p>
    <w:p w14:paraId="682253E2" w14:textId="79425370" w:rsidR="00FA5D6C" w:rsidRPr="00210E2A" w:rsidRDefault="00FA5D6C" w:rsidP="00210E2A">
      <w:pPr>
        <w:spacing w:after="120"/>
        <w:jc w:val="both"/>
        <w:rPr>
          <w:rFonts w:ascii="Calibri" w:hAnsi="Calibri" w:cs="Calibri"/>
          <w:iCs/>
          <w:sz w:val="22"/>
          <w:szCs w:val="22"/>
        </w:rPr>
      </w:pPr>
      <w:r w:rsidRPr="00C30375">
        <w:rPr>
          <w:rFonts w:ascii="Calibri" w:hAnsi="Calibri" w:cs="Calibri"/>
          <w:iCs/>
          <w:sz w:val="22"/>
          <w:szCs w:val="22"/>
        </w:rPr>
        <w:t xml:space="preserve">This activity </w:t>
      </w:r>
      <w:r w:rsidR="0076426A" w:rsidRPr="00C30375">
        <w:rPr>
          <w:rFonts w:ascii="Calibri" w:hAnsi="Calibri" w:cs="Calibri"/>
          <w:iCs/>
          <w:sz w:val="22"/>
          <w:szCs w:val="22"/>
        </w:rPr>
        <w:t>has been</w:t>
      </w:r>
      <w:r w:rsidRPr="00C30375">
        <w:rPr>
          <w:rFonts w:ascii="Calibri" w:hAnsi="Calibri" w:cs="Calibri"/>
          <w:iCs/>
          <w:sz w:val="22"/>
          <w:szCs w:val="22"/>
        </w:rPr>
        <w:t xml:space="preserve"> removed from the current work plan since </w:t>
      </w:r>
      <w:r w:rsidR="0076426A" w:rsidRPr="00C30375">
        <w:rPr>
          <w:rFonts w:ascii="Calibri" w:hAnsi="Calibri" w:cs="Calibri"/>
          <w:iCs/>
          <w:sz w:val="22"/>
          <w:szCs w:val="22"/>
        </w:rPr>
        <w:t>SSS</w:t>
      </w:r>
      <w:r w:rsidRPr="00C30375">
        <w:rPr>
          <w:rFonts w:ascii="Calibri" w:hAnsi="Calibri" w:cs="Calibri"/>
          <w:iCs/>
          <w:sz w:val="22"/>
          <w:szCs w:val="22"/>
        </w:rPr>
        <w:t xml:space="preserve"> informed that they envisage implementing it using the expertise of their own staff. Instead, the </w:t>
      </w:r>
      <w:proofErr w:type="spellStart"/>
      <w:r w:rsidRPr="00C30375">
        <w:rPr>
          <w:rFonts w:ascii="Calibri" w:hAnsi="Calibri" w:cs="Calibri"/>
          <w:iCs/>
          <w:sz w:val="22"/>
          <w:szCs w:val="22"/>
        </w:rPr>
        <w:t>programme</w:t>
      </w:r>
      <w:proofErr w:type="spellEnd"/>
      <w:r w:rsidRPr="00C30375">
        <w:rPr>
          <w:rFonts w:ascii="Calibri" w:hAnsi="Calibri" w:cs="Calibri"/>
          <w:iCs/>
          <w:sz w:val="22"/>
          <w:szCs w:val="22"/>
        </w:rPr>
        <w:t xml:space="preserve"> has been requested to provide support in conducting a survey to assess the status of children with disabilities in the public residential cent</w:t>
      </w:r>
      <w:r w:rsidR="00045310" w:rsidRPr="00C30375">
        <w:rPr>
          <w:rFonts w:ascii="Calibri" w:hAnsi="Calibri" w:cs="Calibri"/>
          <w:iCs/>
          <w:sz w:val="22"/>
          <w:szCs w:val="22"/>
        </w:rPr>
        <w:t xml:space="preserve">ers with the aim of progressing towards </w:t>
      </w:r>
      <w:r w:rsidRPr="00C30375">
        <w:rPr>
          <w:rFonts w:ascii="Calibri" w:hAnsi="Calibri" w:cs="Calibri"/>
          <w:iCs/>
          <w:sz w:val="22"/>
          <w:szCs w:val="22"/>
        </w:rPr>
        <w:t xml:space="preserve">deinstitutionalization.  </w:t>
      </w:r>
    </w:p>
    <w:p w14:paraId="21DAB17E" w14:textId="77777777" w:rsidR="005D24DA" w:rsidRPr="005C0ED1" w:rsidRDefault="005D24DA" w:rsidP="006E2328">
      <w:pPr>
        <w:jc w:val="both"/>
        <w:rPr>
          <w:rFonts w:ascii="Calibri" w:hAnsi="Calibri" w:cs="Calibri"/>
          <w:i/>
          <w:color w:val="44546A" w:themeColor="text2"/>
          <w:sz w:val="22"/>
          <w:szCs w:val="22"/>
        </w:rPr>
      </w:pPr>
    </w:p>
    <w:p w14:paraId="4014EBA5" w14:textId="1F44FE28" w:rsidR="005D24DA" w:rsidRPr="0053774C" w:rsidRDefault="005D24DA" w:rsidP="00CF2D7A">
      <w:pPr>
        <w:pStyle w:val="ListParagraph"/>
        <w:numPr>
          <w:ilvl w:val="0"/>
          <w:numId w:val="11"/>
        </w:numPr>
        <w:spacing w:after="0"/>
        <w:jc w:val="both"/>
        <w:rPr>
          <w:rFonts w:cs="Calibri"/>
          <w:iCs/>
        </w:rPr>
      </w:pPr>
      <w:r w:rsidRPr="0053774C">
        <w:rPr>
          <w:rFonts w:cs="Calibri"/>
          <w:i/>
          <w:color w:val="44546A" w:themeColor="text2"/>
        </w:rPr>
        <w:t xml:space="preserve">Support municipalities to monitor the implementation of social care plans and update them accordingly (8 targeted municipalities). </w:t>
      </w:r>
    </w:p>
    <w:p w14:paraId="0ACCC809" w14:textId="18BB356D" w:rsidR="00045310" w:rsidRPr="00045310" w:rsidRDefault="00045310" w:rsidP="00045310">
      <w:pPr>
        <w:jc w:val="both"/>
        <w:rPr>
          <w:rFonts w:ascii="Calibri" w:hAnsi="Calibri" w:cs="Calibri"/>
          <w:iCs/>
          <w:sz w:val="22"/>
          <w:szCs w:val="22"/>
        </w:rPr>
      </w:pPr>
      <w:r w:rsidRPr="00045310">
        <w:rPr>
          <w:rFonts w:ascii="Calibri" w:hAnsi="Calibri" w:cs="Calibri"/>
          <w:iCs/>
          <w:sz w:val="22"/>
          <w:szCs w:val="22"/>
        </w:rPr>
        <w:t>Fifteen municipalities</w:t>
      </w:r>
      <w:r w:rsidRPr="00045310">
        <w:rPr>
          <w:rFonts w:ascii="Calibri" w:hAnsi="Calibri" w:cs="Calibri"/>
          <w:iCs/>
          <w:sz w:val="22"/>
          <w:szCs w:val="22"/>
          <w:vertAlign w:val="superscript"/>
        </w:rPr>
        <w:footnoteReference w:id="87"/>
      </w:r>
      <w:r w:rsidRPr="00045310">
        <w:rPr>
          <w:rFonts w:ascii="Calibri" w:hAnsi="Calibri" w:cs="Calibri"/>
          <w:iCs/>
          <w:sz w:val="22"/>
          <w:szCs w:val="22"/>
        </w:rPr>
        <w:t xml:space="preserve"> are actively involved in the process of updating and costing their local social care plans by the end of 2023, with a strong emphasis on incorporating a gender perspective. These </w:t>
      </w:r>
      <w:r w:rsidR="006936D9">
        <w:rPr>
          <w:rFonts w:ascii="Calibri" w:hAnsi="Calibri" w:cs="Calibri"/>
          <w:iCs/>
          <w:sz w:val="22"/>
          <w:szCs w:val="22"/>
        </w:rPr>
        <w:t>documents</w:t>
      </w:r>
      <w:r w:rsidRPr="00045310">
        <w:rPr>
          <w:rFonts w:ascii="Calibri" w:hAnsi="Calibri" w:cs="Calibri"/>
          <w:iCs/>
          <w:sz w:val="22"/>
          <w:szCs w:val="22"/>
        </w:rPr>
        <w:t xml:space="preserve"> are being developed through a consultative and inclusive planning process that includes municipal</w:t>
      </w:r>
      <w:r w:rsidR="006936D9">
        <w:rPr>
          <w:rFonts w:ascii="Calibri" w:hAnsi="Calibri" w:cs="Calibri"/>
          <w:iCs/>
          <w:sz w:val="22"/>
          <w:szCs w:val="22"/>
        </w:rPr>
        <w:t>s’</w:t>
      </w:r>
      <w:r w:rsidRPr="00045310">
        <w:rPr>
          <w:rFonts w:ascii="Calibri" w:hAnsi="Calibri" w:cs="Calibri"/>
          <w:iCs/>
          <w:sz w:val="22"/>
          <w:szCs w:val="22"/>
        </w:rPr>
        <w:t xml:space="preserve"> needs assessments to identify vulnerabilities and social services mapping to understand the dynamics within the communities.</w:t>
      </w:r>
      <w:r w:rsidR="006936D9">
        <w:rPr>
          <w:rFonts w:ascii="Calibri" w:hAnsi="Calibri" w:cs="Calibri"/>
          <w:iCs/>
          <w:sz w:val="22"/>
          <w:szCs w:val="22"/>
        </w:rPr>
        <w:t xml:space="preserve"> </w:t>
      </w:r>
      <w:r w:rsidRPr="00045310">
        <w:rPr>
          <w:rFonts w:ascii="Calibri" w:hAnsi="Calibri" w:cs="Calibri"/>
          <w:iCs/>
          <w:sz w:val="22"/>
          <w:szCs w:val="22"/>
        </w:rPr>
        <w:t>The primary objective is to improve and expand social services for various vulnerable groups, such as families in need, children, women, persons with disabilities, Roma and Egyptians, elderly, and vulnerable youth.</w:t>
      </w:r>
      <w:r w:rsidR="00A871DA">
        <w:rPr>
          <w:rFonts w:ascii="Calibri" w:hAnsi="Calibri" w:cs="Calibri"/>
          <w:iCs/>
          <w:sz w:val="22"/>
          <w:szCs w:val="22"/>
        </w:rPr>
        <w:t xml:space="preserve"> Various</w:t>
      </w:r>
      <w:r w:rsidRPr="00045310">
        <w:rPr>
          <w:rFonts w:ascii="Calibri" w:hAnsi="Calibri" w:cs="Calibri"/>
          <w:iCs/>
          <w:sz w:val="22"/>
          <w:szCs w:val="22"/>
        </w:rPr>
        <w:t xml:space="preserve"> workshops and training</w:t>
      </w:r>
      <w:r w:rsidR="00A871DA">
        <w:rPr>
          <w:rFonts w:ascii="Calibri" w:hAnsi="Calibri" w:cs="Calibri"/>
          <w:iCs/>
          <w:sz w:val="22"/>
          <w:szCs w:val="22"/>
        </w:rPr>
        <w:t xml:space="preserve">s have been organized </w:t>
      </w:r>
      <w:r w:rsidRPr="00045310">
        <w:rPr>
          <w:rFonts w:ascii="Calibri" w:hAnsi="Calibri" w:cs="Calibri"/>
          <w:iCs/>
          <w:sz w:val="22"/>
          <w:szCs w:val="22"/>
        </w:rPr>
        <w:t xml:space="preserve">to strengthen municipal capacity in planning, costing, implementation, and monitoring of service delivery. </w:t>
      </w:r>
    </w:p>
    <w:p w14:paraId="6D22C201" w14:textId="77777777" w:rsidR="00045310" w:rsidRPr="00045310" w:rsidRDefault="00045310" w:rsidP="00045310">
      <w:pPr>
        <w:jc w:val="both"/>
        <w:rPr>
          <w:rFonts w:ascii="Calibri" w:hAnsi="Calibri" w:cs="Calibri"/>
          <w:iCs/>
          <w:sz w:val="22"/>
          <w:szCs w:val="22"/>
        </w:rPr>
      </w:pPr>
    </w:p>
    <w:p w14:paraId="69799E2A" w14:textId="36B047CD" w:rsidR="00045310" w:rsidRPr="00045310" w:rsidRDefault="00045310" w:rsidP="00045310">
      <w:pPr>
        <w:jc w:val="both"/>
        <w:rPr>
          <w:rFonts w:ascii="Calibri" w:hAnsi="Calibri" w:cs="Calibri"/>
          <w:iCs/>
          <w:sz w:val="22"/>
          <w:szCs w:val="22"/>
        </w:rPr>
      </w:pPr>
      <w:r w:rsidRPr="00045310">
        <w:rPr>
          <w:rFonts w:ascii="Calibri" w:hAnsi="Calibri" w:cs="Calibri"/>
          <w:iCs/>
          <w:sz w:val="22"/>
          <w:szCs w:val="22"/>
        </w:rPr>
        <w:t xml:space="preserve">Additionally, the </w:t>
      </w:r>
      <w:proofErr w:type="spellStart"/>
      <w:r w:rsidRPr="00045310">
        <w:rPr>
          <w:rFonts w:ascii="Calibri" w:hAnsi="Calibri" w:cs="Calibri"/>
          <w:iCs/>
          <w:sz w:val="22"/>
          <w:szCs w:val="22"/>
        </w:rPr>
        <w:t>programme</w:t>
      </w:r>
      <w:proofErr w:type="spellEnd"/>
      <w:r w:rsidRPr="00045310">
        <w:rPr>
          <w:rFonts w:ascii="Calibri" w:hAnsi="Calibri" w:cs="Calibri"/>
          <w:iCs/>
          <w:sz w:val="22"/>
          <w:szCs w:val="22"/>
        </w:rPr>
        <w:t xml:space="preserve"> assisted the Department of Social Protection and Social Inclusion of Tirana Municipality in procurement procedures for the provision of social services in cases of partnerships with </w:t>
      </w:r>
      <w:r w:rsidR="002D4B54">
        <w:rPr>
          <w:rFonts w:ascii="Calibri" w:hAnsi="Calibri" w:cs="Calibri"/>
          <w:iCs/>
          <w:sz w:val="22"/>
          <w:szCs w:val="22"/>
        </w:rPr>
        <w:t>CSOs</w:t>
      </w:r>
      <w:r w:rsidRPr="00045310">
        <w:rPr>
          <w:rFonts w:ascii="Calibri" w:hAnsi="Calibri" w:cs="Calibri"/>
          <w:iCs/>
          <w:sz w:val="22"/>
          <w:szCs w:val="22"/>
        </w:rPr>
        <w:t xml:space="preserve">. The document, among others, examines the challenges faced by local government units in the procurement and implementation of contracts for social services and offers recommendations for their solution. The document proposes steps for the development of the procurement procedure for contracts with a value of less than 20 million </w:t>
      </w:r>
      <w:r w:rsidR="006936D9">
        <w:rPr>
          <w:rFonts w:ascii="Calibri" w:hAnsi="Calibri" w:cs="Calibri"/>
          <w:iCs/>
          <w:sz w:val="22"/>
          <w:szCs w:val="22"/>
        </w:rPr>
        <w:t>ALL</w:t>
      </w:r>
      <w:r w:rsidRPr="00045310">
        <w:rPr>
          <w:rFonts w:ascii="Calibri" w:hAnsi="Calibri" w:cs="Calibri"/>
          <w:iCs/>
          <w:sz w:val="22"/>
          <w:szCs w:val="22"/>
        </w:rPr>
        <w:t xml:space="preserve">, considering the involvement of </w:t>
      </w:r>
      <w:r w:rsidR="002D4B54">
        <w:rPr>
          <w:rFonts w:ascii="Calibri" w:hAnsi="Calibri" w:cs="Calibri"/>
          <w:iCs/>
          <w:sz w:val="22"/>
          <w:szCs w:val="22"/>
        </w:rPr>
        <w:t>CSOs</w:t>
      </w:r>
      <w:r w:rsidRPr="00045310">
        <w:rPr>
          <w:rFonts w:ascii="Calibri" w:hAnsi="Calibri" w:cs="Calibri"/>
          <w:iCs/>
          <w:sz w:val="22"/>
          <w:szCs w:val="22"/>
        </w:rPr>
        <w:t xml:space="preserve"> in the provision of services to the public.</w:t>
      </w:r>
    </w:p>
    <w:p w14:paraId="3A49C79E" w14:textId="77777777" w:rsidR="0076426A" w:rsidRPr="005C0ED1" w:rsidRDefault="0076426A" w:rsidP="006E2328">
      <w:pPr>
        <w:jc w:val="both"/>
        <w:rPr>
          <w:rFonts w:ascii="Calibri" w:hAnsi="Calibri" w:cs="Calibri"/>
          <w:iCs/>
          <w:sz w:val="22"/>
          <w:szCs w:val="22"/>
        </w:rPr>
      </w:pPr>
    </w:p>
    <w:p w14:paraId="208F0B5A" w14:textId="77777777" w:rsidR="005D24DA" w:rsidRPr="005C0ED1" w:rsidRDefault="005D24DA" w:rsidP="00F927BA">
      <w:pPr>
        <w:pStyle w:val="ListParagraph"/>
        <w:numPr>
          <w:ilvl w:val="0"/>
          <w:numId w:val="11"/>
        </w:numPr>
        <w:spacing w:after="0"/>
        <w:jc w:val="both"/>
        <w:rPr>
          <w:rFonts w:cs="Calibri"/>
          <w:i/>
          <w:color w:val="44546A" w:themeColor="text2"/>
        </w:rPr>
      </w:pPr>
      <w:r w:rsidRPr="005C0ED1">
        <w:rPr>
          <w:rFonts w:cs="Calibri"/>
          <w:i/>
          <w:color w:val="44546A" w:themeColor="text2"/>
        </w:rPr>
        <w:t xml:space="preserve">Assist targeted municipalities in designing the social housing 5-year plan (SHP) in line with the National Strategy and the Law on Social Housing (Shkodra, Puka, </w:t>
      </w:r>
      <w:proofErr w:type="spellStart"/>
      <w:r w:rsidRPr="005C0ED1">
        <w:rPr>
          <w:rFonts w:cs="Calibri"/>
          <w:i/>
          <w:color w:val="44546A" w:themeColor="text2"/>
        </w:rPr>
        <w:t>Tropoja</w:t>
      </w:r>
      <w:proofErr w:type="spellEnd"/>
      <w:r w:rsidRPr="005C0ED1">
        <w:rPr>
          <w:rFonts w:cs="Calibri"/>
          <w:i/>
          <w:color w:val="44546A" w:themeColor="text2"/>
        </w:rPr>
        <w:t xml:space="preserve">, </w:t>
      </w:r>
      <w:proofErr w:type="spellStart"/>
      <w:r w:rsidRPr="005C0ED1">
        <w:rPr>
          <w:rFonts w:cs="Calibri"/>
          <w:i/>
          <w:color w:val="44546A" w:themeColor="text2"/>
        </w:rPr>
        <w:t>Mirdita</w:t>
      </w:r>
      <w:proofErr w:type="spellEnd"/>
      <w:r w:rsidRPr="005C0ED1">
        <w:rPr>
          <w:rFonts w:cs="Calibri"/>
          <w:i/>
          <w:color w:val="44546A" w:themeColor="text2"/>
        </w:rPr>
        <w:t xml:space="preserve">, </w:t>
      </w:r>
      <w:proofErr w:type="spellStart"/>
      <w:r w:rsidRPr="005C0ED1">
        <w:rPr>
          <w:rFonts w:cs="Calibri"/>
          <w:i/>
          <w:color w:val="44546A" w:themeColor="text2"/>
        </w:rPr>
        <w:t>Kamza</w:t>
      </w:r>
      <w:proofErr w:type="spellEnd"/>
      <w:r w:rsidRPr="005C0ED1">
        <w:rPr>
          <w:rFonts w:cs="Calibri"/>
          <w:i/>
          <w:color w:val="44546A" w:themeColor="text2"/>
        </w:rPr>
        <w:t xml:space="preserve">, </w:t>
      </w:r>
      <w:proofErr w:type="spellStart"/>
      <w:r w:rsidRPr="005C0ED1">
        <w:rPr>
          <w:rFonts w:cs="Calibri"/>
          <w:i/>
          <w:color w:val="44546A" w:themeColor="text2"/>
        </w:rPr>
        <w:t>Divjaka</w:t>
      </w:r>
      <w:proofErr w:type="spellEnd"/>
      <w:r w:rsidRPr="005C0ED1">
        <w:rPr>
          <w:rFonts w:cs="Calibri"/>
          <w:i/>
          <w:color w:val="44546A" w:themeColor="text2"/>
        </w:rPr>
        <w:t xml:space="preserve">, </w:t>
      </w:r>
      <w:proofErr w:type="spellStart"/>
      <w:r w:rsidRPr="005C0ED1">
        <w:rPr>
          <w:rFonts w:cs="Calibri"/>
          <w:i/>
          <w:color w:val="44546A" w:themeColor="text2"/>
        </w:rPr>
        <w:t>Delvina</w:t>
      </w:r>
      <w:proofErr w:type="spellEnd"/>
      <w:r w:rsidRPr="005C0ED1">
        <w:rPr>
          <w:rFonts w:cs="Calibri"/>
          <w:i/>
          <w:color w:val="44546A" w:themeColor="text2"/>
        </w:rPr>
        <w:t xml:space="preserve"> and </w:t>
      </w:r>
      <w:proofErr w:type="spellStart"/>
      <w:r w:rsidRPr="005C0ED1">
        <w:rPr>
          <w:rFonts w:cs="Calibri"/>
          <w:i/>
          <w:color w:val="44546A" w:themeColor="text2"/>
        </w:rPr>
        <w:t>Tepelena</w:t>
      </w:r>
      <w:proofErr w:type="spellEnd"/>
      <w:r w:rsidRPr="005C0ED1">
        <w:rPr>
          <w:rFonts w:cs="Calibri"/>
          <w:i/>
          <w:color w:val="44546A" w:themeColor="text2"/>
        </w:rPr>
        <w:t>) and conduct training on its implementation and monitoring.</w:t>
      </w:r>
    </w:p>
    <w:p w14:paraId="4605419D" w14:textId="2D3610B6" w:rsidR="008248DA" w:rsidRPr="008248DA" w:rsidRDefault="005D24DA" w:rsidP="008248DA">
      <w:pPr>
        <w:jc w:val="both"/>
        <w:rPr>
          <w:rFonts w:ascii="Calibri" w:hAnsi="Calibri" w:cs="Calibri"/>
          <w:iCs/>
          <w:sz w:val="22"/>
          <w:szCs w:val="22"/>
        </w:rPr>
      </w:pPr>
      <w:r w:rsidRPr="005C0ED1">
        <w:rPr>
          <w:rFonts w:ascii="Calibri" w:hAnsi="Calibri" w:cs="Calibri"/>
          <w:iCs/>
          <w:sz w:val="22"/>
          <w:szCs w:val="22"/>
        </w:rPr>
        <w:lastRenderedPageBreak/>
        <w:t xml:space="preserve">With the support of LNB2, </w:t>
      </w:r>
      <w:r w:rsidR="006936D9">
        <w:rPr>
          <w:rFonts w:ascii="Calibri" w:hAnsi="Calibri" w:cs="Calibri"/>
          <w:iCs/>
          <w:sz w:val="22"/>
          <w:szCs w:val="22"/>
        </w:rPr>
        <w:t xml:space="preserve">17 </w:t>
      </w:r>
      <w:r w:rsidRPr="005C0ED1">
        <w:rPr>
          <w:rFonts w:ascii="Calibri" w:hAnsi="Calibri" w:cs="Calibri"/>
          <w:iCs/>
          <w:sz w:val="22"/>
          <w:szCs w:val="22"/>
        </w:rPr>
        <w:t>municipalities</w:t>
      </w:r>
      <w:r w:rsidR="006936D9">
        <w:rPr>
          <w:rStyle w:val="FootnoteReference"/>
          <w:rFonts w:ascii="Calibri" w:hAnsi="Calibri" w:cs="Calibri"/>
          <w:iCs/>
          <w:sz w:val="22"/>
          <w:szCs w:val="22"/>
        </w:rPr>
        <w:footnoteReference w:id="88"/>
      </w:r>
      <w:r w:rsidRPr="005C0ED1">
        <w:rPr>
          <w:rFonts w:ascii="Calibri" w:hAnsi="Calibri" w:cs="Calibri"/>
          <w:iCs/>
          <w:sz w:val="22"/>
          <w:szCs w:val="22"/>
        </w:rPr>
        <w:t xml:space="preserve"> developed five-year Social Housing Plans to ensure social inclusion and address the needs of disadvantaged groups for affordable housing. Efforts were made to ensure the plans</w:t>
      </w:r>
      <w:r w:rsidR="008248DA">
        <w:rPr>
          <w:rFonts w:ascii="Calibri" w:hAnsi="Calibri" w:cs="Calibri"/>
          <w:iCs/>
          <w:sz w:val="22"/>
          <w:szCs w:val="22"/>
        </w:rPr>
        <w:t xml:space="preserve">’ </w:t>
      </w:r>
      <w:r w:rsidRPr="005C0ED1">
        <w:rPr>
          <w:rFonts w:ascii="Calibri" w:hAnsi="Calibri" w:cs="Calibri"/>
          <w:iCs/>
          <w:sz w:val="22"/>
          <w:szCs w:val="22"/>
        </w:rPr>
        <w:t>develop</w:t>
      </w:r>
      <w:r w:rsidR="008248DA">
        <w:rPr>
          <w:rFonts w:ascii="Calibri" w:hAnsi="Calibri" w:cs="Calibri"/>
          <w:iCs/>
          <w:sz w:val="22"/>
          <w:szCs w:val="22"/>
        </w:rPr>
        <w:t>ment</w:t>
      </w:r>
      <w:r w:rsidRPr="005C0ED1">
        <w:rPr>
          <w:rFonts w:ascii="Calibri" w:hAnsi="Calibri" w:cs="Calibri"/>
          <w:iCs/>
          <w:sz w:val="22"/>
          <w:szCs w:val="22"/>
        </w:rPr>
        <w:t xml:space="preserve"> through a participatory and transparent process with the involvement of all relevant stakeholders in each planning step. A detailed data collection methodology was used to ensure reliable analysis. 150 municipal officials were trained (81 women) and 75 representatives of 14 civil society organizations were actively involved in the planning of the municipal social plans.</w:t>
      </w:r>
      <w:r w:rsidR="006936D9">
        <w:rPr>
          <w:rFonts w:ascii="Calibri" w:hAnsi="Calibri" w:cs="Calibri"/>
          <w:iCs/>
          <w:sz w:val="22"/>
          <w:szCs w:val="22"/>
        </w:rPr>
        <w:t xml:space="preserve"> </w:t>
      </w:r>
      <w:r w:rsidR="008248DA" w:rsidRPr="008248DA">
        <w:rPr>
          <w:rFonts w:ascii="Calibri" w:hAnsi="Calibri" w:cs="Calibri"/>
          <w:iCs/>
          <w:sz w:val="22"/>
          <w:szCs w:val="22"/>
        </w:rPr>
        <w:t xml:space="preserve">The process of drafting </w:t>
      </w:r>
      <w:r w:rsidR="00C74877">
        <w:rPr>
          <w:rFonts w:ascii="Calibri" w:hAnsi="Calibri" w:cs="Calibri"/>
          <w:iCs/>
          <w:sz w:val="22"/>
          <w:szCs w:val="22"/>
        </w:rPr>
        <w:t xml:space="preserve">the social housing plans </w:t>
      </w:r>
      <w:r w:rsidR="008248DA" w:rsidRPr="008248DA">
        <w:rPr>
          <w:rFonts w:ascii="Calibri" w:hAnsi="Calibri" w:cs="Calibri"/>
          <w:iCs/>
          <w:sz w:val="22"/>
          <w:szCs w:val="22"/>
        </w:rPr>
        <w:t xml:space="preserve">highlighted some of the challenges in implementation and made the municipal staff aware of their own responsibilities for the </w:t>
      </w:r>
      <w:r w:rsidR="006936D9">
        <w:rPr>
          <w:rFonts w:ascii="Calibri" w:hAnsi="Calibri" w:cs="Calibri"/>
          <w:iCs/>
          <w:sz w:val="22"/>
          <w:szCs w:val="22"/>
        </w:rPr>
        <w:t>implementation</w:t>
      </w:r>
      <w:r w:rsidR="008248DA" w:rsidRPr="008248DA">
        <w:rPr>
          <w:rFonts w:ascii="Calibri" w:hAnsi="Calibri" w:cs="Calibri"/>
          <w:iCs/>
          <w:sz w:val="22"/>
          <w:szCs w:val="22"/>
        </w:rPr>
        <w:t xml:space="preserve"> stage. </w:t>
      </w:r>
    </w:p>
    <w:p w14:paraId="73398E70" w14:textId="77777777" w:rsidR="008248DA" w:rsidRPr="005C0ED1" w:rsidRDefault="008248DA" w:rsidP="006E2328">
      <w:pPr>
        <w:jc w:val="both"/>
        <w:rPr>
          <w:rFonts w:ascii="Calibri" w:hAnsi="Calibri" w:cs="Calibri"/>
          <w:i/>
          <w:sz w:val="22"/>
          <w:szCs w:val="22"/>
        </w:rPr>
      </w:pPr>
    </w:p>
    <w:p w14:paraId="6C0C6C31" w14:textId="7F164431" w:rsidR="005D24DA" w:rsidRPr="005C0ED1" w:rsidRDefault="00C95D23" w:rsidP="00C95D23">
      <w:pPr>
        <w:jc w:val="both"/>
        <w:rPr>
          <w:rFonts w:ascii="Calibri" w:hAnsi="Calibri" w:cs="Calibri"/>
          <w:iCs/>
          <w:sz w:val="22"/>
          <w:szCs w:val="22"/>
        </w:rPr>
      </w:pPr>
      <w:r>
        <w:rPr>
          <w:rFonts w:ascii="Calibri" w:hAnsi="Calibri" w:cs="Calibri"/>
          <w:iCs/>
          <w:sz w:val="22"/>
          <w:szCs w:val="22"/>
        </w:rPr>
        <w:t xml:space="preserve">in addition, </w:t>
      </w:r>
      <w:r w:rsidR="005D24DA" w:rsidRPr="005C0ED1">
        <w:rPr>
          <w:rFonts w:ascii="Calibri" w:hAnsi="Calibri" w:cs="Calibri"/>
          <w:iCs/>
          <w:sz w:val="22"/>
          <w:szCs w:val="22"/>
        </w:rPr>
        <w:t xml:space="preserve">the program focused on fostering further relationships with local authorities to advance the implementation of social housing legislation and policy reforms. To this end, 100 housing experts from 61 municipalities were trained in the application of 6 social housing programs for families in need. </w:t>
      </w:r>
    </w:p>
    <w:p w14:paraId="339F73B6" w14:textId="77777777" w:rsidR="005D24DA" w:rsidRPr="005C0ED1" w:rsidRDefault="005D24DA" w:rsidP="006E2328">
      <w:pPr>
        <w:jc w:val="both"/>
        <w:rPr>
          <w:rFonts w:ascii="Calibri" w:hAnsi="Calibri" w:cs="Calibri"/>
          <w:i/>
          <w:color w:val="44546A" w:themeColor="text2"/>
          <w:sz w:val="22"/>
          <w:szCs w:val="22"/>
        </w:rPr>
      </w:pPr>
    </w:p>
    <w:p w14:paraId="5C001B46" w14:textId="14430CAE" w:rsidR="001E721F" w:rsidRPr="00B86B01" w:rsidRDefault="001E721F" w:rsidP="00F927BA">
      <w:pPr>
        <w:pStyle w:val="ListParagraph"/>
        <w:numPr>
          <w:ilvl w:val="0"/>
          <w:numId w:val="20"/>
        </w:numPr>
        <w:spacing w:after="0"/>
        <w:jc w:val="both"/>
        <w:rPr>
          <w:rFonts w:cs="Calibri"/>
          <w:i/>
          <w:color w:val="44546A" w:themeColor="text2"/>
        </w:rPr>
      </w:pPr>
      <w:r w:rsidRPr="005C0ED1">
        <w:rPr>
          <w:rFonts w:cs="Calibri"/>
          <w:i/>
          <w:color w:val="44546A" w:themeColor="text2"/>
        </w:rPr>
        <w:t xml:space="preserve">Strengthen capacities of municipalities to address older persons needs and support in their plans and actions. </w:t>
      </w:r>
    </w:p>
    <w:p w14:paraId="5119C6C5" w14:textId="449282D4" w:rsidR="00CE5175" w:rsidRPr="00A23DF9" w:rsidRDefault="001E721F" w:rsidP="001E721F">
      <w:pPr>
        <w:jc w:val="both"/>
        <w:rPr>
          <w:rFonts w:ascii="Calibri" w:hAnsi="Calibri" w:cs="Calibri"/>
          <w:iCs/>
          <w:sz w:val="22"/>
          <w:szCs w:val="22"/>
        </w:rPr>
      </w:pPr>
      <w:r w:rsidRPr="00A23DF9">
        <w:rPr>
          <w:rFonts w:ascii="Calibri" w:hAnsi="Calibri" w:cs="Calibri"/>
          <w:iCs/>
          <w:sz w:val="22"/>
          <w:szCs w:val="22"/>
        </w:rPr>
        <w:t xml:space="preserve">During the reporting period, </w:t>
      </w:r>
      <w:r w:rsidR="001549F3" w:rsidRPr="00A23DF9">
        <w:rPr>
          <w:rFonts w:ascii="Calibri" w:hAnsi="Calibri" w:cs="Calibri"/>
          <w:iCs/>
          <w:sz w:val="22"/>
          <w:szCs w:val="22"/>
        </w:rPr>
        <w:t xml:space="preserve">the </w:t>
      </w:r>
      <w:proofErr w:type="spellStart"/>
      <w:r w:rsidR="001549F3" w:rsidRPr="00A23DF9">
        <w:rPr>
          <w:rFonts w:ascii="Calibri" w:hAnsi="Calibri" w:cs="Calibri"/>
          <w:iCs/>
          <w:sz w:val="22"/>
          <w:szCs w:val="22"/>
        </w:rPr>
        <w:t>programme</w:t>
      </w:r>
      <w:proofErr w:type="spellEnd"/>
      <w:r w:rsidRPr="00A23DF9">
        <w:rPr>
          <w:rFonts w:ascii="Calibri" w:hAnsi="Calibri" w:cs="Calibri"/>
          <w:iCs/>
          <w:sz w:val="22"/>
          <w:szCs w:val="22"/>
        </w:rPr>
        <w:t xml:space="preserve"> and one of its CSO partners organized a </w:t>
      </w:r>
      <w:r w:rsidR="002A5201" w:rsidRPr="00A23DF9">
        <w:rPr>
          <w:rFonts w:ascii="Calibri" w:hAnsi="Calibri" w:cs="Calibri"/>
          <w:iCs/>
          <w:sz w:val="22"/>
          <w:szCs w:val="22"/>
        </w:rPr>
        <w:t xml:space="preserve">workshop to </w:t>
      </w:r>
      <w:r w:rsidRPr="00A23DF9">
        <w:rPr>
          <w:rFonts w:ascii="Calibri" w:hAnsi="Calibri" w:cs="Calibri"/>
          <w:iCs/>
          <w:sz w:val="22"/>
          <w:szCs w:val="22"/>
        </w:rPr>
        <w:t xml:space="preserve">discuss the experience of LGU of </w:t>
      </w:r>
      <w:proofErr w:type="spellStart"/>
      <w:r w:rsidRPr="00A23DF9">
        <w:rPr>
          <w:rFonts w:ascii="Calibri" w:hAnsi="Calibri" w:cs="Calibri"/>
          <w:iCs/>
          <w:sz w:val="22"/>
          <w:szCs w:val="22"/>
        </w:rPr>
        <w:t>Sukth</w:t>
      </w:r>
      <w:proofErr w:type="spellEnd"/>
      <w:r w:rsidRPr="00A23DF9">
        <w:rPr>
          <w:rFonts w:ascii="Calibri" w:hAnsi="Calibri" w:cs="Calibri"/>
          <w:iCs/>
          <w:sz w:val="22"/>
          <w:szCs w:val="22"/>
        </w:rPr>
        <w:t xml:space="preserve"> (Municipality of Durres) on provision of integrated services for the </w:t>
      </w:r>
      <w:r w:rsidR="002A5201" w:rsidRPr="00A23DF9">
        <w:rPr>
          <w:rFonts w:ascii="Calibri" w:hAnsi="Calibri" w:cs="Calibri"/>
          <w:iCs/>
          <w:sz w:val="22"/>
          <w:szCs w:val="22"/>
        </w:rPr>
        <w:t>e</w:t>
      </w:r>
      <w:r w:rsidRPr="00A23DF9">
        <w:rPr>
          <w:rFonts w:ascii="Calibri" w:hAnsi="Calibri" w:cs="Calibri"/>
          <w:iCs/>
          <w:sz w:val="22"/>
          <w:szCs w:val="22"/>
        </w:rPr>
        <w:t>lderly</w:t>
      </w:r>
      <w:r w:rsidR="002A5201" w:rsidRPr="00A23DF9">
        <w:rPr>
          <w:rFonts w:ascii="Calibri" w:hAnsi="Calibri" w:cs="Calibri"/>
          <w:iCs/>
          <w:sz w:val="22"/>
          <w:szCs w:val="22"/>
        </w:rPr>
        <w:t xml:space="preserve">. The objective was to </w:t>
      </w:r>
      <w:r w:rsidRPr="00A23DF9">
        <w:rPr>
          <w:rFonts w:ascii="Calibri" w:hAnsi="Calibri" w:cs="Calibri"/>
          <w:iCs/>
          <w:sz w:val="22"/>
          <w:szCs w:val="22"/>
        </w:rPr>
        <w:t xml:space="preserve">identify opportunities and challenges, as well as encourage </w:t>
      </w:r>
      <w:r w:rsidR="002A5201" w:rsidRPr="00A23DF9">
        <w:rPr>
          <w:rFonts w:ascii="Calibri" w:hAnsi="Calibri" w:cs="Calibri"/>
          <w:iCs/>
          <w:sz w:val="22"/>
          <w:szCs w:val="22"/>
        </w:rPr>
        <w:t xml:space="preserve">other </w:t>
      </w:r>
      <w:r w:rsidRPr="00A23DF9">
        <w:rPr>
          <w:rFonts w:ascii="Calibri" w:hAnsi="Calibri" w:cs="Calibri"/>
          <w:iCs/>
          <w:sz w:val="22"/>
          <w:szCs w:val="22"/>
        </w:rPr>
        <w:t xml:space="preserve">municipalities to </w:t>
      </w:r>
      <w:r w:rsidR="00B86B01">
        <w:rPr>
          <w:rFonts w:ascii="Calibri" w:hAnsi="Calibri" w:cs="Calibri"/>
          <w:iCs/>
          <w:sz w:val="22"/>
          <w:szCs w:val="22"/>
        </w:rPr>
        <w:t xml:space="preserve">follow suit and </w:t>
      </w:r>
      <w:r w:rsidRPr="00A23DF9">
        <w:rPr>
          <w:rFonts w:ascii="Calibri" w:hAnsi="Calibri" w:cs="Calibri"/>
          <w:iCs/>
          <w:sz w:val="22"/>
          <w:szCs w:val="22"/>
        </w:rPr>
        <w:t xml:space="preserve">build </w:t>
      </w:r>
      <w:r w:rsidR="00B86B01">
        <w:rPr>
          <w:rFonts w:ascii="Calibri" w:hAnsi="Calibri" w:cs="Calibri"/>
          <w:iCs/>
          <w:sz w:val="22"/>
          <w:szCs w:val="22"/>
        </w:rPr>
        <w:t xml:space="preserve">similar </w:t>
      </w:r>
      <w:r w:rsidRPr="00A23DF9">
        <w:rPr>
          <w:rFonts w:ascii="Calibri" w:hAnsi="Calibri" w:cs="Calibri"/>
          <w:iCs/>
          <w:sz w:val="22"/>
          <w:szCs w:val="22"/>
        </w:rPr>
        <w:t xml:space="preserve">databases </w:t>
      </w:r>
      <w:r w:rsidR="002A5201" w:rsidRPr="00A23DF9">
        <w:rPr>
          <w:rFonts w:ascii="Calibri" w:hAnsi="Calibri" w:cs="Calibri"/>
          <w:iCs/>
          <w:sz w:val="22"/>
          <w:szCs w:val="22"/>
        </w:rPr>
        <w:t>with information on different</w:t>
      </w:r>
      <w:r w:rsidRPr="00A23DF9">
        <w:rPr>
          <w:rFonts w:ascii="Calibri" w:hAnsi="Calibri" w:cs="Calibri"/>
          <w:iCs/>
          <w:sz w:val="22"/>
          <w:szCs w:val="22"/>
        </w:rPr>
        <w:t xml:space="preserve"> population groups relat</w:t>
      </w:r>
      <w:r w:rsidR="002A5201" w:rsidRPr="00A23DF9">
        <w:rPr>
          <w:rFonts w:ascii="Calibri" w:hAnsi="Calibri" w:cs="Calibri"/>
          <w:iCs/>
          <w:sz w:val="22"/>
          <w:szCs w:val="22"/>
        </w:rPr>
        <w:t xml:space="preserve">ed </w:t>
      </w:r>
      <w:r w:rsidRPr="00A23DF9">
        <w:rPr>
          <w:rFonts w:ascii="Calibri" w:hAnsi="Calibri" w:cs="Calibri"/>
          <w:iCs/>
          <w:sz w:val="22"/>
          <w:szCs w:val="22"/>
        </w:rPr>
        <w:t>to their health and social care</w:t>
      </w:r>
      <w:r w:rsidR="002A5201" w:rsidRPr="00A23DF9">
        <w:rPr>
          <w:rFonts w:ascii="Calibri" w:hAnsi="Calibri" w:cs="Calibri"/>
          <w:iCs/>
          <w:sz w:val="22"/>
          <w:szCs w:val="22"/>
        </w:rPr>
        <w:t xml:space="preserve"> services. Participants (</w:t>
      </w:r>
      <w:r w:rsidR="00D91357" w:rsidRPr="00A23DF9">
        <w:rPr>
          <w:rFonts w:ascii="Calibri" w:hAnsi="Calibri" w:cs="Calibri"/>
          <w:iCs/>
          <w:sz w:val="22"/>
          <w:szCs w:val="22"/>
        </w:rPr>
        <w:t xml:space="preserve">a total of 31, including 28 women and 3 men) included </w:t>
      </w:r>
      <w:r w:rsidRPr="00A23DF9">
        <w:rPr>
          <w:rFonts w:ascii="Calibri" w:hAnsi="Calibri" w:cs="Calibri"/>
          <w:iCs/>
          <w:sz w:val="22"/>
          <w:szCs w:val="22"/>
        </w:rPr>
        <w:t xml:space="preserve">managers and specialists of </w:t>
      </w:r>
      <w:r w:rsidR="00D91357" w:rsidRPr="00A23DF9">
        <w:rPr>
          <w:rFonts w:ascii="Calibri" w:hAnsi="Calibri" w:cs="Calibri"/>
          <w:iCs/>
          <w:sz w:val="22"/>
          <w:szCs w:val="22"/>
        </w:rPr>
        <w:t xml:space="preserve">local and central </w:t>
      </w:r>
      <w:r w:rsidRPr="00A23DF9">
        <w:rPr>
          <w:rFonts w:ascii="Calibri" w:hAnsi="Calibri" w:cs="Calibri"/>
          <w:iCs/>
          <w:sz w:val="22"/>
          <w:szCs w:val="22"/>
        </w:rPr>
        <w:t xml:space="preserve">institutions, responsible for the drafting </w:t>
      </w:r>
      <w:r w:rsidR="00D91357" w:rsidRPr="00A23DF9">
        <w:rPr>
          <w:rFonts w:ascii="Calibri" w:hAnsi="Calibri" w:cs="Calibri"/>
          <w:iCs/>
          <w:sz w:val="22"/>
          <w:szCs w:val="22"/>
        </w:rPr>
        <w:t xml:space="preserve">and implementation </w:t>
      </w:r>
      <w:r w:rsidRPr="00A23DF9">
        <w:rPr>
          <w:rFonts w:ascii="Calibri" w:hAnsi="Calibri" w:cs="Calibri"/>
          <w:iCs/>
          <w:sz w:val="22"/>
          <w:szCs w:val="22"/>
        </w:rPr>
        <w:t>of policies</w:t>
      </w:r>
      <w:r w:rsidR="00D91357" w:rsidRPr="00A23DF9">
        <w:rPr>
          <w:rFonts w:ascii="Calibri" w:hAnsi="Calibri" w:cs="Calibri"/>
          <w:iCs/>
          <w:sz w:val="22"/>
          <w:szCs w:val="22"/>
        </w:rPr>
        <w:t xml:space="preserve"> on</w:t>
      </w:r>
      <w:r w:rsidRPr="00A23DF9">
        <w:rPr>
          <w:rFonts w:ascii="Calibri" w:hAnsi="Calibri" w:cs="Calibri"/>
          <w:iCs/>
          <w:sz w:val="22"/>
          <w:szCs w:val="22"/>
        </w:rPr>
        <w:t xml:space="preserve"> health care services. Some of the recommendations included</w:t>
      </w:r>
      <w:r w:rsidR="00CE5175" w:rsidRPr="00A23DF9">
        <w:rPr>
          <w:rFonts w:ascii="Calibri" w:hAnsi="Calibri" w:cs="Calibri"/>
          <w:iCs/>
          <w:sz w:val="22"/>
          <w:szCs w:val="22"/>
        </w:rPr>
        <w:t>:</w:t>
      </w:r>
    </w:p>
    <w:p w14:paraId="77E0818B" w14:textId="77777777" w:rsidR="00E5141E" w:rsidRPr="00A23DF9" w:rsidRDefault="00CE5175" w:rsidP="001E721F">
      <w:pPr>
        <w:jc w:val="both"/>
        <w:rPr>
          <w:rFonts w:ascii="Calibri" w:hAnsi="Calibri" w:cs="Calibri"/>
          <w:iCs/>
          <w:sz w:val="22"/>
          <w:szCs w:val="22"/>
        </w:rPr>
      </w:pPr>
      <w:r w:rsidRPr="00A23DF9">
        <w:rPr>
          <w:rFonts w:ascii="Calibri" w:hAnsi="Calibri" w:cs="Calibri"/>
          <w:iCs/>
          <w:sz w:val="22"/>
          <w:szCs w:val="22"/>
        </w:rPr>
        <w:t xml:space="preserve">- The importance of </w:t>
      </w:r>
      <w:r w:rsidR="001E721F" w:rsidRPr="00A23DF9">
        <w:rPr>
          <w:rFonts w:ascii="Calibri" w:hAnsi="Calibri" w:cs="Calibri"/>
          <w:iCs/>
          <w:sz w:val="22"/>
          <w:szCs w:val="22"/>
        </w:rPr>
        <w:t>expand</w:t>
      </w:r>
      <w:r w:rsidRPr="00A23DF9">
        <w:rPr>
          <w:rFonts w:ascii="Calibri" w:hAnsi="Calibri" w:cs="Calibri"/>
          <w:iCs/>
          <w:sz w:val="22"/>
          <w:szCs w:val="22"/>
        </w:rPr>
        <w:t>ing</w:t>
      </w:r>
      <w:r w:rsidR="001E721F" w:rsidRPr="00A23DF9">
        <w:rPr>
          <w:rFonts w:ascii="Calibri" w:hAnsi="Calibri" w:cs="Calibri"/>
          <w:iCs/>
          <w:sz w:val="22"/>
          <w:szCs w:val="22"/>
        </w:rPr>
        <w:t xml:space="preserve"> the model of the registry to </w:t>
      </w:r>
      <w:r w:rsidRPr="00A23DF9">
        <w:rPr>
          <w:rFonts w:ascii="Calibri" w:hAnsi="Calibri" w:cs="Calibri"/>
          <w:iCs/>
          <w:sz w:val="22"/>
          <w:szCs w:val="22"/>
        </w:rPr>
        <w:t xml:space="preserve">other LGUs of </w:t>
      </w:r>
      <w:proofErr w:type="spellStart"/>
      <w:r w:rsidR="001E721F" w:rsidRPr="00A23DF9">
        <w:rPr>
          <w:rFonts w:ascii="Calibri" w:hAnsi="Calibri" w:cs="Calibri"/>
          <w:iCs/>
          <w:sz w:val="22"/>
          <w:szCs w:val="22"/>
        </w:rPr>
        <w:t>Durrës</w:t>
      </w:r>
      <w:proofErr w:type="spellEnd"/>
      <w:r w:rsidR="001E721F" w:rsidRPr="00A23DF9">
        <w:rPr>
          <w:rFonts w:ascii="Calibri" w:hAnsi="Calibri" w:cs="Calibri"/>
          <w:iCs/>
          <w:sz w:val="22"/>
          <w:szCs w:val="22"/>
        </w:rPr>
        <w:t xml:space="preserve"> </w:t>
      </w:r>
      <w:r w:rsidRPr="00A23DF9">
        <w:rPr>
          <w:rFonts w:ascii="Calibri" w:hAnsi="Calibri" w:cs="Calibri"/>
          <w:iCs/>
          <w:sz w:val="22"/>
          <w:szCs w:val="22"/>
        </w:rPr>
        <w:t>and the rest of m</w:t>
      </w:r>
      <w:r w:rsidR="001E721F" w:rsidRPr="00A23DF9">
        <w:rPr>
          <w:rFonts w:ascii="Calibri" w:hAnsi="Calibri" w:cs="Calibri"/>
          <w:iCs/>
          <w:sz w:val="22"/>
          <w:szCs w:val="22"/>
        </w:rPr>
        <w:t>unicipalit</w:t>
      </w:r>
      <w:r w:rsidRPr="00A23DF9">
        <w:rPr>
          <w:rFonts w:ascii="Calibri" w:hAnsi="Calibri" w:cs="Calibri"/>
          <w:iCs/>
          <w:sz w:val="22"/>
          <w:szCs w:val="22"/>
        </w:rPr>
        <w:t xml:space="preserve">ies in </w:t>
      </w:r>
      <w:r w:rsidR="001E721F" w:rsidRPr="00A23DF9">
        <w:rPr>
          <w:rFonts w:ascii="Calibri" w:hAnsi="Calibri" w:cs="Calibri"/>
          <w:iCs/>
          <w:sz w:val="22"/>
          <w:szCs w:val="22"/>
        </w:rPr>
        <w:t xml:space="preserve">Albania. </w:t>
      </w:r>
    </w:p>
    <w:p w14:paraId="21312E1A" w14:textId="1618955E" w:rsidR="001E721F" w:rsidRPr="00A23DF9" w:rsidRDefault="00E5141E" w:rsidP="001E721F">
      <w:pPr>
        <w:jc w:val="both"/>
        <w:rPr>
          <w:rFonts w:ascii="Calibri" w:hAnsi="Calibri" w:cs="Calibri"/>
          <w:iCs/>
          <w:sz w:val="22"/>
          <w:szCs w:val="22"/>
        </w:rPr>
      </w:pPr>
      <w:r w:rsidRPr="00A23DF9">
        <w:rPr>
          <w:rFonts w:ascii="Calibri" w:hAnsi="Calibri" w:cs="Calibri"/>
          <w:iCs/>
          <w:sz w:val="22"/>
          <w:szCs w:val="22"/>
        </w:rPr>
        <w:t xml:space="preserve">- </w:t>
      </w:r>
      <w:r w:rsidR="002A3A06" w:rsidRPr="00A23DF9">
        <w:rPr>
          <w:rFonts w:ascii="Calibri" w:hAnsi="Calibri" w:cs="Calibri"/>
          <w:iCs/>
          <w:sz w:val="22"/>
          <w:szCs w:val="22"/>
        </w:rPr>
        <w:t xml:space="preserve">Inclusion in the model of </w:t>
      </w:r>
      <w:r w:rsidR="001E721F" w:rsidRPr="00A23DF9">
        <w:rPr>
          <w:rFonts w:ascii="Calibri" w:hAnsi="Calibri" w:cs="Calibri"/>
          <w:iCs/>
          <w:sz w:val="22"/>
          <w:szCs w:val="22"/>
        </w:rPr>
        <w:t>a short annex</w:t>
      </w:r>
      <w:r w:rsidR="002A3A06" w:rsidRPr="00A23DF9">
        <w:rPr>
          <w:rFonts w:ascii="Calibri" w:hAnsi="Calibri" w:cs="Calibri"/>
          <w:iCs/>
          <w:sz w:val="22"/>
          <w:szCs w:val="22"/>
        </w:rPr>
        <w:t xml:space="preserve"> </w:t>
      </w:r>
      <w:r w:rsidR="00E952A5" w:rsidRPr="00A23DF9">
        <w:rPr>
          <w:rFonts w:ascii="Calibri" w:hAnsi="Calibri" w:cs="Calibri"/>
          <w:iCs/>
          <w:sz w:val="22"/>
          <w:szCs w:val="22"/>
        </w:rPr>
        <w:t xml:space="preserve">- a </w:t>
      </w:r>
      <w:proofErr w:type="gramStart"/>
      <w:r w:rsidR="00E952A5" w:rsidRPr="00A23DF9">
        <w:rPr>
          <w:rFonts w:ascii="Calibri" w:hAnsi="Calibri" w:cs="Calibri"/>
          <w:iCs/>
          <w:sz w:val="22"/>
          <w:szCs w:val="22"/>
        </w:rPr>
        <w:t>10 minute</w:t>
      </w:r>
      <w:proofErr w:type="gramEnd"/>
      <w:r w:rsidR="00E952A5" w:rsidRPr="00A23DF9">
        <w:rPr>
          <w:rFonts w:ascii="Calibri" w:hAnsi="Calibri" w:cs="Calibri"/>
          <w:iCs/>
          <w:sz w:val="22"/>
          <w:szCs w:val="22"/>
        </w:rPr>
        <w:t xml:space="preserve"> geriatric screening tool - as </w:t>
      </w:r>
      <w:r w:rsidR="001E721F" w:rsidRPr="00A23DF9">
        <w:rPr>
          <w:rFonts w:ascii="Calibri" w:hAnsi="Calibri" w:cs="Calibri"/>
          <w:iCs/>
          <w:sz w:val="22"/>
          <w:szCs w:val="22"/>
        </w:rPr>
        <w:t xml:space="preserve">a good </w:t>
      </w:r>
      <w:r w:rsidR="00E952A5" w:rsidRPr="00A23DF9">
        <w:rPr>
          <w:rFonts w:ascii="Calibri" w:hAnsi="Calibri" w:cs="Calibri"/>
          <w:iCs/>
          <w:sz w:val="22"/>
          <w:szCs w:val="22"/>
        </w:rPr>
        <w:t xml:space="preserve">option </w:t>
      </w:r>
      <w:r w:rsidR="002A3A06" w:rsidRPr="00A23DF9">
        <w:rPr>
          <w:rFonts w:ascii="Calibri" w:hAnsi="Calibri" w:cs="Calibri"/>
          <w:iCs/>
          <w:sz w:val="22"/>
          <w:szCs w:val="22"/>
        </w:rPr>
        <w:t>for</w:t>
      </w:r>
      <w:r w:rsidR="00E952A5" w:rsidRPr="00A23DF9">
        <w:rPr>
          <w:rFonts w:ascii="Calibri" w:hAnsi="Calibri" w:cs="Calibri"/>
          <w:iCs/>
          <w:sz w:val="22"/>
          <w:szCs w:val="22"/>
        </w:rPr>
        <w:t xml:space="preserve"> standardized evaluation of functional capacities of the </w:t>
      </w:r>
      <w:r w:rsidR="002A3A06" w:rsidRPr="00A23DF9">
        <w:rPr>
          <w:rFonts w:ascii="Calibri" w:hAnsi="Calibri" w:cs="Calibri"/>
          <w:iCs/>
          <w:sz w:val="22"/>
          <w:szCs w:val="22"/>
        </w:rPr>
        <w:t>elderly</w:t>
      </w:r>
      <w:r w:rsidR="00E952A5" w:rsidRPr="00A23DF9">
        <w:rPr>
          <w:rFonts w:ascii="Calibri" w:hAnsi="Calibri" w:cs="Calibri"/>
          <w:iCs/>
          <w:sz w:val="22"/>
          <w:szCs w:val="22"/>
        </w:rPr>
        <w:t xml:space="preserve"> people. </w:t>
      </w:r>
      <w:r w:rsidR="002A3A06" w:rsidRPr="00A23DF9">
        <w:rPr>
          <w:rFonts w:ascii="Calibri" w:hAnsi="Calibri" w:cs="Calibri"/>
          <w:iCs/>
          <w:sz w:val="22"/>
          <w:szCs w:val="22"/>
        </w:rPr>
        <w:t>However, t</w:t>
      </w:r>
      <w:r w:rsidR="001E721F" w:rsidRPr="00A23DF9">
        <w:rPr>
          <w:rFonts w:ascii="Calibri" w:hAnsi="Calibri" w:cs="Calibri"/>
          <w:iCs/>
          <w:sz w:val="22"/>
          <w:szCs w:val="22"/>
        </w:rPr>
        <w:t xml:space="preserve">o improve its validity, it is important that its application </w:t>
      </w:r>
      <w:r w:rsidR="002A3A06" w:rsidRPr="00A23DF9">
        <w:rPr>
          <w:rFonts w:ascii="Calibri" w:hAnsi="Calibri" w:cs="Calibri"/>
          <w:iCs/>
          <w:sz w:val="22"/>
          <w:szCs w:val="22"/>
        </w:rPr>
        <w:t xml:space="preserve">is supported </w:t>
      </w:r>
      <w:r w:rsidR="001E721F" w:rsidRPr="00A23DF9">
        <w:rPr>
          <w:rFonts w:ascii="Calibri" w:hAnsi="Calibri" w:cs="Calibri"/>
          <w:iCs/>
          <w:sz w:val="22"/>
          <w:szCs w:val="22"/>
        </w:rPr>
        <w:t>by proper training and monitoring.</w:t>
      </w:r>
    </w:p>
    <w:p w14:paraId="76C26566" w14:textId="2067E4EF" w:rsidR="001E721F" w:rsidRPr="00A23DF9" w:rsidRDefault="002A3A06" w:rsidP="001E721F">
      <w:pPr>
        <w:jc w:val="both"/>
        <w:rPr>
          <w:rFonts w:ascii="Calibri" w:hAnsi="Calibri" w:cs="Calibri"/>
          <w:iCs/>
          <w:sz w:val="22"/>
          <w:szCs w:val="22"/>
        </w:rPr>
      </w:pPr>
      <w:r w:rsidRPr="00A23DF9">
        <w:rPr>
          <w:rFonts w:ascii="Calibri" w:hAnsi="Calibri" w:cs="Calibri"/>
          <w:iCs/>
          <w:sz w:val="22"/>
          <w:szCs w:val="22"/>
        </w:rPr>
        <w:t xml:space="preserve">- </w:t>
      </w:r>
      <w:r w:rsidR="006936D9">
        <w:rPr>
          <w:rFonts w:ascii="Calibri" w:hAnsi="Calibri" w:cs="Calibri"/>
          <w:iCs/>
          <w:sz w:val="22"/>
          <w:szCs w:val="22"/>
        </w:rPr>
        <w:t>A</w:t>
      </w:r>
      <w:r w:rsidRPr="00A23DF9">
        <w:rPr>
          <w:rFonts w:ascii="Calibri" w:hAnsi="Calibri" w:cs="Calibri"/>
          <w:iCs/>
          <w:sz w:val="22"/>
          <w:szCs w:val="22"/>
        </w:rPr>
        <w:t xml:space="preserve">doption of </w:t>
      </w:r>
      <w:r w:rsidR="006936D9">
        <w:rPr>
          <w:rFonts w:ascii="Calibri" w:hAnsi="Calibri" w:cs="Calibri"/>
          <w:iCs/>
          <w:sz w:val="22"/>
          <w:szCs w:val="22"/>
        </w:rPr>
        <w:t xml:space="preserve">a </w:t>
      </w:r>
      <w:r w:rsidRPr="00A23DF9">
        <w:rPr>
          <w:rFonts w:ascii="Calibri" w:hAnsi="Calibri" w:cs="Calibri"/>
          <w:iCs/>
          <w:sz w:val="22"/>
          <w:szCs w:val="22"/>
        </w:rPr>
        <w:t xml:space="preserve">normative </w:t>
      </w:r>
      <w:r w:rsidR="006936D9">
        <w:rPr>
          <w:rFonts w:ascii="Calibri" w:hAnsi="Calibri" w:cs="Calibri"/>
          <w:iCs/>
          <w:sz w:val="22"/>
          <w:szCs w:val="22"/>
        </w:rPr>
        <w:t>framework</w:t>
      </w:r>
      <w:r w:rsidR="005E27A6">
        <w:rPr>
          <w:rFonts w:ascii="Calibri" w:hAnsi="Calibri" w:cs="Calibri"/>
          <w:iCs/>
          <w:sz w:val="22"/>
          <w:szCs w:val="22"/>
        </w:rPr>
        <w:t xml:space="preserve"> </w:t>
      </w:r>
      <w:r w:rsidR="001E721F" w:rsidRPr="00A23DF9">
        <w:rPr>
          <w:rFonts w:ascii="Calibri" w:hAnsi="Calibri" w:cs="Calibri"/>
          <w:iCs/>
          <w:sz w:val="22"/>
          <w:szCs w:val="22"/>
        </w:rPr>
        <w:t xml:space="preserve">to facilitate inter-institutional information sharing and accurately identifying the key actors and their contribution towards building the aging database. This strategic approach will guarantee the long-term sustainability of the initiative as well as the institutional contributions to the information flow. </w:t>
      </w:r>
    </w:p>
    <w:p w14:paraId="1AB8DE9C" w14:textId="2FE2D467" w:rsidR="001E721F" w:rsidRPr="00A23DF9" w:rsidRDefault="005C0ED1" w:rsidP="001E721F">
      <w:pPr>
        <w:jc w:val="both"/>
        <w:rPr>
          <w:rFonts w:ascii="Calibri" w:hAnsi="Calibri" w:cs="Calibri"/>
          <w:iCs/>
          <w:sz w:val="22"/>
          <w:szCs w:val="22"/>
        </w:rPr>
      </w:pPr>
      <w:r w:rsidRPr="00A23DF9">
        <w:rPr>
          <w:rFonts w:ascii="Calibri" w:hAnsi="Calibri" w:cs="Calibri"/>
          <w:iCs/>
          <w:sz w:val="22"/>
          <w:szCs w:val="22"/>
        </w:rPr>
        <w:t xml:space="preserve">- </w:t>
      </w:r>
      <w:r w:rsidR="006936D9">
        <w:rPr>
          <w:rFonts w:ascii="Calibri" w:hAnsi="Calibri" w:cs="Calibri"/>
          <w:iCs/>
          <w:sz w:val="22"/>
          <w:szCs w:val="22"/>
        </w:rPr>
        <w:t>T</w:t>
      </w:r>
      <w:r w:rsidRPr="00A23DF9">
        <w:rPr>
          <w:rFonts w:ascii="Calibri" w:hAnsi="Calibri" w:cs="Calibri"/>
          <w:iCs/>
          <w:sz w:val="22"/>
          <w:szCs w:val="22"/>
        </w:rPr>
        <w:t xml:space="preserve">he </w:t>
      </w:r>
      <w:r w:rsidR="001E721F" w:rsidRPr="00A23DF9">
        <w:rPr>
          <w:rFonts w:ascii="Calibri" w:hAnsi="Calibri" w:cs="Calibri"/>
          <w:iCs/>
          <w:sz w:val="22"/>
          <w:szCs w:val="22"/>
        </w:rPr>
        <w:t>need to enhance the administrative and professional capacities of health and social institutions involved in the creation and sustainability of the integrated services for the elderly</w:t>
      </w:r>
      <w:r w:rsidRPr="00A23DF9">
        <w:rPr>
          <w:rFonts w:ascii="Calibri" w:hAnsi="Calibri" w:cs="Calibri"/>
          <w:iCs/>
          <w:sz w:val="22"/>
          <w:szCs w:val="22"/>
        </w:rPr>
        <w:t>, which could</w:t>
      </w:r>
      <w:r w:rsidR="001E721F" w:rsidRPr="00A23DF9">
        <w:rPr>
          <w:rFonts w:ascii="Calibri" w:hAnsi="Calibri" w:cs="Calibri"/>
          <w:iCs/>
          <w:sz w:val="22"/>
          <w:szCs w:val="22"/>
        </w:rPr>
        <w:t xml:space="preserve"> effectively contribute to the provision of comprehensive services for older adults.</w:t>
      </w:r>
    </w:p>
    <w:p w14:paraId="6F98E2C7" w14:textId="77777777" w:rsidR="001E721F" w:rsidRPr="00A23DF9" w:rsidRDefault="001E721F" w:rsidP="001E721F">
      <w:pPr>
        <w:jc w:val="both"/>
        <w:rPr>
          <w:rFonts w:ascii="Calibri" w:eastAsiaTheme="minorHAnsi" w:hAnsi="Calibri" w:cs="Calibri"/>
          <w:i/>
          <w:sz w:val="22"/>
          <w:szCs w:val="22"/>
        </w:rPr>
      </w:pPr>
    </w:p>
    <w:p w14:paraId="0726D3C7" w14:textId="77777777" w:rsidR="005D24DA" w:rsidRPr="005C0ED1" w:rsidRDefault="005D24DA" w:rsidP="006E2328">
      <w:pPr>
        <w:jc w:val="both"/>
        <w:rPr>
          <w:rFonts w:ascii="Calibri" w:hAnsi="Calibri" w:cs="Calibri"/>
          <w:i/>
          <w:color w:val="FF0000"/>
          <w:sz w:val="22"/>
          <w:szCs w:val="22"/>
        </w:rPr>
      </w:pPr>
    </w:p>
    <w:p w14:paraId="779737C8" w14:textId="77777777" w:rsidR="005D24DA" w:rsidRPr="005C0ED1"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t>Activity 2.1.2) The staff of municipal social service providers are supported through capacity development.</w:t>
      </w:r>
    </w:p>
    <w:p w14:paraId="7F43E039" w14:textId="77777777" w:rsidR="005D24DA" w:rsidRPr="005C0ED1" w:rsidRDefault="005D24DA" w:rsidP="006E2328">
      <w:pPr>
        <w:jc w:val="both"/>
        <w:rPr>
          <w:rFonts w:ascii="Calibri" w:hAnsi="Calibri" w:cs="Calibri"/>
          <w:i/>
          <w:color w:val="FF0000"/>
          <w:sz w:val="22"/>
          <w:szCs w:val="22"/>
        </w:rPr>
      </w:pPr>
    </w:p>
    <w:p w14:paraId="69FDF28D" w14:textId="482703CD" w:rsidR="005D24DA" w:rsidRPr="00D67F76" w:rsidRDefault="005D24DA" w:rsidP="00F927BA">
      <w:pPr>
        <w:pStyle w:val="ListParagraph"/>
        <w:numPr>
          <w:ilvl w:val="0"/>
          <w:numId w:val="12"/>
        </w:numPr>
        <w:spacing w:after="120"/>
        <w:jc w:val="both"/>
        <w:rPr>
          <w:rFonts w:cs="Calibri"/>
          <w:i/>
          <w:color w:val="44546A" w:themeColor="text2"/>
        </w:rPr>
      </w:pPr>
      <w:r w:rsidRPr="00D67F76">
        <w:rPr>
          <w:rFonts w:cs="Calibri"/>
          <w:i/>
          <w:color w:val="44546A" w:themeColor="text2"/>
        </w:rPr>
        <w:t xml:space="preserve">Build capacities of LGUs (Tirana, Durres, </w:t>
      </w:r>
      <w:proofErr w:type="spellStart"/>
      <w:r w:rsidRPr="00D67F76">
        <w:rPr>
          <w:rFonts w:cs="Calibri"/>
          <w:i/>
          <w:color w:val="44546A" w:themeColor="text2"/>
        </w:rPr>
        <w:t>Lushnje</w:t>
      </w:r>
      <w:proofErr w:type="spellEnd"/>
      <w:r w:rsidRPr="00D67F76">
        <w:rPr>
          <w:rFonts w:cs="Calibri"/>
          <w:i/>
          <w:color w:val="44546A" w:themeColor="text2"/>
        </w:rPr>
        <w:t xml:space="preserve"> and </w:t>
      </w:r>
      <w:proofErr w:type="spellStart"/>
      <w:r w:rsidRPr="00D67F76">
        <w:rPr>
          <w:rFonts w:cs="Calibri"/>
          <w:i/>
          <w:color w:val="44546A" w:themeColor="text2"/>
        </w:rPr>
        <w:t>Divjaka</w:t>
      </w:r>
      <w:proofErr w:type="spellEnd"/>
      <w:r w:rsidRPr="00D67F76">
        <w:rPr>
          <w:rFonts w:cs="Calibri"/>
          <w:i/>
          <w:color w:val="44546A" w:themeColor="text2"/>
        </w:rPr>
        <w:t xml:space="preserve">) to implement the model of family based integrated social services for R&amp;E and other vulnerable families. </w:t>
      </w:r>
    </w:p>
    <w:p w14:paraId="5B71117C" w14:textId="7EA9150D" w:rsidR="00737389" w:rsidRPr="00737389" w:rsidRDefault="00737389" w:rsidP="00737389">
      <w:pPr>
        <w:jc w:val="both"/>
        <w:rPr>
          <w:rFonts w:ascii="Calibri" w:hAnsi="Calibri" w:cs="Calibri"/>
          <w:iCs/>
          <w:sz w:val="22"/>
          <w:szCs w:val="22"/>
        </w:rPr>
      </w:pPr>
      <w:r w:rsidRPr="00737389">
        <w:rPr>
          <w:rFonts w:ascii="Calibri" w:hAnsi="Calibri" w:cs="Calibri"/>
          <w:iCs/>
          <w:sz w:val="22"/>
          <w:szCs w:val="22"/>
        </w:rPr>
        <w:t>In addition to implementing the Integrated Social Services Model</w:t>
      </w:r>
      <w:r>
        <w:rPr>
          <w:rFonts w:ascii="Calibri" w:hAnsi="Calibri" w:cs="Calibri"/>
          <w:iCs/>
          <w:sz w:val="22"/>
          <w:szCs w:val="22"/>
        </w:rPr>
        <w:t xml:space="preserve"> (see Activity </w:t>
      </w:r>
      <w:r w:rsidR="00415858">
        <w:rPr>
          <w:rFonts w:ascii="Calibri" w:hAnsi="Calibri" w:cs="Calibri"/>
          <w:iCs/>
          <w:sz w:val="22"/>
          <w:szCs w:val="22"/>
        </w:rPr>
        <w:t xml:space="preserve">1.2.1) </w:t>
      </w:r>
      <w:r w:rsidRPr="00737389">
        <w:rPr>
          <w:rFonts w:ascii="Calibri" w:hAnsi="Calibri" w:cs="Calibri"/>
          <w:iCs/>
          <w:sz w:val="22"/>
          <w:szCs w:val="22"/>
        </w:rPr>
        <w:t>support was provided to the local level social sector</w:t>
      </w:r>
      <w:r w:rsidR="006936D9">
        <w:rPr>
          <w:rFonts w:ascii="Calibri" w:hAnsi="Calibri" w:cs="Calibri"/>
          <w:iCs/>
          <w:sz w:val="22"/>
          <w:szCs w:val="22"/>
        </w:rPr>
        <w:t xml:space="preserve"> in four targeted </w:t>
      </w:r>
      <w:r w:rsidR="005E27A6">
        <w:rPr>
          <w:rFonts w:ascii="Calibri" w:hAnsi="Calibri" w:cs="Calibri"/>
          <w:iCs/>
          <w:sz w:val="22"/>
          <w:szCs w:val="22"/>
        </w:rPr>
        <w:t>municipalities</w:t>
      </w:r>
      <w:r w:rsidRPr="00737389">
        <w:rPr>
          <w:rFonts w:ascii="Calibri" w:hAnsi="Calibri" w:cs="Calibri"/>
          <w:iCs/>
          <w:sz w:val="22"/>
          <w:szCs w:val="22"/>
        </w:rPr>
        <w:t xml:space="preserve"> to enhance their capacities in delivering integrated social services to disadvantaged families. This support aimed to prepare professionals for a new way of working and foster mutual understanding. A total of 67 social workers and psychologists (80% women and 20% men) increased their knowledge and skills in needs assessment and case management through trainin</w:t>
      </w:r>
      <w:r w:rsidR="006936D9">
        <w:rPr>
          <w:rFonts w:ascii="Calibri" w:hAnsi="Calibri" w:cs="Calibri"/>
          <w:iCs/>
          <w:sz w:val="22"/>
          <w:szCs w:val="22"/>
        </w:rPr>
        <w:t>g, including through o</w:t>
      </w:r>
      <w:r w:rsidRPr="00737389">
        <w:rPr>
          <w:rFonts w:ascii="Calibri" w:hAnsi="Calibri" w:cs="Calibri"/>
          <w:iCs/>
          <w:sz w:val="22"/>
          <w:szCs w:val="22"/>
        </w:rPr>
        <w:t>n-the-job coaching</w:t>
      </w:r>
      <w:r w:rsidR="006936D9">
        <w:rPr>
          <w:rFonts w:ascii="Calibri" w:hAnsi="Calibri" w:cs="Calibri"/>
          <w:iCs/>
          <w:sz w:val="22"/>
          <w:szCs w:val="22"/>
        </w:rPr>
        <w:t xml:space="preserve">. </w:t>
      </w:r>
    </w:p>
    <w:p w14:paraId="06AC0BBD" w14:textId="77777777" w:rsidR="00ED5EBA" w:rsidRDefault="00ED5EBA" w:rsidP="00415858">
      <w:pPr>
        <w:jc w:val="both"/>
        <w:rPr>
          <w:rFonts w:ascii="Calibri" w:hAnsi="Calibri" w:cs="Calibri"/>
          <w:sz w:val="22"/>
          <w:szCs w:val="22"/>
        </w:rPr>
      </w:pPr>
    </w:p>
    <w:p w14:paraId="16CAC7E9" w14:textId="766D397E" w:rsidR="00737389" w:rsidRPr="00737389" w:rsidRDefault="00415858" w:rsidP="00737389">
      <w:pPr>
        <w:jc w:val="both"/>
        <w:rPr>
          <w:rFonts w:ascii="Calibri" w:hAnsi="Calibri" w:cs="Calibri"/>
          <w:sz w:val="22"/>
          <w:szCs w:val="22"/>
        </w:rPr>
      </w:pPr>
      <w:r w:rsidRPr="005C0ED1">
        <w:rPr>
          <w:rFonts w:ascii="Calibri" w:hAnsi="Calibri" w:cs="Calibri"/>
          <w:sz w:val="22"/>
          <w:szCs w:val="22"/>
        </w:rPr>
        <w:t xml:space="preserve">To further strengthen the implementation process of the model, 12 high-level municipal officials, </w:t>
      </w:r>
      <w:r>
        <w:rPr>
          <w:rFonts w:ascii="Calibri" w:hAnsi="Calibri" w:cs="Calibri"/>
          <w:sz w:val="22"/>
          <w:szCs w:val="22"/>
        </w:rPr>
        <w:t>representatives</w:t>
      </w:r>
      <w:r w:rsidRPr="005C0ED1">
        <w:rPr>
          <w:rFonts w:ascii="Calibri" w:hAnsi="Calibri" w:cs="Calibri"/>
          <w:sz w:val="22"/>
          <w:szCs w:val="22"/>
        </w:rPr>
        <w:t xml:space="preserve"> from the social and finance sectors and </w:t>
      </w:r>
      <w:r w:rsidR="006936D9">
        <w:rPr>
          <w:rFonts w:ascii="Calibri" w:hAnsi="Calibri" w:cs="Calibri"/>
          <w:sz w:val="22"/>
          <w:szCs w:val="22"/>
        </w:rPr>
        <w:t>MHSP</w:t>
      </w:r>
      <w:r w:rsidRPr="005C0ED1">
        <w:rPr>
          <w:rFonts w:ascii="Calibri" w:hAnsi="Calibri" w:cs="Calibri"/>
          <w:sz w:val="22"/>
          <w:szCs w:val="22"/>
        </w:rPr>
        <w:t xml:space="preserve"> participated in an exchange visit in Basel, Switzerland, </w:t>
      </w:r>
      <w:r w:rsidR="00ED5EBA">
        <w:rPr>
          <w:rFonts w:ascii="Calibri" w:hAnsi="Calibri" w:cs="Calibri"/>
          <w:sz w:val="22"/>
          <w:szCs w:val="22"/>
        </w:rPr>
        <w:t xml:space="preserve">where they had the opportunity to </w:t>
      </w:r>
      <w:r w:rsidRPr="005C0ED1">
        <w:rPr>
          <w:rFonts w:ascii="Calibri" w:hAnsi="Calibri" w:cs="Calibri"/>
          <w:sz w:val="22"/>
          <w:szCs w:val="22"/>
        </w:rPr>
        <w:t xml:space="preserve">learn in an interactive way about the practical  aspects of the Swiss social services model such as access to social services, family services, social service delivery mechanisms, as well as the role CSOs as providers of services within the system. </w:t>
      </w:r>
      <w:r w:rsidR="00ED5EBA">
        <w:rPr>
          <w:rFonts w:ascii="Calibri" w:hAnsi="Calibri" w:cs="Calibri"/>
          <w:sz w:val="22"/>
          <w:szCs w:val="22"/>
        </w:rPr>
        <w:t xml:space="preserve"> </w:t>
      </w:r>
      <w:r w:rsidR="00737389" w:rsidRPr="00737389">
        <w:rPr>
          <w:rFonts w:ascii="Calibri" w:hAnsi="Calibri" w:cs="Calibri"/>
          <w:iCs/>
          <w:sz w:val="22"/>
          <w:szCs w:val="22"/>
        </w:rPr>
        <w:t>This exchange visit aimed to inspire and inform the stakeholders to optimize the effectiveness of the Integrated Social Services Model.</w:t>
      </w:r>
    </w:p>
    <w:p w14:paraId="0956F7CD" w14:textId="686D39C1" w:rsidR="00737389" w:rsidRDefault="00737389" w:rsidP="006E2328">
      <w:pPr>
        <w:jc w:val="both"/>
        <w:rPr>
          <w:rFonts w:ascii="Calibri" w:hAnsi="Calibri" w:cs="Calibri"/>
          <w:sz w:val="22"/>
          <w:szCs w:val="22"/>
        </w:rPr>
      </w:pPr>
    </w:p>
    <w:p w14:paraId="414D897D" w14:textId="77777777" w:rsidR="00737389" w:rsidRPr="005C0ED1" w:rsidRDefault="00737389" w:rsidP="006E2328">
      <w:pPr>
        <w:jc w:val="both"/>
        <w:rPr>
          <w:rFonts w:ascii="Calibri" w:hAnsi="Calibri" w:cs="Calibri"/>
          <w:sz w:val="22"/>
          <w:szCs w:val="22"/>
        </w:rPr>
      </w:pPr>
    </w:p>
    <w:p w14:paraId="106238BA" w14:textId="1BC9A259" w:rsidR="005D24DA" w:rsidRPr="00D67F76" w:rsidRDefault="005D24DA" w:rsidP="00F927BA">
      <w:pPr>
        <w:pStyle w:val="ListParagraph"/>
        <w:numPr>
          <w:ilvl w:val="0"/>
          <w:numId w:val="12"/>
        </w:numPr>
        <w:spacing w:after="120"/>
        <w:jc w:val="both"/>
        <w:rPr>
          <w:rFonts w:cs="Calibri"/>
          <w:i/>
          <w:color w:val="44546A" w:themeColor="text2"/>
        </w:rPr>
      </w:pPr>
      <w:r w:rsidRPr="00D67F76">
        <w:rPr>
          <w:rFonts w:cs="Calibri"/>
          <w:i/>
          <w:color w:val="44546A" w:themeColor="text2"/>
        </w:rPr>
        <w:t>Strengthen the capacities of municipal service providers (</w:t>
      </w:r>
      <w:proofErr w:type="spellStart"/>
      <w:r w:rsidRPr="00D67F76">
        <w:rPr>
          <w:rFonts w:cs="Calibri"/>
          <w:i/>
          <w:color w:val="44546A" w:themeColor="text2"/>
        </w:rPr>
        <w:t>Korce</w:t>
      </w:r>
      <w:proofErr w:type="spellEnd"/>
      <w:r w:rsidRPr="00D67F76">
        <w:rPr>
          <w:rFonts w:cs="Calibri"/>
          <w:i/>
          <w:color w:val="44546A" w:themeColor="text2"/>
        </w:rPr>
        <w:t xml:space="preserve">, </w:t>
      </w:r>
      <w:proofErr w:type="spellStart"/>
      <w:r w:rsidRPr="00D67F76">
        <w:rPr>
          <w:rFonts w:cs="Calibri"/>
          <w:i/>
          <w:color w:val="44546A" w:themeColor="text2"/>
        </w:rPr>
        <w:t>Maliq</w:t>
      </w:r>
      <w:proofErr w:type="spellEnd"/>
      <w:r w:rsidRPr="00D67F76">
        <w:rPr>
          <w:rFonts w:cs="Calibri"/>
          <w:i/>
          <w:color w:val="44546A" w:themeColor="text2"/>
        </w:rPr>
        <w:t xml:space="preserve">, </w:t>
      </w:r>
      <w:proofErr w:type="spellStart"/>
      <w:r w:rsidRPr="00D67F76">
        <w:rPr>
          <w:rFonts w:cs="Calibri"/>
          <w:i/>
          <w:color w:val="44546A" w:themeColor="text2"/>
        </w:rPr>
        <w:t>Roskovec</w:t>
      </w:r>
      <w:proofErr w:type="spellEnd"/>
      <w:r w:rsidRPr="00D67F76">
        <w:rPr>
          <w:rFonts w:cs="Calibri"/>
          <w:i/>
          <w:color w:val="44546A" w:themeColor="text2"/>
        </w:rPr>
        <w:t xml:space="preserve">, </w:t>
      </w:r>
      <w:proofErr w:type="gramStart"/>
      <w:r w:rsidRPr="00D67F76">
        <w:rPr>
          <w:rFonts w:cs="Calibri"/>
          <w:i/>
          <w:color w:val="44546A" w:themeColor="text2"/>
        </w:rPr>
        <w:t>Puke,  Shkoder</w:t>
      </w:r>
      <w:proofErr w:type="gramEnd"/>
      <w:r w:rsidRPr="00D67F76">
        <w:rPr>
          <w:rFonts w:cs="Calibri"/>
          <w:i/>
          <w:color w:val="44546A" w:themeColor="text2"/>
        </w:rPr>
        <w:t xml:space="preserve">, Vlore, </w:t>
      </w:r>
      <w:proofErr w:type="spellStart"/>
      <w:r w:rsidRPr="00D67F76">
        <w:rPr>
          <w:rFonts w:cs="Calibri"/>
          <w:i/>
          <w:color w:val="44546A" w:themeColor="text2"/>
        </w:rPr>
        <w:t>Kamez</w:t>
      </w:r>
      <w:proofErr w:type="spellEnd"/>
      <w:r w:rsidRPr="00D67F76">
        <w:rPr>
          <w:rFonts w:cs="Calibri"/>
          <w:i/>
          <w:color w:val="44546A" w:themeColor="text2"/>
        </w:rPr>
        <w:t xml:space="preserve">, </w:t>
      </w:r>
      <w:proofErr w:type="spellStart"/>
      <w:r w:rsidRPr="00D67F76">
        <w:rPr>
          <w:rFonts w:cs="Calibri"/>
          <w:i/>
          <w:color w:val="44546A" w:themeColor="text2"/>
        </w:rPr>
        <w:t>Lushnje</w:t>
      </w:r>
      <w:proofErr w:type="spellEnd"/>
      <w:r w:rsidRPr="00D67F76">
        <w:rPr>
          <w:rFonts w:cs="Calibri"/>
          <w:i/>
          <w:color w:val="44546A" w:themeColor="text2"/>
        </w:rPr>
        <w:t xml:space="preserve">, </w:t>
      </w:r>
      <w:proofErr w:type="spellStart"/>
      <w:r w:rsidRPr="00D67F76">
        <w:rPr>
          <w:rFonts w:cs="Calibri"/>
          <w:i/>
          <w:color w:val="44546A" w:themeColor="text2"/>
        </w:rPr>
        <w:t>Pogradec</w:t>
      </w:r>
      <w:proofErr w:type="spellEnd"/>
      <w:r w:rsidRPr="00D67F76">
        <w:rPr>
          <w:rFonts w:cs="Calibri"/>
          <w:i/>
          <w:color w:val="44546A" w:themeColor="text2"/>
        </w:rPr>
        <w:t xml:space="preserve">, </w:t>
      </w:r>
      <w:proofErr w:type="spellStart"/>
      <w:r w:rsidRPr="00D67F76">
        <w:rPr>
          <w:rFonts w:cs="Calibri"/>
          <w:i/>
          <w:color w:val="44546A" w:themeColor="text2"/>
        </w:rPr>
        <w:t>Sarande</w:t>
      </w:r>
      <w:proofErr w:type="spellEnd"/>
      <w:r w:rsidRPr="00D67F76">
        <w:rPr>
          <w:rFonts w:cs="Calibri"/>
          <w:i/>
          <w:color w:val="44546A" w:themeColor="text2"/>
        </w:rPr>
        <w:t xml:space="preserve">, </w:t>
      </w:r>
      <w:proofErr w:type="spellStart"/>
      <w:r w:rsidRPr="00D67F76">
        <w:rPr>
          <w:rFonts w:cs="Calibri"/>
          <w:i/>
          <w:color w:val="44546A" w:themeColor="text2"/>
        </w:rPr>
        <w:t>Bulqize</w:t>
      </w:r>
      <w:proofErr w:type="spellEnd"/>
      <w:r w:rsidRPr="00D67F76">
        <w:rPr>
          <w:rFonts w:cs="Calibri"/>
          <w:i/>
          <w:color w:val="44546A" w:themeColor="text2"/>
        </w:rPr>
        <w:t xml:space="preserve">, </w:t>
      </w:r>
      <w:proofErr w:type="spellStart"/>
      <w:r w:rsidRPr="00D67F76">
        <w:rPr>
          <w:rFonts w:cs="Calibri"/>
          <w:i/>
          <w:color w:val="44546A" w:themeColor="text2"/>
        </w:rPr>
        <w:t>Shijak</w:t>
      </w:r>
      <w:proofErr w:type="spellEnd"/>
      <w:r w:rsidRPr="00D67F76">
        <w:rPr>
          <w:rFonts w:cs="Calibri"/>
          <w:i/>
          <w:color w:val="44546A" w:themeColor="text2"/>
        </w:rPr>
        <w:t xml:space="preserve">, </w:t>
      </w:r>
      <w:proofErr w:type="spellStart"/>
      <w:r w:rsidRPr="00D67F76">
        <w:rPr>
          <w:rFonts w:cs="Calibri"/>
          <w:i/>
          <w:color w:val="44546A" w:themeColor="text2"/>
        </w:rPr>
        <w:t>Diber</w:t>
      </w:r>
      <w:proofErr w:type="spellEnd"/>
      <w:r w:rsidRPr="00D67F76">
        <w:rPr>
          <w:rFonts w:cs="Calibri"/>
          <w:i/>
          <w:color w:val="44546A" w:themeColor="text2"/>
        </w:rPr>
        <w:t xml:space="preserve">, </w:t>
      </w:r>
      <w:proofErr w:type="spellStart"/>
      <w:r w:rsidRPr="00D67F76">
        <w:rPr>
          <w:rFonts w:cs="Calibri"/>
          <w:i/>
          <w:color w:val="44546A" w:themeColor="text2"/>
        </w:rPr>
        <w:t>Permet</w:t>
      </w:r>
      <w:proofErr w:type="spellEnd"/>
      <w:r w:rsidRPr="00D67F76">
        <w:rPr>
          <w:rFonts w:cs="Calibri"/>
          <w:i/>
          <w:color w:val="44546A" w:themeColor="text2"/>
        </w:rPr>
        <w:t xml:space="preserve">, </w:t>
      </w:r>
      <w:proofErr w:type="spellStart"/>
      <w:r w:rsidRPr="00D67F76">
        <w:rPr>
          <w:rFonts w:cs="Calibri"/>
          <w:i/>
          <w:color w:val="44546A" w:themeColor="text2"/>
        </w:rPr>
        <w:t>Kruje</w:t>
      </w:r>
      <w:proofErr w:type="spellEnd"/>
      <w:r w:rsidRPr="00D67F76">
        <w:rPr>
          <w:rFonts w:cs="Calibri"/>
          <w:i/>
          <w:color w:val="44546A" w:themeColor="text2"/>
        </w:rPr>
        <w:t xml:space="preserve">, </w:t>
      </w:r>
      <w:proofErr w:type="spellStart"/>
      <w:r w:rsidRPr="00D67F76">
        <w:rPr>
          <w:rFonts w:cs="Calibri"/>
          <w:i/>
          <w:color w:val="44546A" w:themeColor="text2"/>
        </w:rPr>
        <w:t>Ure</w:t>
      </w:r>
      <w:proofErr w:type="spellEnd"/>
      <w:r w:rsidRPr="00D67F76">
        <w:rPr>
          <w:rFonts w:cs="Calibri"/>
          <w:i/>
          <w:color w:val="44546A" w:themeColor="text2"/>
        </w:rPr>
        <w:t xml:space="preserve"> </w:t>
      </w:r>
      <w:proofErr w:type="spellStart"/>
      <w:r w:rsidRPr="00D67F76">
        <w:rPr>
          <w:rFonts w:cs="Calibri"/>
          <w:i/>
          <w:color w:val="44546A" w:themeColor="text2"/>
        </w:rPr>
        <w:t>Vajgurore</w:t>
      </w:r>
      <w:proofErr w:type="spellEnd"/>
      <w:r w:rsidRPr="00D67F76">
        <w:rPr>
          <w:rFonts w:cs="Calibri"/>
          <w:i/>
          <w:color w:val="44546A" w:themeColor="text2"/>
        </w:rPr>
        <w:t>) on working methods with children with disabilities (local expertise and in partnership with the University of Lucerne)</w:t>
      </w:r>
      <w:r w:rsidR="00E42B0E" w:rsidRPr="00D67F76">
        <w:rPr>
          <w:rFonts w:cs="Calibri"/>
          <w:i/>
          <w:color w:val="44546A" w:themeColor="text2"/>
        </w:rPr>
        <w:t xml:space="preserve"> </w:t>
      </w:r>
    </w:p>
    <w:p w14:paraId="337AF461" w14:textId="77777777" w:rsidR="00B43D05" w:rsidRDefault="0096729C" w:rsidP="00B43D05">
      <w:pPr>
        <w:spacing w:afterLines="200" w:after="480"/>
        <w:jc w:val="both"/>
        <w:rPr>
          <w:rFonts w:ascii="Calibri" w:hAnsi="Calibri" w:cs="Calibri"/>
          <w:sz w:val="22"/>
          <w:szCs w:val="22"/>
        </w:rPr>
      </w:pPr>
      <w:r>
        <w:rPr>
          <w:rFonts w:ascii="Calibri" w:hAnsi="Calibri" w:cs="Calibri"/>
          <w:sz w:val="22"/>
          <w:szCs w:val="22"/>
        </w:rPr>
        <w:t xml:space="preserve">The </w:t>
      </w:r>
      <w:r w:rsidR="005D24DA" w:rsidRPr="005C0ED1">
        <w:rPr>
          <w:rFonts w:ascii="Calibri" w:hAnsi="Calibri" w:cs="Calibri"/>
          <w:sz w:val="22"/>
          <w:szCs w:val="22"/>
        </w:rPr>
        <w:t xml:space="preserve">staff of community centers </w:t>
      </w:r>
      <w:r>
        <w:rPr>
          <w:rFonts w:ascii="Calibri" w:hAnsi="Calibri" w:cs="Calibri"/>
          <w:sz w:val="22"/>
          <w:szCs w:val="22"/>
        </w:rPr>
        <w:t xml:space="preserve">serving to around 400 </w:t>
      </w:r>
      <w:r w:rsidR="005D24DA" w:rsidRPr="005C0ED1">
        <w:rPr>
          <w:rFonts w:ascii="Calibri" w:hAnsi="Calibri" w:cs="Calibri"/>
          <w:sz w:val="22"/>
          <w:szCs w:val="22"/>
        </w:rPr>
        <w:t xml:space="preserve">children and youth with disabilities </w:t>
      </w:r>
      <w:r>
        <w:rPr>
          <w:rFonts w:ascii="Calibri" w:hAnsi="Calibri" w:cs="Calibri"/>
          <w:sz w:val="22"/>
          <w:szCs w:val="22"/>
        </w:rPr>
        <w:t xml:space="preserve">underwent </w:t>
      </w:r>
      <w:r w:rsidR="001500BB">
        <w:rPr>
          <w:rFonts w:ascii="Calibri" w:hAnsi="Calibri" w:cs="Calibri"/>
          <w:sz w:val="22"/>
          <w:szCs w:val="22"/>
        </w:rPr>
        <w:t xml:space="preserve">through a </w:t>
      </w:r>
      <w:r w:rsidR="00012B01">
        <w:rPr>
          <w:rFonts w:ascii="Calibri" w:hAnsi="Calibri" w:cs="Calibri"/>
          <w:sz w:val="22"/>
          <w:szCs w:val="22"/>
        </w:rPr>
        <w:t>series of trainings and study visits organized throughout the reporting period</w:t>
      </w:r>
      <w:r w:rsidR="00B43D05">
        <w:rPr>
          <w:rFonts w:ascii="Calibri" w:hAnsi="Calibri" w:cs="Calibri"/>
          <w:sz w:val="22"/>
          <w:szCs w:val="22"/>
        </w:rPr>
        <w:t>, including:</w:t>
      </w:r>
    </w:p>
    <w:p w14:paraId="1E520AAF" w14:textId="562E2102" w:rsidR="007371E6" w:rsidRDefault="007371E6" w:rsidP="00F927BA">
      <w:pPr>
        <w:pStyle w:val="ListParagraph"/>
        <w:numPr>
          <w:ilvl w:val="0"/>
          <w:numId w:val="16"/>
        </w:numPr>
        <w:spacing w:afterLines="200" w:after="480"/>
        <w:ind w:left="270" w:hanging="180"/>
        <w:jc w:val="both"/>
        <w:rPr>
          <w:rFonts w:cs="Calibri"/>
        </w:rPr>
      </w:pPr>
      <w:r>
        <w:rPr>
          <w:rFonts w:cs="Calibri"/>
          <w:bCs/>
          <w:lang w:eastAsia="en-GB"/>
        </w:rPr>
        <w:t xml:space="preserve">Training </w:t>
      </w:r>
      <w:r w:rsidR="00B43D05" w:rsidRPr="00B43D05">
        <w:rPr>
          <w:rFonts w:cs="Calibri"/>
          <w:bCs/>
          <w:lang w:eastAsia="en-GB"/>
        </w:rPr>
        <w:t>on clinical autism and relevant intervention strategies</w:t>
      </w:r>
      <w:r>
        <w:rPr>
          <w:rFonts w:cs="Calibri"/>
          <w:bCs/>
          <w:lang w:eastAsia="en-GB"/>
        </w:rPr>
        <w:t xml:space="preserve">, as well as </w:t>
      </w:r>
      <w:r w:rsidR="00B43D05" w:rsidRPr="00B43D05">
        <w:rPr>
          <w:rFonts w:cs="Calibri"/>
          <w:bCs/>
          <w:lang w:eastAsia="en-GB"/>
        </w:rPr>
        <w:t>the application of the TEACCH approach</w:t>
      </w:r>
      <w:r w:rsidR="00B43D05" w:rsidRPr="005C0ED1">
        <w:rPr>
          <w:rStyle w:val="FootnoteReference"/>
          <w:rFonts w:cs="Calibri"/>
          <w:bCs/>
          <w:lang w:eastAsia="en-GB"/>
        </w:rPr>
        <w:footnoteReference w:id="89"/>
      </w:r>
      <w:r w:rsidR="00B43D05" w:rsidRPr="00B43D05">
        <w:rPr>
          <w:rFonts w:cs="Calibri"/>
          <w:bCs/>
          <w:lang w:eastAsia="en-GB"/>
        </w:rPr>
        <w:t xml:space="preserve">, visual strategies, and social stories. </w:t>
      </w:r>
      <w:r>
        <w:rPr>
          <w:rFonts w:cs="Calibri"/>
          <w:bCs/>
          <w:lang w:eastAsia="en-GB"/>
        </w:rPr>
        <w:t xml:space="preserve">- </w:t>
      </w:r>
      <w:r w:rsidR="005D24DA" w:rsidRPr="00797E4B">
        <w:rPr>
          <w:rFonts w:cs="Calibri"/>
        </w:rPr>
        <w:t>46 (professionals</w:t>
      </w:r>
      <w:r w:rsidR="006F136A" w:rsidRPr="00797E4B">
        <w:rPr>
          <w:rFonts w:cs="Calibri"/>
        </w:rPr>
        <w:t>)</w:t>
      </w:r>
      <w:r w:rsidR="005D24DA" w:rsidRPr="00797E4B">
        <w:rPr>
          <w:rFonts w:cs="Calibri"/>
        </w:rPr>
        <w:t xml:space="preserve"> </w:t>
      </w:r>
      <w:r w:rsidR="006F136A" w:rsidRPr="00797E4B">
        <w:rPr>
          <w:rFonts w:cs="Calibri"/>
        </w:rPr>
        <w:t>38</w:t>
      </w:r>
      <w:r w:rsidR="006F136A" w:rsidRPr="006F136A">
        <w:rPr>
          <w:rFonts w:cs="Calibri"/>
        </w:rPr>
        <w:t xml:space="preserve"> women</w:t>
      </w:r>
      <w:r w:rsidR="006F136A" w:rsidRPr="00B43D05">
        <w:rPr>
          <w:rFonts w:cs="Calibri"/>
        </w:rPr>
        <w:t xml:space="preserve"> </w:t>
      </w:r>
      <w:r w:rsidR="005D24DA" w:rsidRPr="00B43D05">
        <w:rPr>
          <w:rFonts w:cs="Calibri"/>
        </w:rPr>
        <w:t xml:space="preserve">from centers </w:t>
      </w:r>
      <w:r w:rsidR="004D6FA4" w:rsidRPr="00B43D05">
        <w:rPr>
          <w:rFonts w:cs="Calibri"/>
        </w:rPr>
        <w:t>of</w:t>
      </w:r>
      <w:r w:rsidR="005D24DA" w:rsidRPr="00B43D05">
        <w:rPr>
          <w:rFonts w:cs="Calibri"/>
        </w:rPr>
        <w:t xml:space="preserve"> 15 municipalities</w:t>
      </w:r>
      <w:r w:rsidRPr="005C0ED1">
        <w:rPr>
          <w:rStyle w:val="FootnoteReference"/>
          <w:rFonts w:cs="Calibri"/>
        </w:rPr>
        <w:footnoteReference w:id="90"/>
      </w:r>
      <w:r w:rsidR="005D24DA" w:rsidRPr="00B43D05">
        <w:rPr>
          <w:rFonts w:cs="Calibri"/>
        </w:rPr>
        <w:t xml:space="preserve"> </w:t>
      </w:r>
    </w:p>
    <w:p w14:paraId="3B8B2AEF" w14:textId="487E345E" w:rsidR="002D20D8" w:rsidRDefault="007371E6" w:rsidP="00F927BA">
      <w:pPr>
        <w:pStyle w:val="ListParagraph"/>
        <w:numPr>
          <w:ilvl w:val="0"/>
          <w:numId w:val="16"/>
        </w:numPr>
        <w:spacing w:afterLines="200" w:after="480"/>
        <w:ind w:left="270" w:hanging="180"/>
        <w:jc w:val="both"/>
        <w:rPr>
          <w:rFonts w:cs="Calibri"/>
        </w:rPr>
      </w:pPr>
      <w:r>
        <w:rPr>
          <w:rFonts w:cs="Calibri"/>
        </w:rPr>
        <w:t xml:space="preserve">Training </w:t>
      </w:r>
      <w:proofErr w:type="gramStart"/>
      <w:r w:rsidR="005D24DA" w:rsidRPr="007371E6">
        <w:rPr>
          <w:rFonts w:cs="Calibri"/>
        </w:rPr>
        <w:t>on:</w:t>
      </w:r>
      <w:proofErr w:type="gramEnd"/>
      <w:r w:rsidR="005D24DA" w:rsidRPr="007371E6">
        <w:rPr>
          <w:rFonts w:cs="Calibri"/>
        </w:rPr>
        <w:t xml:space="preserve"> </w:t>
      </w:r>
      <w:proofErr w:type="spellStart"/>
      <w:r w:rsidR="005D24DA" w:rsidRPr="007371E6">
        <w:rPr>
          <w:rFonts w:cs="Calibri"/>
        </w:rPr>
        <w:t>i</w:t>
      </w:r>
      <w:proofErr w:type="spellEnd"/>
      <w:r w:rsidR="005D24DA" w:rsidRPr="007371E6">
        <w:rPr>
          <w:rFonts w:cs="Calibri"/>
        </w:rPr>
        <w:t xml:space="preserve">) professional resilience, i.e. preventing burnout through prevention and self-care strategies, and ii) the creation of synergies among community social care centers, mainstream schools and assistant teachers for a better and integrated support for the education and development of children/students with disabilities. </w:t>
      </w:r>
      <w:r>
        <w:rPr>
          <w:rFonts w:cs="Calibri"/>
        </w:rPr>
        <w:t xml:space="preserve">- </w:t>
      </w:r>
      <w:r w:rsidRPr="00797E4B">
        <w:rPr>
          <w:rFonts w:cs="Calibri"/>
        </w:rPr>
        <w:t>60 professionals (53 women)</w:t>
      </w:r>
    </w:p>
    <w:p w14:paraId="2CABD8C9" w14:textId="150B38D6" w:rsidR="009741AB" w:rsidRPr="00797E4B" w:rsidRDefault="009741AB" w:rsidP="00F927BA">
      <w:pPr>
        <w:pStyle w:val="ListParagraph"/>
        <w:numPr>
          <w:ilvl w:val="0"/>
          <w:numId w:val="16"/>
        </w:numPr>
        <w:spacing w:afterLines="200" w:after="480"/>
        <w:ind w:left="270" w:hanging="180"/>
        <w:jc w:val="both"/>
        <w:rPr>
          <w:rFonts w:cs="Calibri"/>
        </w:rPr>
      </w:pPr>
      <w:r>
        <w:rPr>
          <w:rFonts w:cs="Calibri"/>
          <w:lang w:val="sq-AL"/>
        </w:rPr>
        <w:t>T</w:t>
      </w:r>
      <w:r w:rsidRPr="009741AB">
        <w:rPr>
          <w:rFonts w:cs="Calibri"/>
          <w:lang w:val="sq-AL"/>
        </w:rPr>
        <w:t xml:space="preserve">raining </w:t>
      </w:r>
      <w:r>
        <w:rPr>
          <w:rFonts w:cs="Calibri"/>
          <w:lang w:val="sq-AL"/>
        </w:rPr>
        <w:t xml:space="preserve">about </w:t>
      </w:r>
      <w:r w:rsidRPr="009741AB">
        <w:rPr>
          <w:rFonts w:cs="Calibri"/>
          <w:lang w:val="sq-AL"/>
        </w:rPr>
        <w:t>the implementation of the multidisciplinary work model in the centers, in contrast to the transdisciplinary and interdisciplinary teams, to clarify the roles of the staff in the design and implementation of the therapeutic plan. Part of the training was also the familiarization of the participants with the "updated political and legal framework in the field of disabilities, work standards, work ethics and the principles of working with children with disabilities"</w:t>
      </w:r>
      <w:r>
        <w:rPr>
          <w:rFonts w:cs="Calibri"/>
          <w:lang w:val="sq-AL"/>
        </w:rPr>
        <w:t xml:space="preserve">. - </w:t>
      </w:r>
      <w:r w:rsidRPr="009741AB">
        <w:rPr>
          <w:rFonts w:cs="Calibri"/>
          <w:lang w:val="sq-AL"/>
        </w:rPr>
        <w:t>85 professionals (76 women)</w:t>
      </w:r>
    </w:p>
    <w:p w14:paraId="2586A592" w14:textId="77777777" w:rsidR="0015185B" w:rsidRPr="0015185B" w:rsidRDefault="002D20D8" w:rsidP="00F927BA">
      <w:pPr>
        <w:pStyle w:val="ListParagraph"/>
        <w:numPr>
          <w:ilvl w:val="0"/>
          <w:numId w:val="16"/>
        </w:numPr>
        <w:spacing w:afterLines="200" w:after="480"/>
        <w:ind w:left="270" w:hanging="180"/>
        <w:jc w:val="both"/>
        <w:rPr>
          <w:rFonts w:cs="Calibri"/>
        </w:rPr>
      </w:pPr>
      <w:r w:rsidRPr="0015185B">
        <w:rPr>
          <w:rFonts w:cs="Calibri"/>
          <w:lang w:val="sq-AL"/>
        </w:rPr>
        <w:t>T</w:t>
      </w:r>
      <w:r w:rsidR="00A132D4" w:rsidRPr="0015185B">
        <w:rPr>
          <w:rFonts w:cs="Calibri"/>
          <w:lang w:val="sq-AL"/>
        </w:rPr>
        <w:t>raining</w:t>
      </w:r>
      <w:r w:rsidR="00F34C67" w:rsidRPr="0015185B">
        <w:rPr>
          <w:rFonts w:cs="Calibri"/>
          <w:lang w:val="sq-AL"/>
        </w:rPr>
        <w:t>/workshop</w:t>
      </w:r>
      <w:r w:rsidRPr="0015185B">
        <w:rPr>
          <w:rFonts w:cs="Calibri"/>
          <w:lang w:val="sq-AL"/>
        </w:rPr>
        <w:t xml:space="preserve"> </w:t>
      </w:r>
      <w:r w:rsidR="00A132D4" w:rsidRPr="0015185B">
        <w:rPr>
          <w:rFonts w:cs="Calibri"/>
        </w:rPr>
        <w:t xml:space="preserve">facilitated by two professors from the </w:t>
      </w:r>
      <w:r w:rsidR="00A132D4" w:rsidRPr="0015185B">
        <w:rPr>
          <w:rFonts w:cs="Calibri"/>
          <w:lang w:val="sq-AL"/>
        </w:rPr>
        <w:t>University of Applied Sciences and Arts of Lucerne</w:t>
      </w:r>
      <w:r w:rsidRPr="0015185B">
        <w:rPr>
          <w:rFonts w:cs="Calibri"/>
          <w:lang w:val="sq-AL"/>
        </w:rPr>
        <w:t xml:space="preserve">, focusing on </w:t>
      </w:r>
      <w:r w:rsidR="00BF1262" w:rsidRPr="0015185B">
        <w:rPr>
          <w:rFonts w:cs="Calibri"/>
          <w:lang w:val="en-GB"/>
        </w:rPr>
        <w:t>(</w:t>
      </w:r>
      <w:proofErr w:type="spellStart"/>
      <w:r w:rsidR="00BF1262" w:rsidRPr="0015185B">
        <w:rPr>
          <w:rFonts w:cs="Calibri"/>
          <w:lang w:val="en-GB"/>
        </w:rPr>
        <w:t>i</w:t>
      </w:r>
      <w:proofErr w:type="spellEnd"/>
      <w:r w:rsidR="00BF1262" w:rsidRPr="0015185B">
        <w:rPr>
          <w:rFonts w:cs="Calibri"/>
          <w:lang w:val="en-GB"/>
        </w:rPr>
        <w:t xml:space="preserve">) </w:t>
      </w:r>
      <w:r w:rsidR="00A132D4" w:rsidRPr="0015185B">
        <w:rPr>
          <w:rFonts w:cs="Calibri"/>
          <w:lang w:val="en-GB"/>
        </w:rPr>
        <w:t xml:space="preserve">crisis intervention and </w:t>
      </w:r>
      <w:r w:rsidR="00BF1262" w:rsidRPr="0015185B">
        <w:rPr>
          <w:rFonts w:cs="Calibri"/>
          <w:lang w:val="en-GB"/>
        </w:rPr>
        <w:t xml:space="preserve">(2) </w:t>
      </w:r>
      <w:r w:rsidR="00A132D4" w:rsidRPr="0015185B">
        <w:rPr>
          <w:rFonts w:cs="Calibri"/>
          <w:lang w:val="en-GB"/>
        </w:rPr>
        <w:t xml:space="preserve">de-escalation programme Ki-Pro/Dee-Pro according to Prof. </w:t>
      </w:r>
      <w:proofErr w:type="spellStart"/>
      <w:r w:rsidR="00A132D4" w:rsidRPr="0015185B">
        <w:rPr>
          <w:rFonts w:cs="Calibri"/>
          <w:lang w:val="en-GB"/>
        </w:rPr>
        <w:t>Dr.</w:t>
      </w:r>
      <w:proofErr w:type="spellEnd"/>
      <w:r w:rsidR="00A132D4" w:rsidRPr="0015185B">
        <w:rPr>
          <w:rFonts w:cs="Calibri"/>
          <w:lang w:val="en-GB"/>
        </w:rPr>
        <w:t xml:space="preserve"> Ernst </w:t>
      </w:r>
      <w:proofErr w:type="spellStart"/>
      <w:r w:rsidR="00A132D4" w:rsidRPr="0015185B">
        <w:rPr>
          <w:rFonts w:cs="Calibri"/>
          <w:lang w:val="en-GB"/>
        </w:rPr>
        <w:t>Wüllenweber</w:t>
      </w:r>
      <w:proofErr w:type="spellEnd"/>
      <w:r w:rsidR="00A132D4" w:rsidRPr="0015185B">
        <w:rPr>
          <w:rFonts w:cs="Calibri"/>
          <w:lang w:val="en-GB"/>
        </w:rPr>
        <w:t xml:space="preserve">. The two </w:t>
      </w:r>
      <w:r w:rsidR="00BF1262" w:rsidRPr="0015185B">
        <w:rPr>
          <w:rFonts w:cs="Calibri"/>
          <w:lang w:val="en-GB"/>
        </w:rPr>
        <w:t>methods address strategies of</w:t>
      </w:r>
      <w:r w:rsidR="00A132D4" w:rsidRPr="0015185B">
        <w:rPr>
          <w:rFonts w:cs="Calibri"/>
          <w:lang w:val="en-GB"/>
        </w:rPr>
        <w:t xml:space="preserve"> the handling of conflicts, crises and behavioural problems and offer a wide range of pedagogical and methodological approaches to strengthen the confidence of employees</w:t>
      </w:r>
      <w:r w:rsidR="001F5DB2" w:rsidRPr="0015185B">
        <w:rPr>
          <w:rFonts w:cs="Calibri"/>
          <w:lang w:val="en-GB"/>
        </w:rPr>
        <w:t>.</w:t>
      </w:r>
      <w:r w:rsidR="00A132D4" w:rsidRPr="0015185B">
        <w:rPr>
          <w:rFonts w:cs="Calibri"/>
          <w:lang w:val="en-GB"/>
        </w:rPr>
        <w:t xml:space="preserve"> The last day of the training, participants attended a Training of Trainers programme, helping them practically on how to transfer the gained knowledge and skills </w:t>
      </w:r>
      <w:r w:rsidR="00A132D4" w:rsidRPr="0015185B">
        <w:rPr>
          <w:rFonts w:cs="Calibri"/>
        </w:rPr>
        <w:t>to the other colleagues in the Community Centers.</w:t>
      </w:r>
      <w:r w:rsidRPr="0015185B">
        <w:rPr>
          <w:rStyle w:val="FootnoteReference"/>
          <w:rFonts w:cs="Calibri"/>
          <w:lang w:val="sq-AL"/>
        </w:rPr>
        <w:t xml:space="preserve"> </w:t>
      </w:r>
      <w:r>
        <w:rPr>
          <w:rStyle w:val="FootnoteReference"/>
          <w:rFonts w:cs="Calibri"/>
          <w:lang w:val="sq-AL"/>
        </w:rPr>
        <w:footnoteReference w:id="91"/>
      </w:r>
      <w:r w:rsidR="00B24DC4" w:rsidRPr="0015185B">
        <w:rPr>
          <w:rFonts w:cs="Calibri"/>
          <w:lang w:val="en-GB"/>
        </w:rPr>
        <w:t xml:space="preserve"> </w:t>
      </w:r>
      <w:r w:rsidR="0015185B" w:rsidRPr="0015185B">
        <w:rPr>
          <w:rFonts w:cs="Calibri"/>
          <w:lang w:val="sq-AL"/>
        </w:rPr>
        <w:t>32 professionals (28 women)</w:t>
      </w:r>
      <w:r w:rsidR="0015185B" w:rsidRPr="0015185B">
        <w:rPr>
          <w:rFonts w:cs="Calibri"/>
          <w:b/>
          <w:bCs/>
          <w:lang w:val="sq-AL"/>
        </w:rPr>
        <w:t xml:space="preserve"> </w:t>
      </w:r>
    </w:p>
    <w:p w14:paraId="080B3B03" w14:textId="0A421E07" w:rsidR="00A132D4" w:rsidRPr="0015185B" w:rsidRDefault="006F136A" w:rsidP="00F927BA">
      <w:pPr>
        <w:pStyle w:val="ListParagraph"/>
        <w:numPr>
          <w:ilvl w:val="0"/>
          <w:numId w:val="16"/>
        </w:numPr>
        <w:spacing w:afterLines="200" w:after="480"/>
        <w:ind w:left="270" w:hanging="180"/>
        <w:jc w:val="both"/>
        <w:rPr>
          <w:rFonts w:cs="Calibri"/>
        </w:rPr>
      </w:pPr>
      <w:r w:rsidRPr="0015185B">
        <w:rPr>
          <w:rFonts w:cs="Calibri"/>
          <w:lang w:val="en-GB"/>
        </w:rPr>
        <w:t>S</w:t>
      </w:r>
      <w:r w:rsidR="00B24DC4" w:rsidRPr="0015185B">
        <w:rPr>
          <w:rFonts w:cs="Calibri"/>
          <w:lang w:val="en-GB"/>
        </w:rPr>
        <w:t xml:space="preserve">tudy </w:t>
      </w:r>
      <w:proofErr w:type="gramStart"/>
      <w:r w:rsidR="00B24DC4" w:rsidRPr="0015185B">
        <w:rPr>
          <w:rFonts w:cs="Calibri"/>
          <w:lang w:val="en-GB"/>
        </w:rPr>
        <w:t>visit</w:t>
      </w:r>
      <w:proofErr w:type="gramEnd"/>
      <w:r w:rsidR="00B24DC4" w:rsidRPr="0015185B">
        <w:rPr>
          <w:rFonts w:cs="Calibri"/>
          <w:lang w:val="en-GB"/>
        </w:rPr>
        <w:t xml:space="preserve"> in </w:t>
      </w:r>
      <w:proofErr w:type="spellStart"/>
      <w:r w:rsidR="00B24DC4" w:rsidRPr="0015185B">
        <w:rPr>
          <w:rFonts w:cs="Calibri"/>
          <w:lang w:val="en-GB"/>
        </w:rPr>
        <w:t>Lucern</w:t>
      </w:r>
      <w:proofErr w:type="spellEnd"/>
      <w:r w:rsidR="00B24DC4" w:rsidRPr="0015185B">
        <w:rPr>
          <w:rFonts w:cs="Calibri"/>
          <w:lang w:val="en-GB"/>
        </w:rPr>
        <w:t>, Switzerland during 30 January – 3 February 2023</w:t>
      </w:r>
      <w:r w:rsidR="00781D5E" w:rsidRPr="0015185B">
        <w:rPr>
          <w:rFonts w:cs="Calibri"/>
          <w:lang w:val="en-GB"/>
        </w:rPr>
        <w:t xml:space="preserve"> </w:t>
      </w:r>
      <w:r w:rsidR="00A132D4" w:rsidRPr="0015185B">
        <w:rPr>
          <w:rFonts w:cs="Calibri"/>
          <w:lang w:val="en-GB"/>
        </w:rPr>
        <w:t xml:space="preserve">to expose </w:t>
      </w:r>
      <w:r w:rsidR="00781D5E" w:rsidRPr="0015185B">
        <w:rPr>
          <w:rFonts w:cs="Calibri"/>
          <w:lang w:val="en-GB"/>
        </w:rPr>
        <w:t>them</w:t>
      </w:r>
      <w:r w:rsidR="00A132D4" w:rsidRPr="0015185B">
        <w:rPr>
          <w:rFonts w:cs="Calibri"/>
          <w:lang w:val="en-GB"/>
        </w:rPr>
        <w:t xml:space="preserve"> to good Swiss practices</w:t>
      </w:r>
      <w:r w:rsidRPr="0015185B">
        <w:rPr>
          <w:rFonts w:cs="Calibri"/>
          <w:lang w:val="en-GB"/>
        </w:rPr>
        <w:t xml:space="preserve"> and </w:t>
      </w:r>
      <w:r w:rsidR="00A132D4" w:rsidRPr="0015185B">
        <w:rPr>
          <w:rFonts w:cs="Calibri"/>
          <w:lang w:val="en-GB"/>
        </w:rPr>
        <w:t>hel</w:t>
      </w:r>
      <w:r w:rsidRPr="0015185B">
        <w:rPr>
          <w:rFonts w:cs="Calibri"/>
          <w:lang w:val="en-GB"/>
        </w:rPr>
        <w:t>p</w:t>
      </w:r>
      <w:r w:rsidR="00A132D4" w:rsidRPr="0015185B">
        <w:rPr>
          <w:rFonts w:cs="Calibri"/>
          <w:lang w:val="en-GB"/>
        </w:rPr>
        <w:t xml:space="preserve"> participants to gain and share experience, look into the design and delivery of services for persons with disabilities, and learn about ways of cooperation between the public </w:t>
      </w:r>
      <w:r w:rsidR="00A132D4" w:rsidRPr="0015185B">
        <w:rPr>
          <w:rFonts w:cs="Calibri"/>
          <w:lang w:val="en-GB"/>
        </w:rPr>
        <w:lastRenderedPageBreak/>
        <w:t xml:space="preserve">authorities and non-public service providers for the inclusion of persons with disabilities </w:t>
      </w:r>
      <w:r w:rsidRPr="0015185B">
        <w:rPr>
          <w:rFonts w:cs="Calibri"/>
          <w:lang w:val="en-GB"/>
        </w:rPr>
        <w:t xml:space="preserve">- </w:t>
      </w:r>
      <w:r w:rsidRPr="0015185B">
        <w:rPr>
          <w:rFonts w:cs="Calibri"/>
          <w:b/>
          <w:bCs/>
          <w:lang w:val="en-GB"/>
        </w:rPr>
        <w:t>11 practitioners</w:t>
      </w:r>
      <w:r w:rsidRPr="0015185B">
        <w:rPr>
          <w:rFonts w:cs="Calibri"/>
          <w:lang w:val="en-GB"/>
        </w:rPr>
        <w:t xml:space="preserve"> </w:t>
      </w:r>
    </w:p>
    <w:p w14:paraId="05BF2CE4" w14:textId="747C7A28" w:rsidR="00A132D4" w:rsidRPr="00A132D4" w:rsidRDefault="00781D5E" w:rsidP="00A132D4">
      <w:pPr>
        <w:spacing w:afterLines="200" w:after="480"/>
        <w:jc w:val="both"/>
        <w:rPr>
          <w:rFonts w:ascii="Calibri" w:eastAsia="Calibri" w:hAnsi="Calibri" w:cs="Calibri"/>
          <w:sz w:val="22"/>
          <w:szCs w:val="22"/>
          <w:lang w:val="sq-AL"/>
        </w:rPr>
      </w:pPr>
      <w:r>
        <w:rPr>
          <w:rFonts w:ascii="Calibri" w:eastAsia="Calibri" w:hAnsi="Calibri" w:cs="Calibri"/>
          <w:sz w:val="22"/>
          <w:szCs w:val="22"/>
        </w:rPr>
        <w:t>In addition, duri</w:t>
      </w:r>
      <w:r w:rsidR="00A132D4" w:rsidRPr="00A132D4">
        <w:rPr>
          <w:rFonts w:ascii="Calibri" w:eastAsia="Calibri" w:hAnsi="Calibri" w:cs="Calibri"/>
          <w:sz w:val="22"/>
          <w:szCs w:val="22"/>
        </w:rPr>
        <w:t xml:space="preserve">ng January - June 2023, over </w:t>
      </w:r>
      <w:r w:rsidR="00A132D4" w:rsidRPr="00BF1262">
        <w:rPr>
          <w:rFonts w:ascii="Calibri" w:eastAsia="Calibri" w:hAnsi="Calibri" w:cs="Calibri"/>
          <w:b/>
          <w:bCs/>
          <w:sz w:val="22"/>
          <w:szCs w:val="22"/>
        </w:rPr>
        <w:t>80 employees</w:t>
      </w:r>
      <w:r w:rsidR="00A132D4" w:rsidRPr="00A132D4">
        <w:rPr>
          <w:rFonts w:ascii="Calibri" w:eastAsia="Calibri" w:hAnsi="Calibri" w:cs="Calibri"/>
          <w:sz w:val="22"/>
          <w:szCs w:val="22"/>
        </w:rPr>
        <w:t xml:space="preserve"> </w:t>
      </w:r>
      <w:r w:rsidR="00797E4B">
        <w:rPr>
          <w:rFonts w:ascii="Calibri" w:eastAsia="Calibri" w:hAnsi="Calibri" w:cs="Calibri"/>
          <w:sz w:val="22"/>
          <w:szCs w:val="22"/>
        </w:rPr>
        <w:t xml:space="preserve">in </w:t>
      </w:r>
      <w:r w:rsidR="00A132D4" w:rsidRPr="00A132D4">
        <w:rPr>
          <w:rFonts w:ascii="Calibri" w:eastAsia="Calibri" w:hAnsi="Calibri" w:cs="Calibri"/>
          <w:sz w:val="22"/>
          <w:szCs w:val="22"/>
        </w:rPr>
        <w:t xml:space="preserve">16 targeted municipalities have benefited individual and team support through live consultation, guidance, coaching and mentoring, on: </w:t>
      </w:r>
    </w:p>
    <w:p w14:paraId="013E596D" w14:textId="77777777" w:rsidR="00E42B0E" w:rsidRDefault="00A132D4" w:rsidP="00F927BA">
      <w:pPr>
        <w:numPr>
          <w:ilvl w:val="0"/>
          <w:numId w:val="23"/>
        </w:numPr>
        <w:jc w:val="both"/>
        <w:rPr>
          <w:rFonts w:ascii="Calibri" w:eastAsia="Calibri" w:hAnsi="Calibri" w:cs="Calibri"/>
          <w:sz w:val="22"/>
          <w:szCs w:val="22"/>
        </w:rPr>
      </w:pPr>
      <w:r w:rsidRPr="00A132D4">
        <w:rPr>
          <w:rFonts w:ascii="Calibri" w:eastAsia="Calibri" w:hAnsi="Calibri" w:cs="Calibri"/>
          <w:sz w:val="22"/>
          <w:szCs w:val="22"/>
        </w:rPr>
        <w:t>Teaching children the skills they need to function independently in their daily lives (</w:t>
      </w:r>
      <w:proofErr w:type="spellStart"/>
      <w:r w:rsidRPr="00A132D4">
        <w:rPr>
          <w:rFonts w:ascii="Calibri" w:eastAsia="Calibri" w:hAnsi="Calibri" w:cs="Calibri"/>
          <w:sz w:val="22"/>
          <w:szCs w:val="22"/>
        </w:rPr>
        <w:t>Kruje</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Bulqize</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Pogradec</w:t>
      </w:r>
      <w:proofErr w:type="spellEnd"/>
      <w:r w:rsidRPr="00A132D4">
        <w:rPr>
          <w:rFonts w:ascii="Calibri" w:eastAsia="Calibri" w:hAnsi="Calibri" w:cs="Calibri"/>
          <w:sz w:val="22"/>
          <w:szCs w:val="22"/>
        </w:rPr>
        <w:t>, Puke, Roskovec)</w:t>
      </w:r>
    </w:p>
    <w:p w14:paraId="6ACE1253" w14:textId="3F9CE65D" w:rsidR="00A132D4" w:rsidRPr="00E42B0E" w:rsidRDefault="00A132D4" w:rsidP="00F927BA">
      <w:pPr>
        <w:numPr>
          <w:ilvl w:val="0"/>
          <w:numId w:val="23"/>
        </w:numPr>
        <w:jc w:val="both"/>
        <w:rPr>
          <w:rFonts w:ascii="Calibri" w:eastAsia="Calibri" w:hAnsi="Calibri" w:cs="Calibri"/>
          <w:sz w:val="22"/>
          <w:szCs w:val="22"/>
        </w:rPr>
      </w:pPr>
      <w:r w:rsidRPr="00E42B0E">
        <w:rPr>
          <w:rFonts w:ascii="Calibri" w:eastAsia="Calibri" w:hAnsi="Calibri" w:cs="Calibri"/>
          <w:sz w:val="22"/>
          <w:szCs w:val="22"/>
        </w:rPr>
        <w:t xml:space="preserve">Utilizing communication, cooperation, and motivation strategies for parents (including addressing resistance, providing transparent information, supporting acceptance of diagnosis), and helping parents implement the </w:t>
      </w:r>
      <w:proofErr w:type="spellStart"/>
      <w:r w:rsidRPr="00E42B0E">
        <w:rPr>
          <w:rFonts w:ascii="Calibri" w:eastAsia="Calibri" w:hAnsi="Calibri" w:cs="Calibri"/>
          <w:sz w:val="22"/>
          <w:szCs w:val="22"/>
        </w:rPr>
        <w:t>programme</w:t>
      </w:r>
      <w:proofErr w:type="spellEnd"/>
      <w:r w:rsidRPr="00E42B0E">
        <w:rPr>
          <w:rFonts w:ascii="Calibri" w:eastAsia="Calibri" w:hAnsi="Calibri" w:cs="Calibri"/>
          <w:sz w:val="22"/>
          <w:szCs w:val="22"/>
        </w:rPr>
        <w:t xml:space="preserve"> at home (</w:t>
      </w:r>
      <w:proofErr w:type="spellStart"/>
      <w:r w:rsidRPr="00E42B0E">
        <w:rPr>
          <w:rFonts w:ascii="Calibri" w:eastAsia="Calibri" w:hAnsi="Calibri" w:cs="Calibri"/>
          <w:sz w:val="22"/>
          <w:szCs w:val="22"/>
        </w:rPr>
        <w:t>Bulqize</w:t>
      </w:r>
      <w:proofErr w:type="spellEnd"/>
      <w:r w:rsidRPr="00E42B0E">
        <w:rPr>
          <w:rFonts w:ascii="Calibri" w:eastAsia="Calibri" w:hAnsi="Calibri" w:cs="Calibri"/>
          <w:sz w:val="22"/>
          <w:szCs w:val="22"/>
        </w:rPr>
        <w:t xml:space="preserve">, </w:t>
      </w:r>
      <w:proofErr w:type="spellStart"/>
      <w:r w:rsidRPr="00E42B0E">
        <w:rPr>
          <w:rFonts w:ascii="Calibri" w:eastAsia="Calibri" w:hAnsi="Calibri" w:cs="Calibri"/>
          <w:sz w:val="22"/>
          <w:szCs w:val="22"/>
        </w:rPr>
        <w:t>Diber</w:t>
      </w:r>
      <w:proofErr w:type="spellEnd"/>
      <w:r w:rsidRPr="00E42B0E">
        <w:rPr>
          <w:rFonts w:ascii="Calibri" w:eastAsia="Calibri" w:hAnsi="Calibri" w:cs="Calibri"/>
          <w:sz w:val="22"/>
          <w:szCs w:val="22"/>
        </w:rPr>
        <w:t xml:space="preserve">, </w:t>
      </w:r>
      <w:proofErr w:type="spellStart"/>
      <w:r w:rsidRPr="00E42B0E">
        <w:rPr>
          <w:rFonts w:ascii="Calibri" w:eastAsia="Calibri" w:hAnsi="Calibri" w:cs="Calibri"/>
          <w:sz w:val="22"/>
          <w:szCs w:val="22"/>
        </w:rPr>
        <w:t>Dimal</w:t>
      </w:r>
      <w:proofErr w:type="spellEnd"/>
      <w:r w:rsidRPr="00E42B0E">
        <w:rPr>
          <w:rFonts w:ascii="Calibri" w:eastAsia="Calibri" w:hAnsi="Calibri" w:cs="Calibri"/>
          <w:sz w:val="22"/>
          <w:szCs w:val="22"/>
        </w:rPr>
        <w:t xml:space="preserve">, </w:t>
      </w:r>
      <w:proofErr w:type="spellStart"/>
      <w:r w:rsidRPr="00E42B0E">
        <w:rPr>
          <w:rFonts w:ascii="Calibri" w:eastAsia="Calibri" w:hAnsi="Calibri" w:cs="Calibri"/>
          <w:sz w:val="22"/>
          <w:szCs w:val="22"/>
        </w:rPr>
        <w:t>Kamez</w:t>
      </w:r>
      <w:proofErr w:type="spellEnd"/>
      <w:r w:rsidRPr="00E42B0E">
        <w:rPr>
          <w:rFonts w:ascii="Calibri" w:eastAsia="Calibri" w:hAnsi="Calibri" w:cs="Calibri"/>
          <w:sz w:val="22"/>
          <w:szCs w:val="22"/>
        </w:rPr>
        <w:t xml:space="preserve">, </w:t>
      </w:r>
      <w:proofErr w:type="spellStart"/>
      <w:r w:rsidRPr="00E42B0E">
        <w:rPr>
          <w:rFonts w:ascii="Calibri" w:eastAsia="Calibri" w:hAnsi="Calibri" w:cs="Calibri"/>
          <w:sz w:val="22"/>
          <w:szCs w:val="22"/>
        </w:rPr>
        <w:t>Korce</w:t>
      </w:r>
      <w:proofErr w:type="spellEnd"/>
      <w:r w:rsidRPr="00E42B0E">
        <w:rPr>
          <w:rFonts w:ascii="Calibri" w:eastAsia="Calibri" w:hAnsi="Calibri" w:cs="Calibri"/>
          <w:sz w:val="22"/>
          <w:szCs w:val="22"/>
        </w:rPr>
        <w:t xml:space="preserve">, </w:t>
      </w:r>
      <w:proofErr w:type="spellStart"/>
      <w:r w:rsidRPr="00E42B0E">
        <w:rPr>
          <w:rFonts w:ascii="Calibri" w:eastAsia="Calibri" w:hAnsi="Calibri" w:cs="Calibri"/>
          <w:sz w:val="22"/>
          <w:szCs w:val="22"/>
        </w:rPr>
        <w:t>Lushnje</w:t>
      </w:r>
      <w:proofErr w:type="spellEnd"/>
      <w:r w:rsidRPr="00E42B0E">
        <w:rPr>
          <w:rFonts w:ascii="Calibri" w:eastAsia="Calibri" w:hAnsi="Calibri" w:cs="Calibri"/>
          <w:sz w:val="22"/>
          <w:szCs w:val="22"/>
        </w:rPr>
        <w:t xml:space="preserve">, </w:t>
      </w:r>
      <w:proofErr w:type="spellStart"/>
      <w:r w:rsidRPr="00E42B0E">
        <w:rPr>
          <w:rFonts w:ascii="Calibri" w:eastAsia="Calibri" w:hAnsi="Calibri" w:cs="Calibri"/>
          <w:sz w:val="22"/>
          <w:szCs w:val="22"/>
        </w:rPr>
        <w:t>Maliq</w:t>
      </w:r>
      <w:proofErr w:type="spellEnd"/>
      <w:r w:rsidRPr="00E42B0E">
        <w:rPr>
          <w:rFonts w:ascii="Calibri" w:eastAsia="Calibri" w:hAnsi="Calibri" w:cs="Calibri"/>
          <w:sz w:val="22"/>
          <w:szCs w:val="22"/>
        </w:rPr>
        <w:t>, Shkoder)</w:t>
      </w:r>
    </w:p>
    <w:p w14:paraId="7EA1EAB1" w14:textId="77777777" w:rsidR="00A132D4" w:rsidRPr="00A132D4" w:rsidRDefault="00A132D4" w:rsidP="00F927BA">
      <w:pPr>
        <w:numPr>
          <w:ilvl w:val="0"/>
          <w:numId w:val="24"/>
        </w:numPr>
        <w:jc w:val="both"/>
        <w:rPr>
          <w:rFonts w:ascii="Calibri" w:eastAsia="Calibri" w:hAnsi="Calibri" w:cs="Calibri"/>
          <w:sz w:val="22"/>
          <w:szCs w:val="22"/>
        </w:rPr>
      </w:pPr>
      <w:r w:rsidRPr="00A132D4">
        <w:rPr>
          <w:rFonts w:ascii="Calibri" w:eastAsia="Calibri" w:hAnsi="Calibri" w:cs="Calibri"/>
          <w:sz w:val="22"/>
          <w:szCs w:val="22"/>
        </w:rPr>
        <w:t xml:space="preserve">Identifying, </w:t>
      </w:r>
      <w:proofErr w:type="gramStart"/>
      <w:r w:rsidRPr="00A132D4">
        <w:rPr>
          <w:rFonts w:ascii="Calibri" w:eastAsia="Calibri" w:hAnsi="Calibri" w:cs="Calibri"/>
          <w:sz w:val="22"/>
          <w:szCs w:val="22"/>
        </w:rPr>
        <w:t>analyzing</w:t>
      </w:r>
      <w:proofErr w:type="gramEnd"/>
      <w:r w:rsidRPr="00A132D4">
        <w:rPr>
          <w:rFonts w:ascii="Calibri" w:eastAsia="Calibri" w:hAnsi="Calibri" w:cs="Calibri"/>
          <w:sz w:val="22"/>
          <w:szCs w:val="22"/>
        </w:rPr>
        <w:t xml:space="preserve"> and managing crises and aggressive behavior, the most challenging situations faced by staff members (</w:t>
      </w:r>
      <w:proofErr w:type="spellStart"/>
      <w:r w:rsidRPr="00A132D4">
        <w:rPr>
          <w:rFonts w:ascii="Calibri" w:eastAsia="Calibri" w:hAnsi="Calibri" w:cs="Calibri"/>
          <w:sz w:val="22"/>
          <w:szCs w:val="22"/>
        </w:rPr>
        <w:t>Kamez</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Korce</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Sarande</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Permet</w:t>
      </w:r>
      <w:proofErr w:type="spellEnd"/>
      <w:r w:rsidRPr="00A132D4">
        <w:rPr>
          <w:rFonts w:ascii="Calibri" w:eastAsia="Calibri" w:hAnsi="Calibri" w:cs="Calibri"/>
          <w:sz w:val="22"/>
          <w:szCs w:val="22"/>
        </w:rPr>
        <w:t>, Roskovec)</w:t>
      </w:r>
    </w:p>
    <w:p w14:paraId="24B581E9" w14:textId="77777777" w:rsidR="00A132D4" w:rsidRPr="00A132D4" w:rsidRDefault="00A132D4" w:rsidP="00F927BA">
      <w:pPr>
        <w:numPr>
          <w:ilvl w:val="0"/>
          <w:numId w:val="25"/>
        </w:numPr>
        <w:jc w:val="both"/>
        <w:rPr>
          <w:rFonts w:ascii="Calibri" w:eastAsia="Calibri" w:hAnsi="Calibri" w:cs="Calibri"/>
          <w:sz w:val="22"/>
          <w:szCs w:val="22"/>
        </w:rPr>
      </w:pPr>
      <w:r w:rsidRPr="00A132D4">
        <w:rPr>
          <w:rFonts w:ascii="Calibri" w:eastAsia="Calibri" w:hAnsi="Calibri" w:cs="Calibri"/>
          <w:sz w:val="22"/>
          <w:szCs w:val="22"/>
        </w:rPr>
        <w:t>Getting familiar with portage method for children - approach, instruments, and activities (</w:t>
      </w:r>
      <w:proofErr w:type="spellStart"/>
      <w:r w:rsidRPr="00A132D4">
        <w:rPr>
          <w:rFonts w:ascii="Calibri" w:eastAsia="Calibri" w:hAnsi="Calibri" w:cs="Calibri"/>
          <w:sz w:val="22"/>
          <w:szCs w:val="22"/>
        </w:rPr>
        <w:t>Lushnje</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Maliq</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Pogradec</w:t>
      </w:r>
      <w:proofErr w:type="spellEnd"/>
      <w:r w:rsidRPr="00A132D4">
        <w:rPr>
          <w:rFonts w:ascii="Calibri" w:eastAsia="Calibri" w:hAnsi="Calibri" w:cs="Calibri"/>
          <w:sz w:val="22"/>
          <w:szCs w:val="22"/>
        </w:rPr>
        <w:t xml:space="preserve">, Puke, </w:t>
      </w:r>
      <w:proofErr w:type="spellStart"/>
      <w:r w:rsidRPr="00A132D4">
        <w:rPr>
          <w:rFonts w:ascii="Calibri" w:eastAsia="Calibri" w:hAnsi="Calibri" w:cs="Calibri"/>
          <w:sz w:val="22"/>
          <w:szCs w:val="22"/>
        </w:rPr>
        <w:t>Permet</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Sarande</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Kruje</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Shijak</w:t>
      </w:r>
      <w:proofErr w:type="spellEnd"/>
      <w:r w:rsidRPr="00A132D4">
        <w:rPr>
          <w:rFonts w:ascii="Calibri" w:eastAsia="Calibri" w:hAnsi="Calibri" w:cs="Calibri"/>
          <w:sz w:val="22"/>
          <w:szCs w:val="22"/>
        </w:rPr>
        <w:t xml:space="preserve">, </w:t>
      </w:r>
      <w:proofErr w:type="spellStart"/>
      <w:r w:rsidRPr="00A132D4">
        <w:rPr>
          <w:rFonts w:ascii="Calibri" w:eastAsia="Calibri" w:hAnsi="Calibri" w:cs="Calibri"/>
          <w:sz w:val="22"/>
          <w:szCs w:val="22"/>
        </w:rPr>
        <w:t>Bulqize</w:t>
      </w:r>
      <w:proofErr w:type="spellEnd"/>
      <w:r w:rsidRPr="00A132D4">
        <w:rPr>
          <w:rFonts w:ascii="Calibri" w:eastAsia="Calibri" w:hAnsi="Calibri" w:cs="Calibri"/>
          <w:sz w:val="22"/>
          <w:szCs w:val="22"/>
        </w:rPr>
        <w:t>)</w:t>
      </w:r>
    </w:p>
    <w:p w14:paraId="233170A7" w14:textId="4B6E99B1" w:rsidR="00A132D4" w:rsidRDefault="00A132D4" w:rsidP="003B3951">
      <w:pPr>
        <w:numPr>
          <w:ilvl w:val="0"/>
          <w:numId w:val="25"/>
        </w:numPr>
        <w:jc w:val="both"/>
        <w:rPr>
          <w:rFonts w:ascii="Calibri" w:eastAsia="Calibri" w:hAnsi="Calibri" w:cs="Calibri"/>
          <w:sz w:val="22"/>
          <w:szCs w:val="22"/>
        </w:rPr>
      </w:pPr>
      <w:r w:rsidRPr="00A132D4">
        <w:rPr>
          <w:rFonts w:ascii="Calibri" w:eastAsia="Calibri" w:hAnsi="Calibri" w:cs="Calibri"/>
          <w:sz w:val="22"/>
          <w:szCs w:val="22"/>
        </w:rPr>
        <w:t xml:space="preserve">Utilizing components of ABA (Applied Behavior Analysis) method including positive reinforcement to encourage desired behaviors and create a positive learning environment, and behavior support strategies, such as visual schedules and social stories (all </w:t>
      </w:r>
      <w:proofErr w:type="spellStart"/>
      <w:r w:rsidRPr="00A132D4">
        <w:rPr>
          <w:rFonts w:ascii="Calibri" w:eastAsia="Calibri" w:hAnsi="Calibri" w:cs="Calibri"/>
          <w:sz w:val="22"/>
          <w:szCs w:val="22"/>
        </w:rPr>
        <w:t>centres</w:t>
      </w:r>
      <w:proofErr w:type="spellEnd"/>
      <w:r w:rsidRPr="00A132D4">
        <w:rPr>
          <w:rFonts w:ascii="Calibri" w:eastAsia="Calibri" w:hAnsi="Calibri" w:cs="Calibri"/>
          <w:sz w:val="22"/>
          <w:szCs w:val="22"/>
        </w:rPr>
        <w:t>).</w:t>
      </w:r>
    </w:p>
    <w:p w14:paraId="6D0AEE3E" w14:textId="77777777" w:rsidR="003B3951" w:rsidRPr="003B3951" w:rsidRDefault="003B3951" w:rsidP="003B3951">
      <w:pPr>
        <w:ind w:left="720"/>
        <w:jc w:val="both"/>
        <w:rPr>
          <w:rFonts w:ascii="Calibri" w:eastAsia="Calibri" w:hAnsi="Calibri" w:cs="Calibri"/>
          <w:sz w:val="22"/>
          <w:szCs w:val="22"/>
        </w:rPr>
      </w:pPr>
    </w:p>
    <w:p w14:paraId="672CEF59" w14:textId="40441EBD" w:rsidR="000C7DF8" w:rsidRPr="00D67F76" w:rsidRDefault="000C7DF8" w:rsidP="00F927BA">
      <w:pPr>
        <w:pStyle w:val="ListParagraph"/>
        <w:numPr>
          <w:ilvl w:val="0"/>
          <w:numId w:val="26"/>
        </w:numPr>
        <w:spacing w:after="120"/>
        <w:jc w:val="both"/>
        <w:rPr>
          <w:rFonts w:cstheme="minorHAnsi"/>
          <w:i/>
          <w:color w:val="44546A" w:themeColor="text2"/>
        </w:rPr>
      </w:pPr>
      <w:r w:rsidRPr="00D67F76">
        <w:rPr>
          <w:rFonts w:cstheme="minorHAnsi"/>
          <w:i/>
          <w:color w:val="44546A" w:themeColor="text2"/>
        </w:rPr>
        <w:t xml:space="preserve">Provide training to 15 municipalities (TBD) on the implementation of laws and regulations on the accessibility of buildings and public spaces. </w:t>
      </w:r>
    </w:p>
    <w:p w14:paraId="6FB5FF95" w14:textId="79BCE7BD" w:rsidR="00A132D4" w:rsidRPr="000C7DF8" w:rsidRDefault="000C7DF8" w:rsidP="000C7DF8">
      <w:pPr>
        <w:spacing w:afterLines="200" w:after="480"/>
        <w:jc w:val="both"/>
        <w:rPr>
          <w:rFonts w:ascii="Calibri" w:hAnsi="Calibri" w:cs="Calibri"/>
          <w:sz w:val="22"/>
          <w:szCs w:val="22"/>
        </w:rPr>
      </w:pPr>
      <w:r w:rsidRPr="000C7DF8">
        <w:rPr>
          <w:rFonts w:ascii="Calibri" w:eastAsia="Calibri" w:hAnsi="Calibri" w:cs="Arial"/>
          <w:sz w:val="22"/>
          <w:szCs w:val="22"/>
        </w:rPr>
        <w:t xml:space="preserve">Terms of Reference for this activity are being drafted. </w:t>
      </w:r>
    </w:p>
    <w:p w14:paraId="1015FFD5" w14:textId="105C07CA" w:rsidR="005D24DA" w:rsidRPr="00D67F76" w:rsidRDefault="005D24DA" w:rsidP="00F927BA">
      <w:pPr>
        <w:pStyle w:val="ListParagraph"/>
        <w:numPr>
          <w:ilvl w:val="0"/>
          <w:numId w:val="12"/>
        </w:numPr>
        <w:spacing w:after="120"/>
        <w:jc w:val="both"/>
        <w:rPr>
          <w:rFonts w:cs="Calibri"/>
          <w:i/>
          <w:color w:val="44546A" w:themeColor="text2"/>
        </w:rPr>
      </w:pPr>
      <w:r w:rsidRPr="00D67F76">
        <w:rPr>
          <w:rFonts w:cs="Calibri"/>
          <w:i/>
          <w:color w:val="44546A" w:themeColor="text2"/>
        </w:rPr>
        <w:t>Build/strengthen the capacities of municipal social administrators in 6 regions on assessing the needs of PWD for mobility devices and subsequently their provision.</w:t>
      </w:r>
      <w:bookmarkStart w:id="9" w:name="_Hlk109166451"/>
      <w:r w:rsidR="005E27A6" w:rsidRPr="00D67F76">
        <w:rPr>
          <w:rFonts w:cs="Calibri"/>
          <w:i/>
          <w:color w:val="44546A" w:themeColor="text2"/>
        </w:rPr>
        <w:t xml:space="preserve"> </w:t>
      </w:r>
    </w:p>
    <w:bookmarkEnd w:id="9"/>
    <w:p w14:paraId="3AF8CBA0" w14:textId="0F0FDA88" w:rsidR="00D31327" w:rsidRPr="00C20CDD" w:rsidRDefault="00D31327" w:rsidP="00D31327">
      <w:pPr>
        <w:spacing w:after="120"/>
        <w:jc w:val="both"/>
        <w:rPr>
          <w:rFonts w:ascii="Calibri" w:hAnsi="Calibri" w:cs="Calibri"/>
          <w:i/>
          <w:sz w:val="22"/>
          <w:szCs w:val="22"/>
        </w:rPr>
      </w:pPr>
      <w:r w:rsidRPr="00C20CDD">
        <w:rPr>
          <w:rFonts w:ascii="Calibri" w:hAnsi="Calibri" w:cs="Calibri"/>
          <w:sz w:val="22"/>
          <w:szCs w:val="22"/>
        </w:rPr>
        <w:t xml:space="preserve">LNB 2 and its partner CSO are working to increase the capacities of Multidisciplinary Disability Assessment Commissions (MDAC) on assessing the needs of persons with disabilities for mobility devices and ensuring their provision as well informing persons with disabilities about their rights to benefit from these devices. During the inception period, contacts were created </w:t>
      </w:r>
      <w:proofErr w:type="gramStart"/>
      <w:r w:rsidRPr="00C20CDD">
        <w:rPr>
          <w:rFonts w:ascii="Calibri" w:hAnsi="Calibri" w:cs="Calibri"/>
          <w:sz w:val="22"/>
          <w:szCs w:val="22"/>
        </w:rPr>
        <w:t>in  the</w:t>
      </w:r>
      <w:proofErr w:type="gramEnd"/>
      <w:r w:rsidRPr="00C20CDD">
        <w:rPr>
          <w:rFonts w:ascii="Calibri" w:hAnsi="Calibri" w:cs="Calibri"/>
          <w:sz w:val="22"/>
          <w:szCs w:val="22"/>
        </w:rPr>
        <w:t xml:space="preserve"> five targeted regions where MDAC have been established  (Durres, Elbasan, </w:t>
      </w:r>
      <w:proofErr w:type="spellStart"/>
      <w:r w:rsidRPr="00C20CDD">
        <w:rPr>
          <w:rFonts w:ascii="Calibri" w:hAnsi="Calibri" w:cs="Calibri"/>
          <w:sz w:val="22"/>
          <w:szCs w:val="22"/>
        </w:rPr>
        <w:t>Lezhe</w:t>
      </w:r>
      <w:proofErr w:type="spellEnd"/>
      <w:r w:rsidRPr="00C20CDD">
        <w:rPr>
          <w:rFonts w:ascii="Calibri" w:hAnsi="Calibri" w:cs="Calibri"/>
          <w:sz w:val="22"/>
          <w:szCs w:val="22"/>
        </w:rPr>
        <w:t xml:space="preserve">, </w:t>
      </w:r>
      <w:proofErr w:type="spellStart"/>
      <w:r w:rsidRPr="00C20CDD">
        <w:rPr>
          <w:rFonts w:ascii="Calibri" w:hAnsi="Calibri" w:cs="Calibri"/>
          <w:sz w:val="22"/>
          <w:szCs w:val="22"/>
        </w:rPr>
        <w:t>Korce</w:t>
      </w:r>
      <w:proofErr w:type="spellEnd"/>
      <w:r w:rsidRPr="00C20CDD">
        <w:rPr>
          <w:rFonts w:ascii="Calibri" w:hAnsi="Calibri" w:cs="Calibri"/>
          <w:sz w:val="22"/>
          <w:szCs w:val="22"/>
        </w:rPr>
        <w:t xml:space="preserve"> and Vlore) and the LNB partner developed a factsheet</w:t>
      </w:r>
      <w:r w:rsidR="00FE29A7" w:rsidRPr="00C20CDD">
        <w:rPr>
          <w:rFonts w:ascii="Calibri" w:hAnsi="Calibri" w:cs="Calibri"/>
          <w:sz w:val="22"/>
          <w:szCs w:val="22"/>
          <w:vertAlign w:val="superscript"/>
        </w:rPr>
        <w:footnoteReference w:id="92"/>
      </w:r>
      <w:r w:rsidRPr="00C20CDD">
        <w:rPr>
          <w:rFonts w:ascii="Calibri" w:hAnsi="Calibri" w:cs="Calibri"/>
          <w:sz w:val="22"/>
          <w:szCs w:val="22"/>
        </w:rPr>
        <w:t xml:space="preserve"> a video for persons in need of wheelchairs to  be disseminated through the members of the disability assessment commissions, community-based groups of activists with disabilities and social media platforms.</w:t>
      </w:r>
      <w:r w:rsidR="00071D71" w:rsidRPr="00C20CDD">
        <w:rPr>
          <w:rStyle w:val="FootnoteReference"/>
          <w:rFonts w:ascii="Calibri" w:hAnsi="Calibri" w:cs="Calibri"/>
          <w:sz w:val="22"/>
          <w:szCs w:val="22"/>
        </w:rPr>
        <w:footnoteReference w:id="93"/>
      </w:r>
      <w:r w:rsidRPr="00C20CDD">
        <w:rPr>
          <w:rFonts w:ascii="Calibri" w:hAnsi="Calibri" w:cs="Calibri"/>
          <w:sz w:val="22"/>
          <w:szCs w:val="22"/>
        </w:rPr>
        <w:t xml:space="preserve"> </w:t>
      </w:r>
    </w:p>
    <w:p w14:paraId="632B8E31" w14:textId="77777777" w:rsidR="00515A4C" w:rsidRDefault="00C279C0" w:rsidP="00FE29A7">
      <w:pPr>
        <w:jc w:val="both"/>
        <w:rPr>
          <w:rFonts w:ascii="Calibri" w:hAnsi="Calibri" w:cs="Calibri"/>
          <w:sz w:val="22"/>
          <w:szCs w:val="22"/>
        </w:rPr>
      </w:pPr>
      <w:r w:rsidRPr="00C279C0">
        <w:rPr>
          <w:rFonts w:ascii="Calibri" w:eastAsia="Calibri" w:hAnsi="Calibri" w:cs="Calibri"/>
          <w:sz w:val="22"/>
          <w:szCs w:val="22"/>
        </w:rPr>
        <w:t xml:space="preserve">In parallel, </w:t>
      </w:r>
      <w:r w:rsidRPr="00C279C0">
        <w:rPr>
          <w:rFonts w:ascii="Calibri" w:hAnsi="Calibri" w:cs="Calibri"/>
          <w:sz w:val="22"/>
          <w:szCs w:val="22"/>
        </w:rPr>
        <w:t xml:space="preserve">61 (47 women) staff of the biopsychosocial disability assessment commissions and municipal social administrators in Elbasan, </w:t>
      </w:r>
      <w:proofErr w:type="spellStart"/>
      <w:r w:rsidRPr="00C279C0">
        <w:rPr>
          <w:rFonts w:ascii="Calibri" w:hAnsi="Calibri" w:cs="Calibri"/>
          <w:sz w:val="22"/>
          <w:szCs w:val="22"/>
        </w:rPr>
        <w:t>Lezhe</w:t>
      </w:r>
      <w:proofErr w:type="spellEnd"/>
      <w:r w:rsidRPr="00C279C0">
        <w:rPr>
          <w:rFonts w:ascii="Calibri" w:hAnsi="Calibri" w:cs="Calibri"/>
          <w:sz w:val="22"/>
          <w:szCs w:val="22"/>
        </w:rPr>
        <w:t xml:space="preserve"> and Durres Regions have been trained</w:t>
      </w:r>
      <w:r w:rsidRPr="00C279C0">
        <w:rPr>
          <w:rFonts w:ascii="Calibri" w:hAnsi="Calibri" w:cs="Calibri"/>
          <w:sz w:val="22"/>
          <w:szCs w:val="22"/>
          <w:vertAlign w:val="superscript"/>
        </w:rPr>
        <w:footnoteReference w:id="94"/>
      </w:r>
      <w:r w:rsidRPr="00C279C0">
        <w:rPr>
          <w:rFonts w:ascii="Calibri" w:hAnsi="Calibri" w:cs="Calibri"/>
          <w:sz w:val="22"/>
          <w:szCs w:val="22"/>
        </w:rPr>
        <w:t xml:space="preserve"> to provide the “wheelchair service”, including personalized needs assessment and service referral and provision with the adequate wheelchair or other mobility devices. As a result, 90 persons with disabilities (39 women) have been provided with wheelchairs in the project targeted municipalities/regions. </w:t>
      </w:r>
      <w:r w:rsidR="003B3951" w:rsidRPr="00FE29A7">
        <w:rPr>
          <w:rFonts w:ascii="Calibri" w:hAnsi="Calibri" w:cs="Calibri"/>
          <w:sz w:val="22"/>
          <w:szCs w:val="22"/>
        </w:rPr>
        <w:t>Furthermore</w:t>
      </w:r>
      <w:r w:rsidR="00D31327" w:rsidRPr="00FE29A7">
        <w:rPr>
          <w:rFonts w:ascii="Calibri" w:hAnsi="Calibri" w:cs="Calibri"/>
          <w:sz w:val="22"/>
          <w:szCs w:val="22"/>
        </w:rPr>
        <w:t xml:space="preserve">, 90 (74 women) staff of the biopsychosocial disability assessment commissions and municipal administrators in </w:t>
      </w:r>
      <w:proofErr w:type="spellStart"/>
      <w:r w:rsidR="00D31327" w:rsidRPr="00FE29A7">
        <w:rPr>
          <w:rFonts w:ascii="Calibri" w:hAnsi="Calibri" w:cs="Calibri"/>
          <w:sz w:val="22"/>
          <w:szCs w:val="22"/>
        </w:rPr>
        <w:lastRenderedPageBreak/>
        <w:t>Vlora</w:t>
      </w:r>
      <w:proofErr w:type="spellEnd"/>
      <w:r w:rsidR="00D31327" w:rsidRPr="00FE29A7">
        <w:rPr>
          <w:rFonts w:ascii="Calibri" w:hAnsi="Calibri" w:cs="Calibri"/>
          <w:sz w:val="22"/>
          <w:szCs w:val="22"/>
        </w:rPr>
        <w:t xml:space="preserve"> and </w:t>
      </w:r>
      <w:proofErr w:type="spellStart"/>
      <w:r w:rsidR="00D31327" w:rsidRPr="00FE29A7">
        <w:rPr>
          <w:rFonts w:ascii="Calibri" w:hAnsi="Calibri" w:cs="Calibri"/>
          <w:sz w:val="22"/>
          <w:szCs w:val="22"/>
        </w:rPr>
        <w:t>Korca</w:t>
      </w:r>
      <w:proofErr w:type="spellEnd"/>
      <w:r w:rsidR="00D31327" w:rsidRPr="00FE29A7">
        <w:rPr>
          <w:rFonts w:ascii="Calibri" w:hAnsi="Calibri" w:cs="Calibri"/>
          <w:sz w:val="22"/>
          <w:szCs w:val="22"/>
        </w:rPr>
        <w:t xml:space="preserve"> have been trained to provide the “wheelchair service”, including personalized needs assessment and service referral and provision with the adequate wheelchair or other mobility devices. </w:t>
      </w:r>
    </w:p>
    <w:p w14:paraId="5BD3852A" w14:textId="59711B27" w:rsidR="00D31327" w:rsidRPr="00FE29A7" w:rsidRDefault="00D31327" w:rsidP="00FE29A7">
      <w:pPr>
        <w:jc w:val="both"/>
        <w:rPr>
          <w:rFonts w:ascii="Calibri" w:hAnsi="Calibri" w:cs="Calibri"/>
          <w:sz w:val="22"/>
          <w:szCs w:val="22"/>
        </w:rPr>
      </w:pPr>
      <w:r w:rsidRPr="00FE29A7">
        <w:rPr>
          <w:rFonts w:ascii="Calibri" w:hAnsi="Calibri" w:cs="Calibri"/>
          <w:sz w:val="22"/>
          <w:szCs w:val="22"/>
        </w:rPr>
        <w:t xml:space="preserve">As a result, </w:t>
      </w:r>
      <w:r w:rsidRPr="006936D9">
        <w:rPr>
          <w:rFonts w:ascii="Calibri" w:hAnsi="Calibri" w:cs="Calibri"/>
          <w:b/>
          <w:bCs/>
          <w:sz w:val="22"/>
          <w:szCs w:val="22"/>
        </w:rPr>
        <w:t>163 persons with disabilities</w:t>
      </w:r>
      <w:r w:rsidRPr="006936D9">
        <w:rPr>
          <w:rFonts w:ascii="Calibri" w:hAnsi="Calibri" w:cs="Calibri"/>
          <w:sz w:val="22"/>
          <w:szCs w:val="22"/>
        </w:rPr>
        <w:t xml:space="preserve"> (70 women) have been provided with wheelchairs in (all) the project targeted municipalities/regions, 110 others have been assessed but not yet provided with a wheelchair and </w:t>
      </w:r>
      <w:r w:rsidRPr="006936D9">
        <w:rPr>
          <w:rFonts w:ascii="Calibri" w:hAnsi="Calibri" w:cs="Calibri"/>
          <w:b/>
          <w:bCs/>
          <w:sz w:val="22"/>
          <w:szCs w:val="22"/>
        </w:rPr>
        <w:t>92 people</w:t>
      </w:r>
      <w:r w:rsidRPr="006936D9">
        <w:rPr>
          <w:rFonts w:ascii="Calibri" w:hAnsi="Calibri" w:cs="Calibri"/>
          <w:sz w:val="22"/>
          <w:szCs w:val="22"/>
        </w:rPr>
        <w:t xml:space="preserve"> have been provided with walking</w:t>
      </w:r>
      <w:r w:rsidRPr="00FE29A7">
        <w:rPr>
          <w:rFonts w:ascii="Calibri" w:hAnsi="Calibri" w:cs="Calibri"/>
          <w:sz w:val="22"/>
          <w:szCs w:val="22"/>
        </w:rPr>
        <w:t xml:space="preserve"> frames. </w:t>
      </w:r>
    </w:p>
    <w:p w14:paraId="19F3F348" w14:textId="77777777" w:rsidR="004E28F3" w:rsidRPr="005C0ED1" w:rsidRDefault="004E28F3" w:rsidP="006E2328">
      <w:pPr>
        <w:jc w:val="both"/>
        <w:rPr>
          <w:rFonts w:ascii="Calibri" w:hAnsi="Calibri" w:cs="Calibri"/>
          <w:b/>
          <w:i/>
          <w:sz w:val="22"/>
          <w:szCs w:val="22"/>
          <w:u w:val="single"/>
        </w:rPr>
      </w:pPr>
    </w:p>
    <w:p w14:paraId="28666E57" w14:textId="79CB0522" w:rsidR="004E28F3" w:rsidRPr="00210E2A" w:rsidRDefault="004E28F3" w:rsidP="00CF2D7A">
      <w:pPr>
        <w:pStyle w:val="ListParagraph"/>
        <w:numPr>
          <w:ilvl w:val="0"/>
          <w:numId w:val="5"/>
        </w:numPr>
        <w:spacing w:after="0"/>
        <w:jc w:val="both"/>
        <w:rPr>
          <w:rFonts w:cs="Calibri"/>
          <w:i/>
          <w:iCs/>
          <w:color w:val="000000" w:themeColor="text1"/>
        </w:rPr>
      </w:pPr>
      <w:r w:rsidRPr="00210E2A">
        <w:rPr>
          <w:rFonts w:cs="Calibri"/>
          <w:bCs/>
          <w:i/>
          <w:iCs/>
          <w:color w:val="44546A" w:themeColor="text2"/>
        </w:rPr>
        <w:t xml:space="preserve">Build the capacities of municipal and regional welfare and health staff for a coordinated and proper implementation of the new disability assessment system. </w:t>
      </w:r>
    </w:p>
    <w:p w14:paraId="7CA3D7F1" w14:textId="73723FAE" w:rsidR="004E28F3" w:rsidRPr="005C0ED1" w:rsidRDefault="004E28F3" w:rsidP="004E28F3">
      <w:pPr>
        <w:jc w:val="both"/>
        <w:rPr>
          <w:rFonts w:ascii="Calibri" w:hAnsi="Calibri" w:cs="Calibri"/>
          <w:color w:val="000000" w:themeColor="text1"/>
          <w:sz w:val="22"/>
          <w:szCs w:val="22"/>
        </w:rPr>
      </w:pPr>
      <w:r w:rsidRPr="005C0ED1">
        <w:rPr>
          <w:rFonts w:ascii="Calibri" w:hAnsi="Calibri" w:cs="Calibri"/>
          <w:sz w:val="22"/>
          <w:szCs w:val="22"/>
        </w:rPr>
        <w:t>LNB is supporting the M</w:t>
      </w:r>
      <w:r w:rsidR="00A53714">
        <w:rPr>
          <w:rFonts w:ascii="Calibri" w:hAnsi="Calibri" w:cs="Calibri"/>
          <w:sz w:val="22"/>
          <w:szCs w:val="22"/>
        </w:rPr>
        <w:t xml:space="preserve">HSP </w:t>
      </w:r>
      <w:r w:rsidRPr="005C0ED1">
        <w:rPr>
          <w:rFonts w:ascii="Calibri" w:hAnsi="Calibri" w:cs="Calibri"/>
          <w:sz w:val="22"/>
          <w:szCs w:val="22"/>
        </w:rPr>
        <w:t>to implement the disability assessment reform</w:t>
      </w:r>
      <w:r w:rsidR="00974347" w:rsidRPr="005C0ED1">
        <w:rPr>
          <w:rFonts w:ascii="Calibri" w:hAnsi="Calibri" w:cs="Calibri"/>
          <w:sz w:val="22"/>
          <w:szCs w:val="22"/>
        </w:rPr>
        <w:t xml:space="preserve">, which consists of </w:t>
      </w:r>
      <w:r w:rsidRPr="005C0ED1">
        <w:rPr>
          <w:rFonts w:ascii="Calibri" w:hAnsi="Calibri" w:cs="Calibri"/>
          <w:sz w:val="22"/>
          <w:szCs w:val="22"/>
        </w:rPr>
        <w:t>shift</w:t>
      </w:r>
      <w:r w:rsidR="00974347" w:rsidRPr="005C0ED1">
        <w:rPr>
          <w:rFonts w:ascii="Calibri" w:hAnsi="Calibri" w:cs="Calibri"/>
          <w:sz w:val="22"/>
          <w:szCs w:val="22"/>
        </w:rPr>
        <w:t>ing</w:t>
      </w:r>
      <w:r w:rsidRPr="005C0ED1">
        <w:rPr>
          <w:rFonts w:ascii="Calibri" w:hAnsi="Calibri" w:cs="Calibri"/>
          <w:sz w:val="22"/>
          <w:szCs w:val="22"/>
        </w:rPr>
        <w:t xml:space="preserve"> from the medical to the </w:t>
      </w:r>
      <w:r w:rsidRPr="005C0ED1">
        <w:rPr>
          <w:rFonts w:ascii="Calibri" w:hAnsi="Calibri" w:cs="Calibri"/>
          <w:i/>
          <w:iCs/>
          <w:sz w:val="22"/>
          <w:szCs w:val="22"/>
        </w:rPr>
        <w:t>bio-psychosocial</w:t>
      </w:r>
      <w:r w:rsidRPr="005C0ED1">
        <w:rPr>
          <w:rFonts w:ascii="Calibri" w:hAnsi="Calibri" w:cs="Calibri"/>
          <w:sz w:val="22"/>
          <w:szCs w:val="22"/>
        </w:rPr>
        <w:t xml:space="preserve"> model in line with international standards (ICF) and the UN Convention on the Rights of Persons with Disabilities. Following the successful intervention during the first year of the </w:t>
      </w:r>
      <w:proofErr w:type="spellStart"/>
      <w:r w:rsidRPr="005C0ED1">
        <w:rPr>
          <w:rFonts w:ascii="Calibri" w:hAnsi="Calibri" w:cs="Calibri"/>
          <w:sz w:val="22"/>
          <w:szCs w:val="22"/>
        </w:rPr>
        <w:t>programme</w:t>
      </w:r>
      <w:proofErr w:type="spellEnd"/>
      <w:r w:rsidRPr="005C0ED1">
        <w:rPr>
          <w:rFonts w:ascii="Calibri" w:hAnsi="Calibri" w:cs="Calibri"/>
          <w:sz w:val="22"/>
          <w:szCs w:val="22"/>
        </w:rPr>
        <w:t xml:space="preserve"> to build the capacities of all relevant social and social welfare staff in the regions of </w:t>
      </w:r>
      <w:proofErr w:type="spellStart"/>
      <w:r w:rsidRPr="005C0ED1">
        <w:rPr>
          <w:rFonts w:ascii="Calibri" w:hAnsi="Calibri" w:cs="Calibri"/>
          <w:sz w:val="22"/>
          <w:szCs w:val="22"/>
        </w:rPr>
        <w:t>Lezha</w:t>
      </w:r>
      <w:proofErr w:type="spellEnd"/>
      <w:r w:rsidRPr="005C0ED1">
        <w:rPr>
          <w:rFonts w:ascii="Calibri" w:hAnsi="Calibri" w:cs="Calibri"/>
          <w:sz w:val="22"/>
          <w:szCs w:val="22"/>
        </w:rPr>
        <w:t xml:space="preserve">, Shkodra, </w:t>
      </w:r>
      <w:proofErr w:type="spellStart"/>
      <w:r w:rsidRPr="005C0ED1">
        <w:rPr>
          <w:rFonts w:ascii="Calibri" w:hAnsi="Calibri" w:cs="Calibri"/>
          <w:sz w:val="22"/>
          <w:szCs w:val="22"/>
        </w:rPr>
        <w:t>Vlora</w:t>
      </w:r>
      <w:proofErr w:type="spellEnd"/>
      <w:r w:rsidRPr="005C0ED1">
        <w:rPr>
          <w:rFonts w:ascii="Calibri" w:hAnsi="Calibri" w:cs="Calibri"/>
          <w:sz w:val="22"/>
          <w:szCs w:val="22"/>
        </w:rPr>
        <w:t xml:space="preserve"> and </w:t>
      </w:r>
      <w:proofErr w:type="spellStart"/>
      <w:r w:rsidRPr="005C0ED1">
        <w:rPr>
          <w:rFonts w:ascii="Calibri" w:hAnsi="Calibri" w:cs="Calibri"/>
          <w:sz w:val="22"/>
          <w:szCs w:val="22"/>
        </w:rPr>
        <w:t>Korce</w:t>
      </w:r>
      <w:proofErr w:type="spellEnd"/>
      <w:r w:rsidRPr="005C0ED1">
        <w:rPr>
          <w:rFonts w:ascii="Calibri" w:hAnsi="Calibri" w:cs="Calibri"/>
          <w:sz w:val="22"/>
          <w:szCs w:val="22"/>
        </w:rPr>
        <w:t xml:space="preserve">, the LNB2 continued the replication of the capacity-building model in the remaining regions of </w:t>
      </w:r>
      <w:proofErr w:type="spellStart"/>
      <w:r w:rsidRPr="005C0ED1">
        <w:rPr>
          <w:rFonts w:ascii="Calibri" w:hAnsi="Calibri" w:cs="Calibri"/>
          <w:sz w:val="22"/>
          <w:szCs w:val="22"/>
        </w:rPr>
        <w:t>Fier</w:t>
      </w:r>
      <w:proofErr w:type="spellEnd"/>
      <w:r w:rsidRPr="005C0ED1">
        <w:rPr>
          <w:rFonts w:ascii="Calibri" w:hAnsi="Calibri" w:cs="Calibri"/>
          <w:sz w:val="22"/>
          <w:szCs w:val="22"/>
        </w:rPr>
        <w:t xml:space="preserve">, </w:t>
      </w:r>
      <w:proofErr w:type="spellStart"/>
      <w:r w:rsidRPr="005C0ED1">
        <w:rPr>
          <w:rFonts w:ascii="Calibri" w:hAnsi="Calibri" w:cs="Calibri"/>
          <w:sz w:val="22"/>
          <w:szCs w:val="22"/>
        </w:rPr>
        <w:t>Berat</w:t>
      </w:r>
      <w:proofErr w:type="spellEnd"/>
      <w:r w:rsidRPr="005C0ED1">
        <w:rPr>
          <w:rFonts w:ascii="Calibri" w:hAnsi="Calibri" w:cs="Calibri"/>
          <w:sz w:val="22"/>
          <w:szCs w:val="22"/>
        </w:rPr>
        <w:t xml:space="preserve">, </w:t>
      </w:r>
      <w:proofErr w:type="spellStart"/>
      <w:r w:rsidRPr="005C0ED1">
        <w:rPr>
          <w:rFonts w:ascii="Calibri" w:hAnsi="Calibri" w:cs="Calibri"/>
          <w:sz w:val="22"/>
          <w:szCs w:val="22"/>
        </w:rPr>
        <w:t>Gjirokaster</w:t>
      </w:r>
      <w:proofErr w:type="spellEnd"/>
      <w:r w:rsidRPr="005C0ED1">
        <w:rPr>
          <w:rFonts w:ascii="Calibri" w:hAnsi="Calibri" w:cs="Calibri"/>
          <w:sz w:val="22"/>
          <w:szCs w:val="22"/>
        </w:rPr>
        <w:t xml:space="preserve">, </w:t>
      </w:r>
      <w:proofErr w:type="spellStart"/>
      <w:r w:rsidRPr="005C0ED1">
        <w:rPr>
          <w:rFonts w:ascii="Calibri" w:hAnsi="Calibri" w:cs="Calibri"/>
          <w:sz w:val="22"/>
          <w:szCs w:val="22"/>
        </w:rPr>
        <w:t>Diber</w:t>
      </w:r>
      <w:proofErr w:type="spellEnd"/>
      <w:r w:rsidRPr="005C0ED1">
        <w:rPr>
          <w:rFonts w:ascii="Calibri" w:hAnsi="Calibri" w:cs="Calibri"/>
          <w:sz w:val="22"/>
          <w:szCs w:val="22"/>
        </w:rPr>
        <w:t xml:space="preserve"> and </w:t>
      </w:r>
      <w:proofErr w:type="spellStart"/>
      <w:r w:rsidRPr="005C0ED1">
        <w:rPr>
          <w:rFonts w:ascii="Calibri" w:hAnsi="Calibri" w:cs="Calibri"/>
          <w:sz w:val="22"/>
          <w:szCs w:val="22"/>
        </w:rPr>
        <w:t>Kukes</w:t>
      </w:r>
      <w:proofErr w:type="spellEnd"/>
      <w:r w:rsidRPr="005C0ED1">
        <w:rPr>
          <w:rFonts w:ascii="Calibri" w:hAnsi="Calibri" w:cs="Calibri"/>
          <w:sz w:val="22"/>
          <w:szCs w:val="22"/>
        </w:rPr>
        <w:t xml:space="preserve">. </w:t>
      </w:r>
    </w:p>
    <w:p w14:paraId="6A6334F7" w14:textId="77777777" w:rsidR="00986C56" w:rsidRPr="005C0ED1" w:rsidRDefault="00986C56" w:rsidP="004E28F3">
      <w:pPr>
        <w:jc w:val="both"/>
        <w:rPr>
          <w:rFonts w:ascii="Calibri" w:hAnsi="Calibri" w:cs="Calibri"/>
          <w:color w:val="000000" w:themeColor="text1"/>
          <w:sz w:val="22"/>
          <w:szCs w:val="22"/>
        </w:rPr>
      </w:pPr>
    </w:p>
    <w:p w14:paraId="34A03EAC" w14:textId="1CD4B825" w:rsidR="004E28F3" w:rsidRPr="005C0ED1" w:rsidRDefault="004E28F3" w:rsidP="004E28F3">
      <w:pPr>
        <w:jc w:val="both"/>
        <w:rPr>
          <w:rFonts w:ascii="Calibri" w:hAnsi="Calibri" w:cs="Calibri"/>
          <w:color w:val="000000" w:themeColor="text1"/>
          <w:sz w:val="22"/>
          <w:szCs w:val="22"/>
        </w:rPr>
      </w:pPr>
      <w:r w:rsidRPr="005C0ED1">
        <w:rPr>
          <w:rFonts w:ascii="Calibri" w:hAnsi="Calibri" w:cs="Calibri"/>
          <w:color w:val="000000" w:themeColor="text1"/>
          <w:sz w:val="22"/>
          <w:szCs w:val="22"/>
        </w:rPr>
        <w:t xml:space="preserve">The LNB 2 project </w:t>
      </w:r>
      <w:r w:rsidR="00974347" w:rsidRPr="005C0ED1">
        <w:rPr>
          <w:rFonts w:ascii="Calibri" w:hAnsi="Calibri" w:cs="Calibri"/>
          <w:color w:val="000000" w:themeColor="text1"/>
          <w:sz w:val="22"/>
          <w:szCs w:val="22"/>
        </w:rPr>
        <w:t xml:space="preserve">has been </w:t>
      </w:r>
      <w:r w:rsidRPr="005C0ED1">
        <w:rPr>
          <w:rFonts w:ascii="Calibri" w:hAnsi="Calibri" w:cs="Calibri"/>
          <w:color w:val="000000" w:themeColor="text1"/>
          <w:sz w:val="22"/>
          <w:szCs w:val="22"/>
        </w:rPr>
        <w:t>supporting MADC</w:t>
      </w:r>
      <w:r w:rsidR="006936D9">
        <w:rPr>
          <w:rFonts w:ascii="Calibri" w:hAnsi="Calibri" w:cs="Calibri"/>
          <w:color w:val="000000" w:themeColor="text1"/>
          <w:sz w:val="22"/>
          <w:szCs w:val="22"/>
        </w:rPr>
        <w:t>s</w:t>
      </w:r>
      <w:r w:rsidRPr="005C0ED1">
        <w:rPr>
          <w:rFonts w:ascii="Calibri" w:hAnsi="Calibri" w:cs="Calibri"/>
          <w:color w:val="000000" w:themeColor="text1"/>
          <w:sz w:val="22"/>
          <w:szCs w:val="22"/>
        </w:rPr>
        <w:t xml:space="preserve"> in </w:t>
      </w:r>
      <w:r w:rsidR="00C730FC" w:rsidRPr="005C0ED1">
        <w:rPr>
          <w:rFonts w:ascii="Calibri" w:hAnsi="Calibri" w:cs="Calibri"/>
          <w:color w:val="000000" w:themeColor="text1"/>
          <w:sz w:val="22"/>
          <w:szCs w:val="22"/>
        </w:rPr>
        <w:t xml:space="preserve">these regions </w:t>
      </w:r>
      <w:r w:rsidRPr="005C0ED1">
        <w:rPr>
          <w:rFonts w:ascii="Calibri" w:hAnsi="Calibri" w:cs="Calibri"/>
          <w:color w:val="000000" w:themeColor="text1"/>
          <w:sz w:val="22"/>
          <w:szCs w:val="22"/>
        </w:rPr>
        <w:t>through training and mentoring of professionals, including social workers</w:t>
      </w:r>
      <w:r w:rsidR="00F97BF8" w:rsidRPr="005C0ED1">
        <w:rPr>
          <w:rFonts w:ascii="Calibri" w:hAnsi="Calibri" w:cs="Calibri"/>
          <w:color w:val="000000" w:themeColor="text1"/>
          <w:sz w:val="22"/>
          <w:szCs w:val="22"/>
        </w:rPr>
        <w:t xml:space="preserve"> and medical personnel.</w:t>
      </w:r>
      <w:r w:rsidRPr="005C0ED1">
        <w:rPr>
          <w:rFonts w:ascii="Calibri" w:hAnsi="Calibri" w:cs="Calibri"/>
          <w:color w:val="000000" w:themeColor="text1"/>
          <w:sz w:val="22"/>
          <w:szCs w:val="22"/>
        </w:rPr>
        <w:t xml:space="preserve"> Orientation and outreach work has </w:t>
      </w:r>
      <w:r w:rsidR="00C730FC" w:rsidRPr="005C0ED1">
        <w:rPr>
          <w:rFonts w:ascii="Calibri" w:hAnsi="Calibri" w:cs="Calibri"/>
          <w:color w:val="000000" w:themeColor="text1"/>
          <w:sz w:val="22"/>
          <w:szCs w:val="22"/>
        </w:rPr>
        <w:t>involved</w:t>
      </w:r>
      <w:r w:rsidRPr="005C0ED1">
        <w:rPr>
          <w:rFonts w:ascii="Calibri" w:hAnsi="Calibri" w:cs="Calibri"/>
          <w:color w:val="000000" w:themeColor="text1"/>
          <w:sz w:val="22"/>
          <w:szCs w:val="22"/>
        </w:rPr>
        <w:t xml:space="preserve"> </w:t>
      </w:r>
      <w:r w:rsidRPr="005C0ED1">
        <w:rPr>
          <w:rFonts w:ascii="Calibri" w:hAnsi="Calibri" w:cs="Calibri"/>
          <w:b/>
          <w:bCs/>
          <w:color w:val="000000" w:themeColor="text1"/>
          <w:sz w:val="22"/>
          <w:szCs w:val="22"/>
        </w:rPr>
        <w:t xml:space="preserve">198 social administrators and </w:t>
      </w:r>
      <w:r w:rsidR="004E0D5C" w:rsidRPr="005C0ED1">
        <w:rPr>
          <w:rFonts w:ascii="Calibri" w:hAnsi="Calibri" w:cs="Calibri"/>
          <w:b/>
          <w:bCs/>
          <w:color w:val="000000" w:themeColor="text1"/>
          <w:sz w:val="22"/>
          <w:szCs w:val="22"/>
        </w:rPr>
        <w:t xml:space="preserve">staff of </w:t>
      </w:r>
      <w:r w:rsidRPr="005C0ED1">
        <w:rPr>
          <w:rFonts w:ascii="Calibri" w:hAnsi="Calibri" w:cs="Calibri"/>
          <w:b/>
          <w:bCs/>
          <w:color w:val="000000" w:themeColor="text1"/>
          <w:sz w:val="22"/>
          <w:szCs w:val="22"/>
        </w:rPr>
        <w:t xml:space="preserve">social services </w:t>
      </w:r>
      <w:r w:rsidRPr="006936D9">
        <w:rPr>
          <w:rFonts w:ascii="Calibri" w:hAnsi="Calibri" w:cs="Calibri"/>
          <w:color w:val="000000" w:themeColor="text1"/>
          <w:sz w:val="22"/>
          <w:szCs w:val="22"/>
        </w:rPr>
        <w:t>(94</w:t>
      </w:r>
      <w:r w:rsidR="00C730FC" w:rsidRPr="006936D9">
        <w:rPr>
          <w:rFonts w:ascii="Calibri" w:hAnsi="Calibri" w:cs="Calibri"/>
          <w:color w:val="000000" w:themeColor="text1"/>
          <w:sz w:val="22"/>
          <w:szCs w:val="22"/>
        </w:rPr>
        <w:t xml:space="preserve"> men</w:t>
      </w:r>
      <w:r w:rsidRPr="006936D9">
        <w:rPr>
          <w:rFonts w:ascii="Calibri" w:hAnsi="Calibri" w:cs="Calibri"/>
          <w:color w:val="000000" w:themeColor="text1"/>
          <w:sz w:val="22"/>
          <w:szCs w:val="22"/>
        </w:rPr>
        <w:t xml:space="preserve"> and 104 </w:t>
      </w:r>
      <w:r w:rsidR="00C730FC" w:rsidRPr="006936D9">
        <w:rPr>
          <w:rFonts w:ascii="Calibri" w:hAnsi="Calibri" w:cs="Calibri"/>
          <w:color w:val="000000" w:themeColor="text1"/>
          <w:sz w:val="22"/>
          <w:szCs w:val="22"/>
        </w:rPr>
        <w:t>women</w:t>
      </w:r>
      <w:r w:rsidRPr="006936D9">
        <w:rPr>
          <w:rFonts w:ascii="Calibri" w:hAnsi="Calibri" w:cs="Calibri"/>
          <w:color w:val="000000" w:themeColor="text1"/>
          <w:sz w:val="22"/>
          <w:szCs w:val="22"/>
        </w:rPr>
        <w:t>) with</w:t>
      </w:r>
      <w:r w:rsidRPr="005C0ED1">
        <w:rPr>
          <w:rFonts w:ascii="Calibri" w:hAnsi="Calibri" w:cs="Calibri"/>
          <w:color w:val="000000" w:themeColor="text1"/>
          <w:sz w:val="22"/>
          <w:szCs w:val="22"/>
        </w:rPr>
        <w:t xml:space="preserve"> a focus on raising awareness and sharing information </w:t>
      </w:r>
      <w:r w:rsidR="00C730FC" w:rsidRPr="005C0ED1">
        <w:rPr>
          <w:rFonts w:ascii="Calibri" w:hAnsi="Calibri" w:cs="Calibri"/>
          <w:color w:val="000000" w:themeColor="text1"/>
          <w:sz w:val="22"/>
          <w:szCs w:val="22"/>
        </w:rPr>
        <w:t xml:space="preserve">the roles of </w:t>
      </w:r>
      <w:r w:rsidRPr="005C0ED1">
        <w:rPr>
          <w:rFonts w:ascii="Calibri" w:hAnsi="Calibri" w:cs="Calibri"/>
          <w:color w:val="000000" w:themeColor="text1"/>
          <w:sz w:val="22"/>
          <w:szCs w:val="22"/>
        </w:rPr>
        <w:t>MADC</w:t>
      </w:r>
      <w:r w:rsidR="00C730FC" w:rsidRPr="005C0ED1">
        <w:rPr>
          <w:rFonts w:ascii="Calibri" w:hAnsi="Calibri" w:cs="Calibri"/>
          <w:color w:val="000000" w:themeColor="text1"/>
          <w:sz w:val="22"/>
          <w:szCs w:val="22"/>
        </w:rPr>
        <w:t xml:space="preserve">s </w:t>
      </w:r>
      <w:r w:rsidRPr="005C0ED1">
        <w:rPr>
          <w:rFonts w:ascii="Calibri" w:hAnsi="Calibri" w:cs="Calibri"/>
          <w:color w:val="000000" w:themeColor="text1"/>
          <w:sz w:val="22"/>
          <w:szCs w:val="22"/>
        </w:rPr>
        <w:t xml:space="preserve">and building linkages with other services. The manual for the MADC training is accredited by the National Center for Quality, Safety and Accreditation of Health Institutions (NCQSAHI) with 4 credits. The project </w:t>
      </w:r>
      <w:r w:rsidR="00974347" w:rsidRPr="005C0ED1">
        <w:rPr>
          <w:rFonts w:ascii="Calibri" w:hAnsi="Calibri" w:cs="Calibri"/>
          <w:color w:val="000000" w:themeColor="text1"/>
          <w:sz w:val="22"/>
          <w:szCs w:val="22"/>
        </w:rPr>
        <w:t>provided trainings for</w:t>
      </w:r>
      <w:r w:rsidRPr="005C0ED1">
        <w:rPr>
          <w:rFonts w:ascii="Calibri" w:hAnsi="Calibri" w:cs="Calibri"/>
          <w:b/>
          <w:bCs/>
          <w:color w:val="000000" w:themeColor="text1"/>
          <w:sz w:val="22"/>
          <w:szCs w:val="22"/>
        </w:rPr>
        <w:t xml:space="preserve"> 585 doctors, </w:t>
      </w:r>
      <w:r w:rsidR="00D03DB4" w:rsidRPr="006936D9">
        <w:rPr>
          <w:rFonts w:ascii="Calibri" w:hAnsi="Calibri" w:cs="Calibri"/>
          <w:color w:val="000000" w:themeColor="text1"/>
          <w:sz w:val="22"/>
          <w:szCs w:val="22"/>
        </w:rPr>
        <w:t xml:space="preserve">including </w:t>
      </w:r>
      <w:r w:rsidRPr="006936D9">
        <w:rPr>
          <w:rFonts w:ascii="Calibri" w:hAnsi="Calibri" w:cs="Calibri"/>
          <w:color w:val="000000" w:themeColor="text1"/>
          <w:sz w:val="22"/>
          <w:szCs w:val="22"/>
        </w:rPr>
        <w:t>family doctors</w:t>
      </w:r>
      <w:r w:rsidR="00D03DB4" w:rsidRPr="006936D9">
        <w:rPr>
          <w:rFonts w:ascii="Calibri" w:hAnsi="Calibri" w:cs="Calibri"/>
          <w:color w:val="000000" w:themeColor="text1"/>
          <w:sz w:val="22"/>
          <w:szCs w:val="22"/>
        </w:rPr>
        <w:t xml:space="preserve"> and</w:t>
      </w:r>
      <w:r w:rsidRPr="006936D9">
        <w:rPr>
          <w:rFonts w:ascii="Calibri" w:hAnsi="Calibri" w:cs="Calibri"/>
          <w:color w:val="000000" w:themeColor="text1"/>
          <w:sz w:val="22"/>
          <w:szCs w:val="22"/>
        </w:rPr>
        <w:t xml:space="preserve"> social workers part of the MADC in these five regions.</w:t>
      </w:r>
      <w:r w:rsidRPr="005C0ED1">
        <w:rPr>
          <w:rFonts w:ascii="Calibri" w:hAnsi="Calibri" w:cs="Calibri"/>
          <w:color w:val="000000" w:themeColor="text1"/>
          <w:sz w:val="22"/>
          <w:szCs w:val="22"/>
        </w:rPr>
        <w:t xml:space="preserve"> In addition, the information and communication materials are published in 4000 copies and distributed to 5 project districts.</w:t>
      </w:r>
    </w:p>
    <w:p w14:paraId="02912BB9" w14:textId="77777777" w:rsidR="004E28F3" w:rsidRPr="005C0ED1" w:rsidRDefault="004E28F3" w:rsidP="004E28F3">
      <w:pPr>
        <w:jc w:val="both"/>
        <w:rPr>
          <w:rFonts w:ascii="Calibri" w:hAnsi="Calibri" w:cs="Calibri"/>
          <w:color w:val="000000" w:themeColor="text1"/>
          <w:sz w:val="22"/>
          <w:szCs w:val="22"/>
        </w:rPr>
      </w:pPr>
    </w:p>
    <w:p w14:paraId="16470684" w14:textId="27A91EA3" w:rsidR="004E28F3" w:rsidRPr="005C0ED1" w:rsidRDefault="004E28F3" w:rsidP="004E28F3">
      <w:pPr>
        <w:jc w:val="both"/>
        <w:rPr>
          <w:rFonts w:ascii="Calibri" w:hAnsi="Calibri" w:cs="Calibri"/>
          <w:bCs/>
          <w:color w:val="000000" w:themeColor="text1"/>
          <w:sz w:val="22"/>
          <w:szCs w:val="22"/>
        </w:rPr>
      </w:pPr>
      <w:r w:rsidRPr="005C0ED1">
        <w:rPr>
          <w:rFonts w:ascii="Calibri" w:hAnsi="Calibri" w:cs="Calibri"/>
          <w:color w:val="000000" w:themeColor="text1"/>
          <w:sz w:val="22"/>
          <w:szCs w:val="22"/>
        </w:rPr>
        <w:t xml:space="preserve">The </w:t>
      </w:r>
      <w:proofErr w:type="gramStart"/>
      <w:r w:rsidRPr="005C0ED1">
        <w:rPr>
          <w:rFonts w:ascii="Calibri" w:hAnsi="Calibri" w:cs="Calibri"/>
          <w:color w:val="000000" w:themeColor="text1"/>
          <w:sz w:val="22"/>
          <w:szCs w:val="22"/>
        </w:rPr>
        <w:t>main focus</w:t>
      </w:r>
      <w:proofErr w:type="gramEnd"/>
      <w:r w:rsidRPr="005C0ED1">
        <w:rPr>
          <w:rFonts w:ascii="Calibri" w:hAnsi="Calibri" w:cs="Calibri"/>
          <w:color w:val="000000" w:themeColor="text1"/>
          <w:sz w:val="22"/>
          <w:szCs w:val="22"/>
        </w:rPr>
        <w:t xml:space="preserve"> of the project </w:t>
      </w:r>
      <w:r w:rsidR="004E0D5C" w:rsidRPr="005C0ED1">
        <w:rPr>
          <w:rFonts w:ascii="Calibri" w:hAnsi="Calibri" w:cs="Calibri"/>
          <w:color w:val="000000" w:themeColor="text1"/>
          <w:sz w:val="22"/>
          <w:szCs w:val="22"/>
        </w:rPr>
        <w:t>in the</w:t>
      </w:r>
      <w:r w:rsidRPr="005C0ED1">
        <w:rPr>
          <w:rFonts w:ascii="Calibri" w:hAnsi="Calibri" w:cs="Calibri"/>
          <w:color w:val="000000" w:themeColor="text1"/>
          <w:sz w:val="22"/>
          <w:szCs w:val="22"/>
        </w:rPr>
        <w:t xml:space="preserve"> upcoming period will be on providing mentoring and case discussions to the MDAC</w:t>
      </w:r>
      <w:r w:rsidR="006936D9">
        <w:rPr>
          <w:rFonts w:ascii="Calibri" w:hAnsi="Calibri" w:cs="Calibri"/>
          <w:color w:val="000000" w:themeColor="text1"/>
          <w:sz w:val="22"/>
          <w:szCs w:val="22"/>
        </w:rPr>
        <w:t>s</w:t>
      </w:r>
      <w:r w:rsidRPr="005C0ED1">
        <w:rPr>
          <w:rFonts w:ascii="Calibri" w:hAnsi="Calibri" w:cs="Calibri"/>
          <w:color w:val="000000" w:themeColor="text1"/>
          <w:sz w:val="22"/>
          <w:szCs w:val="22"/>
        </w:rPr>
        <w:t xml:space="preserve"> members and </w:t>
      </w:r>
      <w:r w:rsidR="004E0D5C" w:rsidRPr="005C0ED1">
        <w:rPr>
          <w:rFonts w:ascii="Calibri" w:hAnsi="Calibri" w:cs="Calibri"/>
          <w:color w:val="000000" w:themeColor="text1"/>
          <w:sz w:val="22"/>
          <w:szCs w:val="22"/>
        </w:rPr>
        <w:t xml:space="preserve">organization of </w:t>
      </w:r>
      <w:r w:rsidRPr="005C0ED1">
        <w:rPr>
          <w:rFonts w:ascii="Calibri" w:hAnsi="Calibri" w:cs="Calibri"/>
          <w:color w:val="000000" w:themeColor="text1"/>
          <w:sz w:val="22"/>
          <w:szCs w:val="22"/>
        </w:rPr>
        <w:t>a forum of Directors of Social Services at the municipal level</w:t>
      </w:r>
      <w:r w:rsidR="004E0D5C" w:rsidRPr="005C0ED1">
        <w:rPr>
          <w:rFonts w:ascii="Calibri" w:hAnsi="Calibri" w:cs="Calibri"/>
          <w:color w:val="000000" w:themeColor="text1"/>
          <w:sz w:val="22"/>
          <w:szCs w:val="22"/>
        </w:rPr>
        <w:t xml:space="preserve">. The objective is </w:t>
      </w:r>
      <w:r w:rsidRPr="005C0ED1">
        <w:rPr>
          <w:rFonts w:ascii="Calibri" w:hAnsi="Calibri" w:cs="Calibri"/>
          <w:color w:val="000000" w:themeColor="text1"/>
          <w:sz w:val="22"/>
          <w:szCs w:val="22"/>
        </w:rPr>
        <w:t xml:space="preserve">to raise their awareness and capacities in supporting the MDAC members in establishing linkages with other services of the referral mechanism alongside with the communication and awareness raising. </w:t>
      </w:r>
    </w:p>
    <w:p w14:paraId="4662DE99" w14:textId="31004A35" w:rsidR="004E28F3" w:rsidRPr="005C0ED1" w:rsidRDefault="004E28F3" w:rsidP="006E2328">
      <w:pPr>
        <w:jc w:val="both"/>
        <w:rPr>
          <w:rFonts w:ascii="Calibri" w:hAnsi="Calibri" w:cs="Calibri"/>
          <w:b/>
          <w:i/>
          <w:sz w:val="22"/>
          <w:szCs w:val="22"/>
          <w:u w:val="single"/>
        </w:rPr>
      </w:pPr>
    </w:p>
    <w:p w14:paraId="6A354A93" w14:textId="142D1265" w:rsidR="004A40D0" w:rsidRPr="003B3951" w:rsidRDefault="004A40D0" w:rsidP="00F927BA">
      <w:pPr>
        <w:pStyle w:val="ListParagraph"/>
        <w:numPr>
          <w:ilvl w:val="0"/>
          <w:numId w:val="7"/>
        </w:numPr>
        <w:spacing w:after="120"/>
        <w:jc w:val="both"/>
        <w:rPr>
          <w:rFonts w:cs="Calibri"/>
          <w:i/>
          <w:color w:val="44546A" w:themeColor="text2"/>
        </w:rPr>
      </w:pPr>
      <w:r w:rsidRPr="003B3951">
        <w:rPr>
          <w:rFonts w:cs="Calibri"/>
          <w:i/>
          <w:color w:val="44546A" w:themeColor="text2"/>
        </w:rPr>
        <w:t xml:space="preserve">Strengthen the capacities of the staff of municipal social service providers to engender social care plans. </w:t>
      </w:r>
    </w:p>
    <w:p w14:paraId="7FE66361" w14:textId="0818B59C" w:rsidR="00706A6D" w:rsidRPr="005C0ED1" w:rsidRDefault="00A12121" w:rsidP="004A40D0">
      <w:pPr>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 xml:space="preserve">During the reporting period, the </w:t>
      </w:r>
      <w:proofErr w:type="spellStart"/>
      <w:r w:rsidRPr="005C0ED1">
        <w:rPr>
          <w:rFonts w:ascii="Calibri" w:hAnsi="Calibri" w:cs="Calibri"/>
          <w:iCs/>
          <w:color w:val="000000" w:themeColor="text1"/>
          <w:sz w:val="22"/>
          <w:szCs w:val="22"/>
        </w:rPr>
        <w:t>programme</w:t>
      </w:r>
      <w:proofErr w:type="spellEnd"/>
      <w:r w:rsidR="004A40D0" w:rsidRPr="005C0ED1">
        <w:rPr>
          <w:rFonts w:ascii="Calibri" w:hAnsi="Calibri" w:cs="Calibri"/>
          <w:iCs/>
          <w:color w:val="000000" w:themeColor="text1"/>
          <w:sz w:val="22"/>
          <w:szCs w:val="22"/>
        </w:rPr>
        <w:t xml:space="preserve"> support</w:t>
      </w:r>
      <w:r w:rsidRPr="005C0ED1">
        <w:rPr>
          <w:rFonts w:ascii="Calibri" w:hAnsi="Calibri" w:cs="Calibri"/>
          <w:iCs/>
          <w:color w:val="000000" w:themeColor="text1"/>
          <w:sz w:val="22"/>
          <w:szCs w:val="22"/>
        </w:rPr>
        <w:t>ed</w:t>
      </w:r>
      <w:r w:rsidR="004A40D0" w:rsidRPr="005C0ED1">
        <w:rPr>
          <w:rFonts w:ascii="Calibri" w:hAnsi="Calibri" w:cs="Calibri"/>
          <w:iCs/>
          <w:color w:val="000000" w:themeColor="text1"/>
          <w:sz w:val="22"/>
          <w:szCs w:val="22"/>
        </w:rPr>
        <w:t xml:space="preserve"> gender-responsive social care planning, policies, and funding mechanisms in 8 municipalities (</w:t>
      </w:r>
      <w:proofErr w:type="spellStart"/>
      <w:r w:rsidR="004A40D0" w:rsidRPr="005C0ED1">
        <w:rPr>
          <w:rFonts w:ascii="Calibri" w:hAnsi="Calibri" w:cs="Calibri"/>
          <w:iCs/>
          <w:color w:val="000000" w:themeColor="text1"/>
          <w:sz w:val="22"/>
          <w:szCs w:val="22"/>
        </w:rPr>
        <w:t>Diber</w:t>
      </w:r>
      <w:proofErr w:type="spellEnd"/>
      <w:r w:rsidR="004A40D0" w:rsidRPr="005C0ED1">
        <w:rPr>
          <w:rFonts w:ascii="Calibri" w:hAnsi="Calibri" w:cs="Calibri"/>
          <w:iCs/>
          <w:color w:val="000000" w:themeColor="text1"/>
          <w:sz w:val="22"/>
          <w:szCs w:val="22"/>
        </w:rPr>
        <w:t xml:space="preserve">, </w:t>
      </w:r>
      <w:proofErr w:type="spellStart"/>
      <w:r w:rsidR="004A40D0" w:rsidRPr="005C0ED1">
        <w:rPr>
          <w:rFonts w:ascii="Calibri" w:hAnsi="Calibri" w:cs="Calibri"/>
          <w:iCs/>
          <w:color w:val="000000" w:themeColor="text1"/>
          <w:sz w:val="22"/>
          <w:szCs w:val="22"/>
        </w:rPr>
        <w:t>Korce</w:t>
      </w:r>
      <w:proofErr w:type="spellEnd"/>
      <w:r w:rsidR="004A40D0" w:rsidRPr="005C0ED1">
        <w:rPr>
          <w:rFonts w:ascii="Calibri" w:hAnsi="Calibri" w:cs="Calibri"/>
          <w:iCs/>
          <w:color w:val="000000" w:themeColor="text1"/>
          <w:sz w:val="22"/>
          <w:szCs w:val="22"/>
        </w:rPr>
        <w:t xml:space="preserve">, Shkoder, </w:t>
      </w:r>
      <w:proofErr w:type="spellStart"/>
      <w:r w:rsidR="004A40D0" w:rsidRPr="005C0ED1">
        <w:rPr>
          <w:rFonts w:ascii="Calibri" w:hAnsi="Calibri" w:cs="Calibri"/>
          <w:iCs/>
          <w:color w:val="000000" w:themeColor="text1"/>
          <w:sz w:val="22"/>
          <w:szCs w:val="22"/>
        </w:rPr>
        <w:t>Divjake</w:t>
      </w:r>
      <w:proofErr w:type="spellEnd"/>
      <w:r w:rsidR="004A40D0" w:rsidRPr="005C0ED1">
        <w:rPr>
          <w:rFonts w:ascii="Calibri" w:hAnsi="Calibri" w:cs="Calibri"/>
          <w:iCs/>
          <w:color w:val="000000" w:themeColor="text1"/>
          <w:sz w:val="22"/>
          <w:szCs w:val="22"/>
        </w:rPr>
        <w:t xml:space="preserve">, </w:t>
      </w:r>
      <w:proofErr w:type="spellStart"/>
      <w:r w:rsidR="004A40D0" w:rsidRPr="005C0ED1">
        <w:rPr>
          <w:rFonts w:ascii="Calibri" w:hAnsi="Calibri" w:cs="Calibri"/>
          <w:iCs/>
          <w:color w:val="000000" w:themeColor="text1"/>
          <w:sz w:val="22"/>
          <w:szCs w:val="22"/>
        </w:rPr>
        <w:t>Mirdite</w:t>
      </w:r>
      <w:proofErr w:type="spellEnd"/>
      <w:r w:rsidR="004A40D0" w:rsidRPr="005C0ED1">
        <w:rPr>
          <w:rFonts w:ascii="Calibri" w:hAnsi="Calibri" w:cs="Calibri"/>
          <w:iCs/>
          <w:color w:val="000000" w:themeColor="text1"/>
          <w:sz w:val="22"/>
          <w:szCs w:val="22"/>
        </w:rPr>
        <w:t xml:space="preserve">, </w:t>
      </w:r>
      <w:proofErr w:type="spellStart"/>
      <w:r w:rsidR="004A40D0" w:rsidRPr="005C0ED1">
        <w:rPr>
          <w:rFonts w:ascii="Calibri" w:hAnsi="Calibri" w:cs="Calibri"/>
          <w:iCs/>
          <w:color w:val="000000" w:themeColor="text1"/>
          <w:sz w:val="22"/>
          <w:szCs w:val="22"/>
        </w:rPr>
        <w:t>Sarande</w:t>
      </w:r>
      <w:proofErr w:type="spellEnd"/>
      <w:r w:rsidR="004A40D0" w:rsidRPr="005C0ED1">
        <w:rPr>
          <w:rFonts w:ascii="Calibri" w:hAnsi="Calibri" w:cs="Calibri"/>
          <w:iCs/>
          <w:color w:val="000000" w:themeColor="text1"/>
          <w:sz w:val="22"/>
          <w:szCs w:val="22"/>
        </w:rPr>
        <w:t xml:space="preserve">, </w:t>
      </w:r>
      <w:proofErr w:type="spellStart"/>
      <w:r w:rsidR="004A40D0" w:rsidRPr="005C0ED1">
        <w:rPr>
          <w:rFonts w:ascii="Calibri" w:hAnsi="Calibri" w:cs="Calibri"/>
          <w:iCs/>
          <w:color w:val="000000" w:themeColor="text1"/>
          <w:sz w:val="22"/>
          <w:szCs w:val="22"/>
        </w:rPr>
        <w:t>Delvine</w:t>
      </w:r>
      <w:proofErr w:type="spellEnd"/>
      <w:r w:rsidR="004A40D0" w:rsidRPr="005C0ED1">
        <w:rPr>
          <w:rFonts w:ascii="Calibri" w:hAnsi="Calibri" w:cs="Calibri"/>
          <w:iCs/>
          <w:color w:val="000000" w:themeColor="text1"/>
          <w:sz w:val="22"/>
          <w:szCs w:val="22"/>
        </w:rPr>
        <w:t xml:space="preserve">, </w:t>
      </w:r>
      <w:proofErr w:type="spellStart"/>
      <w:r w:rsidR="004A40D0" w:rsidRPr="005C0ED1">
        <w:rPr>
          <w:rFonts w:ascii="Calibri" w:hAnsi="Calibri" w:cs="Calibri"/>
          <w:iCs/>
          <w:color w:val="000000" w:themeColor="text1"/>
          <w:sz w:val="22"/>
          <w:szCs w:val="22"/>
        </w:rPr>
        <w:t>Permet</w:t>
      </w:r>
      <w:proofErr w:type="spellEnd"/>
      <w:r w:rsidR="004A40D0" w:rsidRPr="005C0ED1">
        <w:rPr>
          <w:rFonts w:ascii="Calibri" w:hAnsi="Calibri" w:cs="Calibri"/>
          <w:iCs/>
          <w:color w:val="000000" w:themeColor="text1"/>
          <w:sz w:val="22"/>
          <w:szCs w:val="22"/>
        </w:rPr>
        <w:t>). A desk review has been conducted to assess the status</w:t>
      </w:r>
      <w:r w:rsidR="00706A6D" w:rsidRPr="005C0ED1">
        <w:rPr>
          <w:rFonts w:ascii="Calibri" w:hAnsi="Calibri" w:cs="Calibri"/>
          <w:iCs/>
          <w:color w:val="000000" w:themeColor="text1"/>
          <w:sz w:val="22"/>
          <w:szCs w:val="22"/>
        </w:rPr>
        <w:t xml:space="preserve"> </w:t>
      </w:r>
      <w:r w:rsidRPr="005C0ED1">
        <w:rPr>
          <w:rFonts w:ascii="Calibri" w:hAnsi="Calibri" w:cs="Calibri"/>
          <w:iCs/>
          <w:color w:val="000000" w:themeColor="text1"/>
          <w:sz w:val="22"/>
          <w:szCs w:val="22"/>
        </w:rPr>
        <w:t xml:space="preserve">and </w:t>
      </w:r>
      <w:r w:rsidR="00706A6D" w:rsidRPr="005C0ED1">
        <w:rPr>
          <w:rFonts w:ascii="Calibri" w:hAnsi="Calibri" w:cs="Calibri"/>
          <w:iCs/>
          <w:color w:val="000000" w:themeColor="text1"/>
          <w:sz w:val="22"/>
          <w:szCs w:val="22"/>
        </w:rPr>
        <w:t xml:space="preserve">identify the main challenges </w:t>
      </w:r>
      <w:r w:rsidR="00FD5739" w:rsidRPr="005C0ED1">
        <w:rPr>
          <w:rFonts w:ascii="Calibri" w:hAnsi="Calibri" w:cs="Calibri"/>
          <w:iCs/>
          <w:color w:val="000000" w:themeColor="text1"/>
          <w:sz w:val="22"/>
          <w:szCs w:val="22"/>
        </w:rPr>
        <w:t>municipalities</w:t>
      </w:r>
      <w:r w:rsidR="00706A6D" w:rsidRPr="005C0ED1">
        <w:rPr>
          <w:rFonts w:ascii="Calibri" w:hAnsi="Calibri" w:cs="Calibri"/>
          <w:iCs/>
          <w:color w:val="000000" w:themeColor="text1"/>
          <w:sz w:val="22"/>
          <w:szCs w:val="22"/>
        </w:rPr>
        <w:t xml:space="preserve"> are </w:t>
      </w:r>
      <w:r w:rsidR="00FD5739" w:rsidRPr="005C0ED1">
        <w:rPr>
          <w:rFonts w:ascii="Calibri" w:hAnsi="Calibri" w:cs="Calibri"/>
          <w:iCs/>
          <w:color w:val="000000" w:themeColor="text1"/>
          <w:sz w:val="22"/>
          <w:szCs w:val="22"/>
        </w:rPr>
        <w:t>facing</w:t>
      </w:r>
      <w:r w:rsidR="00706A6D" w:rsidRPr="005C0ED1">
        <w:rPr>
          <w:rFonts w:ascii="Calibri" w:hAnsi="Calibri" w:cs="Calibri"/>
          <w:iCs/>
          <w:color w:val="000000" w:themeColor="text1"/>
          <w:sz w:val="22"/>
          <w:szCs w:val="22"/>
        </w:rPr>
        <w:t xml:space="preserve"> in this </w:t>
      </w:r>
      <w:r w:rsidR="00FD5739" w:rsidRPr="005C0ED1">
        <w:rPr>
          <w:rFonts w:ascii="Calibri" w:hAnsi="Calibri" w:cs="Calibri"/>
          <w:iCs/>
          <w:color w:val="000000" w:themeColor="text1"/>
          <w:sz w:val="22"/>
          <w:szCs w:val="22"/>
        </w:rPr>
        <w:t>regard</w:t>
      </w:r>
      <w:r w:rsidR="00706A6D" w:rsidRPr="005C0ED1">
        <w:rPr>
          <w:rFonts w:ascii="Calibri" w:hAnsi="Calibri" w:cs="Calibri"/>
          <w:iCs/>
          <w:color w:val="000000" w:themeColor="text1"/>
          <w:sz w:val="22"/>
          <w:szCs w:val="22"/>
        </w:rPr>
        <w:t xml:space="preserve">. </w:t>
      </w:r>
    </w:p>
    <w:p w14:paraId="6C85E8BE" w14:textId="77777777" w:rsidR="00706A6D" w:rsidRPr="005C0ED1" w:rsidRDefault="00706A6D" w:rsidP="004A40D0">
      <w:pPr>
        <w:jc w:val="both"/>
        <w:rPr>
          <w:rFonts w:ascii="Calibri" w:hAnsi="Calibri" w:cs="Calibri"/>
          <w:iCs/>
          <w:color w:val="000000" w:themeColor="text1"/>
          <w:sz w:val="22"/>
          <w:szCs w:val="22"/>
        </w:rPr>
      </w:pPr>
    </w:p>
    <w:p w14:paraId="31CB6960" w14:textId="20275AED" w:rsidR="009F35DB" w:rsidRPr="009F35DB" w:rsidRDefault="00706A6D" w:rsidP="009F35DB">
      <w:pPr>
        <w:jc w:val="both"/>
        <w:rPr>
          <w:rFonts w:ascii="Calibri" w:hAnsi="Calibri" w:cs="Calibri"/>
          <w:iCs/>
          <w:color w:val="000000" w:themeColor="text1"/>
          <w:sz w:val="22"/>
          <w:szCs w:val="22"/>
        </w:rPr>
      </w:pPr>
      <w:r w:rsidRPr="005C0ED1">
        <w:rPr>
          <w:rFonts w:ascii="Calibri" w:hAnsi="Calibri" w:cs="Calibri"/>
          <w:iCs/>
          <w:color w:val="000000" w:themeColor="text1"/>
          <w:sz w:val="22"/>
          <w:szCs w:val="22"/>
        </w:rPr>
        <w:t xml:space="preserve">The </w:t>
      </w:r>
      <w:r w:rsidR="00A12121" w:rsidRPr="005C0ED1">
        <w:rPr>
          <w:rFonts w:ascii="Calibri" w:hAnsi="Calibri" w:cs="Calibri"/>
          <w:iCs/>
          <w:color w:val="000000" w:themeColor="text1"/>
          <w:sz w:val="22"/>
          <w:szCs w:val="22"/>
        </w:rPr>
        <w:t xml:space="preserve">findings </w:t>
      </w:r>
      <w:r w:rsidR="004A40D0" w:rsidRPr="005C0ED1">
        <w:rPr>
          <w:rFonts w:ascii="Calibri" w:hAnsi="Calibri" w:cs="Calibri"/>
          <w:iCs/>
          <w:color w:val="000000" w:themeColor="text1"/>
          <w:sz w:val="22"/>
          <w:szCs w:val="22"/>
        </w:rPr>
        <w:t>indicate</w:t>
      </w:r>
      <w:r w:rsidR="00A12121" w:rsidRPr="005C0ED1">
        <w:rPr>
          <w:rFonts w:ascii="Calibri" w:hAnsi="Calibri" w:cs="Calibri"/>
          <w:iCs/>
          <w:color w:val="000000" w:themeColor="text1"/>
          <w:sz w:val="22"/>
          <w:szCs w:val="22"/>
        </w:rPr>
        <w:t xml:space="preserve"> </w:t>
      </w:r>
      <w:r w:rsidR="004A40D0" w:rsidRPr="005C0ED1">
        <w:rPr>
          <w:rFonts w:ascii="Calibri" w:hAnsi="Calibri" w:cs="Calibri"/>
          <w:iCs/>
          <w:color w:val="000000" w:themeColor="text1"/>
          <w:sz w:val="22"/>
          <w:szCs w:val="22"/>
        </w:rPr>
        <w:t>that all targeted municipalities have drafted and approved social plans, each includ</w:t>
      </w:r>
      <w:r w:rsidR="00A12121" w:rsidRPr="005C0ED1">
        <w:rPr>
          <w:rFonts w:ascii="Calibri" w:hAnsi="Calibri" w:cs="Calibri"/>
          <w:iCs/>
          <w:color w:val="000000" w:themeColor="text1"/>
          <w:sz w:val="22"/>
          <w:szCs w:val="22"/>
        </w:rPr>
        <w:t>ing</w:t>
      </w:r>
      <w:r w:rsidR="004A40D0" w:rsidRPr="005C0ED1">
        <w:rPr>
          <w:rFonts w:ascii="Calibri" w:hAnsi="Calibri" w:cs="Calibri"/>
          <w:iCs/>
          <w:color w:val="000000" w:themeColor="text1"/>
          <w:sz w:val="22"/>
          <w:szCs w:val="22"/>
        </w:rPr>
        <w:t xml:space="preserve"> three to seven social services</w:t>
      </w:r>
      <w:r w:rsidR="009F35DB">
        <w:rPr>
          <w:rFonts w:ascii="Calibri" w:hAnsi="Calibri" w:cs="Calibri"/>
          <w:iCs/>
          <w:color w:val="000000" w:themeColor="text1"/>
          <w:sz w:val="22"/>
          <w:szCs w:val="22"/>
        </w:rPr>
        <w:t xml:space="preserve">, but </w:t>
      </w:r>
      <w:r w:rsidR="004A40D0" w:rsidRPr="005C0ED1">
        <w:rPr>
          <w:rFonts w:ascii="Calibri" w:hAnsi="Calibri" w:cs="Calibri"/>
          <w:iCs/>
          <w:color w:val="000000" w:themeColor="text1"/>
          <w:sz w:val="22"/>
          <w:szCs w:val="22"/>
        </w:rPr>
        <w:t xml:space="preserve">four out of eight municipalities have not </w:t>
      </w:r>
      <w:r w:rsidR="00A12121" w:rsidRPr="005C0ED1">
        <w:rPr>
          <w:rFonts w:ascii="Calibri" w:hAnsi="Calibri" w:cs="Calibri"/>
          <w:iCs/>
          <w:color w:val="000000" w:themeColor="text1"/>
          <w:sz w:val="22"/>
          <w:szCs w:val="22"/>
        </w:rPr>
        <w:t>made public</w:t>
      </w:r>
      <w:r w:rsidR="004A40D0" w:rsidRPr="005C0ED1">
        <w:rPr>
          <w:rFonts w:ascii="Calibri" w:hAnsi="Calibri" w:cs="Calibri"/>
          <w:iCs/>
          <w:color w:val="000000" w:themeColor="text1"/>
          <w:sz w:val="22"/>
          <w:szCs w:val="22"/>
        </w:rPr>
        <w:t xml:space="preserve"> their action plans and no monitoring report exists for the social plans </w:t>
      </w:r>
      <w:r w:rsidR="003A6362" w:rsidRPr="005C0ED1">
        <w:rPr>
          <w:rFonts w:ascii="Calibri" w:hAnsi="Calibri" w:cs="Calibri"/>
          <w:iCs/>
          <w:color w:val="000000" w:themeColor="text1"/>
          <w:sz w:val="22"/>
          <w:szCs w:val="22"/>
        </w:rPr>
        <w:t xml:space="preserve">which timeframe has expired. </w:t>
      </w:r>
      <w:r w:rsidR="004A40D0" w:rsidRPr="005C0ED1">
        <w:rPr>
          <w:rFonts w:ascii="Calibri" w:hAnsi="Calibri" w:cs="Calibri"/>
          <w:iCs/>
          <w:color w:val="000000" w:themeColor="text1"/>
          <w:sz w:val="22"/>
          <w:szCs w:val="22"/>
        </w:rPr>
        <w:t xml:space="preserve">Seven out of eight municipalities have applied </w:t>
      </w:r>
      <w:r w:rsidR="00FD5739" w:rsidRPr="005C0ED1">
        <w:rPr>
          <w:rFonts w:ascii="Calibri" w:hAnsi="Calibri" w:cs="Calibri"/>
          <w:iCs/>
          <w:color w:val="000000" w:themeColor="text1"/>
          <w:sz w:val="22"/>
          <w:szCs w:val="22"/>
        </w:rPr>
        <w:t>to the Social Fund</w:t>
      </w:r>
      <w:r w:rsidR="003A6362" w:rsidRPr="005C0ED1">
        <w:rPr>
          <w:rFonts w:ascii="Calibri" w:hAnsi="Calibri" w:cs="Calibri"/>
          <w:iCs/>
          <w:color w:val="000000" w:themeColor="text1"/>
          <w:sz w:val="22"/>
          <w:szCs w:val="22"/>
        </w:rPr>
        <w:t>, th</w:t>
      </w:r>
      <w:r w:rsidR="004A40D0" w:rsidRPr="005C0ED1">
        <w:rPr>
          <w:rFonts w:ascii="Calibri" w:hAnsi="Calibri" w:cs="Calibri"/>
          <w:iCs/>
          <w:color w:val="000000" w:themeColor="text1"/>
          <w:sz w:val="22"/>
          <w:szCs w:val="22"/>
        </w:rPr>
        <w:t xml:space="preserve">ree of </w:t>
      </w:r>
      <w:r w:rsidR="003A6362" w:rsidRPr="005C0ED1">
        <w:rPr>
          <w:rFonts w:ascii="Calibri" w:hAnsi="Calibri" w:cs="Calibri"/>
          <w:iCs/>
          <w:color w:val="000000" w:themeColor="text1"/>
          <w:sz w:val="22"/>
          <w:szCs w:val="22"/>
        </w:rPr>
        <w:t>which</w:t>
      </w:r>
      <w:r w:rsidR="004A40D0" w:rsidRPr="005C0ED1">
        <w:rPr>
          <w:rFonts w:ascii="Calibri" w:hAnsi="Calibri" w:cs="Calibri"/>
          <w:iCs/>
          <w:color w:val="000000" w:themeColor="text1"/>
          <w:sz w:val="22"/>
          <w:szCs w:val="22"/>
        </w:rPr>
        <w:t xml:space="preserve"> </w:t>
      </w:r>
      <w:r w:rsidR="009F35DB">
        <w:rPr>
          <w:rFonts w:ascii="Calibri" w:hAnsi="Calibri" w:cs="Calibri"/>
          <w:iCs/>
          <w:color w:val="000000" w:themeColor="text1"/>
          <w:sz w:val="22"/>
          <w:szCs w:val="22"/>
        </w:rPr>
        <w:t>were</w:t>
      </w:r>
      <w:r w:rsidR="004A40D0" w:rsidRPr="005C0ED1">
        <w:rPr>
          <w:rFonts w:ascii="Calibri" w:hAnsi="Calibri" w:cs="Calibri"/>
          <w:iCs/>
          <w:color w:val="000000" w:themeColor="text1"/>
          <w:sz w:val="22"/>
          <w:szCs w:val="22"/>
        </w:rPr>
        <w:t xml:space="preserve"> selected for financing</w:t>
      </w:r>
      <w:r w:rsidR="003A6362" w:rsidRPr="005C0ED1">
        <w:rPr>
          <w:rFonts w:ascii="Calibri" w:hAnsi="Calibri" w:cs="Calibri"/>
          <w:iCs/>
          <w:color w:val="000000" w:themeColor="text1"/>
          <w:sz w:val="22"/>
          <w:szCs w:val="22"/>
        </w:rPr>
        <w:t xml:space="preserve">. </w:t>
      </w:r>
      <w:r w:rsidR="009F35DB" w:rsidRPr="009F35DB">
        <w:rPr>
          <w:rFonts w:ascii="Calibri" w:hAnsi="Calibri" w:cs="Calibri"/>
          <w:iCs/>
          <w:color w:val="000000" w:themeColor="text1"/>
          <w:sz w:val="22"/>
          <w:szCs w:val="22"/>
        </w:rPr>
        <w:t xml:space="preserve">however, only one has made it to the final stage of financing and implemented the project while the rest have not been qualified. </w:t>
      </w:r>
    </w:p>
    <w:p w14:paraId="2C5224C4" w14:textId="1E98E269" w:rsidR="00FD5739" w:rsidRPr="005C0ED1" w:rsidRDefault="00FD5739" w:rsidP="004A40D0">
      <w:pPr>
        <w:jc w:val="both"/>
        <w:rPr>
          <w:rFonts w:ascii="Calibri" w:hAnsi="Calibri" w:cs="Calibri"/>
          <w:iCs/>
          <w:color w:val="000000" w:themeColor="text1"/>
          <w:sz w:val="22"/>
          <w:szCs w:val="22"/>
        </w:rPr>
      </w:pPr>
    </w:p>
    <w:p w14:paraId="53FC01E2" w14:textId="7F946938" w:rsidR="009F35DB" w:rsidRPr="009F35DB" w:rsidRDefault="009F35DB" w:rsidP="009F35DB">
      <w:pPr>
        <w:jc w:val="both"/>
        <w:rPr>
          <w:rFonts w:ascii="Calibri" w:hAnsi="Calibri" w:cs="Calibri"/>
          <w:iCs/>
          <w:color w:val="000000" w:themeColor="text1"/>
          <w:sz w:val="22"/>
          <w:szCs w:val="22"/>
        </w:rPr>
      </w:pPr>
      <w:r w:rsidRPr="009F35DB">
        <w:rPr>
          <w:rFonts w:ascii="Calibri" w:hAnsi="Calibri" w:cs="Calibri"/>
          <w:iCs/>
          <w:color w:val="000000" w:themeColor="text1"/>
          <w:sz w:val="22"/>
          <w:szCs w:val="22"/>
        </w:rPr>
        <w:t>The municipalities encounter several challenges including lack of human resources and limited capacities in place</w:t>
      </w:r>
      <w:r w:rsidR="003B3951">
        <w:rPr>
          <w:rFonts w:ascii="Calibri" w:hAnsi="Calibri" w:cs="Calibri"/>
          <w:iCs/>
          <w:color w:val="000000" w:themeColor="text1"/>
          <w:sz w:val="22"/>
          <w:szCs w:val="22"/>
        </w:rPr>
        <w:t xml:space="preserve"> </w:t>
      </w:r>
      <w:r w:rsidRPr="009F35DB">
        <w:rPr>
          <w:rFonts w:ascii="Calibri" w:hAnsi="Calibri" w:cs="Calibri"/>
          <w:iCs/>
          <w:color w:val="000000" w:themeColor="text1"/>
          <w:sz w:val="22"/>
          <w:szCs w:val="22"/>
        </w:rPr>
        <w:t xml:space="preserve">to advance the social care reforming agenda. This initial screening will support the work of the next phase, which will focus on capacity building and training, based on identified challenges. The </w:t>
      </w:r>
      <w:proofErr w:type="gramStart"/>
      <w:r w:rsidRPr="009F35DB">
        <w:rPr>
          <w:rFonts w:ascii="Calibri" w:hAnsi="Calibri" w:cs="Calibri"/>
          <w:iCs/>
          <w:color w:val="000000" w:themeColor="text1"/>
          <w:sz w:val="22"/>
          <w:szCs w:val="22"/>
        </w:rPr>
        <w:t xml:space="preserve">ultimate </w:t>
      </w:r>
      <w:r w:rsidRPr="009F35DB">
        <w:rPr>
          <w:rFonts w:ascii="Calibri" w:hAnsi="Calibri" w:cs="Calibri"/>
          <w:iCs/>
          <w:color w:val="000000" w:themeColor="text1"/>
          <w:sz w:val="22"/>
          <w:szCs w:val="22"/>
        </w:rPr>
        <w:lastRenderedPageBreak/>
        <w:t>goal</w:t>
      </w:r>
      <w:proofErr w:type="gramEnd"/>
      <w:r w:rsidRPr="009F35DB">
        <w:rPr>
          <w:rFonts w:ascii="Calibri" w:hAnsi="Calibri" w:cs="Calibri"/>
          <w:iCs/>
          <w:color w:val="000000" w:themeColor="text1"/>
          <w:sz w:val="22"/>
          <w:szCs w:val="22"/>
        </w:rPr>
        <w:t xml:space="preserve"> is to </w:t>
      </w:r>
      <w:r w:rsidR="004F738D">
        <w:rPr>
          <w:rFonts w:ascii="Calibri" w:hAnsi="Calibri" w:cs="Calibri"/>
          <w:iCs/>
          <w:color w:val="000000" w:themeColor="text1"/>
          <w:sz w:val="22"/>
          <w:szCs w:val="22"/>
        </w:rPr>
        <w:t>improve</w:t>
      </w:r>
      <w:r w:rsidRPr="009F35DB">
        <w:rPr>
          <w:rFonts w:ascii="Calibri" w:hAnsi="Calibri" w:cs="Calibri"/>
          <w:iCs/>
          <w:color w:val="000000" w:themeColor="text1"/>
          <w:sz w:val="22"/>
          <w:szCs w:val="22"/>
        </w:rPr>
        <w:t xml:space="preserve"> the quality of gender-sensitive social services comprehensively</w:t>
      </w:r>
      <w:r w:rsidR="004F738D">
        <w:rPr>
          <w:rFonts w:ascii="Calibri" w:hAnsi="Calibri" w:cs="Calibri"/>
          <w:iCs/>
          <w:color w:val="000000" w:themeColor="text1"/>
          <w:sz w:val="22"/>
          <w:szCs w:val="22"/>
        </w:rPr>
        <w:t xml:space="preserve"> through </w:t>
      </w:r>
      <w:r w:rsidRPr="009F35DB">
        <w:rPr>
          <w:rFonts w:ascii="Calibri" w:hAnsi="Calibri" w:cs="Calibri"/>
          <w:iCs/>
          <w:color w:val="000000" w:themeColor="text1"/>
          <w:sz w:val="22"/>
          <w:szCs w:val="22"/>
        </w:rPr>
        <w:t>integrat</w:t>
      </w:r>
      <w:r w:rsidR="004F738D">
        <w:rPr>
          <w:rFonts w:ascii="Calibri" w:hAnsi="Calibri" w:cs="Calibri"/>
          <w:iCs/>
          <w:color w:val="000000" w:themeColor="text1"/>
          <w:sz w:val="22"/>
          <w:szCs w:val="22"/>
        </w:rPr>
        <w:t xml:space="preserve">ion of </w:t>
      </w:r>
      <w:r w:rsidRPr="009F35DB">
        <w:rPr>
          <w:rFonts w:ascii="Calibri" w:hAnsi="Calibri" w:cs="Calibri"/>
          <w:iCs/>
          <w:color w:val="000000" w:themeColor="text1"/>
          <w:sz w:val="22"/>
          <w:szCs w:val="22"/>
        </w:rPr>
        <w:t>gender-inclusive elements into social care plans</w:t>
      </w:r>
      <w:r w:rsidR="004F738D">
        <w:rPr>
          <w:rFonts w:ascii="Calibri" w:hAnsi="Calibri" w:cs="Calibri"/>
          <w:iCs/>
          <w:color w:val="000000" w:themeColor="text1"/>
          <w:sz w:val="22"/>
          <w:szCs w:val="22"/>
        </w:rPr>
        <w:t xml:space="preserve">. </w:t>
      </w:r>
    </w:p>
    <w:p w14:paraId="5CDB8EBC" w14:textId="77777777" w:rsidR="004F738D" w:rsidRPr="005C0ED1" w:rsidRDefault="004F738D" w:rsidP="004A40D0">
      <w:pPr>
        <w:jc w:val="both"/>
        <w:rPr>
          <w:rFonts w:ascii="Calibri" w:hAnsi="Calibri" w:cs="Calibri"/>
          <w:iCs/>
          <w:color w:val="000000" w:themeColor="text1"/>
          <w:sz w:val="22"/>
          <w:szCs w:val="22"/>
        </w:rPr>
      </w:pPr>
    </w:p>
    <w:p w14:paraId="48B70BB7" w14:textId="58137918" w:rsidR="005D24DA" w:rsidRPr="005C0ED1" w:rsidRDefault="005D24DA" w:rsidP="006E2328">
      <w:pPr>
        <w:jc w:val="both"/>
        <w:rPr>
          <w:rFonts w:ascii="Calibri" w:hAnsi="Calibri" w:cs="Calibri"/>
          <w:bCs/>
          <w:sz w:val="22"/>
          <w:szCs w:val="22"/>
        </w:rPr>
      </w:pPr>
      <w:r w:rsidRPr="005C0ED1">
        <w:rPr>
          <w:rFonts w:ascii="Calibri" w:hAnsi="Calibri" w:cs="Calibri"/>
          <w:b/>
          <w:i/>
          <w:sz w:val="22"/>
          <w:szCs w:val="22"/>
          <w:u w:val="single"/>
        </w:rPr>
        <w:t>Output 2.2:</w:t>
      </w:r>
      <w:r w:rsidRPr="005C0ED1">
        <w:rPr>
          <w:rFonts w:ascii="Calibri" w:hAnsi="Calibri" w:cs="Calibri"/>
          <w:i/>
          <w:sz w:val="22"/>
          <w:szCs w:val="22"/>
        </w:rPr>
        <w:t xml:space="preserve"> Knowledge management/ learning mechanisms ensure that lessons </w:t>
      </w:r>
      <w:proofErr w:type="gramStart"/>
      <w:r w:rsidRPr="005C0ED1">
        <w:rPr>
          <w:rFonts w:ascii="Calibri" w:hAnsi="Calibri" w:cs="Calibri"/>
          <w:i/>
          <w:sz w:val="22"/>
          <w:szCs w:val="22"/>
        </w:rPr>
        <w:t>learned</w:t>
      </w:r>
      <w:proofErr w:type="gramEnd"/>
      <w:r w:rsidRPr="005C0ED1">
        <w:rPr>
          <w:rFonts w:ascii="Calibri" w:hAnsi="Calibri" w:cs="Calibri"/>
          <w:i/>
          <w:sz w:val="22"/>
          <w:szCs w:val="22"/>
        </w:rPr>
        <w:t xml:space="preserve"> and ‘good practice’ models and tools linked to service delivery is appropriately shared between LGUs/ and service providers and ‘good practice’ is effectively scaled up.</w:t>
      </w:r>
    </w:p>
    <w:p w14:paraId="31493D61" w14:textId="77777777" w:rsidR="005D24DA" w:rsidRPr="005C0ED1"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t xml:space="preserve">Activity 2.2.1) Mechanisms are established and operational for knowledge learning/ sharing among municipalities </w:t>
      </w:r>
      <w:proofErr w:type="gramStart"/>
      <w:r w:rsidRPr="005C0ED1">
        <w:rPr>
          <w:rFonts w:ascii="Calibri" w:hAnsi="Calibri" w:cs="Calibri"/>
          <w:i/>
          <w:color w:val="FF0000"/>
          <w:sz w:val="22"/>
          <w:szCs w:val="22"/>
        </w:rPr>
        <w:t>in regard to</w:t>
      </w:r>
      <w:proofErr w:type="gramEnd"/>
      <w:r w:rsidRPr="005C0ED1">
        <w:rPr>
          <w:rFonts w:ascii="Calibri" w:hAnsi="Calibri" w:cs="Calibri"/>
          <w:i/>
          <w:color w:val="FF0000"/>
          <w:sz w:val="22"/>
          <w:szCs w:val="22"/>
        </w:rPr>
        <w:t xml:space="preserve"> the management of or the provision of social services.</w:t>
      </w:r>
    </w:p>
    <w:p w14:paraId="61C4888E" w14:textId="77777777" w:rsidR="005D24DA" w:rsidRPr="005C0ED1" w:rsidRDefault="005D24DA" w:rsidP="006E2328">
      <w:pPr>
        <w:jc w:val="both"/>
        <w:rPr>
          <w:rFonts w:ascii="Calibri" w:hAnsi="Calibri" w:cs="Calibri"/>
          <w:i/>
          <w:color w:val="FF0000"/>
          <w:sz w:val="22"/>
          <w:szCs w:val="22"/>
        </w:rPr>
      </w:pPr>
    </w:p>
    <w:p w14:paraId="5C8FDBB7" w14:textId="65A57976" w:rsidR="005D24DA" w:rsidRPr="00D67F76" w:rsidRDefault="005D24DA" w:rsidP="00CF2D7A">
      <w:pPr>
        <w:pStyle w:val="ListParagraph"/>
        <w:numPr>
          <w:ilvl w:val="0"/>
          <w:numId w:val="13"/>
        </w:numPr>
        <w:spacing w:after="0"/>
        <w:jc w:val="both"/>
        <w:rPr>
          <w:rFonts w:cs="Calibri"/>
          <w:iCs/>
        </w:rPr>
      </w:pPr>
      <w:r w:rsidRPr="00D67F76">
        <w:rPr>
          <w:rFonts w:cs="Calibri"/>
          <w:i/>
          <w:color w:val="44546A" w:themeColor="text2"/>
        </w:rPr>
        <w:t>Facilitate peer support coaching and mentoring for community centers' staff working with children with disabilities (</w:t>
      </w:r>
      <w:proofErr w:type="spellStart"/>
      <w:r w:rsidRPr="00D67F76">
        <w:rPr>
          <w:rFonts w:cs="Calibri"/>
          <w:i/>
          <w:color w:val="44546A" w:themeColor="text2"/>
        </w:rPr>
        <w:t>Diber</w:t>
      </w:r>
      <w:proofErr w:type="spellEnd"/>
      <w:r w:rsidRPr="00D67F76">
        <w:rPr>
          <w:rFonts w:cs="Calibri"/>
          <w:i/>
          <w:color w:val="44546A" w:themeColor="text2"/>
        </w:rPr>
        <w:t xml:space="preserve">, </w:t>
      </w:r>
      <w:proofErr w:type="spellStart"/>
      <w:r w:rsidRPr="00D67F76">
        <w:rPr>
          <w:rFonts w:cs="Calibri"/>
          <w:i/>
          <w:color w:val="44546A" w:themeColor="text2"/>
        </w:rPr>
        <w:t>Permet</w:t>
      </w:r>
      <w:proofErr w:type="spellEnd"/>
      <w:r w:rsidRPr="00D67F76">
        <w:rPr>
          <w:rFonts w:cs="Calibri"/>
          <w:i/>
          <w:color w:val="44546A" w:themeColor="text2"/>
        </w:rPr>
        <w:t xml:space="preserve">, </w:t>
      </w:r>
      <w:proofErr w:type="spellStart"/>
      <w:r w:rsidRPr="00D67F76">
        <w:rPr>
          <w:rFonts w:cs="Calibri"/>
          <w:i/>
          <w:color w:val="44546A" w:themeColor="text2"/>
        </w:rPr>
        <w:t>Kruje</w:t>
      </w:r>
      <w:proofErr w:type="spellEnd"/>
      <w:r w:rsidRPr="00D67F76">
        <w:rPr>
          <w:rFonts w:cs="Calibri"/>
          <w:i/>
          <w:color w:val="44546A" w:themeColor="text2"/>
        </w:rPr>
        <w:t xml:space="preserve">, </w:t>
      </w:r>
      <w:proofErr w:type="spellStart"/>
      <w:r w:rsidRPr="00D67F76">
        <w:rPr>
          <w:rFonts w:cs="Calibri"/>
          <w:i/>
          <w:color w:val="44546A" w:themeColor="text2"/>
        </w:rPr>
        <w:t>Ure</w:t>
      </w:r>
      <w:proofErr w:type="spellEnd"/>
      <w:r w:rsidRPr="00D67F76">
        <w:rPr>
          <w:rFonts w:cs="Calibri"/>
          <w:i/>
          <w:color w:val="44546A" w:themeColor="text2"/>
        </w:rPr>
        <w:t xml:space="preserve"> </w:t>
      </w:r>
      <w:proofErr w:type="spellStart"/>
      <w:r w:rsidRPr="00D67F76">
        <w:rPr>
          <w:rFonts w:cs="Calibri"/>
          <w:i/>
          <w:color w:val="44546A" w:themeColor="text2"/>
        </w:rPr>
        <w:t>Vajgurore</w:t>
      </w:r>
      <w:proofErr w:type="spellEnd"/>
      <w:r w:rsidRPr="00D67F76">
        <w:rPr>
          <w:rFonts w:cs="Calibri"/>
          <w:i/>
          <w:color w:val="44546A" w:themeColor="text2"/>
        </w:rPr>
        <w:t xml:space="preserve">, </w:t>
      </w:r>
      <w:proofErr w:type="spellStart"/>
      <w:r w:rsidRPr="00D67F76">
        <w:rPr>
          <w:rFonts w:cs="Calibri"/>
          <w:i/>
          <w:color w:val="44546A" w:themeColor="text2"/>
        </w:rPr>
        <w:t>Korce</w:t>
      </w:r>
      <w:proofErr w:type="spellEnd"/>
      <w:r w:rsidRPr="00D67F76">
        <w:rPr>
          <w:rFonts w:cs="Calibri"/>
          <w:i/>
          <w:color w:val="44546A" w:themeColor="text2"/>
        </w:rPr>
        <w:t xml:space="preserve">, </w:t>
      </w:r>
      <w:proofErr w:type="spellStart"/>
      <w:r w:rsidRPr="00D67F76">
        <w:rPr>
          <w:rFonts w:cs="Calibri"/>
          <w:i/>
          <w:color w:val="44546A" w:themeColor="text2"/>
        </w:rPr>
        <w:t>Maliq</w:t>
      </w:r>
      <w:proofErr w:type="spellEnd"/>
      <w:r w:rsidRPr="00D67F76">
        <w:rPr>
          <w:rFonts w:cs="Calibri"/>
          <w:i/>
          <w:color w:val="44546A" w:themeColor="text2"/>
        </w:rPr>
        <w:t xml:space="preserve">, </w:t>
      </w:r>
      <w:proofErr w:type="spellStart"/>
      <w:r w:rsidRPr="00D67F76">
        <w:rPr>
          <w:rFonts w:cs="Calibri"/>
          <w:i/>
          <w:color w:val="44546A" w:themeColor="text2"/>
        </w:rPr>
        <w:t>Roskovec</w:t>
      </w:r>
      <w:proofErr w:type="spellEnd"/>
      <w:r w:rsidRPr="00D67F76">
        <w:rPr>
          <w:rFonts w:cs="Calibri"/>
          <w:i/>
          <w:color w:val="44546A" w:themeColor="text2"/>
        </w:rPr>
        <w:t xml:space="preserve">, </w:t>
      </w:r>
      <w:proofErr w:type="gramStart"/>
      <w:r w:rsidRPr="00D67F76">
        <w:rPr>
          <w:rFonts w:cs="Calibri"/>
          <w:i/>
          <w:color w:val="44546A" w:themeColor="text2"/>
        </w:rPr>
        <w:t>Puke,  Shkoder</w:t>
      </w:r>
      <w:proofErr w:type="gramEnd"/>
      <w:r w:rsidRPr="00D67F76">
        <w:rPr>
          <w:rFonts w:cs="Calibri"/>
          <w:i/>
          <w:color w:val="44546A" w:themeColor="text2"/>
        </w:rPr>
        <w:t xml:space="preserve">, Vlore, </w:t>
      </w:r>
      <w:proofErr w:type="spellStart"/>
      <w:r w:rsidRPr="00D67F76">
        <w:rPr>
          <w:rFonts w:cs="Calibri"/>
          <w:i/>
          <w:color w:val="44546A" w:themeColor="text2"/>
        </w:rPr>
        <w:t>Kamez</w:t>
      </w:r>
      <w:proofErr w:type="spellEnd"/>
      <w:r w:rsidRPr="00D67F76">
        <w:rPr>
          <w:rFonts w:cs="Calibri"/>
          <w:i/>
          <w:color w:val="44546A" w:themeColor="text2"/>
        </w:rPr>
        <w:t>)</w:t>
      </w:r>
      <w:r w:rsidR="000F1550" w:rsidRPr="00D67F76">
        <w:rPr>
          <w:rFonts w:cs="Calibri"/>
          <w:i/>
          <w:color w:val="44546A" w:themeColor="text2"/>
        </w:rPr>
        <w:t xml:space="preserve"> </w:t>
      </w:r>
    </w:p>
    <w:p w14:paraId="15ECDE77" w14:textId="61BBF8D9" w:rsidR="005D24DA" w:rsidRDefault="005D24DA" w:rsidP="006E2328">
      <w:pPr>
        <w:jc w:val="both"/>
        <w:rPr>
          <w:rFonts w:ascii="Calibri" w:eastAsia="Calibri" w:hAnsi="Calibri" w:cs="Calibri"/>
          <w:iCs/>
          <w:sz w:val="22"/>
          <w:szCs w:val="22"/>
        </w:rPr>
      </w:pPr>
      <w:r w:rsidRPr="005C0ED1">
        <w:rPr>
          <w:rFonts w:ascii="Calibri" w:hAnsi="Calibri" w:cs="Calibri"/>
          <w:iCs/>
          <w:sz w:val="22"/>
          <w:szCs w:val="22"/>
        </w:rPr>
        <w:t xml:space="preserve">During the reporting period, around </w:t>
      </w:r>
      <w:r w:rsidRPr="005C0ED1">
        <w:rPr>
          <w:rFonts w:ascii="Calibri" w:eastAsia="Calibri" w:hAnsi="Calibri" w:cs="Calibri"/>
          <w:iCs/>
          <w:sz w:val="22"/>
          <w:szCs w:val="22"/>
        </w:rPr>
        <w:t xml:space="preserve">46 professionals (38 women) from </w:t>
      </w:r>
      <w:r w:rsidRPr="005C0ED1">
        <w:rPr>
          <w:rFonts w:ascii="Calibri" w:hAnsi="Calibri" w:cs="Calibri"/>
          <w:iCs/>
          <w:sz w:val="22"/>
          <w:szCs w:val="22"/>
        </w:rPr>
        <w:t xml:space="preserve">LNB-supported community centers </w:t>
      </w:r>
      <w:r w:rsidRPr="005C0ED1">
        <w:rPr>
          <w:rFonts w:ascii="Calibri" w:eastAsia="Calibri" w:hAnsi="Calibri" w:cs="Calibri"/>
          <w:iCs/>
          <w:sz w:val="22"/>
          <w:szCs w:val="22"/>
        </w:rPr>
        <w:t>in 14 municipalities</w:t>
      </w:r>
      <w:r w:rsidRPr="005C0ED1">
        <w:rPr>
          <w:rStyle w:val="FootnoteReference"/>
          <w:rFonts w:ascii="Calibri" w:eastAsia="Calibri" w:hAnsi="Calibri" w:cs="Calibri"/>
          <w:iCs/>
          <w:sz w:val="22"/>
          <w:szCs w:val="22"/>
        </w:rPr>
        <w:footnoteReference w:id="95"/>
      </w:r>
      <w:r w:rsidRPr="005C0ED1">
        <w:rPr>
          <w:rFonts w:ascii="Calibri" w:eastAsia="Calibri" w:hAnsi="Calibri" w:cs="Calibri"/>
          <w:iCs/>
          <w:sz w:val="22"/>
          <w:szCs w:val="22"/>
        </w:rPr>
        <w:t xml:space="preserve"> received detailed information about </w:t>
      </w:r>
      <w:proofErr w:type="spellStart"/>
      <w:r w:rsidRPr="005C0ED1">
        <w:rPr>
          <w:rFonts w:ascii="Calibri" w:eastAsia="Calibri" w:hAnsi="Calibri" w:cs="Calibri"/>
          <w:iCs/>
          <w:sz w:val="22"/>
          <w:szCs w:val="22"/>
        </w:rPr>
        <w:t>Saranda’s</w:t>
      </w:r>
      <w:proofErr w:type="spellEnd"/>
      <w:r w:rsidRPr="005C0ED1">
        <w:rPr>
          <w:rFonts w:ascii="Calibri" w:eastAsia="Calibri" w:hAnsi="Calibri" w:cs="Calibri"/>
          <w:iCs/>
          <w:sz w:val="22"/>
          <w:szCs w:val="22"/>
        </w:rPr>
        <w:t xml:space="preserve"> community center good practice of service delivery for children with disabilities. The visit in </w:t>
      </w:r>
      <w:proofErr w:type="spellStart"/>
      <w:r w:rsidRPr="005C0ED1">
        <w:rPr>
          <w:rFonts w:ascii="Calibri" w:eastAsia="Calibri" w:hAnsi="Calibri" w:cs="Calibri"/>
          <w:iCs/>
          <w:sz w:val="22"/>
          <w:szCs w:val="22"/>
        </w:rPr>
        <w:t>Saranda</w:t>
      </w:r>
      <w:proofErr w:type="spellEnd"/>
      <w:r w:rsidRPr="005C0ED1">
        <w:rPr>
          <w:rFonts w:ascii="Calibri" w:eastAsia="Calibri" w:hAnsi="Calibri" w:cs="Calibri"/>
          <w:iCs/>
          <w:sz w:val="22"/>
          <w:szCs w:val="22"/>
        </w:rPr>
        <w:t xml:space="preserve"> center also provided the opportunity for a peer exchange among the participants on issues of common interest (shared challenges) such as the work with various typologies and age-groups of service recipients, the work with parents and families, the interrelations with municipality authorities and education institutions, and the administrative matters related to community centers management.   </w:t>
      </w:r>
    </w:p>
    <w:p w14:paraId="03469851" w14:textId="464E1C17" w:rsidR="000F1550" w:rsidRDefault="000F1550" w:rsidP="006E2328">
      <w:pPr>
        <w:jc w:val="both"/>
        <w:rPr>
          <w:rFonts w:ascii="Calibri" w:eastAsia="Calibri" w:hAnsi="Calibri" w:cs="Calibri"/>
          <w:iCs/>
          <w:sz w:val="22"/>
          <w:szCs w:val="22"/>
        </w:rPr>
      </w:pPr>
    </w:p>
    <w:p w14:paraId="4C3654B3" w14:textId="1831873A" w:rsidR="00C36382" w:rsidRDefault="000F1550" w:rsidP="006E2328">
      <w:pPr>
        <w:jc w:val="both"/>
        <w:rPr>
          <w:rFonts w:ascii="Calibri" w:eastAsia="Calibri" w:hAnsi="Calibri" w:cs="Calibri"/>
          <w:iCs/>
          <w:sz w:val="22"/>
          <w:szCs w:val="22"/>
        </w:rPr>
      </w:pPr>
      <w:r w:rsidRPr="000F1550">
        <w:rPr>
          <w:rFonts w:ascii="Calibri" w:eastAsia="Calibri" w:hAnsi="Calibri" w:cs="Calibri"/>
          <w:iCs/>
          <w:sz w:val="22"/>
          <w:szCs w:val="22"/>
        </w:rPr>
        <w:t xml:space="preserve">The multifunctional center of </w:t>
      </w:r>
      <w:proofErr w:type="spellStart"/>
      <w:r w:rsidRPr="000F1550">
        <w:rPr>
          <w:rFonts w:ascii="Calibri" w:eastAsia="Calibri" w:hAnsi="Calibri" w:cs="Calibri"/>
          <w:iCs/>
          <w:sz w:val="22"/>
          <w:szCs w:val="22"/>
        </w:rPr>
        <w:t>Devoll</w:t>
      </w:r>
      <w:proofErr w:type="spellEnd"/>
      <w:r w:rsidRPr="000F1550">
        <w:rPr>
          <w:rFonts w:ascii="Calibri" w:eastAsia="Calibri" w:hAnsi="Calibri" w:cs="Calibri"/>
          <w:iCs/>
          <w:sz w:val="22"/>
          <w:szCs w:val="22"/>
        </w:rPr>
        <w:t xml:space="preserve"> </w:t>
      </w:r>
      <w:r w:rsidR="0031629B">
        <w:rPr>
          <w:rFonts w:ascii="Calibri" w:eastAsia="Calibri" w:hAnsi="Calibri" w:cs="Calibri"/>
          <w:iCs/>
          <w:sz w:val="22"/>
          <w:szCs w:val="22"/>
        </w:rPr>
        <w:t>m</w:t>
      </w:r>
      <w:r w:rsidRPr="000F1550">
        <w:rPr>
          <w:rFonts w:ascii="Calibri" w:eastAsia="Calibri" w:hAnsi="Calibri" w:cs="Calibri"/>
          <w:iCs/>
          <w:sz w:val="22"/>
          <w:szCs w:val="22"/>
        </w:rPr>
        <w:t xml:space="preserve">unicipality is a new center that started operating in March 2023 and offers services for several categories of people in need. UNDP supported the establishment of the center, including the infrastructure, </w:t>
      </w:r>
      <w:r w:rsidRPr="00D67F76">
        <w:rPr>
          <w:rFonts w:ascii="Calibri" w:eastAsia="Calibri" w:hAnsi="Calibri" w:cs="Calibri"/>
          <w:iCs/>
          <w:sz w:val="22"/>
          <w:szCs w:val="22"/>
        </w:rPr>
        <w:t>through another project</w:t>
      </w:r>
      <w:r w:rsidR="000356B0" w:rsidRPr="00D67F76">
        <w:rPr>
          <w:rStyle w:val="FootnoteReference"/>
          <w:rFonts w:ascii="Calibri" w:eastAsia="Calibri" w:hAnsi="Calibri" w:cs="Calibri"/>
          <w:iCs/>
          <w:sz w:val="22"/>
          <w:szCs w:val="22"/>
        </w:rPr>
        <w:footnoteReference w:id="96"/>
      </w:r>
      <w:r w:rsidRPr="000F1550">
        <w:rPr>
          <w:rFonts w:ascii="Calibri" w:eastAsia="Calibri" w:hAnsi="Calibri" w:cs="Calibri"/>
          <w:iCs/>
          <w:sz w:val="22"/>
          <w:szCs w:val="22"/>
        </w:rPr>
        <w:t xml:space="preserve"> while through the LNB program it is supporting the capacity building of the staff that provides services for children with disabilities. </w:t>
      </w:r>
      <w:r w:rsidR="00241F26">
        <w:rPr>
          <w:rFonts w:ascii="Calibri" w:eastAsia="Calibri" w:hAnsi="Calibri" w:cs="Calibri"/>
          <w:iCs/>
          <w:sz w:val="22"/>
          <w:szCs w:val="22"/>
        </w:rPr>
        <w:t xml:space="preserve">While the staff </w:t>
      </w:r>
      <w:r w:rsidRPr="000F1550">
        <w:rPr>
          <w:rFonts w:ascii="Calibri" w:eastAsia="Calibri" w:hAnsi="Calibri" w:cs="Calibri"/>
          <w:iCs/>
          <w:sz w:val="22"/>
          <w:szCs w:val="22"/>
        </w:rPr>
        <w:t xml:space="preserve">center </w:t>
      </w:r>
      <w:r w:rsidR="00241F26">
        <w:rPr>
          <w:rFonts w:ascii="Calibri" w:eastAsia="Calibri" w:hAnsi="Calibri" w:cs="Calibri"/>
          <w:iCs/>
          <w:sz w:val="22"/>
          <w:szCs w:val="22"/>
        </w:rPr>
        <w:t xml:space="preserve">participated in </w:t>
      </w:r>
      <w:r w:rsidRPr="000F1550">
        <w:rPr>
          <w:rFonts w:ascii="Calibri" w:eastAsia="Calibri" w:hAnsi="Calibri" w:cs="Calibri"/>
          <w:iCs/>
          <w:sz w:val="22"/>
          <w:szCs w:val="22"/>
        </w:rPr>
        <w:t xml:space="preserve">the trainings organized </w:t>
      </w:r>
      <w:r w:rsidR="00241F26">
        <w:rPr>
          <w:rFonts w:ascii="Calibri" w:eastAsia="Calibri" w:hAnsi="Calibri" w:cs="Calibri"/>
          <w:iCs/>
          <w:sz w:val="22"/>
          <w:szCs w:val="22"/>
        </w:rPr>
        <w:t>for professionals of al centers, dedicated and tailored support was provided though exchange of experience with staff of other centers</w:t>
      </w:r>
      <w:r w:rsidR="00C36382">
        <w:rPr>
          <w:rFonts w:ascii="Calibri" w:eastAsia="Calibri" w:hAnsi="Calibri" w:cs="Calibri"/>
          <w:iCs/>
          <w:sz w:val="22"/>
          <w:szCs w:val="22"/>
        </w:rPr>
        <w:t xml:space="preserve"> in the region (</w:t>
      </w:r>
      <w:proofErr w:type="spellStart"/>
      <w:r w:rsidR="00C36382">
        <w:rPr>
          <w:rFonts w:ascii="Calibri" w:eastAsia="Calibri" w:hAnsi="Calibri" w:cs="Calibri"/>
          <w:iCs/>
          <w:sz w:val="22"/>
          <w:szCs w:val="22"/>
        </w:rPr>
        <w:t>Pogradec</w:t>
      </w:r>
      <w:proofErr w:type="spellEnd"/>
      <w:r w:rsidR="00C36382">
        <w:rPr>
          <w:rFonts w:ascii="Calibri" w:eastAsia="Calibri" w:hAnsi="Calibri" w:cs="Calibri"/>
          <w:iCs/>
          <w:sz w:val="22"/>
          <w:szCs w:val="22"/>
        </w:rPr>
        <w:t xml:space="preserve">, </w:t>
      </w:r>
      <w:proofErr w:type="spellStart"/>
      <w:r w:rsidR="00C36382">
        <w:rPr>
          <w:rFonts w:ascii="Calibri" w:eastAsia="Calibri" w:hAnsi="Calibri" w:cs="Calibri"/>
          <w:iCs/>
          <w:sz w:val="22"/>
          <w:szCs w:val="22"/>
        </w:rPr>
        <w:t>Maliq</w:t>
      </w:r>
      <w:proofErr w:type="spellEnd"/>
      <w:r w:rsidR="00C36382">
        <w:rPr>
          <w:rFonts w:ascii="Calibri" w:eastAsia="Calibri" w:hAnsi="Calibri" w:cs="Calibri"/>
          <w:iCs/>
          <w:sz w:val="22"/>
          <w:szCs w:val="22"/>
        </w:rPr>
        <w:t xml:space="preserve"> and </w:t>
      </w:r>
      <w:proofErr w:type="spellStart"/>
      <w:r w:rsidR="00C36382">
        <w:rPr>
          <w:rFonts w:ascii="Calibri" w:eastAsia="Calibri" w:hAnsi="Calibri" w:cs="Calibri"/>
          <w:iCs/>
          <w:sz w:val="22"/>
          <w:szCs w:val="22"/>
        </w:rPr>
        <w:t>Korce</w:t>
      </w:r>
      <w:proofErr w:type="spellEnd"/>
      <w:r w:rsidR="00C36382">
        <w:rPr>
          <w:rFonts w:ascii="Calibri" w:eastAsia="Calibri" w:hAnsi="Calibri" w:cs="Calibri"/>
          <w:iCs/>
          <w:sz w:val="22"/>
          <w:szCs w:val="22"/>
        </w:rPr>
        <w:t>).</w:t>
      </w:r>
    </w:p>
    <w:p w14:paraId="79DA112E" w14:textId="77777777" w:rsidR="00C36382" w:rsidRDefault="00C36382" w:rsidP="006E2328">
      <w:pPr>
        <w:jc w:val="both"/>
        <w:rPr>
          <w:rFonts w:ascii="Calibri" w:eastAsia="Calibri" w:hAnsi="Calibri" w:cs="Calibri"/>
          <w:iCs/>
          <w:sz w:val="22"/>
          <w:szCs w:val="22"/>
        </w:rPr>
      </w:pPr>
    </w:p>
    <w:p w14:paraId="6BFFD012" w14:textId="267D9E6F" w:rsidR="008B4622" w:rsidRPr="00D67F76" w:rsidRDefault="00C36382" w:rsidP="00CF2D7A">
      <w:pPr>
        <w:pStyle w:val="ListParagraph"/>
        <w:numPr>
          <w:ilvl w:val="0"/>
          <w:numId w:val="13"/>
        </w:numPr>
        <w:spacing w:after="0"/>
        <w:jc w:val="both"/>
        <w:rPr>
          <w:rFonts w:cs="Calibri"/>
        </w:rPr>
      </w:pPr>
      <w:r w:rsidRPr="00D67F76">
        <w:rPr>
          <w:rFonts w:cstheme="minorHAnsi"/>
          <w:i/>
          <w:color w:val="44546A" w:themeColor="text2"/>
        </w:rPr>
        <w:t xml:space="preserve">Support networking among social service providers for people with disabilities to improve quality of services and accessibility to remote </w:t>
      </w:r>
      <w:proofErr w:type="gramStart"/>
      <w:r w:rsidRPr="00D67F76">
        <w:rPr>
          <w:rFonts w:cstheme="minorHAnsi"/>
          <w:i/>
          <w:color w:val="44546A" w:themeColor="text2"/>
        </w:rPr>
        <w:t>communities</w:t>
      </w:r>
      <w:proofErr w:type="gramEnd"/>
      <w:r w:rsidRPr="00D67F76">
        <w:rPr>
          <w:rFonts w:cstheme="minorHAnsi"/>
          <w:i/>
          <w:color w:val="44546A" w:themeColor="text2"/>
        </w:rPr>
        <w:t xml:space="preserve"> </w:t>
      </w:r>
    </w:p>
    <w:p w14:paraId="1E742793" w14:textId="4848BE81" w:rsidR="00CD3EB3" w:rsidRDefault="00C36382" w:rsidP="008B4622">
      <w:pPr>
        <w:jc w:val="both"/>
        <w:rPr>
          <w:rFonts w:ascii="Calibri" w:eastAsia="Calibri" w:hAnsi="Calibri" w:cs="Calibri"/>
          <w:sz w:val="22"/>
          <w:szCs w:val="22"/>
        </w:rPr>
      </w:pPr>
      <w:r w:rsidRPr="008B4622">
        <w:rPr>
          <w:rFonts w:ascii="Calibri" w:hAnsi="Calibri" w:cs="Calibri"/>
          <w:sz w:val="22"/>
          <w:szCs w:val="22"/>
        </w:rPr>
        <w:t xml:space="preserve">A </w:t>
      </w:r>
      <w:r w:rsidR="004C1202">
        <w:rPr>
          <w:rFonts w:ascii="Calibri" w:hAnsi="Calibri" w:cs="Calibri"/>
          <w:sz w:val="22"/>
          <w:szCs w:val="22"/>
        </w:rPr>
        <w:t>C</w:t>
      </w:r>
      <w:r w:rsidRPr="008B4622">
        <w:rPr>
          <w:rFonts w:ascii="Calibri" w:hAnsi="Calibri" w:cs="Calibri"/>
          <w:sz w:val="22"/>
          <w:szCs w:val="22"/>
        </w:rPr>
        <w:t xml:space="preserve">oncept </w:t>
      </w:r>
      <w:r w:rsidR="004C1202">
        <w:rPr>
          <w:rFonts w:ascii="Calibri" w:hAnsi="Calibri" w:cs="Calibri"/>
          <w:sz w:val="22"/>
          <w:szCs w:val="22"/>
        </w:rPr>
        <w:t>N</w:t>
      </w:r>
      <w:r w:rsidRPr="008B4622">
        <w:rPr>
          <w:rFonts w:ascii="Calibri" w:hAnsi="Calibri" w:cs="Calibri"/>
          <w:sz w:val="22"/>
          <w:szCs w:val="22"/>
        </w:rPr>
        <w:t xml:space="preserve">ote on the </w:t>
      </w:r>
      <w:proofErr w:type="spellStart"/>
      <w:r w:rsidRPr="008B4622">
        <w:rPr>
          <w:rFonts w:ascii="Calibri" w:hAnsi="Calibri" w:cs="Calibri"/>
          <w:sz w:val="22"/>
          <w:szCs w:val="22"/>
        </w:rPr>
        <w:t>programme</w:t>
      </w:r>
      <w:r w:rsidR="008B4622">
        <w:rPr>
          <w:rFonts w:ascii="Calibri" w:hAnsi="Calibri" w:cs="Calibri"/>
          <w:sz w:val="22"/>
          <w:szCs w:val="22"/>
        </w:rPr>
        <w:t>’s</w:t>
      </w:r>
      <w:proofErr w:type="spellEnd"/>
      <w:r w:rsidRPr="008B4622">
        <w:rPr>
          <w:rFonts w:ascii="Calibri" w:hAnsi="Calibri" w:cs="Calibri"/>
          <w:sz w:val="22"/>
          <w:szCs w:val="22"/>
        </w:rPr>
        <w:t xml:space="preserve"> approach in implementing this intervention has been drafted and discussed internally and with the staff of the </w:t>
      </w:r>
      <w:proofErr w:type="spellStart"/>
      <w:r w:rsidRPr="008B4622">
        <w:rPr>
          <w:rFonts w:ascii="Calibri" w:hAnsi="Calibri" w:cs="Calibri"/>
          <w:sz w:val="22"/>
          <w:szCs w:val="22"/>
        </w:rPr>
        <w:t>centres</w:t>
      </w:r>
      <w:proofErr w:type="spellEnd"/>
      <w:r w:rsidRPr="008B4622">
        <w:rPr>
          <w:rFonts w:ascii="Calibri" w:hAnsi="Calibri" w:cs="Calibri"/>
          <w:sz w:val="22"/>
          <w:szCs w:val="22"/>
        </w:rPr>
        <w:t xml:space="preserve"> for persons with disabilities. </w:t>
      </w:r>
      <w:r w:rsidRPr="008B4622">
        <w:rPr>
          <w:rFonts w:ascii="Calibri" w:eastAsia="Calibri" w:hAnsi="Calibri" w:cs="Calibri"/>
          <w:sz w:val="22"/>
          <w:szCs w:val="22"/>
        </w:rPr>
        <w:t xml:space="preserve">The LNB </w:t>
      </w:r>
      <w:proofErr w:type="spellStart"/>
      <w:r w:rsidRPr="008B4622">
        <w:rPr>
          <w:rFonts w:ascii="Calibri" w:eastAsia="Calibri" w:hAnsi="Calibri" w:cs="Calibri"/>
          <w:sz w:val="22"/>
          <w:szCs w:val="22"/>
        </w:rPr>
        <w:t>programme</w:t>
      </w:r>
      <w:proofErr w:type="spellEnd"/>
      <w:r w:rsidRPr="008B4622">
        <w:rPr>
          <w:rFonts w:ascii="Calibri" w:eastAsia="Calibri" w:hAnsi="Calibri" w:cs="Calibri"/>
          <w:sz w:val="22"/>
          <w:szCs w:val="22"/>
        </w:rPr>
        <w:t xml:space="preserve"> considers “networking” among social service providers for persons with disabilities as a</w:t>
      </w:r>
      <w:r w:rsidR="008B4622">
        <w:rPr>
          <w:rFonts w:ascii="Calibri" w:eastAsia="Calibri" w:hAnsi="Calibri" w:cs="Calibri"/>
          <w:sz w:val="22"/>
          <w:szCs w:val="22"/>
        </w:rPr>
        <w:t>n important</w:t>
      </w:r>
      <w:r w:rsidRPr="008B4622">
        <w:rPr>
          <w:rFonts w:ascii="Calibri" w:eastAsia="Calibri" w:hAnsi="Calibri" w:cs="Calibri"/>
          <w:sz w:val="22"/>
          <w:szCs w:val="22"/>
        </w:rPr>
        <w:t xml:space="preserve"> mechanism for </w:t>
      </w:r>
      <w:r w:rsidRPr="008B4622">
        <w:rPr>
          <w:rFonts w:ascii="Calibri" w:eastAsia="Calibri" w:hAnsi="Calibri" w:cs="Calibri"/>
          <w:b/>
          <w:bCs/>
          <w:sz w:val="22"/>
          <w:szCs w:val="22"/>
        </w:rPr>
        <w:t xml:space="preserve">knowledge learning/sharing </w:t>
      </w:r>
      <w:r w:rsidR="008B4622" w:rsidRPr="008B4622">
        <w:rPr>
          <w:rFonts w:ascii="Calibri" w:eastAsia="Calibri" w:hAnsi="Calibri" w:cs="Calibri"/>
          <w:sz w:val="22"/>
          <w:szCs w:val="22"/>
        </w:rPr>
        <w:t xml:space="preserve">among municipalities </w:t>
      </w:r>
      <w:r w:rsidR="008B4622">
        <w:rPr>
          <w:rFonts w:ascii="Calibri" w:eastAsia="Calibri" w:hAnsi="Calibri" w:cs="Calibri"/>
          <w:sz w:val="22"/>
          <w:szCs w:val="22"/>
        </w:rPr>
        <w:t xml:space="preserve">to improve services </w:t>
      </w:r>
      <w:r w:rsidRPr="008B4622">
        <w:rPr>
          <w:rFonts w:ascii="Calibri" w:eastAsia="Calibri" w:hAnsi="Calibri" w:cs="Calibri"/>
          <w:sz w:val="22"/>
          <w:szCs w:val="22"/>
        </w:rPr>
        <w:t xml:space="preserve">(including lessons learned, good practices, technical tools). Additionally, it is believed that this mechanism will help networking members build team spirit, prevent burnout, and improve emotional well-being. </w:t>
      </w:r>
    </w:p>
    <w:p w14:paraId="63E99D70" w14:textId="77777777" w:rsidR="00CD3EB3" w:rsidRDefault="00CD3EB3" w:rsidP="008B4622">
      <w:pPr>
        <w:jc w:val="both"/>
        <w:rPr>
          <w:rFonts w:ascii="Calibri" w:eastAsia="Calibri" w:hAnsi="Calibri" w:cs="Calibri"/>
          <w:sz w:val="22"/>
          <w:szCs w:val="22"/>
        </w:rPr>
      </w:pPr>
    </w:p>
    <w:p w14:paraId="4167FEBF" w14:textId="58526B00" w:rsidR="00C36382" w:rsidRPr="00CD3EB3" w:rsidRDefault="00C36382" w:rsidP="00801A5F">
      <w:pPr>
        <w:jc w:val="both"/>
        <w:rPr>
          <w:rFonts w:ascii="Calibri" w:hAnsi="Calibri" w:cs="Calibri"/>
          <w:sz w:val="22"/>
          <w:szCs w:val="22"/>
        </w:rPr>
      </w:pPr>
      <w:r w:rsidRPr="008B4622">
        <w:rPr>
          <w:rFonts w:ascii="Calibri" w:eastAsia="Calibri" w:hAnsi="Calibri" w:cs="Calibri"/>
          <w:sz w:val="22"/>
          <w:szCs w:val="22"/>
        </w:rPr>
        <w:t>LNB</w:t>
      </w:r>
      <w:r w:rsidR="008B4622">
        <w:rPr>
          <w:rFonts w:ascii="Calibri" w:eastAsia="Calibri" w:hAnsi="Calibri" w:cs="Calibri"/>
          <w:sz w:val="22"/>
          <w:szCs w:val="22"/>
        </w:rPr>
        <w:t xml:space="preserve"> 2</w:t>
      </w:r>
      <w:r w:rsidRPr="008B4622">
        <w:rPr>
          <w:rFonts w:ascii="Calibri" w:eastAsia="Calibri" w:hAnsi="Calibri" w:cs="Calibri"/>
          <w:sz w:val="22"/>
          <w:szCs w:val="22"/>
        </w:rPr>
        <w:t xml:space="preserve"> intends to promote the networking of 16 UNDP-supported community centers in the municipalities of </w:t>
      </w:r>
      <w:proofErr w:type="spellStart"/>
      <w:r w:rsidRPr="008B4622">
        <w:rPr>
          <w:rFonts w:ascii="Calibri" w:eastAsia="Calibri" w:hAnsi="Calibri" w:cs="Calibri"/>
          <w:sz w:val="22"/>
          <w:szCs w:val="22"/>
        </w:rPr>
        <w:t>Bulqiza</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Devoll</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Dibër</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Dimal</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Kamëz</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Korçë</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Krujë</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Lushnje</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Maliq</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Përmet</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Pogradec</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Pukë</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Roskovec</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Sarandë</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Shijak</w:t>
      </w:r>
      <w:proofErr w:type="spellEnd"/>
      <w:r w:rsidRPr="008B4622">
        <w:rPr>
          <w:rFonts w:ascii="Calibri" w:eastAsia="Calibri" w:hAnsi="Calibri" w:cs="Calibri"/>
          <w:sz w:val="22"/>
          <w:szCs w:val="22"/>
        </w:rPr>
        <w:t xml:space="preserve">, </w:t>
      </w:r>
      <w:proofErr w:type="spellStart"/>
      <w:r w:rsidRPr="008B4622">
        <w:rPr>
          <w:rFonts w:ascii="Calibri" w:eastAsia="Calibri" w:hAnsi="Calibri" w:cs="Calibri"/>
          <w:sz w:val="22"/>
          <w:szCs w:val="22"/>
        </w:rPr>
        <w:t>Shkodër</w:t>
      </w:r>
      <w:proofErr w:type="spellEnd"/>
      <w:r w:rsidRPr="008B4622">
        <w:rPr>
          <w:rFonts w:ascii="Calibri" w:eastAsia="Calibri" w:hAnsi="Calibri" w:cs="Calibri"/>
          <w:sz w:val="22"/>
          <w:szCs w:val="22"/>
        </w:rPr>
        <w:t xml:space="preserve">, comprising more than 80 professionals who are social workers, psychologists, developmental educators, speech therapists, physiotherapists, occupational therapists. To this end, the </w:t>
      </w:r>
      <w:proofErr w:type="spellStart"/>
      <w:r w:rsidRPr="008B4622">
        <w:rPr>
          <w:rFonts w:ascii="Calibri" w:eastAsia="Calibri" w:hAnsi="Calibri" w:cs="Calibri"/>
          <w:sz w:val="22"/>
          <w:szCs w:val="22"/>
        </w:rPr>
        <w:t>Programme</w:t>
      </w:r>
      <w:proofErr w:type="spellEnd"/>
      <w:r w:rsidRPr="008B4622">
        <w:rPr>
          <w:rFonts w:ascii="Calibri" w:eastAsia="Calibri" w:hAnsi="Calibri" w:cs="Calibri"/>
          <w:sz w:val="22"/>
          <w:szCs w:val="22"/>
        </w:rPr>
        <w:t xml:space="preserve"> envisages initiating a first event to take place in late autumn with the participation of all professionals.  A couple of network facilitators will guide the group in the network self-</w:t>
      </w:r>
      <w:proofErr w:type="spellStart"/>
      <w:r w:rsidRPr="008B4622">
        <w:rPr>
          <w:rFonts w:ascii="Calibri" w:eastAsia="Calibri" w:hAnsi="Calibri" w:cs="Calibri"/>
          <w:sz w:val="22"/>
          <w:szCs w:val="22"/>
        </w:rPr>
        <w:t>organisation</w:t>
      </w:r>
      <w:proofErr w:type="spellEnd"/>
      <w:r w:rsidRPr="008B4622">
        <w:rPr>
          <w:rFonts w:ascii="Calibri" w:eastAsia="Calibri" w:hAnsi="Calibri" w:cs="Calibri"/>
          <w:sz w:val="22"/>
          <w:szCs w:val="22"/>
        </w:rPr>
        <w:t xml:space="preserve"> and the development of a plan of activities for the next meetings/period. </w:t>
      </w:r>
    </w:p>
    <w:p w14:paraId="3D986ED5" w14:textId="5B5C2A92" w:rsidR="000F1550" w:rsidRPr="005C0ED1" w:rsidRDefault="00C36382" w:rsidP="006E2328">
      <w:pPr>
        <w:jc w:val="both"/>
        <w:rPr>
          <w:rFonts w:ascii="Calibri" w:hAnsi="Calibri" w:cs="Calibri"/>
          <w:iCs/>
          <w:sz w:val="22"/>
          <w:szCs w:val="22"/>
        </w:rPr>
      </w:pPr>
      <w:r w:rsidRPr="005C0ED1">
        <w:rPr>
          <w:rFonts w:ascii="Calibri" w:hAnsi="Calibri" w:cs="Calibri"/>
          <w:iCs/>
          <w:sz w:val="22"/>
          <w:szCs w:val="22"/>
        </w:rPr>
        <w:t xml:space="preserve"> </w:t>
      </w:r>
    </w:p>
    <w:p w14:paraId="0769AEF1" w14:textId="77777777" w:rsidR="005D24DA" w:rsidRPr="005C0ED1" w:rsidRDefault="005D24DA" w:rsidP="006E2328">
      <w:pPr>
        <w:jc w:val="both"/>
        <w:rPr>
          <w:rFonts w:ascii="Calibri" w:hAnsi="Calibri" w:cs="Calibri"/>
          <w:i/>
          <w:color w:val="FF0000"/>
          <w:sz w:val="22"/>
          <w:szCs w:val="22"/>
        </w:rPr>
      </w:pPr>
    </w:p>
    <w:p w14:paraId="7C6917A8" w14:textId="77777777" w:rsidR="005D24DA" w:rsidRPr="005C0ED1" w:rsidRDefault="005D24DA" w:rsidP="006E2328">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jc w:val="both"/>
        <w:rPr>
          <w:rFonts w:ascii="Calibri" w:hAnsi="Calibri" w:cs="Calibri"/>
          <w:sz w:val="22"/>
          <w:szCs w:val="22"/>
        </w:rPr>
      </w:pPr>
      <w:r w:rsidRPr="005C0ED1">
        <w:rPr>
          <w:rFonts w:ascii="Calibri" w:hAnsi="Calibri" w:cs="Calibri"/>
          <w:b/>
          <w:sz w:val="22"/>
          <w:szCs w:val="22"/>
        </w:rPr>
        <w:lastRenderedPageBreak/>
        <w:t>Outcome 3:</w:t>
      </w:r>
      <w:r w:rsidRPr="005C0ED1">
        <w:rPr>
          <w:rFonts w:ascii="Calibri" w:hAnsi="Calibri" w:cs="Calibri"/>
          <w:sz w:val="22"/>
          <w:szCs w:val="22"/>
        </w:rPr>
        <w:t xml:space="preserve"> National institutions efficiently and effectively implement their policy framework for ensuring social inclusion and adequately fund gender responsive social services through improved policy monitoring and evaluation systems, updated quality professional standards and empowered citizens and sustainable financing mechanisms</w:t>
      </w:r>
      <w:r w:rsidRPr="005C0ED1">
        <w:rPr>
          <w:rFonts w:ascii="Calibri" w:hAnsi="Calibri" w:cs="Calibri"/>
          <w:color w:val="000000" w:themeColor="text1"/>
          <w:sz w:val="22"/>
          <w:szCs w:val="22"/>
        </w:rPr>
        <w:t>.</w:t>
      </w:r>
    </w:p>
    <w:p w14:paraId="66BD8C81" w14:textId="77777777" w:rsidR="005D24DA" w:rsidRPr="005C0ED1" w:rsidRDefault="005D24DA" w:rsidP="006E2328">
      <w:pPr>
        <w:spacing w:after="120"/>
        <w:jc w:val="both"/>
        <w:textAlignment w:val="baseline"/>
        <w:rPr>
          <w:rFonts w:ascii="Calibri" w:hAnsi="Calibri" w:cs="Calibri"/>
          <w:sz w:val="22"/>
          <w:szCs w:val="22"/>
        </w:rPr>
      </w:pPr>
      <w:bookmarkStart w:id="10" w:name="_Hlk514170006"/>
    </w:p>
    <w:p w14:paraId="6CA4A771" w14:textId="77777777" w:rsidR="00F971CA" w:rsidRPr="00A84FA6" w:rsidRDefault="00F971CA" w:rsidP="00F971CA">
      <w:pPr>
        <w:ind w:right="43"/>
        <w:jc w:val="both"/>
        <w:rPr>
          <w:rFonts w:ascii="Calibri" w:hAnsi="Calibri" w:cs="Calibri"/>
          <w:iCs/>
          <w:sz w:val="22"/>
          <w:szCs w:val="22"/>
        </w:rPr>
      </w:pPr>
      <w:r w:rsidRPr="00A84FA6">
        <w:rPr>
          <w:rFonts w:ascii="Calibri" w:hAnsi="Calibri" w:cs="Calibri"/>
          <w:iCs/>
          <w:sz w:val="22"/>
          <w:szCs w:val="22"/>
        </w:rPr>
        <w:t>LNB support to central authorities is critical to complement any efforts and progress at the local level under Outcomes 1 and 2. LNB interventions in the framework of Outcome 3 have particularly focused on support for the improvement of the legal and policy framework on social inclusion</w:t>
      </w:r>
      <w:r>
        <w:rPr>
          <w:rFonts w:ascii="Calibri" w:hAnsi="Calibri" w:cs="Calibri"/>
          <w:iCs/>
          <w:sz w:val="22"/>
          <w:szCs w:val="22"/>
        </w:rPr>
        <w:t xml:space="preserve"> </w:t>
      </w:r>
      <w:r w:rsidRPr="00A84FA6">
        <w:rPr>
          <w:rFonts w:ascii="Calibri" w:hAnsi="Calibri" w:cs="Calibri"/>
          <w:iCs/>
          <w:sz w:val="22"/>
          <w:szCs w:val="22"/>
        </w:rPr>
        <w:t>and protection</w:t>
      </w:r>
      <w:r>
        <w:rPr>
          <w:rFonts w:ascii="Calibri" w:hAnsi="Calibri" w:cs="Calibri"/>
          <w:iCs/>
          <w:sz w:val="22"/>
          <w:szCs w:val="22"/>
        </w:rPr>
        <w:t>;</w:t>
      </w:r>
      <w:r w:rsidRPr="00A84FA6">
        <w:rPr>
          <w:rFonts w:ascii="Calibri" w:hAnsi="Calibri" w:cs="Calibri"/>
          <w:iCs/>
          <w:sz w:val="22"/>
          <w:szCs w:val="22"/>
        </w:rPr>
        <w:t xml:space="preserve"> and strengthening collaboration among regional and local institutions, which are responsible for supervising and coordinating the implementation of gender responsive social services on the ground. Identifying and addressing the gaps related to funding of social services through the social fund mechanisms has been another priority. During the reporting period, work has advanced towards:  </w:t>
      </w:r>
    </w:p>
    <w:p w14:paraId="03B87FE2" w14:textId="77777777" w:rsidR="00F971CA" w:rsidRPr="00A84FA6" w:rsidRDefault="00F971CA" w:rsidP="00F971CA">
      <w:pPr>
        <w:numPr>
          <w:ilvl w:val="0"/>
          <w:numId w:val="16"/>
        </w:numPr>
        <w:ind w:right="43"/>
        <w:jc w:val="both"/>
        <w:rPr>
          <w:rFonts w:ascii="Calibri" w:hAnsi="Calibri" w:cs="Calibri"/>
          <w:iCs/>
          <w:sz w:val="22"/>
          <w:szCs w:val="22"/>
        </w:rPr>
      </w:pPr>
      <w:r w:rsidRPr="00A84FA6">
        <w:rPr>
          <w:rFonts w:ascii="Calibri" w:hAnsi="Calibri" w:cs="Calibri"/>
          <w:iCs/>
          <w:sz w:val="22"/>
          <w:szCs w:val="22"/>
        </w:rPr>
        <w:t>Advocating with the Ministry of Health and Social Protection to adopt legislation to regulate the provision of sign language interpretation services in Albania, based on best international practice</w:t>
      </w:r>
      <w:r>
        <w:rPr>
          <w:rFonts w:ascii="Calibri" w:hAnsi="Calibri" w:cs="Calibri"/>
          <w:iCs/>
          <w:sz w:val="22"/>
          <w:szCs w:val="22"/>
        </w:rPr>
        <w:t xml:space="preserve">, including in the </w:t>
      </w:r>
      <w:proofErr w:type="gramStart"/>
      <w:r>
        <w:rPr>
          <w:rFonts w:ascii="Calibri" w:hAnsi="Calibri" w:cs="Calibri"/>
          <w:iCs/>
          <w:sz w:val="22"/>
          <w:szCs w:val="22"/>
        </w:rPr>
        <w:t>region</w:t>
      </w:r>
      <w:r w:rsidRPr="00A84FA6">
        <w:rPr>
          <w:rFonts w:ascii="Calibri" w:hAnsi="Calibri" w:cs="Calibri"/>
          <w:iCs/>
          <w:sz w:val="22"/>
          <w:szCs w:val="22"/>
        </w:rPr>
        <w:t>;</w:t>
      </w:r>
      <w:proofErr w:type="gramEnd"/>
    </w:p>
    <w:p w14:paraId="580EAEE2" w14:textId="3A8408AC" w:rsidR="00F971CA" w:rsidRDefault="00F971CA" w:rsidP="00F971CA">
      <w:pPr>
        <w:numPr>
          <w:ilvl w:val="0"/>
          <w:numId w:val="16"/>
        </w:numPr>
        <w:ind w:right="43"/>
        <w:jc w:val="both"/>
        <w:rPr>
          <w:rFonts w:ascii="Calibri" w:hAnsi="Calibri" w:cs="Calibri"/>
          <w:iCs/>
          <w:sz w:val="22"/>
          <w:szCs w:val="22"/>
        </w:rPr>
      </w:pPr>
      <w:r>
        <w:rPr>
          <w:rFonts w:ascii="Calibri" w:hAnsi="Calibri" w:cs="Calibri"/>
          <w:iCs/>
          <w:sz w:val="22"/>
          <w:szCs w:val="22"/>
        </w:rPr>
        <w:t>F</w:t>
      </w:r>
      <w:r w:rsidRPr="00A84FA6">
        <w:rPr>
          <w:rFonts w:ascii="Calibri" w:hAnsi="Calibri" w:cs="Calibri"/>
          <w:iCs/>
          <w:sz w:val="22"/>
          <w:szCs w:val="22"/>
        </w:rPr>
        <w:t>inalization of the draft of the Social Inclusion Policy Document 202</w:t>
      </w:r>
      <w:r w:rsidR="000221C3">
        <w:rPr>
          <w:rFonts w:ascii="Calibri" w:hAnsi="Calibri" w:cs="Calibri"/>
          <w:iCs/>
          <w:sz w:val="22"/>
          <w:szCs w:val="22"/>
        </w:rPr>
        <w:t>3</w:t>
      </w:r>
      <w:r w:rsidRPr="00A84FA6">
        <w:rPr>
          <w:rFonts w:ascii="Calibri" w:hAnsi="Calibri" w:cs="Calibri"/>
          <w:iCs/>
          <w:sz w:val="22"/>
          <w:szCs w:val="22"/>
        </w:rPr>
        <w:t xml:space="preserve"> – 202</w:t>
      </w:r>
      <w:r w:rsidR="000221C3">
        <w:rPr>
          <w:rFonts w:ascii="Calibri" w:hAnsi="Calibri" w:cs="Calibri"/>
          <w:iCs/>
          <w:sz w:val="22"/>
          <w:szCs w:val="22"/>
        </w:rPr>
        <w:t>7</w:t>
      </w:r>
      <w:r w:rsidRPr="00A84FA6">
        <w:rPr>
          <w:rFonts w:ascii="Calibri" w:hAnsi="Calibri" w:cs="Calibri"/>
          <w:iCs/>
          <w:sz w:val="22"/>
          <w:szCs w:val="22"/>
        </w:rPr>
        <w:t xml:space="preserve">, based on a participatory consultation </w:t>
      </w:r>
      <w:proofErr w:type="gramStart"/>
      <w:r w:rsidRPr="00A84FA6">
        <w:rPr>
          <w:rFonts w:ascii="Calibri" w:hAnsi="Calibri" w:cs="Calibri"/>
          <w:iCs/>
          <w:sz w:val="22"/>
          <w:szCs w:val="22"/>
        </w:rPr>
        <w:t>process;</w:t>
      </w:r>
      <w:proofErr w:type="gramEnd"/>
    </w:p>
    <w:p w14:paraId="4657ED44" w14:textId="77777777" w:rsidR="00F971CA" w:rsidRDefault="00F971CA" w:rsidP="00F971CA">
      <w:pPr>
        <w:numPr>
          <w:ilvl w:val="0"/>
          <w:numId w:val="16"/>
        </w:numPr>
        <w:ind w:right="43"/>
        <w:jc w:val="both"/>
        <w:rPr>
          <w:rFonts w:ascii="Calibri" w:hAnsi="Calibri" w:cs="Calibri"/>
          <w:iCs/>
          <w:sz w:val="22"/>
          <w:szCs w:val="22"/>
        </w:rPr>
      </w:pPr>
      <w:r>
        <w:rPr>
          <w:rFonts w:ascii="Calibri" w:hAnsi="Calibri" w:cs="Calibri"/>
          <w:iCs/>
          <w:sz w:val="22"/>
          <w:szCs w:val="22"/>
        </w:rPr>
        <w:t xml:space="preserve">Development of a </w:t>
      </w:r>
      <w:r w:rsidRPr="00750D2B">
        <w:rPr>
          <w:rFonts w:ascii="Calibri" w:hAnsi="Calibri" w:cs="Calibri"/>
          <w:iCs/>
          <w:sz w:val="22"/>
          <w:szCs w:val="22"/>
        </w:rPr>
        <w:t xml:space="preserve">digital mapping of social care </w:t>
      </w:r>
      <w:proofErr w:type="gramStart"/>
      <w:r w:rsidRPr="00750D2B">
        <w:rPr>
          <w:rFonts w:ascii="Calibri" w:hAnsi="Calibri" w:cs="Calibri"/>
          <w:iCs/>
          <w:sz w:val="22"/>
          <w:szCs w:val="22"/>
        </w:rPr>
        <w:t>services</w:t>
      </w:r>
      <w:r>
        <w:rPr>
          <w:rFonts w:ascii="Calibri" w:hAnsi="Calibri" w:cs="Calibri"/>
          <w:iCs/>
          <w:sz w:val="22"/>
          <w:szCs w:val="22"/>
        </w:rPr>
        <w:t>;</w:t>
      </w:r>
      <w:proofErr w:type="gramEnd"/>
    </w:p>
    <w:p w14:paraId="36362963" w14:textId="77777777" w:rsidR="00F971CA" w:rsidRPr="00A84FA6" w:rsidRDefault="00F971CA" w:rsidP="00F971CA">
      <w:pPr>
        <w:numPr>
          <w:ilvl w:val="0"/>
          <w:numId w:val="16"/>
        </w:numPr>
        <w:ind w:right="43"/>
        <w:jc w:val="both"/>
        <w:rPr>
          <w:rFonts w:ascii="Calibri" w:hAnsi="Calibri" w:cs="Calibri"/>
          <w:iCs/>
          <w:sz w:val="22"/>
          <w:szCs w:val="22"/>
        </w:rPr>
      </w:pPr>
      <w:r>
        <w:rPr>
          <w:rFonts w:ascii="Calibri" w:hAnsi="Calibri" w:cs="Calibri"/>
          <w:iCs/>
          <w:sz w:val="22"/>
          <w:szCs w:val="22"/>
        </w:rPr>
        <w:t xml:space="preserve">Support the drafting of the new Social Protection Strategy and ensuring gender mainstreaming in the </w:t>
      </w:r>
      <w:proofErr w:type="gramStart"/>
      <w:r>
        <w:rPr>
          <w:rFonts w:ascii="Calibri" w:hAnsi="Calibri" w:cs="Calibri"/>
          <w:iCs/>
          <w:sz w:val="22"/>
          <w:szCs w:val="22"/>
        </w:rPr>
        <w:t>Strategy;</w:t>
      </w:r>
      <w:proofErr w:type="gramEnd"/>
    </w:p>
    <w:p w14:paraId="56DE9314" w14:textId="77777777" w:rsidR="00F971CA" w:rsidRPr="00A84FA6" w:rsidRDefault="00F971CA" w:rsidP="00F971CA">
      <w:pPr>
        <w:numPr>
          <w:ilvl w:val="0"/>
          <w:numId w:val="16"/>
        </w:numPr>
        <w:ind w:right="43"/>
        <w:jc w:val="both"/>
        <w:rPr>
          <w:rFonts w:ascii="Calibri" w:hAnsi="Calibri" w:cs="Calibri"/>
          <w:iCs/>
          <w:sz w:val="22"/>
          <w:szCs w:val="22"/>
        </w:rPr>
      </w:pPr>
      <w:r>
        <w:rPr>
          <w:rFonts w:ascii="Calibri" w:hAnsi="Calibri" w:cs="Calibri"/>
          <w:iCs/>
          <w:sz w:val="22"/>
          <w:szCs w:val="22"/>
        </w:rPr>
        <w:t>Development of</w:t>
      </w:r>
      <w:r w:rsidRPr="00A84FA6">
        <w:rPr>
          <w:rFonts w:ascii="Calibri" w:hAnsi="Calibri" w:cs="Calibri"/>
          <w:iCs/>
          <w:sz w:val="22"/>
          <w:szCs w:val="22"/>
        </w:rPr>
        <w:t xml:space="preserve"> </w:t>
      </w:r>
      <w:r w:rsidRPr="00967482">
        <w:rPr>
          <w:rFonts w:ascii="Calibri" w:hAnsi="Calibri" w:cs="Calibri"/>
          <w:bCs/>
          <w:iCs/>
          <w:sz w:val="22"/>
          <w:szCs w:val="22"/>
        </w:rPr>
        <w:t>regulatory framework</w:t>
      </w:r>
      <w:r>
        <w:rPr>
          <w:rFonts w:ascii="Calibri" w:hAnsi="Calibri" w:cs="Calibri"/>
          <w:bCs/>
          <w:iCs/>
          <w:sz w:val="22"/>
          <w:szCs w:val="22"/>
        </w:rPr>
        <w:t>s</w:t>
      </w:r>
      <w:r w:rsidRPr="00967482">
        <w:rPr>
          <w:rFonts w:ascii="Calibri" w:hAnsi="Calibri" w:cs="Calibri"/>
          <w:bCs/>
          <w:iCs/>
          <w:sz w:val="22"/>
          <w:szCs w:val="22"/>
        </w:rPr>
        <w:t xml:space="preserve"> for child development, integrating health and social services</w:t>
      </w:r>
      <w:r>
        <w:rPr>
          <w:rFonts w:ascii="Calibri" w:hAnsi="Calibri" w:cs="Calibri"/>
          <w:bCs/>
          <w:iCs/>
          <w:sz w:val="22"/>
          <w:szCs w:val="22"/>
        </w:rPr>
        <w:t xml:space="preserve"> - </w:t>
      </w:r>
      <w:r w:rsidRPr="00623275">
        <w:rPr>
          <w:rFonts w:ascii="Calibri" w:hAnsi="Calibri" w:cs="Calibri"/>
          <w:iCs/>
          <w:sz w:val="22"/>
          <w:szCs w:val="22"/>
        </w:rPr>
        <w:t xml:space="preserve">Standard protocols on child growth and development monitoring, as well as vision and hearing screening for children under 5 years old </w:t>
      </w:r>
      <w:proofErr w:type="gramStart"/>
      <w:r w:rsidRPr="00623275">
        <w:rPr>
          <w:rFonts w:ascii="Calibri" w:hAnsi="Calibri" w:cs="Calibri"/>
          <w:iCs/>
          <w:sz w:val="22"/>
          <w:szCs w:val="22"/>
        </w:rPr>
        <w:t>adopted</w:t>
      </w:r>
      <w:r>
        <w:rPr>
          <w:rFonts w:ascii="Calibri" w:hAnsi="Calibri" w:cs="Calibri"/>
          <w:iCs/>
          <w:sz w:val="22"/>
          <w:szCs w:val="22"/>
        </w:rPr>
        <w:t>;</w:t>
      </w:r>
      <w:proofErr w:type="gramEnd"/>
    </w:p>
    <w:p w14:paraId="33BD577C" w14:textId="77777777" w:rsidR="00F971CA" w:rsidRPr="00A84FA6" w:rsidRDefault="00F971CA" w:rsidP="00F971CA">
      <w:pPr>
        <w:numPr>
          <w:ilvl w:val="0"/>
          <w:numId w:val="16"/>
        </w:numPr>
        <w:ind w:right="43"/>
        <w:jc w:val="both"/>
        <w:rPr>
          <w:rFonts w:ascii="Calibri" w:hAnsi="Calibri" w:cs="Calibri"/>
          <w:iCs/>
          <w:sz w:val="22"/>
          <w:szCs w:val="22"/>
        </w:rPr>
      </w:pPr>
      <w:r>
        <w:rPr>
          <w:rFonts w:ascii="Calibri" w:hAnsi="Calibri" w:cs="Calibri"/>
          <w:iCs/>
          <w:sz w:val="22"/>
          <w:szCs w:val="22"/>
        </w:rPr>
        <w:t>Adoption of the</w:t>
      </w:r>
      <w:r w:rsidRPr="00A84FA6">
        <w:rPr>
          <w:rFonts w:ascii="Calibri" w:hAnsi="Calibri" w:cs="Calibri"/>
          <w:iCs/>
          <w:sz w:val="22"/>
          <w:szCs w:val="22"/>
        </w:rPr>
        <w:t xml:space="preserve"> National Youth Strategy (2022-2030</w:t>
      </w:r>
      <w:proofErr w:type="gramStart"/>
      <w:r w:rsidRPr="00A84FA6">
        <w:rPr>
          <w:rFonts w:ascii="Calibri" w:hAnsi="Calibri" w:cs="Calibri"/>
          <w:iCs/>
          <w:sz w:val="22"/>
          <w:szCs w:val="22"/>
        </w:rPr>
        <w:t>)</w:t>
      </w:r>
      <w:r>
        <w:rPr>
          <w:rFonts w:ascii="Calibri" w:hAnsi="Calibri" w:cs="Calibri"/>
          <w:iCs/>
          <w:sz w:val="22"/>
          <w:szCs w:val="22"/>
        </w:rPr>
        <w:t>;</w:t>
      </w:r>
      <w:proofErr w:type="gramEnd"/>
    </w:p>
    <w:p w14:paraId="01D1F523" w14:textId="77777777" w:rsidR="00F971CA" w:rsidRPr="00A84FA6" w:rsidRDefault="00F971CA" w:rsidP="00F971CA">
      <w:pPr>
        <w:numPr>
          <w:ilvl w:val="0"/>
          <w:numId w:val="16"/>
        </w:numPr>
        <w:ind w:right="43"/>
        <w:jc w:val="both"/>
        <w:rPr>
          <w:rFonts w:ascii="Calibri" w:hAnsi="Calibri" w:cs="Calibri"/>
          <w:iCs/>
          <w:sz w:val="22"/>
          <w:szCs w:val="22"/>
        </w:rPr>
      </w:pPr>
      <w:r>
        <w:rPr>
          <w:rFonts w:ascii="Calibri" w:hAnsi="Calibri" w:cs="Calibri"/>
          <w:iCs/>
          <w:sz w:val="22"/>
          <w:szCs w:val="22"/>
        </w:rPr>
        <w:t xml:space="preserve">Support the improvement of the regulatory framework of the </w:t>
      </w:r>
      <w:r w:rsidRPr="00A84FA6">
        <w:rPr>
          <w:rFonts w:ascii="Calibri" w:hAnsi="Calibri" w:cs="Calibri"/>
          <w:iCs/>
          <w:sz w:val="22"/>
          <w:szCs w:val="22"/>
        </w:rPr>
        <w:t xml:space="preserve">Social </w:t>
      </w:r>
      <w:proofErr w:type="gramStart"/>
      <w:r w:rsidRPr="00A84FA6">
        <w:rPr>
          <w:rFonts w:ascii="Calibri" w:hAnsi="Calibri" w:cs="Calibri"/>
          <w:iCs/>
          <w:sz w:val="22"/>
          <w:szCs w:val="22"/>
        </w:rPr>
        <w:t>Fund</w:t>
      </w:r>
      <w:r>
        <w:rPr>
          <w:rFonts w:ascii="Calibri" w:hAnsi="Calibri" w:cs="Calibri"/>
          <w:iCs/>
          <w:sz w:val="22"/>
          <w:szCs w:val="22"/>
        </w:rPr>
        <w:t>;</w:t>
      </w:r>
      <w:proofErr w:type="gramEnd"/>
    </w:p>
    <w:p w14:paraId="6EB5DEF5" w14:textId="77777777" w:rsidR="00F971CA" w:rsidRDefault="00F971CA" w:rsidP="00F971CA">
      <w:pPr>
        <w:numPr>
          <w:ilvl w:val="0"/>
          <w:numId w:val="16"/>
        </w:numPr>
        <w:ind w:right="43"/>
        <w:jc w:val="both"/>
        <w:rPr>
          <w:rFonts w:ascii="Calibri" w:hAnsi="Calibri" w:cs="Calibri"/>
          <w:iCs/>
          <w:sz w:val="22"/>
          <w:szCs w:val="22"/>
        </w:rPr>
      </w:pPr>
      <w:r w:rsidRPr="00A84FA6">
        <w:rPr>
          <w:rFonts w:ascii="Calibri" w:hAnsi="Calibri" w:cs="Calibri"/>
          <w:iCs/>
          <w:sz w:val="22"/>
          <w:szCs w:val="22"/>
        </w:rPr>
        <w:t xml:space="preserve">Revisioning of the Law no.22/2018 on Social </w:t>
      </w:r>
      <w:proofErr w:type="gramStart"/>
      <w:r w:rsidRPr="00A84FA6">
        <w:rPr>
          <w:rFonts w:ascii="Calibri" w:hAnsi="Calibri" w:cs="Calibri"/>
          <w:iCs/>
          <w:sz w:val="22"/>
          <w:szCs w:val="22"/>
        </w:rPr>
        <w:t>Housing</w:t>
      </w:r>
      <w:r>
        <w:rPr>
          <w:rFonts w:ascii="Calibri" w:hAnsi="Calibri" w:cs="Calibri"/>
          <w:iCs/>
          <w:sz w:val="22"/>
          <w:szCs w:val="22"/>
        </w:rPr>
        <w:t>;</w:t>
      </w:r>
      <w:proofErr w:type="gramEnd"/>
    </w:p>
    <w:p w14:paraId="52375364" w14:textId="77777777" w:rsidR="00F971CA" w:rsidRDefault="00F971CA" w:rsidP="00F971CA">
      <w:pPr>
        <w:numPr>
          <w:ilvl w:val="0"/>
          <w:numId w:val="16"/>
        </w:numPr>
        <w:ind w:right="43"/>
        <w:jc w:val="both"/>
        <w:rPr>
          <w:rFonts w:ascii="Calibri" w:hAnsi="Calibri" w:cs="Calibri"/>
          <w:iCs/>
          <w:sz w:val="22"/>
          <w:szCs w:val="22"/>
        </w:rPr>
      </w:pPr>
      <w:r>
        <w:rPr>
          <w:rFonts w:ascii="Calibri" w:hAnsi="Calibri" w:cs="Calibri"/>
          <w:iCs/>
          <w:sz w:val="22"/>
          <w:szCs w:val="22"/>
        </w:rPr>
        <w:t xml:space="preserve">Support the national reporting on the implementation of the UN Convention on the Rights of Persons with Disabilities and monitoring of the National Action Plan for Persons with </w:t>
      </w:r>
      <w:proofErr w:type="gramStart"/>
      <w:r>
        <w:rPr>
          <w:rFonts w:ascii="Calibri" w:hAnsi="Calibri" w:cs="Calibri"/>
          <w:iCs/>
          <w:sz w:val="22"/>
          <w:szCs w:val="22"/>
        </w:rPr>
        <w:t>Disabilities;</w:t>
      </w:r>
      <w:proofErr w:type="gramEnd"/>
      <w:r>
        <w:rPr>
          <w:rFonts w:ascii="Calibri" w:hAnsi="Calibri" w:cs="Calibri"/>
          <w:iCs/>
          <w:sz w:val="22"/>
          <w:szCs w:val="22"/>
        </w:rPr>
        <w:t xml:space="preserve"> </w:t>
      </w:r>
    </w:p>
    <w:p w14:paraId="2F8713F2" w14:textId="77777777" w:rsidR="00F971CA" w:rsidRPr="00395D0E" w:rsidRDefault="00F971CA" w:rsidP="00F971CA">
      <w:pPr>
        <w:numPr>
          <w:ilvl w:val="0"/>
          <w:numId w:val="16"/>
        </w:numPr>
        <w:ind w:right="43"/>
        <w:jc w:val="both"/>
        <w:rPr>
          <w:rFonts w:ascii="Calibri" w:hAnsi="Calibri" w:cs="Calibri"/>
          <w:sz w:val="22"/>
          <w:szCs w:val="22"/>
        </w:rPr>
      </w:pPr>
      <w:r>
        <w:rPr>
          <w:rFonts w:ascii="Calibri" w:hAnsi="Calibri" w:cs="Calibri"/>
          <w:bCs/>
          <w:iCs/>
          <w:sz w:val="22"/>
          <w:szCs w:val="22"/>
          <w:lang w:val="en-GB"/>
        </w:rPr>
        <w:t xml:space="preserve">Development of a </w:t>
      </w:r>
      <w:r w:rsidRPr="00395D0E">
        <w:rPr>
          <w:rFonts w:ascii="Calibri" w:hAnsi="Calibri" w:cs="Calibri"/>
          <w:bCs/>
          <w:iCs/>
          <w:sz w:val="22"/>
          <w:szCs w:val="22"/>
          <w:lang w:val="en-GB"/>
        </w:rPr>
        <w:t xml:space="preserve">guide for dentistry service providers on </w:t>
      </w:r>
      <w:r w:rsidRPr="00395D0E">
        <w:rPr>
          <w:rFonts w:ascii="Calibri" w:hAnsi="Calibri" w:cs="Calibri"/>
          <w:bCs/>
          <w:iCs/>
          <w:sz w:val="22"/>
          <w:szCs w:val="22"/>
        </w:rPr>
        <w:t xml:space="preserve">specific </w:t>
      </w:r>
      <w:proofErr w:type="spellStart"/>
      <w:r w:rsidRPr="00395D0E">
        <w:rPr>
          <w:rFonts w:ascii="Calibri" w:hAnsi="Calibri" w:cs="Calibri"/>
          <w:bCs/>
          <w:sz w:val="22"/>
          <w:szCs w:val="22"/>
        </w:rPr>
        <w:t>behavioural</w:t>
      </w:r>
      <w:proofErr w:type="spellEnd"/>
      <w:r w:rsidRPr="00395D0E">
        <w:rPr>
          <w:rFonts w:ascii="Calibri" w:hAnsi="Calibri" w:cs="Calibri"/>
          <w:bCs/>
          <w:sz w:val="22"/>
          <w:szCs w:val="22"/>
        </w:rPr>
        <w:t xml:space="preserve"> and communication approach to children with </w:t>
      </w:r>
      <w:proofErr w:type="gramStart"/>
      <w:r w:rsidRPr="00395D0E">
        <w:rPr>
          <w:rFonts w:ascii="Calibri" w:hAnsi="Calibri" w:cs="Calibri"/>
          <w:bCs/>
          <w:sz w:val="22"/>
          <w:szCs w:val="22"/>
        </w:rPr>
        <w:t>disabilities</w:t>
      </w:r>
      <w:r>
        <w:rPr>
          <w:rFonts w:ascii="Calibri" w:hAnsi="Calibri" w:cs="Calibri"/>
          <w:bCs/>
          <w:sz w:val="22"/>
          <w:szCs w:val="22"/>
        </w:rPr>
        <w:t>;</w:t>
      </w:r>
      <w:proofErr w:type="gramEnd"/>
    </w:p>
    <w:p w14:paraId="7D6CD165" w14:textId="5547DA98" w:rsidR="00F971CA" w:rsidRPr="00A84FA6" w:rsidRDefault="00F971CA" w:rsidP="00F971CA">
      <w:pPr>
        <w:numPr>
          <w:ilvl w:val="0"/>
          <w:numId w:val="16"/>
        </w:numPr>
        <w:ind w:right="43"/>
        <w:jc w:val="both"/>
        <w:rPr>
          <w:rFonts w:ascii="Calibri" w:hAnsi="Calibri" w:cs="Calibri"/>
          <w:bCs/>
          <w:iCs/>
          <w:sz w:val="22"/>
          <w:szCs w:val="22"/>
        </w:rPr>
      </w:pPr>
      <w:r>
        <w:rPr>
          <w:rFonts w:ascii="Calibri" w:hAnsi="Calibri" w:cs="Calibri"/>
          <w:bCs/>
          <w:sz w:val="22"/>
          <w:szCs w:val="22"/>
        </w:rPr>
        <w:t xml:space="preserve">Support the functioning of the </w:t>
      </w:r>
      <w:r w:rsidRPr="00A84FA6">
        <w:rPr>
          <w:rFonts w:ascii="Calibri" w:hAnsi="Calibri" w:cs="Calibri"/>
          <w:bCs/>
          <w:iCs/>
          <w:sz w:val="22"/>
          <w:szCs w:val="22"/>
        </w:rPr>
        <w:t>Directorate of Inspection of Standards of Social Services</w:t>
      </w:r>
    </w:p>
    <w:p w14:paraId="5F47EBEC" w14:textId="77777777" w:rsidR="00F971CA" w:rsidRPr="00A84FA6" w:rsidRDefault="00F971CA" w:rsidP="00F971CA">
      <w:pPr>
        <w:numPr>
          <w:ilvl w:val="0"/>
          <w:numId w:val="16"/>
        </w:numPr>
        <w:ind w:right="43"/>
        <w:jc w:val="both"/>
        <w:rPr>
          <w:rFonts w:ascii="Calibri" w:hAnsi="Calibri" w:cs="Calibri"/>
          <w:sz w:val="22"/>
          <w:szCs w:val="22"/>
        </w:rPr>
      </w:pPr>
      <w:r>
        <w:rPr>
          <w:rFonts w:ascii="Calibri" w:hAnsi="Calibri" w:cs="Calibri"/>
          <w:sz w:val="22"/>
          <w:szCs w:val="22"/>
        </w:rPr>
        <w:t xml:space="preserve">Provide technical support to the MHSP to prepare for the negotiation process with the EU on Chapter 19 - </w:t>
      </w:r>
      <w:r w:rsidRPr="00512AF2">
        <w:rPr>
          <w:rFonts w:ascii="Calibri" w:hAnsi="Calibri" w:cs="Calibri"/>
          <w:sz w:val="22"/>
          <w:szCs w:val="22"/>
        </w:rPr>
        <w:t xml:space="preserve">Social Policy and Employment of the EU </w:t>
      </w:r>
      <w:proofErr w:type="gramStart"/>
      <w:r w:rsidRPr="00512AF2">
        <w:rPr>
          <w:rFonts w:ascii="Calibri" w:hAnsi="Calibri" w:cs="Calibri"/>
          <w:i/>
          <w:iCs/>
          <w:sz w:val="22"/>
          <w:szCs w:val="22"/>
        </w:rPr>
        <w:t>acquis</w:t>
      </w:r>
      <w:r>
        <w:rPr>
          <w:rFonts w:ascii="Calibri" w:hAnsi="Calibri" w:cs="Calibri"/>
          <w:i/>
          <w:iCs/>
          <w:sz w:val="22"/>
          <w:szCs w:val="22"/>
        </w:rPr>
        <w:t>;</w:t>
      </w:r>
      <w:proofErr w:type="gramEnd"/>
    </w:p>
    <w:p w14:paraId="6532A721" w14:textId="20D86308" w:rsidR="00F971CA" w:rsidRPr="00A84FA6" w:rsidRDefault="00F971CA" w:rsidP="00F971CA">
      <w:pPr>
        <w:numPr>
          <w:ilvl w:val="0"/>
          <w:numId w:val="16"/>
        </w:numPr>
        <w:ind w:right="43"/>
        <w:jc w:val="both"/>
        <w:rPr>
          <w:rFonts w:ascii="Calibri" w:hAnsi="Calibri" w:cs="Calibri"/>
          <w:iCs/>
          <w:sz w:val="22"/>
          <w:szCs w:val="22"/>
        </w:rPr>
      </w:pPr>
      <w:r w:rsidRPr="00A84FA6">
        <w:rPr>
          <w:rFonts w:ascii="Calibri" w:hAnsi="Calibri" w:cs="Calibri"/>
          <w:iCs/>
          <w:sz w:val="22"/>
          <w:szCs w:val="22"/>
        </w:rPr>
        <w:t xml:space="preserve">Supporting </w:t>
      </w:r>
      <w:r w:rsidR="0030124F">
        <w:rPr>
          <w:rFonts w:ascii="Calibri" w:hAnsi="Calibri" w:cs="Calibri"/>
          <w:iCs/>
          <w:sz w:val="22"/>
          <w:szCs w:val="22"/>
        </w:rPr>
        <w:t xml:space="preserve">the monitoring process of the </w:t>
      </w:r>
      <w:r w:rsidR="0030124F" w:rsidRPr="0030124F">
        <w:rPr>
          <w:rFonts w:ascii="Calibri" w:hAnsi="Calibri" w:cs="Calibri"/>
          <w:iCs/>
          <w:sz w:val="22"/>
          <w:szCs w:val="22"/>
        </w:rPr>
        <w:t xml:space="preserve">National Agenda for Child Rights </w:t>
      </w:r>
      <w:proofErr w:type="gramStart"/>
      <w:r w:rsidR="0030124F" w:rsidRPr="0030124F">
        <w:rPr>
          <w:rFonts w:ascii="Calibri" w:hAnsi="Calibri" w:cs="Calibri"/>
          <w:iCs/>
          <w:sz w:val="22"/>
          <w:szCs w:val="22"/>
        </w:rPr>
        <w:t>2021-2026</w:t>
      </w:r>
      <w:r w:rsidR="0030124F">
        <w:rPr>
          <w:rFonts w:ascii="Calibri" w:hAnsi="Calibri" w:cs="Calibri"/>
          <w:iCs/>
          <w:sz w:val="22"/>
          <w:szCs w:val="22"/>
        </w:rPr>
        <w:t>;</w:t>
      </w:r>
      <w:proofErr w:type="gramEnd"/>
    </w:p>
    <w:p w14:paraId="63429A7E" w14:textId="77777777" w:rsidR="00F971CA" w:rsidRPr="00624E5A" w:rsidRDefault="00F971CA" w:rsidP="00F971CA">
      <w:pPr>
        <w:numPr>
          <w:ilvl w:val="0"/>
          <w:numId w:val="16"/>
        </w:numPr>
        <w:ind w:right="43"/>
        <w:jc w:val="both"/>
        <w:rPr>
          <w:rFonts w:ascii="Calibri" w:hAnsi="Calibri" w:cs="Calibri"/>
          <w:iCs/>
          <w:sz w:val="22"/>
          <w:szCs w:val="22"/>
        </w:rPr>
      </w:pPr>
      <w:r w:rsidRPr="00624E5A">
        <w:rPr>
          <w:rFonts w:ascii="Calibri" w:hAnsi="Calibri" w:cs="Calibri"/>
          <w:iCs/>
          <w:sz w:val="22"/>
          <w:szCs w:val="22"/>
        </w:rPr>
        <w:t xml:space="preserve">Support the Quality Assurance Agency for Pre-university Education (ASCAP) </w:t>
      </w:r>
      <w:proofErr w:type="gramStart"/>
      <w:r w:rsidRPr="00624E5A">
        <w:rPr>
          <w:rFonts w:ascii="Calibri" w:hAnsi="Calibri" w:cs="Calibri"/>
          <w:iCs/>
          <w:sz w:val="22"/>
          <w:szCs w:val="22"/>
        </w:rPr>
        <w:t>to:</w:t>
      </w:r>
      <w:proofErr w:type="gramEnd"/>
      <w:r w:rsidRPr="00624E5A">
        <w:rPr>
          <w:rFonts w:ascii="Calibri" w:hAnsi="Calibri" w:cs="Calibri"/>
          <w:iCs/>
          <w:sz w:val="22"/>
          <w:szCs w:val="22"/>
        </w:rPr>
        <w:t xml:space="preserve"> strengthen the professional competencies of assistant teachers working with students with disabilities, and to support schools meeting the indicators of inclusive education;</w:t>
      </w:r>
    </w:p>
    <w:p w14:paraId="0D2DB722" w14:textId="77777777" w:rsidR="00F971CA" w:rsidRPr="00A84FA6" w:rsidRDefault="00F971CA" w:rsidP="00F971CA">
      <w:pPr>
        <w:numPr>
          <w:ilvl w:val="0"/>
          <w:numId w:val="16"/>
        </w:numPr>
        <w:ind w:right="43"/>
        <w:jc w:val="both"/>
        <w:rPr>
          <w:rFonts w:ascii="Calibri" w:hAnsi="Calibri" w:cs="Calibri"/>
          <w:iCs/>
          <w:sz w:val="22"/>
          <w:szCs w:val="22"/>
        </w:rPr>
      </w:pPr>
      <w:r w:rsidRPr="00A84FA6">
        <w:rPr>
          <w:rFonts w:ascii="Calibri" w:hAnsi="Calibri" w:cs="Calibri"/>
          <w:iCs/>
          <w:sz w:val="22"/>
          <w:szCs w:val="22"/>
        </w:rPr>
        <w:t>Fostering partnership with the Universities of Tirana, Shkodra and Elbasan to develop the curricula for social work and psychology students</w:t>
      </w:r>
      <w:r>
        <w:rPr>
          <w:rFonts w:ascii="Calibri" w:hAnsi="Calibri" w:cs="Calibri"/>
          <w:iCs/>
          <w:sz w:val="22"/>
          <w:szCs w:val="22"/>
        </w:rPr>
        <w:t xml:space="preserve"> of the </w:t>
      </w:r>
      <w:r w:rsidRPr="00073B31">
        <w:rPr>
          <w:rFonts w:ascii="Calibri" w:hAnsi="Calibri" w:cs="Calibri"/>
          <w:iCs/>
          <w:sz w:val="22"/>
          <w:szCs w:val="22"/>
        </w:rPr>
        <w:t>bachelor's and master's level</w:t>
      </w:r>
      <w:r>
        <w:rPr>
          <w:rFonts w:ascii="Calibri" w:hAnsi="Calibri" w:cs="Calibri"/>
          <w:iCs/>
          <w:sz w:val="22"/>
          <w:szCs w:val="22"/>
        </w:rPr>
        <w:t xml:space="preserve">s, as well as ensure integration of gender equality principles in these </w:t>
      </w:r>
      <w:proofErr w:type="spellStart"/>
      <w:proofErr w:type="gramStart"/>
      <w:r>
        <w:rPr>
          <w:rFonts w:ascii="Calibri" w:hAnsi="Calibri" w:cs="Calibri"/>
          <w:iCs/>
          <w:sz w:val="22"/>
          <w:szCs w:val="22"/>
        </w:rPr>
        <w:t>programmes</w:t>
      </w:r>
      <w:proofErr w:type="spellEnd"/>
      <w:r>
        <w:rPr>
          <w:rFonts w:ascii="Calibri" w:hAnsi="Calibri" w:cs="Calibri"/>
          <w:iCs/>
          <w:sz w:val="22"/>
          <w:szCs w:val="22"/>
        </w:rPr>
        <w:t>;</w:t>
      </w:r>
      <w:proofErr w:type="gramEnd"/>
    </w:p>
    <w:p w14:paraId="2DD74149" w14:textId="77777777" w:rsidR="00F971CA" w:rsidRPr="00A84FA6" w:rsidRDefault="00F971CA" w:rsidP="00F971CA">
      <w:pPr>
        <w:numPr>
          <w:ilvl w:val="0"/>
          <w:numId w:val="16"/>
        </w:numPr>
        <w:ind w:right="43"/>
        <w:jc w:val="both"/>
        <w:rPr>
          <w:rFonts w:ascii="Calibri" w:hAnsi="Calibri" w:cs="Calibri"/>
          <w:iCs/>
          <w:sz w:val="22"/>
          <w:szCs w:val="22"/>
        </w:rPr>
      </w:pPr>
      <w:r w:rsidRPr="00A84FA6">
        <w:rPr>
          <w:rFonts w:ascii="Calibri" w:hAnsi="Calibri" w:cs="Calibri"/>
          <w:iCs/>
          <w:sz w:val="22"/>
          <w:szCs w:val="22"/>
        </w:rPr>
        <w:t xml:space="preserve">Collaborating with ASCAP for increasing the capacities of teachers on ICTs - 54 professional development network leaders and 348 teachers trained in Durres, </w:t>
      </w:r>
      <w:proofErr w:type="spellStart"/>
      <w:r w:rsidRPr="00A84FA6">
        <w:rPr>
          <w:rFonts w:ascii="Calibri" w:hAnsi="Calibri" w:cs="Calibri"/>
          <w:iCs/>
          <w:sz w:val="22"/>
          <w:szCs w:val="22"/>
        </w:rPr>
        <w:t>Krujë</w:t>
      </w:r>
      <w:proofErr w:type="spellEnd"/>
      <w:r w:rsidRPr="00A84FA6">
        <w:rPr>
          <w:rFonts w:ascii="Calibri" w:hAnsi="Calibri" w:cs="Calibri"/>
          <w:iCs/>
          <w:sz w:val="22"/>
          <w:szCs w:val="22"/>
        </w:rPr>
        <w:t xml:space="preserve">, Has, </w:t>
      </w:r>
      <w:proofErr w:type="spellStart"/>
      <w:r w:rsidRPr="00A84FA6">
        <w:rPr>
          <w:rFonts w:ascii="Calibri" w:hAnsi="Calibri" w:cs="Calibri"/>
          <w:iCs/>
          <w:sz w:val="22"/>
          <w:szCs w:val="22"/>
        </w:rPr>
        <w:t>Kukes</w:t>
      </w:r>
      <w:proofErr w:type="spellEnd"/>
      <w:r w:rsidRPr="00A84FA6">
        <w:rPr>
          <w:rFonts w:ascii="Calibri" w:hAnsi="Calibri" w:cs="Calibri"/>
          <w:iCs/>
          <w:sz w:val="22"/>
          <w:szCs w:val="22"/>
        </w:rPr>
        <w:t xml:space="preserve"> and </w:t>
      </w:r>
      <w:proofErr w:type="spellStart"/>
      <w:r w:rsidRPr="00A84FA6">
        <w:rPr>
          <w:rFonts w:ascii="Calibri" w:hAnsi="Calibri" w:cs="Calibri"/>
          <w:iCs/>
          <w:sz w:val="22"/>
          <w:szCs w:val="22"/>
        </w:rPr>
        <w:t>Kamza</w:t>
      </w:r>
      <w:proofErr w:type="spellEnd"/>
      <w:r w:rsidRPr="00A84FA6">
        <w:rPr>
          <w:rFonts w:ascii="Calibri" w:hAnsi="Calibri" w:cs="Calibri"/>
          <w:iCs/>
          <w:sz w:val="22"/>
          <w:szCs w:val="22"/>
        </w:rPr>
        <w:t xml:space="preserve">. </w:t>
      </w:r>
    </w:p>
    <w:p w14:paraId="35F04E42" w14:textId="77777777" w:rsidR="00F971CA" w:rsidRPr="00A84FA6" w:rsidRDefault="00F971CA" w:rsidP="00F971CA">
      <w:pPr>
        <w:ind w:right="43"/>
        <w:jc w:val="both"/>
        <w:rPr>
          <w:rFonts w:ascii="Calibri" w:hAnsi="Calibri" w:cs="Calibri"/>
          <w:iCs/>
          <w:sz w:val="22"/>
          <w:szCs w:val="22"/>
        </w:rPr>
      </w:pPr>
    </w:p>
    <w:p w14:paraId="65505C23" w14:textId="11971BC7" w:rsidR="00C77738" w:rsidRPr="00C77738" w:rsidRDefault="00C77738" w:rsidP="00C77738">
      <w:pPr>
        <w:jc w:val="both"/>
        <w:rPr>
          <w:rFonts w:ascii="Calibri" w:hAnsi="Calibri" w:cs="Calibri"/>
          <w:b/>
          <w:sz w:val="22"/>
          <w:szCs w:val="22"/>
        </w:rPr>
      </w:pPr>
      <w:r w:rsidRPr="00C77738">
        <w:rPr>
          <w:rFonts w:ascii="Calibri" w:hAnsi="Calibri" w:cs="Calibri"/>
          <w:b/>
          <w:sz w:val="22"/>
          <w:szCs w:val="22"/>
        </w:rPr>
        <w:t xml:space="preserve">The status of indicators for Outcome </w:t>
      </w:r>
      <w:r>
        <w:rPr>
          <w:rFonts w:ascii="Calibri" w:hAnsi="Calibri" w:cs="Calibri"/>
          <w:b/>
          <w:sz w:val="22"/>
          <w:szCs w:val="22"/>
        </w:rPr>
        <w:t>3</w:t>
      </w:r>
      <w:r w:rsidRPr="00C77738">
        <w:rPr>
          <w:rFonts w:ascii="Calibri" w:hAnsi="Calibri" w:cs="Calibri"/>
          <w:b/>
          <w:sz w:val="22"/>
          <w:szCs w:val="22"/>
        </w:rPr>
        <w:t xml:space="preserve"> is as follows: </w:t>
      </w:r>
      <w:r w:rsidRPr="00C77738">
        <w:rPr>
          <w:rFonts w:ascii="Calibri" w:hAnsi="Calibri" w:cs="Calibri"/>
          <w:bCs/>
          <w:sz w:val="22"/>
          <w:szCs w:val="22"/>
        </w:rPr>
        <w:t xml:space="preserve">  </w:t>
      </w:r>
    </w:p>
    <w:p w14:paraId="1EEC8AD9" w14:textId="77777777" w:rsidR="005D24DA" w:rsidRPr="005C0ED1" w:rsidRDefault="005D24DA" w:rsidP="006E2328">
      <w:pPr>
        <w:jc w:val="both"/>
        <w:rPr>
          <w:rFonts w:ascii="Calibri" w:hAnsi="Calibri" w:cs="Calibri"/>
          <w:sz w:val="22"/>
          <w:szCs w:val="22"/>
        </w:rPr>
      </w:pPr>
    </w:p>
    <w:p w14:paraId="60C55CDE" w14:textId="77777777" w:rsidR="00BC1FD3" w:rsidRPr="00AE7292" w:rsidRDefault="00BC1FD3" w:rsidP="00BC1FD3">
      <w:pPr>
        <w:jc w:val="both"/>
        <w:rPr>
          <w:rFonts w:ascii="Calibri" w:hAnsi="Calibri" w:cs="Calibri"/>
          <w:b/>
          <w:bCs/>
          <w:sz w:val="22"/>
          <w:szCs w:val="22"/>
        </w:rPr>
      </w:pPr>
      <w:r w:rsidRPr="00AE7292">
        <w:rPr>
          <w:rFonts w:ascii="Calibri" w:hAnsi="Calibri" w:cs="Calibri"/>
          <w:b/>
          <w:bCs/>
          <w:sz w:val="22"/>
          <w:szCs w:val="22"/>
        </w:rPr>
        <w:t xml:space="preserve">3.1 - # of issues for sub-legal acts addressed in Law on Social Care Services </w:t>
      </w:r>
    </w:p>
    <w:p w14:paraId="0E88AAC9" w14:textId="77777777" w:rsidR="00BC1FD3" w:rsidRPr="00AE7292" w:rsidRDefault="00BC1FD3" w:rsidP="00BC1FD3">
      <w:pPr>
        <w:jc w:val="both"/>
        <w:rPr>
          <w:rFonts w:ascii="Calibri" w:hAnsi="Calibri" w:cs="Calibri"/>
          <w:i/>
          <w:iCs/>
          <w:sz w:val="22"/>
          <w:szCs w:val="22"/>
        </w:rPr>
      </w:pPr>
      <w:r w:rsidRPr="00AE7292">
        <w:rPr>
          <w:rFonts w:ascii="Calibri" w:hAnsi="Calibri" w:cs="Calibri"/>
          <w:i/>
          <w:iCs/>
          <w:sz w:val="22"/>
          <w:szCs w:val="22"/>
        </w:rPr>
        <w:t>No sub-legal issues resolved during this reporting period.</w:t>
      </w:r>
    </w:p>
    <w:p w14:paraId="2C0C9758" w14:textId="77777777" w:rsidR="00BC1FD3" w:rsidRPr="00AE7292" w:rsidRDefault="00BC1FD3" w:rsidP="00BC1FD3">
      <w:pPr>
        <w:jc w:val="both"/>
        <w:rPr>
          <w:rFonts w:ascii="Calibri" w:hAnsi="Calibri" w:cs="Calibri"/>
          <w:sz w:val="22"/>
          <w:szCs w:val="22"/>
        </w:rPr>
      </w:pPr>
    </w:p>
    <w:p w14:paraId="7A16D8E4" w14:textId="77777777" w:rsidR="00BC1FD3" w:rsidRPr="00AE7292" w:rsidRDefault="00BC1FD3" w:rsidP="00BC1FD3">
      <w:pPr>
        <w:jc w:val="both"/>
        <w:rPr>
          <w:rFonts w:ascii="Calibri" w:hAnsi="Calibri" w:cs="Calibri"/>
          <w:b/>
          <w:bCs/>
          <w:sz w:val="22"/>
          <w:szCs w:val="22"/>
        </w:rPr>
      </w:pPr>
      <w:r w:rsidRPr="00AE7292">
        <w:rPr>
          <w:rFonts w:ascii="Calibri" w:hAnsi="Calibri" w:cs="Calibri"/>
          <w:b/>
          <w:bCs/>
          <w:sz w:val="22"/>
          <w:szCs w:val="22"/>
        </w:rPr>
        <w:lastRenderedPageBreak/>
        <w:t>3.2 - # of pieces of policy/ legislation/ regulation/ instructions/ national standards on social inclusion measures adopted</w:t>
      </w:r>
    </w:p>
    <w:p w14:paraId="598B9F6F" w14:textId="77777777" w:rsidR="00BC1FD3" w:rsidRPr="00AE7292" w:rsidRDefault="00BC1FD3" w:rsidP="00BC1FD3">
      <w:pPr>
        <w:jc w:val="both"/>
        <w:rPr>
          <w:rFonts w:ascii="Calibri" w:hAnsi="Calibri" w:cs="Calibri"/>
          <w:i/>
          <w:iCs/>
          <w:sz w:val="22"/>
          <w:szCs w:val="22"/>
        </w:rPr>
      </w:pPr>
      <w:r w:rsidRPr="00AE7292">
        <w:rPr>
          <w:rFonts w:ascii="Calibri" w:hAnsi="Calibri" w:cs="Calibri"/>
          <w:i/>
          <w:iCs/>
          <w:sz w:val="22"/>
          <w:szCs w:val="22"/>
        </w:rPr>
        <w:t>8 new pieces of policy/ legislation/ regulation/ instructions/ national standards on social inclusion measures adopted during this reporting period:</w:t>
      </w:r>
    </w:p>
    <w:p w14:paraId="5C7041DC" w14:textId="77777777" w:rsidR="00BC1FD3" w:rsidRPr="00AE7292" w:rsidRDefault="00BC1FD3" w:rsidP="00BC1FD3">
      <w:pPr>
        <w:pStyle w:val="ListParagraph"/>
        <w:numPr>
          <w:ilvl w:val="0"/>
          <w:numId w:val="29"/>
        </w:numPr>
        <w:spacing w:after="0" w:line="240" w:lineRule="auto"/>
        <w:jc w:val="both"/>
        <w:rPr>
          <w:rFonts w:cs="Calibri"/>
          <w:i/>
          <w:iCs/>
        </w:rPr>
      </w:pPr>
      <w:r w:rsidRPr="00AE7292">
        <w:rPr>
          <w:rFonts w:cs="Calibri"/>
          <w:i/>
          <w:iCs/>
        </w:rPr>
        <w:t>Decision no. 768, dated 15.12.2021, of the Council of Ministers on ‘Determination of the types of social services and other specific services, the types of special services for which the right of participation of organizations in public procurement procedures may be reserved, as well as the detailed rules for their procurement.’</w:t>
      </w:r>
    </w:p>
    <w:p w14:paraId="599B7B46" w14:textId="77777777" w:rsidR="00BC1FD3" w:rsidRPr="00AE7292" w:rsidRDefault="00BC1FD3" w:rsidP="00BC1FD3">
      <w:pPr>
        <w:pStyle w:val="ListParagraph"/>
        <w:numPr>
          <w:ilvl w:val="0"/>
          <w:numId w:val="29"/>
        </w:numPr>
        <w:spacing w:after="0" w:line="240" w:lineRule="auto"/>
        <w:jc w:val="both"/>
        <w:rPr>
          <w:rFonts w:cs="Calibri"/>
          <w:bCs/>
          <w:i/>
          <w:iCs/>
        </w:rPr>
      </w:pPr>
      <w:r w:rsidRPr="00AE7292">
        <w:rPr>
          <w:rFonts w:cs="Calibri"/>
          <w:bCs/>
          <w:i/>
          <w:iCs/>
        </w:rPr>
        <w:t xml:space="preserve">Decision of the Council of Ministers No. 692, dated 26.10.2022 “On the Approval of the National Strategy on Youth and its Action Plan” 2022-2029. </w:t>
      </w:r>
    </w:p>
    <w:p w14:paraId="3CD50AEA" w14:textId="77777777" w:rsidR="00BC1FD3" w:rsidRPr="00AE7292" w:rsidRDefault="00BC1FD3" w:rsidP="00BC1FD3">
      <w:pPr>
        <w:pStyle w:val="ListParagraph"/>
        <w:numPr>
          <w:ilvl w:val="0"/>
          <w:numId w:val="29"/>
        </w:numPr>
        <w:spacing w:after="0" w:line="240" w:lineRule="auto"/>
        <w:jc w:val="both"/>
        <w:rPr>
          <w:rFonts w:cs="Calibri"/>
          <w:i/>
          <w:iCs/>
        </w:rPr>
      </w:pPr>
      <w:r w:rsidRPr="00AE7292">
        <w:rPr>
          <w:rFonts w:cs="Calibri"/>
          <w:i/>
          <w:iCs/>
        </w:rPr>
        <w:t>Order no. 29, dated 20.01.2023, of Minister of Education and Sports approving 'The professional standards of assistant teachers in pre-university education’.</w:t>
      </w:r>
    </w:p>
    <w:p w14:paraId="54108EB8" w14:textId="77777777" w:rsidR="00BC1FD3" w:rsidRPr="00AE7292" w:rsidRDefault="00BC1FD3" w:rsidP="00BC1FD3">
      <w:pPr>
        <w:pStyle w:val="FootnoteText"/>
        <w:numPr>
          <w:ilvl w:val="0"/>
          <w:numId w:val="29"/>
        </w:numPr>
        <w:rPr>
          <w:rFonts w:eastAsia="Times New Roman" w:cs="Calibri"/>
          <w:i/>
          <w:iCs/>
          <w:sz w:val="22"/>
          <w:szCs w:val="22"/>
        </w:rPr>
      </w:pPr>
      <w:r w:rsidRPr="00AE7292">
        <w:rPr>
          <w:rFonts w:eastAsia="Times New Roman" w:cs="Calibri"/>
          <w:i/>
          <w:iCs/>
          <w:sz w:val="22"/>
          <w:szCs w:val="22"/>
        </w:rPr>
        <w:t xml:space="preserve">VKM no. 436 dated 22.06.2022 "On determining the rules, procedures and criteria for providing services for independent living for persons with </w:t>
      </w:r>
      <w:proofErr w:type="gramStart"/>
      <w:r w:rsidRPr="00AE7292">
        <w:rPr>
          <w:rFonts w:eastAsia="Times New Roman" w:cs="Calibri"/>
          <w:i/>
          <w:iCs/>
          <w:sz w:val="22"/>
          <w:szCs w:val="22"/>
        </w:rPr>
        <w:t>disabilities</w:t>
      </w:r>
      <w:proofErr w:type="gramEnd"/>
      <w:r w:rsidRPr="00AE7292">
        <w:rPr>
          <w:rFonts w:eastAsia="Times New Roman" w:cs="Calibri"/>
          <w:i/>
          <w:iCs/>
          <w:sz w:val="22"/>
          <w:szCs w:val="22"/>
        </w:rPr>
        <w:t>"</w:t>
      </w:r>
    </w:p>
    <w:p w14:paraId="1A400F46" w14:textId="77777777" w:rsidR="00BC1FD3" w:rsidRPr="00AE7292" w:rsidRDefault="00BC1FD3" w:rsidP="00BC1FD3">
      <w:pPr>
        <w:pStyle w:val="ListParagraph"/>
        <w:numPr>
          <w:ilvl w:val="0"/>
          <w:numId w:val="29"/>
        </w:numPr>
        <w:spacing w:after="0" w:line="240" w:lineRule="auto"/>
        <w:jc w:val="both"/>
        <w:rPr>
          <w:rFonts w:cs="Calibri"/>
          <w:i/>
          <w:iCs/>
        </w:rPr>
      </w:pPr>
      <w:r w:rsidRPr="00AE7292">
        <w:rPr>
          <w:rFonts w:cs="Calibri"/>
          <w:i/>
          <w:iCs/>
        </w:rPr>
        <w:t xml:space="preserve">VKM no. 470 dated 06.07.2022 "On determining the rules, procedures and criteria of supported decision-making for persons with </w:t>
      </w:r>
      <w:proofErr w:type="gramStart"/>
      <w:r w:rsidRPr="00AE7292">
        <w:rPr>
          <w:rFonts w:cs="Calibri"/>
          <w:i/>
          <w:iCs/>
        </w:rPr>
        <w:t>disabilities</w:t>
      </w:r>
      <w:proofErr w:type="gramEnd"/>
      <w:r w:rsidRPr="00AE7292">
        <w:rPr>
          <w:rFonts w:cs="Calibri"/>
          <w:i/>
          <w:iCs/>
        </w:rPr>
        <w:t>"</w:t>
      </w:r>
    </w:p>
    <w:p w14:paraId="2696AF85" w14:textId="77777777" w:rsidR="00BC1FD3" w:rsidRPr="00AE7292" w:rsidRDefault="00BC1FD3" w:rsidP="00BC1FD3">
      <w:pPr>
        <w:pStyle w:val="ListParagraph"/>
        <w:numPr>
          <w:ilvl w:val="0"/>
          <w:numId w:val="29"/>
        </w:numPr>
        <w:spacing w:after="0" w:line="240" w:lineRule="auto"/>
        <w:rPr>
          <w:rFonts w:cs="Calibri"/>
          <w:i/>
          <w:iCs/>
        </w:rPr>
      </w:pPr>
      <w:r w:rsidRPr="00AE7292">
        <w:rPr>
          <w:rFonts w:cs="Calibri"/>
          <w:i/>
          <w:iCs/>
        </w:rPr>
        <w:t>Revisioning of the Law no.22/2018 on Social Housing, approved 22.06.2023.</w:t>
      </w:r>
    </w:p>
    <w:p w14:paraId="7DD858E7" w14:textId="77777777" w:rsidR="00BC1FD3" w:rsidRPr="00AE7292" w:rsidRDefault="00BC1FD3" w:rsidP="00BC1FD3">
      <w:pPr>
        <w:pStyle w:val="ListParagraph"/>
        <w:numPr>
          <w:ilvl w:val="0"/>
          <w:numId w:val="29"/>
        </w:numPr>
        <w:spacing w:after="0" w:line="240" w:lineRule="auto"/>
        <w:jc w:val="both"/>
        <w:rPr>
          <w:rFonts w:cs="Calibri"/>
          <w:i/>
          <w:iCs/>
        </w:rPr>
      </w:pPr>
      <w:r w:rsidRPr="00AE7292">
        <w:rPr>
          <w:rFonts w:cs="Calibri"/>
          <w:i/>
          <w:iCs/>
        </w:rPr>
        <w:t>Two sub-legal issues on Social Housing</w:t>
      </w:r>
    </w:p>
    <w:p w14:paraId="075510EB" w14:textId="77777777" w:rsidR="00392375" w:rsidRDefault="00392375" w:rsidP="007E640B">
      <w:pPr>
        <w:jc w:val="both"/>
        <w:rPr>
          <w:rFonts w:ascii="Calibri" w:hAnsi="Calibri" w:cs="Calibri"/>
          <w:sz w:val="22"/>
          <w:szCs w:val="22"/>
        </w:rPr>
      </w:pPr>
    </w:p>
    <w:p w14:paraId="1E726172" w14:textId="1306CF8D" w:rsidR="007E640B" w:rsidRPr="00392375" w:rsidRDefault="007E640B" w:rsidP="007E640B">
      <w:pPr>
        <w:jc w:val="both"/>
        <w:rPr>
          <w:rFonts w:ascii="Calibri" w:hAnsi="Calibri" w:cs="Calibri"/>
          <w:b/>
          <w:bCs/>
          <w:sz w:val="22"/>
          <w:szCs w:val="22"/>
        </w:rPr>
      </w:pPr>
      <w:r w:rsidRPr="00BC1FD3">
        <w:rPr>
          <w:rFonts w:ascii="Calibri" w:hAnsi="Calibri" w:cs="Calibri"/>
          <w:b/>
          <w:bCs/>
          <w:sz w:val="22"/>
          <w:szCs w:val="22"/>
        </w:rPr>
        <w:t>3.3</w:t>
      </w:r>
      <w:r w:rsidRPr="00392375">
        <w:rPr>
          <w:rFonts w:ascii="Calibri" w:hAnsi="Calibri" w:cs="Calibri"/>
          <w:b/>
          <w:bCs/>
          <w:sz w:val="22"/>
          <w:szCs w:val="22"/>
        </w:rPr>
        <w:t xml:space="preserve"> - Evolution Increased amount of state budget/funding for social services and social inclusion of vulnerable persons – funds allocated (annually) via key financing mechanisms</w:t>
      </w:r>
    </w:p>
    <w:p w14:paraId="25111926" w14:textId="77777777" w:rsidR="007E640B" w:rsidRPr="00392375" w:rsidRDefault="007E640B" w:rsidP="007E640B">
      <w:pPr>
        <w:jc w:val="both"/>
        <w:rPr>
          <w:rFonts w:ascii="Calibri" w:hAnsi="Calibri" w:cs="Calibri"/>
          <w:sz w:val="22"/>
          <w:szCs w:val="22"/>
        </w:rPr>
      </w:pPr>
      <w:r w:rsidRPr="00392375">
        <w:rPr>
          <w:rFonts w:ascii="Calibri" w:hAnsi="Calibri" w:cs="Calibri"/>
          <w:sz w:val="22"/>
          <w:szCs w:val="22"/>
        </w:rPr>
        <w:t xml:space="preserve">LNB 1 supported the establishment the following financing mechanisms: </w:t>
      </w:r>
    </w:p>
    <w:p w14:paraId="1BFE8C44" w14:textId="77777777" w:rsidR="007E640B" w:rsidRPr="00392375" w:rsidRDefault="007E640B" w:rsidP="007E640B">
      <w:pPr>
        <w:jc w:val="both"/>
        <w:rPr>
          <w:rFonts w:ascii="Calibri" w:hAnsi="Calibri" w:cs="Calibri"/>
          <w:sz w:val="22"/>
          <w:szCs w:val="22"/>
        </w:rPr>
      </w:pPr>
      <w:r w:rsidRPr="00392375">
        <w:rPr>
          <w:rFonts w:ascii="Calibri" w:hAnsi="Calibri" w:cs="Calibri"/>
          <w:sz w:val="22"/>
          <w:szCs w:val="22"/>
        </w:rPr>
        <w:t xml:space="preserve">Social Fund: for 2023, 209 million ALL has been allocated through the Social Fund with 8837 </w:t>
      </w:r>
      <w:proofErr w:type="gramStart"/>
      <w:r w:rsidRPr="00392375">
        <w:rPr>
          <w:rFonts w:ascii="Calibri" w:hAnsi="Calibri" w:cs="Calibri"/>
          <w:sz w:val="22"/>
          <w:szCs w:val="22"/>
        </w:rPr>
        <w:t>beneficiaries</w:t>
      </w:r>
      <w:proofErr w:type="gramEnd"/>
      <w:r w:rsidRPr="00392375">
        <w:rPr>
          <w:rFonts w:ascii="Calibri" w:hAnsi="Calibri" w:cs="Calibri"/>
          <w:sz w:val="22"/>
          <w:szCs w:val="22"/>
        </w:rPr>
        <w:t xml:space="preserve">  </w:t>
      </w:r>
    </w:p>
    <w:p w14:paraId="0F57CECB" w14:textId="1087AF37" w:rsidR="007E640B" w:rsidRPr="00392375" w:rsidRDefault="007E640B" w:rsidP="007E640B">
      <w:pPr>
        <w:jc w:val="both"/>
        <w:rPr>
          <w:rFonts w:ascii="Calibri" w:hAnsi="Calibri" w:cs="Calibri"/>
          <w:sz w:val="22"/>
          <w:szCs w:val="22"/>
        </w:rPr>
      </w:pPr>
      <w:r w:rsidRPr="00392375">
        <w:rPr>
          <w:rFonts w:ascii="Calibri" w:hAnsi="Calibri" w:cs="Calibri"/>
          <w:sz w:val="22"/>
          <w:szCs w:val="22"/>
        </w:rPr>
        <w:t>Social Housing: in 2023, 2,490 million ALL</w:t>
      </w:r>
      <w:r w:rsidRPr="00392375" w:rsidDel="00F8656C">
        <w:rPr>
          <w:rFonts w:ascii="Calibri" w:hAnsi="Calibri" w:cs="Calibri"/>
          <w:sz w:val="22"/>
          <w:szCs w:val="22"/>
        </w:rPr>
        <w:t xml:space="preserve"> </w:t>
      </w:r>
      <w:r w:rsidRPr="00392375">
        <w:rPr>
          <w:rFonts w:ascii="Calibri" w:hAnsi="Calibri" w:cs="Calibri"/>
          <w:sz w:val="22"/>
          <w:szCs w:val="22"/>
        </w:rPr>
        <w:t xml:space="preserve">and a total of 21,914 families </w:t>
      </w:r>
      <w:proofErr w:type="gramStart"/>
      <w:r w:rsidRPr="00392375">
        <w:rPr>
          <w:rFonts w:ascii="Calibri" w:hAnsi="Calibri" w:cs="Calibri"/>
          <w:sz w:val="22"/>
          <w:szCs w:val="22"/>
        </w:rPr>
        <w:t>benefited</w:t>
      </w:r>
      <w:proofErr w:type="gramEnd"/>
      <w:r w:rsidRPr="00392375">
        <w:rPr>
          <w:rFonts w:ascii="Calibri" w:hAnsi="Calibri" w:cs="Calibri"/>
          <w:sz w:val="22"/>
          <w:szCs w:val="22"/>
        </w:rPr>
        <w:t xml:space="preserve"> </w:t>
      </w:r>
    </w:p>
    <w:p w14:paraId="36A4FD2A" w14:textId="77777777" w:rsidR="007E640B" w:rsidRPr="00392375" w:rsidRDefault="007E640B" w:rsidP="007E640B">
      <w:pPr>
        <w:jc w:val="both"/>
        <w:rPr>
          <w:rFonts w:ascii="Calibri" w:hAnsi="Calibri" w:cs="Calibri"/>
          <w:sz w:val="22"/>
          <w:szCs w:val="22"/>
        </w:rPr>
      </w:pPr>
      <w:r w:rsidRPr="00392375">
        <w:rPr>
          <w:rFonts w:ascii="Calibri" w:hAnsi="Calibri" w:cs="Calibri"/>
          <w:sz w:val="22"/>
          <w:szCs w:val="22"/>
        </w:rPr>
        <w:t xml:space="preserve">Social Enterprise: for 2021, 120 million ALL has been allocated and in 2022, 80 </w:t>
      </w:r>
      <w:proofErr w:type="gramStart"/>
      <w:r w:rsidRPr="00392375">
        <w:rPr>
          <w:rFonts w:ascii="Calibri" w:hAnsi="Calibri" w:cs="Calibri"/>
          <w:sz w:val="22"/>
          <w:szCs w:val="22"/>
        </w:rPr>
        <w:t>million</w:t>
      </w:r>
      <w:proofErr w:type="gramEnd"/>
      <w:r w:rsidRPr="00392375">
        <w:rPr>
          <w:rFonts w:ascii="Calibri" w:hAnsi="Calibri" w:cs="Calibri"/>
          <w:sz w:val="22"/>
          <w:szCs w:val="22"/>
        </w:rPr>
        <w:t xml:space="preserve"> </w:t>
      </w:r>
    </w:p>
    <w:p w14:paraId="17A89FF9" w14:textId="77777777" w:rsidR="00392375" w:rsidRDefault="00392375" w:rsidP="007E640B">
      <w:pPr>
        <w:jc w:val="both"/>
        <w:rPr>
          <w:rFonts w:ascii="Calibri" w:hAnsi="Calibri" w:cs="Calibri"/>
          <w:sz w:val="22"/>
          <w:szCs w:val="22"/>
        </w:rPr>
      </w:pPr>
    </w:p>
    <w:p w14:paraId="72910FAB" w14:textId="6576BFCA" w:rsidR="007E640B" w:rsidRPr="00392375" w:rsidRDefault="007E640B" w:rsidP="007E640B">
      <w:pPr>
        <w:jc w:val="both"/>
        <w:rPr>
          <w:rFonts w:ascii="Calibri" w:hAnsi="Calibri" w:cs="Calibri"/>
          <w:b/>
          <w:bCs/>
          <w:sz w:val="22"/>
          <w:szCs w:val="22"/>
        </w:rPr>
      </w:pPr>
      <w:r w:rsidRPr="00CD5E84">
        <w:rPr>
          <w:rFonts w:ascii="Calibri" w:hAnsi="Calibri" w:cs="Calibri"/>
          <w:b/>
          <w:bCs/>
          <w:sz w:val="22"/>
          <w:szCs w:val="22"/>
        </w:rPr>
        <w:t>3</w:t>
      </w:r>
      <w:r w:rsidRPr="005C0ED1">
        <w:rPr>
          <w:rFonts w:ascii="Calibri" w:hAnsi="Calibri" w:cs="Calibri"/>
          <w:sz w:val="22"/>
          <w:szCs w:val="22"/>
        </w:rPr>
        <w:t>.</w:t>
      </w:r>
      <w:r w:rsidRPr="00392375">
        <w:rPr>
          <w:rFonts w:ascii="Calibri" w:hAnsi="Calibri" w:cs="Calibri"/>
          <w:b/>
          <w:bCs/>
          <w:sz w:val="22"/>
          <w:szCs w:val="22"/>
        </w:rPr>
        <w:t>4 - # Professional associations and universities who deliver programs on social care work in line with international standards</w:t>
      </w:r>
    </w:p>
    <w:p w14:paraId="4213040A" w14:textId="77777777" w:rsidR="007E640B" w:rsidRPr="00392375" w:rsidRDefault="007E640B" w:rsidP="007E640B">
      <w:pPr>
        <w:jc w:val="both"/>
        <w:rPr>
          <w:rFonts w:ascii="Calibri" w:hAnsi="Calibri" w:cs="Calibri"/>
          <w:sz w:val="22"/>
          <w:szCs w:val="22"/>
        </w:rPr>
      </w:pPr>
      <w:r w:rsidRPr="00392375">
        <w:rPr>
          <w:rFonts w:ascii="Calibri" w:hAnsi="Calibri" w:cs="Calibri"/>
          <w:sz w:val="22"/>
          <w:szCs w:val="22"/>
        </w:rPr>
        <w:t xml:space="preserve">Not yet </w:t>
      </w:r>
      <w:proofErr w:type="gramStart"/>
      <w:r w:rsidRPr="00392375">
        <w:rPr>
          <w:rFonts w:ascii="Calibri" w:hAnsi="Calibri" w:cs="Calibri"/>
          <w:sz w:val="22"/>
          <w:szCs w:val="22"/>
        </w:rPr>
        <w:t>started</w:t>
      </w:r>
      <w:proofErr w:type="gramEnd"/>
      <w:r w:rsidRPr="00392375">
        <w:rPr>
          <w:rFonts w:ascii="Calibri" w:hAnsi="Calibri" w:cs="Calibri"/>
          <w:sz w:val="22"/>
          <w:szCs w:val="22"/>
        </w:rPr>
        <w:t xml:space="preserve"> </w:t>
      </w:r>
    </w:p>
    <w:p w14:paraId="1A001739" w14:textId="77777777" w:rsidR="00392375" w:rsidRDefault="00392375" w:rsidP="007E640B">
      <w:pPr>
        <w:jc w:val="both"/>
        <w:rPr>
          <w:rFonts w:ascii="Calibri" w:hAnsi="Calibri" w:cs="Calibri"/>
          <w:sz w:val="22"/>
          <w:szCs w:val="22"/>
        </w:rPr>
      </w:pPr>
    </w:p>
    <w:p w14:paraId="6E8EC347" w14:textId="3B0DC30A" w:rsidR="007E640B" w:rsidRPr="005C0ED1" w:rsidRDefault="007E640B" w:rsidP="007E640B">
      <w:pPr>
        <w:jc w:val="both"/>
        <w:rPr>
          <w:rFonts w:ascii="Calibri" w:hAnsi="Calibri" w:cs="Calibri"/>
          <w:i/>
          <w:iCs/>
          <w:sz w:val="22"/>
          <w:szCs w:val="22"/>
        </w:rPr>
      </w:pPr>
      <w:r w:rsidRPr="00CD5E84">
        <w:rPr>
          <w:rFonts w:ascii="Calibri" w:hAnsi="Calibri" w:cs="Calibri"/>
          <w:b/>
          <w:bCs/>
          <w:sz w:val="22"/>
          <w:szCs w:val="22"/>
        </w:rPr>
        <w:t>3</w:t>
      </w:r>
      <w:r w:rsidRPr="00392375">
        <w:rPr>
          <w:rFonts w:ascii="Calibri" w:hAnsi="Calibri" w:cs="Calibri"/>
          <w:b/>
          <w:bCs/>
          <w:i/>
          <w:iCs/>
          <w:sz w:val="22"/>
          <w:szCs w:val="22"/>
        </w:rPr>
        <w:t>.5 - # of social care workers in the workforce with improved qualifications</w:t>
      </w:r>
    </w:p>
    <w:p w14:paraId="05309C03" w14:textId="59F4E670" w:rsidR="00CD5E84" w:rsidRPr="00CD5E84" w:rsidRDefault="00C83FFF" w:rsidP="00CD5E84">
      <w:pPr>
        <w:spacing w:after="120"/>
        <w:jc w:val="both"/>
        <w:textAlignment w:val="baseline"/>
        <w:rPr>
          <w:rFonts w:ascii="Calibri" w:eastAsia="Calibri" w:hAnsi="Calibri" w:cs="Calibri"/>
          <w:i/>
          <w:iCs/>
          <w:sz w:val="22"/>
          <w:szCs w:val="22"/>
        </w:rPr>
      </w:pPr>
      <w:r>
        <w:rPr>
          <w:rFonts w:ascii="Calibri" w:eastAsia="Calibri" w:hAnsi="Calibri" w:cs="Calibri"/>
          <w:i/>
          <w:iCs/>
          <w:sz w:val="22"/>
          <w:szCs w:val="22"/>
        </w:rPr>
        <w:t>102</w:t>
      </w:r>
      <w:r w:rsidR="00CD5E84" w:rsidRPr="00CD5E84">
        <w:rPr>
          <w:rFonts w:ascii="Calibri" w:eastAsia="Calibri" w:hAnsi="Calibri" w:cs="Calibri"/>
          <w:i/>
          <w:iCs/>
          <w:sz w:val="22"/>
          <w:szCs w:val="22"/>
        </w:rPr>
        <w:t xml:space="preserve"> social workers improved qualifications in social services delivery</w:t>
      </w:r>
      <w:r w:rsidR="00CD5E84">
        <w:rPr>
          <w:rFonts w:ascii="Calibri" w:eastAsia="Calibri" w:hAnsi="Calibri" w:cs="Calibri"/>
          <w:i/>
          <w:iCs/>
          <w:sz w:val="22"/>
          <w:szCs w:val="22"/>
        </w:rPr>
        <w:t>.</w:t>
      </w:r>
    </w:p>
    <w:bookmarkEnd w:id="10"/>
    <w:p w14:paraId="3C896F3D" w14:textId="77777777" w:rsidR="005D24DA" w:rsidRPr="005C0ED1" w:rsidRDefault="005D24DA" w:rsidP="006E2328">
      <w:pPr>
        <w:spacing w:after="120"/>
        <w:jc w:val="both"/>
        <w:rPr>
          <w:rFonts w:ascii="Calibri" w:hAnsi="Calibri" w:cs="Calibri"/>
          <w:i/>
          <w:iCs/>
          <w:sz w:val="22"/>
          <w:szCs w:val="22"/>
        </w:rPr>
      </w:pPr>
      <w:r w:rsidRPr="005C0ED1">
        <w:rPr>
          <w:rFonts w:ascii="Calibri" w:hAnsi="Calibri" w:cs="Calibri"/>
          <w:b/>
          <w:i/>
          <w:sz w:val="22"/>
          <w:szCs w:val="22"/>
          <w:u w:val="single"/>
        </w:rPr>
        <w:t>Output 3.1:</w:t>
      </w:r>
      <w:r w:rsidRPr="005C0ED1">
        <w:rPr>
          <w:rFonts w:ascii="Calibri" w:hAnsi="Calibri" w:cs="Calibri"/>
          <w:i/>
          <w:sz w:val="22"/>
          <w:szCs w:val="22"/>
        </w:rPr>
        <w:t xml:space="preserve"> </w:t>
      </w:r>
      <w:r w:rsidRPr="005C0ED1">
        <w:rPr>
          <w:rFonts w:ascii="Calibri" w:hAnsi="Calibri" w:cs="Calibri"/>
          <w:i/>
          <w:iCs/>
          <w:sz w:val="22"/>
          <w:szCs w:val="22"/>
        </w:rPr>
        <w:t xml:space="preserve">Ministries/ Agencies are supported in their further development of and in their implementation of gender responsive policies, strategies, regulatory frameworks, operational tools, funding mechanisms, and monitoring </w:t>
      </w:r>
      <w:r w:rsidRPr="005C0ED1">
        <w:rPr>
          <w:rFonts w:ascii="Calibri" w:hAnsi="Calibri" w:cs="Calibri"/>
          <w:i/>
          <w:iCs/>
          <w:color w:val="000000" w:themeColor="text1"/>
          <w:sz w:val="22"/>
          <w:szCs w:val="22"/>
        </w:rPr>
        <w:t>and evaluation (and reporting) systems to guide evidence-based policy</w:t>
      </w:r>
      <w:r w:rsidRPr="005C0ED1">
        <w:rPr>
          <w:rFonts w:ascii="Calibri" w:hAnsi="Calibri" w:cs="Calibri"/>
          <w:i/>
          <w:iCs/>
          <w:sz w:val="22"/>
          <w:szCs w:val="22"/>
        </w:rPr>
        <w:t xml:space="preserve"> and strategic decision-making.</w:t>
      </w:r>
    </w:p>
    <w:p w14:paraId="7F7D5651" w14:textId="77777777" w:rsidR="005D24DA" w:rsidRPr="005C0ED1"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t>Activity 3.1.1) MHSP, MESY, MFE, and SSS supported in the development of and in implementing their social inclusion legal, policy, and regulatory frameworks.</w:t>
      </w:r>
    </w:p>
    <w:p w14:paraId="0665557E" w14:textId="77777777" w:rsidR="005D24DA" w:rsidRPr="005C0ED1" w:rsidRDefault="005D24DA" w:rsidP="006E2328">
      <w:pPr>
        <w:jc w:val="both"/>
        <w:rPr>
          <w:rFonts w:ascii="Calibri" w:hAnsi="Calibri" w:cs="Calibri"/>
          <w:bCs/>
          <w:color w:val="00B0F0"/>
          <w:sz w:val="22"/>
          <w:szCs w:val="22"/>
        </w:rPr>
      </w:pPr>
    </w:p>
    <w:p w14:paraId="788D842F" w14:textId="7D82B1F6" w:rsidR="005D24DA" w:rsidRPr="005C0ED1" w:rsidRDefault="005D24DA" w:rsidP="00F927BA">
      <w:pPr>
        <w:pStyle w:val="ListParagraph"/>
        <w:numPr>
          <w:ilvl w:val="0"/>
          <w:numId w:val="13"/>
        </w:numPr>
        <w:spacing w:after="0"/>
        <w:jc w:val="both"/>
        <w:rPr>
          <w:rFonts w:cs="Calibri"/>
          <w:bCs/>
          <w:color w:val="44546A" w:themeColor="text2"/>
        </w:rPr>
      </w:pPr>
      <w:r w:rsidRPr="005C0ED1">
        <w:rPr>
          <w:rFonts w:cs="Calibri"/>
          <w:bCs/>
          <w:color w:val="44546A" w:themeColor="text2"/>
        </w:rPr>
        <w:t xml:space="preserve">Support the </w:t>
      </w:r>
      <w:proofErr w:type="spellStart"/>
      <w:r w:rsidRPr="005C0ED1">
        <w:rPr>
          <w:rFonts w:cs="Calibri"/>
          <w:bCs/>
          <w:color w:val="44546A" w:themeColor="text2"/>
        </w:rPr>
        <w:t>MoHSP</w:t>
      </w:r>
      <w:proofErr w:type="spellEnd"/>
      <w:r w:rsidRPr="005C0ED1">
        <w:rPr>
          <w:rFonts w:cs="Calibri"/>
          <w:bCs/>
          <w:color w:val="44546A" w:themeColor="text2"/>
        </w:rPr>
        <w:t xml:space="preserve"> with technical expertise on drafting the Law on Sign Language Interpretation in response to the evolving related </w:t>
      </w:r>
      <w:proofErr w:type="gramStart"/>
      <w:r w:rsidRPr="005C0ED1">
        <w:rPr>
          <w:rFonts w:cs="Calibri"/>
          <w:bCs/>
          <w:color w:val="44546A" w:themeColor="text2"/>
        </w:rPr>
        <w:t>context</w:t>
      </w:r>
      <w:proofErr w:type="gramEnd"/>
    </w:p>
    <w:p w14:paraId="5D210513" w14:textId="044D297A" w:rsidR="002B53D2" w:rsidRPr="00677DD5" w:rsidRDefault="00CE1821" w:rsidP="002B53D2">
      <w:pPr>
        <w:jc w:val="both"/>
        <w:rPr>
          <w:rFonts w:ascii="Calibri" w:hAnsi="Calibri" w:cs="Calibri"/>
          <w:b/>
          <w:bCs/>
          <w:sz w:val="22"/>
          <w:szCs w:val="22"/>
        </w:rPr>
      </w:pPr>
      <w:r>
        <w:rPr>
          <w:rFonts w:ascii="Calibri" w:eastAsia="Calibri" w:hAnsi="Calibri" w:cs="Calibri"/>
          <w:sz w:val="22"/>
          <w:szCs w:val="22"/>
        </w:rPr>
        <w:t>I</w:t>
      </w:r>
      <w:r w:rsidR="005D24DA" w:rsidRPr="005C0ED1">
        <w:rPr>
          <w:rFonts w:ascii="Calibri" w:eastAsia="Calibri" w:hAnsi="Calibri" w:cs="Calibri"/>
          <w:sz w:val="22"/>
          <w:szCs w:val="22"/>
        </w:rPr>
        <w:t xml:space="preserve">n parallel with efforts to deliver a training </w:t>
      </w:r>
      <w:proofErr w:type="spellStart"/>
      <w:r w:rsidR="005D24DA" w:rsidRPr="005C0ED1">
        <w:rPr>
          <w:rFonts w:ascii="Calibri" w:eastAsia="Calibri" w:hAnsi="Calibri" w:cs="Calibri"/>
          <w:sz w:val="22"/>
          <w:szCs w:val="22"/>
        </w:rPr>
        <w:t>programme</w:t>
      </w:r>
      <w:proofErr w:type="spellEnd"/>
      <w:r w:rsidR="005D24DA" w:rsidRPr="005C0ED1">
        <w:rPr>
          <w:rFonts w:ascii="Calibri" w:eastAsia="Calibri" w:hAnsi="Calibri" w:cs="Calibri"/>
          <w:sz w:val="22"/>
          <w:szCs w:val="22"/>
        </w:rPr>
        <w:t xml:space="preserve"> </w:t>
      </w:r>
      <w:r w:rsidR="005D24DA" w:rsidRPr="00624E5A">
        <w:rPr>
          <w:rFonts w:ascii="Calibri" w:eastAsia="Calibri" w:hAnsi="Calibri" w:cs="Calibri"/>
          <w:sz w:val="22"/>
          <w:szCs w:val="22"/>
        </w:rPr>
        <w:t xml:space="preserve">to </w:t>
      </w:r>
      <w:r w:rsidR="00677DD5" w:rsidRPr="00624E5A">
        <w:rPr>
          <w:rFonts w:ascii="Calibri" w:eastAsia="Calibri" w:hAnsi="Calibri" w:cs="Calibri"/>
          <w:sz w:val="22"/>
          <w:szCs w:val="22"/>
        </w:rPr>
        <w:t>15</w:t>
      </w:r>
      <w:r w:rsidR="005D24DA" w:rsidRPr="00624E5A">
        <w:rPr>
          <w:rFonts w:ascii="Calibri" w:eastAsia="Calibri" w:hAnsi="Calibri" w:cs="Calibri"/>
          <w:sz w:val="22"/>
          <w:szCs w:val="22"/>
        </w:rPr>
        <w:t xml:space="preserve"> sign</w:t>
      </w:r>
      <w:r w:rsidR="005D24DA" w:rsidRPr="005C0ED1">
        <w:rPr>
          <w:rFonts w:ascii="Calibri" w:eastAsia="Calibri" w:hAnsi="Calibri" w:cs="Calibri"/>
          <w:sz w:val="22"/>
          <w:szCs w:val="22"/>
        </w:rPr>
        <w:t xml:space="preserve"> language interpreters (see Activity</w:t>
      </w:r>
      <w:r w:rsidR="005D24DA" w:rsidRPr="005C0ED1">
        <w:rPr>
          <w:rFonts w:ascii="Calibri" w:eastAsia="Calibri" w:hAnsi="Calibri" w:cs="Calibri"/>
          <w:i/>
          <w:sz w:val="22"/>
          <w:szCs w:val="22"/>
        </w:rPr>
        <w:t xml:space="preserve"> 1.2.2), </w:t>
      </w:r>
      <w:r w:rsidR="005D24DA" w:rsidRPr="005C0ED1">
        <w:rPr>
          <w:rFonts w:ascii="Calibri" w:eastAsia="Calibri" w:hAnsi="Calibri" w:cs="Calibri"/>
          <w:iCs/>
          <w:sz w:val="22"/>
          <w:szCs w:val="22"/>
        </w:rPr>
        <w:t>LNB partner is</w:t>
      </w:r>
      <w:r w:rsidR="005D24DA" w:rsidRPr="005C0ED1">
        <w:rPr>
          <w:rFonts w:ascii="Calibri" w:eastAsia="Calibri" w:hAnsi="Calibri" w:cs="Calibri"/>
          <w:i/>
          <w:sz w:val="22"/>
          <w:szCs w:val="22"/>
        </w:rPr>
        <w:t xml:space="preserve"> </w:t>
      </w:r>
      <w:r w:rsidR="005D24DA" w:rsidRPr="005C0ED1">
        <w:rPr>
          <w:rFonts w:ascii="Calibri" w:eastAsia="Calibri" w:hAnsi="Calibri" w:cs="Calibri"/>
          <w:sz w:val="22"/>
          <w:szCs w:val="22"/>
        </w:rPr>
        <w:t xml:space="preserve">advocating with the </w:t>
      </w:r>
      <w:proofErr w:type="spellStart"/>
      <w:r w:rsidR="00677DD5">
        <w:rPr>
          <w:rFonts w:ascii="Calibri" w:eastAsia="Calibri" w:hAnsi="Calibri" w:cs="Calibri"/>
          <w:sz w:val="22"/>
          <w:szCs w:val="22"/>
        </w:rPr>
        <w:t>MoHSP</w:t>
      </w:r>
      <w:proofErr w:type="spellEnd"/>
      <w:r w:rsidR="005D24DA" w:rsidRPr="005C0ED1">
        <w:rPr>
          <w:rFonts w:ascii="Calibri" w:eastAsia="Calibri" w:hAnsi="Calibri" w:cs="Calibri"/>
          <w:sz w:val="22"/>
          <w:szCs w:val="22"/>
        </w:rPr>
        <w:t xml:space="preserve"> to adopt legislation to regulate the provision of sign language interpretation services in Albania. </w:t>
      </w:r>
      <w:r w:rsidR="005D24DA" w:rsidRPr="005C0ED1">
        <w:rPr>
          <w:rFonts w:ascii="Calibri" w:hAnsi="Calibri" w:cs="Calibri"/>
          <w:sz w:val="22"/>
          <w:szCs w:val="22"/>
        </w:rPr>
        <w:t xml:space="preserve">To this end, </w:t>
      </w:r>
      <w:r w:rsidR="002B53D2">
        <w:rPr>
          <w:rFonts w:ascii="Calibri" w:hAnsi="Calibri" w:cs="Calibri"/>
          <w:sz w:val="22"/>
          <w:szCs w:val="22"/>
        </w:rPr>
        <w:t xml:space="preserve">a </w:t>
      </w:r>
      <w:r w:rsidR="002B53D2" w:rsidRPr="00677DD5">
        <w:rPr>
          <w:rFonts w:ascii="Calibri" w:hAnsi="Calibri" w:cs="Calibri"/>
          <w:sz w:val="22"/>
          <w:szCs w:val="22"/>
        </w:rPr>
        <w:t>study/review of the legal frameworks that regulate the issue in the Balkans and European countries, including Kosovo, North Macedonia, Serbia, Finland, Bosnia and Herzegovina, Slovenia, and Greece, has been conducted with the expertise of a human rights consultant from Kosovo.</w:t>
      </w:r>
      <w:r w:rsidR="002B53D2">
        <w:rPr>
          <w:rFonts w:ascii="Calibri" w:hAnsi="Calibri" w:cs="Calibri"/>
          <w:sz w:val="22"/>
          <w:szCs w:val="22"/>
        </w:rPr>
        <w:t xml:space="preserve"> </w:t>
      </w:r>
      <w:r w:rsidR="002B53D2" w:rsidRPr="00677DD5">
        <w:rPr>
          <w:rFonts w:ascii="Calibri" w:hAnsi="Calibri" w:cs="Calibri"/>
          <w:sz w:val="22"/>
          <w:szCs w:val="22"/>
        </w:rPr>
        <w:t xml:space="preserve">During review process, </w:t>
      </w:r>
      <w:r w:rsidR="002B53D2">
        <w:rPr>
          <w:rFonts w:ascii="Calibri" w:hAnsi="Calibri" w:cs="Calibri"/>
          <w:sz w:val="22"/>
          <w:szCs w:val="22"/>
        </w:rPr>
        <w:t xml:space="preserve">LNB partner organized </w:t>
      </w:r>
      <w:r w:rsidR="002B53D2" w:rsidRPr="00677DD5">
        <w:rPr>
          <w:rFonts w:ascii="Calibri" w:hAnsi="Calibri" w:cs="Calibri"/>
          <w:sz w:val="22"/>
          <w:szCs w:val="22"/>
        </w:rPr>
        <w:t xml:space="preserve">two discussion/ consultation </w:t>
      </w:r>
      <w:r w:rsidR="002B53D2" w:rsidRPr="00677DD5">
        <w:rPr>
          <w:rFonts w:ascii="Calibri" w:hAnsi="Calibri" w:cs="Calibri"/>
          <w:sz w:val="22"/>
          <w:szCs w:val="22"/>
        </w:rPr>
        <w:lastRenderedPageBreak/>
        <w:t xml:space="preserve">meetings with the </w:t>
      </w:r>
      <w:proofErr w:type="spellStart"/>
      <w:proofErr w:type="gramStart"/>
      <w:r w:rsidR="002B53D2">
        <w:rPr>
          <w:rFonts w:ascii="Calibri" w:hAnsi="Calibri" w:cs="Calibri"/>
          <w:sz w:val="22"/>
          <w:szCs w:val="22"/>
        </w:rPr>
        <w:t>MoHSP</w:t>
      </w:r>
      <w:proofErr w:type="spellEnd"/>
      <w:proofErr w:type="gramEnd"/>
      <w:r w:rsidR="002B53D2">
        <w:rPr>
          <w:rFonts w:ascii="Calibri" w:hAnsi="Calibri" w:cs="Calibri"/>
          <w:sz w:val="22"/>
          <w:szCs w:val="22"/>
        </w:rPr>
        <w:t xml:space="preserve"> and </w:t>
      </w:r>
      <w:r w:rsidR="00673934">
        <w:rPr>
          <w:rFonts w:ascii="Calibri" w:hAnsi="Calibri" w:cs="Calibri"/>
          <w:sz w:val="22"/>
          <w:szCs w:val="22"/>
        </w:rPr>
        <w:t xml:space="preserve">the study has been shared with </w:t>
      </w:r>
      <w:r w:rsidR="002B53D2" w:rsidRPr="00677DD5">
        <w:rPr>
          <w:rFonts w:ascii="Calibri" w:hAnsi="Calibri" w:cs="Calibri"/>
          <w:sz w:val="22"/>
          <w:szCs w:val="22"/>
        </w:rPr>
        <w:t xml:space="preserve">this Ministry for comments and/or follow-up.  </w:t>
      </w:r>
    </w:p>
    <w:p w14:paraId="4058BC01" w14:textId="56CC9726" w:rsidR="002B53D2" w:rsidRDefault="002B53D2" w:rsidP="006E2328">
      <w:pPr>
        <w:jc w:val="both"/>
        <w:rPr>
          <w:rFonts w:ascii="Calibri" w:hAnsi="Calibri" w:cs="Calibri"/>
          <w:sz w:val="22"/>
          <w:szCs w:val="22"/>
        </w:rPr>
      </w:pPr>
    </w:p>
    <w:p w14:paraId="061C94CB" w14:textId="692565D4" w:rsidR="005D24DA" w:rsidRDefault="005D24DA" w:rsidP="006E2328">
      <w:pPr>
        <w:jc w:val="both"/>
        <w:rPr>
          <w:rFonts w:ascii="Calibri" w:hAnsi="Calibri" w:cs="Calibri"/>
          <w:sz w:val="22"/>
          <w:szCs w:val="22"/>
        </w:rPr>
      </w:pPr>
      <w:r w:rsidRPr="005C0ED1">
        <w:rPr>
          <w:rFonts w:ascii="Calibri" w:hAnsi="Calibri" w:cs="Calibri"/>
          <w:sz w:val="22"/>
          <w:szCs w:val="22"/>
        </w:rPr>
        <w:t xml:space="preserve">The results of the study </w:t>
      </w:r>
      <w:r w:rsidR="00673934">
        <w:rPr>
          <w:rFonts w:ascii="Calibri" w:hAnsi="Calibri" w:cs="Calibri"/>
          <w:sz w:val="22"/>
          <w:szCs w:val="22"/>
        </w:rPr>
        <w:t xml:space="preserve">are expected to inform </w:t>
      </w:r>
      <w:r w:rsidRPr="005C0ED1">
        <w:rPr>
          <w:rFonts w:ascii="Calibri" w:hAnsi="Calibri" w:cs="Calibri"/>
          <w:sz w:val="22"/>
          <w:szCs w:val="22"/>
        </w:rPr>
        <w:t xml:space="preserve">the initial drafting of specific legislation for the provision of sign language interpretation services in Albania. In the long term, the adoption of a national law on sign language interpreting services will support the formalization of the profession of sign language interpreting, the continuous training of sign language interpreters, and the creation of employment opportunities for these interpreters, thus helping to ensure access to communication and information for persons with hearing impairment in accordance with the CRPD Convention and Albanian legislation. </w:t>
      </w:r>
    </w:p>
    <w:p w14:paraId="41D0248A" w14:textId="77777777" w:rsidR="00677DD5" w:rsidRPr="005C0ED1" w:rsidRDefault="00677DD5" w:rsidP="006E2328">
      <w:pPr>
        <w:jc w:val="both"/>
        <w:rPr>
          <w:rFonts w:ascii="Calibri" w:hAnsi="Calibri" w:cs="Calibri"/>
          <w:sz w:val="22"/>
          <w:szCs w:val="22"/>
        </w:rPr>
      </w:pPr>
    </w:p>
    <w:p w14:paraId="1184D091" w14:textId="77777777" w:rsidR="005D24DA" w:rsidRPr="005C0ED1" w:rsidRDefault="005D24DA" w:rsidP="006E2328">
      <w:pPr>
        <w:jc w:val="both"/>
        <w:rPr>
          <w:rFonts w:ascii="Calibri" w:hAnsi="Calibri" w:cs="Calibri"/>
          <w:bCs/>
          <w:color w:val="00B0F0"/>
          <w:sz w:val="22"/>
          <w:szCs w:val="22"/>
        </w:rPr>
      </w:pPr>
    </w:p>
    <w:p w14:paraId="2F421395" w14:textId="6C9772BF" w:rsidR="005D24DA" w:rsidRPr="00210E2A" w:rsidRDefault="005D24DA" w:rsidP="00F927BA">
      <w:pPr>
        <w:pStyle w:val="ListParagraph"/>
        <w:numPr>
          <w:ilvl w:val="0"/>
          <w:numId w:val="13"/>
        </w:numPr>
        <w:spacing w:after="0"/>
        <w:jc w:val="both"/>
        <w:rPr>
          <w:rFonts w:cs="Calibri"/>
          <w:bCs/>
          <w:i/>
          <w:iCs/>
          <w:color w:val="44546A" w:themeColor="text2"/>
        </w:rPr>
      </w:pPr>
      <w:r w:rsidRPr="00210E2A">
        <w:rPr>
          <w:rFonts w:cs="Calibri"/>
          <w:bCs/>
          <w:i/>
          <w:iCs/>
          <w:color w:val="44546A" w:themeColor="text2"/>
        </w:rPr>
        <w:t xml:space="preserve">Support the </w:t>
      </w:r>
      <w:proofErr w:type="spellStart"/>
      <w:r w:rsidRPr="00210E2A">
        <w:rPr>
          <w:rFonts w:cs="Calibri"/>
          <w:bCs/>
          <w:i/>
          <w:iCs/>
          <w:color w:val="44546A" w:themeColor="text2"/>
        </w:rPr>
        <w:t>MoHSP</w:t>
      </w:r>
      <w:proofErr w:type="spellEnd"/>
      <w:r w:rsidRPr="00210E2A">
        <w:rPr>
          <w:rFonts w:cs="Calibri"/>
          <w:bCs/>
          <w:i/>
          <w:iCs/>
          <w:color w:val="44546A" w:themeColor="text2"/>
        </w:rPr>
        <w:t xml:space="preserve"> to develop the new Social </w:t>
      </w:r>
      <w:r w:rsidR="007A7ACA" w:rsidRPr="00210E2A">
        <w:rPr>
          <w:rFonts w:cs="Calibri"/>
          <w:bCs/>
          <w:i/>
          <w:iCs/>
          <w:color w:val="44546A" w:themeColor="text2"/>
        </w:rPr>
        <w:t>I</w:t>
      </w:r>
      <w:r w:rsidRPr="00210E2A">
        <w:rPr>
          <w:rFonts w:cs="Calibri"/>
          <w:bCs/>
          <w:i/>
          <w:iCs/>
          <w:color w:val="44546A" w:themeColor="text2"/>
        </w:rPr>
        <w:t xml:space="preserve">nclusion Policy Document 2022 - 2026 in follow-up of the current Document's evaluation </w:t>
      </w:r>
      <w:proofErr w:type="gramStart"/>
      <w:r w:rsidRPr="00210E2A">
        <w:rPr>
          <w:rFonts w:cs="Calibri"/>
          <w:bCs/>
          <w:i/>
          <w:iCs/>
          <w:color w:val="44546A" w:themeColor="text2"/>
        </w:rPr>
        <w:t>recommendations</w:t>
      </w:r>
      <w:proofErr w:type="gramEnd"/>
    </w:p>
    <w:p w14:paraId="14F60ADB" w14:textId="77777777" w:rsidR="005D24DA" w:rsidRPr="005C0ED1" w:rsidRDefault="005D24DA" w:rsidP="006E2328">
      <w:pPr>
        <w:jc w:val="both"/>
        <w:rPr>
          <w:rFonts w:ascii="Calibri" w:hAnsi="Calibri" w:cs="Calibri"/>
          <w:iCs/>
          <w:color w:val="44546A" w:themeColor="text2"/>
          <w:sz w:val="22"/>
          <w:szCs w:val="22"/>
        </w:rPr>
      </w:pPr>
    </w:p>
    <w:p w14:paraId="0A39DFAF" w14:textId="4657997D" w:rsidR="00673934" w:rsidRPr="00673934" w:rsidRDefault="005D24DA" w:rsidP="00673934">
      <w:pPr>
        <w:jc w:val="both"/>
        <w:rPr>
          <w:rFonts w:ascii="Calibri" w:hAnsi="Calibri" w:cs="Calibri"/>
          <w:bCs/>
          <w:iCs/>
          <w:sz w:val="22"/>
          <w:szCs w:val="22"/>
        </w:rPr>
      </w:pPr>
      <w:r w:rsidRPr="005C0ED1">
        <w:rPr>
          <w:rFonts w:ascii="Calibri" w:hAnsi="Calibri" w:cs="Calibri"/>
          <w:iCs/>
          <w:sz w:val="22"/>
          <w:szCs w:val="22"/>
        </w:rPr>
        <w:t xml:space="preserve">The draft of the new Social Inclusion Strategy Document (SIPD) was finalized in October 2022 with the support of the LNB </w:t>
      </w:r>
      <w:proofErr w:type="spellStart"/>
      <w:r w:rsidRPr="005C0ED1">
        <w:rPr>
          <w:rFonts w:ascii="Calibri" w:hAnsi="Calibri" w:cs="Calibri"/>
          <w:iCs/>
          <w:sz w:val="22"/>
          <w:szCs w:val="22"/>
        </w:rPr>
        <w:t>programme</w:t>
      </w:r>
      <w:proofErr w:type="spellEnd"/>
      <w:r w:rsidRPr="005C0ED1">
        <w:rPr>
          <w:rFonts w:ascii="Calibri" w:hAnsi="Calibri" w:cs="Calibri"/>
          <w:iCs/>
          <w:sz w:val="22"/>
          <w:szCs w:val="22"/>
        </w:rPr>
        <w:t xml:space="preserve">. The overall objective of the SIPD is to achieve a balanced and sustainable framework for ensuring that Government’s social inclusion actions are adequately measured, </w:t>
      </w:r>
      <w:proofErr w:type="gramStart"/>
      <w:r w:rsidRPr="005C0ED1">
        <w:rPr>
          <w:rFonts w:ascii="Calibri" w:hAnsi="Calibri" w:cs="Calibri"/>
          <w:iCs/>
          <w:sz w:val="22"/>
          <w:szCs w:val="22"/>
        </w:rPr>
        <w:t>monitored</w:t>
      </w:r>
      <w:proofErr w:type="gramEnd"/>
      <w:r w:rsidRPr="005C0ED1">
        <w:rPr>
          <w:rFonts w:ascii="Calibri" w:hAnsi="Calibri" w:cs="Calibri"/>
          <w:iCs/>
          <w:sz w:val="22"/>
          <w:szCs w:val="22"/>
        </w:rPr>
        <w:t xml:space="preserve"> and reported through a robust set of indicators. In addition, efforts are made to ensure that social inclusion measures are linked to the broader Government’s development policies and reforms towards EU accession. The draft strategy was shared for consultation in December 2022 with a broad range of key stakeholders who have a key role in its implementation. </w:t>
      </w:r>
      <w:r w:rsidR="00673934" w:rsidRPr="00673934">
        <w:rPr>
          <w:rFonts w:ascii="Calibri" w:hAnsi="Calibri" w:cs="Calibri"/>
          <w:iCs/>
          <w:sz w:val="22"/>
          <w:szCs w:val="22"/>
        </w:rPr>
        <w:t xml:space="preserve">The strategy has been posted to the electronic public consultation registry and is expected to be approved in the fall. </w:t>
      </w:r>
    </w:p>
    <w:p w14:paraId="376723B0" w14:textId="4CB48C1D" w:rsidR="006F1A08" w:rsidRDefault="006F1A08" w:rsidP="006E2328">
      <w:pPr>
        <w:jc w:val="both"/>
        <w:rPr>
          <w:rFonts w:ascii="Calibri" w:hAnsi="Calibri" w:cs="Calibri"/>
          <w:iCs/>
          <w:sz w:val="22"/>
          <w:szCs w:val="22"/>
        </w:rPr>
      </w:pPr>
    </w:p>
    <w:p w14:paraId="788AD788" w14:textId="77777777" w:rsidR="00CE55DA" w:rsidRPr="00210E2A" w:rsidRDefault="00CE55DA" w:rsidP="00CE55DA">
      <w:pPr>
        <w:pStyle w:val="ListParagraph"/>
        <w:numPr>
          <w:ilvl w:val="0"/>
          <w:numId w:val="14"/>
        </w:numPr>
        <w:spacing w:after="120"/>
        <w:jc w:val="both"/>
        <w:rPr>
          <w:rFonts w:cs="Calibri"/>
          <w:bCs/>
          <w:i/>
          <w:iCs/>
          <w:color w:val="44546A" w:themeColor="text2"/>
        </w:rPr>
      </w:pPr>
      <w:r w:rsidRPr="00210E2A">
        <w:rPr>
          <w:rFonts w:cs="Calibri"/>
          <w:bCs/>
          <w:i/>
          <w:iCs/>
          <w:color w:val="44546A" w:themeColor="text2"/>
        </w:rPr>
        <w:t xml:space="preserve">Provide technical assistance to </w:t>
      </w:r>
      <w:proofErr w:type="spellStart"/>
      <w:r w:rsidRPr="00210E2A">
        <w:rPr>
          <w:rFonts w:cs="Calibri"/>
          <w:bCs/>
          <w:i/>
          <w:iCs/>
          <w:color w:val="44546A" w:themeColor="text2"/>
        </w:rPr>
        <w:t>MoFE</w:t>
      </w:r>
      <w:proofErr w:type="spellEnd"/>
      <w:r w:rsidRPr="00210E2A">
        <w:rPr>
          <w:rFonts w:cs="Calibri"/>
          <w:bCs/>
          <w:i/>
          <w:iCs/>
          <w:color w:val="44546A" w:themeColor="text2"/>
        </w:rPr>
        <w:t xml:space="preserve"> </w:t>
      </w:r>
      <w:proofErr w:type="gramStart"/>
      <w:r w:rsidRPr="00210E2A">
        <w:rPr>
          <w:rFonts w:cs="Calibri"/>
          <w:bCs/>
          <w:i/>
          <w:iCs/>
          <w:color w:val="44546A" w:themeColor="text2"/>
        </w:rPr>
        <w:t>to:</w:t>
      </w:r>
      <w:proofErr w:type="gramEnd"/>
      <w:r w:rsidRPr="00210E2A">
        <w:rPr>
          <w:rFonts w:cs="Calibri"/>
          <w:bCs/>
          <w:i/>
          <w:iCs/>
          <w:color w:val="44546A" w:themeColor="text2"/>
        </w:rPr>
        <w:t xml:space="preserve"> develop a methodology and subsequently conduct an evaluation of the implementation of the new social housing legal framework as foreseen in the revised NAP (and requested by EU Commission) and complete the subsidiary legislation; conduct a needs assessment for the construction of specialized housing and the preparation of standard project ideas of their construction; draft a practical guide for the implementation of 6 housing programs. </w:t>
      </w:r>
    </w:p>
    <w:p w14:paraId="7A8A9147" w14:textId="2939C97D" w:rsidR="00CE55DA" w:rsidRDefault="00CE55DA" w:rsidP="00CE55DA">
      <w:pPr>
        <w:spacing w:after="120"/>
        <w:jc w:val="both"/>
        <w:rPr>
          <w:rFonts w:ascii="Calibri" w:hAnsi="Calibri" w:cs="Calibri"/>
          <w:sz w:val="22"/>
          <w:szCs w:val="22"/>
        </w:rPr>
      </w:pPr>
      <w:r w:rsidRPr="005C0ED1">
        <w:rPr>
          <w:rFonts w:ascii="Calibri" w:hAnsi="Calibri" w:cs="Calibri"/>
          <w:sz w:val="22"/>
          <w:szCs w:val="22"/>
        </w:rPr>
        <w:t>LNB has assigned an expert to assist the Ministry of Housing (</w:t>
      </w:r>
      <w:proofErr w:type="spellStart"/>
      <w:r w:rsidRPr="005C0ED1">
        <w:rPr>
          <w:rFonts w:ascii="Calibri" w:hAnsi="Calibri" w:cs="Calibri"/>
          <w:sz w:val="22"/>
          <w:szCs w:val="22"/>
        </w:rPr>
        <w:t>MoFE</w:t>
      </w:r>
      <w:proofErr w:type="spellEnd"/>
      <w:r w:rsidRPr="005C0ED1">
        <w:rPr>
          <w:rFonts w:ascii="Calibri" w:hAnsi="Calibri" w:cs="Calibri"/>
          <w:sz w:val="22"/>
          <w:szCs w:val="22"/>
        </w:rPr>
        <w:t xml:space="preserve">) for the amendment process of </w:t>
      </w:r>
      <w:proofErr w:type="gramStart"/>
      <w:r w:rsidRPr="005C0ED1">
        <w:rPr>
          <w:rFonts w:ascii="Calibri" w:hAnsi="Calibri" w:cs="Calibri"/>
          <w:sz w:val="22"/>
          <w:szCs w:val="22"/>
        </w:rPr>
        <w:t>the  Law</w:t>
      </w:r>
      <w:proofErr w:type="gramEnd"/>
      <w:r w:rsidRPr="005C0ED1">
        <w:rPr>
          <w:rFonts w:ascii="Calibri" w:hAnsi="Calibri" w:cs="Calibri"/>
          <w:sz w:val="22"/>
          <w:szCs w:val="22"/>
        </w:rPr>
        <w:t xml:space="preserve"> No. 22/2018 "On Social Housing"</w:t>
      </w:r>
      <w:r w:rsidR="00B36E92">
        <w:rPr>
          <w:rFonts w:ascii="Calibri" w:hAnsi="Calibri" w:cs="Calibri"/>
          <w:sz w:val="22"/>
          <w:szCs w:val="22"/>
        </w:rPr>
        <w:t xml:space="preserve"> </w:t>
      </w:r>
      <w:r w:rsidRPr="005C0ED1">
        <w:rPr>
          <w:rFonts w:ascii="Calibri" w:hAnsi="Calibri" w:cs="Calibri"/>
          <w:sz w:val="22"/>
          <w:szCs w:val="22"/>
        </w:rPr>
        <w:t>and ensure full compliance of the government program with the law. Possible amendments include expanding the possibilities of social housing for vulnerable young people and strengthening the rules for the digitalization of social housing programs.</w:t>
      </w:r>
    </w:p>
    <w:p w14:paraId="0A78AD93" w14:textId="52A79DC5" w:rsidR="006F1A08" w:rsidRPr="005C0ED1" w:rsidRDefault="006F1A08" w:rsidP="006E2328">
      <w:pPr>
        <w:jc w:val="both"/>
        <w:rPr>
          <w:rFonts w:ascii="Calibri" w:hAnsi="Calibri" w:cs="Calibri"/>
          <w:iCs/>
          <w:sz w:val="22"/>
          <w:szCs w:val="22"/>
        </w:rPr>
      </w:pPr>
    </w:p>
    <w:p w14:paraId="523C5924" w14:textId="7E615B1E" w:rsidR="006F1A08" w:rsidRPr="00210E2A" w:rsidRDefault="006F1A08" w:rsidP="00F927BA">
      <w:pPr>
        <w:pStyle w:val="ListParagraph"/>
        <w:numPr>
          <w:ilvl w:val="0"/>
          <w:numId w:val="21"/>
        </w:numPr>
        <w:spacing w:after="0"/>
        <w:jc w:val="both"/>
        <w:rPr>
          <w:rFonts w:cs="Calibri"/>
          <w:bCs/>
          <w:i/>
          <w:iCs/>
          <w:color w:val="44546A" w:themeColor="text2"/>
        </w:rPr>
      </w:pPr>
      <w:r w:rsidRPr="00210E2A">
        <w:rPr>
          <w:rFonts w:cs="Calibri"/>
          <w:bCs/>
          <w:i/>
          <w:iCs/>
          <w:color w:val="44546A" w:themeColor="text2"/>
        </w:rPr>
        <w:t xml:space="preserve">Support development of a national map of social care services which is accessible </w:t>
      </w:r>
      <w:proofErr w:type="gramStart"/>
      <w:r w:rsidRPr="00210E2A">
        <w:rPr>
          <w:rFonts w:cs="Calibri"/>
          <w:bCs/>
          <w:i/>
          <w:iCs/>
          <w:color w:val="44546A" w:themeColor="text2"/>
        </w:rPr>
        <w:t>online</w:t>
      </w:r>
      <w:proofErr w:type="gramEnd"/>
      <w:r w:rsidRPr="00210E2A">
        <w:rPr>
          <w:rFonts w:cs="Calibri"/>
          <w:bCs/>
          <w:i/>
          <w:iCs/>
          <w:color w:val="44546A" w:themeColor="text2"/>
        </w:rPr>
        <w:t xml:space="preserve"> </w:t>
      </w:r>
    </w:p>
    <w:p w14:paraId="30557CD6" w14:textId="2B55AE47" w:rsidR="00CE44B0" w:rsidRPr="005C0ED1" w:rsidRDefault="008819A4" w:rsidP="006F1A08">
      <w:pPr>
        <w:pStyle w:val="ListParagraph"/>
        <w:spacing w:line="240" w:lineRule="auto"/>
        <w:ind w:left="0"/>
        <w:jc w:val="both"/>
        <w:rPr>
          <w:rFonts w:cs="Calibri"/>
        </w:rPr>
      </w:pPr>
      <w:r w:rsidRPr="005C0ED1">
        <w:rPr>
          <w:rFonts w:cs="Calibri"/>
        </w:rPr>
        <w:t xml:space="preserve">Over the last </w:t>
      </w:r>
      <w:r w:rsidR="006F1A08" w:rsidRPr="005C0ED1">
        <w:rPr>
          <w:rFonts w:cs="Calibri"/>
        </w:rPr>
        <w:t>15 years</w:t>
      </w:r>
      <w:r w:rsidRPr="005C0ED1">
        <w:rPr>
          <w:rFonts w:cs="Calibri"/>
        </w:rPr>
        <w:t xml:space="preserve"> the Government of Albania has committed to reforms around </w:t>
      </w:r>
      <w:r w:rsidR="003F1721" w:rsidRPr="005C0ED1">
        <w:rPr>
          <w:rFonts w:cs="Calibri"/>
        </w:rPr>
        <w:t xml:space="preserve">digital public services or eGovernment, which refer to the use of technology to provide services to citizens at the local and national levels. </w:t>
      </w:r>
      <w:r w:rsidR="003F6B14" w:rsidRPr="005C0ED1">
        <w:rPr>
          <w:rFonts w:cs="Calibri"/>
        </w:rPr>
        <w:t xml:space="preserve">This became a priority particularly in view of COVID-19 pandemic. </w:t>
      </w:r>
      <w:r w:rsidR="006F1A08" w:rsidRPr="005C0ED1">
        <w:rPr>
          <w:rFonts w:cs="Calibri"/>
        </w:rPr>
        <w:t xml:space="preserve">In this </w:t>
      </w:r>
      <w:r w:rsidR="003F6B14" w:rsidRPr="005C0ED1">
        <w:rPr>
          <w:rFonts w:cs="Calibri"/>
        </w:rPr>
        <w:t xml:space="preserve">context, </w:t>
      </w:r>
      <w:r w:rsidR="006F1A08" w:rsidRPr="005C0ED1">
        <w:rPr>
          <w:rFonts w:cs="Calibri"/>
        </w:rPr>
        <w:t>the M</w:t>
      </w:r>
      <w:r w:rsidR="001156FC">
        <w:rPr>
          <w:rFonts w:cs="Calibri"/>
        </w:rPr>
        <w:t xml:space="preserve">HSP </w:t>
      </w:r>
      <w:r w:rsidR="006F1A08" w:rsidRPr="005C0ED1">
        <w:rPr>
          <w:rFonts w:cs="Calibri"/>
        </w:rPr>
        <w:t>is committed to design and make public a digital mapping of social care services available in the country</w:t>
      </w:r>
      <w:r w:rsidR="003F6B14" w:rsidRPr="005C0ED1">
        <w:rPr>
          <w:rFonts w:cs="Calibri"/>
        </w:rPr>
        <w:t xml:space="preserve">, indicating </w:t>
      </w:r>
      <w:r w:rsidR="006F1A08" w:rsidRPr="005C0ED1">
        <w:rPr>
          <w:rFonts w:cs="Calibri"/>
        </w:rPr>
        <w:t xml:space="preserve">their </w:t>
      </w:r>
      <w:r w:rsidR="003F6B14" w:rsidRPr="005C0ED1">
        <w:rPr>
          <w:rFonts w:cs="Calibri"/>
        </w:rPr>
        <w:t xml:space="preserve">distribution at </w:t>
      </w:r>
      <w:r w:rsidR="006F1A08" w:rsidRPr="005C0ED1">
        <w:rPr>
          <w:rFonts w:cs="Calibri"/>
        </w:rPr>
        <w:t xml:space="preserve">the regional and municipal level, </w:t>
      </w:r>
      <w:r w:rsidR="003F6B14" w:rsidRPr="005C0ED1">
        <w:rPr>
          <w:rFonts w:cs="Calibri"/>
        </w:rPr>
        <w:t xml:space="preserve">including </w:t>
      </w:r>
      <w:r w:rsidR="006F1A08" w:rsidRPr="005C0ED1">
        <w:rPr>
          <w:rFonts w:cs="Calibri"/>
        </w:rPr>
        <w:t xml:space="preserve">exact location, address, contact modalities and at the same time capturing the typology of service, funding source, human resources available and beneficiary groups for age group. Such a digital map will provide enhanced </w:t>
      </w:r>
      <w:r w:rsidR="00CE44B0" w:rsidRPr="005C0ED1">
        <w:rPr>
          <w:rFonts w:cs="Calibri"/>
        </w:rPr>
        <w:t xml:space="preserve">accessibility and transparency </w:t>
      </w:r>
      <w:r w:rsidR="006F1A08" w:rsidRPr="005C0ED1">
        <w:rPr>
          <w:rFonts w:cs="Calibri"/>
        </w:rPr>
        <w:t xml:space="preserve">by allowing users to actively engage with the data. The digital mapping will be a reflection/snapshot of all the social services that are offered, according to geographical distribution, level of government (national, regional, or local) as well as the type of services and their typology, as per the provisions of Law 121/2016 on "Social Care Services” including pre-social services, residential services, community services, family services, specialized services, emergency services, alternative care services etc. </w:t>
      </w:r>
    </w:p>
    <w:p w14:paraId="389F2533" w14:textId="77777777" w:rsidR="00CE44B0" w:rsidRPr="005C0ED1" w:rsidRDefault="00CE44B0" w:rsidP="006F1A08">
      <w:pPr>
        <w:pStyle w:val="ListParagraph"/>
        <w:spacing w:line="240" w:lineRule="auto"/>
        <w:ind w:left="0"/>
        <w:jc w:val="both"/>
        <w:rPr>
          <w:rFonts w:cs="Calibri"/>
        </w:rPr>
      </w:pPr>
    </w:p>
    <w:p w14:paraId="2BE7B25F" w14:textId="79C820BC" w:rsidR="006F1A08" w:rsidRDefault="00CE44B0" w:rsidP="006F1A08">
      <w:pPr>
        <w:pStyle w:val="ListParagraph"/>
        <w:spacing w:line="240" w:lineRule="auto"/>
        <w:ind w:left="0"/>
        <w:jc w:val="both"/>
        <w:rPr>
          <w:rFonts w:cs="Calibri"/>
        </w:rPr>
      </w:pPr>
      <w:r w:rsidRPr="005C0ED1">
        <w:rPr>
          <w:rFonts w:cs="Calibri"/>
        </w:rPr>
        <w:lastRenderedPageBreak/>
        <w:t xml:space="preserve">To this aim, </w:t>
      </w:r>
      <w:r w:rsidR="0063718E">
        <w:rPr>
          <w:rFonts w:cs="Calibri"/>
        </w:rPr>
        <w:t xml:space="preserve">two implementing agencies of the </w:t>
      </w:r>
      <w:r w:rsidRPr="005C0ED1">
        <w:rPr>
          <w:rFonts w:cs="Calibri"/>
        </w:rPr>
        <w:t>LNB 2</w:t>
      </w:r>
      <w:r w:rsidR="00CE4855">
        <w:rPr>
          <w:rFonts w:cs="Calibri"/>
        </w:rPr>
        <w:t xml:space="preserve"> </w:t>
      </w:r>
      <w:r w:rsidR="0063718E">
        <w:rPr>
          <w:rFonts w:cs="Calibri"/>
        </w:rPr>
        <w:t xml:space="preserve">have </w:t>
      </w:r>
      <w:r w:rsidR="00675A4C">
        <w:rPr>
          <w:rFonts w:cs="Calibri"/>
        </w:rPr>
        <w:t>successfully collaborated to support the MHSP in this process</w:t>
      </w:r>
      <w:r w:rsidR="00AA00F3">
        <w:rPr>
          <w:rFonts w:cs="Calibri"/>
        </w:rPr>
        <w:t>. UNDP</w:t>
      </w:r>
      <w:r w:rsidR="00675A4C">
        <w:rPr>
          <w:rFonts w:cs="Calibri"/>
        </w:rPr>
        <w:t xml:space="preserve"> initi</w:t>
      </w:r>
      <w:r w:rsidR="00AA00F3">
        <w:rPr>
          <w:rFonts w:cs="Calibri"/>
        </w:rPr>
        <w:t>ated</w:t>
      </w:r>
      <w:r w:rsidR="00675A4C">
        <w:rPr>
          <w:rFonts w:cs="Calibri"/>
        </w:rPr>
        <w:t xml:space="preserve"> with the development of the </w:t>
      </w:r>
      <w:r w:rsidR="00476117">
        <w:rPr>
          <w:rFonts w:cs="Calibri"/>
        </w:rPr>
        <w:t>“</w:t>
      </w:r>
      <w:r w:rsidR="00675A4C">
        <w:rPr>
          <w:rFonts w:cs="Calibri"/>
        </w:rPr>
        <w:t xml:space="preserve">mapping </w:t>
      </w:r>
      <w:r w:rsidR="00476117">
        <w:rPr>
          <w:rFonts w:cs="Calibri"/>
        </w:rPr>
        <w:t xml:space="preserve">exercise” of </w:t>
      </w:r>
      <w:r w:rsidR="00675A4C">
        <w:rPr>
          <w:rFonts w:cs="Calibri"/>
        </w:rPr>
        <w:t>the social services</w:t>
      </w:r>
      <w:r w:rsidR="00476117">
        <w:rPr>
          <w:rFonts w:cs="Calibri"/>
        </w:rPr>
        <w:t xml:space="preserve"> throughout Albania</w:t>
      </w:r>
      <w:r w:rsidR="00FA6022">
        <w:rPr>
          <w:rFonts w:cs="Calibri"/>
        </w:rPr>
        <w:t xml:space="preserve"> </w:t>
      </w:r>
      <w:r w:rsidR="00AA00F3">
        <w:rPr>
          <w:rFonts w:cs="Calibri"/>
        </w:rPr>
        <w:t xml:space="preserve">(as reported in previous sections). </w:t>
      </w:r>
      <w:r w:rsidR="00476117">
        <w:rPr>
          <w:rFonts w:cs="Calibri"/>
        </w:rPr>
        <w:t xml:space="preserve"> </w:t>
      </w:r>
      <w:r w:rsidR="00FA6022">
        <w:rPr>
          <w:rFonts w:cs="Calibri"/>
        </w:rPr>
        <w:t>Then, a</w:t>
      </w:r>
      <w:r w:rsidR="00476117">
        <w:rPr>
          <w:rFonts w:cs="Calibri"/>
        </w:rPr>
        <w:t>ll</w:t>
      </w:r>
      <w:r w:rsidR="001632CA">
        <w:rPr>
          <w:rFonts w:cs="Calibri"/>
        </w:rPr>
        <w:t xml:space="preserve"> database, including even details of interviews and data analysis have been shared with </w:t>
      </w:r>
      <w:r w:rsidR="00FA6022">
        <w:rPr>
          <w:rFonts w:cs="Calibri"/>
        </w:rPr>
        <w:t xml:space="preserve">UNICEF, </w:t>
      </w:r>
      <w:r w:rsidR="00AA00F3">
        <w:rPr>
          <w:rFonts w:cs="Calibri"/>
        </w:rPr>
        <w:t xml:space="preserve">which has engaged </w:t>
      </w:r>
      <w:r w:rsidR="001632CA">
        <w:rPr>
          <w:rFonts w:cs="Calibri"/>
        </w:rPr>
        <w:t xml:space="preserve">a </w:t>
      </w:r>
      <w:r w:rsidR="006F1A08" w:rsidRPr="005C0ED1">
        <w:rPr>
          <w:rFonts w:cs="Calibri"/>
        </w:rPr>
        <w:t>company</w:t>
      </w:r>
      <w:r w:rsidR="001632CA">
        <w:rPr>
          <w:rFonts w:cs="Calibri"/>
        </w:rPr>
        <w:t>,</w:t>
      </w:r>
      <w:r w:rsidR="006F1A08" w:rsidRPr="005C0ED1">
        <w:rPr>
          <w:rFonts w:cs="Calibri"/>
        </w:rPr>
        <w:t xml:space="preserve"> to support the development and visual presentation of an accessible and user-friendly e-map. Currently the data model and database design are in process and by the end of June, beginning of July it will be ready to be handed over to the </w:t>
      </w:r>
      <w:proofErr w:type="spellStart"/>
      <w:r w:rsidR="006F1A08" w:rsidRPr="005C0ED1">
        <w:rPr>
          <w:rFonts w:cs="Calibri"/>
        </w:rPr>
        <w:t>MoHSP</w:t>
      </w:r>
      <w:proofErr w:type="spellEnd"/>
      <w:r w:rsidR="006F1A08" w:rsidRPr="005C0ED1">
        <w:rPr>
          <w:rFonts w:cs="Calibri"/>
        </w:rPr>
        <w:t>.</w:t>
      </w:r>
      <w:r w:rsidR="003B379C" w:rsidRPr="003B379C">
        <w:rPr>
          <w:rFonts w:cs="Calibri"/>
        </w:rPr>
        <w:t xml:space="preserve"> </w:t>
      </w:r>
      <w:r w:rsidR="003B379C">
        <w:rPr>
          <w:rFonts w:cs="Calibri"/>
        </w:rPr>
        <w:t>The digital map will be available before the end of 2023.</w:t>
      </w:r>
    </w:p>
    <w:p w14:paraId="080D73A6" w14:textId="071A51F1" w:rsidR="005C4B07" w:rsidRDefault="005C4B07" w:rsidP="006F1A08">
      <w:pPr>
        <w:pStyle w:val="ListParagraph"/>
        <w:spacing w:line="240" w:lineRule="auto"/>
        <w:ind w:left="0"/>
        <w:jc w:val="both"/>
        <w:rPr>
          <w:rFonts w:cs="Calibri"/>
        </w:rPr>
      </w:pPr>
    </w:p>
    <w:p w14:paraId="72B2BD5A" w14:textId="77777777" w:rsidR="006F1A08" w:rsidRPr="005C0ED1" w:rsidRDefault="006F1A08" w:rsidP="006F1A08">
      <w:pPr>
        <w:pStyle w:val="ListParagraph"/>
        <w:ind w:left="0"/>
        <w:jc w:val="both"/>
        <w:rPr>
          <w:rFonts w:cs="Calibri"/>
        </w:rPr>
      </w:pPr>
    </w:p>
    <w:p w14:paraId="4E17138A" w14:textId="0D9CB2E1" w:rsidR="006F1A08" w:rsidRPr="00210E2A" w:rsidRDefault="006F1A08" w:rsidP="00F927BA">
      <w:pPr>
        <w:pStyle w:val="ListParagraph"/>
        <w:numPr>
          <w:ilvl w:val="0"/>
          <w:numId w:val="5"/>
        </w:numPr>
        <w:spacing w:after="0"/>
        <w:jc w:val="both"/>
        <w:rPr>
          <w:rFonts w:cs="Calibri"/>
          <w:bCs/>
          <w:i/>
          <w:iCs/>
          <w:color w:val="44546A" w:themeColor="text2"/>
        </w:rPr>
      </w:pPr>
      <w:r w:rsidRPr="00210E2A">
        <w:rPr>
          <w:rFonts w:cs="Calibri"/>
          <w:bCs/>
          <w:i/>
          <w:iCs/>
          <w:color w:val="44546A" w:themeColor="text2"/>
        </w:rPr>
        <w:t>Support MHSP to develop the policy vision for the new social protection strategy.</w:t>
      </w:r>
      <w:r w:rsidRPr="00210E2A">
        <w:rPr>
          <w:rFonts w:cs="Calibri"/>
          <w:bCs/>
          <w:i/>
          <w:iCs/>
          <w:color w:val="44546A" w:themeColor="text2"/>
          <w:highlight w:val="yellow"/>
        </w:rPr>
        <w:t xml:space="preserve"> </w:t>
      </w:r>
    </w:p>
    <w:p w14:paraId="155AC391" w14:textId="00BFBC57" w:rsidR="00211FE8" w:rsidRPr="005C0ED1" w:rsidRDefault="006F1A08" w:rsidP="006F1A08">
      <w:pPr>
        <w:jc w:val="both"/>
        <w:rPr>
          <w:rFonts w:ascii="Calibri" w:hAnsi="Calibri" w:cs="Calibri"/>
          <w:sz w:val="22"/>
          <w:szCs w:val="22"/>
        </w:rPr>
      </w:pPr>
      <w:r w:rsidRPr="005C0ED1">
        <w:rPr>
          <w:rFonts w:ascii="Calibri" w:hAnsi="Calibri" w:cs="Calibri"/>
          <w:sz w:val="22"/>
          <w:szCs w:val="22"/>
        </w:rPr>
        <w:t xml:space="preserve">The </w:t>
      </w:r>
      <w:proofErr w:type="spellStart"/>
      <w:r w:rsidRPr="005C0ED1">
        <w:rPr>
          <w:rFonts w:ascii="Calibri" w:hAnsi="Calibri" w:cs="Calibri"/>
          <w:sz w:val="22"/>
          <w:szCs w:val="22"/>
        </w:rPr>
        <w:t>MoHSP</w:t>
      </w:r>
      <w:proofErr w:type="spellEnd"/>
      <w:r w:rsidRPr="005C0ED1">
        <w:rPr>
          <w:rFonts w:ascii="Calibri" w:hAnsi="Calibri" w:cs="Calibri"/>
          <w:sz w:val="22"/>
          <w:szCs w:val="22"/>
        </w:rPr>
        <w:t xml:space="preserve"> has started the </w:t>
      </w:r>
      <w:r w:rsidR="004145DC" w:rsidRPr="005C0ED1">
        <w:rPr>
          <w:rFonts w:ascii="Calibri" w:hAnsi="Calibri" w:cs="Calibri"/>
          <w:sz w:val="22"/>
          <w:szCs w:val="22"/>
        </w:rPr>
        <w:t>drafting process of</w:t>
      </w:r>
      <w:r w:rsidRPr="005C0ED1">
        <w:rPr>
          <w:rFonts w:ascii="Calibri" w:hAnsi="Calibri" w:cs="Calibri"/>
          <w:sz w:val="22"/>
          <w:szCs w:val="22"/>
        </w:rPr>
        <w:t xml:space="preserve"> the new </w:t>
      </w:r>
      <w:r w:rsidR="004378FB" w:rsidRPr="005C0ED1">
        <w:rPr>
          <w:rFonts w:ascii="Calibri" w:hAnsi="Calibri" w:cs="Calibri"/>
          <w:sz w:val="22"/>
          <w:szCs w:val="22"/>
        </w:rPr>
        <w:t>N</w:t>
      </w:r>
      <w:r w:rsidRPr="005C0ED1">
        <w:rPr>
          <w:rFonts w:ascii="Calibri" w:hAnsi="Calibri" w:cs="Calibri"/>
          <w:sz w:val="22"/>
          <w:szCs w:val="22"/>
        </w:rPr>
        <w:t xml:space="preserve">ational </w:t>
      </w:r>
      <w:r w:rsidR="004378FB" w:rsidRPr="005C0ED1">
        <w:rPr>
          <w:rFonts w:ascii="Calibri" w:hAnsi="Calibri" w:cs="Calibri"/>
          <w:sz w:val="22"/>
          <w:szCs w:val="22"/>
        </w:rPr>
        <w:t>S</w:t>
      </w:r>
      <w:r w:rsidRPr="005C0ED1">
        <w:rPr>
          <w:rFonts w:ascii="Calibri" w:hAnsi="Calibri" w:cs="Calibri"/>
          <w:sz w:val="22"/>
          <w:szCs w:val="22"/>
        </w:rPr>
        <w:t xml:space="preserve">trategy on Social Protection 2024-2030, with the support of </w:t>
      </w:r>
      <w:r w:rsidR="004145DC" w:rsidRPr="005C0ED1">
        <w:rPr>
          <w:rFonts w:ascii="Calibri" w:hAnsi="Calibri" w:cs="Calibri"/>
          <w:sz w:val="22"/>
          <w:szCs w:val="22"/>
        </w:rPr>
        <w:t>LNB 2</w:t>
      </w:r>
      <w:r w:rsidRPr="005C0ED1">
        <w:rPr>
          <w:rFonts w:ascii="Calibri" w:hAnsi="Calibri" w:cs="Calibri"/>
          <w:sz w:val="22"/>
          <w:szCs w:val="22"/>
        </w:rPr>
        <w:t xml:space="preserve">. A group of experts is contracted </w:t>
      </w:r>
      <w:r w:rsidR="00541704" w:rsidRPr="005C0ED1">
        <w:rPr>
          <w:rFonts w:ascii="Calibri" w:hAnsi="Calibri" w:cs="Calibri"/>
          <w:sz w:val="22"/>
          <w:szCs w:val="22"/>
        </w:rPr>
        <w:t>to</w:t>
      </w:r>
      <w:r w:rsidRPr="005C0ED1">
        <w:rPr>
          <w:rFonts w:ascii="Calibri" w:hAnsi="Calibri" w:cs="Calibri"/>
          <w:sz w:val="22"/>
          <w:szCs w:val="22"/>
        </w:rPr>
        <w:t xml:space="preserve"> support the process in coordination with the institutional working group of the strategy at the </w:t>
      </w:r>
      <w:proofErr w:type="spellStart"/>
      <w:r w:rsidRPr="005C0ED1">
        <w:rPr>
          <w:rFonts w:ascii="Calibri" w:hAnsi="Calibri" w:cs="Calibri"/>
          <w:sz w:val="22"/>
          <w:szCs w:val="22"/>
        </w:rPr>
        <w:t>MoHSP</w:t>
      </w:r>
      <w:proofErr w:type="spellEnd"/>
      <w:r w:rsidRPr="005C0ED1">
        <w:rPr>
          <w:rFonts w:ascii="Calibri" w:hAnsi="Calibri" w:cs="Calibri"/>
          <w:sz w:val="22"/>
          <w:szCs w:val="22"/>
        </w:rPr>
        <w:t xml:space="preserve">. Furthermore, </w:t>
      </w:r>
      <w:r w:rsidR="00211FE8" w:rsidRPr="005C0ED1">
        <w:rPr>
          <w:rFonts w:ascii="Calibri" w:hAnsi="Calibri" w:cs="Calibri"/>
          <w:sz w:val="22"/>
          <w:szCs w:val="22"/>
        </w:rPr>
        <w:t>specific gender</w:t>
      </w:r>
      <w:r w:rsidRPr="005C0ED1">
        <w:rPr>
          <w:rFonts w:ascii="Calibri" w:hAnsi="Calibri" w:cs="Calibri"/>
          <w:sz w:val="22"/>
          <w:szCs w:val="22"/>
        </w:rPr>
        <w:t xml:space="preserve"> expertise </w:t>
      </w:r>
      <w:r w:rsidR="009F61A6" w:rsidRPr="005C0ED1">
        <w:rPr>
          <w:rFonts w:ascii="Calibri" w:hAnsi="Calibri" w:cs="Calibri"/>
          <w:sz w:val="22"/>
          <w:szCs w:val="22"/>
        </w:rPr>
        <w:t xml:space="preserve">is being </w:t>
      </w:r>
      <w:r w:rsidRPr="005C0ED1">
        <w:rPr>
          <w:rFonts w:ascii="Calibri" w:hAnsi="Calibri" w:cs="Calibri"/>
          <w:sz w:val="22"/>
          <w:szCs w:val="22"/>
        </w:rPr>
        <w:t xml:space="preserve">provided </w:t>
      </w:r>
      <w:r w:rsidR="00211FE8" w:rsidRPr="005C0ED1">
        <w:rPr>
          <w:rFonts w:ascii="Calibri" w:hAnsi="Calibri" w:cs="Calibri"/>
          <w:sz w:val="22"/>
          <w:szCs w:val="22"/>
        </w:rPr>
        <w:t xml:space="preserve">to ensure </w:t>
      </w:r>
      <w:r w:rsidRPr="005C0ED1">
        <w:rPr>
          <w:rFonts w:ascii="Calibri" w:hAnsi="Calibri" w:cs="Calibri"/>
          <w:sz w:val="22"/>
          <w:szCs w:val="22"/>
        </w:rPr>
        <w:t xml:space="preserve">gender mainstreaming </w:t>
      </w:r>
      <w:r w:rsidR="00211FE8" w:rsidRPr="005C0ED1">
        <w:rPr>
          <w:rFonts w:ascii="Calibri" w:hAnsi="Calibri" w:cs="Calibri"/>
          <w:sz w:val="22"/>
          <w:szCs w:val="22"/>
        </w:rPr>
        <w:t>in</w:t>
      </w:r>
      <w:r w:rsidRPr="005C0ED1">
        <w:rPr>
          <w:rFonts w:ascii="Calibri" w:hAnsi="Calibri" w:cs="Calibri"/>
          <w:sz w:val="22"/>
          <w:szCs w:val="22"/>
        </w:rPr>
        <w:t xml:space="preserve"> the strategy</w:t>
      </w:r>
      <w:r w:rsidR="009F61A6" w:rsidRPr="005C0ED1">
        <w:rPr>
          <w:rFonts w:ascii="Calibri" w:hAnsi="Calibri" w:cs="Calibri"/>
          <w:sz w:val="22"/>
          <w:szCs w:val="22"/>
        </w:rPr>
        <w:t xml:space="preserve"> (see below).</w:t>
      </w:r>
      <w:r w:rsidRPr="005C0ED1">
        <w:rPr>
          <w:rFonts w:ascii="Calibri" w:hAnsi="Calibri" w:cs="Calibri"/>
          <w:sz w:val="22"/>
          <w:szCs w:val="22"/>
        </w:rPr>
        <w:t xml:space="preserve"> </w:t>
      </w:r>
      <w:r w:rsidR="00211FE8" w:rsidRPr="005C0ED1">
        <w:rPr>
          <w:rFonts w:ascii="Calibri" w:hAnsi="Calibri" w:cs="Calibri"/>
          <w:sz w:val="22"/>
          <w:szCs w:val="22"/>
        </w:rPr>
        <w:t>In parallel, the</w:t>
      </w:r>
      <w:r w:rsidRPr="005C0ED1">
        <w:rPr>
          <w:rFonts w:ascii="Calibri" w:hAnsi="Calibri" w:cs="Calibri"/>
          <w:sz w:val="22"/>
          <w:szCs w:val="22"/>
        </w:rPr>
        <w:t xml:space="preserve"> </w:t>
      </w:r>
      <w:proofErr w:type="spellStart"/>
      <w:r w:rsidRPr="005C0ED1">
        <w:rPr>
          <w:rFonts w:ascii="Calibri" w:hAnsi="Calibri" w:cs="Calibri"/>
          <w:sz w:val="22"/>
          <w:szCs w:val="22"/>
        </w:rPr>
        <w:t>MoHSP</w:t>
      </w:r>
      <w:proofErr w:type="spellEnd"/>
      <w:r w:rsidRPr="005C0ED1">
        <w:rPr>
          <w:rFonts w:ascii="Calibri" w:hAnsi="Calibri" w:cs="Calibri"/>
          <w:sz w:val="22"/>
          <w:szCs w:val="22"/>
        </w:rPr>
        <w:t xml:space="preserve"> finalized the annual monitoring report for year 2022 of the </w:t>
      </w:r>
      <w:r w:rsidR="00211FE8" w:rsidRPr="005C0ED1">
        <w:rPr>
          <w:rFonts w:ascii="Calibri" w:hAnsi="Calibri" w:cs="Calibri"/>
          <w:sz w:val="22"/>
          <w:szCs w:val="22"/>
        </w:rPr>
        <w:t xml:space="preserve">current </w:t>
      </w:r>
      <w:r w:rsidRPr="005C0ED1">
        <w:rPr>
          <w:rFonts w:ascii="Calibri" w:hAnsi="Calibri" w:cs="Calibri"/>
          <w:sz w:val="22"/>
          <w:szCs w:val="22"/>
        </w:rPr>
        <w:t xml:space="preserve">strategy which will </w:t>
      </w:r>
      <w:r w:rsidR="00211FE8" w:rsidRPr="005C0ED1">
        <w:rPr>
          <w:rFonts w:ascii="Calibri" w:hAnsi="Calibri" w:cs="Calibri"/>
          <w:sz w:val="22"/>
          <w:szCs w:val="22"/>
        </w:rPr>
        <w:t xml:space="preserve">inform and </w:t>
      </w:r>
      <w:r w:rsidRPr="005C0ED1">
        <w:rPr>
          <w:rFonts w:ascii="Calibri" w:hAnsi="Calibri" w:cs="Calibri"/>
          <w:sz w:val="22"/>
          <w:szCs w:val="22"/>
        </w:rPr>
        <w:t xml:space="preserve">serve as a basis for the situational analysis of the new strategy. </w:t>
      </w:r>
    </w:p>
    <w:p w14:paraId="59E2CFA5" w14:textId="77777777" w:rsidR="00211FE8" w:rsidRPr="005C0ED1" w:rsidRDefault="00211FE8" w:rsidP="006F1A08">
      <w:pPr>
        <w:jc w:val="both"/>
        <w:rPr>
          <w:rFonts w:ascii="Calibri" w:hAnsi="Calibri" w:cs="Calibri"/>
          <w:sz w:val="22"/>
          <w:szCs w:val="22"/>
        </w:rPr>
      </w:pPr>
    </w:p>
    <w:p w14:paraId="21D5B673" w14:textId="77777777" w:rsidR="00B223A7" w:rsidRDefault="00211FE8" w:rsidP="006F1A08">
      <w:pPr>
        <w:jc w:val="both"/>
        <w:rPr>
          <w:rFonts w:ascii="Calibri" w:hAnsi="Calibri" w:cs="Calibri"/>
          <w:sz w:val="22"/>
          <w:szCs w:val="22"/>
        </w:rPr>
      </w:pPr>
      <w:r w:rsidRPr="005C0ED1">
        <w:rPr>
          <w:rFonts w:ascii="Calibri" w:hAnsi="Calibri" w:cs="Calibri"/>
          <w:sz w:val="22"/>
          <w:szCs w:val="22"/>
        </w:rPr>
        <w:t>During the reporting period, t</w:t>
      </w:r>
      <w:r w:rsidR="006F1A08" w:rsidRPr="005C0ED1">
        <w:rPr>
          <w:rFonts w:ascii="Calibri" w:hAnsi="Calibri" w:cs="Calibri"/>
          <w:sz w:val="22"/>
          <w:szCs w:val="22"/>
        </w:rPr>
        <w:t xml:space="preserve">wo internal interinstitutional meetings </w:t>
      </w:r>
      <w:r w:rsidR="009C59CE" w:rsidRPr="005C0ED1">
        <w:rPr>
          <w:rFonts w:ascii="Calibri" w:hAnsi="Calibri" w:cs="Calibri"/>
          <w:sz w:val="22"/>
          <w:szCs w:val="22"/>
        </w:rPr>
        <w:t>were</w:t>
      </w:r>
      <w:r w:rsidR="006F1A08" w:rsidRPr="005C0ED1">
        <w:rPr>
          <w:rFonts w:ascii="Calibri" w:hAnsi="Calibri" w:cs="Calibri"/>
          <w:sz w:val="22"/>
          <w:szCs w:val="22"/>
        </w:rPr>
        <w:t xml:space="preserve"> organized </w:t>
      </w:r>
      <w:r w:rsidR="009C59CE" w:rsidRPr="005C0ED1">
        <w:rPr>
          <w:rFonts w:ascii="Calibri" w:hAnsi="Calibri" w:cs="Calibri"/>
          <w:sz w:val="22"/>
          <w:szCs w:val="22"/>
        </w:rPr>
        <w:t>discussing</w:t>
      </w:r>
      <w:r w:rsidR="006F1A08" w:rsidRPr="005C0ED1">
        <w:rPr>
          <w:rFonts w:ascii="Calibri" w:hAnsi="Calibri" w:cs="Calibri"/>
          <w:sz w:val="22"/>
          <w:szCs w:val="22"/>
        </w:rPr>
        <w:t>: a) the needs and priorities for the new strategy and b) strategic directions and interlinkages with other strategies.</w:t>
      </w:r>
      <w:r w:rsidR="00B223A7">
        <w:rPr>
          <w:rFonts w:ascii="Calibri" w:hAnsi="Calibri" w:cs="Calibri"/>
          <w:sz w:val="22"/>
          <w:szCs w:val="22"/>
        </w:rPr>
        <w:t xml:space="preserve"> C</w:t>
      </w:r>
      <w:r w:rsidR="006F1A08" w:rsidRPr="005C0ED1">
        <w:rPr>
          <w:rFonts w:ascii="Calibri" w:hAnsi="Calibri" w:cs="Calibri"/>
          <w:sz w:val="22"/>
          <w:szCs w:val="22"/>
        </w:rPr>
        <w:t xml:space="preserve">onsultation meetings are organized with World Bank mission </w:t>
      </w:r>
      <w:r w:rsidR="009C59CE" w:rsidRPr="005C0ED1">
        <w:rPr>
          <w:rFonts w:ascii="Calibri" w:hAnsi="Calibri" w:cs="Calibri"/>
          <w:sz w:val="22"/>
          <w:szCs w:val="22"/>
        </w:rPr>
        <w:t xml:space="preserve">in Albania </w:t>
      </w:r>
      <w:r w:rsidR="006F1A08" w:rsidRPr="005C0ED1">
        <w:rPr>
          <w:rFonts w:ascii="Calibri" w:hAnsi="Calibri" w:cs="Calibri"/>
          <w:sz w:val="22"/>
          <w:szCs w:val="22"/>
        </w:rPr>
        <w:t xml:space="preserve">to discuss at the technical level the priorities and linkages to the World Bank support to the </w:t>
      </w:r>
      <w:proofErr w:type="spellStart"/>
      <w:r w:rsidR="006F1A08" w:rsidRPr="005C0ED1">
        <w:rPr>
          <w:rFonts w:ascii="Calibri" w:hAnsi="Calibri" w:cs="Calibri"/>
          <w:sz w:val="22"/>
          <w:szCs w:val="22"/>
        </w:rPr>
        <w:t>MoHSP</w:t>
      </w:r>
      <w:proofErr w:type="spellEnd"/>
      <w:r w:rsidR="006F1A08" w:rsidRPr="005C0ED1">
        <w:rPr>
          <w:rFonts w:ascii="Calibri" w:hAnsi="Calibri" w:cs="Calibri"/>
          <w:sz w:val="22"/>
          <w:szCs w:val="22"/>
        </w:rPr>
        <w:t xml:space="preserve">. </w:t>
      </w:r>
      <w:r w:rsidR="009C59CE" w:rsidRPr="005C0ED1">
        <w:rPr>
          <w:rFonts w:ascii="Calibri" w:hAnsi="Calibri" w:cs="Calibri"/>
          <w:sz w:val="22"/>
          <w:szCs w:val="22"/>
        </w:rPr>
        <w:t>T</w:t>
      </w:r>
      <w:r w:rsidR="006F1A08" w:rsidRPr="005C0ED1">
        <w:rPr>
          <w:rFonts w:ascii="Calibri" w:hAnsi="Calibri" w:cs="Calibri"/>
          <w:sz w:val="22"/>
          <w:szCs w:val="22"/>
        </w:rPr>
        <w:t xml:space="preserve">he </w:t>
      </w:r>
      <w:proofErr w:type="spellStart"/>
      <w:r w:rsidR="006F1A08" w:rsidRPr="005C0ED1">
        <w:rPr>
          <w:rFonts w:ascii="Calibri" w:hAnsi="Calibri" w:cs="Calibri"/>
          <w:sz w:val="22"/>
          <w:szCs w:val="22"/>
        </w:rPr>
        <w:t>MoHSP</w:t>
      </w:r>
      <w:proofErr w:type="spellEnd"/>
      <w:r w:rsidR="006F1A08" w:rsidRPr="005C0ED1">
        <w:rPr>
          <w:rFonts w:ascii="Calibri" w:hAnsi="Calibri" w:cs="Calibri"/>
          <w:sz w:val="22"/>
          <w:szCs w:val="22"/>
        </w:rPr>
        <w:t xml:space="preserve"> has shown commitment </w:t>
      </w:r>
      <w:r w:rsidR="009C59CE" w:rsidRPr="005C0ED1">
        <w:rPr>
          <w:rFonts w:ascii="Calibri" w:hAnsi="Calibri" w:cs="Calibri"/>
          <w:sz w:val="22"/>
          <w:szCs w:val="22"/>
        </w:rPr>
        <w:t xml:space="preserve">to </w:t>
      </w:r>
      <w:r w:rsidR="006F1A08" w:rsidRPr="005C0ED1">
        <w:rPr>
          <w:rFonts w:ascii="Calibri" w:hAnsi="Calibri" w:cs="Calibri"/>
          <w:sz w:val="22"/>
          <w:szCs w:val="22"/>
        </w:rPr>
        <w:t>build</w:t>
      </w:r>
      <w:r w:rsidR="009C59CE" w:rsidRPr="005C0ED1">
        <w:rPr>
          <w:rFonts w:ascii="Calibri" w:hAnsi="Calibri" w:cs="Calibri"/>
          <w:sz w:val="22"/>
          <w:szCs w:val="22"/>
        </w:rPr>
        <w:t xml:space="preserve"> </w:t>
      </w:r>
      <w:r w:rsidR="006F1A08" w:rsidRPr="005C0ED1">
        <w:rPr>
          <w:rFonts w:ascii="Calibri" w:hAnsi="Calibri" w:cs="Calibri"/>
          <w:sz w:val="22"/>
          <w:szCs w:val="22"/>
        </w:rPr>
        <w:t>a</w:t>
      </w:r>
      <w:r w:rsidR="009C59CE" w:rsidRPr="005C0ED1">
        <w:rPr>
          <w:rFonts w:ascii="Calibri" w:hAnsi="Calibri" w:cs="Calibri"/>
          <w:sz w:val="22"/>
          <w:szCs w:val="22"/>
        </w:rPr>
        <w:t xml:space="preserve">n efficient system to: </w:t>
      </w:r>
      <w:r w:rsidR="006F1A08" w:rsidRPr="005C0ED1">
        <w:rPr>
          <w:rFonts w:ascii="Calibri" w:hAnsi="Calibri" w:cs="Calibri"/>
          <w:sz w:val="22"/>
          <w:szCs w:val="22"/>
        </w:rPr>
        <w:t xml:space="preserve">better </w:t>
      </w:r>
      <w:r w:rsidR="00541704" w:rsidRPr="005C0ED1">
        <w:rPr>
          <w:rFonts w:ascii="Calibri" w:hAnsi="Calibri" w:cs="Calibri"/>
          <w:sz w:val="22"/>
          <w:szCs w:val="22"/>
        </w:rPr>
        <w:t xml:space="preserve">address </w:t>
      </w:r>
      <w:r w:rsidR="006F1A08" w:rsidRPr="005C0ED1">
        <w:rPr>
          <w:rFonts w:ascii="Calibri" w:hAnsi="Calibri" w:cs="Calibri"/>
          <w:sz w:val="22"/>
          <w:szCs w:val="22"/>
        </w:rPr>
        <w:t>poverty</w:t>
      </w:r>
      <w:r w:rsidR="009C59CE" w:rsidRPr="005C0ED1">
        <w:rPr>
          <w:rFonts w:ascii="Calibri" w:hAnsi="Calibri" w:cs="Calibri"/>
          <w:sz w:val="22"/>
          <w:szCs w:val="22"/>
        </w:rPr>
        <w:t>;</w:t>
      </w:r>
      <w:r w:rsidR="006F1A08" w:rsidRPr="005C0ED1">
        <w:rPr>
          <w:rFonts w:ascii="Calibri" w:hAnsi="Calibri" w:cs="Calibri"/>
          <w:sz w:val="22"/>
          <w:szCs w:val="22"/>
        </w:rPr>
        <w:t xml:space="preserve"> integrate a shock responsive approach, </w:t>
      </w:r>
      <w:r w:rsidR="00541704" w:rsidRPr="005C0ED1">
        <w:rPr>
          <w:rFonts w:ascii="Calibri" w:hAnsi="Calibri" w:cs="Calibri"/>
          <w:sz w:val="22"/>
          <w:szCs w:val="22"/>
        </w:rPr>
        <w:t>prioritize</w:t>
      </w:r>
      <w:r w:rsidR="006F1A08" w:rsidRPr="005C0ED1">
        <w:rPr>
          <w:rFonts w:ascii="Calibri" w:hAnsi="Calibri" w:cs="Calibri"/>
          <w:sz w:val="22"/>
          <w:szCs w:val="22"/>
        </w:rPr>
        <w:t xml:space="preserve"> deinstitutionalization of residential care system, and further consolidate the decentralization of social care system</w:t>
      </w:r>
      <w:r w:rsidR="00541704" w:rsidRPr="005C0ED1">
        <w:rPr>
          <w:rFonts w:ascii="Calibri" w:hAnsi="Calibri" w:cs="Calibri"/>
          <w:sz w:val="22"/>
          <w:szCs w:val="22"/>
        </w:rPr>
        <w:t xml:space="preserve">, </w:t>
      </w:r>
      <w:r w:rsidR="006F1A08" w:rsidRPr="005C0ED1">
        <w:rPr>
          <w:rFonts w:ascii="Calibri" w:hAnsi="Calibri" w:cs="Calibri"/>
          <w:sz w:val="22"/>
          <w:szCs w:val="22"/>
        </w:rPr>
        <w:t>build</w:t>
      </w:r>
      <w:r w:rsidR="00541704" w:rsidRPr="005C0ED1">
        <w:rPr>
          <w:rFonts w:ascii="Calibri" w:hAnsi="Calibri" w:cs="Calibri"/>
          <w:sz w:val="22"/>
          <w:szCs w:val="22"/>
        </w:rPr>
        <w:t xml:space="preserve">ing </w:t>
      </w:r>
      <w:r w:rsidR="006F1A08" w:rsidRPr="005C0ED1">
        <w:rPr>
          <w:rFonts w:ascii="Calibri" w:hAnsi="Calibri" w:cs="Calibri"/>
          <w:sz w:val="22"/>
          <w:szCs w:val="22"/>
        </w:rPr>
        <w:t xml:space="preserve">on the current good practices and </w:t>
      </w:r>
      <w:r w:rsidR="00541704" w:rsidRPr="005C0ED1">
        <w:rPr>
          <w:rFonts w:ascii="Calibri" w:hAnsi="Calibri" w:cs="Calibri"/>
          <w:sz w:val="22"/>
          <w:szCs w:val="22"/>
        </w:rPr>
        <w:t>lessons learned</w:t>
      </w:r>
      <w:r w:rsidR="006F1A08" w:rsidRPr="005C0ED1">
        <w:rPr>
          <w:rFonts w:ascii="Calibri" w:hAnsi="Calibri" w:cs="Calibri"/>
          <w:sz w:val="22"/>
          <w:szCs w:val="22"/>
        </w:rPr>
        <w:t xml:space="preserve">. </w:t>
      </w:r>
    </w:p>
    <w:p w14:paraId="0A3555CC" w14:textId="77777777" w:rsidR="00B223A7" w:rsidRDefault="00B223A7" w:rsidP="006F1A08">
      <w:pPr>
        <w:jc w:val="both"/>
        <w:rPr>
          <w:rFonts w:ascii="Calibri" w:hAnsi="Calibri" w:cs="Calibri"/>
          <w:sz w:val="22"/>
          <w:szCs w:val="22"/>
        </w:rPr>
      </w:pPr>
    </w:p>
    <w:p w14:paraId="783884FC" w14:textId="3AE82C1C" w:rsidR="006F1A08" w:rsidRPr="00210E2A" w:rsidRDefault="00CE1821" w:rsidP="006F1A08">
      <w:pPr>
        <w:jc w:val="both"/>
        <w:rPr>
          <w:rFonts w:ascii="Calibri" w:hAnsi="Calibri" w:cs="Calibri"/>
          <w:i/>
          <w:iCs/>
          <w:sz w:val="22"/>
          <w:szCs w:val="22"/>
        </w:rPr>
      </w:pPr>
      <w:r>
        <w:rPr>
          <w:rFonts w:ascii="Calibri" w:hAnsi="Calibri" w:cs="Calibri"/>
          <w:sz w:val="22"/>
          <w:szCs w:val="22"/>
        </w:rPr>
        <w:t>The Strategy’s t</w:t>
      </w:r>
      <w:r w:rsidR="006F1A08" w:rsidRPr="005C0ED1">
        <w:rPr>
          <w:rFonts w:ascii="Calibri" w:hAnsi="Calibri" w:cs="Calibri"/>
          <w:sz w:val="22"/>
          <w:szCs w:val="22"/>
        </w:rPr>
        <w:t xml:space="preserve">wo main </w:t>
      </w:r>
      <w:r w:rsidR="00541704" w:rsidRPr="005C0ED1">
        <w:rPr>
          <w:rFonts w:ascii="Calibri" w:hAnsi="Calibri" w:cs="Calibri"/>
          <w:sz w:val="22"/>
          <w:szCs w:val="22"/>
        </w:rPr>
        <w:t xml:space="preserve">proposed </w:t>
      </w:r>
      <w:r w:rsidR="006F1A08" w:rsidRPr="005C0ED1">
        <w:rPr>
          <w:rFonts w:ascii="Calibri" w:hAnsi="Calibri" w:cs="Calibri"/>
          <w:sz w:val="22"/>
          <w:szCs w:val="22"/>
        </w:rPr>
        <w:t>strategic directions</w:t>
      </w:r>
      <w:r>
        <w:rPr>
          <w:rFonts w:ascii="Calibri" w:hAnsi="Calibri" w:cs="Calibri"/>
          <w:sz w:val="22"/>
          <w:szCs w:val="22"/>
        </w:rPr>
        <w:t xml:space="preserve"> are</w:t>
      </w:r>
      <w:r w:rsidR="006F1A08" w:rsidRPr="005C0ED1">
        <w:rPr>
          <w:rFonts w:ascii="Calibri" w:hAnsi="Calibri" w:cs="Calibri"/>
          <w:sz w:val="22"/>
          <w:szCs w:val="22"/>
        </w:rPr>
        <w:t xml:space="preserve">: a) </w:t>
      </w:r>
      <w:r w:rsidR="00541704" w:rsidRPr="005C0ED1">
        <w:rPr>
          <w:rFonts w:ascii="Calibri" w:hAnsi="Calibri" w:cs="Calibri"/>
          <w:sz w:val="22"/>
          <w:szCs w:val="22"/>
        </w:rPr>
        <w:t>p</w:t>
      </w:r>
      <w:r w:rsidR="006F1A08" w:rsidRPr="005C0ED1">
        <w:rPr>
          <w:rFonts w:ascii="Calibri" w:hAnsi="Calibri" w:cs="Calibri"/>
          <w:sz w:val="22"/>
          <w:szCs w:val="22"/>
        </w:rPr>
        <w:t xml:space="preserve">overty reduction for families in need and improvement of living conditions and rights for people with disabilities through adequate, transparent, well targeted financial schemes which </w:t>
      </w:r>
      <w:proofErr w:type="gramStart"/>
      <w:r w:rsidR="006F1A08" w:rsidRPr="005C0ED1">
        <w:rPr>
          <w:rFonts w:ascii="Calibri" w:hAnsi="Calibri" w:cs="Calibri"/>
          <w:sz w:val="22"/>
          <w:szCs w:val="22"/>
        </w:rPr>
        <w:t>are able to</w:t>
      </w:r>
      <w:proofErr w:type="gramEnd"/>
      <w:r w:rsidR="006F1A08" w:rsidRPr="005C0ED1">
        <w:rPr>
          <w:rFonts w:ascii="Calibri" w:hAnsi="Calibri" w:cs="Calibri"/>
          <w:sz w:val="22"/>
          <w:szCs w:val="22"/>
        </w:rPr>
        <w:t xml:space="preserve"> respond to various risks and shocks and b) </w:t>
      </w:r>
      <w:r w:rsidR="00541704" w:rsidRPr="005C0ED1">
        <w:rPr>
          <w:rFonts w:ascii="Calibri" w:hAnsi="Calibri" w:cs="Calibri"/>
          <w:sz w:val="22"/>
          <w:szCs w:val="22"/>
        </w:rPr>
        <w:t>e</w:t>
      </w:r>
      <w:r w:rsidR="006F1A08" w:rsidRPr="005C0ED1">
        <w:rPr>
          <w:rFonts w:ascii="Calibri" w:hAnsi="Calibri" w:cs="Calibri"/>
          <w:sz w:val="22"/>
          <w:szCs w:val="22"/>
        </w:rPr>
        <w:t xml:space="preserve">xpanding integrated social care services, accessible and qualitative alongside with advancing the work on deinstitutionalization in partnership with local government and other key actors. The </w:t>
      </w:r>
      <w:proofErr w:type="spellStart"/>
      <w:r w:rsidR="006F1A08" w:rsidRPr="005C0ED1">
        <w:rPr>
          <w:rFonts w:ascii="Calibri" w:hAnsi="Calibri" w:cs="Calibri"/>
          <w:sz w:val="22"/>
          <w:szCs w:val="22"/>
        </w:rPr>
        <w:t>MoHSP</w:t>
      </w:r>
      <w:proofErr w:type="spellEnd"/>
      <w:r w:rsidR="006F1A08" w:rsidRPr="005C0ED1">
        <w:rPr>
          <w:rFonts w:ascii="Calibri" w:hAnsi="Calibri" w:cs="Calibri"/>
          <w:sz w:val="22"/>
          <w:szCs w:val="22"/>
        </w:rPr>
        <w:t xml:space="preserve"> supported by the team of experts is planning to start </w:t>
      </w:r>
      <w:r w:rsidR="00E02480" w:rsidRPr="005C0ED1">
        <w:rPr>
          <w:rFonts w:ascii="Calibri" w:hAnsi="Calibri" w:cs="Calibri"/>
          <w:sz w:val="22"/>
          <w:szCs w:val="22"/>
        </w:rPr>
        <w:t xml:space="preserve">broad </w:t>
      </w:r>
      <w:r w:rsidR="006F1A08" w:rsidRPr="005C0ED1">
        <w:rPr>
          <w:rFonts w:ascii="Calibri" w:hAnsi="Calibri" w:cs="Calibri"/>
          <w:sz w:val="22"/>
          <w:szCs w:val="22"/>
        </w:rPr>
        <w:t>consultation meetings during July, engaging representatives from local government, civil society organizations and other partners to discuss key pillars and priorities of t</w:t>
      </w:r>
      <w:r w:rsidR="006F1A08" w:rsidRPr="00210E2A">
        <w:rPr>
          <w:rFonts w:ascii="Calibri" w:hAnsi="Calibri" w:cs="Calibri"/>
          <w:i/>
          <w:iCs/>
          <w:sz w:val="22"/>
          <w:szCs w:val="22"/>
        </w:rPr>
        <w:t xml:space="preserve">he new strategy. </w:t>
      </w:r>
    </w:p>
    <w:p w14:paraId="329512DE" w14:textId="77777777" w:rsidR="00B223A7" w:rsidRPr="00210E2A" w:rsidRDefault="00B223A7" w:rsidP="006F1A08">
      <w:pPr>
        <w:jc w:val="both"/>
        <w:rPr>
          <w:rFonts w:ascii="Calibri" w:hAnsi="Calibri" w:cs="Calibri"/>
          <w:i/>
          <w:iCs/>
          <w:sz w:val="22"/>
          <w:szCs w:val="22"/>
        </w:rPr>
      </w:pPr>
    </w:p>
    <w:p w14:paraId="440FEEA2" w14:textId="6799F99A" w:rsidR="009F61A6" w:rsidRPr="00210E2A" w:rsidRDefault="009F61A6" w:rsidP="00CF2D7A">
      <w:pPr>
        <w:numPr>
          <w:ilvl w:val="0"/>
          <w:numId w:val="7"/>
        </w:numPr>
        <w:jc w:val="both"/>
        <w:rPr>
          <w:rFonts w:ascii="Calibri" w:hAnsi="Calibri" w:cs="Calibri"/>
          <w:i/>
          <w:iCs/>
          <w:sz w:val="22"/>
          <w:szCs w:val="22"/>
        </w:rPr>
      </w:pPr>
      <w:r w:rsidRPr="00210E2A">
        <w:rPr>
          <w:rFonts w:ascii="Calibri" w:hAnsi="Calibri" w:cs="Calibri"/>
          <w:bCs/>
          <w:i/>
          <w:iCs/>
          <w:color w:val="44546A" w:themeColor="text2"/>
          <w:sz w:val="22"/>
          <w:szCs w:val="22"/>
        </w:rPr>
        <w:t xml:space="preserve">Support to </w:t>
      </w:r>
      <w:proofErr w:type="spellStart"/>
      <w:r w:rsidRPr="00210E2A">
        <w:rPr>
          <w:rFonts w:ascii="Calibri" w:hAnsi="Calibri" w:cs="Calibri"/>
          <w:bCs/>
          <w:i/>
          <w:iCs/>
          <w:color w:val="44546A" w:themeColor="text2"/>
          <w:sz w:val="22"/>
          <w:szCs w:val="22"/>
        </w:rPr>
        <w:t>MoHSP</w:t>
      </w:r>
      <w:proofErr w:type="spellEnd"/>
      <w:r w:rsidRPr="00210E2A">
        <w:rPr>
          <w:rFonts w:ascii="Calibri" w:hAnsi="Calibri" w:cs="Calibri"/>
          <w:bCs/>
          <w:i/>
          <w:iCs/>
          <w:color w:val="44546A" w:themeColor="text2"/>
          <w:sz w:val="22"/>
          <w:szCs w:val="22"/>
        </w:rPr>
        <w:t xml:space="preserve"> to validate actual social policy guidelines and establish gender markers (Social Fund guidelines) and engendering of Social Protection Strategy</w:t>
      </w:r>
      <w:r w:rsidRPr="00210E2A">
        <w:rPr>
          <w:rFonts w:ascii="Calibri" w:hAnsi="Calibri" w:cs="Calibri"/>
          <w:bCs/>
          <w:i/>
          <w:iCs/>
          <w:sz w:val="22"/>
          <w:szCs w:val="22"/>
        </w:rPr>
        <w:t xml:space="preserve">. </w:t>
      </w:r>
    </w:p>
    <w:p w14:paraId="26885898" w14:textId="16535840" w:rsidR="009F61A6" w:rsidRPr="005C0ED1" w:rsidRDefault="009F61A6" w:rsidP="009F61A6">
      <w:pPr>
        <w:jc w:val="both"/>
        <w:rPr>
          <w:rFonts w:ascii="Calibri" w:hAnsi="Calibri" w:cs="Calibri"/>
          <w:iCs/>
          <w:sz w:val="22"/>
          <w:szCs w:val="22"/>
        </w:rPr>
      </w:pPr>
      <w:r w:rsidRPr="005C0ED1">
        <w:rPr>
          <w:rFonts w:ascii="Calibri" w:hAnsi="Calibri" w:cs="Calibri"/>
          <w:iCs/>
          <w:sz w:val="22"/>
          <w:szCs w:val="22"/>
        </w:rPr>
        <w:t>As explained above, efforts are being made to ensure gender mainstreaming in the n</w:t>
      </w:r>
      <w:r w:rsidR="004378FB" w:rsidRPr="005C0ED1">
        <w:rPr>
          <w:rFonts w:ascii="Calibri" w:hAnsi="Calibri" w:cs="Calibri"/>
          <w:iCs/>
          <w:sz w:val="22"/>
          <w:szCs w:val="22"/>
        </w:rPr>
        <w:t>ew Social Protection Strategy</w:t>
      </w:r>
      <w:r w:rsidR="00371DCC" w:rsidRPr="005C0ED1">
        <w:rPr>
          <w:rFonts w:ascii="Calibri" w:hAnsi="Calibri" w:cs="Calibri"/>
          <w:iCs/>
          <w:sz w:val="22"/>
          <w:szCs w:val="22"/>
        </w:rPr>
        <w:t xml:space="preserve">. A </w:t>
      </w:r>
      <w:r w:rsidRPr="005C0ED1">
        <w:rPr>
          <w:rFonts w:ascii="Calibri" w:hAnsi="Calibri" w:cs="Calibri"/>
          <w:iCs/>
          <w:sz w:val="22"/>
          <w:szCs w:val="22"/>
        </w:rPr>
        <w:t>national consultant</w:t>
      </w:r>
      <w:r w:rsidR="00371DCC" w:rsidRPr="005C0ED1">
        <w:rPr>
          <w:rFonts w:ascii="Calibri" w:hAnsi="Calibri" w:cs="Calibri"/>
          <w:iCs/>
          <w:sz w:val="22"/>
          <w:szCs w:val="22"/>
        </w:rPr>
        <w:t xml:space="preserve"> has been engaged</w:t>
      </w:r>
      <w:r w:rsidR="00CC2309" w:rsidRPr="005C0ED1">
        <w:rPr>
          <w:rFonts w:ascii="Calibri" w:hAnsi="Calibri" w:cs="Calibri"/>
          <w:iCs/>
          <w:sz w:val="22"/>
          <w:szCs w:val="22"/>
        </w:rPr>
        <w:t xml:space="preserve">, who is </w:t>
      </w:r>
      <w:r w:rsidR="004378FB" w:rsidRPr="005C0ED1">
        <w:rPr>
          <w:rFonts w:ascii="Calibri" w:hAnsi="Calibri" w:cs="Calibri"/>
          <w:iCs/>
          <w:sz w:val="22"/>
          <w:szCs w:val="22"/>
        </w:rPr>
        <w:t xml:space="preserve">provide the necessary expertise to the </w:t>
      </w:r>
      <w:proofErr w:type="spellStart"/>
      <w:r w:rsidR="004378FB" w:rsidRPr="005C0ED1">
        <w:rPr>
          <w:rFonts w:ascii="Calibri" w:hAnsi="Calibri" w:cs="Calibri"/>
          <w:iCs/>
          <w:sz w:val="22"/>
          <w:szCs w:val="22"/>
        </w:rPr>
        <w:t>MoHSP</w:t>
      </w:r>
      <w:proofErr w:type="spellEnd"/>
      <w:r w:rsidR="00371DCC" w:rsidRPr="005C0ED1">
        <w:rPr>
          <w:rFonts w:ascii="Calibri" w:hAnsi="Calibri" w:cs="Calibri"/>
          <w:iCs/>
          <w:sz w:val="22"/>
          <w:szCs w:val="22"/>
        </w:rPr>
        <w:t xml:space="preserve"> to </w:t>
      </w:r>
      <w:r w:rsidRPr="005C0ED1">
        <w:rPr>
          <w:rFonts w:ascii="Calibri" w:hAnsi="Calibri" w:cs="Calibri"/>
          <w:iCs/>
          <w:sz w:val="22"/>
          <w:szCs w:val="22"/>
        </w:rPr>
        <w:t xml:space="preserve">review existing drafts and documents </w:t>
      </w:r>
      <w:r w:rsidR="00CC2309" w:rsidRPr="005C0ED1">
        <w:rPr>
          <w:rFonts w:ascii="Calibri" w:hAnsi="Calibri" w:cs="Calibri"/>
          <w:iCs/>
          <w:sz w:val="22"/>
          <w:szCs w:val="22"/>
        </w:rPr>
        <w:t>from a gender perspective and</w:t>
      </w:r>
      <w:r w:rsidRPr="005C0ED1">
        <w:rPr>
          <w:rFonts w:ascii="Calibri" w:hAnsi="Calibri" w:cs="Calibri"/>
          <w:iCs/>
          <w:sz w:val="22"/>
          <w:szCs w:val="22"/>
        </w:rPr>
        <w:t xml:space="preserve">, alignment with international standards, and compatibility with other relevant gender equality policies and plans. </w:t>
      </w:r>
      <w:r w:rsidR="00371DCC" w:rsidRPr="005C0ED1">
        <w:rPr>
          <w:rFonts w:ascii="Calibri" w:hAnsi="Calibri" w:cs="Calibri"/>
          <w:iCs/>
          <w:sz w:val="22"/>
          <w:szCs w:val="22"/>
        </w:rPr>
        <w:t>In addition, a</w:t>
      </w:r>
      <w:r w:rsidRPr="005C0ED1">
        <w:rPr>
          <w:rFonts w:ascii="Calibri" w:hAnsi="Calibri" w:cs="Calibri"/>
          <w:iCs/>
          <w:sz w:val="22"/>
          <w:szCs w:val="22"/>
        </w:rPr>
        <w:t xml:space="preserve">n analysis to assess the current situation of the social protection system from a gender perspective was conducted. This analysis identified gender disparities, intersectional discrimination faced by women, and the specific vulnerabilities and risks they encounter. It also considers new methods of measuring poverty and deprivation with a gender lens. </w:t>
      </w:r>
      <w:r w:rsidR="00CC2309" w:rsidRPr="005C0ED1">
        <w:rPr>
          <w:rFonts w:ascii="Calibri" w:hAnsi="Calibri" w:cs="Calibri"/>
          <w:iCs/>
          <w:sz w:val="22"/>
          <w:szCs w:val="22"/>
        </w:rPr>
        <w:t>Based, on the analysis</w:t>
      </w:r>
      <w:r w:rsidR="001763F5" w:rsidRPr="005C0ED1">
        <w:rPr>
          <w:rFonts w:ascii="Calibri" w:hAnsi="Calibri" w:cs="Calibri"/>
          <w:iCs/>
          <w:sz w:val="22"/>
          <w:szCs w:val="22"/>
        </w:rPr>
        <w:t xml:space="preserve"> specific recommendations will be provided </w:t>
      </w:r>
      <w:proofErr w:type="gramStart"/>
      <w:r w:rsidR="001763F5" w:rsidRPr="005C0ED1">
        <w:rPr>
          <w:rFonts w:ascii="Calibri" w:hAnsi="Calibri" w:cs="Calibri"/>
          <w:iCs/>
          <w:sz w:val="22"/>
          <w:szCs w:val="22"/>
        </w:rPr>
        <w:t>to  integrate</w:t>
      </w:r>
      <w:proofErr w:type="gramEnd"/>
      <w:r w:rsidR="001763F5" w:rsidRPr="005C0ED1">
        <w:rPr>
          <w:rFonts w:ascii="Calibri" w:hAnsi="Calibri" w:cs="Calibri"/>
          <w:iCs/>
          <w:sz w:val="22"/>
          <w:szCs w:val="22"/>
        </w:rPr>
        <w:t xml:space="preserve"> </w:t>
      </w:r>
      <w:r w:rsidRPr="005C0ED1">
        <w:rPr>
          <w:rFonts w:ascii="Calibri" w:hAnsi="Calibri" w:cs="Calibri"/>
          <w:iCs/>
          <w:sz w:val="22"/>
          <w:szCs w:val="22"/>
        </w:rPr>
        <w:t xml:space="preserve">gender considerations and address gender disparities </w:t>
      </w:r>
      <w:r w:rsidR="001826C4" w:rsidRPr="005C0ED1">
        <w:rPr>
          <w:rFonts w:ascii="Calibri" w:hAnsi="Calibri" w:cs="Calibri"/>
          <w:iCs/>
          <w:sz w:val="22"/>
          <w:szCs w:val="22"/>
        </w:rPr>
        <w:t xml:space="preserve">through </w:t>
      </w:r>
      <w:r w:rsidRPr="005C0ED1">
        <w:rPr>
          <w:rFonts w:ascii="Calibri" w:hAnsi="Calibri" w:cs="Calibri"/>
          <w:iCs/>
          <w:sz w:val="22"/>
          <w:szCs w:val="22"/>
        </w:rPr>
        <w:t>the strategy's goals, indicators, targets, and implementation mechanisms.</w:t>
      </w:r>
    </w:p>
    <w:p w14:paraId="2B52BB33" w14:textId="77777777" w:rsidR="006F1A08" w:rsidRPr="005C0ED1" w:rsidRDefault="006F1A08" w:rsidP="006F1A08">
      <w:pPr>
        <w:spacing w:after="160"/>
        <w:jc w:val="both"/>
        <w:rPr>
          <w:rFonts w:ascii="Calibri" w:hAnsi="Calibri" w:cs="Calibri"/>
          <w:bCs/>
          <w:sz w:val="22"/>
          <w:szCs w:val="22"/>
        </w:rPr>
      </w:pPr>
    </w:p>
    <w:p w14:paraId="1FE44C8D" w14:textId="1F65BB24" w:rsidR="006F1A08" w:rsidRPr="00210E2A" w:rsidRDefault="006F1A08" w:rsidP="00F927BA">
      <w:pPr>
        <w:pStyle w:val="ListParagraph"/>
        <w:numPr>
          <w:ilvl w:val="0"/>
          <w:numId w:val="5"/>
        </w:numPr>
        <w:spacing w:after="0"/>
        <w:jc w:val="both"/>
        <w:rPr>
          <w:rFonts w:cs="Calibri"/>
          <w:bCs/>
          <w:i/>
          <w:iCs/>
          <w:color w:val="44546A" w:themeColor="text2"/>
        </w:rPr>
      </w:pPr>
      <w:r w:rsidRPr="00210E2A">
        <w:rPr>
          <w:rFonts w:cs="Calibri"/>
          <w:bCs/>
          <w:i/>
          <w:iCs/>
          <w:color w:val="44546A" w:themeColor="text2"/>
        </w:rPr>
        <w:t xml:space="preserve">Revision of the regulatory framework (protocols and guidelines) for child development, integrating health and social services. </w:t>
      </w:r>
      <w:r w:rsidRPr="00210E2A">
        <w:rPr>
          <w:rFonts w:cs="Calibri"/>
          <w:bCs/>
          <w:i/>
          <w:iCs/>
          <w:color w:val="FF0000"/>
          <w:highlight w:val="yellow"/>
        </w:rPr>
        <w:t xml:space="preserve"> </w:t>
      </w:r>
    </w:p>
    <w:p w14:paraId="4795A591" w14:textId="4EC382C1" w:rsidR="006F1A08" w:rsidRPr="005C0ED1" w:rsidRDefault="006F1A08" w:rsidP="00CE1821">
      <w:pPr>
        <w:pStyle w:val="ListParagraph"/>
        <w:spacing w:after="0" w:line="240" w:lineRule="auto"/>
        <w:ind w:left="0"/>
        <w:jc w:val="both"/>
        <w:rPr>
          <w:rFonts w:cs="Calibri"/>
        </w:rPr>
      </w:pPr>
      <w:r w:rsidRPr="005C0ED1">
        <w:rPr>
          <w:rFonts w:cs="Calibri"/>
        </w:rPr>
        <w:lastRenderedPageBreak/>
        <w:t xml:space="preserve">The </w:t>
      </w:r>
      <w:proofErr w:type="spellStart"/>
      <w:r w:rsidRPr="005C0ED1">
        <w:rPr>
          <w:rFonts w:cs="Calibri"/>
        </w:rPr>
        <w:t>M</w:t>
      </w:r>
      <w:r w:rsidR="004E3BE7" w:rsidRPr="005C0ED1">
        <w:rPr>
          <w:rFonts w:cs="Calibri"/>
        </w:rPr>
        <w:t>o</w:t>
      </w:r>
      <w:r w:rsidRPr="005C0ED1">
        <w:rPr>
          <w:rFonts w:cs="Calibri"/>
        </w:rPr>
        <w:t>HSP</w:t>
      </w:r>
      <w:proofErr w:type="spellEnd"/>
      <w:r w:rsidRPr="005C0ED1">
        <w:rPr>
          <w:rFonts w:cs="Calibri"/>
        </w:rPr>
        <w:t xml:space="preserve"> approved </w:t>
      </w:r>
      <w:r w:rsidRPr="00B40D1D">
        <w:rPr>
          <w:rFonts w:cs="Calibri"/>
        </w:rPr>
        <w:t xml:space="preserve">the standard protocols on child growth and development monitoring, </w:t>
      </w:r>
      <w:r w:rsidR="004E3BE7" w:rsidRPr="00B40D1D">
        <w:rPr>
          <w:rFonts w:cs="Calibri"/>
        </w:rPr>
        <w:t xml:space="preserve">as well as </w:t>
      </w:r>
      <w:r w:rsidRPr="00B40D1D">
        <w:rPr>
          <w:rFonts w:cs="Calibri"/>
        </w:rPr>
        <w:t>vision and hearing screening for children under 5 years old (</w:t>
      </w:r>
      <w:r w:rsidR="004E3BE7" w:rsidRPr="00B40D1D">
        <w:rPr>
          <w:rFonts w:cs="Calibri"/>
        </w:rPr>
        <w:t>O</w:t>
      </w:r>
      <w:r w:rsidRPr="00B40D1D">
        <w:rPr>
          <w:rFonts w:cs="Calibri"/>
        </w:rPr>
        <w:t>rder 406/2 date 02.12.2022)</w:t>
      </w:r>
      <w:r w:rsidRPr="005C0ED1">
        <w:rPr>
          <w:rFonts w:cs="Calibri"/>
        </w:rPr>
        <w:t xml:space="preserve"> to support the work of </w:t>
      </w:r>
      <w:r w:rsidR="004E3BE7" w:rsidRPr="005C0ED1">
        <w:rPr>
          <w:rFonts w:cs="Calibri"/>
        </w:rPr>
        <w:t xml:space="preserve">primary health centers and </w:t>
      </w:r>
      <w:r w:rsidRPr="005C0ED1">
        <w:rPr>
          <w:rFonts w:cs="Calibri"/>
        </w:rPr>
        <w:t xml:space="preserve">well-baby clinics. The protocols provide standardized guidance on key development milestones, </w:t>
      </w:r>
      <w:proofErr w:type="gramStart"/>
      <w:r w:rsidRPr="005C0ED1">
        <w:rPr>
          <w:rFonts w:cs="Calibri"/>
        </w:rPr>
        <w:t>algorithms</w:t>
      </w:r>
      <w:proofErr w:type="gramEnd"/>
      <w:r w:rsidRPr="005C0ED1">
        <w:rPr>
          <w:rFonts w:cs="Calibri"/>
        </w:rPr>
        <w:t xml:space="preserve"> and clinical pathways for monitoring of child growth and development. LNB </w:t>
      </w:r>
      <w:r w:rsidR="00570473" w:rsidRPr="005C0ED1">
        <w:rPr>
          <w:rFonts w:cs="Calibri"/>
        </w:rPr>
        <w:t xml:space="preserve">2 </w:t>
      </w:r>
      <w:r w:rsidRPr="005C0ED1">
        <w:rPr>
          <w:rFonts w:cs="Calibri"/>
        </w:rPr>
        <w:t xml:space="preserve">support will continue in 7 more districts (Tirana, </w:t>
      </w:r>
      <w:proofErr w:type="spellStart"/>
      <w:r w:rsidRPr="005C0ED1">
        <w:rPr>
          <w:rFonts w:cs="Calibri"/>
        </w:rPr>
        <w:t>Korca</w:t>
      </w:r>
      <w:proofErr w:type="spellEnd"/>
      <w:r w:rsidRPr="005C0ED1">
        <w:rPr>
          <w:rFonts w:cs="Calibri"/>
        </w:rPr>
        <w:t xml:space="preserve">, </w:t>
      </w:r>
      <w:proofErr w:type="spellStart"/>
      <w:r w:rsidRPr="005C0ED1">
        <w:rPr>
          <w:rFonts w:cs="Calibri"/>
        </w:rPr>
        <w:t>Vlora</w:t>
      </w:r>
      <w:proofErr w:type="spellEnd"/>
      <w:r w:rsidRPr="005C0ED1">
        <w:rPr>
          <w:rFonts w:cs="Calibri"/>
        </w:rPr>
        <w:t xml:space="preserve">, Elbasan, </w:t>
      </w:r>
      <w:proofErr w:type="spellStart"/>
      <w:r w:rsidRPr="005C0ED1">
        <w:rPr>
          <w:rFonts w:cs="Calibri"/>
        </w:rPr>
        <w:t>Lezhe</w:t>
      </w:r>
      <w:proofErr w:type="spellEnd"/>
      <w:r w:rsidRPr="005C0ED1">
        <w:rPr>
          <w:rFonts w:cs="Calibri"/>
        </w:rPr>
        <w:t xml:space="preserve">, </w:t>
      </w:r>
      <w:proofErr w:type="spellStart"/>
      <w:r w:rsidRPr="005C0ED1">
        <w:rPr>
          <w:rFonts w:cs="Calibri"/>
        </w:rPr>
        <w:t>Berat</w:t>
      </w:r>
      <w:proofErr w:type="spellEnd"/>
      <w:r w:rsidRPr="005C0ED1">
        <w:rPr>
          <w:rFonts w:cs="Calibri"/>
        </w:rPr>
        <w:t xml:space="preserve"> and </w:t>
      </w:r>
      <w:proofErr w:type="spellStart"/>
      <w:r w:rsidRPr="005C0ED1">
        <w:rPr>
          <w:rFonts w:cs="Calibri"/>
        </w:rPr>
        <w:t>Kukes</w:t>
      </w:r>
      <w:proofErr w:type="spellEnd"/>
      <w:r w:rsidRPr="005C0ED1">
        <w:rPr>
          <w:rFonts w:cs="Calibri"/>
        </w:rPr>
        <w:t xml:space="preserve">) to build capacities of front-line health professionals for enforcement of this regulatory framework. During June 2023, </w:t>
      </w:r>
      <w:r w:rsidRPr="00B40D1D">
        <w:rPr>
          <w:rFonts w:cs="Calibri"/>
        </w:rPr>
        <w:t xml:space="preserve">15 local trainers from </w:t>
      </w:r>
      <w:proofErr w:type="spellStart"/>
      <w:r w:rsidRPr="00B40D1D">
        <w:rPr>
          <w:rFonts w:cs="Calibri"/>
        </w:rPr>
        <w:t>Lezha</w:t>
      </w:r>
      <w:proofErr w:type="spellEnd"/>
      <w:r w:rsidRPr="00B40D1D">
        <w:rPr>
          <w:rFonts w:cs="Calibri"/>
        </w:rPr>
        <w:t xml:space="preserve">, </w:t>
      </w:r>
      <w:proofErr w:type="spellStart"/>
      <w:r w:rsidRPr="00B40D1D">
        <w:rPr>
          <w:rFonts w:cs="Calibri"/>
        </w:rPr>
        <w:t>Kukes</w:t>
      </w:r>
      <w:proofErr w:type="spellEnd"/>
      <w:r w:rsidRPr="00B40D1D">
        <w:rPr>
          <w:rFonts w:cs="Calibri"/>
        </w:rPr>
        <w:t xml:space="preserve"> and </w:t>
      </w:r>
      <w:proofErr w:type="spellStart"/>
      <w:r w:rsidRPr="00B40D1D">
        <w:rPr>
          <w:rFonts w:cs="Calibri"/>
        </w:rPr>
        <w:t>Berat</w:t>
      </w:r>
      <w:proofErr w:type="spellEnd"/>
      <w:r w:rsidRPr="00B40D1D">
        <w:rPr>
          <w:rFonts w:cs="Calibri"/>
        </w:rPr>
        <w:t xml:space="preserve"> attended a 5-day accredited training </w:t>
      </w:r>
      <w:r w:rsidRPr="005C0ED1">
        <w:rPr>
          <w:rFonts w:cs="Calibri"/>
        </w:rPr>
        <w:t xml:space="preserve">on the importance of early interventions, the role of the home visitor, monitoring of child growth and development and early identification of disabilities, child protection from violence, abuse and neglect, gender mainstreaming and intersectoral collaboration. </w:t>
      </w:r>
    </w:p>
    <w:p w14:paraId="29D0DEC5" w14:textId="77777777" w:rsidR="003F61EC" w:rsidRPr="005C0ED1" w:rsidRDefault="003F61EC" w:rsidP="00CE1821">
      <w:pPr>
        <w:pStyle w:val="ListParagraph"/>
        <w:spacing w:after="0" w:line="240" w:lineRule="auto"/>
        <w:ind w:left="0"/>
        <w:jc w:val="both"/>
        <w:rPr>
          <w:rFonts w:cs="Calibri"/>
        </w:rPr>
      </w:pPr>
    </w:p>
    <w:p w14:paraId="035C5F58" w14:textId="1CC92A40" w:rsidR="006F1A08" w:rsidRPr="00B06711" w:rsidRDefault="00F60E7C" w:rsidP="00CE1821">
      <w:pPr>
        <w:pStyle w:val="ListParagraph"/>
        <w:spacing w:after="0" w:line="240" w:lineRule="auto"/>
        <w:ind w:left="0"/>
        <w:jc w:val="both"/>
        <w:rPr>
          <w:rFonts w:cs="Calibri"/>
        </w:rPr>
      </w:pPr>
      <w:r w:rsidRPr="005C0ED1">
        <w:rPr>
          <w:rFonts w:cs="Calibri"/>
        </w:rPr>
        <w:t xml:space="preserve">In addition, </w:t>
      </w:r>
      <w:r w:rsidR="003F61EC" w:rsidRPr="005C0ED1">
        <w:rPr>
          <w:rFonts w:cs="Calibri"/>
        </w:rPr>
        <w:t xml:space="preserve">LNB 2 </w:t>
      </w:r>
      <w:r w:rsidR="006F1A08" w:rsidRPr="005C0ED1">
        <w:rPr>
          <w:rFonts w:cs="Calibri"/>
        </w:rPr>
        <w:t xml:space="preserve">continued support on the operationalization of the intersectoral mechanisms for exchanging information on health, wellbeing and social protection for vulnerable children and families and addressing multiple layers of deprivation by multisectoral teams.  </w:t>
      </w:r>
    </w:p>
    <w:p w14:paraId="7678FD96" w14:textId="77777777" w:rsidR="005D24DA" w:rsidRPr="005C0ED1" w:rsidRDefault="005D24DA" w:rsidP="006E2328">
      <w:pPr>
        <w:jc w:val="both"/>
        <w:rPr>
          <w:rFonts w:ascii="Calibri" w:hAnsi="Calibri" w:cs="Calibri"/>
          <w:bCs/>
          <w:color w:val="00B0F0"/>
          <w:sz w:val="22"/>
          <w:szCs w:val="22"/>
        </w:rPr>
      </w:pPr>
    </w:p>
    <w:p w14:paraId="54E32183" w14:textId="632A3615" w:rsidR="005D24DA" w:rsidRPr="00210E2A" w:rsidRDefault="005D24DA" w:rsidP="00CF2D7A">
      <w:pPr>
        <w:pStyle w:val="ListParagraph"/>
        <w:numPr>
          <w:ilvl w:val="0"/>
          <w:numId w:val="20"/>
        </w:numPr>
        <w:spacing w:after="0"/>
        <w:jc w:val="both"/>
        <w:rPr>
          <w:rFonts w:cs="Calibri"/>
          <w:bCs/>
          <w:i/>
          <w:iCs/>
          <w:color w:val="44546A" w:themeColor="text2"/>
        </w:rPr>
      </w:pPr>
      <w:r w:rsidRPr="00210E2A">
        <w:rPr>
          <w:rFonts w:cs="Calibri"/>
          <w:bCs/>
          <w:i/>
          <w:iCs/>
          <w:color w:val="44546A" w:themeColor="text2"/>
        </w:rPr>
        <w:t xml:space="preserve">Support development of the National Youth Strategy to ensure that the rights and priorities of most advantaged young people are reflected in it and their needs budgeted for. </w:t>
      </w:r>
    </w:p>
    <w:p w14:paraId="2889858B" w14:textId="5C1052E5" w:rsidR="005D24DA" w:rsidRPr="000447B0" w:rsidRDefault="005D24DA" w:rsidP="000447B0">
      <w:pPr>
        <w:jc w:val="both"/>
        <w:rPr>
          <w:rFonts w:ascii="Calibri" w:hAnsi="Calibri" w:cs="Calibri"/>
          <w:bCs/>
          <w:sz w:val="22"/>
          <w:szCs w:val="22"/>
        </w:rPr>
      </w:pPr>
      <w:r w:rsidRPr="000447B0">
        <w:rPr>
          <w:rFonts w:ascii="Calibri" w:hAnsi="Calibri" w:cs="Calibri"/>
          <w:bCs/>
          <w:sz w:val="22"/>
          <w:szCs w:val="22"/>
        </w:rPr>
        <w:t xml:space="preserve">LNB </w:t>
      </w:r>
      <w:r w:rsidR="00CE1821">
        <w:rPr>
          <w:rFonts w:ascii="Calibri" w:hAnsi="Calibri" w:cs="Calibri"/>
          <w:bCs/>
          <w:sz w:val="22"/>
          <w:szCs w:val="22"/>
        </w:rPr>
        <w:t xml:space="preserve">2 </w:t>
      </w:r>
      <w:r w:rsidRPr="000447B0">
        <w:rPr>
          <w:rFonts w:ascii="Calibri" w:hAnsi="Calibri" w:cs="Calibri"/>
          <w:bCs/>
          <w:sz w:val="22"/>
          <w:szCs w:val="22"/>
        </w:rPr>
        <w:t xml:space="preserve">supported the </w:t>
      </w:r>
      <w:proofErr w:type="gramStart"/>
      <w:r w:rsidRPr="000447B0">
        <w:rPr>
          <w:rFonts w:ascii="Calibri" w:hAnsi="Calibri" w:cs="Calibri"/>
          <w:bCs/>
          <w:sz w:val="22"/>
          <w:szCs w:val="22"/>
        </w:rPr>
        <w:t>State Minister</w:t>
      </w:r>
      <w:proofErr w:type="gramEnd"/>
      <w:r w:rsidRPr="000447B0">
        <w:rPr>
          <w:rFonts w:ascii="Calibri" w:hAnsi="Calibri" w:cs="Calibri"/>
          <w:bCs/>
          <w:sz w:val="22"/>
          <w:szCs w:val="22"/>
        </w:rPr>
        <w:t xml:space="preserve"> for the Children and Youth to draft the National Youth Strategy and Action Plan (2022-2029) and ensured that the rights and priorities of most disadvantaged young people are included.  The Strategy was approved with the Decision of the Council of Ministers No. 692, dated </w:t>
      </w:r>
      <w:proofErr w:type="gramStart"/>
      <w:r w:rsidRPr="000447B0">
        <w:rPr>
          <w:rFonts w:ascii="Calibri" w:hAnsi="Calibri" w:cs="Calibri"/>
          <w:bCs/>
          <w:sz w:val="22"/>
          <w:szCs w:val="22"/>
        </w:rPr>
        <w:t>26.10.2022</w:t>
      </w:r>
      <w:proofErr w:type="gramEnd"/>
    </w:p>
    <w:p w14:paraId="75417FEB" w14:textId="6CD54A89" w:rsidR="00D25620" w:rsidRPr="000447B0" w:rsidRDefault="00D25620" w:rsidP="000447B0">
      <w:pPr>
        <w:jc w:val="both"/>
        <w:rPr>
          <w:rFonts w:ascii="Calibri" w:hAnsi="Calibri" w:cs="Calibri"/>
          <w:bCs/>
          <w:sz w:val="22"/>
          <w:szCs w:val="22"/>
        </w:rPr>
      </w:pPr>
    </w:p>
    <w:p w14:paraId="031E4788" w14:textId="324DE6F1" w:rsidR="00D25620" w:rsidRPr="000447B0" w:rsidRDefault="00D25620" w:rsidP="000447B0">
      <w:pPr>
        <w:jc w:val="both"/>
        <w:rPr>
          <w:rFonts w:ascii="Calibri" w:hAnsi="Calibri" w:cs="Calibri"/>
          <w:bCs/>
          <w:i/>
          <w:sz w:val="22"/>
          <w:szCs w:val="22"/>
        </w:rPr>
      </w:pPr>
      <w:r w:rsidRPr="000447B0">
        <w:rPr>
          <w:rFonts w:ascii="Calibri" w:hAnsi="Calibri" w:cs="Calibri"/>
          <w:bCs/>
          <w:sz w:val="22"/>
          <w:szCs w:val="22"/>
        </w:rPr>
        <w:t xml:space="preserve">In addition, in the context of work targeting the youth, a National Action Plan on Drugs Prevention, Treatment and Harm Reduction has been drafted with the support of the </w:t>
      </w:r>
      <w:proofErr w:type="spellStart"/>
      <w:r w:rsidRPr="000447B0">
        <w:rPr>
          <w:rFonts w:ascii="Calibri" w:hAnsi="Calibri" w:cs="Calibri"/>
          <w:bCs/>
          <w:sz w:val="22"/>
          <w:szCs w:val="22"/>
        </w:rPr>
        <w:t>programme</w:t>
      </w:r>
      <w:proofErr w:type="spellEnd"/>
      <w:r w:rsidRPr="000447B0">
        <w:rPr>
          <w:rFonts w:ascii="Calibri" w:hAnsi="Calibri" w:cs="Calibri"/>
          <w:bCs/>
          <w:sz w:val="22"/>
          <w:szCs w:val="22"/>
        </w:rPr>
        <w:t xml:space="preserve">, which is expected to </w:t>
      </w:r>
      <w:r w:rsidR="000447B0" w:rsidRPr="000447B0">
        <w:rPr>
          <w:rFonts w:ascii="Calibri" w:hAnsi="Calibri" w:cs="Calibri"/>
          <w:bCs/>
          <w:sz w:val="22"/>
          <w:szCs w:val="22"/>
        </w:rPr>
        <w:t xml:space="preserve">be finalized and approved </w:t>
      </w:r>
      <w:r w:rsidRPr="000447B0">
        <w:rPr>
          <w:rFonts w:ascii="Calibri" w:hAnsi="Calibri" w:cs="Calibri"/>
          <w:bCs/>
          <w:sz w:val="22"/>
          <w:szCs w:val="22"/>
        </w:rPr>
        <w:t xml:space="preserve">within 2023. </w:t>
      </w:r>
    </w:p>
    <w:p w14:paraId="4D9966D3" w14:textId="3BAACB81" w:rsidR="00D25620" w:rsidRPr="005C0ED1" w:rsidRDefault="00D25620" w:rsidP="006E2328">
      <w:pPr>
        <w:jc w:val="both"/>
        <w:rPr>
          <w:rFonts w:ascii="Calibri" w:hAnsi="Calibri" w:cs="Calibri"/>
          <w:bCs/>
          <w:sz w:val="22"/>
          <w:szCs w:val="22"/>
        </w:rPr>
      </w:pPr>
    </w:p>
    <w:p w14:paraId="3ED4EF00" w14:textId="77777777" w:rsidR="005D24DA" w:rsidRPr="005C0ED1" w:rsidRDefault="005D24DA" w:rsidP="006E2328">
      <w:pPr>
        <w:jc w:val="both"/>
        <w:rPr>
          <w:rFonts w:ascii="Calibri" w:hAnsi="Calibri" w:cs="Calibri"/>
          <w:bCs/>
          <w:sz w:val="22"/>
          <w:szCs w:val="22"/>
        </w:rPr>
      </w:pPr>
    </w:p>
    <w:p w14:paraId="09E1B41C" w14:textId="77777777" w:rsidR="005D24DA" w:rsidRPr="005C0ED1" w:rsidRDefault="005D24DA" w:rsidP="006E2328">
      <w:pPr>
        <w:jc w:val="both"/>
        <w:rPr>
          <w:rFonts w:ascii="Calibri" w:hAnsi="Calibri" w:cs="Calibri"/>
          <w:i/>
          <w:color w:val="FF0000"/>
          <w:sz w:val="22"/>
          <w:szCs w:val="22"/>
        </w:rPr>
      </w:pPr>
      <w:r w:rsidRPr="005C0ED1">
        <w:rPr>
          <w:rFonts w:ascii="Calibri" w:hAnsi="Calibri" w:cs="Calibri"/>
          <w:i/>
          <w:color w:val="FF0000"/>
          <w:sz w:val="22"/>
          <w:szCs w:val="22"/>
        </w:rPr>
        <w:t>Activity 3.1.2) MHSP supported in the further development of the Social Fund to promote/ expand/ scale up social care services targeted to vulnerable groups.</w:t>
      </w:r>
    </w:p>
    <w:p w14:paraId="32C7593C" w14:textId="77777777" w:rsidR="005D24DA" w:rsidRPr="00210E2A" w:rsidRDefault="005D24DA" w:rsidP="00F927BA">
      <w:pPr>
        <w:pStyle w:val="ListParagraph"/>
        <w:numPr>
          <w:ilvl w:val="0"/>
          <w:numId w:val="14"/>
        </w:numPr>
        <w:spacing w:after="0"/>
        <w:jc w:val="both"/>
        <w:rPr>
          <w:rFonts w:cs="Calibri"/>
          <w:bCs/>
          <w:i/>
          <w:iCs/>
          <w:color w:val="44546A" w:themeColor="text2"/>
        </w:rPr>
      </w:pPr>
      <w:r w:rsidRPr="00210E2A">
        <w:rPr>
          <w:rFonts w:cs="Calibri"/>
          <w:bCs/>
          <w:i/>
          <w:iCs/>
          <w:color w:val="44546A" w:themeColor="text2"/>
        </w:rPr>
        <w:t xml:space="preserve">Support the </w:t>
      </w:r>
      <w:proofErr w:type="spellStart"/>
      <w:r w:rsidRPr="00210E2A">
        <w:rPr>
          <w:rFonts w:cs="Calibri"/>
          <w:bCs/>
          <w:i/>
          <w:iCs/>
          <w:color w:val="44546A" w:themeColor="text2"/>
        </w:rPr>
        <w:t>MoHSP</w:t>
      </w:r>
      <w:proofErr w:type="spellEnd"/>
      <w:r w:rsidRPr="00210E2A">
        <w:rPr>
          <w:rFonts w:cs="Calibri"/>
          <w:bCs/>
          <w:i/>
          <w:iCs/>
          <w:color w:val="44546A" w:themeColor="text2"/>
        </w:rPr>
        <w:t xml:space="preserve"> to operationalize the Social Fund in full compliance with the approved regulatory framework, including a national conference for the modernization of the Social Fund.</w:t>
      </w:r>
    </w:p>
    <w:p w14:paraId="246C0926" w14:textId="43A6FCCE" w:rsidR="00AF772B" w:rsidRPr="00AF772B" w:rsidRDefault="00CE1821" w:rsidP="00AF772B">
      <w:pPr>
        <w:widowControl w:val="0"/>
        <w:autoSpaceDE w:val="0"/>
        <w:autoSpaceDN w:val="0"/>
        <w:adjustRightInd w:val="0"/>
        <w:jc w:val="both"/>
        <w:textAlignment w:val="baseline"/>
        <w:rPr>
          <w:rFonts w:ascii="Calibri" w:hAnsi="Calibri" w:cs="Calibri"/>
          <w:iCs/>
          <w:sz w:val="22"/>
          <w:szCs w:val="22"/>
        </w:rPr>
      </w:pPr>
      <w:r>
        <w:rPr>
          <w:rFonts w:ascii="Calibri" w:hAnsi="Calibri" w:cs="Calibri"/>
          <w:iCs/>
          <w:sz w:val="22"/>
          <w:szCs w:val="22"/>
        </w:rPr>
        <w:t xml:space="preserve">The </w:t>
      </w:r>
      <w:proofErr w:type="spellStart"/>
      <w:r>
        <w:rPr>
          <w:rFonts w:ascii="Calibri" w:hAnsi="Calibri" w:cs="Calibri"/>
          <w:iCs/>
          <w:sz w:val="22"/>
          <w:szCs w:val="22"/>
        </w:rPr>
        <w:t>programme</w:t>
      </w:r>
      <w:proofErr w:type="spellEnd"/>
      <w:r>
        <w:rPr>
          <w:rFonts w:ascii="Calibri" w:hAnsi="Calibri" w:cs="Calibri"/>
          <w:iCs/>
          <w:sz w:val="22"/>
          <w:szCs w:val="22"/>
        </w:rPr>
        <w:t xml:space="preserve"> </w:t>
      </w:r>
      <w:r w:rsidR="00AF772B" w:rsidRPr="00AF772B">
        <w:rPr>
          <w:rFonts w:ascii="Calibri" w:hAnsi="Calibri" w:cs="Calibri"/>
          <w:iCs/>
          <w:sz w:val="22"/>
          <w:szCs w:val="22"/>
        </w:rPr>
        <w:t xml:space="preserve">organized a broad consultative meeting in 2022 to discuss about the Social Fund, where the necessity for improvement of strategies, legislation, and practice was highlighted as very important. To this aim LNB </w:t>
      </w:r>
      <w:proofErr w:type="spellStart"/>
      <w:r w:rsidR="00AF772B" w:rsidRPr="00AF772B">
        <w:rPr>
          <w:rFonts w:ascii="Calibri" w:hAnsi="Calibri" w:cs="Calibri"/>
          <w:iCs/>
          <w:sz w:val="22"/>
          <w:szCs w:val="22"/>
        </w:rPr>
        <w:t>programme</w:t>
      </w:r>
      <w:proofErr w:type="spellEnd"/>
      <w:r w:rsidR="00AF772B" w:rsidRPr="00AF772B">
        <w:rPr>
          <w:rFonts w:ascii="Calibri" w:hAnsi="Calibri" w:cs="Calibri"/>
          <w:iCs/>
          <w:sz w:val="22"/>
          <w:szCs w:val="22"/>
        </w:rPr>
        <w:t xml:space="preserve"> contracted two experts to provide technical assistance to the MHSP in analyzing the existing legal framework of the Social Fund, </w:t>
      </w:r>
      <w:proofErr w:type="gramStart"/>
      <w:r w:rsidR="00AF772B" w:rsidRPr="00AF772B">
        <w:rPr>
          <w:rFonts w:ascii="Calibri" w:hAnsi="Calibri" w:cs="Calibri"/>
          <w:iCs/>
          <w:sz w:val="22"/>
          <w:szCs w:val="22"/>
        </w:rPr>
        <w:t>in order to</w:t>
      </w:r>
      <w:proofErr w:type="gramEnd"/>
      <w:r w:rsidR="00AF772B" w:rsidRPr="00AF772B">
        <w:rPr>
          <w:rFonts w:ascii="Calibri" w:hAnsi="Calibri" w:cs="Calibri"/>
          <w:iCs/>
          <w:sz w:val="22"/>
          <w:szCs w:val="22"/>
        </w:rPr>
        <w:t xml:space="preserve"> ensure that it enables the proper functioning of this mechanism and its goal to meet the social service needs of vulnerable groups throughout the country. The report analyzes the legal framework and practice related to the establishment and functioning of the social fund and social plans at the local level; identifies the challenges in the functioning of the social fund at the local government level; offers concrete recommendations for legal and practical improvements regarding the financial support from the social fund for social care services at the municipality level.</w:t>
      </w:r>
    </w:p>
    <w:p w14:paraId="37FDF350" w14:textId="77777777" w:rsidR="00AF772B" w:rsidRPr="005C0ED1" w:rsidRDefault="00AF772B" w:rsidP="006E2328">
      <w:pPr>
        <w:widowControl w:val="0"/>
        <w:autoSpaceDE w:val="0"/>
        <w:autoSpaceDN w:val="0"/>
        <w:adjustRightInd w:val="0"/>
        <w:jc w:val="both"/>
        <w:textAlignment w:val="baseline"/>
        <w:rPr>
          <w:rFonts w:ascii="Calibri" w:hAnsi="Calibri" w:cs="Calibri"/>
          <w:iCs/>
          <w:sz w:val="22"/>
          <w:szCs w:val="22"/>
        </w:rPr>
      </w:pPr>
    </w:p>
    <w:p w14:paraId="41DB6839" w14:textId="77777777" w:rsidR="005D24DA" w:rsidRPr="005C0ED1" w:rsidRDefault="005D24DA" w:rsidP="006E2328">
      <w:pPr>
        <w:jc w:val="both"/>
        <w:rPr>
          <w:rFonts w:ascii="Calibri" w:hAnsi="Calibri" w:cs="Calibri"/>
          <w:i/>
          <w:color w:val="FF0000"/>
          <w:sz w:val="22"/>
          <w:szCs w:val="22"/>
        </w:rPr>
      </w:pPr>
    </w:p>
    <w:p w14:paraId="193A3996" w14:textId="77777777" w:rsidR="005D24DA" w:rsidRPr="005C0ED1" w:rsidRDefault="005D24DA" w:rsidP="006E2328">
      <w:pPr>
        <w:spacing w:after="120"/>
        <w:jc w:val="both"/>
        <w:rPr>
          <w:rFonts w:ascii="Calibri" w:hAnsi="Calibri" w:cs="Calibri"/>
          <w:i/>
          <w:color w:val="FF0000"/>
          <w:sz w:val="22"/>
          <w:szCs w:val="22"/>
        </w:rPr>
      </w:pPr>
      <w:r w:rsidRPr="005C0ED1">
        <w:rPr>
          <w:rFonts w:ascii="Calibri" w:hAnsi="Calibri" w:cs="Calibri"/>
          <w:i/>
          <w:color w:val="FF0000"/>
          <w:sz w:val="22"/>
          <w:szCs w:val="22"/>
        </w:rPr>
        <w:t>Activity 3.1.3) MHSP, MESY, MFE, SSS, and INSTAT supported in the development of and in implementing social inclusion policy and strategy monitoring mechanisms.</w:t>
      </w:r>
    </w:p>
    <w:p w14:paraId="763FDF4E" w14:textId="0B669F29" w:rsidR="00D535FF" w:rsidRDefault="00D535FF" w:rsidP="006E2328">
      <w:pPr>
        <w:spacing w:after="120"/>
        <w:jc w:val="both"/>
        <w:rPr>
          <w:rFonts w:ascii="Calibri" w:hAnsi="Calibri" w:cs="Calibri"/>
          <w:sz w:val="22"/>
          <w:szCs w:val="22"/>
        </w:rPr>
      </w:pPr>
    </w:p>
    <w:p w14:paraId="172CC3D7" w14:textId="77777777" w:rsidR="00D535FF" w:rsidRPr="00033E54" w:rsidRDefault="00D535FF" w:rsidP="00F927BA">
      <w:pPr>
        <w:pStyle w:val="ListParagraph"/>
        <w:numPr>
          <w:ilvl w:val="0"/>
          <w:numId w:val="14"/>
        </w:numPr>
        <w:spacing w:after="0"/>
        <w:jc w:val="both"/>
        <w:rPr>
          <w:rFonts w:cstheme="minorHAnsi"/>
          <w:i/>
          <w:color w:val="44546A" w:themeColor="text2"/>
        </w:rPr>
      </w:pPr>
      <w:r w:rsidRPr="00033E54">
        <w:rPr>
          <w:rFonts w:cstheme="minorHAnsi"/>
          <w:i/>
          <w:color w:val="44546A" w:themeColor="text2"/>
        </w:rPr>
        <w:t xml:space="preserve">Support </w:t>
      </w:r>
      <w:proofErr w:type="spellStart"/>
      <w:r w:rsidRPr="00033E54">
        <w:rPr>
          <w:rFonts w:cstheme="minorHAnsi"/>
          <w:i/>
          <w:color w:val="44546A" w:themeColor="text2"/>
        </w:rPr>
        <w:t>MoHSP</w:t>
      </w:r>
      <w:proofErr w:type="spellEnd"/>
      <w:r w:rsidRPr="00033E54">
        <w:rPr>
          <w:rFonts w:cstheme="minorHAnsi"/>
          <w:i/>
          <w:color w:val="44546A" w:themeColor="text2"/>
        </w:rPr>
        <w:t xml:space="preserve"> with technical assistance in monitoring and subsequent preparation of the narrative and financial report on the implementation of the Action Plan for Persons with Disabilities 2021-2025.</w:t>
      </w:r>
    </w:p>
    <w:p w14:paraId="6016A3F0" w14:textId="14C174B1" w:rsidR="00D535FF" w:rsidRDefault="00D535FF" w:rsidP="00D535FF">
      <w:pPr>
        <w:jc w:val="both"/>
        <w:rPr>
          <w:rFonts w:ascii="Calibri" w:hAnsi="Calibri" w:cs="Calibri"/>
          <w:iCs/>
          <w:sz w:val="22"/>
          <w:szCs w:val="22"/>
        </w:rPr>
      </w:pPr>
      <w:proofErr w:type="spellStart"/>
      <w:r w:rsidRPr="00F02100">
        <w:rPr>
          <w:rFonts w:ascii="Calibri" w:hAnsi="Calibri" w:cs="Calibri"/>
          <w:iCs/>
          <w:sz w:val="22"/>
          <w:szCs w:val="22"/>
        </w:rPr>
        <w:lastRenderedPageBreak/>
        <w:t>T</w:t>
      </w:r>
      <w:r w:rsidR="00F02100">
        <w:rPr>
          <w:rFonts w:ascii="Calibri" w:hAnsi="Calibri" w:cs="Calibri"/>
          <w:iCs/>
          <w:sz w:val="22"/>
          <w:szCs w:val="22"/>
        </w:rPr>
        <w:t>oRs</w:t>
      </w:r>
      <w:proofErr w:type="spellEnd"/>
      <w:r w:rsidRPr="00F02100">
        <w:rPr>
          <w:rFonts w:ascii="Calibri" w:hAnsi="Calibri" w:cs="Calibri"/>
          <w:iCs/>
          <w:sz w:val="22"/>
          <w:szCs w:val="22"/>
        </w:rPr>
        <w:t xml:space="preserve"> </w:t>
      </w:r>
      <w:r w:rsidR="00F02100">
        <w:rPr>
          <w:rFonts w:ascii="Calibri" w:hAnsi="Calibri" w:cs="Calibri"/>
          <w:iCs/>
          <w:sz w:val="22"/>
          <w:szCs w:val="22"/>
        </w:rPr>
        <w:t xml:space="preserve">have been developed and agreed with the MHSP and </w:t>
      </w:r>
      <w:r w:rsidRPr="00F02100">
        <w:rPr>
          <w:rFonts w:ascii="Calibri" w:hAnsi="Calibri" w:cs="Calibri"/>
          <w:iCs/>
          <w:sz w:val="22"/>
          <w:szCs w:val="22"/>
        </w:rPr>
        <w:t>will be readvertised.</w:t>
      </w:r>
    </w:p>
    <w:p w14:paraId="06B18581" w14:textId="77777777" w:rsidR="00F02100" w:rsidRPr="00F02100" w:rsidRDefault="00F02100" w:rsidP="00D535FF">
      <w:pPr>
        <w:jc w:val="both"/>
        <w:rPr>
          <w:rFonts w:ascii="Calibri" w:hAnsi="Calibri" w:cs="Calibri"/>
          <w:iCs/>
          <w:sz w:val="22"/>
          <w:szCs w:val="22"/>
        </w:rPr>
      </w:pPr>
    </w:p>
    <w:p w14:paraId="5F9C185C" w14:textId="77777777" w:rsidR="00D535FF" w:rsidRPr="00033E54" w:rsidRDefault="00D535FF" w:rsidP="00F927BA">
      <w:pPr>
        <w:pStyle w:val="ListParagraph"/>
        <w:numPr>
          <w:ilvl w:val="0"/>
          <w:numId w:val="14"/>
        </w:numPr>
        <w:spacing w:after="0"/>
        <w:jc w:val="both"/>
        <w:rPr>
          <w:rFonts w:cstheme="minorHAnsi"/>
          <w:i/>
          <w:color w:val="44546A" w:themeColor="text2"/>
        </w:rPr>
      </w:pPr>
      <w:r w:rsidRPr="00033E54">
        <w:rPr>
          <w:rFonts w:cstheme="minorHAnsi"/>
          <w:i/>
          <w:color w:val="44546A" w:themeColor="text2"/>
        </w:rPr>
        <w:t xml:space="preserve">Provide technical assistance to the </w:t>
      </w:r>
      <w:proofErr w:type="spellStart"/>
      <w:r w:rsidRPr="00033E54">
        <w:rPr>
          <w:rFonts w:cstheme="minorHAnsi"/>
          <w:i/>
          <w:color w:val="44546A" w:themeColor="text2"/>
        </w:rPr>
        <w:t>MoHSP</w:t>
      </w:r>
      <w:proofErr w:type="spellEnd"/>
      <w:r w:rsidRPr="00033E54">
        <w:rPr>
          <w:rFonts w:cstheme="minorHAnsi"/>
          <w:i/>
          <w:color w:val="44546A" w:themeColor="text2"/>
        </w:rPr>
        <w:t xml:space="preserve"> in the preparation of the second progress report on the implementation of the United Nations Convention on the Rights of PWD.</w:t>
      </w:r>
    </w:p>
    <w:p w14:paraId="025F6A07" w14:textId="653E8EE0" w:rsidR="00D535FF" w:rsidRDefault="00D535FF" w:rsidP="00D535FF">
      <w:pPr>
        <w:jc w:val="both"/>
        <w:rPr>
          <w:rFonts w:ascii="Calibri" w:hAnsi="Calibri" w:cs="Calibri"/>
          <w:iCs/>
          <w:sz w:val="22"/>
          <w:szCs w:val="22"/>
          <w:highlight w:val="green"/>
        </w:rPr>
      </w:pPr>
      <w:r w:rsidRPr="00D95F51">
        <w:rPr>
          <w:rFonts w:ascii="Calibri" w:hAnsi="Calibri" w:cs="Calibri"/>
          <w:iCs/>
          <w:sz w:val="22"/>
          <w:szCs w:val="22"/>
        </w:rPr>
        <w:t>Two national consultants are working under the guidance of the MHSP to compile a report on the implementation of the UN</w:t>
      </w:r>
      <w:r w:rsidR="00D95F51">
        <w:rPr>
          <w:rFonts w:ascii="Calibri" w:hAnsi="Calibri" w:cs="Calibri"/>
          <w:iCs/>
          <w:sz w:val="22"/>
          <w:szCs w:val="22"/>
        </w:rPr>
        <w:t xml:space="preserve"> Convention on the Rights of Persons with Disabilities (UN</w:t>
      </w:r>
      <w:r w:rsidRPr="00D95F51">
        <w:rPr>
          <w:rFonts w:ascii="Calibri" w:hAnsi="Calibri" w:cs="Calibri"/>
          <w:iCs/>
          <w:sz w:val="22"/>
          <w:szCs w:val="22"/>
        </w:rPr>
        <w:t>CRPD</w:t>
      </w:r>
      <w:r w:rsidR="00D95F51">
        <w:rPr>
          <w:rFonts w:ascii="Calibri" w:hAnsi="Calibri" w:cs="Calibri"/>
          <w:iCs/>
          <w:sz w:val="22"/>
          <w:szCs w:val="22"/>
        </w:rPr>
        <w:t>)</w:t>
      </w:r>
      <w:r w:rsidRPr="00D95F51">
        <w:rPr>
          <w:rFonts w:ascii="Calibri" w:hAnsi="Calibri" w:cs="Calibri"/>
          <w:iCs/>
          <w:sz w:val="22"/>
          <w:szCs w:val="22"/>
        </w:rPr>
        <w:t xml:space="preserve"> in Albania during the period 2019-2023. While coordinating with the Ministry for Europe and Foreign Affairs (in charge of reporting on International Treaties) to receive updated specific instructions from the Committee of the Rights of Persons with Disabilities regarding the development of the periodic report, the MHSP agreed to continue the collect of information </w:t>
      </w:r>
      <w:r w:rsidR="00D95F51">
        <w:rPr>
          <w:rFonts w:ascii="Calibri" w:hAnsi="Calibri" w:cs="Calibri"/>
          <w:iCs/>
          <w:sz w:val="22"/>
          <w:szCs w:val="22"/>
        </w:rPr>
        <w:t>from respective institutions. This process will be a</w:t>
      </w:r>
      <w:r w:rsidR="00D3640F">
        <w:rPr>
          <w:rFonts w:ascii="Calibri" w:hAnsi="Calibri" w:cs="Calibri"/>
          <w:iCs/>
          <w:sz w:val="22"/>
          <w:szCs w:val="22"/>
        </w:rPr>
        <w:t>n important opportunity for the Albanian authorities to take st</w:t>
      </w:r>
      <w:r w:rsidR="00A76F57">
        <w:rPr>
          <w:rFonts w:ascii="Calibri" w:hAnsi="Calibri" w:cs="Calibri"/>
          <w:iCs/>
          <w:sz w:val="22"/>
          <w:szCs w:val="22"/>
        </w:rPr>
        <w:t xml:space="preserve">ock </w:t>
      </w:r>
      <w:r w:rsidR="00D3640F">
        <w:rPr>
          <w:rFonts w:ascii="Calibri" w:hAnsi="Calibri" w:cs="Calibri"/>
          <w:iCs/>
          <w:sz w:val="22"/>
          <w:szCs w:val="22"/>
        </w:rPr>
        <w:t>of the progress and identify remaining gaps on the implementation of the UN</w:t>
      </w:r>
      <w:r w:rsidRPr="00D95F51">
        <w:rPr>
          <w:rFonts w:ascii="Calibri" w:hAnsi="Calibri" w:cs="Calibri"/>
          <w:iCs/>
          <w:sz w:val="22"/>
          <w:szCs w:val="22"/>
        </w:rPr>
        <w:t>CRPD</w:t>
      </w:r>
      <w:r w:rsidR="00D3640F">
        <w:rPr>
          <w:rFonts w:ascii="Calibri" w:hAnsi="Calibri" w:cs="Calibri"/>
          <w:iCs/>
          <w:sz w:val="22"/>
          <w:szCs w:val="22"/>
        </w:rPr>
        <w:t>. Very importantly,</w:t>
      </w:r>
      <w:r w:rsidRPr="00D95F51">
        <w:rPr>
          <w:rFonts w:ascii="Calibri" w:hAnsi="Calibri" w:cs="Calibri"/>
          <w:iCs/>
          <w:sz w:val="22"/>
          <w:szCs w:val="22"/>
        </w:rPr>
        <w:t xml:space="preserve"> </w:t>
      </w:r>
      <w:r w:rsidR="00D3640F">
        <w:rPr>
          <w:rFonts w:ascii="Calibri" w:hAnsi="Calibri" w:cs="Calibri"/>
          <w:iCs/>
          <w:sz w:val="22"/>
          <w:szCs w:val="22"/>
        </w:rPr>
        <w:t xml:space="preserve">this monitoring and reporting </w:t>
      </w:r>
      <w:r w:rsidR="007804F9">
        <w:rPr>
          <w:rFonts w:ascii="Calibri" w:hAnsi="Calibri" w:cs="Calibri"/>
          <w:iCs/>
          <w:sz w:val="22"/>
          <w:szCs w:val="22"/>
        </w:rPr>
        <w:t xml:space="preserve">process </w:t>
      </w:r>
      <w:r w:rsidR="007804F9" w:rsidRPr="00D95F51">
        <w:rPr>
          <w:rFonts w:ascii="Calibri" w:hAnsi="Calibri" w:cs="Calibri"/>
          <w:iCs/>
          <w:sz w:val="22"/>
          <w:szCs w:val="22"/>
        </w:rPr>
        <w:t>would</w:t>
      </w:r>
      <w:r w:rsidRPr="00D95F51">
        <w:rPr>
          <w:rFonts w:ascii="Calibri" w:hAnsi="Calibri" w:cs="Calibri"/>
          <w:iCs/>
          <w:sz w:val="22"/>
          <w:szCs w:val="22"/>
        </w:rPr>
        <w:t xml:space="preserve"> benefit the policy makers and the executive government agencies to adjust and improve the national measures for a better social inclusion of persons with disabilities in Albania. </w:t>
      </w:r>
      <w:r w:rsidRPr="00D95F51">
        <w:rPr>
          <w:rFonts w:ascii="Calibri" w:hAnsi="Calibri" w:cs="Calibri"/>
          <w:iCs/>
          <w:sz w:val="22"/>
          <w:szCs w:val="22"/>
          <w:highlight w:val="green"/>
        </w:rPr>
        <w:t xml:space="preserve">  </w:t>
      </w:r>
    </w:p>
    <w:p w14:paraId="0D75C0B6" w14:textId="796EB638" w:rsidR="00DC0A6C" w:rsidRDefault="00DC0A6C" w:rsidP="00D535FF">
      <w:pPr>
        <w:jc w:val="both"/>
        <w:rPr>
          <w:rFonts w:ascii="Calibri" w:hAnsi="Calibri" w:cs="Calibri"/>
          <w:iCs/>
          <w:sz w:val="22"/>
          <w:szCs w:val="22"/>
          <w:highlight w:val="green"/>
        </w:rPr>
      </w:pPr>
    </w:p>
    <w:p w14:paraId="7AD0E036" w14:textId="77777777" w:rsidR="00DC0A6C" w:rsidRPr="00033E54" w:rsidRDefault="00DC0A6C" w:rsidP="00F927BA">
      <w:pPr>
        <w:pStyle w:val="ListParagraph"/>
        <w:numPr>
          <w:ilvl w:val="0"/>
          <w:numId w:val="14"/>
        </w:numPr>
        <w:spacing w:after="0"/>
        <w:jc w:val="both"/>
        <w:rPr>
          <w:rFonts w:cstheme="minorHAnsi"/>
          <w:i/>
          <w:color w:val="44546A" w:themeColor="text2"/>
        </w:rPr>
      </w:pPr>
      <w:r w:rsidRPr="00033E54">
        <w:rPr>
          <w:rFonts w:cstheme="minorHAnsi"/>
          <w:i/>
          <w:color w:val="44546A" w:themeColor="text2"/>
        </w:rPr>
        <w:t xml:space="preserve">Support </w:t>
      </w:r>
      <w:proofErr w:type="spellStart"/>
      <w:r w:rsidRPr="00033E54">
        <w:rPr>
          <w:rFonts w:cstheme="minorHAnsi"/>
          <w:i/>
          <w:color w:val="44546A" w:themeColor="text2"/>
        </w:rPr>
        <w:t>MoHSP</w:t>
      </w:r>
      <w:proofErr w:type="spellEnd"/>
      <w:r w:rsidRPr="00033E54">
        <w:rPr>
          <w:rFonts w:cstheme="minorHAnsi"/>
          <w:i/>
          <w:color w:val="44546A" w:themeColor="text2"/>
        </w:rPr>
        <w:t xml:space="preserve"> in establishing a sustainable statistical system to measure monitoring indicators related to and compliance with SDG indicators on disability. Train staff responsible for collecting disability statistics.</w:t>
      </w:r>
    </w:p>
    <w:p w14:paraId="3A366251" w14:textId="3930A617" w:rsidR="00DC0A6C" w:rsidRPr="00033E54" w:rsidRDefault="00DC0A6C" w:rsidP="00033E54">
      <w:pPr>
        <w:jc w:val="both"/>
        <w:rPr>
          <w:rFonts w:ascii="Calibri" w:hAnsi="Calibri" w:cs="Calibri"/>
          <w:iCs/>
          <w:sz w:val="22"/>
          <w:szCs w:val="22"/>
        </w:rPr>
      </w:pPr>
      <w:r w:rsidRPr="00033E54">
        <w:rPr>
          <w:rFonts w:ascii="Calibri" w:hAnsi="Calibri" w:cs="Calibri"/>
          <w:iCs/>
          <w:sz w:val="22"/>
          <w:szCs w:val="22"/>
        </w:rPr>
        <w:t xml:space="preserve">This activity has been removed from the work plan since the MHSP considered it no more necessary for the time being. </w:t>
      </w:r>
    </w:p>
    <w:p w14:paraId="71413377" w14:textId="77777777" w:rsidR="00DC0A6C" w:rsidRPr="000B2041" w:rsidRDefault="00DC0A6C" w:rsidP="00DC0A6C">
      <w:pPr>
        <w:pStyle w:val="ListParagraph"/>
        <w:spacing w:after="0"/>
        <w:ind w:left="360"/>
        <w:jc w:val="both"/>
        <w:rPr>
          <w:rFonts w:cstheme="minorHAnsi"/>
          <w:iCs/>
          <w:color w:val="C45911" w:themeColor="accent2" w:themeShade="BF"/>
        </w:rPr>
      </w:pPr>
    </w:p>
    <w:p w14:paraId="53668A14" w14:textId="3AC75739" w:rsidR="00DC0A6C" w:rsidRPr="00033E54" w:rsidRDefault="00DC0A6C" w:rsidP="00F927BA">
      <w:pPr>
        <w:pStyle w:val="ListParagraph"/>
        <w:numPr>
          <w:ilvl w:val="0"/>
          <w:numId w:val="14"/>
        </w:numPr>
        <w:spacing w:after="0"/>
        <w:jc w:val="both"/>
        <w:rPr>
          <w:rFonts w:cstheme="minorHAnsi"/>
          <w:bCs/>
          <w:color w:val="44546A" w:themeColor="text2"/>
        </w:rPr>
      </w:pPr>
      <w:r w:rsidRPr="00033E54">
        <w:rPr>
          <w:rFonts w:cstheme="minorHAnsi"/>
          <w:i/>
          <w:color w:val="44546A" w:themeColor="text2"/>
        </w:rPr>
        <w:t>Support the development of a guide for dentistry service providers on the specific psychosocial approach to dealing with children with disabilities in accordance with the specific actions of N</w:t>
      </w:r>
      <w:r w:rsidR="00D63AAA" w:rsidRPr="00033E54">
        <w:rPr>
          <w:rFonts w:cstheme="minorHAnsi"/>
          <w:i/>
          <w:color w:val="44546A" w:themeColor="text2"/>
        </w:rPr>
        <w:t>ational Action Plan on Persons with Disability (</w:t>
      </w:r>
      <w:r w:rsidRPr="00033E54">
        <w:rPr>
          <w:rFonts w:cstheme="minorHAnsi"/>
          <w:i/>
          <w:color w:val="44546A" w:themeColor="text2"/>
        </w:rPr>
        <w:t>APPWD</w:t>
      </w:r>
      <w:r w:rsidR="00D63AAA" w:rsidRPr="00033E54">
        <w:rPr>
          <w:rFonts w:cstheme="minorHAnsi"/>
          <w:i/>
          <w:color w:val="44546A" w:themeColor="text2"/>
        </w:rPr>
        <w:t>)</w:t>
      </w:r>
      <w:r w:rsidRPr="00033E54">
        <w:rPr>
          <w:rFonts w:cstheme="minorHAnsi"/>
          <w:i/>
          <w:color w:val="44546A" w:themeColor="text2"/>
        </w:rPr>
        <w:t xml:space="preserve">.  </w:t>
      </w:r>
    </w:p>
    <w:p w14:paraId="1FCBF423" w14:textId="2152902A" w:rsidR="00DC0A6C" w:rsidRPr="00D63AAA" w:rsidRDefault="00DC0A6C" w:rsidP="00DC0A6C">
      <w:pPr>
        <w:spacing w:after="120"/>
        <w:jc w:val="both"/>
        <w:rPr>
          <w:rFonts w:cstheme="minorHAnsi"/>
          <w:iCs/>
          <w:sz w:val="22"/>
          <w:szCs w:val="22"/>
        </w:rPr>
      </w:pPr>
      <w:r w:rsidRPr="00D63AAA">
        <w:rPr>
          <w:rFonts w:ascii="Calibri" w:eastAsia="Calibri" w:hAnsi="Calibri" w:cs="Calibri"/>
          <w:sz w:val="22"/>
          <w:szCs w:val="22"/>
        </w:rPr>
        <w:t xml:space="preserve">A local consultant is </w:t>
      </w:r>
      <w:r w:rsidRPr="00D63AAA">
        <w:rPr>
          <w:rFonts w:ascii="Calibri" w:hAnsi="Calibri" w:cs="Calibri"/>
          <w:bCs/>
          <w:sz w:val="22"/>
          <w:szCs w:val="22"/>
          <w:lang w:val="en-GB"/>
        </w:rPr>
        <w:t xml:space="preserve">developing a guide for dentistry service providers on </w:t>
      </w:r>
      <w:r w:rsidRPr="00D63AAA">
        <w:rPr>
          <w:rFonts w:ascii="Calibri" w:eastAsia="Calibri" w:hAnsi="Calibri" w:cs="Calibri"/>
          <w:bCs/>
          <w:sz w:val="22"/>
          <w:szCs w:val="22"/>
        </w:rPr>
        <w:t xml:space="preserve">specific </w:t>
      </w:r>
      <w:proofErr w:type="spellStart"/>
      <w:r w:rsidRPr="00D63AAA">
        <w:rPr>
          <w:rFonts w:ascii="Calibri" w:eastAsia="Calibri" w:hAnsi="Calibri" w:cs="Calibri"/>
          <w:bCs/>
          <w:i/>
          <w:iCs/>
          <w:sz w:val="22"/>
          <w:szCs w:val="22"/>
        </w:rPr>
        <w:t>behavioural</w:t>
      </w:r>
      <w:proofErr w:type="spellEnd"/>
      <w:r w:rsidRPr="00D63AAA">
        <w:rPr>
          <w:rFonts w:ascii="Calibri" w:eastAsia="Calibri" w:hAnsi="Calibri" w:cs="Calibri"/>
          <w:bCs/>
          <w:i/>
          <w:iCs/>
          <w:sz w:val="22"/>
          <w:szCs w:val="22"/>
        </w:rPr>
        <w:t xml:space="preserve"> and communication approach to child</w:t>
      </w:r>
      <w:r w:rsidR="00D63AAA">
        <w:rPr>
          <w:rFonts w:ascii="Calibri" w:eastAsia="Calibri" w:hAnsi="Calibri" w:cs="Calibri"/>
          <w:bCs/>
          <w:i/>
          <w:iCs/>
          <w:sz w:val="22"/>
          <w:szCs w:val="22"/>
        </w:rPr>
        <w:t>ren</w:t>
      </w:r>
      <w:r w:rsidRPr="00D63AAA">
        <w:rPr>
          <w:rFonts w:ascii="Calibri" w:eastAsia="Calibri" w:hAnsi="Calibri" w:cs="Calibri"/>
          <w:bCs/>
          <w:i/>
          <w:iCs/>
          <w:sz w:val="22"/>
          <w:szCs w:val="22"/>
        </w:rPr>
        <w:t xml:space="preserve"> with disabilities </w:t>
      </w:r>
      <w:r w:rsidRPr="00D63AAA">
        <w:rPr>
          <w:rFonts w:ascii="Calibri" w:eastAsia="Calibri" w:hAnsi="Calibri" w:cs="Calibri"/>
          <w:sz w:val="22"/>
          <w:szCs w:val="22"/>
        </w:rPr>
        <w:t xml:space="preserve">especially those with </w:t>
      </w:r>
      <w:r w:rsidRPr="00D63AAA">
        <w:rPr>
          <w:rFonts w:ascii="Calibri" w:eastAsia="Calibri" w:hAnsi="Calibri" w:cs="Calibri"/>
          <w:bCs/>
          <w:sz w:val="22"/>
          <w:szCs w:val="22"/>
          <w:lang w:val="en-GB"/>
        </w:rPr>
        <w:t xml:space="preserve">Autism Spectrum Disorder, Down Syndrome, Hyperactivity, Attention Deficit and Hyperactivity Disorders, intellectual disabilities, </w:t>
      </w:r>
      <w:proofErr w:type="gramStart"/>
      <w:r w:rsidRPr="00D63AAA">
        <w:rPr>
          <w:rFonts w:ascii="Calibri" w:eastAsia="Calibri" w:hAnsi="Calibri" w:cs="Calibri"/>
          <w:bCs/>
          <w:sz w:val="22"/>
          <w:szCs w:val="22"/>
          <w:lang w:val="en-GB"/>
        </w:rPr>
        <w:t>paraplegia</w:t>
      </w:r>
      <w:proofErr w:type="gramEnd"/>
      <w:r w:rsidRPr="00D63AAA">
        <w:rPr>
          <w:rFonts w:ascii="Calibri" w:eastAsia="Calibri" w:hAnsi="Calibri" w:cs="Calibri"/>
          <w:bCs/>
          <w:sz w:val="22"/>
          <w:szCs w:val="22"/>
          <w:lang w:val="en-GB"/>
        </w:rPr>
        <w:t xml:space="preserve"> and tetraplegia,</w:t>
      </w:r>
      <w:r w:rsidRPr="00D63AAA">
        <w:rPr>
          <w:rFonts w:ascii="Calibri" w:hAnsi="Calibri" w:cs="Calibri"/>
          <w:bCs/>
          <w:sz w:val="22"/>
          <w:szCs w:val="22"/>
          <w:lang w:val="en-GB"/>
        </w:rPr>
        <w:t xml:space="preserve"> for an effective dental treatment. The Guide will be also disseminated among parents to r</w:t>
      </w:r>
      <w:r w:rsidRPr="00D63AAA">
        <w:rPr>
          <w:rFonts w:ascii="Calibri" w:eastAsia="Calibri" w:hAnsi="Calibri" w:cs="Calibri"/>
          <w:bCs/>
          <w:sz w:val="22"/>
          <w:szCs w:val="22"/>
          <w:lang w:val="en-GB"/>
        </w:rPr>
        <w:t xml:space="preserve">aise their awareness on the importance of having specialised services for child patients with disabilities. This intervention is in line with the </w:t>
      </w:r>
      <w:r w:rsidRPr="00D63AAA">
        <w:rPr>
          <w:rFonts w:ascii="Calibri" w:hAnsi="Calibri" w:cs="Calibri"/>
          <w:sz w:val="22"/>
          <w:szCs w:val="22"/>
          <w:lang w:val="en-GB"/>
        </w:rPr>
        <w:t xml:space="preserve">NAPPWD 2021-2025, which under its strategic goal related to </w:t>
      </w:r>
      <w:r w:rsidR="00D63AAA">
        <w:rPr>
          <w:rFonts w:ascii="Calibri" w:hAnsi="Calibri" w:cs="Calibri"/>
          <w:sz w:val="22"/>
          <w:szCs w:val="22"/>
          <w:lang w:val="en-GB"/>
        </w:rPr>
        <w:t>h</w:t>
      </w:r>
      <w:r w:rsidRPr="00D63AAA">
        <w:rPr>
          <w:rFonts w:ascii="Calibri" w:hAnsi="Calibri" w:cs="Calibri"/>
          <w:sz w:val="22"/>
          <w:szCs w:val="22"/>
          <w:lang w:val="en-GB"/>
        </w:rPr>
        <w:t xml:space="preserve">ealth </w:t>
      </w:r>
      <w:r w:rsidR="00D63AAA">
        <w:rPr>
          <w:rFonts w:ascii="Calibri" w:hAnsi="Calibri" w:cs="Calibri"/>
          <w:sz w:val="22"/>
          <w:szCs w:val="22"/>
          <w:lang w:val="en-GB"/>
        </w:rPr>
        <w:t>sector</w:t>
      </w:r>
      <w:r w:rsidRPr="00D63AAA">
        <w:rPr>
          <w:rFonts w:ascii="Calibri" w:hAnsi="Calibri" w:cs="Calibri"/>
          <w:sz w:val="22"/>
          <w:szCs w:val="22"/>
          <w:lang w:val="en-GB"/>
        </w:rPr>
        <w:t xml:space="preserve">, sets the objective of </w:t>
      </w:r>
      <w:r w:rsidRPr="00D63AAA">
        <w:rPr>
          <w:rFonts w:ascii="Calibri" w:eastAsia="Calibri" w:hAnsi="Calibri" w:cs="Calibri"/>
          <w:sz w:val="22"/>
          <w:szCs w:val="22"/>
        </w:rPr>
        <w:t>facilitating the provision of health services for persons with disabilities, particularly dental health services for children with disabilities.</w:t>
      </w:r>
    </w:p>
    <w:p w14:paraId="7AF4AA0E" w14:textId="77777777" w:rsidR="00D535FF" w:rsidRPr="005C0ED1" w:rsidRDefault="00D535FF" w:rsidP="006E2328">
      <w:pPr>
        <w:spacing w:after="120"/>
        <w:jc w:val="both"/>
        <w:rPr>
          <w:rFonts w:ascii="Calibri" w:hAnsi="Calibri" w:cs="Calibri"/>
          <w:sz w:val="22"/>
          <w:szCs w:val="22"/>
        </w:rPr>
      </w:pPr>
    </w:p>
    <w:p w14:paraId="210357DE" w14:textId="753981B9" w:rsidR="00905628" w:rsidRPr="007804F9" w:rsidRDefault="00905628" w:rsidP="00F927BA">
      <w:pPr>
        <w:pStyle w:val="ListParagraph"/>
        <w:numPr>
          <w:ilvl w:val="0"/>
          <w:numId w:val="7"/>
        </w:numPr>
        <w:spacing w:after="120"/>
        <w:jc w:val="both"/>
        <w:rPr>
          <w:rFonts w:cs="Calibri"/>
          <w:bCs/>
          <w:i/>
          <w:iCs/>
          <w:color w:val="44546A" w:themeColor="text2"/>
        </w:rPr>
      </w:pPr>
      <w:r w:rsidRPr="007804F9">
        <w:rPr>
          <w:rFonts w:cs="Calibri"/>
          <w:bCs/>
          <w:i/>
          <w:iCs/>
          <w:color w:val="44546A" w:themeColor="text2"/>
        </w:rPr>
        <w:t xml:space="preserve">Support for data collection and statistics at local level: Support statistical institutions and LGUs in strengthening capacities for data collection and piloting digitalization of data at the local level. </w:t>
      </w:r>
    </w:p>
    <w:p w14:paraId="184E9ED1" w14:textId="11D8EF47" w:rsidR="00905628" w:rsidRPr="005C0ED1" w:rsidRDefault="00905628" w:rsidP="00905628">
      <w:pPr>
        <w:spacing w:after="120"/>
        <w:jc w:val="both"/>
        <w:rPr>
          <w:rFonts w:ascii="Calibri" w:hAnsi="Calibri" w:cs="Calibri"/>
          <w:bCs/>
          <w:color w:val="000000" w:themeColor="text1"/>
          <w:sz w:val="22"/>
          <w:szCs w:val="22"/>
        </w:rPr>
      </w:pPr>
      <w:r w:rsidRPr="005C0ED1">
        <w:rPr>
          <w:rFonts w:ascii="Calibri" w:hAnsi="Calibri" w:cs="Calibri"/>
          <w:bCs/>
          <w:color w:val="000000" w:themeColor="text1"/>
          <w:sz w:val="22"/>
          <w:szCs w:val="22"/>
        </w:rPr>
        <w:t xml:space="preserve">LNB 2 has contracted a national consultant </w:t>
      </w:r>
      <w:r w:rsidR="00321B79" w:rsidRPr="005C0ED1">
        <w:rPr>
          <w:rFonts w:ascii="Calibri" w:hAnsi="Calibri" w:cs="Calibri"/>
          <w:bCs/>
          <w:color w:val="000000" w:themeColor="text1"/>
          <w:sz w:val="22"/>
          <w:szCs w:val="22"/>
        </w:rPr>
        <w:t xml:space="preserve">to </w:t>
      </w:r>
      <w:r w:rsidRPr="005C0ED1">
        <w:rPr>
          <w:rFonts w:ascii="Calibri" w:hAnsi="Calibri" w:cs="Calibri"/>
          <w:bCs/>
          <w:color w:val="000000" w:themeColor="text1"/>
          <w:sz w:val="22"/>
          <w:szCs w:val="22"/>
        </w:rPr>
        <w:t xml:space="preserve">support </w:t>
      </w:r>
      <w:r w:rsidR="00321B79" w:rsidRPr="005C0ED1">
        <w:rPr>
          <w:rFonts w:ascii="Calibri" w:hAnsi="Calibri" w:cs="Calibri"/>
          <w:bCs/>
          <w:color w:val="000000" w:themeColor="text1"/>
          <w:sz w:val="22"/>
          <w:szCs w:val="22"/>
        </w:rPr>
        <w:t xml:space="preserve">improvement of </w:t>
      </w:r>
      <w:r w:rsidRPr="005C0ED1">
        <w:rPr>
          <w:rFonts w:ascii="Calibri" w:hAnsi="Calibri" w:cs="Calibri"/>
          <w:bCs/>
          <w:color w:val="000000" w:themeColor="text1"/>
          <w:sz w:val="22"/>
          <w:szCs w:val="22"/>
        </w:rPr>
        <w:t xml:space="preserve">disaggregated data </w:t>
      </w:r>
      <w:r w:rsidR="00321B79" w:rsidRPr="005C0ED1">
        <w:rPr>
          <w:rFonts w:ascii="Calibri" w:hAnsi="Calibri" w:cs="Calibri"/>
          <w:bCs/>
          <w:color w:val="000000" w:themeColor="text1"/>
          <w:sz w:val="22"/>
          <w:szCs w:val="22"/>
        </w:rPr>
        <w:t xml:space="preserve">collection </w:t>
      </w:r>
      <w:r w:rsidRPr="005C0ED1">
        <w:rPr>
          <w:rFonts w:ascii="Calibri" w:hAnsi="Calibri" w:cs="Calibri"/>
          <w:bCs/>
          <w:color w:val="000000" w:themeColor="text1"/>
          <w:sz w:val="22"/>
          <w:szCs w:val="22"/>
        </w:rPr>
        <w:t xml:space="preserve">and use of gender statistics at </w:t>
      </w:r>
      <w:r w:rsidR="00321B79" w:rsidRPr="005C0ED1">
        <w:rPr>
          <w:rFonts w:ascii="Calibri" w:hAnsi="Calibri" w:cs="Calibri"/>
          <w:bCs/>
          <w:color w:val="000000" w:themeColor="text1"/>
          <w:sz w:val="22"/>
          <w:szCs w:val="22"/>
        </w:rPr>
        <w:t xml:space="preserve">the </w:t>
      </w:r>
      <w:r w:rsidRPr="005C0ED1">
        <w:rPr>
          <w:rFonts w:ascii="Calibri" w:hAnsi="Calibri" w:cs="Calibri"/>
          <w:bCs/>
          <w:color w:val="000000" w:themeColor="text1"/>
          <w:sz w:val="22"/>
          <w:szCs w:val="22"/>
        </w:rPr>
        <w:t>local level.</w:t>
      </w:r>
      <w:r w:rsidR="00DC0A6C">
        <w:rPr>
          <w:rFonts w:ascii="Calibri" w:hAnsi="Calibri" w:cs="Calibri"/>
          <w:bCs/>
          <w:color w:val="000000" w:themeColor="text1"/>
          <w:sz w:val="22"/>
          <w:szCs w:val="22"/>
        </w:rPr>
        <w:t xml:space="preserve"> </w:t>
      </w:r>
      <w:r w:rsidRPr="005C0ED1">
        <w:rPr>
          <w:rFonts w:ascii="Calibri" w:hAnsi="Calibri" w:cs="Calibri"/>
          <w:bCs/>
          <w:color w:val="000000" w:themeColor="text1"/>
          <w:sz w:val="22"/>
          <w:szCs w:val="22"/>
        </w:rPr>
        <w:t xml:space="preserve">These data will inform development and implementation of policies, plans and programs on social protection and inclusion at the local level, as well as improved monitoring, and accountability of LGUs on service delivery and access to services by women and men, boys, and girls in their diversity, including the most vulnerable. The intervention includes provision of technical assistance to support relevant statistical institutions/offices and LGUs in strengthening capacities for improved data collection including through piloting digitalization of disaggregated data. As a next step, an assessment of the relevant administrative data as primary data sources to inform gender responsive planning, monitoring and evaluation of sectorial policies at central, local level in 15 </w:t>
      </w:r>
      <w:r w:rsidR="00321B79" w:rsidRPr="005C0ED1">
        <w:rPr>
          <w:rFonts w:ascii="Calibri" w:hAnsi="Calibri" w:cs="Calibri"/>
          <w:bCs/>
          <w:color w:val="000000" w:themeColor="text1"/>
          <w:sz w:val="22"/>
          <w:szCs w:val="22"/>
        </w:rPr>
        <w:t xml:space="preserve">LNB 2 targeted </w:t>
      </w:r>
      <w:r w:rsidRPr="005C0ED1">
        <w:rPr>
          <w:rFonts w:ascii="Calibri" w:hAnsi="Calibri" w:cs="Calibri"/>
          <w:bCs/>
          <w:color w:val="000000" w:themeColor="text1"/>
          <w:sz w:val="22"/>
          <w:szCs w:val="22"/>
        </w:rPr>
        <w:t xml:space="preserve">municipalities will be conducted, </w:t>
      </w:r>
      <w:r w:rsidR="00321B79" w:rsidRPr="005C0ED1">
        <w:rPr>
          <w:rFonts w:ascii="Calibri" w:hAnsi="Calibri" w:cs="Calibri"/>
          <w:bCs/>
          <w:color w:val="000000" w:themeColor="text1"/>
          <w:sz w:val="22"/>
          <w:szCs w:val="22"/>
        </w:rPr>
        <w:t xml:space="preserve">followed by specific </w:t>
      </w:r>
      <w:r w:rsidRPr="005C0ED1">
        <w:rPr>
          <w:rFonts w:ascii="Calibri" w:hAnsi="Calibri" w:cs="Calibri"/>
          <w:bCs/>
          <w:color w:val="000000" w:themeColor="text1"/>
          <w:sz w:val="22"/>
          <w:szCs w:val="22"/>
        </w:rPr>
        <w:t>recommendations for improved data disaggregation and use.</w:t>
      </w:r>
    </w:p>
    <w:p w14:paraId="154BBC87" w14:textId="7862ACDE" w:rsidR="002F25B4" w:rsidRPr="00033E54" w:rsidRDefault="00CE4855" w:rsidP="00033E54">
      <w:pPr>
        <w:spacing w:after="120"/>
        <w:jc w:val="both"/>
        <w:rPr>
          <w:rFonts w:cs="Calibri"/>
          <w:bCs/>
          <w:color w:val="000000" w:themeColor="text1"/>
        </w:rPr>
      </w:pPr>
      <w:r>
        <w:rPr>
          <w:rFonts w:ascii="Calibri" w:hAnsi="Calibri" w:cs="Calibri"/>
          <w:bCs/>
          <w:color w:val="000000" w:themeColor="text1"/>
          <w:sz w:val="22"/>
          <w:szCs w:val="22"/>
        </w:rPr>
        <w:lastRenderedPageBreak/>
        <w:t>In addition, t</w:t>
      </w:r>
      <w:r w:rsidR="002F25B4" w:rsidRPr="00033E54">
        <w:rPr>
          <w:rFonts w:ascii="Calibri" w:hAnsi="Calibri" w:cs="Calibri"/>
          <w:bCs/>
          <w:color w:val="000000" w:themeColor="text1"/>
          <w:sz w:val="22"/>
          <w:szCs w:val="22"/>
        </w:rPr>
        <w:t xml:space="preserve">he work on monitoring the National Action Plan for Older Persons has already </w:t>
      </w:r>
      <w:r>
        <w:rPr>
          <w:rFonts w:ascii="Calibri" w:hAnsi="Calibri" w:cs="Calibri"/>
          <w:bCs/>
          <w:color w:val="000000" w:themeColor="text1"/>
          <w:sz w:val="22"/>
          <w:szCs w:val="22"/>
        </w:rPr>
        <w:t>initiated</w:t>
      </w:r>
      <w:r w:rsidR="002F25B4" w:rsidRPr="00033E54">
        <w:rPr>
          <w:rFonts w:ascii="Calibri" w:hAnsi="Calibri" w:cs="Calibri"/>
          <w:bCs/>
          <w:color w:val="000000" w:themeColor="text1"/>
          <w:sz w:val="22"/>
          <w:szCs w:val="22"/>
        </w:rPr>
        <w:t xml:space="preserve">. Meetings have been carried out with representatives of the </w:t>
      </w:r>
      <w:proofErr w:type="spellStart"/>
      <w:r>
        <w:rPr>
          <w:rFonts w:ascii="Calibri" w:hAnsi="Calibri" w:cs="Calibri"/>
          <w:bCs/>
          <w:color w:val="000000" w:themeColor="text1"/>
          <w:sz w:val="22"/>
          <w:szCs w:val="22"/>
        </w:rPr>
        <w:t>MoHSP</w:t>
      </w:r>
      <w:proofErr w:type="spellEnd"/>
      <w:r w:rsidR="002F25B4" w:rsidRPr="00033E54">
        <w:rPr>
          <w:rFonts w:ascii="Calibri" w:hAnsi="Calibri" w:cs="Calibri"/>
          <w:bCs/>
          <w:color w:val="000000" w:themeColor="text1"/>
          <w:sz w:val="22"/>
          <w:szCs w:val="22"/>
        </w:rPr>
        <w:t xml:space="preserve"> and two experts were identified to work on the document. After the official notice from the </w:t>
      </w:r>
      <w:proofErr w:type="spellStart"/>
      <w:r w:rsidR="002F25B4" w:rsidRPr="00033E54">
        <w:rPr>
          <w:rFonts w:ascii="Calibri" w:hAnsi="Calibri" w:cs="Calibri"/>
          <w:bCs/>
          <w:color w:val="000000" w:themeColor="text1"/>
          <w:sz w:val="22"/>
          <w:szCs w:val="22"/>
        </w:rPr>
        <w:t>MoHSP</w:t>
      </w:r>
      <w:proofErr w:type="spellEnd"/>
      <w:r w:rsidR="002F25B4" w:rsidRPr="00033E54">
        <w:rPr>
          <w:rFonts w:ascii="Calibri" w:hAnsi="Calibri" w:cs="Calibri"/>
          <w:bCs/>
          <w:color w:val="000000" w:themeColor="text1"/>
          <w:sz w:val="22"/>
          <w:szCs w:val="22"/>
        </w:rPr>
        <w:t xml:space="preserve"> on the working group of experts, the work has started and monitoring report 2020-2023 will be drafted in the </w:t>
      </w:r>
      <w:r w:rsidR="000D1841">
        <w:rPr>
          <w:rFonts w:ascii="Calibri" w:hAnsi="Calibri" w:cs="Calibri"/>
          <w:bCs/>
          <w:color w:val="000000" w:themeColor="text1"/>
          <w:sz w:val="22"/>
          <w:szCs w:val="22"/>
        </w:rPr>
        <w:t>following</w:t>
      </w:r>
      <w:r w:rsidR="002F25B4" w:rsidRPr="00033E54">
        <w:rPr>
          <w:rFonts w:ascii="Calibri" w:hAnsi="Calibri" w:cs="Calibri"/>
          <w:bCs/>
          <w:color w:val="000000" w:themeColor="text1"/>
          <w:sz w:val="22"/>
          <w:szCs w:val="22"/>
        </w:rPr>
        <w:t xml:space="preserve"> months.</w:t>
      </w:r>
    </w:p>
    <w:p w14:paraId="78384030" w14:textId="77777777" w:rsidR="00905628" w:rsidRPr="005C0ED1" w:rsidRDefault="00905628" w:rsidP="006E2328">
      <w:pPr>
        <w:spacing w:after="120"/>
        <w:jc w:val="both"/>
        <w:rPr>
          <w:rFonts w:ascii="Calibri" w:hAnsi="Calibri" w:cs="Calibri"/>
          <w:iCs/>
          <w:color w:val="FF0000"/>
          <w:sz w:val="22"/>
          <w:szCs w:val="22"/>
        </w:rPr>
      </w:pPr>
    </w:p>
    <w:p w14:paraId="6109F92A" w14:textId="77777777" w:rsidR="005D24DA" w:rsidRPr="005C0ED1" w:rsidRDefault="005D24DA" w:rsidP="006E2328">
      <w:pPr>
        <w:spacing w:after="120"/>
        <w:jc w:val="both"/>
        <w:rPr>
          <w:rFonts w:ascii="Calibri" w:hAnsi="Calibri" w:cs="Calibri"/>
          <w:i/>
          <w:color w:val="FF0000"/>
          <w:sz w:val="22"/>
          <w:szCs w:val="22"/>
        </w:rPr>
      </w:pPr>
      <w:r w:rsidRPr="005C0ED1">
        <w:rPr>
          <w:rFonts w:ascii="Calibri" w:hAnsi="Calibri" w:cs="Calibri"/>
          <w:i/>
          <w:color w:val="FF0000"/>
          <w:sz w:val="22"/>
          <w:szCs w:val="22"/>
        </w:rPr>
        <w:t xml:space="preserve">Activity 3.1.4) MHSP (and MFE), in cooperation with SSS and SILSS, supported in the development of and in implementing social service quality inspection and monitoring </w:t>
      </w:r>
      <w:proofErr w:type="gramStart"/>
      <w:r w:rsidRPr="005C0ED1">
        <w:rPr>
          <w:rFonts w:ascii="Calibri" w:hAnsi="Calibri" w:cs="Calibri"/>
          <w:i/>
          <w:color w:val="FF0000"/>
          <w:sz w:val="22"/>
          <w:szCs w:val="22"/>
        </w:rPr>
        <w:t>systems</w:t>
      </w:r>
      <w:proofErr w:type="gramEnd"/>
    </w:p>
    <w:p w14:paraId="56A899A5" w14:textId="0D102B5B" w:rsidR="005D24DA" w:rsidRPr="007804F9" w:rsidRDefault="005D24DA" w:rsidP="00F927BA">
      <w:pPr>
        <w:pStyle w:val="ListParagraph"/>
        <w:numPr>
          <w:ilvl w:val="0"/>
          <w:numId w:val="14"/>
        </w:numPr>
        <w:spacing w:after="120"/>
        <w:jc w:val="both"/>
        <w:rPr>
          <w:rFonts w:cs="Calibri"/>
          <w:i/>
          <w:color w:val="44546A" w:themeColor="text2"/>
        </w:rPr>
      </w:pPr>
      <w:r w:rsidRPr="007804F9">
        <w:rPr>
          <w:rFonts w:cs="Calibri"/>
          <w:i/>
          <w:color w:val="44546A" w:themeColor="text2"/>
        </w:rPr>
        <w:t xml:space="preserve">Provide technical support to State Inspectorate of Labor and Social Services (SILSS) for </w:t>
      </w:r>
      <w:proofErr w:type="gramStart"/>
      <w:r w:rsidRPr="007804F9">
        <w:rPr>
          <w:rFonts w:cs="Calibri"/>
          <w:i/>
          <w:color w:val="44546A" w:themeColor="text2"/>
        </w:rPr>
        <w:t>the  establishment</w:t>
      </w:r>
      <w:proofErr w:type="gramEnd"/>
      <w:r w:rsidRPr="007804F9">
        <w:rPr>
          <w:rFonts w:cs="Calibri"/>
          <w:i/>
          <w:color w:val="44546A" w:themeColor="text2"/>
        </w:rPr>
        <w:t xml:space="preserve"> of Social Care Services Inspectors at regional level; capacity building of inspectors including a study visit; and establishment of an internal database.</w:t>
      </w:r>
      <w:r w:rsidR="000527CA" w:rsidRPr="007804F9">
        <w:rPr>
          <w:rFonts w:cs="Calibri"/>
          <w:i/>
          <w:color w:val="44546A" w:themeColor="text2"/>
        </w:rPr>
        <w:t xml:space="preserve"> </w:t>
      </w:r>
    </w:p>
    <w:p w14:paraId="1D1B4388" w14:textId="5EABB74D" w:rsidR="005D24DA" w:rsidRDefault="005D24DA" w:rsidP="006E2328">
      <w:pPr>
        <w:jc w:val="both"/>
        <w:rPr>
          <w:rFonts w:ascii="Calibri" w:hAnsi="Calibri" w:cs="Calibri"/>
          <w:sz w:val="22"/>
          <w:szCs w:val="22"/>
        </w:rPr>
      </w:pPr>
      <w:r w:rsidRPr="005C0ED1">
        <w:rPr>
          <w:rFonts w:ascii="Calibri" w:hAnsi="Calibri" w:cs="Calibri"/>
          <w:sz w:val="22"/>
          <w:szCs w:val="22"/>
        </w:rPr>
        <w:t xml:space="preserve">The Directorate of Inspection of Standards of Social Services, which is part of the State </w:t>
      </w:r>
      <w:proofErr w:type="spellStart"/>
      <w:r w:rsidRPr="005C0ED1">
        <w:rPr>
          <w:rFonts w:ascii="Calibri" w:hAnsi="Calibri" w:cs="Calibri"/>
          <w:sz w:val="22"/>
          <w:szCs w:val="22"/>
        </w:rPr>
        <w:t>Labour</w:t>
      </w:r>
      <w:proofErr w:type="spellEnd"/>
      <w:r w:rsidRPr="005C0ED1">
        <w:rPr>
          <w:rFonts w:ascii="Calibri" w:hAnsi="Calibri" w:cs="Calibri"/>
          <w:sz w:val="22"/>
          <w:szCs w:val="22"/>
        </w:rPr>
        <w:t xml:space="preserve"> and Social Services Inspectorate, </w:t>
      </w:r>
      <w:r w:rsidR="00DC7352">
        <w:rPr>
          <w:rFonts w:ascii="Calibri" w:hAnsi="Calibri" w:cs="Calibri"/>
          <w:sz w:val="22"/>
          <w:szCs w:val="22"/>
        </w:rPr>
        <w:t>has been</w:t>
      </w:r>
      <w:r w:rsidRPr="005C0ED1">
        <w:rPr>
          <w:rFonts w:ascii="Calibri" w:hAnsi="Calibri" w:cs="Calibri"/>
          <w:sz w:val="22"/>
          <w:szCs w:val="22"/>
        </w:rPr>
        <w:t xml:space="preserve"> technically supported to ensure its institutional development at the central and regional levels. During the reporting period, a report/analysis has been developed providing evidence-based recommendations for the operation of the Inspectorate. The Report bases the recommendations on findings from an in-depth analysis of:  the legal framework that regulates the field of social services and inspection; the directorate’s workload, examining the inspection process and the director’s approach during the exercise of its functional task related to the oversight of  public and non-public of social care service providers;  the capacities, from a legal perspective, of the structure in view also of the position of the Regional Inspector of Social Care Services, including the legal recruitment modalities. </w:t>
      </w:r>
    </w:p>
    <w:p w14:paraId="66D79ADF" w14:textId="785D3EF1" w:rsidR="000527CA" w:rsidRDefault="000527CA" w:rsidP="006E2328">
      <w:pPr>
        <w:jc w:val="both"/>
        <w:rPr>
          <w:rFonts w:ascii="Calibri" w:hAnsi="Calibri" w:cs="Calibri"/>
          <w:sz w:val="22"/>
          <w:szCs w:val="22"/>
        </w:rPr>
      </w:pPr>
    </w:p>
    <w:p w14:paraId="0479B949" w14:textId="77777777" w:rsidR="004D3439" w:rsidRDefault="00C143CF" w:rsidP="000527CA">
      <w:pPr>
        <w:jc w:val="both"/>
        <w:rPr>
          <w:rFonts w:ascii="Calibri" w:hAnsi="Calibri" w:cs="Calibri"/>
          <w:sz w:val="22"/>
          <w:szCs w:val="22"/>
        </w:rPr>
      </w:pPr>
      <w:r>
        <w:rPr>
          <w:rFonts w:ascii="Calibri" w:hAnsi="Calibri" w:cs="Calibri"/>
          <w:sz w:val="22"/>
          <w:szCs w:val="22"/>
        </w:rPr>
        <w:t xml:space="preserve">The findings of the report, which was shared with MHSP and </w:t>
      </w:r>
      <w:r w:rsidRPr="005C0ED1">
        <w:rPr>
          <w:rFonts w:ascii="Calibri" w:hAnsi="Calibri" w:cs="Calibri"/>
          <w:sz w:val="22"/>
          <w:szCs w:val="22"/>
        </w:rPr>
        <w:t>the Ministry of Economy and Finance</w:t>
      </w:r>
      <w:r w:rsidR="004D3439">
        <w:rPr>
          <w:rFonts w:ascii="Calibri" w:hAnsi="Calibri" w:cs="Calibri"/>
          <w:sz w:val="22"/>
          <w:szCs w:val="22"/>
        </w:rPr>
        <w:t xml:space="preserve"> </w:t>
      </w:r>
      <w:r>
        <w:rPr>
          <w:rFonts w:ascii="Calibri" w:hAnsi="Calibri" w:cs="Calibri"/>
          <w:sz w:val="22"/>
          <w:szCs w:val="22"/>
        </w:rPr>
        <w:t>(M</w:t>
      </w:r>
      <w:r w:rsidR="004D3439">
        <w:rPr>
          <w:rFonts w:ascii="Calibri" w:hAnsi="Calibri" w:cs="Calibri"/>
          <w:sz w:val="22"/>
          <w:szCs w:val="22"/>
        </w:rPr>
        <w:t>EF)</w:t>
      </w:r>
      <w:r w:rsidR="000527CA">
        <w:rPr>
          <w:rFonts w:ascii="Calibri" w:hAnsi="Calibri" w:cs="Calibri"/>
          <w:sz w:val="22"/>
          <w:szCs w:val="22"/>
        </w:rPr>
        <w:t xml:space="preserve">, </w:t>
      </w:r>
      <w:r w:rsidR="004D3439">
        <w:rPr>
          <w:rFonts w:ascii="Calibri" w:hAnsi="Calibri" w:cs="Calibri"/>
          <w:sz w:val="22"/>
          <w:szCs w:val="22"/>
        </w:rPr>
        <w:t xml:space="preserve">served as the basis for the </w:t>
      </w:r>
      <w:r w:rsidR="000527CA" w:rsidRPr="000527CA">
        <w:rPr>
          <w:rFonts w:ascii="Calibri" w:hAnsi="Calibri" w:cs="Calibri"/>
          <w:sz w:val="22"/>
          <w:szCs w:val="22"/>
        </w:rPr>
        <w:t xml:space="preserve">drafting </w:t>
      </w:r>
      <w:r>
        <w:rPr>
          <w:rFonts w:ascii="Calibri" w:hAnsi="Calibri" w:cs="Calibri"/>
          <w:sz w:val="22"/>
          <w:szCs w:val="22"/>
        </w:rPr>
        <w:t xml:space="preserve">of a Decision of the Council of Ministers </w:t>
      </w:r>
      <w:r w:rsidR="000527CA" w:rsidRPr="000527CA">
        <w:rPr>
          <w:rFonts w:ascii="Calibri" w:hAnsi="Calibri" w:cs="Calibri"/>
          <w:sz w:val="22"/>
          <w:szCs w:val="22"/>
        </w:rPr>
        <w:t xml:space="preserve">for the “Creation, Organization and Functioning of the Inspectorate of Social Care Services (ISCS)”. The DCM places this institution under the responsibility of the minister responsible for social issues, while, at the regional level, it delegates the function of inspection to the Regional Council institution. The </w:t>
      </w:r>
      <w:r>
        <w:rPr>
          <w:rFonts w:ascii="Calibri" w:hAnsi="Calibri" w:cs="Calibri"/>
          <w:sz w:val="22"/>
          <w:szCs w:val="22"/>
        </w:rPr>
        <w:t xml:space="preserve">draft </w:t>
      </w:r>
      <w:r w:rsidR="000527CA" w:rsidRPr="000527CA">
        <w:rPr>
          <w:rFonts w:ascii="Calibri" w:hAnsi="Calibri" w:cs="Calibri"/>
          <w:sz w:val="22"/>
          <w:szCs w:val="22"/>
        </w:rPr>
        <w:t>DCM defines the mission and functions of ISCS, its organization and functioning, including the duties and responsibilities of the Inspector at the central and regional level. According to this DCM, the M</w:t>
      </w:r>
      <w:r>
        <w:rPr>
          <w:rFonts w:ascii="Calibri" w:hAnsi="Calibri" w:cs="Calibri"/>
          <w:sz w:val="22"/>
          <w:szCs w:val="22"/>
        </w:rPr>
        <w:t>HSP</w:t>
      </w:r>
      <w:r w:rsidR="004D3439">
        <w:rPr>
          <w:rFonts w:ascii="Calibri" w:hAnsi="Calibri" w:cs="Calibri"/>
          <w:sz w:val="22"/>
          <w:szCs w:val="22"/>
        </w:rPr>
        <w:t>,</w:t>
      </w:r>
      <w:r>
        <w:rPr>
          <w:rFonts w:ascii="Calibri" w:hAnsi="Calibri" w:cs="Calibri"/>
          <w:sz w:val="22"/>
          <w:szCs w:val="22"/>
        </w:rPr>
        <w:t xml:space="preserve"> </w:t>
      </w:r>
      <w:r w:rsidR="000527CA" w:rsidRPr="000527CA">
        <w:rPr>
          <w:rFonts w:ascii="Calibri" w:hAnsi="Calibri" w:cs="Calibri"/>
          <w:sz w:val="22"/>
          <w:szCs w:val="22"/>
        </w:rPr>
        <w:t>the M</w:t>
      </w:r>
      <w:r w:rsidR="004D3439">
        <w:rPr>
          <w:rFonts w:ascii="Calibri" w:hAnsi="Calibri" w:cs="Calibri"/>
          <w:sz w:val="22"/>
          <w:szCs w:val="22"/>
        </w:rPr>
        <w:t xml:space="preserve">FE </w:t>
      </w:r>
      <w:r w:rsidR="000527CA" w:rsidRPr="000527CA">
        <w:rPr>
          <w:rFonts w:ascii="Calibri" w:hAnsi="Calibri" w:cs="Calibri"/>
          <w:sz w:val="22"/>
          <w:szCs w:val="22"/>
        </w:rPr>
        <w:t xml:space="preserve">and the Department of Public Administration are in charge for its implementation. The draft DCM has been submitted to both ministries in December 2022 for comments and/or endorsement. </w:t>
      </w:r>
    </w:p>
    <w:p w14:paraId="5F72A5AA" w14:textId="77777777" w:rsidR="004D3439" w:rsidRDefault="004D3439" w:rsidP="000527CA">
      <w:pPr>
        <w:jc w:val="both"/>
        <w:rPr>
          <w:rFonts w:ascii="Calibri" w:hAnsi="Calibri" w:cs="Calibri"/>
          <w:sz w:val="22"/>
          <w:szCs w:val="22"/>
        </w:rPr>
      </w:pPr>
    </w:p>
    <w:p w14:paraId="5CDE3C61" w14:textId="738B9176" w:rsidR="000527CA" w:rsidRDefault="000527CA" w:rsidP="000527CA">
      <w:pPr>
        <w:jc w:val="both"/>
        <w:rPr>
          <w:rFonts w:ascii="Calibri" w:hAnsi="Calibri" w:cs="Calibri"/>
          <w:sz w:val="22"/>
          <w:szCs w:val="22"/>
        </w:rPr>
      </w:pPr>
      <w:r w:rsidRPr="000527CA">
        <w:rPr>
          <w:rFonts w:ascii="Calibri" w:hAnsi="Calibri" w:cs="Calibri"/>
          <w:sz w:val="22"/>
          <w:szCs w:val="22"/>
        </w:rPr>
        <w:t xml:space="preserve">In this framework, technical support has </w:t>
      </w:r>
      <w:r w:rsidR="004D3439">
        <w:rPr>
          <w:rFonts w:ascii="Calibri" w:hAnsi="Calibri" w:cs="Calibri"/>
          <w:sz w:val="22"/>
          <w:szCs w:val="22"/>
        </w:rPr>
        <w:t xml:space="preserve">also </w:t>
      </w:r>
      <w:r w:rsidRPr="000527CA">
        <w:rPr>
          <w:rFonts w:ascii="Calibri" w:hAnsi="Calibri" w:cs="Calibri"/>
          <w:sz w:val="22"/>
          <w:szCs w:val="22"/>
        </w:rPr>
        <w:t>been also provided to</w:t>
      </w:r>
      <w:r w:rsidR="004D3439">
        <w:rPr>
          <w:rFonts w:ascii="Calibri" w:hAnsi="Calibri" w:cs="Calibri"/>
          <w:sz w:val="22"/>
          <w:szCs w:val="22"/>
        </w:rPr>
        <w:t>:</w:t>
      </w:r>
      <w:r w:rsidRPr="000527CA">
        <w:rPr>
          <w:rFonts w:ascii="Calibri" w:hAnsi="Calibri" w:cs="Calibri"/>
          <w:sz w:val="22"/>
          <w:szCs w:val="22"/>
        </w:rPr>
        <w:t xml:space="preserve"> </w:t>
      </w:r>
      <w:r w:rsidR="00D073AC">
        <w:rPr>
          <w:rFonts w:ascii="Calibri" w:hAnsi="Calibri" w:cs="Calibri"/>
          <w:sz w:val="22"/>
          <w:szCs w:val="22"/>
        </w:rPr>
        <w:t xml:space="preserve">a) draft the work </w:t>
      </w:r>
      <w:r w:rsidR="00D073AC" w:rsidRPr="000527CA">
        <w:rPr>
          <w:rFonts w:ascii="Calibri" w:hAnsi="Calibri" w:cs="Calibri"/>
          <w:sz w:val="22"/>
          <w:szCs w:val="22"/>
        </w:rPr>
        <w:t>description of the Inspector of Social Care Services at the regional level, including the mission, purpose, duties and responsibilities</w:t>
      </w:r>
      <w:r w:rsidR="00D073AC">
        <w:rPr>
          <w:rFonts w:ascii="Calibri" w:hAnsi="Calibri" w:cs="Calibri"/>
          <w:sz w:val="22"/>
          <w:szCs w:val="22"/>
        </w:rPr>
        <w:t xml:space="preserve">, </w:t>
      </w:r>
      <w:r w:rsidR="00D073AC" w:rsidRPr="000527CA">
        <w:rPr>
          <w:rFonts w:ascii="Calibri" w:hAnsi="Calibri" w:cs="Calibri"/>
          <w:sz w:val="22"/>
          <w:szCs w:val="22"/>
        </w:rPr>
        <w:t xml:space="preserve">as well as </w:t>
      </w:r>
      <w:r w:rsidR="00D073AC">
        <w:rPr>
          <w:rFonts w:ascii="Calibri" w:hAnsi="Calibri" w:cs="Calibri"/>
          <w:sz w:val="22"/>
          <w:szCs w:val="22"/>
        </w:rPr>
        <w:t xml:space="preserve">aspects related to </w:t>
      </w:r>
      <w:r w:rsidR="00D073AC" w:rsidRPr="000527CA">
        <w:rPr>
          <w:rFonts w:ascii="Calibri" w:hAnsi="Calibri" w:cs="Calibri"/>
          <w:sz w:val="22"/>
          <w:szCs w:val="22"/>
        </w:rPr>
        <w:t xml:space="preserve">representation and cooperation, </w:t>
      </w:r>
      <w:r w:rsidR="00D073AC">
        <w:rPr>
          <w:rFonts w:ascii="Calibri" w:hAnsi="Calibri" w:cs="Calibri"/>
          <w:sz w:val="22"/>
          <w:szCs w:val="22"/>
        </w:rPr>
        <w:t>d</w:t>
      </w:r>
      <w:r w:rsidR="00D073AC" w:rsidRPr="000527CA">
        <w:rPr>
          <w:rFonts w:ascii="Calibri" w:hAnsi="Calibri" w:cs="Calibri"/>
          <w:sz w:val="22"/>
          <w:szCs w:val="22"/>
        </w:rPr>
        <w:t>ecision-making</w:t>
      </w:r>
      <w:r w:rsidR="00D073AC">
        <w:rPr>
          <w:rFonts w:ascii="Calibri" w:hAnsi="Calibri" w:cs="Calibri"/>
          <w:sz w:val="22"/>
          <w:szCs w:val="22"/>
        </w:rPr>
        <w:t xml:space="preserve"> process</w:t>
      </w:r>
      <w:r w:rsidR="00D073AC" w:rsidRPr="000527CA">
        <w:rPr>
          <w:rFonts w:ascii="Calibri" w:hAnsi="Calibri" w:cs="Calibri"/>
          <w:sz w:val="22"/>
          <w:szCs w:val="22"/>
        </w:rPr>
        <w:t xml:space="preserve">, management, problem solving, and </w:t>
      </w:r>
      <w:r w:rsidR="00E314BA">
        <w:rPr>
          <w:rFonts w:ascii="Calibri" w:hAnsi="Calibri" w:cs="Calibri"/>
          <w:sz w:val="22"/>
          <w:szCs w:val="22"/>
        </w:rPr>
        <w:t>supervision; and b)</w:t>
      </w:r>
      <w:r w:rsidRPr="000527CA">
        <w:rPr>
          <w:rFonts w:ascii="Calibri" w:hAnsi="Calibri" w:cs="Calibri"/>
          <w:sz w:val="22"/>
          <w:szCs w:val="22"/>
        </w:rPr>
        <w:t xml:space="preserve"> </w:t>
      </w:r>
      <w:r w:rsidR="004D3439">
        <w:rPr>
          <w:rFonts w:ascii="Calibri" w:hAnsi="Calibri" w:cs="Calibri"/>
          <w:sz w:val="22"/>
          <w:szCs w:val="22"/>
        </w:rPr>
        <w:t xml:space="preserve">establish </w:t>
      </w:r>
      <w:r w:rsidRPr="000527CA">
        <w:rPr>
          <w:rFonts w:ascii="Calibri" w:hAnsi="Calibri" w:cs="Calibri"/>
          <w:sz w:val="22"/>
          <w:szCs w:val="22"/>
        </w:rPr>
        <w:t xml:space="preserve">the selection criteria of the Inspector of Social Care Services at the regional (district) level, including the recruitment procedure, </w:t>
      </w:r>
      <w:r w:rsidR="00901E8C">
        <w:rPr>
          <w:rFonts w:ascii="Calibri" w:hAnsi="Calibri" w:cs="Calibri"/>
          <w:sz w:val="22"/>
          <w:szCs w:val="22"/>
        </w:rPr>
        <w:t xml:space="preserve">as well as general and </w:t>
      </w:r>
      <w:r w:rsidRPr="000527CA">
        <w:rPr>
          <w:rFonts w:ascii="Calibri" w:hAnsi="Calibri" w:cs="Calibri"/>
          <w:sz w:val="22"/>
          <w:szCs w:val="22"/>
        </w:rPr>
        <w:t xml:space="preserve">special criteria </w:t>
      </w:r>
      <w:r w:rsidR="00901E8C">
        <w:rPr>
          <w:rFonts w:ascii="Calibri" w:hAnsi="Calibri" w:cs="Calibri"/>
          <w:sz w:val="22"/>
          <w:szCs w:val="22"/>
        </w:rPr>
        <w:t>for the application, including</w:t>
      </w:r>
      <w:r w:rsidRPr="000527CA">
        <w:rPr>
          <w:rFonts w:ascii="Calibri" w:hAnsi="Calibri" w:cs="Calibri"/>
          <w:sz w:val="22"/>
          <w:szCs w:val="22"/>
        </w:rPr>
        <w:t xml:space="preserve"> education, experience, knowledge and skills </w:t>
      </w:r>
      <w:r w:rsidR="00D073AC">
        <w:rPr>
          <w:rFonts w:ascii="Calibri" w:hAnsi="Calibri" w:cs="Calibri"/>
          <w:sz w:val="22"/>
          <w:szCs w:val="22"/>
        </w:rPr>
        <w:t xml:space="preserve">requirements </w:t>
      </w:r>
      <w:r w:rsidR="00901E8C" w:rsidRPr="000527CA">
        <w:rPr>
          <w:rFonts w:ascii="Calibri" w:hAnsi="Calibri" w:cs="Calibri"/>
          <w:sz w:val="22"/>
          <w:szCs w:val="22"/>
        </w:rPr>
        <w:t xml:space="preserve">and the evaluation </w:t>
      </w:r>
      <w:r w:rsidR="00D073AC">
        <w:rPr>
          <w:rFonts w:ascii="Calibri" w:hAnsi="Calibri" w:cs="Calibri"/>
          <w:sz w:val="22"/>
          <w:szCs w:val="22"/>
        </w:rPr>
        <w:t>system</w:t>
      </w:r>
      <w:r w:rsidR="00E314BA">
        <w:rPr>
          <w:rFonts w:ascii="Calibri" w:hAnsi="Calibri" w:cs="Calibri"/>
          <w:sz w:val="22"/>
          <w:szCs w:val="22"/>
        </w:rPr>
        <w:t xml:space="preserve">. </w:t>
      </w:r>
    </w:p>
    <w:p w14:paraId="4C58479D" w14:textId="71C033AA" w:rsidR="00E314BA" w:rsidRDefault="00E314BA" w:rsidP="000527CA">
      <w:pPr>
        <w:jc w:val="both"/>
        <w:rPr>
          <w:rFonts w:ascii="Calibri" w:hAnsi="Calibri" w:cs="Calibri"/>
          <w:sz w:val="22"/>
          <w:szCs w:val="22"/>
        </w:rPr>
      </w:pPr>
    </w:p>
    <w:p w14:paraId="6ED66486" w14:textId="405C0B1D" w:rsidR="00E314BA" w:rsidRPr="007804F9" w:rsidRDefault="00E314BA" w:rsidP="00F927BA">
      <w:pPr>
        <w:numPr>
          <w:ilvl w:val="0"/>
          <w:numId w:val="27"/>
        </w:numPr>
        <w:spacing w:after="120" w:line="276" w:lineRule="auto"/>
        <w:contextualSpacing/>
        <w:jc w:val="both"/>
        <w:rPr>
          <w:rFonts w:ascii="Calibri" w:eastAsia="Calibri" w:hAnsi="Calibri" w:cstheme="minorHAnsi"/>
          <w:i/>
          <w:color w:val="44546A" w:themeColor="text2"/>
          <w:sz w:val="22"/>
          <w:szCs w:val="22"/>
        </w:rPr>
      </w:pPr>
      <w:r w:rsidRPr="007804F9">
        <w:rPr>
          <w:rFonts w:ascii="Calibri" w:eastAsia="Calibri" w:hAnsi="Calibri" w:cstheme="minorHAnsi"/>
          <w:i/>
          <w:color w:val="44546A" w:themeColor="text2"/>
          <w:sz w:val="22"/>
          <w:szCs w:val="22"/>
        </w:rPr>
        <w:t xml:space="preserve">Assist the State Social Service (SSS) in developing a methodology for monitoring the implementation of social service delivery standards and in providing relevant training to its practitioners at the central, regional, and local </w:t>
      </w:r>
      <w:proofErr w:type="gramStart"/>
      <w:r w:rsidRPr="007804F9">
        <w:rPr>
          <w:rFonts w:ascii="Calibri" w:eastAsia="Calibri" w:hAnsi="Calibri" w:cstheme="minorHAnsi"/>
          <w:i/>
          <w:color w:val="44546A" w:themeColor="text2"/>
          <w:sz w:val="22"/>
          <w:szCs w:val="22"/>
        </w:rPr>
        <w:t>levels</w:t>
      </w:r>
      <w:proofErr w:type="gramEnd"/>
    </w:p>
    <w:p w14:paraId="3A1763A9" w14:textId="77777777" w:rsidR="00BE7491" w:rsidRDefault="00BE7491" w:rsidP="00E314BA">
      <w:pPr>
        <w:jc w:val="both"/>
        <w:rPr>
          <w:rFonts w:ascii="Calibri" w:hAnsi="Calibri" w:cs="Calibri"/>
          <w:sz w:val="22"/>
          <w:szCs w:val="22"/>
        </w:rPr>
      </w:pPr>
    </w:p>
    <w:p w14:paraId="49C672AD" w14:textId="3E0AA98D" w:rsidR="00E314BA" w:rsidRPr="00E314BA" w:rsidRDefault="00E314BA" w:rsidP="00E314BA">
      <w:pPr>
        <w:jc w:val="both"/>
        <w:rPr>
          <w:rFonts w:ascii="Calibri" w:hAnsi="Calibri" w:cs="Calibri"/>
          <w:sz w:val="22"/>
          <w:szCs w:val="22"/>
        </w:rPr>
      </w:pPr>
      <w:r w:rsidRPr="00E314BA">
        <w:rPr>
          <w:rFonts w:ascii="Calibri" w:hAnsi="Calibri" w:cs="Calibri"/>
          <w:sz w:val="22"/>
          <w:szCs w:val="22"/>
        </w:rPr>
        <w:t>TORs for national consultan</w:t>
      </w:r>
      <w:r w:rsidR="00CA4FAE">
        <w:rPr>
          <w:rFonts w:ascii="Calibri" w:hAnsi="Calibri" w:cs="Calibri"/>
          <w:sz w:val="22"/>
          <w:szCs w:val="22"/>
        </w:rPr>
        <w:t>cy</w:t>
      </w:r>
      <w:r w:rsidRPr="00E314BA">
        <w:rPr>
          <w:rFonts w:ascii="Calibri" w:hAnsi="Calibri" w:cs="Calibri"/>
          <w:sz w:val="22"/>
          <w:szCs w:val="22"/>
        </w:rPr>
        <w:t xml:space="preserve"> have been drafted, agreed with the State Social </w:t>
      </w:r>
      <w:proofErr w:type="gramStart"/>
      <w:r w:rsidRPr="00E314BA">
        <w:rPr>
          <w:rFonts w:ascii="Calibri" w:hAnsi="Calibri" w:cs="Calibri"/>
          <w:sz w:val="22"/>
          <w:szCs w:val="22"/>
        </w:rPr>
        <w:t>Service</w:t>
      </w:r>
      <w:proofErr w:type="gramEnd"/>
      <w:r w:rsidRPr="00E314BA">
        <w:rPr>
          <w:rFonts w:ascii="Calibri" w:hAnsi="Calibri" w:cs="Calibri"/>
          <w:sz w:val="22"/>
          <w:szCs w:val="22"/>
        </w:rPr>
        <w:t xml:space="preserve"> and advertised at UNDP website.</w:t>
      </w:r>
    </w:p>
    <w:p w14:paraId="49122708" w14:textId="77777777" w:rsidR="000527CA" w:rsidRPr="005C0ED1" w:rsidRDefault="000527CA" w:rsidP="006E2328">
      <w:pPr>
        <w:jc w:val="both"/>
        <w:rPr>
          <w:rFonts w:ascii="Calibri" w:hAnsi="Calibri" w:cs="Calibri"/>
          <w:sz w:val="22"/>
          <w:szCs w:val="22"/>
        </w:rPr>
      </w:pPr>
    </w:p>
    <w:p w14:paraId="39FA8429" w14:textId="2FBC9AF4" w:rsidR="005D24DA" w:rsidRPr="007804F9" w:rsidRDefault="005D24DA" w:rsidP="00F927BA">
      <w:pPr>
        <w:pStyle w:val="ListParagraph"/>
        <w:numPr>
          <w:ilvl w:val="0"/>
          <w:numId w:val="20"/>
        </w:numPr>
        <w:spacing w:after="120"/>
        <w:jc w:val="both"/>
        <w:rPr>
          <w:rFonts w:cs="Calibri"/>
          <w:i/>
          <w:iCs/>
          <w:color w:val="44546A" w:themeColor="text2"/>
        </w:rPr>
      </w:pPr>
      <w:r w:rsidRPr="007804F9">
        <w:rPr>
          <w:rFonts w:cs="Calibri"/>
          <w:bCs/>
          <w:i/>
          <w:iCs/>
          <w:color w:val="44546A" w:themeColor="text2"/>
        </w:rPr>
        <w:lastRenderedPageBreak/>
        <w:t xml:space="preserve">Assist a series of policy dialogue with the main stakeholders to agree on monitoring of core health and social indicators with focus on older persons, young key population and other most vulnerable; Capacity development (INSTAT, Health Operators, Health Insurance Fund and IPH) on the core indicators. </w:t>
      </w:r>
    </w:p>
    <w:p w14:paraId="5AACE4DF" w14:textId="77777777" w:rsidR="005D24DA" w:rsidRPr="005C0ED1" w:rsidRDefault="005D24DA" w:rsidP="006E2328">
      <w:pPr>
        <w:spacing w:after="120"/>
        <w:jc w:val="both"/>
        <w:rPr>
          <w:rFonts w:ascii="Calibri" w:hAnsi="Calibri" w:cs="Calibri"/>
          <w:bCs/>
          <w:sz w:val="22"/>
          <w:szCs w:val="22"/>
        </w:rPr>
      </w:pPr>
      <w:r w:rsidRPr="005C0ED1">
        <w:rPr>
          <w:rFonts w:ascii="Calibri" w:hAnsi="Calibri" w:cs="Calibri"/>
          <w:bCs/>
          <w:sz w:val="22"/>
          <w:szCs w:val="22"/>
        </w:rPr>
        <w:t xml:space="preserve">LNB supported the participation of the Government and representatives of CSOs working on the rights of the elderly to the United Nations Economic Commission for Europe (UNECE) Ministerial Conference on Ageing, related to Madrid International Plan of Action on Ageing (MIPAA+20). A National Report on MIIPA+20 was prepared and shared with UNECE. The poster, developed by UNFPA Albania, was selected to present the work done so far to advance work on supporting healthy ageing. </w:t>
      </w:r>
    </w:p>
    <w:p w14:paraId="5E1621D7" w14:textId="2BFC0F14" w:rsidR="008D7A83" w:rsidRPr="005C0ED1" w:rsidRDefault="005D24DA" w:rsidP="006E2328">
      <w:pPr>
        <w:spacing w:after="120"/>
        <w:jc w:val="both"/>
        <w:rPr>
          <w:rFonts w:ascii="Calibri" w:hAnsi="Calibri" w:cs="Calibri"/>
          <w:iCs/>
          <w:sz w:val="22"/>
          <w:szCs w:val="22"/>
        </w:rPr>
      </w:pPr>
      <w:r w:rsidRPr="005C0ED1">
        <w:rPr>
          <w:rFonts w:ascii="Calibri" w:hAnsi="Calibri" w:cs="Calibri"/>
          <w:iCs/>
          <w:sz w:val="22"/>
          <w:szCs w:val="22"/>
        </w:rPr>
        <w:t xml:space="preserve">The National Reproductive Health Committee has provided leadership and coordination in the finalization of National Action Plan on Sexual Health and Reproductive Rights 2022 – 2030, the National Action Plan on Health Promotion 2022 – 2030 and the National Action Plan on Contraceptive Security 2022 – 2026, ensuring that Sexual and Reproductive Health and Rights of the most vulnerable and marginalized are well reflected in these National Strategic Documents. Work on the new Reproductive Health Law which has been initiated by reviewing the existing Law, </w:t>
      </w:r>
      <w:proofErr w:type="gramStart"/>
      <w:r w:rsidRPr="005C0ED1">
        <w:rPr>
          <w:rFonts w:ascii="Calibri" w:hAnsi="Calibri" w:cs="Calibri"/>
          <w:iCs/>
          <w:sz w:val="22"/>
          <w:szCs w:val="22"/>
        </w:rPr>
        <w:t>gaps</w:t>
      </w:r>
      <w:proofErr w:type="gramEnd"/>
      <w:r w:rsidRPr="005C0ED1">
        <w:rPr>
          <w:rFonts w:ascii="Calibri" w:hAnsi="Calibri" w:cs="Calibri"/>
          <w:iCs/>
          <w:sz w:val="22"/>
          <w:szCs w:val="22"/>
        </w:rPr>
        <w:t xml:space="preserve"> and models from other European countries, will be finalized during 2023. The new Law will improve / guarantee access to SRHR services from all population groups, with particular focus the most vulnerable and marginalized.</w:t>
      </w:r>
    </w:p>
    <w:p w14:paraId="5F10D36E" w14:textId="719149AC" w:rsidR="008D7A83" w:rsidRPr="007804F9" w:rsidRDefault="008D7A83" w:rsidP="00F927BA">
      <w:pPr>
        <w:pStyle w:val="ListParagraph"/>
        <w:numPr>
          <w:ilvl w:val="0"/>
          <w:numId w:val="5"/>
        </w:numPr>
        <w:spacing w:after="120"/>
        <w:jc w:val="both"/>
        <w:rPr>
          <w:rFonts w:cs="Calibri"/>
          <w:bCs/>
          <w:i/>
          <w:iCs/>
          <w:color w:val="44546A" w:themeColor="text2"/>
        </w:rPr>
      </w:pPr>
      <w:r w:rsidRPr="007804F9">
        <w:rPr>
          <w:rFonts w:cs="Calibri"/>
          <w:bCs/>
          <w:i/>
          <w:iCs/>
          <w:color w:val="44546A" w:themeColor="text2"/>
        </w:rPr>
        <w:t xml:space="preserve">Support to MHSP in their efforts to open chapter 19 as part of the EU accession </w:t>
      </w:r>
      <w:proofErr w:type="gramStart"/>
      <w:r w:rsidRPr="007804F9">
        <w:rPr>
          <w:rFonts w:cs="Calibri"/>
          <w:bCs/>
          <w:i/>
          <w:iCs/>
          <w:color w:val="44546A" w:themeColor="text2"/>
        </w:rPr>
        <w:t>process</w:t>
      </w:r>
      <w:proofErr w:type="gramEnd"/>
      <w:r w:rsidRPr="007804F9">
        <w:rPr>
          <w:rFonts w:cs="Calibri"/>
          <w:bCs/>
          <w:i/>
          <w:iCs/>
          <w:color w:val="44546A" w:themeColor="text2"/>
        </w:rPr>
        <w:t xml:space="preserve"> </w:t>
      </w:r>
    </w:p>
    <w:p w14:paraId="0ED12B73" w14:textId="77777777" w:rsidR="005E6E37" w:rsidRDefault="008D7A83" w:rsidP="008D7A83">
      <w:pPr>
        <w:autoSpaceDE w:val="0"/>
        <w:autoSpaceDN w:val="0"/>
        <w:adjustRightInd w:val="0"/>
        <w:jc w:val="both"/>
        <w:rPr>
          <w:rFonts w:ascii="Calibri" w:hAnsi="Calibri" w:cs="Calibri"/>
          <w:sz w:val="22"/>
          <w:szCs w:val="22"/>
        </w:rPr>
      </w:pPr>
      <w:r w:rsidRPr="005C0ED1">
        <w:rPr>
          <w:rFonts w:ascii="Calibri" w:hAnsi="Calibri" w:cs="Calibri"/>
          <w:sz w:val="22"/>
          <w:szCs w:val="22"/>
        </w:rPr>
        <w:t xml:space="preserve">During the reporting period, LNB 2 provided support to the </w:t>
      </w:r>
      <w:proofErr w:type="spellStart"/>
      <w:r w:rsidRPr="005C0ED1">
        <w:rPr>
          <w:rFonts w:ascii="Calibri" w:hAnsi="Calibri" w:cs="Calibri"/>
          <w:sz w:val="22"/>
          <w:szCs w:val="22"/>
        </w:rPr>
        <w:t>MoHSP</w:t>
      </w:r>
      <w:proofErr w:type="spellEnd"/>
      <w:r w:rsidRPr="005C0ED1">
        <w:rPr>
          <w:rFonts w:ascii="Calibri" w:hAnsi="Calibri" w:cs="Calibri"/>
          <w:sz w:val="22"/>
          <w:szCs w:val="22"/>
        </w:rPr>
        <w:t xml:space="preserve"> </w:t>
      </w:r>
      <w:r w:rsidR="00151CC4" w:rsidRPr="005C0ED1">
        <w:rPr>
          <w:rFonts w:ascii="Calibri" w:hAnsi="Calibri" w:cs="Calibri"/>
          <w:sz w:val="22"/>
          <w:szCs w:val="22"/>
        </w:rPr>
        <w:t xml:space="preserve">to prepare for </w:t>
      </w:r>
      <w:r w:rsidRPr="005C0ED1">
        <w:rPr>
          <w:rFonts w:ascii="Calibri" w:hAnsi="Calibri" w:cs="Calibri"/>
          <w:sz w:val="22"/>
          <w:szCs w:val="22"/>
        </w:rPr>
        <w:t xml:space="preserve">the screening process </w:t>
      </w:r>
      <w:r w:rsidR="009C4B82" w:rsidRPr="005C0ED1">
        <w:rPr>
          <w:rFonts w:ascii="Calibri" w:hAnsi="Calibri" w:cs="Calibri"/>
          <w:sz w:val="22"/>
          <w:szCs w:val="22"/>
        </w:rPr>
        <w:t xml:space="preserve">of Chapter 19 - Social Policy and Employment of the </w:t>
      </w:r>
      <w:r w:rsidR="00573FC3" w:rsidRPr="005C0ED1">
        <w:rPr>
          <w:rFonts w:ascii="Calibri" w:hAnsi="Calibri" w:cs="Calibri"/>
          <w:sz w:val="22"/>
          <w:szCs w:val="22"/>
        </w:rPr>
        <w:t xml:space="preserve">EU </w:t>
      </w:r>
      <w:r w:rsidR="00573FC3" w:rsidRPr="005C0ED1">
        <w:rPr>
          <w:rFonts w:ascii="Calibri" w:hAnsi="Calibri" w:cs="Calibri"/>
          <w:i/>
          <w:iCs/>
          <w:sz w:val="22"/>
          <w:szCs w:val="22"/>
        </w:rPr>
        <w:t>acquis</w:t>
      </w:r>
      <w:r w:rsidR="00573FC3" w:rsidRPr="005C0ED1">
        <w:rPr>
          <w:rFonts w:ascii="Calibri" w:hAnsi="Calibri" w:cs="Calibri"/>
          <w:sz w:val="22"/>
          <w:szCs w:val="22"/>
        </w:rPr>
        <w:t xml:space="preserve"> (</w:t>
      </w:r>
      <w:r w:rsidRPr="005C0ED1">
        <w:rPr>
          <w:rFonts w:ascii="Calibri" w:hAnsi="Calibri" w:cs="Calibri"/>
          <w:sz w:val="22"/>
          <w:szCs w:val="22"/>
        </w:rPr>
        <w:t>on</w:t>
      </w:r>
      <w:r w:rsidR="00573FC3" w:rsidRPr="005C0ED1">
        <w:rPr>
          <w:rFonts w:ascii="Calibri" w:hAnsi="Calibri" w:cs="Calibri"/>
          <w:sz w:val="22"/>
          <w:szCs w:val="22"/>
        </w:rPr>
        <w:t xml:space="preserve"> aspects related to</w:t>
      </w:r>
      <w:r w:rsidRPr="005C0ED1">
        <w:rPr>
          <w:rFonts w:ascii="Calibri" w:hAnsi="Calibri" w:cs="Calibri"/>
          <w:sz w:val="22"/>
          <w:szCs w:val="22"/>
        </w:rPr>
        <w:t xml:space="preserve"> social policies). The focus has been on issues related to legal gaps and identification of discrepancies</w:t>
      </w:r>
      <w:r w:rsidR="00573FC3" w:rsidRPr="005C0ED1">
        <w:rPr>
          <w:rFonts w:ascii="Calibri" w:hAnsi="Calibri" w:cs="Calibri"/>
          <w:sz w:val="22"/>
          <w:szCs w:val="22"/>
        </w:rPr>
        <w:t xml:space="preserve"> between the Albanian and the EU legislation</w:t>
      </w:r>
      <w:r w:rsidR="00AF003C" w:rsidRPr="005C0ED1">
        <w:rPr>
          <w:rFonts w:ascii="Calibri" w:hAnsi="Calibri" w:cs="Calibri"/>
          <w:sz w:val="22"/>
          <w:szCs w:val="22"/>
        </w:rPr>
        <w:t xml:space="preserve">. In this context, support has been provided to review all the documents that Albania has produced with regards social protection, </w:t>
      </w:r>
      <w:r w:rsidR="00AF003C" w:rsidRPr="005C0ED1">
        <w:rPr>
          <w:rFonts w:ascii="Calibri" w:hAnsi="Calibri" w:cs="Calibri"/>
          <w:bCs/>
          <w:sz w:val="22"/>
          <w:szCs w:val="22"/>
        </w:rPr>
        <w:t>which provide a comprehensive</w:t>
      </w:r>
      <w:r w:rsidR="00AF003C" w:rsidRPr="005C0ED1">
        <w:rPr>
          <w:rFonts w:ascii="Calibri" w:hAnsi="Calibri" w:cs="Calibri"/>
          <w:sz w:val="22"/>
          <w:szCs w:val="22"/>
        </w:rPr>
        <w:t xml:space="preserve"> preliminary screening alongside with recommendations for the </w:t>
      </w:r>
      <w:r w:rsidR="00AF003C" w:rsidRPr="005C0ED1">
        <w:rPr>
          <w:rFonts w:ascii="Calibri" w:hAnsi="Calibri" w:cs="Calibri"/>
          <w:bCs/>
          <w:sz w:val="22"/>
          <w:szCs w:val="22"/>
        </w:rPr>
        <w:t xml:space="preserve">approximation of the </w:t>
      </w:r>
      <w:r w:rsidR="003322CD" w:rsidRPr="005C0ED1">
        <w:rPr>
          <w:rFonts w:ascii="Calibri" w:hAnsi="Calibri" w:cs="Calibri"/>
          <w:bCs/>
          <w:sz w:val="22"/>
          <w:szCs w:val="22"/>
        </w:rPr>
        <w:t xml:space="preserve">legislation. In addition, </w:t>
      </w:r>
      <w:r w:rsidRPr="005C0ED1">
        <w:rPr>
          <w:rFonts w:ascii="Calibri" w:hAnsi="Calibri" w:cs="Calibri"/>
          <w:sz w:val="22"/>
          <w:szCs w:val="22"/>
        </w:rPr>
        <w:t xml:space="preserve">meetings with the responsible staff of the Ministry </w:t>
      </w:r>
      <w:r w:rsidR="00AF003C" w:rsidRPr="005C0ED1">
        <w:rPr>
          <w:rFonts w:ascii="Calibri" w:hAnsi="Calibri" w:cs="Calibri"/>
          <w:sz w:val="22"/>
          <w:szCs w:val="22"/>
        </w:rPr>
        <w:t xml:space="preserve">were organized to </w:t>
      </w:r>
      <w:r w:rsidRPr="005C0ED1">
        <w:rPr>
          <w:rFonts w:ascii="Calibri" w:hAnsi="Calibri" w:cs="Calibri"/>
          <w:sz w:val="22"/>
          <w:szCs w:val="22"/>
        </w:rPr>
        <w:t>discussing presentations and the process of the dialogue on technical issues.</w:t>
      </w:r>
      <w:r w:rsidR="003322CD" w:rsidRPr="005C0ED1">
        <w:rPr>
          <w:rFonts w:ascii="Calibri" w:hAnsi="Calibri" w:cs="Calibri"/>
          <w:bCs/>
          <w:sz w:val="22"/>
          <w:szCs w:val="22"/>
        </w:rPr>
        <w:t xml:space="preserve"> </w:t>
      </w:r>
    </w:p>
    <w:p w14:paraId="0B8C783A" w14:textId="77777777" w:rsidR="005E6E37" w:rsidRDefault="005E6E37" w:rsidP="008D7A83">
      <w:pPr>
        <w:autoSpaceDE w:val="0"/>
        <w:autoSpaceDN w:val="0"/>
        <w:adjustRightInd w:val="0"/>
        <w:jc w:val="both"/>
        <w:rPr>
          <w:rFonts w:ascii="Calibri" w:hAnsi="Calibri" w:cs="Calibri"/>
          <w:sz w:val="22"/>
          <w:szCs w:val="22"/>
        </w:rPr>
      </w:pPr>
    </w:p>
    <w:p w14:paraId="238C1F45" w14:textId="5DBE527D" w:rsidR="008D7A83" w:rsidRPr="005C0ED1" w:rsidRDefault="003322CD" w:rsidP="008D7A83">
      <w:pPr>
        <w:autoSpaceDE w:val="0"/>
        <w:autoSpaceDN w:val="0"/>
        <w:adjustRightInd w:val="0"/>
        <w:jc w:val="both"/>
        <w:rPr>
          <w:rFonts w:ascii="Calibri" w:hAnsi="Calibri" w:cs="Calibri"/>
          <w:sz w:val="22"/>
          <w:szCs w:val="22"/>
        </w:rPr>
      </w:pPr>
      <w:r w:rsidRPr="005C0ED1">
        <w:rPr>
          <w:rFonts w:ascii="Calibri" w:hAnsi="Calibri" w:cs="Calibri"/>
          <w:bCs/>
          <w:sz w:val="22"/>
          <w:szCs w:val="22"/>
        </w:rPr>
        <w:t>D</w:t>
      </w:r>
      <w:r w:rsidR="008D7A83" w:rsidRPr="005C0ED1">
        <w:rPr>
          <w:rFonts w:ascii="Calibri" w:hAnsi="Calibri" w:cs="Calibri"/>
          <w:bCs/>
          <w:sz w:val="22"/>
          <w:szCs w:val="22"/>
        </w:rPr>
        <w:t xml:space="preserve">uring </w:t>
      </w:r>
      <w:r w:rsidRPr="005C0ED1">
        <w:rPr>
          <w:rFonts w:ascii="Calibri" w:hAnsi="Calibri" w:cs="Calibri"/>
          <w:bCs/>
          <w:sz w:val="22"/>
          <w:szCs w:val="22"/>
        </w:rPr>
        <w:t>A</w:t>
      </w:r>
      <w:r w:rsidR="008D7A83" w:rsidRPr="005C0ED1">
        <w:rPr>
          <w:rFonts w:ascii="Calibri" w:hAnsi="Calibri" w:cs="Calibri"/>
          <w:bCs/>
          <w:sz w:val="22"/>
          <w:szCs w:val="22"/>
        </w:rPr>
        <w:t>ugust-</w:t>
      </w:r>
      <w:r w:rsidRPr="005C0ED1">
        <w:rPr>
          <w:rFonts w:ascii="Calibri" w:hAnsi="Calibri" w:cs="Calibri"/>
          <w:bCs/>
          <w:sz w:val="22"/>
          <w:szCs w:val="22"/>
        </w:rPr>
        <w:t>S</w:t>
      </w:r>
      <w:r w:rsidR="008D7A83" w:rsidRPr="005C0ED1">
        <w:rPr>
          <w:rFonts w:ascii="Calibri" w:hAnsi="Calibri" w:cs="Calibri"/>
          <w:bCs/>
          <w:sz w:val="22"/>
          <w:szCs w:val="22"/>
        </w:rPr>
        <w:t>eptember</w:t>
      </w:r>
      <w:r w:rsidRPr="005C0ED1">
        <w:rPr>
          <w:rFonts w:ascii="Calibri" w:hAnsi="Calibri" w:cs="Calibri"/>
          <w:bCs/>
          <w:sz w:val="22"/>
          <w:szCs w:val="22"/>
        </w:rPr>
        <w:t xml:space="preserve"> 2023, t</w:t>
      </w:r>
      <w:r w:rsidR="008D7A83" w:rsidRPr="005C0ED1">
        <w:rPr>
          <w:rFonts w:ascii="Calibri" w:hAnsi="Calibri" w:cs="Calibri"/>
          <w:bCs/>
          <w:sz w:val="22"/>
          <w:szCs w:val="22"/>
        </w:rPr>
        <w:t xml:space="preserve">he EU </w:t>
      </w:r>
      <w:r w:rsidRPr="005C0ED1">
        <w:rPr>
          <w:rFonts w:ascii="Calibri" w:hAnsi="Calibri" w:cs="Calibri"/>
          <w:bCs/>
          <w:sz w:val="22"/>
          <w:szCs w:val="22"/>
        </w:rPr>
        <w:t xml:space="preserve">is expected to </w:t>
      </w:r>
      <w:r w:rsidR="008D7A83" w:rsidRPr="005C0ED1">
        <w:rPr>
          <w:rFonts w:ascii="Calibri" w:hAnsi="Calibri" w:cs="Calibri"/>
          <w:bCs/>
          <w:sz w:val="22"/>
          <w:szCs w:val="22"/>
        </w:rPr>
        <w:t>share with the Government of Albania (</w:t>
      </w:r>
      <w:proofErr w:type="spellStart"/>
      <w:r w:rsidR="008D7A83" w:rsidRPr="005C0ED1">
        <w:rPr>
          <w:rFonts w:ascii="Calibri" w:hAnsi="Calibri" w:cs="Calibri"/>
          <w:bCs/>
          <w:sz w:val="22"/>
          <w:szCs w:val="22"/>
        </w:rPr>
        <w:t>GoA</w:t>
      </w:r>
      <w:proofErr w:type="spellEnd"/>
      <w:r w:rsidR="008D7A83" w:rsidRPr="005C0ED1">
        <w:rPr>
          <w:rFonts w:ascii="Calibri" w:hAnsi="Calibri" w:cs="Calibri"/>
          <w:bCs/>
          <w:sz w:val="22"/>
          <w:szCs w:val="22"/>
        </w:rPr>
        <w:t xml:space="preserve">) the assessment screening report for each chapter, including chapter 19. Based on this report, the </w:t>
      </w:r>
      <w:proofErr w:type="spellStart"/>
      <w:r w:rsidR="008D7A83" w:rsidRPr="005C0ED1">
        <w:rPr>
          <w:rFonts w:ascii="Calibri" w:hAnsi="Calibri" w:cs="Calibri"/>
          <w:bCs/>
          <w:sz w:val="22"/>
          <w:szCs w:val="22"/>
        </w:rPr>
        <w:t>MoHSP</w:t>
      </w:r>
      <w:proofErr w:type="spellEnd"/>
      <w:r w:rsidR="008D7A83" w:rsidRPr="005C0ED1">
        <w:rPr>
          <w:rFonts w:ascii="Calibri" w:hAnsi="Calibri" w:cs="Calibri"/>
          <w:bCs/>
          <w:sz w:val="22"/>
          <w:szCs w:val="22"/>
        </w:rPr>
        <w:t xml:space="preserve"> will start the process of preparing the roadmap for implementing recommendations as part of the alignment process. </w:t>
      </w:r>
      <w:r w:rsidRPr="005C0ED1">
        <w:rPr>
          <w:rFonts w:ascii="Calibri" w:hAnsi="Calibri" w:cs="Calibri"/>
          <w:bCs/>
          <w:sz w:val="22"/>
          <w:szCs w:val="22"/>
        </w:rPr>
        <w:t>LNB 2</w:t>
      </w:r>
      <w:r w:rsidR="008D7A83" w:rsidRPr="005C0ED1">
        <w:rPr>
          <w:rFonts w:ascii="Calibri" w:hAnsi="Calibri" w:cs="Calibri"/>
          <w:bCs/>
          <w:sz w:val="22"/>
          <w:szCs w:val="22"/>
        </w:rPr>
        <w:t xml:space="preserve"> plans to continue such support </w:t>
      </w:r>
      <w:proofErr w:type="gramStart"/>
      <w:r w:rsidR="008D7A83" w:rsidRPr="005C0ED1">
        <w:rPr>
          <w:rFonts w:ascii="Calibri" w:hAnsi="Calibri" w:cs="Calibri"/>
          <w:bCs/>
          <w:sz w:val="22"/>
          <w:szCs w:val="22"/>
        </w:rPr>
        <w:t>in particular in</w:t>
      </w:r>
      <w:proofErr w:type="gramEnd"/>
      <w:r w:rsidR="008D7A83" w:rsidRPr="005C0ED1">
        <w:rPr>
          <w:rFonts w:ascii="Calibri" w:hAnsi="Calibri" w:cs="Calibri"/>
          <w:bCs/>
          <w:sz w:val="22"/>
          <w:szCs w:val="22"/>
        </w:rPr>
        <w:t xml:space="preserve"> the view of ensuring alignment and reflections of recommendations with the new national strategy on social protection. </w:t>
      </w:r>
    </w:p>
    <w:p w14:paraId="5198661E" w14:textId="77777777" w:rsidR="008D7A83" w:rsidRPr="005C0ED1" w:rsidRDefault="008D7A83" w:rsidP="008D7A83">
      <w:pPr>
        <w:spacing w:after="120"/>
        <w:jc w:val="both"/>
        <w:rPr>
          <w:rFonts w:ascii="Calibri" w:hAnsi="Calibri" w:cs="Calibri"/>
          <w:sz w:val="22"/>
          <w:szCs w:val="22"/>
        </w:rPr>
      </w:pPr>
    </w:p>
    <w:p w14:paraId="5E9274BF" w14:textId="6DC42CD0" w:rsidR="008D7A83" w:rsidRPr="007804F9" w:rsidRDefault="008D7A83" w:rsidP="00F927BA">
      <w:pPr>
        <w:pStyle w:val="ListParagraph"/>
        <w:numPr>
          <w:ilvl w:val="0"/>
          <w:numId w:val="5"/>
        </w:numPr>
        <w:spacing w:after="120"/>
        <w:jc w:val="both"/>
        <w:rPr>
          <w:rFonts w:cs="Calibri"/>
          <w:bCs/>
          <w:i/>
          <w:iCs/>
          <w:color w:val="44546A" w:themeColor="text2"/>
        </w:rPr>
      </w:pPr>
      <w:r w:rsidRPr="007804F9">
        <w:rPr>
          <w:rFonts w:cs="Calibri"/>
          <w:bCs/>
          <w:i/>
          <w:iCs/>
          <w:color w:val="44546A" w:themeColor="text2"/>
        </w:rPr>
        <w:t xml:space="preserve">Support INSTAT and relevant ministries to produce and communicate the annual publication of official statistics, including SDGs for children, </w:t>
      </w:r>
      <w:proofErr w:type="gramStart"/>
      <w:r w:rsidRPr="007804F9">
        <w:rPr>
          <w:rFonts w:cs="Calibri"/>
          <w:bCs/>
          <w:i/>
          <w:iCs/>
          <w:color w:val="44546A" w:themeColor="text2"/>
        </w:rPr>
        <w:t>adolescents</w:t>
      </w:r>
      <w:proofErr w:type="gramEnd"/>
      <w:r w:rsidRPr="007804F9">
        <w:rPr>
          <w:rFonts w:cs="Calibri"/>
          <w:bCs/>
          <w:i/>
          <w:iCs/>
          <w:color w:val="44546A" w:themeColor="text2"/>
        </w:rPr>
        <w:t xml:space="preserve"> and youth. </w:t>
      </w:r>
    </w:p>
    <w:p w14:paraId="3395BA26" w14:textId="1A559109" w:rsidR="008D7A83" w:rsidRPr="005C0ED1" w:rsidRDefault="009A1130" w:rsidP="008D7A83">
      <w:pPr>
        <w:jc w:val="both"/>
        <w:rPr>
          <w:rFonts w:ascii="Calibri" w:hAnsi="Calibri" w:cs="Calibri"/>
          <w:bCs/>
          <w:sz w:val="22"/>
          <w:szCs w:val="22"/>
        </w:rPr>
      </w:pPr>
      <w:r w:rsidRPr="005C0ED1">
        <w:rPr>
          <w:rFonts w:ascii="Calibri" w:hAnsi="Calibri" w:cs="Calibri"/>
          <w:sz w:val="22"/>
          <w:szCs w:val="22"/>
        </w:rPr>
        <w:t>With the support of LNB, t</w:t>
      </w:r>
      <w:r w:rsidR="008D7A83" w:rsidRPr="005C0ED1">
        <w:rPr>
          <w:rFonts w:ascii="Calibri" w:hAnsi="Calibri" w:cs="Calibri"/>
          <w:sz w:val="22"/>
          <w:szCs w:val="22"/>
        </w:rPr>
        <w:t xml:space="preserve">he National Statistics Institute (INSTAT) published </w:t>
      </w:r>
      <w:r w:rsidR="008D7A83" w:rsidRPr="005E6E37">
        <w:rPr>
          <w:rFonts w:ascii="Calibri" w:hAnsi="Calibri" w:cs="Calibri"/>
          <w:sz w:val="22"/>
          <w:szCs w:val="22"/>
        </w:rPr>
        <w:t xml:space="preserve">the </w:t>
      </w:r>
      <w:hyperlink r:id="rId18" w:history="1">
        <w:r w:rsidR="008D7A83" w:rsidRPr="005E6E37">
          <w:rPr>
            <w:rStyle w:val="Hyperlink"/>
            <w:rFonts w:ascii="Calibri" w:eastAsia="Calibri" w:hAnsi="Calibri" w:cs="Calibri"/>
            <w:sz w:val="22"/>
            <w:szCs w:val="22"/>
          </w:rPr>
          <w:t>‘Children, Adolescents and Youth-Focused Wellbeing Indicators 2017-2021’ Report</w:t>
        </w:r>
      </w:hyperlink>
      <w:r w:rsidR="008D7A83" w:rsidRPr="005C0ED1">
        <w:rPr>
          <w:rStyle w:val="FootnoteReference"/>
          <w:rFonts w:ascii="Calibri" w:hAnsi="Calibri" w:cs="Calibri"/>
          <w:b/>
          <w:bCs/>
          <w:sz w:val="22"/>
          <w:szCs w:val="22"/>
        </w:rPr>
        <w:footnoteReference w:id="97"/>
      </w:r>
      <w:r w:rsidR="008D7A83" w:rsidRPr="005C0ED1">
        <w:rPr>
          <w:rFonts w:ascii="Calibri" w:hAnsi="Calibri" w:cs="Calibri"/>
          <w:b/>
          <w:bCs/>
          <w:sz w:val="22"/>
          <w:szCs w:val="22"/>
        </w:rPr>
        <w:t>.</w:t>
      </w:r>
      <w:r w:rsidR="008D7A83" w:rsidRPr="005C0ED1">
        <w:rPr>
          <w:rFonts w:ascii="Calibri" w:hAnsi="Calibri" w:cs="Calibri"/>
          <w:sz w:val="22"/>
          <w:szCs w:val="22"/>
        </w:rPr>
        <w:t xml:space="preserve"> The report has been instrumental to the </w:t>
      </w:r>
      <w:proofErr w:type="spellStart"/>
      <w:r w:rsidRPr="005C0ED1">
        <w:rPr>
          <w:rFonts w:ascii="Calibri" w:hAnsi="Calibri" w:cs="Calibri"/>
          <w:sz w:val="22"/>
          <w:szCs w:val="22"/>
        </w:rPr>
        <w:t>MoHSP</w:t>
      </w:r>
      <w:proofErr w:type="spellEnd"/>
      <w:r w:rsidR="008D7A83" w:rsidRPr="005C0ED1">
        <w:rPr>
          <w:rFonts w:ascii="Calibri" w:hAnsi="Calibri" w:cs="Calibri"/>
          <w:sz w:val="22"/>
          <w:szCs w:val="22"/>
        </w:rPr>
        <w:t xml:space="preserve"> to initiate the drafting of the mid-term monitoring report for the National Agenda for Child Rights 2021-2026 (supported through LNB). </w:t>
      </w:r>
      <w:r w:rsidRPr="005C0ED1">
        <w:rPr>
          <w:rFonts w:ascii="Calibri" w:hAnsi="Calibri" w:cs="Calibri"/>
          <w:sz w:val="22"/>
          <w:szCs w:val="22"/>
        </w:rPr>
        <w:t>Currently</w:t>
      </w:r>
      <w:r w:rsidR="008D7A83" w:rsidRPr="005C0ED1">
        <w:rPr>
          <w:rFonts w:ascii="Calibri" w:hAnsi="Calibri" w:cs="Calibri"/>
          <w:sz w:val="22"/>
          <w:szCs w:val="22"/>
        </w:rPr>
        <w:t xml:space="preserve">, the inter-ministerial working group is analyzing </w:t>
      </w:r>
      <w:r w:rsidRPr="005C0ED1">
        <w:rPr>
          <w:rFonts w:ascii="Calibri" w:hAnsi="Calibri" w:cs="Calibri"/>
          <w:sz w:val="22"/>
          <w:szCs w:val="22"/>
        </w:rPr>
        <w:t>data</w:t>
      </w:r>
      <w:r w:rsidR="008D7A83" w:rsidRPr="005C0ED1">
        <w:rPr>
          <w:rFonts w:ascii="Calibri" w:hAnsi="Calibri" w:cs="Calibri"/>
          <w:sz w:val="22"/>
          <w:szCs w:val="22"/>
        </w:rPr>
        <w:t xml:space="preserve"> and information received from line ministries, municipalities, and local government. </w:t>
      </w:r>
      <w:r w:rsidR="008414BD" w:rsidRPr="005C0ED1">
        <w:rPr>
          <w:rFonts w:ascii="Calibri" w:hAnsi="Calibri" w:cs="Calibri"/>
          <w:sz w:val="22"/>
          <w:szCs w:val="22"/>
        </w:rPr>
        <w:t>In addition, o</w:t>
      </w:r>
      <w:r w:rsidRPr="005C0ED1">
        <w:rPr>
          <w:rFonts w:ascii="Calibri" w:hAnsi="Calibri" w:cs="Calibri"/>
          <w:sz w:val="22"/>
          <w:szCs w:val="22"/>
        </w:rPr>
        <w:t xml:space="preserve">n order to ensure an </w:t>
      </w:r>
      <w:r w:rsidR="008D7A83" w:rsidRPr="005C0ED1">
        <w:rPr>
          <w:rFonts w:ascii="Calibri" w:hAnsi="Calibri" w:cs="Calibri"/>
          <w:sz w:val="22"/>
          <w:szCs w:val="22"/>
        </w:rPr>
        <w:t>inclusive</w:t>
      </w:r>
      <w:r w:rsidRPr="005C0ED1">
        <w:rPr>
          <w:rFonts w:ascii="Calibri" w:hAnsi="Calibri" w:cs="Calibri"/>
          <w:sz w:val="22"/>
          <w:szCs w:val="22"/>
        </w:rPr>
        <w:t xml:space="preserve"> process, which </w:t>
      </w:r>
      <w:proofErr w:type="gramStart"/>
      <w:r w:rsidRPr="005C0ED1">
        <w:rPr>
          <w:rFonts w:ascii="Calibri" w:hAnsi="Calibri" w:cs="Calibri"/>
          <w:sz w:val="22"/>
          <w:szCs w:val="22"/>
        </w:rPr>
        <w:t>takes into account</w:t>
      </w:r>
      <w:proofErr w:type="gramEnd"/>
      <w:r w:rsidRPr="005C0ED1">
        <w:rPr>
          <w:rFonts w:ascii="Calibri" w:hAnsi="Calibri" w:cs="Calibri"/>
          <w:sz w:val="22"/>
          <w:szCs w:val="22"/>
        </w:rPr>
        <w:t xml:space="preserve"> </w:t>
      </w:r>
      <w:r w:rsidR="008D7A83" w:rsidRPr="005C0ED1">
        <w:rPr>
          <w:rFonts w:ascii="Calibri" w:hAnsi="Calibri" w:cs="Calibri"/>
          <w:sz w:val="22"/>
          <w:szCs w:val="22"/>
        </w:rPr>
        <w:t xml:space="preserve">the needs of beneficiaries, consultations on the implementation of the Agenda of Children have been </w:t>
      </w:r>
      <w:r w:rsidRPr="005C0ED1">
        <w:rPr>
          <w:rFonts w:ascii="Calibri" w:hAnsi="Calibri" w:cs="Calibri"/>
          <w:sz w:val="22"/>
          <w:szCs w:val="22"/>
        </w:rPr>
        <w:t xml:space="preserve">organized </w:t>
      </w:r>
      <w:r w:rsidR="008D7A83" w:rsidRPr="005C0ED1">
        <w:rPr>
          <w:rFonts w:ascii="Calibri" w:hAnsi="Calibri" w:cs="Calibri"/>
          <w:sz w:val="22"/>
          <w:szCs w:val="22"/>
        </w:rPr>
        <w:t>with approximate 110 boys and girls</w:t>
      </w:r>
      <w:r w:rsidR="008D7A83" w:rsidRPr="005C0ED1">
        <w:rPr>
          <w:rStyle w:val="FootnoteReference"/>
          <w:rFonts w:ascii="Calibri" w:hAnsi="Calibri" w:cs="Calibri"/>
          <w:sz w:val="22"/>
          <w:szCs w:val="22"/>
        </w:rPr>
        <w:footnoteReference w:id="98"/>
      </w:r>
      <w:r w:rsidR="008D7A83" w:rsidRPr="005C0ED1">
        <w:rPr>
          <w:rFonts w:ascii="Calibri" w:hAnsi="Calibri" w:cs="Calibri"/>
          <w:sz w:val="22"/>
          <w:szCs w:val="22"/>
        </w:rPr>
        <w:t xml:space="preserve">.  </w:t>
      </w:r>
    </w:p>
    <w:p w14:paraId="0134BBAF" w14:textId="77777777" w:rsidR="008D7A83" w:rsidRPr="005C0ED1" w:rsidRDefault="008D7A83" w:rsidP="006E2328">
      <w:pPr>
        <w:spacing w:after="120"/>
        <w:jc w:val="both"/>
        <w:rPr>
          <w:rFonts w:ascii="Calibri" w:hAnsi="Calibri" w:cs="Calibri"/>
          <w:iCs/>
          <w:sz w:val="22"/>
          <w:szCs w:val="22"/>
        </w:rPr>
      </w:pPr>
    </w:p>
    <w:p w14:paraId="37FEE3C3" w14:textId="77777777" w:rsidR="005D24DA" w:rsidRPr="005C0ED1" w:rsidRDefault="005D24DA" w:rsidP="006E2328">
      <w:pPr>
        <w:spacing w:after="120"/>
        <w:jc w:val="both"/>
        <w:rPr>
          <w:rFonts w:ascii="Calibri" w:hAnsi="Calibri" w:cs="Calibri"/>
          <w:i/>
          <w:sz w:val="22"/>
          <w:szCs w:val="22"/>
        </w:rPr>
      </w:pPr>
      <w:r w:rsidRPr="005C0ED1">
        <w:rPr>
          <w:rFonts w:ascii="Calibri" w:hAnsi="Calibri" w:cs="Calibri"/>
          <w:b/>
          <w:i/>
          <w:sz w:val="22"/>
          <w:szCs w:val="22"/>
          <w:u w:val="single"/>
        </w:rPr>
        <w:t>Output 3.2:</w:t>
      </w:r>
      <w:r w:rsidRPr="005C0ED1">
        <w:rPr>
          <w:rFonts w:ascii="Calibri" w:hAnsi="Calibri" w:cs="Calibri"/>
          <w:i/>
          <w:sz w:val="22"/>
          <w:szCs w:val="22"/>
        </w:rPr>
        <w:t xml:space="preserve"> </w:t>
      </w:r>
      <w:r w:rsidRPr="005C0ED1">
        <w:rPr>
          <w:rFonts w:ascii="Calibri" w:hAnsi="Calibri" w:cs="Calibri"/>
          <w:i/>
          <w:iCs/>
          <w:sz w:val="22"/>
          <w:szCs w:val="22"/>
        </w:rPr>
        <w:t>Further development of the educational/ continuing education, training-</w:t>
      </w:r>
      <w:proofErr w:type="gramStart"/>
      <w:r w:rsidRPr="005C0ED1">
        <w:rPr>
          <w:rFonts w:ascii="Calibri" w:hAnsi="Calibri" w:cs="Calibri"/>
          <w:i/>
          <w:iCs/>
          <w:sz w:val="22"/>
          <w:szCs w:val="22"/>
        </w:rPr>
        <w:t>provision</w:t>
      </w:r>
      <w:proofErr w:type="gramEnd"/>
      <w:r w:rsidRPr="005C0ED1">
        <w:rPr>
          <w:rFonts w:ascii="Calibri" w:hAnsi="Calibri" w:cs="Calibri"/>
          <w:i/>
          <w:iCs/>
          <w:sz w:val="22"/>
          <w:szCs w:val="22"/>
        </w:rPr>
        <w:t xml:space="preserve"> and qualifications system, to ensure workforce professionalization is supported.</w:t>
      </w:r>
    </w:p>
    <w:p w14:paraId="48747AEB" w14:textId="77777777" w:rsidR="005D24DA" w:rsidRPr="005C0ED1" w:rsidRDefault="005D24DA" w:rsidP="006E2328">
      <w:pPr>
        <w:spacing w:after="120"/>
        <w:jc w:val="both"/>
        <w:rPr>
          <w:rFonts w:ascii="Calibri" w:hAnsi="Calibri" w:cs="Calibri"/>
          <w:i/>
          <w:color w:val="FF0000"/>
          <w:sz w:val="22"/>
          <w:szCs w:val="22"/>
        </w:rPr>
      </w:pPr>
      <w:r w:rsidRPr="005C0ED1">
        <w:rPr>
          <w:rFonts w:ascii="Calibri" w:hAnsi="Calibri" w:cs="Calibri"/>
          <w:i/>
          <w:color w:val="FF0000"/>
          <w:sz w:val="22"/>
          <w:szCs w:val="22"/>
        </w:rPr>
        <w:t>Activity 3.2.1) Professional associations (Orders), Universities, ASCAP supported in development of the continuing education/ qualification system, training curricula and standards.</w:t>
      </w:r>
    </w:p>
    <w:p w14:paraId="379C635C" w14:textId="1F1D712E" w:rsidR="005D24DA" w:rsidRPr="00033E54" w:rsidRDefault="005D24DA" w:rsidP="00F927BA">
      <w:pPr>
        <w:pStyle w:val="ListParagraph"/>
        <w:numPr>
          <w:ilvl w:val="0"/>
          <w:numId w:val="14"/>
        </w:numPr>
        <w:spacing w:after="120"/>
        <w:jc w:val="both"/>
        <w:rPr>
          <w:rFonts w:cs="Calibri"/>
          <w:i/>
          <w:color w:val="44546A" w:themeColor="text2"/>
        </w:rPr>
      </w:pPr>
      <w:r w:rsidRPr="00033E54">
        <w:rPr>
          <w:rFonts w:cs="Calibri"/>
          <w:i/>
          <w:color w:val="44546A" w:themeColor="text2"/>
        </w:rPr>
        <w:t xml:space="preserve">Assist Quality Assurance Agency for Pre-university Education (ASCAP) to build professional capacities of assistant teachers on working with students with disabilities at pre-university education system &amp; support transformation of special schools for children with disabilities into resource centers for mainstream </w:t>
      </w:r>
      <w:proofErr w:type="gramStart"/>
      <w:r w:rsidRPr="00033E54">
        <w:rPr>
          <w:rFonts w:cs="Calibri"/>
          <w:i/>
          <w:color w:val="44546A" w:themeColor="text2"/>
        </w:rPr>
        <w:t>schools</w:t>
      </w:r>
      <w:proofErr w:type="gramEnd"/>
    </w:p>
    <w:p w14:paraId="285AFC14" w14:textId="078022EB" w:rsidR="00E5622A" w:rsidRDefault="005D24DA" w:rsidP="00016092">
      <w:pPr>
        <w:spacing w:afterLines="200" w:after="480"/>
        <w:jc w:val="both"/>
        <w:rPr>
          <w:rFonts w:ascii="Calibri" w:eastAsia="Calibri" w:hAnsi="Calibri" w:cs="Calibri"/>
          <w:sz w:val="22"/>
          <w:szCs w:val="22"/>
        </w:rPr>
      </w:pPr>
      <w:r w:rsidRPr="005C0ED1">
        <w:rPr>
          <w:rFonts w:ascii="Calibri" w:hAnsi="Calibri" w:cs="Calibri"/>
          <w:sz w:val="22"/>
          <w:szCs w:val="22"/>
        </w:rPr>
        <w:t>LNB continued its collaboration with the ASCAP to</w:t>
      </w:r>
      <w:r w:rsidR="00624C83">
        <w:rPr>
          <w:rFonts w:ascii="Calibri" w:hAnsi="Calibri" w:cs="Calibri"/>
          <w:sz w:val="22"/>
          <w:szCs w:val="22"/>
        </w:rPr>
        <w:t xml:space="preserve"> support inclusive education of children with disabilities through </w:t>
      </w:r>
      <w:r w:rsidR="00B67878">
        <w:rPr>
          <w:rFonts w:ascii="Calibri" w:hAnsi="Calibri" w:cs="Calibri"/>
          <w:sz w:val="22"/>
          <w:szCs w:val="22"/>
        </w:rPr>
        <w:t>professional development of</w:t>
      </w:r>
      <w:r w:rsidR="00107896">
        <w:rPr>
          <w:rFonts w:ascii="Calibri" w:hAnsi="Calibri" w:cs="Calibri"/>
          <w:sz w:val="22"/>
          <w:szCs w:val="22"/>
        </w:rPr>
        <w:t xml:space="preserve"> </w:t>
      </w:r>
      <w:r w:rsidR="00624C83">
        <w:rPr>
          <w:rFonts w:ascii="Calibri" w:hAnsi="Calibri" w:cs="Calibri"/>
          <w:sz w:val="22"/>
          <w:szCs w:val="22"/>
        </w:rPr>
        <w:t xml:space="preserve">assistant teachers. </w:t>
      </w:r>
      <w:r w:rsidR="00844A67" w:rsidRPr="00016092">
        <w:rPr>
          <w:rFonts w:ascii="Calibri" w:eastAsia="Calibri" w:hAnsi="Calibri" w:cs="Calibri"/>
          <w:sz w:val="22"/>
          <w:szCs w:val="22"/>
        </w:rPr>
        <w:t xml:space="preserve">In January 2023, the Ministry of Education and Sports approved </w:t>
      </w:r>
      <w:r w:rsidR="009058CD">
        <w:rPr>
          <w:rFonts w:ascii="Calibri" w:eastAsia="Calibri" w:hAnsi="Calibri" w:cs="Calibri"/>
          <w:sz w:val="22"/>
          <w:szCs w:val="22"/>
        </w:rPr>
        <w:t>through</w:t>
      </w:r>
      <w:r w:rsidR="00844A67" w:rsidRPr="00016092">
        <w:rPr>
          <w:rFonts w:ascii="Calibri" w:eastAsia="Calibri" w:hAnsi="Calibri" w:cs="Calibri"/>
          <w:sz w:val="22"/>
          <w:szCs w:val="22"/>
        </w:rPr>
        <w:t xml:space="preserve"> Minister’s Order No. 29 dated 20.1.2023, the Professional Standards of Assistant Teachers</w:t>
      </w:r>
      <w:r w:rsidR="00B67878">
        <w:rPr>
          <w:rFonts w:ascii="Calibri" w:eastAsia="Calibri" w:hAnsi="Calibri" w:cs="Calibri"/>
          <w:sz w:val="22"/>
          <w:szCs w:val="22"/>
        </w:rPr>
        <w:t xml:space="preserve">, which </w:t>
      </w:r>
      <w:r w:rsidR="00844A67" w:rsidRPr="00016092">
        <w:rPr>
          <w:rFonts w:ascii="Calibri" w:eastAsia="Calibri" w:hAnsi="Calibri" w:cs="Calibri"/>
          <w:sz w:val="22"/>
          <w:szCs w:val="22"/>
        </w:rPr>
        <w:t>constitute the foundation of the professional development system including performance evaluation for assistant teachers.</w:t>
      </w:r>
      <w:r w:rsidR="00844A67">
        <w:rPr>
          <w:rStyle w:val="FootnoteReference"/>
          <w:rFonts w:ascii="Calibri" w:eastAsia="Calibri" w:hAnsi="Calibri" w:cs="Calibri"/>
          <w:sz w:val="22"/>
          <w:szCs w:val="22"/>
        </w:rPr>
        <w:footnoteReference w:id="99"/>
      </w:r>
      <w:r w:rsidR="00844A67" w:rsidRPr="00016092">
        <w:rPr>
          <w:rFonts w:ascii="Calibri" w:eastAsia="Calibri" w:hAnsi="Calibri" w:cs="Calibri"/>
          <w:sz w:val="22"/>
          <w:szCs w:val="22"/>
        </w:rPr>
        <w:t xml:space="preserve">  </w:t>
      </w:r>
      <w:r w:rsidR="00B67878">
        <w:rPr>
          <w:rFonts w:ascii="Calibri" w:eastAsia="Calibri" w:hAnsi="Calibri" w:cs="Calibri"/>
          <w:sz w:val="22"/>
          <w:szCs w:val="22"/>
        </w:rPr>
        <w:t>ASC</w:t>
      </w:r>
      <w:r w:rsidR="00107896">
        <w:rPr>
          <w:rFonts w:ascii="Calibri" w:eastAsia="Calibri" w:hAnsi="Calibri" w:cs="Calibri"/>
          <w:sz w:val="22"/>
          <w:szCs w:val="22"/>
        </w:rPr>
        <w:t>A</w:t>
      </w:r>
      <w:r w:rsidR="00B67878">
        <w:rPr>
          <w:rFonts w:ascii="Calibri" w:eastAsia="Calibri" w:hAnsi="Calibri" w:cs="Calibri"/>
          <w:sz w:val="22"/>
          <w:szCs w:val="22"/>
        </w:rPr>
        <w:t xml:space="preserve">P is expected to </w:t>
      </w:r>
      <w:r w:rsidR="00BB15BF">
        <w:rPr>
          <w:rFonts w:ascii="Calibri" w:eastAsia="Calibri" w:hAnsi="Calibri" w:cs="Calibri"/>
          <w:sz w:val="22"/>
          <w:szCs w:val="22"/>
        </w:rPr>
        <w:t xml:space="preserve">organize </w:t>
      </w:r>
      <w:r w:rsidR="00B67878">
        <w:rPr>
          <w:rFonts w:ascii="Calibri" w:eastAsia="Calibri" w:hAnsi="Calibri" w:cs="Calibri"/>
          <w:sz w:val="22"/>
          <w:szCs w:val="22"/>
        </w:rPr>
        <w:t>three rounds of training for all assist</w:t>
      </w:r>
      <w:r w:rsidR="00865C72">
        <w:rPr>
          <w:rFonts w:ascii="Calibri" w:eastAsia="Calibri" w:hAnsi="Calibri" w:cs="Calibri"/>
          <w:sz w:val="22"/>
          <w:szCs w:val="22"/>
        </w:rPr>
        <w:t>ant</w:t>
      </w:r>
      <w:r w:rsidR="00B67878">
        <w:rPr>
          <w:rFonts w:ascii="Calibri" w:eastAsia="Calibri" w:hAnsi="Calibri" w:cs="Calibri"/>
          <w:sz w:val="22"/>
          <w:szCs w:val="22"/>
        </w:rPr>
        <w:t xml:space="preserve"> teachers in the country (divided in four regions</w:t>
      </w:r>
      <w:r w:rsidR="00B67878">
        <w:rPr>
          <w:rStyle w:val="FootnoteReference"/>
          <w:rFonts w:ascii="Calibri" w:eastAsia="Calibri" w:hAnsi="Calibri" w:cs="Calibri"/>
          <w:sz w:val="22"/>
          <w:szCs w:val="22"/>
        </w:rPr>
        <w:footnoteReference w:id="100"/>
      </w:r>
      <w:r w:rsidR="00B67878">
        <w:rPr>
          <w:rFonts w:ascii="Calibri" w:eastAsia="Calibri" w:hAnsi="Calibri" w:cs="Calibri"/>
          <w:sz w:val="22"/>
          <w:szCs w:val="22"/>
        </w:rPr>
        <w:t>)</w:t>
      </w:r>
      <w:r w:rsidR="00FF6CE2">
        <w:rPr>
          <w:rFonts w:ascii="Calibri" w:eastAsia="Calibri" w:hAnsi="Calibri" w:cs="Calibri"/>
          <w:sz w:val="22"/>
          <w:szCs w:val="22"/>
        </w:rPr>
        <w:t xml:space="preserve">. These are </w:t>
      </w:r>
      <w:r w:rsidR="00160A89">
        <w:rPr>
          <w:rFonts w:ascii="Calibri" w:eastAsia="Calibri" w:hAnsi="Calibri" w:cs="Calibri"/>
          <w:sz w:val="22"/>
          <w:szCs w:val="22"/>
        </w:rPr>
        <w:t xml:space="preserve">envisioned as </w:t>
      </w:r>
      <w:r w:rsidR="00FF6CE2">
        <w:rPr>
          <w:rFonts w:ascii="Calibri" w:eastAsia="Calibri" w:hAnsi="Calibri" w:cs="Calibri"/>
          <w:sz w:val="22"/>
          <w:szCs w:val="22"/>
        </w:rPr>
        <w:t xml:space="preserve">cascade trainings, whereby </w:t>
      </w:r>
      <w:r w:rsidR="00160A89">
        <w:rPr>
          <w:rFonts w:ascii="Calibri" w:eastAsia="Calibri" w:hAnsi="Calibri" w:cs="Calibri"/>
          <w:sz w:val="22"/>
          <w:szCs w:val="22"/>
        </w:rPr>
        <w:t xml:space="preserve">a group of teachers </w:t>
      </w:r>
      <w:r w:rsidR="0000345D">
        <w:rPr>
          <w:rFonts w:ascii="Calibri" w:eastAsia="Calibri" w:hAnsi="Calibri" w:cs="Calibri"/>
          <w:sz w:val="22"/>
          <w:szCs w:val="22"/>
        </w:rPr>
        <w:t>(</w:t>
      </w:r>
      <w:r w:rsidR="0000345D" w:rsidRPr="0000345D">
        <w:rPr>
          <w:rFonts w:ascii="Calibri" w:eastAsia="Calibri" w:hAnsi="Calibri" w:cs="Calibri"/>
          <w:sz w:val="22"/>
          <w:szCs w:val="22"/>
        </w:rPr>
        <w:t>leaders and members of assistant teachers’ networks</w:t>
      </w:r>
      <w:r w:rsidR="0000345D">
        <w:rPr>
          <w:rFonts w:ascii="Calibri" w:eastAsia="Calibri" w:hAnsi="Calibri" w:cs="Calibri"/>
          <w:sz w:val="22"/>
          <w:szCs w:val="22"/>
        </w:rPr>
        <w:t>)</w:t>
      </w:r>
      <w:r w:rsidR="0000345D" w:rsidRPr="0000345D">
        <w:rPr>
          <w:rFonts w:ascii="Calibri" w:eastAsia="Calibri" w:hAnsi="Calibri" w:cs="Calibri"/>
          <w:sz w:val="22"/>
          <w:szCs w:val="22"/>
        </w:rPr>
        <w:t xml:space="preserve"> </w:t>
      </w:r>
      <w:r w:rsidR="00160A89">
        <w:rPr>
          <w:rFonts w:ascii="Calibri" w:eastAsia="Calibri" w:hAnsi="Calibri" w:cs="Calibri"/>
          <w:sz w:val="22"/>
          <w:szCs w:val="22"/>
        </w:rPr>
        <w:t>will receive a training of trainers (</w:t>
      </w:r>
      <w:proofErr w:type="spellStart"/>
      <w:r w:rsidR="00160A89">
        <w:rPr>
          <w:rFonts w:ascii="Calibri" w:eastAsia="Calibri" w:hAnsi="Calibri" w:cs="Calibri"/>
          <w:sz w:val="22"/>
          <w:szCs w:val="22"/>
        </w:rPr>
        <w:t>ToT</w:t>
      </w:r>
      <w:proofErr w:type="spellEnd"/>
      <w:r w:rsidR="00160A89">
        <w:rPr>
          <w:rFonts w:ascii="Calibri" w:eastAsia="Calibri" w:hAnsi="Calibri" w:cs="Calibri"/>
          <w:sz w:val="22"/>
          <w:szCs w:val="22"/>
        </w:rPr>
        <w:t>)</w:t>
      </w:r>
      <w:r w:rsidR="0000345D">
        <w:rPr>
          <w:rFonts w:ascii="Calibri" w:eastAsia="Calibri" w:hAnsi="Calibri" w:cs="Calibri"/>
          <w:sz w:val="22"/>
          <w:szCs w:val="22"/>
        </w:rPr>
        <w:t xml:space="preserve"> by ASCAP and deliver th</w:t>
      </w:r>
      <w:r w:rsidR="00E87B2D">
        <w:rPr>
          <w:rFonts w:ascii="Calibri" w:eastAsia="Calibri" w:hAnsi="Calibri" w:cs="Calibri"/>
          <w:sz w:val="22"/>
          <w:szCs w:val="22"/>
        </w:rPr>
        <w:t xml:space="preserve">e </w:t>
      </w:r>
      <w:proofErr w:type="spellStart"/>
      <w:r w:rsidR="00E87B2D">
        <w:rPr>
          <w:rFonts w:ascii="Calibri" w:eastAsia="Calibri" w:hAnsi="Calibri" w:cs="Calibri"/>
          <w:sz w:val="22"/>
          <w:szCs w:val="22"/>
        </w:rPr>
        <w:t>programme</w:t>
      </w:r>
      <w:proofErr w:type="spellEnd"/>
      <w:r w:rsidR="00E87B2D">
        <w:rPr>
          <w:rFonts w:ascii="Calibri" w:eastAsia="Calibri" w:hAnsi="Calibri" w:cs="Calibri"/>
          <w:sz w:val="22"/>
          <w:szCs w:val="22"/>
        </w:rPr>
        <w:t xml:space="preserve"> </w:t>
      </w:r>
      <w:r w:rsidR="0000345D">
        <w:rPr>
          <w:rFonts w:ascii="Calibri" w:eastAsia="Calibri" w:hAnsi="Calibri" w:cs="Calibri"/>
          <w:sz w:val="22"/>
          <w:szCs w:val="22"/>
        </w:rPr>
        <w:t>to all other</w:t>
      </w:r>
      <w:r w:rsidR="00E87B2D">
        <w:rPr>
          <w:rFonts w:ascii="Calibri" w:eastAsia="Calibri" w:hAnsi="Calibri" w:cs="Calibri"/>
          <w:sz w:val="22"/>
          <w:szCs w:val="22"/>
        </w:rPr>
        <w:t xml:space="preserve"> assistant</w:t>
      </w:r>
      <w:r w:rsidR="0000345D">
        <w:rPr>
          <w:rFonts w:ascii="Calibri" w:eastAsia="Calibri" w:hAnsi="Calibri" w:cs="Calibri"/>
          <w:sz w:val="22"/>
          <w:szCs w:val="22"/>
        </w:rPr>
        <w:t xml:space="preserve"> teachers. </w:t>
      </w:r>
      <w:r w:rsidR="00107896">
        <w:rPr>
          <w:rFonts w:ascii="Calibri" w:eastAsia="Calibri" w:hAnsi="Calibri" w:cs="Calibri"/>
          <w:sz w:val="22"/>
          <w:szCs w:val="22"/>
        </w:rPr>
        <w:t xml:space="preserve">ASCAP will closely monitor the cascade training. </w:t>
      </w:r>
    </w:p>
    <w:p w14:paraId="08E808C0" w14:textId="77777777" w:rsidR="00BB15BF" w:rsidRDefault="0000345D" w:rsidP="00016092">
      <w:pPr>
        <w:spacing w:afterLines="200" w:after="480"/>
        <w:jc w:val="both"/>
        <w:rPr>
          <w:rFonts w:ascii="Calibri" w:eastAsia="Calibri" w:hAnsi="Calibri" w:cs="Calibri"/>
          <w:sz w:val="22"/>
          <w:szCs w:val="22"/>
        </w:rPr>
      </w:pPr>
      <w:r>
        <w:rPr>
          <w:rFonts w:ascii="Calibri" w:hAnsi="Calibri" w:cs="Calibri"/>
          <w:sz w:val="22"/>
          <w:szCs w:val="22"/>
        </w:rPr>
        <w:t xml:space="preserve">During the reporting period, </w:t>
      </w:r>
      <w:r w:rsidR="00865C72">
        <w:rPr>
          <w:rFonts w:ascii="Calibri" w:hAnsi="Calibri" w:cs="Calibri"/>
          <w:sz w:val="22"/>
          <w:szCs w:val="22"/>
        </w:rPr>
        <w:t xml:space="preserve">the first round </w:t>
      </w:r>
      <w:r w:rsidR="0031293D">
        <w:rPr>
          <w:rFonts w:ascii="Calibri" w:hAnsi="Calibri" w:cs="Calibri"/>
          <w:sz w:val="22"/>
          <w:szCs w:val="22"/>
        </w:rPr>
        <w:t xml:space="preserve">of training took place. </w:t>
      </w:r>
      <w:r w:rsidR="005D24DA" w:rsidRPr="005C0ED1">
        <w:rPr>
          <w:rFonts w:ascii="Calibri" w:eastAsia="Calibri" w:hAnsi="Calibri" w:cs="Calibri"/>
          <w:sz w:val="22"/>
          <w:szCs w:val="22"/>
          <w:lang w:eastAsia="x-none"/>
        </w:rPr>
        <w:t xml:space="preserve">245 </w:t>
      </w:r>
      <w:r>
        <w:rPr>
          <w:rFonts w:ascii="Calibri" w:eastAsia="Calibri" w:hAnsi="Calibri" w:cs="Calibri"/>
          <w:sz w:val="22"/>
          <w:szCs w:val="22"/>
          <w:lang w:eastAsia="x-none"/>
        </w:rPr>
        <w:t xml:space="preserve">teachers </w:t>
      </w:r>
      <w:r w:rsidR="005D24DA" w:rsidRPr="005C0ED1">
        <w:rPr>
          <w:rFonts w:ascii="Calibri" w:eastAsia="Calibri" w:hAnsi="Calibri" w:cs="Calibri"/>
          <w:sz w:val="22"/>
          <w:szCs w:val="22"/>
          <w:lang w:eastAsia="x-none"/>
        </w:rPr>
        <w:t xml:space="preserve">from </w:t>
      </w:r>
      <w:r w:rsidR="00E87B2D">
        <w:rPr>
          <w:rFonts w:ascii="Calibri" w:eastAsia="Calibri" w:hAnsi="Calibri" w:cs="Calibri"/>
          <w:sz w:val="22"/>
          <w:szCs w:val="22"/>
          <w:lang w:eastAsia="x-none"/>
        </w:rPr>
        <w:t>five</w:t>
      </w:r>
      <w:r w:rsidR="005D24DA" w:rsidRPr="005C0ED1">
        <w:rPr>
          <w:rFonts w:ascii="Calibri" w:eastAsia="Calibri" w:hAnsi="Calibri" w:cs="Calibri"/>
          <w:sz w:val="22"/>
          <w:szCs w:val="22"/>
          <w:lang w:eastAsia="x-none"/>
        </w:rPr>
        <w:t xml:space="preserve"> Regional Departments of Education </w:t>
      </w:r>
      <w:r w:rsidR="005D24DA" w:rsidRPr="005C0ED1">
        <w:rPr>
          <w:rFonts w:ascii="Calibri" w:eastAsia="Calibri" w:hAnsi="Calibri" w:cs="Calibri"/>
          <w:sz w:val="22"/>
          <w:szCs w:val="22"/>
        </w:rPr>
        <w:t>(</w:t>
      </w:r>
      <w:proofErr w:type="spellStart"/>
      <w:r w:rsidR="005D24DA" w:rsidRPr="005C0ED1">
        <w:rPr>
          <w:rFonts w:ascii="Calibri" w:eastAsia="Calibri" w:hAnsi="Calibri" w:cs="Calibri"/>
          <w:sz w:val="22"/>
          <w:szCs w:val="22"/>
        </w:rPr>
        <w:t>Korce</w:t>
      </w:r>
      <w:proofErr w:type="spellEnd"/>
      <w:r w:rsidR="005D24DA" w:rsidRPr="005C0ED1">
        <w:rPr>
          <w:rFonts w:ascii="Calibri" w:eastAsia="Calibri" w:hAnsi="Calibri" w:cs="Calibri"/>
          <w:sz w:val="22"/>
          <w:szCs w:val="22"/>
        </w:rPr>
        <w:t xml:space="preserve">, </w:t>
      </w:r>
      <w:proofErr w:type="spellStart"/>
      <w:r w:rsidR="005D24DA" w:rsidRPr="005C0ED1">
        <w:rPr>
          <w:rFonts w:ascii="Calibri" w:eastAsia="Calibri" w:hAnsi="Calibri" w:cs="Calibri"/>
          <w:sz w:val="22"/>
          <w:szCs w:val="22"/>
        </w:rPr>
        <w:t>Lezhe</w:t>
      </w:r>
      <w:proofErr w:type="spellEnd"/>
      <w:r w:rsidR="005D24DA" w:rsidRPr="005C0ED1">
        <w:rPr>
          <w:rFonts w:ascii="Calibri" w:eastAsia="Calibri" w:hAnsi="Calibri" w:cs="Calibri"/>
          <w:sz w:val="22"/>
          <w:szCs w:val="22"/>
        </w:rPr>
        <w:t xml:space="preserve">, </w:t>
      </w:r>
      <w:proofErr w:type="spellStart"/>
      <w:r w:rsidR="005D24DA" w:rsidRPr="005C0ED1">
        <w:rPr>
          <w:rFonts w:ascii="Calibri" w:eastAsia="Calibri" w:hAnsi="Calibri" w:cs="Calibri"/>
          <w:sz w:val="22"/>
          <w:szCs w:val="22"/>
        </w:rPr>
        <w:t>Fier</w:t>
      </w:r>
      <w:proofErr w:type="spellEnd"/>
      <w:r w:rsidR="005D24DA" w:rsidRPr="005C0ED1">
        <w:rPr>
          <w:rFonts w:ascii="Calibri" w:eastAsia="Calibri" w:hAnsi="Calibri" w:cs="Calibri"/>
          <w:sz w:val="22"/>
          <w:szCs w:val="22"/>
        </w:rPr>
        <w:t>, Tirana and Durres)</w:t>
      </w:r>
      <w:r w:rsidR="005D24DA" w:rsidRPr="005C0ED1">
        <w:rPr>
          <w:rFonts w:ascii="Calibri" w:eastAsia="Calibri" w:hAnsi="Calibri" w:cs="Calibri"/>
          <w:sz w:val="22"/>
          <w:szCs w:val="22"/>
          <w:lang w:eastAsia="x-none"/>
        </w:rPr>
        <w:t xml:space="preserve"> </w:t>
      </w:r>
      <w:r w:rsidR="00E87B2D">
        <w:rPr>
          <w:rFonts w:ascii="Calibri" w:eastAsia="Calibri" w:hAnsi="Calibri" w:cs="Calibri"/>
          <w:sz w:val="22"/>
          <w:szCs w:val="22"/>
          <w:lang w:eastAsia="x-none"/>
        </w:rPr>
        <w:t>receiv</w:t>
      </w:r>
      <w:r w:rsidR="0031293D">
        <w:rPr>
          <w:rFonts w:ascii="Calibri" w:eastAsia="Calibri" w:hAnsi="Calibri" w:cs="Calibri"/>
          <w:sz w:val="22"/>
          <w:szCs w:val="22"/>
          <w:lang w:eastAsia="x-none"/>
        </w:rPr>
        <w:t xml:space="preserve">ed </w:t>
      </w:r>
      <w:r w:rsidR="00E87B2D">
        <w:rPr>
          <w:rFonts w:ascii="Calibri" w:eastAsia="Calibri" w:hAnsi="Calibri" w:cs="Calibri"/>
          <w:sz w:val="22"/>
          <w:szCs w:val="22"/>
          <w:lang w:eastAsia="x-none"/>
        </w:rPr>
        <w:t xml:space="preserve">the </w:t>
      </w:r>
      <w:proofErr w:type="spellStart"/>
      <w:r w:rsidR="00E87B2D">
        <w:rPr>
          <w:rFonts w:ascii="Calibri" w:eastAsia="Calibri" w:hAnsi="Calibri" w:cs="Calibri"/>
          <w:sz w:val="22"/>
          <w:szCs w:val="22"/>
          <w:lang w:eastAsia="x-none"/>
        </w:rPr>
        <w:t>ToT</w:t>
      </w:r>
      <w:proofErr w:type="spellEnd"/>
      <w:r w:rsidR="00E87B2D">
        <w:rPr>
          <w:rFonts w:ascii="Calibri" w:eastAsia="Calibri" w:hAnsi="Calibri" w:cs="Calibri"/>
          <w:sz w:val="22"/>
          <w:szCs w:val="22"/>
          <w:lang w:eastAsia="x-none"/>
        </w:rPr>
        <w:t xml:space="preserve"> </w:t>
      </w:r>
      <w:r w:rsidR="005D24DA" w:rsidRPr="005C0ED1">
        <w:rPr>
          <w:rFonts w:ascii="Calibri" w:eastAsia="Calibri" w:hAnsi="Calibri" w:cs="Calibri"/>
          <w:sz w:val="22"/>
          <w:szCs w:val="22"/>
        </w:rPr>
        <w:t>based on the module "Strategies and protocols used by assistant teachers"</w:t>
      </w:r>
      <w:r w:rsidR="00E87B2D">
        <w:rPr>
          <w:rFonts w:ascii="Calibri" w:eastAsia="Calibri" w:hAnsi="Calibri" w:cs="Calibri"/>
          <w:sz w:val="22"/>
          <w:szCs w:val="22"/>
        </w:rPr>
        <w:t xml:space="preserve"> and </w:t>
      </w:r>
      <w:r w:rsidR="005D24DA" w:rsidRPr="005C0ED1">
        <w:rPr>
          <w:rFonts w:ascii="Calibri" w:eastAsia="Calibri" w:hAnsi="Calibri" w:cs="Calibri"/>
          <w:sz w:val="22"/>
          <w:szCs w:val="22"/>
        </w:rPr>
        <w:t>were awarded a 1 credit certificate.</w:t>
      </w:r>
      <w:r w:rsidR="00107896">
        <w:rPr>
          <w:rStyle w:val="FootnoteReference"/>
          <w:rFonts w:ascii="Calibri" w:eastAsia="Calibri" w:hAnsi="Calibri" w:cs="Calibri"/>
          <w:sz w:val="22"/>
          <w:szCs w:val="22"/>
        </w:rPr>
        <w:footnoteReference w:id="101"/>
      </w:r>
      <w:r w:rsidR="005D24DA" w:rsidRPr="005C0ED1">
        <w:rPr>
          <w:rFonts w:ascii="Calibri" w:eastAsia="Calibri" w:hAnsi="Calibri" w:cs="Calibri"/>
          <w:sz w:val="22"/>
          <w:szCs w:val="22"/>
        </w:rPr>
        <w:t xml:space="preserve">  </w:t>
      </w:r>
      <w:r w:rsidR="00820CD8" w:rsidRPr="00016092">
        <w:rPr>
          <w:rFonts w:ascii="Calibri" w:eastAsia="Calibri" w:hAnsi="Calibri" w:cs="Calibri"/>
          <w:bCs/>
          <w:sz w:val="22"/>
          <w:szCs w:val="22"/>
        </w:rPr>
        <w:t xml:space="preserve">From November 2022 to March 2023, the trainers delivered </w:t>
      </w:r>
      <w:r w:rsidR="00E90721">
        <w:rPr>
          <w:rFonts w:ascii="Calibri" w:eastAsia="Calibri" w:hAnsi="Calibri" w:cs="Calibri"/>
          <w:bCs/>
          <w:sz w:val="22"/>
          <w:szCs w:val="22"/>
        </w:rPr>
        <w:t xml:space="preserve">the </w:t>
      </w:r>
      <w:r w:rsidR="00820CD8" w:rsidRPr="00016092">
        <w:rPr>
          <w:rFonts w:ascii="Calibri" w:eastAsia="Calibri" w:hAnsi="Calibri" w:cs="Calibri"/>
          <w:bCs/>
          <w:sz w:val="22"/>
          <w:szCs w:val="22"/>
        </w:rPr>
        <w:t>cascade</w:t>
      </w:r>
      <w:r w:rsidR="00F10909">
        <w:rPr>
          <w:rFonts w:ascii="Calibri" w:eastAsia="Calibri" w:hAnsi="Calibri" w:cs="Calibri"/>
          <w:bCs/>
          <w:sz w:val="22"/>
          <w:szCs w:val="22"/>
        </w:rPr>
        <w:t xml:space="preserve"> training to </w:t>
      </w:r>
      <w:r w:rsidR="00820CD8" w:rsidRPr="00016092">
        <w:rPr>
          <w:rFonts w:ascii="Calibri" w:eastAsia="Calibri" w:hAnsi="Calibri" w:cs="Calibri"/>
          <w:bCs/>
          <w:sz w:val="22"/>
          <w:szCs w:val="22"/>
        </w:rPr>
        <w:t>1126 assistant teachers representing 65 professional networks of assistant teachers in the country</w:t>
      </w:r>
      <w:r w:rsidR="00604506">
        <w:rPr>
          <w:rFonts w:ascii="Calibri" w:eastAsia="Calibri" w:hAnsi="Calibri" w:cs="Calibri"/>
          <w:bCs/>
          <w:sz w:val="22"/>
          <w:szCs w:val="22"/>
        </w:rPr>
        <w:t xml:space="preserve">, who also received </w:t>
      </w:r>
      <w:r w:rsidR="00820CD8" w:rsidRPr="00016092">
        <w:rPr>
          <w:rFonts w:ascii="Calibri" w:eastAsia="Calibri" w:hAnsi="Calibri" w:cs="Calibri"/>
          <w:sz w:val="22"/>
          <w:szCs w:val="22"/>
        </w:rPr>
        <w:t xml:space="preserve">1 credit certificate. </w:t>
      </w:r>
      <w:r w:rsidR="00820CD8">
        <w:rPr>
          <w:rStyle w:val="FootnoteReference"/>
          <w:rFonts w:ascii="Calibri" w:eastAsia="Calibri" w:hAnsi="Calibri" w:cs="Calibri"/>
          <w:sz w:val="22"/>
          <w:szCs w:val="22"/>
        </w:rPr>
        <w:footnoteReference w:id="102"/>
      </w:r>
      <w:r w:rsidR="00820CD8" w:rsidRPr="00016092">
        <w:rPr>
          <w:rFonts w:ascii="Calibri" w:eastAsia="Calibri" w:hAnsi="Calibri" w:cs="Calibri"/>
          <w:sz w:val="22"/>
          <w:szCs w:val="22"/>
        </w:rPr>
        <w:t xml:space="preserve"> </w:t>
      </w:r>
      <w:r w:rsidR="003342B7">
        <w:rPr>
          <w:rFonts w:ascii="Calibri" w:eastAsia="Calibri" w:hAnsi="Calibri" w:cs="Calibri"/>
          <w:sz w:val="22"/>
          <w:szCs w:val="22"/>
        </w:rPr>
        <w:t>T</w:t>
      </w:r>
      <w:r w:rsidR="00016092" w:rsidRPr="00016092">
        <w:rPr>
          <w:rFonts w:ascii="Calibri" w:eastAsia="Calibri" w:hAnsi="Calibri" w:cs="Calibri"/>
          <w:sz w:val="22"/>
          <w:szCs w:val="22"/>
        </w:rPr>
        <w:t xml:space="preserve">he second round </w:t>
      </w:r>
      <w:r w:rsidR="003865EE">
        <w:rPr>
          <w:rStyle w:val="FootnoteReference"/>
          <w:rFonts w:ascii="Calibri" w:eastAsia="Calibri" w:hAnsi="Calibri" w:cs="Calibri"/>
          <w:sz w:val="22"/>
          <w:szCs w:val="22"/>
        </w:rPr>
        <w:footnoteReference w:id="103"/>
      </w:r>
      <w:r w:rsidR="00016092" w:rsidRPr="00016092">
        <w:rPr>
          <w:rFonts w:ascii="Calibri" w:eastAsia="Calibri" w:hAnsi="Calibri" w:cs="Calibri"/>
          <w:sz w:val="22"/>
          <w:szCs w:val="22"/>
        </w:rPr>
        <w:t xml:space="preserve"> started in May 2023 with the </w:t>
      </w:r>
      <w:proofErr w:type="spellStart"/>
      <w:r w:rsidR="003342B7">
        <w:rPr>
          <w:rFonts w:ascii="Calibri" w:eastAsia="Calibri" w:hAnsi="Calibri" w:cs="Calibri"/>
          <w:sz w:val="22"/>
          <w:szCs w:val="22"/>
        </w:rPr>
        <w:t>ToT</w:t>
      </w:r>
      <w:proofErr w:type="spellEnd"/>
      <w:r w:rsidR="003342B7">
        <w:rPr>
          <w:rFonts w:ascii="Calibri" w:eastAsia="Calibri" w:hAnsi="Calibri" w:cs="Calibri"/>
          <w:sz w:val="22"/>
          <w:szCs w:val="22"/>
        </w:rPr>
        <w:t xml:space="preserve"> for</w:t>
      </w:r>
      <w:r w:rsidR="00016092" w:rsidRPr="00016092">
        <w:rPr>
          <w:rFonts w:ascii="Calibri" w:eastAsia="Calibri" w:hAnsi="Calibri" w:cs="Calibri"/>
          <w:sz w:val="22"/>
          <w:szCs w:val="22"/>
        </w:rPr>
        <w:t xml:space="preserve"> 65 network managers</w:t>
      </w:r>
      <w:r w:rsidR="00366326">
        <w:rPr>
          <w:rFonts w:ascii="Calibri" w:eastAsia="Calibri" w:hAnsi="Calibri" w:cs="Calibri"/>
          <w:sz w:val="22"/>
          <w:szCs w:val="22"/>
        </w:rPr>
        <w:t>/leaders</w:t>
      </w:r>
      <w:r w:rsidR="00016092" w:rsidRPr="00016092">
        <w:rPr>
          <w:rFonts w:ascii="Calibri" w:eastAsia="Calibri" w:hAnsi="Calibri" w:cs="Calibri"/>
          <w:sz w:val="22"/>
          <w:szCs w:val="22"/>
        </w:rPr>
        <w:t xml:space="preserve"> and 26 assistant teachers and specialists from educational offices (in total 91 persons of </w:t>
      </w:r>
      <w:r w:rsidR="00BB15BF">
        <w:rPr>
          <w:rFonts w:ascii="Calibri" w:eastAsia="Calibri" w:hAnsi="Calibri" w:cs="Calibri"/>
          <w:sz w:val="22"/>
          <w:szCs w:val="22"/>
        </w:rPr>
        <w:t>whom</w:t>
      </w:r>
      <w:r w:rsidR="00016092" w:rsidRPr="00016092">
        <w:rPr>
          <w:rFonts w:ascii="Calibri" w:eastAsia="Calibri" w:hAnsi="Calibri" w:cs="Calibri"/>
          <w:sz w:val="22"/>
          <w:szCs w:val="22"/>
        </w:rPr>
        <w:t xml:space="preserve"> 87 women)</w:t>
      </w:r>
      <w:r w:rsidR="00B01875">
        <w:rPr>
          <w:rFonts w:ascii="Calibri" w:eastAsia="Calibri" w:hAnsi="Calibri" w:cs="Calibri"/>
          <w:sz w:val="22"/>
          <w:szCs w:val="22"/>
        </w:rPr>
        <w:t>.</w:t>
      </w:r>
    </w:p>
    <w:p w14:paraId="48D2FAFE" w14:textId="6524E21C" w:rsidR="00016092" w:rsidRPr="00016092" w:rsidRDefault="00604506" w:rsidP="00016092">
      <w:pPr>
        <w:spacing w:afterLines="200" w:after="480"/>
        <w:jc w:val="both"/>
        <w:rPr>
          <w:rFonts w:ascii="Calibri" w:eastAsia="Calibri" w:hAnsi="Calibri" w:cs="Calibri"/>
          <w:sz w:val="22"/>
          <w:szCs w:val="22"/>
        </w:rPr>
      </w:pPr>
      <w:r>
        <w:rPr>
          <w:rFonts w:ascii="Calibri" w:eastAsia="Calibri" w:hAnsi="Calibri" w:cs="Calibri"/>
          <w:sz w:val="22"/>
          <w:szCs w:val="22"/>
        </w:rPr>
        <w:lastRenderedPageBreak/>
        <w:t>The</w:t>
      </w:r>
      <w:r w:rsidR="00613461">
        <w:rPr>
          <w:rFonts w:ascii="Calibri" w:eastAsia="Calibri" w:hAnsi="Calibri" w:cs="Calibri"/>
          <w:sz w:val="22"/>
          <w:szCs w:val="22"/>
        </w:rPr>
        <w:t xml:space="preserve"> topics </w:t>
      </w:r>
      <w:r w:rsidR="00BB15BF">
        <w:rPr>
          <w:rFonts w:ascii="Calibri" w:eastAsia="Calibri" w:hAnsi="Calibri" w:cs="Calibri"/>
          <w:sz w:val="22"/>
          <w:szCs w:val="22"/>
        </w:rPr>
        <w:t xml:space="preserve">to be </w:t>
      </w:r>
      <w:r>
        <w:rPr>
          <w:rFonts w:ascii="Calibri" w:eastAsia="Calibri" w:hAnsi="Calibri" w:cs="Calibri"/>
          <w:sz w:val="22"/>
          <w:szCs w:val="22"/>
        </w:rPr>
        <w:t>used for the cascade training</w:t>
      </w:r>
      <w:r w:rsidR="00613461">
        <w:rPr>
          <w:rFonts w:ascii="Calibri" w:eastAsia="Calibri" w:hAnsi="Calibri" w:cs="Calibri"/>
          <w:sz w:val="22"/>
          <w:szCs w:val="22"/>
        </w:rPr>
        <w:t>s</w:t>
      </w:r>
      <w:r>
        <w:rPr>
          <w:rFonts w:ascii="Calibri" w:eastAsia="Calibri" w:hAnsi="Calibri" w:cs="Calibri"/>
          <w:sz w:val="22"/>
          <w:szCs w:val="22"/>
        </w:rPr>
        <w:t xml:space="preserve"> of the second and third roun</w:t>
      </w:r>
      <w:r w:rsidR="00AE1522">
        <w:rPr>
          <w:rFonts w:ascii="Calibri" w:eastAsia="Calibri" w:hAnsi="Calibri" w:cs="Calibri"/>
          <w:sz w:val="22"/>
          <w:szCs w:val="22"/>
        </w:rPr>
        <w:t xml:space="preserve">d </w:t>
      </w:r>
      <w:r>
        <w:rPr>
          <w:rFonts w:ascii="Calibri" w:eastAsia="Calibri" w:hAnsi="Calibri" w:cs="Calibri"/>
          <w:sz w:val="22"/>
          <w:szCs w:val="22"/>
        </w:rPr>
        <w:t xml:space="preserve">have been selected based </w:t>
      </w:r>
      <w:r w:rsidR="00AE1522">
        <w:rPr>
          <w:rFonts w:ascii="Calibri" w:eastAsia="Calibri" w:hAnsi="Calibri" w:cs="Calibri"/>
          <w:sz w:val="22"/>
          <w:szCs w:val="22"/>
        </w:rPr>
        <w:t xml:space="preserve">on </w:t>
      </w:r>
      <w:r w:rsidR="00016092" w:rsidRPr="00016092">
        <w:rPr>
          <w:rFonts w:ascii="Calibri" w:eastAsia="Calibri" w:hAnsi="Calibri" w:cs="Calibri"/>
          <w:sz w:val="22"/>
          <w:szCs w:val="22"/>
        </w:rPr>
        <w:t>the assistant teachers’ training needs assessment</w:t>
      </w:r>
      <w:r w:rsidR="00AE1522">
        <w:rPr>
          <w:rFonts w:ascii="Calibri" w:eastAsia="Calibri" w:hAnsi="Calibri" w:cs="Calibri"/>
          <w:sz w:val="22"/>
          <w:szCs w:val="22"/>
        </w:rPr>
        <w:t>,</w:t>
      </w:r>
      <w:r w:rsidR="00016092" w:rsidRPr="00016092">
        <w:rPr>
          <w:rFonts w:ascii="Calibri" w:eastAsia="Calibri" w:hAnsi="Calibri" w:cs="Calibri"/>
          <w:sz w:val="22"/>
          <w:szCs w:val="22"/>
        </w:rPr>
        <w:t xml:space="preserve"> conducted in 2020 with LNB support</w:t>
      </w:r>
      <w:r w:rsidR="00AE1522">
        <w:rPr>
          <w:rFonts w:ascii="Calibri" w:eastAsia="Calibri" w:hAnsi="Calibri" w:cs="Calibri"/>
          <w:sz w:val="22"/>
          <w:szCs w:val="22"/>
        </w:rPr>
        <w:t xml:space="preserve">. They have been </w:t>
      </w:r>
      <w:r w:rsidR="00016092" w:rsidRPr="00016092">
        <w:rPr>
          <w:rFonts w:ascii="Calibri" w:eastAsia="Calibri" w:hAnsi="Calibri" w:cs="Calibri"/>
          <w:sz w:val="22"/>
          <w:szCs w:val="22"/>
        </w:rPr>
        <w:t xml:space="preserve">developed into training modules </w:t>
      </w:r>
      <w:r w:rsidR="00AE1522">
        <w:rPr>
          <w:rFonts w:ascii="Calibri" w:eastAsia="Calibri" w:hAnsi="Calibri" w:cs="Calibri"/>
          <w:sz w:val="22"/>
          <w:szCs w:val="22"/>
        </w:rPr>
        <w:t xml:space="preserve">and </w:t>
      </w:r>
      <w:r w:rsidR="00016092" w:rsidRPr="00016092">
        <w:rPr>
          <w:rFonts w:ascii="Calibri" w:eastAsia="Calibri" w:hAnsi="Calibri" w:cs="Calibri"/>
          <w:sz w:val="22"/>
          <w:szCs w:val="22"/>
        </w:rPr>
        <w:t>are submitted for accreditation to CAPT</w:t>
      </w:r>
      <w:r w:rsidR="00B01875">
        <w:rPr>
          <w:rStyle w:val="FootnoteReference"/>
          <w:rFonts w:ascii="Calibri" w:eastAsia="Calibri" w:hAnsi="Calibri" w:cs="Calibri"/>
          <w:sz w:val="22"/>
          <w:szCs w:val="22"/>
        </w:rPr>
        <w:footnoteReference w:id="104"/>
      </w:r>
      <w:r w:rsidR="00016092" w:rsidRPr="00016092">
        <w:rPr>
          <w:rFonts w:ascii="Calibri" w:eastAsia="Calibri" w:hAnsi="Calibri" w:cs="Calibri"/>
          <w:sz w:val="22"/>
          <w:szCs w:val="22"/>
        </w:rPr>
        <w:t xml:space="preserve">. </w:t>
      </w:r>
    </w:p>
    <w:p w14:paraId="12A5B68E" w14:textId="278B543C" w:rsidR="00016092" w:rsidRPr="005C0ED1" w:rsidRDefault="00AE1522" w:rsidP="005333B5">
      <w:pPr>
        <w:spacing w:afterLines="200" w:after="480"/>
        <w:jc w:val="both"/>
        <w:rPr>
          <w:rFonts w:ascii="Calibri" w:eastAsia="Calibri" w:hAnsi="Calibri" w:cs="Calibri"/>
          <w:sz w:val="22"/>
          <w:szCs w:val="22"/>
        </w:rPr>
      </w:pPr>
      <w:r>
        <w:rPr>
          <w:rFonts w:ascii="Calibri" w:eastAsia="Calibri" w:hAnsi="Calibri" w:cs="Calibri"/>
          <w:sz w:val="22"/>
          <w:szCs w:val="22"/>
        </w:rPr>
        <w:t>In addition, a</w:t>
      </w:r>
      <w:r w:rsidR="00016092" w:rsidRPr="00016092">
        <w:rPr>
          <w:rFonts w:ascii="Calibri" w:eastAsia="Calibri" w:hAnsi="Calibri" w:cs="Calibri"/>
          <w:sz w:val="22"/>
          <w:szCs w:val="22"/>
        </w:rPr>
        <w:t xml:space="preserve"> </w:t>
      </w:r>
      <w:r w:rsidR="00016092" w:rsidRPr="00016092">
        <w:rPr>
          <w:rFonts w:ascii="Calibri" w:eastAsia="Calibri" w:hAnsi="Calibri" w:cs="Calibri"/>
          <w:b/>
          <w:bCs/>
          <w:sz w:val="22"/>
          <w:szCs w:val="22"/>
        </w:rPr>
        <w:t>school guide</w:t>
      </w:r>
      <w:r w:rsidR="00016092" w:rsidRPr="00016092">
        <w:rPr>
          <w:rFonts w:ascii="Calibri" w:eastAsia="Calibri" w:hAnsi="Calibri" w:cs="Calibri"/>
          <w:sz w:val="22"/>
          <w:szCs w:val="22"/>
        </w:rPr>
        <w:t xml:space="preserve"> was developed for self-assessment of </w:t>
      </w:r>
      <w:r w:rsidR="0091139A">
        <w:rPr>
          <w:rFonts w:ascii="Calibri" w:eastAsia="Calibri" w:hAnsi="Calibri" w:cs="Calibri"/>
          <w:sz w:val="22"/>
          <w:szCs w:val="22"/>
        </w:rPr>
        <w:t>School</w:t>
      </w:r>
      <w:r w:rsidR="002F1876">
        <w:rPr>
          <w:rFonts w:ascii="Calibri" w:eastAsia="Calibri" w:hAnsi="Calibri" w:cs="Calibri"/>
          <w:sz w:val="22"/>
          <w:szCs w:val="22"/>
        </w:rPr>
        <w:t>s</w:t>
      </w:r>
      <w:r w:rsidR="0091139A">
        <w:rPr>
          <w:rFonts w:ascii="Calibri" w:eastAsia="Calibri" w:hAnsi="Calibri" w:cs="Calibri"/>
          <w:sz w:val="22"/>
          <w:szCs w:val="22"/>
        </w:rPr>
        <w:t>-C</w:t>
      </w:r>
      <w:r w:rsidR="00016092" w:rsidRPr="00016092">
        <w:rPr>
          <w:rFonts w:ascii="Calibri" w:eastAsia="Calibri" w:hAnsi="Calibri" w:cs="Calibri"/>
          <w:sz w:val="22"/>
          <w:szCs w:val="22"/>
        </w:rPr>
        <w:t xml:space="preserve">ommunity </w:t>
      </w:r>
      <w:r w:rsidR="0091139A">
        <w:rPr>
          <w:rFonts w:ascii="Calibri" w:eastAsia="Calibri" w:hAnsi="Calibri" w:cs="Calibri"/>
          <w:sz w:val="22"/>
          <w:szCs w:val="22"/>
        </w:rPr>
        <w:t>C</w:t>
      </w:r>
      <w:r w:rsidR="00016092" w:rsidRPr="00016092">
        <w:rPr>
          <w:rFonts w:ascii="Calibri" w:eastAsia="Calibri" w:hAnsi="Calibri" w:cs="Calibri"/>
          <w:sz w:val="22"/>
          <w:szCs w:val="22"/>
        </w:rPr>
        <w:t>enter</w:t>
      </w:r>
      <w:r w:rsidR="00BB15BF">
        <w:rPr>
          <w:rFonts w:ascii="Calibri" w:eastAsia="Calibri" w:hAnsi="Calibri" w:cs="Calibri"/>
          <w:sz w:val="22"/>
          <w:szCs w:val="22"/>
        </w:rPr>
        <w:t>s</w:t>
      </w:r>
      <w:r w:rsidR="00016092" w:rsidRPr="00016092">
        <w:rPr>
          <w:rFonts w:ascii="Calibri" w:eastAsia="Calibri" w:hAnsi="Calibri" w:cs="Calibri"/>
          <w:sz w:val="22"/>
          <w:szCs w:val="22"/>
        </w:rPr>
        <w:t xml:space="preserve"> </w:t>
      </w:r>
      <w:r>
        <w:rPr>
          <w:rFonts w:ascii="Calibri" w:eastAsia="Calibri" w:hAnsi="Calibri" w:cs="Calibri"/>
          <w:sz w:val="22"/>
          <w:szCs w:val="22"/>
        </w:rPr>
        <w:t>(</w:t>
      </w:r>
      <w:r w:rsidR="0091139A">
        <w:rPr>
          <w:rFonts w:ascii="Calibri" w:eastAsia="Calibri" w:hAnsi="Calibri" w:cs="Calibri"/>
          <w:sz w:val="22"/>
          <w:szCs w:val="22"/>
        </w:rPr>
        <w:t>S</w:t>
      </w:r>
      <w:r>
        <w:rPr>
          <w:rFonts w:ascii="Calibri" w:eastAsia="Calibri" w:hAnsi="Calibri" w:cs="Calibri"/>
          <w:sz w:val="22"/>
          <w:szCs w:val="22"/>
        </w:rPr>
        <w:t>CC)</w:t>
      </w:r>
      <w:r w:rsidR="00016092" w:rsidRPr="00016092">
        <w:rPr>
          <w:rFonts w:ascii="Calibri" w:eastAsia="Calibri" w:hAnsi="Calibri" w:cs="Calibri"/>
          <w:sz w:val="22"/>
          <w:szCs w:val="22"/>
        </w:rPr>
        <w:t xml:space="preserve"> in meeting the indicators of </w:t>
      </w:r>
      <w:r w:rsidR="0091139A">
        <w:rPr>
          <w:rFonts w:ascii="Calibri" w:eastAsia="Calibri" w:hAnsi="Calibri" w:cs="Calibri"/>
          <w:sz w:val="22"/>
          <w:szCs w:val="22"/>
        </w:rPr>
        <w:t>SCC</w:t>
      </w:r>
      <w:r w:rsidR="00016092" w:rsidRPr="00016092">
        <w:rPr>
          <w:rFonts w:ascii="Calibri" w:eastAsia="Calibri" w:hAnsi="Calibri" w:cs="Calibri"/>
          <w:sz w:val="22"/>
          <w:szCs w:val="22"/>
        </w:rPr>
        <w:t xml:space="preserve"> standards &amp; indicators for inclusive education and respect for diversity in school. </w:t>
      </w:r>
      <w:r w:rsidR="0091139A">
        <w:rPr>
          <w:rFonts w:ascii="Calibri" w:eastAsia="Calibri" w:hAnsi="Calibri" w:cs="Calibri"/>
          <w:sz w:val="22"/>
          <w:szCs w:val="22"/>
        </w:rPr>
        <w:t>SCC is</w:t>
      </w:r>
      <w:r w:rsidR="00016092" w:rsidRPr="00016092">
        <w:rPr>
          <w:rFonts w:ascii="Calibri" w:eastAsia="Calibri" w:hAnsi="Calibri" w:cs="Calibri"/>
          <w:sz w:val="22"/>
          <w:szCs w:val="22"/>
        </w:rPr>
        <w:t xml:space="preserve"> an initiative which aims to promote the school-family-community partnership by turning schools into open institutions and serving all children and cooperating with the community stakeholders.</w:t>
      </w:r>
      <w:r w:rsidR="006E43C4">
        <w:rPr>
          <w:rStyle w:val="FootnoteReference"/>
          <w:rFonts w:ascii="Calibri" w:eastAsia="Calibri" w:hAnsi="Calibri" w:cs="Calibri"/>
          <w:sz w:val="22"/>
          <w:szCs w:val="22"/>
        </w:rPr>
        <w:footnoteReference w:id="105"/>
      </w:r>
      <w:r w:rsidR="00016092" w:rsidRPr="00016092">
        <w:rPr>
          <w:rFonts w:ascii="Calibri" w:eastAsia="Calibri" w:hAnsi="Calibri" w:cs="Calibri"/>
          <w:sz w:val="22"/>
          <w:szCs w:val="22"/>
        </w:rPr>
        <w:t xml:space="preserve"> During February-March 2023, the guide served as a basis for building the capacities of </w:t>
      </w:r>
      <w:r w:rsidR="00B00C85">
        <w:rPr>
          <w:rFonts w:ascii="Calibri" w:eastAsia="Calibri" w:hAnsi="Calibri" w:cs="Calibri"/>
          <w:sz w:val="22"/>
          <w:szCs w:val="22"/>
        </w:rPr>
        <w:t>SCC’s</w:t>
      </w:r>
      <w:r w:rsidR="00016092" w:rsidRPr="00016092">
        <w:rPr>
          <w:rFonts w:ascii="Calibri" w:eastAsia="Calibri" w:hAnsi="Calibri" w:cs="Calibri"/>
          <w:sz w:val="22"/>
          <w:szCs w:val="22"/>
        </w:rPr>
        <w:t xml:space="preserve"> coordinators, school leaders and assistant teachers in fulfilling </w:t>
      </w:r>
      <w:proofErr w:type="gramStart"/>
      <w:r w:rsidR="00016092" w:rsidRPr="00016092">
        <w:rPr>
          <w:rFonts w:ascii="Calibri" w:eastAsia="Calibri" w:hAnsi="Calibri" w:cs="Calibri"/>
          <w:sz w:val="22"/>
          <w:szCs w:val="22"/>
        </w:rPr>
        <w:t>the  inclusive</w:t>
      </w:r>
      <w:proofErr w:type="gramEnd"/>
      <w:r w:rsidR="00016092" w:rsidRPr="00016092">
        <w:rPr>
          <w:rFonts w:ascii="Calibri" w:eastAsia="Calibri" w:hAnsi="Calibri" w:cs="Calibri"/>
          <w:sz w:val="22"/>
          <w:szCs w:val="22"/>
        </w:rPr>
        <w:t xml:space="preserve"> education indicators. The participants represented </w:t>
      </w:r>
      <w:r w:rsidR="00016092" w:rsidRPr="00016092">
        <w:rPr>
          <w:rFonts w:ascii="Calibri" w:eastAsia="Calibri" w:hAnsi="Calibri" w:cs="Calibri"/>
          <w:b/>
          <w:sz w:val="22"/>
          <w:szCs w:val="22"/>
        </w:rPr>
        <w:t xml:space="preserve">48 </w:t>
      </w:r>
      <w:r w:rsidR="00D16E6B">
        <w:rPr>
          <w:rFonts w:ascii="Calibri" w:eastAsia="Calibri" w:hAnsi="Calibri" w:cs="Calibri"/>
          <w:b/>
          <w:sz w:val="22"/>
          <w:szCs w:val="22"/>
        </w:rPr>
        <w:t>SCC</w:t>
      </w:r>
      <w:r w:rsidR="00016092" w:rsidRPr="00016092">
        <w:rPr>
          <w:rFonts w:ascii="Calibri" w:eastAsia="Calibri" w:hAnsi="Calibri" w:cs="Calibri"/>
          <w:b/>
          <w:sz w:val="22"/>
          <w:szCs w:val="22"/>
        </w:rPr>
        <w:t xml:space="preserve"> </w:t>
      </w:r>
      <w:r w:rsidR="00016092" w:rsidRPr="00016092">
        <w:rPr>
          <w:rFonts w:ascii="Calibri" w:eastAsia="Calibri" w:hAnsi="Calibri" w:cs="Calibri"/>
          <w:sz w:val="22"/>
          <w:szCs w:val="22"/>
        </w:rPr>
        <w:t xml:space="preserve">in the municipalities of </w:t>
      </w:r>
      <w:proofErr w:type="spellStart"/>
      <w:r w:rsidR="00016092" w:rsidRPr="00016092">
        <w:rPr>
          <w:rFonts w:ascii="Calibri" w:eastAsia="Calibri" w:hAnsi="Calibri" w:cs="Calibri"/>
          <w:sz w:val="22"/>
          <w:szCs w:val="22"/>
        </w:rPr>
        <w:t>Korce</w:t>
      </w:r>
      <w:proofErr w:type="spellEnd"/>
      <w:r w:rsidR="00016092" w:rsidRPr="00016092">
        <w:rPr>
          <w:rFonts w:ascii="Calibri" w:eastAsia="Calibri" w:hAnsi="Calibri" w:cs="Calibri"/>
          <w:sz w:val="22"/>
          <w:szCs w:val="22"/>
        </w:rPr>
        <w:t xml:space="preserve">, </w:t>
      </w:r>
      <w:proofErr w:type="spellStart"/>
      <w:r w:rsidR="00016092" w:rsidRPr="00016092">
        <w:rPr>
          <w:rFonts w:ascii="Calibri" w:eastAsia="Calibri" w:hAnsi="Calibri" w:cs="Calibri"/>
          <w:sz w:val="22"/>
          <w:szCs w:val="22"/>
        </w:rPr>
        <w:t>Maliq</w:t>
      </w:r>
      <w:proofErr w:type="spellEnd"/>
      <w:r w:rsidR="00016092" w:rsidRPr="00016092">
        <w:rPr>
          <w:rFonts w:ascii="Calibri" w:eastAsia="Calibri" w:hAnsi="Calibri" w:cs="Calibri"/>
          <w:sz w:val="22"/>
          <w:szCs w:val="22"/>
        </w:rPr>
        <w:t xml:space="preserve">, </w:t>
      </w:r>
      <w:proofErr w:type="spellStart"/>
      <w:r w:rsidR="00016092" w:rsidRPr="00016092">
        <w:rPr>
          <w:rFonts w:ascii="Calibri" w:eastAsia="Calibri" w:hAnsi="Calibri" w:cs="Calibri"/>
          <w:sz w:val="22"/>
          <w:szCs w:val="22"/>
        </w:rPr>
        <w:t>Pogradec</w:t>
      </w:r>
      <w:proofErr w:type="spellEnd"/>
      <w:r w:rsidR="00016092" w:rsidRPr="00016092">
        <w:rPr>
          <w:rFonts w:ascii="Calibri" w:eastAsia="Calibri" w:hAnsi="Calibri" w:cs="Calibri"/>
          <w:sz w:val="22"/>
          <w:szCs w:val="22"/>
        </w:rPr>
        <w:t xml:space="preserve">, </w:t>
      </w:r>
      <w:proofErr w:type="spellStart"/>
      <w:r w:rsidR="00016092" w:rsidRPr="00016092">
        <w:rPr>
          <w:rFonts w:ascii="Calibri" w:eastAsia="Calibri" w:hAnsi="Calibri" w:cs="Calibri"/>
          <w:sz w:val="22"/>
          <w:szCs w:val="22"/>
        </w:rPr>
        <w:t>Shijak</w:t>
      </w:r>
      <w:proofErr w:type="spellEnd"/>
      <w:r w:rsidR="00016092" w:rsidRPr="00016092">
        <w:rPr>
          <w:rFonts w:ascii="Calibri" w:eastAsia="Calibri" w:hAnsi="Calibri" w:cs="Calibri"/>
          <w:sz w:val="22"/>
          <w:szCs w:val="22"/>
        </w:rPr>
        <w:t xml:space="preserve"> and Dimal.</w:t>
      </w:r>
      <w:r w:rsidR="004C716F">
        <w:rPr>
          <w:rStyle w:val="FootnoteReference"/>
          <w:rFonts w:ascii="Calibri" w:eastAsia="Calibri" w:hAnsi="Calibri" w:cs="Calibri"/>
          <w:sz w:val="22"/>
          <w:szCs w:val="22"/>
        </w:rPr>
        <w:footnoteReference w:id="106"/>
      </w:r>
      <w:r w:rsidR="00016092" w:rsidRPr="00016092">
        <w:rPr>
          <w:rFonts w:ascii="Calibri" w:eastAsia="Calibri" w:hAnsi="Calibri" w:cs="Calibri"/>
          <w:sz w:val="22"/>
          <w:szCs w:val="22"/>
        </w:rPr>
        <w:t xml:space="preserve"> </w:t>
      </w:r>
      <w:r w:rsidR="00D16E6B">
        <w:rPr>
          <w:rFonts w:ascii="Calibri" w:eastAsia="Calibri" w:hAnsi="Calibri" w:cs="Calibri"/>
          <w:sz w:val="22"/>
          <w:szCs w:val="22"/>
        </w:rPr>
        <w:t>T</w:t>
      </w:r>
      <w:r w:rsidR="000C2AE4" w:rsidRPr="005C0ED1">
        <w:rPr>
          <w:rFonts w:ascii="Calibri" w:eastAsia="Calibri" w:hAnsi="Calibri" w:cs="Calibri"/>
          <w:sz w:val="22"/>
          <w:szCs w:val="22"/>
        </w:rPr>
        <w:t>he project</w:t>
      </w:r>
      <w:r w:rsidR="00D16E6B">
        <w:rPr>
          <w:rFonts w:ascii="Calibri" w:eastAsia="Calibri" w:hAnsi="Calibri" w:cs="Calibri"/>
          <w:sz w:val="22"/>
          <w:szCs w:val="22"/>
        </w:rPr>
        <w:t xml:space="preserve"> was also</w:t>
      </w:r>
      <w:r w:rsidR="000C2AE4" w:rsidRPr="005C0ED1">
        <w:rPr>
          <w:rFonts w:ascii="Calibri" w:eastAsia="Calibri" w:hAnsi="Calibri" w:cs="Calibri"/>
          <w:sz w:val="22"/>
          <w:szCs w:val="22"/>
        </w:rPr>
        <w:t xml:space="preserve"> was introduced through a series of consultation meetings </w:t>
      </w:r>
      <w:r w:rsidR="00DF7B09">
        <w:rPr>
          <w:rFonts w:ascii="Calibri" w:eastAsia="Calibri" w:hAnsi="Calibri" w:cs="Calibri"/>
          <w:b/>
          <w:bCs/>
          <w:sz w:val="22"/>
          <w:szCs w:val="22"/>
        </w:rPr>
        <w:t xml:space="preserve">to </w:t>
      </w:r>
      <w:r w:rsidR="00016092" w:rsidRPr="00016092">
        <w:rPr>
          <w:rFonts w:ascii="Calibri" w:eastAsia="Calibri" w:hAnsi="Calibri" w:cs="Calibri"/>
          <w:b/>
          <w:bCs/>
          <w:sz w:val="22"/>
          <w:szCs w:val="22"/>
        </w:rPr>
        <w:t>85 representatives</w:t>
      </w:r>
      <w:r w:rsidR="00016092" w:rsidRPr="00016092">
        <w:rPr>
          <w:rFonts w:ascii="Calibri" w:eastAsia="Calibri" w:hAnsi="Calibri" w:cs="Calibri"/>
          <w:sz w:val="22"/>
          <w:szCs w:val="22"/>
        </w:rPr>
        <w:t xml:space="preserve"> of the municipal community centers for children with disabilities and representatives of local education offices</w:t>
      </w:r>
      <w:r w:rsidR="005333B5">
        <w:rPr>
          <w:rFonts w:ascii="Calibri" w:eastAsia="Calibri" w:hAnsi="Calibri" w:cs="Calibri"/>
          <w:sz w:val="22"/>
          <w:szCs w:val="22"/>
        </w:rPr>
        <w:t xml:space="preserve"> </w:t>
      </w:r>
      <w:r w:rsidR="00016092" w:rsidRPr="00016092">
        <w:rPr>
          <w:rFonts w:ascii="Calibri" w:eastAsia="Calibri" w:hAnsi="Calibri" w:cs="Calibri"/>
          <w:sz w:val="22"/>
          <w:szCs w:val="22"/>
        </w:rPr>
        <w:t xml:space="preserve">to strengthen and escalate their cooperation in supporting the development of children with disabilities, including by developing joint activity plans </w:t>
      </w:r>
      <w:r w:rsidR="005333B5">
        <w:rPr>
          <w:rFonts w:ascii="Calibri" w:eastAsia="Calibri" w:hAnsi="Calibri" w:cs="Calibri"/>
          <w:sz w:val="22"/>
          <w:szCs w:val="22"/>
        </w:rPr>
        <w:t xml:space="preserve">with SCCs </w:t>
      </w:r>
      <w:r w:rsidR="00016092" w:rsidRPr="00016092">
        <w:rPr>
          <w:rFonts w:ascii="Calibri" w:eastAsia="Calibri" w:hAnsi="Calibri" w:cs="Calibri"/>
          <w:sz w:val="22"/>
          <w:szCs w:val="22"/>
        </w:rPr>
        <w:t>for the academic year 2023-2024.</w:t>
      </w:r>
      <w:r w:rsidR="004C716F">
        <w:rPr>
          <w:rStyle w:val="FootnoteReference"/>
          <w:rFonts w:ascii="Calibri" w:eastAsia="Calibri" w:hAnsi="Calibri" w:cs="Calibri"/>
          <w:sz w:val="22"/>
          <w:szCs w:val="22"/>
        </w:rPr>
        <w:footnoteReference w:id="107"/>
      </w:r>
    </w:p>
    <w:p w14:paraId="30295775" w14:textId="430C60CF" w:rsidR="00E31A30" w:rsidRPr="00210E2A" w:rsidRDefault="00E31A30" w:rsidP="00F927BA">
      <w:pPr>
        <w:pStyle w:val="ListParagraph"/>
        <w:numPr>
          <w:ilvl w:val="0"/>
          <w:numId w:val="6"/>
        </w:numPr>
        <w:spacing w:after="120"/>
        <w:jc w:val="both"/>
        <w:rPr>
          <w:rFonts w:cs="Calibri"/>
          <w:i/>
          <w:iCs/>
          <w:color w:val="44546A" w:themeColor="text2"/>
        </w:rPr>
      </w:pPr>
      <w:r w:rsidRPr="00210E2A">
        <w:rPr>
          <w:rFonts w:cs="Calibri"/>
          <w:i/>
          <w:iCs/>
          <w:color w:val="44546A" w:themeColor="text2"/>
        </w:rPr>
        <w:t xml:space="preserve">Support the capacities of ASCAP in quality and inclusive curricula and teacher training. </w:t>
      </w:r>
    </w:p>
    <w:p w14:paraId="6F4BDB5E" w14:textId="77777777" w:rsidR="009B49D1" w:rsidRDefault="00E31A30" w:rsidP="00E31A30">
      <w:pPr>
        <w:spacing w:after="160" w:line="257" w:lineRule="auto"/>
        <w:jc w:val="both"/>
        <w:rPr>
          <w:rFonts w:ascii="Calibri" w:hAnsi="Calibri" w:cs="Calibri"/>
          <w:sz w:val="22"/>
          <w:szCs w:val="22"/>
        </w:rPr>
      </w:pPr>
      <w:r w:rsidRPr="005C0ED1">
        <w:rPr>
          <w:rFonts w:ascii="Calibri" w:eastAsia="Calibri" w:hAnsi="Calibri" w:cs="Calibri"/>
          <w:sz w:val="22"/>
          <w:szCs w:val="22"/>
        </w:rPr>
        <w:t>LNB has been providing support to the Ministry of Education and Sports (</w:t>
      </w:r>
      <w:proofErr w:type="spellStart"/>
      <w:r w:rsidRPr="005C0ED1">
        <w:rPr>
          <w:rFonts w:ascii="Calibri" w:eastAsia="Calibri" w:hAnsi="Calibri" w:cs="Calibri"/>
          <w:sz w:val="22"/>
          <w:szCs w:val="22"/>
        </w:rPr>
        <w:t>MoES</w:t>
      </w:r>
      <w:proofErr w:type="spellEnd"/>
      <w:r w:rsidRPr="005C0ED1">
        <w:rPr>
          <w:rFonts w:ascii="Calibri" w:eastAsia="Calibri" w:hAnsi="Calibri" w:cs="Calibri"/>
          <w:sz w:val="22"/>
          <w:szCs w:val="22"/>
        </w:rPr>
        <w:t xml:space="preserve">) in their efforts to ensure inclusive education, which is one of the main priorities outlined in the Albanian National Education Strategy. In partnership with the Quality Assurance Agency for Pre-university Education (ASCAP), the </w:t>
      </w:r>
      <w:proofErr w:type="spellStart"/>
      <w:r w:rsidRPr="005C0ED1">
        <w:rPr>
          <w:rFonts w:ascii="Calibri" w:eastAsia="Calibri" w:hAnsi="Calibri" w:cs="Calibri"/>
          <w:sz w:val="22"/>
          <w:szCs w:val="22"/>
        </w:rPr>
        <w:t>programme</w:t>
      </w:r>
      <w:proofErr w:type="spellEnd"/>
      <w:r w:rsidRPr="005C0ED1">
        <w:rPr>
          <w:rFonts w:ascii="Calibri" w:eastAsia="Calibri" w:hAnsi="Calibri" w:cs="Calibri"/>
          <w:sz w:val="22"/>
          <w:szCs w:val="22"/>
        </w:rPr>
        <w:t xml:space="preserve"> has been actively involved in strengthening the capacities of </w:t>
      </w:r>
      <w:r w:rsidRPr="005C0ED1">
        <w:rPr>
          <w:rFonts w:ascii="Calibri" w:eastAsia="Calibri" w:hAnsi="Calibri" w:cs="Calibri"/>
          <w:b/>
          <w:sz w:val="22"/>
          <w:szCs w:val="22"/>
        </w:rPr>
        <w:t xml:space="preserve">200 school assistant teachers and classroom teachers </w:t>
      </w:r>
      <w:r w:rsidRPr="009B49D1">
        <w:rPr>
          <w:rFonts w:ascii="Calibri" w:eastAsia="Calibri" w:hAnsi="Calibri" w:cs="Calibri"/>
          <w:bCs/>
          <w:sz w:val="22"/>
          <w:szCs w:val="22"/>
        </w:rPr>
        <w:t xml:space="preserve">across the municipalities of </w:t>
      </w:r>
      <w:proofErr w:type="spellStart"/>
      <w:r w:rsidRPr="009B49D1">
        <w:rPr>
          <w:rFonts w:ascii="Calibri" w:eastAsia="Calibri" w:hAnsi="Calibri" w:cs="Calibri"/>
          <w:bCs/>
          <w:sz w:val="22"/>
          <w:szCs w:val="22"/>
        </w:rPr>
        <w:t>Diber</w:t>
      </w:r>
      <w:proofErr w:type="spellEnd"/>
      <w:r w:rsidRPr="009B49D1">
        <w:rPr>
          <w:rFonts w:ascii="Calibri" w:eastAsia="Calibri" w:hAnsi="Calibri" w:cs="Calibri"/>
          <w:bCs/>
          <w:sz w:val="22"/>
          <w:szCs w:val="22"/>
        </w:rPr>
        <w:t xml:space="preserve">, Durres, </w:t>
      </w:r>
      <w:proofErr w:type="spellStart"/>
      <w:r w:rsidRPr="009B49D1">
        <w:rPr>
          <w:rFonts w:ascii="Calibri" w:eastAsia="Calibri" w:hAnsi="Calibri" w:cs="Calibri"/>
          <w:bCs/>
          <w:sz w:val="22"/>
          <w:szCs w:val="22"/>
        </w:rPr>
        <w:t>Kamez</w:t>
      </w:r>
      <w:proofErr w:type="spellEnd"/>
      <w:r w:rsidRPr="009B49D1">
        <w:rPr>
          <w:rFonts w:ascii="Calibri" w:eastAsia="Calibri" w:hAnsi="Calibri" w:cs="Calibri"/>
          <w:bCs/>
          <w:sz w:val="22"/>
          <w:szCs w:val="22"/>
        </w:rPr>
        <w:t xml:space="preserve">, Elbasan, and </w:t>
      </w:r>
      <w:proofErr w:type="spellStart"/>
      <w:r w:rsidRPr="009B49D1">
        <w:rPr>
          <w:rFonts w:ascii="Calibri" w:eastAsia="Calibri" w:hAnsi="Calibri" w:cs="Calibri"/>
          <w:bCs/>
          <w:sz w:val="22"/>
          <w:szCs w:val="22"/>
        </w:rPr>
        <w:t>Kruje</w:t>
      </w:r>
      <w:proofErr w:type="spellEnd"/>
      <w:r w:rsidRPr="005C0ED1">
        <w:rPr>
          <w:rFonts w:ascii="Calibri" w:eastAsia="Calibri" w:hAnsi="Calibri" w:cs="Calibri"/>
          <w:sz w:val="22"/>
          <w:szCs w:val="22"/>
        </w:rPr>
        <w:t>. The objective has been to equip these teachers with the necessary knowledge and skills to implement inclusive policies and practices in schools, thereby ensuring that every child has equal access to quality education.</w:t>
      </w:r>
      <w:r w:rsidRPr="005C0ED1">
        <w:rPr>
          <w:rFonts w:ascii="Calibri" w:hAnsi="Calibri" w:cs="Calibri"/>
          <w:sz w:val="22"/>
          <w:szCs w:val="22"/>
        </w:rPr>
        <w:t xml:space="preserve"> </w:t>
      </w:r>
    </w:p>
    <w:p w14:paraId="3D0CF5ED" w14:textId="14287637" w:rsidR="00E31A30" w:rsidRPr="005C0ED1" w:rsidRDefault="00E31A30" w:rsidP="00E31A30">
      <w:pPr>
        <w:spacing w:after="160" w:line="257" w:lineRule="auto"/>
        <w:jc w:val="both"/>
        <w:rPr>
          <w:rFonts w:ascii="Calibri" w:eastAsia="Calibri" w:hAnsi="Calibri" w:cs="Calibri"/>
          <w:sz w:val="22"/>
          <w:szCs w:val="22"/>
        </w:rPr>
      </w:pPr>
      <w:r w:rsidRPr="005C0ED1">
        <w:rPr>
          <w:rFonts w:ascii="Calibri" w:eastAsia="Calibri" w:hAnsi="Calibri" w:cs="Calibri"/>
          <w:sz w:val="22"/>
          <w:szCs w:val="22"/>
        </w:rPr>
        <w:t>During the training program, the participants delved into various key topics, including inclusive education in the Albanian context, inclusive teaching standards, the importance of focusing on both systemic inclusion and individuals with disabilities, as well as engaging in practical activities that support children's participation and foster the creation of coalitions for inclusion. Following the training sessions, all assistant teachers and classroom teachers began implementing a range of inclusive education activities with their students. To support them in their practical work and address any challenges they encountered, ASCAP staff engaged in classroom observations and provided continuous mentoring.</w:t>
      </w:r>
      <w:r w:rsidRPr="005C0ED1">
        <w:rPr>
          <w:rFonts w:ascii="Calibri" w:hAnsi="Calibri" w:cs="Calibri"/>
          <w:sz w:val="22"/>
          <w:szCs w:val="22"/>
        </w:rPr>
        <w:t xml:space="preserve"> </w:t>
      </w:r>
      <w:r w:rsidRPr="005C0ED1">
        <w:rPr>
          <w:rFonts w:ascii="Calibri" w:eastAsia="Calibri" w:hAnsi="Calibri" w:cs="Calibri"/>
          <w:sz w:val="22"/>
          <w:szCs w:val="22"/>
        </w:rPr>
        <w:t xml:space="preserve">The mentoring sessions primarily focused on facilitating effective collaboration between teacher assistants and classroom </w:t>
      </w:r>
      <w:r w:rsidRPr="005C0ED1">
        <w:rPr>
          <w:rFonts w:ascii="Calibri" w:eastAsia="Calibri" w:hAnsi="Calibri" w:cs="Calibri"/>
          <w:sz w:val="22"/>
          <w:szCs w:val="22"/>
        </w:rPr>
        <w:lastRenderedPageBreak/>
        <w:t>teachers. The aim was to ensure the equal inclusion and progress of all children, allowing them to thrive and achieve based on their unique abilities and differences. To share the positive experiences and insights gained from inclusive education practices, information was collected from various schools and subsequently disseminated among the professional development teachers' network across different municipalities.</w:t>
      </w:r>
    </w:p>
    <w:p w14:paraId="7460A330" w14:textId="536C20D0" w:rsidR="00925892" w:rsidRPr="00210E2A" w:rsidRDefault="00925892" w:rsidP="00F927BA">
      <w:pPr>
        <w:pStyle w:val="ListParagraph"/>
        <w:numPr>
          <w:ilvl w:val="0"/>
          <w:numId w:val="6"/>
        </w:numPr>
        <w:spacing w:after="120"/>
        <w:jc w:val="both"/>
        <w:rPr>
          <w:rFonts w:cs="Calibri"/>
          <w:i/>
          <w:iCs/>
          <w:color w:val="44546A" w:themeColor="text2"/>
        </w:rPr>
      </w:pPr>
      <w:r w:rsidRPr="00210E2A">
        <w:rPr>
          <w:rFonts w:cs="Calibri"/>
          <w:i/>
          <w:iCs/>
          <w:color w:val="44546A" w:themeColor="text2"/>
        </w:rPr>
        <w:t xml:space="preserve">Support to curriculum of Faculty of Social Work to build an adequate social protection workforce, including curriculum on evidence-based policy management and </w:t>
      </w:r>
      <w:proofErr w:type="gramStart"/>
      <w:r w:rsidRPr="00210E2A">
        <w:rPr>
          <w:rFonts w:cs="Calibri"/>
          <w:i/>
          <w:iCs/>
          <w:color w:val="44546A" w:themeColor="text2"/>
        </w:rPr>
        <w:t>evaluation</w:t>
      </w:r>
      <w:proofErr w:type="gramEnd"/>
      <w:r w:rsidRPr="00210E2A">
        <w:rPr>
          <w:rFonts w:cs="Calibri"/>
          <w:i/>
          <w:iCs/>
          <w:color w:val="44546A" w:themeColor="text2"/>
        </w:rPr>
        <w:t xml:space="preserve"> </w:t>
      </w:r>
    </w:p>
    <w:p w14:paraId="0ABD941F" w14:textId="443ACEA6" w:rsidR="00D27A18" w:rsidRPr="005C0ED1" w:rsidRDefault="00925892" w:rsidP="00925892">
      <w:pPr>
        <w:spacing w:after="120"/>
        <w:jc w:val="both"/>
        <w:rPr>
          <w:rFonts w:ascii="Calibri" w:hAnsi="Calibri" w:cs="Calibri"/>
          <w:sz w:val="22"/>
          <w:szCs w:val="22"/>
        </w:rPr>
      </w:pPr>
      <w:r w:rsidRPr="005C0ED1">
        <w:rPr>
          <w:rFonts w:ascii="Calibri" w:hAnsi="Calibri" w:cs="Calibri"/>
          <w:sz w:val="22"/>
          <w:szCs w:val="22"/>
        </w:rPr>
        <w:t xml:space="preserve">LNB </w:t>
      </w:r>
      <w:r w:rsidR="009B49D1">
        <w:rPr>
          <w:rFonts w:ascii="Calibri" w:hAnsi="Calibri" w:cs="Calibri"/>
          <w:sz w:val="22"/>
          <w:szCs w:val="22"/>
        </w:rPr>
        <w:t>2</w:t>
      </w:r>
      <w:r w:rsidRPr="005C0ED1">
        <w:rPr>
          <w:rFonts w:ascii="Calibri" w:hAnsi="Calibri" w:cs="Calibri"/>
          <w:sz w:val="22"/>
          <w:szCs w:val="22"/>
        </w:rPr>
        <w:t xml:space="preserve"> is supporting the Department of Social Work and Social Policies at the Faculty of Social Sciences, University of Tirana in strengthening the social work curricula and more specifically the Master on Social Work Curricula and three specific directions of the syllabus of the Bachelor program of social work. The analysis on the revision of the curricula and required alignment with the legislation on higher education is finalized. Further to the analysis, a database of three </w:t>
      </w:r>
      <w:proofErr w:type="spellStart"/>
      <w:r w:rsidRPr="005C0ED1">
        <w:rPr>
          <w:rFonts w:ascii="Calibri" w:hAnsi="Calibri" w:cs="Calibri"/>
          <w:sz w:val="22"/>
          <w:szCs w:val="22"/>
        </w:rPr>
        <w:t>programmes</w:t>
      </w:r>
      <w:proofErr w:type="spellEnd"/>
      <w:r w:rsidRPr="005C0ED1">
        <w:rPr>
          <w:rFonts w:ascii="Calibri" w:hAnsi="Calibri" w:cs="Calibri"/>
          <w:sz w:val="22"/>
          <w:szCs w:val="22"/>
        </w:rPr>
        <w:t xml:space="preserve"> was established with the aim of registering all syllabus courses </w:t>
      </w:r>
      <w:r w:rsidR="00D27A18" w:rsidRPr="005C0ED1">
        <w:rPr>
          <w:rFonts w:ascii="Calibri" w:hAnsi="Calibri" w:cs="Calibri"/>
          <w:sz w:val="22"/>
          <w:szCs w:val="22"/>
        </w:rPr>
        <w:t>in alliance</w:t>
      </w:r>
      <w:r w:rsidRPr="005C0ED1">
        <w:rPr>
          <w:rFonts w:ascii="Calibri" w:hAnsi="Calibri" w:cs="Calibri"/>
          <w:sz w:val="22"/>
          <w:szCs w:val="22"/>
        </w:rPr>
        <w:t xml:space="preserve"> with a set of knowledge and skills required for students to better respond to the profiles of the master's degrees. Furthermore, a new space/ online platform - </w:t>
      </w:r>
      <w:hyperlink r:id="rId19" w:history="1">
        <w:r w:rsidRPr="005C0ED1">
          <w:rPr>
            <w:rStyle w:val="Hyperlink"/>
            <w:rFonts w:ascii="Calibri" w:hAnsi="Calibri" w:cs="Calibri"/>
            <w:sz w:val="22"/>
            <w:szCs w:val="22"/>
          </w:rPr>
          <w:t>Kendi digjital</w:t>
        </w:r>
      </w:hyperlink>
      <w:r w:rsidRPr="005C0ED1">
        <w:rPr>
          <w:rFonts w:ascii="Calibri" w:hAnsi="Calibri" w:cs="Calibri"/>
          <w:sz w:val="22"/>
          <w:szCs w:val="22"/>
        </w:rPr>
        <w:t xml:space="preserve"> (Digital corner) </w:t>
      </w:r>
      <w:r w:rsidR="00D27A18" w:rsidRPr="005C0ED1">
        <w:rPr>
          <w:rFonts w:ascii="Calibri" w:hAnsi="Calibri" w:cs="Calibri"/>
          <w:sz w:val="22"/>
          <w:szCs w:val="22"/>
        </w:rPr>
        <w:t xml:space="preserve">is established and </w:t>
      </w:r>
      <w:r w:rsidRPr="005C0ED1">
        <w:rPr>
          <w:rFonts w:ascii="Calibri" w:hAnsi="Calibri" w:cs="Calibri"/>
          <w:sz w:val="22"/>
          <w:szCs w:val="22"/>
        </w:rPr>
        <w:t xml:space="preserve">integrated on the website: </w:t>
      </w:r>
      <w:hyperlink r:id="rId20">
        <w:r w:rsidRPr="005C0ED1">
          <w:rPr>
            <w:rStyle w:val="Hyperlink"/>
            <w:rFonts w:ascii="Calibri" w:eastAsia="Calibri" w:hAnsi="Calibri" w:cs="Calibri"/>
            <w:sz w:val="22"/>
            <w:szCs w:val="22"/>
          </w:rPr>
          <w:t>www.sociale.al</w:t>
        </w:r>
      </w:hyperlink>
      <w:r w:rsidRPr="005C0ED1">
        <w:rPr>
          <w:rFonts w:ascii="Calibri" w:hAnsi="Calibri" w:cs="Calibri"/>
          <w:sz w:val="22"/>
          <w:szCs w:val="22"/>
        </w:rPr>
        <w:t xml:space="preserve">.The platform serves as an online community or forum of discussions on different themes of common interest amongst professionals such as: social workers and emergency situations, professional burn out, migration and social work, integrated health and social services. </w:t>
      </w:r>
    </w:p>
    <w:p w14:paraId="4E37078C" w14:textId="3ECFF6AF" w:rsidR="00E31A30" w:rsidRDefault="00925892" w:rsidP="009B49D1">
      <w:pPr>
        <w:spacing w:after="120"/>
        <w:jc w:val="both"/>
        <w:rPr>
          <w:rFonts w:ascii="Calibri" w:hAnsi="Calibri" w:cs="Calibri"/>
          <w:sz w:val="22"/>
          <w:szCs w:val="22"/>
        </w:rPr>
      </w:pPr>
      <w:r w:rsidRPr="005C0ED1">
        <w:rPr>
          <w:rFonts w:ascii="Calibri" w:hAnsi="Calibri" w:cs="Calibri"/>
          <w:sz w:val="22"/>
          <w:szCs w:val="22"/>
        </w:rPr>
        <w:t xml:space="preserve">In addition, a series of videos focused on the role of social workers, their contribution and practice are developed as a tool to raise the awareness on the role of social work profession in different settings (two videos on social workers serving to the LGBTIQ+ community, one video on social workers in health care services and one video on women victims of domestic abuse). These videos are prepared in close cooperation with the Order of Social Workers and are promoted through social media channels. </w:t>
      </w:r>
    </w:p>
    <w:p w14:paraId="4B376F04" w14:textId="77777777" w:rsidR="009B49D1" w:rsidRPr="005C0ED1" w:rsidRDefault="009B49D1" w:rsidP="009B49D1">
      <w:pPr>
        <w:spacing w:after="120"/>
        <w:jc w:val="both"/>
        <w:rPr>
          <w:rFonts w:ascii="Calibri" w:hAnsi="Calibri" w:cs="Calibri"/>
          <w:sz w:val="22"/>
          <w:szCs w:val="22"/>
        </w:rPr>
      </w:pPr>
    </w:p>
    <w:p w14:paraId="33EEF8B3" w14:textId="7633A22D" w:rsidR="005D24DA" w:rsidRPr="00F3601C" w:rsidRDefault="005D24DA" w:rsidP="00F927BA">
      <w:pPr>
        <w:pStyle w:val="ListParagraph"/>
        <w:numPr>
          <w:ilvl w:val="0"/>
          <w:numId w:val="14"/>
        </w:numPr>
        <w:spacing w:after="120"/>
        <w:jc w:val="both"/>
        <w:rPr>
          <w:rFonts w:cs="Calibri"/>
          <w:i/>
          <w:color w:val="44546A" w:themeColor="text2"/>
        </w:rPr>
      </w:pPr>
      <w:r w:rsidRPr="00F3601C">
        <w:rPr>
          <w:rFonts w:cs="Calibri"/>
          <w:i/>
          <w:color w:val="44546A" w:themeColor="text2"/>
        </w:rPr>
        <w:t xml:space="preserve">Build partnership with Faculties of Social Sciences to improve scientific research and internship </w:t>
      </w:r>
      <w:proofErr w:type="spellStart"/>
      <w:proofErr w:type="gramStart"/>
      <w:r w:rsidRPr="00F3601C">
        <w:rPr>
          <w:rFonts w:cs="Calibri"/>
          <w:i/>
          <w:color w:val="44546A" w:themeColor="text2"/>
        </w:rPr>
        <w:t>programme</w:t>
      </w:r>
      <w:proofErr w:type="spellEnd"/>
      <w:r w:rsidRPr="00F3601C">
        <w:rPr>
          <w:rFonts w:cs="Calibri"/>
          <w:i/>
          <w:color w:val="44546A" w:themeColor="text2"/>
        </w:rPr>
        <w:t>, and</w:t>
      </w:r>
      <w:proofErr w:type="gramEnd"/>
      <w:r w:rsidRPr="00F3601C">
        <w:rPr>
          <w:rFonts w:cs="Calibri"/>
          <w:i/>
          <w:color w:val="44546A" w:themeColor="text2"/>
        </w:rPr>
        <w:t xml:space="preserve"> develop new curricula for pre- and in- service social workers; facilitate exchange with the University of Applied Sciences of Lucerne.</w:t>
      </w:r>
      <w:r w:rsidR="008C6BC7" w:rsidRPr="00F3601C">
        <w:rPr>
          <w:rFonts w:cs="Calibri"/>
          <w:i/>
          <w:color w:val="44546A" w:themeColor="text2"/>
        </w:rPr>
        <w:t xml:space="preserve"> </w:t>
      </w:r>
    </w:p>
    <w:p w14:paraId="74DF88C8" w14:textId="77777777" w:rsidR="0042276F" w:rsidRDefault="005D24DA" w:rsidP="00482017">
      <w:pPr>
        <w:spacing w:afterLines="200" w:after="480"/>
        <w:jc w:val="both"/>
        <w:rPr>
          <w:rFonts w:ascii="Calibri" w:hAnsi="Calibri" w:cs="Calibri"/>
          <w:sz w:val="22"/>
          <w:szCs w:val="22"/>
        </w:rPr>
      </w:pPr>
      <w:r w:rsidRPr="005C0ED1">
        <w:rPr>
          <w:rFonts w:ascii="Calibri" w:hAnsi="Calibri" w:cs="Calibri"/>
          <w:sz w:val="22"/>
          <w:szCs w:val="22"/>
        </w:rPr>
        <w:t xml:space="preserve">LNB 2 and Universities of Tirana, Shkodra and Elbasan entered </w:t>
      </w:r>
      <w:proofErr w:type="gramStart"/>
      <w:r w:rsidRPr="005C0ED1">
        <w:rPr>
          <w:rFonts w:ascii="Calibri" w:hAnsi="Calibri" w:cs="Calibri"/>
          <w:sz w:val="22"/>
          <w:szCs w:val="22"/>
        </w:rPr>
        <w:t>a  24</w:t>
      </w:r>
      <w:proofErr w:type="gramEnd"/>
      <w:r w:rsidRPr="005C0ED1">
        <w:rPr>
          <w:rFonts w:ascii="Calibri" w:hAnsi="Calibri" w:cs="Calibri"/>
          <w:sz w:val="22"/>
          <w:szCs w:val="22"/>
        </w:rPr>
        <w:t xml:space="preserve">-month </w:t>
      </w:r>
      <w:proofErr w:type="spellStart"/>
      <w:r w:rsidRPr="005C0ED1">
        <w:rPr>
          <w:rFonts w:ascii="Calibri" w:hAnsi="Calibri" w:cs="Calibri"/>
          <w:sz w:val="22"/>
          <w:szCs w:val="22"/>
        </w:rPr>
        <w:t>programme</w:t>
      </w:r>
      <w:proofErr w:type="spellEnd"/>
      <w:r w:rsidRPr="005C0ED1">
        <w:rPr>
          <w:rFonts w:ascii="Calibri" w:hAnsi="Calibri" w:cs="Calibri"/>
          <w:sz w:val="22"/>
          <w:szCs w:val="22"/>
        </w:rPr>
        <w:t xml:space="preserve"> partnership in September 2022 with the aim of further developing the curricula for social work and psychology students, designing and delivering tailored continuous training for in-service social workers, improving the students’ educat</w:t>
      </w:r>
      <w:r w:rsidR="007B7708">
        <w:rPr>
          <w:rFonts w:ascii="Calibri" w:hAnsi="Calibri" w:cs="Calibri"/>
          <w:sz w:val="22"/>
          <w:szCs w:val="22"/>
        </w:rPr>
        <w:t>i</w:t>
      </w:r>
      <w:r w:rsidRPr="005C0ED1">
        <w:rPr>
          <w:rFonts w:ascii="Calibri" w:hAnsi="Calibri" w:cs="Calibri"/>
          <w:sz w:val="22"/>
          <w:szCs w:val="22"/>
        </w:rPr>
        <w:t xml:space="preserve">on practice (internship), and upgrading ethical requirement in the scientific research.  </w:t>
      </w:r>
    </w:p>
    <w:p w14:paraId="069E64EE" w14:textId="7596AEED" w:rsidR="00276884" w:rsidRDefault="006F23A0" w:rsidP="00482017">
      <w:pPr>
        <w:spacing w:afterLines="200" w:after="480"/>
        <w:jc w:val="both"/>
        <w:rPr>
          <w:rFonts w:ascii="Calibri" w:hAnsi="Calibri" w:cs="Calibri"/>
          <w:sz w:val="22"/>
          <w:szCs w:val="22"/>
        </w:rPr>
      </w:pPr>
      <w:r>
        <w:rPr>
          <w:rFonts w:ascii="Calibri" w:eastAsia="Calibri" w:hAnsi="Calibri" w:cs="Calibri"/>
          <w:sz w:val="22"/>
          <w:szCs w:val="22"/>
        </w:rPr>
        <w:t>In</w:t>
      </w:r>
      <w:r w:rsidR="008B01D7">
        <w:rPr>
          <w:rFonts w:ascii="Calibri" w:eastAsia="Calibri" w:hAnsi="Calibri" w:cs="Calibri"/>
          <w:sz w:val="22"/>
          <w:szCs w:val="22"/>
        </w:rPr>
        <w:t xml:space="preserve"> this context, with</w:t>
      </w:r>
      <w:r>
        <w:rPr>
          <w:rFonts w:ascii="Calibri" w:eastAsia="Calibri" w:hAnsi="Calibri" w:cs="Calibri"/>
          <w:sz w:val="22"/>
          <w:szCs w:val="22"/>
        </w:rPr>
        <w:t xml:space="preserve"> </w:t>
      </w:r>
      <w:r w:rsidR="005D24DA" w:rsidRPr="005C0ED1">
        <w:rPr>
          <w:rFonts w:ascii="Calibri" w:eastAsia="Calibri" w:hAnsi="Calibri" w:cs="Calibri"/>
          <w:sz w:val="22"/>
          <w:szCs w:val="22"/>
        </w:rPr>
        <w:t xml:space="preserve">the support of Lucerne University (HSLU), the </w:t>
      </w:r>
      <w:proofErr w:type="spellStart"/>
      <w:r w:rsidR="005D24DA" w:rsidRPr="005C0ED1">
        <w:rPr>
          <w:rFonts w:ascii="Calibri" w:eastAsia="Calibri" w:hAnsi="Calibri" w:cs="Calibri"/>
          <w:sz w:val="22"/>
          <w:szCs w:val="22"/>
        </w:rPr>
        <w:t>programme</w:t>
      </w:r>
      <w:proofErr w:type="spellEnd"/>
      <w:r w:rsidR="005D24DA" w:rsidRPr="005C0ED1">
        <w:rPr>
          <w:rFonts w:ascii="Calibri" w:eastAsia="Calibri" w:hAnsi="Calibri" w:cs="Calibri"/>
          <w:sz w:val="22"/>
          <w:szCs w:val="22"/>
        </w:rPr>
        <w:t xml:space="preserve"> organized a study visit for eight academic staff from the three Albanian Universities, including the head of the Albanian Social Work Order, to present them with experiences and </w:t>
      </w:r>
      <w:proofErr w:type="gramStart"/>
      <w:r w:rsidR="005D24DA" w:rsidRPr="005C0ED1">
        <w:rPr>
          <w:rFonts w:ascii="Calibri" w:eastAsia="Calibri" w:hAnsi="Calibri" w:cs="Calibri"/>
          <w:sz w:val="22"/>
          <w:szCs w:val="22"/>
        </w:rPr>
        <w:t>practices  of</w:t>
      </w:r>
      <w:proofErr w:type="gramEnd"/>
      <w:r w:rsidR="005D24DA" w:rsidRPr="005C0ED1">
        <w:rPr>
          <w:rFonts w:ascii="Calibri" w:eastAsia="Calibri" w:hAnsi="Calibri" w:cs="Calibri"/>
          <w:sz w:val="22"/>
          <w:szCs w:val="22"/>
        </w:rPr>
        <w:t xml:space="preserve"> Swiss academia and discuss about concrete areas of cooperation and needs for support from Lucerne University</w:t>
      </w:r>
      <w:r w:rsidR="00482017">
        <w:rPr>
          <w:rFonts w:ascii="Calibri" w:eastAsia="Calibri" w:hAnsi="Calibri" w:cs="Calibri"/>
          <w:sz w:val="22"/>
          <w:szCs w:val="22"/>
        </w:rPr>
        <w:t xml:space="preserve">. </w:t>
      </w:r>
      <w:r w:rsidR="005D24DA" w:rsidRPr="005C0ED1">
        <w:rPr>
          <w:rFonts w:ascii="Calibri" w:eastAsia="Calibri" w:hAnsi="Calibri" w:cs="Calibri"/>
          <w:sz w:val="22"/>
          <w:szCs w:val="22"/>
        </w:rPr>
        <w:t xml:space="preserve">During the visit, Albanian professors were introduced to the organizational aspects of the host University, its educational pillars, </w:t>
      </w:r>
      <w:proofErr w:type="spellStart"/>
      <w:r w:rsidR="005D24DA" w:rsidRPr="005C0ED1">
        <w:rPr>
          <w:rFonts w:ascii="Calibri" w:eastAsia="Calibri" w:hAnsi="Calibri" w:cs="Calibri"/>
          <w:sz w:val="22"/>
          <w:szCs w:val="22"/>
        </w:rPr>
        <w:t>programmes</w:t>
      </w:r>
      <w:proofErr w:type="spellEnd"/>
      <w:r w:rsidR="005D24DA" w:rsidRPr="005C0ED1">
        <w:rPr>
          <w:rFonts w:ascii="Calibri" w:eastAsia="Calibri" w:hAnsi="Calibri" w:cs="Calibri"/>
          <w:sz w:val="22"/>
          <w:szCs w:val="22"/>
        </w:rPr>
        <w:t xml:space="preserve">, </w:t>
      </w:r>
      <w:proofErr w:type="gramStart"/>
      <w:r w:rsidR="005D24DA" w:rsidRPr="005C0ED1">
        <w:rPr>
          <w:rFonts w:ascii="Calibri" w:eastAsia="Calibri" w:hAnsi="Calibri" w:cs="Calibri"/>
          <w:sz w:val="22"/>
          <w:szCs w:val="22"/>
        </w:rPr>
        <w:t>curricula</w:t>
      </w:r>
      <w:proofErr w:type="gramEnd"/>
      <w:r w:rsidR="005D24DA" w:rsidRPr="005C0ED1">
        <w:rPr>
          <w:rFonts w:ascii="Calibri" w:eastAsia="Calibri" w:hAnsi="Calibri" w:cs="Calibri"/>
          <w:sz w:val="22"/>
          <w:szCs w:val="22"/>
        </w:rPr>
        <w:t xml:space="preserve"> and modules of relevance to social work. They could visit various service providers that received students from Lucerne School of Social Work for practice/internship purposes, or employed social workers graduated at this School. </w:t>
      </w:r>
    </w:p>
    <w:p w14:paraId="6E8194AB" w14:textId="417AF86A" w:rsidR="00482017" w:rsidRPr="00482017" w:rsidRDefault="00482017" w:rsidP="00482017">
      <w:pPr>
        <w:spacing w:afterLines="200" w:after="480"/>
        <w:jc w:val="both"/>
        <w:rPr>
          <w:rFonts w:ascii="Calibri" w:hAnsi="Calibri" w:cs="Calibri"/>
          <w:sz w:val="22"/>
          <w:szCs w:val="22"/>
        </w:rPr>
      </w:pPr>
      <w:r>
        <w:rPr>
          <w:rFonts w:ascii="Calibri" w:hAnsi="Calibri" w:cs="Calibri"/>
          <w:sz w:val="22"/>
          <w:szCs w:val="22"/>
        </w:rPr>
        <w:t xml:space="preserve">Following the visit, </w:t>
      </w:r>
      <w:r w:rsidR="005D24DA" w:rsidRPr="005C0ED1">
        <w:rPr>
          <w:rFonts w:ascii="Calibri" w:hAnsi="Calibri" w:cs="Calibri"/>
          <w:sz w:val="22"/>
          <w:szCs w:val="22"/>
        </w:rPr>
        <w:t xml:space="preserve">a team of </w:t>
      </w:r>
      <w:r w:rsidR="00276884">
        <w:rPr>
          <w:rFonts w:ascii="Calibri" w:hAnsi="Calibri" w:cs="Calibri"/>
          <w:sz w:val="22"/>
          <w:szCs w:val="22"/>
        </w:rPr>
        <w:t xml:space="preserve">Albanian </w:t>
      </w:r>
      <w:r w:rsidR="005D24DA" w:rsidRPr="005C0ED1">
        <w:rPr>
          <w:rFonts w:ascii="Calibri" w:hAnsi="Calibri" w:cs="Calibri"/>
          <w:sz w:val="22"/>
          <w:szCs w:val="22"/>
        </w:rPr>
        <w:t xml:space="preserve">professors </w:t>
      </w:r>
      <w:r w:rsidR="008A796B">
        <w:rPr>
          <w:rFonts w:ascii="Calibri" w:hAnsi="Calibri" w:cs="Calibri"/>
          <w:sz w:val="22"/>
          <w:szCs w:val="22"/>
        </w:rPr>
        <w:t xml:space="preserve">conducted a detailed review of existing </w:t>
      </w:r>
      <w:r w:rsidR="005D24DA" w:rsidRPr="005C0ED1">
        <w:rPr>
          <w:rFonts w:ascii="Calibri" w:hAnsi="Calibri" w:cs="Calibri"/>
          <w:sz w:val="22"/>
          <w:szCs w:val="22"/>
        </w:rPr>
        <w:t>literature used for the bachelor's and master's level for social work and psychology branches (in all three Albanian universities)</w:t>
      </w:r>
      <w:r w:rsidR="008A796B">
        <w:rPr>
          <w:rFonts w:ascii="Calibri" w:hAnsi="Calibri" w:cs="Calibri"/>
          <w:sz w:val="22"/>
          <w:szCs w:val="22"/>
        </w:rPr>
        <w:t xml:space="preserve">, with the participation of students </w:t>
      </w:r>
      <w:r w:rsidR="005D24DA" w:rsidRPr="005C0ED1">
        <w:rPr>
          <w:rFonts w:ascii="Calibri" w:hAnsi="Calibri" w:cs="Calibri"/>
          <w:sz w:val="22"/>
          <w:szCs w:val="22"/>
        </w:rPr>
        <w:t>and field service professionals</w:t>
      </w:r>
      <w:r w:rsidR="008A796B">
        <w:rPr>
          <w:rFonts w:ascii="Calibri" w:hAnsi="Calibri" w:cs="Calibri"/>
          <w:sz w:val="22"/>
          <w:szCs w:val="22"/>
        </w:rPr>
        <w:t xml:space="preserve">. </w:t>
      </w:r>
      <w:r w:rsidR="008A796B">
        <w:rPr>
          <w:rFonts w:ascii="Calibri" w:hAnsi="Calibri" w:cs="Calibri"/>
          <w:sz w:val="22"/>
          <w:szCs w:val="22"/>
          <w:lang w:val="sq-AL"/>
        </w:rPr>
        <w:t xml:space="preserve">The report </w:t>
      </w:r>
      <w:r w:rsidRPr="00482017">
        <w:rPr>
          <w:rFonts w:ascii="Calibri" w:hAnsi="Calibri" w:cs="Calibri"/>
          <w:sz w:val="22"/>
          <w:szCs w:val="22"/>
          <w:lang w:val="sq-AL"/>
        </w:rPr>
        <w:t xml:space="preserve">was shared with </w:t>
      </w:r>
      <w:r w:rsidRPr="00482017">
        <w:rPr>
          <w:rFonts w:ascii="Calibri" w:hAnsi="Calibri" w:cs="Calibri"/>
          <w:sz w:val="22"/>
          <w:szCs w:val="22"/>
          <w:lang w:val="sq-AL"/>
        </w:rPr>
        <w:lastRenderedPageBreak/>
        <w:t>colleagues from Lucerne University</w:t>
      </w:r>
      <w:r w:rsidR="008A796B">
        <w:rPr>
          <w:rFonts w:ascii="Calibri" w:hAnsi="Calibri" w:cs="Calibri"/>
          <w:sz w:val="22"/>
          <w:szCs w:val="22"/>
          <w:lang w:val="sq-AL"/>
        </w:rPr>
        <w:t xml:space="preserve">, who </w:t>
      </w:r>
      <w:r w:rsidRPr="00482017">
        <w:rPr>
          <w:rFonts w:ascii="Calibri" w:hAnsi="Calibri" w:cs="Calibri"/>
          <w:sz w:val="22"/>
          <w:szCs w:val="22"/>
          <w:lang w:val="sq-AL"/>
        </w:rPr>
        <w:t xml:space="preserve">provided </w:t>
      </w:r>
      <w:r w:rsidR="008A796B">
        <w:rPr>
          <w:rFonts w:ascii="Calibri" w:hAnsi="Calibri" w:cs="Calibri"/>
          <w:sz w:val="22"/>
          <w:szCs w:val="22"/>
          <w:lang w:val="sq-AL"/>
        </w:rPr>
        <w:t xml:space="preserve">their </w:t>
      </w:r>
      <w:r w:rsidRPr="00482017">
        <w:rPr>
          <w:rFonts w:ascii="Calibri" w:hAnsi="Calibri" w:cs="Calibri"/>
          <w:sz w:val="22"/>
          <w:szCs w:val="22"/>
          <w:lang w:val="sq-AL"/>
        </w:rPr>
        <w:t xml:space="preserve">feedback </w:t>
      </w:r>
      <w:r w:rsidR="00276884">
        <w:rPr>
          <w:rFonts w:ascii="Calibri" w:hAnsi="Calibri" w:cs="Calibri"/>
          <w:sz w:val="22"/>
          <w:szCs w:val="22"/>
          <w:lang w:val="sq-AL"/>
        </w:rPr>
        <w:t xml:space="preserve">and </w:t>
      </w:r>
      <w:r w:rsidRPr="00482017">
        <w:rPr>
          <w:rFonts w:ascii="Calibri" w:hAnsi="Calibri" w:cs="Calibri"/>
          <w:sz w:val="22"/>
          <w:szCs w:val="22"/>
        </w:rPr>
        <w:t>suggestions</w:t>
      </w:r>
      <w:r w:rsidR="00AD654C">
        <w:rPr>
          <w:rFonts w:ascii="Calibri" w:hAnsi="Calibri" w:cs="Calibri"/>
          <w:sz w:val="22"/>
          <w:szCs w:val="22"/>
        </w:rPr>
        <w:t xml:space="preserve">, including through online meetings, </w:t>
      </w:r>
      <w:r w:rsidRPr="00482017">
        <w:rPr>
          <w:rFonts w:ascii="Calibri" w:hAnsi="Calibri" w:cs="Calibri"/>
          <w:sz w:val="22"/>
          <w:szCs w:val="22"/>
        </w:rPr>
        <w:t xml:space="preserve"> </w:t>
      </w:r>
      <w:r w:rsidR="00FF65A9">
        <w:rPr>
          <w:rFonts w:ascii="Calibri" w:hAnsi="Calibri" w:cs="Calibri"/>
          <w:sz w:val="22"/>
          <w:szCs w:val="22"/>
        </w:rPr>
        <w:t>in the</w:t>
      </w:r>
      <w:r w:rsidRPr="00482017">
        <w:rPr>
          <w:rFonts w:ascii="Calibri" w:hAnsi="Calibri" w:cs="Calibri"/>
          <w:sz w:val="22"/>
          <w:szCs w:val="22"/>
          <w:lang w:val="sq-AL"/>
        </w:rPr>
        <w:t xml:space="preserve"> f</w:t>
      </w:r>
      <w:r w:rsidR="00AD654C">
        <w:rPr>
          <w:rFonts w:ascii="Calibri" w:hAnsi="Calibri" w:cs="Calibri"/>
          <w:sz w:val="22"/>
          <w:szCs w:val="22"/>
          <w:lang w:val="sq-AL"/>
        </w:rPr>
        <w:t>ive</w:t>
      </w:r>
      <w:r w:rsidRPr="00482017">
        <w:rPr>
          <w:rFonts w:ascii="Calibri" w:hAnsi="Calibri" w:cs="Calibri"/>
          <w:sz w:val="22"/>
          <w:szCs w:val="22"/>
          <w:lang w:val="sq-AL"/>
        </w:rPr>
        <w:t xml:space="preserve"> </w:t>
      </w:r>
      <w:r w:rsidR="00FF65A9">
        <w:rPr>
          <w:rFonts w:ascii="Calibri" w:hAnsi="Calibri" w:cs="Calibri"/>
          <w:sz w:val="22"/>
          <w:szCs w:val="22"/>
          <w:lang w:val="sq-AL"/>
        </w:rPr>
        <w:t xml:space="preserve">proposed curricula areas: </w:t>
      </w:r>
      <w:r w:rsidRPr="00482017">
        <w:rPr>
          <w:rFonts w:ascii="Calibri" w:hAnsi="Calibri" w:cs="Calibri"/>
          <w:sz w:val="22"/>
          <w:szCs w:val="22"/>
        </w:rPr>
        <w:t xml:space="preserve">Introduction to Social Work, Scientific Methods &amp;Evidence-based Practice, Methodology of Social Work; </w:t>
      </w:r>
      <w:r w:rsidR="00AD654C">
        <w:rPr>
          <w:rFonts w:ascii="Calibri" w:hAnsi="Calibri" w:cs="Calibri"/>
          <w:sz w:val="22"/>
          <w:szCs w:val="22"/>
        </w:rPr>
        <w:t xml:space="preserve"> </w:t>
      </w:r>
      <w:r w:rsidRPr="00482017">
        <w:rPr>
          <w:rFonts w:ascii="Calibri" w:hAnsi="Calibri" w:cs="Calibri"/>
          <w:sz w:val="22"/>
          <w:szCs w:val="22"/>
        </w:rPr>
        <w:t>Organizing and Developing Social Work;</w:t>
      </w:r>
      <w:r w:rsidR="006F23A0">
        <w:rPr>
          <w:rFonts w:ascii="Calibri" w:hAnsi="Calibri" w:cs="Calibri"/>
          <w:sz w:val="22"/>
          <w:szCs w:val="22"/>
        </w:rPr>
        <w:t xml:space="preserve"> </w:t>
      </w:r>
      <w:r w:rsidR="00AD654C">
        <w:rPr>
          <w:rFonts w:ascii="Calibri" w:hAnsi="Calibri" w:cs="Calibri"/>
          <w:sz w:val="22"/>
          <w:szCs w:val="22"/>
        </w:rPr>
        <w:t xml:space="preserve">and  </w:t>
      </w:r>
      <w:r w:rsidRPr="00482017">
        <w:rPr>
          <w:rFonts w:ascii="Calibri" w:hAnsi="Calibri" w:cs="Calibri"/>
          <w:sz w:val="22"/>
          <w:szCs w:val="22"/>
          <w:lang w:val="sq-AL"/>
        </w:rPr>
        <w:t>Ethics as a cross cutting issue</w:t>
      </w:r>
      <w:r w:rsidRPr="00482017">
        <w:rPr>
          <w:rFonts w:ascii="Calibri" w:hAnsi="Calibri" w:cs="Calibri"/>
          <w:sz w:val="22"/>
          <w:szCs w:val="22"/>
        </w:rPr>
        <w:t>.</w:t>
      </w:r>
      <w:r w:rsidRPr="00482017">
        <w:rPr>
          <w:rFonts w:ascii="Calibri" w:hAnsi="Calibri" w:cs="Calibri"/>
          <w:sz w:val="22"/>
          <w:szCs w:val="22"/>
          <w:lang w:val="sq-AL"/>
        </w:rPr>
        <w:t xml:space="preserve"> The Albanian Universities are currently considering the proposals</w:t>
      </w:r>
      <w:r w:rsidR="00AD654C">
        <w:rPr>
          <w:rFonts w:ascii="Calibri" w:hAnsi="Calibri" w:cs="Calibri"/>
          <w:sz w:val="22"/>
          <w:szCs w:val="22"/>
          <w:lang w:val="sq-AL"/>
        </w:rPr>
        <w:t xml:space="preserve"> and received feedback </w:t>
      </w:r>
      <w:r w:rsidRPr="00482017">
        <w:rPr>
          <w:rFonts w:ascii="Calibri" w:hAnsi="Calibri" w:cs="Calibri"/>
          <w:sz w:val="22"/>
          <w:szCs w:val="22"/>
          <w:lang w:val="sq-AL"/>
        </w:rPr>
        <w:t xml:space="preserve">to make </w:t>
      </w:r>
      <w:r w:rsidR="00AD654C">
        <w:rPr>
          <w:rFonts w:ascii="Calibri" w:hAnsi="Calibri" w:cs="Calibri"/>
          <w:sz w:val="22"/>
          <w:szCs w:val="22"/>
          <w:lang w:val="sq-AL"/>
        </w:rPr>
        <w:t xml:space="preserve">a </w:t>
      </w:r>
      <w:r w:rsidRPr="00482017">
        <w:rPr>
          <w:rFonts w:ascii="Calibri" w:hAnsi="Calibri" w:cs="Calibri"/>
          <w:sz w:val="22"/>
          <w:szCs w:val="22"/>
          <w:lang w:val="sq-AL"/>
        </w:rPr>
        <w:t xml:space="preserve">final decisons. </w:t>
      </w:r>
    </w:p>
    <w:p w14:paraId="5C13DF64" w14:textId="7F5841B4" w:rsidR="00482017" w:rsidRPr="00C11797" w:rsidRDefault="00482017" w:rsidP="006E2328">
      <w:pPr>
        <w:spacing w:afterLines="200" w:after="480"/>
        <w:jc w:val="both"/>
        <w:rPr>
          <w:rFonts w:ascii="Calibri" w:hAnsi="Calibri" w:cs="Calibri"/>
          <w:sz w:val="22"/>
          <w:szCs w:val="22"/>
          <w:lang w:val="sq-AL"/>
        </w:rPr>
      </w:pPr>
      <w:r w:rsidRPr="00482017">
        <w:rPr>
          <w:rFonts w:ascii="Calibri" w:hAnsi="Calibri" w:cs="Calibri"/>
          <w:sz w:val="22"/>
          <w:szCs w:val="22"/>
          <w:lang w:val="sq-AL"/>
        </w:rPr>
        <w:t xml:space="preserve">Progress has been also noted regarding the </w:t>
      </w:r>
      <w:r w:rsidR="004E3A88">
        <w:rPr>
          <w:rFonts w:ascii="Calibri" w:hAnsi="Calibri" w:cs="Calibri"/>
          <w:sz w:val="22"/>
          <w:szCs w:val="22"/>
          <w:lang w:val="sq-AL"/>
        </w:rPr>
        <w:t xml:space="preserve">improvement of </w:t>
      </w:r>
      <w:r w:rsidRPr="00482017">
        <w:rPr>
          <w:rFonts w:ascii="Calibri" w:hAnsi="Calibri" w:cs="Calibri"/>
          <w:sz w:val="22"/>
          <w:szCs w:val="22"/>
        </w:rPr>
        <w:t xml:space="preserve">the internship program for students, </w:t>
      </w:r>
      <w:r w:rsidR="00960A18">
        <w:rPr>
          <w:rFonts w:ascii="Calibri" w:hAnsi="Calibri" w:cs="Calibri"/>
          <w:sz w:val="22"/>
          <w:szCs w:val="22"/>
        </w:rPr>
        <w:t>university professors</w:t>
      </w:r>
      <w:r w:rsidRPr="00482017">
        <w:rPr>
          <w:rFonts w:ascii="Calibri" w:hAnsi="Calibri" w:cs="Calibri"/>
          <w:sz w:val="22"/>
          <w:szCs w:val="22"/>
        </w:rPr>
        <w:t>, and supervising coaches, including the development of a module to train coaches from host institutions. During an online workshop with representative from the three Albanian Universities, HSLU colleagues present</w:t>
      </w:r>
      <w:r w:rsidR="004E3A88">
        <w:rPr>
          <w:rFonts w:ascii="Calibri" w:hAnsi="Calibri" w:cs="Calibri"/>
          <w:sz w:val="22"/>
          <w:szCs w:val="22"/>
        </w:rPr>
        <w:t>ed</w:t>
      </w:r>
      <w:r w:rsidRPr="00482017">
        <w:rPr>
          <w:rFonts w:ascii="Calibri" w:hAnsi="Calibri" w:cs="Calibri"/>
          <w:sz w:val="22"/>
          <w:szCs w:val="22"/>
        </w:rPr>
        <w:t xml:space="preserve"> </w:t>
      </w:r>
      <w:r w:rsidR="00C11797">
        <w:rPr>
          <w:rFonts w:ascii="Calibri" w:hAnsi="Calibri" w:cs="Calibri"/>
          <w:sz w:val="22"/>
          <w:szCs w:val="22"/>
        </w:rPr>
        <w:t>their</w:t>
      </w:r>
      <w:r w:rsidRPr="00482017">
        <w:rPr>
          <w:rFonts w:ascii="Calibri" w:hAnsi="Calibri" w:cs="Calibri"/>
          <w:sz w:val="22"/>
          <w:szCs w:val="22"/>
        </w:rPr>
        <w:t xml:space="preserve"> Internship platform with its main tools for students and </w:t>
      </w:r>
      <w:r w:rsidR="00960A18">
        <w:rPr>
          <w:rFonts w:ascii="Calibri" w:hAnsi="Calibri" w:cs="Calibri"/>
          <w:sz w:val="22"/>
          <w:szCs w:val="22"/>
        </w:rPr>
        <w:t>professors</w:t>
      </w:r>
      <w:r w:rsidRPr="00482017">
        <w:rPr>
          <w:rFonts w:ascii="Calibri" w:hAnsi="Calibri" w:cs="Calibri"/>
          <w:sz w:val="22"/>
          <w:szCs w:val="22"/>
        </w:rPr>
        <w:t xml:space="preserve"> and jointly identified and discussed </w:t>
      </w:r>
      <w:r w:rsidR="00C11797">
        <w:rPr>
          <w:rFonts w:ascii="Calibri" w:hAnsi="Calibri" w:cs="Calibri"/>
          <w:sz w:val="22"/>
          <w:szCs w:val="22"/>
        </w:rPr>
        <w:t xml:space="preserve">how some of these </w:t>
      </w:r>
      <w:r w:rsidRPr="00482017">
        <w:rPr>
          <w:rFonts w:ascii="Calibri" w:hAnsi="Calibri" w:cs="Calibri"/>
          <w:sz w:val="22"/>
          <w:szCs w:val="22"/>
        </w:rPr>
        <w:t>tools</w:t>
      </w:r>
      <w:r w:rsidR="008B01D7">
        <w:rPr>
          <w:rFonts w:ascii="Calibri" w:hAnsi="Calibri" w:cs="Calibri"/>
          <w:sz w:val="22"/>
          <w:szCs w:val="22"/>
        </w:rPr>
        <w:t xml:space="preserve"> </w:t>
      </w:r>
      <w:r w:rsidRPr="00482017">
        <w:rPr>
          <w:rFonts w:ascii="Calibri" w:hAnsi="Calibri" w:cs="Calibri"/>
          <w:sz w:val="22"/>
          <w:szCs w:val="22"/>
        </w:rPr>
        <w:t>could be</w:t>
      </w:r>
      <w:r w:rsidR="004E3A88">
        <w:rPr>
          <w:rFonts w:ascii="Calibri" w:hAnsi="Calibri" w:cs="Calibri"/>
          <w:sz w:val="22"/>
          <w:szCs w:val="22"/>
        </w:rPr>
        <w:t xml:space="preserve"> adopted to the Albanian context. </w:t>
      </w:r>
      <w:r w:rsidR="004E3A88">
        <w:rPr>
          <w:rFonts w:ascii="Calibri" w:hAnsi="Calibri" w:cs="Calibri"/>
          <w:sz w:val="22"/>
          <w:szCs w:val="22"/>
          <w:lang w:val="sq-AL"/>
        </w:rPr>
        <w:t>Tirana Un</w:t>
      </w:r>
      <w:r w:rsidRPr="00482017">
        <w:rPr>
          <w:rFonts w:ascii="Calibri" w:hAnsi="Calibri" w:cs="Calibri"/>
          <w:sz w:val="22"/>
          <w:szCs w:val="22"/>
          <w:lang w:val="sq-AL"/>
        </w:rPr>
        <w:t xml:space="preserve">iversity has also adavanced in the preparatory work for the establishment of the </w:t>
      </w:r>
      <w:r w:rsidR="007E76FB">
        <w:rPr>
          <w:rFonts w:ascii="Calibri" w:hAnsi="Calibri" w:cs="Calibri"/>
          <w:sz w:val="22"/>
          <w:szCs w:val="22"/>
          <w:lang w:val="sq-AL"/>
        </w:rPr>
        <w:t>E</w:t>
      </w:r>
      <w:r w:rsidRPr="00482017">
        <w:rPr>
          <w:rFonts w:ascii="Calibri" w:hAnsi="Calibri" w:cs="Calibri"/>
          <w:sz w:val="22"/>
          <w:szCs w:val="22"/>
          <w:lang w:val="sq-AL"/>
        </w:rPr>
        <w:t xml:space="preserve">thics </w:t>
      </w:r>
      <w:r w:rsidR="007E76FB">
        <w:rPr>
          <w:rFonts w:ascii="Calibri" w:hAnsi="Calibri" w:cs="Calibri"/>
          <w:sz w:val="22"/>
          <w:szCs w:val="22"/>
          <w:lang w:val="sq-AL"/>
        </w:rPr>
        <w:t>C</w:t>
      </w:r>
      <w:r w:rsidRPr="00482017">
        <w:rPr>
          <w:rFonts w:ascii="Calibri" w:hAnsi="Calibri" w:cs="Calibri"/>
          <w:sz w:val="22"/>
          <w:szCs w:val="22"/>
          <w:lang w:val="sq-AL"/>
        </w:rPr>
        <w:t xml:space="preserve">ommittee of </w:t>
      </w:r>
      <w:r w:rsidR="007E76FB">
        <w:rPr>
          <w:rFonts w:ascii="Calibri" w:hAnsi="Calibri" w:cs="Calibri"/>
          <w:sz w:val="22"/>
          <w:szCs w:val="22"/>
          <w:lang w:val="sq-AL"/>
        </w:rPr>
        <w:t>S</w:t>
      </w:r>
      <w:r w:rsidRPr="00482017">
        <w:rPr>
          <w:rFonts w:ascii="Calibri" w:hAnsi="Calibri" w:cs="Calibri"/>
          <w:sz w:val="22"/>
          <w:szCs w:val="22"/>
          <w:lang w:val="sq-AL"/>
        </w:rPr>
        <w:t xml:space="preserve">cientific </w:t>
      </w:r>
      <w:r w:rsidR="007E76FB">
        <w:rPr>
          <w:rFonts w:ascii="Calibri" w:hAnsi="Calibri" w:cs="Calibri"/>
          <w:sz w:val="22"/>
          <w:szCs w:val="22"/>
          <w:lang w:val="sq-AL"/>
        </w:rPr>
        <w:t>R</w:t>
      </w:r>
      <w:r w:rsidRPr="00482017">
        <w:rPr>
          <w:rFonts w:ascii="Calibri" w:hAnsi="Calibri" w:cs="Calibri"/>
          <w:sz w:val="22"/>
          <w:szCs w:val="22"/>
          <w:lang w:val="sq-AL"/>
        </w:rPr>
        <w:t xml:space="preserve">esearch in </w:t>
      </w:r>
      <w:r w:rsidR="007E76FB">
        <w:rPr>
          <w:rFonts w:ascii="Calibri" w:hAnsi="Calibri" w:cs="Calibri"/>
          <w:sz w:val="22"/>
          <w:szCs w:val="22"/>
          <w:lang w:val="sq-AL"/>
        </w:rPr>
        <w:t>S</w:t>
      </w:r>
      <w:r w:rsidRPr="00482017">
        <w:rPr>
          <w:rFonts w:ascii="Calibri" w:hAnsi="Calibri" w:cs="Calibri"/>
          <w:sz w:val="22"/>
          <w:szCs w:val="22"/>
          <w:lang w:val="sq-AL"/>
        </w:rPr>
        <w:t xml:space="preserve">ocial </w:t>
      </w:r>
      <w:r w:rsidR="007E76FB">
        <w:rPr>
          <w:rFonts w:ascii="Calibri" w:hAnsi="Calibri" w:cs="Calibri"/>
          <w:sz w:val="22"/>
          <w:szCs w:val="22"/>
          <w:lang w:val="sq-AL"/>
        </w:rPr>
        <w:t>S</w:t>
      </w:r>
      <w:r w:rsidRPr="00482017">
        <w:rPr>
          <w:rFonts w:ascii="Calibri" w:hAnsi="Calibri" w:cs="Calibri"/>
          <w:sz w:val="22"/>
          <w:szCs w:val="22"/>
          <w:lang w:val="sq-AL"/>
        </w:rPr>
        <w:t xml:space="preserve">ciences. </w:t>
      </w:r>
    </w:p>
    <w:p w14:paraId="656C476B" w14:textId="77777777" w:rsidR="0042276F" w:rsidRPr="0042276F" w:rsidRDefault="005D24DA" w:rsidP="0042276F">
      <w:pPr>
        <w:pStyle w:val="ListParagraph"/>
        <w:numPr>
          <w:ilvl w:val="0"/>
          <w:numId w:val="14"/>
        </w:numPr>
        <w:spacing w:after="0" w:line="240" w:lineRule="auto"/>
        <w:jc w:val="both"/>
        <w:rPr>
          <w:rFonts w:cs="Calibri"/>
          <w:i/>
        </w:rPr>
      </w:pPr>
      <w:r w:rsidRPr="005C0ED1">
        <w:rPr>
          <w:rFonts w:cs="Calibri"/>
          <w:i/>
          <w:color w:val="44546A" w:themeColor="text2"/>
        </w:rPr>
        <w:t xml:space="preserve">Support the capacities of ASCAP in quality and inclusive curricula and teacher </w:t>
      </w:r>
      <w:proofErr w:type="gramStart"/>
      <w:r w:rsidRPr="005C0ED1">
        <w:rPr>
          <w:rFonts w:cs="Calibri"/>
          <w:i/>
          <w:color w:val="44546A" w:themeColor="text2"/>
        </w:rPr>
        <w:t>training</w:t>
      </w:r>
      <w:proofErr w:type="gramEnd"/>
    </w:p>
    <w:p w14:paraId="59CEEACB" w14:textId="2ECC0D90" w:rsidR="005D24DA" w:rsidRDefault="005D24DA" w:rsidP="0042276F">
      <w:pPr>
        <w:jc w:val="both"/>
        <w:rPr>
          <w:rFonts w:ascii="Calibri" w:hAnsi="Calibri" w:cs="Calibri"/>
          <w:sz w:val="22"/>
          <w:szCs w:val="22"/>
        </w:rPr>
      </w:pPr>
      <w:r w:rsidRPr="0042276F">
        <w:rPr>
          <w:rFonts w:ascii="Calibri" w:hAnsi="Calibri" w:cs="Calibri"/>
          <w:sz w:val="22"/>
          <w:szCs w:val="22"/>
        </w:rPr>
        <w:t xml:space="preserve">During the reporting period, LNB continued its collaboration with ASCAP for increasing the capacities of 54 professional development network leaders and 348 teachers on how to use ICTs during the learning process in Durres, </w:t>
      </w:r>
      <w:proofErr w:type="spellStart"/>
      <w:r w:rsidRPr="0042276F">
        <w:rPr>
          <w:rFonts w:ascii="Calibri" w:hAnsi="Calibri" w:cs="Calibri"/>
          <w:sz w:val="22"/>
          <w:szCs w:val="22"/>
        </w:rPr>
        <w:t>Krujë</w:t>
      </w:r>
      <w:proofErr w:type="spellEnd"/>
      <w:r w:rsidRPr="0042276F">
        <w:rPr>
          <w:rFonts w:ascii="Calibri" w:hAnsi="Calibri" w:cs="Calibri"/>
          <w:sz w:val="22"/>
          <w:szCs w:val="22"/>
        </w:rPr>
        <w:t xml:space="preserve">, Has, </w:t>
      </w:r>
      <w:proofErr w:type="spellStart"/>
      <w:r w:rsidRPr="0042276F">
        <w:rPr>
          <w:rFonts w:ascii="Calibri" w:hAnsi="Calibri" w:cs="Calibri"/>
          <w:sz w:val="22"/>
          <w:szCs w:val="22"/>
        </w:rPr>
        <w:t>Kukes</w:t>
      </w:r>
      <w:proofErr w:type="spellEnd"/>
      <w:r w:rsidRPr="0042276F">
        <w:rPr>
          <w:rFonts w:ascii="Calibri" w:hAnsi="Calibri" w:cs="Calibri"/>
          <w:sz w:val="22"/>
          <w:szCs w:val="22"/>
        </w:rPr>
        <w:t xml:space="preserve"> and </w:t>
      </w:r>
      <w:proofErr w:type="spellStart"/>
      <w:r w:rsidRPr="0042276F">
        <w:rPr>
          <w:rFonts w:ascii="Calibri" w:hAnsi="Calibri" w:cs="Calibri"/>
          <w:sz w:val="22"/>
          <w:szCs w:val="22"/>
        </w:rPr>
        <w:t>Kamza</w:t>
      </w:r>
      <w:proofErr w:type="spellEnd"/>
      <w:r w:rsidRPr="0042276F">
        <w:rPr>
          <w:rFonts w:ascii="Calibri" w:hAnsi="Calibri" w:cs="Calibri"/>
          <w:sz w:val="22"/>
          <w:szCs w:val="22"/>
        </w:rPr>
        <w:t>. The ICT training module developed by ASCAP contains elements of inclusive Education.  In addition, ASCAP continued to support the ICTs teachers by conducting mentoring sessions with them face to face and online and various meetings were organized with teachers to share their experiences.</w:t>
      </w:r>
    </w:p>
    <w:p w14:paraId="65310A3A" w14:textId="77777777" w:rsidR="0042276F" w:rsidRPr="0042276F" w:rsidRDefault="0042276F" w:rsidP="0042276F">
      <w:pPr>
        <w:jc w:val="both"/>
        <w:rPr>
          <w:rFonts w:ascii="Calibri" w:hAnsi="Calibri" w:cs="Calibri"/>
          <w:i/>
          <w:sz w:val="22"/>
          <w:szCs w:val="22"/>
        </w:rPr>
      </w:pPr>
    </w:p>
    <w:p w14:paraId="1CCE02B0" w14:textId="35E197A7" w:rsidR="00B2342F" w:rsidRPr="0042276F" w:rsidRDefault="00B2342F" w:rsidP="00F927BA">
      <w:pPr>
        <w:pStyle w:val="ListParagraph"/>
        <w:numPr>
          <w:ilvl w:val="0"/>
          <w:numId w:val="7"/>
        </w:numPr>
        <w:spacing w:after="120"/>
        <w:jc w:val="both"/>
        <w:rPr>
          <w:rFonts w:cs="Calibri"/>
          <w:i/>
          <w:iCs/>
          <w:color w:val="44546A" w:themeColor="text2"/>
        </w:rPr>
      </w:pPr>
      <w:r w:rsidRPr="0042276F">
        <w:rPr>
          <w:rFonts w:cs="Calibri"/>
          <w:bCs/>
          <w:i/>
          <w:iCs/>
          <w:color w:val="44546A" w:themeColor="text2"/>
        </w:rPr>
        <w:t xml:space="preserve">Partnership with Social Work Faculty on establishment of Internships / bootcamps with focus social integration of vulnerable women and girls </w:t>
      </w:r>
    </w:p>
    <w:p w14:paraId="78BF66F9" w14:textId="09FDADDA" w:rsidR="00274B1E" w:rsidRPr="005C0ED1" w:rsidRDefault="00B2342F" w:rsidP="00B2342F">
      <w:pPr>
        <w:jc w:val="both"/>
        <w:rPr>
          <w:rFonts w:ascii="Calibri" w:hAnsi="Calibri" w:cs="Calibri"/>
          <w:iCs/>
          <w:sz w:val="22"/>
          <w:szCs w:val="22"/>
        </w:rPr>
      </w:pPr>
      <w:r w:rsidRPr="005C0ED1">
        <w:rPr>
          <w:rFonts w:ascii="Calibri" w:hAnsi="Calibri" w:cs="Calibri"/>
          <w:iCs/>
          <w:sz w:val="22"/>
          <w:szCs w:val="22"/>
        </w:rPr>
        <w:t xml:space="preserve">A partnership between LNB 2 and the Department of Social Work and Policy, has also been established in view of the important role this </w:t>
      </w:r>
      <w:r w:rsidR="00055F96" w:rsidRPr="005C0ED1">
        <w:rPr>
          <w:rFonts w:ascii="Calibri" w:hAnsi="Calibri" w:cs="Calibri"/>
          <w:iCs/>
          <w:sz w:val="22"/>
          <w:szCs w:val="22"/>
        </w:rPr>
        <w:t>institution</w:t>
      </w:r>
      <w:r w:rsidRPr="005C0ED1">
        <w:rPr>
          <w:rFonts w:ascii="Calibri" w:hAnsi="Calibri" w:cs="Calibri"/>
          <w:iCs/>
          <w:sz w:val="22"/>
          <w:szCs w:val="22"/>
        </w:rPr>
        <w:t xml:space="preserve"> </w:t>
      </w:r>
      <w:r w:rsidR="00055F96" w:rsidRPr="005C0ED1">
        <w:rPr>
          <w:rFonts w:ascii="Calibri" w:hAnsi="Calibri" w:cs="Calibri"/>
          <w:iCs/>
          <w:sz w:val="22"/>
          <w:szCs w:val="22"/>
        </w:rPr>
        <w:t xml:space="preserve">plays </w:t>
      </w:r>
      <w:r w:rsidRPr="005C0ED1">
        <w:rPr>
          <w:rFonts w:ascii="Calibri" w:hAnsi="Calibri" w:cs="Calibri"/>
          <w:iCs/>
          <w:sz w:val="22"/>
          <w:szCs w:val="22"/>
        </w:rPr>
        <w:t>in</w:t>
      </w:r>
      <w:r w:rsidR="00055F96" w:rsidRPr="005C0ED1">
        <w:rPr>
          <w:rFonts w:ascii="Calibri" w:hAnsi="Calibri" w:cs="Calibri"/>
          <w:iCs/>
          <w:sz w:val="22"/>
          <w:szCs w:val="22"/>
        </w:rPr>
        <w:t xml:space="preserve"> preparing the future social workers</w:t>
      </w:r>
      <w:r w:rsidRPr="005C0ED1">
        <w:rPr>
          <w:rFonts w:ascii="Calibri" w:hAnsi="Calibri" w:cs="Calibri"/>
          <w:iCs/>
          <w:sz w:val="22"/>
          <w:szCs w:val="22"/>
        </w:rPr>
        <w:t xml:space="preserve"> </w:t>
      </w:r>
      <w:r w:rsidR="00055F96" w:rsidRPr="005C0ED1">
        <w:rPr>
          <w:rFonts w:ascii="Calibri" w:hAnsi="Calibri" w:cs="Calibri"/>
          <w:iCs/>
          <w:sz w:val="22"/>
          <w:szCs w:val="22"/>
        </w:rPr>
        <w:t xml:space="preserve">to </w:t>
      </w:r>
      <w:r w:rsidR="00274B1E" w:rsidRPr="005C0ED1">
        <w:rPr>
          <w:rFonts w:ascii="Calibri" w:hAnsi="Calibri" w:cs="Calibri"/>
          <w:iCs/>
          <w:sz w:val="22"/>
          <w:szCs w:val="22"/>
        </w:rPr>
        <w:t>provide adequate</w:t>
      </w:r>
      <w:r w:rsidR="00055F96" w:rsidRPr="005C0ED1">
        <w:rPr>
          <w:rFonts w:ascii="Calibri" w:hAnsi="Calibri" w:cs="Calibri"/>
          <w:iCs/>
          <w:sz w:val="22"/>
          <w:szCs w:val="22"/>
        </w:rPr>
        <w:t xml:space="preserve"> </w:t>
      </w:r>
      <w:r w:rsidRPr="005C0ED1">
        <w:rPr>
          <w:rFonts w:ascii="Calibri" w:hAnsi="Calibri" w:cs="Calibri"/>
          <w:iCs/>
          <w:sz w:val="22"/>
          <w:szCs w:val="22"/>
        </w:rPr>
        <w:t>social care services for women and girls. The collaboration focuses on improving the skills and professionalism of social workers to provide inclusive services that respect diversity, including working closely together to adapt and refresh the social work curriculum. In March 2023, a workshop was organized with the staff of the Department of Social Work and Policy to determine key actions and identify areas of collaboration. The workshop aimed to draft a working plan for the year 2023</w:t>
      </w:r>
      <w:r w:rsidR="00274B1E" w:rsidRPr="005C0ED1">
        <w:rPr>
          <w:rFonts w:ascii="Calibri" w:hAnsi="Calibri" w:cs="Calibri"/>
          <w:iCs/>
          <w:sz w:val="22"/>
          <w:szCs w:val="22"/>
        </w:rPr>
        <w:t xml:space="preserve"> and the </w:t>
      </w:r>
      <w:r w:rsidRPr="005C0ED1">
        <w:rPr>
          <w:rFonts w:ascii="Calibri" w:hAnsi="Calibri" w:cs="Calibri"/>
          <w:iCs/>
          <w:sz w:val="22"/>
          <w:szCs w:val="22"/>
        </w:rPr>
        <w:t xml:space="preserve">suggestions put forth by the faculty will guide </w:t>
      </w:r>
      <w:r w:rsidR="00274B1E" w:rsidRPr="005C0ED1">
        <w:rPr>
          <w:rFonts w:ascii="Calibri" w:hAnsi="Calibri" w:cs="Calibri"/>
          <w:iCs/>
          <w:sz w:val="22"/>
          <w:szCs w:val="22"/>
        </w:rPr>
        <w:t xml:space="preserve">the </w:t>
      </w:r>
      <w:r w:rsidRPr="005C0ED1">
        <w:rPr>
          <w:rFonts w:ascii="Calibri" w:hAnsi="Calibri" w:cs="Calibri"/>
          <w:iCs/>
          <w:sz w:val="22"/>
          <w:szCs w:val="22"/>
        </w:rPr>
        <w:t>joint efforts in improving social care services</w:t>
      </w:r>
      <w:r w:rsidR="00274B1E" w:rsidRPr="005C0ED1">
        <w:rPr>
          <w:rFonts w:ascii="Calibri" w:hAnsi="Calibri" w:cs="Calibri"/>
          <w:iCs/>
          <w:sz w:val="22"/>
          <w:szCs w:val="22"/>
        </w:rPr>
        <w:t xml:space="preserve"> from a gender perspective</w:t>
      </w:r>
      <w:r w:rsidRPr="005C0ED1">
        <w:rPr>
          <w:rFonts w:ascii="Calibri" w:hAnsi="Calibri" w:cs="Calibri"/>
          <w:iCs/>
          <w:sz w:val="22"/>
          <w:szCs w:val="22"/>
        </w:rPr>
        <w:t xml:space="preserve">. </w:t>
      </w:r>
    </w:p>
    <w:p w14:paraId="4BC5D819" w14:textId="77777777" w:rsidR="003A0727" w:rsidRDefault="003A0727" w:rsidP="00B2342F">
      <w:pPr>
        <w:jc w:val="both"/>
        <w:rPr>
          <w:rFonts w:ascii="Calibri" w:hAnsi="Calibri" w:cs="Calibri"/>
          <w:iCs/>
          <w:sz w:val="22"/>
          <w:szCs w:val="22"/>
        </w:rPr>
      </w:pPr>
    </w:p>
    <w:p w14:paraId="2649E29F" w14:textId="0C2E5934" w:rsidR="00B2342F" w:rsidRPr="005C0ED1" w:rsidRDefault="00B2342F" w:rsidP="00B2342F">
      <w:pPr>
        <w:jc w:val="both"/>
        <w:rPr>
          <w:rFonts w:ascii="Calibri" w:hAnsi="Calibri" w:cs="Calibri"/>
          <w:iCs/>
          <w:sz w:val="22"/>
          <w:szCs w:val="22"/>
        </w:rPr>
      </w:pPr>
      <w:r w:rsidRPr="005C0ED1">
        <w:rPr>
          <w:rFonts w:ascii="Calibri" w:hAnsi="Calibri" w:cs="Calibri"/>
          <w:iCs/>
          <w:sz w:val="22"/>
          <w:szCs w:val="22"/>
        </w:rPr>
        <w:t xml:space="preserve">In addition, an open auditorium titled "Respecting Diversity Through Social Inclusion" was jointly organized by </w:t>
      </w:r>
      <w:r w:rsidR="00274B1E" w:rsidRPr="005C0ED1">
        <w:rPr>
          <w:rFonts w:ascii="Calibri" w:hAnsi="Calibri" w:cs="Calibri"/>
          <w:iCs/>
          <w:sz w:val="22"/>
          <w:szCs w:val="22"/>
        </w:rPr>
        <w:t xml:space="preserve">the </w:t>
      </w:r>
      <w:proofErr w:type="spellStart"/>
      <w:r w:rsidR="00274B1E" w:rsidRPr="005C0ED1">
        <w:rPr>
          <w:rFonts w:ascii="Calibri" w:hAnsi="Calibri" w:cs="Calibri"/>
          <w:iCs/>
          <w:sz w:val="22"/>
          <w:szCs w:val="22"/>
        </w:rPr>
        <w:t>programme</w:t>
      </w:r>
      <w:proofErr w:type="spellEnd"/>
      <w:r w:rsidRPr="005C0ED1">
        <w:rPr>
          <w:rFonts w:ascii="Calibri" w:hAnsi="Calibri" w:cs="Calibri"/>
          <w:iCs/>
          <w:sz w:val="22"/>
          <w:szCs w:val="22"/>
        </w:rPr>
        <w:t xml:space="preserve"> and the Faculty in Tirana. The primary objective was to facilitate discussions on the difficulties and challenges associated with providing gender-responsive services to vulnerable groups. Furthermore, best practices in delivering gender responsive services while respecting the diversity of vulnerable groups were also explored. The Open Auditorium event provided a platform for exchanging knowledge, experiences, and expertise in this field.</w:t>
      </w:r>
    </w:p>
    <w:p w14:paraId="2D2EE87F" w14:textId="77777777" w:rsidR="00BF148B" w:rsidRPr="005C0ED1" w:rsidRDefault="00BF148B" w:rsidP="00B2342F">
      <w:pPr>
        <w:jc w:val="both"/>
        <w:rPr>
          <w:rFonts w:ascii="Calibri" w:hAnsi="Calibri" w:cs="Calibri"/>
          <w:iCs/>
          <w:sz w:val="22"/>
          <w:szCs w:val="22"/>
        </w:rPr>
      </w:pPr>
    </w:p>
    <w:p w14:paraId="7B87A894" w14:textId="7E920252" w:rsidR="00B2342F" w:rsidRPr="005C0ED1" w:rsidRDefault="00BF148B" w:rsidP="00B2342F">
      <w:pPr>
        <w:jc w:val="both"/>
        <w:rPr>
          <w:rFonts w:ascii="Calibri" w:hAnsi="Calibri" w:cs="Calibri"/>
          <w:iCs/>
          <w:sz w:val="22"/>
          <w:szCs w:val="22"/>
        </w:rPr>
      </w:pPr>
      <w:r w:rsidRPr="005C0ED1">
        <w:rPr>
          <w:rFonts w:ascii="Calibri" w:hAnsi="Calibri" w:cs="Calibri"/>
          <w:iCs/>
          <w:sz w:val="22"/>
          <w:szCs w:val="22"/>
        </w:rPr>
        <w:t xml:space="preserve">While these events </w:t>
      </w:r>
      <w:r w:rsidR="00B2342F" w:rsidRPr="005C0ED1">
        <w:rPr>
          <w:rFonts w:ascii="Calibri" w:hAnsi="Calibri" w:cs="Calibri"/>
          <w:iCs/>
          <w:sz w:val="22"/>
          <w:szCs w:val="22"/>
        </w:rPr>
        <w:t>have contributed to strengthening collaboration and identifying key areas of focus</w:t>
      </w:r>
      <w:r w:rsidRPr="005C0ED1">
        <w:rPr>
          <w:rFonts w:ascii="Calibri" w:hAnsi="Calibri" w:cs="Calibri"/>
          <w:iCs/>
          <w:sz w:val="22"/>
          <w:szCs w:val="22"/>
        </w:rPr>
        <w:t xml:space="preserve">, work </w:t>
      </w:r>
      <w:r w:rsidR="00B2342F" w:rsidRPr="005C0ED1">
        <w:rPr>
          <w:rFonts w:ascii="Calibri" w:hAnsi="Calibri" w:cs="Calibri"/>
          <w:iCs/>
          <w:sz w:val="22"/>
          <w:szCs w:val="22"/>
        </w:rPr>
        <w:t xml:space="preserve">will continue to adapt and </w:t>
      </w:r>
      <w:r w:rsidRPr="005C0ED1">
        <w:rPr>
          <w:rFonts w:ascii="Calibri" w:hAnsi="Calibri" w:cs="Calibri"/>
          <w:iCs/>
          <w:sz w:val="22"/>
          <w:szCs w:val="22"/>
        </w:rPr>
        <w:t>update</w:t>
      </w:r>
      <w:r w:rsidR="00B2342F" w:rsidRPr="005C0ED1">
        <w:rPr>
          <w:rFonts w:ascii="Calibri" w:hAnsi="Calibri" w:cs="Calibri"/>
          <w:iCs/>
          <w:sz w:val="22"/>
          <w:szCs w:val="22"/>
        </w:rPr>
        <w:t xml:space="preserve"> the social work curriculum, ensuring that social workers have the necessary skills to provide inclusive services that respect diversity, with the final goal to improve social care services for women and girls, particularly </w:t>
      </w:r>
      <w:r w:rsidRPr="005C0ED1">
        <w:rPr>
          <w:rFonts w:ascii="Calibri" w:hAnsi="Calibri" w:cs="Calibri"/>
          <w:iCs/>
          <w:sz w:val="22"/>
          <w:szCs w:val="22"/>
        </w:rPr>
        <w:t xml:space="preserve">women from disadvantaged </w:t>
      </w:r>
      <w:r w:rsidR="009F2D8C" w:rsidRPr="005C0ED1">
        <w:rPr>
          <w:rFonts w:ascii="Calibri" w:hAnsi="Calibri" w:cs="Calibri"/>
          <w:iCs/>
          <w:sz w:val="22"/>
          <w:szCs w:val="22"/>
        </w:rPr>
        <w:t>communities and</w:t>
      </w:r>
      <w:r w:rsidR="00B2342F" w:rsidRPr="005C0ED1">
        <w:rPr>
          <w:rFonts w:ascii="Calibri" w:hAnsi="Calibri" w:cs="Calibri"/>
          <w:iCs/>
          <w:sz w:val="22"/>
          <w:szCs w:val="22"/>
        </w:rPr>
        <w:t xml:space="preserve"> promote gender-responsive approaches.</w:t>
      </w:r>
    </w:p>
    <w:p w14:paraId="6715BE3D" w14:textId="77777777" w:rsidR="00274B1E" w:rsidRPr="005C0ED1" w:rsidRDefault="00274B1E" w:rsidP="006E2328">
      <w:pPr>
        <w:spacing w:after="120"/>
        <w:jc w:val="both"/>
        <w:rPr>
          <w:rFonts w:ascii="Calibri" w:hAnsi="Calibri" w:cs="Calibri"/>
          <w:i/>
          <w:color w:val="FF0000"/>
          <w:sz w:val="22"/>
          <w:szCs w:val="22"/>
        </w:rPr>
      </w:pPr>
    </w:p>
    <w:p w14:paraId="45EA9B6A" w14:textId="77777777" w:rsidR="00076FAD" w:rsidRPr="005C0ED1" w:rsidRDefault="00076FAD" w:rsidP="006E2328">
      <w:pPr>
        <w:spacing w:line="276" w:lineRule="auto"/>
        <w:jc w:val="both"/>
        <w:rPr>
          <w:rFonts w:ascii="Calibri" w:hAnsi="Calibri" w:cs="Calibri"/>
          <w:b/>
          <w:sz w:val="22"/>
          <w:szCs w:val="22"/>
          <w:lang w:val="en-GB"/>
        </w:rPr>
      </w:pPr>
      <w:r w:rsidRPr="005C0ED1">
        <w:rPr>
          <w:rFonts w:ascii="Calibri" w:hAnsi="Calibri" w:cs="Calibri"/>
          <w:b/>
          <w:sz w:val="22"/>
          <w:szCs w:val="22"/>
          <w:lang w:val="en-GB"/>
        </w:rPr>
        <w:lastRenderedPageBreak/>
        <w:t xml:space="preserve">Chapter 3: Gender Equality and Good Governance </w:t>
      </w:r>
    </w:p>
    <w:p w14:paraId="54590474" w14:textId="77777777" w:rsidR="00076FAD" w:rsidRPr="005C0ED1" w:rsidRDefault="00076FAD" w:rsidP="006E2328">
      <w:pPr>
        <w:pStyle w:val="ListParagraph"/>
        <w:numPr>
          <w:ilvl w:val="1"/>
          <w:numId w:val="2"/>
        </w:numPr>
        <w:spacing w:after="0"/>
        <w:jc w:val="both"/>
        <w:rPr>
          <w:rFonts w:cs="Calibri"/>
          <w:i/>
          <w:iCs/>
        </w:rPr>
      </w:pPr>
      <w:r w:rsidRPr="005C0ED1">
        <w:rPr>
          <w:rFonts w:cs="Calibri"/>
          <w:i/>
          <w:iCs/>
        </w:rPr>
        <w:t>Gender Equality</w:t>
      </w:r>
    </w:p>
    <w:p w14:paraId="39D76DCC" w14:textId="1C172AC4" w:rsidR="008B411E" w:rsidRPr="008B411E" w:rsidRDefault="002A7CDE" w:rsidP="008B411E">
      <w:pPr>
        <w:spacing w:line="276" w:lineRule="auto"/>
        <w:jc w:val="both"/>
        <w:rPr>
          <w:rFonts w:ascii="Calibri" w:hAnsi="Calibri" w:cs="Calibri"/>
          <w:sz w:val="22"/>
          <w:szCs w:val="22"/>
          <w:lang w:val="en-GB"/>
        </w:rPr>
      </w:pPr>
      <w:r>
        <w:rPr>
          <w:rFonts w:ascii="Calibri" w:hAnsi="Calibri" w:cs="Calibri"/>
          <w:sz w:val="22"/>
          <w:szCs w:val="22"/>
          <w:lang w:val="en-GB"/>
        </w:rPr>
        <w:t xml:space="preserve">Advancement of </w:t>
      </w:r>
      <w:r w:rsidR="00076FAD" w:rsidRPr="005C0ED1">
        <w:rPr>
          <w:rFonts w:ascii="Calibri" w:hAnsi="Calibri" w:cs="Calibri"/>
          <w:sz w:val="22"/>
          <w:szCs w:val="22"/>
          <w:lang w:val="en-GB"/>
        </w:rPr>
        <w:t>gender equality is at the core of LNB 2 programme. Work in this area is based on previous gender analysis about inequalities</w:t>
      </w:r>
      <w:r>
        <w:rPr>
          <w:rFonts w:ascii="Calibri" w:hAnsi="Calibri" w:cs="Calibri"/>
          <w:sz w:val="22"/>
          <w:szCs w:val="22"/>
          <w:lang w:val="en-GB"/>
        </w:rPr>
        <w:t xml:space="preserve"> that</w:t>
      </w:r>
      <w:r w:rsidR="00076FAD" w:rsidRPr="005C0ED1">
        <w:rPr>
          <w:rFonts w:ascii="Calibri" w:hAnsi="Calibri" w:cs="Calibri"/>
          <w:sz w:val="22"/>
          <w:szCs w:val="22"/>
          <w:lang w:val="en-GB"/>
        </w:rPr>
        <w:t xml:space="preserve"> women face across sectors, including </w:t>
      </w:r>
      <w:proofErr w:type="gramStart"/>
      <w:r w:rsidR="00076FAD" w:rsidRPr="005C0ED1">
        <w:rPr>
          <w:rFonts w:ascii="Calibri" w:hAnsi="Calibri" w:cs="Calibri"/>
          <w:sz w:val="22"/>
          <w:szCs w:val="22"/>
          <w:lang w:val="en-GB"/>
        </w:rPr>
        <w:t>in the area of</w:t>
      </w:r>
      <w:proofErr w:type="gramEnd"/>
      <w:r w:rsidR="00076FAD" w:rsidRPr="005C0ED1">
        <w:rPr>
          <w:rFonts w:ascii="Calibri" w:hAnsi="Calibri" w:cs="Calibri"/>
          <w:sz w:val="22"/>
          <w:szCs w:val="22"/>
          <w:lang w:val="en-GB"/>
        </w:rPr>
        <w:t xml:space="preserve"> social protection and social inclusion. </w:t>
      </w:r>
      <w:r w:rsidR="008B411E" w:rsidRPr="008B411E">
        <w:rPr>
          <w:rFonts w:ascii="Calibri" w:hAnsi="Calibri" w:cs="Calibri"/>
          <w:sz w:val="22"/>
          <w:szCs w:val="22"/>
          <w:lang w:val="en-GB"/>
        </w:rPr>
        <w:t xml:space="preserve">The programme contributes directly to several priorities of the </w:t>
      </w:r>
      <w:r w:rsidR="008B411E" w:rsidRPr="008B411E">
        <w:rPr>
          <w:rFonts w:ascii="Calibri" w:hAnsi="Calibri" w:cs="Calibri"/>
          <w:sz w:val="22"/>
          <w:szCs w:val="22"/>
          <w:lang w:val="en-IN"/>
        </w:rPr>
        <w:t xml:space="preserve">National Strategy and Action Plan on Gender Equality 2021-2030, especially those related to women economic empowerment and fulfilment of women’s economic and social rights, increased public and political participation of </w:t>
      </w:r>
      <w:proofErr w:type="gramStart"/>
      <w:r w:rsidR="008B411E" w:rsidRPr="008B411E">
        <w:rPr>
          <w:rFonts w:ascii="Calibri" w:hAnsi="Calibri" w:cs="Calibri"/>
          <w:sz w:val="22"/>
          <w:szCs w:val="22"/>
          <w:lang w:val="en-IN"/>
        </w:rPr>
        <w:t>women</w:t>
      </w:r>
      <w:proofErr w:type="gramEnd"/>
      <w:r w:rsidR="008B411E" w:rsidRPr="008B411E">
        <w:rPr>
          <w:rFonts w:ascii="Calibri" w:hAnsi="Calibri" w:cs="Calibri"/>
          <w:sz w:val="22"/>
          <w:szCs w:val="22"/>
          <w:lang w:val="en-IN"/>
        </w:rPr>
        <w:t xml:space="preserve"> and strengthening of social services for women victims of gender-based violence. </w:t>
      </w:r>
    </w:p>
    <w:p w14:paraId="18D1E4F6" w14:textId="189C1031" w:rsidR="008B411E" w:rsidRDefault="008B411E" w:rsidP="002A7CDE">
      <w:pPr>
        <w:spacing w:line="276" w:lineRule="auto"/>
        <w:jc w:val="both"/>
        <w:rPr>
          <w:rFonts w:ascii="Calibri" w:hAnsi="Calibri" w:cs="Calibri"/>
          <w:sz w:val="22"/>
          <w:szCs w:val="22"/>
          <w:lang w:val="en-GB"/>
        </w:rPr>
      </w:pPr>
    </w:p>
    <w:p w14:paraId="35F76D55" w14:textId="0695E057" w:rsidR="008B411E" w:rsidRPr="008B411E" w:rsidRDefault="008B411E" w:rsidP="008B411E">
      <w:pPr>
        <w:spacing w:line="276" w:lineRule="auto"/>
        <w:jc w:val="both"/>
        <w:rPr>
          <w:rFonts w:ascii="Calibri" w:hAnsi="Calibri" w:cs="Calibri"/>
          <w:sz w:val="22"/>
          <w:szCs w:val="22"/>
        </w:rPr>
      </w:pPr>
      <w:r>
        <w:rPr>
          <w:rFonts w:ascii="Calibri" w:hAnsi="Calibri" w:cs="Calibri"/>
          <w:sz w:val="22"/>
          <w:szCs w:val="22"/>
        </w:rPr>
        <w:t xml:space="preserve">The </w:t>
      </w:r>
      <w:proofErr w:type="spellStart"/>
      <w:r>
        <w:rPr>
          <w:rFonts w:ascii="Calibri" w:hAnsi="Calibri" w:cs="Calibri"/>
          <w:sz w:val="22"/>
          <w:szCs w:val="22"/>
        </w:rPr>
        <w:t>programme</w:t>
      </w:r>
      <w:proofErr w:type="spellEnd"/>
      <w:r>
        <w:rPr>
          <w:rFonts w:ascii="Calibri" w:hAnsi="Calibri" w:cs="Calibri"/>
          <w:sz w:val="22"/>
          <w:szCs w:val="22"/>
        </w:rPr>
        <w:t xml:space="preserve"> employs different strategies to involve women and girls, such as i</w:t>
      </w:r>
      <w:r w:rsidRPr="008B411E">
        <w:rPr>
          <w:rFonts w:ascii="Calibri" w:hAnsi="Calibri" w:cs="Calibri"/>
          <w:sz w:val="22"/>
          <w:szCs w:val="22"/>
        </w:rPr>
        <w:t>nformation campaigns, training programs, and consultation meetings</w:t>
      </w:r>
      <w:r>
        <w:rPr>
          <w:rFonts w:ascii="Calibri" w:hAnsi="Calibri" w:cs="Calibri"/>
          <w:sz w:val="22"/>
          <w:szCs w:val="22"/>
        </w:rPr>
        <w:t xml:space="preserve">. </w:t>
      </w:r>
      <w:proofErr w:type="gramStart"/>
      <w:r w:rsidRPr="008B411E">
        <w:rPr>
          <w:rFonts w:ascii="Calibri" w:hAnsi="Calibri" w:cs="Calibri"/>
          <w:sz w:val="22"/>
          <w:szCs w:val="22"/>
          <w:lang w:val="en-GB"/>
        </w:rPr>
        <w:t>Particular focus</w:t>
      </w:r>
      <w:proofErr w:type="gramEnd"/>
      <w:r w:rsidRPr="008B411E">
        <w:rPr>
          <w:rFonts w:ascii="Calibri" w:hAnsi="Calibri" w:cs="Calibri"/>
          <w:sz w:val="22"/>
          <w:szCs w:val="22"/>
          <w:lang w:val="en-GB"/>
        </w:rPr>
        <w:t xml:space="preserve"> has been </w:t>
      </w:r>
      <w:r>
        <w:rPr>
          <w:rFonts w:ascii="Calibri" w:hAnsi="Calibri" w:cs="Calibri"/>
          <w:sz w:val="22"/>
          <w:szCs w:val="22"/>
          <w:lang w:val="en-GB"/>
        </w:rPr>
        <w:t>to target women facing i</w:t>
      </w:r>
      <w:r w:rsidRPr="008B411E">
        <w:rPr>
          <w:rFonts w:ascii="Calibri" w:hAnsi="Calibri" w:cs="Calibri"/>
          <w:sz w:val="22"/>
          <w:szCs w:val="22"/>
          <w:lang w:val="en-GB"/>
        </w:rPr>
        <w:t xml:space="preserve">ntersectional discrimination in accessing services </w:t>
      </w:r>
      <w:r>
        <w:rPr>
          <w:rFonts w:ascii="Calibri" w:hAnsi="Calibri" w:cs="Calibri"/>
          <w:sz w:val="22"/>
          <w:szCs w:val="22"/>
          <w:lang w:val="en-GB"/>
        </w:rPr>
        <w:t xml:space="preserve">such as </w:t>
      </w:r>
      <w:r w:rsidRPr="008B411E">
        <w:rPr>
          <w:rFonts w:ascii="Calibri" w:hAnsi="Calibri" w:cs="Calibri"/>
          <w:sz w:val="22"/>
          <w:szCs w:val="22"/>
          <w:lang w:val="en-GB"/>
        </w:rPr>
        <w:t>women in difficult economic situation, Roma and Egyptian women and women with disabilities</w:t>
      </w:r>
      <w:r>
        <w:rPr>
          <w:rFonts w:ascii="Calibri" w:hAnsi="Calibri" w:cs="Calibri"/>
          <w:sz w:val="22"/>
          <w:szCs w:val="22"/>
          <w:lang w:val="en-GB"/>
        </w:rPr>
        <w:t xml:space="preserve">. </w:t>
      </w:r>
      <w:r w:rsidRPr="008B411E">
        <w:rPr>
          <w:rFonts w:ascii="Calibri" w:hAnsi="Calibri" w:cs="Calibri"/>
          <w:sz w:val="22"/>
          <w:szCs w:val="22"/>
        </w:rPr>
        <w:t>LNB collaborate</w:t>
      </w:r>
      <w:r>
        <w:rPr>
          <w:rFonts w:ascii="Calibri" w:hAnsi="Calibri" w:cs="Calibri"/>
          <w:sz w:val="22"/>
          <w:szCs w:val="22"/>
        </w:rPr>
        <w:t xml:space="preserve">s </w:t>
      </w:r>
      <w:r w:rsidRPr="008B411E">
        <w:rPr>
          <w:rFonts w:ascii="Calibri" w:hAnsi="Calibri" w:cs="Calibri"/>
          <w:sz w:val="22"/>
          <w:szCs w:val="22"/>
        </w:rPr>
        <w:t xml:space="preserve">closely with various stakeholders </w:t>
      </w:r>
      <w:r>
        <w:rPr>
          <w:rFonts w:ascii="Calibri" w:hAnsi="Calibri" w:cs="Calibri"/>
          <w:sz w:val="22"/>
          <w:szCs w:val="22"/>
        </w:rPr>
        <w:t xml:space="preserve">including </w:t>
      </w:r>
      <w:r w:rsidRPr="008B411E">
        <w:rPr>
          <w:rFonts w:ascii="Calibri" w:hAnsi="Calibri" w:cs="Calibri"/>
          <w:sz w:val="22"/>
          <w:szCs w:val="22"/>
        </w:rPr>
        <w:t xml:space="preserve">the Department of Social Inclusion and Gender Equality at </w:t>
      </w:r>
      <w:r>
        <w:rPr>
          <w:rFonts w:ascii="Calibri" w:hAnsi="Calibri" w:cs="Calibri"/>
          <w:sz w:val="22"/>
          <w:szCs w:val="22"/>
        </w:rPr>
        <w:t>the MHSP</w:t>
      </w:r>
      <w:r w:rsidRPr="008B411E">
        <w:rPr>
          <w:rFonts w:ascii="Calibri" w:hAnsi="Calibri" w:cs="Calibri"/>
          <w:sz w:val="22"/>
          <w:szCs w:val="22"/>
        </w:rPr>
        <w:t>, specialists of Gender Equality and Domestic Violence at the municipality level, women municipal councilors, women groups, and civil society organizations (CSOs).</w:t>
      </w:r>
    </w:p>
    <w:p w14:paraId="665DDC40" w14:textId="0C385074" w:rsidR="008B411E" w:rsidRPr="00E01209" w:rsidRDefault="008B411E" w:rsidP="002A7CDE">
      <w:pPr>
        <w:spacing w:line="276" w:lineRule="auto"/>
        <w:jc w:val="both"/>
        <w:rPr>
          <w:rFonts w:ascii="Calibri" w:hAnsi="Calibri" w:cs="Calibri"/>
          <w:sz w:val="22"/>
          <w:szCs w:val="22"/>
          <w:lang w:val="en-IN"/>
        </w:rPr>
      </w:pPr>
      <w:r w:rsidRPr="008B411E">
        <w:rPr>
          <w:rFonts w:ascii="Calibri" w:hAnsi="Calibri" w:cs="Calibri"/>
          <w:sz w:val="22"/>
          <w:szCs w:val="22"/>
          <w:lang w:val="en-GB"/>
        </w:rPr>
        <w:t xml:space="preserve"> </w:t>
      </w:r>
    </w:p>
    <w:p w14:paraId="44E0C4F1" w14:textId="4749696A" w:rsidR="002A7CDE" w:rsidRDefault="002A7CDE" w:rsidP="002A7CDE">
      <w:pPr>
        <w:spacing w:line="276" w:lineRule="auto"/>
        <w:jc w:val="both"/>
        <w:rPr>
          <w:rFonts w:ascii="Calibri" w:hAnsi="Calibri" w:cs="Calibri"/>
          <w:sz w:val="22"/>
          <w:szCs w:val="22"/>
        </w:rPr>
      </w:pPr>
      <w:r>
        <w:rPr>
          <w:rFonts w:ascii="Calibri" w:hAnsi="Calibri" w:cs="Calibri"/>
          <w:sz w:val="22"/>
          <w:szCs w:val="22"/>
          <w:lang w:val="en-GB"/>
        </w:rPr>
        <w:t xml:space="preserve">In this context, </w:t>
      </w:r>
      <w:r w:rsidRPr="002A7CDE">
        <w:rPr>
          <w:rFonts w:ascii="Calibri" w:hAnsi="Calibri" w:cs="Calibri"/>
          <w:sz w:val="22"/>
          <w:szCs w:val="22"/>
        </w:rPr>
        <w:t>LNB</w:t>
      </w:r>
      <w:r>
        <w:rPr>
          <w:rFonts w:ascii="Calibri" w:hAnsi="Calibri" w:cs="Calibri"/>
          <w:sz w:val="22"/>
          <w:szCs w:val="22"/>
        </w:rPr>
        <w:t xml:space="preserve"> has taken a threefold approach to gender mainstreaming through: </w:t>
      </w:r>
    </w:p>
    <w:p w14:paraId="30B8F070" w14:textId="5C32511F" w:rsidR="002A7CDE" w:rsidRPr="008B411E" w:rsidRDefault="002A7CDE" w:rsidP="002A7CDE">
      <w:pPr>
        <w:pStyle w:val="ListParagraph"/>
        <w:numPr>
          <w:ilvl w:val="0"/>
          <w:numId w:val="16"/>
        </w:numPr>
        <w:jc w:val="both"/>
        <w:rPr>
          <w:rFonts w:cs="Calibri"/>
          <w:lang w:val="en-GB"/>
        </w:rPr>
      </w:pPr>
      <w:r>
        <w:rPr>
          <w:rFonts w:cs="Calibri"/>
          <w:i/>
          <w:iCs/>
        </w:rPr>
        <w:t>Targeted</w:t>
      </w:r>
      <w:r w:rsidRPr="002A7CDE">
        <w:rPr>
          <w:rFonts w:cs="Calibri"/>
          <w:i/>
          <w:iCs/>
        </w:rPr>
        <w:t xml:space="preserve"> interventions </w:t>
      </w:r>
      <w:r w:rsidRPr="002A7CDE">
        <w:rPr>
          <w:rFonts w:cs="Calibri"/>
        </w:rPr>
        <w:t xml:space="preserve">to promote gender equality at the policy level and empower women  at the local level including </w:t>
      </w:r>
      <w:r>
        <w:rPr>
          <w:rFonts w:cs="Calibri"/>
        </w:rPr>
        <w:t xml:space="preserve">through capacity increase on gender-responsive budgeting (see activity 1.1.1); </w:t>
      </w:r>
      <w:r w:rsidRPr="002A7CDE">
        <w:rPr>
          <w:rFonts w:cs="Calibri"/>
          <w:lang w:val="en-GB"/>
        </w:rPr>
        <w:t>involvement of women in participatory budgeting processes (activity 1.1.2);</w:t>
      </w:r>
      <w:r>
        <w:rPr>
          <w:rFonts w:cs="Calibri"/>
          <w:lang w:val="en-GB"/>
        </w:rPr>
        <w:t xml:space="preserve"> </w:t>
      </w:r>
      <w:r w:rsidRPr="002A7CDE">
        <w:rPr>
          <w:rFonts w:cs="Calibri"/>
          <w:iCs/>
        </w:rPr>
        <w:t xml:space="preserve">piloting </w:t>
      </w:r>
      <w:r>
        <w:rPr>
          <w:rFonts w:cs="Calibri"/>
          <w:iCs/>
        </w:rPr>
        <w:t xml:space="preserve">of </w:t>
      </w:r>
      <w:r w:rsidRPr="002A7CDE">
        <w:rPr>
          <w:rFonts w:cs="Calibri"/>
          <w:iCs/>
        </w:rPr>
        <w:t xml:space="preserve">gender responsive social services targeting women and girls </w:t>
      </w:r>
      <w:r>
        <w:rPr>
          <w:rFonts w:cs="Calibri"/>
          <w:iCs/>
        </w:rPr>
        <w:t xml:space="preserve">in several municipalities (activity 1.2.1); </w:t>
      </w:r>
      <w:r w:rsidRPr="002A7CDE">
        <w:rPr>
          <w:rFonts w:cs="Calibri"/>
          <w:bCs/>
          <w:iCs/>
        </w:rPr>
        <w:t>use of gender statistics at local level to inform development and implementation of policies</w:t>
      </w:r>
      <w:r>
        <w:rPr>
          <w:rFonts w:cs="Calibri"/>
          <w:bCs/>
          <w:iCs/>
        </w:rPr>
        <w:t xml:space="preserve"> (activity 3.1.3); </w:t>
      </w:r>
      <w:r w:rsidR="008B411E">
        <w:rPr>
          <w:rFonts w:cs="Calibri"/>
          <w:bCs/>
          <w:iCs/>
        </w:rPr>
        <w:t xml:space="preserve">provision of </w:t>
      </w:r>
      <w:r w:rsidR="008B411E" w:rsidRPr="008B411E">
        <w:rPr>
          <w:rFonts w:cs="Calibri"/>
          <w:bCs/>
        </w:rPr>
        <w:t>psycho-social support for Rome and Egyptian women and girls victims, or at risk of, gender-based violence</w:t>
      </w:r>
      <w:r w:rsidR="008B411E">
        <w:rPr>
          <w:rFonts w:cs="Calibri"/>
          <w:bCs/>
        </w:rPr>
        <w:t xml:space="preserve"> (activity 1.1.1). </w:t>
      </w:r>
    </w:p>
    <w:p w14:paraId="3E4159A7" w14:textId="77777777" w:rsidR="008B411E" w:rsidRPr="008B411E" w:rsidRDefault="002A7CDE" w:rsidP="008B411E">
      <w:pPr>
        <w:pStyle w:val="ListParagraph"/>
        <w:numPr>
          <w:ilvl w:val="0"/>
          <w:numId w:val="16"/>
        </w:numPr>
        <w:jc w:val="both"/>
        <w:rPr>
          <w:rFonts w:cs="Calibri"/>
          <w:lang w:val="en-GB"/>
        </w:rPr>
      </w:pPr>
      <w:r w:rsidRPr="002A7CDE">
        <w:rPr>
          <w:rFonts w:cs="Calibri"/>
          <w:i/>
          <w:iCs/>
          <w:lang w:val="en-GB"/>
        </w:rPr>
        <w:t>Integrated interventions (engendering)</w:t>
      </w:r>
      <w:r w:rsidRPr="002A7CDE">
        <w:rPr>
          <w:rFonts w:cs="Calibri"/>
          <w:lang w:val="en-GB"/>
        </w:rPr>
        <w:t xml:space="preserve"> that aim at addressing gender inequalities in various programme’s interventions such as analysis of local </w:t>
      </w:r>
      <w:r w:rsidRPr="002A7CDE">
        <w:rPr>
          <w:rFonts w:cs="Calibri"/>
          <w:iCs/>
        </w:rPr>
        <w:t xml:space="preserve">social care planning, policies, and funding mechanisms from a gender perspective to identify and address gaps (activity 2.1.2); mainstreaming gender in the draft of the new National Social Protection Strategy (activity 3.1.1), </w:t>
      </w:r>
      <w:r w:rsidRPr="002A7CDE">
        <w:rPr>
          <w:rFonts w:cs="Calibri"/>
          <w:bCs/>
          <w:iCs/>
        </w:rPr>
        <w:t xml:space="preserve">disaggregated data collection and use of gender statistics at local level to inform development and implementation of policies, plans and programs on social protection and inclusion at the local level (activity 3.1.3); </w:t>
      </w:r>
      <w:r w:rsidR="008B411E">
        <w:rPr>
          <w:rFonts w:cs="Calibri"/>
          <w:bCs/>
          <w:iCs/>
        </w:rPr>
        <w:t xml:space="preserve">and </w:t>
      </w:r>
      <w:r w:rsidRPr="002A7CDE">
        <w:rPr>
          <w:rFonts w:cs="Calibri"/>
          <w:bCs/>
          <w:iCs/>
        </w:rPr>
        <w:t xml:space="preserve">fostering partnership with the University of Tirana to ensure integration of gender equality principles </w:t>
      </w:r>
      <w:r>
        <w:rPr>
          <w:rFonts w:cs="Calibri"/>
          <w:bCs/>
          <w:iCs/>
        </w:rPr>
        <w:t xml:space="preserve">in the academic </w:t>
      </w:r>
      <w:proofErr w:type="spellStart"/>
      <w:r>
        <w:rPr>
          <w:rFonts w:cs="Calibri"/>
          <w:bCs/>
          <w:iCs/>
        </w:rPr>
        <w:t>programme</w:t>
      </w:r>
      <w:proofErr w:type="spellEnd"/>
      <w:r>
        <w:rPr>
          <w:rFonts w:cs="Calibri"/>
          <w:bCs/>
          <w:iCs/>
        </w:rPr>
        <w:t xml:space="preserve"> of the </w:t>
      </w:r>
      <w:r w:rsidRPr="002A7CDE">
        <w:rPr>
          <w:rFonts w:cs="Calibri"/>
          <w:bCs/>
          <w:iCs/>
        </w:rPr>
        <w:t>Department of Social Work and</w:t>
      </w:r>
      <w:r w:rsidR="008B411E">
        <w:rPr>
          <w:rFonts w:cs="Calibri"/>
          <w:bCs/>
          <w:iCs/>
        </w:rPr>
        <w:t xml:space="preserve"> </w:t>
      </w:r>
      <w:r w:rsidRPr="002A7CDE">
        <w:rPr>
          <w:rFonts w:cs="Calibri"/>
          <w:bCs/>
          <w:iCs/>
        </w:rPr>
        <w:t xml:space="preserve">Policy </w:t>
      </w:r>
      <w:r>
        <w:rPr>
          <w:rFonts w:cs="Calibri"/>
          <w:bCs/>
          <w:iCs/>
        </w:rPr>
        <w:t>(</w:t>
      </w:r>
      <w:r w:rsidR="008B411E">
        <w:rPr>
          <w:rFonts w:cs="Calibri"/>
          <w:bCs/>
          <w:iCs/>
        </w:rPr>
        <w:t>activity 3.2.1)</w:t>
      </w:r>
    </w:p>
    <w:p w14:paraId="290C73D1" w14:textId="153F93DE" w:rsidR="00D45693" w:rsidRPr="00D45693" w:rsidRDefault="008B411E" w:rsidP="00BB15BF">
      <w:pPr>
        <w:pStyle w:val="ListParagraph"/>
        <w:numPr>
          <w:ilvl w:val="0"/>
          <w:numId w:val="16"/>
        </w:numPr>
        <w:jc w:val="both"/>
        <w:rPr>
          <w:rFonts w:cs="Calibri"/>
        </w:rPr>
      </w:pPr>
      <w:r w:rsidRPr="00D45693">
        <w:rPr>
          <w:rFonts w:cs="Calibri"/>
        </w:rPr>
        <w:t>E</w:t>
      </w:r>
      <w:r w:rsidR="002A7CDE" w:rsidRPr="00D45693">
        <w:rPr>
          <w:rFonts w:cs="Calibri"/>
        </w:rPr>
        <w:t xml:space="preserve">nsuring equal access to both women and men, as well as young girls and boys, </w:t>
      </w:r>
      <w:r w:rsidRPr="00D45693">
        <w:rPr>
          <w:rFonts w:cs="Calibri"/>
        </w:rPr>
        <w:t>in</w:t>
      </w:r>
      <w:r w:rsidR="002A7CDE" w:rsidRPr="00D45693">
        <w:rPr>
          <w:rFonts w:cs="Calibri"/>
        </w:rPr>
        <w:t xml:space="preserve"> various activities and resources</w:t>
      </w:r>
      <w:r w:rsidRPr="00D45693">
        <w:rPr>
          <w:rFonts w:cs="Calibri"/>
        </w:rPr>
        <w:t xml:space="preserve"> of </w:t>
      </w:r>
      <w:proofErr w:type="spellStart"/>
      <w:r w:rsidRPr="00D45693">
        <w:rPr>
          <w:rFonts w:cs="Calibri"/>
        </w:rPr>
        <w:t>programme</w:t>
      </w:r>
      <w:proofErr w:type="spellEnd"/>
      <w:r w:rsidRPr="00D45693">
        <w:rPr>
          <w:rFonts w:cs="Calibri"/>
        </w:rPr>
        <w:t xml:space="preserve">. </w:t>
      </w:r>
      <w:r w:rsidRPr="00D45693">
        <w:rPr>
          <w:rFonts w:cs="Calibri"/>
          <w:lang w:val="en-GB"/>
        </w:rPr>
        <w:t xml:space="preserve">LNB 2 has established a gender disaggregated data collection system for its activities which are regularly reported in the annual reports and semi-annual reports and PMF. </w:t>
      </w:r>
      <w:r w:rsidRPr="00D45693">
        <w:rPr>
          <w:rFonts w:cs="Calibri"/>
        </w:rPr>
        <w:t xml:space="preserve">For example, </w:t>
      </w:r>
      <w:r w:rsidR="002D0470" w:rsidRPr="00D45693">
        <w:rPr>
          <w:rFonts w:cs="Calibri"/>
        </w:rPr>
        <w:t xml:space="preserve">out of </w:t>
      </w:r>
      <w:r w:rsidR="002D0470" w:rsidRPr="00D45693">
        <w:rPr>
          <w:rFonts w:cstheme="minorHAnsi"/>
        </w:rPr>
        <w:t>635 vulnerable persons who were actively engaged in LGU social inclusion policy consultation events, 90 percent were women</w:t>
      </w:r>
      <w:r w:rsidR="00602499" w:rsidRPr="00D45693">
        <w:rPr>
          <w:rFonts w:cstheme="minorHAnsi"/>
        </w:rPr>
        <w:t xml:space="preserve">; </w:t>
      </w:r>
      <w:r w:rsidR="00431747" w:rsidRPr="00D45693">
        <w:rPr>
          <w:rFonts w:cstheme="minorHAnsi"/>
        </w:rPr>
        <w:t xml:space="preserve">and out of 3 </w:t>
      </w:r>
      <w:r w:rsidR="00602499" w:rsidRPr="00D45693">
        <w:rPr>
          <w:rFonts w:cstheme="minorHAnsi"/>
        </w:rPr>
        <w:t xml:space="preserve">550 people reached </w:t>
      </w:r>
      <w:r w:rsidR="00431747" w:rsidRPr="00D45693">
        <w:rPr>
          <w:rFonts w:cstheme="minorHAnsi"/>
        </w:rPr>
        <w:t xml:space="preserve">via </w:t>
      </w:r>
      <w:r w:rsidR="00D45693" w:rsidRPr="00D45693">
        <w:rPr>
          <w:rFonts w:cstheme="minorHAnsi"/>
        </w:rPr>
        <w:t>awareness</w:t>
      </w:r>
      <w:r w:rsidR="00431747" w:rsidRPr="00D45693">
        <w:rPr>
          <w:rFonts w:cstheme="minorHAnsi"/>
        </w:rPr>
        <w:t xml:space="preserve"> raising events</w:t>
      </w:r>
      <w:r w:rsidR="001532A6">
        <w:rPr>
          <w:rFonts w:cstheme="minorHAnsi"/>
        </w:rPr>
        <w:t xml:space="preserve"> to be informed about their rights</w:t>
      </w:r>
      <w:r w:rsidR="00431747" w:rsidRPr="00D45693">
        <w:rPr>
          <w:rFonts w:cstheme="minorHAnsi"/>
        </w:rPr>
        <w:t xml:space="preserve">, </w:t>
      </w:r>
      <w:r w:rsidR="00D45693" w:rsidRPr="00D45693">
        <w:rPr>
          <w:rFonts w:cstheme="minorHAnsi"/>
        </w:rPr>
        <w:t xml:space="preserve">more than half were women. </w:t>
      </w:r>
    </w:p>
    <w:p w14:paraId="321B9262" w14:textId="78AD3D0F" w:rsidR="008B411E" w:rsidRPr="00D45693" w:rsidRDefault="008B411E" w:rsidP="00D45693">
      <w:pPr>
        <w:jc w:val="both"/>
        <w:rPr>
          <w:rFonts w:ascii="Calibri" w:hAnsi="Calibri" w:cs="Calibri"/>
          <w:sz w:val="22"/>
          <w:szCs w:val="22"/>
        </w:rPr>
      </w:pPr>
      <w:r w:rsidRPr="00D45693">
        <w:rPr>
          <w:rFonts w:ascii="Calibri" w:hAnsi="Calibri" w:cs="Calibri"/>
          <w:sz w:val="22"/>
          <w:szCs w:val="22"/>
        </w:rPr>
        <w:t xml:space="preserve">Various contextual factors and local conditions, including harmful gender norms and stereotypes may pose barriers to progress. Therefore, it is crucial to understand these factors and tailor interventions accordingly to ensure their effectiveness and sustainability. Supporting advocacy efforts to raise </w:t>
      </w:r>
      <w:r w:rsidRPr="00D45693">
        <w:rPr>
          <w:rFonts w:ascii="Calibri" w:hAnsi="Calibri" w:cs="Calibri"/>
          <w:sz w:val="22"/>
          <w:szCs w:val="22"/>
        </w:rPr>
        <w:lastRenderedPageBreak/>
        <w:t>awareness about gender equality and mobilize stakeholders at the local level is a sustainable approach. This involves community outreach campaigns, public dialogues, and awareness-raising initiatives to promote gender-responsive practices and address societal barriers.</w:t>
      </w:r>
    </w:p>
    <w:p w14:paraId="57232722" w14:textId="77777777" w:rsidR="008B411E" w:rsidRPr="00D45693" w:rsidRDefault="008B411E" w:rsidP="008B411E">
      <w:pPr>
        <w:jc w:val="both"/>
        <w:rPr>
          <w:rFonts w:ascii="Calibri" w:hAnsi="Calibri" w:cs="Calibri"/>
          <w:sz w:val="22"/>
          <w:szCs w:val="22"/>
        </w:rPr>
      </w:pPr>
    </w:p>
    <w:p w14:paraId="3E7FE10B" w14:textId="48118A2F" w:rsidR="008B411E" w:rsidRPr="000C2A10" w:rsidRDefault="008B411E" w:rsidP="008B411E">
      <w:pPr>
        <w:jc w:val="both"/>
        <w:rPr>
          <w:rFonts w:ascii="Calibri" w:hAnsi="Calibri" w:cs="Calibri"/>
          <w:sz w:val="22"/>
          <w:szCs w:val="22"/>
        </w:rPr>
      </w:pPr>
      <w:r w:rsidRPr="000C2A10">
        <w:rPr>
          <w:rFonts w:ascii="Calibri" w:hAnsi="Calibri" w:cs="Calibri"/>
          <w:sz w:val="22"/>
          <w:szCs w:val="22"/>
        </w:rPr>
        <w:t xml:space="preserve">In addition, many municipalities continue to face limitations in terms of human resources capacities. This can hinder the effective planning, coordination, and execution of gender-responsive programs and services. Additional support and capacity-building efforts may be required to address these limitations and strengthen the local workforce. Providing targeted training and capacity-building programs to enhance the skills and knowledge of local stakeholders, including government officials, civil society organizations, and community leaders. This will enable them to effectively implement gender-responsive policies and programs. </w:t>
      </w:r>
    </w:p>
    <w:p w14:paraId="50864A66" w14:textId="77777777" w:rsidR="00076FAD" w:rsidRPr="005C0ED1" w:rsidRDefault="00076FAD" w:rsidP="006E2328">
      <w:pPr>
        <w:spacing w:line="276" w:lineRule="auto"/>
        <w:jc w:val="both"/>
        <w:rPr>
          <w:rFonts w:ascii="Calibri" w:hAnsi="Calibri" w:cs="Calibri"/>
          <w:color w:val="FF0000"/>
          <w:sz w:val="22"/>
          <w:szCs w:val="22"/>
        </w:rPr>
      </w:pPr>
    </w:p>
    <w:p w14:paraId="4AE0FC5A" w14:textId="77777777" w:rsidR="00076FAD" w:rsidRPr="005C0ED1" w:rsidRDefault="00076FAD" w:rsidP="006E2328">
      <w:pPr>
        <w:pStyle w:val="ListParagraph"/>
        <w:numPr>
          <w:ilvl w:val="1"/>
          <w:numId w:val="2"/>
        </w:numPr>
        <w:spacing w:after="0"/>
        <w:jc w:val="both"/>
        <w:rPr>
          <w:rFonts w:cs="Calibri"/>
          <w:i/>
          <w:iCs/>
        </w:rPr>
      </w:pPr>
      <w:r w:rsidRPr="005C0ED1">
        <w:rPr>
          <w:rFonts w:cs="Calibri"/>
          <w:i/>
          <w:iCs/>
        </w:rPr>
        <w:t>Good Governance</w:t>
      </w:r>
    </w:p>
    <w:p w14:paraId="52A3647E" w14:textId="77777777" w:rsidR="009D149F" w:rsidRPr="005C0ED1" w:rsidRDefault="009D149F" w:rsidP="006E2328">
      <w:pPr>
        <w:spacing w:line="276" w:lineRule="auto"/>
        <w:jc w:val="both"/>
        <w:rPr>
          <w:rFonts w:ascii="Calibri" w:hAnsi="Calibri" w:cs="Calibri"/>
          <w:sz w:val="22"/>
          <w:szCs w:val="22"/>
          <w:lang w:val="en-GB"/>
        </w:rPr>
      </w:pPr>
    </w:p>
    <w:p w14:paraId="343DE59C" w14:textId="685C174C" w:rsidR="00076FAD" w:rsidRPr="005C0ED1" w:rsidRDefault="00076FAD" w:rsidP="006E2328">
      <w:pPr>
        <w:spacing w:line="276" w:lineRule="auto"/>
        <w:jc w:val="both"/>
        <w:rPr>
          <w:rFonts w:ascii="Calibri" w:hAnsi="Calibri" w:cs="Calibri"/>
          <w:sz w:val="22"/>
          <w:szCs w:val="22"/>
        </w:rPr>
      </w:pPr>
      <w:r w:rsidRPr="005C0ED1">
        <w:rPr>
          <w:rFonts w:ascii="Calibri" w:hAnsi="Calibri" w:cs="Calibri"/>
          <w:sz w:val="22"/>
          <w:szCs w:val="22"/>
          <w:lang w:val="en-GB"/>
        </w:rPr>
        <w:t xml:space="preserve">The improvement of </w:t>
      </w:r>
      <w:r w:rsidR="008B411E">
        <w:rPr>
          <w:rFonts w:ascii="Calibri" w:hAnsi="Calibri" w:cs="Calibri"/>
          <w:sz w:val="22"/>
          <w:szCs w:val="22"/>
          <w:lang w:val="en-GB"/>
        </w:rPr>
        <w:t xml:space="preserve">governance of </w:t>
      </w:r>
      <w:r w:rsidR="008B411E" w:rsidRPr="005C0ED1">
        <w:rPr>
          <w:rFonts w:ascii="Calibri" w:hAnsi="Calibri" w:cs="Calibri"/>
          <w:sz w:val="22"/>
          <w:szCs w:val="22"/>
          <w:lang w:val="en-GB"/>
        </w:rPr>
        <w:t xml:space="preserve">social service provision and social inclusion </w:t>
      </w:r>
      <w:r w:rsidRPr="005C0ED1">
        <w:rPr>
          <w:rFonts w:ascii="Calibri" w:hAnsi="Calibri" w:cs="Calibri"/>
          <w:sz w:val="22"/>
          <w:szCs w:val="22"/>
          <w:lang w:val="en-GB"/>
        </w:rPr>
        <w:t>is at the centre of the LNB</w:t>
      </w:r>
      <w:r w:rsidR="0023348E">
        <w:rPr>
          <w:rFonts w:ascii="Calibri" w:hAnsi="Calibri" w:cs="Calibri"/>
          <w:sz w:val="22"/>
          <w:szCs w:val="22"/>
          <w:lang w:val="en-GB"/>
        </w:rPr>
        <w:t xml:space="preserve"> </w:t>
      </w:r>
      <w:r w:rsidRPr="005C0ED1">
        <w:rPr>
          <w:rFonts w:ascii="Calibri" w:hAnsi="Calibri" w:cs="Calibri"/>
          <w:sz w:val="22"/>
          <w:szCs w:val="22"/>
          <w:lang w:val="en-GB"/>
        </w:rPr>
        <w:t xml:space="preserve">2. The programme takes a human rights-based approach to influence governance stakeholders as duty bearers to ensure </w:t>
      </w:r>
      <w:r w:rsidRPr="005C0ED1">
        <w:rPr>
          <w:rFonts w:ascii="Calibri" w:hAnsi="Calibri" w:cs="Calibri"/>
          <w:sz w:val="22"/>
          <w:szCs w:val="22"/>
        </w:rPr>
        <w:t xml:space="preserve">respect of human rights, including key principles of effective participation, transparent and accountable processes and institutions, and elimination of discrimination. Equally, the </w:t>
      </w:r>
      <w:proofErr w:type="spellStart"/>
      <w:r w:rsidRPr="005C0ED1">
        <w:rPr>
          <w:rFonts w:ascii="Calibri" w:hAnsi="Calibri" w:cs="Calibri"/>
          <w:sz w:val="22"/>
          <w:szCs w:val="22"/>
        </w:rPr>
        <w:t>programme</w:t>
      </w:r>
      <w:proofErr w:type="spellEnd"/>
      <w:r w:rsidRPr="005C0ED1">
        <w:rPr>
          <w:rFonts w:ascii="Calibri" w:hAnsi="Calibri" w:cs="Calibri"/>
          <w:sz w:val="22"/>
          <w:szCs w:val="22"/>
        </w:rPr>
        <w:t xml:space="preserve"> works to empower communities as duty-bearers through facilitating their access to knowledge, </w:t>
      </w:r>
      <w:proofErr w:type="gramStart"/>
      <w:r w:rsidRPr="005C0ED1">
        <w:rPr>
          <w:rFonts w:ascii="Calibri" w:hAnsi="Calibri" w:cs="Calibri"/>
          <w:sz w:val="22"/>
          <w:szCs w:val="22"/>
        </w:rPr>
        <w:t>information</w:t>
      </w:r>
      <w:proofErr w:type="gramEnd"/>
      <w:r w:rsidRPr="005C0ED1">
        <w:rPr>
          <w:rFonts w:ascii="Calibri" w:hAnsi="Calibri" w:cs="Calibri"/>
          <w:sz w:val="22"/>
          <w:szCs w:val="22"/>
        </w:rPr>
        <w:t xml:space="preserve"> and education. </w:t>
      </w:r>
    </w:p>
    <w:p w14:paraId="459E4E24" w14:textId="56093883" w:rsidR="00076FAD" w:rsidRPr="005C0ED1" w:rsidRDefault="00076FAD" w:rsidP="006E2328">
      <w:pPr>
        <w:spacing w:line="276" w:lineRule="auto"/>
        <w:jc w:val="both"/>
        <w:rPr>
          <w:rFonts w:ascii="Calibri" w:hAnsi="Calibri" w:cs="Calibri"/>
          <w:sz w:val="22"/>
          <w:szCs w:val="22"/>
        </w:rPr>
      </w:pPr>
      <w:r w:rsidRPr="005C0ED1">
        <w:rPr>
          <w:rFonts w:ascii="Calibri" w:hAnsi="Calibri" w:cs="Calibri"/>
          <w:sz w:val="22"/>
          <w:szCs w:val="22"/>
        </w:rPr>
        <w:t xml:space="preserve">Examples during the </w:t>
      </w:r>
      <w:r w:rsidR="008B411E">
        <w:rPr>
          <w:rFonts w:ascii="Calibri" w:hAnsi="Calibri" w:cs="Calibri"/>
          <w:sz w:val="22"/>
          <w:szCs w:val="22"/>
        </w:rPr>
        <w:t>second</w:t>
      </w:r>
      <w:r w:rsidRPr="005C0ED1">
        <w:rPr>
          <w:rFonts w:ascii="Calibri" w:hAnsi="Calibri" w:cs="Calibri"/>
          <w:sz w:val="22"/>
          <w:szCs w:val="22"/>
        </w:rPr>
        <w:t xml:space="preserve"> year of LNB 2 implementation include:  </w:t>
      </w:r>
    </w:p>
    <w:p w14:paraId="652884F5" w14:textId="3AC9D334" w:rsidR="00076FAD" w:rsidRPr="005C0ED1" w:rsidRDefault="00076FAD" w:rsidP="00F927BA">
      <w:pPr>
        <w:numPr>
          <w:ilvl w:val="0"/>
          <w:numId w:val="18"/>
        </w:numPr>
        <w:spacing w:line="276" w:lineRule="auto"/>
        <w:jc w:val="both"/>
        <w:rPr>
          <w:rFonts w:ascii="Calibri" w:hAnsi="Calibri" w:cs="Calibri"/>
          <w:sz w:val="22"/>
          <w:szCs w:val="22"/>
        </w:rPr>
      </w:pPr>
      <w:r w:rsidRPr="005C0ED1">
        <w:rPr>
          <w:rFonts w:ascii="Calibri" w:hAnsi="Calibri" w:cs="Calibri"/>
          <w:sz w:val="22"/>
          <w:szCs w:val="22"/>
        </w:rPr>
        <w:t>support to grass root organizations and communities to clearly articulate their demand</w:t>
      </w:r>
      <w:r w:rsidR="008B411E">
        <w:rPr>
          <w:rFonts w:ascii="Calibri" w:hAnsi="Calibri" w:cs="Calibri"/>
          <w:sz w:val="22"/>
          <w:szCs w:val="22"/>
        </w:rPr>
        <w:t>s</w:t>
      </w:r>
      <w:r w:rsidRPr="005C0ED1">
        <w:rPr>
          <w:rFonts w:ascii="Calibri" w:hAnsi="Calibri" w:cs="Calibri"/>
          <w:sz w:val="22"/>
          <w:szCs w:val="22"/>
        </w:rPr>
        <w:t xml:space="preserve"> and advocate for dedicated services for persons with disabilities, Roma and Egyptian minorities and children from these communities, in accordance with the Albanian legislation and international human rights commitments undertaken by </w:t>
      </w:r>
      <w:proofErr w:type="gramStart"/>
      <w:r w:rsidRPr="005C0ED1">
        <w:rPr>
          <w:rFonts w:ascii="Calibri" w:hAnsi="Calibri" w:cs="Calibri"/>
          <w:sz w:val="22"/>
          <w:szCs w:val="22"/>
        </w:rPr>
        <w:t>Albania;</w:t>
      </w:r>
      <w:proofErr w:type="gramEnd"/>
      <w:r w:rsidRPr="005C0ED1">
        <w:rPr>
          <w:rFonts w:ascii="Calibri" w:hAnsi="Calibri" w:cs="Calibri"/>
          <w:sz w:val="22"/>
          <w:szCs w:val="22"/>
        </w:rPr>
        <w:t xml:space="preserve"> </w:t>
      </w:r>
    </w:p>
    <w:p w14:paraId="5E818896" w14:textId="77777777" w:rsidR="00076FAD" w:rsidRPr="005C0ED1" w:rsidRDefault="00076FAD" w:rsidP="00F927BA">
      <w:pPr>
        <w:numPr>
          <w:ilvl w:val="0"/>
          <w:numId w:val="18"/>
        </w:numPr>
        <w:spacing w:line="276" w:lineRule="auto"/>
        <w:jc w:val="both"/>
        <w:rPr>
          <w:rFonts w:ascii="Calibri" w:hAnsi="Calibri" w:cs="Calibri"/>
          <w:sz w:val="22"/>
          <w:szCs w:val="22"/>
        </w:rPr>
      </w:pPr>
      <w:r w:rsidRPr="005C0ED1">
        <w:rPr>
          <w:rFonts w:ascii="Calibri" w:hAnsi="Calibri" w:cs="Calibri"/>
          <w:sz w:val="22"/>
          <w:szCs w:val="22"/>
        </w:rPr>
        <w:t>efforts to create mechanisms</w:t>
      </w:r>
      <w:r w:rsidRPr="005C0ED1">
        <w:rPr>
          <w:rFonts w:ascii="Calibri" w:hAnsi="Calibri" w:cs="Calibri"/>
          <w:sz w:val="22"/>
          <w:szCs w:val="22"/>
          <w:lang w:val="en-GB"/>
        </w:rPr>
        <w:t xml:space="preserve"> for continuous dialogue such as participatory budget processes and multi-stakeholders’ supervisory bodies of local government policy implementation (</w:t>
      </w:r>
      <w:proofErr w:type="gramStart"/>
      <w:r w:rsidRPr="005C0ED1">
        <w:rPr>
          <w:rFonts w:ascii="Calibri" w:hAnsi="Calibri" w:cs="Calibri"/>
          <w:sz w:val="22"/>
          <w:szCs w:val="22"/>
          <w:lang w:val="en-GB"/>
        </w:rPr>
        <w:t>e.g.</w:t>
      </w:r>
      <w:proofErr w:type="gramEnd"/>
      <w:r w:rsidRPr="005C0ED1">
        <w:rPr>
          <w:rFonts w:ascii="Calibri" w:hAnsi="Calibri" w:cs="Calibri"/>
          <w:sz w:val="22"/>
          <w:szCs w:val="22"/>
          <w:lang w:val="en-GB"/>
        </w:rPr>
        <w:t xml:space="preserve"> on gender equality and children’s rights) </w:t>
      </w:r>
    </w:p>
    <w:p w14:paraId="2A61DDAD" w14:textId="77777777" w:rsidR="00076FAD" w:rsidRPr="005C0ED1" w:rsidRDefault="00076FAD" w:rsidP="00F927BA">
      <w:pPr>
        <w:numPr>
          <w:ilvl w:val="0"/>
          <w:numId w:val="16"/>
        </w:numPr>
        <w:spacing w:line="276" w:lineRule="auto"/>
        <w:jc w:val="both"/>
        <w:rPr>
          <w:rFonts w:ascii="Calibri" w:hAnsi="Calibri" w:cs="Calibri"/>
          <w:iCs/>
          <w:sz w:val="22"/>
          <w:szCs w:val="22"/>
        </w:rPr>
      </w:pPr>
      <w:r w:rsidRPr="005C0ED1">
        <w:rPr>
          <w:rFonts w:ascii="Calibri" w:hAnsi="Calibri" w:cs="Calibri"/>
          <w:sz w:val="22"/>
          <w:szCs w:val="22"/>
          <w:lang w:val="en-GB"/>
        </w:rPr>
        <w:t>improvement of legal, policy and planning frameworks on social protection associated with a</w:t>
      </w:r>
      <w:r w:rsidRPr="005C0ED1">
        <w:rPr>
          <w:rFonts w:ascii="Calibri" w:hAnsi="Calibri" w:cs="Calibri"/>
          <w:sz w:val="22"/>
          <w:szCs w:val="22"/>
        </w:rPr>
        <w:t xml:space="preserve">adequate budgeting (revision of the Law on Social Housing, development of the new Social Protection Strategy; improvement of the Social Fund mechanism </w:t>
      </w:r>
      <w:r w:rsidRPr="005C0ED1">
        <w:rPr>
          <w:rFonts w:ascii="Calibri" w:hAnsi="Calibri" w:cs="Calibri"/>
          <w:iCs/>
          <w:sz w:val="22"/>
          <w:szCs w:val="22"/>
        </w:rPr>
        <w:t>to expand social care services for disadvantaged communities</w:t>
      </w:r>
      <w:proofErr w:type="gramStart"/>
      <w:r w:rsidRPr="005C0ED1">
        <w:rPr>
          <w:rFonts w:ascii="Calibri" w:hAnsi="Calibri" w:cs="Calibri"/>
          <w:iCs/>
          <w:sz w:val="22"/>
          <w:szCs w:val="22"/>
        </w:rPr>
        <w:t>);</w:t>
      </w:r>
      <w:proofErr w:type="gramEnd"/>
    </w:p>
    <w:p w14:paraId="07820101" w14:textId="59507505" w:rsidR="00076FAD" w:rsidRPr="005C0ED1" w:rsidRDefault="00D55C7E" w:rsidP="00F927BA">
      <w:pPr>
        <w:numPr>
          <w:ilvl w:val="0"/>
          <w:numId w:val="18"/>
        </w:numPr>
        <w:spacing w:line="276" w:lineRule="auto"/>
        <w:jc w:val="both"/>
        <w:rPr>
          <w:rFonts w:ascii="Calibri" w:hAnsi="Calibri" w:cs="Calibri"/>
          <w:sz w:val="22"/>
          <w:szCs w:val="22"/>
        </w:rPr>
      </w:pPr>
      <w:r w:rsidRPr="005C0ED1">
        <w:rPr>
          <w:rFonts w:ascii="Calibri" w:hAnsi="Calibri" w:cs="Calibri"/>
          <w:sz w:val="22"/>
          <w:szCs w:val="22"/>
          <w:lang w:val="en-GB"/>
        </w:rPr>
        <w:t>b</w:t>
      </w:r>
      <w:r w:rsidR="00076FAD" w:rsidRPr="005C0ED1">
        <w:rPr>
          <w:rFonts w:ascii="Calibri" w:hAnsi="Calibri" w:cs="Calibri"/>
          <w:sz w:val="22"/>
          <w:szCs w:val="22"/>
          <w:lang w:val="en-GB"/>
        </w:rPr>
        <w:t xml:space="preserve">uilding capacities of local officials to provide efficient integrated community services that go beyond economic aid and enable their participation in the labour market and public </w:t>
      </w:r>
      <w:proofErr w:type="gramStart"/>
      <w:r w:rsidR="00076FAD" w:rsidRPr="005C0ED1">
        <w:rPr>
          <w:rFonts w:ascii="Calibri" w:hAnsi="Calibri" w:cs="Calibri"/>
          <w:sz w:val="22"/>
          <w:szCs w:val="22"/>
          <w:lang w:val="en-GB"/>
        </w:rPr>
        <w:t>life;</w:t>
      </w:r>
      <w:proofErr w:type="gramEnd"/>
    </w:p>
    <w:p w14:paraId="216D3DF6" w14:textId="45DDAAC1" w:rsidR="00076FAD" w:rsidRPr="005C0ED1" w:rsidRDefault="00D55C7E" w:rsidP="00F927BA">
      <w:pPr>
        <w:numPr>
          <w:ilvl w:val="0"/>
          <w:numId w:val="18"/>
        </w:numPr>
        <w:spacing w:line="276" w:lineRule="auto"/>
        <w:jc w:val="both"/>
        <w:rPr>
          <w:rFonts w:ascii="Calibri" w:hAnsi="Calibri" w:cs="Calibri"/>
          <w:sz w:val="22"/>
          <w:szCs w:val="22"/>
        </w:rPr>
      </w:pPr>
      <w:r w:rsidRPr="005C0ED1">
        <w:rPr>
          <w:rFonts w:ascii="Calibri" w:hAnsi="Calibri" w:cs="Calibri"/>
          <w:sz w:val="22"/>
          <w:szCs w:val="22"/>
          <w:lang w:val="en-GB"/>
        </w:rPr>
        <w:t>c</w:t>
      </w:r>
      <w:r w:rsidR="00076FAD" w:rsidRPr="005C0ED1">
        <w:rPr>
          <w:rFonts w:ascii="Calibri" w:hAnsi="Calibri" w:cs="Calibri"/>
          <w:sz w:val="22"/>
          <w:szCs w:val="22"/>
          <w:lang w:val="en-GB"/>
        </w:rPr>
        <w:t xml:space="preserve">reating efficient modalities for coordination among providers of services across sectors such as social services, health, </w:t>
      </w:r>
      <w:proofErr w:type="gramStart"/>
      <w:r w:rsidR="00076FAD" w:rsidRPr="005C0ED1">
        <w:rPr>
          <w:rFonts w:ascii="Calibri" w:hAnsi="Calibri" w:cs="Calibri"/>
          <w:sz w:val="22"/>
          <w:szCs w:val="22"/>
          <w:lang w:val="en-GB"/>
        </w:rPr>
        <w:t>education</w:t>
      </w:r>
      <w:proofErr w:type="gramEnd"/>
      <w:r w:rsidR="00076FAD" w:rsidRPr="005C0ED1">
        <w:rPr>
          <w:rFonts w:ascii="Calibri" w:hAnsi="Calibri" w:cs="Calibri"/>
          <w:sz w:val="22"/>
          <w:szCs w:val="22"/>
          <w:lang w:val="en-GB"/>
        </w:rPr>
        <w:t xml:space="preserve"> and employment in provision of integrated social services </w:t>
      </w:r>
    </w:p>
    <w:p w14:paraId="76EEBB7D" w14:textId="046D6A36" w:rsidR="00076FAD" w:rsidRPr="005C0ED1" w:rsidRDefault="00D55C7E" w:rsidP="00F927BA">
      <w:pPr>
        <w:numPr>
          <w:ilvl w:val="0"/>
          <w:numId w:val="18"/>
        </w:numPr>
        <w:spacing w:line="276" w:lineRule="auto"/>
        <w:jc w:val="both"/>
        <w:rPr>
          <w:rFonts w:ascii="Calibri" w:hAnsi="Calibri" w:cs="Calibri"/>
          <w:sz w:val="22"/>
          <w:szCs w:val="22"/>
        </w:rPr>
      </w:pPr>
      <w:r w:rsidRPr="005C0ED1">
        <w:rPr>
          <w:rFonts w:ascii="Calibri" w:hAnsi="Calibri" w:cs="Calibri"/>
          <w:sz w:val="22"/>
          <w:szCs w:val="22"/>
          <w:lang w:val="en-GB"/>
        </w:rPr>
        <w:t>i</w:t>
      </w:r>
      <w:r w:rsidR="00076FAD" w:rsidRPr="005C0ED1">
        <w:rPr>
          <w:rFonts w:ascii="Calibri" w:hAnsi="Calibri" w:cs="Calibri"/>
          <w:sz w:val="22"/>
          <w:szCs w:val="22"/>
          <w:lang w:val="en-GB"/>
        </w:rPr>
        <w:t xml:space="preserve">ncreasing capacities of state authorities in charge of monitoring standards of social services </w:t>
      </w:r>
    </w:p>
    <w:p w14:paraId="554BC678" w14:textId="77777777" w:rsidR="00275619" w:rsidRPr="005C0ED1" w:rsidRDefault="00275619" w:rsidP="006E2328">
      <w:pPr>
        <w:spacing w:line="276" w:lineRule="auto"/>
        <w:jc w:val="both"/>
        <w:rPr>
          <w:rFonts w:ascii="Calibri" w:hAnsi="Calibri" w:cs="Calibri"/>
          <w:sz w:val="22"/>
          <w:szCs w:val="22"/>
        </w:rPr>
      </w:pPr>
    </w:p>
    <w:p w14:paraId="63B3269B" w14:textId="291AB54D" w:rsidR="00EA1CB1" w:rsidRPr="005C0ED1" w:rsidRDefault="00275619" w:rsidP="006E2328">
      <w:pPr>
        <w:spacing w:line="276" w:lineRule="auto"/>
        <w:jc w:val="both"/>
        <w:rPr>
          <w:rFonts w:ascii="Calibri" w:hAnsi="Calibri" w:cs="Calibri"/>
          <w:sz w:val="22"/>
          <w:szCs w:val="22"/>
        </w:rPr>
      </w:pPr>
      <w:r w:rsidRPr="005C0ED1">
        <w:rPr>
          <w:rFonts w:ascii="Calibri" w:hAnsi="Calibri" w:cs="Calibri"/>
          <w:sz w:val="22"/>
          <w:szCs w:val="22"/>
        </w:rPr>
        <w:t xml:space="preserve">Despite these efforts, </w:t>
      </w:r>
      <w:r w:rsidR="00076FAD" w:rsidRPr="005C0ED1">
        <w:rPr>
          <w:rFonts w:ascii="Calibri" w:hAnsi="Calibri" w:cs="Calibri"/>
          <w:sz w:val="22"/>
          <w:szCs w:val="22"/>
        </w:rPr>
        <w:t>influencing transformative processes within governance systems takes place amid inherent challenges within the system, particularly in the context of Albania’s fiscal and administrative decentralization reforms.</w:t>
      </w:r>
      <w:r w:rsidR="008B411E">
        <w:rPr>
          <w:rFonts w:ascii="Calibri" w:hAnsi="Calibri" w:cs="Calibri"/>
          <w:sz w:val="22"/>
          <w:szCs w:val="22"/>
        </w:rPr>
        <w:t xml:space="preserve"> </w:t>
      </w:r>
      <w:r w:rsidR="00076FAD" w:rsidRPr="005C0ED1">
        <w:rPr>
          <w:rFonts w:ascii="Calibri" w:hAnsi="Calibri" w:cs="Calibri"/>
          <w:sz w:val="22"/>
          <w:szCs w:val="22"/>
        </w:rPr>
        <w:t xml:space="preserve"> Local government and regional bodies have been entrusted to plan and deliver essential public services that are key in addressing poverty and social exclusion. Yet, local government units</w:t>
      </w:r>
      <w:r w:rsidR="00076FAD" w:rsidRPr="005C0ED1">
        <w:rPr>
          <w:rFonts w:ascii="Calibri" w:hAnsi="Calibri" w:cs="Calibri"/>
          <w:b/>
          <w:bCs/>
          <w:sz w:val="22"/>
          <w:szCs w:val="22"/>
        </w:rPr>
        <w:t xml:space="preserve"> </w:t>
      </w:r>
      <w:r w:rsidR="00076FAD" w:rsidRPr="005C0ED1">
        <w:rPr>
          <w:rFonts w:ascii="Calibri" w:hAnsi="Calibri" w:cs="Calibri"/>
          <w:sz w:val="22"/>
          <w:szCs w:val="22"/>
        </w:rPr>
        <w:t xml:space="preserve">(LGUs) still lack sufficient financial resources and administrative capacity to exercise their duties effectively. </w:t>
      </w:r>
      <w:r w:rsidR="008B411E">
        <w:rPr>
          <w:rFonts w:ascii="Calibri" w:hAnsi="Calibri" w:cs="Calibri"/>
          <w:sz w:val="22"/>
          <w:szCs w:val="22"/>
        </w:rPr>
        <w:t xml:space="preserve">Local elections also impacted official commitments to the reforms. </w:t>
      </w:r>
      <w:r w:rsidR="00076FAD" w:rsidRPr="005C0ED1">
        <w:rPr>
          <w:rFonts w:ascii="Calibri" w:hAnsi="Calibri" w:cs="Calibri"/>
          <w:sz w:val="22"/>
          <w:szCs w:val="22"/>
        </w:rPr>
        <w:t xml:space="preserve">Addressing these gaps will continue to be a priority of LNB in synergy with other interventions implemented by UN agencies and </w:t>
      </w:r>
      <w:r w:rsidR="00076FAD" w:rsidRPr="005C0ED1">
        <w:rPr>
          <w:rFonts w:ascii="Calibri" w:hAnsi="Calibri" w:cs="Calibri"/>
          <w:sz w:val="22"/>
          <w:szCs w:val="22"/>
        </w:rPr>
        <w:lastRenderedPageBreak/>
        <w:t xml:space="preserve">other organizations that promote good governance. The </w:t>
      </w:r>
      <w:proofErr w:type="spellStart"/>
      <w:r w:rsidR="00076FAD" w:rsidRPr="005C0ED1">
        <w:rPr>
          <w:rFonts w:ascii="Calibri" w:hAnsi="Calibri" w:cs="Calibri"/>
          <w:sz w:val="22"/>
          <w:szCs w:val="22"/>
        </w:rPr>
        <w:t>programme</w:t>
      </w:r>
      <w:proofErr w:type="spellEnd"/>
      <w:r w:rsidR="00076FAD" w:rsidRPr="005C0ED1">
        <w:rPr>
          <w:rFonts w:ascii="Calibri" w:hAnsi="Calibri" w:cs="Calibri"/>
          <w:sz w:val="22"/>
          <w:szCs w:val="22"/>
        </w:rPr>
        <w:t xml:space="preserve"> is also capitalizing on the EU accession requirements </w:t>
      </w:r>
      <w:proofErr w:type="gramStart"/>
      <w:r w:rsidR="00076FAD" w:rsidRPr="005C0ED1">
        <w:rPr>
          <w:rFonts w:ascii="Calibri" w:hAnsi="Calibri" w:cs="Calibri"/>
          <w:sz w:val="22"/>
          <w:szCs w:val="22"/>
        </w:rPr>
        <w:t>in the area of</w:t>
      </w:r>
      <w:proofErr w:type="gramEnd"/>
      <w:r w:rsidR="00076FAD" w:rsidRPr="005C0ED1">
        <w:rPr>
          <w:rFonts w:ascii="Calibri" w:hAnsi="Calibri" w:cs="Calibri"/>
          <w:sz w:val="22"/>
          <w:szCs w:val="22"/>
        </w:rPr>
        <w:t xml:space="preserve"> governance and rule of law, which are expected to increase public officials’ response and commitment to capacity building interventions, including in the area of social protection and social inclusion.  </w:t>
      </w:r>
    </w:p>
    <w:p w14:paraId="6D904806" w14:textId="70F0365C" w:rsidR="00B03C94" w:rsidRPr="005C0ED1" w:rsidRDefault="00B03C94" w:rsidP="006E2328">
      <w:pPr>
        <w:spacing w:line="276" w:lineRule="auto"/>
        <w:jc w:val="both"/>
        <w:rPr>
          <w:rFonts w:ascii="Calibri" w:hAnsi="Calibri" w:cs="Calibri"/>
          <w:sz w:val="22"/>
          <w:szCs w:val="22"/>
        </w:rPr>
      </w:pPr>
    </w:p>
    <w:p w14:paraId="3F9E8148" w14:textId="77777777" w:rsidR="00076FAD" w:rsidRPr="005C0ED1" w:rsidRDefault="00076FAD" w:rsidP="006E2328">
      <w:pPr>
        <w:spacing w:line="276" w:lineRule="auto"/>
        <w:jc w:val="both"/>
        <w:rPr>
          <w:rFonts w:ascii="Calibri" w:hAnsi="Calibri" w:cs="Calibri"/>
          <w:i/>
          <w:sz w:val="22"/>
          <w:szCs w:val="22"/>
        </w:rPr>
      </w:pPr>
      <w:r w:rsidRPr="005C0ED1">
        <w:rPr>
          <w:rFonts w:ascii="Calibri" w:hAnsi="Calibri" w:cs="Calibri"/>
          <w:i/>
          <w:sz w:val="22"/>
          <w:szCs w:val="22"/>
        </w:rPr>
        <w:t>3.3 Internal Monitoring</w:t>
      </w:r>
    </w:p>
    <w:p w14:paraId="1E480D74" w14:textId="77777777" w:rsidR="00AD4D3A" w:rsidRPr="005C0ED1" w:rsidRDefault="00AD4D3A" w:rsidP="006E2328">
      <w:pPr>
        <w:spacing w:line="276" w:lineRule="auto"/>
        <w:jc w:val="both"/>
        <w:rPr>
          <w:rFonts w:ascii="Calibri" w:hAnsi="Calibri" w:cs="Calibri"/>
          <w:bCs/>
          <w:sz w:val="22"/>
          <w:szCs w:val="22"/>
          <w:lang w:val="en-GB"/>
        </w:rPr>
      </w:pPr>
    </w:p>
    <w:p w14:paraId="3ED27229" w14:textId="3E7B17E8" w:rsidR="00076FAD" w:rsidRPr="005C0ED1" w:rsidRDefault="00076FAD" w:rsidP="006E2328">
      <w:pPr>
        <w:spacing w:line="276" w:lineRule="auto"/>
        <w:jc w:val="both"/>
        <w:rPr>
          <w:rFonts w:ascii="Calibri" w:hAnsi="Calibri" w:cs="Calibri"/>
          <w:bCs/>
          <w:sz w:val="22"/>
          <w:szCs w:val="22"/>
          <w:lang w:val="en-GB"/>
        </w:rPr>
      </w:pPr>
      <w:r w:rsidRPr="005C0ED1">
        <w:rPr>
          <w:rFonts w:ascii="Calibri" w:hAnsi="Calibri" w:cs="Calibri"/>
          <w:bCs/>
          <w:sz w:val="22"/>
          <w:szCs w:val="22"/>
          <w:lang w:val="en-GB"/>
        </w:rPr>
        <w:t xml:space="preserve">LNB2 management conducts regular monitoring and evaluation of programme activities to assess progress, ensure quality of activities and inter-agency coordination and identify bottlenecks and challenges to improve programme implementation. </w:t>
      </w:r>
    </w:p>
    <w:p w14:paraId="17A8F195" w14:textId="77777777" w:rsidR="00AD4D3A" w:rsidRPr="005C0ED1" w:rsidRDefault="00AD4D3A" w:rsidP="006E2328">
      <w:pPr>
        <w:spacing w:line="276" w:lineRule="auto"/>
        <w:jc w:val="both"/>
        <w:rPr>
          <w:rFonts w:ascii="Calibri" w:hAnsi="Calibri" w:cs="Calibri"/>
          <w:bCs/>
          <w:sz w:val="22"/>
          <w:szCs w:val="22"/>
          <w:lang w:val="en-GB"/>
        </w:rPr>
      </w:pPr>
    </w:p>
    <w:p w14:paraId="2A7261EB" w14:textId="3D967C25" w:rsidR="00076FAD" w:rsidRPr="005C0ED1" w:rsidRDefault="00076FAD" w:rsidP="006E2328">
      <w:pPr>
        <w:spacing w:line="276" w:lineRule="auto"/>
        <w:jc w:val="both"/>
        <w:rPr>
          <w:rFonts w:ascii="Calibri" w:hAnsi="Calibri" w:cs="Calibri"/>
          <w:sz w:val="22"/>
          <w:szCs w:val="22"/>
        </w:rPr>
      </w:pPr>
      <w:r w:rsidRPr="005C0ED1">
        <w:rPr>
          <w:rFonts w:ascii="Calibri" w:hAnsi="Calibri" w:cs="Calibri"/>
          <w:bCs/>
          <w:sz w:val="22"/>
          <w:szCs w:val="22"/>
          <w:lang w:val="en-GB"/>
        </w:rPr>
        <w:t>LNB</w:t>
      </w:r>
      <w:r w:rsidR="00391B44" w:rsidRPr="005C0ED1">
        <w:rPr>
          <w:rFonts w:ascii="Calibri" w:hAnsi="Calibri" w:cs="Calibri"/>
          <w:bCs/>
          <w:sz w:val="22"/>
          <w:szCs w:val="22"/>
          <w:lang w:val="en-GB"/>
        </w:rPr>
        <w:t>2</w:t>
      </w:r>
      <w:r w:rsidRPr="005C0ED1">
        <w:rPr>
          <w:rFonts w:ascii="Calibri" w:hAnsi="Calibri" w:cs="Calibri"/>
          <w:bCs/>
          <w:sz w:val="22"/>
          <w:szCs w:val="22"/>
          <w:lang w:val="en-GB"/>
        </w:rPr>
        <w:t xml:space="preserve"> utilized a set of key tools to support programme monitoring and steering::  </w:t>
      </w:r>
      <w:proofErr w:type="spellStart"/>
      <w:r w:rsidRPr="005C0ED1">
        <w:rPr>
          <w:rFonts w:ascii="Calibri" w:hAnsi="Calibri" w:cs="Calibri"/>
          <w:bCs/>
          <w:sz w:val="22"/>
          <w:szCs w:val="22"/>
          <w:lang w:val="en-GB"/>
        </w:rPr>
        <w:t>i</w:t>
      </w:r>
      <w:proofErr w:type="spellEnd"/>
      <w:r w:rsidRPr="005C0ED1">
        <w:rPr>
          <w:rFonts w:ascii="Calibri" w:hAnsi="Calibri" w:cs="Calibri"/>
          <w:bCs/>
          <w:sz w:val="22"/>
          <w:szCs w:val="22"/>
          <w:lang w:val="en-GB"/>
        </w:rPr>
        <w:t xml:space="preserve">) Performance Monitoring Framework based on programme’s logical framework; ii) Annual  Work Plans and Semi-annual and Annual Reports, iii) programme’s budget; iv)  on site field visits; v) regular internal monitoring and meetings,  internal quarterly reports, vi) analysis of risks and updated risk log; vi) the Annual Steering Committee review of the programme’s progress and results, discussion and endorsement of  the LNB Annual Report and next Annual Work Plan. </w:t>
      </w:r>
      <w:r w:rsidRPr="005C0ED1">
        <w:rPr>
          <w:rFonts w:ascii="Calibri" w:hAnsi="Calibri" w:cs="Calibri"/>
          <w:sz w:val="22"/>
          <w:szCs w:val="22"/>
          <w:lang w:val="en-GB"/>
        </w:rPr>
        <w:t xml:space="preserve">These tools are used to ensure regular track of results progress, analysis of evidence against defined baselines and targets, and regular capture of knowledge, good practices and lessons learned. Implementing partners and partners are supported to have a </w:t>
      </w:r>
      <w:r w:rsidRPr="005C0ED1">
        <w:rPr>
          <w:rFonts w:ascii="Calibri" w:hAnsi="Calibri" w:cs="Calibri"/>
          <w:sz w:val="22"/>
          <w:szCs w:val="22"/>
        </w:rPr>
        <w:t xml:space="preserve">good understanding of monitoring and evaluation process in the framework of LNB </w:t>
      </w:r>
      <w:proofErr w:type="spellStart"/>
      <w:r w:rsidRPr="005C0ED1">
        <w:rPr>
          <w:rFonts w:ascii="Calibri" w:hAnsi="Calibri" w:cs="Calibri"/>
          <w:sz w:val="22"/>
          <w:szCs w:val="22"/>
        </w:rPr>
        <w:t>Programme</w:t>
      </w:r>
      <w:proofErr w:type="spellEnd"/>
      <w:r w:rsidRPr="005C0ED1">
        <w:rPr>
          <w:rFonts w:ascii="Calibri" w:hAnsi="Calibri" w:cs="Calibri"/>
          <w:sz w:val="22"/>
          <w:szCs w:val="22"/>
        </w:rPr>
        <w:t>.</w:t>
      </w:r>
    </w:p>
    <w:p w14:paraId="0D0090B9" w14:textId="77777777" w:rsidR="00171E65" w:rsidRPr="005C0ED1" w:rsidRDefault="00171E65" w:rsidP="006E2328">
      <w:pPr>
        <w:spacing w:line="276" w:lineRule="auto"/>
        <w:jc w:val="both"/>
        <w:rPr>
          <w:rFonts w:ascii="Calibri" w:hAnsi="Calibri" w:cs="Calibri"/>
          <w:sz w:val="22"/>
          <w:szCs w:val="22"/>
          <w:lang w:val="en-GB"/>
        </w:rPr>
      </w:pPr>
    </w:p>
    <w:p w14:paraId="24B42006" w14:textId="16B410D1" w:rsidR="000C1181" w:rsidRPr="000C1181" w:rsidRDefault="000C1181" w:rsidP="000C1181">
      <w:pPr>
        <w:spacing w:line="276" w:lineRule="auto"/>
        <w:jc w:val="both"/>
        <w:rPr>
          <w:rFonts w:ascii="Calibri" w:hAnsi="Calibri" w:cs="Calibri"/>
          <w:sz w:val="22"/>
          <w:szCs w:val="22"/>
        </w:rPr>
      </w:pPr>
      <w:r w:rsidRPr="000C1181">
        <w:rPr>
          <w:rFonts w:ascii="Calibri" w:hAnsi="Calibri" w:cs="Calibri"/>
          <w:sz w:val="22"/>
          <w:szCs w:val="22"/>
        </w:rPr>
        <w:t xml:space="preserve">During July 2023 a field visit of </w:t>
      </w:r>
      <w:r w:rsidR="00F519DD">
        <w:rPr>
          <w:rFonts w:ascii="Calibri" w:hAnsi="Calibri" w:cs="Calibri"/>
          <w:sz w:val="22"/>
          <w:szCs w:val="22"/>
        </w:rPr>
        <w:t xml:space="preserve">the </w:t>
      </w:r>
      <w:r w:rsidRPr="000C1181">
        <w:rPr>
          <w:rFonts w:ascii="Calibri" w:hAnsi="Calibri" w:cs="Calibri"/>
          <w:sz w:val="22"/>
          <w:szCs w:val="22"/>
        </w:rPr>
        <w:t xml:space="preserve">Ambassador of the Switzerland </w:t>
      </w:r>
      <w:r w:rsidR="00F519DD">
        <w:rPr>
          <w:rFonts w:ascii="Calibri" w:hAnsi="Calibri" w:cs="Calibri"/>
          <w:sz w:val="22"/>
          <w:szCs w:val="22"/>
        </w:rPr>
        <w:t xml:space="preserve">in Albania </w:t>
      </w:r>
      <w:r w:rsidRPr="000C1181">
        <w:rPr>
          <w:rFonts w:ascii="Calibri" w:hAnsi="Calibri" w:cs="Calibri"/>
          <w:sz w:val="22"/>
          <w:szCs w:val="22"/>
        </w:rPr>
        <w:t xml:space="preserve">and heads of four UN implementing agencies of the </w:t>
      </w:r>
      <w:proofErr w:type="spellStart"/>
      <w:r w:rsidRPr="000C1181">
        <w:rPr>
          <w:rFonts w:ascii="Calibri" w:hAnsi="Calibri" w:cs="Calibri"/>
          <w:sz w:val="22"/>
          <w:szCs w:val="22"/>
        </w:rPr>
        <w:t>Programme</w:t>
      </w:r>
      <w:proofErr w:type="spellEnd"/>
      <w:r w:rsidRPr="000C1181">
        <w:rPr>
          <w:rFonts w:ascii="Calibri" w:hAnsi="Calibri" w:cs="Calibri"/>
          <w:sz w:val="22"/>
          <w:szCs w:val="22"/>
        </w:rPr>
        <w:t xml:space="preserve"> took place in four targeted municipalities. The objective was to showcase the joint work of the LNB2 through the mechanisms of "delivering as one" and provide examples of collaboration with other partners, including national and local governments, beneficiaries, civil society organizations, the private sector and other development actors, to support the development of local policies, social service delivery, best </w:t>
      </w:r>
      <w:proofErr w:type="gramStart"/>
      <w:r w:rsidRPr="000C1181">
        <w:rPr>
          <w:rFonts w:ascii="Calibri" w:hAnsi="Calibri" w:cs="Calibri"/>
          <w:sz w:val="22"/>
          <w:szCs w:val="22"/>
        </w:rPr>
        <w:t>practices</w:t>
      </w:r>
      <w:proofErr w:type="gramEnd"/>
      <w:r w:rsidRPr="000C1181">
        <w:rPr>
          <w:rFonts w:ascii="Calibri" w:hAnsi="Calibri" w:cs="Calibri"/>
          <w:sz w:val="22"/>
          <w:szCs w:val="22"/>
        </w:rPr>
        <w:t xml:space="preserve"> and the promotion of inclusivity. The 2-day visit included meetings with the mayors of Roskovec, </w:t>
      </w:r>
      <w:proofErr w:type="spellStart"/>
      <w:r w:rsidRPr="000C1181">
        <w:rPr>
          <w:rFonts w:ascii="Calibri" w:hAnsi="Calibri" w:cs="Calibri"/>
          <w:sz w:val="22"/>
          <w:szCs w:val="22"/>
        </w:rPr>
        <w:t>Dimal</w:t>
      </w:r>
      <w:proofErr w:type="spellEnd"/>
      <w:r w:rsidRPr="000C1181">
        <w:rPr>
          <w:rFonts w:ascii="Calibri" w:hAnsi="Calibri" w:cs="Calibri"/>
          <w:sz w:val="22"/>
          <w:szCs w:val="22"/>
        </w:rPr>
        <w:t xml:space="preserve">, </w:t>
      </w:r>
      <w:proofErr w:type="spellStart"/>
      <w:r w:rsidRPr="000C1181">
        <w:rPr>
          <w:rFonts w:ascii="Calibri" w:hAnsi="Calibri" w:cs="Calibri"/>
          <w:sz w:val="22"/>
          <w:szCs w:val="22"/>
        </w:rPr>
        <w:t>Berat</w:t>
      </w:r>
      <w:proofErr w:type="spellEnd"/>
      <w:r w:rsidRPr="000C1181">
        <w:rPr>
          <w:rFonts w:ascii="Calibri" w:hAnsi="Calibri" w:cs="Calibri"/>
          <w:sz w:val="22"/>
          <w:szCs w:val="22"/>
        </w:rPr>
        <w:t xml:space="preserve">, and </w:t>
      </w:r>
      <w:proofErr w:type="spellStart"/>
      <w:r w:rsidRPr="000C1181">
        <w:rPr>
          <w:rFonts w:ascii="Calibri" w:hAnsi="Calibri" w:cs="Calibri"/>
          <w:sz w:val="22"/>
          <w:szCs w:val="22"/>
        </w:rPr>
        <w:t>Lushnja</w:t>
      </w:r>
      <w:proofErr w:type="spellEnd"/>
      <w:r w:rsidRPr="000C1181">
        <w:rPr>
          <w:rFonts w:ascii="Calibri" w:hAnsi="Calibri" w:cs="Calibri"/>
          <w:sz w:val="22"/>
          <w:szCs w:val="22"/>
        </w:rPr>
        <w:t>, and other municipal staff involved in the planning and delivery of social services. Participants also met with beneficiaries, including women, the elderly, people with disabilities, youth, Roma, and Egyptians, as well as representatives of NGOs, civil society, and other professionals in the fields of education and health.</w:t>
      </w:r>
    </w:p>
    <w:p w14:paraId="7153BE90" w14:textId="34C28DEE" w:rsidR="000C1181" w:rsidRDefault="000C1181" w:rsidP="006E2328">
      <w:pPr>
        <w:spacing w:line="276" w:lineRule="auto"/>
        <w:jc w:val="both"/>
        <w:rPr>
          <w:rFonts w:ascii="Calibri" w:hAnsi="Calibri" w:cs="Calibri"/>
          <w:sz w:val="22"/>
          <w:szCs w:val="22"/>
          <w:lang w:val="en-GB"/>
        </w:rPr>
      </w:pPr>
    </w:p>
    <w:p w14:paraId="26CBAFD1" w14:textId="77777777" w:rsidR="000C1181" w:rsidRPr="005C0ED1" w:rsidRDefault="000C1181" w:rsidP="006E2328">
      <w:pPr>
        <w:spacing w:line="276" w:lineRule="auto"/>
        <w:jc w:val="both"/>
        <w:rPr>
          <w:rFonts w:ascii="Calibri" w:hAnsi="Calibri" w:cs="Calibri"/>
          <w:bCs/>
          <w:sz w:val="22"/>
          <w:szCs w:val="22"/>
          <w:lang w:val="en-GB"/>
        </w:rPr>
      </w:pPr>
    </w:p>
    <w:p w14:paraId="030FA4D3" w14:textId="77777777" w:rsidR="00076FAD" w:rsidRPr="005C0ED1" w:rsidRDefault="00076FAD" w:rsidP="006E2328">
      <w:pPr>
        <w:spacing w:line="276" w:lineRule="auto"/>
        <w:jc w:val="both"/>
        <w:rPr>
          <w:rFonts w:ascii="Calibri" w:eastAsiaTheme="minorEastAsia" w:hAnsi="Calibri" w:cs="Calibri"/>
          <w:b/>
          <w:sz w:val="22"/>
          <w:szCs w:val="22"/>
        </w:rPr>
      </w:pPr>
      <w:r w:rsidRPr="005C0ED1">
        <w:rPr>
          <w:rFonts w:ascii="Calibri" w:hAnsi="Calibri" w:cs="Calibri"/>
          <w:b/>
          <w:sz w:val="22"/>
          <w:szCs w:val="22"/>
          <w:lang w:val="en-GB"/>
        </w:rPr>
        <w:t xml:space="preserve">Chapter 4: Major </w:t>
      </w:r>
      <w:r w:rsidRPr="005C0ED1">
        <w:rPr>
          <w:rFonts w:ascii="Calibri" w:eastAsiaTheme="minorEastAsia" w:hAnsi="Calibri" w:cs="Calibri"/>
          <w:b/>
          <w:sz w:val="22"/>
          <w:szCs w:val="22"/>
        </w:rPr>
        <w:t>challenges and mitigation measures</w:t>
      </w:r>
      <w:r w:rsidRPr="005C0ED1">
        <w:rPr>
          <w:rStyle w:val="FootnoteReference"/>
          <w:rFonts w:ascii="Calibri" w:hAnsi="Calibri" w:cs="Calibri"/>
          <w:b/>
          <w:sz w:val="22"/>
          <w:szCs w:val="22"/>
        </w:rPr>
        <w:footnoteReference w:id="108"/>
      </w:r>
      <w:r w:rsidRPr="005C0ED1">
        <w:rPr>
          <w:rFonts w:ascii="Calibri" w:eastAsiaTheme="minorEastAsia" w:hAnsi="Calibri" w:cs="Calibri"/>
          <w:b/>
          <w:sz w:val="22"/>
          <w:szCs w:val="22"/>
        </w:rPr>
        <w:t xml:space="preserve"> </w:t>
      </w:r>
    </w:p>
    <w:p w14:paraId="277914D1" w14:textId="77777777" w:rsidR="00076FAD" w:rsidRPr="005C0ED1" w:rsidRDefault="00076FAD" w:rsidP="006E2328">
      <w:pPr>
        <w:spacing w:line="276" w:lineRule="auto"/>
        <w:contextualSpacing/>
        <w:jc w:val="both"/>
        <w:rPr>
          <w:rFonts w:ascii="Calibri" w:hAnsi="Calibri" w:cs="Calibri"/>
          <w:sz w:val="22"/>
          <w:szCs w:val="22"/>
        </w:rPr>
      </w:pPr>
    </w:p>
    <w:p w14:paraId="289B2FBD" w14:textId="3D6CB32A" w:rsidR="008C6E17" w:rsidRPr="005C0ED1" w:rsidRDefault="008C6E17" w:rsidP="006E2328">
      <w:pPr>
        <w:spacing w:line="276" w:lineRule="auto"/>
        <w:jc w:val="both"/>
        <w:rPr>
          <w:rFonts w:ascii="Calibri" w:hAnsi="Calibri" w:cs="Calibri"/>
          <w:sz w:val="22"/>
          <w:szCs w:val="22"/>
        </w:rPr>
      </w:pPr>
      <w:r w:rsidRPr="005C0ED1">
        <w:rPr>
          <w:rFonts w:ascii="Calibri" w:hAnsi="Calibri" w:cs="Calibri"/>
          <w:sz w:val="22"/>
          <w:szCs w:val="22"/>
        </w:rPr>
        <w:t xml:space="preserve">LNB2 during its </w:t>
      </w:r>
      <w:r w:rsidR="008B411E">
        <w:rPr>
          <w:rFonts w:ascii="Calibri" w:hAnsi="Calibri" w:cs="Calibri"/>
          <w:sz w:val="22"/>
          <w:szCs w:val="22"/>
        </w:rPr>
        <w:t xml:space="preserve">second </w:t>
      </w:r>
      <w:r w:rsidRPr="005C0ED1">
        <w:rPr>
          <w:rFonts w:ascii="Calibri" w:hAnsi="Calibri" w:cs="Calibri"/>
          <w:sz w:val="22"/>
          <w:szCs w:val="22"/>
        </w:rPr>
        <w:t xml:space="preserve">year of implementation faced a series of challenges, but efforts are being made to mitigate and address them.  </w:t>
      </w:r>
    </w:p>
    <w:p w14:paraId="647F1634" w14:textId="77777777" w:rsidR="008B411E" w:rsidRDefault="008B411E" w:rsidP="008B411E">
      <w:pPr>
        <w:jc w:val="both"/>
        <w:rPr>
          <w:rFonts w:ascii="Calibri" w:hAnsi="Calibri" w:cs="Calibri"/>
          <w:bCs/>
          <w:i/>
          <w:iCs/>
          <w:sz w:val="22"/>
          <w:szCs w:val="22"/>
        </w:rPr>
      </w:pPr>
    </w:p>
    <w:p w14:paraId="7773151A" w14:textId="64E1447B" w:rsidR="004152F1" w:rsidRPr="004152F1" w:rsidRDefault="004152F1" w:rsidP="00811BC0">
      <w:pPr>
        <w:spacing w:line="276" w:lineRule="auto"/>
        <w:jc w:val="both"/>
        <w:rPr>
          <w:rFonts w:ascii="Calibri" w:hAnsi="Calibri" w:cs="Calibri"/>
          <w:bCs/>
          <w:i/>
          <w:iCs/>
          <w:sz w:val="22"/>
          <w:szCs w:val="22"/>
        </w:rPr>
      </w:pPr>
      <w:r w:rsidRPr="004152F1">
        <w:rPr>
          <w:rFonts w:ascii="Calibri" w:hAnsi="Calibri" w:cs="Calibri"/>
          <w:bCs/>
          <w:i/>
          <w:iCs/>
          <w:sz w:val="22"/>
          <w:szCs w:val="22"/>
        </w:rPr>
        <w:t>Challenges related the Political and Economic Context</w:t>
      </w:r>
    </w:p>
    <w:p w14:paraId="23B7F000" w14:textId="575F209D" w:rsidR="008B411E" w:rsidRPr="008B411E" w:rsidRDefault="008B411E" w:rsidP="00811BC0">
      <w:pPr>
        <w:spacing w:line="276" w:lineRule="auto"/>
        <w:jc w:val="both"/>
        <w:rPr>
          <w:rFonts w:ascii="Calibri" w:hAnsi="Calibri" w:cs="Calibri"/>
          <w:bCs/>
          <w:sz w:val="22"/>
          <w:szCs w:val="22"/>
        </w:rPr>
      </w:pPr>
      <w:r w:rsidRPr="008B411E">
        <w:rPr>
          <w:rFonts w:ascii="Calibri" w:hAnsi="Calibri" w:cs="Calibri"/>
          <w:bCs/>
          <w:sz w:val="22"/>
          <w:szCs w:val="22"/>
        </w:rPr>
        <w:t>The growing</w:t>
      </w:r>
      <w:r w:rsidRPr="008B411E">
        <w:rPr>
          <w:rFonts w:ascii="Calibri" w:hAnsi="Calibri" w:cs="Calibri"/>
          <w:b/>
          <w:bCs/>
          <w:sz w:val="22"/>
          <w:szCs w:val="22"/>
        </w:rPr>
        <w:t xml:space="preserve"> </w:t>
      </w:r>
      <w:r w:rsidRPr="008B411E">
        <w:rPr>
          <w:rFonts w:ascii="Calibri" w:hAnsi="Calibri" w:cs="Calibri"/>
          <w:bCs/>
          <w:sz w:val="22"/>
          <w:szCs w:val="22"/>
        </w:rPr>
        <w:t>political polarization</w:t>
      </w:r>
      <w:r w:rsidRPr="008B411E">
        <w:rPr>
          <w:rFonts w:ascii="Calibri" w:hAnsi="Calibri" w:cs="Calibri"/>
          <w:bCs/>
          <w:sz w:val="22"/>
          <w:szCs w:val="22"/>
          <w:lang w:val="en-GB"/>
        </w:rPr>
        <w:t xml:space="preserve"> and local elections of May 2023 </w:t>
      </w:r>
      <w:r w:rsidRPr="008B411E">
        <w:rPr>
          <w:rFonts w:ascii="Calibri" w:hAnsi="Calibri" w:cs="Calibri"/>
          <w:bCs/>
          <w:sz w:val="22"/>
          <w:szCs w:val="22"/>
        </w:rPr>
        <w:t xml:space="preserve">have impacted the </w:t>
      </w:r>
      <w:r>
        <w:rPr>
          <w:rFonts w:ascii="Calibri" w:hAnsi="Calibri" w:cs="Calibri"/>
          <w:bCs/>
          <w:sz w:val="22"/>
          <w:szCs w:val="22"/>
        </w:rPr>
        <w:t xml:space="preserve">implementation’s </w:t>
      </w:r>
      <w:r w:rsidRPr="008B411E">
        <w:rPr>
          <w:rFonts w:ascii="Calibri" w:hAnsi="Calibri" w:cs="Calibri"/>
          <w:bCs/>
          <w:sz w:val="22"/>
          <w:szCs w:val="22"/>
        </w:rPr>
        <w:t xml:space="preserve">pace of certain activities and local officials’ engagement. For, example, the elections </w:t>
      </w:r>
      <w:r w:rsidRPr="008B411E">
        <w:rPr>
          <w:rFonts w:ascii="Calibri" w:hAnsi="Calibri" w:cs="Calibri"/>
          <w:bCs/>
          <w:sz w:val="22"/>
          <w:szCs w:val="22"/>
          <w:lang w:val="en-GB"/>
        </w:rPr>
        <w:t>slowed down the process of the engaging local stakeholders as part of the Child Friendly Municipality initiative</w:t>
      </w:r>
      <w:r>
        <w:rPr>
          <w:rFonts w:ascii="Calibri" w:hAnsi="Calibri" w:cs="Calibri"/>
          <w:bCs/>
          <w:sz w:val="22"/>
          <w:szCs w:val="22"/>
          <w:lang w:val="en-GB"/>
        </w:rPr>
        <w:t xml:space="preserve"> and </w:t>
      </w:r>
      <w:r w:rsidRPr="008B411E">
        <w:rPr>
          <w:rFonts w:ascii="Calibri" w:hAnsi="Calibri" w:cs="Calibri"/>
          <w:bCs/>
          <w:sz w:val="22"/>
          <w:szCs w:val="22"/>
          <w:lang w:val="en-GB"/>
        </w:rPr>
        <w:t xml:space="preserve">activities </w:t>
      </w:r>
      <w:r w:rsidRPr="008B411E">
        <w:rPr>
          <w:rFonts w:ascii="Calibri" w:hAnsi="Calibri" w:cs="Calibri"/>
          <w:bCs/>
          <w:sz w:val="22"/>
          <w:szCs w:val="22"/>
          <w:lang w:val="en-GB"/>
        </w:rPr>
        <w:lastRenderedPageBreak/>
        <w:t>w</w:t>
      </w:r>
      <w:r>
        <w:rPr>
          <w:rFonts w:ascii="Calibri" w:hAnsi="Calibri" w:cs="Calibri"/>
          <w:bCs/>
          <w:sz w:val="22"/>
          <w:szCs w:val="22"/>
          <w:lang w:val="en-GB"/>
        </w:rPr>
        <w:t xml:space="preserve">ere </w:t>
      </w:r>
      <w:r w:rsidRPr="008B411E">
        <w:rPr>
          <w:rFonts w:ascii="Calibri" w:hAnsi="Calibri" w:cs="Calibri"/>
          <w:bCs/>
          <w:sz w:val="22"/>
          <w:szCs w:val="22"/>
          <w:lang w:val="en-GB"/>
        </w:rPr>
        <w:t xml:space="preserve">diverted to the engagement of children and adolescents.  </w:t>
      </w:r>
      <w:r>
        <w:rPr>
          <w:rFonts w:ascii="Calibri" w:hAnsi="Calibri" w:cs="Calibri"/>
          <w:bCs/>
          <w:sz w:val="22"/>
          <w:szCs w:val="22"/>
        </w:rPr>
        <w:t>In addition, the local l</w:t>
      </w:r>
      <w:r w:rsidRPr="008B411E">
        <w:rPr>
          <w:rFonts w:ascii="Calibri" w:hAnsi="Calibri" w:cs="Calibri"/>
          <w:bCs/>
          <w:sz w:val="22"/>
          <w:szCs w:val="22"/>
        </w:rPr>
        <w:t xml:space="preserve">eadership </w:t>
      </w:r>
      <w:r>
        <w:rPr>
          <w:rFonts w:ascii="Calibri" w:hAnsi="Calibri" w:cs="Calibri"/>
          <w:bCs/>
          <w:sz w:val="22"/>
          <w:szCs w:val="22"/>
        </w:rPr>
        <w:t>c</w:t>
      </w:r>
      <w:r w:rsidRPr="008B411E">
        <w:rPr>
          <w:rFonts w:ascii="Calibri" w:hAnsi="Calibri" w:cs="Calibri"/>
          <w:bCs/>
          <w:sz w:val="22"/>
          <w:szCs w:val="22"/>
        </w:rPr>
        <w:t xml:space="preserve">hanges in </w:t>
      </w:r>
      <w:r>
        <w:rPr>
          <w:rFonts w:ascii="Calibri" w:hAnsi="Calibri" w:cs="Calibri"/>
          <w:bCs/>
          <w:sz w:val="22"/>
          <w:szCs w:val="22"/>
        </w:rPr>
        <w:t xml:space="preserve">some of the targeted municipalities </w:t>
      </w:r>
      <w:r w:rsidRPr="008B411E">
        <w:rPr>
          <w:rFonts w:ascii="Calibri" w:hAnsi="Calibri" w:cs="Calibri"/>
          <w:bCs/>
          <w:sz w:val="22"/>
          <w:szCs w:val="22"/>
        </w:rPr>
        <w:t xml:space="preserve">may have an impact on the progress and implementation of ongoing interventions. New leaders may have different priorities, approaches, and levels of commitment to existing initiatives. This could potentially slow down the pace of progress or even hinder the implementation of </w:t>
      </w:r>
      <w:r>
        <w:rPr>
          <w:rFonts w:ascii="Calibri" w:hAnsi="Calibri" w:cs="Calibri"/>
          <w:bCs/>
          <w:sz w:val="22"/>
          <w:szCs w:val="22"/>
        </w:rPr>
        <w:t xml:space="preserve">certain activities. </w:t>
      </w:r>
      <w:r w:rsidRPr="008B411E">
        <w:rPr>
          <w:rFonts w:ascii="Calibri" w:hAnsi="Calibri" w:cs="Calibri"/>
          <w:bCs/>
          <w:sz w:val="22"/>
          <w:szCs w:val="22"/>
        </w:rPr>
        <w:t xml:space="preserve">In </w:t>
      </w:r>
      <w:r>
        <w:rPr>
          <w:rFonts w:ascii="Calibri" w:hAnsi="Calibri" w:cs="Calibri"/>
          <w:bCs/>
          <w:sz w:val="22"/>
          <w:szCs w:val="22"/>
        </w:rPr>
        <w:t xml:space="preserve">this context, the </w:t>
      </w:r>
      <w:proofErr w:type="spellStart"/>
      <w:r>
        <w:rPr>
          <w:rFonts w:ascii="Calibri" w:hAnsi="Calibri" w:cs="Calibri"/>
          <w:bCs/>
          <w:sz w:val="22"/>
          <w:szCs w:val="22"/>
        </w:rPr>
        <w:t>programme</w:t>
      </w:r>
      <w:proofErr w:type="spellEnd"/>
      <w:r>
        <w:rPr>
          <w:rFonts w:ascii="Calibri" w:hAnsi="Calibri" w:cs="Calibri"/>
          <w:bCs/>
          <w:sz w:val="22"/>
          <w:szCs w:val="22"/>
        </w:rPr>
        <w:t xml:space="preserve"> </w:t>
      </w:r>
      <w:r w:rsidRPr="008B411E">
        <w:rPr>
          <w:rFonts w:ascii="Calibri" w:hAnsi="Calibri" w:cs="Calibri"/>
          <w:bCs/>
          <w:sz w:val="22"/>
          <w:szCs w:val="22"/>
        </w:rPr>
        <w:t xml:space="preserve">is actively screening specific municipalities to assess the situation and determine the required assistance. This process aims to gather information on the </w:t>
      </w:r>
      <w:proofErr w:type="gramStart"/>
      <w:r w:rsidRPr="008B411E">
        <w:rPr>
          <w:rFonts w:ascii="Calibri" w:hAnsi="Calibri" w:cs="Calibri"/>
          <w:bCs/>
          <w:sz w:val="22"/>
          <w:szCs w:val="22"/>
        </w:rPr>
        <w:t>current status</w:t>
      </w:r>
      <w:proofErr w:type="gramEnd"/>
      <w:r w:rsidRPr="008B411E">
        <w:rPr>
          <w:rFonts w:ascii="Calibri" w:hAnsi="Calibri" w:cs="Calibri"/>
          <w:bCs/>
          <w:sz w:val="22"/>
          <w:szCs w:val="22"/>
        </w:rPr>
        <w:t xml:space="preserve"> of initiatives, local capacities, and barriers to progress. The findings will inform the design and implementation of future interventions to address the identified gaps and support local-level work.</w:t>
      </w:r>
    </w:p>
    <w:p w14:paraId="42DC53C1" w14:textId="77777777" w:rsidR="00AD4D3A" w:rsidRPr="005C0ED1" w:rsidRDefault="00AD4D3A" w:rsidP="006E2328">
      <w:pPr>
        <w:spacing w:line="276" w:lineRule="auto"/>
        <w:jc w:val="both"/>
        <w:rPr>
          <w:rFonts w:ascii="Calibri" w:hAnsi="Calibri" w:cs="Calibri"/>
          <w:bCs/>
          <w:sz w:val="22"/>
          <w:szCs w:val="22"/>
        </w:rPr>
      </w:pPr>
    </w:p>
    <w:p w14:paraId="2D3C6A6A" w14:textId="7BF0349F" w:rsidR="004152F1" w:rsidRPr="004152F1" w:rsidRDefault="004152F1" w:rsidP="004152F1">
      <w:pPr>
        <w:spacing w:line="276" w:lineRule="auto"/>
        <w:jc w:val="both"/>
        <w:rPr>
          <w:rFonts w:ascii="Calibri" w:hAnsi="Calibri" w:cs="Calibri"/>
          <w:bCs/>
          <w:sz w:val="22"/>
          <w:szCs w:val="22"/>
        </w:rPr>
      </w:pPr>
      <w:r>
        <w:rPr>
          <w:rFonts w:ascii="Calibri" w:hAnsi="Calibri" w:cs="Calibri"/>
          <w:bCs/>
          <w:sz w:val="22"/>
          <w:szCs w:val="22"/>
        </w:rPr>
        <w:t xml:space="preserve">In addition, </w:t>
      </w:r>
      <w:r w:rsidR="00732D88">
        <w:rPr>
          <w:rFonts w:ascii="Calibri" w:hAnsi="Calibri" w:cs="Calibri"/>
          <w:bCs/>
          <w:sz w:val="22"/>
          <w:szCs w:val="22"/>
        </w:rPr>
        <w:t xml:space="preserve">the global economic turmoil </w:t>
      </w:r>
      <w:proofErr w:type="gramStart"/>
      <w:r w:rsidR="00732D88">
        <w:rPr>
          <w:rFonts w:ascii="Calibri" w:hAnsi="Calibri" w:cs="Calibri"/>
          <w:bCs/>
          <w:sz w:val="22"/>
          <w:szCs w:val="22"/>
        </w:rPr>
        <w:t xml:space="preserve">had an </w:t>
      </w:r>
      <w:r w:rsidR="0023348E">
        <w:rPr>
          <w:rFonts w:ascii="Calibri" w:hAnsi="Calibri" w:cs="Calibri"/>
          <w:bCs/>
          <w:sz w:val="22"/>
          <w:szCs w:val="22"/>
        </w:rPr>
        <w:t xml:space="preserve">effect </w:t>
      </w:r>
      <w:r w:rsidR="00732D88">
        <w:rPr>
          <w:rFonts w:ascii="Calibri" w:hAnsi="Calibri" w:cs="Calibri"/>
          <w:bCs/>
          <w:sz w:val="22"/>
          <w:szCs w:val="22"/>
        </w:rPr>
        <w:t>on</w:t>
      </w:r>
      <w:proofErr w:type="gramEnd"/>
      <w:r w:rsidRPr="004152F1">
        <w:rPr>
          <w:rFonts w:ascii="Calibri" w:hAnsi="Calibri" w:cs="Calibri"/>
          <w:bCs/>
          <w:sz w:val="22"/>
          <w:szCs w:val="22"/>
        </w:rPr>
        <w:t xml:space="preserve"> the economic situation of Albanian families, particularly those belonging to </w:t>
      </w:r>
      <w:r w:rsidR="00E6055B">
        <w:rPr>
          <w:rFonts w:ascii="Calibri" w:hAnsi="Calibri" w:cs="Calibri"/>
          <w:bCs/>
          <w:sz w:val="22"/>
          <w:szCs w:val="22"/>
        </w:rPr>
        <w:t>disadvantaged communities</w:t>
      </w:r>
      <w:r w:rsidRPr="004152F1">
        <w:rPr>
          <w:rFonts w:ascii="Calibri" w:hAnsi="Calibri" w:cs="Calibri"/>
          <w:bCs/>
          <w:sz w:val="22"/>
          <w:szCs w:val="22"/>
        </w:rPr>
        <w:t xml:space="preserve">, which the project targets. </w:t>
      </w:r>
      <w:r w:rsidR="00732D88">
        <w:rPr>
          <w:rFonts w:ascii="Calibri" w:hAnsi="Calibri" w:cs="Calibri"/>
          <w:bCs/>
          <w:sz w:val="22"/>
          <w:szCs w:val="22"/>
        </w:rPr>
        <w:t>During the first half of the project’s implementation, m</w:t>
      </w:r>
      <w:r w:rsidRPr="004152F1">
        <w:rPr>
          <w:rFonts w:ascii="Calibri" w:hAnsi="Calibri" w:cs="Calibri"/>
          <w:bCs/>
          <w:sz w:val="22"/>
          <w:szCs w:val="22"/>
        </w:rPr>
        <w:t xml:space="preserve">unicipalities were obliged to focus meeting demands from a broader vulnerable population, not only from those identified and targeted by the project. For example, in the municipalities where the project offers </w:t>
      </w:r>
      <w:r w:rsidRPr="004152F1">
        <w:rPr>
          <w:rFonts w:ascii="Calibri" w:hAnsi="Calibri" w:cs="Calibri"/>
          <w:bCs/>
          <w:iCs/>
          <w:sz w:val="22"/>
          <w:szCs w:val="22"/>
        </w:rPr>
        <w:t>integrated social services</w:t>
      </w:r>
      <w:r w:rsidRPr="004152F1">
        <w:rPr>
          <w:rFonts w:ascii="Calibri" w:hAnsi="Calibri" w:cs="Calibri"/>
          <w:bCs/>
          <w:sz w:val="22"/>
          <w:szCs w:val="22"/>
        </w:rPr>
        <w:t xml:space="preserve"> for disadvantaged communities, the demands from these communities, including Roma and Egyptian increased on a </w:t>
      </w:r>
      <w:r w:rsidR="00E6055B">
        <w:rPr>
          <w:rFonts w:ascii="Calibri" w:hAnsi="Calibri" w:cs="Calibri"/>
          <w:bCs/>
          <w:sz w:val="22"/>
          <w:szCs w:val="22"/>
        </w:rPr>
        <w:t>wider</w:t>
      </w:r>
      <w:r w:rsidRPr="004152F1">
        <w:rPr>
          <w:rFonts w:ascii="Calibri" w:hAnsi="Calibri" w:cs="Calibri"/>
          <w:bCs/>
          <w:sz w:val="22"/>
          <w:szCs w:val="22"/>
        </w:rPr>
        <w:t xml:space="preserve"> range of services due to the negative consequences of the basic food basket increase of prices and other living costs too. In addition, </w:t>
      </w:r>
      <w:proofErr w:type="gramStart"/>
      <w:r w:rsidRPr="004152F1">
        <w:rPr>
          <w:rFonts w:ascii="Calibri" w:hAnsi="Calibri" w:cs="Calibri"/>
          <w:bCs/>
          <w:sz w:val="22"/>
          <w:szCs w:val="22"/>
        </w:rPr>
        <w:t>families</w:t>
      </w:r>
      <w:proofErr w:type="gramEnd"/>
      <w:r w:rsidRPr="004152F1">
        <w:rPr>
          <w:rFonts w:ascii="Calibri" w:hAnsi="Calibri" w:cs="Calibri"/>
          <w:bCs/>
          <w:sz w:val="22"/>
          <w:szCs w:val="22"/>
        </w:rPr>
        <w:t xml:space="preserve"> and individuals, who were previously more stable have been requesting more services as well and overall vulnerability expanded and included other groups such as the elderly, particularly those living alone, people with chronic disease, or those suffering from mental health and depression, women victims of gender-based violence, people unemployed and rural youth. </w:t>
      </w:r>
    </w:p>
    <w:p w14:paraId="47DC0E9F" w14:textId="77777777" w:rsidR="00732D88" w:rsidRDefault="00732D88" w:rsidP="004152F1">
      <w:pPr>
        <w:spacing w:line="276" w:lineRule="auto"/>
        <w:jc w:val="both"/>
        <w:rPr>
          <w:rFonts w:ascii="Calibri" w:hAnsi="Calibri" w:cs="Calibri"/>
          <w:bCs/>
          <w:sz w:val="22"/>
          <w:szCs w:val="22"/>
        </w:rPr>
      </w:pPr>
    </w:p>
    <w:p w14:paraId="01CB2660" w14:textId="26D4AC20" w:rsidR="004152F1" w:rsidRPr="004152F1" w:rsidRDefault="004152F1" w:rsidP="004152F1">
      <w:pPr>
        <w:spacing w:line="276" w:lineRule="auto"/>
        <w:jc w:val="both"/>
        <w:rPr>
          <w:rFonts w:ascii="Calibri" w:hAnsi="Calibri" w:cs="Calibri"/>
          <w:bCs/>
          <w:sz w:val="22"/>
          <w:szCs w:val="22"/>
        </w:rPr>
      </w:pPr>
      <w:r w:rsidRPr="004152F1">
        <w:rPr>
          <w:rFonts w:ascii="Calibri" w:hAnsi="Calibri" w:cs="Calibri"/>
          <w:bCs/>
          <w:sz w:val="22"/>
          <w:szCs w:val="22"/>
        </w:rPr>
        <w:t>The government measures to provide cash support to vulnerable families, those in the economic aid schemes and others, could not decrease the high number of unsatisfied citizens, those who do not see a prosperous future in their country. In this context, the emigration trend and numbers of youth who have emigrated or plan to emigrate soon have increased. Many of them they reveal complete loss of hope for their future lives and often plan illegal emigration, “as most of their friends did before”. Therefore, frequent individual and small group counselling sessions were focused on the risks and consequences of illegal versus legal emigration.</w:t>
      </w:r>
    </w:p>
    <w:p w14:paraId="74354B33" w14:textId="77777777" w:rsidR="004152F1" w:rsidRDefault="004152F1" w:rsidP="006E2328">
      <w:pPr>
        <w:spacing w:line="276" w:lineRule="auto"/>
        <w:jc w:val="both"/>
        <w:rPr>
          <w:rFonts w:ascii="Calibri" w:hAnsi="Calibri" w:cs="Calibri"/>
          <w:sz w:val="22"/>
          <w:szCs w:val="22"/>
        </w:rPr>
      </w:pPr>
    </w:p>
    <w:p w14:paraId="5CD8747A" w14:textId="491FACB9" w:rsidR="001078CA" w:rsidRPr="001078CA" w:rsidRDefault="001078CA" w:rsidP="006E2328">
      <w:pPr>
        <w:spacing w:line="276" w:lineRule="auto"/>
        <w:jc w:val="both"/>
        <w:rPr>
          <w:rFonts w:ascii="Calibri" w:hAnsi="Calibri" w:cs="Calibri"/>
          <w:i/>
          <w:iCs/>
          <w:sz w:val="22"/>
          <w:szCs w:val="22"/>
        </w:rPr>
      </w:pPr>
      <w:r w:rsidRPr="001078CA">
        <w:rPr>
          <w:rFonts w:ascii="Calibri" w:hAnsi="Calibri" w:cs="Calibri"/>
          <w:i/>
          <w:iCs/>
          <w:sz w:val="22"/>
          <w:szCs w:val="22"/>
        </w:rPr>
        <w:t xml:space="preserve">Challenges related to </w:t>
      </w:r>
      <w:r w:rsidR="002D1E62" w:rsidRPr="001078CA">
        <w:rPr>
          <w:rFonts w:ascii="Calibri" w:hAnsi="Calibri" w:cs="Calibri"/>
          <w:i/>
          <w:iCs/>
          <w:sz w:val="22"/>
          <w:szCs w:val="22"/>
        </w:rPr>
        <w:t xml:space="preserve">implementation modalities </w:t>
      </w:r>
      <w:r w:rsidR="002D1E62">
        <w:rPr>
          <w:rFonts w:ascii="Calibri" w:hAnsi="Calibri" w:cs="Calibri"/>
          <w:i/>
          <w:iCs/>
          <w:sz w:val="22"/>
          <w:szCs w:val="22"/>
        </w:rPr>
        <w:t>and</w:t>
      </w:r>
      <w:r w:rsidRPr="001078CA">
        <w:rPr>
          <w:rFonts w:ascii="Calibri" w:hAnsi="Calibri" w:cs="Calibri"/>
          <w:i/>
          <w:iCs/>
          <w:sz w:val="22"/>
          <w:szCs w:val="22"/>
        </w:rPr>
        <w:t xml:space="preserve"> partners </w:t>
      </w:r>
      <w:proofErr w:type="gramStart"/>
      <w:r w:rsidRPr="001078CA">
        <w:rPr>
          <w:rFonts w:ascii="Calibri" w:hAnsi="Calibri" w:cs="Calibri"/>
          <w:i/>
          <w:iCs/>
          <w:sz w:val="22"/>
          <w:szCs w:val="22"/>
        </w:rPr>
        <w:t>capacities</w:t>
      </w:r>
      <w:proofErr w:type="gramEnd"/>
      <w:r w:rsidRPr="001078CA">
        <w:rPr>
          <w:rFonts w:ascii="Calibri" w:hAnsi="Calibri" w:cs="Calibri"/>
          <w:i/>
          <w:iCs/>
          <w:sz w:val="22"/>
          <w:szCs w:val="22"/>
        </w:rPr>
        <w:t xml:space="preserve"> </w:t>
      </w:r>
    </w:p>
    <w:p w14:paraId="7DD05D45" w14:textId="77777777" w:rsidR="001078CA" w:rsidRDefault="001078CA" w:rsidP="006E2328">
      <w:pPr>
        <w:spacing w:line="276" w:lineRule="auto"/>
        <w:jc w:val="both"/>
        <w:rPr>
          <w:rFonts w:ascii="Calibri" w:hAnsi="Calibri" w:cs="Calibri"/>
          <w:sz w:val="22"/>
          <w:szCs w:val="22"/>
        </w:rPr>
      </w:pPr>
    </w:p>
    <w:p w14:paraId="0169F4CF" w14:textId="77777777" w:rsidR="002D1E62" w:rsidRPr="002D1E62" w:rsidRDefault="002D1E62" w:rsidP="002D1E62">
      <w:pPr>
        <w:spacing w:line="276" w:lineRule="auto"/>
        <w:jc w:val="both"/>
        <w:rPr>
          <w:rFonts w:ascii="Calibri" w:hAnsi="Calibri" w:cs="Calibri"/>
          <w:bCs/>
          <w:sz w:val="22"/>
          <w:szCs w:val="22"/>
        </w:rPr>
      </w:pPr>
      <w:proofErr w:type="gramStart"/>
      <w:r w:rsidRPr="002D1E62">
        <w:rPr>
          <w:rFonts w:ascii="Calibri" w:hAnsi="Calibri" w:cs="Calibri"/>
          <w:bCs/>
          <w:sz w:val="22"/>
          <w:szCs w:val="22"/>
        </w:rPr>
        <w:t>The majority of</w:t>
      </w:r>
      <w:proofErr w:type="gramEnd"/>
      <w:r w:rsidRPr="002D1E62">
        <w:rPr>
          <w:rFonts w:ascii="Calibri" w:hAnsi="Calibri" w:cs="Calibri"/>
          <w:bCs/>
          <w:sz w:val="22"/>
          <w:szCs w:val="22"/>
        </w:rPr>
        <w:t xml:space="preserve"> </w:t>
      </w:r>
      <w:proofErr w:type="spellStart"/>
      <w:r w:rsidRPr="002D1E62">
        <w:rPr>
          <w:rFonts w:ascii="Calibri" w:hAnsi="Calibri" w:cs="Calibri"/>
          <w:bCs/>
          <w:sz w:val="22"/>
          <w:szCs w:val="22"/>
        </w:rPr>
        <w:t>programme’s</w:t>
      </w:r>
      <w:proofErr w:type="spellEnd"/>
      <w:r w:rsidRPr="002D1E62">
        <w:rPr>
          <w:rFonts w:ascii="Calibri" w:hAnsi="Calibri" w:cs="Calibri"/>
          <w:bCs/>
          <w:sz w:val="22"/>
          <w:szCs w:val="22"/>
        </w:rPr>
        <w:t xml:space="preserve"> planned activities have initiated and are in the course of implementation.  Certain delays have been encountered in the selection process of implementing partners and consultants due to specific selection procedure of UN agencies and capacity assessment process of partners CSOs, required to ensure the </w:t>
      </w:r>
      <w:proofErr w:type="gramStart"/>
      <w:r w:rsidRPr="002D1E62">
        <w:rPr>
          <w:rFonts w:ascii="Calibri" w:hAnsi="Calibri" w:cs="Calibri"/>
          <w:bCs/>
          <w:sz w:val="22"/>
          <w:szCs w:val="22"/>
        </w:rPr>
        <w:t>quality of service</w:t>
      </w:r>
      <w:proofErr w:type="gramEnd"/>
      <w:r w:rsidRPr="002D1E62">
        <w:rPr>
          <w:rFonts w:ascii="Calibri" w:hAnsi="Calibri" w:cs="Calibri"/>
          <w:bCs/>
          <w:sz w:val="22"/>
          <w:szCs w:val="22"/>
        </w:rPr>
        <w:t xml:space="preserve"> delivery. Efforts have been intensified to make sure that in the following months all planned interventions are in their full course of implementation.  </w:t>
      </w:r>
    </w:p>
    <w:p w14:paraId="58E14B11" w14:textId="77777777" w:rsidR="002D1E62" w:rsidRPr="002D1E62" w:rsidRDefault="002D1E62" w:rsidP="002D1E62">
      <w:pPr>
        <w:spacing w:line="276" w:lineRule="auto"/>
        <w:jc w:val="both"/>
        <w:rPr>
          <w:rFonts w:ascii="Calibri" w:hAnsi="Calibri" w:cs="Calibri"/>
          <w:b/>
          <w:sz w:val="22"/>
          <w:szCs w:val="22"/>
        </w:rPr>
      </w:pPr>
    </w:p>
    <w:p w14:paraId="14AAFF0A" w14:textId="72E6F261" w:rsidR="00076FAD" w:rsidRPr="005C0ED1" w:rsidRDefault="00811BC0" w:rsidP="006E2328">
      <w:pPr>
        <w:spacing w:line="276" w:lineRule="auto"/>
        <w:jc w:val="both"/>
        <w:rPr>
          <w:rFonts w:ascii="Calibri" w:hAnsi="Calibri" w:cs="Calibri"/>
          <w:bCs/>
          <w:i/>
          <w:iCs/>
          <w:sz w:val="22"/>
          <w:szCs w:val="22"/>
        </w:rPr>
      </w:pPr>
      <w:r w:rsidRPr="005C0ED1">
        <w:rPr>
          <w:rFonts w:ascii="Calibri" w:hAnsi="Calibri" w:cs="Calibri"/>
          <w:sz w:val="22"/>
          <w:szCs w:val="22"/>
        </w:rPr>
        <w:t>Generally,</w:t>
      </w:r>
      <w:r w:rsidRPr="005C0ED1">
        <w:rPr>
          <w:rFonts w:ascii="Calibri" w:hAnsi="Calibri" w:cs="Calibri"/>
          <w:b/>
          <w:bCs/>
          <w:sz w:val="22"/>
          <w:szCs w:val="22"/>
        </w:rPr>
        <w:t xml:space="preserve"> </w:t>
      </w:r>
      <w:r w:rsidRPr="005C0ED1">
        <w:rPr>
          <w:rFonts w:ascii="Calibri" w:hAnsi="Calibri" w:cs="Calibri"/>
          <w:sz w:val="22"/>
          <w:szCs w:val="22"/>
        </w:rPr>
        <w:t xml:space="preserve">the capacities and resources of public administration in charge of social protection and social services remain limited at all levels, both in terms of staff, technical </w:t>
      </w:r>
      <w:proofErr w:type="gramStart"/>
      <w:r w:rsidRPr="005C0ED1">
        <w:rPr>
          <w:rFonts w:ascii="Calibri" w:hAnsi="Calibri" w:cs="Calibri"/>
          <w:sz w:val="22"/>
          <w:szCs w:val="22"/>
        </w:rPr>
        <w:t>capacity</w:t>
      </w:r>
      <w:proofErr w:type="gramEnd"/>
      <w:r w:rsidRPr="005C0ED1">
        <w:rPr>
          <w:rFonts w:ascii="Calibri" w:hAnsi="Calibri" w:cs="Calibri"/>
          <w:sz w:val="22"/>
          <w:szCs w:val="22"/>
        </w:rPr>
        <w:t xml:space="preserve"> and financial allocations</w:t>
      </w:r>
      <w:r w:rsidRPr="00811BC0">
        <w:rPr>
          <w:rFonts w:ascii="Calibri" w:eastAsia="Calibri" w:hAnsi="Calibri" w:cs="Calibri"/>
          <w:bCs/>
          <w:sz w:val="22"/>
          <w:szCs w:val="22"/>
        </w:rPr>
        <w:t xml:space="preserve"> </w:t>
      </w:r>
      <w:r>
        <w:rPr>
          <w:rFonts w:ascii="Calibri" w:eastAsia="Calibri" w:hAnsi="Calibri" w:cs="Calibri"/>
          <w:bCs/>
          <w:sz w:val="22"/>
          <w:szCs w:val="22"/>
        </w:rPr>
        <w:t>d</w:t>
      </w:r>
      <w:r w:rsidRPr="005C0ED1">
        <w:rPr>
          <w:rFonts w:ascii="Calibri" w:eastAsia="Calibri" w:hAnsi="Calibri" w:cs="Calibri"/>
          <w:bCs/>
          <w:sz w:val="22"/>
          <w:szCs w:val="22"/>
        </w:rPr>
        <w:t>espite increases of budgets for social services</w:t>
      </w:r>
      <w:r w:rsidRPr="005C0ED1">
        <w:rPr>
          <w:rFonts w:ascii="Calibri" w:hAnsi="Calibri" w:cs="Calibri"/>
          <w:sz w:val="22"/>
          <w:szCs w:val="22"/>
        </w:rPr>
        <w:t xml:space="preserve">.  </w:t>
      </w:r>
      <w:r w:rsidR="008B411E">
        <w:rPr>
          <w:rFonts w:ascii="Calibri" w:hAnsi="Calibri" w:cs="Calibri"/>
          <w:bCs/>
          <w:sz w:val="22"/>
          <w:szCs w:val="22"/>
        </w:rPr>
        <w:t>In addition</w:t>
      </w:r>
      <w:r w:rsidR="00634E97" w:rsidRPr="005C0ED1">
        <w:rPr>
          <w:rFonts w:ascii="Calibri" w:hAnsi="Calibri" w:cs="Calibri"/>
          <w:bCs/>
          <w:sz w:val="22"/>
          <w:szCs w:val="22"/>
        </w:rPr>
        <w:t xml:space="preserve">, </w:t>
      </w:r>
      <w:r w:rsidR="008C6E17" w:rsidRPr="005C0ED1">
        <w:rPr>
          <w:rFonts w:ascii="Calibri" w:eastAsia="Calibri" w:hAnsi="Calibri" w:cs="Calibri"/>
          <w:bCs/>
          <w:sz w:val="22"/>
          <w:szCs w:val="22"/>
        </w:rPr>
        <w:t xml:space="preserve">social services do not rank high the hierarchy of municipal priorities. </w:t>
      </w:r>
      <w:r w:rsidR="00776E3D" w:rsidRPr="005C0ED1">
        <w:rPr>
          <w:rFonts w:ascii="Calibri" w:hAnsi="Calibri" w:cs="Calibri"/>
          <w:sz w:val="22"/>
          <w:szCs w:val="22"/>
        </w:rPr>
        <w:t>Other k</w:t>
      </w:r>
      <w:r w:rsidR="0030302D" w:rsidRPr="005C0ED1">
        <w:rPr>
          <w:rFonts w:ascii="Calibri" w:hAnsi="Calibri" w:cs="Calibri"/>
          <w:sz w:val="22"/>
          <w:szCs w:val="22"/>
        </w:rPr>
        <w:t xml:space="preserve">ey challenges include insufficient human resources, and weak accountability mechanisms to ensure implementation. Services to address gender-based violence are still </w:t>
      </w:r>
      <w:r w:rsidR="0030302D" w:rsidRPr="005C0ED1">
        <w:rPr>
          <w:rFonts w:ascii="Calibri" w:hAnsi="Calibri" w:cs="Calibri"/>
          <w:sz w:val="22"/>
          <w:szCs w:val="22"/>
        </w:rPr>
        <w:lastRenderedPageBreak/>
        <w:t xml:space="preserve">inconsistent, and so are those to support and empower rural women and women from disadvantaged groups. Gaps in gender statistics need to be addressed to better respond to the specific needs of women and girls to persisting patterns of inequalities. </w:t>
      </w:r>
    </w:p>
    <w:p w14:paraId="4D5C0B49" w14:textId="77777777" w:rsidR="002D1E62" w:rsidRDefault="002D1E62" w:rsidP="008B411E">
      <w:pPr>
        <w:spacing w:line="276" w:lineRule="auto"/>
        <w:contextualSpacing/>
        <w:jc w:val="both"/>
        <w:rPr>
          <w:rFonts w:ascii="Calibri" w:hAnsi="Calibri" w:cs="Calibri"/>
          <w:sz w:val="22"/>
          <w:szCs w:val="22"/>
        </w:rPr>
      </w:pPr>
    </w:p>
    <w:p w14:paraId="2C53D6EE" w14:textId="20ED5ED6" w:rsidR="008B411E" w:rsidRPr="008B411E" w:rsidRDefault="00030ABE" w:rsidP="008B411E">
      <w:pPr>
        <w:spacing w:line="276" w:lineRule="auto"/>
        <w:contextualSpacing/>
        <w:jc w:val="both"/>
        <w:rPr>
          <w:rFonts w:ascii="Calibri" w:hAnsi="Calibri" w:cs="Calibri"/>
          <w:sz w:val="22"/>
          <w:szCs w:val="22"/>
          <w:lang w:val="en-GB"/>
        </w:rPr>
      </w:pPr>
      <w:r w:rsidRPr="005C0ED1">
        <w:rPr>
          <w:rFonts w:ascii="Calibri" w:hAnsi="Calibri" w:cs="Calibri"/>
          <w:sz w:val="22"/>
          <w:szCs w:val="22"/>
        </w:rPr>
        <w:t xml:space="preserve">Another challenge relates to government’s partners unequal level of availability and efficiency in undertaking different activities. </w:t>
      </w:r>
      <w:r w:rsidR="008B411E">
        <w:rPr>
          <w:rFonts w:ascii="Calibri" w:hAnsi="Calibri" w:cs="Calibri"/>
          <w:sz w:val="22"/>
          <w:szCs w:val="22"/>
        </w:rPr>
        <w:t xml:space="preserve">For examples, </w:t>
      </w:r>
      <w:r w:rsidR="008B411E">
        <w:rPr>
          <w:rFonts w:ascii="Calibri" w:hAnsi="Calibri" w:cs="Calibri"/>
          <w:sz w:val="22"/>
          <w:szCs w:val="22"/>
          <w:lang w:val="en-GB"/>
        </w:rPr>
        <w:t>t</w:t>
      </w:r>
      <w:r w:rsidR="008B411E" w:rsidRPr="008B411E">
        <w:rPr>
          <w:rFonts w:ascii="Calibri" w:hAnsi="Calibri" w:cs="Calibri"/>
          <w:sz w:val="22"/>
          <w:szCs w:val="22"/>
          <w:lang w:val="en-GB"/>
        </w:rPr>
        <w:t>eachers consider the capacity building in Inclusive Education as one of their top 3 priories for professional development as assessed by the Ministry of Education and Sport and the Agency of Pre</w:t>
      </w:r>
      <w:r w:rsidR="00811BC0">
        <w:rPr>
          <w:rFonts w:ascii="Calibri" w:hAnsi="Calibri" w:cs="Calibri"/>
          <w:sz w:val="22"/>
          <w:szCs w:val="22"/>
          <w:lang w:val="en-GB"/>
        </w:rPr>
        <w:t>-</w:t>
      </w:r>
      <w:r w:rsidR="008B411E" w:rsidRPr="008B411E">
        <w:rPr>
          <w:rFonts w:ascii="Calibri" w:hAnsi="Calibri" w:cs="Calibri"/>
          <w:sz w:val="22"/>
          <w:szCs w:val="22"/>
          <w:lang w:val="en-GB"/>
        </w:rPr>
        <w:t xml:space="preserve">university Education. </w:t>
      </w:r>
      <w:r w:rsidR="008B411E">
        <w:rPr>
          <w:rFonts w:ascii="Calibri" w:hAnsi="Calibri" w:cs="Calibri"/>
          <w:sz w:val="22"/>
          <w:szCs w:val="22"/>
          <w:lang w:val="en-GB"/>
        </w:rPr>
        <w:t>However, t</w:t>
      </w:r>
      <w:r w:rsidR="008B411E" w:rsidRPr="008B411E">
        <w:rPr>
          <w:rFonts w:ascii="Calibri" w:hAnsi="Calibri" w:cs="Calibri"/>
          <w:sz w:val="22"/>
          <w:szCs w:val="22"/>
          <w:lang w:val="en-GB"/>
        </w:rPr>
        <w:t xml:space="preserve">he new teachers entering the system do not have the right practice and preparation to make sure that Inclusive Education is applied with students when they start working in school.  </w:t>
      </w:r>
      <w:r w:rsidR="008B411E">
        <w:rPr>
          <w:rFonts w:ascii="Calibri" w:hAnsi="Calibri" w:cs="Calibri"/>
          <w:sz w:val="22"/>
          <w:szCs w:val="22"/>
          <w:lang w:val="en-GB"/>
        </w:rPr>
        <w:t>Thus, the programme</w:t>
      </w:r>
      <w:r w:rsidR="008B411E" w:rsidRPr="008B411E">
        <w:rPr>
          <w:rFonts w:ascii="Calibri" w:hAnsi="Calibri" w:cs="Calibri"/>
          <w:sz w:val="22"/>
          <w:szCs w:val="22"/>
          <w:lang w:val="en-GB"/>
        </w:rPr>
        <w:t xml:space="preserve"> is working </w:t>
      </w:r>
      <w:r w:rsidR="008B411E">
        <w:rPr>
          <w:rFonts w:ascii="Calibri" w:hAnsi="Calibri" w:cs="Calibri"/>
          <w:sz w:val="22"/>
          <w:szCs w:val="22"/>
          <w:lang w:val="en-GB"/>
        </w:rPr>
        <w:t xml:space="preserve">closely </w:t>
      </w:r>
      <w:r w:rsidR="008B411E" w:rsidRPr="008B411E">
        <w:rPr>
          <w:rFonts w:ascii="Calibri" w:hAnsi="Calibri" w:cs="Calibri"/>
          <w:sz w:val="22"/>
          <w:szCs w:val="22"/>
          <w:lang w:val="en-GB"/>
        </w:rPr>
        <w:t xml:space="preserve">with MOES and partners such as EU to explore the curriculum revision and </w:t>
      </w:r>
      <w:r w:rsidR="008B411E">
        <w:rPr>
          <w:rFonts w:ascii="Calibri" w:hAnsi="Calibri" w:cs="Calibri"/>
          <w:sz w:val="22"/>
          <w:szCs w:val="22"/>
          <w:lang w:val="en-GB"/>
        </w:rPr>
        <w:t xml:space="preserve">its </w:t>
      </w:r>
      <w:r w:rsidR="008B411E" w:rsidRPr="008B411E">
        <w:rPr>
          <w:rFonts w:ascii="Calibri" w:hAnsi="Calibri" w:cs="Calibri"/>
          <w:sz w:val="22"/>
          <w:szCs w:val="22"/>
          <w:lang w:val="en-GB"/>
        </w:rPr>
        <w:t xml:space="preserve">adaption best on the best international practices. </w:t>
      </w:r>
    </w:p>
    <w:p w14:paraId="4140AE4A" w14:textId="77777777" w:rsidR="008B411E" w:rsidRDefault="008B411E" w:rsidP="008B411E">
      <w:pPr>
        <w:spacing w:line="276" w:lineRule="auto"/>
        <w:contextualSpacing/>
        <w:jc w:val="both"/>
        <w:rPr>
          <w:rFonts w:ascii="Calibri" w:hAnsi="Calibri" w:cs="Calibri"/>
          <w:sz w:val="22"/>
          <w:szCs w:val="22"/>
          <w:lang w:val="en-GB"/>
        </w:rPr>
      </w:pPr>
    </w:p>
    <w:p w14:paraId="724E0960" w14:textId="709C0383" w:rsidR="006936D9" w:rsidRPr="006936D9" w:rsidRDefault="00E5025D" w:rsidP="006936D9">
      <w:pPr>
        <w:spacing w:line="276" w:lineRule="auto"/>
        <w:contextualSpacing/>
        <w:jc w:val="both"/>
        <w:rPr>
          <w:rFonts w:ascii="Calibri" w:hAnsi="Calibri" w:cs="Calibri"/>
          <w:iCs/>
          <w:sz w:val="22"/>
          <w:szCs w:val="22"/>
        </w:rPr>
      </w:pPr>
      <w:r>
        <w:rPr>
          <w:rFonts w:ascii="Calibri" w:hAnsi="Calibri" w:cs="Calibri"/>
          <w:sz w:val="22"/>
          <w:szCs w:val="22"/>
          <w:lang w:val="en-GB"/>
        </w:rPr>
        <w:t>O</w:t>
      </w:r>
      <w:r w:rsidR="006936D9">
        <w:rPr>
          <w:rFonts w:ascii="Calibri" w:hAnsi="Calibri" w:cs="Calibri"/>
          <w:sz w:val="22"/>
          <w:szCs w:val="22"/>
          <w:lang w:val="en-GB"/>
        </w:rPr>
        <w:t xml:space="preserve">n the other hand, activities to develop local social housing plans revealed that this </w:t>
      </w:r>
      <w:r w:rsidR="006936D9" w:rsidRPr="006936D9">
        <w:rPr>
          <w:rFonts w:ascii="Calibri" w:hAnsi="Calibri" w:cs="Calibri"/>
          <w:iCs/>
          <w:sz w:val="22"/>
          <w:szCs w:val="22"/>
        </w:rPr>
        <w:t xml:space="preserve">sector in Albania is still highly dependent from national funding. The municipalities are lacking clarity on the legal amendments that are currently underway and do not have any prior experience in implementation of social housing programs. Even though trainings on different aspects of the legislation have been organized regularly, there still seems to be a lack of knowledge and ownership of the processes, because of the relatively small can organize training sessions for municipal staff and other stakeholders on social housing policies, regulations, and best practices. </w:t>
      </w:r>
    </w:p>
    <w:p w14:paraId="6C7688F8" w14:textId="36CA9738" w:rsidR="006936D9" w:rsidRDefault="006936D9" w:rsidP="008B411E">
      <w:pPr>
        <w:spacing w:line="276" w:lineRule="auto"/>
        <w:contextualSpacing/>
        <w:jc w:val="both"/>
        <w:rPr>
          <w:rFonts w:ascii="Calibri" w:hAnsi="Calibri" w:cs="Calibri"/>
          <w:sz w:val="22"/>
          <w:szCs w:val="22"/>
          <w:lang w:val="en-GB"/>
        </w:rPr>
      </w:pPr>
    </w:p>
    <w:p w14:paraId="276935B7" w14:textId="7317EFD9" w:rsidR="008B411E" w:rsidRPr="008B411E" w:rsidRDefault="008B411E" w:rsidP="008B411E">
      <w:pPr>
        <w:spacing w:line="276" w:lineRule="auto"/>
        <w:contextualSpacing/>
        <w:jc w:val="both"/>
        <w:rPr>
          <w:rFonts w:ascii="Calibri" w:hAnsi="Calibri" w:cs="Calibri"/>
          <w:i/>
          <w:iCs/>
          <w:sz w:val="22"/>
          <w:szCs w:val="22"/>
        </w:rPr>
      </w:pPr>
      <w:r>
        <w:rPr>
          <w:rFonts w:ascii="Calibri" w:hAnsi="Calibri" w:cs="Calibri"/>
          <w:sz w:val="22"/>
          <w:szCs w:val="22"/>
          <w:lang w:val="en-GB"/>
        </w:rPr>
        <w:t>Also, t</w:t>
      </w:r>
      <w:r w:rsidRPr="008B411E">
        <w:rPr>
          <w:rFonts w:ascii="Calibri" w:hAnsi="Calibri" w:cs="Calibri"/>
          <w:sz w:val="22"/>
          <w:szCs w:val="22"/>
          <w:lang w:val="en-GB"/>
        </w:rPr>
        <w:t xml:space="preserve">he health sector at the beginning of the reporting period continued to struggle with the </w:t>
      </w:r>
      <w:r w:rsidRPr="008B411E">
        <w:rPr>
          <w:rFonts w:ascii="Calibri" w:hAnsi="Calibri" w:cs="Calibri"/>
          <w:sz w:val="22"/>
          <w:szCs w:val="22"/>
        </w:rPr>
        <w:t xml:space="preserve">competing priorities and balancing emergency response and development interventions, therefore some of the personnel from the well-baby clinics especially in major cities including Tirana, were from time to time </w:t>
      </w:r>
      <w:r w:rsidR="00E5025D">
        <w:rPr>
          <w:rFonts w:ascii="Calibri" w:hAnsi="Calibri" w:cs="Calibri"/>
          <w:sz w:val="22"/>
          <w:szCs w:val="22"/>
        </w:rPr>
        <w:t xml:space="preserve">were </w:t>
      </w:r>
      <w:r w:rsidRPr="008B411E">
        <w:rPr>
          <w:rFonts w:ascii="Calibri" w:hAnsi="Calibri" w:cs="Calibri"/>
          <w:sz w:val="22"/>
          <w:szCs w:val="22"/>
        </w:rPr>
        <w:t xml:space="preserve">involved in COVID-19 vaccination. Meetings were held with the Operator of the Heath Services and local branches to identify case by case solutions and identify any support </w:t>
      </w:r>
      <w:r>
        <w:rPr>
          <w:rFonts w:ascii="Calibri" w:hAnsi="Calibri" w:cs="Calibri"/>
          <w:sz w:val="22"/>
          <w:szCs w:val="22"/>
        </w:rPr>
        <w:t xml:space="preserve">the </w:t>
      </w:r>
      <w:proofErr w:type="spellStart"/>
      <w:r>
        <w:rPr>
          <w:rFonts w:ascii="Calibri" w:hAnsi="Calibri" w:cs="Calibri"/>
          <w:sz w:val="22"/>
          <w:szCs w:val="22"/>
        </w:rPr>
        <w:t>programme</w:t>
      </w:r>
      <w:proofErr w:type="spellEnd"/>
      <w:r w:rsidRPr="008B411E">
        <w:rPr>
          <w:rFonts w:ascii="Calibri" w:hAnsi="Calibri" w:cs="Calibri"/>
          <w:sz w:val="22"/>
          <w:szCs w:val="22"/>
        </w:rPr>
        <w:t xml:space="preserve"> could provide for the emergency response related activities</w:t>
      </w:r>
      <w:r w:rsidRPr="008B411E">
        <w:rPr>
          <w:rFonts w:ascii="Calibri" w:hAnsi="Calibri" w:cs="Calibri"/>
          <w:i/>
          <w:iCs/>
          <w:sz w:val="22"/>
          <w:szCs w:val="22"/>
        </w:rPr>
        <w:t xml:space="preserve">. </w:t>
      </w:r>
    </w:p>
    <w:p w14:paraId="70EAFF8A" w14:textId="0A3E6B60" w:rsidR="008B411E" w:rsidRDefault="008B411E" w:rsidP="006E2328">
      <w:pPr>
        <w:spacing w:line="276" w:lineRule="auto"/>
        <w:contextualSpacing/>
        <w:jc w:val="both"/>
        <w:rPr>
          <w:rFonts w:ascii="Calibri" w:hAnsi="Calibri" w:cs="Calibri"/>
          <w:sz w:val="22"/>
          <w:szCs w:val="22"/>
        </w:rPr>
      </w:pPr>
    </w:p>
    <w:p w14:paraId="09F254F1" w14:textId="456F984D" w:rsidR="00030ABE" w:rsidRPr="005C0ED1" w:rsidRDefault="002D1E62" w:rsidP="006E2328">
      <w:pPr>
        <w:spacing w:line="276" w:lineRule="auto"/>
        <w:contextualSpacing/>
        <w:jc w:val="both"/>
        <w:rPr>
          <w:rFonts w:ascii="Calibri" w:hAnsi="Calibri" w:cs="Calibri"/>
          <w:sz w:val="22"/>
          <w:szCs w:val="22"/>
        </w:rPr>
      </w:pPr>
      <w:r w:rsidRPr="002D1E62">
        <w:rPr>
          <w:rFonts w:ascii="Calibri" w:hAnsi="Calibri" w:cs="Calibri"/>
          <w:sz w:val="22"/>
          <w:szCs w:val="22"/>
        </w:rPr>
        <w:t>To address these challenges, LNB</w:t>
      </w:r>
      <w:r w:rsidR="00E5025D">
        <w:rPr>
          <w:rFonts w:ascii="Calibri" w:hAnsi="Calibri" w:cs="Calibri"/>
          <w:sz w:val="22"/>
          <w:szCs w:val="22"/>
        </w:rPr>
        <w:t xml:space="preserve"> </w:t>
      </w:r>
      <w:r w:rsidRPr="002D1E62">
        <w:rPr>
          <w:rFonts w:ascii="Calibri" w:hAnsi="Calibri" w:cs="Calibri"/>
          <w:sz w:val="22"/>
          <w:szCs w:val="22"/>
        </w:rPr>
        <w:t>2 is ensuring continuous capacity-building and coordination among various stakeholders (municipalities, civil society, donors), which is instrumental to maximize resources and complement limited local budgets, reach out and support with public services the most vulnerable groups.</w:t>
      </w:r>
      <w:r w:rsidR="00030ABE" w:rsidRPr="005C0ED1">
        <w:rPr>
          <w:rFonts w:ascii="Calibri" w:hAnsi="Calibri" w:cs="Calibri"/>
          <w:sz w:val="22"/>
          <w:szCs w:val="22"/>
        </w:rPr>
        <w:t xml:space="preserve"> LNB</w:t>
      </w:r>
      <w:r w:rsidR="00E5025D">
        <w:rPr>
          <w:rFonts w:ascii="Calibri" w:hAnsi="Calibri" w:cs="Calibri"/>
          <w:sz w:val="22"/>
          <w:szCs w:val="22"/>
        </w:rPr>
        <w:t xml:space="preserve"> </w:t>
      </w:r>
      <w:r w:rsidR="00030ABE" w:rsidRPr="005C0ED1">
        <w:rPr>
          <w:rFonts w:ascii="Calibri" w:hAnsi="Calibri" w:cs="Calibri"/>
          <w:sz w:val="22"/>
          <w:szCs w:val="22"/>
        </w:rPr>
        <w:t xml:space="preserve">2 maintains regular contacts with representatives of partner institutions at the central and local levels to discuss any challenges and delays related the </w:t>
      </w:r>
      <w:proofErr w:type="spellStart"/>
      <w:r w:rsidR="00030ABE" w:rsidRPr="005C0ED1">
        <w:rPr>
          <w:rFonts w:ascii="Calibri" w:hAnsi="Calibri" w:cs="Calibri"/>
          <w:sz w:val="22"/>
          <w:szCs w:val="22"/>
        </w:rPr>
        <w:t>programme’s</w:t>
      </w:r>
      <w:proofErr w:type="spellEnd"/>
      <w:r w:rsidR="00030ABE" w:rsidRPr="005C0ED1">
        <w:rPr>
          <w:rFonts w:ascii="Calibri" w:hAnsi="Calibri" w:cs="Calibri"/>
          <w:sz w:val="22"/>
          <w:szCs w:val="22"/>
        </w:rPr>
        <w:t xml:space="preserve"> implementation and find relevant mitigation measures and strategies.</w:t>
      </w:r>
    </w:p>
    <w:p w14:paraId="43135810" w14:textId="77777777" w:rsidR="00811BC0" w:rsidRDefault="00811BC0" w:rsidP="006E2328">
      <w:pPr>
        <w:autoSpaceDE w:val="0"/>
        <w:autoSpaceDN w:val="0"/>
        <w:adjustRightInd w:val="0"/>
        <w:spacing w:line="276" w:lineRule="auto"/>
        <w:jc w:val="both"/>
        <w:rPr>
          <w:rFonts w:cstheme="minorHAnsi"/>
        </w:rPr>
      </w:pPr>
    </w:p>
    <w:p w14:paraId="0817F847" w14:textId="4D68A874" w:rsidR="00076FAD" w:rsidRPr="005C0ED1" w:rsidRDefault="00076FAD" w:rsidP="006E2328">
      <w:pPr>
        <w:autoSpaceDE w:val="0"/>
        <w:autoSpaceDN w:val="0"/>
        <w:adjustRightInd w:val="0"/>
        <w:spacing w:line="276" w:lineRule="auto"/>
        <w:jc w:val="both"/>
        <w:rPr>
          <w:rFonts w:ascii="Calibri" w:hAnsi="Calibri" w:cs="Calibri"/>
          <w:sz w:val="22"/>
          <w:szCs w:val="22"/>
        </w:rPr>
      </w:pPr>
      <w:r w:rsidRPr="005C0ED1">
        <w:rPr>
          <w:rFonts w:ascii="Calibri" w:hAnsi="Calibri" w:cs="Calibri"/>
          <w:b/>
          <w:sz w:val="22"/>
          <w:szCs w:val="22"/>
          <w:lang w:val="en-GB"/>
        </w:rPr>
        <w:t xml:space="preserve">Chapter 5: </w:t>
      </w:r>
      <w:r w:rsidRPr="005C0ED1">
        <w:rPr>
          <w:rFonts w:ascii="Calibri" w:hAnsi="Calibri" w:cs="Calibri"/>
          <w:b/>
          <w:sz w:val="22"/>
          <w:szCs w:val="22"/>
        </w:rPr>
        <w:t>LNB contribution to SDGs</w:t>
      </w:r>
      <w:r w:rsidRPr="005C0ED1">
        <w:rPr>
          <w:rFonts w:ascii="Calibri" w:hAnsi="Calibri" w:cs="Calibri"/>
          <w:sz w:val="22"/>
          <w:szCs w:val="22"/>
        </w:rPr>
        <w:t xml:space="preserve"> – assess whether the </w:t>
      </w:r>
      <w:proofErr w:type="spellStart"/>
      <w:r w:rsidRPr="005C0ED1">
        <w:rPr>
          <w:rFonts w:ascii="Calibri" w:hAnsi="Calibri" w:cs="Calibri"/>
          <w:sz w:val="22"/>
          <w:szCs w:val="22"/>
        </w:rPr>
        <w:t>programme’s</w:t>
      </w:r>
      <w:proofErr w:type="spellEnd"/>
      <w:r w:rsidRPr="005C0ED1">
        <w:rPr>
          <w:rFonts w:ascii="Calibri" w:hAnsi="Calibri" w:cs="Calibri"/>
          <w:sz w:val="22"/>
          <w:szCs w:val="22"/>
        </w:rPr>
        <w:t xml:space="preserve"> goal and outcomes and progress done so far are contributing to SDGs progress.</w:t>
      </w:r>
    </w:p>
    <w:p w14:paraId="4A2116A5" w14:textId="77777777" w:rsidR="00811BC0" w:rsidRDefault="00811BC0" w:rsidP="006E2328">
      <w:pPr>
        <w:spacing w:line="276" w:lineRule="auto"/>
        <w:jc w:val="both"/>
        <w:rPr>
          <w:rFonts w:ascii="Calibri" w:hAnsi="Calibri" w:cs="Calibri"/>
          <w:bCs/>
          <w:sz w:val="22"/>
          <w:szCs w:val="22"/>
          <w:lang w:val="en-GB"/>
        </w:rPr>
      </w:pPr>
    </w:p>
    <w:p w14:paraId="0F13A507" w14:textId="750BC513" w:rsidR="00811BC0" w:rsidRDefault="00076FAD" w:rsidP="00811BC0">
      <w:pPr>
        <w:spacing w:line="276" w:lineRule="auto"/>
        <w:jc w:val="both"/>
        <w:rPr>
          <w:rFonts w:asciiTheme="minorHAnsi" w:hAnsiTheme="minorHAnsi" w:cstheme="minorHAnsi"/>
          <w:sz w:val="22"/>
          <w:szCs w:val="22"/>
        </w:rPr>
      </w:pPr>
      <w:r w:rsidRPr="005C0ED1">
        <w:rPr>
          <w:rFonts w:ascii="Calibri" w:hAnsi="Calibri" w:cs="Calibri"/>
          <w:bCs/>
          <w:sz w:val="22"/>
          <w:szCs w:val="22"/>
          <w:lang w:val="en-GB"/>
        </w:rPr>
        <w:t xml:space="preserve">LNB with its support at </w:t>
      </w:r>
      <w:r w:rsidR="00E5025D" w:rsidRPr="005C0ED1">
        <w:rPr>
          <w:rFonts w:ascii="Calibri" w:hAnsi="Calibri" w:cs="Calibri"/>
          <w:bCs/>
          <w:sz w:val="22"/>
          <w:szCs w:val="22"/>
          <w:lang w:val="en-GB"/>
        </w:rPr>
        <w:t>c</w:t>
      </w:r>
      <w:r w:rsidR="00E5025D">
        <w:rPr>
          <w:rFonts w:ascii="Calibri" w:hAnsi="Calibri" w:cs="Calibri"/>
          <w:bCs/>
          <w:sz w:val="22"/>
          <w:szCs w:val="22"/>
          <w:lang w:val="en-GB"/>
        </w:rPr>
        <w:t>o</w:t>
      </w:r>
      <w:r w:rsidR="00E5025D" w:rsidRPr="005C0ED1">
        <w:rPr>
          <w:rFonts w:ascii="Calibri" w:hAnsi="Calibri" w:cs="Calibri"/>
          <w:bCs/>
          <w:sz w:val="22"/>
          <w:szCs w:val="22"/>
          <w:lang w:val="en-GB"/>
        </w:rPr>
        <w:t>mmunity</w:t>
      </w:r>
      <w:r w:rsidRPr="005C0ED1">
        <w:rPr>
          <w:rFonts w:ascii="Calibri" w:hAnsi="Calibri" w:cs="Calibri"/>
          <w:bCs/>
          <w:sz w:val="22"/>
          <w:szCs w:val="22"/>
          <w:lang w:val="en-GB"/>
        </w:rPr>
        <w:t>, municipality and policy level and close partnership authorities</w:t>
      </w:r>
      <w:r w:rsidR="000B3B23">
        <w:rPr>
          <w:rFonts w:ascii="Calibri" w:hAnsi="Calibri" w:cs="Calibri"/>
          <w:bCs/>
          <w:sz w:val="22"/>
          <w:szCs w:val="22"/>
          <w:lang w:val="en-GB"/>
        </w:rPr>
        <w:t xml:space="preserve">, </w:t>
      </w:r>
      <w:r w:rsidRPr="005C0ED1">
        <w:rPr>
          <w:rFonts w:ascii="Calibri" w:hAnsi="Calibri" w:cs="Calibri"/>
          <w:bCs/>
          <w:sz w:val="22"/>
          <w:szCs w:val="22"/>
          <w:lang w:val="en-GB"/>
        </w:rPr>
        <w:t xml:space="preserve">CSOs and </w:t>
      </w:r>
      <w:r w:rsidR="00525481" w:rsidRPr="005C0ED1">
        <w:rPr>
          <w:rFonts w:ascii="Calibri" w:hAnsi="Calibri" w:cs="Calibri"/>
          <w:bCs/>
          <w:sz w:val="22"/>
          <w:szCs w:val="22"/>
          <w:lang w:val="en-GB"/>
        </w:rPr>
        <w:t>donors is</w:t>
      </w:r>
      <w:r w:rsidRPr="005C0ED1">
        <w:rPr>
          <w:rFonts w:ascii="Calibri" w:hAnsi="Calibri" w:cs="Calibri"/>
          <w:bCs/>
          <w:sz w:val="22"/>
          <w:szCs w:val="22"/>
          <w:lang w:val="en-GB"/>
        </w:rPr>
        <w:t xml:space="preserve"> contributing to Albania’s progress in achieving the SDGs, </w:t>
      </w:r>
      <w:r w:rsidR="00525481" w:rsidRPr="005C0ED1">
        <w:rPr>
          <w:rFonts w:ascii="Calibri" w:hAnsi="Calibri" w:cs="Calibri"/>
          <w:bCs/>
          <w:sz w:val="22"/>
          <w:szCs w:val="22"/>
          <w:lang w:val="en-GB"/>
        </w:rPr>
        <w:t>particularly SDGs</w:t>
      </w:r>
      <w:r w:rsidRPr="005C0ED1">
        <w:rPr>
          <w:rFonts w:ascii="Calibri" w:hAnsi="Calibri" w:cs="Calibri"/>
          <w:bCs/>
          <w:sz w:val="22"/>
          <w:szCs w:val="22"/>
          <w:lang w:val="en-GB"/>
        </w:rPr>
        <w:t xml:space="preserve"> 1-5 (no poverty, zero hunger, good health and well-being, quality education, gender equality), SDG 10 (reduced inequalities), SDG 11 (sustainable cities and communities) and SDGs 16-17 (peaceful and inclusive societies, global partnership).</w:t>
      </w:r>
      <w:r w:rsidR="00811BC0" w:rsidRPr="00811BC0">
        <w:rPr>
          <w:rFonts w:asciiTheme="minorHAnsi" w:hAnsiTheme="minorHAnsi" w:cstheme="minorHAnsi"/>
          <w:sz w:val="22"/>
          <w:szCs w:val="22"/>
        </w:rPr>
        <w:t xml:space="preserve"> </w:t>
      </w:r>
    </w:p>
    <w:p w14:paraId="6BB35FB3" w14:textId="77777777" w:rsidR="000B3B23" w:rsidRDefault="000B3B23" w:rsidP="00811BC0">
      <w:pPr>
        <w:spacing w:line="276" w:lineRule="auto"/>
        <w:jc w:val="both"/>
        <w:rPr>
          <w:rFonts w:asciiTheme="minorHAnsi" w:hAnsiTheme="minorHAnsi" w:cstheme="minorHAnsi"/>
          <w:bCs/>
          <w:sz w:val="22"/>
          <w:szCs w:val="22"/>
          <w:lang w:val="en-GB"/>
        </w:rPr>
      </w:pPr>
    </w:p>
    <w:p w14:paraId="18EEC8DC" w14:textId="3AEB3094" w:rsidR="00811BC0" w:rsidRPr="00811BC0" w:rsidRDefault="00811BC0" w:rsidP="00811BC0">
      <w:pPr>
        <w:spacing w:line="276" w:lineRule="auto"/>
        <w:jc w:val="both"/>
        <w:rPr>
          <w:rFonts w:asciiTheme="minorHAnsi" w:hAnsiTheme="minorHAnsi" w:cstheme="minorHAnsi"/>
          <w:bCs/>
          <w:sz w:val="22"/>
          <w:szCs w:val="22"/>
          <w:lang w:val="en-GB"/>
        </w:rPr>
      </w:pPr>
      <w:r w:rsidRPr="00811BC0">
        <w:rPr>
          <w:rFonts w:asciiTheme="minorHAnsi" w:hAnsiTheme="minorHAnsi" w:cstheme="minorHAnsi"/>
          <w:bCs/>
          <w:sz w:val="22"/>
          <w:szCs w:val="22"/>
          <w:lang w:val="en-GB"/>
        </w:rPr>
        <w:t>LNB is clearly designed and guided by the principle of “Leave no one Behind”</w:t>
      </w:r>
      <w:r>
        <w:rPr>
          <w:rFonts w:asciiTheme="minorHAnsi" w:hAnsiTheme="minorHAnsi" w:cstheme="minorHAnsi"/>
          <w:bCs/>
          <w:sz w:val="22"/>
          <w:szCs w:val="22"/>
          <w:lang w:val="en-GB"/>
        </w:rPr>
        <w:t xml:space="preserve"> of SDGs</w:t>
      </w:r>
      <w:r w:rsidRPr="00811BC0">
        <w:rPr>
          <w:rFonts w:asciiTheme="minorHAnsi" w:hAnsiTheme="minorHAnsi" w:cstheme="minorHAnsi"/>
          <w:bCs/>
          <w:sz w:val="22"/>
          <w:szCs w:val="22"/>
          <w:lang w:val="en-GB"/>
        </w:rPr>
        <w:t xml:space="preserve"> in the identification and active involvement of the ‘left behind’ communities population in Albania, </w:t>
      </w:r>
      <w:r>
        <w:rPr>
          <w:rFonts w:asciiTheme="minorHAnsi" w:hAnsiTheme="minorHAnsi" w:cstheme="minorHAnsi"/>
          <w:bCs/>
          <w:sz w:val="22"/>
          <w:szCs w:val="22"/>
          <w:lang w:val="en-GB"/>
        </w:rPr>
        <w:t xml:space="preserve">including women and men with low income and from rural areas, persons with disabilities, Roma and Egyptian </w:t>
      </w:r>
      <w:proofErr w:type="gramStart"/>
      <w:r>
        <w:rPr>
          <w:rFonts w:asciiTheme="minorHAnsi" w:hAnsiTheme="minorHAnsi" w:cstheme="minorHAnsi"/>
          <w:bCs/>
          <w:sz w:val="22"/>
          <w:szCs w:val="22"/>
          <w:lang w:val="en-GB"/>
        </w:rPr>
        <w:t>communities</w:t>
      </w:r>
      <w:r w:rsidRPr="00811BC0">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w:t>
      </w:r>
      <w:r w:rsidRPr="00811BC0">
        <w:rPr>
          <w:rFonts w:asciiTheme="minorHAnsi" w:hAnsiTheme="minorHAnsi" w:cstheme="minorHAnsi"/>
          <w:bCs/>
          <w:sz w:val="22"/>
          <w:szCs w:val="22"/>
          <w:lang w:val="en-GB"/>
        </w:rPr>
        <w:t xml:space="preserve"> </w:t>
      </w:r>
      <w:r>
        <w:rPr>
          <w:rFonts w:asciiTheme="minorHAnsi" w:hAnsiTheme="minorHAnsi" w:cstheme="minorHAnsi"/>
          <w:bCs/>
          <w:sz w:val="22"/>
          <w:szCs w:val="22"/>
          <w:lang w:val="en-GB"/>
        </w:rPr>
        <w:t>who</w:t>
      </w:r>
      <w:proofErr w:type="gramEnd"/>
      <w:r>
        <w:rPr>
          <w:rFonts w:asciiTheme="minorHAnsi" w:hAnsiTheme="minorHAnsi" w:cstheme="minorHAnsi"/>
          <w:bCs/>
          <w:sz w:val="22"/>
          <w:szCs w:val="22"/>
          <w:lang w:val="en-GB"/>
        </w:rPr>
        <w:t xml:space="preserve"> </w:t>
      </w:r>
      <w:r w:rsidRPr="00811BC0">
        <w:rPr>
          <w:rFonts w:asciiTheme="minorHAnsi" w:hAnsiTheme="minorHAnsi" w:cstheme="minorHAnsi"/>
          <w:bCs/>
          <w:sz w:val="22"/>
          <w:szCs w:val="22"/>
          <w:lang w:val="en-GB"/>
        </w:rPr>
        <w:t>are the main target groups and beneficiaries of the programme.</w:t>
      </w:r>
    </w:p>
    <w:p w14:paraId="5D1C1216" w14:textId="77777777" w:rsidR="00811BC0" w:rsidRDefault="00811BC0" w:rsidP="00811BC0">
      <w:pPr>
        <w:spacing w:line="276" w:lineRule="auto"/>
        <w:jc w:val="both"/>
        <w:rPr>
          <w:rFonts w:ascii="Calibri" w:hAnsi="Calibri" w:cs="Calibri"/>
          <w:bCs/>
          <w:sz w:val="22"/>
          <w:szCs w:val="22"/>
        </w:rPr>
      </w:pPr>
    </w:p>
    <w:p w14:paraId="6000A71B" w14:textId="368F676A" w:rsidR="00811BC0" w:rsidRDefault="00811BC0" w:rsidP="00811BC0">
      <w:pPr>
        <w:spacing w:line="276" w:lineRule="auto"/>
        <w:jc w:val="both"/>
        <w:rPr>
          <w:rFonts w:ascii="Calibri" w:hAnsi="Calibri" w:cs="Calibri"/>
          <w:bCs/>
          <w:sz w:val="22"/>
          <w:szCs w:val="22"/>
        </w:rPr>
      </w:pPr>
      <w:r>
        <w:rPr>
          <w:rFonts w:ascii="Calibri" w:hAnsi="Calibri" w:cs="Calibri"/>
          <w:bCs/>
          <w:sz w:val="22"/>
          <w:szCs w:val="22"/>
        </w:rPr>
        <w:t xml:space="preserve">Specific examples of this contribution include: </w:t>
      </w:r>
    </w:p>
    <w:p w14:paraId="7894EBB7" w14:textId="0B372FF1" w:rsidR="00811BC0" w:rsidRDefault="00811BC0" w:rsidP="00811BC0">
      <w:pPr>
        <w:pStyle w:val="ListParagraph"/>
        <w:numPr>
          <w:ilvl w:val="0"/>
          <w:numId w:val="18"/>
        </w:numPr>
        <w:jc w:val="both"/>
        <w:rPr>
          <w:rFonts w:cs="Calibri"/>
          <w:bCs/>
        </w:rPr>
      </w:pPr>
      <w:r w:rsidRPr="00811BC0">
        <w:rPr>
          <w:rFonts w:cs="Calibri"/>
          <w:bCs/>
        </w:rPr>
        <w:t xml:space="preserve">SDG 1- Poverty eradication (Targets 1.1, 1.2, 1.3) and SDG 10 (reduced inequalities), </w:t>
      </w:r>
      <w:r>
        <w:rPr>
          <w:rFonts w:cs="Calibri"/>
          <w:bCs/>
        </w:rPr>
        <w:t xml:space="preserve">through </w:t>
      </w:r>
      <w:r w:rsidRPr="00811BC0">
        <w:rPr>
          <w:rFonts w:cs="Calibri"/>
          <w:bCs/>
        </w:rPr>
        <w:t xml:space="preserve">activities that offer integrated </w:t>
      </w:r>
      <w:r w:rsidRPr="00811BC0">
        <w:rPr>
          <w:rFonts w:cs="Calibri"/>
          <w:bCs/>
          <w:iCs/>
        </w:rPr>
        <w:t xml:space="preserve">social services and empower </w:t>
      </w:r>
      <w:proofErr w:type="gramStart"/>
      <w:r w:rsidRPr="00811BC0">
        <w:rPr>
          <w:rFonts w:cs="Calibri"/>
          <w:bCs/>
          <w:iCs/>
        </w:rPr>
        <w:t>disadvantaged  communities</w:t>
      </w:r>
      <w:proofErr w:type="gramEnd"/>
      <w:r w:rsidRPr="00811BC0">
        <w:rPr>
          <w:rFonts w:cs="Calibri"/>
          <w:bCs/>
          <w:iCs/>
        </w:rPr>
        <w:t>; adoption of inclusive social care planning at the central and local levels, such as the development of the strategies on social inclusion and social protection, national strategies on ageing and youth, improvement and implementation of the legislation on social housing, improvement of the Social Fund and others</w:t>
      </w:r>
    </w:p>
    <w:p w14:paraId="69090EFF" w14:textId="2C914FDD" w:rsidR="00811BC0" w:rsidRDefault="00811BC0" w:rsidP="00811BC0">
      <w:pPr>
        <w:pStyle w:val="ListParagraph"/>
        <w:numPr>
          <w:ilvl w:val="0"/>
          <w:numId w:val="18"/>
        </w:numPr>
        <w:jc w:val="both"/>
        <w:rPr>
          <w:rFonts w:cs="Calibri"/>
          <w:bCs/>
        </w:rPr>
      </w:pPr>
      <w:r>
        <w:rPr>
          <w:rFonts w:cs="Calibri"/>
          <w:bCs/>
        </w:rPr>
        <w:t>Goal</w:t>
      </w:r>
      <w:r w:rsidRPr="00811BC0">
        <w:rPr>
          <w:rFonts w:cs="Calibri"/>
          <w:bCs/>
        </w:rPr>
        <w:t xml:space="preserve"> 3 – Good health and nutrition</w:t>
      </w:r>
      <w:r>
        <w:rPr>
          <w:rFonts w:cs="Calibri"/>
          <w:bCs/>
        </w:rPr>
        <w:t xml:space="preserve"> (</w:t>
      </w:r>
      <w:r w:rsidRPr="00811BC0">
        <w:rPr>
          <w:rFonts w:cs="Calibri"/>
          <w:bCs/>
        </w:rPr>
        <w:t>target 3.8</w:t>
      </w:r>
      <w:r>
        <w:rPr>
          <w:rFonts w:cs="Calibri"/>
          <w:bCs/>
        </w:rPr>
        <w:t>)</w:t>
      </w:r>
      <w:r w:rsidRPr="00811BC0">
        <w:rPr>
          <w:rFonts w:cs="Calibri"/>
          <w:bCs/>
        </w:rPr>
        <w:t>, through the support for implementation of Universal Progressive Home Visiting (UPHV) taking</w:t>
      </w:r>
      <w:r w:rsidR="00E5025D">
        <w:rPr>
          <w:rFonts w:cs="Calibri"/>
          <w:bCs/>
        </w:rPr>
        <w:t xml:space="preserve"> a</w:t>
      </w:r>
      <w:r w:rsidRPr="00811BC0">
        <w:rPr>
          <w:rFonts w:cs="Calibri"/>
          <w:bCs/>
        </w:rPr>
        <w:t xml:space="preserve"> holistic approach for child health and development, focusing on the most vulnerable</w:t>
      </w:r>
      <w:r w:rsidR="007D4C03">
        <w:rPr>
          <w:rFonts w:cs="Calibri"/>
          <w:bCs/>
        </w:rPr>
        <w:t xml:space="preserve"> </w:t>
      </w:r>
      <w:proofErr w:type="gramStart"/>
      <w:r w:rsidR="007D4C03">
        <w:rPr>
          <w:rFonts w:cs="Calibri"/>
          <w:bCs/>
        </w:rPr>
        <w:t>groups</w:t>
      </w:r>
      <w:proofErr w:type="gramEnd"/>
      <w:r w:rsidR="007D4C03">
        <w:rPr>
          <w:rFonts w:cs="Calibri"/>
          <w:bCs/>
        </w:rPr>
        <w:t xml:space="preserve"> and </w:t>
      </w:r>
      <w:r w:rsidRPr="00811BC0">
        <w:rPr>
          <w:rFonts w:cs="Calibri"/>
          <w:bCs/>
        </w:rPr>
        <w:t>contribut</w:t>
      </w:r>
      <w:r w:rsidR="00B40907">
        <w:rPr>
          <w:rFonts w:cs="Calibri"/>
          <w:bCs/>
        </w:rPr>
        <w:t>ing</w:t>
      </w:r>
      <w:r w:rsidRPr="00811BC0">
        <w:rPr>
          <w:rFonts w:cs="Calibri"/>
          <w:bCs/>
        </w:rPr>
        <w:t xml:space="preserve"> to the quality of care of maternal and child health services. </w:t>
      </w:r>
    </w:p>
    <w:p w14:paraId="102B2370" w14:textId="79068BB7" w:rsidR="00811BC0" w:rsidRDefault="00811BC0" w:rsidP="00811BC0">
      <w:pPr>
        <w:pStyle w:val="ListParagraph"/>
        <w:numPr>
          <w:ilvl w:val="0"/>
          <w:numId w:val="18"/>
        </w:numPr>
        <w:jc w:val="both"/>
        <w:rPr>
          <w:rFonts w:cs="Calibri"/>
          <w:bCs/>
        </w:rPr>
      </w:pPr>
      <w:r>
        <w:rPr>
          <w:rFonts w:cs="Calibri"/>
          <w:bCs/>
        </w:rPr>
        <w:t>Goal</w:t>
      </w:r>
      <w:r w:rsidRPr="00811BC0">
        <w:rPr>
          <w:rFonts w:cs="Calibri"/>
          <w:bCs/>
        </w:rPr>
        <w:t xml:space="preserve"> 4- Quality Education </w:t>
      </w:r>
      <w:r>
        <w:rPr>
          <w:rFonts w:cs="Calibri"/>
          <w:bCs/>
        </w:rPr>
        <w:t>(</w:t>
      </w:r>
      <w:r w:rsidRPr="00811BC0">
        <w:rPr>
          <w:rFonts w:cs="Calibri"/>
          <w:bCs/>
        </w:rPr>
        <w:t>targets 4.1 and 4. B</w:t>
      </w:r>
      <w:r>
        <w:rPr>
          <w:rFonts w:cs="Calibri"/>
          <w:bCs/>
        </w:rPr>
        <w:t>)</w:t>
      </w:r>
      <w:r w:rsidR="00B40907">
        <w:rPr>
          <w:rFonts w:cs="Calibri"/>
          <w:bCs/>
        </w:rPr>
        <w:t>, t</w:t>
      </w:r>
      <w:r>
        <w:rPr>
          <w:rFonts w:cs="Calibri"/>
          <w:bCs/>
        </w:rPr>
        <w:t xml:space="preserve">hrough </w:t>
      </w:r>
      <w:r w:rsidRPr="00811BC0">
        <w:rPr>
          <w:rFonts w:cs="Calibri"/>
          <w:bCs/>
        </w:rPr>
        <w:t xml:space="preserve">support </w:t>
      </w:r>
      <w:r>
        <w:rPr>
          <w:rFonts w:cs="Calibri"/>
          <w:bCs/>
        </w:rPr>
        <w:t xml:space="preserve">to </w:t>
      </w:r>
      <w:r w:rsidRPr="00811BC0">
        <w:rPr>
          <w:rFonts w:cs="Calibri"/>
          <w:bCs/>
        </w:rPr>
        <w:t>inclusive education</w:t>
      </w:r>
      <w:r>
        <w:rPr>
          <w:rFonts w:cs="Calibri"/>
          <w:bCs/>
        </w:rPr>
        <w:t xml:space="preserve">, including </w:t>
      </w:r>
      <w:r w:rsidRPr="00811BC0">
        <w:rPr>
          <w:rFonts w:cs="Calibri"/>
          <w:bCs/>
        </w:rPr>
        <w:t>the reduction of drop out of students from schools</w:t>
      </w:r>
      <w:r>
        <w:rPr>
          <w:rFonts w:cs="Calibri"/>
          <w:bCs/>
        </w:rPr>
        <w:t xml:space="preserve"> and efforts to</w:t>
      </w:r>
      <w:r w:rsidRPr="00811BC0">
        <w:rPr>
          <w:rFonts w:cs="Calibri"/>
          <w:bCs/>
        </w:rPr>
        <w:t xml:space="preserve"> ensure that all girls and boys complete free, equitable and quality primary and secondary education leading to relevant and effective learning </w:t>
      </w:r>
      <w:proofErr w:type="gramStart"/>
      <w:r w:rsidRPr="00811BC0">
        <w:rPr>
          <w:rFonts w:cs="Calibri"/>
          <w:bCs/>
        </w:rPr>
        <w:t>outcomes</w:t>
      </w:r>
      <w:proofErr w:type="gramEnd"/>
      <w:r w:rsidRPr="00811BC0">
        <w:rPr>
          <w:rFonts w:cs="Calibri"/>
          <w:bCs/>
        </w:rPr>
        <w:t xml:space="preserve"> </w:t>
      </w:r>
    </w:p>
    <w:p w14:paraId="4927F1B5" w14:textId="6B6D2BA0" w:rsidR="00811BC0" w:rsidRPr="00811BC0" w:rsidRDefault="00811BC0" w:rsidP="00811BC0">
      <w:pPr>
        <w:pStyle w:val="ListParagraph"/>
        <w:numPr>
          <w:ilvl w:val="0"/>
          <w:numId w:val="18"/>
        </w:numPr>
        <w:jc w:val="both"/>
        <w:rPr>
          <w:rFonts w:cs="Calibri"/>
          <w:bCs/>
          <w:iCs/>
        </w:rPr>
      </w:pPr>
      <w:r w:rsidRPr="00811BC0">
        <w:rPr>
          <w:rFonts w:cs="Calibri"/>
          <w:bCs/>
          <w:iCs/>
        </w:rPr>
        <w:t>SDG 5-Gender equalities</w:t>
      </w:r>
      <w:r>
        <w:rPr>
          <w:rFonts w:cs="Calibri"/>
          <w:bCs/>
          <w:iCs/>
        </w:rPr>
        <w:t xml:space="preserve"> through targeted and integrated interventions that ensure women and girls have equal access to services and participate activity in empowerment project activities. </w:t>
      </w:r>
    </w:p>
    <w:p w14:paraId="22B4B4BB" w14:textId="5AD0D0B8" w:rsidR="00811BC0" w:rsidRPr="00811BC0" w:rsidRDefault="00811BC0" w:rsidP="00811BC0">
      <w:pPr>
        <w:pStyle w:val="ListParagraph"/>
        <w:numPr>
          <w:ilvl w:val="0"/>
          <w:numId w:val="18"/>
        </w:numPr>
        <w:jc w:val="both"/>
        <w:rPr>
          <w:rFonts w:cs="Calibri"/>
          <w:bCs/>
        </w:rPr>
      </w:pPr>
      <w:r w:rsidRPr="00811BC0">
        <w:rPr>
          <w:rFonts w:cs="Calibri"/>
          <w:bCs/>
        </w:rPr>
        <w:t>SDG 10-</w:t>
      </w:r>
      <w:r>
        <w:rPr>
          <w:rFonts w:cs="Calibri"/>
          <w:bCs/>
        </w:rPr>
        <w:t>R</w:t>
      </w:r>
      <w:r w:rsidRPr="00811BC0">
        <w:rPr>
          <w:rFonts w:cs="Calibri"/>
          <w:bCs/>
        </w:rPr>
        <w:t xml:space="preserve">educed inequalities (target 10,2, 10.3) </w:t>
      </w:r>
      <w:r>
        <w:rPr>
          <w:rFonts w:cs="Calibri"/>
          <w:bCs/>
        </w:rPr>
        <w:t xml:space="preserve">through </w:t>
      </w:r>
      <w:r w:rsidRPr="00811BC0">
        <w:rPr>
          <w:rFonts w:cs="Calibri"/>
          <w:bCs/>
        </w:rPr>
        <w:t xml:space="preserve">activities that aim to empower and ensure equal access to services for persons with </w:t>
      </w:r>
      <w:proofErr w:type="gramStart"/>
      <w:r w:rsidRPr="00811BC0">
        <w:rPr>
          <w:rFonts w:cs="Calibri"/>
          <w:bCs/>
        </w:rPr>
        <w:t>disabilities</w:t>
      </w:r>
      <w:proofErr w:type="gramEnd"/>
    </w:p>
    <w:p w14:paraId="1A9C74AB" w14:textId="52EDF3DC" w:rsidR="00076FAD" w:rsidRPr="00811BC0" w:rsidRDefault="00811BC0" w:rsidP="006E2328">
      <w:pPr>
        <w:pStyle w:val="ListParagraph"/>
        <w:numPr>
          <w:ilvl w:val="0"/>
          <w:numId w:val="18"/>
        </w:numPr>
        <w:jc w:val="both"/>
        <w:rPr>
          <w:rFonts w:cs="Calibri"/>
          <w:bCs/>
        </w:rPr>
      </w:pPr>
      <w:r>
        <w:rPr>
          <w:rFonts w:cs="Calibri"/>
          <w:bCs/>
        </w:rPr>
        <w:t xml:space="preserve">SDG </w:t>
      </w:r>
      <w:r w:rsidRPr="00811BC0">
        <w:rPr>
          <w:rFonts w:cs="Calibri"/>
          <w:bCs/>
        </w:rPr>
        <w:t>17- Partnership for the Goals</w:t>
      </w:r>
      <w:r>
        <w:rPr>
          <w:rFonts w:cs="Calibri"/>
          <w:bCs/>
        </w:rPr>
        <w:t xml:space="preserve"> through activities </w:t>
      </w:r>
      <w:r w:rsidRPr="00811BC0">
        <w:rPr>
          <w:rFonts w:cs="Calibri"/>
          <w:bCs/>
        </w:rPr>
        <w:t xml:space="preserve">aiming at building a wide partnership with national and local level institutions, </w:t>
      </w:r>
      <w:proofErr w:type="gramStart"/>
      <w:r w:rsidRPr="00811BC0">
        <w:rPr>
          <w:rFonts w:cs="Calibri"/>
          <w:bCs/>
        </w:rPr>
        <w:t>academia</w:t>
      </w:r>
      <w:proofErr w:type="gramEnd"/>
      <w:r w:rsidRPr="00811BC0">
        <w:rPr>
          <w:rFonts w:cs="Calibri"/>
          <w:bCs/>
        </w:rPr>
        <w:t xml:space="preserve"> and civil society organizations toward advancing the agenda on social inclusion.</w:t>
      </w:r>
    </w:p>
    <w:p w14:paraId="3D0A37D3" w14:textId="226A2CB9" w:rsidR="00A54365" w:rsidRPr="005C0ED1" w:rsidRDefault="00A54365" w:rsidP="006E2328">
      <w:pPr>
        <w:spacing w:line="276" w:lineRule="auto"/>
        <w:jc w:val="both"/>
        <w:rPr>
          <w:rFonts w:ascii="Calibri" w:hAnsi="Calibri" w:cs="Calibri"/>
          <w:bCs/>
          <w:sz w:val="22"/>
          <w:szCs w:val="22"/>
        </w:rPr>
      </w:pPr>
    </w:p>
    <w:p w14:paraId="1515F3F7" w14:textId="3D6AF2A5" w:rsidR="00AA620A" w:rsidRPr="005C0ED1" w:rsidRDefault="00AA620A" w:rsidP="006E2328">
      <w:pPr>
        <w:spacing w:line="276" w:lineRule="auto"/>
        <w:jc w:val="both"/>
        <w:rPr>
          <w:rFonts w:ascii="Calibri" w:hAnsi="Calibri" w:cs="Calibri"/>
          <w:bCs/>
          <w:sz w:val="22"/>
          <w:szCs w:val="22"/>
        </w:rPr>
      </w:pPr>
      <w:r w:rsidRPr="005C0ED1">
        <w:rPr>
          <w:rFonts w:ascii="Calibri" w:hAnsi="Calibri" w:cs="Calibri"/>
          <w:bCs/>
          <w:sz w:val="22"/>
          <w:szCs w:val="22"/>
        </w:rPr>
        <w:t xml:space="preserve">Both results and challenges from this joint </w:t>
      </w:r>
      <w:proofErr w:type="spellStart"/>
      <w:r w:rsidRPr="005C0ED1">
        <w:rPr>
          <w:rFonts w:ascii="Calibri" w:hAnsi="Calibri" w:cs="Calibri"/>
          <w:bCs/>
          <w:sz w:val="22"/>
          <w:szCs w:val="22"/>
        </w:rPr>
        <w:t>programme</w:t>
      </w:r>
      <w:proofErr w:type="spellEnd"/>
      <w:r w:rsidRPr="005C0ED1">
        <w:rPr>
          <w:rFonts w:ascii="Calibri" w:hAnsi="Calibri" w:cs="Calibri"/>
          <w:bCs/>
          <w:sz w:val="22"/>
          <w:szCs w:val="22"/>
        </w:rPr>
        <w:t xml:space="preserve"> contribute to strengthen discussion and evidence </w:t>
      </w:r>
      <w:r w:rsidR="00FC460D" w:rsidRPr="005C0ED1">
        <w:rPr>
          <w:rFonts w:ascii="Calibri" w:hAnsi="Calibri" w:cs="Calibri"/>
          <w:bCs/>
          <w:sz w:val="22"/>
          <w:szCs w:val="22"/>
        </w:rPr>
        <w:t xml:space="preserve">serving to </w:t>
      </w:r>
      <w:r w:rsidRPr="005C0ED1">
        <w:rPr>
          <w:rFonts w:ascii="Calibri" w:hAnsi="Calibri" w:cs="Calibri"/>
          <w:bCs/>
          <w:sz w:val="22"/>
          <w:szCs w:val="22"/>
        </w:rPr>
        <w:t xml:space="preserve">the country’s higher-level coordination forums and/or thematic/sectorial </w:t>
      </w:r>
      <w:proofErr w:type="spellStart"/>
      <w:r w:rsidRPr="005C0ED1">
        <w:rPr>
          <w:rFonts w:ascii="Calibri" w:hAnsi="Calibri" w:cs="Calibri"/>
          <w:bCs/>
          <w:sz w:val="22"/>
          <w:szCs w:val="22"/>
        </w:rPr>
        <w:t>foras</w:t>
      </w:r>
      <w:proofErr w:type="spellEnd"/>
      <w:r w:rsidR="00FC460D" w:rsidRPr="005C0ED1">
        <w:rPr>
          <w:rFonts w:ascii="Calibri" w:hAnsi="Calibri" w:cs="Calibri"/>
          <w:bCs/>
          <w:sz w:val="22"/>
          <w:szCs w:val="22"/>
        </w:rPr>
        <w:t xml:space="preserve">. The </w:t>
      </w:r>
      <w:proofErr w:type="spellStart"/>
      <w:r w:rsidRPr="005C0ED1">
        <w:rPr>
          <w:rFonts w:ascii="Calibri" w:hAnsi="Calibri" w:cs="Calibri"/>
          <w:bCs/>
          <w:sz w:val="22"/>
          <w:szCs w:val="22"/>
        </w:rPr>
        <w:t>programme</w:t>
      </w:r>
      <w:proofErr w:type="spellEnd"/>
      <w:r w:rsidR="00FC460D" w:rsidRPr="005C0ED1">
        <w:rPr>
          <w:rFonts w:ascii="Calibri" w:hAnsi="Calibri" w:cs="Calibri"/>
          <w:bCs/>
          <w:sz w:val="22"/>
          <w:szCs w:val="22"/>
        </w:rPr>
        <w:t xml:space="preserve"> also</w:t>
      </w:r>
      <w:r w:rsidRPr="005C0ED1">
        <w:rPr>
          <w:rFonts w:ascii="Calibri" w:hAnsi="Calibri" w:cs="Calibri"/>
          <w:bCs/>
          <w:sz w:val="22"/>
          <w:szCs w:val="22"/>
        </w:rPr>
        <w:t xml:space="preserve"> plays an important role to promoting SDG progress within Albania’s policy processes and dialogue. </w:t>
      </w:r>
    </w:p>
    <w:p w14:paraId="3C59BDB3" w14:textId="77777777" w:rsidR="00AD4D3A" w:rsidRPr="005C0ED1" w:rsidRDefault="00AD4D3A" w:rsidP="006E2328">
      <w:pPr>
        <w:spacing w:line="276" w:lineRule="auto"/>
        <w:jc w:val="both"/>
        <w:rPr>
          <w:rFonts w:ascii="Calibri" w:hAnsi="Calibri" w:cs="Calibri"/>
          <w:b/>
          <w:sz w:val="22"/>
          <w:szCs w:val="22"/>
          <w:lang w:val="en-GB"/>
        </w:rPr>
      </w:pPr>
    </w:p>
    <w:p w14:paraId="717EDE9F" w14:textId="374A66E2" w:rsidR="00076FAD" w:rsidRPr="005C0ED1" w:rsidRDefault="00076FAD" w:rsidP="006E2328">
      <w:pPr>
        <w:spacing w:line="276" w:lineRule="auto"/>
        <w:jc w:val="both"/>
        <w:rPr>
          <w:rFonts w:ascii="Calibri" w:hAnsi="Calibri" w:cs="Calibri"/>
          <w:b/>
          <w:sz w:val="22"/>
          <w:szCs w:val="22"/>
          <w:lang w:val="en-GB"/>
        </w:rPr>
      </w:pPr>
      <w:r w:rsidRPr="005C0ED1">
        <w:rPr>
          <w:rFonts w:ascii="Calibri" w:hAnsi="Calibri" w:cs="Calibri"/>
          <w:b/>
          <w:sz w:val="22"/>
          <w:szCs w:val="22"/>
          <w:lang w:val="en-GB"/>
        </w:rPr>
        <w:t xml:space="preserve">Chapter 6: Communication and Visibility </w:t>
      </w:r>
    </w:p>
    <w:p w14:paraId="2B2F5B78" w14:textId="77777777" w:rsidR="00076FAD" w:rsidRPr="005C0ED1" w:rsidRDefault="00076FAD" w:rsidP="006E2328">
      <w:pPr>
        <w:numPr>
          <w:ilvl w:val="0"/>
          <w:numId w:val="3"/>
        </w:numPr>
        <w:spacing w:line="276" w:lineRule="auto"/>
        <w:jc w:val="both"/>
        <w:rPr>
          <w:rFonts w:ascii="Calibri" w:hAnsi="Calibri" w:cs="Calibri"/>
          <w:color w:val="FF0000"/>
          <w:sz w:val="22"/>
          <w:szCs w:val="22"/>
        </w:rPr>
      </w:pPr>
      <w:r w:rsidRPr="005C0ED1">
        <w:rPr>
          <w:rFonts w:ascii="Calibri" w:hAnsi="Calibri" w:cs="Calibri"/>
          <w:color w:val="FF0000"/>
          <w:sz w:val="22"/>
          <w:szCs w:val="22"/>
        </w:rPr>
        <w:t xml:space="preserve">Please provide information on dissemination/publication of results and lessons learnt. </w:t>
      </w:r>
    </w:p>
    <w:p w14:paraId="01016421" w14:textId="77777777" w:rsidR="00AD4D3A" w:rsidRPr="005C0ED1" w:rsidRDefault="00AD4D3A" w:rsidP="006E2328">
      <w:pPr>
        <w:spacing w:line="276" w:lineRule="auto"/>
        <w:jc w:val="both"/>
        <w:rPr>
          <w:rFonts w:ascii="Calibri" w:hAnsi="Calibri" w:cs="Calibri"/>
          <w:bCs/>
          <w:sz w:val="22"/>
          <w:szCs w:val="22"/>
          <w:lang w:val="en-GB"/>
        </w:rPr>
      </w:pPr>
    </w:p>
    <w:p w14:paraId="52D4DF0A" w14:textId="6F68E7EA" w:rsidR="00076FAD" w:rsidRPr="005C0ED1" w:rsidRDefault="00076FAD" w:rsidP="006E2328">
      <w:pPr>
        <w:spacing w:line="276" w:lineRule="auto"/>
        <w:jc w:val="both"/>
        <w:rPr>
          <w:rFonts w:ascii="Calibri" w:hAnsi="Calibri" w:cs="Calibri"/>
          <w:bCs/>
          <w:sz w:val="22"/>
          <w:szCs w:val="22"/>
          <w:lang w:val="en-GB"/>
        </w:rPr>
      </w:pPr>
      <w:r w:rsidRPr="005C0ED1">
        <w:rPr>
          <w:rFonts w:ascii="Calibri" w:hAnsi="Calibri" w:cs="Calibri"/>
          <w:bCs/>
          <w:sz w:val="22"/>
          <w:szCs w:val="22"/>
          <w:lang w:val="en-GB"/>
        </w:rPr>
        <w:t>LNB</w:t>
      </w:r>
      <w:r w:rsidR="00811BC0">
        <w:rPr>
          <w:rFonts w:ascii="Calibri" w:hAnsi="Calibri" w:cs="Calibri"/>
          <w:bCs/>
          <w:sz w:val="22"/>
          <w:szCs w:val="22"/>
          <w:lang w:val="en-GB"/>
        </w:rPr>
        <w:t xml:space="preserve"> 2</w:t>
      </w:r>
      <w:r w:rsidRPr="005C0ED1">
        <w:rPr>
          <w:rFonts w:ascii="Calibri" w:hAnsi="Calibri" w:cs="Calibri"/>
          <w:bCs/>
          <w:sz w:val="22"/>
          <w:szCs w:val="22"/>
          <w:lang w:val="en-GB"/>
        </w:rPr>
        <w:t xml:space="preserve"> programme </w:t>
      </w:r>
      <w:r w:rsidR="00811BC0">
        <w:rPr>
          <w:rFonts w:ascii="Calibri" w:hAnsi="Calibri" w:cs="Calibri"/>
          <w:bCs/>
          <w:sz w:val="22"/>
          <w:szCs w:val="22"/>
          <w:lang w:val="en-GB"/>
        </w:rPr>
        <w:t xml:space="preserve">adheres to </w:t>
      </w:r>
      <w:r w:rsidRPr="005C0ED1">
        <w:rPr>
          <w:rFonts w:ascii="Calibri" w:hAnsi="Calibri" w:cs="Calibri"/>
          <w:bCs/>
          <w:sz w:val="22"/>
          <w:szCs w:val="22"/>
          <w:lang w:val="en-GB"/>
        </w:rPr>
        <w:t xml:space="preserve">the Communication Plan and Visibility Guidelines, </w:t>
      </w:r>
      <w:r w:rsidR="00811BC0">
        <w:rPr>
          <w:rFonts w:ascii="Calibri" w:hAnsi="Calibri" w:cs="Calibri"/>
          <w:bCs/>
          <w:sz w:val="22"/>
          <w:szCs w:val="22"/>
          <w:lang w:val="en-GB"/>
        </w:rPr>
        <w:t>as well as</w:t>
      </w:r>
      <w:r w:rsidRPr="005C0ED1">
        <w:rPr>
          <w:rFonts w:ascii="Calibri" w:hAnsi="Calibri" w:cs="Calibri"/>
          <w:bCs/>
          <w:sz w:val="22"/>
          <w:szCs w:val="22"/>
          <w:lang w:val="en-GB"/>
        </w:rPr>
        <w:t xml:space="preserve"> logos, letterheads/PPP templates, and disclaimers</w:t>
      </w:r>
      <w:r w:rsidR="00811BC0">
        <w:rPr>
          <w:rFonts w:ascii="Calibri" w:hAnsi="Calibri" w:cs="Calibri"/>
          <w:bCs/>
          <w:sz w:val="22"/>
          <w:szCs w:val="22"/>
          <w:lang w:val="en-GB"/>
        </w:rPr>
        <w:t>, which</w:t>
      </w:r>
      <w:r w:rsidRPr="005C0ED1">
        <w:rPr>
          <w:rFonts w:ascii="Calibri" w:hAnsi="Calibri" w:cs="Calibri"/>
          <w:bCs/>
          <w:sz w:val="22"/>
          <w:szCs w:val="22"/>
          <w:lang w:val="en-GB"/>
        </w:rPr>
        <w:t xml:space="preserve"> were updated to ensure all LNB implementing agencies communicate as one under LNB Programme. Communication focal points from each implementing agency have share</w:t>
      </w:r>
      <w:r w:rsidR="002235F1" w:rsidRPr="005C0ED1">
        <w:rPr>
          <w:rFonts w:ascii="Calibri" w:hAnsi="Calibri" w:cs="Calibri"/>
          <w:bCs/>
          <w:sz w:val="22"/>
          <w:szCs w:val="22"/>
          <w:lang w:val="en-GB"/>
        </w:rPr>
        <w:t>d</w:t>
      </w:r>
      <w:r w:rsidRPr="005C0ED1">
        <w:rPr>
          <w:rFonts w:ascii="Calibri" w:hAnsi="Calibri" w:cs="Calibri"/>
          <w:bCs/>
          <w:sz w:val="22"/>
          <w:szCs w:val="22"/>
          <w:lang w:val="en-GB"/>
        </w:rPr>
        <w:t xml:space="preserve"> them with any implementing partner organization as relevant. </w:t>
      </w:r>
    </w:p>
    <w:p w14:paraId="4AAF5889" w14:textId="77777777" w:rsidR="002235F1" w:rsidRPr="005C0ED1" w:rsidRDefault="002235F1" w:rsidP="006E2328">
      <w:pPr>
        <w:spacing w:line="276" w:lineRule="auto"/>
        <w:jc w:val="both"/>
        <w:rPr>
          <w:rFonts w:ascii="Calibri" w:hAnsi="Calibri" w:cs="Calibri"/>
          <w:bCs/>
          <w:sz w:val="22"/>
          <w:szCs w:val="22"/>
          <w:lang w:val="en-GB"/>
        </w:rPr>
      </w:pPr>
    </w:p>
    <w:p w14:paraId="4B7D514F" w14:textId="2D26F309" w:rsidR="00076FAD" w:rsidRPr="005C0ED1" w:rsidRDefault="00076FAD" w:rsidP="006E2328">
      <w:pPr>
        <w:spacing w:line="276" w:lineRule="auto"/>
        <w:jc w:val="both"/>
        <w:rPr>
          <w:rFonts w:ascii="Calibri" w:hAnsi="Calibri" w:cs="Calibri"/>
          <w:bCs/>
          <w:sz w:val="22"/>
          <w:szCs w:val="22"/>
          <w:lang w:val="en-GB"/>
        </w:rPr>
      </w:pPr>
      <w:r w:rsidRPr="005C0ED1">
        <w:rPr>
          <w:rFonts w:ascii="Calibri" w:hAnsi="Calibri" w:cs="Calibri"/>
          <w:bCs/>
          <w:sz w:val="22"/>
          <w:szCs w:val="22"/>
          <w:lang w:val="en-GB"/>
        </w:rPr>
        <w:lastRenderedPageBreak/>
        <w:t>Important programme activities and events</w:t>
      </w:r>
      <w:r w:rsidR="00811BC0">
        <w:rPr>
          <w:rFonts w:ascii="Calibri" w:hAnsi="Calibri" w:cs="Calibri"/>
          <w:bCs/>
          <w:sz w:val="22"/>
          <w:szCs w:val="22"/>
          <w:lang w:val="en-GB"/>
        </w:rPr>
        <w:t xml:space="preserve"> </w:t>
      </w:r>
      <w:r w:rsidRPr="005C0ED1">
        <w:rPr>
          <w:rFonts w:ascii="Calibri" w:hAnsi="Calibri" w:cs="Calibri"/>
          <w:bCs/>
          <w:sz w:val="22"/>
          <w:szCs w:val="22"/>
          <w:lang w:val="en-GB"/>
        </w:rPr>
        <w:t>were widely promoted on social media platforms, such as Twitter, Facebook, Instagram, YouTube, and LinkedIn reach</w:t>
      </w:r>
      <w:r w:rsidR="00B40907">
        <w:rPr>
          <w:rFonts w:ascii="Calibri" w:hAnsi="Calibri" w:cs="Calibri"/>
          <w:bCs/>
          <w:sz w:val="22"/>
          <w:szCs w:val="22"/>
          <w:lang w:val="en-GB"/>
        </w:rPr>
        <w:t>ing</w:t>
      </w:r>
      <w:r w:rsidRPr="005C0ED1">
        <w:rPr>
          <w:rFonts w:ascii="Calibri" w:hAnsi="Calibri" w:cs="Calibri"/>
          <w:bCs/>
          <w:sz w:val="22"/>
          <w:szCs w:val="22"/>
          <w:lang w:val="en-GB"/>
        </w:rPr>
        <w:t xml:space="preserve"> out to the direct beneficiaries and the wider public.</w:t>
      </w:r>
      <w:r w:rsidR="00203956">
        <w:rPr>
          <w:rStyle w:val="FootnoteReference"/>
          <w:rFonts w:ascii="Calibri" w:hAnsi="Calibri" w:cs="Calibri"/>
          <w:bCs/>
          <w:sz w:val="22"/>
          <w:szCs w:val="22"/>
          <w:lang w:val="en-GB"/>
        </w:rPr>
        <w:footnoteReference w:id="109"/>
      </w:r>
    </w:p>
    <w:p w14:paraId="03381A18" w14:textId="77777777" w:rsidR="002235F1" w:rsidRPr="005C0ED1" w:rsidRDefault="002235F1" w:rsidP="006E2328">
      <w:pPr>
        <w:spacing w:line="276" w:lineRule="auto"/>
        <w:jc w:val="both"/>
        <w:rPr>
          <w:rFonts w:ascii="Calibri" w:hAnsi="Calibri" w:cs="Calibri"/>
          <w:bCs/>
          <w:sz w:val="22"/>
          <w:szCs w:val="22"/>
          <w:lang w:val="en-GB"/>
        </w:rPr>
      </w:pPr>
    </w:p>
    <w:p w14:paraId="1CF1507E" w14:textId="77777777" w:rsidR="00811BC0" w:rsidRDefault="00076FAD" w:rsidP="006E2328">
      <w:pPr>
        <w:spacing w:line="276" w:lineRule="auto"/>
        <w:jc w:val="both"/>
        <w:rPr>
          <w:rFonts w:ascii="Calibri" w:hAnsi="Calibri" w:cs="Calibri"/>
          <w:bCs/>
          <w:sz w:val="22"/>
          <w:szCs w:val="22"/>
          <w:lang w:val="en-GB"/>
        </w:rPr>
      </w:pPr>
      <w:r w:rsidRPr="005C0ED1">
        <w:rPr>
          <w:rFonts w:ascii="Calibri" w:hAnsi="Calibri" w:cs="Calibri"/>
          <w:bCs/>
          <w:sz w:val="22"/>
          <w:szCs w:val="22"/>
          <w:lang w:val="en-GB"/>
        </w:rPr>
        <w:t>Several fact sheets, manuals, and brochures resulting from different partnerships with implementing organizations were produced and published in respective websites of the LNB programme implementing agencies and its partner organizations, or further spread through postings in different social media platforms</w:t>
      </w:r>
      <w:r w:rsidR="00811BC0">
        <w:rPr>
          <w:rFonts w:ascii="Calibri" w:hAnsi="Calibri" w:cs="Calibri"/>
          <w:bCs/>
          <w:sz w:val="22"/>
          <w:szCs w:val="22"/>
          <w:lang w:val="en-GB"/>
        </w:rPr>
        <w:t xml:space="preserve">. </w:t>
      </w:r>
    </w:p>
    <w:p w14:paraId="383DCE06" w14:textId="77777777" w:rsidR="00811BC0" w:rsidRDefault="00811BC0" w:rsidP="006E2328">
      <w:pPr>
        <w:spacing w:line="276" w:lineRule="auto"/>
        <w:jc w:val="both"/>
        <w:rPr>
          <w:rFonts w:ascii="Calibri" w:hAnsi="Calibri" w:cs="Calibri"/>
          <w:bCs/>
          <w:sz w:val="22"/>
          <w:szCs w:val="22"/>
          <w:lang w:val="en-GB"/>
        </w:rPr>
      </w:pPr>
    </w:p>
    <w:p w14:paraId="21A512E7" w14:textId="651694E5" w:rsidR="00076FAD" w:rsidRPr="005C0ED1" w:rsidRDefault="00811BC0" w:rsidP="006E2328">
      <w:pPr>
        <w:spacing w:line="276" w:lineRule="auto"/>
        <w:jc w:val="both"/>
        <w:rPr>
          <w:rFonts w:ascii="Calibri" w:hAnsi="Calibri" w:cs="Calibri"/>
          <w:bCs/>
          <w:sz w:val="22"/>
          <w:szCs w:val="22"/>
          <w:lang w:val="en-GB"/>
        </w:rPr>
      </w:pPr>
      <w:r>
        <w:rPr>
          <w:rFonts w:ascii="Calibri" w:hAnsi="Calibri" w:cs="Calibri"/>
          <w:bCs/>
          <w:sz w:val="22"/>
          <w:szCs w:val="22"/>
          <w:lang w:val="en-GB"/>
        </w:rPr>
        <w:t xml:space="preserve">All links to social media publications are provided in </w:t>
      </w:r>
      <w:r w:rsidR="00076FAD" w:rsidRPr="005C0ED1">
        <w:rPr>
          <w:rFonts w:ascii="Calibri" w:hAnsi="Calibri" w:cs="Calibri"/>
          <w:bCs/>
          <w:sz w:val="22"/>
          <w:szCs w:val="22"/>
          <w:lang w:val="en-GB"/>
        </w:rPr>
        <w:t xml:space="preserve">Annex 2. </w:t>
      </w:r>
    </w:p>
    <w:p w14:paraId="491E5546" w14:textId="77777777" w:rsidR="002235F1" w:rsidRPr="005C0ED1" w:rsidRDefault="002235F1" w:rsidP="006E2328">
      <w:pPr>
        <w:spacing w:line="276" w:lineRule="auto"/>
        <w:jc w:val="both"/>
        <w:rPr>
          <w:rFonts w:ascii="Calibri" w:hAnsi="Calibri" w:cs="Calibri"/>
          <w:bCs/>
          <w:sz w:val="22"/>
          <w:szCs w:val="22"/>
          <w:lang w:val="en-GB"/>
        </w:rPr>
      </w:pPr>
    </w:p>
    <w:p w14:paraId="400C7BF7" w14:textId="77777777" w:rsidR="00076FAD" w:rsidRPr="005C0ED1" w:rsidRDefault="00076FAD" w:rsidP="006E2328">
      <w:pPr>
        <w:spacing w:line="276" w:lineRule="auto"/>
        <w:jc w:val="both"/>
        <w:rPr>
          <w:rFonts w:ascii="Calibri" w:hAnsi="Calibri" w:cs="Calibri"/>
          <w:b/>
          <w:sz w:val="22"/>
          <w:szCs w:val="22"/>
          <w:lang w:val="en-GB"/>
        </w:rPr>
      </w:pPr>
      <w:r w:rsidRPr="005C0ED1">
        <w:rPr>
          <w:rFonts w:ascii="Calibri" w:hAnsi="Calibri" w:cs="Calibri"/>
          <w:b/>
          <w:sz w:val="22"/>
          <w:szCs w:val="22"/>
          <w:lang w:val="en-GB"/>
        </w:rPr>
        <w:t xml:space="preserve">Chapter 7: Finances </w:t>
      </w:r>
    </w:p>
    <w:p w14:paraId="3B2DAE89" w14:textId="1A9F1A18" w:rsidR="00076FAD" w:rsidRPr="005C0ED1" w:rsidRDefault="00076FAD" w:rsidP="006E2328">
      <w:pPr>
        <w:spacing w:line="276" w:lineRule="auto"/>
        <w:jc w:val="both"/>
        <w:rPr>
          <w:rFonts w:ascii="Calibri" w:hAnsi="Calibri" w:cs="Calibri"/>
          <w:sz w:val="22"/>
          <w:szCs w:val="22"/>
        </w:rPr>
      </w:pPr>
      <w:r w:rsidRPr="00B251B8">
        <w:rPr>
          <w:rFonts w:ascii="Calibri" w:hAnsi="Calibri" w:cs="Calibri"/>
          <w:sz w:val="22"/>
          <w:szCs w:val="22"/>
        </w:rPr>
        <w:t>Overall financial delivery (disbursed and committed) till</w:t>
      </w:r>
      <w:r w:rsidR="00B251B8">
        <w:rPr>
          <w:rFonts w:ascii="Calibri" w:hAnsi="Calibri" w:cs="Calibri"/>
          <w:sz w:val="22"/>
          <w:szCs w:val="22"/>
        </w:rPr>
        <w:t xml:space="preserve"> </w:t>
      </w:r>
      <w:r w:rsidR="00010E9C">
        <w:rPr>
          <w:rFonts w:ascii="Calibri" w:hAnsi="Calibri" w:cs="Calibri"/>
          <w:sz w:val="22"/>
          <w:szCs w:val="22"/>
        </w:rPr>
        <w:t>July 31</w:t>
      </w:r>
      <w:r w:rsidR="00010E9C" w:rsidRPr="00010E9C">
        <w:rPr>
          <w:rFonts w:ascii="Calibri" w:hAnsi="Calibri" w:cs="Calibri"/>
          <w:sz w:val="22"/>
          <w:szCs w:val="22"/>
          <w:vertAlign w:val="superscript"/>
        </w:rPr>
        <w:t>st</w:t>
      </w:r>
      <w:r w:rsidR="00010E9C">
        <w:rPr>
          <w:rFonts w:ascii="Calibri" w:hAnsi="Calibri" w:cs="Calibri"/>
          <w:sz w:val="22"/>
          <w:szCs w:val="22"/>
        </w:rPr>
        <w:t xml:space="preserve"> is </w:t>
      </w:r>
      <w:proofErr w:type="gramStart"/>
      <w:r w:rsidR="00010E9C">
        <w:rPr>
          <w:rFonts w:ascii="Calibri" w:hAnsi="Calibri" w:cs="Calibri"/>
          <w:sz w:val="22"/>
          <w:szCs w:val="22"/>
        </w:rPr>
        <w:t xml:space="preserve">USD </w:t>
      </w:r>
      <w:r w:rsidR="00010E9C" w:rsidRPr="00010E9C">
        <w:rPr>
          <w:rFonts w:ascii="Calibri" w:hAnsi="Calibri" w:cs="Calibri"/>
          <w:sz w:val="22"/>
          <w:szCs w:val="22"/>
        </w:rPr>
        <w:t>3,041,877.89</w:t>
      </w:r>
      <w:proofErr w:type="gramEnd"/>
      <w:r w:rsidR="00010E9C">
        <w:rPr>
          <w:rFonts w:ascii="Calibri" w:hAnsi="Calibri" w:cs="Calibri"/>
          <w:sz w:val="22"/>
          <w:szCs w:val="22"/>
        </w:rPr>
        <w:t xml:space="preserve"> </w:t>
      </w:r>
    </w:p>
    <w:p w14:paraId="480E7634" w14:textId="77777777" w:rsidR="003E7064" w:rsidRPr="00366EB4" w:rsidRDefault="003E7064" w:rsidP="003E7064">
      <w:pPr>
        <w:rPr>
          <w:rFonts w:asciiTheme="minorHAnsi" w:hAnsiTheme="minorHAnsi" w:cstheme="minorHAnsi"/>
          <w:sz w:val="18"/>
          <w:szCs w:val="18"/>
        </w:rPr>
      </w:pPr>
    </w:p>
    <w:tbl>
      <w:tblPr>
        <w:tblW w:w="8340" w:type="dxa"/>
        <w:tblCellMar>
          <w:left w:w="0" w:type="dxa"/>
          <w:right w:w="0" w:type="dxa"/>
        </w:tblCellMar>
        <w:tblLook w:val="04A0" w:firstRow="1" w:lastRow="0" w:firstColumn="1" w:lastColumn="0" w:noHBand="0" w:noVBand="1"/>
      </w:tblPr>
      <w:tblGrid>
        <w:gridCol w:w="1157"/>
        <w:gridCol w:w="1600"/>
        <w:gridCol w:w="1600"/>
        <w:gridCol w:w="1365"/>
        <w:gridCol w:w="1498"/>
        <w:gridCol w:w="1120"/>
      </w:tblGrid>
      <w:tr w:rsidR="003E7064" w:rsidRPr="00366EB4" w14:paraId="69E6D948" w14:textId="77777777" w:rsidTr="00036429">
        <w:trPr>
          <w:trHeight w:val="1200"/>
        </w:trPr>
        <w:tc>
          <w:tcPr>
            <w:tcW w:w="1157" w:type="dxa"/>
            <w:tcMar>
              <w:top w:w="0" w:type="dxa"/>
              <w:left w:w="108" w:type="dxa"/>
              <w:bottom w:w="0" w:type="dxa"/>
              <w:right w:w="108" w:type="dxa"/>
            </w:tcMar>
            <w:hideMark/>
          </w:tcPr>
          <w:p w14:paraId="6DD9855A" w14:textId="77777777" w:rsidR="003E7064" w:rsidRPr="00366EB4" w:rsidRDefault="003E7064">
            <w:pPr>
              <w:rPr>
                <w:rFonts w:asciiTheme="minorHAnsi" w:hAnsiTheme="minorHAnsi" w:cstheme="minorHAnsi"/>
                <w:sz w:val="18"/>
                <w:szCs w:val="18"/>
              </w:rPr>
            </w:pPr>
          </w:p>
        </w:tc>
        <w:tc>
          <w:tcPr>
            <w:tcW w:w="1600" w:type="dxa"/>
            <w:tcMar>
              <w:top w:w="0" w:type="dxa"/>
              <w:left w:w="108" w:type="dxa"/>
              <w:bottom w:w="0" w:type="dxa"/>
              <w:right w:w="108" w:type="dxa"/>
            </w:tcMar>
            <w:vAlign w:val="center"/>
            <w:hideMark/>
          </w:tcPr>
          <w:p w14:paraId="4CDDAD14" w14:textId="77777777" w:rsidR="003E7064" w:rsidRPr="00366EB4" w:rsidRDefault="003E7064">
            <w:pPr>
              <w:jc w:val="center"/>
              <w:rPr>
                <w:rFonts w:asciiTheme="minorHAnsi" w:eastAsiaTheme="minorHAnsi" w:hAnsiTheme="minorHAnsi" w:cstheme="minorHAnsi"/>
                <w:b/>
                <w:bCs/>
                <w:color w:val="000000"/>
                <w:sz w:val="18"/>
                <w:szCs w:val="18"/>
              </w:rPr>
            </w:pPr>
            <w:r w:rsidRPr="00366EB4">
              <w:rPr>
                <w:rFonts w:asciiTheme="minorHAnsi" w:hAnsiTheme="minorHAnsi" w:cstheme="minorHAnsi"/>
                <w:b/>
                <w:bCs/>
                <w:color w:val="000000"/>
                <w:sz w:val="18"/>
                <w:szCs w:val="18"/>
              </w:rPr>
              <w:t>Funds allocated in USD</w:t>
            </w:r>
          </w:p>
        </w:tc>
        <w:tc>
          <w:tcPr>
            <w:tcW w:w="1600" w:type="dxa"/>
            <w:tcMar>
              <w:top w:w="0" w:type="dxa"/>
              <w:left w:w="108" w:type="dxa"/>
              <w:bottom w:w="0" w:type="dxa"/>
              <w:right w:w="108" w:type="dxa"/>
            </w:tcMar>
            <w:vAlign w:val="center"/>
            <w:hideMark/>
          </w:tcPr>
          <w:p w14:paraId="6F45BAF2" w14:textId="77777777" w:rsidR="003E7064" w:rsidRPr="00366EB4" w:rsidRDefault="003E7064">
            <w:pPr>
              <w:jc w:val="cente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 xml:space="preserve">Disbursed* </w:t>
            </w:r>
          </w:p>
        </w:tc>
        <w:tc>
          <w:tcPr>
            <w:tcW w:w="1365" w:type="dxa"/>
            <w:tcMar>
              <w:top w:w="0" w:type="dxa"/>
              <w:left w:w="108" w:type="dxa"/>
              <w:bottom w:w="0" w:type="dxa"/>
              <w:right w:w="108" w:type="dxa"/>
            </w:tcMar>
            <w:vAlign w:val="center"/>
            <w:hideMark/>
          </w:tcPr>
          <w:p w14:paraId="6121B838" w14:textId="77777777" w:rsidR="003E7064" w:rsidRPr="00366EB4" w:rsidRDefault="003E7064">
            <w:pPr>
              <w:jc w:val="cente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Commitments*</w:t>
            </w:r>
          </w:p>
        </w:tc>
        <w:tc>
          <w:tcPr>
            <w:tcW w:w="1498" w:type="dxa"/>
            <w:tcMar>
              <w:top w:w="0" w:type="dxa"/>
              <w:left w:w="108" w:type="dxa"/>
              <w:bottom w:w="0" w:type="dxa"/>
              <w:right w:w="108" w:type="dxa"/>
            </w:tcMar>
            <w:vAlign w:val="center"/>
            <w:hideMark/>
          </w:tcPr>
          <w:p w14:paraId="65A5222B" w14:textId="77777777" w:rsidR="003E7064" w:rsidRPr="00366EB4" w:rsidRDefault="003E7064">
            <w:pPr>
              <w:jc w:val="cente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Total Disbursed and Committed USD</w:t>
            </w:r>
          </w:p>
        </w:tc>
        <w:tc>
          <w:tcPr>
            <w:tcW w:w="1120" w:type="dxa"/>
            <w:tcMar>
              <w:top w:w="0" w:type="dxa"/>
              <w:left w:w="108" w:type="dxa"/>
              <w:bottom w:w="0" w:type="dxa"/>
              <w:right w:w="108" w:type="dxa"/>
            </w:tcMar>
            <w:vAlign w:val="center"/>
            <w:hideMark/>
          </w:tcPr>
          <w:p w14:paraId="0B1CC60F" w14:textId="77777777" w:rsidR="003E7064" w:rsidRPr="00366EB4" w:rsidRDefault="003E7064">
            <w:pPr>
              <w:jc w:val="cente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Total Disbursed and Committed USD in %</w:t>
            </w:r>
          </w:p>
        </w:tc>
      </w:tr>
      <w:tr w:rsidR="003E7064" w:rsidRPr="00366EB4" w14:paraId="4169E7FD" w14:textId="77777777" w:rsidTr="00036429">
        <w:trPr>
          <w:trHeight w:val="300"/>
        </w:trPr>
        <w:tc>
          <w:tcPr>
            <w:tcW w:w="1157" w:type="dxa"/>
            <w:shd w:val="clear" w:color="auto" w:fill="F2F2F2"/>
            <w:tcMar>
              <w:top w:w="0" w:type="dxa"/>
              <w:left w:w="108" w:type="dxa"/>
              <w:bottom w:w="0" w:type="dxa"/>
              <w:right w:w="108" w:type="dxa"/>
            </w:tcMar>
            <w:vAlign w:val="center"/>
            <w:hideMark/>
          </w:tcPr>
          <w:p w14:paraId="582A82F6" w14:textId="77777777" w:rsidR="003E7064" w:rsidRPr="00366EB4" w:rsidRDefault="003E7064">
            <w:pP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 xml:space="preserve">UNDP </w:t>
            </w:r>
          </w:p>
        </w:tc>
        <w:tc>
          <w:tcPr>
            <w:tcW w:w="1600" w:type="dxa"/>
            <w:shd w:val="clear" w:color="auto" w:fill="F2F2F2"/>
            <w:tcMar>
              <w:top w:w="0" w:type="dxa"/>
              <w:left w:w="108" w:type="dxa"/>
              <w:bottom w:w="0" w:type="dxa"/>
              <w:right w:w="108" w:type="dxa"/>
            </w:tcMar>
            <w:vAlign w:val="center"/>
            <w:hideMark/>
          </w:tcPr>
          <w:p w14:paraId="71EEEF1B"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2,354,162</w:t>
            </w:r>
          </w:p>
        </w:tc>
        <w:tc>
          <w:tcPr>
            <w:tcW w:w="1600" w:type="dxa"/>
            <w:shd w:val="clear" w:color="auto" w:fill="F2F2F2"/>
            <w:tcMar>
              <w:top w:w="0" w:type="dxa"/>
              <w:left w:w="108" w:type="dxa"/>
              <w:bottom w:w="0" w:type="dxa"/>
              <w:right w:w="108" w:type="dxa"/>
            </w:tcMar>
            <w:vAlign w:val="center"/>
            <w:hideMark/>
          </w:tcPr>
          <w:p w14:paraId="7657D38B"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1,625,510</w:t>
            </w:r>
          </w:p>
        </w:tc>
        <w:tc>
          <w:tcPr>
            <w:tcW w:w="1365" w:type="dxa"/>
            <w:shd w:val="clear" w:color="auto" w:fill="F2F2F2"/>
            <w:tcMar>
              <w:top w:w="0" w:type="dxa"/>
              <w:left w:w="108" w:type="dxa"/>
              <w:bottom w:w="0" w:type="dxa"/>
              <w:right w:w="108" w:type="dxa"/>
            </w:tcMar>
            <w:vAlign w:val="center"/>
            <w:hideMark/>
          </w:tcPr>
          <w:p w14:paraId="225B7BB3"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447,345</w:t>
            </w:r>
          </w:p>
        </w:tc>
        <w:tc>
          <w:tcPr>
            <w:tcW w:w="1498" w:type="dxa"/>
            <w:shd w:val="clear" w:color="auto" w:fill="F2F2F2"/>
            <w:tcMar>
              <w:top w:w="0" w:type="dxa"/>
              <w:left w:w="108" w:type="dxa"/>
              <w:bottom w:w="0" w:type="dxa"/>
              <w:right w:w="108" w:type="dxa"/>
            </w:tcMar>
            <w:vAlign w:val="center"/>
            <w:hideMark/>
          </w:tcPr>
          <w:p w14:paraId="2AA553C7"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2,072,855</w:t>
            </w:r>
          </w:p>
        </w:tc>
        <w:tc>
          <w:tcPr>
            <w:tcW w:w="1120" w:type="dxa"/>
            <w:shd w:val="clear" w:color="auto" w:fill="F2F2F2"/>
            <w:tcMar>
              <w:top w:w="0" w:type="dxa"/>
              <w:left w:w="108" w:type="dxa"/>
              <w:bottom w:w="0" w:type="dxa"/>
              <w:right w:w="108" w:type="dxa"/>
            </w:tcMar>
            <w:vAlign w:val="center"/>
            <w:hideMark/>
          </w:tcPr>
          <w:p w14:paraId="238BB34A"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88%</w:t>
            </w:r>
          </w:p>
        </w:tc>
      </w:tr>
      <w:tr w:rsidR="003E7064" w:rsidRPr="00366EB4" w14:paraId="55B7BCBB" w14:textId="77777777" w:rsidTr="00036429">
        <w:trPr>
          <w:trHeight w:val="300"/>
        </w:trPr>
        <w:tc>
          <w:tcPr>
            <w:tcW w:w="1157" w:type="dxa"/>
            <w:tcMar>
              <w:top w:w="0" w:type="dxa"/>
              <w:left w:w="108" w:type="dxa"/>
              <w:bottom w:w="0" w:type="dxa"/>
              <w:right w:w="108" w:type="dxa"/>
            </w:tcMar>
            <w:vAlign w:val="center"/>
            <w:hideMark/>
          </w:tcPr>
          <w:p w14:paraId="16F5A10A" w14:textId="77777777" w:rsidR="003E7064" w:rsidRPr="00366EB4" w:rsidRDefault="003E7064">
            <w:pP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UNICEF</w:t>
            </w:r>
          </w:p>
        </w:tc>
        <w:tc>
          <w:tcPr>
            <w:tcW w:w="1600" w:type="dxa"/>
            <w:noWrap/>
            <w:tcMar>
              <w:top w:w="0" w:type="dxa"/>
              <w:left w:w="108" w:type="dxa"/>
              <w:bottom w:w="0" w:type="dxa"/>
              <w:right w:w="108" w:type="dxa"/>
            </w:tcMar>
            <w:vAlign w:val="bottom"/>
            <w:hideMark/>
          </w:tcPr>
          <w:p w14:paraId="682FC516"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666,174</w:t>
            </w:r>
          </w:p>
        </w:tc>
        <w:tc>
          <w:tcPr>
            <w:tcW w:w="1600" w:type="dxa"/>
            <w:noWrap/>
            <w:tcMar>
              <w:top w:w="0" w:type="dxa"/>
              <w:left w:w="108" w:type="dxa"/>
              <w:bottom w:w="0" w:type="dxa"/>
              <w:right w:w="108" w:type="dxa"/>
            </w:tcMar>
            <w:vAlign w:val="bottom"/>
            <w:hideMark/>
          </w:tcPr>
          <w:p w14:paraId="0BA8CFA3"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486,624</w:t>
            </w:r>
          </w:p>
        </w:tc>
        <w:tc>
          <w:tcPr>
            <w:tcW w:w="1365" w:type="dxa"/>
            <w:noWrap/>
            <w:tcMar>
              <w:top w:w="0" w:type="dxa"/>
              <w:left w:w="108" w:type="dxa"/>
              <w:bottom w:w="0" w:type="dxa"/>
              <w:right w:w="108" w:type="dxa"/>
            </w:tcMar>
            <w:vAlign w:val="bottom"/>
            <w:hideMark/>
          </w:tcPr>
          <w:p w14:paraId="6632503E"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65,318</w:t>
            </w:r>
          </w:p>
        </w:tc>
        <w:tc>
          <w:tcPr>
            <w:tcW w:w="1498" w:type="dxa"/>
            <w:tcMar>
              <w:top w:w="0" w:type="dxa"/>
              <w:left w:w="108" w:type="dxa"/>
              <w:bottom w:w="0" w:type="dxa"/>
              <w:right w:w="108" w:type="dxa"/>
            </w:tcMar>
            <w:vAlign w:val="center"/>
            <w:hideMark/>
          </w:tcPr>
          <w:p w14:paraId="333D44EC"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551,942</w:t>
            </w:r>
          </w:p>
        </w:tc>
        <w:tc>
          <w:tcPr>
            <w:tcW w:w="1120" w:type="dxa"/>
            <w:tcMar>
              <w:top w:w="0" w:type="dxa"/>
              <w:left w:w="108" w:type="dxa"/>
              <w:bottom w:w="0" w:type="dxa"/>
              <w:right w:w="108" w:type="dxa"/>
            </w:tcMar>
            <w:vAlign w:val="center"/>
            <w:hideMark/>
          </w:tcPr>
          <w:p w14:paraId="5089E8E0"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82.9%</w:t>
            </w:r>
          </w:p>
        </w:tc>
      </w:tr>
      <w:tr w:rsidR="003E7064" w:rsidRPr="00366EB4" w14:paraId="162656CE" w14:textId="77777777" w:rsidTr="00036429">
        <w:trPr>
          <w:trHeight w:val="300"/>
        </w:trPr>
        <w:tc>
          <w:tcPr>
            <w:tcW w:w="1157" w:type="dxa"/>
            <w:shd w:val="clear" w:color="auto" w:fill="F2F2F2"/>
            <w:tcMar>
              <w:top w:w="0" w:type="dxa"/>
              <w:left w:w="108" w:type="dxa"/>
              <w:bottom w:w="0" w:type="dxa"/>
              <w:right w:w="108" w:type="dxa"/>
            </w:tcMar>
            <w:vAlign w:val="center"/>
            <w:hideMark/>
          </w:tcPr>
          <w:p w14:paraId="04D0263B" w14:textId="77777777" w:rsidR="003E7064" w:rsidRPr="00366EB4" w:rsidRDefault="003E7064">
            <w:pP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UNW</w:t>
            </w:r>
          </w:p>
        </w:tc>
        <w:tc>
          <w:tcPr>
            <w:tcW w:w="1600" w:type="dxa"/>
            <w:shd w:val="clear" w:color="auto" w:fill="F2F2F2"/>
            <w:tcMar>
              <w:top w:w="0" w:type="dxa"/>
              <w:left w:w="108" w:type="dxa"/>
              <w:bottom w:w="0" w:type="dxa"/>
              <w:right w:w="108" w:type="dxa"/>
            </w:tcMar>
            <w:vAlign w:val="center"/>
            <w:hideMark/>
          </w:tcPr>
          <w:p w14:paraId="4057662C"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350,381</w:t>
            </w:r>
          </w:p>
        </w:tc>
        <w:tc>
          <w:tcPr>
            <w:tcW w:w="1600" w:type="dxa"/>
            <w:shd w:val="clear" w:color="auto" w:fill="F2F2F2"/>
            <w:tcMar>
              <w:top w:w="0" w:type="dxa"/>
              <w:left w:w="108" w:type="dxa"/>
              <w:bottom w:w="0" w:type="dxa"/>
              <w:right w:w="108" w:type="dxa"/>
            </w:tcMar>
            <w:vAlign w:val="center"/>
            <w:hideMark/>
          </w:tcPr>
          <w:p w14:paraId="73F77D6C"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167,883</w:t>
            </w:r>
          </w:p>
        </w:tc>
        <w:tc>
          <w:tcPr>
            <w:tcW w:w="1365" w:type="dxa"/>
            <w:shd w:val="clear" w:color="auto" w:fill="F2F2F2"/>
            <w:tcMar>
              <w:top w:w="0" w:type="dxa"/>
              <w:left w:w="108" w:type="dxa"/>
              <w:bottom w:w="0" w:type="dxa"/>
              <w:right w:w="108" w:type="dxa"/>
            </w:tcMar>
            <w:vAlign w:val="center"/>
            <w:hideMark/>
          </w:tcPr>
          <w:p w14:paraId="78939776"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66,986</w:t>
            </w:r>
          </w:p>
        </w:tc>
        <w:tc>
          <w:tcPr>
            <w:tcW w:w="1498" w:type="dxa"/>
            <w:shd w:val="clear" w:color="auto" w:fill="F2F2F2"/>
            <w:tcMar>
              <w:top w:w="0" w:type="dxa"/>
              <w:left w:w="108" w:type="dxa"/>
              <w:bottom w:w="0" w:type="dxa"/>
              <w:right w:w="108" w:type="dxa"/>
            </w:tcMar>
            <w:vAlign w:val="center"/>
            <w:hideMark/>
          </w:tcPr>
          <w:p w14:paraId="51267431"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234,869</w:t>
            </w:r>
          </w:p>
        </w:tc>
        <w:tc>
          <w:tcPr>
            <w:tcW w:w="1120" w:type="dxa"/>
            <w:shd w:val="clear" w:color="auto" w:fill="F2F2F2"/>
            <w:tcMar>
              <w:top w:w="0" w:type="dxa"/>
              <w:left w:w="108" w:type="dxa"/>
              <w:bottom w:w="0" w:type="dxa"/>
              <w:right w:w="108" w:type="dxa"/>
            </w:tcMar>
            <w:vAlign w:val="center"/>
            <w:hideMark/>
          </w:tcPr>
          <w:p w14:paraId="4B444C0C"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67.0%</w:t>
            </w:r>
          </w:p>
        </w:tc>
      </w:tr>
      <w:tr w:rsidR="003E7064" w:rsidRPr="00366EB4" w14:paraId="5FD81A71" w14:textId="77777777" w:rsidTr="00036429">
        <w:trPr>
          <w:trHeight w:val="300"/>
        </w:trPr>
        <w:tc>
          <w:tcPr>
            <w:tcW w:w="1157" w:type="dxa"/>
            <w:tcMar>
              <w:top w:w="0" w:type="dxa"/>
              <w:left w:w="108" w:type="dxa"/>
              <w:bottom w:w="0" w:type="dxa"/>
              <w:right w:w="108" w:type="dxa"/>
            </w:tcMar>
            <w:vAlign w:val="center"/>
            <w:hideMark/>
          </w:tcPr>
          <w:p w14:paraId="57DCECA2" w14:textId="77777777" w:rsidR="003E7064" w:rsidRPr="00366EB4" w:rsidRDefault="003E7064">
            <w:pP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 xml:space="preserve">UNFPA </w:t>
            </w:r>
          </w:p>
        </w:tc>
        <w:tc>
          <w:tcPr>
            <w:tcW w:w="1600" w:type="dxa"/>
            <w:noWrap/>
            <w:tcMar>
              <w:top w:w="0" w:type="dxa"/>
              <w:left w:w="108" w:type="dxa"/>
              <w:bottom w:w="0" w:type="dxa"/>
              <w:right w:w="108" w:type="dxa"/>
            </w:tcMar>
            <w:vAlign w:val="bottom"/>
            <w:hideMark/>
          </w:tcPr>
          <w:p w14:paraId="516EEDD9"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182,212</w:t>
            </w:r>
          </w:p>
        </w:tc>
        <w:tc>
          <w:tcPr>
            <w:tcW w:w="1600" w:type="dxa"/>
            <w:tcMar>
              <w:top w:w="0" w:type="dxa"/>
              <w:left w:w="108" w:type="dxa"/>
              <w:bottom w:w="0" w:type="dxa"/>
              <w:right w:w="108" w:type="dxa"/>
            </w:tcMar>
            <w:vAlign w:val="center"/>
            <w:hideMark/>
          </w:tcPr>
          <w:p w14:paraId="27A7865C" w14:textId="77777777" w:rsidR="003E7064" w:rsidRPr="00366EB4" w:rsidRDefault="003E7064">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182,212</w:t>
            </w:r>
          </w:p>
        </w:tc>
        <w:tc>
          <w:tcPr>
            <w:tcW w:w="1365" w:type="dxa"/>
            <w:tcMar>
              <w:top w:w="0" w:type="dxa"/>
              <w:left w:w="108" w:type="dxa"/>
              <w:bottom w:w="0" w:type="dxa"/>
              <w:right w:w="108" w:type="dxa"/>
            </w:tcMar>
            <w:vAlign w:val="center"/>
            <w:hideMark/>
          </w:tcPr>
          <w:p w14:paraId="60DA39CF" w14:textId="6FF35E99" w:rsidR="003E7064" w:rsidRPr="00366EB4" w:rsidRDefault="000403A5" w:rsidP="000403A5">
            <w:pP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1498" w:type="dxa"/>
            <w:tcMar>
              <w:top w:w="0" w:type="dxa"/>
              <w:left w:w="108" w:type="dxa"/>
              <w:bottom w:w="0" w:type="dxa"/>
              <w:right w:w="108" w:type="dxa"/>
            </w:tcMar>
            <w:vAlign w:val="center"/>
            <w:hideMark/>
          </w:tcPr>
          <w:p w14:paraId="2EE8917E" w14:textId="2CF5331E" w:rsidR="003E7064" w:rsidRPr="000403A5" w:rsidRDefault="00862FC3" w:rsidP="000403A5">
            <w:pPr>
              <w:jc w:val="center"/>
              <w:rPr>
                <w:rFonts w:asciiTheme="minorHAnsi" w:hAnsiTheme="minorHAnsi" w:cstheme="minorHAnsi"/>
                <w:color w:val="000000"/>
                <w:sz w:val="18"/>
                <w:szCs w:val="18"/>
              </w:rPr>
            </w:pPr>
            <w:r w:rsidRPr="00366EB4">
              <w:rPr>
                <w:rFonts w:asciiTheme="minorHAnsi" w:hAnsiTheme="minorHAnsi" w:cstheme="minorHAnsi"/>
                <w:color w:val="000000"/>
                <w:sz w:val="18"/>
                <w:szCs w:val="18"/>
              </w:rPr>
              <w:t>182,212</w:t>
            </w:r>
          </w:p>
        </w:tc>
        <w:tc>
          <w:tcPr>
            <w:tcW w:w="1120" w:type="dxa"/>
            <w:tcMar>
              <w:top w:w="0" w:type="dxa"/>
              <w:left w:w="108" w:type="dxa"/>
              <w:bottom w:w="0" w:type="dxa"/>
              <w:right w:w="108" w:type="dxa"/>
            </w:tcMar>
            <w:vAlign w:val="center"/>
            <w:hideMark/>
          </w:tcPr>
          <w:p w14:paraId="2B2259B4" w14:textId="77777777" w:rsidR="003E7064" w:rsidRPr="00366EB4" w:rsidRDefault="003E7064">
            <w:pPr>
              <w:jc w:val="center"/>
              <w:rPr>
                <w:rFonts w:asciiTheme="minorHAnsi" w:eastAsiaTheme="minorHAnsi" w:hAnsiTheme="minorHAnsi" w:cstheme="minorHAnsi"/>
                <w:color w:val="000000"/>
                <w:sz w:val="18"/>
                <w:szCs w:val="18"/>
              </w:rPr>
            </w:pPr>
            <w:r w:rsidRPr="00366EB4">
              <w:rPr>
                <w:rFonts w:asciiTheme="minorHAnsi" w:hAnsiTheme="minorHAnsi" w:cstheme="minorHAnsi"/>
                <w:color w:val="000000"/>
                <w:sz w:val="18"/>
                <w:szCs w:val="18"/>
              </w:rPr>
              <w:t>100%</w:t>
            </w:r>
          </w:p>
        </w:tc>
      </w:tr>
      <w:tr w:rsidR="00036429" w:rsidRPr="00036429" w14:paraId="42920C96" w14:textId="77777777" w:rsidTr="00036429">
        <w:trPr>
          <w:trHeight w:val="300"/>
        </w:trPr>
        <w:tc>
          <w:tcPr>
            <w:tcW w:w="1157" w:type="dxa"/>
            <w:shd w:val="clear" w:color="auto" w:fill="F2F2F2"/>
            <w:tcMar>
              <w:top w:w="0" w:type="dxa"/>
              <w:left w:w="108" w:type="dxa"/>
              <w:bottom w:w="0" w:type="dxa"/>
              <w:right w:w="108" w:type="dxa"/>
            </w:tcMar>
            <w:vAlign w:val="center"/>
            <w:hideMark/>
          </w:tcPr>
          <w:p w14:paraId="007B48E8" w14:textId="77777777" w:rsidR="00036429" w:rsidRPr="00366EB4" w:rsidRDefault="00036429" w:rsidP="00036429">
            <w:pP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Totals</w:t>
            </w:r>
          </w:p>
        </w:tc>
        <w:tc>
          <w:tcPr>
            <w:tcW w:w="1600" w:type="dxa"/>
            <w:shd w:val="clear" w:color="auto" w:fill="F2F2F2"/>
            <w:noWrap/>
            <w:tcMar>
              <w:top w:w="0" w:type="dxa"/>
              <w:left w:w="108" w:type="dxa"/>
              <w:bottom w:w="0" w:type="dxa"/>
              <w:right w:w="108" w:type="dxa"/>
            </w:tcMar>
            <w:vAlign w:val="center"/>
            <w:hideMark/>
          </w:tcPr>
          <w:p w14:paraId="14A89652" w14:textId="77777777" w:rsidR="00036429" w:rsidRPr="00366EB4" w:rsidRDefault="00036429" w:rsidP="00036429">
            <w:pPr>
              <w:jc w:val="cente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3,552,929</w:t>
            </w:r>
          </w:p>
        </w:tc>
        <w:tc>
          <w:tcPr>
            <w:tcW w:w="1600" w:type="dxa"/>
            <w:shd w:val="clear" w:color="auto" w:fill="F2F2F2"/>
            <w:tcMar>
              <w:top w:w="0" w:type="dxa"/>
              <w:left w:w="108" w:type="dxa"/>
              <w:bottom w:w="0" w:type="dxa"/>
              <w:right w:w="108" w:type="dxa"/>
            </w:tcMar>
            <w:vAlign w:val="center"/>
            <w:hideMark/>
          </w:tcPr>
          <w:p w14:paraId="229B7772" w14:textId="77777777" w:rsidR="00036429" w:rsidRPr="00366EB4" w:rsidRDefault="00036429" w:rsidP="00036429">
            <w:pPr>
              <w:jc w:val="cente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2,462,229.13</w:t>
            </w:r>
          </w:p>
        </w:tc>
        <w:tc>
          <w:tcPr>
            <w:tcW w:w="1365" w:type="dxa"/>
            <w:shd w:val="clear" w:color="auto" w:fill="F2F2F2"/>
            <w:tcMar>
              <w:top w:w="0" w:type="dxa"/>
              <w:left w:w="108" w:type="dxa"/>
              <w:bottom w:w="0" w:type="dxa"/>
              <w:right w:w="108" w:type="dxa"/>
            </w:tcMar>
            <w:vAlign w:val="center"/>
            <w:hideMark/>
          </w:tcPr>
          <w:p w14:paraId="41422379" w14:textId="77777777" w:rsidR="00036429" w:rsidRPr="00366EB4" w:rsidRDefault="00036429" w:rsidP="00036429">
            <w:pPr>
              <w:jc w:val="center"/>
              <w:rPr>
                <w:rFonts w:asciiTheme="minorHAnsi" w:hAnsiTheme="minorHAnsi" w:cstheme="minorHAnsi"/>
                <w:b/>
                <w:bCs/>
                <w:color w:val="000000"/>
                <w:sz w:val="18"/>
                <w:szCs w:val="18"/>
              </w:rPr>
            </w:pPr>
            <w:r w:rsidRPr="00366EB4">
              <w:rPr>
                <w:rFonts w:asciiTheme="minorHAnsi" w:hAnsiTheme="minorHAnsi" w:cstheme="minorHAnsi"/>
                <w:b/>
                <w:bCs/>
                <w:color w:val="000000"/>
                <w:sz w:val="18"/>
                <w:szCs w:val="18"/>
              </w:rPr>
              <w:t>579,648.76</w:t>
            </w:r>
          </w:p>
        </w:tc>
        <w:tc>
          <w:tcPr>
            <w:tcW w:w="1498" w:type="dxa"/>
            <w:shd w:val="clear" w:color="auto" w:fill="F2F2F2"/>
            <w:tcMar>
              <w:top w:w="0" w:type="dxa"/>
              <w:left w:w="108" w:type="dxa"/>
              <w:bottom w:w="0" w:type="dxa"/>
              <w:right w:w="108" w:type="dxa"/>
            </w:tcMar>
            <w:vAlign w:val="center"/>
            <w:hideMark/>
          </w:tcPr>
          <w:p w14:paraId="2157ACFE" w14:textId="0CDF2DFD" w:rsidR="00036429" w:rsidRPr="00036429" w:rsidRDefault="00036429" w:rsidP="00036429">
            <w:pPr>
              <w:jc w:val="center"/>
              <w:rPr>
                <w:rFonts w:asciiTheme="minorHAnsi" w:hAnsiTheme="minorHAnsi" w:cstheme="minorHAnsi"/>
                <w:b/>
                <w:bCs/>
                <w:color w:val="000000"/>
                <w:sz w:val="18"/>
                <w:szCs w:val="18"/>
              </w:rPr>
            </w:pPr>
            <w:r w:rsidRPr="00036429">
              <w:rPr>
                <w:rFonts w:asciiTheme="minorHAnsi" w:hAnsiTheme="minorHAnsi" w:cstheme="minorHAnsi"/>
                <w:b/>
                <w:bCs/>
                <w:color w:val="000000"/>
                <w:sz w:val="18"/>
                <w:szCs w:val="18"/>
              </w:rPr>
              <w:t>3,041,877.89</w:t>
            </w:r>
          </w:p>
        </w:tc>
        <w:tc>
          <w:tcPr>
            <w:tcW w:w="1120" w:type="dxa"/>
            <w:shd w:val="clear" w:color="auto" w:fill="F2F2F2"/>
            <w:tcMar>
              <w:top w:w="0" w:type="dxa"/>
              <w:left w:w="108" w:type="dxa"/>
              <w:bottom w:w="0" w:type="dxa"/>
              <w:right w:w="108" w:type="dxa"/>
            </w:tcMar>
            <w:vAlign w:val="center"/>
            <w:hideMark/>
          </w:tcPr>
          <w:p w14:paraId="3B9447C4" w14:textId="70D5D5EE" w:rsidR="00036429" w:rsidRPr="00366EB4" w:rsidRDefault="00036429" w:rsidP="00036429">
            <w:pPr>
              <w:jc w:val="center"/>
              <w:rPr>
                <w:rFonts w:asciiTheme="minorHAnsi" w:hAnsiTheme="minorHAnsi" w:cstheme="minorHAnsi"/>
                <w:b/>
                <w:bCs/>
                <w:color w:val="000000"/>
                <w:sz w:val="18"/>
                <w:szCs w:val="18"/>
              </w:rPr>
            </w:pPr>
            <w:r w:rsidRPr="00036429">
              <w:rPr>
                <w:rFonts w:asciiTheme="minorHAnsi" w:hAnsiTheme="minorHAnsi" w:cstheme="minorHAnsi"/>
                <w:b/>
                <w:bCs/>
                <w:color w:val="000000"/>
                <w:sz w:val="18"/>
                <w:szCs w:val="18"/>
              </w:rPr>
              <w:t>86%</w:t>
            </w:r>
          </w:p>
        </w:tc>
      </w:tr>
    </w:tbl>
    <w:p w14:paraId="77F99CEC" w14:textId="77777777" w:rsidR="003E7064" w:rsidRDefault="003E7064" w:rsidP="003E7064">
      <w:pPr>
        <w:rPr>
          <w:rFonts w:asciiTheme="minorHAnsi" w:eastAsiaTheme="minorHAnsi" w:hAnsiTheme="minorHAnsi" w:cstheme="minorHAnsi"/>
          <w:sz w:val="18"/>
          <w:szCs w:val="18"/>
        </w:rPr>
      </w:pPr>
    </w:p>
    <w:p w14:paraId="5BEA11E0" w14:textId="77777777" w:rsidR="00E8400E" w:rsidRDefault="00E8400E" w:rsidP="003E7064">
      <w:pPr>
        <w:rPr>
          <w:rFonts w:asciiTheme="minorHAnsi" w:eastAsiaTheme="minorHAnsi" w:hAnsiTheme="minorHAnsi" w:cstheme="minorHAnsi"/>
          <w:sz w:val="18"/>
          <w:szCs w:val="18"/>
        </w:rPr>
      </w:pPr>
    </w:p>
    <w:p w14:paraId="603DB4DD" w14:textId="77777777" w:rsidR="00F90485" w:rsidRPr="005C0ED1" w:rsidRDefault="00F90485" w:rsidP="00F90485">
      <w:pPr>
        <w:spacing w:line="276" w:lineRule="auto"/>
        <w:jc w:val="both"/>
        <w:rPr>
          <w:rFonts w:ascii="Calibri" w:hAnsi="Calibri" w:cs="Calibri"/>
          <w:b/>
          <w:sz w:val="22"/>
          <w:szCs w:val="22"/>
          <w:lang w:val="en-GB"/>
        </w:rPr>
      </w:pPr>
      <w:r w:rsidRPr="005C0ED1">
        <w:rPr>
          <w:rFonts w:ascii="Calibri" w:hAnsi="Calibri" w:cs="Calibri"/>
          <w:b/>
          <w:sz w:val="22"/>
          <w:szCs w:val="22"/>
          <w:lang w:val="en-GB"/>
        </w:rPr>
        <w:t>Abbreviations:</w:t>
      </w:r>
    </w:p>
    <w:p w14:paraId="3A507A9F" w14:textId="77777777" w:rsidR="00F90485" w:rsidRDefault="00F90485" w:rsidP="00F90485">
      <w:pPr>
        <w:spacing w:line="276" w:lineRule="auto"/>
        <w:jc w:val="both"/>
        <w:rPr>
          <w:rFonts w:ascii="Calibri" w:hAnsi="Calibri" w:cs="Calibri"/>
          <w:sz w:val="22"/>
          <w:szCs w:val="22"/>
        </w:rPr>
      </w:pPr>
    </w:p>
    <w:p w14:paraId="3C7CF4A9"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ABA – Applied Behavior Analysis </w:t>
      </w:r>
    </w:p>
    <w:p w14:paraId="20C2DB80"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ADRF – Albanian Disability Rights Foundation </w:t>
      </w:r>
    </w:p>
    <w:p w14:paraId="6E6B8AC0" w14:textId="478FCCB1"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AIDS – acquired immunodeficiency </w:t>
      </w:r>
      <w:proofErr w:type="gramStart"/>
      <w:r>
        <w:rPr>
          <w:rFonts w:ascii="Calibri" w:hAnsi="Calibri" w:cs="Calibri"/>
          <w:sz w:val="22"/>
          <w:szCs w:val="22"/>
        </w:rPr>
        <w:t>syndrome</w:t>
      </w:r>
      <w:proofErr w:type="gramEnd"/>
    </w:p>
    <w:p w14:paraId="2EB6CC01"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ALL – Albanian Lek</w:t>
      </w:r>
    </w:p>
    <w:p w14:paraId="35BD1DB4"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ANAD – Albanian National Association of the Deaf</w:t>
      </w:r>
    </w:p>
    <w:p w14:paraId="332945FA"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ASCAP – Quality Assurance Agency for Pre-university Education</w:t>
      </w:r>
    </w:p>
    <w:p w14:paraId="516E5B84"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ASPA – Albanian School of Public Administration </w:t>
      </w:r>
    </w:p>
    <w:p w14:paraId="11B9ACAD"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AU – Administrative Unit</w:t>
      </w:r>
    </w:p>
    <w:p w14:paraId="1B221489"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CAPT – Commission for Accreditation of Program Training </w:t>
      </w:r>
    </w:p>
    <w:p w14:paraId="057A7B47"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CRPD – Convention on the Rights of Persons with Disabilities </w:t>
      </w:r>
    </w:p>
    <w:p w14:paraId="46D80C6A"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 xml:space="preserve">CSO – Civil Society </w:t>
      </w:r>
      <w:proofErr w:type="spellStart"/>
      <w:r w:rsidRPr="0001526E">
        <w:rPr>
          <w:rFonts w:ascii="Calibri" w:hAnsi="Calibri" w:cs="Calibri"/>
          <w:sz w:val="22"/>
          <w:szCs w:val="22"/>
        </w:rPr>
        <w:t>Organisations</w:t>
      </w:r>
      <w:proofErr w:type="spellEnd"/>
    </w:p>
    <w:p w14:paraId="69610C22" w14:textId="77777777" w:rsidR="00F90485" w:rsidRDefault="00F90485" w:rsidP="00F90485">
      <w:pPr>
        <w:spacing w:line="276" w:lineRule="auto"/>
        <w:jc w:val="both"/>
        <w:rPr>
          <w:rFonts w:ascii="Calibri" w:hAnsi="Calibri" w:cs="Calibri"/>
          <w:sz w:val="22"/>
          <w:szCs w:val="22"/>
        </w:rPr>
      </w:pPr>
      <w:proofErr w:type="spellStart"/>
      <w:r w:rsidRPr="0001526E">
        <w:rPr>
          <w:rFonts w:ascii="Calibri" w:hAnsi="Calibri" w:cs="Calibri"/>
          <w:sz w:val="22"/>
          <w:szCs w:val="22"/>
        </w:rPr>
        <w:t>DoA</w:t>
      </w:r>
      <w:proofErr w:type="spellEnd"/>
      <w:r w:rsidRPr="0001526E">
        <w:rPr>
          <w:rFonts w:ascii="Calibri" w:hAnsi="Calibri" w:cs="Calibri"/>
          <w:sz w:val="22"/>
          <w:szCs w:val="22"/>
        </w:rPr>
        <w:t xml:space="preserve"> – Delivering as One</w:t>
      </w:r>
    </w:p>
    <w:p w14:paraId="4B1B5515"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DCM (VKM) – Decision of the Council of Ministers</w:t>
      </w:r>
    </w:p>
    <w:p w14:paraId="729BF392"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DPO – Disabled Peoples Organizations</w:t>
      </w:r>
    </w:p>
    <w:p w14:paraId="63DC2C49"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lastRenderedPageBreak/>
        <w:t>EU – European Union</w:t>
      </w:r>
    </w:p>
    <w:p w14:paraId="109BDD4A" w14:textId="77777777" w:rsidR="00F90485" w:rsidRPr="00CF0391" w:rsidRDefault="00F90485" w:rsidP="00F90485">
      <w:pPr>
        <w:spacing w:line="276" w:lineRule="auto"/>
        <w:jc w:val="both"/>
        <w:rPr>
          <w:rFonts w:ascii="Calibri" w:hAnsi="Calibri" w:cs="Calibri"/>
          <w:sz w:val="22"/>
          <w:szCs w:val="22"/>
          <w:lang w:val="es-ES"/>
        </w:rPr>
      </w:pPr>
      <w:r w:rsidRPr="00CF0391">
        <w:rPr>
          <w:rFonts w:ascii="Calibri" w:hAnsi="Calibri" w:cs="Calibri"/>
          <w:sz w:val="22"/>
          <w:szCs w:val="22"/>
          <w:lang w:val="es-ES"/>
        </w:rPr>
        <w:t xml:space="preserve">EU4SI – </w:t>
      </w:r>
      <w:proofErr w:type="spellStart"/>
      <w:r w:rsidRPr="00CF0391">
        <w:rPr>
          <w:rFonts w:ascii="Calibri" w:hAnsi="Calibri" w:cs="Calibri"/>
          <w:sz w:val="22"/>
          <w:szCs w:val="22"/>
          <w:lang w:val="es-ES"/>
        </w:rPr>
        <w:t>European</w:t>
      </w:r>
      <w:proofErr w:type="spellEnd"/>
      <w:r w:rsidRPr="00CF0391">
        <w:rPr>
          <w:rFonts w:ascii="Calibri" w:hAnsi="Calibri" w:cs="Calibri"/>
          <w:sz w:val="22"/>
          <w:szCs w:val="22"/>
          <w:lang w:val="es-ES"/>
        </w:rPr>
        <w:t xml:space="preserve"> </w:t>
      </w:r>
      <w:proofErr w:type="spellStart"/>
      <w:r w:rsidRPr="00CF0391">
        <w:rPr>
          <w:rFonts w:ascii="Calibri" w:hAnsi="Calibri" w:cs="Calibri"/>
          <w:sz w:val="22"/>
          <w:szCs w:val="22"/>
          <w:lang w:val="es-ES"/>
        </w:rPr>
        <w:t>Union</w:t>
      </w:r>
      <w:proofErr w:type="spellEnd"/>
      <w:r w:rsidRPr="00CF0391">
        <w:rPr>
          <w:rFonts w:ascii="Calibri" w:hAnsi="Calibri" w:cs="Calibri"/>
          <w:sz w:val="22"/>
          <w:szCs w:val="22"/>
          <w:lang w:val="es-ES"/>
        </w:rPr>
        <w:t xml:space="preserve"> </w:t>
      </w:r>
      <w:proofErr w:type="spellStart"/>
      <w:r w:rsidRPr="00CF0391">
        <w:rPr>
          <w:rFonts w:ascii="Calibri" w:hAnsi="Calibri" w:cs="Calibri"/>
          <w:sz w:val="22"/>
          <w:szCs w:val="22"/>
          <w:lang w:val="es-ES"/>
        </w:rPr>
        <w:t>for</w:t>
      </w:r>
      <w:proofErr w:type="spellEnd"/>
      <w:r w:rsidRPr="00CF0391">
        <w:rPr>
          <w:rFonts w:ascii="Calibri" w:hAnsi="Calibri" w:cs="Calibri"/>
          <w:sz w:val="22"/>
          <w:szCs w:val="22"/>
          <w:lang w:val="es-ES"/>
        </w:rPr>
        <w:t xml:space="preserve"> Social </w:t>
      </w:r>
      <w:proofErr w:type="spellStart"/>
      <w:r w:rsidRPr="00CF0391">
        <w:rPr>
          <w:rFonts w:ascii="Calibri" w:hAnsi="Calibri" w:cs="Calibri"/>
          <w:sz w:val="22"/>
          <w:szCs w:val="22"/>
          <w:lang w:val="es-ES"/>
        </w:rPr>
        <w:t>Inclusion</w:t>
      </w:r>
      <w:proofErr w:type="spellEnd"/>
      <w:r w:rsidRPr="00CF0391">
        <w:rPr>
          <w:rFonts w:ascii="Calibri" w:hAnsi="Calibri" w:cs="Calibri"/>
          <w:sz w:val="22"/>
          <w:szCs w:val="22"/>
          <w:lang w:val="es-ES"/>
        </w:rPr>
        <w:t xml:space="preserve"> </w:t>
      </w:r>
    </w:p>
    <w:p w14:paraId="46852185"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 xml:space="preserve">EU SILC – Statistics on income and living </w:t>
      </w:r>
      <w:proofErr w:type="gramStart"/>
      <w:r w:rsidRPr="0001526E">
        <w:rPr>
          <w:rFonts w:ascii="Calibri" w:hAnsi="Calibri" w:cs="Calibri"/>
          <w:sz w:val="22"/>
          <w:szCs w:val="22"/>
        </w:rPr>
        <w:t>conditions</w:t>
      </w:r>
      <w:proofErr w:type="gramEnd"/>
    </w:p>
    <w:p w14:paraId="7C63C9A6" w14:textId="77777777" w:rsidR="00F90485" w:rsidRPr="0001526E" w:rsidRDefault="00F90485" w:rsidP="00F90485">
      <w:pPr>
        <w:spacing w:line="276" w:lineRule="auto"/>
        <w:jc w:val="both"/>
        <w:rPr>
          <w:rFonts w:ascii="Calibri" w:hAnsi="Calibri" w:cs="Calibri"/>
          <w:sz w:val="22"/>
          <w:szCs w:val="22"/>
        </w:rPr>
      </w:pPr>
      <w:proofErr w:type="spellStart"/>
      <w:r>
        <w:rPr>
          <w:rFonts w:ascii="Calibri" w:hAnsi="Calibri" w:cs="Calibri"/>
          <w:sz w:val="22"/>
          <w:szCs w:val="22"/>
        </w:rPr>
        <w:t>GoA</w:t>
      </w:r>
      <w:proofErr w:type="spellEnd"/>
      <w:r>
        <w:rPr>
          <w:rFonts w:ascii="Calibri" w:hAnsi="Calibri" w:cs="Calibri"/>
          <w:sz w:val="22"/>
          <w:szCs w:val="22"/>
        </w:rPr>
        <w:t xml:space="preserve"> – Government of Albania</w:t>
      </w:r>
    </w:p>
    <w:p w14:paraId="1B3BD972"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GDP – Gross Domestic Product</w:t>
      </w:r>
    </w:p>
    <w:p w14:paraId="6211B2DE"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GMC – Grand Management Committee </w:t>
      </w:r>
    </w:p>
    <w:p w14:paraId="5C07E14A"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GRB – Gender Responsive Budgeting </w:t>
      </w:r>
    </w:p>
    <w:p w14:paraId="355AAA47"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HIV – Human Immunodeficiency virus </w:t>
      </w:r>
    </w:p>
    <w:p w14:paraId="724329D3"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HSLU – HOCHESCHULE Luzern </w:t>
      </w:r>
    </w:p>
    <w:p w14:paraId="15A88129"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IEC – Information, Education, Communication Materials </w:t>
      </w:r>
    </w:p>
    <w:p w14:paraId="7C6FBEF5"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ILO – International </w:t>
      </w:r>
      <w:proofErr w:type="spellStart"/>
      <w:r>
        <w:rPr>
          <w:rFonts w:ascii="Calibri" w:hAnsi="Calibri" w:cs="Calibri"/>
          <w:sz w:val="22"/>
          <w:szCs w:val="22"/>
        </w:rPr>
        <w:t>Labour</w:t>
      </w:r>
      <w:proofErr w:type="spellEnd"/>
      <w:r>
        <w:rPr>
          <w:rFonts w:ascii="Calibri" w:hAnsi="Calibri" w:cs="Calibri"/>
          <w:sz w:val="22"/>
          <w:szCs w:val="22"/>
        </w:rPr>
        <w:t xml:space="preserve"> Organization </w:t>
      </w:r>
    </w:p>
    <w:p w14:paraId="65FDBEA1"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 xml:space="preserve">INSTAT – Albanian Institute of Statistics </w:t>
      </w:r>
    </w:p>
    <w:p w14:paraId="5287099E"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ISCS – Inspectorate of Social Care Services </w:t>
      </w:r>
    </w:p>
    <w:p w14:paraId="2188D827"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LGU – Local Government Units</w:t>
      </w:r>
    </w:p>
    <w:p w14:paraId="19D91D46"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LGBTIQ – Lesbian Gay Bisexual Transexual Intersex Queer</w:t>
      </w:r>
    </w:p>
    <w:p w14:paraId="3944B662"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 xml:space="preserve">LNB 2 – Leave No One Behind </w:t>
      </w:r>
      <w:proofErr w:type="spellStart"/>
      <w:r w:rsidRPr="0001526E">
        <w:rPr>
          <w:rFonts w:ascii="Calibri" w:hAnsi="Calibri" w:cs="Calibri"/>
          <w:sz w:val="22"/>
          <w:szCs w:val="22"/>
        </w:rPr>
        <w:t>Programme</w:t>
      </w:r>
      <w:proofErr w:type="spellEnd"/>
      <w:r w:rsidRPr="0001526E">
        <w:rPr>
          <w:rFonts w:ascii="Calibri" w:hAnsi="Calibri" w:cs="Calibri"/>
          <w:sz w:val="22"/>
          <w:szCs w:val="22"/>
        </w:rPr>
        <w:t xml:space="preserve"> second </w:t>
      </w:r>
      <w:proofErr w:type="gramStart"/>
      <w:r w:rsidRPr="0001526E">
        <w:rPr>
          <w:rFonts w:ascii="Calibri" w:hAnsi="Calibri" w:cs="Calibri"/>
          <w:sz w:val="22"/>
          <w:szCs w:val="22"/>
        </w:rPr>
        <w:t>phase</w:t>
      </w:r>
      <w:proofErr w:type="gramEnd"/>
    </w:p>
    <w:p w14:paraId="1C15B109"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MCH – Maternal and Child Health </w:t>
      </w:r>
    </w:p>
    <w:p w14:paraId="07355B2C"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MDAC – Multidisciplinary Disability Assessment Commission </w:t>
      </w:r>
    </w:p>
    <w:p w14:paraId="24F7639A"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MIPAA+20 – Madrid Inter International Plan of Action on Ageing</w:t>
      </w:r>
    </w:p>
    <w:p w14:paraId="41B4E2C3"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MIS – Management of Information Systems</w:t>
      </w:r>
    </w:p>
    <w:p w14:paraId="536C282F" w14:textId="77777777" w:rsidR="00F90485" w:rsidRPr="0001526E" w:rsidRDefault="00F90485" w:rsidP="00F90485">
      <w:pPr>
        <w:spacing w:line="276" w:lineRule="auto"/>
        <w:jc w:val="both"/>
        <w:rPr>
          <w:rFonts w:ascii="Calibri" w:hAnsi="Calibri" w:cs="Calibri"/>
          <w:sz w:val="22"/>
          <w:szCs w:val="22"/>
        </w:rPr>
      </w:pPr>
      <w:proofErr w:type="spellStart"/>
      <w:r w:rsidRPr="0001526E">
        <w:rPr>
          <w:rFonts w:ascii="Calibri" w:hAnsi="Calibri" w:cs="Calibri"/>
          <w:sz w:val="22"/>
          <w:szCs w:val="22"/>
        </w:rPr>
        <w:t>MoES</w:t>
      </w:r>
      <w:proofErr w:type="spellEnd"/>
      <w:r w:rsidRPr="0001526E">
        <w:rPr>
          <w:rFonts w:ascii="Calibri" w:hAnsi="Calibri" w:cs="Calibri"/>
          <w:sz w:val="22"/>
          <w:szCs w:val="22"/>
        </w:rPr>
        <w:t xml:space="preserve"> – Ministry of Education and Science</w:t>
      </w:r>
    </w:p>
    <w:p w14:paraId="774E68A4" w14:textId="77777777" w:rsidR="00F90485" w:rsidRPr="0001526E" w:rsidRDefault="00F90485" w:rsidP="00F90485">
      <w:pPr>
        <w:spacing w:line="276" w:lineRule="auto"/>
        <w:jc w:val="both"/>
        <w:rPr>
          <w:rFonts w:ascii="Calibri" w:hAnsi="Calibri" w:cs="Calibri"/>
          <w:sz w:val="22"/>
          <w:szCs w:val="22"/>
        </w:rPr>
      </w:pPr>
      <w:proofErr w:type="spellStart"/>
      <w:r w:rsidRPr="0001526E">
        <w:rPr>
          <w:rFonts w:ascii="Calibri" w:hAnsi="Calibri" w:cs="Calibri"/>
          <w:sz w:val="22"/>
          <w:szCs w:val="22"/>
        </w:rPr>
        <w:t>MoFE</w:t>
      </w:r>
      <w:proofErr w:type="spellEnd"/>
      <w:r w:rsidRPr="0001526E">
        <w:rPr>
          <w:rFonts w:ascii="Calibri" w:hAnsi="Calibri" w:cs="Calibri"/>
          <w:sz w:val="22"/>
          <w:szCs w:val="22"/>
        </w:rPr>
        <w:t xml:space="preserve"> – Ministry of Finance and Economy</w:t>
      </w:r>
    </w:p>
    <w:p w14:paraId="1611460E" w14:textId="77777777" w:rsidR="00F90485" w:rsidRDefault="00F90485" w:rsidP="00F90485">
      <w:pPr>
        <w:spacing w:line="276" w:lineRule="auto"/>
        <w:jc w:val="both"/>
        <w:rPr>
          <w:rFonts w:ascii="Calibri" w:hAnsi="Calibri" w:cs="Calibri"/>
          <w:sz w:val="22"/>
          <w:szCs w:val="22"/>
        </w:rPr>
      </w:pPr>
      <w:proofErr w:type="spellStart"/>
      <w:r w:rsidRPr="0001526E">
        <w:rPr>
          <w:rFonts w:ascii="Calibri" w:hAnsi="Calibri" w:cs="Calibri"/>
          <w:sz w:val="22"/>
          <w:szCs w:val="22"/>
        </w:rPr>
        <w:t>MoHSP</w:t>
      </w:r>
      <w:proofErr w:type="spellEnd"/>
      <w:r w:rsidRPr="0001526E">
        <w:rPr>
          <w:rFonts w:ascii="Calibri" w:hAnsi="Calibri" w:cs="Calibri"/>
          <w:sz w:val="22"/>
          <w:szCs w:val="22"/>
        </w:rPr>
        <w:t xml:space="preserve"> – Ministry of Health and Social Protection</w:t>
      </w:r>
    </w:p>
    <w:p w14:paraId="2FB93EE9"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MoU – Memorandum of Understanding</w:t>
      </w:r>
    </w:p>
    <w:p w14:paraId="70AF307B"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MSM – Men who have Sex with Men </w:t>
      </w:r>
    </w:p>
    <w:p w14:paraId="0BE3D599"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NAP – National Action Plan</w:t>
      </w:r>
    </w:p>
    <w:p w14:paraId="3E860C40"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NAPPWD - </w:t>
      </w:r>
      <w:r w:rsidRPr="0001526E">
        <w:rPr>
          <w:rFonts w:ascii="Calibri" w:hAnsi="Calibri" w:cs="Calibri"/>
          <w:sz w:val="22"/>
          <w:szCs w:val="22"/>
        </w:rPr>
        <w:t>National Action Plan</w:t>
      </w:r>
      <w:r>
        <w:rPr>
          <w:rFonts w:ascii="Calibri" w:hAnsi="Calibri" w:cs="Calibri"/>
          <w:sz w:val="22"/>
          <w:szCs w:val="22"/>
        </w:rPr>
        <w:t xml:space="preserve"> on Persons with Disabilities </w:t>
      </w:r>
    </w:p>
    <w:p w14:paraId="3790B989"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NCQSAHI – National Center for Quality Safety and Accreditation of Health Institutions</w:t>
      </w:r>
    </w:p>
    <w:p w14:paraId="462A7EC8"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NE – Economic Aid</w:t>
      </w:r>
    </w:p>
    <w:p w14:paraId="674E9978"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NERSCS – National Electronic Register on Social Care Services </w:t>
      </w:r>
    </w:p>
    <w:p w14:paraId="4D627020"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NGO – Non-Governmental Organizations</w:t>
      </w:r>
    </w:p>
    <w:p w14:paraId="54746C2B"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OOSC – Out of School Children </w:t>
      </w:r>
    </w:p>
    <w:p w14:paraId="116680B8"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OPDs – Organization of Persons with Disabilities </w:t>
      </w:r>
    </w:p>
    <w:p w14:paraId="2464D72E"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PHC – Primary Health Centers </w:t>
      </w:r>
    </w:p>
    <w:p w14:paraId="4B9FCC5D" w14:textId="77777777" w:rsidR="00F90485" w:rsidRPr="0001526E" w:rsidRDefault="00F90485" w:rsidP="00F90485">
      <w:pPr>
        <w:spacing w:line="276" w:lineRule="auto"/>
        <w:jc w:val="both"/>
        <w:rPr>
          <w:rFonts w:ascii="Calibri" w:hAnsi="Calibri" w:cs="Calibri"/>
          <w:sz w:val="22"/>
          <w:szCs w:val="22"/>
        </w:rPr>
      </w:pPr>
      <w:proofErr w:type="spellStart"/>
      <w:r w:rsidRPr="0001526E">
        <w:rPr>
          <w:rFonts w:ascii="Calibri" w:hAnsi="Calibri" w:cs="Calibri"/>
          <w:sz w:val="22"/>
          <w:szCs w:val="22"/>
        </w:rPr>
        <w:t>PwD</w:t>
      </w:r>
      <w:proofErr w:type="spellEnd"/>
      <w:r w:rsidRPr="0001526E">
        <w:rPr>
          <w:rFonts w:ascii="Calibri" w:hAnsi="Calibri" w:cs="Calibri"/>
          <w:sz w:val="22"/>
          <w:szCs w:val="22"/>
        </w:rPr>
        <w:t xml:space="preserve"> – Persons with Disabilities</w:t>
      </w:r>
    </w:p>
    <w:p w14:paraId="4C6FDEA8"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R&amp;E – Roma and Egyptians</w:t>
      </w:r>
    </w:p>
    <w:p w14:paraId="7ABDA8D2"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RMNCAH – Reproductive Maternal Newborn Child Adolescent Health </w:t>
      </w:r>
    </w:p>
    <w:p w14:paraId="59027FAA"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SDC – Swiss Agency for Development and Cooperation</w:t>
      </w:r>
    </w:p>
    <w:p w14:paraId="4FE894DE"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SDG - Sustainable Development Goals</w:t>
      </w:r>
    </w:p>
    <w:p w14:paraId="28A3E902"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SCC – Schools Community Centers </w:t>
      </w:r>
    </w:p>
    <w:p w14:paraId="332EBBD5"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SHP – Social Housing Plan </w:t>
      </w:r>
    </w:p>
    <w:p w14:paraId="22E8A682"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 xml:space="preserve">SILSS – State Inspectorate of </w:t>
      </w:r>
      <w:proofErr w:type="spellStart"/>
      <w:r w:rsidRPr="0001526E">
        <w:rPr>
          <w:rFonts w:ascii="Calibri" w:hAnsi="Calibri" w:cs="Calibri"/>
          <w:sz w:val="22"/>
          <w:szCs w:val="22"/>
        </w:rPr>
        <w:t>Labour</w:t>
      </w:r>
      <w:proofErr w:type="spellEnd"/>
      <w:r w:rsidRPr="0001526E">
        <w:rPr>
          <w:rFonts w:ascii="Calibri" w:hAnsi="Calibri" w:cs="Calibri"/>
          <w:sz w:val="22"/>
          <w:szCs w:val="22"/>
        </w:rPr>
        <w:t xml:space="preserve"> and Social Services </w:t>
      </w:r>
    </w:p>
    <w:p w14:paraId="524891AE"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SIPD - Social Inclusion Policy Document</w:t>
      </w:r>
    </w:p>
    <w:p w14:paraId="4509B2DA"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lastRenderedPageBreak/>
        <w:t>SRHR – Sexual and Reproductive Health Rights</w:t>
      </w:r>
    </w:p>
    <w:p w14:paraId="201F2B97"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 xml:space="preserve">SSS – State Social Services </w:t>
      </w:r>
    </w:p>
    <w:p w14:paraId="66D803E3"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STD – Sexually Transmitted Diseases </w:t>
      </w:r>
    </w:p>
    <w:p w14:paraId="081A18F9"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STI – Sexual Transmitted Infection </w:t>
      </w:r>
    </w:p>
    <w:p w14:paraId="6C3CC572"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SW – Sex Worker </w:t>
      </w:r>
    </w:p>
    <w:p w14:paraId="726FA112" w14:textId="77777777" w:rsidR="00F90485" w:rsidRDefault="00F90485" w:rsidP="00F90485">
      <w:pPr>
        <w:spacing w:line="276" w:lineRule="auto"/>
        <w:jc w:val="both"/>
        <w:rPr>
          <w:rFonts w:ascii="Calibri" w:hAnsi="Calibri" w:cs="Calibri"/>
          <w:sz w:val="22"/>
          <w:szCs w:val="22"/>
        </w:rPr>
      </w:pPr>
      <w:proofErr w:type="spellStart"/>
      <w:r w:rsidRPr="0001526E">
        <w:rPr>
          <w:rFonts w:ascii="Calibri" w:hAnsi="Calibri" w:cs="Calibri"/>
          <w:sz w:val="22"/>
          <w:szCs w:val="22"/>
        </w:rPr>
        <w:t>ToRs</w:t>
      </w:r>
      <w:proofErr w:type="spellEnd"/>
      <w:r w:rsidRPr="0001526E">
        <w:rPr>
          <w:rFonts w:ascii="Calibri" w:hAnsi="Calibri" w:cs="Calibri"/>
          <w:sz w:val="22"/>
          <w:szCs w:val="22"/>
        </w:rPr>
        <w:t xml:space="preserve"> – Terms of References </w:t>
      </w:r>
    </w:p>
    <w:p w14:paraId="3F8316B7" w14:textId="77777777" w:rsidR="00F90485" w:rsidRPr="0001526E" w:rsidRDefault="00F90485" w:rsidP="00F90485">
      <w:pPr>
        <w:spacing w:line="276" w:lineRule="auto"/>
        <w:jc w:val="both"/>
        <w:rPr>
          <w:rFonts w:ascii="Calibri" w:hAnsi="Calibri" w:cs="Calibri"/>
          <w:sz w:val="22"/>
          <w:szCs w:val="22"/>
        </w:rPr>
      </w:pPr>
      <w:proofErr w:type="spellStart"/>
      <w:r>
        <w:rPr>
          <w:rFonts w:ascii="Calibri" w:hAnsi="Calibri" w:cs="Calibri"/>
          <w:sz w:val="22"/>
          <w:szCs w:val="22"/>
        </w:rPr>
        <w:t>ToT</w:t>
      </w:r>
      <w:proofErr w:type="spellEnd"/>
      <w:r>
        <w:rPr>
          <w:rFonts w:ascii="Calibri" w:hAnsi="Calibri" w:cs="Calibri"/>
          <w:sz w:val="22"/>
          <w:szCs w:val="22"/>
        </w:rPr>
        <w:t xml:space="preserve"> – Training of Trainers </w:t>
      </w:r>
    </w:p>
    <w:p w14:paraId="230B48F8"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UN – United Nations</w:t>
      </w:r>
    </w:p>
    <w:p w14:paraId="02FB0772"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 xml:space="preserve">UNECE - </w:t>
      </w:r>
      <w:r w:rsidRPr="0001526E">
        <w:rPr>
          <w:rFonts w:ascii="Calibri" w:hAnsi="Calibri" w:cs="Calibri"/>
          <w:sz w:val="22"/>
          <w:szCs w:val="22"/>
        </w:rPr>
        <w:t>United Nations</w:t>
      </w:r>
      <w:r>
        <w:rPr>
          <w:rFonts w:ascii="Calibri" w:hAnsi="Calibri" w:cs="Calibri"/>
          <w:sz w:val="22"/>
          <w:szCs w:val="22"/>
        </w:rPr>
        <w:t xml:space="preserve"> Economic Commission for Europe </w:t>
      </w:r>
    </w:p>
    <w:p w14:paraId="7359607A"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UNFPA - </w:t>
      </w:r>
      <w:r w:rsidRPr="0001526E">
        <w:rPr>
          <w:rFonts w:ascii="Calibri" w:hAnsi="Calibri" w:cs="Calibri"/>
          <w:sz w:val="22"/>
          <w:szCs w:val="22"/>
        </w:rPr>
        <w:t>United Nations</w:t>
      </w:r>
      <w:r>
        <w:rPr>
          <w:rFonts w:ascii="Calibri" w:hAnsi="Calibri" w:cs="Calibri"/>
          <w:sz w:val="22"/>
          <w:szCs w:val="22"/>
        </w:rPr>
        <w:t xml:space="preserve"> Population Fund </w:t>
      </w:r>
    </w:p>
    <w:p w14:paraId="46D70DC7"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 xml:space="preserve">UNDP – United Nations Development </w:t>
      </w:r>
      <w:proofErr w:type="spellStart"/>
      <w:r w:rsidRPr="0001526E">
        <w:rPr>
          <w:rFonts w:ascii="Calibri" w:hAnsi="Calibri" w:cs="Calibri"/>
          <w:sz w:val="22"/>
          <w:szCs w:val="22"/>
        </w:rPr>
        <w:t>Programme</w:t>
      </w:r>
      <w:proofErr w:type="spellEnd"/>
    </w:p>
    <w:p w14:paraId="43385399"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UNICEF - </w:t>
      </w:r>
      <w:r w:rsidRPr="0001526E">
        <w:rPr>
          <w:rFonts w:ascii="Calibri" w:hAnsi="Calibri" w:cs="Calibri"/>
          <w:sz w:val="22"/>
          <w:szCs w:val="22"/>
        </w:rPr>
        <w:t>United Nations</w:t>
      </w:r>
      <w:r>
        <w:rPr>
          <w:rFonts w:ascii="Calibri" w:hAnsi="Calibri" w:cs="Calibri"/>
          <w:sz w:val="22"/>
          <w:szCs w:val="22"/>
        </w:rPr>
        <w:t xml:space="preserve"> International Children’s Emergency Fund </w:t>
      </w:r>
    </w:p>
    <w:p w14:paraId="62EBF949"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UNSDF – United Nations Sustainable Development Framework</w:t>
      </w:r>
    </w:p>
    <w:p w14:paraId="11C74428" w14:textId="77777777" w:rsidR="00F90485" w:rsidRPr="0001526E" w:rsidRDefault="00F90485" w:rsidP="00F90485">
      <w:pPr>
        <w:spacing w:line="276" w:lineRule="auto"/>
        <w:jc w:val="both"/>
        <w:rPr>
          <w:rFonts w:ascii="Calibri" w:hAnsi="Calibri" w:cs="Calibri"/>
          <w:sz w:val="22"/>
          <w:szCs w:val="22"/>
        </w:rPr>
      </w:pPr>
      <w:r>
        <w:rPr>
          <w:rFonts w:ascii="Calibri" w:hAnsi="Calibri" w:cs="Calibri"/>
          <w:sz w:val="22"/>
          <w:szCs w:val="22"/>
        </w:rPr>
        <w:t xml:space="preserve">UPHV – Universal Progressive Home Visiting </w:t>
      </w:r>
    </w:p>
    <w:p w14:paraId="248E75D2" w14:textId="77777777" w:rsidR="00F90485" w:rsidRPr="0001526E" w:rsidRDefault="00F90485" w:rsidP="00F90485">
      <w:pPr>
        <w:spacing w:line="276" w:lineRule="auto"/>
        <w:jc w:val="both"/>
        <w:rPr>
          <w:rFonts w:ascii="Calibri" w:hAnsi="Calibri" w:cs="Calibri"/>
          <w:sz w:val="22"/>
          <w:szCs w:val="22"/>
        </w:rPr>
      </w:pPr>
      <w:r w:rsidRPr="0001526E">
        <w:rPr>
          <w:rFonts w:ascii="Calibri" w:hAnsi="Calibri" w:cs="Calibri"/>
          <w:sz w:val="22"/>
          <w:szCs w:val="22"/>
        </w:rPr>
        <w:t>VG – Vulnerable Group</w:t>
      </w:r>
    </w:p>
    <w:p w14:paraId="084AB11D" w14:textId="77777777" w:rsidR="00F90485" w:rsidRDefault="00F90485" w:rsidP="00F90485">
      <w:pPr>
        <w:spacing w:line="276" w:lineRule="auto"/>
        <w:jc w:val="both"/>
        <w:rPr>
          <w:rFonts w:ascii="Calibri" w:hAnsi="Calibri" w:cs="Calibri"/>
          <w:sz w:val="22"/>
          <w:szCs w:val="22"/>
        </w:rPr>
      </w:pPr>
      <w:r w:rsidRPr="0001526E">
        <w:rPr>
          <w:rFonts w:ascii="Calibri" w:hAnsi="Calibri" w:cs="Calibri"/>
          <w:sz w:val="22"/>
          <w:szCs w:val="22"/>
        </w:rPr>
        <w:t>VET – Vocational Education Training</w:t>
      </w:r>
    </w:p>
    <w:p w14:paraId="34796560" w14:textId="77777777" w:rsidR="00F90485" w:rsidRDefault="00F90485" w:rsidP="00F90485">
      <w:pPr>
        <w:spacing w:line="276" w:lineRule="auto"/>
        <w:jc w:val="both"/>
        <w:rPr>
          <w:rFonts w:ascii="Calibri" w:hAnsi="Calibri" w:cs="Calibri"/>
          <w:sz w:val="22"/>
          <w:szCs w:val="22"/>
        </w:rPr>
      </w:pPr>
      <w:r>
        <w:rPr>
          <w:rFonts w:ascii="Calibri" w:hAnsi="Calibri" w:cs="Calibri"/>
          <w:sz w:val="22"/>
          <w:szCs w:val="22"/>
        </w:rPr>
        <w:t>WB – World Bank</w:t>
      </w:r>
    </w:p>
    <w:p w14:paraId="3032E46D" w14:textId="77777777" w:rsidR="00F90485" w:rsidRPr="008432EB" w:rsidRDefault="00F90485" w:rsidP="00F90485">
      <w:pPr>
        <w:spacing w:line="276" w:lineRule="auto"/>
        <w:jc w:val="both"/>
        <w:rPr>
          <w:rFonts w:ascii="Calibri" w:hAnsi="Calibri" w:cs="Calibri"/>
          <w:sz w:val="22"/>
          <w:szCs w:val="22"/>
        </w:rPr>
      </w:pPr>
      <w:r>
        <w:rPr>
          <w:rFonts w:ascii="Calibri" w:hAnsi="Calibri" w:cs="Calibri"/>
          <w:sz w:val="22"/>
          <w:szCs w:val="22"/>
        </w:rPr>
        <w:t xml:space="preserve">WHO – World Health Organization </w:t>
      </w:r>
    </w:p>
    <w:p w14:paraId="3BBB4AF1" w14:textId="77777777" w:rsidR="00076FAD" w:rsidRPr="005C0ED1" w:rsidRDefault="00076FAD" w:rsidP="006E2328">
      <w:pPr>
        <w:spacing w:line="276" w:lineRule="auto"/>
        <w:jc w:val="both"/>
        <w:rPr>
          <w:rFonts w:ascii="Calibri" w:hAnsi="Calibri" w:cs="Calibri"/>
          <w:sz w:val="22"/>
          <w:szCs w:val="22"/>
        </w:rPr>
      </w:pPr>
    </w:p>
    <w:p w14:paraId="1B36DF9D" w14:textId="77777777" w:rsidR="00076FAD" w:rsidRPr="005C0ED1" w:rsidRDefault="00076FAD" w:rsidP="006E2328">
      <w:pPr>
        <w:spacing w:line="276" w:lineRule="auto"/>
        <w:jc w:val="both"/>
        <w:rPr>
          <w:rFonts w:ascii="Calibri" w:hAnsi="Calibri" w:cs="Calibri"/>
          <w:b/>
          <w:sz w:val="22"/>
          <w:szCs w:val="22"/>
          <w:lang w:val="en-GB"/>
        </w:rPr>
      </w:pPr>
      <w:r w:rsidRPr="005C0ED1">
        <w:rPr>
          <w:rFonts w:ascii="Calibri" w:hAnsi="Calibri" w:cs="Calibri"/>
          <w:b/>
          <w:sz w:val="22"/>
          <w:szCs w:val="22"/>
          <w:lang w:val="en-GB"/>
        </w:rPr>
        <w:t>List of annexes:</w:t>
      </w:r>
    </w:p>
    <w:p w14:paraId="232D3845" w14:textId="77777777" w:rsidR="00076FAD" w:rsidRPr="005C0ED1" w:rsidRDefault="00076FAD" w:rsidP="006E2328">
      <w:pPr>
        <w:spacing w:line="276" w:lineRule="auto"/>
        <w:jc w:val="both"/>
        <w:rPr>
          <w:rFonts w:ascii="Calibri" w:hAnsi="Calibri" w:cs="Calibri"/>
          <w:sz w:val="22"/>
          <w:szCs w:val="22"/>
        </w:rPr>
      </w:pPr>
      <w:r w:rsidRPr="005C0ED1">
        <w:rPr>
          <w:rFonts w:ascii="Calibri" w:hAnsi="Calibri" w:cs="Calibri"/>
          <w:b/>
          <w:bCs/>
          <w:sz w:val="22"/>
          <w:szCs w:val="22"/>
        </w:rPr>
        <w:t xml:space="preserve">Annex 1: </w:t>
      </w:r>
      <w:r w:rsidRPr="005C0ED1">
        <w:rPr>
          <w:rFonts w:ascii="Calibri" w:hAnsi="Calibri" w:cs="Calibri"/>
          <w:sz w:val="22"/>
          <w:szCs w:val="22"/>
        </w:rPr>
        <w:t>Updated</w:t>
      </w:r>
      <w:r w:rsidRPr="005C0ED1">
        <w:rPr>
          <w:rFonts w:ascii="Calibri" w:hAnsi="Calibri" w:cs="Calibri"/>
          <w:b/>
          <w:bCs/>
          <w:sz w:val="22"/>
          <w:szCs w:val="22"/>
        </w:rPr>
        <w:t xml:space="preserve"> </w:t>
      </w:r>
      <w:r w:rsidRPr="005C0ED1">
        <w:rPr>
          <w:rFonts w:ascii="Calibri" w:hAnsi="Calibri" w:cs="Calibri"/>
          <w:sz w:val="22"/>
          <w:szCs w:val="22"/>
        </w:rPr>
        <w:t>Performance Monitoring Framework (</w:t>
      </w:r>
      <w:proofErr w:type="spellStart"/>
      <w:r w:rsidRPr="005C0ED1">
        <w:rPr>
          <w:rFonts w:ascii="Calibri" w:hAnsi="Calibri" w:cs="Calibri"/>
          <w:sz w:val="22"/>
          <w:szCs w:val="22"/>
        </w:rPr>
        <w:t>Programme</w:t>
      </w:r>
      <w:proofErr w:type="spellEnd"/>
      <w:r w:rsidRPr="005C0ED1">
        <w:rPr>
          <w:rFonts w:ascii="Calibri" w:hAnsi="Calibri" w:cs="Calibri"/>
          <w:sz w:val="22"/>
          <w:szCs w:val="22"/>
        </w:rPr>
        <w:t xml:space="preserve"> log frame)</w:t>
      </w:r>
    </w:p>
    <w:p w14:paraId="75E857D0" w14:textId="77777777" w:rsidR="00076FAD" w:rsidRPr="005C0ED1" w:rsidRDefault="00076FAD" w:rsidP="006E2328">
      <w:pPr>
        <w:spacing w:line="276" w:lineRule="auto"/>
        <w:jc w:val="both"/>
        <w:rPr>
          <w:rFonts w:ascii="Calibri" w:eastAsia="Calibri" w:hAnsi="Calibri" w:cs="Calibri"/>
          <w:sz w:val="22"/>
          <w:szCs w:val="22"/>
        </w:rPr>
      </w:pPr>
      <w:r w:rsidRPr="005C0ED1">
        <w:rPr>
          <w:rFonts w:ascii="Calibri" w:hAnsi="Calibri" w:cs="Calibri"/>
          <w:b/>
          <w:bCs/>
          <w:sz w:val="22"/>
          <w:szCs w:val="22"/>
        </w:rPr>
        <w:t>Annex 2:</w:t>
      </w:r>
      <w:r w:rsidRPr="005C0ED1">
        <w:rPr>
          <w:rFonts w:ascii="Calibri" w:hAnsi="Calibri" w:cs="Calibri"/>
          <w:sz w:val="22"/>
          <w:szCs w:val="22"/>
        </w:rPr>
        <w:t xml:space="preserve"> Communication and Visibility</w:t>
      </w:r>
    </w:p>
    <w:p w14:paraId="0AA7911A" w14:textId="5E62341D" w:rsidR="00B133D0" w:rsidRPr="005C0ED1" w:rsidRDefault="00076FAD" w:rsidP="006E2328">
      <w:pPr>
        <w:spacing w:line="276" w:lineRule="auto"/>
        <w:jc w:val="both"/>
        <w:rPr>
          <w:rFonts w:ascii="Calibri" w:hAnsi="Calibri" w:cs="Calibri"/>
          <w:sz w:val="22"/>
          <w:szCs w:val="22"/>
        </w:rPr>
      </w:pPr>
      <w:r w:rsidRPr="005C0ED1">
        <w:rPr>
          <w:rFonts w:ascii="Calibri" w:hAnsi="Calibri" w:cs="Calibri"/>
          <w:b/>
          <w:bCs/>
          <w:sz w:val="22"/>
          <w:szCs w:val="22"/>
        </w:rPr>
        <w:t>Annex 3:</w:t>
      </w:r>
      <w:r w:rsidRPr="005C0ED1">
        <w:rPr>
          <w:rFonts w:ascii="Calibri" w:hAnsi="Calibri" w:cs="Calibri"/>
          <w:sz w:val="22"/>
          <w:szCs w:val="22"/>
        </w:rPr>
        <w:t xml:space="preserve"> Risk Analysis</w:t>
      </w:r>
    </w:p>
    <w:sectPr w:rsidR="00B133D0" w:rsidRPr="005C0ED1" w:rsidSect="00073E07">
      <w:headerReference w:type="default" r:id="rId21"/>
      <w:footerReference w:type="default" r:id="rId22"/>
      <w:pgSz w:w="11906" w:h="16838" w:code="9"/>
      <w:pgMar w:top="601" w:right="1106" w:bottom="1530" w:left="1440" w:header="1152" w:footer="1357"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5AC2A" w14:textId="77777777" w:rsidR="00A838E0" w:rsidRDefault="00A838E0" w:rsidP="00076FAD">
      <w:r>
        <w:separator/>
      </w:r>
    </w:p>
  </w:endnote>
  <w:endnote w:type="continuationSeparator" w:id="0">
    <w:p w14:paraId="244C1931" w14:textId="77777777" w:rsidR="00A838E0" w:rsidRDefault="00A838E0" w:rsidP="00076FAD">
      <w:r>
        <w:continuationSeparator/>
      </w:r>
    </w:p>
  </w:endnote>
  <w:endnote w:type="continuationNotice" w:id="1">
    <w:p w14:paraId="456EB954" w14:textId="77777777" w:rsidR="00A838E0" w:rsidRDefault="00A83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5D10" w14:textId="77777777" w:rsidR="00BB15BF" w:rsidRDefault="00BB1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354C" w14:textId="77777777" w:rsidR="00BB15BF" w:rsidRDefault="00BB15BF" w:rsidP="00073E07">
    <w:pPr>
      <w:pStyle w:val="Footer"/>
      <w:jc w:val="right"/>
    </w:pPr>
    <w:r w:rsidRPr="00073E07">
      <w:rPr>
        <w:noProof/>
        <w:lang w:val="de-CH"/>
      </w:rPr>
      <w:drawing>
        <wp:anchor distT="0" distB="0" distL="114300" distR="114300" simplePos="0" relativeHeight="251658752" behindDoc="0" locked="0" layoutInCell="1" allowOverlap="1" wp14:anchorId="68F3791E" wp14:editId="5F7A5049">
          <wp:simplePos x="0" y="0"/>
          <wp:positionH relativeFrom="column">
            <wp:posOffset>-78639</wp:posOffset>
          </wp:positionH>
          <wp:positionV relativeFrom="paragraph">
            <wp:posOffset>-240437</wp:posOffset>
          </wp:positionV>
          <wp:extent cx="4994279" cy="49743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stretch>
                    <a:fillRect/>
                  </a:stretch>
                </pic:blipFill>
                <pic:spPr>
                  <a:xfrm>
                    <a:off x="0" y="0"/>
                    <a:ext cx="5077640" cy="50573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2F24" w14:textId="77777777" w:rsidR="00BB15BF" w:rsidRDefault="00BB15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480084"/>
      <w:docPartObj>
        <w:docPartGallery w:val="Page Numbers (Bottom of Page)"/>
        <w:docPartUnique/>
      </w:docPartObj>
    </w:sdtPr>
    <w:sdtEndPr>
      <w:rPr>
        <w:noProof/>
      </w:rPr>
    </w:sdtEndPr>
    <w:sdtContent>
      <w:p w14:paraId="5D59C182" w14:textId="77777777" w:rsidR="00BB15BF" w:rsidRDefault="00BB15BF">
        <w:pPr>
          <w:pStyle w:val="Footer"/>
          <w:jc w:val="right"/>
        </w:pPr>
        <w:r w:rsidRPr="00073E07">
          <w:rPr>
            <w:noProof/>
            <w:lang w:val="de-CH"/>
          </w:rPr>
          <w:drawing>
            <wp:anchor distT="0" distB="0" distL="114300" distR="114300" simplePos="0" relativeHeight="251655680" behindDoc="0" locked="0" layoutInCell="1" allowOverlap="1" wp14:anchorId="226DC0B5" wp14:editId="6786958D">
              <wp:simplePos x="0" y="0"/>
              <wp:positionH relativeFrom="column">
                <wp:posOffset>0</wp:posOffset>
              </wp:positionH>
              <wp:positionV relativeFrom="paragraph">
                <wp:posOffset>173990</wp:posOffset>
              </wp:positionV>
              <wp:extent cx="4355465" cy="904875"/>
              <wp:effectExtent l="19050" t="0" r="6985" b="0"/>
              <wp:wrapThrough wrapText="bothSides">
                <wp:wrapPolygon edited="0">
                  <wp:start x="-94" y="0"/>
                  <wp:lineTo x="-94" y="21373"/>
                  <wp:lineTo x="21635" y="21373"/>
                  <wp:lineTo x="21635" y="0"/>
                  <wp:lineTo x="-94" y="0"/>
                </wp:wrapPolygon>
              </wp:wrapThrough>
              <wp:docPr id="7" name="Picture 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
                      <a:stretch>
                        <a:fillRect/>
                      </a:stretch>
                    </pic:blipFill>
                    <pic:spPr>
                      <a:xfrm>
                        <a:off x="0" y="0"/>
                        <a:ext cx="4355465" cy="904875"/>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57618971" w14:textId="77777777" w:rsidR="00BB15BF" w:rsidRDefault="00BB1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6EF9A" w14:textId="77777777" w:rsidR="00A838E0" w:rsidRDefault="00A838E0" w:rsidP="00076FAD">
      <w:r>
        <w:separator/>
      </w:r>
    </w:p>
  </w:footnote>
  <w:footnote w:type="continuationSeparator" w:id="0">
    <w:p w14:paraId="1BA8C554" w14:textId="77777777" w:rsidR="00A838E0" w:rsidRDefault="00A838E0" w:rsidP="00076FAD">
      <w:r>
        <w:continuationSeparator/>
      </w:r>
    </w:p>
  </w:footnote>
  <w:footnote w:type="continuationNotice" w:id="1">
    <w:p w14:paraId="043F8501" w14:textId="77777777" w:rsidR="00A838E0" w:rsidRDefault="00A838E0"/>
  </w:footnote>
  <w:footnote w:id="2">
    <w:p w14:paraId="0627E6D6" w14:textId="70D29FD4" w:rsidR="00BB15BF" w:rsidRPr="00E64C19" w:rsidRDefault="00BB15BF">
      <w:pPr>
        <w:pStyle w:val="FootnoteText"/>
        <w:rPr>
          <w:sz w:val="16"/>
          <w:szCs w:val="16"/>
        </w:rPr>
      </w:pPr>
      <w:r w:rsidRPr="00E64C19">
        <w:rPr>
          <w:rStyle w:val="FootnoteReference"/>
          <w:sz w:val="16"/>
          <w:szCs w:val="16"/>
        </w:rPr>
        <w:footnoteRef/>
      </w:r>
      <w:r w:rsidRPr="00E64C19">
        <w:rPr>
          <w:sz w:val="16"/>
          <w:szCs w:val="16"/>
        </w:rPr>
        <w:t xml:space="preserve"> IMF End-of-Mission Press Release on Albania, June 2023, </w:t>
      </w:r>
      <w:hyperlink r:id="rId1" w:history="1">
        <w:r w:rsidRPr="00E64C19">
          <w:rPr>
            <w:rStyle w:val="Hyperlink"/>
            <w:sz w:val="16"/>
            <w:szCs w:val="16"/>
          </w:rPr>
          <w:t>https://www.imf.org/en/News/Articles/2023/06/21/pr23222-albania-imf-staff-completes-a-staff-visit-to-albania</w:t>
        </w:r>
      </w:hyperlink>
      <w:r w:rsidRPr="00E64C19">
        <w:rPr>
          <w:sz w:val="16"/>
          <w:szCs w:val="16"/>
        </w:rPr>
        <w:t xml:space="preserve">; INSTAT, Income and Living Conditions Survey in Albania  (EU-SILC) 2021, published in December 2022, </w:t>
      </w:r>
      <w:hyperlink r:id="rId2" w:history="1">
        <w:r w:rsidR="005E71DB" w:rsidRPr="003B2801">
          <w:rPr>
            <w:rStyle w:val="Hyperlink"/>
            <w:sz w:val="16"/>
            <w:szCs w:val="16"/>
          </w:rPr>
          <w:t>https://www.instat.gov.al/media/11137/silc-2021_final_anglisht.pdf</w:t>
        </w:r>
      </w:hyperlink>
      <w:r w:rsidR="005E71DB">
        <w:rPr>
          <w:sz w:val="16"/>
          <w:szCs w:val="16"/>
        </w:rPr>
        <w:t xml:space="preserve"> </w:t>
      </w:r>
    </w:p>
  </w:footnote>
  <w:footnote w:id="3">
    <w:p w14:paraId="6B1755C9" w14:textId="77777777" w:rsidR="00BB15BF" w:rsidRPr="008E29EC" w:rsidRDefault="00BB15BF" w:rsidP="00536FAE">
      <w:pPr>
        <w:pStyle w:val="FootnoteText"/>
        <w:rPr>
          <w:iCs/>
          <w:sz w:val="16"/>
          <w:szCs w:val="16"/>
          <w:lang w:val="en-GB"/>
        </w:rPr>
      </w:pPr>
      <w:r w:rsidRPr="008E29EC">
        <w:rPr>
          <w:rStyle w:val="FootnoteReference"/>
          <w:sz w:val="16"/>
          <w:szCs w:val="16"/>
        </w:rPr>
        <w:footnoteRef/>
      </w:r>
      <w:r w:rsidRPr="008E29EC">
        <w:rPr>
          <w:sz w:val="16"/>
          <w:szCs w:val="16"/>
        </w:rPr>
        <w:t xml:space="preserve"> </w:t>
      </w:r>
      <w:r w:rsidRPr="008E29EC">
        <w:rPr>
          <w:iCs/>
          <w:sz w:val="16"/>
          <w:szCs w:val="16"/>
          <w:lang w:val="en-GB"/>
        </w:rPr>
        <w:t>Vulnerable population requests and receives adequate gender responsive social services from local authorities, aimed at increasing their social inclusion and minimizing vulnerability, and holds decision-makers and service providers accountable for policy delivery.</w:t>
      </w:r>
    </w:p>
  </w:footnote>
  <w:footnote w:id="4">
    <w:p w14:paraId="7942FA13" w14:textId="77777777" w:rsidR="00BB15BF" w:rsidRPr="008E29EC" w:rsidRDefault="00BB15BF" w:rsidP="00536FAE">
      <w:pPr>
        <w:pStyle w:val="FootnoteText"/>
        <w:rPr>
          <w:sz w:val="16"/>
          <w:szCs w:val="16"/>
          <w:lang w:val="en-GB"/>
        </w:rPr>
      </w:pPr>
      <w:r w:rsidRPr="008E29EC">
        <w:rPr>
          <w:rStyle w:val="FootnoteReference"/>
          <w:sz w:val="16"/>
          <w:szCs w:val="16"/>
        </w:rPr>
        <w:footnoteRef/>
      </w:r>
      <w:r w:rsidRPr="008E29EC">
        <w:rPr>
          <w:sz w:val="16"/>
          <w:szCs w:val="16"/>
        </w:rPr>
        <w:t xml:space="preserve"> </w:t>
      </w:r>
      <w:r w:rsidRPr="008E29EC">
        <w:rPr>
          <w:sz w:val="16"/>
          <w:szCs w:val="16"/>
          <w:lang w:val="en-GB"/>
        </w:rPr>
        <w:t>Municipalities efficiently and effectively manage and scale up effective models of quality support and integrated community based social services to boost social inclusion that are gender responsive, and rights based and reflect internationally recognized standards.</w:t>
      </w:r>
    </w:p>
    <w:p w14:paraId="1980A710" w14:textId="77777777" w:rsidR="00BB15BF" w:rsidRPr="008E29EC" w:rsidRDefault="00BB15BF" w:rsidP="00536FAE">
      <w:pPr>
        <w:pStyle w:val="FootnoteText"/>
        <w:rPr>
          <w:sz w:val="16"/>
          <w:szCs w:val="16"/>
        </w:rPr>
      </w:pPr>
    </w:p>
  </w:footnote>
  <w:footnote w:id="5">
    <w:p w14:paraId="7795C389" w14:textId="77777777" w:rsidR="00BB15BF" w:rsidRPr="009F3743" w:rsidRDefault="00BB15BF" w:rsidP="00536FAE">
      <w:pPr>
        <w:pStyle w:val="FootnoteText"/>
        <w:rPr>
          <w:sz w:val="16"/>
          <w:szCs w:val="16"/>
        </w:rPr>
      </w:pPr>
      <w:r w:rsidRPr="009F3743">
        <w:rPr>
          <w:sz w:val="16"/>
          <w:szCs w:val="16"/>
          <w:vertAlign w:val="superscript"/>
        </w:rPr>
        <w:footnoteRef/>
      </w:r>
      <w:r w:rsidRPr="009F3743">
        <w:rPr>
          <w:sz w:val="16"/>
          <w:szCs w:val="16"/>
        </w:rPr>
        <w:t xml:space="preserve"> National institutions efficiently and effectively implement their policy framework for ensuring social inclusion and adequately fund gender responsive social services through improved policy monitoring and evaluation systems, updated quality professional standards and empowered citizens and sustainable financing </w:t>
      </w:r>
      <w:proofErr w:type="gramStart"/>
      <w:r w:rsidRPr="009F3743">
        <w:rPr>
          <w:sz w:val="16"/>
          <w:szCs w:val="16"/>
        </w:rPr>
        <w:t>mechanisms</w:t>
      </w:r>
      <w:proofErr w:type="gramEnd"/>
    </w:p>
  </w:footnote>
  <w:footnote w:id="6">
    <w:p w14:paraId="02AA0744" w14:textId="78442D4D" w:rsidR="00BB15BF" w:rsidRPr="004920FC" w:rsidRDefault="00BB15BF" w:rsidP="00076FAD">
      <w:pPr>
        <w:pStyle w:val="FootnoteText"/>
        <w:rPr>
          <w:sz w:val="16"/>
          <w:szCs w:val="16"/>
        </w:rPr>
      </w:pPr>
      <w:r w:rsidRPr="001808E2">
        <w:rPr>
          <w:rStyle w:val="FootnoteReference"/>
          <w:sz w:val="16"/>
          <w:szCs w:val="16"/>
        </w:rPr>
        <w:footnoteRef/>
      </w:r>
      <w:r w:rsidRPr="001808E2">
        <w:rPr>
          <w:sz w:val="16"/>
          <w:szCs w:val="16"/>
        </w:rPr>
        <w:t xml:space="preserve"> </w:t>
      </w:r>
      <w:r>
        <w:rPr>
          <w:sz w:val="16"/>
          <w:szCs w:val="16"/>
        </w:rPr>
        <w:t xml:space="preserve">This section includes an update of the information provided in the Context section of the </w:t>
      </w:r>
      <w:r w:rsidRPr="001808E2">
        <w:rPr>
          <w:sz w:val="16"/>
          <w:szCs w:val="16"/>
        </w:rPr>
        <w:t>LNB</w:t>
      </w:r>
      <w:r>
        <w:rPr>
          <w:sz w:val="16"/>
          <w:szCs w:val="16"/>
        </w:rPr>
        <w:t xml:space="preserve"> </w:t>
      </w:r>
      <w:r w:rsidRPr="001808E2">
        <w:rPr>
          <w:sz w:val="16"/>
          <w:szCs w:val="16"/>
        </w:rPr>
        <w:t xml:space="preserve">2 </w:t>
      </w:r>
      <w:r>
        <w:rPr>
          <w:sz w:val="16"/>
          <w:szCs w:val="16"/>
        </w:rPr>
        <w:t xml:space="preserve">Annual Progress Report August 2021-July 2021 </w:t>
      </w:r>
      <w:r w:rsidRPr="004920FC">
        <w:rPr>
          <w:sz w:val="16"/>
          <w:szCs w:val="16"/>
        </w:rPr>
        <w:t xml:space="preserve">and includes primarily data for 2022 and the first half of 2023 when </w:t>
      </w:r>
      <w:proofErr w:type="gramStart"/>
      <w:r w:rsidRPr="004920FC">
        <w:rPr>
          <w:sz w:val="16"/>
          <w:szCs w:val="16"/>
        </w:rPr>
        <w:t>available</w:t>
      </w:r>
      <w:proofErr w:type="gramEnd"/>
      <w:r w:rsidRPr="004920FC">
        <w:rPr>
          <w:sz w:val="16"/>
          <w:szCs w:val="16"/>
        </w:rPr>
        <w:t xml:space="preserve"> </w:t>
      </w:r>
    </w:p>
  </w:footnote>
  <w:footnote w:id="7">
    <w:p w14:paraId="078BD50D" w14:textId="5EE9FA5A" w:rsidR="00BB15BF" w:rsidRPr="004920FC" w:rsidRDefault="00BB15BF" w:rsidP="00633889">
      <w:pPr>
        <w:pStyle w:val="FootnoteText"/>
        <w:rPr>
          <w:b/>
          <w:bCs/>
          <w:sz w:val="16"/>
          <w:szCs w:val="16"/>
        </w:rPr>
      </w:pPr>
      <w:r w:rsidRPr="004920FC">
        <w:rPr>
          <w:rStyle w:val="FootnoteReference"/>
          <w:sz w:val="16"/>
          <w:szCs w:val="16"/>
        </w:rPr>
        <w:footnoteRef/>
      </w:r>
      <w:r w:rsidRPr="004920FC">
        <w:rPr>
          <w:sz w:val="16"/>
          <w:szCs w:val="16"/>
        </w:rPr>
        <w:t xml:space="preserve"> Albania, Local Elections, 14 May 2023, Preliminary Conclusion,</w:t>
      </w:r>
      <w:r w:rsidRPr="004920FC">
        <w:rPr>
          <w:b/>
          <w:bCs/>
          <w:sz w:val="16"/>
          <w:szCs w:val="16"/>
        </w:rPr>
        <w:t xml:space="preserve"> </w:t>
      </w:r>
      <w:r w:rsidRPr="004920FC">
        <w:rPr>
          <w:sz w:val="16"/>
          <w:szCs w:val="16"/>
        </w:rPr>
        <w:t xml:space="preserve">OSCE/ODIHR, Council of Europe, European Parliament, May 2023, </w:t>
      </w:r>
      <w:hyperlink r:id="rId3" w:history="1">
        <w:r w:rsidRPr="004920FC">
          <w:rPr>
            <w:rStyle w:val="Hyperlink"/>
            <w:sz w:val="16"/>
            <w:szCs w:val="16"/>
          </w:rPr>
          <w:t>https://www.osce.org/files/f/documents/6/b/543561.pdf</w:t>
        </w:r>
      </w:hyperlink>
    </w:p>
  </w:footnote>
  <w:footnote w:id="8">
    <w:p w14:paraId="321ED660" w14:textId="77777777" w:rsidR="00BB15BF" w:rsidRPr="00E64C19" w:rsidRDefault="00BB15BF" w:rsidP="004920FC">
      <w:pPr>
        <w:pStyle w:val="FootnoteText"/>
        <w:rPr>
          <w:sz w:val="16"/>
          <w:szCs w:val="16"/>
        </w:rPr>
      </w:pPr>
      <w:r w:rsidRPr="00E64C19">
        <w:rPr>
          <w:rStyle w:val="FootnoteReference"/>
          <w:sz w:val="16"/>
          <w:szCs w:val="16"/>
        </w:rPr>
        <w:footnoteRef/>
      </w:r>
      <w:r w:rsidRPr="00E64C19">
        <w:rPr>
          <w:sz w:val="16"/>
          <w:szCs w:val="16"/>
        </w:rPr>
        <w:t xml:space="preserve"> New mayors have been elected in the municipalities of </w:t>
      </w:r>
      <w:proofErr w:type="spellStart"/>
      <w:r w:rsidRPr="00E64C19">
        <w:rPr>
          <w:sz w:val="16"/>
          <w:szCs w:val="16"/>
        </w:rPr>
        <w:t>Bulqize</w:t>
      </w:r>
      <w:proofErr w:type="spellEnd"/>
      <w:r w:rsidRPr="00E64C19">
        <w:rPr>
          <w:sz w:val="16"/>
          <w:szCs w:val="16"/>
        </w:rPr>
        <w:t xml:space="preserve">, </w:t>
      </w:r>
      <w:proofErr w:type="spellStart"/>
      <w:r w:rsidRPr="00E64C19">
        <w:rPr>
          <w:sz w:val="16"/>
          <w:szCs w:val="16"/>
        </w:rPr>
        <w:t>Delvina</w:t>
      </w:r>
      <w:proofErr w:type="spellEnd"/>
      <w:r w:rsidRPr="00E64C19">
        <w:rPr>
          <w:sz w:val="16"/>
          <w:szCs w:val="16"/>
        </w:rPr>
        <w:t xml:space="preserve">, </w:t>
      </w:r>
      <w:proofErr w:type="spellStart"/>
      <w:r w:rsidRPr="00E64C19">
        <w:rPr>
          <w:sz w:val="16"/>
          <w:szCs w:val="16"/>
        </w:rPr>
        <w:t>Divjaka</w:t>
      </w:r>
      <w:proofErr w:type="spellEnd"/>
      <w:r w:rsidRPr="00E64C19">
        <w:rPr>
          <w:sz w:val="16"/>
          <w:szCs w:val="16"/>
        </w:rPr>
        <w:t xml:space="preserve">, </w:t>
      </w:r>
      <w:proofErr w:type="spellStart"/>
      <w:r w:rsidRPr="00E64C19">
        <w:rPr>
          <w:sz w:val="16"/>
          <w:szCs w:val="16"/>
        </w:rPr>
        <w:t>Fushe-Arrez</w:t>
      </w:r>
      <w:proofErr w:type="spellEnd"/>
      <w:r w:rsidRPr="00E64C19">
        <w:rPr>
          <w:sz w:val="16"/>
          <w:szCs w:val="16"/>
        </w:rPr>
        <w:t xml:space="preserve">, </w:t>
      </w:r>
      <w:proofErr w:type="spellStart"/>
      <w:r w:rsidRPr="00E64C19">
        <w:rPr>
          <w:sz w:val="16"/>
          <w:szCs w:val="16"/>
        </w:rPr>
        <w:t>Konispol</w:t>
      </w:r>
      <w:proofErr w:type="spellEnd"/>
      <w:r w:rsidRPr="00E64C19">
        <w:rPr>
          <w:sz w:val="16"/>
          <w:szCs w:val="16"/>
        </w:rPr>
        <w:t xml:space="preserve">, </w:t>
      </w:r>
      <w:proofErr w:type="spellStart"/>
      <w:r w:rsidRPr="00E64C19">
        <w:rPr>
          <w:sz w:val="16"/>
          <w:szCs w:val="16"/>
        </w:rPr>
        <w:t>Mirdite</w:t>
      </w:r>
      <w:proofErr w:type="spellEnd"/>
    </w:p>
    <w:p w14:paraId="4855912B" w14:textId="68CFE4C5" w:rsidR="00BB15BF" w:rsidRDefault="00BB15BF" w:rsidP="004920FC">
      <w:pPr>
        <w:pStyle w:val="FootnoteText"/>
      </w:pPr>
      <w:proofErr w:type="spellStart"/>
      <w:r w:rsidRPr="00E64C19">
        <w:rPr>
          <w:sz w:val="16"/>
          <w:szCs w:val="16"/>
        </w:rPr>
        <w:t>Patos</w:t>
      </w:r>
      <w:proofErr w:type="spellEnd"/>
      <w:r w:rsidRPr="00E64C19">
        <w:rPr>
          <w:sz w:val="16"/>
          <w:szCs w:val="16"/>
        </w:rPr>
        <w:t xml:space="preserve">, </w:t>
      </w:r>
      <w:proofErr w:type="spellStart"/>
      <w:r w:rsidRPr="00E64C19">
        <w:rPr>
          <w:sz w:val="16"/>
          <w:szCs w:val="16"/>
        </w:rPr>
        <w:t>Peqin</w:t>
      </w:r>
      <w:proofErr w:type="spellEnd"/>
      <w:r w:rsidRPr="00E64C19">
        <w:rPr>
          <w:sz w:val="16"/>
          <w:szCs w:val="16"/>
        </w:rPr>
        <w:t xml:space="preserve">, Puke, </w:t>
      </w:r>
      <w:proofErr w:type="spellStart"/>
      <w:r w:rsidRPr="00E64C19">
        <w:rPr>
          <w:sz w:val="16"/>
          <w:szCs w:val="16"/>
        </w:rPr>
        <w:t>Sarande</w:t>
      </w:r>
      <w:proofErr w:type="spellEnd"/>
      <w:r w:rsidRPr="00E64C19">
        <w:rPr>
          <w:sz w:val="16"/>
          <w:szCs w:val="16"/>
        </w:rPr>
        <w:t xml:space="preserve">, Shkoder, and Vlore. </w:t>
      </w:r>
    </w:p>
  </w:footnote>
  <w:footnote w:id="9">
    <w:p w14:paraId="124A1C2E" w14:textId="507C7B40" w:rsidR="00BB15BF" w:rsidRPr="00A21C04" w:rsidRDefault="00BB15BF">
      <w:pPr>
        <w:pStyle w:val="FootnoteText"/>
        <w:rPr>
          <w:sz w:val="16"/>
          <w:szCs w:val="16"/>
        </w:rPr>
      </w:pPr>
      <w:r w:rsidRPr="00A21C04">
        <w:rPr>
          <w:rStyle w:val="FootnoteReference"/>
          <w:sz w:val="16"/>
          <w:szCs w:val="16"/>
        </w:rPr>
        <w:footnoteRef/>
      </w:r>
      <w:r w:rsidRPr="00A21C04">
        <w:rPr>
          <w:sz w:val="16"/>
          <w:szCs w:val="16"/>
        </w:rPr>
        <w:t xml:space="preserve"> Ibid. Information on the number of members of the Roma community who were </w:t>
      </w:r>
      <w:proofErr w:type="gramStart"/>
      <w:r w:rsidRPr="00A21C04">
        <w:rPr>
          <w:sz w:val="16"/>
          <w:szCs w:val="16"/>
        </w:rPr>
        <w:t>actually elected</w:t>
      </w:r>
      <w:proofErr w:type="gramEnd"/>
      <w:r w:rsidRPr="00A21C04">
        <w:rPr>
          <w:sz w:val="16"/>
          <w:szCs w:val="16"/>
        </w:rPr>
        <w:t xml:space="preserve"> is not yet available. Perhaps this and information about participation of persons with disabilities will be available in the final report of the elections’ International Monitoring Mission</w:t>
      </w:r>
    </w:p>
  </w:footnote>
  <w:footnote w:id="10">
    <w:p w14:paraId="788DDB91" w14:textId="01A76E59" w:rsidR="00BB15BF" w:rsidRPr="00A21C04" w:rsidRDefault="00BB15BF">
      <w:pPr>
        <w:pStyle w:val="FootnoteText"/>
        <w:rPr>
          <w:sz w:val="16"/>
          <w:szCs w:val="16"/>
        </w:rPr>
      </w:pPr>
      <w:r w:rsidRPr="00A21C04">
        <w:rPr>
          <w:rStyle w:val="FootnoteReference"/>
          <w:sz w:val="16"/>
          <w:szCs w:val="16"/>
        </w:rPr>
        <w:footnoteRef/>
      </w:r>
      <w:r w:rsidRPr="00A21C04">
        <w:rPr>
          <w:sz w:val="16"/>
          <w:szCs w:val="16"/>
        </w:rPr>
        <w:t xml:space="preserve"> Article 29 of the CRPD requires States Parties to “guarantee to persons with disabilities political rights and the opportunity to enjoy them on an equal basis with others”. Also Paragraph 48 of General Comment No. 1 to Article 12 of the CRPD. Paragraph 7.3 of the 1990 OSCE Copenhagen Document provides that OSCE participating States will “guarantee universal and equal suffrage to adult citizens”. </w:t>
      </w:r>
    </w:p>
  </w:footnote>
  <w:footnote w:id="11">
    <w:p w14:paraId="12425F7B" w14:textId="77777777" w:rsidR="00BB15BF" w:rsidRPr="003E2AC5" w:rsidRDefault="00BB15BF" w:rsidP="00204FC8">
      <w:pPr>
        <w:pStyle w:val="FootnoteText"/>
        <w:rPr>
          <w:rFonts w:cs="Calibri"/>
          <w:sz w:val="16"/>
          <w:szCs w:val="16"/>
        </w:rPr>
      </w:pPr>
      <w:r w:rsidRPr="003E2AC5">
        <w:rPr>
          <w:rStyle w:val="FootnoteReference"/>
          <w:rFonts w:cs="Calibri"/>
          <w:sz w:val="16"/>
          <w:szCs w:val="16"/>
        </w:rPr>
        <w:footnoteRef/>
      </w:r>
      <w:r w:rsidRPr="003E2AC5">
        <w:rPr>
          <w:rFonts w:cs="Calibri"/>
          <w:sz w:val="16"/>
          <w:szCs w:val="16"/>
        </w:rPr>
        <w:t xml:space="preserve"> The municipalities where a female mayor was elected are: </w:t>
      </w:r>
      <w:proofErr w:type="spellStart"/>
      <w:r w:rsidRPr="003E2AC5">
        <w:rPr>
          <w:rFonts w:cs="Calibri"/>
          <w:sz w:val="16"/>
          <w:szCs w:val="16"/>
        </w:rPr>
        <w:t>Bulqize</w:t>
      </w:r>
      <w:proofErr w:type="spellEnd"/>
      <w:r w:rsidRPr="003E2AC5">
        <w:rPr>
          <w:rFonts w:cs="Calibri"/>
          <w:sz w:val="16"/>
          <w:szCs w:val="16"/>
        </w:rPr>
        <w:t xml:space="preserve">, </w:t>
      </w:r>
      <w:proofErr w:type="spellStart"/>
      <w:r w:rsidRPr="003E2AC5">
        <w:rPr>
          <w:rFonts w:cs="Calibri"/>
          <w:sz w:val="16"/>
          <w:szCs w:val="16"/>
        </w:rPr>
        <w:t>Dimal</w:t>
      </w:r>
      <w:proofErr w:type="spellEnd"/>
      <w:r w:rsidRPr="003E2AC5">
        <w:rPr>
          <w:rFonts w:cs="Calibri"/>
          <w:sz w:val="16"/>
          <w:szCs w:val="16"/>
        </w:rPr>
        <w:t xml:space="preserve">, </w:t>
      </w:r>
      <w:proofErr w:type="spellStart"/>
      <w:r w:rsidRPr="003E2AC5">
        <w:rPr>
          <w:rFonts w:cs="Calibri"/>
          <w:sz w:val="16"/>
          <w:szCs w:val="16"/>
        </w:rPr>
        <w:t>Durrës</w:t>
      </w:r>
      <w:proofErr w:type="spellEnd"/>
      <w:r w:rsidRPr="003E2AC5">
        <w:rPr>
          <w:rFonts w:cs="Calibri"/>
          <w:sz w:val="16"/>
          <w:szCs w:val="16"/>
        </w:rPr>
        <w:t xml:space="preserve">, </w:t>
      </w:r>
      <w:proofErr w:type="spellStart"/>
      <w:r w:rsidRPr="003E2AC5">
        <w:rPr>
          <w:rFonts w:cs="Calibri"/>
          <w:sz w:val="16"/>
          <w:szCs w:val="16"/>
        </w:rPr>
        <w:t>Klos</w:t>
      </w:r>
      <w:proofErr w:type="spellEnd"/>
      <w:r w:rsidRPr="003E2AC5">
        <w:rPr>
          <w:rFonts w:cs="Calibri"/>
          <w:sz w:val="16"/>
          <w:szCs w:val="16"/>
        </w:rPr>
        <w:t xml:space="preserve">, </w:t>
      </w:r>
      <w:proofErr w:type="spellStart"/>
      <w:r w:rsidRPr="003E2AC5">
        <w:rPr>
          <w:rFonts w:cs="Calibri"/>
          <w:sz w:val="16"/>
          <w:szCs w:val="16"/>
        </w:rPr>
        <w:t>Kurbin</w:t>
      </w:r>
      <w:proofErr w:type="spellEnd"/>
      <w:r w:rsidRPr="003E2AC5">
        <w:rPr>
          <w:rFonts w:cs="Calibri"/>
          <w:sz w:val="16"/>
          <w:szCs w:val="16"/>
        </w:rPr>
        <w:t xml:space="preserve">, </w:t>
      </w:r>
      <w:proofErr w:type="spellStart"/>
      <w:r w:rsidRPr="003E2AC5">
        <w:rPr>
          <w:rFonts w:cs="Calibri"/>
          <w:sz w:val="16"/>
          <w:szCs w:val="16"/>
        </w:rPr>
        <w:t>Lushnjë</w:t>
      </w:r>
      <w:proofErr w:type="spellEnd"/>
      <w:r w:rsidRPr="003E2AC5">
        <w:rPr>
          <w:rFonts w:cs="Calibri"/>
          <w:sz w:val="16"/>
          <w:szCs w:val="16"/>
        </w:rPr>
        <w:t xml:space="preserve">, </w:t>
      </w:r>
      <w:proofErr w:type="spellStart"/>
      <w:r w:rsidRPr="003E2AC5">
        <w:rPr>
          <w:rFonts w:cs="Calibri"/>
          <w:sz w:val="16"/>
          <w:szCs w:val="16"/>
        </w:rPr>
        <w:t>Përmet</w:t>
      </w:r>
      <w:proofErr w:type="spellEnd"/>
      <w:r w:rsidRPr="003E2AC5">
        <w:rPr>
          <w:rFonts w:cs="Calibri"/>
          <w:sz w:val="16"/>
          <w:szCs w:val="16"/>
        </w:rPr>
        <w:t xml:space="preserve">, </w:t>
      </w:r>
      <w:proofErr w:type="spellStart"/>
      <w:r w:rsidRPr="003E2AC5">
        <w:rPr>
          <w:rFonts w:cs="Calibri"/>
          <w:sz w:val="16"/>
          <w:szCs w:val="16"/>
        </w:rPr>
        <w:t>Roskovec</w:t>
      </w:r>
      <w:proofErr w:type="spellEnd"/>
    </w:p>
  </w:footnote>
  <w:footnote w:id="12">
    <w:p w14:paraId="2E185B08" w14:textId="399074C7" w:rsidR="00BB15BF" w:rsidRPr="003E2AC5" w:rsidRDefault="00BB15BF">
      <w:pPr>
        <w:pStyle w:val="FootnoteText"/>
        <w:rPr>
          <w:sz w:val="16"/>
          <w:szCs w:val="16"/>
        </w:rPr>
      </w:pPr>
      <w:r w:rsidRPr="003E2AC5">
        <w:rPr>
          <w:rStyle w:val="FootnoteReference"/>
          <w:sz w:val="16"/>
          <w:szCs w:val="16"/>
        </w:rPr>
        <w:footnoteRef/>
      </w:r>
      <w:r w:rsidRPr="003E2AC5">
        <w:rPr>
          <w:sz w:val="16"/>
          <w:szCs w:val="16"/>
        </w:rPr>
        <w:t xml:space="preserve"> Central Elections Committee, Initial Information on Local Elections 2023, </w:t>
      </w:r>
      <w:hyperlink r:id="rId4" w:history="1">
        <w:r w:rsidRPr="003E2AC5">
          <w:rPr>
            <w:rStyle w:val="Hyperlink"/>
            <w:sz w:val="16"/>
            <w:szCs w:val="16"/>
          </w:rPr>
          <w:t>https://iemis.kqz.gov.al/results2023/results2023.htm?lang=AL</w:t>
        </w:r>
      </w:hyperlink>
    </w:p>
  </w:footnote>
  <w:footnote w:id="13">
    <w:p w14:paraId="211E7E74" w14:textId="7D6256E2" w:rsidR="00BB15BF" w:rsidRPr="003E2AC5" w:rsidRDefault="00BB15BF">
      <w:pPr>
        <w:pStyle w:val="FootnoteText"/>
        <w:rPr>
          <w:sz w:val="16"/>
          <w:szCs w:val="16"/>
        </w:rPr>
      </w:pPr>
      <w:r w:rsidRPr="003E2AC5">
        <w:rPr>
          <w:rStyle w:val="FootnoteReference"/>
          <w:sz w:val="16"/>
          <w:szCs w:val="16"/>
        </w:rPr>
        <w:footnoteRef/>
      </w:r>
      <w:r w:rsidRPr="003E2AC5">
        <w:rPr>
          <w:sz w:val="16"/>
          <w:szCs w:val="16"/>
        </w:rPr>
        <w:t xml:space="preserve"> Central Election Committee, Participation: </w:t>
      </w:r>
      <w:hyperlink r:id="rId5" w:history="1">
        <w:r w:rsidR="005E71DB" w:rsidRPr="003B2801">
          <w:rPr>
            <w:rStyle w:val="Hyperlink"/>
            <w:sz w:val="16"/>
            <w:szCs w:val="16"/>
          </w:rPr>
          <w:t>https://iemis.kqz.gov.al/results2023/results2023.htm?lang=AL</w:t>
        </w:r>
      </w:hyperlink>
      <w:r w:rsidR="005E71DB">
        <w:rPr>
          <w:sz w:val="16"/>
          <w:szCs w:val="16"/>
        </w:rPr>
        <w:t xml:space="preserve"> </w:t>
      </w:r>
    </w:p>
  </w:footnote>
  <w:footnote w:id="14">
    <w:p w14:paraId="44B46CF5" w14:textId="77777777" w:rsidR="00BB15BF" w:rsidRPr="003E2AC5" w:rsidRDefault="00BB15BF" w:rsidP="00076FAD">
      <w:pPr>
        <w:pStyle w:val="FootnoteText"/>
        <w:rPr>
          <w:sz w:val="16"/>
          <w:szCs w:val="16"/>
        </w:rPr>
      </w:pPr>
      <w:r w:rsidRPr="003E2AC5">
        <w:rPr>
          <w:rStyle w:val="FootnoteReference"/>
          <w:sz w:val="16"/>
          <w:szCs w:val="16"/>
        </w:rPr>
        <w:footnoteRef/>
      </w:r>
      <w:r w:rsidRPr="003E2AC5">
        <w:rPr>
          <w:sz w:val="16"/>
          <w:szCs w:val="16"/>
        </w:rPr>
        <w:t xml:space="preserve"> CEDAW Concluding Observations, 2016; UPR Recommendations addressed to Albania, 2019</w:t>
      </w:r>
    </w:p>
  </w:footnote>
  <w:footnote w:id="15">
    <w:p w14:paraId="50657528" w14:textId="725E7330" w:rsidR="00BB15BF" w:rsidRPr="003E2AC5" w:rsidRDefault="00BB15BF">
      <w:pPr>
        <w:pStyle w:val="FootnoteText"/>
        <w:rPr>
          <w:sz w:val="16"/>
          <w:szCs w:val="16"/>
        </w:rPr>
      </w:pPr>
      <w:r w:rsidRPr="003E2AC5">
        <w:rPr>
          <w:rStyle w:val="FootnoteReference"/>
          <w:sz w:val="16"/>
          <w:szCs w:val="16"/>
        </w:rPr>
        <w:footnoteRef/>
      </w:r>
      <w:r w:rsidRPr="003E2AC5">
        <w:rPr>
          <w:sz w:val="16"/>
          <w:szCs w:val="16"/>
        </w:rPr>
        <w:t xml:space="preserve"> IMF End-of-Mission Press Release on Albania, June 2023, </w:t>
      </w:r>
      <w:hyperlink r:id="rId6" w:history="1">
        <w:r w:rsidR="005E71DB" w:rsidRPr="003B2801">
          <w:rPr>
            <w:rStyle w:val="Hyperlink"/>
            <w:sz w:val="16"/>
            <w:szCs w:val="16"/>
          </w:rPr>
          <w:t>https://www.imf.org/en/News/Articles/2023/06/21/pr23222-albania-imf-staff-completes-a-staff-visit-to-albania</w:t>
        </w:r>
      </w:hyperlink>
      <w:r w:rsidR="005E71DB">
        <w:rPr>
          <w:sz w:val="16"/>
          <w:szCs w:val="16"/>
        </w:rPr>
        <w:t xml:space="preserve"> </w:t>
      </w:r>
    </w:p>
  </w:footnote>
  <w:footnote w:id="16">
    <w:p w14:paraId="58C4CA85" w14:textId="44970B11" w:rsidR="00BB15BF" w:rsidRPr="003E2AC5" w:rsidRDefault="00BB15BF" w:rsidP="00076FAD">
      <w:pPr>
        <w:pStyle w:val="FootnoteText"/>
        <w:rPr>
          <w:sz w:val="16"/>
          <w:szCs w:val="16"/>
        </w:rPr>
      </w:pPr>
      <w:r w:rsidRPr="003E2AC5">
        <w:rPr>
          <w:rStyle w:val="FootnoteReference"/>
          <w:sz w:val="16"/>
          <w:szCs w:val="16"/>
        </w:rPr>
        <w:footnoteRef/>
      </w:r>
      <w:r w:rsidRPr="003E2AC5">
        <w:rPr>
          <w:sz w:val="16"/>
          <w:szCs w:val="16"/>
        </w:rPr>
        <w:t xml:space="preserve"> </w:t>
      </w:r>
      <w:bookmarkStart w:id="0" w:name="OLE_LINK1"/>
      <w:bookmarkStart w:id="1" w:name="OLE_LINK2"/>
      <w:r w:rsidRPr="003E2AC5">
        <w:rPr>
          <w:sz w:val="16"/>
          <w:szCs w:val="16"/>
        </w:rPr>
        <w:t xml:space="preserve">World Bank, Western Balkans Regular Economic Report: Spring 2023, </w:t>
      </w:r>
      <w:hyperlink r:id="rId7" w:history="1">
        <w:r w:rsidR="005E71DB" w:rsidRPr="003B2801">
          <w:rPr>
            <w:rStyle w:val="Hyperlink"/>
            <w:sz w:val="16"/>
            <w:szCs w:val="16"/>
          </w:rPr>
          <w:t>https://documents1.worldbank.org/curated/en/099042023104012719/pdf/P179478085f70601a0aac3035c4560691ca.pdf</w:t>
        </w:r>
      </w:hyperlink>
      <w:r w:rsidR="005E71DB">
        <w:rPr>
          <w:sz w:val="16"/>
          <w:szCs w:val="16"/>
        </w:rPr>
        <w:t xml:space="preserve"> </w:t>
      </w:r>
    </w:p>
    <w:bookmarkEnd w:id="0"/>
    <w:bookmarkEnd w:id="1"/>
  </w:footnote>
  <w:footnote w:id="17">
    <w:p w14:paraId="3633846B" w14:textId="23730789" w:rsidR="00BB15BF" w:rsidRPr="004C070C" w:rsidRDefault="00BB15BF" w:rsidP="00307BE6">
      <w:pPr>
        <w:pStyle w:val="FootnoteText"/>
        <w:rPr>
          <w:sz w:val="16"/>
          <w:szCs w:val="16"/>
        </w:rPr>
      </w:pPr>
      <w:r w:rsidRPr="008469BE">
        <w:rPr>
          <w:rStyle w:val="FootnoteReference"/>
          <w:sz w:val="16"/>
          <w:szCs w:val="16"/>
        </w:rPr>
        <w:footnoteRef/>
      </w:r>
      <w:r w:rsidRPr="008469BE">
        <w:rPr>
          <w:sz w:val="16"/>
          <w:szCs w:val="16"/>
        </w:rPr>
        <w:t xml:space="preserve"> INSTAT, </w:t>
      </w:r>
      <w:proofErr w:type="spellStart"/>
      <w:r w:rsidRPr="008469BE">
        <w:rPr>
          <w:sz w:val="16"/>
          <w:szCs w:val="16"/>
        </w:rPr>
        <w:t>Labour</w:t>
      </w:r>
      <w:proofErr w:type="spellEnd"/>
      <w:r w:rsidRPr="008469BE">
        <w:rPr>
          <w:sz w:val="16"/>
          <w:szCs w:val="16"/>
        </w:rPr>
        <w:t xml:space="preserve"> Force Survey, Unemployment rate, Q1 2019 - Q1 2023, </w:t>
      </w:r>
      <w:hyperlink r:id="rId8" w:anchor="tab2" w:history="1">
        <w:r w:rsidR="005E71DB" w:rsidRPr="003B2801">
          <w:rPr>
            <w:rStyle w:val="Hyperlink"/>
            <w:sz w:val="16"/>
            <w:szCs w:val="16"/>
          </w:rPr>
          <w:t>https://www.instat.gov.al/en/themes/labour-market-and-education/employment-and-unemployment-from-lfs/#tab2</w:t>
        </w:r>
      </w:hyperlink>
      <w:r w:rsidR="005E71DB">
        <w:rPr>
          <w:sz w:val="16"/>
          <w:szCs w:val="16"/>
        </w:rPr>
        <w:t xml:space="preserve"> </w:t>
      </w:r>
    </w:p>
  </w:footnote>
  <w:footnote w:id="18">
    <w:p w14:paraId="31E16B54" w14:textId="494E147A" w:rsidR="00BB15BF" w:rsidRPr="008469BE" w:rsidRDefault="00BB15BF">
      <w:pPr>
        <w:pStyle w:val="FootnoteText"/>
        <w:rPr>
          <w:sz w:val="16"/>
          <w:szCs w:val="16"/>
        </w:rPr>
      </w:pPr>
      <w:r w:rsidRPr="008469BE">
        <w:rPr>
          <w:rStyle w:val="FootnoteReference"/>
          <w:sz w:val="16"/>
          <w:szCs w:val="16"/>
        </w:rPr>
        <w:footnoteRef/>
      </w:r>
      <w:r w:rsidRPr="008469BE">
        <w:rPr>
          <w:sz w:val="16"/>
          <w:szCs w:val="16"/>
        </w:rPr>
        <w:t xml:space="preserve"> World Bank, Western Balkans Regular Economic Report: Spring 2023</w:t>
      </w:r>
    </w:p>
  </w:footnote>
  <w:footnote w:id="19">
    <w:p w14:paraId="5DF2FBFF" w14:textId="77777777" w:rsidR="00BB15BF" w:rsidRPr="001550F2" w:rsidRDefault="00BB15BF" w:rsidP="00307BE6">
      <w:pPr>
        <w:pStyle w:val="FootnoteText"/>
        <w:rPr>
          <w:sz w:val="16"/>
          <w:szCs w:val="16"/>
        </w:rPr>
      </w:pPr>
      <w:r w:rsidRPr="001550F2">
        <w:rPr>
          <w:rStyle w:val="FootnoteReference"/>
          <w:sz w:val="16"/>
          <w:szCs w:val="16"/>
        </w:rPr>
        <w:footnoteRef/>
      </w:r>
      <w:r w:rsidRPr="001550F2">
        <w:rPr>
          <w:sz w:val="16"/>
          <w:szCs w:val="16"/>
          <w:lang w:val="en-GB"/>
        </w:rPr>
        <w:t xml:space="preserve">SDG Study, 2023 based on data from Time Use Survey, </w:t>
      </w:r>
      <w:r w:rsidRPr="001550F2">
        <w:rPr>
          <w:sz w:val="16"/>
          <w:szCs w:val="16"/>
        </w:rPr>
        <w:t xml:space="preserve"> </w:t>
      </w:r>
      <w:hyperlink r:id="rId9" w:tgtFrame="_blank" w:tooltip="https://albania.unwomen.org/en/digital-library/publications/2023/06/developing-a-case-for-investing-in-free-universal-childcare-in-albania" w:history="1">
        <w:r w:rsidRPr="001550F2">
          <w:rPr>
            <w:rStyle w:val="Hyperlink"/>
            <w:sz w:val="16"/>
            <w:szCs w:val="16"/>
          </w:rPr>
          <w:t>https://albania.unwomen.org/en/digital-library/publications/2023/06/developing-a-case-for-investing-in-free-universal-childcare-in-albania</w:t>
        </w:r>
      </w:hyperlink>
      <w:r w:rsidRPr="001550F2">
        <w:rPr>
          <w:sz w:val="16"/>
          <w:szCs w:val="16"/>
        </w:rPr>
        <w:t xml:space="preserve"> </w:t>
      </w:r>
    </w:p>
  </w:footnote>
  <w:footnote w:id="20">
    <w:p w14:paraId="0CABB12D" w14:textId="1CE94021" w:rsidR="00BB15BF" w:rsidRPr="00F84304" w:rsidRDefault="00BB15BF" w:rsidP="008469BE">
      <w:pPr>
        <w:pStyle w:val="FootnoteText"/>
        <w:rPr>
          <w:sz w:val="16"/>
          <w:szCs w:val="16"/>
        </w:rPr>
      </w:pPr>
      <w:r w:rsidRPr="008469BE">
        <w:rPr>
          <w:rStyle w:val="FootnoteReference"/>
          <w:sz w:val="16"/>
          <w:szCs w:val="16"/>
        </w:rPr>
        <w:footnoteRef/>
      </w:r>
      <w:r w:rsidRPr="008469BE">
        <w:rPr>
          <w:sz w:val="16"/>
          <w:szCs w:val="16"/>
        </w:rPr>
        <w:t xml:space="preserve"> Ibid.</w:t>
      </w:r>
    </w:p>
  </w:footnote>
  <w:footnote w:id="21">
    <w:p w14:paraId="4CE5BEE6" w14:textId="27EFB00D" w:rsidR="00BB15BF" w:rsidRPr="00000A47" w:rsidRDefault="00BB15BF">
      <w:pPr>
        <w:pStyle w:val="FootnoteText"/>
        <w:rPr>
          <w:sz w:val="16"/>
          <w:szCs w:val="16"/>
        </w:rPr>
      </w:pPr>
      <w:r w:rsidRPr="00000A47">
        <w:rPr>
          <w:rStyle w:val="FootnoteReference"/>
          <w:sz w:val="16"/>
          <w:szCs w:val="16"/>
        </w:rPr>
        <w:footnoteRef/>
      </w:r>
      <w:r w:rsidRPr="00000A47">
        <w:rPr>
          <w:sz w:val="16"/>
          <w:szCs w:val="16"/>
        </w:rPr>
        <w:t xml:space="preserve"> INSTAT, Income and Living Conditions Survey in Albania (EU-SILC) 2021, published in December 2022,</w:t>
      </w:r>
      <w:r w:rsidR="00D86CA5">
        <w:rPr>
          <w:sz w:val="16"/>
          <w:szCs w:val="16"/>
        </w:rPr>
        <w:t xml:space="preserve"> </w:t>
      </w:r>
      <w:hyperlink r:id="rId10" w:history="1">
        <w:r w:rsidR="007A5BF7" w:rsidRPr="003B2801">
          <w:rPr>
            <w:rStyle w:val="Hyperlink"/>
            <w:sz w:val="16"/>
            <w:szCs w:val="16"/>
          </w:rPr>
          <w:t>https://www.instat.gov.al/media/11137/silc-2021_final_anglisht.pdf</w:t>
        </w:r>
      </w:hyperlink>
      <w:r w:rsidR="007A5BF7">
        <w:rPr>
          <w:sz w:val="16"/>
          <w:szCs w:val="16"/>
        </w:rPr>
        <w:t xml:space="preserve"> </w:t>
      </w:r>
    </w:p>
  </w:footnote>
  <w:footnote w:id="22">
    <w:p w14:paraId="4BCE53CE" w14:textId="426BFABF" w:rsidR="00BB15BF" w:rsidRPr="00CF0391" w:rsidRDefault="00BB15BF">
      <w:pPr>
        <w:pStyle w:val="FootnoteText"/>
        <w:rPr>
          <w:sz w:val="16"/>
          <w:szCs w:val="16"/>
          <w:lang w:val="fr-FR"/>
        </w:rPr>
      </w:pPr>
      <w:r w:rsidRPr="005638CE">
        <w:rPr>
          <w:rStyle w:val="FootnoteReference"/>
          <w:sz w:val="16"/>
          <w:szCs w:val="16"/>
        </w:rPr>
        <w:footnoteRef/>
      </w:r>
      <w:r w:rsidRPr="00CF0391">
        <w:rPr>
          <w:sz w:val="16"/>
          <w:szCs w:val="16"/>
          <w:lang w:val="fr-FR"/>
        </w:rPr>
        <w:t xml:space="preserve"> EU Progress Report on Albania, 2022</w:t>
      </w:r>
    </w:p>
  </w:footnote>
  <w:footnote w:id="23">
    <w:p w14:paraId="1A609727" w14:textId="77777777" w:rsidR="00BB15BF" w:rsidRPr="006A5248" w:rsidRDefault="00BB15BF" w:rsidP="00CA288F">
      <w:pPr>
        <w:pStyle w:val="FootnoteText"/>
        <w:rPr>
          <w:sz w:val="16"/>
          <w:szCs w:val="16"/>
        </w:rPr>
      </w:pPr>
      <w:r w:rsidRPr="006A5248">
        <w:rPr>
          <w:rStyle w:val="FootnoteReference"/>
          <w:sz w:val="16"/>
          <w:szCs w:val="16"/>
        </w:rPr>
        <w:footnoteRef/>
      </w:r>
      <w:r w:rsidRPr="006A5248">
        <w:rPr>
          <w:sz w:val="16"/>
          <w:szCs w:val="16"/>
        </w:rPr>
        <w:t xml:space="preserve"> Data collected in the framework of the </w:t>
      </w:r>
      <w:proofErr w:type="spellStart"/>
      <w:proofErr w:type="gramStart"/>
      <w:r w:rsidRPr="006A5248">
        <w:rPr>
          <w:sz w:val="16"/>
          <w:szCs w:val="16"/>
        </w:rPr>
        <w:t>programme</w:t>
      </w:r>
      <w:proofErr w:type="spellEnd"/>
      <w:proofErr w:type="gramEnd"/>
      <w:r w:rsidRPr="006A5248">
        <w:rPr>
          <w:sz w:val="16"/>
          <w:szCs w:val="16"/>
        </w:rPr>
        <w:t xml:space="preserve"> </w:t>
      </w:r>
    </w:p>
  </w:footnote>
  <w:footnote w:id="24">
    <w:p w14:paraId="307693E4" w14:textId="77777777" w:rsidR="00BB15BF" w:rsidRPr="005638CE" w:rsidRDefault="00BB15BF" w:rsidP="0095782D">
      <w:pPr>
        <w:pStyle w:val="FootnoteText"/>
        <w:jc w:val="both"/>
        <w:rPr>
          <w:rFonts w:asciiTheme="minorHAnsi" w:hAnsiTheme="minorHAnsi" w:cstheme="minorHAnsi"/>
          <w:sz w:val="16"/>
          <w:szCs w:val="16"/>
          <w:lang w:val="en-GB"/>
        </w:rPr>
      </w:pPr>
      <w:r w:rsidRPr="005638CE">
        <w:rPr>
          <w:rStyle w:val="FootnoteReference"/>
          <w:rFonts w:asciiTheme="minorHAnsi" w:hAnsiTheme="minorHAnsi" w:cstheme="minorHAnsi"/>
          <w:sz w:val="16"/>
          <w:szCs w:val="16"/>
        </w:rPr>
        <w:footnoteRef/>
      </w:r>
      <w:r w:rsidRPr="005638CE">
        <w:rPr>
          <w:rFonts w:asciiTheme="minorHAnsi" w:hAnsiTheme="minorHAnsi" w:cstheme="minorHAnsi"/>
          <w:sz w:val="16"/>
          <w:szCs w:val="16"/>
        </w:rPr>
        <w:t xml:space="preserve"> </w:t>
      </w:r>
      <w:r w:rsidRPr="005638CE">
        <w:rPr>
          <w:rFonts w:asciiTheme="minorHAnsi" w:hAnsiTheme="minorHAnsi" w:cstheme="minorHAnsi"/>
          <w:sz w:val="16"/>
          <w:szCs w:val="16"/>
          <w:lang w:val="en-GB"/>
        </w:rPr>
        <w:t xml:space="preserve">This includes contributory and non-contributory social protection </w:t>
      </w:r>
      <w:proofErr w:type="gramStart"/>
      <w:r w:rsidRPr="005638CE">
        <w:rPr>
          <w:rFonts w:asciiTheme="minorHAnsi" w:hAnsiTheme="minorHAnsi" w:cstheme="minorHAnsi"/>
          <w:sz w:val="16"/>
          <w:szCs w:val="16"/>
          <w:lang w:val="en-GB"/>
        </w:rPr>
        <w:t>schemes;</w:t>
      </w:r>
      <w:proofErr w:type="gramEnd"/>
      <w:r w:rsidRPr="005638CE">
        <w:rPr>
          <w:rFonts w:asciiTheme="minorHAnsi" w:hAnsiTheme="minorHAnsi" w:cstheme="minorHAnsi"/>
          <w:sz w:val="16"/>
          <w:szCs w:val="16"/>
          <w:lang w:val="en-GB"/>
        </w:rPr>
        <w:t xml:space="preserve"> employment programmes as well as emergency relief spending. It excludes social housing expenditure, which accounts for an additional less than 0,01% of GDP until 2021 and 0,026% of GDP in 2022.</w:t>
      </w:r>
    </w:p>
  </w:footnote>
  <w:footnote w:id="25">
    <w:p w14:paraId="50145F27" w14:textId="77777777" w:rsidR="00BB15BF" w:rsidRPr="005638CE" w:rsidRDefault="00BB15BF" w:rsidP="0095782D">
      <w:pPr>
        <w:pStyle w:val="FootnoteText"/>
        <w:jc w:val="both"/>
        <w:rPr>
          <w:rFonts w:asciiTheme="minorHAnsi" w:hAnsiTheme="minorHAnsi" w:cstheme="minorHAnsi"/>
          <w:sz w:val="16"/>
          <w:szCs w:val="16"/>
        </w:rPr>
      </w:pPr>
      <w:r w:rsidRPr="005638CE">
        <w:rPr>
          <w:rStyle w:val="FootnoteReference"/>
          <w:rFonts w:asciiTheme="minorHAnsi" w:eastAsia="MS Gothic" w:hAnsiTheme="minorHAnsi" w:cstheme="minorHAnsi"/>
          <w:sz w:val="16"/>
          <w:szCs w:val="16"/>
        </w:rPr>
        <w:footnoteRef/>
      </w:r>
      <w:r w:rsidRPr="005638CE">
        <w:rPr>
          <w:rFonts w:asciiTheme="minorHAnsi" w:hAnsiTheme="minorHAnsi" w:cstheme="minorHAnsi"/>
          <w:sz w:val="16"/>
          <w:szCs w:val="16"/>
        </w:rPr>
        <w:t xml:space="preserve"> </w:t>
      </w:r>
      <w:r w:rsidRPr="005638CE">
        <w:rPr>
          <w:rFonts w:asciiTheme="minorHAnsi" w:hAnsiTheme="minorHAnsi" w:cstheme="minorHAnsi"/>
          <w:sz w:val="16"/>
          <w:szCs w:val="16"/>
          <w:lang w:val="en-GB"/>
        </w:rPr>
        <w:t>Eurostat, General government expenditure by function (COFOG).</w:t>
      </w:r>
    </w:p>
  </w:footnote>
  <w:footnote w:id="26">
    <w:p w14:paraId="42B960AB" w14:textId="7CC526B7" w:rsidR="00BB15BF" w:rsidRPr="005638CE" w:rsidRDefault="00BB15BF" w:rsidP="001B5983">
      <w:pPr>
        <w:pStyle w:val="FootnoteText"/>
        <w:jc w:val="both"/>
        <w:rPr>
          <w:rFonts w:asciiTheme="minorHAnsi" w:hAnsiTheme="minorHAnsi" w:cstheme="minorHAnsi"/>
          <w:sz w:val="16"/>
          <w:szCs w:val="16"/>
        </w:rPr>
      </w:pPr>
      <w:r w:rsidRPr="005638CE">
        <w:rPr>
          <w:rStyle w:val="FootnoteReference"/>
          <w:rFonts w:asciiTheme="minorHAnsi" w:hAnsiTheme="minorHAnsi" w:cstheme="minorHAnsi"/>
          <w:sz w:val="16"/>
          <w:szCs w:val="16"/>
        </w:rPr>
        <w:footnoteRef/>
      </w:r>
      <w:r w:rsidRPr="005638CE">
        <w:rPr>
          <w:rFonts w:asciiTheme="minorHAnsi" w:hAnsiTheme="minorHAnsi" w:cstheme="minorHAnsi"/>
          <w:sz w:val="16"/>
          <w:szCs w:val="16"/>
        </w:rPr>
        <w:t xml:space="preserve"> Albanian Government Budget 2023, </w:t>
      </w:r>
    </w:p>
  </w:footnote>
  <w:footnote w:id="27">
    <w:p w14:paraId="5CBE6725" w14:textId="77777777" w:rsidR="00BB15BF" w:rsidRPr="005638CE" w:rsidRDefault="00BB15BF" w:rsidP="001B5983">
      <w:pPr>
        <w:pStyle w:val="FootnoteText"/>
        <w:jc w:val="both"/>
        <w:rPr>
          <w:rFonts w:asciiTheme="minorHAnsi" w:hAnsiTheme="minorHAnsi" w:cstheme="minorHAnsi"/>
          <w:sz w:val="16"/>
          <w:szCs w:val="16"/>
          <w:lang w:val="en-GB"/>
        </w:rPr>
      </w:pPr>
      <w:r w:rsidRPr="005638CE">
        <w:rPr>
          <w:rStyle w:val="FootnoteReference"/>
          <w:rFonts w:asciiTheme="minorHAnsi" w:hAnsiTheme="minorHAnsi" w:cstheme="minorHAnsi"/>
          <w:sz w:val="16"/>
          <w:szCs w:val="16"/>
        </w:rPr>
        <w:footnoteRef/>
      </w:r>
      <w:r w:rsidRPr="005638CE">
        <w:rPr>
          <w:rFonts w:asciiTheme="minorHAnsi" w:hAnsiTheme="minorHAnsi" w:cstheme="minorHAnsi"/>
          <w:sz w:val="16"/>
          <w:szCs w:val="16"/>
        </w:rPr>
        <w:t xml:space="preserve"> </w:t>
      </w:r>
      <w:r w:rsidRPr="005638CE">
        <w:rPr>
          <w:rFonts w:asciiTheme="minorHAnsi" w:hAnsiTheme="minorHAnsi" w:cstheme="minorHAnsi"/>
          <w:sz w:val="16"/>
          <w:szCs w:val="16"/>
          <w:lang w:val="en-GB"/>
        </w:rPr>
        <w:t xml:space="preserve">These include benefits for people with disability as well as caretakers. </w:t>
      </w:r>
    </w:p>
  </w:footnote>
  <w:footnote w:id="28">
    <w:p w14:paraId="4111B0E6" w14:textId="77777777" w:rsidR="00BB15BF" w:rsidRPr="005638CE" w:rsidRDefault="00BB15BF" w:rsidP="008D2BAE">
      <w:pPr>
        <w:pStyle w:val="FootnoteText"/>
        <w:rPr>
          <w:rFonts w:asciiTheme="minorHAnsi" w:hAnsiTheme="minorHAnsi" w:cstheme="minorHAnsi"/>
          <w:sz w:val="16"/>
          <w:szCs w:val="16"/>
        </w:rPr>
      </w:pPr>
      <w:r w:rsidRPr="005638CE">
        <w:rPr>
          <w:rStyle w:val="FootnoteReference"/>
          <w:rFonts w:asciiTheme="minorHAnsi" w:hAnsiTheme="minorHAnsi" w:cstheme="minorHAnsi"/>
          <w:sz w:val="16"/>
          <w:szCs w:val="16"/>
        </w:rPr>
        <w:footnoteRef/>
      </w:r>
      <w:r w:rsidRPr="005638CE">
        <w:rPr>
          <w:rFonts w:asciiTheme="minorHAnsi" w:hAnsiTheme="minorHAnsi" w:cstheme="minorHAnsi"/>
          <w:sz w:val="16"/>
          <w:szCs w:val="16"/>
        </w:rPr>
        <w:t xml:space="preserve"> In addition to temporary relaxation of eligibility rules for households close to the eligibility threshold. </w:t>
      </w:r>
    </w:p>
  </w:footnote>
  <w:footnote w:id="29">
    <w:p w14:paraId="5EBC3F85" w14:textId="77777777" w:rsidR="00BB15BF" w:rsidRPr="007A5BF7" w:rsidRDefault="00BB15BF" w:rsidP="008D2BAE">
      <w:pPr>
        <w:pStyle w:val="FootnoteText"/>
        <w:rPr>
          <w:rFonts w:asciiTheme="minorHAnsi" w:hAnsiTheme="minorHAnsi" w:cstheme="minorHAnsi"/>
        </w:rPr>
      </w:pPr>
      <w:r w:rsidRPr="005638CE">
        <w:rPr>
          <w:rStyle w:val="FootnoteReference"/>
          <w:rFonts w:asciiTheme="minorHAnsi" w:hAnsiTheme="minorHAnsi" w:cstheme="minorHAnsi"/>
          <w:sz w:val="16"/>
          <w:szCs w:val="16"/>
        </w:rPr>
        <w:footnoteRef/>
      </w:r>
      <w:r w:rsidRPr="005638CE">
        <w:rPr>
          <w:rFonts w:asciiTheme="minorHAnsi" w:hAnsiTheme="minorHAnsi" w:cstheme="minorHAnsi"/>
          <w:sz w:val="16"/>
          <w:szCs w:val="16"/>
        </w:rPr>
        <w:t xml:space="preserve"> </w:t>
      </w:r>
      <w:r w:rsidRPr="007A5BF7">
        <w:rPr>
          <w:rFonts w:asciiTheme="minorHAnsi" w:hAnsiTheme="minorHAnsi" w:cstheme="minorHAnsi"/>
          <w:sz w:val="16"/>
          <w:szCs w:val="16"/>
        </w:rPr>
        <w:t xml:space="preserve">Benefit amounts were doubled for households with three or more minor children (23% of the beneficiaries in 2021) and orphan children; tripled for women and </w:t>
      </w:r>
      <w:proofErr w:type="gramStart"/>
      <w:r w:rsidRPr="007A5BF7">
        <w:rPr>
          <w:rFonts w:asciiTheme="minorHAnsi" w:hAnsiTheme="minorHAnsi" w:cstheme="minorHAnsi"/>
          <w:sz w:val="16"/>
          <w:szCs w:val="16"/>
        </w:rPr>
        <w:t>girls</w:t>
      </w:r>
      <w:proofErr w:type="gramEnd"/>
      <w:r w:rsidRPr="007A5BF7">
        <w:rPr>
          <w:rFonts w:asciiTheme="minorHAnsi" w:hAnsiTheme="minorHAnsi" w:cstheme="minorHAnsi"/>
          <w:sz w:val="16"/>
          <w:szCs w:val="16"/>
        </w:rPr>
        <w:t xml:space="preserve"> victims of trafficking or violence and increased by 10% for all other beneficiaries.</w:t>
      </w:r>
      <w:r w:rsidRPr="007A5BF7">
        <w:rPr>
          <w:rFonts w:asciiTheme="minorHAnsi" w:hAnsiTheme="minorHAnsi" w:cstheme="minorHAnsi"/>
        </w:rPr>
        <w:t xml:space="preserve"> </w:t>
      </w:r>
    </w:p>
  </w:footnote>
  <w:footnote w:id="30">
    <w:p w14:paraId="46F88F98" w14:textId="51C54766" w:rsidR="00BB15BF" w:rsidRPr="003F079D" w:rsidRDefault="00BB15BF">
      <w:pPr>
        <w:pStyle w:val="FootnoteText"/>
        <w:rPr>
          <w:sz w:val="16"/>
          <w:szCs w:val="16"/>
          <w:lang w:val="en-GB"/>
        </w:rPr>
      </w:pPr>
      <w:r w:rsidRPr="003F079D">
        <w:rPr>
          <w:rStyle w:val="FootnoteReference"/>
          <w:sz w:val="16"/>
          <w:szCs w:val="16"/>
        </w:rPr>
        <w:footnoteRef/>
      </w:r>
      <w:r w:rsidRPr="003F079D">
        <w:rPr>
          <w:sz w:val="16"/>
          <w:szCs w:val="16"/>
        </w:rPr>
        <w:t xml:space="preserve"> Information based on the “</w:t>
      </w:r>
      <w:r w:rsidRPr="003F079D">
        <w:rPr>
          <w:sz w:val="16"/>
          <w:szCs w:val="16"/>
          <w:lang w:val="en-GB"/>
        </w:rPr>
        <w:t>Review of local budget spending on social care services”, 2022, developed in the context of LNB2 (draft not yet published)</w:t>
      </w:r>
    </w:p>
  </w:footnote>
  <w:footnote w:id="31">
    <w:p w14:paraId="46D518A0" w14:textId="77777777" w:rsidR="00BB15BF" w:rsidRPr="00443DAD" w:rsidRDefault="00BB15BF" w:rsidP="00D113B7">
      <w:pPr>
        <w:pStyle w:val="FootnoteText"/>
        <w:rPr>
          <w:sz w:val="16"/>
          <w:szCs w:val="16"/>
        </w:rPr>
      </w:pPr>
      <w:r w:rsidRPr="00443DAD">
        <w:rPr>
          <w:rStyle w:val="FootnoteReference"/>
          <w:sz w:val="16"/>
          <w:szCs w:val="16"/>
        </w:rPr>
        <w:footnoteRef/>
      </w:r>
      <w:r w:rsidRPr="00443DAD">
        <w:rPr>
          <w:sz w:val="16"/>
          <w:szCs w:val="16"/>
        </w:rPr>
        <w:t xml:space="preserve"> </w:t>
      </w:r>
      <w:proofErr w:type="spellStart"/>
      <w:r w:rsidRPr="00443DAD">
        <w:rPr>
          <w:sz w:val="16"/>
          <w:szCs w:val="16"/>
        </w:rPr>
        <w:t>Labour</w:t>
      </w:r>
      <w:proofErr w:type="spellEnd"/>
      <w:r w:rsidRPr="00443DAD">
        <w:rPr>
          <w:sz w:val="16"/>
          <w:szCs w:val="16"/>
        </w:rPr>
        <w:t xml:space="preserve"> market in 2021, INSTAT</w:t>
      </w:r>
    </w:p>
  </w:footnote>
  <w:footnote w:id="32">
    <w:p w14:paraId="07491CF4" w14:textId="77777777" w:rsidR="00BB15BF" w:rsidRPr="00E967CE" w:rsidRDefault="00BB15BF" w:rsidP="00065411">
      <w:pPr>
        <w:pStyle w:val="FootnoteText"/>
        <w:rPr>
          <w:sz w:val="16"/>
          <w:szCs w:val="16"/>
        </w:rPr>
      </w:pPr>
      <w:r w:rsidRPr="00E967CE">
        <w:rPr>
          <w:rStyle w:val="FootnoteReference"/>
          <w:sz w:val="16"/>
          <w:szCs w:val="16"/>
        </w:rPr>
        <w:footnoteRef/>
      </w:r>
      <w:r w:rsidRPr="00E967CE">
        <w:rPr>
          <w:sz w:val="16"/>
          <w:szCs w:val="16"/>
        </w:rPr>
        <w:t xml:space="preserve"> Report on Social Services Mapping in Albania, June 2023 (draft), UNDP with the support of LNB 2 </w:t>
      </w:r>
      <w:proofErr w:type="spellStart"/>
      <w:r w:rsidRPr="00E967CE">
        <w:rPr>
          <w:sz w:val="16"/>
          <w:szCs w:val="16"/>
        </w:rPr>
        <w:t>programme</w:t>
      </w:r>
      <w:proofErr w:type="spellEnd"/>
      <w:r w:rsidRPr="00E967CE">
        <w:rPr>
          <w:sz w:val="16"/>
          <w:szCs w:val="16"/>
        </w:rPr>
        <w:t xml:space="preserve">  </w:t>
      </w:r>
    </w:p>
  </w:footnote>
  <w:footnote w:id="33">
    <w:p w14:paraId="05A2F1F4" w14:textId="77777777" w:rsidR="00BB15BF" w:rsidRPr="0027043C" w:rsidRDefault="00BB15BF" w:rsidP="00BD5CE9">
      <w:pPr>
        <w:pStyle w:val="FootnoteText"/>
        <w:rPr>
          <w:sz w:val="16"/>
          <w:szCs w:val="16"/>
        </w:rPr>
      </w:pPr>
      <w:r w:rsidRPr="0027043C">
        <w:rPr>
          <w:rStyle w:val="FootnoteReference"/>
          <w:sz w:val="16"/>
          <w:szCs w:val="16"/>
        </w:rPr>
        <w:footnoteRef/>
      </w:r>
      <w:r w:rsidRPr="0027043C">
        <w:rPr>
          <w:sz w:val="16"/>
          <w:szCs w:val="16"/>
        </w:rPr>
        <w:t xml:space="preserve"> The first round of data collection—conducted in 2018—established baseline data, which focused on persons with disabilities, Roma, and Egyptians. The second round of data collection—conducted in 2020—tracked changes over time.</w:t>
      </w:r>
    </w:p>
  </w:footnote>
  <w:footnote w:id="34">
    <w:p w14:paraId="5728E01A" w14:textId="77777777" w:rsidR="00BB15BF" w:rsidRPr="0027043C" w:rsidRDefault="00BB15BF" w:rsidP="00BD5CE9">
      <w:pPr>
        <w:pStyle w:val="FootnoteText"/>
        <w:rPr>
          <w:sz w:val="16"/>
          <w:szCs w:val="16"/>
        </w:rPr>
      </w:pPr>
      <w:r w:rsidRPr="0027043C">
        <w:rPr>
          <w:rStyle w:val="FootnoteReference"/>
          <w:sz w:val="16"/>
          <w:szCs w:val="16"/>
        </w:rPr>
        <w:footnoteRef/>
      </w:r>
      <w:r w:rsidRPr="0027043C">
        <w:rPr>
          <w:sz w:val="16"/>
          <w:szCs w:val="16"/>
        </w:rPr>
        <w:t xml:space="preserve"> It also compared data on persons with disabilities and Roma and Egyptian communities with the results of first and second rounds of data collection. </w:t>
      </w:r>
    </w:p>
  </w:footnote>
  <w:footnote w:id="35">
    <w:p w14:paraId="562A23B4" w14:textId="77777777" w:rsidR="00BB15BF" w:rsidRPr="0072798E" w:rsidRDefault="00BB15BF" w:rsidP="00BD5CE9">
      <w:pPr>
        <w:pStyle w:val="FootnoteText"/>
        <w:rPr>
          <w:sz w:val="16"/>
          <w:szCs w:val="16"/>
          <w:lang w:val="en-GB"/>
        </w:rPr>
      </w:pPr>
      <w:r w:rsidRPr="0027043C">
        <w:rPr>
          <w:rStyle w:val="FootnoteReference"/>
          <w:sz w:val="16"/>
          <w:szCs w:val="16"/>
        </w:rPr>
        <w:footnoteRef/>
      </w:r>
      <w:r w:rsidRPr="0027043C">
        <w:rPr>
          <w:sz w:val="16"/>
          <w:szCs w:val="16"/>
        </w:rPr>
        <w:t xml:space="preserve"> </w:t>
      </w:r>
      <w:r w:rsidRPr="00B47620">
        <w:rPr>
          <w:sz w:val="16"/>
          <w:szCs w:val="16"/>
          <w:lang w:val="en-GB"/>
        </w:rPr>
        <w:t>Some of the rights that were mentioned by study participants included: the right to demand and obtain services, to be informed, to complain, to be equal with other service beneficiaries, to not be discriminated against, to freely express opinions, to be treated with respect and dignity, to participate in activities, and to be treated with respect.</w:t>
      </w:r>
    </w:p>
  </w:footnote>
  <w:footnote w:id="36">
    <w:p w14:paraId="44B169BD" w14:textId="6E89EB97" w:rsidR="00BB15BF" w:rsidRDefault="00BB15BF" w:rsidP="00BD5CE9">
      <w:pPr>
        <w:pStyle w:val="FootnoteText"/>
      </w:pPr>
      <w:r w:rsidRPr="0072798E">
        <w:rPr>
          <w:rStyle w:val="FootnoteReference"/>
          <w:sz w:val="16"/>
          <w:szCs w:val="16"/>
        </w:rPr>
        <w:footnoteRef/>
      </w:r>
      <w:r w:rsidRPr="0072798E">
        <w:rPr>
          <w:sz w:val="16"/>
          <w:szCs w:val="16"/>
        </w:rPr>
        <w:t xml:space="preserve"> Satisfaction with Social Services: Baseline and Midline data for Leave No One Behind (Phase 2), UNDP, July 2023 (draft not yet published)</w:t>
      </w:r>
    </w:p>
  </w:footnote>
  <w:footnote w:id="37">
    <w:p w14:paraId="7111C986" w14:textId="77777777" w:rsidR="00BB15BF" w:rsidRPr="00E967CE" w:rsidRDefault="00BB15BF" w:rsidP="00E54EDB">
      <w:pPr>
        <w:pStyle w:val="FootnoteText"/>
        <w:rPr>
          <w:sz w:val="16"/>
          <w:szCs w:val="16"/>
        </w:rPr>
      </w:pPr>
      <w:r w:rsidRPr="00E967CE">
        <w:rPr>
          <w:rStyle w:val="FootnoteReference"/>
          <w:sz w:val="16"/>
          <w:szCs w:val="16"/>
        </w:rPr>
        <w:footnoteRef/>
      </w:r>
      <w:r w:rsidRPr="00E967CE">
        <w:rPr>
          <w:sz w:val="16"/>
          <w:szCs w:val="16"/>
        </w:rPr>
        <w:t xml:space="preserve"> </w:t>
      </w:r>
      <w:proofErr w:type="spellStart"/>
      <w:r w:rsidRPr="00E967CE">
        <w:rPr>
          <w:sz w:val="16"/>
          <w:szCs w:val="16"/>
        </w:rPr>
        <w:t>Durrës</w:t>
      </w:r>
      <w:proofErr w:type="spellEnd"/>
      <w:r w:rsidRPr="00E967CE">
        <w:rPr>
          <w:sz w:val="16"/>
          <w:szCs w:val="16"/>
        </w:rPr>
        <w:t xml:space="preserve">, </w:t>
      </w:r>
      <w:proofErr w:type="spellStart"/>
      <w:r w:rsidRPr="00E967CE">
        <w:rPr>
          <w:sz w:val="16"/>
          <w:szCs w:val="16"/>
        </w:rPr>
        <w:t>Gjirokastra</w:t>
      </w:r>
      <w:proofErr w:type="spellEnd"/>
      <w:r w:rsidRPr="00E967CE">
        <w:rPr>
          <w:sz w:val="16"/>
          <w:szCs w:val="16"/>
        </w:rPr>
        <w:t xml:space="preserve">, </w:t>
      </w:r>
      <w:proofErr w:type="spellStart"/>
      <w:r w:rsidRPr="00E967CE">
        <w:rPr>
          <w:sz w:val="16"/>
          <w:szCs w:val="16"/>
        </w:rPr>
        <w:t>Lezha</w:t>
      </w:r>
      <w:proofErr w:type="spellEnd"/>
      <w:r w:rsidRPr="00E967CE">
        <w:rPr>
          <w:sz w:val="16"/>
          <w:szCs w:val="16"/>
        </w:rPr>
        <w:t xml:space="preserve">, </w:t>
      </w:r>
      <w:proofErr w:type="spellStart"/>
      <w:r w:rsidRPr="00E967CE">
        <w:rPr>
          <w:sz w:val="16"/>
          <w:szCs w:val="16"/>
        </w:rPr>
        <w:t>Rrogozhina</w:t>
      </w:r>
      <w:proofErr w:type="spellEnd"/>
      <w:r w:rsidRPr="00E967CE">
        <w:rPr>
          <w:sz w:val="16"/>
          <w:szCs w:val="16"/>
        </w:rPr>
        <w:t xml:space="preserve">, Elbasan, </w:t>
      </w:r>
      <w:proofErr w:type="spellStart"/>
      <w:r w:rsidRPr="00E967CE">
        <w:rPr>
          <w:sz w:val="16"/>
          <w:szCs w:val="16"/>
        </w:rPr>
        <w:t>Korça</w:t>
      </w:r>
      <w:proofErr w:type="spellEnd"/>
      <w:r w:rsidRPr="00E967CE">
        <w:rPr>
          <w:sz w:val="16"/>
          <w:szCs w:val="16"/>
        </w:rPr>
        <w:t xml:space="preserve">, </w:t>
      </w:r>
      <w:proofErr w:type="spellStart"/>
      <w:r w:rsidRPr="00E967CE">
        <w:rPr>
          <w:sz w:val="16"/>
          <w:szCs w:val="16"/>
        </w:rPr>
        <w:t>Vlora</w:t>
      </w:r>
      <w:proofErr w:type="spellEnd"/>
      <w:r w:rsidRPr="00E967CE">
        <w:rPr>
          <w:sz w:val="16"/>
          <w:szCs w:val="16"/>
        </w:rPr>
        <w:t xml:space="preserve">, </w:t>
      </w:r>
      <w:proofErr w:type="spellStart"/>
      <w:r w:rsidRPr="00E967CE">
        <w:rPr>
          <w:sz w:val="16"/>
          <w:szCs w:val="16"/>
        </w:rPr>
        <w:t>Librazhd</w:t>
      </w:r>
      <w:proofErr w:type="spellEnd"/>
      <w:r w:rsidRPr="00E967CE">
        <w:rPr>
          <w:sz w:val="16"/>
          <w:szCs w:val="16"/>
        </w:rPr>
        <w:t xml:space="preserve">, </w:t>
      </w:r>
      <w:proofErr w:type="spellStart"/>
      <w:r w:rsidRPr="00E967CE">
        <w:rPr>
          <w:sz w:val="16"/>
          <w:szCs w:val="16"/>
        </w:rPr>
        <w:t>Belsh</w:t>
      </w:r>
      <w:proofErr w:type="spellEnd"/>
      <w:r w:rsidRPr="00E967CE">
        <w:rPr>
          <w:sz w:val="16"/>
          <w:szCs w:val="16"/>
        </w:rPr>
        <w:t xml:space="preserve">, Tirana, </w:t>
      </w:r>
      <w:proofErr w:type="spellStart"/>
      <w:r w:rsidRPr="00E967CE">
        <w:rPr>
          <w:sz w:val="16"/>
          <w:szCs w:val="16"/>
        </w:rPr>
        <w:t>Prrenjas</w:t>
      </w:r>
      <w:proofErr w:type="spellEnd"/>
      <w:r w:rsidRPr="00E967CE">
        <w:rPr>
          <w:sz w:val="16"/>
          <w:szCs w:val="16"/>
        </w:rPr>
        <w:t xml:space="preserve">, </w:t>
      </w:r>
      <w:proofErr w:type="spellStart"/>
      <w:r w:rsidRPr="00E967CE">
        <w:rPr>
          <w:sz w:val="16"/>
          <w:szCs w:val="16"/>
        </w:rPr>
        <w:t>Kukës</w:t>
      </w:r>
      <w:proofErr w:type="spellEnd"/>
      <w:r w:rsidRPr="00E967CE">
        <w:rPr>
          <w:sz w:val="16"/>
          <w:szCs w:val="16"/>
        </w:rPr>
        <w:t xml:space="preserve">, </w:t>
      </w:r>
      <w:proofErr w:type="spellStart"/>
      <w:r w:rsidRPr="00E967CE">
        <w:rPr>
          <w:sz w:val="16"/>
          <w:szCs w:val="16"/>
        </w:rPr>
        <w:t>Malësi</w:t>
      </w:r>
      <w:proofErr w:type="spellEnd"/>
      <w:r w:rsidRPr="00E967CE">
        <w:rPr>
          <w:sz w:val="16"/>
          <w:szCs w:val="16"/>
        </w:rPr>
        <w:t xml:space="preserve"> e </w:t>
      </w:r>
      <w:proofErr w:type="spellStart"/>
      <w:r w:rsidRPr="00E967CE">
        <w:rPr>
          <w:sz w:val="16"/>
          <w:szCs w:val="16"/>
        </w:rPr>
        <w:t>Madhe</w:t>
      </w:r>
      <w:proofErr w:type="spellEnd"/>
      <w:r w:rsidRPr="00E967CE">
        <w:rPr>
          <w:sz w:val="16"/>
          <w:szCs w:val="16"/>
        </w:rPr>
        <w:t xml:space="preserve">, </w:t>
      </w:r>
      <w:proofErr w:type="spellStart"/>
      <w:r w:rsidRPr="00E967CE">
        <w:rPr>
          <w:sz w:val="16"/>
          <w:szCs w:val="16"/>
        </w:rPr>
        <w:t>Tepelena</w:t>
      </w:r>
      <w:proofErr w:type="spellEnd"/>
      <w:r w:rsidRPr="00E967CE">
        <w:rPr>
          <w:sz w:val="16"/>
          <w:szCs w:val="16"/>
        </w:rPr>
        <w:t xml:space="preserve">, </w:t>
      </w:r>
      <w:proofErr w:type="spellStart"/>
      <w:r w:rsidRPr="00E967CE">
        <w:rPr>
          <w:sz w:val="16"/>
          <w:szCs w:val="16"/>
        </w:rPr>
        <w:t>Patos</w:t>
      </w:r>
      <w:proofErr w:type="spellEnd"/>
      <w:r w:rsidRPr="00E967CE">
        <w:rPr>
          <w:sz w:val="16"/>
          <w:szCs w:val="16"/>
        </w:rPr>
        <w:t xml:space="preserve">, </w:t>
      </w:r>
      <w:proofErr w:type="spellStart"/>
      <w:r w:rsidRPr="00E967CE">
        <w:rPr>
          <w:sz w:val="16"/>
          <w:szCs w:val="16"/>
        </w:rPr>
        <w:t>Kolonja</w:t>
      </w:r>
      <w:proofErr w:type="spellEnd"/>
      <w:r w:rsidRPr="00E967CE">
        <w:rPr>
          <w:sz w:val="16"/>
          <w:szCs w:val="16"/>
        </w:rPr>
        <w:t xml:space="preserve">, </w:t>
      </w:r>
      <w:proofErr w:type="spellStart"/>
      <w:r w:rsidRPr="00E967CE">
        <w:rPr>
          <w:sz w:val="16"/>
          <w:szCs w:val="16"/>
        </w:rPr>
        <w:t>Saranda</w:t>
      </w:r>
      <w:proofErr w:type="spellEnd"/>
      <w:r w:rsidRPr="00E967CE">
        <w:rPr>
          <w:sz w:val="16"/>
          <w:szCs w:val="16"/>
        </w:rPr>
        <w:t xml:space="preserve">, Shkodra, </w:t>
      </w:r>
      <w:proofErr w:type="spellStart"/>
      <w:r w:rsidRPr="00E967CE">
        <w:rPr>
          <w:sz w:val="16"/>
          <w:szCs w:val="16"/>
        </w:rPr>
        <w:t>Devoll</w:t>
      </w:r>
      <w:proofErr w:type="spellEnd"/>
      <w:r w:rsidRPr="00E967CE">
        <w:rPr>
          <w:sz w:val="16"/>
          <w:szCs w:val="16"/>
        </w:rPr>
        <w:t xml:space="preserve">, </w:t>
      </w:r>
      <w:proofErr w:type="spellStart"/>
      <w:r w:rsidRPr="00E967CE">
        <w:rPr>
          <w:sz w:val="16"/>
          <w:szCs w:val="16"/>
        </w:rPr>
        <w:t>Delvina</w:t>
      </w:r>
      <w:proofErr w:type="spellEnd"/>
      <w:r w:rsidRPr="00E967CE">
        <w:rPr>
          <w:sz w:val="16"/>
          <w:szCs w:val="16"/>
        </w:rPr>
        <w:t>.</w:t>
      </w:r>
    </w:p>
  </w:footnote>
  <w:footnote w:id="38">
    <w:p w14:paraId="392FF7D6" w14:textId="7D776B91" w:rsidR="00BB15BF" w:rsidRPr="003918AE" w:rsidRDefault="00BB15BF">
      <w:pPr>
        <w:pStyle w:val="FootnoteText"/>
        <w:rPr>
          <w:sz w:val="16"/>
          <w:szCs w:val="16"/>
        </w:rPr>
      </w:pPr>
      <w:r w:rsidRPr="003918AE">
        <w:rPr>
          <w:rStyle w:val="FootnoteReference"/>
          <w:sz w:val="16"/>
          <w:szCs w:val="16"/>
        </w:rPr>
        <w:footnoteRef/>
      </w:r>
      <w:r w:rsidRPr="003918AE">
        <w:rPr>
          <w:sz w:val="16"/>
          <w:szCs w:val="16"/>
        </w:rPr>
        <w:t xml:space="preserve"> Analytical Report on Legal Framework and Challenges on the Implementation of the Social Fund at the Local Level, UNDP with the support </w:t>
      </w:r>
      <w:proofErr w:type="spellStart"/>
      <w:r w:rsidRPr="003918AE">
        <w:rPr>
          <w:sz w:val="16"/>
          <w:szCs w:val="16"/>
        </w:rPr>
        <w:t>o</w:t>
      </w:r>
      <w:proofErr w:type="spellEnd"/>
      <w:r w:rsidRPr="003918AE">
        <w:rPr>
          <w:sz w:val="16"/>
          <w:szCs w:val="16"/>
        </w:rPr>
        <w:t xml:space="preserve"> LNB 2, January 2023 </w:t>
      </w:r>
    </w:p>
  </w:footnote>
  <w:footnote w:id="39">
    <w:p w14:paraId="748421AA" w14:textId="7E06DC26" w:rsidR="00BB15BF" w:rsidRPr="003918AE" w:rsidRDefault="00BB15BF">
      <w:pPr>
        <w:pStyle w:val="FootnoteText"/>
        <w:rPr>
          <w:sz w:val="16"/>
          <w:szCs w:val="16"/>
          <w:lang w:val="en-GB"/>
        </w:rPr>
      </w:pPr>
      <w:r w:rsidRPr="003918AE">
        <w:rPr>
          <w:rStyle w:val="FootnoteReference"/>
          <w:sz w:val="16"/>
          <w:szCs w:val="16"/>
        </w:rPr>
        <w:footnoteRef/>
      </w:r>
      <w:r w:rsidRPr="003918AE">
        <w:rPr>
          <w:sz w:val="16"/>
          <w:szCs w:val="16"/>
        </w:rPr>
        <w:t xml:space="preserve"> </w:t>
      </w:r>
      <w:r w:rsidRPr="003918AE">
        <w:rPr>
          <w:sz w:val="16"/>
          <w:szCs w:val="16"/>
          <w:lang w:val="en-GB"/>
        </w:rPr>
        <w:t xml:space="preserve">Review of Local Budget Spending on Social Care Services </w:t>
      </w:r>
      <w:r w:rsidRPr="003918AE">
        <w:rPr>
          <w:sz w:val="16"/>
          <w:szCs w:val="16"/>
        </w:rPr>
        <w:t>2023</w:t>
      </w:r>
      <w:r w:rsidRPr="003918AE">
        <w:rPr>
          <w:sz w:val="16"/>
          <w:szCs w:val="16"/>
          <w:lang w:val="en-GB"/>
        </w:rPr>
        <w:t xml:space="preserve">, June 2023, UNDP with the support of LNB 2 programme </w:t>
      </w:r>
    </w:p>
  </w:footnote>
  <w:footnote w:id="40">
    <w:p w14:paraId="67F519D2" w14:textId="77777777" w:rsidR="00BB15BF" w:rsidRPr="003918AE" w:rsidRDefault="00BB15BF" w:rsidP="00E967CE">
      <w:pPr>
        <w:pStyle w:val="FootnoteText"/>
        <w:rPr>
          <w:rFonts w:cs="Arial"/>
          <w:sz w:val="16"/>
          <w:szCs w:val="16"/>
        </w:rPr>
      </w:pPr>
      <w:r w:rsidRPr="003918AE">
        <w:rPr>
          <w:rStyle w:val="FootnoteReference"/>
          <w:rFonts w:cs="Arial"/>
          <w:sz w:val="16"/>
          <w:szCs w:val="16"/>
        </w:rPr>
        <w:footnoteRef/>
      </w:r>
      <w:r w:rsidRPr="003918AE">
        <w:rPr>
          <w:rFonts w:cs="Arial"/>
          <w:sz w:val="16"/>
          <w:szCs w:val="16"/>
        </w:rPr>
        <w:t xml:space="preserve"> See, among others: List of issues and questions in relation to the fifth periodic report on Albania, CEDAW Committee, March 2022, available at: </w:t>
      </w:r>
      <w:hyperlink r:id="rId11" w:history="1">
        <w:r w:rsidRPr="003918AE">
          <w:rPr>
            <w:rStyle w:val="Hyperlink"/>
            <w:rFonts w:cs="Arial"/>
            <w:sz w:val="16"/>
            <w:szCs w:val="16"/>
          </w:rPr>
          <w:t>https://tbinternet.ohchr.org/_layouts/15/treatybodyexternal/Download.aspx?symbolno=CEDAW%2fC%2fALB%2fQ%2f5&amp;Lang=en</w:t>
        </w:r>
      </w:hyperlink>
      <w:r w:rsidRPr="003918AE">
        <w:rPr>
          <w:rFonts w:cs="Arial"/>
          <w:sz w:val="16"/>
          <w:szCs w:val="16"/>
        </w:rPr>
        <w:t xml:space="preserve">; Albanian Parliament and Westminster Foundation for Democracy (2020), Parliamentary Oversight of the Implementation of the Law on Gender Equality in Albania/ </w:t>
      </w:r>
      <w:proofErr w:type="spellStart"/>
      <w:r w:rsidRPr="003918AE">
        <w:rPr>
          <w:rFonts w:cs="Arial"/>
          <w:sz w:val="16"/>
          <w:szCs w:val="16"/>
        </w:rPr>
        <w:t>Kontrolli</w:t>
      </w:r>
      <w:proofErr w:type="spellEnd"/>
      <w:r w:rsidRPr="003918AE">
        <w:rPr>
          <w:rFonts w:cs="Arial"/>
          <w:sz w:val="16"/>
          <w:szCs w:val="16"/>
        </w:rPr>
        <w:t xml:space="preserve"> post-</w:t>
      </w:r>
      <w:proofErr w:type="spellStart"/>
      <w:r w:rsidRPr="003918AE">
        <w:rPr>
          <w:rFonts w:cs="Arial"/>
          <w:sz w:val="16"/>
          <w:szCs w:val="16"/>
        </w:rPr>
        <w:t>legjislativ</w:t>
      </w:r>
      <w:proofErr w:type="spellEnd"/>
      <w:r w:rsidRPr="003918AE">
        <w:rPr>
          <w:rFonts w:cs="Arial"/>
          <w:sz w:val="16"/>
          <w:szCs w:val="16"/>
        </w:rPr>
        <w:t xml:space="preserve"> </w:t>
      </w:r>
      <w:proofErr w:type="spellStart"/>
      <w:r w:rsidRPr="003918AE">
        <w:rPr>
          <w:rFonts w:cs="Arial"/>
          <w:sz w:val="16"/>
          <w:szCs w:val="16"/>
        </w:rPr>
        <w:t>i</w:t>
      </w:r>
      <w:proofErr w:type="spellEnd"/>
      <w:r w:rsidRPr="003918AE">
        <w:rPr>
          <w:rFonts w:cs="Arial"/>
          <w:sz w:val="16"/>
          <w:szCs w:val="16"/>
        </w:rPr>
        <w:t xml:space="preserve"> </w:t>
      </w:r>
      <w:proofErr w:type="spellStart"/>
      <w:r w:rsidRPr="003918AE">
        <w:rPr>
          <w:rFonts w:cs="Arial"/>
          <w:sz w:val="16"/>
          <w:szCs w:val="16"/>
        </w:rPr>
        <w:t>ligjit</w:t>
      </w:r>
      <w:proofErr w:type="spellEnd"/>
      <w:r w:rsidRPr="003918AE">
        <w:rPr>
          <w:rFonts w:cs="Arial"/>
          <w:sz w:val="16"/>
          <w:szCs w:val="16"/>
        </w:rPr>
        <w:t xml:space="preserve"> </w:t>
      </w:r>
      <w:proofErr w:type="spellStart"/>
      <w:r w:rsidRPr="003918AE">
        <w:rPr>
          <w:rFonts w:cs="Arial"/>
          <w:sz w:val="16"/>
          <w:szCs w:val="16"/>
        </w:rPr>
        <w:t>për</w:t>
      </w:r>
      <w:proofErr w:type="spellEnd"/>
      <w:r w:rsidRPr="003918AE">
        <w:rPr>
          <w:rFonts w:cs="Arial"/>
          <w:sz w:val="16"/>
          <w:szCs w:val="16"/>
        </w:rPr>
        <w:t xml:space="preserve"> </w:t>
      </w:r>
      <w:proofErr w:type="spellStart"/>
      <w:r w:rsidRPr="003918AE">
        <w:rPr>
          <w:rFonts w:cs="Arial"/>
          <w:sz w:val="16"/>
          <w:szCs w:val="16"/>
        </w:rPr>
        <w:t>barazinë</w:t>
      </w:r>
      <w:proofErr w:type="spellEnd"/>
      <w:r w:rsidRPr="003918AE">
        <w:rPr>
          <w:rFonts w:cs="Arial"/>
          <w:sz w:val="16"/>
          <w:szCs w:val="16"/>
        </w:rPr>
        <w:t xml:space="preserve"> </w:t>
      </w:r>
      <w:proofErr w:type="spellStart"/>
      <w:r w:rsidRPr="003918AE">
        <w:rPr>
          <w:rFonts w:cs="Arial"/>
          <w:sz w:val="16"/>
          <w:szCs w:val="16"/>
        </w:rPr>
        <w:t>gjinore</w:t>
      </w:r>
      <w:proofErr w:type="spellEnd"/>
      <w:r w:rsidRPr="003918AE">
        <w:rPr>
          <w:rFonts w:cs="Arial"/>
          <w:sz w:val="16"/>
          <w:szCs w:val="16"/>
        </w:rPr>
        <w:t xml:space="preserve"> </w:t>
      </w:r>
      <w:proofErr w:type="spellStart"/>
      <w:r w:rsidRPr="003918AE">
        <w:rPr>
          <w:rFonts w:cs="Arial"/>
          <w:sz w:val="16"/>
          <w:szCs w:val="16"/>
        </w:rPr>
        <w:t>në</w:t>
      </w:r>
      <w:proofErr w:type="spellEnd"/>
      <w:r w:rsidRPr="003918AE">
        <w:rPr>
          <w:rFonts w:cs="Arial"/>
          <w:sz w:val="16"/>
          <w:szCs w:val="16"/>
        </w:rPr>
        <w:t xml:space="preserve"> </w:t>
      </w:r>
      <w:proofErr w:type="spellStart"/>
      <w:r w:rsidRPr="003918AE">
        <w:rPr>
          <w:rFonts w:cs="Arial"/>
          <w:sz w:val="16"/>
          <w:szCs w:val="16"/>
        </w:rPr>
        <w:t>shoqëri</w:t>
      </w:r>
      <w:proofErr w:type="spellEnd"/>
      <w:r w:rsidRPr="003918AE">
        <w:rPr>
          <w:rFonts w:cs="Arial"/>
          <w:sz w:val="16"/>
          <w:szCs w:val="16"/>
        </w:rPr>
        <w:t xml:space="preserve">, </w:t>
      </w:r>
      <w:hyperlink r:id="rId12" w:history="1">
        <w:r w:rsidRPr="003918AE">
          <w:rPr>
            <w:rStyle w:val="Hyperlink"/>
            <w:rFonts w:cs="Arial"/>
            <w:sz w:val="16"/>
            <w:szCs w:val="16"/>
          </w:rPr>
          <w:t>https://www.parlament.al/Files/Lajme/Dokument/raportbarazie.pdf</w:t>
        </w:r>
      </w:hyperlink>
    </w:p>
  </w:footnote>
  <w:footnote w:id="41">
    <w:p w14:paraId="40CB44A0" w14:textId="11CD772B" w:rsidR="00BB15BF" w:rsidRPr="003E388C" w:rsidRDefault="00BB15BF" w:rsidP="00076FAD">
      <w:pPr>
        <w:pStyle w:val="FootnoteText"/>
        <w:rPr>
          <w:sz w:val="16"/>
          <w:szCs w:val="16"/>
        </w:rPr>
      </w:pPr>
      <w:r w:rsidRPr="00920AE0">
        <w:rPr>
          <w:rStyle w:val="FootnoteReference"/>
          <w:sz w:val="16"/>
          <w:szCs w:val="16"/>
        </w:rPr>
        <w:footnoteRef/>
      </w:r>
      <w:r w:rsidRPr="003E388C">
        <w:rPr>
          <w:sz w:val="16"/>
          <w:szCs w:val="16"/>
        </w:rPr>
        <w:t xml:space="preserve"> EU Commission, Albania Status Report, 2022</w:t>
      </w:r>
    </w:p>
  </w:footnote>
  <w:footnote w:id="42">
    <w:p w14:paraId="511496E0" w14:textId="77777777" w:rsidR="00BB15BF" w:rsidRPr="0051569D" w:rsidRDefault="00BB15BF" w:rsidP="00076FAD">
      <w:pPr>
        <w:pStyle w:val="FootnoteText"/>
        <w:rPr>
          <w:sz w:val="16"/>
          <w:szCs w:val="16"/>
        </w:rPr>
      </w:pPr>
      <w:r w:rsidRPr="0051569D">
        <w:rPr>
          <w:rStyle w:val="FootnoteReference"/>
          <w:sz w:val="16"/>
          <w:szCs w:val="16"/>
        </w:rPr>
        <w:footnoteRef/>
      </w:r>
      <w:r w:rsidRPr="0051569D">
        <w:rPr>
          <w:sz w:val="16"/>
          <w:szCs w:val="16"/>
        </w:rPr>
        <w:t xml:space="preserve"> EU Progress Report, Albania 2021; Progress Report of Roma and Egyptian NAP (2016-2020) for the period 2019-2020. </w:t>
      </w:r>
    </w:p>
  </w:footnote>
  <w:footnote w:id="43">
    <w:p w14:paraId="37EACD65" w14:textId="7C6BD995" w:rsidR="00BB15BF" w:rsidRPr="00A75CAE" w:rsidRDefault="00BB15BF">
      <w:pPr>
        <w:pStyle w:val="FootnoteText"/>
        <w:rPr>
          <w:i/>
          <w:iCs/>
        </w:rPr>
      </w:pPr>
      <w:r w:rsidRPr="009F2F16">
        <w:rPr>
          <w:rStyle w:val="FootnoteReference"/>
          <w:sz w:val="16"/>
          <w:szCs w:val="16"/>
        </w:rPr>
        <w:footnoteRef/>
      </w:r>
      <w:r w:rsidRPr="009F2F16">
        <w:rPr>
          <w:sz w:val="16"/>
          <w:szCs w:val="16"/>
        </w:rPr>
        <w:t xml:space="preserve"> </w:t>
      </w:r>
      <w:r w:rsidRPr="007A5BF7">
        <w:rPr>
          <w:sz w:val="16"/>
          <w:szCs w:val="16"/>
        </w:rPr>
        <w:t>Ibid.</w:t>
      </w:r>
      <w:r>
        <w:rPr>
          <w:i/>
          <w:iCs/>
        </w:rPr>
        <w:t xml:space="preserve"> </w:t>
      </w:r>
    </w:p>
  </w:footnote>
  <w:footnote w:id="44">
    <w:p w14:paraId="547C8F84" w14:textId="77777777" w:rsidR="00BB15BF" w:rsidRPr="0072798E" w:rsidRDefault="00BB15BF" w:rsidP="009562CC">
      <w:pPr>
        <w:pStyle w:val="FootnoteText"/>
        <w:rPr>
          <w:sz w:val="16"/>
          <w:szCs w:val="16"/>
        </w:rPr>
      </w:pPr>
      <w:r w:rsidRPr="00C430A4">
        <w:rPr>
          <w:rStyle w:val="FootnoteReference"/>
          <w:sz w:val="16"/>
          <w:szCs w:val="16"/>
        </w:rPr>
        <w:footnoteRef/>
      </w:r>
      <w:r w:rsidRPr="00C430A4">
        <w:rPr>
          <w:sz w:val="16"/>
          <w:szCs w:val="16"/>
        </w:rPr>
        <w:t xml:space="preserve"> Satisfaction with Social Services: Baseline and Midline data for </w:t>
      </w:r>
      <w:r w:rsidRPr="0072798E">
        <w:rPr>
          <w:sz w:val="16"/>
          <w:szCs w:val="16"/>
        </w:rPr>
        <w:t>Leave No One Behind (Phase 2)</w:t>
      </w:r>
      <w:r w:rsidRPr="00C430A4">
        <w:rPr>
          <w:sz w:val="16"/>
          <w:szCs w:val="16"/>
        </w:rPr>
        <w:t>, UNDP, July 2023 (draft not yet published)</w:t>
      </w:r>
    </w:p>
    <w:p w14:paraId="499AA952" w14:textId="77777777" w:rsidR="00BB15BF" w:rsidRPr="00C430A4" w:rsidRDefault="00BB15BF" w:rsidP="009562CC">
      <w:pPr>
        <w:pStyle w:val="FootnoteText"/>
        <w:rPr>
          <w:sz w:val="16"/>
          <w:szCs w:val="16"/>
        </w:rPr>
      </w:pPr>
    </w:p>
    <w:p w14:paraId="4D5E9DFB" w14:textId="77777777" w:rsidR="00BB15BF" w:rsidRPr="00C430A4" w:rsidRDefault="00BB15BF" w:rsidP="009562CC">
      <w:pPr>
        <w:pStyle w:val="FootnoteText"/>
        <w:rPr>
          <w:sz w:val="16"/>
          <w:szCs w:val="16"/>
        </w:rPr>
      </w:pPr>
    </w:p>
  </w:footnote>
  <w:footnote w:id="45">
    <w:p w14:paraId="5FB0B45E" w14:textId="77777777" w:rsidR="00BB15BF" w:rsidRPr="002D43DD" w:rsidRDefault="00BB15BF" w:rsidP="00076FAD">
      <w:pPr>
        <w:pStyle w:val="FootnoteText"/>
        <w:spacing w:line="0" w:lineRule="atLeast"/>
        <w:jc w:val="both"/>
        <w:rPr>
          <w:sz w:val="16"/>
          <w:szCs w:val="16"/>
        </w:rPr>
      </w:pPr>
      <w:r w:rsidRPr="002D43DD">
        <w:rPr>
          <w:rStyle w:val="FootnoteReference"/>
          <w:sz w:val="16"/>
          <w:szCs w:val="16"/>
        </w:rPr>
        <w:footnoteRef/>
      </w:r>
      <w:r w:rsidRPr="002D43DD">
        <w:rPr>
          <w:sz w:val="16"/>
          <w:szCs w:val="16"/>
        </w:rPr>
        <w:t xml:space="preserve"> (1) Empowered vulnerable people; (2) Enabled municipalities and social service providers; (3) Strengthened national institutions</w:t>
      </w:r>
    </w:p>
  </w:footnote>
  <w:footnote w:id="46">
    <w:p w14:paraId="57C62FFE" w14:textId="11F3E8AE" w:rsidR="00BB15BF" w:rsidRPr="003F079D" w:rsidRDefault="00BB15BF">
      <w:pPr>
        <w:pStyle w:val="FootnoteText"/>
        <w:rPr>
          <w:sz w:val="16"/>
          <w:szCs w:val="16"/>
        </w:rPr>
      </w:pPr>
      <w:r>
        <w:rPr>
          <w:rStyle w:val="FootnoteReference"/>
        </w:rPr>
        <w:footnoteRef/>
      </w:r>
      <w:r>
        <w:t xml:space="preserve"> </w:t>
      </w:r>
      <w:r w:rsidRPr="003F079D">
        <w:rPr>
          <w:sz w:val="16"/>
          <w:szCs w:val="16"/>
        </w:rPr>
        <w:t xml:space="preserve">Persons in difficult economic situation, Roma and Egyptian communities, persons with disabilities, persons living in remote and rural areas and particularly women and children from these </w:t>
      </w:r>
      <w:proofErr w:type="gramStart"/>
      <w:r w:rsidRPr="003F079D">
        <w:rPr>
          <w:sz w:val="16"/>
          <w:szCs w:val="16"/>
        </w:rPr>
        <w:t>groups</w:t>
      </w:r>
      <w:proofErr w:type="gramEnd"/>
    </w:p>
  </w:footnote>
  <w:footnote w:id="47">
    <w:p w14:paraId="65EA19EC" w14:textId="1E8F4065" w:rsidR="00BB15BF" w:rsidRPr="007A5BF7" w:rsidRDefault="00BB15BF" w:rsidP="00184A12">
      <w:pPr>
        <w:rPr>
          <w:rFonts w:asciiTheme="minorHAnsi" w:hAnsiTheme="minorHAnsi" w:cstheme="minorHAnsi"/>
          <w:sz w:val="16"/>
        </w:rPr>
      </w:pPr>
      <w:r w:rsidRPr="003F079D">
        <w:rPr>
          <w:rStyle w:val="FootnoteReference"/>
          <w:sz w:val="16"/>
          <w:szCs w:val="16"/>
        </w:rPr>
        <w:footnoteRef/>
      </w:r>
      <w:r w:rsidRPr="003F079D">
        <w:rPr>
          <w:sz w:val="16"/>
          <w:szCs w:val="16"/>
        </w:rPr>
        <w:t xml:space="preserve"> </w:t>
      </w:r>
      <w:proofErr w:type="spellStart"/>
      <w:r w:rsidRPr="007A5BF7">
        <w:rPr>
          <w:rFonts w:asciiTheme="minorHAnsi" w:hAnsiTheme="minorHAnsi" w:cstheme="minorHAnsi"/>
          <w:sz w:val="16"/>
          <w:szCs w:val="16"/>
        </w:rPr>
        <w:t>Berat</w:t>
      </w:r>
      <w:proofErr w:type="spellEnd"/>
      <w:r w:rsidRPr="007A5BF7">
        <w:rPr>
          <w:rFonts w:asciiTheme="minorHAnsi" w:hAnsiTheme="minorHAnsi" w:cstheme="minorHAnsi"/>
          <w:sz w:val="16"/>
          <w:szCs w:val="16"/>
        </w:rPr>
        <w:t xml:space="preserve">, </w:t>
      </w:r>
      <w:proofErr w:type="spellStart"/>
      <w:r w:rsidRPr="007A5BF7">
        <w:rPr>
          <w:rFonts w:asciiTheme="minorHAnsi" w:hAnsiTheme="minorHAnsi" w:cstheme="minorHAnsi"/>
          <w:sz w:val="16"/>
          <w:szCs w:val="16"/>
        </w:rPr>
        <w:t>Bulqize</w:t>
      </w:r>
      <w:proofErr w:type="spellEnd"/>
      <w:r w:rsidRPr="007A5BF7">
        <w:rPr>
          <w:rFonts w:asciiTheme="minorHAnsi" w:hAnsiTheme="minorHAnsi" w:cstheme="minorHAnsi"/>
          <w:sz w:val="16"/>
          <w:szCs w:val="16"/>
        </w:rPr>
        <w:t xml:space="preserve">, </w:t>
      </w:r>
      <w:proofErr w:type="spellStart"/>
      <w:r w:rsidRPr="007A5BF7">
        <w:rPr>
          <w:rFonts w:asciiTheme="minorHAnsi" w:hAnsiTheme="minorHAnsi" w:cstheme="minorHAnsi"/>
          <w:sz w:val="16"/>
          <w:szCs w:val="16"/>
        </w:rPr>
        <w:t>Dimal</w:t>
      </w:r>
      <w:proofErr w:type="spellEnd"/>
      <w:r w:rsidRPr="007A5BF7">
        <w:rPr>
          <w:rFonts w:asciiTheme="minorHAnsi" w:hAnsiTheme="minorHAnsi" w:cstheme="minorHAnsi"/>
          <w:sz w:val="16"/>
          <w:szCs w:val="16"/>
        </w:rPr>
        <w:t xml:space="preserve">, </w:t>
      </w:r>
      <w:proofErr w:type="spellStart"/>
      <w:r w:rsidRPr="007A5BF7">
        <w:rPr>
          <w:rFonts w:asciiTheme="minorHAnsi" w:hAnsiTheme="minorHAnsi" w:cstheme="minorHAnsi"/>
          <w:sz w:val="16"/>
          <w:szCs w:val="16"/>
        </w:rPr>
        <w:t>Diber</w:t>
      </w:r>
      <w:proofErr w:type="spellEnd"/>
      <w:r w:rsidRPr="007A5BF7">
        <w:rPr>
          <w:rFonts w:asciiTheme="minorHAnsi" w:hAnsiTheme="minorHAnsi" w:cstheme="minorHAnsi"/>
          <w:sz w:val="16"/>
          <w:szCs w:val="16"/>
        </w:rPr>
        <w:t xml:space="preserve">, </w:t>
      </w:r>
      <w:proofErr w:type="spellStart"/>
      <w:r w:rsidR="00A5322A" w:rsidRPr="007A5BF7">
        <w:rPr>
          <w:rFonts w:asciiTheme="minorHAnsi" w:hAnsiTheme="minorHAnsi" w:cstheme="minorHAnsi"/>
          <w:sz w:val="16"/>
        </w:rPr>
        <w:t>Divjake</w:t>
      </w:r>
      <w:proofErr w:type="spellEnd"/>
      <w:r w:rsidR="00A5322A" w:rsidRPr="007A5BF7">
        <w:rPr>
          <w:rFonts w:asciiTheme="minorHAnsi" w:hAnsiTheme="minorHAnsi" w:cstheme="minorHAnsi"/>
          <w:sz w:val="16"/>
        </w:rPr>
        <w:t>,</w:t>
      </w:r>
      <w:r w:rsidR="00A5322A" w:rsidRPr="007A5BF7">
        <w:rPr>
          <w:rFonts w:asciiTheme="minorHAnsi" w:hAnsiTheme="minorHAnsi" w:cstheme="minorHAnsi"/>
          <w:sz w:val="16"/>
          <w:szCs w:val="16"/>
        </w:rPr>
        <w:t xml:space="preserve"> </w:t>
      </w:r>
      <w:r w:rsidRPr="007A5BF7">
        <w:rPr>
          <w:rFonts w:asciiTheme="minorHAnsi" w:hAnsiTheme="minorHAnsi" w:cstheme="minorHAnsi"/>
          <w:sz w:val="16"/>
          <w:szCs w:val="16"/>
        </w:rPr>
        <w:t xml:space="preserve">Durres, Elbasan, </w:t>
      </w:r>
      <w:proofErr w:type="spellStart"/>
      <w:r w:rsidRPr="007A5BF7">
        <w:rPr>
          <w:rFonts w:asciiTheme="minorHAnsi" w:hAnsiTheme="minorHAnsi" w:cstheme="minorHAnsi"/>
          <w:sz w:val="16"/>
          <w:szCs w:val="16"/>
        </w:rPr>
        <w:t>Fier</w:t>
      </w:r>
      <w:proofErr w:type="spellEnd"/>
      <w:r w:rsidRPr="007A5BF7">
        <w:rPr>
          <w:rFonts w:asciiTheme="minorHAnsi" w:hAnsiTheme="minorHAnsi" w:cstheme="minorHAnsi"/>
          <w:sz w:val="16"/>
          <w:szCs w:val="16"/>
        </w:rPr>
        <w:t xml:space="preserve">, </w:t>
      </w:r>
      <w:proofErr w:type="spellStart"/>
      <w:r w:rsidRPr="007A5BF7">
        <w:rPr>
          <w:rFonts w:asciiTheme="minorHAnsi" w:hAnsiTheme="minorHAnsi" w:cstheme="minorHAnsi"/>
          <w:sz w:val="16"/>
          <w:szCs w:val="16"/>
        </w:rPr>
        <w:t>Kamez</w:t>
      </w:r>
      <w:proofErr w:type="spellEnd"/>
      <w:r w:rsidRPr="007A5BF7">
        <w:rPr>
          <w:rFonts w:asciiTheme="minorHAnsi" w:hAnsiTheme="minorHAnsi" w:cstheme="minorHAnsi"/>
          <w:sz w:val="16"/>
          <w:szCs w:val="16"/>
        </w:rPr>
        <w:t xml:space="preserve">, </w:t>
      </w:r>
      <w:proofErr w:type="spellStart"/>
      <w:r w:rsidRPr="007A5BF7">
        <w:rPr>
          <w:rFonts w:asciiTheme="minorHAnsi" w:hAnsiTheme="minorHAnsi" w:cstheme="minorHAnsi"/>
          <w:sz w:val="16"/>
          <w:szCs w:val="16"/>
        </w:rPr>
        <w:t>Korce</w:t>
      </w:r>
      <w:proofErr w:type="spellEnd"/>
      <w:r w:rsidRPr="007A5BF7">
        <w:rPr>
          <w:rFonts w:asciiTheme="minorHAnsi" w:hAnsiTheme="minorHAnsi" w:cstheme="minorHAnsi"/>
          <w:sz w:val="16"/>
          <w:szCs w:val="16"/>
        </w:rPr>
        <w:t xml:space="preserve">, </w:t>
      </w:r>
      <w:proofErr w:type="spellStart"/>
      <w:r w:rsidRPr="007A5BF7">
        <w:rPr>
          <w:rFonts w:asciiTheme="minorHAnsi" w:hAnsiTheme="minorHAnsi" w:cstheme="minorHAnsi"/>
          <w:sz w:val="16"/>
          <w:szCs w:val="16"/>
        </w:rPr>
        <w:t>Kruje</w:t>
      </w:r>
      <w:proofErr w:type="spellEnd"/>
      <w:r w:rsidRPr="007A5BF7">
        <w:rPr>
          <w:rFonts w:asciiTheme="minorHAnsi" w:hAnsiTheme="minorHAnsi" w:cstheme="minorHAnsi"/>
          <w:sz w:val="16"/>
          <w:szCs w:val="16"/>
        </w:rPr>
        <w:t xml:space="preserve">, </w:t>
      </w:r>
      <w:proofErr w:type="spellStart"/>
      <w:r w:rsidRPr="007A5BF7">
        <w:rPr>
          <w:rFonts w:asciiTheme="minorHAnsi" w:hAnsiTheme="minorHAnsi" w:cstheme="minorHAnsi"/>
          <w:sz w:val="16"/>
          <w:szCs w:val="16"/>
        </w:rPr>
        <w:t>Lezhe</w:t>
      </w:r>
      <w:proofErr w:type="spellEnd"/>
      <w:r w:rsidRPr="007A5BF7">
        <w:rPr>
          <w:rFonts w:asciiTheme="minorHAnsi" w:hAnsiTheme="minorHAnsi" w:cstheme="minorHAnsi"/>
          <w:sz w:val="16"/>
          <w:szCs w:val="16"/>
        </w:rPr>
        <w:t xml:space="preserve">, </w:t>
      </w:r>
      <w:proofErr w:type="spellStart"/>
      <w:r w:rsidRPr="007A5BF7">
        <w:rPr>
          <w:rFonts w:asciiTheme="minorHAnsi" w:hAnsiTheme="minorHAnsi" w:cstheme="minorHAnsi"/>
          <w:sz w:val="16"/>
          <w:szCs w:val="16"/>
        </w:rPr>
        <w:t>Lushnje</w:t>
      </w:r>
      <w:proofErr w:type="spellEnd"/>
      <w:r w:rsidRPr="007A5BF7">
        <w:rPr>
          <w:rFonts w:asciiTheme="minorHAnsi" w:hAnsiTheme="minorHAnsi" w:cstheme="minorHAnsi"/>
          <w:sz w:val="16"/>
          <w:szCs w:val="16"/>
        </w:rPr>
        <w:t xml:space="preserve">, </w:t>
      </w:r>
      <w:proofErr w:type="spellStart"/>
      <w:r w:rsidRPr="007A5BF7">
        <w:rPr>
          <w:rFonts w:asciiTheme="minorHAnsi" w:hAnsiTheme="minorHAnsi" w:cstheme="minorHAnsi"/>
          <w:sz w:val="16"/>
        </w:rPr>
        <w:t>Maliq</w:t>
      </w:r>
      <w:proofErr w:type="spellEnd"/>
      <w:r w:rsidRPr="007A5BF7">
        <w:rPr>
          <w:rFonts w:asciiTheme="minorHAnsi" w:hAnsiTheme="minorHAnsi" w:cstheme="minorHAnsi"/>
          <w:sz w:val="16"/>
        </w:rPr>
        <w:t xml:space="preserve">, </w:t>
      </w:r>
      <w:proofErr w:type="spellStart"/>
      <w:r w:rsidRPr="007A5BF7">
        <w:rPr>
          <w:rFonts w:asciiTheme="minorHAnsi" w:hAnsiTheme="minorHAnsi" w:cstheme="minorHAnsi"/>
          <w:sz w:val="16"/>
        </w:rPr>
        <w:t>Mirdite</w:t>
      </w:r>
      <w:proofErr w:type="spellEnd"/>
      <w:r w:rsidRPr="007A5BF7">
        <w:rPr>
          <w:rFonts w:asciiTheme="minorHAnsi" w:hAnsiTheme="minorHAnsi" w:cstheme="minorHAnsi"/>
          <w:sz w:val="16"/>
        </w:rPr>
        <w:t xml:space="preserve">, </w:t>
      </w:r>
      <w:proofErr w:type="spellStart"/>
      <w:r w:rsidRPr="007A5BF7">
        <w:rPr>
          <w:rFonts w:asciiTheme="minorHAnsi" w:hAnsiTheme="minorHAnsi" w:cstheme="minorHAnsi"/>
          <w:sz w:val="16"/>
        </w:rPr>
        <w:t>Permet</w:t>
      </w:r>
      <w:proofErr w:type="spellEnd"/>
      <w:r w:rsidRPr="007A5BF7">
        <w:rPr>
          <w:rFonts w:asciiTheme="minorHAnsi" w:hAnsiTheme="minorHAnsi" w:cstheme="minorHAnsi"/>
          <w:sz w:val="16"/>
        </w:rPr>
        <w:t xml:space="preserve">, </w:t>
      </w:r>
      <w:proofErr w:type="spellStart"/>
      <w:r w:rsidRPr="007A5BF7">
        <w:rPr>
          <w:rFonts w:asciiTheme="minorHAnsi" w:hAnsiTheme="minorHAnsi" w:cstheme="minorHAnsi"/>
          <w:sz w:val="16"/>
        </w:rPr>
        <w:t>Pogradec</w:t>
      </w:r>
      <w:proofErr w:type="spellEnd"/>
      <w:r w:rsidRPr="007A5BF7">
        <w:rPr>
          <w:rFonts w:asciiTheme="minorHAnsi" w:hAnsiTheme="minorHAnsi" w:cstheme="minorHAnsi"/>
          <w:sz w:val="16"/>
        </w:rPr>
        <w:t xml:space="preserve">, Puke, </w:t>
      </w:r>
      <w:proofErr w:type="spellStart"/>
      <w:proofErr w:type="gramStart"/>
      <w:r w:rsidR="00A5322A" w:rsidRPr="007A5BF7">
        <w:rPr>
          <w:rFonts w:asciiTheme="minorHAnsi" w:hAnsiTheme="minorHAnsi" w:cstheme="minorHAnsi"/>
          <w:sz w:val="16"/>
        </w:rPr>
        <w:t>Patos,</w:t>
      </w:r>
      <w:r w:rsidRPr="007A5BF7">
        <w:rPr>
          <w:rFonts w:asciiTheme="minorHAnsi" w:hAnsiTheme="minorHAnsi" w:cstheme="minorHAnsi"/>
          <w:sz w:val="16"/>
        </w:rPr>
        <w:t>Roskovec</w:t>
      </w:r>
      <w:proofErr w:type="spellEnd"/>
      <w:proofErr w:type="gramEnd"/>
      <w:r w:rsidRPr="007A5BF7">
        <w:rPr>
          <w:rFonts w:asciiTheme="minorHAnsi" w:hAnsiTheme="minorHAnsi" w:cstheme="minorHAnsi"/>
          <w:sz w:val="16"/>
        </w:rPr>
        <w:t xml:space="preserve">, </w:t>
      </w:r>
      <w:proofErr w:type="spellStart"/>
      <w:r w:rsidRPr="007A5BF7">
        <w:rPr>
          <w:rFonts w:asciiTheme="minorHAnsi" w:hAnsiTheme="minorHAnsi" w:cstheme="minorHAnsi"/>
          <w:sz w:val="16"/>
        </w:rPr>
        <w:t>Sarande</w:t>
      </w:r>
      <w:proofErr w:type="spellEnd"/>
      <w:r w:rsidRPr="007A5BF7">
        <w:rPr>
          <w:rFonts w:asciiTheme="minorHAnsi" w:hAnsiTheme="minorHAnsi" w:cstheme="minorHAnsi"/>
          <w:sz w:val="16"/>
        </w:rPr>
        <w:t xml:space="preserve">, </w:t>
      </w:r>
      <w:proofErr w:type="spellStart"/>
      <w:r w:rsidRPr="007A5BF7">
        <w:rPr>
          <w:rFonts w:asciiTheme="minorHAnsi" w:hAnsiTheme="minorHAnsi" w:cstheme="minorHAnsi"/>
          <w:sz w:val="16"/>
        </w:rPr>
        <w:t>Shijak</w:t>
      </w:r>
      <w:proofErr w:type="spellEnd"/>
      <w:r w:rsidRPr="007A5BF7">
        <w:rPr>
          <w:rFonts w:asciiTheme="minorHAnsi" w:hAnsiTheme="minorHAnsi" w:cstheme="minorHAnsi"/>
          <w:sz w:val="16"/>
        </w:rPr>
        <w:t xml:space="preserve">, Shkoder, Vlore, </w:t>
      </w:r>
      <w:proofErr w:type="spellStart"/>
      <w:r w:rsidRPr="007A5BF7">
        <w:rPr>
          <w:rFonts w:asciiTheme="minorHAnsi" w:hAnsiTheme="minorHAnsi" w:cstheme="minorHAnsi"/>
          <w:sz w:val="16"/>
        </w:rPr>
        <w:t>Tirane</w:t>
      </w:r>
      <w:proofErr w:type="spellEnd"/>
    </w:p>
  </w:footnote>
  <w:footnote w:id="48">
    <w:p w14:paraId="65F42885" w14:textId="1004ADE1" w:rsidR="00BB15BF" w:rsidRPr="002D43DD" w:rsidRDefault="00BB15BF" w:rsidP="00E41413">
      <w:pPr>
        <w:pStyle w:val="FootnoteText"/>
        <w:jc w:val="both"/>
        <w:rPr>
          <w:sz w:val="16"/>
          <w:szCs w:val="16"/>
        </w:rPr>
      </w:pPr>
      <w:r w:rsidRPr="0027159B">
        <w:rPr>
          <w:rStyle w:val="FootnoteReference"/>
          <w:sz w:val="16"/>
        </w:rPr>
        <w:footnoteRef/>
      </w:r>
      <w:r w:rsidRPr="0027159B">
        <w:rPr>
          <w:sz w:val="16"/>
        </w:rPr>
        <w:t xml:space="preserve"> The new LGUs are: </w:t>
      </w:r>
      <w:proofErr w:type="spellStart"/>
      <w:r w:rsidRPr="0027159B">
        <w:rPr>
          <w:sz w:val="16"/>
        </w:rPr>
        <w:t>Dropull</w:t>
      </w:r>
      <w:proofErr w:type="spellEnd"/>
      <w:r w:rsidRPr="0027159B">
        <w:rPr>
          <w:sz w:val="16"/>
        </w:rPr>
        <w:t xml:space="preserve">, </w:t>
      </w:r>
      <w:proofErr w:type="spellStart"/>
      <w:r w:rsidRPr="0027159B">
        <w:rPr>
          <w:sz w:val="16"/>
        </w:rPr>
        <w:t>Delvine</w:t>
      </w:r>
      <w:proofErr w:type="spellEnd"/>
      <w:r w:rsidRPr="0027159B">
        <w:rPr>
          <w:sz w:val="16"/>
        </w:rPr>
        <w:t xml:space="preserve">, </w:t>
      </w:r>
      <w:proofErr w:type="spellStart"/>
      <w:r w:rsidRPr="0027159B">
        <w:rPr>
          <w:sz w:val="16"/>
        </w:rPr>
        <w:t>Konsipol</w:t>
      </w:r>
      <w:proofErr w:type="spellEnd"/>
      <w:r w:rsidRPr="0027159B">
        <w:rPr>
          <w:sz w:val="16"/>
        </w:rPr>
        <w:t xml:space="preserve">, </w:t>
      </w:r>
      <w:proofErr w:type="spellStart"/>
      <w:r w:rsidRPr="0027159B">
        <w:rPr>
          <w:sz w:val="16"/>
        </w:rPr>
        <w:t>Tropoje</w:t>
      </w:r>
      <w:proofErr w:type="spellEnd"/>
      <w:r w:rsidRPr="0027159B">
        <w:rPr>
          <w:sz w:val="16"/>
        </w:rPr>
        <w:t xml:space="preserve">, </w:t>
      </w:r>
      <w:proofErr w:type="spellStart"/>
      <w:r w:rsidRPr="0027159B">
        <w:rPr>
          <w:sz w:val="16"/>
          <w:u w:val="single"/>
        </w:rPr>
        <w:t>Rrogozhine</w:t>
      </w:r>
      <w:proofErr w:type="spellEnd"/>
      <w:r w:rsidR="00374EF0">
        <w:rPr>
          <w:sz w:val="16"/>
          <w:u w:val="single"/>
        </w:rPr>
        <w:t xml:space="preserve">, </w:t>
      </w:r>
      <w:proofErr w:type="spellStart"/>
      <w:r w:rsidR="00374EF0">
        <w:rPr>
          <w:sz w:val="16"/>
          <w:u w:val="single"/>
        </w:rPr>
        <w:t>Fushe</w:t>
      </w:r>
      <w:proofErr w:type="spellEnd"/>
      <w:r w:rsidR="00374EF0">
        <w:rPr>
          <w:sz w:val="16"/>
          <w:u w:val="single"/>
        </w:rPr>
        <w:t xml:space="preserve"> </w:t>
      </w:r>
      <w:proofErr w:type="spellStart"/>
      <w:r w:rsidR="00374EF0" w:rsidRPr="00A5322A">
        <w:rPr>
          <w:sz w:val="16"/>
        </w:rPr>
        <w:t>Arrez</w:t>
      </w:r>
      <w:proofErr w:type="spellEnd"/>
      <w:r w:rsidR="00A5322A" w:rsidRPr="00A5322A">
        <w:rPr>
          <w:sz w:val="16"/>
        </w:rPr>
        <w:t xml:space="preserve">, </w:t>
      </w:r>
      <w:proofErr w:type="spellStart"/>
      <w:r w:rsidR="00A5322A" w:rsidRPr="00A5322A">
        <w:rPr>
          <w:sz w:val="16"/>
        </w:rPr>
        <w:t>Peqin</w:t>
      </w:r>
      <w:proofErr w:type="spellEnd"/>
    </w:p>
  </w:footnote>
  <w:footnote w:id="49">
    <w:p w14:paraId="64EB05C9" w14:textId="27B44A9E" w:rsidR="00BB15BF" w:rsidRPr="00CB22A8" w:rsidRDefault="00BB15BF" w:rsidP="00CB22A8">
      <w:pPr>
        <w:pStyle w:val="FootnoteText"/>
        <w:jc w:val="both"/>
        <w:rPr>
          <w:sz w:val="16"/>
          <w:szCs w:val="16"/>
        </w:rPr>
      </w:pPr>
      <w:r w:rsidRPr="002D43DD">
        <w:rPr>
          <w:rStyle w:val="FootnoteReference"/>
          <w:sz w:val="16"/>
          <w:szCs w:val="16"/>
        </w:rPr>
        <w:footnoteRef/>
      </w:r>
      <w:r w:rsidRPr="002D43DD">
        <w:rPr>
          <w:sz w:val="16"/>
          <w:szCs w:val="16"/>
        </w:rPr>
        <w:t xml:space="preserve"> The </w:t>
      </w:r>
      <w:r w:rsidRPr="006342AA">
        <w:rPr>
          <w:sz w:val="16"/>
          <w:szCs w:val="16"/>
        </w:rPr>
        <w:t xml:space="preserve">EU for Social Inclusion </w:t>
      </w:r>
      <w:r>
        <w:rPr>
          <w:sz w:val="16"/>
          <w:szCs w:val="16"/>
        </w:rPr>
        <w:t>(2020-2024) aims to</w:t>
      </w:r>
      <w:r w:rsidRPr="00CB22A8">
        <w:rPr>
          <w:sz w:val="16"/>
          <w:szCs w:val="16"/>
        </w:rPr>
        <w:t xml:space="preserve"> strengthen the capacity of the Government of Albania to successfully implement reforms </w:t>
      </w:r>
      <w:proofErr w:type="gramStart"/>
      <w:r w:rsidRPr="00CB22A8">
        <w:rPr>
          <w:sz w:val="16"/>
          <w:szCs w:val="16"/>
        </w:rPr>
        <w:t>in the area of</w:t>
      </w:r>
      <w:proofErr w:type="gramEnd"/>
      <w:r w:rsidRPr="00CB22A8">
        <w:rPr>
          <w:sz w:val="16"/>
          <w:szCs w:val="16"/>
        </w:rPr>
        <w:t xml:space="preserve"> social inclusion, through social care services, inclusive education, and VET and employment.</w:t>
      </w:r>
    </w:p>
    <w:p w14:paraId="2B65E5C5" w14:textId="2749D9AC" w:rsidR="00BB15BF" w:rsidRPr="002D43DD" w:rsidRDefault="00BB15BF" w:rsidP="00076FAD">
      <w:pPr>
        <w:pStyle w:val="FootnoteText"/>
        <w:jc w:val="both"/>
        <w:rPr>
          <w:sz w:val="16"/>
          <w:szCs w:val="16"/>
        </w:rPr>
      </w:pPr>
    </w:p>
  </w:footnote>
  <w:footnote w:id="50">
    <w:p w14:paraId="7F2C8AC8" w14:textId="6F84DEF0" w:rsidR="00BB15BF" w:rsidRPr="00247B15" w:rsidRDefault="00BB15BF" w:rsidP="00076FAD">
      <w:pPr>
        <w:pStyle w:val="Default"/>
        <w:jc w:val="both"/>
        <w:rPr>
          <w:color w:val="auto"/>
          <w:sz w:val="16"/>
          <w:szCs w:val="16"/>
        </w:rPr>
      </w:pPr>
      <w:r w:rsidRPr="002D43DD">
        <w:rPr>
          <w:rStyle w:val="FootnoteReference"/>
          <w:sz w:val="16"/>
          <w:szCs w:val="16"/>
        </w:rPr>
        <w:footnoteRef/>
      </w:r>
      <w:r w:rsidRPr="002D43DD">
        <w:rPr>
          <w:sz w:val="16"/>
          <w:szCs w:val="16"/>
        </w:rPr>
        <w:t xml:space="preserve"> Social Assistance Modernization Project (2012-2022) implemented by the World Bank</w:t>
      </w:r>
      <w:r>
        <w:rPr>
          <w:sz w:val="16"/>
          <w:szCs w:val="16"/>
        </w:rPr>
        <w:t xml:space="preserve">; </w:t>
      </w:r>
      <w:r w:rsidRPr="002D43DD">
        <w:rPr>
          <w:sz w:val="16"/>
          <w:szCs w:val="16"/>
        </w:rPr>
        <w:t>the Employment and Social Affairs Program (2016-2022), funded by the EU and implemented by the ILO</w:t>
      </w:r>
      <w:r>
        <w:rPr>
          <w:sz w:val="16"/>
          <w:szCs w:val="16"/>
        </w:rPr>
        <w:t xml:space="preserve">; </w:t>
      </w:r>
      <w:r w:rsidRPr="002D43DD">
        <w:rPr>
          <w:sz w:val="16"/>
          <w:szCs w:val="16"/>
        </w:rPr>
        <w:t xml:space="preserve">Skills Development for Employment  </w:t>
      </w:r>
      <w:proofErr w:type="spellStart"/>
      <w:r w:rsidRPr="002D43DD">
        <w:rPr>
          <w:sz w:val="16"/>
          <w:szCs w:val="16"/>
        </w:rPr>
        <w:t>programme</w:t>
      </w:r>
      <w:proofErr w:type="spellEnd"/>
      <w:r w:rsidRPr="002D43DD">
        <w:rPr>
          <w:sz w:val="16"/>
          <w:szCs w:val="16"/>
        </w:rPr>
        <w:t xml:space="preserve"> (2019-2022), implemented by UNDP with financial support from the SDC</w:t>
      </w:r>
      <w:r>
        <w:rPr>
          <w:sz w:val="16"/>
          <w:szCs w:val="16"/>
        </w:rPr>
        <w:t xml:space="preserve">; </w:t>
      </w:r>
      <w:r w:rsidRPr="002D43DD">
        <w:rPr>
          <w:color w:val="auto"/>
          <w:sz w:val="16"/>
          <w:szCs w:val="16"/>
        </w:rPr>
        <w:t>Education, Employment, Partnerships and Gender Equality: (Win-</w:t>
      </w:r>
      <w:proofErr w:type="spellStart"/>
      <w:r w:rsidRPr="002D43DD">
        <w:rPr>
          <w:color w:val="auto"/>
          <w:sz w:val="16"/>
          <w:szCs w:val="16"/>
        </w:rPr>
        <w:t>ForVET</w:t>
      </w:r>
      <w:proofErr w:type="spellEnd"/>
      <w:r w:rsidRPr="002D43DD">
        <w:rPr>
          <w:color w:val="auto"/>
          <w:sz w:val="16"/>
          <w:szCs w:val="16"/>
        </w:rPr>
        <w:t xml:space="preserve"> – _2020-2022) </w:t>
      </w:r>
      <w:proofErr w:type="spellStart"/>
      <w:r w:rsidRPr="002D43DD">
        <w:rPr>
          <w:color w:val="auto"/>
          <w:sz w:val="16"/>
          <w:szCs w:val="16"/>
        </w:rPr>
        <w:t>i</w:t>
      </w:r>
      <w:proofErr w:type="spellEnd"/>
      <w:r w:rsidRPr="002D43DD">
        <w:rPr>
          <w:color w:val="auto"/>
          <w:sz w:val="16"/>
          <w:szCs w:val="16"/>
        </w:rPr>
        <w:t xml:space="preserve"> funded by the ADA, Sustainable Economic and Regional Development, Employment Promotion and Vocational Education and Training </w:t>
      </w:r>
      <w:proofErr w:type="spellStart"/>
      <w:r>
        <w:rPr>
          <w:color w:val="auto"/>
          <w:sz w:val="16"/>
          <w:szCs w:val="16"/>
        </w:rPr>
        <w:t>Programme</w:t>
      </w:r>
      <w:proofErr w:type="spellEnd"/>
      <w:r>
        <w:rPr>
          <w:color w:val="auto"/>
          <w:sz w:val="16"/>
          <w:szCs w:val="16"/>
        </w:rPr>
        <w:t xml:space="preserve"> </w:t>
      </w:r>
      <w:r w:rsidRPr="002D43DD">
        <w:rPr>
          <w:color w:val="auto"/>
          <w:sz w:val="16"/>
          <w:szCs w:val="16"/>
        </w:rPr>
        <w:t>(</w:t>
      </w:r>
      <w:proofErr w:type="spellStart"/>
      <w:r w:rsidRPr="002D43DD">
        <w:rPr>
          <w:color w:val="auto"/>
          <w:sz w:val="16"/>
          <w:szCs w:val="16"/>
        </w:rPr>
        <w:t>ProSEED</w:t>
      </w:r>
      <w:proofErr w:type="spellEnd"/>
      <w:r w:rsidRPr="002D43DD">
        <w:rPr>
          <w:color w:val="auto"/>
          <w:sz w:val="16"/>
          <w:szCs w:val="16"/>
        </w:rPr>
        <w:t xml:space="preserve"> - 2017-2022) co-funded by the German Federal Ministry for Economic Cooperation and Development (BMZ) and the EU, and implemented by GIZ</w:t>
      </w:r>
      <w:r>
        <w:rPr>
          <w:color w:val="auto"/>
          <w:sz w:val="16"/>
          <w:szCs w:val="16"/>
        </w:rPr>
        <w:t>;</w:t>
      </w:r>
      <w:r w:rsidRPr="002D43DD">
        <w:rPr>
          <w:color w:val="auto"/>
          <w:sz w:val="16"/>
          <w:szCs w:val="16"/>
        </w:rPr>
        <w:t xml:space="preserve"> EU4Schools (2020-2022), funded by the EU and implemented by UNDP</w:t>
      </w:r>
      <w:r>
        <w:rPr>
          <w:color w:val="auto"/>
          <w:sz w:val="16"/>
          <w:szCs w:val="16"/>
        </w:rPr>
        <w:t xml:space="preserve">; </w:t>
      </w:r>
      <w:r w:rsidRPr="002D43DD">
        <w:rPr>
          <w:color w:val="auto"/>
          <w:sz w:val="16"/>
          <w:szCs w:val="16"/>
        </w:rPr>
        <w:t>21st Century Schools (2018-2022) funded by the UK Foreign, Commonwealth and Development Office (FCDO) and is implemented by the British Council</w:t>
      </w:r>
      <w:r>
        <w:rPr>
          <w:color w:val="auto"/>
          <w:sz w:val="16"/>
          <w:szCs w:val="16"/>
        </w:rPr>
        <w:t xml:space="preserve">; </w:t>
      </w:r>
      <w:r w:rsidRPr="002D43DD">
        <w:rPr>
          <w:color w:val="auto"/>
          <w:sz w:val="16"/>
          <w:szCs w:val="16"/>
        </w:rPr>
        <w:t xml:space="preserve">Regional Local Democracy </w:t>
      </w:r>
      <w:proofErr w:type="spellStart"/>
      <w:r w:rsidRPr="002D43DD">
        <w:rPr>
          <w:color w:val="auto"/>
          <w:sz w:val="16"/>
          <w:szCs w:val="16"/>
        </w:rPr>
        <w:t>Programme</w:t>
      </w:r>
      <w:proofErr w:type="spellEnd"/>
      <w:r w:rsidRPr="002D43DD">
        <w:rPr>
          <w:color w:val="auto"/>
          <w:sz w:val="16"/>
          <w:szCs w:val="16"/>
        </w:rPr>
        <w:t xml:space="preserve"> (</w:t>
      </w:r>
      <w:proofErr w:type="spellStart"/>
      <w:r w:rsidRPr="002D43DD">
        <w:rPr>
          <w:color w:val="auto"/>
          <w:sz w:val="16"/>
          <w:szCs w:val="16"/>
        </w:rPr>
        <w:t>ReLOaD</w:t>
      </w:r>
      <w:proofErr w:type="spellEnd"/>
      <w:r w:rsidRPr="002D43DD">
        <w:rPr>
          <w:color w:val="auto"/>
          <w:sz w:val="16"/>
          <w:szCs w:val="16"/>
        </w:rPr>
        <w:t xml:space="preserve"> II–2021-2024, </w:t>
      </w:r>
      <w:proofErr w:type="spellStart"/>
      <w:r w:rsidRPr="002D43DD">
        <w:rPr>
          <w:color w:val="auto"/>
          <w:sz w:val="16"/>
          <w:szCs w:val="16"/>
        </w:rPr>
        <w:t>Bashki</w:t>
      </w:r>
      <w:proofErr w:type="spellEnd"/>
      <w:r w:rsidRPr="002D43DD">
        <w:rPr>
          <w:color w:val="auto"/>
          <w:sz w:val="16"/>
          <w:szCs w:val="16"/>
        </w:rPr>
        <w:t xml:space="preserve"> </w:t>
      </w:r>
      <w:proofErr w:type="spellStart"/>
      <w:r w:rsidRPr="002D43DD">
        <w:rPr>
          <w:color w:val="auto"/>
          <w:sz w:val="16"/>
          <w:szCs w:val="16"/>
        </w:rPr>
        <w:t>te</w:t>
      </w:r>
      <w:proofErr w:type="spellEnd"/>
      <w:r w:rsidRPr="002D43DD">
        <w:rPr>
          <w:color w:val="auto"/>
          <w:sz w:val="16"/>
          <w:szCs w:val="16"/>
        </w:rPr>
        <w:t xml:space="preserve"> </w:t>
      </w:r>
      <w:proofErr w:type="spellStart"/>
      <w:r w:rsidRPr="002D43DD">
        <w:rPr>
          <w:color w:val="auto"/>
          <w:sz w:val="16"/>
          <w:szCs w:val="16"/>
        </w:rPr>
        <w:t>Forta</w:t>
      </w:r>
      <w:proofErr w:type="spellEnd"/>
      <w:r w:rsidRPr="002D43DD">
        <w:rPr>
          <w:color w:val="auto"/>
          <w:sz w:val="16"/>
          <w:szCs w:val="16"/>
        </w:rPr>
        <w:t xml:space="preserve"> (2017-2022), financed by the SDC</w:t>
      </w:r>
      <w:r>
        <w:rPr>
          <w:color w:val="auto"/>
          <w:sz w:val="16"/>
          <w:szCs w:val="16"/>
        </w:rPr>
        <w:t xml:space="preserve">; </w:t>
      </w:r>
      <w:r w:rsidRPr="002D43DD">
        <w:rPr>
          <w:color w:val="auto"/>
          <w:sz w:val="16"/>
          <w:szCs w:val="16"/>
        </w:rPr>
        <w:t>Social Rights for Vulnerable Groups (</w:t>
      </w:r>
      <w:proofErr w:type="spellStart"/>
      <w:r w:rsidRPr="002D43DD">
        <w:rPr>
          <w:color w:val="auto"/>
          <w:sz w:val="16"/>
          <w:szCs w:val="16"/>
        </w:rPr>
        <w:t>SoRi</w:t>
      </w:r>
      <w:proofErr w:type="spellEnd"/>
      <w:r w:rsidRPr="002D43DD">
        <w:rPr>
          <w:color w:val="auto"/>
          <w:sz w:val="16"/>
          <w:szCs w:val="16"/>
        </w:rPr>
        <w:t xml:space="preserve"> – _2019-2022), funded by the BMZ and implemented by GIZ, the Regional Development </w:t>
      </w:r>
      <w:proofErr w:type="spellStart"/>
      <w:r w:rsidRPr="002D43DD">
        <w:rPr>
          <w:color w:val="auto"/>
          <w:sz w:val="16"/>
          <w:szCs w:val="16"/>
        </w:rPr>
        <w:t>Programme</w:t>
      </w:r>
      <w:proofErr w:type="spellEnd"/>
      <w:r>
        <w:rPr>
          <w:color w:val="auto"/>
          <w:sz w:val="16"/>
          <w:szCs w:val="16"/>
        </w:rPr>
        <w:t xml:space="preserve">, </w:t>
      </w:r>
      <w:r w:rsidRPr="002D43DD">
        <w:rPr>
          <w:color w:val="auto"/>
          <w:sz w:val="16"/>
          <w:szCs w:val="16"/>
        </w:rPr>
        <w:t xml:space="preserve">Albania (RDP 4), Promoting Good Governance and Roma Empowerment at Local Level (ROMACTED II </w:t>
      </w:r>
      <w:r>
        <w:rPr>
          <w:color w:val="auto"/>
          <w:sz w:val="16"/>
          <w:szCs w:val="16"/>
        </w:rPr>
        <w:t>(</w:t>
      </w:r>
      <w:r w:rsidRPr="002D43DD">
        <w:rPr>
          <w:color w:val="auto"/>
          <w:sz w:val="16"/>
          <w:szCs w:val="16"/>
        </w:rPr>
        <w:t>2021-2024)</w:t>
      </w:r>
      <w:r>
        <w:rPr>
          <w:color w:val="auto"/>
          <w:sz w:val="16"/>
          <w:szCs w:val="16"/>
        </w:rPr>
        <w:t>;</w:t>
      </w:r>
      <w:r w:rsidRPr="002D43DD">
        <w:rPr>
          <w:color w:val="auto"/>
          <w:sz w:val="16"/>
          <w:szCs w:val="16"/>
        </w:rPr>
        <w:t xml:space="preserve"> EU for Gender Equality (EU4GE – 202</w:t>
      </w:r>
      <w:r>
        <w:rPr>
          <w:color w:val="auto"/>
          <w:sz w:val="16"/>
          <w:szCs w:val="16"/>
        </w:rPr>
        <w:t>1</w:t>
      </w:r>
      <w:r w:rsidRPr="002D43DD">
        <w:rPr>
          <w:color w:val="auto"/>
          <w:sz w:val="16"/>
          <w:szCs w:val="16"/>
        </w:rPr>
        <w:t>-202</w:t>
      </w:r>
      <w:r>
        <w:rPr>
          <w:color w:val="auto"/>
          <w:sz w:val="16"/>
          <w:szCs w:val="16"/>
        </w:rPr>
        <w:t>3</w:t>
      </w:r>
      <w:r w:rsidRPr="002D43DD">
        <w:rPr>
          <w:color w:val="auto"/>
          <w:sz w:val="16"/>
          <w:szCs w:val="16"/>
        </w:rPr>
        <w:t xml:space="preserve">), a joint UN </w:t>
      </w:r>
      <w:r>
        <w:rPr>
          <w:color w:val="auto"/>
          <w:sz w:val="16"/>
          <w:szCs w:val="16"/>
        </w:rPr>
        <w:t>Project</w:t>
      </w:r>
      <w:r w:rsidRPr="002D43DD">
        <w:rPr>
          <w:color w:val="auto"/>
          <w:sz w:val="16"/>
          <w:szCs w:val="16"/>
        </w:rPr>
        <w:t xml:space="preserve"> (UN Women, UNFPA) funded by the EU</w:t>
      </w:r>
      <w:r>
        <w:rPr>
          <w:color w:val="auto"/>
          <w:sz w:val="16"/>
          <w:szCs w:val="16"/>
        </w:rPr>
        <w:t xml:space="preserve">; </w:t>
      </w:r>
      <w:r w:rsidRPr="002D43DD">
        <w:rPr>
          <w:color w:val="auto"/>
          <w:sz w:val="16"/>
          <w:szCs w:val="16"/>
        </w:rPr>
        <w:t>Transformative Financing for Gender Equality towards more Transparent, Inclusive and Accountable Governance in the Western Balkans (2020-2024), financed by the Swedish International Development Cooperation Agency (SIDA) and implemented by UN Women</w:t>
      </w:r>
      <w:r>
        <w:rPr>
          <w:color w:val="auto"/>
          <w:sz w:val="16"/>
          <w:szCs w:val="16"/>
        </w:rPr>
        <w:t xml:space="preserve">; </w:t>
      </w:r>
      <w:r w:rsidRPr="002D43DD">
        <w:rPr>
          <w:color w:val="auto"/>
          <w:sz w:val="16"/>
          <w:szCs w:val="16"/>
        </w:rPr>
        <w:t>Improving the Response of Responsible Local Institutions to Gender Based Violence Survivors (2019-2022), financed by the ADA</w:t>
      </w:r>
      <w:r w:rsidR="00E242DA">
        <w:rPr>
          <w:color w:val="auto"/>
          <w:sz w:val="16"/>
          <w:szCs w:val="16"/>
        </w:rPr>
        <w:t>.</w:t>
      </w:r>
      <w:r w:rsidRPr="002D43DD">
        <w:rPr>
          <w:color w:val="auto"/>
          <w:sz w:val="16"/>
          <w:szCs w:val="16"/>
        </w:rPr>
        <w:t xml:space="preserve"> </w:t>
      </w:r>
    </w:p>
  </w:footnote>
  <w:footnote w:id="51">
    <w:p w14:paraId="5614C333" w14:textId="77777777" w:rsidR="00BB15BF" w:rsidRPr="000D7CED" w:rsidRDefault="00BB15BF" w:rsidP="00C04991">
      <w:pPr>
        <w:pStyle w:val="FootnoteText"/>
        <w:rPr>
          <w:sz w:val="16"/>
          <w:szCs w:val="16"/>
        </w:rPr>
      </w:pPr>
      <w:r w:rsidRPr="000D7CED">
        <w:rPr>
          <w:rStyle w:val="FootnoteReference"/>
          <w:sz w:val="16"/>
          <w:szCs w:val="16"/>
        </w:rPr>
        <w:footnoteRef/>
      </w:r>
      <w:r w:rsidRPr="000D7CED">
        <w:rPr>
          <w:sz w:val="16"/>
          <w:szCs w:val="16"/>
        </w:rPr>
        <w:t xml:space="preserve"> </w:t>
      </w:r>
      <w:r w:rsidRPr="000D7CED">
        <w:rPr>
          <w:bCs/>
          <w:sz w:val="16"/>
          <w:szCs w:val="16"/>
        </w:rPr>
        <w:t>Information, Education, Communication Materials</w:t>
      </w:r>
    </w:p>
  </w:footnote>
  <w:footnote w:id="52">
    <w:p w14:paraId="75915810" w14:textId="77777777" w:rsidR="00BB15BF" w:rsidRPr="000D7CED" w:rsidRDefault="00BB15BF" w:rsidP="00C04991">
      <w:pPr>
        <w:pStyle w:val="FootnoteText"/>
        <w:rPr>
          <w:sz w:val="16"/>
          <w:szCs w:val="16"/>
        </w:rPr>
      </w:pPr>
      <w:r w:rsidRPr="000D7CED">
        <w:rPr>
          <w:rStyle w:val="FootnoteReference"/>
          <w:sz w:val="16"/>
          <w:szCs w:val="16"/>
        </w:rPr>
        <w:footnoteRef/>
      </w:r>
      <w:r w:rsidRPr="000D7CED">
        <w:rPr>
          <w:sz w:val="16"/>
          <w:szCs w:val="16"/>
        </w:rPr>
        <w:t xml:space="preserve"> </w:t>
      </w:r>
      <w:r w:rsidRPr="000D7CED">
        <w:rPr>
          <w:bCs/>
          <w:iCs/>
          <w:sz w:val="16"/>
          <w:szCs w:val="16"/>
        </w:rPr>
        <w:t>Sexual Reproductive Health and Rights</w:t>
      </w:r>
    </w:p>
  </w:footnote>
  <w:footnote w:id="53">
    <w:p w14:paraId="63EC442A" w14:textId="77777777" w:rsidR="00BB15BF" w:rsidRPr="000D7CED" w:rsidRDefault="00BB15BF" w:rsidP="00C04991">
      <w:pPr>
        <w:pStyle w:val="FootnoteText"/>
        <w:rPr>
          <w:sz w:val="16"/>
          <w:szCs w:val="16"/>
        </w:rPr>
      </w:pPr>
      <w:r w:rsidRPr="000D7CED">
        <w:rPr>
          <w:rStyle w:val="FootnoteReference"/>
          <w:sz w:val="16"/>
          <w:szCs w:val="16"/>
        </w:rPr>
        <w:footnoteRef/>
      </w:r>
      <w:r w:rsidRPr="000D7CED">
        <w:rPr>
          <w:sz w:val="16"/>
          <w:szCs w:val="16"/>
        </w:rPr>
        <w:t xml:space="preserve"> Sexually Transmitted Diseases </w:t>
      </w:r>
    </w:p>
  </w:footnote>
  <w:footnote w:id="54">
    <w:p w14:paraId="0F96B47F" w14:textId="77777777" w:rsidR="00BB15BF" w:rsidRPr="003F079D" w:rsidRDefault="00BB15BF" w:rsidP="005D24DA">
      <w:pPr>
        <w:pStyle w:val="FootnoteText"/>
        <w:rPr>
          <w:color w:val="0563C1"/>
          <w:sz w:val="16"/>
          <w:szCs w:val="16"/>
          <w:u w:val="single"/>
        </w:rPr>
      </w:pPr>
      <w:r w:rsidRPr="003F079D">
        <w:rPr>
          <w:rStyle w:val="FootnoteReference"/>
          <w:sz w:val="16"/>
          <w:szCs w:val="16"/>
        </w:rPr>
        <w:footnoteRef/>
      </w:r>
      <w:r w:rsidRPr="003F079D">
        <w:rPr>
          <w:sz w:val="16"/>
          <w:szCs w:val="16"/>
        </w:rPr>
        <w:t xml:space="preserve"> </w:t>
      </w:r>
      <w:r w:rsidRPr="003F079D">
        <w:rPr>
          <w:rFonts w:cs="Calibri"/>
          <w:sz w:val="16"/>
          <w:szCs w:val="16"/>
        </w:rPr>
        <w:t xml:space="preserve"> “</w:t>
      </w:r>
      <w:proofErr w:type="spellStart"/>
      <w:r w:rsidRPr="003F079D">
        <w:rPr>
          <w:color w:val="0563C1"/>
          <w:sz w:val="16"/>
          <w:szCs w:val="16"/>
          <w:u w:val="single"/>
        </w:rPr>
        <w:t>Broshurë</w:t>
      </w:r>
      <w:proofErr w:type="spellEnd"/>
      <w:r w:rsidRPr="003F079D">
        <w:rPr>
          <w:color w:val="0563C1"/>
          <w:sz w:val="16"/>
          <w:szCs w:val="16"/>
          <w:u w:val="single"/>
        </w:rPr>
        <w:t xml:space="preserve"> e </w:t>
      </w:r>
      <w:proofErr w:type="spellStart"/>
      <w:r w:rsidRPr="003F079D">
        <w:rPr>
          <w:color w:val="0563C1"/>
          <w:sz w:val="16"/>
          <w:szCs w:val="16"/>
          <w:u w:val="single"/>
        </w:rPr>
        <w:t>praktikave</w:t>
      </w:r>
      <w:proofErr w:type="spellEnd"/>
      <w:r w:rsidRPr="003F079D">
        <w:rPr>
          <w:color w:val="0563C1"/>
          <w:sz w:val="16"/>
          <w:szCs w:val="16"/>
          <w:u w:val="single"/>
        </w:rPr>
        <w:t xml:space="preserve"> </w:t>
      </w:r>
      <w:proofErr w:type="spellStart"/>
      <w:r w:rsidRPr="003F079D">
        <w:rPr>
          <w:color w:val="0563C1"/>
          <w:sz w:val="16"/>
          <w:szCs w:val="16"/>
          <w:u w:val="single"/>
        </w:rPr>
        <w:t>të</w:t>
      </w:r>
      <w:proofErr w:type="spellEnd"/>
      <w:r w:rsidRPr="003F079D">
        <w:rPr>
          <w:color w:val="0563C1"/>
          <w:sz w:val="16"/>
          <w:szCs w:val="16"/>
          <w:u w:val="single"/>
        </w:rPr>
        <w:t xml:space="preserve"> </w:t>
      </w:r>
      <w:proofErr w:type="spellStart"/>
      <w:r w:rsidRPr="003F079D">
        <w:rPr>
          <w:color w:val="0563C1"/>
          <w:sz w:val="16"/>
          <w:szCs w:val="16"/>
          <w:u w:val="single"/>
        </w:rPr>
        <w:t>mira</w:t>
      </w:r>
      <w:proofErr w:type="spellEnd"/>
      <w:r w:rsidRPr="003F079D">
        <w:rPr>
          <w:color w:val="0563C1"/>
          <w:sz w:val="16"/>
          <w:szCs w:val="16"/>
          <w:u w:val="single"/>
        </w:rPr>
        <w:t xml:space="preserve"> </w:t>
      </w:r>
      <w:proofErr w:type="spellStart"/>
      <w:r w:rsidRPr="003F079D">
        <w:rPr>
          <w:color w:val="0563C1"/>
          <w:sz w:val="16"/>
          <w:szCs w:val="16"/>
          <w:u w:val="single"/>
        </w:rPr>
        <w:t>në</w:t>
      </w:r>
      <w:proofErr w:type="spellEnd"/>
      <w:r w:rsidRPr="003F079D">
        <w:rPr>
          <w:color w:val="0563C1"/>
          <w:sz w:val="16"/>
          <w:szCs w:val="16"/>
          <w:u w:val="single"/>
        </w:rPr>
        <w:t xml:space="preserve"> </w:t>
      </w:r>
      <w:proofErr w:type="spellStart"/>
      <w:r w:rsidRPr="003F079D">
        <w:rPr>
          <w:color w:val="0563C1"/>
          <w:sz w:val="16"/>
          <w:szCs w:val="16"/>
          <w:u w:val="single"/>
        </w:rPr>
        <w:t>garantimin</w:t>
      </w:r>
      <w:proofErr w:type="spellEnd"/>
      <w:r w:rsidRPr="003F079D">
        <w:rPr>
          <w:color w:val="0563C1"/>
          <w:sz w:val="16"/>
          <w:szCs w:val="16"/>
          <w:u w:val="single"/>
        </w:rPr>
        <w:t xml:space="preserve"> e </w:t>
      </w:r>
      <w:proofErr w:type="spellStart"/>
      <w:r w:rsidRPr="003F079D">
        <w:rPr>
          <w:color w:val="0563C1"/>
          <w:sz w:val="16"/>
          <w:szCs w:val="16"/>
          <w:u w:val="single"/>
        </w:rPr>
        <w:t>mjeteve</w:t>
      </w:r>
      <w:proofErr w:type="spellEnd"/>
      <w:r w:rsidRPr="003F079D">
        <w:rPr>
          <w:color w:val="0563C1"/>
          <w:sz w:val="16"/>
          <w:szCs w:val="16"/>
          <w:u w:val="single"/>
        </w:rPr>
        <w:t xml:space="preserve"> </w:t>
      </w:r>
      <w:proofErr w:type="spellStart"/>
      <w:r w:rsidRPr="003F079D">
        <w:rPr>
          <w:color w:val="0563C1"/>
          <w:sz w:val="16"/>
          <w:szCs w:val="16"/>
          <w:u w:val="single"/>
        </w:rPr>
        <w:t>ndihmëse</w:t>
      </w:r>
      <w:proofErr w:type="spellEnd"/>
      <w:r w:rsidRPr="003F079D">
        <w:rPr>
          <w:color w:val="0563C1"/>
          <w:sz w:val="16"/>
          <w:szCs w:val="16"/>
          <w:u w:val="single"/>
        </w:rPr>
        <w:t xml:space="preserve"> </w:t>
      </w:r>
      <w:proofErr w:type="spellStart"/>
      <w:r w:rsidRPr="003F079D">
        <w:rPr>
          <w:color w:val="0563C1"/>
          <w:sz w:val="16"/>
          <w:szCs w:val="16"/>
          <w:u w:val="single"/>
        </w:rPr>
        <w:t>për</w:t>
      </w:r>
      <w:proofErr w:type="spellEnd"/>
      <w:r w:rsidRPr="003F079D">
        <w:rPr>
          <w:color w:val="0563C1"/>
          <w:sz w:val="16"/>
          <w:szCs w:val="16"/>
          <w:u w:val="single"/>
        </w:rPr>
        <w:t xml:space="preserve"> </w:t>
      </w:r>
      <w:proofErr w:type="spellStart"/>
      <w:r w:rsidRPr="003F079D">
        <w:rPr>
          <w:color w:val="0563C1"/>
          <w:sz w:val="16"/>
          <w:szCs w:val="16"/>
          <w:u w:val="single"/>
        </w:rPr>
        <w:t>personat</w:t>
      </w:r>
      <w:proofErr w:type="spellEnd"/>
      <w:r w:rsidRPr="003F079D">
        <w:rPr>
          <w:color w:val="0563C1"/>
          <w:sz w:val="16"/>
          <w:szCs w:val="16"/>
          <w:u w:val="single"/>
        </w:rPr>
        <w:t xml:space="preserve"> me </w:t>
      </w:r>
      <w:proofErr w:type="spellStart"/>
      <w:r w:rsidRPr="003F079D">
        <w:rPr>
          <w:color w:val="0563C1"/>
          <w:sz w:val="16"/>
          <w:szCs w:val="16"/>
          <w:u w:val="single"/>
        </w:rPr>
        <w:t>aftësi</w:t>
      </w:r>
      <w:proofErr w:type="spellEnd"/>
      <w:r w:rsidRPr="003F079D">
        <w:rPr>
          <w:color w:val="0563C1"/>
          <w:sz w:val="16"/>
          <w:szCs w:val="16"/>
          <w:u w:val="single"/>
        </w:rPr>
        <w:t xml:space="preserve"> </w:t>
      </w:r>
      <w:proofErr w:type="spellStart"/>
      <w:r w:rsidRPr="003F079D">
        <w:rPr>
          <w:color w:val="0563C1"/>
          <w:sz w:val="16"/>
          <w:szCs w:val="16"/>
          <w:u w:val="single"/>
        </w:rPr>
        <w:t>të</w:t>
      </w:r>
      <w:proofErr w:type="spellEnd"/>
      <w:r w:rsidRPr="003F079D">
        <w:rPr>
          <w:color w:val="0563C1"/>
          <w:sz w:val="16"/>
          <w:szCs w:val="16"/>
          <w:u w:val="single"/>
        </w:rPr>
        <w:t xml:space="preserve"> </w:t>
      </w:r>
      <w:proofErr w:type="spellStart"/>
      <w:r w:rsidRPr="003F079D">
        <w:rPr>
          <w:color w:val="0563C1"/>
          <w:sz w:val="16"/>
          <w:szCs w:val="16"/>
          <w:u w:val="single"/>
        </w:rPr>
        <w:t>kufizuara</w:t>
      </w:r>
      <w:proofErr w:type="spellEnd"/>
      <w:r w:rsidRPr="003F079D">
        <w:rPr>
          <w:color w:val="0563C1"/>
          <w:sz w:val="16"/>
          <w:szCs w:val="16"/>
          <w:u w:val="single"/>
        </w:rPr>
        <w:t xml:space="preserve">” published at: </w:t>
      </w:r>
      <w:hyperlink r:id="rId13" w:history="1">
        <w:r w:rsidRPr="003F079D">
          <w:rPr>
            <w:rStyle w:val="Hyperlink"/>
            <w:sz w:val="16"/>
            <w:szCs w:val="16"/>
          </w:rPr>
          <w:t>https://sebashku.org/2022/07/16/broshure-e-praktikave-te-mira-ne-garantimin-e-mjeteve-ndihmese-per-personat-me-aftesi-te-kufizuara/</w:t>
        </w:r>
      </w:hyperlink>
    </w:p>
  </w:footnote>
  <w:footnote w:id="55">
    <w:p w14:paraId="21E86421" w14:textId="20272672" w:rsidR="00BB15BF" w:rsidRPr="0085055C" w:rsidRDefault="00BB15BF" w:rsidP="005A3F3D">
      <w:pPr>
        <w:pStyle w:val="FootnoteText"/>
        <w:rPr>
          <w:sz w:val="16"/>
          <w:szCs w:val="16"/>
        </w:rPr>
      </w:pPr>
      <w:r w:rsidRPr="0085055C">
        <w:rPr>
          <w:rStyle w:val="FootnoteReference"/>
          <w:sz w:val="16"/>
          <w:szCs w:val="16"/>
        </w:rPr>
        <w:footnoteRef/>
      </w:r>
      <w:r w:rsidRPr="0085055C">
        <w:rPr>
          <w:sz w:val="16"/>
          <w:szCs w:val="16"/>
        </w:rPr>
        <w:t xml:space="preserve"> </w:t>
      </w:r>
      <w:r w:rsidRPr="0085055C">
        <w:rPr>
          <w:rFonts w:cs="Calibri"/>
          <w:sz w:val="16"/>
          <w:szCs w:val="16"/>
        </w:rPr>
        <w:t>“</w:t>
      </w:r>
      <w:proofErr w:type="spellStart"/>
      <w:r w:rsidRPr="0085055C">
        <w:rPr>
          <w:sz w:val="16"/>
          <w:szCs w:val="16"/>
        </w:rPr>
        <w:t>Dokument</w:t>
      </w:r>
      <w:proofErr w:type="spellEnd"/>
      <w:r w:rsidRPr="0085055C">
        <w:rPr>
          <w:sz w:val="16"/>
          <w:szCs w:val="16"/>
        </w:rPr>
        <w:t xml:space="preserve"> </w:t>
      </w:r>
      <w:proofErr w:type="spellStart"/>
      <w:r w:rsidRPr="0085055C">
        <w:rPr>
          <w:sz w:val="16"/>
          <w:szCs w:val="16"/>
        </w:rPr>
        <w:t>Informues</w:t>
      </w:r>
      <w:proofErr w:type="spellEnd"/>
      <w:r w:rsidRPr="0085055C">
        <w:rPr>
          <w:sz w:val="16"/>
          <w:szCs w:val="16"/>
        </w:rPr>
        <w:t xml:space="preserve"> </w:t>
      </w:r>
      <w:proofErr w:type="spellStart"/>
      <w:r w:rsidRPr="0085055C">
        <w:rPr>
          <w:sz w:val="16"/>
          <w:szCs w:val="16"/>
        </w:rPr>
        <w:t>Mbi</w:t>
      </w:r>
      <w:proofErr w:type="spellEnd"/>
      <w:r w:rsidRPr="0085055C">
        <w:rPr>
          <w:sz w:val="16"/>
          <w:szCs w:val="16"/>
        </w:rPr>
        <w:t xml:space="preserve"> </w:t>
      </w:r>
      <w:proofErr w:type="spellStart"/>
      <w:r w:rsidRPr="0085055C">
        <w:rPr>
          <w:sz w:val="16"/>
          <w:szCs w:val="16"/>
        </w:rPr>
        <w:t>Mjetet</w:t>
      </w:r>
      <w:proofErr w:type="spellEnd"/>
      <w:r w:rsidRPr="0085055C">
        <w:rPr>
          <w:sz w:val="16"/>
          <w:szCs w:val="16"/>
        </w:rPr>
        <w:t xml:space="preserve"> </w:t>
      </w:r>
      <w:proofErr w:type="spellStart"/>
      <w:r w:rsidRPr="0085055C">
        <w:rPr>
          <w:sz w:val="16"/>
          <w:szCs w:val="16"/>
        </w:rPr>
        <w:t>Ndihmëse</w:t>
      </w:r>
      <w:proofErr w:type="spellEnd"/>
      <w:r w:rsidRPr="0085055C">
        <w:rPr>
          <w:sz w:val="16"/>
          <w:szCs w:val="16"/>
        </w:rPr>
        <w:t xml:space="preserve"> </w:t>
      </w:r>
      <w:proofErr w:type="spellStart"/>
      <w:r w:rsidRPr="0085055C">
        <w:rPr>
          <w:sz w:val="16"/>
          <w:szCs w:val="16"/>
        </w:rPr>
        <w:t>Për</w:t>
      </w:r>
      <w:proofErr w:type="spellEnd"/>
      <w:r w:rsidRPr="0085055C">
        <w:rPr>
          <w:sz w:val="16"/>
          <w:szCs w:val="16"/>
        </w:rPr>
        <w:t xml:space="preserve"> </w:t>
      </w:r>
      <w:proofErr w:type="spellStart"/>
      <w:r w:rsidRPr="0085055C">
        <w:rPr>
          <w:sz w:val="16"/>
          <w:szCs w:val="16"/>
        </w:rPr>
        <w:t>Personat</w:t>
      </w:r>
      <w:proofErr w:type="spellEnd"/>
      <w:r w:rsidRPr="0085055C">
        <w:rPr>
          <w:sz w:val="16"/>
          <w:szCs w:val="16"/>
        </w:rPr>
        <w:t xml:space="preserve"> Me </w:t>
      </w:r>
      <w:proofErr w:type="spellStart"/>
      <w:r w:rsidRPr="0085055C">
        <w:rPr>
          <w:sz w:val="16"/>
          <w:szCs w:val="16"/>
        </w:rPr>
        <w:t>Aftësi</w:t>
      </w:r>
      <w:proofErr w:type="spellEnd"/>
      <w:r w:rsidRPr="0085055C">
        <w:rPr>
          <w:sz w:val="16"/>
          <w:szCs w:val="16"/>
        </w:rPr>
        <w:t xml:space="preserve"> </w:t>
      </w:r>
      <w:proofErr w:type="spellStart"/>
      <w:r w:rsidRPr="0085055C">
        <w:rPr>
          <w:sz w:val="16"/>
          <w:szCs w:val="16"/>
        </w:rPr>
        <w:t>Të</w:t>
      </w:r>
      <w:proofErr w:type="spellEnd"/>
      <w:r w:rsidRPr="0085055C">
        <w:rPr>
          <w:sz w:val="16"/>
          <w:szCs w:val="16"/>
        </w:rPr>
        <w:t xml:space="preserve"> </w:t>
      </w:r>
      <w:proofErr w:type="spellStart"/>
      <w:r w:rsidRPr="0085055C">
        <w:rPr>
          <w:sz w:val="16"/>
          <w:szCs w:val="16"/>
        </w:rPr>
        <w:t>Kufizuara</w:t>
      </w:r>
      <w:proofErr w:type="spellEnd"/>
      <w:r w:rsidRPr="0085055C">
        <w:rPr>
          <w:sz w:val="16"/>
          <w:szCs w:val="16"/>
        </w:rPr>
        <w:t xml:space="preserve">” published at  </w:t>
      </w:r>
      <w:hyperlink r:id="rId14" w:history="1">
        <w:r w:rsidRPr="0085055C">
          <w:rPr>
            <w:rStyle w:val="Hyperlink"/>
            <w:sz w:val="16"/>
            <w:szCs w:val="16"/>
          </w:rPr>
          <w:t>https://sebashku.org/2022/06/09/dokument-informues-mbi-mjetet-ndihmese-per-personat-me-aftesi-te-kufizuara/</w:t>
        </w:r>
      </w:hyperlink>
    </w:p>
  </w:footnote>
  <w:footnote w:id="56">
    <w:p w14:paraId="2BC968D9" w14:textId="7EEA180B" w:rsidR="00BB15BF" w:rsidRPr="003F079D" w:rsidRDefault="00BB15BF">
      <w:pPr>
        <w:pStyle w:val="FootnoteText"/>
        <w:rPr>
          <w:sz w:val="16"/>
          <w:szCs w:val="16"/>
        </w:rPr>
      </w:pPr>
      <w:r w:rsidRPr="003F079D">
        <w:rPr>
          <w:rStyle w:val="FootnoteReference"/>
          <w:sz w:val="16"/>
          <w:szCs w:val="16"/>
        </w:rPr>
        <w:footnoteRef/>
      </w:r>
      <w:r w:rsidRPr="003F079D">
        <w:rPr>
          <w:sz w:val="16"/>
          <w:szCs w:val="16"/>
        </w:rPr>
        <w:t xml:space="preserve"> </w:t>
      </w:r>
      <w:r w:rsidRPr="003F079D">
        <w:rPr>
          <w:iCs/>
          <w:sz w:val="16"/>
          <w:szCs w:val="16"/>
        </w:rPr>
        <w:t>the Ministry of Health and Social Protection (MHSP), State Social Service (SSS), Social Insurance Institute (SIO) and Compulsory Health Care Insurance Fund (CHCI).</w:t>
      </w:r>
    </w:p>
  </w:footnote>
  <w:footnote w:id="57">
    <w:p w14:paraId="468B619A" w14:textId="525C7314" w:rsidR="00C903C4" w:rsidRDefault="00C903C4">
      <w:pPr>
        <w:pStyle w:val="FootnoteText"/>
      </w:pPr>
      <w:r w:rsidRPr="00C21CE8">
        <w:rPr>
          <w:rStyle w:val="FootnoteReference"/>
          <w:sz w:val="16"/>
          <w:szCs w:val="16"/>
        </w:rPr>
        <w:footnoteRef/>
      </w:r>
      <w:r w:rsidRPr="00C21CE8">
        <w:rPr>
          <w:sz w:val="16"/>
          <w:szCs w:val="16"/>
        </w:rPr>
        <w:t xml:space="preserve"> </w:t>
      </w:r>
      <w:r w:rsidR="00C21CE8" w:rsidRPr="00C21CE8">
        <w:rPr>
          <w:rFonts w:cstheme="minorHAnsi"/>
          <w:sz w:val="16"/>
          <w:szCs w:val="16"/>
        </w:rPr>
        <w:t xml:space="preserve">7 issues were raised on </w:t>
      </w:r>
      <w:r w:rsidR="00C21CE8" w:rsidRPr="00C21CE8">
        <w:rPr>
          <w:rFonts w:cstheme="minorHAnsi"/>
          <w:sz w:val="18"/>
          <w:szCs w:val="18"/>
        </w:rPr>
        <w:t xml:space="preserve">assistive devices for </w:t>
      </w:r>
      <w:proofErr w:type="spellStart"/>
      <w:proofErr w:type="gramStart"/>
      <w:r w:rsidR="00C21CE8" w:rsidRPr="00C21CE8">
        <w:rPr>
          <w:rFonts w:cstheme="minorHAnsi"/>
          <w:sz w:val="18"/>
          <w:szCs w:val="18"/>
        </w:rPr>
        <w:t>PwD</w:t>
      </w:r>
      <w:proofErr w:type="spellEnd"/>
      <w:proofErr w:type="gramEnd"/>
    </w:p>
  </w:footnote>
  <w:footnote w:id="58">
    <w:p w14:paraId="239732DF" w14:textId="77777777" w:rsidR="00BB15BF" w:rsidRPr="0085055C" w:rsidRDefault="00BB15BF" w:rsidP="005D24DA">
      <w:pPr>
        <w:pStyle w:val="FootnoteText"/>
        <w:rPr>
          <w:sz w:val="16"/>
          <w:szCs w:val="16"/>
        </w:rPr>
      </w:pPr>
      <w:r w:rsidRPr="003F079D">
        <w:rPr>
          <w:rStyle w:val="FootnoteReference"/>
          <w:sz w:val="16"/>
          <w:szCs w:val="16"/>
        </w:rPr>
        <w:footnoteRef/>
      </w:r>
      <w:r w:rsidRPr="003F079D">
        <w:rPr>
          <w:sz w:val="16"/>
          <w:szCs w:val="16"/>
        </w:rPr>
        <w:t xml:space="preserve"> </w:t>
      </w:r>
      <w:r w:rsidRPr="003F079D">
        <w:rPr>
          <w:rFonts w:cs="Calibri"/>
          <w:sz w:val="16"/>
          <w:szCs w:val="16"/>
        </w:rPr>
        <w:t>“</w:t>
      </w:r>
      <w:proofErr w:type="spellStart"/>
      <w:r w:rsidRPr="003F079D">
        <w:rPr>
          <w:sz w:val="16"/>
          <w:szCs w:val="16"/>
        </w:rPr>
        <w:t>Dokument</w:t>
      </w:r>
      <w:proofErr w:type="spellEnd"/>
      <w:r w:rsidRPr="003F079D">
        <w:rPr>
          <w:sz w:val="16"/>
          <w:szCs w:val="16"/>
        </w:rPr>
        <w:t xml:space="preserve"> </w:t>
      </w:r>
      <w:proofErr w:type="spellStart"/>
      <w:r w:rsidRPr="003F079D">
        <w:rPr>
          <w:sz w:val="16"/>
          <w:szCs w:val="16"/>
        </w:rPr>
        <w:t>Informues</w:t>
      </w:r>
      <w:proofErr w:type="spellEnd"/>
      <w:r w:rsidRPr="003F079D">
        <w:rPr>
          <w:sz w:val="16"/>
          <w:szCs w:val="16"/>
        </w:rPr>
        <w:t xml:space="preserve"> </w:t>
      </w:r>
      <w:proofErr w:type="spellStart"/>
      <w:r w:rsidRPr="003F079D">
        <w:rPr>
          <w:sz w:val="16"/>
          <w:szCs w:val="16"/>
        </w:rPr>
        <w:t>Mbi</w:t>
      </w:r>
      <w:proofErr w:type="spellEnd"/>
      <w:r w:rsidRPr="003F079D">
        <w:rPr>
          <w:sz w:val="16"/>
          <w:szCs w:val="16"/>
        </w:rPr>
        <w:t xml:space="preserve"> </w:t>
      </w:r>
      <w:proofErr w:type="spellStart"/>
      <w:r w:rsidRPr="003F079D">
        <w:rPr>
          <w:sz w:val="16"/>
          <w:szCs w:val="16"/>
        </w:rPr>
        <w:t>Mjetet</w:t>
      </w:r>
      <w:proofErr w:type="spellEnd"/>
      <w:r w:rsidRPr="003F079D">
        <w:rPr>
          <w:sz w:val="16"/>
          <w:szCs w:val="16"/>
        </w:rPr>
        <w:t xml:space="preserve"> </w:t>
      </w:r>
      <w:proofErr w:type="spellStart"/>
      <w:r w:rsidRPr="003F079D">
        <w:rPr>
          <w:sz w:val="16"/>
          <w:szCs w:val="16"/>
        </w:rPr>
        <w:t>Ndihmëse</w:t>
      </w:r>
      <w:proofErr w:type="spellEnd"/>
      <w:r w:rsidRPr="003F079D">
        <w:rPr>
          <w:sz w:val="16"/>
          <w:szCs w:val="16"/>
        </w:rPr>
        <w:t xml:space="preserve"> </w:t>
      </w:r>
      <w:proofErr w:type="spellStart"/>
      <w:r w:rsidRPr="003F079D">
        <w:rPr>
          <w:sz w:val="16"/>
          <w:szCs w:val="16"/>
        </w:rPr>
        <w:t>Për</w:t>
      </w:r>
      <w:proofErr w:type="spellEnd"/>
      <w:r w:rsidRPr="003F079D">
        <w:rPr>
          <w:sz w:val="16"/>
          <w:szCs w:val="16"/>
        </w:rPr>
        <w:t xml:space="preserve"> </w:t>
      </w:r>
      <w:proofErr w:type="spellStart"/>
      <w:r w:rsidRPr="003F079D">
        <w:rPr>
          <w:sz w:val="16"/>
          <w:szCs w:val="16"/>
        </w:rPr>
        <w:t>Personat</w:t>
      </w:r>
      <w:proofErr w:type="spellEnd"/>
      <w:r w:rsidRPr="003F079D">
        <w:rPr>
          <w:sz w:val="16"/>
          <w:szCs w:val="16"/>
        </w:rPr>
        <w:t xml:space="preserve"> Me </w:t>
      </w:r>
      <w:proofErr w:type="spellStart"/>
      <w:r w:rsidRPr="003F079D">
        <w:rPr>
          <w:sz w:val="16"/>
          <w:szCs w:val="16"/>
        </w:rPr>
        <w:t>Aftësi</w:t>
      </w:r>
      <w:proofErr w:type="spellEnd"/>
      <w:r w:rsidRPr="003F079D">
        <w:rPr>
          <w:sz w:val="16"/>
          <w:szCs w:val="16"/>
        </w:rPr>
        <w:t xml:space="preserve"> </w:t>
      </w:r>
      <w:proofErr w:type="spellStart"/>
      <w:r w:rsidRPr="003F079D">
        <w:rPr>
          <w:sz w:val="16"/>
          <w:szCs w:val="16"/>
        </w:rPr>
        <w:t>Të</w:t>
      </w:r>
      <w:proofErr w:type="spellEnd"/>
      <w:r w:rsidRPr="003F079D">
        <w:rPr>
          <w:sz w:val="16"/>
          <w:szCs w:val="16"/>
        </w:rPr>
        <w:t xml:space="preserve"> </w:t>
      </w:r>
      <w:proofErr w:type="spellStart"/>
      <w:r w:rsidRPr="003F079D">
        <w:rPr>
          <w:sz w:val="16"/>
          <w:szCs w:val="16"/>
        </w:rPr>
        <w:t>Kufizuara</w:t>
      </w:r>
      <w:proofErr w:type="spellEnd"/>
      <w:r w:rsidRPr="003F079D">
        <w:rPr>
          <w:sz w:val="16"/>
          <w:szCs w:val="16"/>
        </w:rPr>
        <w:t xml:space="preserve">” -printed in 200 copies and published at  </w:t>
      </w:r>
      <w:hyperlink r:id="rId15" w:history="1">
        <w:r w:rsidRPr="003F079D">
          <w:rPr>
            <w:rStyle w:val="Hyperlink"/>
            <w:sz w:val="16"/>
            <w:szCs w:val="16"/>
          </w:rPr>
          <w:t>https://sebashku.org/2022/06/09/dokument-informues-mbi-mjetet-ndihmese-per-personat-me-aftesi-te-kufizuara/</w:t>
        </w:r>
      </w:hyperlink>
    </w:p>
  </w:footnote>
  <w:footnote w:id="59">
    <w:p w14:paraId="68F2D4E7" w14:textId="51C913F0" w:rsidR="00BB15BF" w:rsidRDefault="00BB15BF">
      <w:pPr>
        <w:pStyle w:val="FootnoteText"/>
      </w:pPr>
      <w:r>
        <w:rPr>
          <w:rStyle w:val="FootnoteReference"/>
        </w:rPr>
        <w:footnoteRef/>
      </w:r>
      <w:r>
        <w:t xml:space="preserve"> </w:t>
      </w:r>
      <w:r w:rsidRPr="003F079D">
        <w:rPr>
          <w:sz w:val="16"/>
          <w:szCs w:val="16"/>
        </w:rPr>
        <w:t>Including the establishment of a country-wide distribution system of assistive devices for persons with disabilities in all their diversity; planning of adequate funds from the state budget; adoption of a list of assistive devices; approval of public procurement procedures to ensure quality assistive devices according to international standards; organization of public consultations with persons with disabilities when designing and approving the system of assistive devices;  and provision of instructions for the medical personnel and health care service professionals regarding the use of assistive devices.</w:t>
      </w:r>
    </w:p>
  </w:footnote>
  <w:footnote w:id="60">
    <w:p w14:paraId="35A6960B" w14:textId="77777777" w:rsidR="00BB15BF" w:rsidRPr="0085055C" w:rsidRDefault="00BB15BF" w:rsidP="005D24DA">
      <w:pPr>
        <w:pStyle w:val="FootnoteText"/>
        <w:rPr>
          <w:rStyle w:val="Hyperlink"/>
          <w:sz w:val="16"/>
          <w:szCs w:val="16"/>
        </w:rPr>
      </w:pPr>
      <w:r w:rsidRPr="0085055C">
        <w:rPr>
          <w:rStyle w:val="FootnoteReference"/>
          <w:sz w:val="16"/>
          <w:szCs w:val="16"/>
        </w:rPr>
        <w:footnoteRef/>
      </w:r>
      <w:r w:rsidRPr="0085055C">
        <w:rPr>
          <w:sz w:val="16"/>
          <w:szCs w:val="16"/>
        </w:rPr>
        <w:t xml:space="preserve"> </w:t>
      </w:r>
      <w:hyperlink r:id="rId16" w:history="1">
        <w:r w:rsidRPr="0085055C">
          <w:rPr>
            <w:rStyle w:val="Hyperlink"/>
            <w:sz w:val="16"/>
            <w:szCs w:val="16"/>
          </w:rPr>
          <w:t>https://adrf.al/index.php/sq/projekt/309-informim-dhe-fuqizim-i-personave-me-aftesi-te-kufizuara-per-te-kerkuar-dhe-per-te-marre-sherbime-te-kujdesit-shoqeror</w:t>
        </w:r>
      </w:hyperlink>
      <w:r w:rsidRPr="0085055C">
        <w:rPr>
          <w:rStyle w:val="Hyperlink"/>
          <w:sz w:val="16"/>
          <w:szCs w:val="16"/>
        </w:rPr>
        <w:t>;</w:t>
      </w:r>
    </w:p>
  </w:footnote>
  <w:footnote w:id="61">
    <w:p w14:paraId="52D705ED" w14:textId="77777777" w:rsidR="00BB15BF" w:rsidRPr="00B35B8B" w:rsidRDefault="00BB15BF" w:rsidP="005D24DA">
      <w:pPr>
        <w:pStyle w:val="FootnoteText"/>
        <w:rPr>
          <w:rStyle w:val="Hyperlink"/>
          <w:sz w:val="16"/>
          <w:szCs w:val="16"/>
        </w:rPr>
      </w:pPr>
      <w:r w:rsidRPr="0085055C">
        <w:rPr>
          <w:rStyle w:val="FootnoteReference"/>
          <w:sz w:val="16"/>
          <w:szCs w:val="16"/>
        </w:rPr>
        <w:footnoteRef/>
      </w:r>
      <w:r w:rsidRPr="0085055C">
        <w:rPr>
          <w:sz w:val="16"/>
          <w:szCs w:val="16"/>
        </w:rPr>
        <w:t xml:space="preserve"> </w:t>
      </w:r>
      <w:hyperlink r:id="rId17" w:history="1">
        <w:r w:rsidRPr="0085055C">
          <w:rPr>
            <w:rStyle w:val="Hyperlink"/>
            <w:sz w:val="16"/>
            <w:szCs w:val="16"/>
          </w:rPr>
          <w:t>https://www.facebook.com/adrf.adrf.16/posts/3249084045362990</w:t>
        </w:r>
      </w:hyperlink>
    </w:p>
  </w:footnote>
  <w:footnote w:id="62">
    <w:p w14:paraId="1E0B3E73" w14:textId="77777777" w:rsidR="00BB15BF" w:rsidRPr="00057F2E" w:rsidRDefault="00BB15BF" w:rsidP="005D24DA">
      <w:pPr>
        <w:pStyle w:val="FootnoteText"/>
        <w:rPr>
          <w:rStyle w:val="Hyperlink"/>
          <w:sz w:val="16"/>
          <w:szCs w:val="16"/>
        </w:rPr>
      </w:pPr>
      <w:r w:rsidRPr="00AB2560">
        <w:rPr>
          <w:rStyle w:val="FootnoteReference"/>
          <w:sz w:val="16"/>
          <w:szCs w:val="16"/>
        </w:rPr>
        <w:footnoteRef/>
      </w:r>
      <w:r w:rsidRPr="00AB2560">
        <w:rPr>
          <w:rStyle w:val="FootnoteReference"/>
          <w:sz w:val="16"/>
          <w:szCs w:val="16"/>
        </w:rPr>
        <w:t xml:space="preserve"> </w:t>
      </w:r>
      <w:hyperlink r:id="rId18" w:history="1">
        <w:r w:rsidRPr="00057F2E">
          <w:rPr>
            <w:rStyle w:val="Hyperlink"/>
            <w:sz w:val="16"/>
            <w:szCs w:val="16"/>
          </w:rPr>
          <w:t>https://www.facebook.com/adrf.adrf.16/posts/3268479716756756</w:t>
        </w:r>
      </w:hyperlink>
    </w:p>
    <w:p w14:paraId="30678417" w14:textId="77777777" w:rsidR="00BB15BF" w:rsidRPr="00057F2E" w:rsidRDefault="00000000" w:rsidP="005D24DA">
      <w:pPr>
        <w:pStyle w:val="FootnoteText"/>
        <w:rPr>
          <w:rStyle w:val="Hyperlink"/>
          <w:sz w:val="16"/>
          <w:szCs w:val="16"/>
        </w:rPr>
      </w:pPr>
      <w:hyperlink r:id="rId19" w:history="1">
        <w:r w:rsidR="00BB15BF" w:rsidRPr="00057F2E">
          <w:rPr>
            <w:rStyle w:val="Hyperlink"/>
            <w:sz w:val="16"/>
            <w:szCs w:val="16"/>
          </w:rPr>
          <w:t>https://www.facebook.com/adrf.adrf.16/posts/3287258988212162</w:t>
        </w:r>
      </w:hyperlink>
    </w:p>
    <w:p w14:paraId="0E4336AF" w14:textId="77777777" w:rsidR="00BB15BF" w:rsidRPr="00057F2E" w:rsidRDefault="00000000" w:rsidP="005D24DA">
      <w:pPr>
        <w:pStyle w:val="FootnoteText"/>
        <w:rPr>
          <w:rStyle w:val="Hyperlink"/>
          <w:sz w:val="16"/>
          <w:szCs w:val="16"/>
        </w:rPr>
      </w:pPr>
      <w:hyperlink r:id="rId20" w:history="1">
        <w:r w:rsidR="00BB15BF" w:rsidRPr="00057F2E">
          <w:rPr>
            <w:rStyle w:val="Hyperlink"/>
            <w:sz w:val="16"/>
            <w:szCs w:val="16"/>
          </w:rPr>
          <w:t>https://www.facebook.com/adrf.adrf.16/posts/3285143741757020</w:t>
        </w:r>
      </w:hyperlink>
    </w:p>
    <w:p w14:paraId="43958043" w14:textId="77777777" w:rsidR="00BB15BF" w:rsidRPr="00057F2E" w:rsidRDefault="00000000" w:rsidP="005D24DA">
      <w:pPr>
        <w:pStyle w:val="FootnoteText"/>
        <w:rPr>
          <w:rStyle w:val="Hyperlink"/>
          <w:sz w:val="16"/>
          <w:szCs w:val="16"/>
        </w:rPr>
      </w:pPr>
      <w:hyperlink r:id="rId21" w:history="1">
        <w:r w:rsidR="00BB15BF" w:rsidRPr="00057F2E">
          <w:rPr>
            <w:rStyle w:val="Hyperlink"/>
            <w:sz w:val="16"/>
            <w:szCs w:val="16"/>
          </w:rPr>
          <w:t>https://www.facebook.com/adrf.adrf.16/posts/3298152507122810</w:t>
        </w:r>
      </w:hyperlink>
    </w:p>
  </w:footnote>
  <w:footnote w:id="63">
    <w:p w14:paraId="59665604" w14:textId="77777777" w:rsidR="00BB15BF" w:rsidRPr="00057F2E" w:rsidRDefault="00BB15BF" w:rsidP="005D24DA">
      <w:pPr>
        <w:pStyle w:val="FootnoteText"/>
        <w:rPr>
          <w:rStyle w:val="Hyperlink"/>
          <w:sz w:val="16"/>
          <w:szCs w:val="16"/>
        </w:rPr>
      </w:pPr>
      <w:r w:rsidRPr="00AB2560">
        <w:rPr>
          <w:rStyle w:val="FootnoteReference"/>
          <w:sz w:val="16"/>
          <w:szCs w:val="16"/>
        </w:rPr>
        <w:footnoteRef/>
      </w:r>
      <w:r w:rsidRPr="00AB2560">
        <w:rPr>
          <w:rStyle w:val="FootnoteReference"/>
          <w:sz w:val="16"/>
          <w:szCs w:val="16"/>
        </w:rPr>
        <w:t xml:space="preserve"> </w:t>
      </w:r>
      <w:hyperlink r:id="rId22" w:history="1">
        <w:r w:rsidRPr="00057F2E">
          <w:rPr>
            <w:rStyle w:val="Hyperlink"/>
            <w:sz w:val="16"/>
            <w:szCs w:val="16"/>
          </w:rPr>
          <w:t>https://www.facebook.com/adrf.adrf.16/posts/3282422995362428</w:t>
        </w:r>
      </w:hyperlink>
    </w:p>
    <w:p w14:paraId="45FEC2D3" w14:textId="77777777" w:rsidR="00BB15BF" w:rsidRPr="00057F2E" w:rsidRDefault="00000000" w:rsidP="005D24DA">
      <w:pPr>
        <w:pStyle w:val="FootnoteText"/>
        <w:rPr>
          <w:color w:val="0563C1"/>
          <w:sz w:val="16"/>
          <w:szCs w:val="16"/>
          <w:u w:val="single"/>
        </w:rPr>
      </w:pPr>
      <w:hyperlink r:id="rId23" w:history="1">
        <w:r w:rsidR="00BB15BF" w:rsidRPr="00057F2E">
          <w:rPr>
            <w:rStyle w:val="Hyperlink"/>
            <w:sz w:val="16"/>
            <w:szCs w:val="16"/>
          </w:rPr>
          <w:t>https://www.facebook.com/adrf.adrf.16/posts/3293839677554093</w:t>
        </w:r>
      </w:hyperlink>
    </w:p>
  </w:footnote>
  <w:footnote w:id="64">
    <w:p w14:paraId="702CEF63" w14:textId="15C81CC8" w:rsidR="005D7347" w:rsidRDefault="005D7347">
      <w:pPr>
        <w:pStyle w:val="FootnoteText"/>
      </w:pPr>
      <w:r w:rsidRPr="002019C2">
        <w:rPr>
          <w:rStyle w:val="FootnoteReference"/>
          <w:sz w:val="16"/>
          <w:szCs w:val="16"/>
        </w:rPr>
        <w:footnoteRef/>
      </w:r>
      <w:r w:rsidRPr="002019C2">
        <w:rPr>
          <w:rStyle w:val="FootnoteReference"/>
          <w:sz w:val="16"/>
          <w:szCs w:val="16"/>
        </w:rPr>
        <w:t xml:space="preserve"> </w:t>
      </w:r>
      <w:r w:rsidR="002019C2" w:rsidRPr="002019C2">
        <w:rPr>
          <w:rFonts w:cstheme="minorHAnsi"/>
          <w:sz w:val="16"/>
          <w:szCs w:val="16"/>
        </w:rPr>
        <w:t xml:space="preserve">8 issues were raised and addressed at the local level on access to rights and services for </w:t>
      </w:r>
      <w:proofErr w:type="spellStart"/>
      <w:r w:rsidR="002019C2" w:rsidRPr="002019C2">
        <w:rPr>
          <w:rFonts w:cstheme="minorHAnsi"/>
          <w:sz w:val="16"/>
          <w:szCs w:val="16"/>
        </w:rPr>
        <w:t>PwD</w:t>
      </w:r>
      <w:proofErr w:type="spellEnd"/>
      <w:r w:rsidR="002019C2" w:rsidRPr="002019C2">
        <w:rPr>
          <w:rFonts w:cstheme="minorHAnsi"/>
          <w:sz w:val="16"/>
          <w:szCs w:val="16"/>
        </w:rPr>
        <w:t xml:space="preserve"> in 5 targeted municipalities.</w:t>
      </w:r>
    </w:p>
  </w:footnote>
  <w:footnote w:id="65">
    <w:p w14:paraId="7CD23D40" w14:textId="747B9AC1" w:rsidR="00BB15BF" w:rsidRPr="003F079D" w:rsidRDefault="00BB15BF" w:rsidP="003F079D">
      <w:pPr>
        <w:jc w:val="both"/>
        <w:rPr>
          <w:rFonts w:ascii="Calibri" w:hAnsi="Calibri" w:cs="Calibri"/>
          <w:iCs/>
          <w:color w:val="000000" w:themeColor="text1"/>
          <w:sz w:val="16"/>
          <w:szCs w:val="16"/>
        </w:rPr>
      </w:pPr>
      <w:r w:rsidRPr="003F079D">
        <w:rPr>
          <w:rStyle w:val="FootnoteReference"/>
          <w:rFonts w:ascii="Calibri" w:hAnsi="Calibri" w:cs="Calibri"/>
          <w:sz w:val="16"/>
          <w:szCs w:val="16"/>
        </w:rPr>
        <w:footnoteRef/>
      </w:r>
      <w:r w:rsidRPr="003F079D">
        <w:rPr>
          <w:rFonts w:ascii="Calibri" w:hAnsi="Calibri" w:cs="Calibri"/>
          <w:sz w:val="16"/>
          <w:szCs w:val="16"/>
        </w:rPr>
        <w:t xml:space="preserve"> </w:t>
      </w:r>
      <w:r w:rsidRPr="003F079D">
        <w:rPr>
          <w:rFonts w:ascii="Calibri" w:hAnsi="Calibri" w:cs="Calibri"/>
          <w:iCs/>
          <w:color w:val="000000" w:themeColor="text1"/>
          <w:sz w:val="16"/>
          <w:szCs w:val="16"/>
        </w:rPr>
        <w:t>Including social care service providers, emergency and GBV (gender-based violence) services, disability services, humanitarian-based organizations, community-based organizations, human rights-based organizations, gender-based organizations, faith-based organizations, women-based organizations, youth-based organizations, children-based organizations, rural organizations, legal framework organizations, academia, women councilors, a trade union, advocacy organizations, CSOs resource centers, culture and art organizations, entrepreneurship organizations, and activists.</w:t>
      </w:r>
    </w:p>
  </w:footnote>
  <w:footnote w:id="66">
    <w:p w14:paraId="5E232BB6" w14:textId="44ECD194" w:rsidR="00BB15BF" w:rsidRPr="003F079D" w:rsidRDefault="00BB15BF">
      <w:pPr>
        <w:pStyle w:val="FootnoteText"/>
        <w:rPr>
          <w:rFonts w:cs="Calibri"/>
          <w:iCs/>
          <w:sz w:val="16"/>
          <w:szCs w:val="16"/>
        </w:rPr>
      </w:pPr>
      <w:r w:rsidRPr="003F079D">
        <w:rPr>
          <w:rStyle w:val="FootnoteReference"/>
          <w:rFonts w:cs="Calibri"/>
          <w:sz w:val="16"/>
          <w:szCs w:val="16"/>
        </w:rPr>
        <w:footnoteRef/>
      </w:r>
      <w:r w:rsidRPr="003F079D">
        <w:rPr>
          <w:rFonts w:cs="Calibri"/>
          <w:sz w:val="16"/>
          <w:szCs w:val="16"/>
        </w:rPr>
        <w:t xml:space="preserve"> </w:t>
      </w:r>
      <w:r w:rsidRPr="003F079D">
        <w:rPr>
          <w:rFonts w:cs="Calibri"/>
          <w:iCs/>
          <w:sz w:val="16"/>
          <w:szCs w:val="16"/>
        </w:rPr>
        <w:t>Engaged across various sectors, including CSOs resource centers, trade unions, culture and art, humanitarian aid, and rural organizations.</w:t>
      </w:r>
    </w:p>
  </w:footnote>
  <w:footnote w:id="67">
    <w:p w14:paraId="573B9983" w14:textId="22B1A461" w:rsidR="00BB15BF" w:rsidRPr="00DC6C9C" w:rsidRDefault="00BB15BF" w:rsidP="0038154A">
      <w:pPr>
        <w:pStyle w:val="Footer"/>
        <w:rPr>
          <w:sz w:val="16"/>
          <w:szCs w:val="16"/>
        </w:rPr>
      </w:pPr>
      <w:r w:rsidRPr="003F079D">
        <w:rPr>
          <w:rStyle w:val="FootnoteReference"/>
          <w:rFonts w:ascii="Calibri" w:hAnsi="Calibri" w:cs="Calibri"/>
          <w:sz w:val="16"/>
          <w:szCs w:val="16"/>
        </w:rPr>
        <w:footnoteRef/>
      </w:r>
      <w:r w:rsidRPr="003F079D">
        <w:rPr>
          <w:rFonts w:ascii="Calibri" w:hAnsi="Calibri" w:cs="Calibri"/>
          <w:sz w:val="16"/>
          <w:szCs w:val="16"/>
        </w:rPr>
        <w:t xml:space="preserve"> </w:t>
      </w:r>
      <w:r w:rsidRPr="003F079D">
        <w:rPr>
          <w:rFonts w:ascii="Calibri" w:eastAsia="Calibri" w:hAnsi="Calibri" w:cs="Calibri"/>
          <w:sz w:val="16"/>
          <w:szCs w:val="16"/>
        </w:rPr>
        <w:t xml:space="preserve">Drop-in </w:t>
      </w:r>
      <w:proofErr w:type="spellStart"/>
      <w:r w:rsidRPr="003F079D">
        <w:rPr>
          <w:rFonts w:ascii="Calibri" w:eastAsia="Calibri" w:hAnsi="Calibri" w:cs="Calibri"/>
          <w:sz w:val="16"/>
          <w:szCs w:val="16"/>
        </w:rPr>
        <w:t>centres</w:t>
      </w:r>
      <w:proofErr w:type="spellEnd"/>
      <w:r w:rsidRPr="003F079D">
        <w:rPr>
          <w:rFonts w:ascii="Calibri" w:eastAsia="Calibri" w:hAnsi="Calibri" w:cs="Calibri"/>
          <w:sz w:val="16"/>
          <w:szCs w:val="16"/>
        </w:rPr>
        <w:t xml:space="preserve">, also known as “safe spaces”, are premises that provide key population with a comfortable place to get information, receive </w:t>
      </w:r>
      <w:proofErr w:type="spellStart"/>
      <w:r w:rsidRPr="000E7D7A">
        <w:rPr>
          <w:rFonts w:ascii="Calibri" w:eastAsia="Calibri" w:hAnsi="Calibri" w:cs="Calibri"/>
          <w:sz w:val="16"/>
          <w:szCs w:val="16"/>
        </w:rPr>
        <w:t>programme</w:t>
      </w:r>
      <w:proofErr w:type="spellEnd"/>
      <w:r w:rsidRPr="000E7D7A">
        <w:rPr>
          <w:rFonts w:ascii="Calibri" w:eastAsia="Calibri" w:hAnsi="Calibri" w:cs="Calibri"/>
          <w:sz w:val="16"/>
          <w:szCs w:val="16"/>
        </w:rPr>
        <w:t xml:space="preserve"> services, and interact with each other and with other professionals working in these centers.</w:t>
      </w:r>
    </w:p>
  </w:footnote>
  <w:footnote w:id="68">
    <w:p w14:paraId="3720E914" w14:textId="6ACF4E47" w:rsidR="000E7D7A" w:rsidRDefault="000E7D7A">
      <w:pPr>
        <w:pStyle w:val="FootnoteText"/>
      </w:pPr>
      <w:r w:rsidRPr="00DC6C9C">
        <w:rPr>
          <w:rStyle w:val="FootnoteReference"/>
          <w:sz w:val="16"/>
          <w:szCs w:val="16"/>
        </w:rPr>
        <w:footnoteRef/>
      </w:r>
      <w:r w:rsidRPr="000E7D7A">
        <w:t xml:space="preserve"> </w:t>
      </w:r>
      <w:r w:rsidRPr="000E7D7A">
        <w:rPr>
          <w:rFonts w:asciiTheme="minorHAnsi" w:hAnsiTheme="minorHAnsi" w:cstheme="minorHAnsi"/>
          <w:sz w:val="16"/>
          <w:szCs w:val="16"/>
        </w:rPr>
        <w:t xml:space="preserve">Intervention implemented in 7 male prisons (“Jordan </w:t>
      </w:r>
      <w:proofErr w:type="spellStart"/>
      <w:r w:rsidRPr="000E7D7A">
        <w:rPr>
          <w:rFonts w:asciiTheme="minorHAnsi" w:hAnsiTheme="minorHAnsi" w:cstheme="minorHAnsi"/>
          <w:sz w:val="16"/>
          <w:szCs w:val="16"/>
        </w:rPr>
        <w:t>Misja</w:t>
      </w:r>
      <w:proofErr w:type="spellEnd"/>
      <w:r w:rsidRPr="000E7D7A">
        <w:rPr>
          <w:rFonts w:asciiTheme="minorHAnsi" w:hAnsiTheme="minorHAnsi" w:cstheme="minorHAnsi"/>
          <w:sz w:val="16"/>
          <w:szCs w:val="16"/>
        </w:rPr>
        <w:t xml:space="preserve">” and “313” in Tirana, </w:t>
      </w:r>
      <w:proofErr w:type="spellStart"/>
      <w:r w:rsidRPr="000E7D7A">
        <w:rPr>
          <w:rFonts w:asciiTheme="minorHAnsi" w:hAnsiTheme="minorHAnsi" w:cstheme="minorHAnsi"/>
          <w:sz w:val="16"/>
          <w:szCs w:val="16"/>
        </w:rPr>
        <w:t>Rrogozhina</w:t>
      </w:r>
      <w:proofErr w:type="spellEnd"/>
      <w:r w:rsidRPr="000E7D7A">
        <w:rPr>
          <w:rFonts w:asciiTheme="minorHAnsi" w:hAnsiTheme="minorHAnsi" w:cstheme="minorHAnsi"/>
          <w:sz w:val="16"/>
          <w:szCs w:val="16"/>
        </w:rPr>
        <w:t xml:space="preserve">, </w:t>
      </w:r>
      <w:proofErr w:type="spellStart"/>
      <w:r w:rsidRPr="000E7D7A">
        <w:rPr>
          <w:rFonts w:asciiTheme="minorHAnsi" w:hAnsiTheme="minorHAnsi" w:cstheme="minorHAnsi"/>
          <w:sz w:val="16"/>
          <w:szCs w:val="16"/>
        </w:rPr>
        <w:t>Fier</w:t>
      </w:r>
      <w:proofErr w:type="spellEnd"/>
      <w:r w:rsidRPr="000E7D7A">
        <w:rPr>
          <w:rFonts w:asciiTheme="minorHAnsi" w:hAnsiTheme="minorHAnsi" w:cstheme="minorHAnsi"/>
          <w:sz w:val="16"/>
          <w:szCs w:val="16"/>
        </w:rPr>
        <w:t xml:space="preserve">, </w:t>
      </w:r>
      <w:proofErr w:type="spellStart"/>
      <w:r w:rsidRPr="000E7D7A">
        <w:rPr>
          <w:rFonts w:asciiTheme="minorHAnsi" w:hAnsiTheme="minorHAnsi" w:cstheme="minorHAnsi"/>
          <w:sz w:val="16"/>
          <w:szCs w:val="16"/>
        </w:rPr>
        <w:t>Berat</w:t>
      </w:r>
      <w:proofErr w:type="spellEnd"/>
      <w:r w:rsidRPr="000E7D7A">
        <w:rPr>
          <w:rFonts w:asciiTheme="minorHAnsi" w:hAnsiTheme="minorHAnsi" w:cstheme="minorHAnsi"/>
          <w:sz w:val="16"/>
          <w:szCs w:val="16"/>
        </w:rPr>
        <w:t xml:space="preserve">, </w:t>
      </w:r>
      <w:proofErr w:type="spellStart"/>
      <w:r w:rsidRPr="000E7D7A">
        <w:rPr>
          <w:rFonts w:asciiTheme="minorHAnsi" w:hAnsiTheme="minorHAnsi" w:cstheme="minorHAnsi"/>
          <w:sz w:val="16"/>
          <w:szCs w:val="16"/>
        </w:rPr>
        <w:t>Peqin</w:t>
      </w:r>
      <w:proofErr w:type="spellEnd"/>
      <w:r w:rsidRPr="000E7D7A">
        <w:rPr>
          <w:rFonts w:asciiTheme="minorHAnsi" w:hAnsiTheme="minorHAnsi" w:cstheme="minorHAnsi"/>
          <w:sz w:val="16"/>
          <w:szCs w:val="16"/>
        </w:rPr>
        <w:t xml:space="preserve">, </w:t>
      </w:r>
      <w:proofErr w:type="spellStart"/>
      <w:r w:rsidRPr="000E7D7A">
        <w:rPr>
          <w:rFonts w:asciiTheme="minorHAnsi" w:hAnsiTheme="minorHAnsi" w:cstheme="minorHAnsi"/>
          <w:sz w:val="16"/>
          <w:szCs w:val="16"/>
        </w:rPr>
        <w:t>Fushe-Kruje</w:t>
      </w:r>
      <w:proofErr w:type="spellEnd"/>
      <w:r w:rsidRPr="000E7D7A">
        <w:rPr>
          <w:rFonts w:asciiTheme="minorHAnsi" w:hAnsiTheme="minorHAnsi" w:cstheme="minorHAnsi"/>
          <w:sz w:val="16"/>
          <w:szCs w:val="16"/>
        </w:rPr>
        <w:t xml:space="preserve"> and </w:t>
      </w:r>
      <w:proofErr w:type="spellStart"/>
      <w:r w:rsidRPr="000E7D7A">
        <w:rPr>
          <w:rFonts w:asciiTheme="minorHAnsi" w:hAnsiTheme="minorHAnsi" w:cstheme="minorHAnsi"/>
          <w:sz w:val="16"/>
          <w:szCs w:val="16"/>
        </w:rPr>
        <w:t>Reç</w:t>
      </w:r>
      <w:proofErr w:type="spellEnd"/>
      <w:r w:rsidRPr="000E7D7A">
        <w:rPr>
          <w:rFonts w:asciiTheme="minorHAnsi" w:hAnsiTheme="minorHAnsi" w:cstheme="minorHAnsi"/>
          <w:sz w:val="16"/>
          <w:szCs w:val="16"/>
        </w:rPr>
        <w:t>, Shkoder)</w:t>
      </w:r>
    </w:p>
  </w:footnote>
  <w:footnote w:id="69">
    <w:p w14:paraId="1AFCB22C" w14:textId="081CA3ED" w:rsidR="00BB15BF" w:rsidRPr="00B056FD" w:rsidRDefault="00BB15BF">
      <w:pPr>
        <w:pStyle w:val="FootnoteText"/>
        <w:rPr>
          <w:sz w:val="16"/>
          <w:szCs w:val="16"/>
        </w:rPr>
      </w:pPr>
      <w:r w:rsidRPr="00B056FD">
        <w:rPr>
          <w:rStyle w:val="FootnoteReference"/>
          <w:sz w:val="16"/>
          <w:szCs w:val="16"/>
        </w:rPr>
        <w:footnoteRef/>
      </w:r>
      <w:r w:rsidRPr="00B056FD">
        <w:rPr>
          <w:sz w:val="16"/>
          <w:szCs w:val="16"/>
        </w:rPr>
        <w:t xml:space="preserve"> One organization could not sign the agreement due to administrative obstacles on their part. </w:t>
      </w:r>
    </w:p>
  </w:footnote>
  <w:footnote w:id="70">
    <w:p w14:paraId="7062C29D" w14:textId="6D707B53" w:rsidR="00BB15BF" w:rsidRPr="00B056FD" w:rsidRDefault="00BB15BF">
      <w:pPr>
        <w:pStyle w:val="FootnoteText"/>
        <w:rPr>
          <w:sz w:val="16"/>
          <w:szCs w:val="16"/>
        </w:rPr>
      </w:pPr>
      <w:r w:rsidRPr="00B056FD">
        <w:rPr>
          <w:rStyle w:val="FootnoteReference"/>
          <w:sz w:val="16"/>
          <w:szCs w:val="16"/>
        </w:rPr>
        <w:footnoteRef/>
      </w:r>
      <w:r w:rsidRPr="00B056FD">
        <w:rPr>
          <w:sz w:val="16"/>
          <w:szCs w:val="16"/>
        </w:rPr>
        <w:t xml:space="preserve"> </w:t>
      </w:r>
      <w:r w:rsidRPr="00B056FD">
        <w:rPr>
          <w:bCs/>
          <w:sz w:val="16"/>
          <w:szCs w:val="16"/>
        </w:rPr>
        <w:t xml:space="preserve">All Together NOW!” project, implemented by the </w:t>
      </w:r>
      <w:r w:rsidRPr="00B056FD">
        <w:rPr>
          <w:sz w:val="16"/>
          <w:szCs w:val="16"/>
        </w:rPr>
        <w:t xml:space="preserve">Association of Para and Quadriplegics of Albania in </w:t>
      </w:r>
      <w:proofErr w:type="spellStart"/>
      <w:r w:rsidRPr="00B056FD">
        <w:rPr>
          <w:sz w:val="16"/>
          <w:szCs w:val="16"/>
        </w:rPr>
        <w:t>Kukes</w:t>
      </w:r>
      <w:proofErr w:type="spellEnd"/>
    </w:p>
  </w:footnote>
  <w:footnote w:id="71">
    <w:p w14:paraId="3E6F05F7" w14:textId="72DD46F0" w:rsidR="00BB15BF" w:rsidRPr="00B056FD" w:rsidRDefault="00BB15BF">
      <w:pPr>
        <w:pStyle w:val="FootnoteText"/>
        <w:rPr>
          <w:sz w:val="16"/>
          <w:szCs w:val="16"/>
        </w:rPr>
      </w:pPr>
      <w:r w:rsidRPr="00B056FD">
        <w:rPr>
          <w:rStyle w:val="FootnoteReference"/>
          <w:sz w:val="16"/>
          <w:szCs w:val="16"/>
        </w:rPr>
        <w:footnoteRef/>
      </w:r>
      <w:r w:rsidRPr="00B056FD">
        <w:rPr>
          <w:sz w:val="16"/>
          <w:szCs w:val="16"/>
        </w:rPr>
        <w:t xml:space="preserve"> </w:t>
      </w:r>
      <w:r w:rsidRPr="00B056FD">
        <w:rPr>
          <w:bCs/>
          <w:sz w:val="16"/>
          <w:szCs w:val="16"/>
        </w:rPr>
        <w:t>“Toward employment through accessible information”</w:t>
      </w:r>
      <w:r w:rsidRPr="00B056FD">
        <w:rPr>
          <w:sz w:val="16"/>
          <w:szCs w:val="16"/>
        </w:rPr>
        <w:t xml:space="preserve"> project, implemented by Albanian National Association of the Deaf (ANAD),</w:t>
      </w:r>
    </w:p>
  </w:footnote>
  <w:footnote w:id="72">
    <w:p w14:paraId="515E305E" w14:textId="2AC757A0" w:rsidR="00BB15BF" w:rsidRPr="00B056FD" w:rsidRDefault="00BB15BF">
      <w:pPr>
        <w:pStyle w:val="FootnoteText"/>
        <w:rPr>
          <w:sz w:val="16"/>
          <w:szCs w:val="16"/>
        </w:rPr>
      </w:pPr>
      <w:r w:rsidRPr="00B056FD">
        <w:rPr>
          <w:rStyle w:val="FootnoteReference"/>
          <w:sz w:val="16"/>
          <w:szCs w:val="16"/>
        </w:rPr>
        <w:footnoteRef/>
      </w:r>
      <w:r w:rsidRPr="00B056FD">
        <w:rPr>
          <w:sz w:val="16"/>
          <w:szCs w:val="16"/>
        </w:rPr>
        <w:t xml:space="preserve"> </w:t>
      </w:r>
      <w:r w:rsidRPr="00B056FD">
        <w:rPr>
          <w:rFonts w:cs="Calibri"/>
          <w:bCs/>
          <w:position w:val="-1"/>
          <w:sz w:val="16"/>
          <w:szCs w:val="16"/>
          <w:lang w:eastAsia="ru-RU"/>
        </w:rPr>
        <w:t xml:space="preserve">“Empower the parents’ network to be a voice in local decision-making policies” project, implemented by </w:t>
      </w:r>
      <w:r w:rsidRPr="00B056FD">
        <w:rPr>
          <w:rFonts w:cs="Calibri"/>
          <w:position w:val="-1"/>
          <w:sz w:val="16"/>
          <w:szCs w:val="16"/>
          <w:lang w:eastAsia="ru-RU"/>
        </w:rPr>
        <w:t>MEDPAK Association</w:t>
      </w:r>
    </w:p>
  </w:footnote>
  <w:footnote w:id="73">
    <w:p w14:paraId="401F11EC" w14:textId="1322E50D" w:rsidR="00BB15BF" w:rsidRPr="00B056FD" w:rsidRDefault="00BB15BF">
      <w:pPr>
        <w:pStyle w:val="FootnoteText"/>
        <w:rPr>
          <w:sz w:val="16"/>
          <w:szCs w:val="16"/>
        </w:rPr>
      </w:pPr>
      <w:r w:rsidRPr="00B056FD">
        <w:rPr>
          <w:rStyle w:val="FootnoteReference"/>
          <w:sz w:val="16"/>
          <w:szCs w:val="16"/>
        </w:rPr>
        <w:footnoteRef/>
      </w:r>
      <w:r w:rsidRPr="00B056FD">
        <w:rPr>
          <w:sz w:val="16"/>
          <w:szCs w:val="16"/>
        </w:rPr>
        <w:t xml:space="preserve"> “</w:t>
      </w:r>
      <w:r w:rsidRPr="00B056FD">
        <w:rPr>
          <w:rFonts w:cs="Calibri"/>
          <w:bCs/>
          <w:position w:val="-1"/>
          <w:sz w:val="16"/>
          <w:szCs w:val="16"/>
          <w:lang w:eastAsia="ru-RU"/>
        </w:rPr>
        <w:t>Promoting the access to services through a systematic approach (PASS)” project, implemented by</w:t>
      </w:r>
      <w:r w:rsidRPr="00B056FD">
        <w:rPr>
          <w:rFonts w:cs="Calibri"/>
          <w:position w:val="-1"/>
          <w:sz w:val="16"/>
          <w:szCs w:val="16"/>
          <w:lang w:eastAsia="ru-RU"/>
        </w:rPr>
        <w:t xml:space="preserve"> Shkodra branch of Para and Quadriplegics Association</w:t>
      </w:r>
    </w:p>
  </w:footnote>
  <w:footnote w:id="74">
    <w:p w14:paraId="0F3AD362" w14:textId="04483B4C" w:rsidR="00BB15BF" w:rsidRPr="00B056FD" w:rsidRDefault="00BB15BF">
      <w:pPr>
        <w:pStyle w:val="FootnoteText"/>
        <w:rPr>
          <w:sz w:val="16"/>
          <w:szCs w:val="16"/>
        </w:rPr>
      </w:pPr>
      <w:r w:rsidRPr="00B056FD">
        <w:rPr>
          <w:rStyle w:val="FootnoteReference"/>
          <w:sz w:val="16"/>
          <w:szCs w:val="16"/>
        </w:rPr>
        <w:footnoteRef/>
      </w:r>
      <w:r w:rsidRPr="00B056FD">
        <w:rPr>
          <w:sz w:val="16"/>
          <w:szCs w:val="16"/>
        </w:rPr>
        <w:t xml:space="preserve"> </w:t>
      </w:r>
      <w:r w:rsidRPr="00B056FD">
        <w:rPr>
          <w:rFonts w:cs="Calibri"/>
          <w:bCs/>
          <w:position w:val="-1"/>
          <w:sz w:val="16"/>
          <w:szCs w:val="16"/>
          <w:lang w:eastAsia="ru-RU"/>
        </w:rPr>
        <w:t xml:space="preserve">“Voice that bring change!” project, implemented by </w:t>
      </w:r>
      <w:r w:rsidRPr="00B056FD">
        <w:rPr>
          <w:rFonts w:cs="Calibri"/>
          <w:position w:val="-1"/>
          <w:sz w:val="16"/>
          <w:szCs w:val="16"/>
          <w:lang w:eastAsia="ru-RU"/>
        </w:rPr>
        <w:t xml:space="preserve">Jonathan Center and </w:t>
      </w:r>
      <w:r w:rsidRPr="00B056FD">
        <w:rPr>
          <w:rFonts w:cs="Calibri"/>
          <w:bCs/>
          <w:position w:val="-1"/>
          <w:sz w:val="16"/>
          <w:szCs w:val="16"/>
          <w:lang w:eastAsia="ru-RU"/>
        </w:rPr>
        <w:t xml:space="preserve">“Let us empower them today so that they can claim their rights tomorrow” </w:t>
      </w:r>
      <w:r w:rsidRPr="00B056FD">
        <w:rPr>
          <w:rFonts w:cs="Calibri"/>
          <w:position w:val="-1"/>
          <w:sz w:val="16"/>
          <w:szCs w:val="16"/>
          <w:lang w:eastAsia="ru-RU"/>
        </w:rPr>
        <w:t>project, implemented by the Association “</w:t>
      </w:r>
      <w:proofErr w:type="spellStart"/>
      <w:r w:rsidRPr="00B056FD">
        <w:rPr>
          <w:rFonts w:cs="Calibri"/>
          <w:position w:val="-1"/>
          <w:sz w:val="16"/>
          <w:szCs w:val="16"/>
          <w:lang w:eastAsia="ru-RU"/>
        </w:rPr>
        <w:t>Rreze</w:t>
      </w:r>
      <w:proofErr w:type="spellEnd"/>
      <w:r w:rsidRPr="00B056FD">
        <w:rPr>
          <w:rFonts w:cs="Calibri"/>
          <w:position w:val="-1"/>
          <w:sz w:val="16"/>
          <w:szCs w:val="16"/>
          <w:lang w:eastAsia="ru-RU"/>
        </w:rPr>
        <w:t xml:space="preserve"> </w:t>
      </w:r>
      <w:proofErr w:type="spellStart"/>
      <w:r w:rsidRPr="00B056FD">
        <w:rPr>
          <w:rFonts w:cs="Calibri"/>
          <w:position w:val="-1"/>
          <w:sz w:val="16"/>
          <w:szCs w:val="16"/>
          <w:lang w:eastAsia="ru-RU"/>
        </w:rPr>
        <w:t>Shprese</w:t>
      </w:r>
      <w:proofErr w:type="spellEnd"/>
      <w:r w:rsidRPr="00B056FD">
        <w:rPr>
          <w:rFonts w:cs="Calibri"/>
          <w:position w:val="-1"/>
          <w:sz w:val="16"/>
          <w:szCs w:val="16"/>
          <w:lang w:eastAsia="ru-RU"/>
        </w:rPr>
        <w:t xml:space="preserve">” in 6 LGUs in </w:t>
      </w:r>
      <w:proofErr w:type="spellStart"/>
      <w:r w:rsidRPr="00B056FD">
        <w:rPr>
          <w:rFonts w:cs="Calibri"/>
          <w:position w:val="-1"/>
          <w:sz w:val="16"/>
          <w:szCs w:val="16"/>
          <w:lang w:eastAsia="ru-RU"/>
        </w:rPr>
        <w:t>Vau</w:t>
      </w:r>
      <w:proofErr w:type="spellEnd"/>
      <w:r w:rsidRPr="00B056FD">
        <w:rPr>
          <w:rFonts w:cs="Calibri"/>
          <w:position w:val="-1"/>
          <w:sz w:val="16"/>
          <w:szCs w:val="16"/>
          <w:lang w:eastAsia="ru-RU"/>
        </w:rPr>
        <w:t xml:space="preserve"> </w:t>
      </w:r>
      <w:proofErr w:type="spellStart"/>
      <w:r w:rsidRPr="00B056FD">
        <w:rPr>
          <w:rFonts w:cs="Calibri"/>
          <w:position w:val="-1"/>
          <w:sz w:val="16"/>
          <w:szCs w:val="16"/>
          <w:lang w:eastAsia="ru-RU"/>
        </w:rPr>
        <w:t>i</w:t>
      </w:r>
      <w:proofErr w:type="spellEnd"/>
      <w:r w:rsidRPr="00B056FD">
        <w:rPr>
          <w:rFonts w:cs="Calibri"/>
          <w:position w:val="-1"/>
          <w:sz w:val="16"/>
          <w:szCs w:val="16"/>
          <w:lang w:eastAsia="ru-RU"/>
        </w:rPr>
        <w:t xml:space="preserve"> </w:t>
      </w:r>
      <w:proofErr w:type="spellStart"/>
      <w:r w:rsidRPr="00B056FD">
        <w:rPr>
          <w:rFonts w:cs="Calibri"/>
          <w:position w:val="-1"/>
          <w:sz w:val="16"/>
          <w:szCs w:val="16"/>
          <w:lang w:eastAsia="ru-RU"/>
        </w:rPr>
        <w:t>Dejes</w:t>
      </w:r>
      <w:proofErr w:type="spellEnd"/>
      <w:r w:rsidRPr="00B056FD">
        <w:rPr>
          <w:rFonts w:cs="Calibri"/>
          <w:position w:val="-1"/>
          <w:sz w:val="16"/>
          <w:szCs w:val="16"/>
          <w:lang w:eastAsia="ru-RU"/>
        </w:rPr>
        <w:t xml:space="preserve"> Municipality</w:t>
      </w:r>
    </w:p>
  </w:footnote>
  <w:footnote w:id="75">
    <w:p w14:paraId="6F68033C" w14:textId="66AD0099" w:rsidR="00BB15BF" w:rsidRPr="00B056FD" w:rsidRDefault="00BB15BF">
      <w:pPr>
        <w:pStyle w:val="FootnoteText"/>
        <w:rPr>
          <w:sz w:val="16"/>
          <w:szCs w:val="16"/>
        </w:rPr>
      </w:pPr>
      <w:r w:rsidRPr="00B056FD">
        <w:rPr>
          <w:rStyle w:val="FootnoteReference"/>
          <w:sz w:val="16"/>
          <w:szCs w:val="16"/>
        </w:rPr>
        <w:footnoteRef/>
      </w:r>
      <w:r w:rsidRPr="00B056FD">
        <w:rPr>
          <w:sz w:val="16"/>
          <w:szCs w:val="16"/>
        </w:rPr>
        <w:t xml:space="preserve"> </w:t>
      </w:r>
      <w:r w:rsidRPr="00B056FD">
        <w:rPr>
          <w:bCs/>
          <w:sz w:val="16"/>
          <w:szCs w:val="16"/>
        </w:rPr>
        <w:t>“Youth with intellectual disability standing for their rights” project, implemented by</w:t>
      </w:r>
      <w:r w:rsidRPr="00B056FD">
        <w:rPr>
          <w:sz w:val="16"/>
          <w:szCs w:val="16"/>
        </w:rPr>
        <w:t xml:space="preserve"> Help the Life Association in </w:t>
      </w:r>
      <w:proofErr w:type="spellStart"/>
      <w:r w:rsidRPr="00B056FD">
        <w:rPr>
          <w:sz w:val="16"/>
          <w:szCs w:val="16"/>
        </w:rPr>
        <w:t>Vlora</w:t>
      </w:r>
      <w:proofErr w:type="spellEnd"/>
      <w:r w:rsidRPr="00B056FD">
        <w:rPr>
          <w:sz w:val="16"/>
          <w:szCs w:val="16"/>
        </w:rPr>
        <w:t xml:space="preserve">, </w:t>
      </w:r>
      <w:proofErr w:type="gramStart"/>
      <w:r w:rsidRPr="00B056FD">
        <w:rPr>
          <w:sz w:val="16"/>
          <w:szCs w:val="16"/>
        </w:rPr>
        <w:t>Durres</w:t>
      </w:r>
      <w:proofErr w:type="gramEnd"/>
      <w:r w:rsidRPr="00B056FD">
        <w:rPr>
          <w:sz w:val="16"/>
          <w:szCs w:val="16"/>
        </w:rPr>
        <w:t xml:space="preserve"> and Tirana</w:t>
      </w:r>
    </w:p>
  </w:footnote>
  <w:footnote w:id="76">
    <w:p w14:paraId="4325BF2E" w14:textId="3DF77AC4" w:rsidR="00BB15BF" w:rsidRPr="00B056FD" w:rsidRDefault="00BB15BF">
      <w:pPr>
        <w:pStyle w:val="FootnoteText"/>
        <w:rPr>
          <w:sz w:val="16"/>
          <w:szCs w:val="16"/>
        </w:rPr>
      </w:pPr>
      <w:r w:rsidRPr="00B056FD">
        <w:rPr>
          <w:rStyle w:val="FootnoteReference"/>
          <w:sz w:val="16"/>
          <w:szCs w:val="16"/>
        </w:rPr>
        <w:footnoteRef/>
      </w:r>
      <w:r w:rsidRPr="00B056FD">
        <w:rPr>
          <w:sz w:val="16"/>
          <w:szCs w:val="16"/>
        </w:rPr>
        <w:t xml:space="preserve"> </w:t>
      </w:r>
      <w:r w:rsidRPr="00B056FD">
        <w:rPr>
          <w:rFonts w:cs="Calibri"/>
          <w:bCs/>
          <w:position w:val="-1"/>
          <w:sz w:val="16"/>
          <w:szCs w:val="16"/>
          <w:lang w:eastAsia="ru-RU"/>
        </w:rPr>
        <w:t>“Empower the future” project, implemented by the National As</w:t>
      </w:r>
      <w:r w:rsidRPr="00B056FD">
        <w:rPr>
          <w:rFonts w:cs="Calibri"/>
          <w:position w:val="-1"/>
          <w:sz w:val="16"/>
          <w:szCs w:val="16"/>
          <w:lang w:eastAsia="ru-RU"/>
        </w:rPr>
        <w:t>sociation of Blind Persons</w:t>
      </w:r>
    </w:p>
  </w:footnote>
  <w:footnote w:id="77">
    <w:p w14:paraId="16585AD4" w14:textId="37054FE0" w:rsidR="00BB15BF" w:rsidRPr="00C96616" w:rsidRDefault="00BB15BF">
      <w:pPr>
        <w:pStyle w:val="FootnoteText"/>
      </w:pPr>
      <w:r w:rsidRPr="00B056FD">
        <w:rPr>
          <w:rStyle w:val="FootnoteReference"/>
          <w:sz w:val="16"/>
          <w:szCs w:val="16"/>
        </w:rPr>
        <w:footnoteRef/>
      </w:r>
      <w:r w:rsidRPr="00B056FD">
        <w:rPr>
          <w:sz w:val="16"/>
          <w:szCs w:val="16"/>
        </w:rPr>
        <w:t xml:space="preserve"> </w:t>
      </w:r>
      <w:r w:rsidRPr="00B056FD">
        <w:rPr>
          <w:rFonts w:cs="Calibri"/>
          <w:bCs/>
          <w:position w:val="-1"/>
          <w:sz w:val="16"/>
          <w:szCs w:val="16"/>
          <w:lang w:eastAsia="ru-RU"/>
        </w:rPr>
        <w:t xml:space="preserve">“The Albanian Post accessible for persons with disabilities” project, implemented by </w:t>
      </w:r>
      <w:r w:rsidRPr="00B056FD">
        <w:rPr>
          <w:rFonts w:cs="Calibri"/>
          <w:position w:val="-1"/>
          <w:sz w:val="16"/>
          <w:szCs w:val="16"/>
          <w:lang w:eastAsia="ru-RU"/>
        </w:rPr>
        <w:t>Together Foundation</w:t>
      </w:r>
    </w:p>
  </w:footnote>
  <w:footnote w:id="78">
    <w:p w14:paraId="5E0946E2" w14:textId="1A73AEEF" w:rsidR="00BB15BF" w:rsidRDefault="00BB15BF" w:rsidP="00020FEA">
      <w:pPr>
        <w:pStyle w:val="FootnoteText"/>
      </w:pPr>
      <w:r w:rsidRPr="00B056FD">
        <w:rPr>
          <w:rStyle w:val="FootnoteReference"/>
          <w:sz w:val="16"/>
          <w:szCs w:val="16"/>
        </w:rPr>
        <w:footnoteRef/>
      </w:r>
      <w:r w:rsidRPr="00B056FD">
        <w:rPr>
          <w:sz w:val="16"/>
          <w:szCs w:val="16"/>
        </w:rPr>
        <w:t xml:space="preserve"> This activity was relocated from </w:t>
      </w:r>
      <w:proofErr w:type="spellStart"/>
      <w:r w:rsidRPr="00B056FD">
        <w:rPr>
          <w:sz w:val="16"/>
          <w:szCs w:val="16"/>
        </w:rPr>
        <w:t>Kamza</w:t>
      </w:r>
      <w:proofErr w:type="spellEnd"/>
      <w:r w:rsidRPr="00B056FD">
        <w:rPr>
          <w:sz w:val="16"/>
          <w:szCs w:val="16"/>
        </w:rPr>
        <w:t xml:space="preserve"> to Dibra as the Local Education Office in </w:t>
      </w:r>
      <w:proofErr w:type="spellStart"/>
      <w:r w:rsidRPr="00B056FD">
        <w:rPr>
          <w:sz w:val="16"/>
          <w:szCs w:val="16"/>
        </w:rPr>
        <w:t>Kamza</w:t>
      </w:r>
      <w:proofErr w:type="spellEnd"/>
      <w:r w:rsidRPr="00B056FD">
        <w:rPr>
          <w:sz w:val="16"/>
          <w:szCs w:val="16"/>
        </w:rPr>
        <w:t xml:space="preserve">, despite the school cooperative attitude, did not authorize the project access to the school premises even during the after-school hours. </w:t>
      </w:r>
    </w:p>
  </w:footnote>
  <w:footnote w:id="79">
    <w:p w14:paraId="51A3BA22" w14:textId="77777777" w:rsidR="00BB15BF" w:rsidRPr="000F686F" w:rsidRDefault="00BB15BF" w:rsidP="00020FEA">
      <w:pPr>
        <w:jc w:val="both"/>
        <w:rPr>
          <w:rFonts w:ascii="Calibri" w:eastAsia="Calibri" w:hAnsi="Calibri" w:cs="Calibri"/>
          <w:bCs/>
          <w:sz w:val="16"/>
          <w:szCs w:val="16"/>
        </w:rPr>
      </w:pPr>
      <w:r w:rsidRPr="00D803EE">
        <w:rPr>
          <w:rStyle w:val="FootnoteReference"/>
          <w:sz w:val="18"/>
          <w:szCs w:val="18"/>
        </w:rPr>
        <w:footnoteRef/>
      </w:r>
      <w:r w:rsidRPr="00D803EE">
        <w:rPr>
          <w:sz w:val="18"/>
          <w:szCs w:val="18"/>
        </w:rPr>
        <w:t xml:space="preserve"> </w:t>
      </w:r>
      <w:r w:rsidRPr="000F686F">
        <w:rPr>
          <w:rFonts w:ascii="Calibri" w:eastAsia="Calibri" w:hAnsi="Calibri" w:cs="Calibri"/>
          <w:bCs/>
          <w:sz w:val="16"/>
          <w:szCs w:val="16"/>
        </w:rPr>
        <w:t xml:space="preserve">Upon the request of the Municipality of </w:t>
      </w:r>
      <w:proofErr w:type="spellStart"/>
      <w:r w:rsidRPr="000F686F">
        <w:rPr>
          <w:rFonts w:ascii="Calibri" w:eastAsia="Calibri" w:hAnsi="Calibri" w:cs="Calibri"/>
          <w:bCs/>
          <w:sz w:val="16"/>
          <w:szCs w:val="16"/>
        </w:rPr>
        <w:t>Divjakë</w:t>
      </w:r>
      <w:proofErr w:type="spellEnd"/>
      <w:r w:rsidRPr="000F686F">
        <w:rPr>
          <w:rFonts w:ascii="Calibri" w:eastAsia="Calibri" w:hAnsi="Calibri" w:cs="Calibri"/>
          <w:bCs/>
          <w:sz w:val="16"/>
          <w:szCs w:val="16"/>
        </w:rPr>
        <w:t xml:space="preserve">, in March 2023, the community center, that has been established in </w:t>
      </w:r>
      <w:proofErr w:type="spellStart"/>
      <w:r w:rsidRPr="000F686F">
        <w:rPr>
          <w:rFonts w:ascii="Calibri" w:eastAsia="Calibri" w:hAnsi="Calibri" w:cs="Calibri"/>
          <w:bCs/>
          <w:sz w:val="16"/>
          <w:szCs w:val="16"/>
        </w:rPr>
        <w:t>Tërbuf</w:t>
      </w:r>
      <w:proofErr w:type="spellEnd"/>
      <w:r w:rsidRPr="000F686F">
        <w:rPr>
          <w:rFonts w:ascii="Calibri" w:eastAsia="Calibri" w:hAnsi="Calibri" w:cs="Calibri"/>
          <w:bCs/>
          <w:sz w:val="16"/>
          <w:szCs w:val="16"/>
        </w:rPr>
        <w:t xml:space="preserve">, was transferred to </w:t>
      </w:r>
      <w:proofErr w:type="spellStart"/>
      <w:r w:rsidRPr="000F686F">
        <w:rPr>
          <w:rFonts w:ascii="Calibri" w:eastAsia="Calibri" w:hAnsi="Calibri" w:cs="Calibri"/>
          <w:bCs/>
          <w:sz w:val="16"/>
          <w:szCs w:val="16"/>
        </w:rPr>
        <w:t>Grabjan</w:t>
      </w:r>
      <w:proofErr w:type="spellEnd"/>
      <w:r w:rsidRPr="000F686F">
        <w:rPr>
          <w:rFonts w:ascii="Calibri" w:eastAsia="Calibri" w:hAnsi="Calibri" w:cs="Calibri"/>
          <w:bCs/>
          <w:sz w:val="16"/>
          <w:szCs w:val="16"/>
        </w:rPr>
        <w:t xml:space="preserve"> Administrative Unit, as the greatest number of beneficiaries, around 90%, live in </w:t>
      </w:r>
      <w:proofErr w:type="spellStart"/>
      <w:r w:rsidRPr="000F686F">
        <w:rPr>
          <w:rFonts w:ascii="Calibri" w:eastAsia="Calibri" w:hAnsi="Calibri" w:cs="Calibri"/>
          <w:bCs/>
          <w:sz w:val="16"/>
          <w:szCs w:val="16"/>
        </w:rPr>
        <w:t>Grabjan</w:t>
      </w:r>
      <w:proofErr w:type="spellEnd"/>
      <w:r w:rsidRPr="000F686F">
        <w:rPr>
          <w:rFonts w:ascii="Calibri" w:eastAsia="Calibri" w:hAnsi="Calibri" w:cs="Calibri"/>
          <w:bCs/>
          <w:sz w:val="16"/>
          <w:szCs w:val="16"/>
        </w:rPr>
        <w:t>.</w:t>
      </w:r>
    </w:p>
  </w:footnote>
  <w:footnote w:id="80">
    <w:p w14:paraId="1367BF96" w14:textId="1E9F5687" w:rsidR="00BB15BF" w:rsidRPr="00C978C7" w:rsidRDefault="00BB15BF" w:rsidP="00C978C7">
      <w:pPr>
        <w:jc w:val="both"/>
        <w:rPr>
          <w:rFonts w:ascii="Calibri" w:hAnsi="Calibri" w:cs="Calibri"/>
          <w:sz w:val="16"/>
          <w:szCs w:val="16"/>
        </w:rPr>
      </w:pPr>
      <w:r w:rsidRPr="00210E2A">
        <w:rPr>
          <w:rStyle w:val="FootnoteReference"/>
          <w:rFonts w:ascii="Calibri" w:hAnsi="Calibri" w:cs="Calibri"/>
          <w:sz w:val="16"/>
          <w:szCs w:val="16"/>
        </w:rPr>
        <w:footnoteRef/>
      </w:r>
      <w:r w:rsidRPr="00210E2A">
        <w:rPr>
          <w:rFonts w:ascii="Calibri" w:hAnsi="Calibri" w:cs="Calibri"/>
          <w:sz w:val="16"/>
          <w:szCs w:val="16"/>
        </w:rPr>
        <w:t xml:space="preserve"> 10 rural, 7 urban Health </w:t>
      </w:r>
      <w:proofErr w:type="spellStart"/>
      <w:r w:rsidRPr="00210E2A">
        <w:rPr>
          <w:rFonts w:ascii="Calibri" w:hAnsi="Calibri" w:cs="Calibri"/>
          <w:sz w:val="16"/>
          <w:szCs w:val="16"/>
        </w:rPr>
        <w:t>Centres</w:t>
      </w:r>
      <w:proofErr w:type="spellEnd"/>
      <w:r w:rsidRPr="00210E2A">
        <w:rPr>
          <w:rFonts w:ascii="Calibri" w:hAnsi="Calibri" w:cs="Calibri"/>
          <w:sz w:val="16"/>
          <w:szCs w:val="16"/>
        </w:rPr>
        <w:t xml:space="preserve"> (HC) in </w:t>
      </w:r>
      <w:proofErr w:type="spellStart"/>
      <w:r w:rsidRPr="00210E2A">
        <w:rPr>
          <w:rFonts w:ascii="Calibri" w:hAnsi="Calibri" w:cs="Calibri"/>
          <w:sz w:val="16"/>
          <w:szCs w:val="16"/>
        </w:rPr>
        <w:t>Vlora</w:t>
      </w:r>
      <w:proofErr w:type="spellEnd"/>
      <w:r w:rsidRPr="00210E2A">
        <w:rPr>
          <w:rFonts w:ascii="Calibri" w:hAnsi="Calibri" w:cs="Calibri"/>
          <w:sz w:val="16"/>
          <w:szCs w:val="16"/>
        </w:rPr>
        <w:t xml:space="preserve">; 7 rural, 2 urban PHC in </w:t>
      </w:r>
      <w:proofErr w:type="spellStart"/>
      <w:r w:rsidRPr="00210E2A">
        <w:rPr>
          <w:rFonts w:ascii="Calibri" w:hAnsi="Calibri" w:cs="Calibri"/>
          <w:sz w:val="16"/>
          <w:szCs w:val="16"/>
        </w:rPr>
        <w:t>Saranda</w:t>
      </w:r>
      <w:proofErr w:type="spellEnd"/>
      <w:r w:rsidRPr="00210E2A">
        <w:rPr>
          <w:rFonts w:ascii="Calibri" w:hAnsi="Calibri" w:cs="Calibri"/>
          <w:sz w:val="16"/>
          <w:szCs w:val="16"/>
        </w:rPr>
        <w:t xml:space="preserve">; 3 rural, 1 urban PHC in </w:t>
      </w:r>
      <w:proofErr w:type="spellStart"/>
      <w:r w:rsidRPr="00210E2A">
        <w:rPr>
          <w:rFonts w:ascii="Calibri" w:hAnsi="Calibri" w:cs="Calibri"/>
          <w:sz w:val="16"/>
          <w:szCs w:val="16"/>
        </w:rPr>
        <w:t>Delvina</w:t>
      </w:r>
      <w:proofErr w:type="spellEnd"/>
      <w:r w:rsidRPr="00210E2A">
        <w:rPr>
          <w:rFonts w:ascii="Calibri" w:hAnsi="Calibri" w:cs="Calibri"/>
          <w:sz w:val="16"/>
          <w:szCs w:val="16"/>
        </w:rPr>
        <w:t xml:space="preserve">; 14 rural, 5 urban PHC in </w:t>
      </w:r>
      <w:proofErr w:type="spellStart"/>
      <w:r w:rsidRPr="00210E2A">
        <w:rPr>
          <w:rFonts w:ascii="Calibri" w:hAnsi="Calibri" w:cs="Calibri"/>
          <w:sz w:val="16"/>
          <w:szCs w:val="16"/>
        </w:rPr>
        <w:t>Fier</w:t>
      </w:r>
      <w:proofErr w:type="spellEnd"/>
      <w:r w:rsidRPr="00210E2A">
        <w:rPr>
          <w:rFonts w:ascii="Calibri" w:hAnsi="Calibri" w:cs="Calibri"/>
          <w:sz w:val="16"/>
          <w:szCs w:val="16"/>
        </w:rPr>
        <w:t xml:space="preserve">; 8 rural; 9 rural, 1 urban PHC in </w:t>
      </w:r>
      <w:proofErr w:type="spellStart"/>
      <w:r w:rsidRPr="00210E2A">
        <w:rPr>
          <w:rFonts w:ascii="Calibri" w:hAnsi="Calibri" w:cs="Calibri"/>
          <w:sz w:val="16"/>
          <w:szCs w:val="16"/>
        </w:rPr>
        <w:t>Lezhe</w:t>
      </w:r>
      <w:proofErr w:type="spellEnd"/>
      <w:r w:rsidRPr="00210E2A">
        <w:rPr>
          <w:rFonts w:ascii="Calibri" w:hAnsi="Calibri" w:cs="Calibri"/>
          <w:sz w:val="16"/>
          <w:szCs w:val="16"/>
        </w:rPr>
        <w:t xml:space="preserve">; 5 rural, 2 urban PHC in </w:t>
      </w:r>
      <w:proofErr w:type="spellStart"/>
      <w:r w:rsidRPr="00210E2A">
        <w:rPr>
          <w:rFonts w:ascii="Calibri" w:hAnsi="Calibri" w:cs="Calibri"/>
          <w:sz w:val="16"/>
          <w:szCs w:val="16"/>
        </w:rPr>
        <w:t>Mirdite</w:t>
      </w:r>
      <w:proofErr w:type="spellEnd"/>
      <w:r w:rsidRPr="00210E2A">
        <w:rPr>
          <w:rFonts w:ascii="Calibri" w:hAnsi="Calibri" w:cs="Calibri"/>
          <w:sz w:val="16"/>
          <w:szCs w:val="16"/>
        </w:rPr>
        <w:t>.</w:t>
      </w:r>
    </w:p>
  </w:footnote>
  <w:footnote w:id="81">
    <w:p w14:paraId="6BD6DD4B" w14:textId="5F083EC7" w:rsidR="00BB15BF" w:rsidRPr="00DF75EC" w:rsidRDefault="00BB15BF">
      <w:pPr>
        <w:pStyle w:val="FootnoteText"/>
      </w:pPr>
      <w:r w:rsidRPr="00C978C7">
        <w:rPr>
          <w:rStyle w:val="FootnoteReference"/>
          <w:sz w:val="16"/>
          <w:szCs w:val="16"/>
        </w:rPr>
        <w:footnoteRef/>
      </w:r>
      <w:r w:rsidRPr="00C978C7">
        <w:rPr>
          <w:sz w:val="16"/>
          <w:szCs w:val="16"/>
        </w:rPr>
        <w:t xml:space="preserve"> </w:t>
      </w:r>
      <w:r w:rsidRPr="00C978C7">
        <w:rPr>
          <w:iCs/>
          <w:sz w:val="16"/>
          <w:szCs w:val="16"/>
        </w:rPr>
        <w:t xml:space="preserve">The full course on the sign language interpretation has a delivery duration of 18 months and consists of </w:t>
      </w:r>
      <w:r w:rsidRPr="00C978C7">
        <w:rPr>
          <w:bCs/>
          <w:iCs/>
          <w:sz w:val="16"/>
          <w:szCs w:val="16"/>
        </w:rPr>
        <w:t>18 s</w:t>
      </w:r>
      <w:r w:rsidRPr="00C978C7">
        <w:rPr>
          <w:iCs/>
          <w:sz w:val="16"/>
          <w:szCs w:val="16"/>
        </w:rPr>
        <w:t>equenced modules integrating theory and practice and providing three-level linguistic competences, initial (A1-A2), intermediate (B1-B2) and advanced (C1-C2) levels.</w:t>
      </w:r>
      <w:r w:rsidRPr="00C978C7">
        <w:rPr>
          <w:rFonts w:eastAsia="Times New Roman" w:cs="Calibri"/>
          <w:iCs/>
          <w:sz w:val="16"/>
          <w:szCs w:val="16"/>
        </w:rPr>
        <w:t xml:space="preserve"> </w:t>
      </w:r>
      <w:r w:rsidRPr="00C978C7">
        <w:rPr>
          <w:iCs/>
          <w:sz w:val="16"/>
          <w:szCs w:val="16"/>
        </w:rPr>
        <w:t>The program of each level comprises a total of 414 hours spent for in-class learning, individual work, and evaluation tests.</w:t>
      </w:r>
    </w:p>
  </w:footnote>
  <w:footnote w:id="82">
    <w:p w14:paraId="0E2D9EFC" w14:textId="77777777" w:rsidR="00BB15BF" w:rsidRPr="00653017" w:rsidRDefault="00BB15BF" w:rsidP="005D24DA">
      <w:pPr>
        <w:pStyle w:val="FootnoteText"/>
        <w:rPr>
          <w:sz w:val="16"/>
          <w:szCs w:val="16"/>
        </w:rPr>
      </w:pPr>
      <w:r w:rsidRPr="00954018">
        <w:rPr>
          <w:rStyle w:val="FootnoteReference"/>
          <w:sz w:val="16"/>
          <w:szCs w:val="16"/>
        </w:rPr>
        <w:footnoteRef/>
      </w:r>
      <w:r w:rsidRPr="00954018">
        <w:rPr>
          <w:sz w:val="16"/>
          <w:szCs w:val="16"/>
        </w:rPr>
        <w:t xml:space="preserve"> </w:t>
      </w:r>
      <w:r w:rsidRPr="00653017">
        <w:rPr>
          <w:sz w:val="16"/>
          <w:szCs w:val="16"/>
        </w:rPr>
        <w:t xml:space="preserve">Guidelines for grants for community-based social services prepared by LNB in phase 1 and are endorsed by Steering Committee </w:t>
      </w:r>
    </w:p>
  </w:footnote>
  <w:footnote w:id="83">
    <w:p w14:paraId="16A40801" w14:textId="2D1AA183" w:rsidR="00BB15BF" w:rsidRPr="003F079D" w:rsidRDefault="00BB15BF">
      <w:pPr>
        <w:pStyle w:val="FootnoteText"/>
        <w:rPr>
          <w:sz w:val="16"/>
          <w:szCs w:val="16"/>
        </w:rPr>
      </w:pPr>
      <w:r w:rsidRPr="003F079D">
        <w:rPr>
          <w:rStyle w:val="FootnoteReference"/>
          <w:sz w:val="16"/>
          <w:szCs w:val="16"/>
        </w:rPr>
        <w:footnoteRef/>
      </w:r>
      <w:r w:rsidRPr="003F079D">
        <w:rPr>
          <w:sz w:val="16"/>
          <w:szCs w:val="16"/>
        </w:rPr>
        <w:t xml:space="preserve"> Children that are in </w:t>
      </w:r>
      <w:proofErr w:type="gramStart"/>
      <w:r w:rsidRPr="003F079D">
        <w:rPr>
          <w:sz w:val="16"/>
          <w:szCs w:val="16"/>
        </w:rPr>
        <w:t>a distance of more</w:t>
      </w:r>
      <w:proofErr w:type="gramEnd"/>
      <w:r w:rsidRPr="003F079D">
        <w:rPr>
          <w:sz w:val="16"/>
          <w:szCs w:val="16"/>
        </w:rPr>
        <w:t xml:space="preserve"> than 5 km from the school, students of families with economic aid, students without parental care, children with disabilities and children from Roma and Egyptian community).</w:t>
      </w:r>
    </w:p>
  </w:footnote>
  <w:footnote w:id="84">
    <w:p w14:paraId="02405179" w14:textId="77777777" w:rsidR="00BB15BF" w:rsidRPr="003F079D" w:rsidRDefault="00BB15BF" w:rsidP="00616670">
      <w:pPr>
        <w:pStyle w:val="NoSpacing"/>
        <w:jc w:val="both"/>
        <w:rPr>
          <w:rFonts w:ascii="Calibri" w:hAnsi="Calibri" w:cs="Calibri"/>
          <w:sz w:val="16"/>
          <w:szCs w:val="16"/>
        </w:rPr>
      </w:pPr>
      <w:r w:rsidRPr="003F079D">
        <w:rPr>
          <w:rStyle w:val="FootnoteReference"/>
          <w:rFonts w:ascii="Calibri" w:hAnsi="Calibri" w:cs="Calibri"/>
          <w:sz w:val="16"/>
          <w:szCs w:val="16"/>
        </w:rPr>
        <w:footnoteRef/>
      </w:r>
      <w:r w:rsidRPr="003F079D">
        <w:rPr>
          <w:rFonts w:ascii="Calibri" w:hAnsi="Calibri" w:cs="Calibri"/>
          <w:sz w:val="16"/>
          <w:szCs w:val="16"/>
        </w:rPr>
        <w:t xml:space="preserve"> This is an effective methodology for improving health, development and well-being indicators of children and the focus has been on implementation of UPHV modalities, using standard guidelines and checklists, based on the national protocols and the UPHV methodology developed by UNICEF Regional Office in Europe and central Asia. </w:t>
      </w:r>
    </w:p>
    <w:p w14:paraId="2DEB4575" w14:textId="788242CE" w:rsidR="00BB15BF" w:rsidRPr="00616670" w:rsidRDefault="00BB15BF">
      <w:pPr>
        <w:pStyle w:val="FootnoteText"/>
        <w:rPr>
          <w:rFonts w:cs="Calibri"/>
          <w:sz w:val="16"/>
          <w:szCs w:val="16"/>
        </w:rPr>
      </w:pPr>
    </w:p>
  </w:footnote>
  <w:footnote w:id="85">
    <w:p w14:paraId="6EB99E9D" w14:textId="77777777" w:rsidR="00BB15BF" w:rsidRPr="00DE429D" w:rsidRDefault="00BB15BF" w:rsidP="00F971CA">
      <w:pPr>
        <w:pStyle w:val="FootnoteText"/>
        <w:rPr>
          <w:sz w:val="16"/>
          <w:szCs w:val="16"/>
        </w:rPr>
      </w:pPr>
      <w:r w:rsidRPr="00102CD6">
        <w:rPr>
          <w:rStyle w:val="FootnoteReference"/>
          <w:sz w:val="16"/>
          <w:szCs w:val="16"/>
        </w:rPr>
        <w:footnoteRef/>
      </w:r>
      <w:r w:rsidRPr="00DE429D">
        <w:rPr>
          <w:sz w:val="16"/>
          <w:szCs w:val="16"/>
        </w:rPr>
        <w:t xml:space="preserve"> </w:t>
      </w:r>
      <w:proofErr w:type="spellStart"/>
      <w:r w:rsidRPr="00DE429D">
        <w:rPr>
          <w:sz w:val="16"/>
          <w:szCs w:val="16"/>
        </w:rPr>
        <w:t>Diber</w:t>
      </w:r>
      <w:proofErr w:type="spellEnd"/>
      <w:r w:rsidRPr="00DE429D">
        <w:rPr>
          <w:sz w:val="16"/>
          <w:szCs w:val="16"/>
        </w:rPr>
        <w:t xml:space="preserve">, </w:t>
      </w:r>
      <w:proofErr w:type="spellStart"/>
      <w:r w:rsidRPr="00DE429D">
        <w:rPr>
          <w:sz w:val="16"/>
          <w:szCs w:val="16"/>
        </w:rPr>
        <w:t>Korce</w:t>
      </w:r>
      <w:proofErr w:type="spellEnd"/>
      <w:r w:rsidRPr="00DE429D">
        <w:rPr>
          <w:sz w:val="16"/>
          <w:szCs w:val="16"/>
        </w:rPr>
        <w:t xml:space="preserve">, </w:t>
      </w:r>
      <w:proofErr w:type="spellStart"/>
      <w:r w:rsidRPr="00DE429D">
        <w:rPr>
          <w:sz w:val="16"/>
          <w:szCs w:val="16"/>
        </w:rPr>
        <w:t>Patos</w:t>
      </w:r>
      <w:proofErr w:type="spellEnd"/>
      <w:r w:rsidRPr="00DE429D">
        <w:rPr>
          <w:sz w:val="16"/>
          <w:szCs w:val="16"/>
        </w:rPr>
        <w:t xml:space="preserve">, </w:t>
      </w:r>
      <w:proofErr w:type="spellStart"/>
      <w:r w:rsidRPr="00DE429D">
        <w:rPr>
          <w:sz w:val="16"/>
          <w:szCs w:val="16"/>
        </w:rPr>
        <w:t>Divjka</w:t>
      </w:r>
      <w:proofErr w:type="spellEnd"/>
      <w:r w:rsidRPr="00DE429D">
        <w:rPr>
          <w:sz w:val="16"/>
          <w:szCs w:val="16"/>
        </w:rPr>
        <w:t xml:space="preserve">, Vlore, </w:t>
      </w:r>
      <w:proofErr w:type="spellStart"/>
      <w:r w:rsidRPr="00DE429D">
        <w:rPr>
          <w:sz w:val="16"/>
          <w:szCs w:val="16"/>
        </w:rPr>
        <w:t>Berat</w:t>
      </w:r>
      <w:proofErr w:type="spellEnd"/>
      <w:r w:rsidRPr="00DE429D">
        <w:rPr>
          <w:sz w:val="16"/>
          <w:szCs w:val="16"/>
        </w:rPr>
        <w:t xml:space="preserve">, </w:t>
      </w:r>
      <w:proofErr w:type="spellStart"/>
      <w:r w:rsidRPr="00DE429D">
        <w:rPr>
          <w:sz w:val="16"/>
          <w:szCs w:val="16"/>
        </w:rPr>
        <w:t>Roskovec</w:t>
      </w:r>
      <w:proofErr w:type="spellEnd"/>
      <w:r w:rsidRPr="00DE429D">
        <w:rPr>
          <w:sz w:val="16"/>
          <w:szCs w:val="16"/>
        </w:rPr>
        <w:t xml:space="preserve">, </w:t>
      </w:r>
      <w:proofErr w:type="spellStart"/>
      <w:r w:rsidRPr="00DE429D">
        <w:rPr>
          <w:sz w:val="16"/>
          <w:szCs w:val="16"/>
        </w:rPr>
        <w:t>Dimal</w:t>
      </w:r>
      <w:proofErr w:type="spellEnd"/>
      <w:r w:rsidRPr="00DE429D">
        <w:rPr>
          <w:sz w:val="16"/>
          <w:szCs w:val="16"/>
        </w:rPr>
        <w:t xml:space="preserve">, </w:t>
      </w:r>
      <w:proofErr w:type="spellStart"/>
      <w:r w:rsidRPr="00DE429D">
        <w:rPr>
          <w:sz w:val="16"/>
          <w:szCs w:val="16"/>
        </w:rPr>
        <w:t>Kucove</w:t>
      </w:r>
      <w:proofErr w:type="spellEnd"/>
      <w:r w:rsidRPr="00DE429D">
        <w:rPr>
          <w:sz w:val="16"/>
          <w:szCs w:val="16"/>
        </w:rPr>
        <w:t xml:space="preserve">, </w:t>
      </w:r>
      <w:proofErr w:type="spellStart"/>
      <w:r w:rsidRPr="00DE429D">
        <w:rPr>
          <w:sz w:val="16"/>
          <w:szCs w:val="16"/>
        </w:rPr>
        <w:t>Bulqize</w:t>
      </w:r>
      <w:proofErr w:type="spellEnd"/>
      <w:r w:rsidRPr="00DE429D">
        <w:rPr>
          <w:sz w:val="16"/>
          <w:szCs w:val="16"/>
        </w:rPr>
        <w:t xml:space="preserve">, </w:t>
      </w:r>
      <w:proofErr w:type="spellStart"/>
      <w:r w:rsidRPr="00DE429D">
        <w:rPr>
          <w:sz w:val="16"/>
          <w:szCs w:val="16"/>
        </w:rPr>
        <w:t>Pogradec</w:t>
      </w:r>
      <w:proofErr w:type="spellEnd"/>
      <w:r w:rsidRPr="00DE429D">
        <w:rPr>
          <w:sz w:val="16"/>
          <w:szCs w:val="16"/>
        </w:rPr>
        <w:t xml:space="preserve">, </w:t>
      </w:r>
      <w:proofErr w:type="spellStart"/>
      <w:r w:rsidRPr="00DE429D">
        <w:rPr>
          <w:sz w:val="16"/>
          <w:szCs w:val="16"/>
        </w:rPr>
        <w:t>Maliq</w:t>
      </w:r>
      <w:proofErr w:type="spellEnd"/>
      <w:r w:rsidRPr="00DE429D">
        <w:rPr>
          <w:sz w:val="16"/>
          <w:szCs w:val="16"/>
        </w:rPr>
        <w:t xml:space="preserve">, </w:t>
      </w:r>
      <w:proofErr w:type="spellStart"/>
      <w:r w:rsidRPr="00DE429D">
        <w:rPr>
          <w:sz w:val="16"/>
          <w:szCs w:val="16"/>
        </w:rPr>
        <w:t>Belsh</w:t>
      </w:r>
      <w:proofErr w:type="spellEnd"/>
      <w:r w:rsidRPr="00DE429D">
        <w:rPr>
          <w:sz w:val="16"/>
          <w:szCs w:val="16"/>
        </w:rPr>
        <w:t xml:space="preserve">, </w:t>
      </w:r>
      <w:proofErr w:type="spellStart"/>
      <w:r w:rsidRPr="00DE429D">
        <w:rPr>
          <w:sz w:val="16"/>
          <w:szCs w:val="16"/>
        </w:rPr>
        <w:t>Permet</w:t>
      </w:r>
      <w:proofErr w:type="spellEnd"/>
      <w:r w:rsidRPr="00DE429D">
        <w:rPr>
          <w:sz w:val="16"/>
          <w:szCs w:val="16"/>
        </w:rPr>
        <w:t xml:space="preserve"> and </w:t>
      </w:r>
      <w:proofErr w:type="spellStart"/>
      <w:r w:rsidRPr="00DE429D">
        <w:rPr>
          <w:sz w:val="16"/>
          <w:szCs w:val="16"/>
        </w:rPr>
        <w:t>Tropoja</w:t>
      </w:r>
      <w:proofErr w:type="spellEnd"/>
      <w:r w:rsidRPr="00DE429D">
        <w:rPr>
          <w:sz w:val="16"/>
          <w:szCs w:val="16"/>
        </w:rPr>
        <w:t xml:space="preserve"> </w:t>
      </w:r>
    </w:p>
  </w:footnote>
  <w:footnote w:id="86">
    <w:p w14:paraId="635E4841" w14:textId="77777777" w:rsidR="00AC45D2" w:rsidRPr="00586346" w:rsidRDefault="00AC45D2" w:rsidP="00AC45D2">
      <w:pPr>
        <w:pStyle w:val="FootnoteText"/>
        <w:rPr>
          <w:lang w:val="en-GB"/>
        </w:rPr>
      </w:pPr>
      <w:r w:rsidRPr="002E1DFF">
        <w:rPr>
          <w:rStyle w:val="FootnoteReference"/>
          <w:sz w:val="16"/>
          <w:szCs w:val="16"/>
        </w:rPr>
        <w:footnoteRef/>
      </w:r>
      <w:r w:rsidRPr="002E1DFF">
        <w:rPr>
          <w:sz w:val="16"/>
          <w:szCs w:val="16"/>
        </w:rPr>
        <w:t xml:space="preserve"> </w:t>
      </w:r>
      <w:r w:rsidRPr="00954018">
        <w:rPr>
          <w:rFonts w:cstheme="minorHAnsi"/>
          <w:color w:val="000000"/>
          <w:sz w:val="16"/>
          <w:szCs w:val="16"/>
        </w:rPr>
        <w:t>Mapping of Social Services in 61, June 2023</w:t>
      </w:r>
    </w:p>
  </w:footnote>
  <w:footnote w:id="87">
    <w:p w14:paraId="79B5B08F" w14:textId="77777777" w:rsidR="00BB15BF" w:rsidRPr="00DE429D" w:rsidRDefault="00BB15BF" w:rsidP="00045310">
      <w:pPr>
        <w:pStyle w:val="FootnoteText"/>
        <w:rPr>
          <w:sz w:val="16"/>
          <w:szCs w:val="16"/>
        </w:rPr>
      </w:pPr>
      <w:r w:rsidRPr="00102CD6">
        <w:rPr>
          <w:rStyle w:val="FootnoteReference"/>
          <w:sz w:val="16"/>
          <w:szCs w:val="16"/>
        </w:rPr>
        <w:footnoteRef/>
      </w:r>
      <w:r w:rsidRPr="00DE429D">
        <w:rPr>
          <w:sz w:val="16"/>
          <w:szCs w:val="16"/>
        </w:rPr>
        <w:t xml:space="preserve"> </w:t>
      </w:r>
      <w:proofErr w:type="spellStart"/>
      <w:r w:rsidRPr="00DE429D">
        <w:rPr>
          <w:sz w:val="16"/>
          <w:szCs w:val="16"/>
        </w:rPr>
        <w:t>Diber</w:t>
      </w:r>
      <w:proofErr w:type="spellEnd"/>
      <w:r w:rsidRPr="00DE429D">
        <w:rPr>
          <w:sz w:val="16"/>
          <w:szCs w:val="16"/>
        </w:rPr>
        <w:t xml:space="preserve">, </w:t>
      </w:r>
      <w:proofErr w:type="spellStart"/>
      <w:r w:rsidRPr="00DE429D">
        <w:rPr>
          <w:sz w:val="16"/>
          <w:szCs w:val="16"/>
        </w:rPr>
        <w:t>Korce</w:t>
      </w:r>
      <w:proofErr w:type="spellEnd"/>
      <w:r w:rsidRPr="00DE429D">
        <w:rPr>
          <w:sz w:val="16"/>
          <w:szCs w:val="16"/>
        </w:rPr>
        <w:t xml:space="preserve">, </w:t>
      </w:r>
      <w:proofErr w:type="spellStart"/>
      <w:r w:rsidRPr="00DE429D">
        <w:rPr>
          <w:sz w:val="16"/>
          <w:szCs w:val="16"/>
        </w:rPr>
        <w:t>Patos</w:t>
      </w:r>
      <w:proofErr w:type="spellEnd"/>
      <w:r w:rsidRPr="00DE429D">
        <w:rPr>
          <w:sz w:val="16"/>
          <w:szCs w:val="16"/>
        </w:rPr>
        <w:t xml:space="preserve">, </w:t>
      </w:r>
      <w:proofErr w:type="spellStart"/>
      <w:r w:rsidRPr="00DE429D">
        <w:rPr>
          <w:sz w:val="16"/>
          <w:szCs w:val="16"/>
        </w:rPr>
        <w:t>Divjka</w:t>
      </w:r>
      <w:proofErr w:type="spellEnd"/>
      <w:r w:rsidRPr="00DE429D">
        <w:rPr>
          <w:sz w:val="16"/>
          <w:szCs w:val="16"/>
        </w:rPr>
        <w:t xml:space="preserve">, Vlore, </w:t>
      </w:r>
      <w:proofErr w:type="spellStart"/>
      <w:r w:rsidRPr="00DE429D">
        <w:rPr>
          <w:sz w:val="16"/>
          <w:szCs w:val="16"/>
        </w:rPr>
        <w:t>Berat</w:t>
      </w:r>
      <w:proofErr w:type="spellEnd"/>
      <w:r w:rsidRPr="00DE429D">
        <w:rPr>
          <w:sz w:val="16"/>
          <w:szCs w:val="16"/>
        </w:rPr>
        <w:t xml:space="preserve">, </w:t>
      </w:r>
      <w:proofErr w:type="spellStart"/>
      <w:r w:rsidRPr="00DE429D">
        <w:rPr>
          <w:sz w:val="16"/>
          <w:szCs w:val="16"/>
        </w:rPr>
        <w:t>Roskovec</w:t>
      </w:r>
      <w:proofErr w:type="spellEnd"/>
      <w:r w:rsidRPr="00DE429D">
        <w:rPr>
          <w:sz w:val="16"/>
          <w:szCs w:val="16"/>
        </w:rPr>
        <w:t xml:space="preserve">, </w:t>
      </w:r>
      <w:proofErr w:type="spellStart"/>
      <w:r w:rsidRPr="00DE429D">
        <w:rPr>
          <w:sz w:val="16"/>
          <w:szCs w:val="16"/>
        </w:rPr>
        <w:t>Dimal</w:t>
      </w:r>
      <w:proofErr w:type="spellEnd"/>
      <w:r w:rsidRPr="00DE429D">
        <w:rPr>
          <w:sz w:val="16"/>
          <w:szCs w:val="16"/>
        </w:rPr>
        <w:t xml:space="preserve">, </w:t>
      </w:r>
      <w:proofErr w:type="spellStart"/>
      <w:r w:rsidRPr="00DE429D">
        <w:rPr>
          <w:sz w:val="16"/>
          <w:szCs w:val="16"/>
        </w:rPr>
        <w:t>Kucove</w:t>
      </w:r>
      <w:proofErr w:type="spellEnd"/>
      <w:r w:rsidRPr="00DE429D">
        <w:rPr>
          <w:sz w:val="16"/>
          <w:szCs w:val="16"/>
        </w:rPr>
        <w:t xml:space="preserve">, </w:t>
      </w:r>
      <w:proofErr w:type="spellStart"/>
      <w:r w:rsidRPr="00DE429D">
        <w:rPr>
          <w:sz w:val="16"/>
          <w:szCs w:val="16"/>
        </w:rPr>
        <w:t>Bulqize</w:t>
      </w:r>
      <w:proofErr w:type="spellEnd"/>
      <w:r w:rsidRPr="00DE429D">
        <w:rPr>
          <w:sz w:val="16"/>
          <w:szCs w:val="16"/>
        </w:rPr>
        <w:t xml:space="preserve">, </w:t>
      </w:r>
      <w:proofErr w:type="spellStart"/>
      <w:r w:rsidRPr="00DE429D">
        <w:rPr>
          <w:sz w:val="16"/>
          <w:szCs w:val="16"/>
        </w:rPr>
        <w:t>Pogradec</w:t>
      </w:r>
      <w:proofErr w:type="spellEnd"/>
      <w:r w:rsidRPr="00DE429D">
        <w:rPr>
          <w:sz w:val="16"/>
          <w:szCs w:val="16"/>
        </w:rPr>
        <w:t xml:space="preserve">, </w:t>
      </w:r>
      <w:proofErr w:type="spellStart"/>
      <w:r w:rsidRPr="00DE429D">
        <w:rPr>
          <w:sz w:val="16"/>
          <w:szCs w:val="16"/>
        </w:rPr>
        <w:t>Maliq</w:t>
      </w:r>
      <w:proofErr w:type="spellEnd"/>
      <w:r w:rsidRPr="00DE429D">
        <w:rPr>
          <w:sz w:val="16"/>
          <w:szCs w:val="16"/>
        </w:rPr>
        <w:t xml:space="preserve">, </w:t>
      </w:r>
      <w:proofErr w:type="spellStart"/>
      <w:r w:rsidRPr="00DE429D">
        <w:rPr>
          <w:sz w:val="16"/>
          <w:szCs w:val="16"/>
        </w:rPr>
        <w:t>Belsh</w:t>
      </w:r>
      <w:proofErr w:type="spellEnd"/>
      <w:r w:rsidRPr="00DE429D">
        <w:rPr>
          <w:sz w:val="16"/>
          <w:szCs w:val="16"/>
        </w:rPr>
        <w:t xml:space="preserve">, </w:t>
      </w:r>
      <w:proofErr w:type="spellStart"/>
      <w:r w:rsidRPr="00DE429D">
        <w:rPr>
          <w:sz w:val="16"/>
          <w:szCs w:val="16"/>
        </w:rPr>
        <w:t>Permet</w:t>
      </w:r>
      <w:proofErr w:type="spellEnd"/>
      <w:r w:rsidRPr="00DE429D">
        <w:rPr>
          <w:sz w:val="16"/>
          <w:szCs w:val="16"/>
        </w:rPr>
        <w:t xml:space="preserve"> and </w:t>
      </w:r>
      <w:proofErr w:type="spellStart"/>
      <w:r w:rsidRPr="00DE429D">
        <w:rPr>
          <w:sz w:val="16"/>
          <w:szCs w:val="16"/>
        </w:rPr>
        <w:t>Tropoja</w:t>
      </w:r>
      <w:proofErr w:type="spellEnd"/>
      <w:r w:rsidRPr="00DE429D">
        <w:rPr>
          <w:sz w:val="16"/>
          <w:szCs w:val="16"/>
        </w:rPr>
        <w:t xml:space="preserve"> </w:t>
      </w:r>
    </w:p>
  </w:footnote>
  <w:footnote w:id="88">
    <w:p w14:paraId="16410FFC" w14:textId="12D5A366" w:rsidR="00BB15BF" w:rsidRDefault="00BB15BF">
      <w:pPr>
        <w:pStyle w:val="FootnoteText"/>
      </w:pPr>
      <w:r w:rsidRPr="002E1DFF">
        <w:rPr>
          <w:rStyle w:val="FootnoteReference"/>
          <w:sz w:val="16"/>
          <w:szCs w:val="16"/>
        </w:rPr>
        <w:footnoteRef/>
      </w:r>
      <w:r w:rsidRPr="002E1DFF">
        <w:rPr>
          <w:sz w:val="16"/>
          <w:szCs w:val="16"/>
        </w:rPr>
        <w:t xml:space="preserve"> </w:t>
      </w:r>
      <w:r w:rsidRPr="006936D9">
        <w:rPr>
          <w:iCs/>
          <w:sz w:val="16"/>
          <w:szCs w:val="16"/>
        </w:rPr>
        <w:t xml:space="preserve">Shkodra, Puka, </w:t>
      </w:r>
      <w:proofErr w:type="spellStart"/>
      <w:r w:rsidRPr="006936D9">
        <w:rPr>
          <w:iCs/>
          <w:sz w:val="16"/>
          <w:szCs w:val="16"/>
        </w:rPr>
        <w:t>Tropoja</w:t>
      </w:r>
      <w:proofErr w:type="spellEnd"/>
      <w:r w:rsidRPr="006936D9">
        <w:rPr>
          <w:iCs/>
          <w:sz w:val="16"/>
          <w:szCs w:val="16"/>
        </w:rPr>
        <w:t xml:space="preserve">, </w:t>
      </w:r>
      <w:proofErr w:type="spellStart"/>
      <w:r w:rsidRPr="006936D9">
        <w:rPr>
          <w:iCs/>
          <w:sz w:val="16"/>
          <w:szCs w:val="16"/>
        </w:rPr>
        <w:t>Mirdita</w:t>
      </w:r>
      <w:proofErr w:type="spellEnd"/>
      <w:r w:rsidRPr="006936D9">
        <w:rPr>
          <w:iCs/>
          <w:sz w:val="16"/>
          <w:szCs w:val="16"/>
        </w:rPr>
        <w:t xml:space="preserve">, </w:t>
      </w:r>
      <w:proofErr w:type="spellStart"/>
      <w:r w:rsidRPr="006936D9">
        <w:rPr>
          <w:iCs/>
          <w:sz w:val="16"/>
          <w:szCs w:val="16"/>
        </w:rPr>
        <w:t>Kamza</w:t>
      </w:r>
      <w:proofErr w:type="spellEnd"/>
      <w:r w:rsidRPr="006936D9">
        <w:rPr>
          <w:iCs/>
          <w:sz w:val="16"/>
          <w:szCs w:val="16"/>
        </w:rPr>
        <w:t xml:space="preserve">, </w:t>
      </w:r>
      <w:proofErr w:type="spellStart"/>
      <w:r w:rsidRPr="006936D9">
        <w:rPr>
          <w:iCs/>
          <w:sz w:val="16"/>
          <w:szCs w:val="16"/>
        </w:rPr>
        <w:t>Divjaka</w:t>
      </w:r>
      <w:proofErr w:type="spellEnd"/>
      <w:r w:rsidRPr="006936D9">
        <w:rPr>
          <w:iCs/>
          <w:sz w:val="16"/>
          <w:szCs w:val="16"/>
        </w:rPr>
        <w:t xml:space="preserve">, </w:t>
      </w:r>
      <w:proofErr w:type="spellStart"/>
      <w:r w:rsidRPr="006936D9">
        <w:rPr>
          <w:iCs/>
          <w:sz w:val="16"/>
          <w:szCs w:val="16"/>
        </w:rPr>
        <w:t>Delvina</w:t>
      </w:r>
      <w:proofErr w:type="spellEnd"/>
      <w:r w:rsidRPr="006936D9">
        <w:rPr>
          <w:iCs/>
          <w:sz w:val="16"/>
          <w:szCs w:val="16"/>
        </w:rPr>
        <w:t xml:space="preserve">, </w:t>
      </w:r>
      <w:proofErr w:type="spellStart"/>
      <w:r w:rsidRPr="006936D9">
        <w:rPr>
          <w:iCs/>
          <w:sz w:val="16"/>
          <w:szCs w:val="16"/>
        </w:rPr>
        <w:t>Tepelena</w:t>
      </w:r>
      <w:proofErr w:type="spellEnd"/>
      <w:r w:rsidRPr="006936D9">
        <w:rPr>
          <w:iCs/>
          <w:sz w:val="16"/>
          <w:szCs w:val="16"/>
        </w:rPr>
        <w:t xml:space="preserve">, </w:t>
      </w:r>
      <w:proofErr w:type="spellStart"/>
      <w:r w:rsidRPr="006936D9">
        <w:rPr>
          <w:iCs/>
          <w:sz w:val="16"/>
          <w:szCs w:val="16"/>
        </w:rPr>
        <w:t>Berat</w:t>
      </w:r>
      <w:proofErr w:type="spellEnd"/>
      <w:r w:rsidRPr="006936D9">
        <w:rPr>
          <w:iCs/>
          <w:sz w:val="16"/>
          <w:szCs w:val="16"/>
        </w:rPr>
        <w:t xml:space="preserve">, Elbasan, </w:t>
      </w:r>
      <w:proofErr w:type="spellStart"/>
      <w:r w:rsidRPr="006936D9">
        <w:rPr>
          <w:iCs/>
          <w:sz w:val="16"/>
          <w:szCs w:val="16"/>
        </w:rPr>
        <w:t>Librazhd</w:t>
      </w:r>
      <w:proofErr w:type="spellEnd"/>
      <w:r w:rsidRPr="006936D9">
        <w:rPr>
          <w:iCs/>
          <w:sz w:val="16"/>
          <w:szCs w:val="16"/>
        </w:rPr>
        <w:t xml:space="preserve">, </w:t>
      </w:r>
      <w:proofErr w:type="spellStart"/>
      <w:r w:rsidRPr="006936D9">
        <w:rPr>
          <w:iCs/>
          <w:sz w:val="16"/>
          <w:szCs w:val="16"/>
        </w:rPr>
        <w:t>Lushnje</w:t>
      </w:r>
      <w:proofErr w:type="spellEnd"/>
      <w:r w:rsidRPr="006936D9">
        <w:rPr>
          <w:iCs/>
          <w:sz w:val="16"/>
          <w:szCs w:val="16"/>
        </w:rPr>
        <w:t xml:space="preserve">, </w:t>
      </w:r>
      <w:proofErr w:type="spellStart"/>
      <w:r w:rsidRPr="006936D9">
        <w:rPr>
          <w:iCs/>
          <w:sz w:val="16"/>
          <w:szCs w:val="16"/>
        </w:rPr>
        <w:t>Maliq</w:t>
      </w:r>
      <w:proofErr w:type="spellEnd"/>
      <w:r w:rsidRPr="006936D9">
        <w:rPr>
          <w:iCs/>
          <w:sz w:val="16"/>
          <w:szCs w:val="16"/>
        </w:rPr>
        <w:t xml:space="preserve">, </w:t>
      </w:r>
      <w:proofErr w:type="spellStart"/>
      <w:r w:rsidRPr="006936D9">
        <w:rPr>
          <w:iCs/>
          <w:sz w:val="16"/>
          <w:szCs w:val="16"/>
        </w:rPr>
        <w:t>Kolonje</w:t>
      </w:r>
      <w:proofErr w:type="spellEnd"/>
      <w:r w:rsidRPr="006936D9">
        <w:rPr>
          <w:iCs/>
          <w:sz w:val="16"/>
          <w:szCs w:val="16"/>
        </w:rPr>
        <w:t xml:space="preserve">, </w:t>
      </w:r>
      <w:proofErr w:type="spellStart"/>
      <w:r w:rsidRPr="006936D9">
        <w:rPr>
          <w:iCs/>
          <w:sz w:val="16"/>
          <w:szCs w:val="16"/>
        </w:rPr>
        <w:t>Devoll</w:t>
      </w:r>
      <w:proofErr w:type="spellEnd"/>
      <w:r w:rsidRPr="006936D9">
        <w:rPr>
          <w:iCs/>
          <w:sz w:val="16"/>
          <w:szCs w:val="16"/>
        </w:rPr>
        <w:t xml:space="preserve">, </w:t>
      </w:r>
      <w:proofErr w:type="spellStart"/>
      <w:r w:rsidRPr="006936D9">
        <w:rPr>
          <w:iCs/>
          <w:sz w:val="16"/>
          <w:szCs w:val="16"/>
        </w:rPr>
        <w:t>Pogradec</w:t>
      </w:r>
      <w:proofErr w:type="spellEnd"/>
      <w:r w:rsidRPr="006936D9">
        <w:rPr>
          <w:iCs/>
          <w:sz w:val="16"/>
          <w:szCs w:val="16"/>
        </w:rPr>
        <w:t xml:space="preserve">, </w:t>
      </w:r>
      <w:proofErr w:type="spellStart"/>
      <w:r w:rsidRPr="006936D9">
        <w:rPr>
          <w:iCs/>
          <w:sz w:val="16"/>
          <w:szCs w:val="16"/>
        </w:rPr>
        <w:t>Sarande</w:t>
      </w:r>
      <w:proofErr w:type="spellEnd"/>
    </w:p>
  </w:footnote>
  <w:footnote w:id="89">
    <w:p w14:paraId="420CA964" w14:textId="77777777" w:rsidR="00BB15BF" w:rsidRPr="00E42B0E" w:rsidRDefault="00BB15BF" w:rsidP="00B43D05">
      <w:pPr>
        <w:pStyle w:val="FootnoteText"/>
        <w:rPr>
          <w:sz w:val="16"/>
          <w:szCs w:val="16"/>
        </w:rPr>
      </w:pPr>
      <w:r w:rsidRPr="00E42B0E">
        <w:rPr>
          <w:rStyle w:val="FootnoteReference"/>
          <w:sz w:val="16"/>
          <w:szCs w:val="16"/>
        </w:rPr>
        <w:footnoteRef/>
      </w:r>
      <w:r w:rsidRPr="00E42B0E">
        <w:rPr>
          <w:sz w:val="16"/>
          <w:szCs w:val="16"/>
        </w:rPr>
        <w:t xml:space="preserve"> TEACCH - </w:t>
      </w:r>
      <w:r w:rsidRPr="00E42B0E">
        <w:rPr>
          <w:bCs/>
          <w:sz w:val="16"/>
          <w:szCs w:val="16"/>
        </w:rPr>
        <w:t xml:space="preserve">Treatment and Education of Autistic and related Communications Handicapped Children – tries to respond to the needs of autistic people using the best available approaches and methods known so far, for educating and teaching autonomy. his method relies on five basic </w:t>
      </w:r>
      <w:proofErr w:type="gramStart"/>
      <w:r w:rsidRPr="00E42B0E">
        <w:rPr>
          <w:bCs/>
          <w:sz w:val="16"/>
          <w:szCs w:val="16"/>
        </w:rPr>
        <w:t>principles;</w:t>
      </w:r>
      <w:proofErr w:type="gramEnd"/>
      <w:r w:rsidRPr="00E42B0E">
        <w:rPr>
          <w:bCs/>
          <w:sz w:val="16"/>
          <w:szCs w:val="16"/>
        </w:rPr>
        <w:t> </w:t>
      </w:r>
      <w:r w:rsidRPr="00E42B0E">
        <w:rPr>
          <w:sz w:val="16"/>
          <w:szCs w:val="16"/>
        </w:rPr>
        <w:t>physical structure, scheduling, work system, routine and visual structure.</w:t>
      </w:r>
    </w:p>
  </w:footnote>
  <w:footnote w:id="90">
    <w:p w14:paraId="19960A3C" w14:textId="77777777" w:rsidR="00BB15BF" w:rsidRPr="00E42B0E" w:rsidRDefault="00BB15BF" w:rsidP="007371E6">
      <w:pPr>
        <w:pStyle w:val="FootnoteText"/>
        <w:rPr>
          <w:sz w:val="16"/>
          <w:szCs w:val="16"/>
          <w:lang w:val="sq-AL"/>
        </w:rPr>
      </w:pPr>
      <w:r w:rsidRPr="00E42B0E">
        <w:rPr>
          <w:rStyle w:val="FootnoteReference"/>
          <w:sz w:val="16"/>
          <w:szCs w:val="16"/>
        </w:rPr>
        <w:footnoteRef/>
      </w:r>
      <w:r w:rsidRPr="00E42B0E">
        <w:rPr>
          <w:sz w:val="16"/>
          <w:szCs w:val="16"/>
          <w:lang w:val="sq-AL"/>
        </w:rPr>
        <w:t xml:space="preserve"> </w:t>
      </w:r>
      <w:r w:rsidRPr="00E42B0E">
        <w:rPr>
          <w:rFonts w:cs="Arial"/>
          <w:sz w:val="16"/>
          <w:szCs w:val="16"/>
          <w:lang w:val="sq-AL"/>
        </w:rPr>
        <w:t>Bulqizë, Dibër, Kamëz, Korcë, Krujë, Lushnjë, Maliq, Përmet, Pogradec, Pukë, Roskovec, Sarandë, Shijak, Shkodër, Dimal</w:t>
      </w:r>
    </w:p>
  </w:footnote>
  <w:footnote w:id="91">
    <w:p w14:paraId="77A12D19" w14:textId="77777777" w:rsidR="00BB15BF" w:rsidRPr="00E42B0E" w:rsidRDefault="00BB15BF" w:rsidP="002D20D8">
      <w:pPr>
        <w:pStyle w:val="FootnoteText"/>
        <w:rPr>
          <w:sz w:val="16"/>
          <w:szCs w:val="16"/>
        </w:rPr>
      </w:pPr>
      <w:r w:rsidRPr="00E42B0E">
        <w:rPr>
          <w:rStyle w:val="FootnoteReference"/>
          <w:sz w:val="16"/>
          <w:szCs w:val="16"/>
        </w:rPr>
        <w:footnoteRef/>
      </w:r>
      <w:r w:rsidRPr="00E42B0E">
        <w:rPr>
          <w:sz w:val="16"/>
          <w:szCs w:val="16"/>
        </w:rPr>
        <w:t xml:space="preserve"> </w:t>
      </w:r>
      <w:r w:rsidRPr="00E42B0E">
        <w:rPr>
          <w:sz w:val="16"/>
          <w:szCs w:val="16"/>
          <w:lang w:val="sq-AL"/>
        </w:rPr>
        <w:t>The need for this training has been identified during the training needs assessment conducted in 2022.</w:t>
      </w:r>
    </w:p>
  </w:footnote>
  <w:footnote w:id="92">
    <w:p w14:paraId="6D82C04B" w14:textId="46CA1563" w:rsidR="00BB15BF" w:rsidRPr="00C01E23" w:rsidRDefault="00BB15BF" w:rsidP="00FE29A7">
      <w:pPr>
        <w:pStyle w:val="FootnoteText"/>
        <w:rPr>
          <w:rStyle w:val="Hyperlink"/>
          <w:sz w:val="16"/>
          <w:szCs w:val="16"/>
          <w:lang w:val="sq-AL"/>
        </w:rPr>
      </w:pPr>
      <w:r w:rsidRPr="002E1DFF">
        <w:rPr>
          <w:rStyle w:val="FootnoteReference"/>
          <w:rFonts w:eastAsia="Times New Roman" w:cs="Calibri"/>
          <w:sz w:val="16"/>
          <w:szCs w:val="16"/>
        </w:rPr>
        <w:footnoteRef/>
      </w:r>
      <w:r w:rsidRPr="002E1DFF">
        <w:rPr>
          <w:rStyle w:val="FootnoteReference"/>
          <w:rFonts w:eastAsia="Times New Roman" w:cs="Calibri"/>
          <w:sz w:val="16"/>
          <w:szCs w:val="16"/>
        </w:rPr>
        <w:t xml:space="preserve"> </w:t>
      </w:r>
      <w:r w:rsidR="002E1DFF" w:rsidRPr="002E1DFF">
        <w:rPr>
          <w:rStyle w:val="FootnoteReference"/>
          <w:rFonts w:eastAsia="Times New Roman" w:cs="Calibri"/>
          <w:sz w:val="16"/>
          <w:szCs w:val="16"/>
        </w:rPr>
        <w:t xml:space="preserve"> </w:t>
      </w:r>
      <w:hyperlink r:id="rId24" w:history="1">
        <w:r w:rsidR="002E1DFF" w:rsidRPr="002E0E0A">
          <w:rPr>
            <w:rStyle w:val="Hyperlink"/>
            <w:sz w:val="16"/>
            <w:szCs w:val="16"/>
            <w:lang w:val="sq-AL"/>
          </w:rPr>
          <w:t>https://www.adrf.al/images/publications/Sherbimi_karriges_me_rrota_ne_Shqiperi.pdf</w:t>
        </w:r>
      </w:hyperlink>
    </w:p>
    <w:p w14:paraId="4C17F342" w14:textId="61B50C76" w:rsidR="00BB15BF" w:rsidRPr="00C01E23" w:rsidRDefault="00000000" w:rsidP="00FE29A7">
      <w:pPr>
        <w:pStyle w:val="FootnoteText"/>
        <w:rPr>
          <w:color w:val="0563C1"/>
          <w:sz w:val="16"/>
          <w:szCs w:val="16"/>
          <w:u w:val="single"/>
          <w:lang w:val="sq-AL"/>
        </w:rPr>
      </w:pPr>
      <w:r>
        <w:fldChar w:fldCharType="begin"/>
      </w:r>
      <w:r w:rsidRPr="00CF0391">
        <w:rPr>
          <w:lang w:val="sq-AL"/>
        </w:rPr>
        <w:instrText>HYPERLINK "https://www.facebook.com/adrf.adrf.16/posts/3255237424747652"</w:instrText>
      </w:r>
      <w:r>
        <w:fldChar w:fldCharType="separate"/>
      </w:r>
      <w:r w:rsidR="007A5BF7" w:rsidRPr="003B2801">
        <w:rPr>
          <w:rStyle w:val="Hyperlink"/>
          <w:sz w:val="16"/>
          <w:szCs w:val="16"/>
          <w:lang w:val="sq-AL"/>
        </w:rPr>
        <w:t>https://www.facebook.com/adrf.adrf.16/posts/3255237424747652</w:t>
      </w:r>
      <w:r>
        <w:rPr>
          <w:rStyle w:val="Hyperlink"/>
          <w:sz w:val="16"/>
          <w:szCs w:val="16"/>
          <w:lang w:val="sq-AL"/>
        </w:rPr>
        <w:fldChar w:fldCharType="end"/>
      </w:r>
      <w:r w:rsidR="007A5BF7">
        <w:rPr>
          <w:sz w:val="16"/>
          <w:szCs w:val="16"/>
          <w:lang w:val="sq-AL"/>
        </w:rPr>
        <w:t xml:space="preserve"> </w:t>
      </w:r>
    </w:p>
  </w:footnote>
  <w:footnote w:id="93">
    <w:p w14:paraId="6E3F46E1" w14:textId="2348A889" w:rsidR="00BB15BF" w:rsidRPr="00CF0391" w:rsidRDefault="00BB15BF" w:rsidP="00C83FFF">
      <w:pPr>
        <w:rPr>
          <w:lang w:val="sq-AL"/>
        </w:rPr>
      </w:pPr>
      <w:r w:rsidRPr="00071D71">
        <w:rPr>
          <w:rStyle w:val="FootnoteReference"/>
          <w:rFonts w:ascii="Calibri" w:hAnsi="Calibri" w:cs="Calibri"/>
          <w:sz w:val="16"/>
          <w:szCs w:val="16"/>
        </w:rPr>
        <w:footnoteRef/>
      </w:r>
      <w:r w:rsidR="00000000">
        <w:fldChar w:fldCharType="begin"/>
      </w:r>
      <w:r w:rsidR="00000000" w:rsidRPr="00CF0391">
        <w:rPr>
          <w:lang w:val="sq-AL"/>
        </w:rPr>
        <w:instrText>HYPERLINK "https://www.facebook.com/100007842792050/posts/pfbid0F5rVnJierUWmb6HQdEM6nEcoiZEP7NUubeQvx5F4vFWCoJUn9LYTFfut3ZiLQenml/"</w:instrText>
      </w:r>
      <w:r w:rsidR="00000000">
        <w:fldChar w:fldCharType="separate"/>
      </w:r>
      <w:r w:rsidR="002E1DFF" w:rsidRPr="00CF0391">
        <w:rPr>
          <w:rStyle w:val="Hyperlink"/>
          <w:rFonts w:ascii="Calibri" w:eastAsia="Calibri" w:hAnsi="Calibri" w:cs="Calibri"/>
          <w:sz w:val="16"/>
          <w:szCs w:val="16"/>
          <w:lang w:val="sq-AL"/>
        </w:rPr>
        <w:t>https://www.facebook.com/100007842792050/posts/pfbid0F5rVnJierUWmb6HQdEM6nEcoiZEP7NUubeQvx5F4vFWCoJUn9LYTFfut3ZiLQenml/</w:t>
      </w:r>
      <w:r w:rsidR="00000000">
        <w:rPr>
          <w:rStyle w:val="Hyperlink"/>
          <w:rFonts w:ascii="Calibri" w:eastAsia="Calibri" w:hAnsi="Calibri" w:cs="Calibri"/>
          <w:sz w:val="16"/>
          <w:szCs w:val="16"/>
        </w:rPr>
        <w:fldChar w:fldCharType="end"/>
      </w:r>
    </w:p>
  </w:footnote>
  <w:footnote w:id="94">
    <w:p w14:paraId="6A4BD6CE" w14:textId="77777777" w:rsidR="00BB15BF" w:rsidRPr="00D84A61" w:rsidRDefault="00BB15BF" w:rsidP="00C279C0">
      <w:pPr>
        <w:pStyle w:val="FootnoteText"/>
        <w:rPr>
          <w:rStyle w:val="Hyperlink"/>
          <w:sz w:val="16"/>
          <w:szCs w:val="16"/>
          <w:lang w:val="sq-AL"/>
        </w:rPr>
      </w:pPr>
      <w:r w:rsidRPr="002E1DFF">
        <w:rPr>
          <w:rStyle w:val="FootnoteReference"/>
          <w:rFonts w:eastAsia="Times New Roman" w:cs="Calibri"/>
          <w:sz w:val="16"/>
          <w:szCs w:val="16"/>
        </w:rPr>
        <w:footnoteRef/>
      </w:r>
      <w:r w:rsidRPr="002E1DFF">
        <w:rPr>
          <w:rStyle w:val="Hyperlink"/>
          <w:sz w:val="16"/>
          <w:szCs w:val="16"/>
          <w:lang w:val="sq-AL"/>
        </w:rPr>
        <w:t xml:space="preserve"> </w:t>
      </w:r>
      <w:r w:rsidR="00000000">
        <w:fldChar w:fldCharType="begin"/>
      </w:r>
      <w:r w:rsidR="00000000" w:rsidRPr="00CF0391">
        <w:rPr>
          <w:lang w:val="sq-AL"/>
        </w:rPr>
        <w:instrText>HYPERLINK "https://www.facebook.com/adrf.adrf.16/posts/3299877853616942"</w:instrText>
      </w:r>
      <w:r w:rsidR="00000000">
        <w:fldChar w:fldCharType="separate"/>
      </w:r>
      <w:r w:rsidRPr="00D84A61">
        <w:rPr>
          <w:rStyle w:val="Hyperlink"/>
          <w:sz w:val="16"/>
          <w:szCs w:val="16"/>
          <w:lang w:val="sq-AL"/>
        </w:rPr>
        <w:t>https://www.facebook.com/adrf.adrf.16/posts/3299877853616942</w:t>
      </w:r>
      <w:r w:rsidR="00000000">
        <w:rPr>
          <w:rStyle w:val="Hyperlink"/>
          <w:sz w:val="16"/>
          <w:szCs w:val="16"/>
          <w:lang w:val="sq-AL"/>
        </w:rPr>
        <w:fldChar w:fldCharType="end"/>
      </w:r>
    </w:p>
    <w:p w14:paraId="7A7C898E" w14:textId="77777777" w:rsidR="00BB15BF" w:rsidRPr="00D84A61" w:rsidRDefault="00000000" w:rsidP="00C279C0">
      <w:pPr>
        <w:pStyle w:val="FootnoteText"/>
        <w:rPr>
          <w:rStyle w:val="Hyperlink"/>
          <w:sz w:val="16"/>
          <w:szCs w:val="16"/>
          <w:lang w:val="sq-AL"/>
        </w:rPr>
      </w:pPr>
      <w:r>
        <w:fldChar w:fldCharType="begin"/>
      </w:r>
      <w:r w:rsidRPr="00CF0391">
        <w:rPr>
          <w:lang w:val="sq-AL"/>
        </w:rPr>
        <w:instrText>HYPERLINK "https://www.facebook.com/adrf.adrf.16/posts/3298788847059176"</w:instrText>
      </w:r>
      <w:r>
        <w:fldChar w:fldCharType="separate"/>
      </w:r>
      <w:r w:rsidR="00BB15BF" w:rsidRPr="00D84A61">
        <w:rPr>
          <w:rStyle w:val="Hyperlink"/>
          <w:sz w:val="16"/>
          <w:szCs w:val="16"/>
          <w:lang w:val="sq-AL"/>
        </w:rPr>
        <w:t>https://www.facebook.com/adrf.adrf.16/posts/3298788847059176</w:t>
      </w:r>
      <w:r>
        <w:rPr>
          <w:rStyle w:val="Hyperlink"/>
          <w:sz w:val="16"/>
          <w:szCs w:val="16"/>
          <w:lang w:val="sq-AL"/>
        </w:rPr>
        <w:fldChar w:fldCharType="end"/>
      </w:r>
    </w:p>
    <w:p w14:paraId="16B5FBEF" w14:textId="77777777" w:rsidR="00BB15BF" w:rsidRPr="00D84A61" w:rsidRDefault="00000000" w:rsidP="00C279C0">
      <w:pPr>
        <w:pStyle w:val="FootnoteText"/>
        <w:rPr>
          <w:rStyle w:val="Hyperlink"/>
          <w:sz w:val="16"/>
          <w:szCs w:val="16"/>
          <w:lang w:val="sq-AL"/>
        </w:rPr>
      </w:pPr>
      <w:r>
        <w:fldChar w:fldCharType="begin"/>
      </w:r>
      <w:r w:rsidRPr="00CF0391">
        <w:rPr>
          <w:lang w:val="sq-AL"/>
        </w:rPr>
        <w:instrText>HYPERLINK "https://www.facebook.com/artur.guni/posts/10222843200373880"</w:instrText>
      </w:r>
      <w:r>
        <w:fldChar w:fldCharType="separate"/>
      </w:r>
      <w:r w:rsidR="00BB15BF" w:rsidRPr="00D84A61">
        <w:rPr>
          <w:rStyle w:val="Hyperlink"/>
          <w:sz w:val="16"/>
          <w:szCs w:val="16"/>
          <w:lang w:val="sq-AL"/>
        </w:rPr>
        <w:t>https://www.facebook.com/artur.guni/posts/10222843200373880</w:t>
      </w:r>
      <w:r>
        <w:rPr>
          <w:rStyle w:val="Hyperlink"/>
          <w:sz w:val="16"/>
          <w:szCs w:val="16"/>
          <w:lang w:val="sq-AL"/>
        </w:rPr>
        <w:fldChar w:fldCharType="end"/>
      </w:r>
    </w:p>
  </w:footnote>
  <w:footnote w:id="95">
    <w:p w14:paraId="0A5925BB" w14:textId="77777777" w:rsidR="00BB15BF" w:rsidRPr="006D7F1A" w:rsidRDefault="00BB15BF" w:rsidP="005D24DA">
      <w:pPr>
        <w:pStyle w:val="FootnoteText"/>
        <w:rPr>
          <w:lang w:val="sq-AL"/>
        </w:rPr>
      </w:pPr>
      <w:r w:rsidRPr="002E1DFF">
        <w:rPr>
          <w:rStyle w:val="FootnoteReference"/>
          <w:sz w:val="16"/>
          <w:szCs w:val="16"/>
        </w:rPr>
        <w:footnoteRef/>
      </w:r>
      <w:r w:rsidRPr="006D7F1A">
        <w:rPr>
          <w:lang w:val="sq-AL"/>
        </w:rPr>
        <w:t xml:space="preserve"> </w:t>
      </w:r>
      <w:r w:rsidRPr="004005B3">
        <w:rPr>
          <w:rFonts w:cs="Arial"/>
          <w:sz w:val="16"/>
          <w:szCs w:val="16"/>
          <w:lang w:val="sq-AL"/>
        </w:rPr>
        <w:t>Bulqizë, Dibër, Kamëz, Korcë, Krujë, Lushnjë, Maliq, Përmet, Pogradec, Pukë, Roskovec, Shijak, Shkodër, Dimal</w:t>
      </w:r>
    </w:p>
  </w:footnote>
  <w:footnote w:id="96">
    <w:p w14:paraId="4C7D79AE" w14:textId="1BA4FDEF" w:rsidR="00BB15BF" w:rsidRPr="00CF0391" w:rsidRDefault="00BB15BF" w:rsidP="000356B0">
      <w:pPr>
        <w:pStyle w:val="FootnoteText"/>
        <w:rPr>
          <w:sz w:val="16"/>
          <w:szCs w:val="16"/>
          <w:lang w:val="sq-AL"/>
        </w:rPr>
      </w:pPr>
      <w:r w:rsidRPr="002E1DFF">
        <w:rPr>
          <w:rStyle w:val="FootnoteReference"/>
          <w:sz w:val="16"/>
          <w:szCs w:val="16"/>
        </w:rPr>
        <w:footnoteRef/>
      </w:r>
      <w:r w:rsidRPr="00CF0391">
        <w:rPr>
          <w:sz w:val="16"/>
          <w:szCs w:val="16"/>
          <w:lang w:val="sq-AL"/>
        </w:rPr>
        <w:t xml:space="preserve"> UN Joint Programme "Improve Municipal Social Services" - SDG fund</w:t>
      </w:r>
    </w:p>
    <w:p w14:paraId="15CC28B9" w14:textId="04B1DBC3" w:rsidR="00BB15BF" w:rsidRPr="00CF0391" w:rsidRDefault="00BB15BF">
      <w:pPr>
        <w:pStyle w:val="FootnoteText"/>
        <w:rPr>
          <w:lang w:val="sq-AL"/>
        </w:rPr>
      </w:pPr>
    </w:p>
  </w:footnote>
  <w:footnote w:id="97">
    <w:p w14:paraId="02CD8C01" w14:textId="58BEF6C7" w:rsidR="00BB15BF" w:rsidRPr="00CF0391" w:rsidRDefault="00BB15BF" w:rsidP="008D7A83">
      <w:pPr>
        <w:pStyle w:val="FootnoteText"/>
        <w:rPr>
          <w:rFonts w:cs="Calibri"/>
          <w:sz w:val="16"/>
          <w:szCs w:val="16"/>
          <w:lang w:val="sq-AL"/>
        </w:rPr>
      </w:pPr>
      <w:r w:rsidRPr="004920AA">
        <w:rPr>
          <w:rStyle w:val="FootnoteReference"/>
          <w:rFonts w:cs="Calibri"/>
          <w:sz w:val="16"/>
          <w:szCs w:val="16"/>
        </w:rPr>
        <w:footnoteRef/>
      </w:r>
      <w:r w:rsidRPr="00CF0391">
        <w:rPr>
          <w:rFonts w:cs="Calibri"/>
          <w:sz w:val="16"/>
          <w:szCs w:val="16"/>
          <w:lang w:val="sq-AL"/>
        </w:rPr>
        <w:t xml:space="preserve"> </w:t>
      </w:r>
      <w:r w:rsidR="00000000">
        <w:fldChar w:fldCharType="begin"/>
      </w:r>
      <w:r w:rsidR="00000000" w:rsidRPr="00CF0391">
        <w:rPr>
          <w:lang w:val="sq-AL"/>
        </w:rPr>
        <w:instrText>HYPERLINK "https://www.instat.gov.al/al/publikime/librat/2022/treguesit-e-mir%C3%ABqenies-s%C3%AB-f%C3%ABmij%C3%ABve-adoleshent%C3%ABve-dhe-t%C3%AB-rinjve-n%C3%AB-shqip%C3%ABri-2017-2021/"</w:instrText>
      </w:r>
      <w:r w:rsidR="00000000">
        <w:fldChar w:fldCharType="separate"/>
      </w:r>
      <w:r w:rsidRPr="00CF0391">
        <w:rPr>
          <w:rStyle w:val="Hyperlink"/>
          <w:rFonts w:cs="Calibri"/>
          <w:sz w:val="16"/>
          <w:szCs w:val="16"/>
          <w:lang w:val="sq-AL"/>
        </w:rPr>
        <w:t>https://www.instat.gov.al/al/publikime/librat/2022/treguesit-e-mir%C3%ABqenies-s%C3%AB-f%C3%ABmij%C3%ABve-adoleshent%C3%ABve-dhe-t%C3%AB-rinjve-n%C3%AB-shqip%C3%ABri-2017-2021/</w:t>
      </w:r>
      <w:r w:rsidR="00000000">
        <w:rPr>
          <w:rStyle w:val="Hyperlink"/>
          <w:rFonts w:cs="Calibri"/>
          <w:sz w:val="16"/>
          <w:szCs w:val="16"/>
        </w:rPr>
        <w:fldChar w:fldCharType="end"/>
      </w:r>
    </w:p>
  </w:footnote>
  <w:footnote w:id="98">
    <w:p w14:paraId="2280BD7C" w14:textId="77777777" w:rsidR="00BB15BF" w:rsidRPr="00CF0391" w:rsidRDefault="00BB15BF" w:rsidP="008D7A83">
      <w:pPr>
        <w:rPr>
          <w:rFonts w:ascii="Calibri" w:hAnsi="Calibri" w:cs="Calibri"/>
          <w:sz w:val="16"/>
          <w:szCs w:val="16"/>
          <w:lang w:val="sq-AL"/>
        </w:rPr>
      </w:pPr>
      <w:r w:rsidRPr="004920AA">
        <w:rPr>
          <w:rStyle w:val="FootnoteReference"/>
          <w:rFonts w:ascii="Calibri" w:hAnsi="Calibri" w:cs="Calibri"/>
          <w:sz w:val="16"/>
          <w:szCs w:val="16"/>
        </w:rPr>
        <w:footnoteRef/>
      </w:r>
      <w:r w:rsidRPr="00CF0391">
        <w:rPr>
          <w:rFonts w:ascii="Calibri" w:hAnsi="Calibri" w:cs="Calibri"/>
          <w:sz w:val="16"/>
          <w:szCs w:val="16"/>
          <w:lang w:val="sq-AL"/>
        </w:rPr>
        <w:t xml:space="preserve"> </w:t>
      </w:r>
      <w:r w:rsidR="00000000">
        <w:fldChar w:fldCharType="begin"/>
      </w:r>
      <w:r w:rsidR="00000000" w:rsidRPr="00CF0391">
        <w:rPr>
          <w:lang w:val="sq-AL"/>
        </w:rPr>
        <w:instrText>HYPERLINK "https://www.facebook.com/unicefalbania/posts/576353654658284"</w:instrText>
      </w:r>
      <w:r w:rsidR="00000000">
        <w:fldChar w:fldCharType="separate"/>
      </w:r>
      <w:r w:rsidRPr="00CF0391">
        <w:rPr>
          <w:rStyle w:val="Hyperlink"/>
          <w:rFonts w:ascii="Calibri" w:eastAsia="Calibri" w:hAnsi="Calibri" w:cs="Calibri"/>
          <w:sz w:val="16"/>
          <w:szCs w:val="16"/>
          <w:lang w:val="sq-AL"/>
        </w:rPr>
        <w:t>https://www.facebook.com/unicefalbania/posts/576353654658284</w:t>
      </w:r>
      <w:r w:rsidR="00000000">
        <w:rPr>
          <w:rStyle w:val="Hyperlink"/>
          <w:rFonts w:ascii="Calibri" w:eastAsia="Calibri" w:hAnsi="Calibri" w:cs="Calibri"/>
          <w:sz w:val="16"/>
          <w:szCs w:val="16"/>
        </w:rPr>
        <w:fldChar w:fldCharType="end"/>
      </w:r>
    </w:p>
    <w:p w14:paraId="3FF21496" w14:textId="77777777" w:rsidR="00BB15BF" w:rsidRPr="00CF0391" w:rsidRDefault="00000000" w:rsidP="008D7A83">
      <w:pPr>
        <w:rPr>
          <w:rFonts w:ascii="Calibri" w:hAnsi="Calibri" w:cs="Calibri"/>
          <w:sz w:val="16"/>
          <w:szCs w:val="16"/>
          <w:lang w:val="sq-AL"/>
        </w:rPr>
      </w:pPr>
      <w:r>
        <w:fldChar w:fldCharType="begin"/>
      </w:r>
      <w:r w:rsidRPr="00CF0391">
        <w:rPr>
          <w:lang w:val="sq-AL"/>
        </w:rPr>
        <w:instrText>HYPERLINK "https://www.facebook.com/unicefalbnia/%20posts/%20pfbid04UYj6JbUgKNHoN6H6426JJfv4V4otTnSnanemCK8Pk4deLVJ8QkjNL51wN6qXhtrl"</w:instrText>
      </w:r>
      <w:r>
        <w:fldChar w:fldCharType="separate"/>
      </w:r>
      <w:r w:rsidR="00BB15BF" w:rsidRPr="00CF0391">
        <w:rPr>
          <w:rStyle w:val="Hyperlink"/>
          <w:rFonts w:ascii="Calibri" w:eastAsia="Calibri" w:hAnsi="Calibri" w:cs="Calibri"/>
          <w:sz w:val="16"/>
          <w:szCs w:val="16"/>
          <w:lang w:val="sq-AL"/>
        </w:rPr>
        <w:t>https://www.facebook.com/unicefalbnia/ posts/ pfbid04UYj6JbUgKNHoN6H6426JJfv4V4otTnSnanemCK8Pk4deLVJ8QkjNL51wN6qXhtrl</w:t>
      </w:r>
      <w:r>
        <w:rPr>
          <w:rStyle w:val="Hyperlink"/>
          <w:rFonts w:ascii="Calibri" w:eastAsia="Calibri" w:hAnsi="Calibri" w:cs="Calibri"/>
          <w:sz w:val="16"/>
          <w:szCs w:val="16"/>
        </w:rPr>
        <w:fldChar w:fldCharType="end"/>
      </w:r>
    </w:p>
    <w:p w14:paraId="7EAA493E" w14:textId="3E10D538" w:rsidR="00BB15BF" w:rsidRPr="00CF0391" w:rsidRDefault="00000000" w:rsidP="00EC4D9A">
      <w:pPr>
        <w:rPr>
          <w:lang w:val="sq-AL"/>
        </w:rPr>
      </w:pPr>
      <w:r>
        <w:fldChar w:fldCharType="begin"/>
      </w:r>
      <w:r w:rsidRPr="00CF0391">
        <w:rPr>
          <w:lang w:val="sq-AL"/>
        </w:rPr>
        <w:instrText>HYPERLINK "https://www.facebook.com/unicefalbania/posts/573855744908075"</w:instrText>
      </w:r>
      <w:r>
        <w:fldChar w:fldCharType="separate"/>
      </w:r>
      <w:r w:rsidR="00BB15BF" w:rsidRPr="00CF0391">
        <w:rPr>
          <w:rStyle w:val="Hyperlink"/>
          <w:rFonts w:ascii="Calibri" w:eastAsia="Calibri" w:hAnsi="Calibri" w:cs="Calibri"/>
          <w:sz w:val="16"/>
          <w:szCs w:val="16"/>
          <w:lang w:val="sq-AL"/>
        </w:rPr>
        <w:t>https://www.facebook.com/unicefalbania/posts/573855744908075</w:t>
      </w:r>
      <w:r>
        <w:rPr>
          <w:rStyle w:val="Hyperlink"/>
          <w:rFonts w:ascii="Calibri" w:eastAsia="Calibri" w:hAnsi="Calibri" w:cs="Calibri"/>
          <w:sz w:val="16"/>
          <w:szCs w:val="16"/>
        </w:rPr>
        <w:fldChar w:fldCharType="end"/>
      </w:r>
    </w:p>
  </w:footnote>
  <w:footnote w:id="99">
    <w:p w14:paraId="1F6D347F" w14:textId="77777777" w:rsidR="00BB15BF" w:rsidRPr="00CF0391" w:rsidRDefault="00BB15BF" w:rsidP="00844A67">
      <w:pPr>
        <w:jc w:val="both"/>
        <w:rPr>
          <w:rFonts w:ascii="Calibri" w:eastAsia="Calibri" w:hAnsi="Calibri" w:cs="Calibri"/>
          <w:sz w:val="16"/>
          <w:szCs w:val="16"/>
          <w:lang w:val="sq-AL"/>
        </w:rPr>
      </w:pPr>
      <w:r w:rsidRPr="008B0797">
        <w:rPr>
          <w:rStyle w:val="FootnoteReference"/>
          <w:rFonts w:ascii="Calibri" w:hAnsi="Calibri" w:cs="Calibri"/>
          <w:sz w:val="16"/>
          <w:szCs w:val="16"/>
        </w:rPr>
        <w:footnoteRef/>
      </w:r>
      <w:r w:rsidR="00000000">
        <w:fldChar w:fldCharType="begin"/>
      </w:r>
      <w:r w:rsidR="00000000" w:rsidRPr="00CF0391">
        <w:rPr>
          <w:lang w:val="sq-AL"/>
        </w:rPr>
        <w:instrText>HYPERLINK "https://www.facebook.com/ASCAP2020/posts/pfbid047sxTiNXeLMyCFa3XfjZcTvidnyGTHTvJfzvgHPa8vZ4nzf7YZofHmrSvtP84V8jl"</w:instrText>
      </w:r>
      <w:r w:rsidR="00000000">
        <w:fldChar w:fldCharType="separate"/>
      </w:r>
      <w:r w:rsidRPr="00CF0391">
        <w:rPr>
          <w:rStyle w:val="Hyperlink"/>
          <w:rFonts w:ascii="Calibri" w:eastAsia="Calibri" w:hAnsi="Calibri" w:cs="Calibri"/>
          <w:sz w:val="16"/>
          <w:szCs w:val="16"/>
          <w:lang w:val="sq-AL"/>
        </w:rPr>
        <w:t>https://www.facebook.com/ASCAP2020/posts/pfbid047sxTiNXeLMyCFa3XfjZcTvidnyGTHTvJfzvgHPa8vZ4nzf7YZofHmrSvtP84V8jl</w:t>
      </w:r>
      <w:r w:rsidR="00000000">
        <w:rPr>
          <w:rStyle w:val="Hyperlink"/>
          <w:rFonts w:ascii="Calibri" w:eastAsia="Calibri" w:hAnsi="Calibri" w:cs="Calibri"/>
          <w:sz w:val="16"/>
          <w:szCs w:val="16"/>
        </w:rPr>
        <w:fldChar w:fldCharType="end"/>
      </w:r>
      <w:r w:rsidRPr="00CF0391">
        <w:rPr>
          <w:rFonts w:ascii="Calibri" w:eastAsia="Calibri" w:hAnsi="Calibri" w:cs="Calibri"/>
          <w:sz w:val="16"/>
          <w:szCs w:val="16"/>
          <w:lang w:val="sq-AL"/>
        </w:rPr>
        <w:t xml:space="preserve">; </w:t>
      </w:r>
      <w:r w:rsidR="00000000">
        <w:fldChar w:fldCharType="begin"/>
      </w:r>
      <w:r w:rsidR="00000000" w:rsidRPr="00CF0391">
        <w:rPr>
          <w:lang w:val="sq-AL"/>
        </w:rPr>
        <w:instrText>HYPERLINK "https://www.instagram.com/p/CoExKsfKGrp/?igshid=MDJmNzVkMjY"</w:instrText>
      </w:r>
      <w:r w:rsidR="00000000">
        <w:fldChar w:fldCharType="separate"/>
      </w:r>
      <w:r w:rsidRPr="00CF0391">
        <w:rPr>
          <w:rStyle w:val="Hyperlink"/>
          <w:rFonts w:ascii="Calibri" w:eastAsia="Calibri" w:hAnsi="Calibri" w:cs="Calibri"/>
          <w:sz w:val="16"/>
          <w:szCs w:val="16"/>
          <w:lang w:val="sq-AL"/>
        </w:rPr>
        <w:t>https://www.instagram.com/p/CoExKsfKGrp/?igshid=MDJmNzVkMjY</w:t>
      </w:r>
      <w:r w:rsidR="00000000">
        <w:rPr>
          <w:rStyle w:val="Hyperlink"/>
          <w:rFonts w:ascii="Calibri" w:eastAsia="Calibri" w:hAnsi="Calibri" w:cs="Calibri"/>
          <w:sz w:val="16"/>
          <w:szCs w:val="16"/>
        </w:rPr>
        <w:fldChar w:fldCharType="end"/>
      </w:r>
      <w:r w:rsidRPr="00CF0391">
        <w:rPr>
          <w:rFonts w:ascii="Calibri" w:eastAsia="Calibri" w:hAnsi="Calibri" w:cs="Calibri"/>
          <w:sz w:val="16"/>
          <w:szCs w:val="16"/>
          <w:lang w:val="sq-AL"/>
        </w:rPr>
        <w:t>=</w:t>
      </w:r>
    </w:p>
  </w:footnote>
  <w:footnote w:id="100">
    <w:p w14:paraId="1A946CDD" w14:textId="771957ED" w:rsidR="00BB15BF" w:rsidRPr="00107896" w:rsidRDefault="00BB15BF">
      <w:pPr>
        <w:pStyle w:val="FootnoteText"/>
        <w:rPr>
          <w:sz w:val="16"/>
          <w:szCs w:val="16"/>
        </w:rPr>
      </w:pPr>
      <w:r w:rsidRPr="00107896">
        <w:rPr>
          <w:rStyle w:val="FootnoteReference"/>
          <w:sz w:val="16"/>
          <w:szCs w:val="16"/>
        </w:rPr>
        <w:footnoteRef/>
      </w:r>
      <w:r w:rsidRPr="00107896">
        <w:rPr>
          <w:sz w:val="16"/>
          <w:szCs w:val="16"/>
        </w:rPr>
        <w:t xml:space="preserve"> These regions are different from 12 administrative regions of Albania. </w:t>
      </w:r>
    </w:p>
  </w:footnote>
  <w:footnote w:id="101">
    <w:p w14:paraId="50A0DE7B" w14:textId="247EA92E" w:rsidR="00BB15BF" w:rsidRPr="00107896" w:rsidRDefault="00BB15BF" w:rsidP="009D535D">
      <w:pPr>
        <w:pStyle w:val="FootnoteText"/>
        <w:rPr>
          <w:sz w:val="16"/>
          <w:szCs w:val="16"/>
        </w:rPr>
      </w:pPr>
      <w:r w:rsidRPr="00107896">
        <w:rPr>
          <w:rStyle w:val="FootnoteReference"/>
          <w:sz w:val="16"/>
          <w:szCs w:val="16"/>
        </w:rPr>
        <w:footnoteRef/>
      </w:r>
      <w:r w:rsidRPr="00107896">
        <w:rPr>
          <w:sz w:val="16"/>
          <w:szCs w:val="16"/>
        </w:rPr>
        <w:t xml:space="preserve"> This </w:t>
      </w:r>
      <w:proofErr w:type="spellStart"/>
      <w:r w:rsidRPr="00107896">
        <w:rPr>
          <w:sz w:val="16"/>
          <w:szCs w:val="16"/>
        </w:rPr>
        <w:t>programme</w:t>
      </w:r>
      <w:proofErr w:type="spellEnd"/>
      <w:r w:rsidRPr="00107896">
        <w:rPr>
          <w:sz w:val="16"/>
          <w:szCs w:val="16"/>
        </w:rPr>
        <w:t xml:space="preserve"> is accredited by the Accreditation Commission of Training Programs in the </w:t>
      </w:r>
      <w:proofErr w:type="spellStart"/>
      <w:r w:rsidRPr="00107896">
        <w:rPr>
          <w:sz w:val="16"/>
          <w:szCs w:val="16"/>
        </w:rPr>
        <w:t>MoES</w:t>
      </w:r>
      <w:proofErr w:type="spellEnd"/>
      <w:r w:rsidRPr="00107896">
        <w:rPr>
          <w:sz w:val="16"/>
          <w:szCs w:val="16"/>
        </w:rPr>
        <w:t xml:space="preserve">. The training focused on issues related to the functioning of professional networks of assistant teachers and work priorities for the school year 2022-2023; teaching strategies and techniques for creating learning tools for every child with disability; assessment of students with disabilities, </w:t>
      </w:r>
      <w:proofErr w:type="gramStart"/>
      <w:r w:rsidRPr="00107896">
        <w:rPr>
          <w:sz w:val="16"/>
          <w:szCs w:val="16"/>
        </w:rPr>
        <w:t>documentation</w:t>
      </w:r>
      <w:proofErr w:type="gramEnd"/>
      <w:r w:rsidRPr="00107896">
        <w:rPr>
          <w:sz w:val="16"/>
          <w:szCs w:val="16"/>
        </w:rPr>
        <w:t xml:space="preserve"> and connection with individual education plan (PEI).  </w:t>
      </w:r>
    </w:p>
  </w:footnote>
  <w:footnote w:id="102">
    <w:p w14:paraId="2F735E08" w14:textId="77777777" w:rsidR="00BB15BF" w:rsidRPr="000B565D" w:rsidRDefault="00BB15BF" w:rsidP="009D535D">
      <w:pPr>
        <w:jc w:val="both"/>
        <w:rPr>
          <w:rFonts w:ascii="Calibri" w:eastAsia="Calibri" w:hAnsi="Calibri" w:cs="Calibri"/>
          <w:sz w:val="16"/>
          <w:szCs w:val="16"/>
        </w:rPr>
      </w:pPr>
      <w:r w:rsidRPr="008B0797">
        <w:rPr>
          <w:rStyle w:val="FootnoteReference"/>
          <w:rFonts w:ascii="Calibri" w:hAnsi="Calibri" w:cs="Calibri"/>
          <w:sz w:val="16"/>
          <w:szCs w:val="16"/>
        </w:rPr>
        <w:footnoteRef/>
      </w:r>
      <w:hyperlink r:id="rId25" w:history="1">
        <w:r w:rsidRPr="000B565D">
          <w:rPr>
            <w:rStyle w:val="Hyperlink"/>
            <w:rFonts w:ascii="Calibri" w:eastAsia="Calibri" w:hAnsi="Calibri" w:cs="Calibri"/>
            <w:sz w:val="16"/>
            <w:szCs w:val="16"/>
          </w:rPr>
          <w:t>https://www.facebook.com/ASCAP2020/posts/pfbid0SWH6dER52kjafMM2WgWSCsbHV3oMH3uF4NmT5eNAteXaRP8KLs24u2KgC7KtrvrUl</w:t>
        </w:r>
      </w:hyperlink>
      <w:r w:rsidRPr="000B565D">
        <w:rPr>
          <w:rFonts w:ascii="Calibri" w:eastAsia="Calibri" w:hAnsi="Calibri" w:cs="Calibri"/>
          <w:sz w:val="16"/>
          <w:szCs w:val="16"/>
        </w:rPr>
        <w:t xml:space="preserve">; </w:t>
      </w:r>
      <w:hyperlink r:id="rId26" w:history="1">
        <w:r w:rsidRPr="000B565D">
          <w:rPr>
            <w:rStyle w:val="Hyperlink"/>
            <w:rFonts w:ascii="Calibri" w:eastAsia="Calibri" w:hAnsi="Calibri" w:cs="Calibri"/>
            <w:sz w:val="16"/>
            <w:szCs w:val="16"/>
          </w:rPr>
          <w:t>https://www.facebook.com/ASCAP2020/posts/pfbid0SWH6dER52kjafMM2WgWSCsbHV3oMH3uF4NmT5eNAteXaRP8KLs24u2KgC7KtrvrUl</w:t>
        </w:r>
      </w:hyperlink>
      <w:r w:rsidRPr="000B565D">
        <w:rPr>
          <w:rFonts w:ascii="Calibri" w:eastAsia="Calibri" w:hAnsi="Calibri" w:cs="Calibri"/>
          <w:sz w:val="16"/>
          <w:szCs w:val="16"/>
        </w:rPr>
        <w:t xml:space="preserve">; </w:t>
      </w:r>
      <w:hyperlink r:id="rId27" w:history="1">
        <w:r w:rsidRPr="000B565D">
          <w:rPr>
            <w:rStyle w:val="Hyperlink"/>
            <w:rFonts w:ascii="Calibri" w:eastAsia="Calibri" w:hAnsi="Calibri" w:cs="Calibri"/>
            <w:sz w:val="16"/>
            <w:szCs w:val="16"/>
          </w:rPr>
          <w:t>https://www.facebook.com/ASCAP2020/posts/pfbid027x7wZgidc82oEYHqtotvpamo6pQ2a8JNoHgqPQ6vmivkqi9JvTVybd91ZysWPmKDl</w:t>
        </w:r>
      </w:hyperlink>
    </w:p>
    <w:p w14:paraId="77EB2747" w14:textId="77777777" w:rsidR="00BB15BF" w:rsidRPr="000B565D" w:rsidRDefault="00000000" w:rsidP="009D535D">
      <w:pPr>
        <w:jc w:val="both"/>
        <w:rPr>
          <w:rFonts w:ascii="Calibri" w:eastAsia="Calibri" w:hAnsi="Calibri" w:cs="Calibri"/>
          <w:sz w:val="16"/>
          <w:szCs w:val="16"/>
        </w:rPr>
      </w:pPr>
      <w:hyperlink r:id="rId28" w:history="1">
        <w:r w:rsidR="00BB15BF" w:rsidRPr="000B565D">
          <w:rPr>
            <w:rStyle w:val="Hyperlink"/>
            <w:rFonts w:ascii="Calibri" w:eastAsia="Calibri" w:hAnsi="Calibri" w:cs="Calibri"/>
            <w:sz w:val="16"/>
            <w:szCs w:val="16"/>
          </w:rPr>
          <w:t>https://www.facebook.com/permalink.php?story_fbid=pfbid037NhePgWXw22r9CyNBBhaSK8dqXcb6cz56aN1dRtUefgQxhUT6ti5s7Bs3xnrApJ8l&amp;id=100088333023247</w:t>
        </w:r>
      </w:hyperlink>
    </w:p>
    <w:p w14:paraId="134ECED9" w14:textId="77777777" w:rsidR="00BB15BF" w:rsidRPr="000B565D" w:rsidRDefault="00000000" w:rsidP="009D535D">
      <w:pPr>
        <w:jc w:val="both"/>
        <w:rPr>
          <w:rFonts w:ascii="Calibri" w:eastAsia="Calibri" w:hAnsi="Calibri" w:cs="Calibri"/>
          <w:sz w:val="16"/>
          <w:szCs w:val="16"/>
        </w:rPr>
      </w:pPr>
      <w:hyperlink r:id="rId29" w:history="1">
        <w:r w:rsidR="00BB15BF" w:rsidRPr="000B565D">
          <w:rPr>
            <w:rStyle w:val="Hyperlink"/>
            <w:rFonts w:ascii="Calibri" w:eastAsia="Calibri" w:hAnsi="Calibri" w:cs="Calibri"/>
            <w:sz w:val="16"/>
            <w:szCs w:val="16"/>
          </w:rPr>
          <w:t>https://www.facebook.com/mimozatosku/posts/pfbid0369pkx9goRHqCVvj3y37QuX8pwoYiD7prP3yEYTQ5f6WhK5KtCSZRQdXbcSGKZZBul</w:t>
        </w:r>
      </w:hyperlink>
      <w:hyperlink r:id="rId30" w:history="1">
        <w:r w:rsidR="00BB15BF" w:rsidRPr="000B565D">
          <w:rPr>
            <w:rStyle w:val="Hyperlink"/>
            <w:rFonts w:ascii="Calibri" w:eastAsia="Calibri" w:hAnsi="Calibri" w:cs="Calibri"/>
            <w:sz w:val="16"/>
            <w:szCs w:val="16"/>
          </w:rPr>
          <w:t>https://www.facebook.com/ASCAP2020/posts/pfbid027x7wZgidc82oEYHqtotvpamo6pQ2a8JNoHgqPQ6vmivkqi9JvTVybd91ZysWPmKDl</w:t>
        </w:r>
      </w:hyperlink>
    </w:p>
    <w:p w14:paraId="51621EA4" w14:textId="77777777" w:rsidR="00BB15BF" w:rsidRPr="000B565D" w:rsidRDefault="00000000" w:rsidP="009D535D">
      <w:pPr>
        <w:jc w:val="both"/>
        <w:rPr>
          <w:rFonts w:ascii="Calibri" w:eastAsia="Calibri" w:hAnsi="Calibri" w:cs="Calibri"/>
          <w:sz w:val="16"/>
          <w:szCs w:val="16"/>
        </w:rPr>
      </w:pPr>
      <w:hyperlink r:id="rId31" w:history="1">
        <w:r w:rsidR="00BB15BF" w:rsidRPr="000B565D">
          <w:rPr>
            <w:rStyle w:val="Hyperlink"/>
            <w:rFonts w:ascii="Calibri" w:eastAsia="Calibri" w:hAnsi="Calibri" w:cs="Calibri"/>
            <w:sz w:val="16"/>
            <w:szCs w:val="16"/>
          </w:rPr>
          <w:t>https://www.facebook.com/permalink.php?story_fbid=pfbid037NhePgWXw22r9CyNBBhaSK8dqXcb6cz56aN1dRtUefgQxhUT6ti5s7Bs3xnrApJ8l&amp;id=100088333023247</w:t>
        </w:r>
      </w:hyperlink>
      <w:r w:rsidR="00BB15BF" w:rsidRPr="000B565D">
        <w:rPr>
          <w:rFonts w:ascii="Calibri" w:eastAsia="Calibri" w:hAnsi="Calibri" w:cs="Calibri"/>
          <w:sz w:val="16"/>
          <w:szCs w:val="16"/>
        </w:rPr>
        <w:t xml:space="preserve">; </w:t>
      </w:r>
      <w:hyperlink r:id="rId32" w:history="1">
        <w:r w:rsidR="00BB15BF" w:rsidRPr="000B565D">
          <w:rPr>
            <w:rStyle w:val="Hyperlink"/>
            <w:rFonts w:ascii="Calibri" w:eastAsia="Calibri" w:hAnsi="Calibri" w:cs="Calibri"/>
            <w:sz w:val="16"/>
            <w:szCs w:val="16"/>
          </w:rPr>
          <w:t>https://www.facebook.com/ASCAP2020/posts/pfbid02tgfZBoj1e7c5dyyezdKiUhtzfXWBcMpGUgCtLnc5KNSRsMc1k2dQ2Q461GjiZEUKl</w:t>
        </w:r>
      </w:hyperlink>
    </w:p>
    <w:p w14:paraId="037B2CA4" w14:textId="431857A2" w:rsidR="00BB15BF" w:rsidRPr="001532A6" w:rsidRDefault="00000000" w:rsidP="00CC0811">
      <w:pPr>
        <w:jc w:val="both"/>
        <w:rPr>
          <w:rFonts w:ascii="Calibri" w:eastAsia="Calibri" w:hAnsi="Calibri" w:cs="Calibri"/>
          <w:sz w:val="16"/>
          <w:szCs w:val="16"/>
        </w:rPr>
      </w:pPr>
      <w:hyperlink r:id="rId33" w:history="1">
        <w:r w:rsidR="00BB15BF" w:rsidRPr="001532A6">
          <w:rPr>
            <w:rStyle w:val="Hyperlink"/>
            <w:rFonts w:ascii="Calibri" w:eastAsia="Calibri" w:hAnsi="Calibri" w:cs="Calibri"/>
            <w:sz w:val="16"/>
            <w:szCs w:val="16"/>
          </w:rPr>
          <w:t>https://www.facebook.com/mimozatosku/posts/pfbid0369pkx9goRHqCVvj3y37QuX8pwoYiD7prP3yEYTQ5f6WhK5KtCSZRQdXbcSGKZZBul</w:t>
        </w:r>
      </w:hyperlink>
    </w:p>
  </w:footnote>
  <w:footnote w:id="103">
    <w:p w14:paraId="5A1EC441" w14:textId="67D4ACC3" w:rsidR="00BB15BF" w:rsidRDefault="00BB15BF" w:rsidP="009D535D">
      <w:pPr>
        <w:pStyle w:val="FootnoteText"/>
      </w:pPr>
      <w:r w:rsidRPr="001532A6">
        <w:rPr>
          <w:rStyle w:val="FootnoteReference"/>
          <w:sz w:val="16"/>
          <w:szCs w:val="16"/>
        </w:rPr>
        <w:footnoteRef/>
      </w:r>
      <w:r w:rsidRPr="001532A6">
        <w:rPr>
          <w:sz w:val="16"/>
          <w:szCs w:val="16"/>
        </w:rPr>
        <w:t xml:space="preserve"> </w:t>
      </w:r>
      <w:proofErr w:type="spellStart"/>
      <w:r w:rsidRPr="001532A6">
        <w:rPr>
          <w:sz w:val="16"/>
          <w:szCs w:val="16"/>
        </w:rPr>
        <w:t>Lezhe</w:t>
      </w:r>
      <w:proofErr w:type="spellEnd"/>
      <w:r w:rsidRPr="001532A6">
        <w:rPr>
          <w:sz w:val="16"/>
          <w:szCs w:val="16"/>
        </w:rPr>
        <w:t xml:space="preserve">, </w:t>
      </w:r>
      <w:proofErr w:type="spellStart"/>
      <w:r w:rsidRPr="001532A6">
        <w:rPr>
          <w:sz w:val="16"/>
          <w:szCs w:val="16"/>
        </w:rPr>
        <w:t>Korce</w:t>
      </w:r>
      <w:proofErr w:type="spellEnd"/>
      <w:r w:rsidRPr="001532A6">
        <w:rPr>
          <w:sz w:val="16"/>
          <w:szCs w:val="16"/>
        </w:rPr>
        <w:t>, Tirana and Durres</w:t>
      </w:r>
    </w:p>
  </w:footnote>
  <w:footnote w:id="104">
    <w:p w14:paraId="19A875F0" w14:textId="4C33CAE7" w:rsidR="00BB15BF" w:rsidRPr="00B01875" w:rsidRDefault="00BB15BF">
      <w:pPr>
        <w:pStyle w:val="FootnoteText"/>
        <w:rPr>
          <w:sz w:val="16"/>
          <w:szCs w:val="16"/>
        </w:rPr>
      </w:pPr>
      <w:r w:rsidRPr="00EC4D9A">
        <w:rPr>
          <w:rStyle w:val="FootnoteReference"/>
          <w:sz w:val="16"/>
          <w:szCs w:val="16"/>
        </w:rPr>
        <w:footnoteRef/>
      </w:r>
      <w:r w:rsidRPr="00EC4D9A">
        <w:rPr>
          <w:sz w:val="16"/>
          <w:szCs w:val="16"/>
        </w:rPr>
        <w:t xml:space="preserve"> </w:t>
      </w:r>
      <w:r w:rsidRPr="00B01875">
        <w:rPr>
          <w:sz w:val="16"/>
          <w:szCs w:val="16"/>
        </w:rPr>
        <w:t xml:space="preserve">The three modules are on: 1. Arts as effective therapy for the emotional, </w:t>
      </w:r>
      <w:proofErr w:type="gramStart"/>
      <w:r w:rsidRPr="00B01875">
        <w:rPr>
          <w:sz w:val="16"/>
          <w:szCs w:val="16"/>
        </w:rPr>
        <w:t>intellectual</w:t>
      </w:r>
      <w:proofErr w:type="gramEnd"/>
      <w:r w:rsidRPr="00B01875">
        <w:rPr>
          <w:sz w:val="16"/>
          <w:szCs w:val="16"/>
        </w:rPr>
        <w:t xml:space="preserve"> and physical development of children with disabilities; 2. Ethics in the process of educating and supporting the development of children with disabilities; 3. Assessment and treatment of children with autism spectrum disorders. The modules comprise theoretical introductions of key concepts and practical activities, the latter making it easier the delivery of training by network leaders as local trainers and/or the self-training. </w:t>
      </w:r>
    </w:p>
  </w:footnote>
  <w:footnote w:id="105">
    <w:p w14:paraId="521649C5" w14:textId="5516B155" w:rsidR="00BB15BF" w:rsidRPr="006E43C4" w:rsidRDefault="00BB15BF">
      <w:pPr>
        <w:pStyle w:val="FootnoteText"/>
        <w:rPr>
          <w:sz w:val="16"/>
          <w:szCs w:val="16"/>
        </w:rPr>
      </w:pPr>
      <w:r w:rsidRPr="006E43C4">
        <w:rPr>
          <w:rStyle w:val="FootnoteReference"/>
          <w:sz w:val="16"/>
          <w:szCs w:val="16"/>
        </w:rPr>
        <w:footnoteRef/>
      </w:r>
      <w:r w:rsidRPr="006E43C4">
        <w:rPr>
          <w:sz w:val="16"/>
          <w:szCs w:val="16"/>
        </w:rPr>
        <w:t xml:space="preserve"> In this transformation process, schools </w:t>
      </w:r>
      <w:proofErr w:type="gramStart"/>
      <w:r w:rsidRPr="006E43C4">
        <w:rPr>
          <w:sz w:val="16"/>
          <w:szCs w:val="16"/>
        </w:rPr>
        <w:t>have to</w:t>
      </w:r>
      <w:proofErr w:type="gramEnd"/>
      <w:r w:rsidRPr="006E43C4">
        <w:rPr>
          <w:sz w:val="16"/>
          <w:szCs w:val="16"/>
        </w:rPr>
        <w:t xml:space="preserve"> refer to and work for meeting defined standards and indicators. "Inclusion and respect for diversity in school" is one of the five areas covered by (7) standards and (38) indicators that imply the creation of appropriate conditions for the development and education of children with disabilities. The guide will help schools to have a clear understanding of relevant standards and indicators, build and implement school self-evaluation instruments, and identify community stakeholders to cooperate in supporting the development of children with disabilities.</w:t>
      </w:r>
    </w:p>
  </w:footnote>
  <w:footnote w:id="106">
    <w:p w14:paraId="2FDE39CB" w14:textId="77777777" w:rsidR="00BB15BF" w:rsidRPr="00A17D9B" w:rsidRDefault="00BB15BF" w:rsidP="004C716F">
      <w:pPr>
        <w:pStyle w:val="FootnoteText"/>
        <w:rPr>
          <w:sz w:val="16"/>
          <w:szCs w:val="16"/>
        </w:rPr>
      </w:pPr>
      <w:r w:rsidRPr="004C716F">
        <w:rPr>
          <w:rStyle w:val="FootnoteReference"/>
          <w:sz w:val="16"/>
          <w:szCs w:val="16"/>
        </w:rPr>
        <w:footnoteRef/>
      </w:r>
      <w:r w:rsidRPr="00A17D9B">
        <w:rPr>
          <w:sz w:val="16"/>
          <w:szCs w:val="16"/>
        </w:rPr>
        <w:t xml:space="preserve"> </w:t>
      </w:r>
      <w:hyperlink r:id="rId34" w:history="1">
        <w:r w:rsidRPr="00A17D9B">
          <w:rPr>
            <w:rStyle w:val="Hyperlink"/>
            <w:sz w:val="16"/>
            <w:szCs w:val="16"/>
          </w:rPr>
          <w:t>https://www.facebook.com/ASCAP2020/posts/pfbid0ypLJidYSjFPdRfjBozqb9Ysqom6S5VsjEg6Mmwd7v5KvbfLhpJc7oUN9qXv6r7Fxl</w:t>
        </w:r>
      </w:hyperlink>
    </w:p>
    <w:p w14:paraId="7B5BF3C3" w14:textId="77777777" w:rsidR="00BB15BF" w:rsidRPr="00A17D9B" w:rsidRDefault="00000000" w:rsidP="004C716F">
      <w:pPr>
        <w:pStyle w:val="FootnoteText"/>
        <w:rPr>
          <w:sz w:val="16"/>
          <w:szCs w:val="16"/>
        </w:rPr>
      </w:pPr>
      <w:hyperlink r:id="rId35" w:history="1">
        <w:r w:rsidR="00BB15BF" w:rsidRPr="00A17D9B">
          <w:rPr>
            <w:rStyle w:val="Hyperlink"/>
            <w:sz w:val="16"/>
            <w:szCs w:val="16"/>
          </w:rPr>
          <w:t>https://www.facebook.com/qendra.speciale.3/posts/pfbid02iQzbuauqEVNk2x41bKTLombNygZF5exguFjjaPbCaR8mmSJsZFddUDNs5BatnEY3l</w:t>
        </w:r>
      </w:hyperlink>
    </w:p>
    <w:p w14:paraId="11A389F0" w14:textId="77777777" w:rsidR="00BB15BF" w:rsidRPr="00A17D9B" w:rsidRDefault="00000000" w:rsidP="004C716F">
      <w:pPr>
        <w:pStyle w:val="FootnoteText"/>
        <w:rPr>
          <w:sz w:val="16"/>
          <w:szCs w:val="16"/>
        </w:rPr>
      </w:pPr>
      <w:hyperlink r:id="rId36" w:history="1">
        <w:r w:rsidR="00BB15BF" w:rsidRPr="00A17D9B">
          <w:rPr>
            <w:rStyle w:val="Hyperlink"/>
            <w:sz w:val="16"/>
            <w:szCs w:val="16"/>
          </w:rPr>
          <w:t>https://www.facebook.com/myredin.bashalli.3/posts/pfbid0bTnr4ZL58915orSKzDWG6Tva48SviCrz8mqNffL1ixbV6heBuq3UxW4crnYzSf4vl</w:t>
        </w:r>
      </w:hyperlink>
    </w:p>
    <w:p w14:paraId="33048706" w14:textId="49EF66AC" w:rsidR="00BB15BF" w:rsidRPr="00A17D9B" w:rsidRDefault="00000000" w:rsidP="004C716F">
      <w:pPr>
        <w:pStyle w:val="FootnoteText"/>
      </w:pPr>
      <w:hyperlink r:id="rId37" w:history="1">
        <w:r w:rsidR="00BB15BF" w:rsidRPr="00A17D9B">
          <w:rPr>
            <w:rStyle w:val="Hyperlink"/>
            <w:sz w:val="16"/>
            <w:szCs w:val="16"/>
          </w:rPr>
          <w:t>https://www.facebook.com/qendra.speciale.3/posts/pfbid0jvFgEjqvRwxzFXzxPGQyLSBQrj9W5utkueLASggaPZCNaNiUctDKH7bUYSiSzUbDl</w:t>
        </w:r>
      </w:hyperlink>
    </w:p>
  </w:footnote>
  <w:footnote w:id="107">
    <w:p w14:paraId="127AF68E" w14:textId="77777777" w:rsidR="00BB15BF" w:rsidRPr="00A17D9B" w:rsidRDefault="00BB15BF" w:rsidP="004C716F">
      <w:pPr>
        <w:spacing w:afterLines="200" w:after="480"/>
        <w:jc w:val="both"/>
        <w:rPr>
          <w:rFonts w:ascii="Calibri" w:eastAsia="Calibri" w:hAnsi="Calibri" w:cs="Calibri"/>
          <w:sz w:val="16"/>
          <w:szCs w:val="16"/>
        </w:rPr>
      </w:pPr>
      <w:r w:rsidRPr="004920AA">
        <w:rPr>
          <w:rStyle w:val="FootnoteReference"/>
          <w:sz w:val="16"/>
          <w:szCs w:val="16"/>
        </w:rPr>
        <w:footnoteRef/>
      </w:r>
      <w:r w:rsidRPr="00A17D9B">
        <w:rPr>
          <w:sz w:val="16"/>
          <w:szCs w:val="16"/>
        </w:rPr>
        <w:t xml:space="preserve"> </w:t>
      </w:r>
      <w:hyperlink r:id="rId38" w:history="1">
        <w:r w:rsidRPr="00A17D9B">
          <w:rPr>
            <w:rStyle w:val="Hyperlink"/>
            <w:rFonts w:ascii="Calibri" w:eastAsia="Calibri" w:hAnsi="Calibri" w:cs="Calibri"/>
            <w:sz w:val="16"/>
            <w:szCs w:val="16"/>
          </w:rPr>
          <w:t>https://www.facebook.com/ASCAP2020/posts/pfbid0ccfhEhMcCqZgeRYx3ouVCTcXcHZMN6xHpR4zhmW9yYPMqaqxV5dHEx9FdLJy1LVHl</w:t>
        </w:r>
      </w:hyperlink>
      <w:r w:rsidRPr="00A17D9B">
        <w:rPr>
          <w:rFonts w:ascii="Calibri" w:eastAsia="Calibri" w:hAnsi="Calibri" w:cs="Calibri"/>
          <w:sz w:val="16"/>
          <w:szCs w:val="16"/>
        </w:rPr>
        <w:t xml:space="preserve"> </w:t>
      </w:r>
    </w:p>
    <w:p w14:paraId="258493E5" w14:textId="12517131" w:rsidR="00BB15BF" w:rsidRPr="00A17D9B" w:rsidRDefault="00BB15BF">
      <w:pPr>
        <w:pStyle w:val="FootnoteText"/>
      </w:pPr>
    </w:p>
  </w:footnote>
  <w:footnote w:id="108">
    <w:p w14:paraId="455522E1" w14:textId="77777777" w:rsidR="00BB15BF" w:rsidRDefault="00BB15BF" w:rsidP="00076FAD">
      <w:pPr>
        <w:pStyle w:val="FootnoteText"/>
      </w:pPr>
      <w:r w:rsidRPr="00BD4372">
        <w:rPr>
          <w:rStyle w:val="FootnoteReference"/>
          <w:sz w:val="16"/>
          <w:szCs w:val="16"/>
        </w:rPr>
        <w:footnoteRef/>
      </w:r>
      <w:r w:rsidRPr="00BD4372">
        <w:rPr>
          <w:sz w:val="16"/>
          <w:szCs w:val="16"/>
        </w:rPr>
        <w:t xml:space="preserve"> This will be reported </w:t>
      </w:r>
      <w:proofErr w:type="gramStart"/>
      <w:r w:rsidRPr="00BD4372">
        <w:rPr>
          <w:sz w:val="16"/>
          <w:szCs w:val="16"/>
        </w:rPr>
        <w:t>semi-annually</w:t>
      </w:r>
      <w:proofErr w:type="gramEnd"/>
    </w:p>
  </w:footnote>
  <w:footnote w:id="109">
    <w:p w14:paraId="4A466ABF" w14:textId="77777777" w:rsidR="00BB15BF" w:rsidRPr="00BD4372" w:rsidRDefault="00BB15BF" w:rsidP="00203956">
      <w:pPr>
        <w:pStyle w:val="FootnoteText"/>
        <w:rPr>
          <w:sz w:val="16"/>
          <w:szCs w:val="16"/>
        </w:rPr>
      </w:pPr>
      <w:r w:rsidRPr="00BD4372">
        <w:rPr>
          <w:rStyle w:val="FootnoteReference"/>
          <w:sz w:val="16"/>
          <w:szCs w:val="16"/>
        </w:rPr>
        <w:footnoteRef/>
      </w:r>
      <w:r>
        <w:t xml:space="preserve"> </w:t>
      </w:r>
      <w:r w:rsidRPr="00BD4372">
        <w:rPr>
          <w:sz w:val="16"/>
          <w:szCs w:val="16"/>
        </w:rPr>
        <w:t xml:space="preserve">UNICEF: </w:t>
      </w:r>
      <w:r w:rsidRPr="00BD4372">
        <w:rPr>
          <w:sz w:val="16"/>
          <w:szCs w:val="16"/>
          <w:lang w:val="en-GB"/>
        </w:rPr>
        <w:t>Facebook Followers: 27966</w:t>
      </w:r>
      <w:r w:rsidRPr="00BD4372">
        <w:rPr>
          <w:sz w:val="16"/>
          <w:szCs w:val="16"/>
        </w:rPr>
        <w:t xml:space="preserve">; </w:t>
      </w:r>
      <w:r w:rsidRPr="00BD4372">
        <w:rPr>
          <w:sz w:val="16"/>
          <w:szCs w:val="16"/>
          <w:lang w:val="en-GB"/>
        </w:rPr>
        <w:t>Instagram followers: 9261</w:t>
      </w:r>
      <w:r w:rsidRPr="00BD4372">
        <w:rPr>
          <w:sz w:val="16"/>
          <w:szCs w:val="16"/>
        </w:rPr>
        <w:t xml:space="preserve">; </w:t>
      </w:r>
      <w:proofErr w:type="spellStart"/>
      <w:r w:rsidRPr="00BD4372">
        <w:rPr>
          <w:sz w:val="16"/>
          <w:szCs w:val="16"/>
          <w:lang w:val="en-GB"/>
        </w:rPr>
        <w:t>Linkedin</w:t>
      </w:r>
      <w:proofErr w:type="spellEnd"/>
      <w:r w:rsidRPr="00BD4372">
        <w:rPr>
          <w:sz w:val="16"/>
          <w:szCs w:val="16"/>
          <w:lang w:val="en-GB"/>
        </w:rPr>
        <w:t xml:space="preserve"> followers: 6417</w:t>
      </w:r>
      <w:r w:rsidRPr="00BD4372">
        <w:rPr>
          <w:sz w:val="16"/>
          <w:szCs w:val="16"/>
        </w:rPr>
        <w:t xml:space="preserve">; </w:t>
      </w:r>
      <w:r w:rsidRPr="00BD4372">
        <w:rPr>
          <w:sz w:val="16"/>
          <w:szCs w:val="16"/>
          <w:lang w:val="en-GB"/>
        </w:rPr>
        <w:t>Twitter Followers: 1671</w:t>
      </w:r>
      <w:r w:rsidRPr="00BD4372">
        <w:rPr>
          <w:sz w:val="16"/>
          <w:szCs w:val="16"/>
        </w:rPr>
        <w:t>; UN Women: Facebook: 18,000 followers; Twitter: 4370 followers; Instagram: 1079 followers</w:t>
      </w:r>
    </w:p>
    <w:p w14:paraId="0A7A105C" w14:textId="77777777" w:rsidR="00BB15BF" w:rsidRPr="00BD4372" w:rsidRDefault="00BB15BF" w:rsidP="00203956">
      <w:pPr>
        <w:pStyle w:val="FootnoteText"/>
        <w:rPr>
          <w:sz w:val="16"/>
          <w:szCs w:val="16"/>
        </w:rPr>
      </w:pPr>
      <w:r w:rsidRPr="00BD4372">
        <w:rPr>
          <w:sz w:val="16"/>
          <w:szCs w:val="16"/>
        </w:rPr>
        <w:t>Facebook: 249,813 Reach; Twitter 101,200 impressions; Instagram: 129,229 reach (July 2022-july2023)</w:t>
      </w:r>
    </w:p>
    <w:p w14:paraId="07D24D47" w14:textId="77777777" w:rsidR="00BB15BF" w:rsidRDefault="00BB15BF" w:rsidP="0020395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78AF" w14:textId="77777777" w:rsidR="00BB15BF" w:rsidRDefault="00BB15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31E5" w14:textId="793F6926" w:rsidR="00BB15BF" w:rsidRDefault="00BB15BF">
    <w:pPr>
      <w:pStyle w:val="Header"/>
    </w:pPr>
    <w:r w:rsidRPr="00073E07">
      <w:rPr>
        <w:noProof/>
        <w:lang w:val="de-CH"/>
      </w:rPr>
      <w:drawing>
        <wp:anchor distT="0" distB="0" distL="114300" distR="114300" simplePos="0" relativeHeight="251656704" behindDoc="1" locked="0" layoutInCell="1" allowOverlap="1" wp14:anchorId="3B6368A9" wp14:editId="6FB2E619">
          <wp:simplePos x="0" y="0"/>
          <wp:positionH relativeFrom="margin">
            <wp:align>center</wp:align>
          </wp:positionH>
          <wp:positionV relativeFrom="page">
            <wp:posOffset>803026</wp:posOffset>
          </wp:positionV>
          <wp:extent cx="1133475" cy="858520"/>
          <wp:effectExtent l="0" t="0" r="9525" b="0"/>
          <wp:wrapSquare wrapText="bothSides"/>
          <wp:docPr id="16" name="Picture 16">
            <a:extLst xmlns:a="http://schemas.openxmlformats.org/drawingml/2006/main">
              <a:ext uri="{FF2B5EF4-FFF2-40B4-BE49-F238E27FC236}">
                <a16:creationId xmlns:a16="http://schemas.microsoft.com/office/drawing/2014/main" id="{72B860BD-3831-4F0D-9351-88A2F1185E17}"/>
              </a:ext>
            </a:extLst>
          </wp:docPr>
          <wp:cNvGraphicFramePr/>
          <a:graphic xmlns:a="http://schemas.openxmlformats.org/drawingml/2006/main">
            <a:graphicData uri="http://schemas.openxmlformats.org/drawingml/2006/picture">
              <pic:pic xmlns:pic="http://schemas.openxmlformats.org/drawingml/2006/picture">
                <pic:nvPicPr>
                  <pic:cNvPr id="4" name="Picture 5">
                    <a:extLst>
                      <a:ext uri="{FF2B5EF4-FFF2-40B4-BE49-F238E27FC236}">
                        <a16:creationId xmlns:a16="http://schemas.microsoft.com/office/drawing/2014/main" id="{72B860BD-3831-4F0D-9351-88A2F1185E17}"/>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33475" cy="858520"/>
                  </a:xfrm>
                  <a:prstGeom prst="rect">
                    <a:avLst/>
                  </a:prstGeom>
                </pic:spPr>
              </pic:pic>
            </a:graphicData>
          </a:graphic>
          <wp14:sizeRelH relativeFrom="margin">
            <wp14:pctWidth>0</wp14:pctWidth>
          </wp14:sizeRelH>
        </wp:anchor>
      </w:drawing>
    </w:r>
    <w:r w:rsidRPr="00073E07">
      <w:rPr>
        <w:noProof/>
        <w:lang w:val="de-CH"/>
      </w:rPr>
      <w:drawing>
        <wp:anchor distT="0" distB="0" distL="114300" distR="114300" simplePos="0" relativeHeight="251657728" behindDoc="0" locked="0" layoutInCell="1" allowOverlap="1" wp14:anchorId="3D324199" wp14:editId="4C0B4F71">
          <wp:simplePos x="0" y="0"/>
          <wp:positionH relativeFrom="margin">
            <wp:align>left</wp:align>
          </wp:positionH>
          <wp:positionV relativeFrom="margin">
            <wp:align>top</wp:align>
          </wp:positionV>
          <wp:extent cx="1419860" cy="641985"/>
          <wp:effectExtent l="0" t="0" r="889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png"/>
                  <pic:cNvPicPr/>
                </pic:nvPicPr>
                <pic:blipFill>
                  <a:blip r:embed="rId2">
                    <a:extLst>
                      <a:ext uri="{28A0092B-C50C-407E-A947-70E740481C1C}">
                        <a14:useLocalDpi xmlns:a14="http://schemas.microsoft.com/office/drawing/2010/main" val="0"/>
                      </a:ext>
                    </a:extLst>
                  </a:blip>
                  <a:stretch>
                    <a:fillRect/>
                  </a:stretch>
                </pic:blipFill>
                <pic:spPr>
                  <a:xfrm>
                    <a:off x="0" y="0"/>
                    <a:ext cx="1419860" cy="64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F759" w14:textId="77777777" w:rsidR="00BB15BF" w:rsidRDefault="00BB15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4743" w14:textId="4362A2E9" w:rsidR="00BB15BF" w:rsidRPr="007818B8" w:rsidRDefault="00BB15BF" w:rsidP="007818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3E48"/>
    <w:multiLevelType w:val="multilevel"/>
    <w:tmpl w:val="1DC8EC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615B99"/>
    <w:multiLevelType w:val="hybridMultilevel"/>
    <w:tmpl w:val="D0387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42A6B"/>
    <w:multiLevelType w:val="hybridMultilevel"/>
    <w:tmpl w:val="16D2D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1B2317"/>
    <w:multiLevelType w:val="hybridMultilevel"/>
    <w:tmpl w:val="41E0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60F34"/>
    <w:multiLevelType w:val="hybridMultilevel"/>
    <w:tmpl w:val="DBD86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06142E"/>
    <w:multiLevelType w:val="hybridMultilevel"/>
    <w:tmpl w:val="9904A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0D6232"/>
    <w:multiLevelType w:val="multilevel"/>
    <w:tmpl w:val="DF0A393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38352F"/>
    <w:multiLevelType w:val="hybridMultilevel"/>
    <w:tmpl w:val="3F54F0B2"/>
    <w:lvl w:ilvl="0" w:tplc="958C88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F7A54"/>
    <w:multiLevelType w:val="hybridMultilevel"/>
    <w:tmpl w:val="98EC2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B87032"/>
    <w:multiLevelType w:val="hybridMultilevel"/>
    <w:tmpl w:val="C526E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0A77AF"/>
    <w:multiLevelType w:val="hybridMultilevel"/>
    <w:tmpl w:val="6E787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16243A"/>
    <w:multiLevelType w:val="hybridMultilevel"/>
    <w:tmpl w:val="EF58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B64E7"/>
    <w:multiLevelType w:val="hybridMultilevel"/>
    <w:tmpl w:val="A31C1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CF43E4"/>
    <w:multiLevelType w:val="hybridMultilevel"/>
    <w:tmpl w:val="ABF0C2EE"/>
    <w:lvl w:ilvl="0" w:tplc="59F8D9A2">
      <w:start w:val="1"/>
      <w:numFmt w:val="bullet"/>
      <w:lvlText w:val="•"/>
      <w:lvlJc w:val="left"/>
      <w:pPr>
        <w:ind w:left="36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1C0FA8"/>
    <w:multiLevelType w:val="hybridMultilevel"/>
    <w:tmpl w:val="A8A40A2C"/>
    <w:lvl w:ilvl="0" w:tplc="4EBAB3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F7201"/>
    <w:multiLevelType w:val="hybridMultilevel"/>
    <w:tmpl w:val="A11C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62771"/>
    <w:multiLevelType w:val="multilevel"/>
    <w:tmpl w:val="99EC84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18F4037"/>
    <w:multiLevelType w:val="hybridMultilevel"/>
    <w:tmpl w:val="8CA64F60"/>
    <w:lvl w:ilvl="0" w:tplc="F020850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F40C6"/>
    <w:multiLevelType w:val="hybridMultilevel"/>
    <w:tmpl w:val="57F24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72D7F7F"/>
    <w:multiLevelType w:val="hybridMultilevel"/>
    <w:tmpl w:val="DFA8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980DFD"/>
    <w:multiLevelType w:val="hybridMultilevel"/>
    <w:tmpl w:val="66E84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CEB4EBE"/>
    <w:multiLevelType w:val="hybridMultilevel"/>
    <w:tmpl w:val="DFE8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A30E9C"/>
    <w:multiLevelType w:val="hybridMultilevel"/>
    <w:tmpl w:val="40C888B8"/>
    <w:lvl w:ilvl="0" w:tplc="4B300028">
      <w:start w:val="1"/>
      <w:numFmt w:val="bullet"/>
      <w:lvlText w:val="•"/>
      <w:lvlJc w:val="left"/>
      <w:pPr>
        <w:ind w:left="720" w:hanging="360"/>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800502"/>
    <w:multiLevelType w:val="hybridMultilevel"/>
    <w:tmpl w:val="85E88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59F1F67"/>
    <w:multiLevelType w:val="multilevel"/>
    <w:tmpl w:val="D1A65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A051C9"/>
    <w:multiLevelType w:val="hybridMultilevel"/>
    <w:tmpl w:val="05FE2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7D4F41"/>
    <w:multiLevelType w:val="hybridMultilevel"/>
    <w:tmpl w:val="5150C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807E34"/>
    <w:multiLevelType w:val="hybridMultilevel"/>
    <w:tmpl w:val="C9704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6D0A83"/>
    <w:multiLevelType w:val="hybridMultilevel"/>
    <w:tmpl w:val="7DE07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2784033">
    <w:abstractNumId w:val="0"/>
  </w:num>
  <w:num w:numId="2" w16cid:durableId="1986735992">
    <w:abstractNumId w:val="16"/>
  </w:num>
  <w:num w:numId="3" w16cid:durableId="1824006743">
    <w:abstractNumId w:val="13"/>
  </w:num>
  <w:num w:numId="4" w16cid:durableId="892429142">
    <w:abstractNumId w:val="5"/>
  </w:num>
  <w:num w:numId="5" w16cid:durableId="1177502173">
    <w:abstractNumId w:val="10"/>
  </w:num>
  <w:num w:numId="6" w16cid:durableId="651758148">
    <w:abstractNumId w:val="18"/>
  </w:num>
  <w:num w:numId="7" w16cid:durableId="1510489235">
    <w:abstractNumId w:val="28"/>
  </w:num>
  <w:num w:numId="8" w16cid:durableId="39136609">
    <w:abstractNumId w:val="26"/>
  </w:num>
  <w:num w:numId="9" w16cid:durableId="1834418831">
    <w:abstractNumId w:val="4"/>
  </w:num>
  <w:num w:numId="10" w16cid:durableId="1887449081">
    <w:abstractNumId w:val="2"/>
  </w:num>
  <w:num w:numId="11" w16cid:durableId="484904717">
    <w:abstractNumId w:val="9"/>
  </w:num>
  <w:num w:numId="12" w16cid:durableId="1470706789">
    <w:abstractNumId w:val="23"/>
  </w:num>
  <w:num w:numId="13" w16cid:durableId="45301079">
    <w:abstractNumId w:val="1"/>
  </w:num>
  <w:num w:numId="14" w16cid:durableId="341663785">
    <w:abstractNumId w:val="20"/>
  </w:num>
  <w:num w:numId="15" w16cid:durableId="1511334758">
    <w:abstractNumId w:val="19"/>
  </w:num>
  <w:num w:numId="16" w16cid:durableId="1449355444">
    <w:abstractNumId w:val="17"/>
  </w:num>
  <w:num w:numId="17" w16cid:durableId="1416396161">
    <w:abstractNumId w:val="15"/>
  </w:num>
  <w:num w:numId="18" w16cid:durableId="2059013906">
    <w:abstractNumId w:val="7"/>
  </w:num>
  <w:num w:numId="19" w16cid:durableId="1161585650">
    <w:abstractNumId w:val="6"/>
  </w:num>
  <w:num w:numId="20" w16cid:durableId="1264265633">
    <w:abstractNumId w:val="25"/>
  </w:num>
  <w:num w:numId="21" w16cid:durableId="608198548">
    <w:abstractNumId w:val="27"/>
  </w:num>
  <w:num w:numId="22" w16cid:durableId="894320472">
    <w:abstractNumId w:val="24"/>
  </w:num>
  <w:num w:numId="23" w16cid:durableId="2007631985">
    <w:abstractNumId w:val="22"/>
  </w:num>
  <w:num w:numId="24" w16cid:durableId="1742370177">
    <w:abstractNumId w:val="11"/>
  </w:num>
  <w:num w:numId="25" w16cid:durableId="81027448">
    <w:abstractNumId w:val="21"/>
  </w:num>
  <w:num w:numId="26" w16cid:durableId="389110286">
    <w:abstractNumId w:val="12"/>
  </w:num>
  <w:num w:numId="27" w16cid:durableId="1510172274">
    <w:abstractNumId w:val="8"/>
  </w:num>
  <w:num w:numId="28" w16cid:durableId="1280531099">
    <w:abstractNumId w:val="3"/>
  </w:num>
  <w:num w:numId="29" w16cid:durableId="89275124">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FAD"/>
    <w:rsid w:val="00000A47"/>
    <w:rsid w:val="00001D1E"/>
    <w:rsid w:val="000021ED"/>
    <w:rsid w:val="000029B2"/>
    <w:rsid w:val="0000345D"/>
    <w:rsid w:val="00003E09"/>
    <w:rsid w:val="000040D7"/>
    <w:rsid w:val="000047F1"/>
    <w:rsid w:val="0000485D"/>
    <w:rsid w:val="000049D1"/>
    <w:rsid w:val="00006BD6"/>
    <w:rsid w:val="00007B90"/>
    <w:rsid w:val="00010E9C"/>
    <w:rsid w:val="00012B01"/>
    <w:rsid w:val="00013DEF"/>
    <w:rsid w:val="00014044"/>
    <w:rsid w:val="00016092"/>
    <w:rsid w:val="000171F3"/>
    <w:rsid w:val="00020289"/>
    <w:rsid w:val="00020FEA"/>
    <w:rsid w:val="000217BA"/>
    <w:rsid w:val="000221C3"/>
    <w:rsid w:val="0002450C"/>
    <w:rsid w:val="000250B3"/>
    <w:rsid w:val="000257B4"/>
    <w:rsid w:val="000305A5"/>
    <w:rsid w:val="00030ABE"/>
    <w:rsid w:val="00033D5E"/>
    <w:rsid w:val="00033E54"/>
    <w:rsid w:val="0003412F"/>
    <w:rsid w:val="000356B0"/>
    <w:rsid w:val="00035867"/>
    <w:rsid w:val="00036429"/>
    <w:rsid w:val="000403A5"/>
    <w:rsid w:val="000447B0"/>
    <w:rsid w:val="00045310"/>
    <w:rsid w:val="00045507"/>
    <w:rsid w:val="00045AE3"/>
    <w:rsid w:val="00046498"/>
    <w:rsid w:val="00050B58"/>
    <w:rsid w:val="000527CA"/>
    <w:rsid w:val="00052860"/>
    <w:rsid w:val="00053651"/>
    <w:rsid w:val="00054596"/>
    <w:rsid w:val="00054AC7"/>
    <w:rsid w:val="000552C6"/>
    <w:rsid w:val="00055408"/>
    <w:rsid w:val="000558F2"/>
    <w:rsid w:val="00055F96"/>
    <w:rsid w:val="000574DC"/>
    <w:rsid w:val="0006218A"/>
    <w:rsid w:val="00062253"/>
    <w:rsid w:val="00065411"/>
    <w:rsid w:val="000716C1"/>
    <w:rsid w:val="00071D71"/>
    <w:rsid w:val="00072308"/>
    <w:rsid w:val="00073E07"/>
    <w:rsid w:val="0007405A"/>
    <w:rsid w:val="000761B0"/>
    <w:rsid w:val="00076FAD"/>
    <w:rsid w:val="00081B7E"/>
    <w:rsid w:val="00082E44"/>
    <w:rsid w:val="000870F2"/>
    <w:rsid w:val="00091F60"/>
    <w:rsid w:val="0009229B"/>
    <w:rsid w:val="000A03FB"/>
    <w:rsid w:val="000A36D0"/>
    <w:rsid w:val="000B3B23"/>
    <w:rsid w:val="000B565D"/>
    <w:rsid w:val="000B7FD0"/>
    <w:rsid w:val="000C1181"/>
    <w:rsid w:val="000C1EFB"/>
    <w:rsid w:val="000C2A10"/>
    <w:rsid w:val="000C2AE4"/>
    <w:rsid w:val="000C3CCE"/>
    <w:rsid w:val="000C559C"/>
    <w:rsid w:val="000C575C"/>
    <w:rsid w:val="000C6340"/>
    <w:rsid w:val="000C7DF8"/>
    <w:rsid w:val="000D1841"/>
    <w:rsid w:val="000D375D"/>
    <w:rsid w:val="000D57E2"/>
    <w:rsid w:val="000D7CED"/>
    <w:rsid w:val="000E1A1C"/>
    <w:rsid w:val="000E3FB0"/>
    <w:rsid w:val="000E4217"/>
    <w:rsid w:val="000E7D7A"/>
    <w:rsid w:val="000F08AF"/>
    <w:rsid w:val="000F1550"/>
    <w:rsid w:val="000F178B"/>
    <w:rsid w:val="000F3BC1"/>
    <w:rsid w:val="000F4352"/>
    <w:rsid w:val="000F51A4"/>
    <w:rsid w:val="000F686F"/>
    <w:rsid w:val="000F69FF"/>
    <w:rsid w:val="000F774B"/>
    <w:rsid w:val="00107896"/>
    <w:rsid w:val="001078CA"/>
    <w:rsid w:val="0011142E"/>
    <w:rsid w:val="001156FC"/>
    <w:rsid w:val="0011699F"/>
    <w:rsid w:val="00116ED2"/>
    <w:rsid w:val="00117CF3"/>
    <w:rsid w:val="00120287"/>
    <w:rsid w:val="00120E0E"/>
    <w:rsid w:val="00122FA8"/>
    <w:rsid w:val="00126940"/>
    <w:rsid w:val="0013461F"/>
    <w:rsid w:val="00134954"/>
    <w:rsid w:val="00141696"/>
    <w:rsid w:val="001456DA"/>
    <w:rsid w:val="001500BB"/>
    <w:rsid w:val="0015185B"/>
    <w:rsid w:val="001518BA"/>
    <w:rsid w:val="00151CC4"/>
    <w:rsid w:val="001532A6"/>
    <w:rsid w:val="00153EAB"/>
    <w:rsid w:val="001549F3"/>
    <w:rsid w:val="00155C78"/>
    <w:rsid w:val="00160A89"/>
    <w:rsid w:val="00161B85"/>
    <w:rsid w:val="001632CA"/>
    <w:rsid w:val="00165AE1"/>
    <w:rsid w:val="00167602"/>
    <w:rsid w:val="00171D12"/>
    <w:rsid w:val="00171E65"/>
    <w:rsid w:val="0017246C"/>
    <w:rsid w:val="00173245"/>
    <w:rsid w:val="00174191"/>
    <w:rsid w:val="00174F63"/>
    <w:rsid w:val="001763F5"/>
    <w:rsid w:val="001812B7"/>
    <w:rsid w:val="00181AE5"/>
    <w:rsid w:val="001826C4"/>
    <w:rsid w:val="00184A12"/>
    <w:rsid w:val="00185A6E"/>
    <w:rsid w:val="00187AB5"/>
    <w:rsid w:val="0019185A"/>
    <w:rsid w:val="00193DF6"/>
    <w:rsid w:val="0019415E"/>
    <w:rsid w:val="001A26A9"/>
    <w:rsid w:val="001A4C06"/>
    <w:rsid w:val="001B0783"/>
    <w:rsid w:val="001B0DA8"/>
    <w:rsid w:val="001B3C23"/>
    <w:rsid w:val="001B52F7"/>
    <w:rsid w:val="001B5983"/>
    <w:rsid w:val="001B6469"/>
    <w:rsid w:val="001B6D93"/>
    <w:rsid w:val="001C2DB2"/>
    <w:rsid w:val="001C6535"/>
    <w:rsid w:val="001C70AB"/>
    <w:rsid w:val="001D0ABC"/>
    <w:rsid w:val="001D2708"/>
    <w:rsid w:val="001D6CB4"/>
    <w:rsid w:val="001E066C"/>
    <w:rsid w:val="001E2AF5"/>
    <w:rsid w:val="001E37D0"/>
    <w:rsid w:val="001E440C"/>
    <w:rsid w:val="001E5A9D"/>
    <w:rsid w:val="001E5F6A"/>
    <w:rsid w:val="001E721F"/>
    <w:rsid w:val="001E78FA"/>
    <w:rsid w:val="001F26A6"/>
    <w:rsid w:val="001F5DB2"/>
    <w:rsid w:val="002019C2"/>
    <w:rsid w:val="00203956"/>
    <w:rsid w:val="00204FC8"/>
    <w:rsid w:val="00210E2A"/>
    <w:rsid w:val="002114BC"/>
    <w:rsid w:val="00211BCB"/>
    <w:rsid w:val="00211FE8"/>
    <w:rsid w:val="00214744"/>
    <w:rsid w:val="002173CB"/>
    <w:rsid w:val="00221FA1"/>
    <w:rsid w:val="002235F1"/>
    <w:rsid w:val="0022622D"/>
    <w:rsid w:val="00227B70"/>
    <w:rsid w:val="002304A8"/>
    <w:rsid w:val="00232BA2"/>
    <w:rsid w:val="00233416"/>
    <w:rsid w:val="0023348E"/>
    <w:rsid w:val="00235543"/>
    <w:rsid w:val="002409EE"/>
    <w:rsid w:val="00241F26"/>
    <w:rsid w:val="002443BA"/>
    <w:rsid w:val="002460DF"/>
    <w:rsid w:val="002512BB"/>
    <w:rsid w:val="00254E36"/>
    <w:rsid w:val="00260BF3"/>
    <w:rsid w:val="002616D4"/>
    <w:rsid w:val="002670E4"/>
    <w:rsid w:val="002706A8"/>
    <w:rsid w:val="0027159B"/>
    <w:rsid w:val="00274B1E"/>
    <w:rsid w:val="00275493"/>
    <w:rsid w:val="00275619"/>
    <w:rsid w:val="00275754"/>
    <w:rsid w:val="002757ED"/>
    <w:rsid w:val="00276884"/>
    <w:rsid w:val="00280E29"/>
    <w:rsid w:val="002810A0"/>
    <w:rsid w:val="0029077A"/>
    <w:rsid w:val="00291F9D"/>
    <w:rsid w:val="0029251F"/>
    <w:rsid w:val="00293922"/>
    <w:rsid w:val="002941A9"/>
    <w:rsid w:val="002948F3"/>
    <w:rsid w:val="002A0887"/>
    <w:rsid w:val="002A3A06"/>
    <w:rsid w:val="002A3C20"/>
    <w:rsid w:val="002A5201"/>
    <w:rsid w:val="002A6439"/>
    <w:rsid w:val="002A7CCA"/>
    <w:rsid w:val="002A7CDE"/>
    <w:rsid w:val="002B0E21"/>
    <w:rsid w:val="002B4E79"/>
    <w:rsid w:val="002B53D2"/>
    <w:rsid w:val="002B6FE9"/>
    <w:rsid w:val="002C0EAD"/>
    <w:rsid w:val="002C2D99"/>
    <w:rsid w:val="002C371E"/>
    <w:rsid w:val="002C4012"/>
    <w:rsid w:val="002D0470"/>
    <w:rsid w:val="002D1E62"/>
    <w:rsid w:val="002D20D8"/>
    <w:rsid w:val="002D229A"/>
    <w:rsid w:val="002D28AD"/>
    <w:rsid w:val="002D3E61"/>
    <w:rsid w:val="002D4B54"/>
    <w:rsid w:val="002D5A53"/>
    <w:rsid w:val="002E03A4"/>
    <w:rsid w:val="002E14D4"/>
    <w:rsid w:val="002E1DFF"/>
    <w:rsid w:val="002E2722"/>
    <w:rsid w:val="002E35A4"/>
    <w:rsid w:val="002E671F"/>
    <w:rsid w:val="002F01AA"/>
    <w:rsid w:val="002F1876"/>
    <w:rsid w:val="002F1979"/>
    <w:rsid w:val="002F25B4"/>
    <w:rsid w:val="002F60E8"/>
    <w:rsid w:val="00300711"/>
    <w:rsid w:val="0030124F"/>
    <w:rsid w:val="003015E3"/>
    <w:rsid w:val="0030302D"/>
    <w:rsid w:val="0030391B"/>
    <w:rsid w:val="003049DD"/>
    <w:rsid w:val="00307BE6"/>
    <w:rsid w:val="00312342"/>
    <w:rsid w:val="0031293D"/>
    <w:rsid w:val="003141C9"/>
    <w:rsid w:val="00315B5B"/>
    <w:rsid w:val="0031629B"/>
    <w:rsid w:val="0032051A"/>
    <w:rsid w:val="00321B79"/>
    <w:rsid w:val="0032401A"/>
    <w:rsid w:val="00324D8F"/>
    <w:rsid w:val="00324FBF"/>
    <w:rsid w:val="00330BF4"/>
    <w:rsid w:val="00330C13"/>
    <w:rsid w:val="00331174"/>
    <w:rsid w:val="003322CD"/>
    <w:rsid w:val="00333A30"/>
    <w:rsid w:val="003342B7"/>
    <w:rsid w:val="00335843"/>
    <w:rsid w:val="00335CB0"/>
    <w:rsid w:val="003375DE"/>
    <w:rsid w:val="003446C4"/>
    <w:rsid w:val="003471D2"/>
    <w:rsid w:val="003536F7"/>
    <w:rsid w:val="00354142"/>
    <w:rsid w:val="00362907"/>
    <w:rsid w:val="00365AAA"/>
    <w:rsid w:val="00366326"/>
    <w:rsid w:val="00366EB4"/>
    <w:rsid w:val="003705A4"/>
    <w:rsid w:val="00371C9A"/>
    <w:rsid w:val="00371DCC"/>
    <w:rsid w:val="0037292C"/>
    <w:rsid w:val="00372C98"/>
    <w:rsid w:val="00374EF0"/>
    <w:rsid w:val="003756D2"/>
    <w:rsid w:val="00380163"/>
    <w:rsid w:val="0038154A"/>
    <w:rsid w:val="003865EE"/>
    <w:rsid w:val="00386CAC"/>
    <w:rsid w:val="003918AE"/>
    <w:rsid w:val="00391B44"/>
    <w:rsid w:val="00392375"/>
    <w:rsid w:val="0039335D"/>
    <w:rsid w:val="00395135"/>
    <w:rsid w:val="003958EA"/>
    <w:rsid w:val="00397CE6"/>
    <w:rsid w:val="003A0727"/>
    <w:rsid w:val="003A25F2"/>
    <w:rsid w:val="003A2DD4"/>
    <w:rsid w:val="003A43A4"/>
    <w:rsid w:val="003A6362"/>
    <w:rsid w:val="003A67E6"/>
    <w:rsid w:val="003A786C"/>
    <w:rsid w:val="003A7E3E"/>
    <w:rsid w:val="003B379C"/>
    <w:rsid w:val="003B37B1"/>
    <w:rsid w:val="003B3951"/>
    <w:rsid w:val="003B5665"/>
    <w:rsid w:val="003C1418"/>
    <w:rsid w:val="003C45DE"/>
    <w:rsid w:val="003C550F"/>
    <w:rsid w:val="003C700B"/>
    <w:rsid w:val="003D0ADA"/>
    <w:rsid w:val="003E1042"/>
    <w:rsid w:val="003E248A"/>
    <w:rsid w:val="003E26A8"/>
    <w:rsid w:val="003E29B5"/>
    <w:rsid w:val="003E2AC5"/>
    <w:rsid w:val="003E388C"/>
    <w:rsid w:val="003E50AE"/>
    <w:rsid w:val="003E7064"/>
    <w:rsid w:val="003F079D"/>
    <w:rsid w:val="003F1721"/>
    <w:rsid w:val="003F53D0"/>
    <w:rsid w:val="003F61EC"/>
    <w:rsid w:val="003F6B14"/>
    <w:rsid w:val="003F6CF6"/>
    <w:rsid w:val="003F7115"/>
    <w:rsid w:val="004066B9"/>
    <w:rsid w:val="00407A04"/>
    <w:rsid w:val="00411415"/>
    <w:rsid w:val="00411CA9"/>
    <w:rsid w:val="00412B3B"/>
    <w:rsid w:val="004143C9"/>
    <w:rsid w:val="004145DC"/>
    <w:rsid w:val="004152F1"/>
    <w:rsid w:val="00415305"/>
    <w:rsid w:val="00415858"/>
    <w:rsid w:val="00416547"/>
    <w:rsid w:val="00421927"/>
    <w:rsid w:val="0042276F"/>
    <w:rsid w:val="004250B3"/>
    <w:rsid w:val="0042665D"/>
    <w:rsid w:val="004271CE"/>
    <w:rsid w:val="00427478"/>
    <w:rsid w:val="00430284"/>
    <w:rsid w:val="004304C3"/>
    <w:rsid w:val="00430834"/>
    <w:rsid w:val="00430AD7"/>
    <w:rsid w:val="00431747"/>
    <w:rsid w:val="004378FB"/>
    <w:rsid w:val="00440547"/>
    <w:rsid w:val="00442E7D"/>
    <w:rsid w:val="00443DAD"/>
    <w:rsid w:val="004445BC"/>
    <w:rsid w:val="00444A6E"/>
    <w:rsid w:val="00445B04"/>
    <w:rsid w:val="0044714E"/>
    <w:rsid w:val="00447295"/>
    <w:rsid w:val="0045074A"/>
    <w:rsid w:val="00454C39"/>
    <w:rsid w:val="00456331"/>
    <w:rsid w:val="00457A6C"/>
    <w:rsid w:val="00460192"/>
    <w:rsid w:val="00460C38"/>
    <w:rsid w:val="004618FB"/>
    <w:rsid w:val="00475AEA"/>
    <w:rsid w:val="00476117"/>
    <w:rsid w:val="004771CF"/>
    <w:rsid w:val="004772E1"/>
    <w:rsid w:val="004777F5"/>
    <w:rsid w:val="004813D0"/>
    <w:rsid w:val="00482017"/>
    <w:rsid w:val="00485C6D"/>
    <w:rsid w:val="00487B15"/>
    <w:rsid w:val="00491166"/>
    <w:rsid w:val="004920AA"/>
    <w:rsid w:val="004920FC"/>
    <w:rsid w:val="00492732"/>
    <w:rsid w:val="004947C8"/>
    <w:rsid w:val="004A2DE9"/>
    <w:rsid w:val="004A40D0"/>
    <w:rsid w:val="004A45B3"/>
    <w:rsid w:val="004A653A"/>
    <w:rsid w:val="004A770B"/>
    <w:rsid w:val="004A7A8E"/>
    <w:rsid w:val="004A7E98"/>
    <w:rsid w:val="004B084A"/>
    <w:rsid w:val="004B0AE8"/>
    <w:rsid w:val="004B2B17"/>
    <w:rsid w:val="004B4C75"/>
    <w:rsid w:val="004C0583"/>
    <w:rsid w:val="004C0E43"/>
    <w:rsid w:val="004C1202"/>
    <w:rsid w:val="004C3A32"/>
    <w:rsid w:val="004C5C0F"/>
    <w:rsid w:val="004C716F"/>
    <w:rsid w:val="004D3439"/>
    <w:rsid w:val="004D3F5C"/>
    <w:rsid w:val="004D4AE7"/>
    <w:rsid w:val="004D4BE5"/>
    <w:rsid w:val="004D4D3E"/>
    <w:rsid w:val="004D6FA4"/>
    <w:rsid w:val="004E09AD"/>
    <w:rsid w:val="004E0D5C"/>
    <w:rsid w:val="004E28F3"/>
    <w:rsid w:val="004E2DDC"/>
    <w:rsid w:val="004E3A88"/>
    <w:rsid w:val="004E3BE7"/>
    <w:rsid w:val="004E3FC8"/>
    <w:rsid w:val="004E519B"/>
    <w:rsid w:val="004E5922"/>
    <w:rsid w:val="004E7294"/>
    <w:rsid w:val="004E770F"/>
    <w:rsid w:val="004F1858"/>
    <w:rsid w:val="004F3A31"/>
    <w:rsid w:val="004F738D"/>
    <w:rsid w:val="005055A6"/>
    <w:rsid w:val="0051035D"/>
    <w:rsid w:val="00510C2C"/>
    <w:rsid w:val="00511143"/>
    <w:rsid w:val="005125ED"/>
    <w:rsid w:val="00512ADD"/>
    <w:rsid w:val="0051332F"/>
    <w:rsid w:val="00515A4C"/>
    <w:rsid w:val="00525481"/>
    <w:rsid w:val="005276A7"/>
    <w:rsid w:val="0052773C"/>
    <w:rsid w:val="005333B5"/>
    <w:rsid w:val="005349CD"/>
    <w:rsid w:val="00536919"/>
    <w:rsid w:val="00536FAE"/>
    <w:rsid w:val="00537405"/>
    <w:rsid w:val="0053774C"/>
    <w:rsid w:val="00541704"/>
    <w:rsid w:val="0054259A"/>
    <w:rsid w:val="00542AB6"/>
    <w:rsid w:val="005440F6"/>
    <w:rsid w:val="00545CE1"/>
    <w:rsid w:val="0055400C"/>
    <w:rsid w:val="0055499A"/>
    <w:rsid w:val="005638CE"/>
    <w:rsid w:val="00564E0F"/>
    <w:rsid w:val="005674C7"/>
    <w:rsid w:val="00570473"/>
    <w:rsid w:val="00571C52"/>
    <w:rsid w:val="00573FC3"/>
    <w:rsid w:val="005757DB"/>
    <w:rsid w:val="00580996"/>
    <w:rsid w:val="00583F7A"/>
    <w:rsid w:val="00591A8B"/>
    <w:rsid w:val="005946A7"/>
    <w:rsid w:val="00595863"/>
    <w:rsid w:val="00596653"/>
    <w:rsid w:val="005A3929"/>
    <w:rsid w:val="005A3CD2"/>
    <w:rsid w:val="005A3F3D"/>
    <w:rsid w:val="005A47B4"/>
    <w:rsid w:val="005A79A3"/>
    <w:rsid w:val="005B57AF"/>
    <w:rsid w:val="005B58BF"/>
    <w:rsid w:val="005C0DBD"/>
    <w:rsid w:val="005C0ED1"/>
    <w:rsid w:val="005C44AB"/>
    <w:rsid w:val="005C4777"/>
    <w:rsid w:val="005C4B07"/>
    <w:rsid w:val="005C6196"/>
    <w:rsid w:val="005D24DA"/>
    <w:rsid w:val="005D2B87"/>
    <w:rsid w:val="005D55A7"/>
    <w:rsid w:val="005D6CAF"/>
    <w:rsid w:val="005D7347"/>
    <w:rsid w:val="005E27A6"/>
    <w:rsid w:val="005E2FB1"/>
    <w:rsid w:val="005E45D6"/>
    <w:rsid w:val="005E6E37"/>
    <w:rsid w:val="005E71DB"/>
    <w:rsid w:val="005F0963"/>
    <w:rsid w:val="005F2B5F"/>
    <w:rsid w:val="005F66C3"/>
    <w:rsid w:val="00602499"/>
    <w:rsid w:val="006034D6"/>
    <w:rsid w:val="006037B8"/>
    <w:rsid w:val="00604506"/>
    <w:rsid w:val="0060501C"/>
    <w:rsid w:val="006057E1"/>
    <w:rsid w:val="00606D67"/>
    <w:rsid w:val="006118FF"/>
    <w:rsid w:val="006127C0"/>
    <w:rsid w:val="00612F85"/>
    <w:rsid w:val="00613050"/>
    <w:rsid w:val="00613461"/>
    <w:rsid w:val="006150C3"/>
    <w:rsid w:val="00615677"/>
    <w:rsid w:val="006158A2"/>
    <w:rsid w:val="00616670"/>
    <w:rsid w:val="00616898"/>
    <w:rsid w:val="00620766"/>
    <w:rsid w:val="006228C1"/>
    <w:rsid w:val="006233F8"/>
    <w:rsid w:val="00624C83"/>
    <w:rsid w:val="00624E5A"/>
    <w:rsid w:val="00624EF8"/>
    <w:rsid w:val="006255D4"/>
    <w:rsid w:val="006302C0"/>
    <w:rsid w:val="0063079D"/>
    <w:rsid w:val="00631943"/>
    <w:rsid w:val="00633663"/>
    <w:rsid w:val="00633889"/>
    <w:rsid w:val="00634E97"/>
    <w:rsid w:val="0063718E"/>
    <w:rsid w:val="00637DDD"/>
    <w:rsid w:val="00646232"/>
    <w:rsid w:val="0064713C"/>
    <w:rsid w:val="00650A34"/>
    <w:rsid w:val="00653017"/>
    <w:rsid w:val="00653662"/>
    <w:rsid w:val="00657E47"/>
    <w:rsid w:val="0066115B"/>
    <w:rsid w:val="006623C0"/>
    <w:rsid w:val="0066666B"/>
    <w:rsid w:val="00671DBF"/>
    <w:rsid w:val="00673934"/>
    <w:rsid w:val="00675A4C"/>
    <w:rsid w:val="00677DD5"/>
    <w:rsid w:val="006801D7"/>
    <w:rsid w:val="0068123F"/>
    <w:rsid w:val="006936D9"/>
    <w:rsid w:val="006937EF"/>
    <w:rsid w:val="00695993"/>
    <w:rsid w:val="006967E7"/>
    <w:rsid w:val="006A0F74"/>
    <w:rsid w:val="006A578D"/>
    <w:rsid w:val="006A72E5"/>
    <w:rsid w:val="006B1DF9"/>
    <w:rsid w:val="006B596B"/>
    <w:rsid w:val="006B688D"/>
    <w:rsid w:val="006B7230"/>
    <w:rsid w:val="006C0900"/>
    <w:rsid w:val="006C20D2"/>
    <w:rsid w:val="006C319E"/>
    <w:rsid w:val="006D256E"/>
    <w:rsid w:val="006D4718"/>
    <w:rsid w:val="006D5EF5"/>
    <w:rsid w:val="006E06A4"/>
    <w:rsid w:val="006E1C21"/>
    <w:rsid w:val="006E2328"/>
    <w:rsid w:val="006E2C56"/>
    <w:rsid w:val="006E3CC7"/>
    <w:rsid w:val="006E43C4"/>
    <w:rsid w:val="006F136A"/>
    <w:rsid w:val="006F1A08"/>
    <w:rsid w:val="006F2188"/>
    <w:rsid w:val="006F23A0"/>
    <w:rsid w:val="006F243B"/>
    <w:rsid w:val="006F4DB4"/>
    <w:rsid w:val="0070526E"/>
    <w:rsid w:val="00706A6D"/>
    <w:rsid w:val="00707D83"/>
    <w:rsid w:val="00713B79"/>
    <w:rsid w:val="00715E68"/>
    <w:rsid w:val="00716F30"/>
    <w:rsid w:val="0072523D"/>
    <w:rsid w:val="0072534A"/>
    <w:rsid w:val="00725B7A"/>
    <w:rsid w:val="00732D88"/>
    <w:rsid w:val="0073383A"/>
    <w:rsid w:val="00734C7B"/>
    <w:rsid w:val="007362E9"/>
    <w:rsid w:val="007371E6"/>
    <w:rsid w:val="00737389"/>
    <w:rsid w:val="007400A3"/>
    <w:rsid w:val="007416A0"/>
    <w:rsid w:val="00741A09"/>
    <w:rsid w:val="007510F9"/>
    <w:rsid w:val="00756718"/>
    <w:rsid w:val="0075762D"/>
    <w:rsid w:val="00757D9F"/>
    <w:rsid w:val="00760D56"/>
    <w:rsid w:val="0076426A"/>
    <w:rsid w:val="00765ED7"/>
    <w:rsid w:val="00770B83"/>
    <w:rsid w:val="0077353D"/>
    <w:rsid w:val="00773C83"/>
    <w:rsid w:val="00776E3D"/>
    <w:rsid w:val="007804F9"/>
    <w:rsid w:val="007818B8"/>
    <w:rsid w:val="00781D5E"/>
    <w:rsid w:val="00782410"/>
    <w:rsid w:val="0078564E"/>
    <w:rsid w:val="00787D3A"/>
    <w:rsid w:val="00790659"/>
    <w:rsid w:val="00790717"/>
    <w:rsid w:val="007929A8"/>
    <w:rsid w:val="00796103"/>
    <w:rsid w:val="0079632D"/>
    <w:rsid w:val="00796CAA"/>
    <w:rsid w:val="00797E4B"/>
    <w:rsid w:val="007A0A14"/>
    <w:rsid w:val="007A2449"/>
    <w:rsid w:val="007A4525"/>
    <w:rsid w:val="007A5BF7"/>
    <w:rsid w:val="007A7ACA"/>
    <w:rsid w:val="007B2308"/>
    <w:rsid w:val="007B7708"/>
    <w:rsid w:val="007C04C8"/>
    <w:rsid w:val="007C0510"/>
    <w:rsid w:val="007C30AD"/>
    <w:rsid w:val="007C31F2"/>
    <w:rsid w:val="007C343F"/>
    <w:rsid w:val="007C5CC5"/>
    <w:rsid w:val="007C7B8F"/>
    <w:rsid w:val="007D020C"/>
    <w:rsid w:val="007D4C03"/>
    <w:rsid w:val="007D530E"/>
    <w:rsid w:val="007D5433"/>
    <w:rsid w:val="007D6637"/>
    <w:rsid w:val="007E640B"/>
    <w:rsid w:val="007E66F8"/>
    <w:rsid w:val="007E6BDC"/>
    <w:rsid w:val="007E756E"/>
    <w:rsid w:val="007E76FB"/>
    <w:rsid w:val="007F0ACD"/>
    <w:rsid w:val="007F1309"/>
    <w:rsid w:val="007F1A42"/>
    <w:rsid w:val="007F4A3E"/>
    <w:rsid w:val="007F4B4D"/>
    <w:rsid w:val="00800EE1"/>
    <w:rsid w:val="00801A5F"/>
    <w:rsid w:val="00806E12"/>
    <w:rsid w:val="00807BA3"/>
    <w:rsid w:val="00811BC0"/>
    <w:rsid w:val="00811FA2"/>
    <w:rsid w:val="008203C1"/>
    <w:rsid w:val="00820CD8"/>
    <w:rsid w:val="00821D5C"/>
    <w:rsid w:val="008248DA"/>
    <w:rsid w:val="00825E7F"/>
    <w:rsid w:val="00836F3D"/>
    <w:rsid w:val="008414BD"/>
    <w:rsid w:val="00843905"/>
    <w:rsid w:val="00844A67"/>
    <w:rsid w:val="0084504B"/>
    <w:rsid w:val="008469BE"/>
    <w:rsid w:val="008476CB"/>
    <w:rsid w:val="008534FC"/>
    <w:rsid w:val="008539EB"/>
    <w:rsid w:val="00853C3C"/>
    <w:rsid w:val="00854C9D"/>
    <w:rsid w:val="00854EC3"/>
    <w:rsid w:val="00855D8F"/>
    <w:rsid w:val="00855ECF"/>
    <w:rsid w:val="00862FC3"/>
    <w:rsid w:val="00864BDC"/>
    <w:rsid w:val="00865577"/>
    <w:rsid w:val="00865C72"/>
    <w:rsid w:val="00865CE5"/>
    <w:rsid w:val="008668EA"/>
    <w:rsid w:val="008713F2"/>
    <w:rsid w:val="00871CE7"/>
    <w:rsid w:val="0087267A"/>
    <w:rsid w:val="008727F1"/>
    <w:rsid w:val="00874DCE"/>
    <w:rsid w:val="0087524B"/>
    <w:rsid w:val="008819A4"/>
    <w:rsid w:val="008821D1"/>
    <w:rsid w:val="0088342A"/>
    <w:rsid w:val="008853B9"/>
    <w:rsid w:val="00886EDD"/>
    <w:rsid w:val="00890B77"/>
    <w:rsid w:val="008915F2"/>
    <w:rsid w:val="00892EAD"/>
    <w:rsid w:val="008932CE"/>
    <w:rsid w:val="0089532F"/>
    <w:rsid w:val="0089626A"/>
    <w:rsid w:val="00896BE0"/>
    <w:rsid w:val="008A0D12"/>
    <w:rsid w:val="008A18B6"/>
    <w:rsid w:val="008A3AFE"/>
    <w:rsid w:val="008A5A6E"/>
    <w:rsid w:val="008A6E79"/>
    <w:rsid w:val="008A796B"/>
    <w:rsid w:val="008B01D7"/>
    <w:rsid w:val="008B0797"/>
    <w:rsid w:val="008B201D"/>
    <w:rsid w:val="008B3D5E"/>
    <w:rsid w:val="008B411E"/>
    <w:rsid w:val="008B4622"/>
    <w:rsid w:val="008C062A"/>
    <w:rsid w:val="008C0A1E"/>
    <w:rsid w:val="008C13DD"/>
    <w:rsid w:val="008C66FD"/>
    <w:rsid w:val="008C6BC7"/>
    <w:rsid w:val="008C6E17"/>
    <w:rsid w:val="008D2BAE"/>
    <w:rsid w:val="008D3AD8"/>
    <w:rsid w:val="008D6309"/>
    <w:rsid w:val="008D689D"/>
    <w:rsid w:val="008D7A83"/>
    <w:rsid w:val="008E00C4"/>
    <w:rsid w:val="008E35C8"/>
    <w:rsid w:val="008E3EDE"/>
    <w:rsid w:val="008E7FD7"/>
    <w:rsid w:val="008F073A"/>
    <w:rsid w:val="008F2320"/>
    <w:rsid w:val="008F397B"/>
    <w:rsid w:val="008F737D"/>
    <w:rsid w:val="00901C0C"/>
    <w:rsid w:val="00901E8C"/>
    <w:rsid w:val="00903E4D"/>
    <w:rsid w:val="00905628"/>
    <w:rsid w:val="009058CD"/>
    <w:rsid w:val="00906E3D"/>
    <w:rsid w:val="00907239"/>
    <w:rsid w:val="0091139A"/>
    <w:rsid w:val="009131EE"/>
    <w:rsid w:val="009134B0"/>
    <w:rsid w:val="0091522C"/>
    <w:rsid w:val="00921CCB"/>
    <w:rsid w:val="00922DCD"/>
    <w:rsid w:val="0092582D"/>
    <w:rsid w:val="00925892"/>
    <w:rsid w:val="00925F03"/>
    <w:rsid w:val="009335B3"/>
    <w:rsid w:val="00936332"/>
    <w:rsid w:val="009409F1"/>
    <w:rsid w:val="00941327"/>
    <w:rsid w:val="00942683"/>
    <w:rsid w:val="00942B53"/>
    <w:rsid w:val="00944DD3"/>
    <w:rsid w:val="0094657C"/>
    <w:rsid w:val="00954018"/>
    <w:rsid w:val="009562CC"/>
    <w:rsid w:val="00956322"/>
    <w:rsid w:val="0095782D"/>
    <w:rsid w:val="00960617"/>
    <w:rsid w:val="00960A18"/>
    <w:rsid w:val="00961528"/>
    <w:rsid w:val="00961804"/>
    <w:rsid w:val="00962790"/>
    <w:rsid w:val="00963EB8"/>
    <w:rsid w:val="00965846"/>
    <w:rsid w:val="00966A46"/>
    <w:rsid w:val="00966F6A"/>
    <w:rsid w:val="0096729C"/>
    <w:rsid w:val="009679C3"/>
    <w:rsid w:val="00970902"/>
    <w:rsid w:val="00973C18"/>
    <w:rsid w:val="009741AB"/>
    <w:rsid w:val="00974347"/>
    <w:rsid w:val="009763E2"/>
    <w:rsid w:val="00980095"/>
    <w:rsid w:val="00985768"/>
    <w:rsid w:val="00986C56"/>
    <w:rsid w:val="009900B2"/>
    <w:rsid w:val="009906E1"/>
    <w:rsid w:val="009909A0"/>
    <w:rsid w:val="009919E9"/>
    <w:rsid w:val="00991F6B"/>
    <w:rsid w:val="009A1130"/>
    <w:rsid w:val="009A1C61"/>
    <w:rsid w:val="009A43A9"/>
    <w:rsid w:val="009B0251"/>
    <w:rsid w:val="009B49D1"/>
    <w:rsid w:val="009B75A3"/>
    <w:rsid w:val="009C0F5F"/>
    <w:rsid w:val="009C14E0"/>
    <w:rsid w:val="009C26EA"/>
    <w:rsid w:val="009C3A95"/>
    <w:rsid w:val="009C3B9C"/>
    <w:rsid w:val="009C44AD"/>
    <w:rsid w:val="009C4B82"/>
    <w:rsid w:val="009C4E54"/>
    <w:rsid w:val="009C582F"/>
    <w:rsid w:val="009C59CE"/>
    <w:rsid w:val="009D02BB"/>
    <w:rsid w:val="009D149F"/>
    <w:rsid w:val="009D535D"/>
    <w:rsid w:val="009D5B67"/>
    <w:rsid w:val="009E61F3"/>
    <w:rsid w:val="009F06B4"/>
    <w:rsid w:val="009F2D8C"/>
    <w:rsid w:val="009F2DB7"/>
    <w:rsid w:val="009F2F16"/>
    <w:rsid w:val="009F35DB"/>
    <w:rsid w:val="009F3743"/>
    <w:rsid w:val="009F5086"/>
    <w:rsid w:val="009F5474"/>
    <w:rsid w:val="009F5BA1"/>
    <w:rsid w:val="009F61A6"/>
    <w:rsid w:val="00A01D41"/>
    <w:rsid w:val="00A030D0"/>
    <w:rsid w:val="00A0654D"/>
    <w:rsid w:val="00A111A2"/>
    <w:rsid w:val="00A12121"/>
    <w:rsid w:val="00A1291A"/>
    <w:rsid w:val="00A132D4"/>
    <w:rsid w:val="00A168C7"/>
    <w:rsid w:val="00A16DF1"/>
    <w:rsid w:val="00A17846"/>
    <w:rsid w:val="00A17D9B"/>
    <w:rsid w:val="00A21C04"/>
    <w:rsid w:val="00A227E2"/>
    <w:rsid w:val="00A23DF9"/>
    <w:rsid w:val="00A26BBE"/>
    <w:rsid w:val="00A27B48"/>
    <w:rsid w:val="00A33ED3"/>
    <w:rsid w:val="00A3429A"/>
    <w:rsid w:val="00A40265"/>
    <w:rsid w:val="00A42CA5"/>
    <w:rsid w:val="00A44431"/>
    <w:rsid w:val="00A5028B"/>
    <w:rsid w:val="00A5065B"/>
    <w:rsid w:val="00A5322A"/>
    <w:rsid w:val="00A53714"/>
    <w:rsid w:val="00A54365"/>
    <w:rsid w:val="00A60D2D"/>
    <w:rsid w:val="00A626F7"/>
    <w:rsid w:val="00A63F63"/>
    <w:rsid w:val="00A70399"/>
    <w:rsid w:val="00A75CAE"/>
    <w:rsid w:val="00A76C06"/>
    <w:rsid w:val="00A76F57"/>
    <w:rsid w:val="00A838E0"/>
    <w:rsid w:val="00A8538E"/>
    <w:rsid w:val="00A85F2B"/>
    <w:rsid w:val="00A871DA"/>
    <w:rsid w:val="00A87932"/>
    <w:rsid w:val="00A90ACE"/>
    <w:rsid w:val="00A9151F"/>
    <w:rsid w:val="00A95DEB"/>
    <w:rsid w:val="00A963B2"/>
    <w:rsid w:val="00AA00F3"/>
    <w:rsid w:val="00AA0376"/>
    <w:rsid w:val="00AA3B71"/>
    <w:rsid w:val="00AA53E2"/>
    <w:rsid w:val="00AA5D63"/>
    <w:rsid w:val="00AA620A"/>
    <w:rsid w:val="00AA7BDA"/>
    <w:rsid w:val="00AB2560"/>
    <w:rsid w:val="00AC0C68"/>
    <w:rsid w:val="00AC2FE5"/>
    <w:rsid w:val="00AC45D2"/>
    <w:rsid w:val="00AC5ADF"/>
    <w:rsid w:val="00AC7844"/>
    <w:rsid w:val="00AD16D1"/>
    <w:rsid w:val="00AD2523"/>
    <w:rsid w:val="00AD4142"/>
    <w:rsid w:val="00AD4D3A"/>
    <w:rsid w:val="00AD52E2"/>
    <w:rsid w:val="00AD5406"/>
    <w:rsid w:val="00AD5862"/>
    <w:rsid w:val="00AD654C"/>
    <w:rsid w:val="00AE1522"/>
    <w:rsid w:val="00AE34CB"/>
    <w:rsid w:val="00AE3616"/>
    <w:rsid w:val="00AE7292"/>
    <w:rsid w:val="00AE7970"/>
    <w:rsid w:val="00AF003C"/>
    <w:rsid w:val="00AF197E"/>
    <w:rsid w:val="00AF4A0F"/>
    <w:rsid w:val="00AF5775"/>
    <w:rsid w:val="00AF772B"/>
    <w:rsid w:val="00AF7756"/>
    <w:rsid w:val="00B00C85"/>
    <w:rsid w:val="00B01875"/>
    <w:rsid w:val="00B01EFE"/>
    <w:rsid w:val="00B031C7"/>
    <w:rsid w:val="00B03A11"/>
    <w:rsid w:val="00B03C94"/>
    <w:rsid w:val="00B056FD"/>
    <w:rsid w:val="00B06711"/>
    <w:rsid w:val="00B073F5"/>
    <w:rsid w:val="00B07758"/>
    <w:rsid w:val="00B107AF"/>
    <w:rsid w:val="00B1096F"/>
    <w:rsid w:val="00B12475"/>
    <w:rsid w:val="00B133D0"/>
    <w:rsid w:val="00B15B7C"/>
    <w:rsid w:val="00B223A7"/>
    <w:rsid w:val="00B2342F"/>
    <w:rsid w:val="00B23FD6"/>
    <w:rsid w:val="00B2454B"/>
    <w:rsid w:val="00B24DC4"/>
    <w:rsid w:val="00B251B8"/>
    <w:rsid w:val="00B30E52"/>
    <w:rsid w:val="00B3156B"/>
    <w:rsid w:val="00B34A9D"/>
    <w:rsid w:val="00B36E2F"/>
    <w:rsid w:val="00B36E92"/>
    <w:rsid w:val="00B37E9C"/>
    <w:rsid w:val="00B40907"/>
    <w:rsid w:val="00B40D1D"/>
    <w:rsid w:val="00B411C5"/>
    <w:rsid w:val="00B43D05"/>
    <w:rsid w:val="00B50D49"/>
    <w:rsid w:val="00B52F71"/>
    <w:rsid w:val="00B56D94"/>
    <w:rsid w:val="00B573D1"/>
    <w:rsid w:val="00B6219D"/>
    <w:rsid w:val="00B65962"/>
    <w:rsid w:val="00B67878"/>
    <w:rsid w:val="00B67CA0"/>
    <w:rsid w:val="00B704C8"/>
    <w:rsid w:val="00B71499"/>
    <w:rsid w:val="00B73705"/>
    <w:rsid w:val="00B81B55"/>
    <w:rsid w:val="00B86B01"/>
    <w:rsid w:val="00B8764B"/>
    <w:rsid w:val="00B903CA"/>
    <w:rsid w:val="00B928AF"/>
    <w:rsid w:val="00B92E1C"/>
    <w:rsid w:val="00B931E8"/>
    <w:rsid w:val="00B94D5A"/>
    <w:rsid w:val="00B96CB2"/>
    <w:rsid w:val="00B96D19"/>
    <w:rsid w:val="00B97066"/>
    <w:rsid w:val="00BA02CC"/>
    <w:rsid w:val="00BA3B4B"/>
    <w:rsid w:val="00BA74AE"/>
    <w:rsid w:val="00BB144A"/>
    <w:rsid w:val="00BB15BF"/>
    <w:rsid w:val="00BB191A"/>
    <w:rsid w:val="00BB1D13"/>
    <w:rsid w:val="00BB30F2"/>
    <w:rsid w:val="00BC1FD3"/>
    <w:rsid w:val="00BC3A8F"/>
    <w:rsid w:val="00BC514C"/>
    <w:rsid w:val="00BC59AB"/>
    <w:rsid w:val="00BD179A"/>
    <w:rsid w:val="00BD3A0C"/>
    <w:rsid w:val="00BD4372"/>
    <w:rsid w:val="00BD550C"/>
    <w:rsid w:val="00BD5CE9"/>
    <w:rsid w:val="00BD6D26"/>
    <w:rsid w:val="00BD75A4"/>
    <w:rsid w:val="00BD775D"/>
    <w:rsid w:val="00BE03FD"/>
    <w:rsid w:val="00BE0DFA"/>
    <w:rsid w:val="00BE14EB"/>
    <w:rsid w:val="00BE22D0"/>
    <w:rsid w:val="00BE7491"/>
    <w:rsid w:val="00BF037C"/>
    <w:rsid w:val="00BF1262"/>
    <w:rsid w:val="00BF148B"/>
    <w:rsid w:val="00BF31BB"/>
    <w:rsid w:val="00BF4654"/>
    <w:rsid w:val="00BF7896"/>
    <w:rsid w:val="00C0305C"/>
    <w:rsid w:val="00C04991"/>
    <w:rsid w:val="00C05CAD"/>
    <w:rsid w:val="00C06519"/>
    <w:rsid w:val="00C068B1"/>
    <w:rsid w:val="00C1042F"/>
    <w:rsid w:val="00C10EFC"/>
    <w:rsid w:val="00C11797"/>
    <w:rsid w:val="00C12FEF"/>
    <w:rsid w:val="00C143CF"/>
    <w:rsid w:val="00C15AE7"/>
    <w:rsid w:val="00C164AD"/>
    <w:rsid w:val="00C17155"/>
    <w:rsid w:val="00C20CDD"/>
    <w:rsid w:val="00C21795"/>
    <w:rsid w:val="00C21CE8"/>
    <w:rsid w:val="00C246E1"/>
    <w:rsid w:val="00C261C7"/>
    <w:rsid w:val="00C279C0"/>
    <w:rsid w:val="00C30375"/>
    <w:rsid w:val="00C3040F"/>
    <w:rsid w:val="00C335ED"/>
    <w:rsid w:val="00C34FE0"/>
    <w:rsid w:val="00C360F9"/>
    <w:rsid w:val="00C36382"/>
    <w:rsid w:val="00C413FF"/>
    <w:rsid w:val="00C4447D"/>
    <w:rsid w:val="00C46BA1"/>
    <w:rsid w:val="00C47071"/>
    <w:rsid w:val="00C52C50"/>
    <w:rsid w:val="00C542A3"/>
    <w:rsid w:val="00C5525B"/>
    <w:rsid w:val="00C56C96"/>
    <w:rsid w:val="00C60B19"/>
    <w:rsid w:val="00C6624E"/>
    <w:rsid w:val="00C662A7"/>
    <w:rsid w:val="00C707EE"/>
    <w:rsid w:val="00C70B24"/>
    <w:rsid w:val="00C710F1"/>
    <w:rsid w:val="00C730FC"/>
    <w:rsid w:val="00C73186"/>
    <w:rsid w:val="00C74877"/>
    <w:rsid w:val="00C7757F"/>
    <w:rsid w:val="00C77738"/>
    <w:rsid w:val="00C818D7"/>
    <w:rsid w:val="00C83EC2"/>
    <w:rsid w:val="00C83FFF"/>
    <w:rsid w:val="00C85E0D"/>
    <w:rsid w:val="00C86234"/>
    <w:rsid w:val="00C86421"/>
    <w:rsid w:val="00C86B31"/>
    <w:rsid w:val="00C87605"/>
    <w:rsid w:val="00C87CB9"/>
    <w:rsid w:val="00C903C4"/>
    <w:rsid w:val="00C95232"/>
    <w:rsid w:val="00C95D23"/>
    <w:rsid w:val="00C96616"/>
    <w:rsid w:val="00C978C7"/>
    <w:rsid w:val="00CA01A9"/>
    <w:rsid w:val="00CA13FA"/>
    <w:rsid w:val="00CA288F"/>
    <w:rsid w:val="00CA37DA"/>
    <w:rsid w:val="00CA44C5"/>
    <w:rsid w:val="00CA4FAE"/>
    <w:rsid w:val="00CA7D1F"/>
    <w:rsid w:val="00CB0370"/>
    <w:rsid w:val="00CB11D9"/>
    <w:rsid w:val="00CB1B63"/>
    <w:rsid w:val="00CB22A8"/>
    <w:rsid w:val="00CB2A3A"/>
    <w:rsid w:val="00CB75E3"/>
    <w:rsid w:val="00CC0811"/>
    <w:rsid w:val="00CC2309"/>
    <w:rsid w:val="00CC2CA7"/>
    <w:rsid w:val="00CC5319"/>
    <w:rsid w:val="00CC5E74"/>
    <w:rsid w:val="00CD23A5"/>
    <w:rsid w:val="00CD25AD"/>
    <w:rsid w:val="00CD3EB3"/>
    <w:rsid w:val="00CD45AC"/>
    <w:rsid w:val="00CD54A3"/>
    <w:rsid w:val="00CD5E84"/>
    <w:rsid w:val="00CD610F"/>
    <w:rsid w:val="00CD6CF8"/>
    <w:rsid w:val="00CE17A5"/>
    <w:rsid w:val="00CE1821"/>
    <w:rsid w:val="00CE44B0"/>
    <w:rsid w:val="00CE4855"/>
    <w:rsid w:val="00CE5175"/>
    <w:rsid w:val="00CE55DA"/>
    <w:rsid w:val="00CF0391"/>
    <w:rsid w:val="00CF145C"/>
    <w:rsid w:val="00CF2305"/>
    <w:rsid w:val="00CF2D7A"/>
    <w:rsid w:val="00CF4EFD"/>
    <w:rsid w:val="00CF683A"/>
    <w:rsid w:val="00D0133E"/>
    <w:rsid w:val="00D03DB4"/>
    <w:rsid w:val="00D043A0"/>
    <w:rsid w:val="00D04C0B"/>
    <w:rsid w:val="00D053ED"/>
    <w:rsid w:val="00D073AC"/>
    <w:rsid w:val="00D113B7"/>
    <w:rsid w:val="00D1240D"/>
    <w:rsid w:val="00D13D0B"/>
    <w:rsid w:val="00D1449D"/>
    <w:rsid w:val="00D16967"/>
    <w:rsid w:val="00D16E6B"/>
    <w:rsid w:val="00D2133B"/>
    <w:rsid w:val="00D23A95"/>
    <w:rsid w:val="00D243CF"/>
    <w:rsid w:val="00D25620"/>
    <w:rsid w:val="00D269E6"/>
    <w:rsid w:val="00D27A18"/>
    <w:rsid w:val="00D30AF7"/>
    <w:rsid w:val="00D31327"/>
    <w:rsid w:val="00D33DB8"/>
    <w:rsid w:val="00D35F63"/>
    <w:rsid w:val="00D36250"/>
    <w:rsid w:val="00D3640F"/>
    <w:rsid w:val="00D372AE"/>
    <w:rsid w:val="00D37767"/>
    <w:rsid w:val="00D41F1C"/>
    <w:rsid w:val="00D442BA"/>
    <w:rsid w:val="00D45693"/>
    <w:rsid w:val="00D53007"/>
    <w:rsid w:val="00D535FF"/>
    <w:rsid w:val="00D5571A"/>
    <w:rsid w:val="00D55C7E"/>
    <w:rsid w:val="00D56390"/>
    <w:rsid w:val="00D56D0A"/>
    <w:rsid w:val="00D61F75"/>
    <w:rsid w:val="00D63AAA"/>
    <w:rsid w:val="00D67E0B"/>
    <w:rsid w:val="00D67F76"/>
    <w:rsid w:val="00D70016"/>
    <w:rsid w:val="00D743A4"/>
    <w:rsid w:val="00D74FE4"/>
    <w:rsid w:val="00D76DD4"/>
    <w:rsid w:val="00D77A8A"/>
    <w:rsid w:val="00D8283B"/>
    <w:rsid w:val="00D831F7"/>
    <w:rsid w:val="00D83B04"/>
    <w:rsid w:val="00D86CA5"/>
    <w:rsid w:val="00D90BF7"/>
    <w:rsid w:val="00D910D7"/>
    <w:rsid w:val="00D91357"/>
    <w:rsid w:val="00D92088"/>
    <w:rsid w:val="00D95F51"/>
    <w:rsid w:val="00D96362"/>
    <w:rsid w:val="00D970BC"/>
    <w:rsid w:val="00DA31E4"/>
    <w:rsid w:val="00DA4195"/>
    <w:rsid w:val="00DA4CB5"/>
    <w:rsid w:val="00DA50B7"/>
    <w:rsid w:val="00DA70C8"/>
    <w:rsid w:val="00DB10A1"/>
    <w:rsid w:val="00DB5FDE"/>
    <w:rsid w:val="00DB6B4F"/>
    <w:rsid w:val="00DB6DC5"/>
    <w:rsid w:val="00DC00E8"/>
    <w:rsid w:val="00DC07F7"/>
    <w:rsid w:val="00DC0A6C"/>
    <w:rsid w:val="00DC0F68"/>
    <w:rsid w:val="00DC2F5A"/>
    <w:rsid w:val="00DC4476"/>
    <w:rsid w:val="00DC68D7"/>
    <w:rsid w:val="00DC693E"/>
    <w:rsid w:val="00DC6C9C"/>
    <w:rsid w:val="00DC6D81"/>
    <w:rsid w:val="00DC7352"/>
    <w:rsid w:val="00DD0770"/>
    <w:rsid w:val="00DD0923"/>
    <w:rsid w:val="00DD1334"/>
    <w:rsid w:val="00DD1950"/>
    <w:rsid w:val="00DD4797"/>
    <w:rsid w:val="00DD62EA"/>
    <w:rsid w:val="00DD6761"/>
    <w:rsid w:val="00DD7CDA"/>
    <w:rsid w:val="00DE0055"/>
    <w:rsid w:val="00DE145F"/>
    <w:rsid w:val="00DE1932"/>
    <w:rsid w:val="00DE36DC"/>
    <w:rsid w:val="00DE4E4A"/>
    <w:rsid w:val="00DF189E"/>
    <w:rsid w:val="00DF46A7"/>
    <w:rsid w:val="00DF625B"/>
    <w:rsid w:val="00DF72AD"/>
    <w:rsid w:val="00DF75EC"/>
    <w:rsid w:val="00DF7B09"/>
    <w:rsid w:val="00E01209"/>
    <w:rsid w:val="00E02480"/>
    <w:rsid w:val="00E05A49"/>
    <w:rsid w:val="00E06974"/>
    <w:rsid w:val="00E1056E"/>
    <w:rsid w:val="00E15587"/>
    <w:rsid w:val="00E15791"/>
    <w:rsid w:val="00E16538"/>
    <w:rsid w:val="00E23F07"/>
    <w:rsid w:val="00E242DA"/>
    <w:rsid w:val="00E276C2"/>
    <w:rsid w:val="00E314BA"/>
    <w:rsid w:val="00E31A30"/>
    <w:rsid w:val="00E33D6B"/>
    <w:rsid w:val="00E3451D"/>
    <w:rsid w:val="00E35263"/>
    <w:rsid w:val="00E4136F"/>
    <w:rsid w:val="00E41413"/>
    <w:rsid w:val="00E42181"/>
    <w:rsid w:val="00E42B0E"/>
    <w:rsid w:val="00E458CA"/>
    <w:rsid w:val="00E46826"/>
    <w:rsid w:val="00E5025D"/>
    <w:rsid w:val="00E51159"/>
    <w:rsid w:val="00E5141E"/>
    <w:rsid w:val="00E51C41"/>
    <w:rsid w:val="00E53B34"/>
    <w:rsid w:val="00E54EDB"/>
    <w:rsid w:val="00E5622A"/>
    <w:rsid w:val="00E56DEF"/>
    <w:rsid w:val="00E57EBB"/>
    <w:rsid w:val="00E6000F"/>
    <w:rsid w:val="00E6055B"/>
    <w:rsid w:val="00E624D0"/>
    <w:rsid w:val="00E62EFE"/>
    <w:rsid w:val="00E64C19"/>
    <w:rsid w:val="00E77358"/>
    <w:rsid w:val="00E80980"/>
    <w:rsid w:val="00E81033"/>
    <w:rsid w:val="00E812DD"/>
    <w:rsid w:val="00E81ACB"/>
    <w:rsid w:val="00E8400E"/>
    <w:rsid w:val="00E84686"/>
    <w:rsid w:val="00E85FB3"/>
    <w:rsid w:val="00E87B2D"/>
    <w:rsid w:val="00E90721"/>
    <w:rsid w:val="00E933AD"/>
    <w:rsid w:val="00E952A5"/>
    <w:rsid w:val="00E95B80"/>
    <w:rsid w:val="00E967CE"/>
    <w:rsid w:val="00E97BA2"/>
    <w:rsid w:val="00E97BB1"/>
    <w:rsid w:val="00E97D77"/>
    <w:rsid w:val="00EA1CB1"/>
    <w:rsid w:val="00EA474B"/>
    <w:rsid w:val="00EA5336"/>
    <w:rsid w:val="00EA720F"/>
    <w:rsid w:val="00EA7768"/>
    <w:rsid w:val="00EB11C0"/>
    <w:rsid w:val="00EB38E5"/>
    <w:rsid w:val="00EB4F78"/>
    <w:rsid w:val="00EB538E"/>
    <w:rsid w:val="00EB7173"/>
    <w:rsid w:val="00EC26B8"/>
    <w:rsid w:val="00EC4D9A"/>
    <w:rsid w:val="00EC5286"/>
    <w:rsid w:val="00EC5F1B"/>
    <w:rsid w:val="00ED3559"/>
    <w:rsid w:val="00ED4D08"/>
    <w:rsid w:val="00ED5EBA"/>
    <w:rsid w:val="00EE1345"/>
    <w:rsid w:val="00EE2B8D"/>
    <w:rsid w:val="00EE44BE"/>
    <w:rsid w:val="00EE7B77"/>
    <w:rsid w:val="00EF040F"/>
    <w:rsid w:val="00EF0757"/>
    <w:rsid w:val="00EF18AE"/>
    <w:rsid w:val="00F009D3"/>
    <w:rsid w:val="00F01CEC"/>
    <w:rsid w:val="00F02100"/>
    <w:rsid w:val="00F03836"/>
    <w:rsid w:val="00F06197"/>
    <w:rsid w:val="00F06AEE"/>
    <w:rsid w:val="00F07DE4"/>
    <w:rsid w:val="00F10909"/>
    <w:rsid w:val="00F13970"/>
    <w:rsid w:val="00F14B82"/>
    <w:rsid w:val="00F1689A"/>
    <w:rsid w:val="00F1765F"/>
    <w:rsid w:val="00F23365"/>
    <w:rsid w:val="00F24C0A"/>
    <w:rsid w:val="00F25AD3"/>
    <w:rsid w:val="00F2644F"/>
    <w:rsid w:val="00F26965"/>
    <w:rsid w:val="00F26A94"/>
    <w:rsid w:val="00F26B48"/>
    <w:rsid w:val="00F30771"/>
    <w:rsid w:val="00F34319"/>
    <w:rsid w:val="00F34C67"/>
    <w:rsid w:val="00F3601C"/>
    <w:rsid w:val="00F37795"/>
    <w:rsid w:val="00F42310"/>
    <w:rsid w:val="00F426C4"/>
    <w:rsid w:val="00F4410C"/>
    <w:rsid w:val="00F4791C"/>
    <w:rsid w:val="00F519DD"/>
    <w:rsid w:val="00F5438E"/>
    <w:rsid w:val="00F55C25"/>
    <w:rsid w:val="00F60E7C"/>
    <w:rsid w:val="00F639AB"/>
    <w:rsid w:val="00F670EC"/>
    <w:rsid w:val="00F679AD"/>
    <w:rsid w:val="00F72BCA"/>
    <w:rsid w:val="00F763D6"/>
    <w:rsid w:val="00F82B6C"/>
    <w:rsid w:val="00F841E4"/>
    <w:rsid w:val="00F84304"/>
    <w:rsid w:val="00F845A4"/>
    <w:rsid w:val="00F84EB6"/>
    <w:rsid w:val="00F8615F"/>
    <w:rsid w:val="00F8761C"/>
    <w:rsid w:val="00F90485"/>
    <w:rsid w:val="00F927BA"/>
    <w:rsid w:val="00F96EA6"/>
    <w:rsid w:val="00F971CA"/>
    <w:rsid w:val="00F97BF8"/>
    <w:rsid w:val="00FA0E6A"/>
    <w:rsid w:val="00FA5D6C"/>
    <w:rsid w:val="00FA6022"/>
    <w:rsid w:val="00FB06A6"/>
    <w:rsid w:val="00FB147B"/>
    <w:rsid w:val="00FB21F9"/>
    <w:rsid w:val="00FB2CD0"/>
    <w:rsid w:val="00FC460D"/>
    <w:rsid w:val="00FC4FF4"/>
    <w:rsid w:val="00FD1F5B"/>
    <w:rsid w:val="00FD3BB7"/>
    <w:rsid w:val="00FD5739"/>
    <w:rsid w:val="00FE29A7"/>
    <w:rsid w:val="00FE360A"/>
    <w:rsid w:val="00FE3E02"/>
    <w:rsid w:val="00FE3F51"/>
    <w:rsid w:val="00FE469B"/>
    <w:rsid w:val="00FE488A"/>
    <w:rsid w:val="00FE6038"/>
    <w:rsid w:val="00FF12ED"/>
    <w:rsid w:val="00FF16D1"/>
    <w:rsid w:val="00FF2BBE"/>
    <w:rsid w:val="00FF3BF7"/>
    <w:rsid w:val="00FF620B"/>
    <w:rsid w:val="00FF65A9"/>
    <w:rsid w:val="00FF6CE2"/>
    <w:rsid w:val="00FF79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D593D"/>
  <w15:chartTrackingRefBased/>
  <w15:docId w15:val="{51C1F0F7-71F7-0A44-8C19-E624C3F5C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B82"/>
    <w:rPr>
      <w:rFonts w:ascii="Times New Roman" w:eastAsia="Times New Roman" w:hAnsi="Times New Roman" w:cs="Times New Roman"/>
    </w:rPr>
  </w:style>
  <w:style w:type="paragraph" w:styleId="Heading1">
    <w:name w:val="heading 1"/>
    <w:basedOn w:val="Normal"/>
    <w:next w:val="Normal"/>
    <w:link w:val="Heading1Char"/>
    <w:uiPriority w:val="9"/>
    <w:qFormat/>
    <w:rsid w:val="00076FAD"/>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6FAD"/>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6FAD"/>
    <w:pPr>
      <w:keepNext/>
      <w:keepLines/>
      <w:spacing w:before="40" w:line="276"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6FAD"/>
    <w:rPr>
      <w:rFonts w:eastAsiaTheme="minorHAnsi"/>
      <w:sz w:val="18"/>
      <w:szCs w:val="18"/>
    </w:rPr>
  </w:style>
  <w:style w:type="character" w:customStyle="1" w:styleId="BalloonTextChar">
    <w:name w:val="Balloon Text Char"/>
    <w:basedOn w:val="DefaultParagraphFont"/>
    <w:link w:val="BalloonText"/>
    <w:uiPriority w:val="99"/>
    <w:semiHidden/>
    <w:rsid w:val="00076FAD"/>
    <w:rPr>
      <w:rFonts w:ascii="Times New Roman" w:hAnsi="Times New Roman" w:cs="Times New Roman"/>
      <w:sz w:val="18"/>
      <w:szCs w:val="18"/>
    </w:rPr>
  </w:style>
  <w:style w:type="character" w:customStyle="1" w:styleId="Heading1Char">
    <w:name w:val="Heading 1 Char"/>
    <w:basedOn w:val="DefaultParagraphFont"/>
    <w:link w:val="Heading1"/>
    <w:uiPriority w:val="9"/>
    <w:rsid w:val="00076F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76F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76FAD"/>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076FA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76FAD"/>
    <w:rPr>
      <w:sz w:val="22"/>
      <w:szCs w:val="22"/>
    </w:rPr>
  </w:style>
  <w:style w:type="paragraph" w:styleId="Footer">
    <w:name w:val="footer"/>
    <w:basedOn w:val="Normal"/>
    <w:link w:val="FooterChar"/>
    <w:uiPriority w:val="99"/>
    <w:unhideWhenUsed/>
    <w:rsid w:val="00076FA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76FAD"/>
    <w:rPr>
      <w:sz w:val="22"/>
      <w:szCs w:val="22"/>
    </w:rPr>
  </w:style>
  <w:style w:type="character" w:styleId="LineNumber">
    <w:name w:val="line number"/>
    <w:basedOn w:val="DefaultParagraphFont"/>
    <w:uiPriority w:val="99"/>
    <w:semiHidden/>
    <w:unhideWhenUsed/>
    <w:rsid w:val="00076FAD"/>
  </w:style>
  <w:style w:type="paragraph" w:styleId="FootnoteText">
    <w:name w:val="footnote text"/>
    <w:aliases w:val="ALTS FOOTNOTE,FOOTNOTES,fn,single space,footnote text,ADB,pod carou,ft Char Char Char,ft Char Char,Fußnotentextf,fn Char Char,Footnote Text1 Char Char,Footnote Text1 Char Char Char Char Char,Footnote Text1 Char Char Char Char,pod carou Ch"/>
    <w:basedOn w:val="Normal"/>
    <w:link w:val="FootnoteTextChar"/>
    <w:uiPriority w:val="99"/>
    <w:unhideWhenUsed/>
    <w:qFormat/>
    <w:rsid w:val="00076FAD"/>
    <w:rPr>
      <w:rFonts w:ascii="Calibri" w:eastAsia="Calibri" w:hAnsi="Calibri"/>
      <w:sz w:val="20"/>
      <w:szCs w:val="20"/>
    </w:rPr>
  </w:style>
  <w:style w:type="character" w:customStyle="1" w:styleId="FootnoteTextChar">
    <w:name w:val="Footnote Text Char"/>
    <w:aliases w:val="ALTS FOOTNOTE Char,FOOTNOTES Char,fn Char,single space Char,footnote text Char,ADB Char,pod carou Char,ft Char Char Char Char,ft Char Char Char1,Fußnotentextf Char,fn Char Char Char,Footnote Text1 Char Char Char,pod carou Ch Char"/>
    <w:basedOn w:val="DefaultParagraphFont"/>
    <w:link w:val="FootnoteText"/>
    <w:uiPriority w:val="99"/>
    <w:qFormat/>
    <w:rsid w:val="00076FAD"/>
    <w:rPr>
      <w:rFonts w:ascii="Calibri" w:eastAsia="Calibri" w:hAnsi="Calibri" w:cs="Times New Roman"/>
      <w:sz w:val="20"/>
      <w:szCs w:val="20"/>
    </w:rPr>
  </w:style>
  <w:style w:type="character" w:styleId="FootnoteReference">
    <w:name w:val="footnote reference"/>
    <w:aliases w:val="Appel note de bas de page,callout,Footnote Reference1,ftref,16 Point,Superscript 6 Point,Odwołanie przypisu,Footnote symbol,BVI fnr,Footnote Reference Number,Footnote Reference_LVL6,Footnote Reference_LVL61,Footnote Reference_LVL62,fr"/>
    <w:link w:val="BVIfnrCarCarCarCarChar"/>
    <w:unhideWhenUsed/>
    <w:qFormat/>
    <w:rsid w:val="00076FAD"/>
    <w:rPr>
      <w:vertAlign w:val="superscript"/>
    </w:rPr>
  </w:style>
  <w:style w:type="paragraph" w:styleId="ListParagraph">
    <w:name w:val="List Paragraph"/>
    <w:aliases w:val="Bullet Points,Liste Paragraf,Paragraph,Citation List,Resume Title,Paragraphe de liste PBLH,Normal bullet 2,Bullet list,Figure_name,Equipment,Numbered Indented Text,lp1,List Paragraph11,List Paragraph Char Char Char,Graph &amp; Table tite,列出段落"/>
    <w:basedOn w:val="Normal"/>
    <w:link w:val="ListParagraphChar"/>
    <w:uiPriority w:val="34"/>
    <w:qFormat/>
    <w:rsid w:val="00076FAD"/>
    <w:pPr>
      <w:spacing w:after="200" w:line="276" w:lineRule="auto"/>
      <w:ind w:left="720"/>
      <w:contextualSpacing/>
    </w:pPr>
    <w:rPr>
      <w:rFonts w:ascii="Calibri" w:eastAsia="Calibri" w:hAnsi="Calibri"/>
      <w:sz w:val="22"/>
      <w:szCs w:val="22"/>
    </w:rPr>
  </w:style>
  <w:style w:type="paragraph" w:styleId="CommentText">
    <w:name w:val="annotation text"/>
    <w:basedOn w:val="Normal"/>
    <w:link w:val="CommentTextChar"/>
    <w:uiPriority w:val="99"/>
    <w:unhideWhenUsed/>
    <w:rsid w:val="00076FAD"/>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076FAD"/>
    <w:rPr>
      <w:rFonts w:ascii="Calibri" w:eastAsia="Calibri" w:hAnsi="Calibri" w:cs="Times New Roman"/>
      <w:sz w:val="20"/>
      <w:szCs w:val="20"/>
    </w:rPr>
  </w:style>
  <w:style w:type="character" w:customStyle="1" w:styleId="ListParagraphChar">
    <w:name w:val="List Paragraph Char"/>
    <w:aliases w:val="Bullet Points Char,Liste Paragraf Char,Paragraph Char,Citation List Char,Resume Title Char,Paragraphe de liste PBLH Char,Normal bullet 2 Char,Bullet list Char,Figure_name Char,Equipment Char,Numbered Indented Text Char,lp1 Char"/>
    <w:link w:val="ListParagraph"/>
    <w:uiPriority w:val="34"/>
    <w:qFormat/>
    <w:rsid w:val="00076FAD"/>
    <w:rPr>
      <w:rFonts w:ascii="Calibri" w:eastAsia="Calibri" w:hAnsi="Calibri" w:cs="Times New Roman"/>
      <w:sz w:val="22"/>
      <w:szCs w:val="22"/>
    </w:rPr>
  </w:style>
  <w:style w:type="paragraph" w:customStyle="1" w:styleId="BVIfnrCarCarCarCarChar">
    <w:name w:val="BVI fnr Car Car Car Car Char"/>
    <w:basedOn w:val="Normal"/>
    <w:link w:val="FootnoteReference"/>
    <w:uiPriority w:val="99"/>
    <w:rsid w:val="00076FAD"/>
    <w:pPr>
      <w:spacing w:after="160" w:line="240" w:lineRule="exact"/>
    </w:pPr>
    <w:rPr>
      <w:rFonts w:asciiTheme="minorHAnsi" w:eastAsiaTheme="minorHAnsi" w:hAnsiTheme="minorHAnsi" w:cstheme="minorBidi"/>
      <w:vertAlign w:val="superscript"/>
    </w:rPr>
  </w:style>
  <w:style w:type="character" w:styleId="CommentReference">
    <w:name w:val="annotation reference"/>
    <w:uiPriority w:val="99"/>
    <w:unhideWhenUsed/>
    <w:rsid w:val="00076FAD"/>
    <w:rPr>
      <w:sz w:val="16"/>
      <w:szCs w:val="16"/>
    </w:rPr>
  </w:style>
  <w:style w:type="character" w:styleId="Hyperlink">
    <w:name w:val="Hyperlink"/>
    <w:basedOn w:val="DefaultParagraphFont"/>
    <w:uiPriority w:val="99"/>
    <w:unhideWhenUsed/>
    <w:rsid w:val="00076FAD"/>
    <w:rPr>
      <w:color w:val="0563C1"/>
      <w:u w:val="single"/>
    </w:rPr>
  </w:style>
  <w:style w:type="paragraph" w:customStyle="1" w:styleId="Default">
    <w:name w:val="Default"/>
    <w:rsid w:val="00076FAD"/>
    <w:pPr>
      <w:autoSpaceDE w:val="0"/>
      <w:autoSpaceDN w:val="0"/>
      <w:adjustRightInd w:val="0"/>
    </w:pPr>
    <w:rPr>
      <w:rFonts w:ascii="Calibri" w:hAnsi="Calibri" w:cs="Calibri"/>
      <w:color w:val="000000"/>
    </w:rPr>
  </w:style>
  <w:style w:type="paragraph" w:styleId="CommentSubject">
    <w:name w:val="annotation subject"/>
    <w:basedOn w:val="CommentText"/>
    <w:next w:val="CommentText"/>
    <w:link w:val="CommentSubjectChar"/>
    <w:uiPriority w:val="99"/>
    <w:semiHidden/>
    <w:unhideWhenUsed/>
    <w:rsid w:val="00076FAD"/>
    <w:rPr>
      <w:rFonts w:asciiTheme="minorHAnsi" w:eastAsia="MS Mincho" w:hAnsiTheme="minorHAnsi" w:cstheme="minorBidi"/>
      <w:b/>
      <w:bCs/>
    </w:rPr>
  </w:style>
  <w:style w:type="character" w:customStyle="1" w:styleId="CommentSubjectChar">
    <w:name w:val="Comment Subject Char"/>
    <w:basedOn w:val="CommentTextChar"/>
    <w:link w:val="CommentSubject"/>
    <w:uiPriority w:val="99"/>
    <w:semiHidden/>
    <w:rsid w:val="00076FAD"/>
    <w:rPr>
      <w:rFonts w:ascii="Calibri" w:eastAsia="MS Mincho" w:hAnsi="Calibri" w:cs="Times New Roman"/>
      <w:b/>
      <w:bCs/>
      <w:sz w:val="20"/>
      <w:szCs w:val="20"/>
    </w:rPr>
  </w:style>
  <w:style w:type="table" w:styleId="TableGrid">
    <w:name w:val="Table Grid"/>
    <w:basedOn w:val="TableNormal"/>
    <w:uiPriority w:val="59"/>
    <w:rsid w:val="00076F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uiPriority w:val="99"/>
    <w:rsid w:val="00076FAD"/>
    <w:pPr>
      <w:spacing w:before="120" w:after="160"/>
      <w:jc w:val="both"/>
    </w:pPr>
    <w:rPr>
      <w:sz w:val="20"/>
      <w:szCs w:val="20"/>
      <w:vertAlign w:val="superscript"/>
    </w:rPr>
  </w:style>
  <w:style w:type="character" w:styleId="UnresolvedMention">
    <w:name w:val="Unresolved Mention"/>
    <w:basedOn w:val="DefaultParagraphFont"/>
    <w:uiPriority w:val="99"/>
    <w:semiHidden/>
    <w:unhideWhenUsed/>
    <w:rsid w:val="00076FAD"/>
    <w:rPr>
      <w:color w:val="605E5C"/>
      <w:shd w:val="clear" w:color="auto" w:fill="E1DFDD"/>
    </w:rPr>
  </w:style>
  <w:style w:type="paragraph" w:styleId="Caption">
    <w:name w:val="caption"/>
    <w:basedOn w:val="Normal"/>
    <w:next w:val="Normal"/>
    <w:uiPriority w:val="35"/>
    <w:unhideWhenUsed/>
    <w:qFormat/>
    <w:rsid w:val="00076FAD"/>
    <w:pPr>
      <w:spacing w:after="120"/>
      <w:jc w:val="both"/>
    </w:pPr>
    <w:rPr>
      <w:rFonts w:asciiTheme="minorHAnsi" w:eastAsiaTheme="minorEastAsia" w:hAnsiTheme="minorHAnsi" w:cstheme="minorBidi"/>
      <w:i/>
      <w:iCs/>
      <w:color w:val="44546A" w:themeColor="text2"/>
      <w:sz w:val="20"/>
      <w:szCs w:val="18"/>
      <w:lang w:val="en-GB"/>
    </w:rPr>
  </w:style>
  <w:style w:type="paragraph" w:styleId="BodyText">
    <w:name w:val="Body Text"/>
    <w:basedOn w:val="Normal"/>
    <w:link w:val="BodyTextChar"/>
    <w:uiPriority w:val="1"/>
    <w:qFormat/>
    <w:rsid w:val="00076FAD"/>
    <w:pPr>
      <w:widowControl w:val="0"/>
      <w:ind w:left="100"/>
    </w:pPr>
    <w:rPr>
      <w:rFonts w:ascii="Calibri" w:eastAsia="Calibri" w:hAnsi="Calibri" w:cstheme="minorBidi"/>
      <w:sz w:val="22"/>
      <w:szCs w:val="22"/>
    </w:rPr>
  </w:style>
  <w:style w:type="character" w:customStyle="1" w:styleId="BodyTextChar">
    <w:name w:val="Body Text Char"/>
    <w:basedOn w:val="DefaultParagraphFont"/>
    <w:link w:val="BodyText"/>
    <w:uiPriority w:val="1"/>
    <w:rsid w:val="00076FAD"/>
    <w:rPr>
      <w:rFonts w:ascii="Calibri" w:eastAsia="Calibri" w:hAnsi="Calibri"/>
      <w:sz w:val="22"/>
      <w:szCs w:val="22"/>
    </w:rPr>
  </w:style>
  <w:style w:type="paragraph" w:styleId="NoSpacing">
    <w:name w:val="No Spacing"/>
    <w:link w:val="NoSpacingChar"/>
    <w:qFormat/>
    <w:rsid w:val="00076FAD"/>
    <w:pPr>
      <w:overflowPunct w:val="0"/>
      <w:autoSpaceDE w:val="0"/>
      <w:autoSpaceDN w:val="0"/>
      <w:adjustRightInd w:val="0"/>
      <w:textAlignment w:val="baseline"/>
    </w:pPr>
    <w:rPr>
      <w:rFonts w:ascii="Arial" w:eastAsia="Times New Roman" w:hAnsi="Arial" w:cs="Times New Roman"/>
      <w:sz w:val="22"/>
      <w:szCs w:val="20"/>
      <w:lang w:val="de-DE" w:eastAsia="de-DE"/>
    </w:rPr>
  </w:style>
  <w:style w:type="character" w:customStyle="1" w:styleId="NoSpacingChar">
    <w:name w:val="No Spacing Char"/>
    <w:link w:val="NoSpacing"/>
    <w:rsid w:val="00076FAD"/>
    <w:rPr>
      <w:rFonts w:ascii="Arial" w:eastAsia="Times New Roman" w:hAnsi="Arial" w:cs="Times New Roman"/>
      <w:sz w:val="22"/>
      <w:szCs w:val="20"/>
      <w:lang w:val="de-DE" w:eastAsia="de-DE"/>
    </w:rPr>
  </w:style>
  <w:style w:type="character" w:customStyle="1" w:styleId="bumpedfont15">
    <w:name w:val="bumpedfont15"/>
    <w:basedOn w:val="DefaultParagraphFont"/>
    <w:rsid w:val="00076FAD"/>
  </w:style>
  <w:style w:type="table" w:styleId="PlainTable4">
    <w:name w:val="Plain Table 4"/>
    <w:basedOn w:val="TableNormal"/>
    <w:uiPriority w:val="44"/>
    <w:rsid w:val="00076FAD"/>
    <w:rPr>
      <w:rFonts w:ascii="Calibri" w:eastAsia="Calibri"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3">
    <w:name w:val="Body Text 3"/>
    <w:basedOn w:val="Normal"/>
    <w:link w:val="BodyText3Char"/>
    <w:uiPriority w:val="99"/>
    <w:semiHidden/>
    <w:unhideWhenUsed/>
    <w:rsid w:val="00076FAD"/>
    <w:pPr>
      <w:spacing w:after="120" w:line="276" w:lineRule="auto"/>
    </w:pPr>
    <w:rPr>
      <w:rFonts w:asciiTheme="minorHAnsi" w:eastAsiaTheme="minorHAnsi" w:hAnsiTheme="minorHAnsi" w:cstheme="minorBidi"/>
      <w:sz w:val="16"/>
      <w:szCs w:val="16"/>
      <w:lang w:val="en-GB"/>
    </w:rPr>
  </w:style>
  <w:style w:type="character" w:customStyle="1" w:styleId="BodyText3Char">
    <w:name w:val="Body Text 3 Char"/>
    <w:basedOn w:val="DefaultParagraphFont"/>
    <w:link w:val="BodyText3"/>
    <w:uiPriority w:val="99"/>
    <w:semiHidden/>
    <w:rsid w:val="00076FAD"/>
    <w:rPr>
      <w:sz w:val="16"/>
      <w:szCs w:val="16"/>
      <w:lang w:val="en-GB"/>
    </w:rPr>
  </w:style>
  <w:style w:type="paragraph" w:customStyle="1" w:styleId="xmsolistparagraph">
    <w:name w:val="x_msolistparagraph"/>
    <w:basedOn w:val="Normal"/>
    <w:rsid w:val="00076FAD"/>
    <w:pPr>
      <w:spacing w:before="100" w:beforeAutospacing="1" w:after="100" w:afterAutospacing="1"/>
    </w:pPr>
  </w:style>
  <w:style w:type="paragraph" w:styleId="Revision">
    <w:name w:val="Revision"/>
    <w:hidden/>
    <w:uiPriority w:val="99"/>
    <w:semiHidden/>
    <w:rsid w:val="00076FAD"/>
    <w:rPr>
      <w:sz w:val="22"/>
      <w:szCs w:val="22"/>
    </w:rPr>
  </w:style>
  <w:style w:type="character" w:customStyle="1" w:styleId="tlid-translation">
    <w:name w:val="tlid-translation"/>
    <w:basedOn w:val="DefaultParagraphFont"/>
    <w:rsid w:val="00076FAD"/>
  </w:style>
  <w:style w:type="character" w:styleId="IntenseEmphasis">
    <w:name w:val="Intense Emphasis"/>
    <w:basedOn w:val="DefaultParagraphFont"/>
    <w:uiPriority w:val="21"/>
    <w:qFormat/>
    <w:rsid w:val="00076FAD"/>
    <w:rPr>
      <w:i/>
      <w:iCs/>
      <w:color w:val="4472C4" w:themeColor="accent1"/>
    </w:rPr>
  </w:style>
  <w:style w:type="paragraph" w:styleId="BodyText2">
    <w:name w:val="Body Text 2"/>
    <w:basedOn w:val="Normal"/>
    <w:link w:val="BodyText2Char"/>
    <w:uiPriority w:val="99"/>
    <w:unhideWhenUsed/>
    <w:rsid w:val="00076FAD"/>
    <w:pPr>
      <w:spacing w:after="120" w:line="480" w:lineRule="auto"/>
    </w:pPr>
    <w:rPr>
      <w:rFonts w:ascii="Calibri" w:eastAsia="Calibri" w:hAnsi="Calibri"/>
      <w:sz w:val="22"/>
      <w:szCs w:val="22"/>
      <w:lang w:val="en-GB"/>
    </w:rPr>
  </w:style>
  <w:style w:type="character" w:customStyle="1" w:styleId="BodyText2Char">
    <w:name w:val="Body Text 2 Char"/>
    <w:basedOn w:val="DefaultParagraphFont"/>
    <w:link w:val="BodyText2"/>
    <w:uiPriority w:val="99"/>
    <w:rsid w:val="00076FAD"/>
    <w:rPr>
      <w:rFonts w:ascii="Calibri" w:eastAsia="Calibri" w:hAnsi="Calibri" w:cs="Times New Roman"/>
      <w:sz w:val="22"/>
      <w:szCs w:val="22"/>
      <w:lang w:val="en-GB"/>
    </w:rPr>
  </w:style>
  <w:style w:type="paragraph" w:customStyle="1" w:styleId="NoSpacing1">
    <w:name w:val="No Spacing1"/>
    <w:basedOn w:val="Normal"/>
    <w:rsid w:val="00076FAD"/>
    <w:rPr>
      <w:rFonts w:ascii="Calibri" w:eastAsiaTheme="minorHAnsi" w:hAnsi="Calibri" w:cs="Calibri"/>
      <w:sz w:val="22"/>
      <w:szCs w:val="22"/>
      <w:lang w:val="en-GB"/>
    </w:rPr>
  </w:style>
  <w:style w:type="paragraph" w:styleId="NormalWeb">
    <w:name w:val="Normal (Web)"/>
    <w:basedOn w:val="Normal"/>
    <w:link w:val="NormalWebChar"/>
    <w:uiPriority w:val="99"/>
    <w:unhideWhenUsed/>
    <w:rsid w:val="00076FAD"/>
    <w:pPr>
      <w:spacing w:before="100" w:beforeAutospacing="1" w:after="100" w:afterAutospacing="1" w:line="312" w:lineRule="auto"/>
    </w:pPr>
  </w:style>
  <w:style w:type="character" w:customStyle="1" w:styleId="NormalWebChar">
    <w:name w:val="Normal (Web) Char"/>
    <w:link w:val="NormalWeb"/>
    <w:uiPriority w:val="99"/>
    <w:locked/>
    <w:rsid w:val="00076FAD"/>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076FAD"/>
    <w:rPr>
      <w:color w:val="954F72" w:themeColor="followedHyperlink"/>
      <w:u w:val="single"/>
    </w:rPr>
  </w:style>
  <w:style w:type="paragraph" w:customStyle="1" w:styleId="css-jh3faj">
    <w:name w:val="css-jh3faj"/>
    <w:basedOn w:val="Normal"/>
    <w:rsid w:val="00076FAD"/>
    <w:pPr>
      <w:spacing w:before="100" w:beforeAutospacing="1" w:after="100" w:afterAutospacing="1"/>
    </w:pPr>
    <w:rPr>
      <w:lang w:val="en-GB" w:eastAsia="en-GB"/>
    </w:rPr>
  </w:style>
  <w:style w:type="character" w:customStyle="1" w:styleId="UnresolvedMention1">
    <w:name w:val="Unresolved Mention1"/>
    <w:basedOn w:val="DefaultParagraphFont"/>
    <w:uiPriority w:val="99"/>
    <w:semiHidden/>
    <w:unhideWhenUsed/>
    <w:rsid w:val="00076FAD"/>
    <w:rPr>
      <w:color w:val="605E5C"/>
      <w:shd w:val="clear" w:color="auto" w:fill="E1DFDD"/>
    </w:rPr>
  </w:style>
  <w:style w:type="paragraph" w:customStyle="1" w:styleId="xmsonormal">
    <w:name w:val="x_msonormal"/>
    <w:basedOn w:val="Normal"/>
    <w:rsid w:val="00076FAD"/>
    <w:rPr>
      <w:rFonts w:ascii="Calibri" w:eastAsiaTheme="minorHAnsi" w:hAnsi="Calibri" w:cs="Calibri"/>
      <w:sz w:val="22"/>
      <w:szCs w:val="22"/>
    </w:rPr>
  </w:style>
  <w:style w:type="paragraph" w:styleId="Title">
    <w:name w:val="Title"/>
    <w:basedOn w:val="Normal"/>
    <w:next w:val="Normal"/>
    <w:link w:val="TitleChar"/>
    <w:uiPriority w:val="10"/>
    <w:qFormat/>
    <w:rsid w:val="00A63F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F63"/>
    <w:rPr>
      <w:rFonts w:asciiTheme="majorHAnsi" w:eastAsiaTheme="majorEastAsia" w:hAnsiTheme="majorHAnsi" w:cstheme="majorBidi"/>
      <w:spacing w:val="-10"/>
      <w:kern w:val="28"/>
      <w:sz w:val="56"/>
      <w:szCs w:val="56"/>
    </w:rPr>
  </w:style>
  <w:style w:type="character" w:customStyle="1" w:styleId="rynqvb">
    <w:name w:val="rynqvb"/>
    <w:basedOn w:val="DefaultParagraphFont"/>
    <w:rsid w:val="005D24DA"/>
  </w:style>
  <w:style w:type="paragraph" w:styleId="EndnoteText">
    <w:name w:val="endnote text"/>
    <w:basedOn w:val="Normal"/>
    <w:link w:val="EndnoteTextChar"/>
    <w:uiPriority w:val="99"/>
    <w:semiHidden/>
    <w:unhideWhenUsed/>
    <w:rsid w:val="00315B5B"/>
    <w:rPr>
      <w:sz w:val="20"/>
      <w:szCs w:val="20"/>
    </w:rPr>
  </w:style>
  <w:style w:type="character" w:customStyle="1" w:styleId="EndnoteTextChar">
    <w:name w:val="Endnote Text Char"/>
    <w:basedOn w:val="DefaultParagraphFont"/>
    <w:link w:val="EndnoteText"/>
    <w:uiPriority w:val="99"/>
    <w:semiHidden/>
    <w:rsid w:val="00315B5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15B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0139">
      <w:bodyDiv w:val="1"/>
      <w:marLeft w:val="0"/>
      <w:marRight w:val="0"/>
      <w:marTop w:val="0"/>
      <w:marBottom w:val="0"/>
      <w:divBdr>
        <w:top w:val="none" w:sz="0" w:space="0" w:color="auto"/>
        <w:left w:val="none" w:sz="0" w:space="0" w:color="auto"/>
        <w:bottom w:val="none" w:sz="0" w:space="0" w:color="auto"/>
        <w:right w:val="none" w:sz="0" w:space="0" w:color="auto"/>
      </w:divBdr>
    </w:div>
    <w:div w:id="62916533">
      <w:bodyDiv w:val="1"/>
      <w:marLeft w:val="0"/>
      <w:marRight w:val="0"/>
      <w:marTop w:val="0"/>
      <w:marBottom w:val="0"/>
      <w:divBdr>
        <w:top w:val="none" w:sz="0" w:space="0" w:color="auto"/>
        <w:left w:val="none" w:sz="0" w:space="0" w:color="auto"/>
        <w:bottom w:val="none" w:sz="0" w:space="0" w:color="auto"/>
        <w:right w:val="none" w:sz="0" w:space="0" w:color="auto"/>
      </w:divBdr>
    </w:div>
    <w:div w:id="80181072">
      <w:bodyDiv w:val="1"/>
      <w:marLeft w:val="0"/>
      <w:marRight w:val="0"/>
      <w:marTop w:val="0"/>
      <w:marBottom w:val="0"/>
      <w:divBdr>
        <w:top w:val="none" w:sz="0" w:space="0" w:color="auto"/>
        <w:left w:val="none" w:sz="0" w:space="0" w:color="auto"/>
        <w:bottom w:val="none" w:sz="0" w:space="0" w:color="auto"/>
        <w:right w:val="none" w:sz="0" w:space="0" w:color="auto"/>
      </w:divBdr>
      <w:divsChild>
        <w:div w:id="1078791619">
          <w:marLeft w:val="0"/>
          <w:marRight w:val="0"/>
          <w:marTop w:val="0"/>
          <w:marBottom w:val="0"/>
          <w:divBdr>
            <w:top w:val="none" w:sz="0" w:space="0" w:color="auto"/>
            <w:left w:val="none" w:sz="0" w:space="0" w:color="auto"/>
            <w:bottom w:val="none" w:sz="0" w:space="0" w:color="auto"/>
            <w:right w:val="none" w:sz="0" w:space="0" w:color="auto"/>
          </w:divBdr>
          <w:divsChild>
            <w:div w:id="1602452040">
              <w:marLeft w:val="0"/>
              <w:marRight w:val="0"/>
              <w:marTop w:val="0"/>
              <w:marBottom w:val="0"/>
              <w:divBdr>
                <w:top w:val="none" w:sz="0" w:space="0" w:color="auto"/>
                <w:left w:val="none" w:sz="0" w:space="0" w:color="auto"/>
                <w:bottom w:val="none" w:sz="0" w:space="0" w:color="auto"/>
                <w:right w:val="none" w:sz="0" w:space="0" w:color="auto"/>
              </w:divBdr>
              <w:divsChild>
                <w:div w:id="1680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1871">
      <w:bodyDiv w:val="1"/>
      <w:marLeft w:val="0"/>
      <w:marRight w:val="0"/>
      <w:marTop w:val="0"/>
      <w:marBottom w:val="0"/>
      <w:divBdr>
        <w:top w:val="none" w:sz="0" w:space="0" w:color="auto"/>
        <w:left w:val="none" w:sz="0" w:space="0" w:color="auto"/>
        <w:bottom w:val="none" w:sz="0" w:space="0" w:color="auto"/>
        <w:right w:val="none" w:sz="0" w:space="0" w:color="auto"/>
      </w:divBdr>
      <w:divsChild>
        <w:div w:id="330379294">
          <w:marLeft w:val="0"/>
          <w:marRight w:val="0"/>
          <w:marTop w:val="0"/>
          <w:marBottom w:val="0"/>
          <w:divBdr>
            <w:top w:val="none" w:sz="0" w:space="0" w:color="auto"/>
            <w:left w:val="none" w:sz="0" w:space="0" w:color="auto"/>
            <w:bottom w:val="none" w:sz="0" w:space="0" w:color="auto"/>
            <w:right w:val="none" w:sz="0" w:space="0" w:color="auto"/>
          </w:divBdr>
          <w:divsChild>
            <w:div w:id="1466702420">
              <w:marLeft w:val="0"/>
              <w:marRight w:val="0"/>
              <w:marTop w:val="0"/>
              <w:marBottom w:val="0"/>
              <w:divBdr>
                <w:top w:val="none" w:sz="0" w:space="0" w:color="auto"/>
                <w:left w:val="none" w:sz="0" w:space="0" w:color="auto"/>
                <w:bottom w:val="none" w:sz="0" w:space="0" w:color="auto"/>
                <w:right w:val="none" w:sz="0" w:space="0" w:color="auto"/>
              </w:divBdr>
              <w:divsChild>
                <w:div w:id="13249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4919">
      <w:bodyDiv w:val="1"/>
      <w:marLeft w:val="0"/>
      <w:marRight w:val="0"/>
      <w:marTop w:val="0"/>
      <w:marBottom w:val="0"/>
      <w:divBdr>
        <w:top w:val="none" w:sz="0" w:space="0" w:color="auto"/>
        <w:left w:val="none" w:sz="0" w:space="0" w:color="auto"/>
        <w:bottom w:val="none" w:sz="0" w:space="0" w:color="auto"/>
        <w:right w:val="none" w:sz="0" w:space="0" w:color="auto"/>
      </w:divBdr>
      <w:divsChild>
        <w:div w:id="1983382852">
          <w:marLeft w:val="0"/>
          <w:marRight w:val="0"/>
          <w:marTop w:val="0"/>
          <w:marBottom w:val="0"/>
          <w:divBdr>
            <w:top w:val="none" w:sz="0" w:space="0" w:color="auto"/>
            <w:left w:val="none" w:sz="0" w:space="0" w:color="auto"/>
            <w:bottom w:val="none" w:sz="0" w:space="0" w:color="auto"/>
            <w:right w:val="none" w:sz="0" w:space="0" w:color="auto"/>
          </w:divBdr>
          <w:divsChild>
            <w:div w:id="1463573106">
              <w:marLeft w:val="0"/>
              <w:marRight w:val="0"/>
              <w:marTop w:val="0"/>
              <w:marBottom w:val="0"/>
              <w:divBdr>
                <w:top w:val="none" w:sz="0" w:space="0" w:color="auto"/>
                <w:left w:val="none" w:sz="0" w:space="0" w:color="auto"/>
                <w:bottom w:val="none" w:sz="0" w:space="0" w:color="auto"/>
                <w:right w:val="none" w:sz="0" w:space="0" w:color="auto"/>
              </w:divBdr>
              <w:divsChild>
                <w:div w:id="984359086">
                  <w:marLeft w:val="0"/>
                  <w:marRight w:val="0"/>
                  <w:marTop w:val="0"/>
                  <w:marBottom w:val="0"/>
                  <w:divBdr>
                    <w:top w:val="none" w:sz="0" w:space="0" w:color="auto"/>
                    <w:left w:val="none" w:sz="0" w:space="0" w:color="auto"/>
                    <w:bottom w:val="none" w:sz="0" w:space="0" w:color="auto"/>
                    <w:right w:val="none" w:sz="0" w:space="0" w:color="auto"/>
                  </w:divBdr>
                  <w:divsChild>
                    <w:div w:id="11234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2376">
      <w:bodyDiv w:val="1"/>
      <w:marLeft w:val="0"/>
      <w:marRight w:val="0"/>
      <w:marTop w:val="0"/>
      <w:marBottom w:val="0"/>
      <w:divBdr>
        <w:top w:val="none" w:sz="0" w:space="0" w:color="auto"/>
        <w:left w:val="none" w:sz="0" w:space="0" w:color="auto"/>
        <w:bottom w:val="none" w:sz="0" w:space="0" w:color="auto"/>
        <w:right w:val="none" w:sz="0" w:space="0" w:color="auto"/>
      </w:divBdr>
      <w:divsChild>
        <w:div w:id="1526863236">
          <w:marLeft w:val="0"/>
          <w:marRight w:val="0"/>
          <w:marTop w:val="0"/>
          <w:marBottom w:val="0"/>
          <w:divBdr>
            <w:top w:val="none" w:sz="0" w:space="0" w:color="auto"/>
            <w:left w:val="none" w:sz="0" w:space="0" w:color="auto"/>
            <w:bottom w:val="none" w:sz="0" w:space="0" w:color="auto"/>
            <w:right w:val="none" w:sz="0" w:space="0" w:color="auto"/>
          </w:divBdr>
          <w:divsChild>
            <w:div w:id="1073315207">
              <w:marLeft w:val="0"/>
              <w:marRight w:val="0"/>
              <w:marTop w:val="0"/>
              <w:marBottom w:val="0"/>
              <w:divBdr>
                <w:top w:val="none" w:sz="0" w:space="0" w:color="auto"/>
                <w:left w:val="none" w:sz="0" w:space="0" w:color="auto"/>
                <w:bottom w:val="none" w:sz="0" w:space="0" w:color="auto"/>
                <w:right w:val="none" w:sz="0" w:space="0" w:color="auto"/>
              </w:divBdr>
              <w:divsChild>
                <w:div w:id="7163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8177">
      <w:bodyDiv w:val="1"/>
      <w:marLeft w:val="0"/>
      <w:marRight w:val="0"/>
      <w:marTop w:val="0"/>
      <w:marBottom w:val="0"/>
      <w:divBdr>
        <w:top w:val="none" w:sz="0" w:space="0" w:color="auto"/>
        <w:left w:val="none" w:sz="0" w:space="0" w:color="auto"/>
        <w:bottom w:val="none" w:sz="0" w:space="0" w:color="auto"/>
        <w:right w:val="none" w:sz="0" w:space="0" w:color="auto"/>
      </w:divBdr>
      <w:divsChild>
        <w:div w:id="417287724">
          <w:marLeft w:val="0"/>
          <w:marRight w:val="0"/>
          <w:marTop w:val="0"/>
          <w:marBottom w:val="0"/>
          <w:divBdr>
            <w:top w:val="none" w:sz="0" w:space="0" w:color="auto"/>
            <w:left w:val="none" w:sz="0" w:space="0" w:color="auto"/>
            <w:bottom w:val="none" w:sz="0" w:space="0" w:color="auto"/>
            <w:right w:val="none" w:sz="0" w:space="0" w:color="auto"/>
          </w:divBdr>
          <w:divsChild>
            <w:div w:id="53234971">
              <w:marLeft w:val="0"/>
              <w:marRight w:val="0"/>
              <w:marTop w:val="0"/>
              <w:marBottom w:val="0"/>
              <w:divBdr>
                <w:top w:val="none" w:sz="0" w:space="0" w:color="auto"/>
                <w:left w:val="none" w:sz="0" w:space="0" w:color="auto"/>
                <w:bottom w:val="none" w:sz="0" w:space="0" w:color="auto"/>
                <w:right w:val="none" w:sz="0" w:space="0" w:color="auto"/>
              </w:divBdr>
              <w:divsChild>
                <w:div w:id="8686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9627">
      <w:bodyDiv w:val="1"/>
      <w:marLeft w:val="0"/>
      <w:marRight w:val="0"/>
      <w:marTop w:val="0"/>
      <w:marBottom w:val="0"/>
      <w:divBdr>
        <w:top w:val="none" w:sz="0" w:space="0" w:color="auto"/>
        <w:left w:val="none" w:sz="0" w:space="0" w:color="auto"/>
        <w:bottom w:val="none" w:sz="0" w:space="0" w:color="auto"/>
        <w:right w:val="none" w:sz="0" w:space="0" w:color="auto"/>
      </w:divBdr>
      <w:divsChild>
        <w:div w:id="658000544">
          <w:marLeft w:val="0"/>
          <w:marRight w:val="0"/>
          <w:marTop w:val="0"/>
          <w:marBottom w:val="0"/>
          <w:divBdr>
            <w:top w:val="none" w:sz="0" w:space="0" w:color="auto"/>
            <w:left w:val="none" w:sz="0" w:space="0" w:color="auto"/>
            <w:bottom w:val="none" w:sz="0" w:space="0" w:color="auto"/>
            <w:right w:val="none" w:sz="0" w:space="0" w:color="auto"/>
          </w:divBdr>
          <w:divsChild>
            <w:div w:id="485780138">
              <w:marLeft w:val="0"/>
              <w:marRight w:val="0"/>
              <w:marTop w:val="0"/>
              <w:marBottom w:val="0"/>
              <w:divBdr>
                <w:top w:val="none" w:sz="0" w:space="0" w:color="auto"/>
                <w:left w:val="none" w:sz="0" w:space="0" w:color="auto"/>
                <w:bottom w:val="none" w:sz="0" w:space="0" w:color="auto"/>
                <w:right w:val="none" w:sz="0" w:space="0" w:color="auto"/>
              </w:divBdr>
              <w:divsChild>
                <w:div w:id="606163024">
                  <w:marLeft w:val="0"/>
                  <w:marRight w:val="0"/>
                  <w:marTop w:val="0"/>
                  <w:marBottom w:val="0"/>
                  <w:divBdr>
                    <w:top w:val="none" w:sz="0" w:space="0" w:color="auto"/>
                    <w:left w:val="none" w:sz="0" w:space="0" w:color="auto"/>
                    <w:bottom w:val="none" w:sz="0" w:space="0" w:color="auto"/>
                    <w:right w:val="none" w:sz="0" w:space="0" w:color="auto"/>
                  </w:divBdr>
                  <w:divsChild>
                    <w:div w:id="4327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46047">
      <w:bodyDiv w:val="1"/>
      <w:marLeft w:val="0"/>
      <w:marRight w:val="0"/>
      <w:marTop w:val="0"/>
      <w:marBottom w:val="0"/>
      <w:divBdr>
        <w:top w:val="none" w:sz="0" w:space="0" w:color="auto"/>
        <w:left w:val="none" w:sz="0" w:space="0" w:color="auto"/>
        <w:bottom w:val="none" w:sz="0" w:space="0" w:color="auto"/>
        <w:right w:val="none" w:sz="0" w:space="0" w:color="auto"/>
      </w:divBdr>
    </w:div>
    <w:div w:id="289091625">
      <w:bodyDiv w:val="1"/>
      <w:marLeft w:val="0"/>
      <w:marRight w:val="0"/>
      <w:marTop w:val="0"/>
      <w:marBottom w:val="0"/>
      <w:divBdr>
        <w:top w:val="none" w:sz="0" w:space="0" w:color="auto"/>
        <w:left w:val="none" w:sz="0" w:space="0" w:color="auto"/>
        <w:bottom w:val="none" w:sz="0" w:space="0" w:color="auto"/>
        <w:right w:val="none" w:sz="0" w:space="0" w:color="auto"/>
      </w:divBdr>
    </w:div>
    <w:div w:id="377508405">
      <w:bodyDiv w:val="1"/>
      <w:marLeft w:val="0"/>
      <w:marRight w:val="0"/>
      <w:marTop w:val="0"/>
      <w:marBottom w:val="0"/>
      <w:divBdr>
        <w:top w:val="none" w:sz="0" w:space="0" w:color="auto"/>
        <w:left w:val="none" w:sz="0" w:space="0" w:color="auto"/>
        <w:bottom w:val="none" w:sz="0" w:space="0" w:color="auto"/>
        <w:right w:val="none" w:sz="0" w:space="0" w:color="auto"/>
      </w:divBdr>
    </w:div>
    <w:div w:id="481776480">
      <w:bodyDiv w:val="1"/>
      <w:marLeft w:val="0"/>
      <w:marRight w:val="0"/>
      <w:marTop w:val="0"/>
      <w:marBottom w:val="0"/>
      <w:divBdr>
        <w:top w:val="none" w:sz="0" w:space="0" w:color="auto"/>
        <w:left w:val="none" w:sz="0" w:space="0" w:color="auto"/>
        <w:bottom w:val="none" w:sz="0" w:space="0" w:color="auto"/>
        <w:right w:val="none" w:sz="0" w:space="0" w:color="auto"/>
      </w:divBdr>
      <w:divsChild>
        <w:div w:id="1499154301">
          <w:marLeft w:val="0"/>
          <w:marRight w:val="0"/>
          <w:marTop w:val="0"/>
          <w:marBottom w:val="0"/>
          <w:divBdr>
            <w:top w:val="none" w:sz="0" w:space="0" w:color="auto"/>
            <w:left w:val="none" w:sz="0" w:space="0" w:color="auto"/>
            <w:bottom w:val="none" w:sz="0" w:space="0" w:color="auto"/>
            <w:right w:val="none" w:sz="0" w:space="0" w:color="auto"/>
          </w:divBdr>
          <w:divsChild>
            <w:div w:id="1251743164">
              <w:marLeft w:val="0"/>
              <w:marRight w:val="0"/>
              <w:marTop w:val="0"/>
              <w:marBottom w:val="0"/>
              <w:divBdr>
                <w:top w:val="none" w:sz="0" w:space="0" w:color="auto"/>
                <w:left w:val="none" w:sz="0" w:space="0" w:color="auto"/>
                <w:bottom w:val="none" w:sz="0" w:space="0" w:color="auto"/>
                <w:right w:val="none" w:sz="0" w:space="0" w:color="auto"/>
              </w:divBdr>
              <w:divsChild>
                <w:div w:id="15627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68936">
      <w:bodyDiv w:val="1"/>
      <w:marLeft w:val="0"/>
      <w:marRight w:val="0"/>
      <w:marTop w:val="0"/>
      <w:marBottom w:val="0"/>
      <w:divBdr>
        <w:top w:val="none" w:sz="0" w:space="0" w:color="auto"/>
        <w:left w:val="none" w:sz="0" w:space="0" w:color="auto"/>
        <w:bottom w:val="none" w:sz="0" w:space="0" w:color="auto"/>
        <w:right w:val="none" w:sz="0" w:space="0" w:color="auto"/>
      </w:divBdr>
    </w:div>
    <w:div w:id="640964424">
      <w:bodyDiv w:val="1"/>
      <w:marLeft w:val="0"/>
      <w:marRight w:val="0"/>
      <w:marTop w:val="0"/>
      <w:marBottom w:val="0"/>
      <w:divBdr>
        <w:top w:val="none" w:sz="0" w:space="0" w:color="auto"/>
        <w:left w:val="none" w:sz="0" w:space="0" w:color="auto"/>
        <w:bottom w:val="none" w:sz="0" w:space="0" w:color="auto"/>
        <w:right w:val="none" w:sz="0" w:space="0" w:color="auto"/>
      </w:divBdr>
      <w:divsChild>
        <w:div w:id="1710913302">
          <w:marLeft w:val="0"/>
          <w:marRight w:val="0"/>
          <w:marTop w:val="0"/>
          <w:marBottom w:val="0"/>
          <w:divBdr>
            <w:top w:val="none" w:sz="0" w:space="0" w:color="auto"/>
            <w:left w:val="none" w:sz="0" w:space="0" w:color="auto"/>
            <w:bottom w:val="none" w:sz="0" w:space="0" w:color="auto"/>
            <w:right w:val="none" w:sz="0" w:space="0" w:color="auto"/>
          </w:divBdr>
          <w:divsChild>
            <w:div w:id="1816217941">
              <w:marLeft w:val="0"/>
              <w:marRight w:val="0"/>
              <w:marTop w:val="0"/>
              <w:marBottom w:val="0"/>
              <w:divBdr>
                <w:top w:val="none" w:sz="0" w:space="0" w:color="auto"/>
                <w:left w:val="none" w:sz="0" w:space="0" w:color="auto"/>
                <w:bottom w:val="none" w:sz="0" w:space="0" w:color="auto"/>
                <w:right w:val="none" w:sz="0" w:space="0" w:color="auto"/>
              </w:divBdr>
              <w:divsChild>
                <w:div w:id="1060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515051">
      <w:bodyDiv w:val="1"/>
      <w:marLeft w:val="0"/>
      <w:marRight w:val="0"/>
      <w:marTop w:val="0"/>
      <w:marBottom w:val="0"/>
      <w:divBdr>
        <w:top w:val="none" w:sz="0" w:space="0" w:color="auto"/>
        <w:left w:val="none" w:sz="0" w:space="0" w:color="auto"/>
        <w:bottom w:val="none" w:sz="0" w:space="0" w:color="auto"/>
        <w:right w:val="none" w:sz="0" w:space="0" w:color="auto"/>
      </w:divBdr>
    </w:div>
    <w:div w:id="739787819">
      <w:bodyDiv w:val="1"/>
      <w:marLeft w:val="0"/>
      <w:marRight w:val="0"/>
      <w:marTop w:val="0"/>
      <w:marBottom w:val="0"/>
      <w:divBdr>
        <w:top w:val="none" w:sz="0" w:space="0" w:color="auto"/>
        <w:left w:val="none" w:sz="0" w:space="0" w:color="auto"/>
        <w:bottom w:val="none" w:sz="0" w:space="0" w:color="auto"/>
        <w:right w:val="none" w:sz="0" w:space="0" w:color="auto"/>
      </w:divBdr>
      <w:divsChild>
        <w:div w:id="993264815">
          <w:marLeft w:val="0"/>
          <w:marRight w:val="0"/>
          <w:marTop w:val="0"/>
          <w:marBottom w:val="0"/>
          <w:divBdr>
            <w:top w:val="none" w:sz="0" w:space="0" w:color="auto"/>
            <w:left w:val="none" w:sz="0" w:space="0" w:color="auto"/>
            <w:bottom w:val="none" w:sz="0" w:space="0" w:color="auto"/>
            <w:right w:val="none" w:sz="0" w:space="0" w:color="auto"/>
          </w:divBdr>
          <w:divsChild>
            <w:div w:id="817964920">
              <w:marLeft w:val="0"/>
              <w:marRight w:val="0"/>
              <w:marTop w:val="0"/>
              <w:marBottom w:val="0"/>
              <w:divBdr>
                <w:top w:val="none" w:sz="0" w:space="0" w:color="auto"/>
                <w:left w:val="none" w:sz="0" w:space="0" w:color="auto"/>
                <w:bottom w:val="none" w:sz="0" w:space="0" w:color="auto"/>
                <w:right w:val="none" w:sz="0" w:space="0" w:color="auto"/>
              </w:divBdr>
              <w:divsChild>
                <w:div w:id="62824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029871">
      <w:bodyDiv w:val="1"/>
      <w:marLeft w:val="0"/>
      <w:marRight w:val="0"/>
      <w:marTop w:val="0"/>
      <w:marBottom w:val="0"/>
      <w:divBdr>
        <w:top w:val="none" w:sz="0" w:space="0" w:color="auto"/>
        <w:left w:val="none" w:sz="0" w:space="0" w:color="auto"/>
        <w:bottom w:val="none" w:sz="0" w:space="0" w:color="auto"/>
        <w:right w:val="none" w:sz="0" w:space="0" w:color="auto"/>
      </w:divBdr>
    </w:div>
    <w:div w:id="771973809">
      <w:bodyDiv w:val="1"/>
      <w:marLeft w:val="0"/>
      <w:marRight w:val="0"/>
      <w:marTop w:val="0"/>
      <w:marBottom w:val="0"/>
      <w:divBdr>
        <w:top w:val="none" w:sz="0" w:space="0" w:color="auto"/>
        <w:left w:val="none" w:sz="0" w:space="0" w:color="auto"/>
        <w:bottom w:val="none" w:sz="0" w:space="0" w:color="auto"/>
        <w:right w:val="none" w:sz="0" w:space="0" w:color="auto"/>
      </w:divBdr>
    </w:div>
    <w:div w:id="782651683">
      <w:bodyDiv w:val="1"/>
      <w:marLeft w:val="0"/>
      <w:marRight w:val="0"/>
      <w:marTop w:val="0"/>
      <w:marBottom w:val="0"/>
      <w:divBdr>
        <w:top w:val="none" w:sz="0" w:space="0" w:color="auto"/>
        <w:left w:val="none" w:sz="0" w:space="0" w:color="auto"/>
        <w:bottom w:val="none" w:sz="0" w:space="0" w:color="auto"/>
        <w:right w:val="none" w:sz="0" w:space="0" w:color="auto"/>
      </w:divBdr>
      <w:divsChild>
        <w:div w:id="187647486">
          <w:marLeft w:val="0"/>
          <w:marRight w:val="0"/>
          <w:marTop w:val="0"/>
          <w:marBottom w:val="0"/>
          <w:divBdr>
            <w:top w:val="none" w:sz="0" w:space="0" w:color="auto"/>
            <w:left w:val="none" w:sz="0" w:space="0" w:color="auto"/>
            <w:bottom w:val="none" w:sz="0" w:space="0" w:color="auto"/>
            <w:right w:val="none" w:sz="0" w:space="0" w:color="auto"/>
          </w:divBdr>
          <w:divsChild>
            <w:div w:id="509757295">
              <w:marLeft w:val="0"/>
              <w:marRight w:val="0"/>
              <w:marTop w:val="0"/>
              <w:marBottom w:val="0"/>
              <w:divBdr>
                <w:top w:val="none" w:sz="0" w:space="0" w:color="auto"/>
                <w:left w:val="none" w:sz="0" w:space="0" w:color="auto"/>
                <w:bottom w:val="none" w:sz="0" w:space="0" w:color="auto"/>
                <w:right w:val="none" w:sz="0" w:space="0" w:color="auto"/>
              </w:divBdr>
              <w:divsChild>
                <w:div w:id="8116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1951">
      <w:bodyDiv w:val="1"/>
      <w:marLeft w:val="0"/>
      <w:marRight w:val="0"/>
      <w:marTop w:val="0"/>
      <w:marBottom w:val="0"/>
      <w:divBdr>
        <w:top w:val="none" w:sz="0" w:space="0" w:color="auto"/>
        <w:left w:val="none" w:sz="0" w:space="0" w:color="auto"/>
        <w:bottom w:val="none" w:sz="0" w:space="0" w:color="auto"/>
        <w:right w:val="none" w:sz="0" w:space="0" w:color="auto"/>
      </w:divBdr>
      <w:divsChild>
        <w:div w:id="945964592">
          <w:marLeft w:val="0"/>
          <w:marRight w:val="0"/>
          <w:marTop w:val="0"/>
          <w:marBottom w:val="0"/>
          <w:divBdr>
            <w:top w:val="none" w:sz="0" w:space="0" w:color="auto"/>
            <w:left w:val="none" w:sz="0" w:space="0" w:color="auto"/>
            <w:bottom w:val="none" w:sz="0" w:space="0" w:color="auto"/>
            <w:right w:val="none" w:sz="0" w:space="0" w:color="auto"/>
          </w:divBdr>
          <w:divsChild>
            <w:div w:id="1839347771">
              <w:marLeft w:val="0"/>
              <w:marRight w:val="0"/>
              <w:marTop w:val="0"/>
              <w:marBottom w:val="0"/>
              <w:divBdr>
                <w:top w:val="none" w:sz="0" w:space="0" w:color="auto"/>
                <w:left w:val="none" w:sz="0" w:space="0" w:color="auto"/>
                <w:bottom w:val="none" w:sz="0" w:space="0" w:color="auto"/>
                <w:right w:val="none" w:sz="0" w:space="0" w:color="auto"/>
              </w:divBdr>
              <w:divsChild>
                <w:div w:id="20790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0925">
      <w:bodyDiv w:val="1"/>
      <w:marLeft w:val="0"/>
      <w:marRight w:val="0"/>
      <w:marTop w:val="0"/>
      <w:marBottom w:val="0"/>
      <w:divBdr>
        <w:top w:val="none" w:sz="0" w:space="0" w:color="auto"/>
        <w:left w:val="none" w:sz="0" w:space="0" w:color="auto"/>
        <w:bottom w:val="none" w:sz="0" w:space="0" w:color="auto"/>
        <w:right w:val="none" w:sz="0" w:space="0" w:color="auto"/>
      </w:divBdr>
      <w:divsChild>
        <w:div w:id="1960523347">
          <w:marLeft w:val="0"/>
          <w:marRight w:val="0"/>
          <w:marTop w:val="0"/>
          <w:marBottom w:val="0"/>
          <w:divBdr>
            <w:top w:val="none" w:sz="0" w:space="0" w:color="auto"/>
            <w:left w:val="none" w:sz="0" w:space="0" w:color="auto"/>
            <w:bottom w:val="none" w:sz="0" w:space="0" w:color="auto"/>
            <w:right w:val="none" w:sz="0" w:space="0" w:color="auto"/>
          </w:divBdr>
          <w:divsChild>
            <w:div w:id="1556966201">
              <w:marLeft w:val="0"/>
              <w:marRight w:val="0"/>
              <w:marTop w:val="0"/>
              <w:marBottom w:val="0"/>
              <w:divBdr>
                <w:top w:val="none" w:sz="0" w:space="0" w:color="auto"/>
                <w:left w:val="none" w:sz="0" w:space="0" w:color="auto"/>
                <w:bottom w:val="none" w:sz="0" w:space="0" w:color="auto"/>
                <w:right w:val="none" w:sz="0" w:space="0" w:color="auto"/>
              </w:divBdr>
              <w:divsChild>
                <w:div w:id="276640754">
                  <w:marLeft w:val="0"/>
                  <w:marRight w:val="0"/>
                  <w:marTop w:val="0"/>
                  <w:marBottom w:val="0"/>
                  <w:divBdr>
                    <w:top w:val="none" w:sz="0" w:space="0" w:color="auto"/>
                    <w:left w:val="none" w:sz="0" w:space="0" w:color="auto"/>
                    <w:bottom w:val="none" w:sz="0" w:space="0" w:color="auto"/>
                    <w:right w:val="none" w:sz="0" w:space="0" w:color="auto"/>
                  </w:divBdr>
                </w:div>
              </w:divsChild>
            </w:div>
            <w:div w:id="929509372">
              <w:marLeft w:val="0"/>
              <w:marRight w:val="0"/>
              <w:marTop w:val="0"/>
              <w:marBottom w:val="0"/>
              <w:divBdr>
                <w:top w:val="none" w:sz="0" w:space="0" w:color="auto"/>
                <w:left w:val="none" w:sz="0" w:space="0" w:color="auto"/>
                <w:bottom w:val="none" w:sz="0" w:space="0" w:color="auto"/>
                <w:right w:val="none" w:sz="0" w:space="0" w:color="auto"/>
              </w:divBdr>
              <w:divsChild>
                <w:div w:id="5346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57596">
      <w:bodyDiv w:val="1"/>
      <w:marLeft w:val="0"/>
      <w:marRight w:val="0"/>
      <w:marTop w:val="0"/>
      <w:marBottom w:val="0"/>
      <w:divBdr>
        <w:top w:val="none" w:sz="0" w:space="0" w:color="auto"/>
        <w:left w:val="none" w:sz="0" w:space="0" w:color="auto"/>
        <w:bottom w:val="none" w:sz="0" w:space="0" w:color="auto"/>
        <w:right w:val="none" w:sz="0" w:space="0" w:color="auto"/>
      </w:divBdr>
      <w:divsChild>
        <w:div w:id="375205856">
          <w:marLeft w:val="0"/>
          <w:marRight w:val="0"/>
          <w:marTop w:val="0"/>
          <w:marBottom w:val="0"/>
          <w:divBdr>
            <w:top w:val="none" w:sz="0" w:space="0" w:color="auto"/>
            <w:left w:val="none" w:sz="0" w:space="0" w:color="auto"/>
            <w:bottom w:val="none" w:sz="0" w:space="0" w:color="auto"/>
            <w:right w:val="none" w:sz="0" w:space="0" w:color="auto"/>
          </w:divBdr>
          <w:divsChild>
            <w:div w:id="2087680436">
              <w:marLeft w:val="0"/>
              <w:marRight w:val="0"/>
              <w:marTop w:val="0"/>
              <w:marBottom w:val="0"/>
              <w:divBdr>
                <w:top w:val="none" w:sz="0" w:space="0" w:color="auto"/>
                <w:left w:val="none" w:sz="0" w:space="0" w:color="auto"/>
                <w:bottom w:val="none" w:sz="0" w:space="0" w:color="auto"/>
                <w:right w:val="none" w:sz="0" w:space="0" w:color="auto"/>
              </w:divBdr>
              <w:divsChild>
                <w:div w:id="3539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6081">
      <w:bodyDiv w:val="1"/>
      <w:marLeft w:val="0"/>
      <w:marRight w:val="0"/>
      <w:marTop w:val="0"/>
      <w:marBottom w:val="0"/>
      <w:divBdr>
        <w:top w:val="none" w:sz="0" w:space="0" w:color="auto"/>
        <w:left w:val="none" w:sz="0" w:space="0" w:color="auto"/>
        <w:bottom w:val="none" w:sz="0" w:space="0" w:color="auto"/>
        <w:right w:val="none" w:sz="0" w:space="0" w:color="auto"/>
      </w:divBdr>
      <w:divsChild>
        <w:div w:id="1393387262">
          <w:marLeft w:val="0"/>
          <w:marRight w:val="0"/>
          <w:marTop w:val="0"/>
          <w:marBottom w:val="0"/>
          <w:divBdr>
            <w:top w:val="none" w:sz="0" w:space="0" w:color="auto"/>
            <w:left w:val="none" w:sz="0" w:space="0" w:color="auto"/>
            <w:bottom w:val="none" w:sz="0" w:space="0" w:color="auto"/>
            <w:right w:val="none" w:sz="0" w:space="0" w:color="auto"/>
          </w:divBdr>
          <w:divsChild>
            <w:div w:id="587157799">
              <w:marLeft w:val="0"/>
              <w:marRight w:val="0"/>
              <w:marTop w:val="0"/>
              <w:marBottom w:val="0"/>
              <w:divBdr>
                <w:top w:val="none" w:sz="0" w:space="0" w:color="auto"/>
                <w:left w:val="none" w:sz="0" w:space="0" w:color="auto"/>
                <w:bottom w:val="none" w:sz="0" w:space="0" w:color="auto"/>
                <w:right w:val="none" w:sz="0" w:space="0" w:color="auto"/>
              </w:divBdr>
              <w:divsChild>
                <w:div w:id="278416207">
                  <w:marLeft w:val="0"/>
                  <w:marRight w:val="0"/>
                  <w:marTop w:val="0"/>
                  <w:marBottom w:val="0"/>
                  <w:divBdr>
                    <w:top w:val="none" w:sz="0" w:space="0" w:color="auto"/>
                    <w:left w:val="none" w:sz="0" w:space="0" w:color="auto"/>
                    <w:bottom w:val="none" w:sz="0" w:space="0" w:color="auto"/>
                    <w:right w:val="none" w:sz="0" w:space="0" w:color="auto"/>
                  </w:divBdr>
                  <w:divsChild>
                    <w:div w:id="11949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86764">
      <w:bodyDiv w:val="1"/>
      <w:marLeft w:val="0"/>
      <w:marRight w:val="0"/>
      <w:marTop w:val="0"/>
      <w:marBottom w:val="0"/>
      <w:divBdr>
        <w:top w:val="none" w:sz="0" w:space="0" w:color="auto"/>
        <w:left w:val="none" w:sz="0" w:space="0" w:color="auto"/>
        <w:bottom w:val="none" w:sz="0" w:space="0" w:color="auto"/>
        <w:right w:val="none" w:sz="0" w:space="0" w:color="auto"/>
      </w:divBdr>
    </w:div>
    <w:div w:id="937523379">
      <w:bodyDiv w:val="1"/>
      <w:marLeft w:val="0"/>
      <w:marRight w:val="0"/>
      <w:marTop w:val="0"/>
      <w:marBottom w:val="0"/>
      <w:divBdr>
        <w:top w:val="none" w:sz="0" w:space="0" w:color="auto"/>
        <w:left w:val="none" w:sz="0" w:space="0" w:color="auto"/>
        <w:bottom w:val="none" w:sz="0" w:space="0" w:color="auto"/>
        <w:right w:val="none" w:sz="0" w:space="0" w:color="auto"/>
      </w:divBdr>
      <w:divsChild>
        <w:div w:id="1013186591">
          <w:marLeft w:val="0"/>
          <w:marRight w:val="0"/>
          <w:marTop w:val="0"/>
          <w:marBottom w:val="0"/>
          <w:divBdr>
            <w:top w:val="none" w:sz="0" w:space="0" w:color="auto"/>
            <w:left w:val="none" w:sz="0" w:space="0" w:color="auto"/>
            <w:bottom w:val="none" w:sz="0" w:space="0" w:color="auto"/>
            <w:right w:val="none" w:sz="0" w:space="0" w:color="auto"/>
          </w:divBdr>
          <w:divsChild>
            <w:div w:id="1819573231">
              <w:marLeft w:val="0"/>
              <w:marRight w:val="0"/>
              <w:marTop w:val="0"/>
              <w:marBottom w:val="0"/>
              <w:divBdr>
                <w:top w:val="none" w:sz="0" w:space="0" w:color="auto"/>
                <w:left w:val="none" w:sz="0" w:space="0" w:color="auto"/>
                <w:bottom w:val="none" w:sz="0" w:space="0" w:color="auto"/>
                <w:right w:val="none" w:sz="0" w:space="0" w:color="auto"/>
              </w:divBdr>
              <w:divsChild>
                <w:div w:id="18580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7288">
      <w:bodyDiv w:val="1"/>
      <w:marLeft w:val="0"/>
      <w:marRight w:val="0"/>
      <w:marTop w:val="0"/>
      <w:marBottom w:val="0"/>
      <w:divBdr>
        <w:top w:val="none" w:sz="0" w:space="0" w:color="auto"/>
        <w:left w:val="none" w:sz="0" w:space="0" w:color="auto"/>
        <w:bottom w:val="none" w:sz="0" w:space="0" w:color="auto"/>
        <w:right w:val="none" w:sz="0" w:space="0" w:color="auto"/>
      </w:divBdr>
      <w:divsChild>
        <w:div w:id="669526134">
          <w:marLeft w:val="0"/>
          <w:marRight w:val="0"/>
          <w:marTop w:val="0"/>
          <w:marBottom w:val="0"/>
          <w:divBdr>
            <w:top w:val="none" w:sz="0" w:space="0" w:color="auto"/>
            <w:left w:val="none" w:sz="0" w:space="0" w:color="auto"/>
            <w:bottom w:val="none" w:sz="0" w:space="0" w:color="auto"/>
            <w:right w:val="none" w:sz="0" w:space="0" w:color="auto"/>
          </w:divBdr>
          <w:divsChild>
            <w:div w:id="117644685">
              <w:marLeft w:val="0"/>
              <w:marRight w:val="0"/>
              <w:marTop w:val="0"/>
              <w:marBottom w:val="0"/>
              <w:divBdr>
                <w:top w:val="none" w:sz="0" w:space="0" w:color="auto"/>
                <w:left w:val="none" w:sz="0" w:space="0" w:color="auto"/>
                <w:bottom w:val="none" w:sz="0" w:space="0" w:color="auto"/>
                <w:right w:val="none" w:sz="0" w:space="0" w:color="auto"/>
              </w:divBdr>
              <w:divsChild>
                <w:div w:id="139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98720">
      <w:bodyDiv w:val="1"/>
      <w:marLeft w:val="0"/>
      <w:marRight w:val="0"/>
      <w:marTop w:val="0"/>
      <w:marBottom w:val="0"/>
      <w:divBdr>
        <w:top w:val="none" w:sz="0" w:space="0" w:color="auto"/>
        <w:left w:val="none" w:sz="0" w:space="0" w:color="auto"/>
        <w:bottom w:val="none" w:sz="0" w:space="0" w:color="auto"/>
        <w:right w:val="none" w:sz="0" w:space="0" w:color="auto"/>
      </w:divBdr>
      <w:divsChild>
        <w:div w:id="1252549947">
          <w:marLeft w:val="0"/>
          <w:marRight w:val="0"/>
          <w:marTop w:val="0"/>
          <w:marBottom w:val="0"/>
          <w:divBdr>
            <w:top w:val="none" w:sz="0" w:space="0" w:color="auto"/>
            <w:left w:val="none" w:sz="0" w:space="0" w:color="auto"/>
            <w:bottom w:val="none" w:sz="0" w:space="0" w:color="auto"/>
            <w:right w:val="none" w:sz="0" w:space="0" w:color="auto"/>
          </w:divBdr>
          <w:divsChild>
            <w:div w:id="385880627">
              <w:marLeft w:val="0"/>
              <w:marRight w:val="0"/>
              <w:marTop w:val="0"/>
              <w:marBottom w:val="0"/>
              <w:divBdr>
                <w:top w:val="none" w:sz="0" w:space="0" w:color="auto"/>
                <w:left w:val="none" w:sz="0" w:space="0" w:color="auto"/>
                <w:bottom w:val="none" w:sz="0" w:space="0" w:color="auto"/>
                <w:right w:val="none" w:sz="0" w:space="0" w:color="auto"/>
              </w:divBdr>
              <w:divsChild>
                <w:div w:id="3389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1698">
      <w:bodyDiv w:val="1"/>
      <w:marLeft w:val="0"/>
      <w:marRight w:val="0"/>
      <w:marTop w:val="0"/>
      <w:marBottom w:val="0"/>
      <w:divBdr>
        <w:top w:val="none" w:sz="0" w:space="0" w:color="auto"/>
        <w:left w:val="none" w:sz="0" w:space="0" w:color="auto"/>
        <w:bottom w:val="none" w:sz="0" w:space="0" w:color="auto"/>
        <w:right w:val="none" w:sz="0" w:space="0" w:color="auto"/>
      </w:divBdr>
      <w:divsChild>
        <w:div w:id="521477617">
          <w:marLeft w:val="0"/>
          <w:marRight w:val="0"/>
          <w:marTop w:val="0"/>
          <w:marBottom w:val="0"/>
          <w:divBdr>
            <w:top w:val="none" w:sz="0" w:space="0" w:color="auto"/>
            <w:left w:val="none" w:sz="0" w:space="0" w:color="auto"/>
            <w:bottom w:val="none" w:sz="0" w:space="0" w:color="auto"/>
            <w:right w:val="none" w:sz="0" w:space="0" w:color="auto"/>
          </w:divBdr>
          <w:divsChild>
            <w:div w:id="1913469546">
              <w:marLeft w:val="0"/>
              <w:marRight w:val="0"/>
              <w:marTop w:val="0"/>
              <w:marBottom w:val="0"/>
              <w:divBdr>
                <w:top w:val="none" w:sz="0" w:space="0" w:color="auto"/>
                <w:left w:val="none" w:sz="0" w:space="0" w:color="auto"/>
                <w:bottom w:val="none" w:sz="0" w:space="0" w:color="auto"/>
                <w:right w:val="none" w:sz="0" w:space="0" w:color="auto"/>
              </w:divBdr>
              <w:divsChild>
                <w:div w:id="14540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9809">
      <w:bodyDiv w:val="1"/>
      <w:marLeft w:val="0"/>
      <w:marRight w:val="0"/>
      <w:marTop w:val="0"/>
      <w:marBottom w:val="0"/>
      <w:divBdr>
        <w:top w:val="none" w:sz="0" w:space="0" w:color="auto"/>
        <w:left w:val="none" w:sz="0" w:space="0" w:color="auto"/>
        <w:bottom w:val="none" w:sz="0" w:space="0" w:color="auto"/>
        <w:right w:val="none" w:sz="0" w:space="0" w:color="auto"/>
      </w:divBdr>
      <w:divsChild>
        <w:div w:id="1514026096">
          <w:marLeft w:val="0"/>
          <w:marRight w:val="0"/>
          <w:marTop w:val="0"/>
          <w:marBottom w:val="0"/>
          <w:divBdr>
            <w:top w:val="none" w:sz="0" w:space="0" w:color="auto"/>
            <w:left w:val="none" w:sz="0" w:space="0" w:color="auto"/>
            <w:bottom w:val="none" w:sz="0" w:space="0" w:color="auto"/>
            <w:right w:val="none" w:sz="0" w:space="0" w:color="auto"/>
          </w:divBdr>
          <w:divsChild>
            <w:div w:id="1701249028">
              <w:marLeft w:val="0"/>
              <w:marRight w:val="0"/>
              <w:marTop w:val="0"/>
              <w:marBottom w:val="0"/>
              <w:divBdr>
                <w:top w:val="none" w:sz="0" w:space="0" w:color="auto"/>
                <w:left w:val="none" w:sz="0" w:space="0" w:color="auto"/>
                <w:bottom w:val="none" w:sz="0" w:space="0" w:color="auto"/>
                <w:right w:val="none" w:sz="0" w:space="0" w:color="auto"/>
              </w:divBdr>
              <w:divsChild>
                <w:div w:id="1781603342">
                  <w:marLeft w:val="0"/>
                  <w:marRight w:val="0"/>
                  <w:marTop w:val="0"/>
                  <w:marBottom w:val="0"/>
                  <w:divBdr>
                    <w:top w:val="none" w:sz="0" w:space="0" w:color="auto"/>
                    <w:left w:val="none" w:sz="0" w:space="0" w:color="auto"/>
                    <w:bottom w:val="none" w:sz="0" w:space="0" w:color="auto"/>
                    <w:right w:val="none" w:sz="0" w:space="0" w:color="auto"/>
                  </w:divBdr>
                </w:div>
              </w:divsChild>
            </w:div>
            <w:div w:id="454369611">
              <w:marLeft w:val="0"/>
              <w:marRight w:val="0"/>
              <w:marTop w:val="0"/>
              <w:marBottom w:val="0"/>
              <w:divBdr>
                <w:top w:val="none" w:sz="0" w:space="0" w:color="auto"/>
                <w:left w:val="none" w:sz="0" w:space="0" w:color="auto"/>
                <w:bottom w:val="none" w:sz="0" w:space="0" w:color="auto"/>
                <w:right w:val="none" w:sz="0" w:space="0" w:color="auto"/>
              </w:divBdr>
              <w:divsChild>
                <w:div w:id="2451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4997">
      <w:bodyDiv w:val="1"/>
      <w:marLeft w:val="0"/>
      <w:marRight w:val="0"/>
      <w:marTop w:val="0"/>
      <w:marBottom w:val="0"/>
      <w:divBdr>
        <w:top w:val="none" w:sz="0" w:space="0" w:color="auto"/>
        <w:left w:val="none" w:sz="0" w:space="0" w:color="auto"/>
        <w:bottom w:val="none" w:sz="0" w:space="0" w:color="auto"/>
        <w:right w:val="none" w:sz="0" w:space="0" w:color="auto"/>
      </w:divBdr>
      <w:divsChild>
        <w:div w:id="752550511">
          <w:marLeft w:val="0"/>
          <w:marRight w:val="0"/>
          <w:marTop w:val="0"/>
          <w:marBottom w:val="0"/>
          <w:divBdr>
            <w:top w:val="none" w:sz="0" w:space="0" w:color="auto"/>
            <w:left w:val="none" w:sz="0" w:space="0" w:color="auto"/>
            <w:bottom w:val="none" w:sz="0" w:space="0" w:color="auto"/>
            <w:right w:val="none" w:sz="0" w:space="0" w:color="auto"/>
          </w:divBdr>
          <w:divsChild>
            <w:div w:id="864097870">
              <w:marLeft w:val="0"/>
              <w:marRight w:val="0"/>
              <w:marTop w:val="0"/>
              <w:marBottom w:val="0"/>
              <w:divBdr>
                <w:top w:val="none" w:sz="0" w:space="0" w:color="auto"/>
                <w:left w:val="none" w:sz="0" w:space="0" w:color="auto"/>
                <w:bottom w:val="none" w:sz="0" w:space="0" w:color="auto"/>
                <w:right w:val="none" w:sz="0" w:space="0" w:color="auto"/>
              </w:divBdr>
              <w:divsChild>
                <w:div w:id="21172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9521">
      <w:bodyDiv w:val="1"/>
      <w:marLeft w:val="0"/>
      <w:marRight w:val="0"/>
      <w:marTop w:val="0"/>
      <w:marBottom w:val="0"/>
      <w:divBdr>
        <w:top w:val="none" w:sz="0" w:space="0" w:color="auto"/>
        <w:left w:val="none" w:sz="0" w:space="0" w:color="auto"/>
        <w:bottom w:val="none" w:sz="0" w:space="0" w:color="auto"/>
        <w:right w:val="none" w:sz="0" w:space="0" w:color="auto"/>
      </w:divBdr>
    </w:div>
    <w:div w:id="1475292383">
      <w:bodyDiv w:val="1"/>
      <w:marLeft w:val="0"/>
      <w:marRight w:val="0"/>
      <w:marTop w:val="0"/>
      <w:marBottom w:val="0"/>
      <w:divBdr>
        <w:top w:val="none" w:sz="0" w:space="0" w:color="auto"/>
        <w:left w:val="none" w:sz="0" w:space="0" w:color="auto"/>
        <w:bottom w:val="none" w:sz="0" w:space="0" w:color="auto"/>
        <w:right w:val="none" w:sz="0" w:space="0" w:color="auto"/>
      </w:divBdr>
    </w:div>
    <w:div w:id="1475297521">
      <w:bodyDiv w:val="1"/>
      <w:marLeft w:val="0"/>
      <w:marRight w:val="0"/>
      <w:marTop w:val="0"/>
      <w:marBottom w:val="0"/>
      <w:divBdr>
        <w:top w:val="none" w:sz="0" w:space="0" w:color="auto"/>
        <w:left w:val="none" w:sz="0" w:space="0" w:color="auto"/>
        <w:bottom w:val="none" w:sz="0" w:space="0" w:color="auto"/>
        <w:right w:val="none" w:sz="0" w:space="0" w:color="auto"/>
      </w:divBdr>
      <w:divsChild>
        <w:div w:id="1342127741">
          <w:marLeft w:val="0"/>
          <w:marRight w:val="0"/>
          <w:marTop w:val="0"/>
          <w:marBottom w:val="0"/>
          <w:divBdr>
            <w:top w:val="none" w:sz="0" w:space="0" w:color="auto"/>
            <w:left w:val="none" w:sz="0" w:space="0" w:color="auto"/>
            <w:bottom w:val="none" w:sz="0" w:space="0" w:color="auto"/>
            <w:right w:val="none" w:sz="0" w:space="0" w:color="auto"/>
          </w:divBdr>
          <w:divsChild>
            <w:div w:id="925260385">
              <w:marLeft w:val="0"/>
              <w:marRight w:val="0"/>
              <w:marTop w:val="0"/>
              <w:marBottom w:val="0"/>
              <w:divBdr>
                <w:top w:val="none" w:sz="0" w:space="0" w:color="auto"/>
                <w:left w:val="none" w:sz="0" w:space="0" w:color="auto"/>
                <w:bottom w:val="none" w:sz="0" w:space="0" w:color="auto"/>
                <w:right w:val="none" w:sz="0" w:space="0" w:color="auto"/>
              </w:divBdr>
              <w:divsChild>
                <w:div w:id="624190469">
                  <w:marLeft w:val="0"/>
                  <w:marRight w:val="0"/>
                  <w:marTop w:val="0"/>
                  <w:marBottom w:val="0"/>
                  <w:divBdr>
                    <w:top w:val="none" w:sz="0" w:space="0" w:color="auto"/>
                    <w:left w:val="none" w:sz="0" w:space="0" w:color="auto"/>
                    <w:bottom w:val="none" w:sz="0" w:space="0" w:color="auto"/>
                    <w:right w:val="none" w:sz="0" w:space="0" w:color="auto"/>
                  </w:divBdr>
                </w:div>
              </w:divsChild>
            </w:div>
            <w:div w:id="1067916455">
              <w:marLeft w:val="0"/>
              <w:marRight w:val="0"/>
              <w:marTop w:val="0"/>
              <w:marBottom w:val="0"/>
              <w:divBdr>
                <w:top w:val="none" w:sz="0" w:space="0" w:color="auto"/>
                <w:left w:val="none" w:sz="0" w:space="0" w:color="auto"/>
                <w:bottom w:val="none" w:sz="0" w:space="0" w:color="auto"/>
                <w:right w:val="none" w:sz="0" w:space="0" w:color="auto"/>
              </w:divBdr>
              <w:divsChild>
                <w:div w:id="18783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89264">
      <w:bodyDiv w:val="1"/>
      <w:marLeft w:val="0"/>
      <w:marRight w:val="0"/>
      <w:marTop w:val="0"/>
      <w:marBottom w:val="0"/>
      <w:divBdr>
        <w:top w:val="none" w:sz="0" w:space="0" w:color="auto"/>
        <w:left w:val="none" w:sz="0" w:space="0" w:color="auto"/>
        <w:bottom w:val="none" w:sz="0" w:space="0" w:color="auto"/>
        <w:right w:val="none" w:sz="0" w:space="0" w:color="auto"/>
      </w:divBdr>
      <w:divsChild>
        <w:div w:id="1367410561">
          <w:marLeft w:val="0"/>
          <w:marRight w:val="0"/>
          <w:marTop w:val="0"/>
          <w:marBottom w:val="0"/>
          <w:divBdr>
            <w:top w:val="none" w:sz="0" w:space="0" w:color="auto"/>
            <w:left w:val="none" w:sz="0" w:space="0" w:color="auto"/>
            <w:bottom w:val="none" w:sz="0" w:space="0" w:color="auto"/>
            <w:right w:val="none" w:sz="0" w:space="0" w:color="auto"/>
          </w:divBdr>
          <w:divsChild>
            <w:div w:id="733506570">
              <w:marLeft w:val="0"/>
              <w:marRight w:val="0"/>
              <w:marTop w:val="0"/>
              <w:marBottom w:val="0"/>
              <w:divBdr>
                <w:top w:val="none" w:sz="0" w:space="0" w:color="auto"/>
                <w:left w:val="none" w:sz="0" w:space="0" w:color="auto"/>
                <w:bottom w:val="none" w:sz="0" w:space="0" w:color="auto"/>
                <w:right w:val="none" w:sz="0" w:space="0" w:color="auto"/>
              </w:divBdr>
              <w:divsChild>
                <w:div w:id="1332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4178">
      <w:bodyDiv w:val="1"/>
      <w:marLeft w:val="0"/>
      <w:marRight w:val="0"/>
      <w:marTop w:val="0"/>
      <w:marBottom w:val="0"/>
      <w:divBdr>
        <w:top w:val="none" w:sz="0" w:space="0" w:color="auto"/>
        <w:left w:val="none" w:sz="0" w:space="0" w:color="auto"/>
        <w:bottom w:val="none" w:sz="0" w:space="0" w:color="auto"/>
        <w:right w:val="none" w:sz="0" w:space="0" w:color="auto"/>
      </w:divBdr>
      <w:divsChild>
        <w:div w:id="1208371431">
          <w:marLeft w:val="0"/>
          <w:marRight w:val="0"/>
          <w:marTop w:val="0"/>
          <w:marBottom w:val="0"/>
          <w:divBdr>
            <w:top w:val="none" w:sz="0" w:space="0" w:color="auto"/>
            <w:left w:val="none" w:sz="0" w:space="0" w:color="auto"/>
            <w:bottom w:val="none" w:sz="0" w:space="0" w:color="auto"/>
            <w:right w:val="none" w:sz="0" w:space="0" w:color="auto"/>
          </w:divBdr>
          <w:divsChild>
            <w:div w:id="1259371277">
              <w:marLeft w:val="0"/>
              <w:marRight w:val="0"/>
              <w:marTop w:val="0"/>
              <w:marBottom w:val="0"/>
              <w:divBdr>
                <w:top w:val="none" w:sz="0" w:space="0" w:color="auto"/>
                <w:left w:val="none" w:sz="0" w:space="0" w:color="auto"/>
                <w:bottom w:val="none" w:sz="0" w:space="0" w:color="auto"/>
                <w:right w:val="none" w:sz="0" w:space="0" w:color="auto"/>
              </w:divBdr>
              <w:divsChild>
                <w:div w:id="5312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61472">
      <w:bodyDiv w:val="1"/>
      <w:marLeft w:val="0"/>
      <w:marRight w:val="0"/>
      <w:marTop w:val="0"/>
      <w:marBottom w:val="0"/>
      <w:divBdr>
        <w:top w:val="none" w:sz="0" w:space="0" w:color="auto"/>
        <w:left w:val="none" w:sz="0" w:space="0" w:color="auto"/>
        <w:bottom w:val="none" w:sz="0" w:space="0" w:color="auto"/>
        <w:right w:val="none" w:sz="0" w:space="0" w:color="auto"/>
      </w:divBdr>
    </w:div>
    <w:div w:id="1649824059">
      <w:bodyDiv w:val="1"/>
      <w:marLeft w:val="0"/>
      <w:marRight w:val="0"/>
      <w:marTop w:val="0"/>
      <w:marBottom w:val="0"/>
      <w:divBdr>
        <w:top w:val="none" w:sz="0" w:space="0" w:color="auto"/>
        <w:left w:val="none" w:sz="0" w:space="0" w:color="auto"/>
        <w:bottom w:val="none" w:sz="0" w:space="0" w:color="auto"/>
        <w:right w:val="none" w:sz="0" w:space="0" w:color="auto"/>
      </w:divBdr>
      <w:divsChild>
        <w:div w:id="22174592">
          <w:marLeft w:val="0"/>
          <w:marRight w:val="0"/>
          <w:marTop w:val="0"/>
          <w:marBottom w:val="0"/>
          <w:divBdr>
            <w:top w:val="none" w:sz="0" w:space="0" w:color="auto"/>
            <w:left w:val="none" w:sz="0" w:space="0" w:color="auto"/>
            <w:bottom w:val="none" w:sz="0" w:space="0" w:color="auto"/>
            <w:right w:val="none" w:sz="0" w:space="0" w:color="auto"/>
          </w:divBdr>
          <w:divsChild>
            <w:div w:id="736975501">
              <w:marLeft w:val="0"/>
              <w:marRight w:val="0"/>
              <w:marTop w:val="0"/>
              <w:marBottom w:val="0"/>
              <w:divBdr>
                <w:top w:val="none" w:sz="0" w:space="0" w:color="auto"/>
                <w:left w:val="none" w:sz="0" w:space="0" w:color="auto"/>
                <w:bottom w:val="none" w:sz="0" w:space="0" w:color="auto"/>
                <w:right w:val="none" w:sz="0" w:space="0" w:color="auto"/>
              </w:divBdr>
              <w:divsChild>
                <w:div w:id="6024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06043">
      <w:bodyDiv w:val="1"/>
      <w:marLeft w:val="0"/>
      <w:marRight w:val="0"/>
      <w:marTop w:val="0"/>
      <w:marBottom w:val="0"/>
      <w:divBdr>
        <w:top w:val="none" w:sz="0" w:space="0" w:color="auto"/>
        <w:left w:val="none" w:sz="0" w:space="0" w:color="auto"/>
        <w:bottom w:val="none" w:sz="0" w:space="0" w:color="auto"/>
        <w:right w:val="none" w:sz="0" w:space="0" w:color="auto"/>
      </w:divBdr>
    </w:div>
    <w:div w:id="1697928205">
      <w:bodyDiv w:val="1"/>
      <w:marLeft w:val="0"/>
      <w:marRight w:val="0"/>
      <w:marTop w:val="0"/>
      <w:marBottom w:val="0"/>
      <w:divBdr>
        <w:top w:val="none" w:sz="0" w:space="0" w:color="auto"/>
        <w:left w:val="none" w:sz="0" w:space="0" w:color="auto"/>
        <w:bottom w:val="none" w:sz="0" w:space="0" w:color="auto"/>
        <w:right w:val="none" w:sz="0" w:space="0" w:color="auto"/>
      </w:divBdr>
    </w:div>
    <w:div w:id="1718629314">
      <w:bodyDiv w:val="1"/>
      <w:marLeft w:val="0"/>
      <w:marRight w:val="0"/>
      <w:marTop w:val="0"/>
      <w:marBottom w:val="0"/>
      <w:divBdr>
        <w:top w:val="none" w:sz="0" w:space="0" w:color="auto"/>
        <w:left w:val="none" w:sz="0" w:space="0" w:color="auto"/>
        <w:bottom w:val="none" w:sz="0" w:space="0" w:color="auto"/>
        <w:right w:val="none" w:sz="0" w:space="0" w:color="auto"/>
      </w:divBdr>
      <w:divsChild>
        <w:div w:id="1848252544">
          <w:marLeft w:val="0"/>
          <w:marRight w:val="0"/>
          <w:marTop w:val="0"/>
          <w:marBottom w:val="0"/>
          <w:divBdr>
            <w:top w:val="none" w:sz="0" w:space="0" w:color="auto"/>
            <w:left w:val="none" w:sz="0" w:space="0" w:color="auto"/>
            <w:bottom w:val="none" w:sz="0" w:space="0" w:color="auto"/>
            <w:right w:val="none" w:sz="0" w:space="0" w:color="auto"/>
          </w:divBdr>
          <w:divsChild>
            <w:div w:id="1115247768">
              <w:marLeft w:val="0"/>
              <w:marRight w:val="0"/>
              <w:marTop w:val="0"/>
              <w:marBottom w:val="0"/>
              <w:divBdr>
                <w:top w:val="none" w:sz="0" w:space="0" w:color="auto"/>
                <w:left w:val="none" w:sz="0" w:space="0" w:color="auto"/>
                <w:bottom w:val="none" w:sz="0" w:space="0" w:color="auto"/>
                <w:right w:val="none" w:sz="0" w:space="0" w:color="auto"/>
              </w:divBdr>
              <w:divsChild>
                <w:div w:id="1840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6359">
      <w:bodyDiv w:val="1"/>
      <w:marLeft w:val="0"/>
      <w:marRight w:val="0"/>
      <w:marTop w:val="0"/>
      <w:marBottom w:val="0"/>
      <w:divBdr>
        <w:top w:val="none" w:sz="0" w:space="0" w:color="auto"/>
        <w:left w:val="none" w:sz="0" w:space="0" w:color="auto"/>
        <w:bottom w:val="none" w:sz="0" w:space="0" w:color="auto"/>
        <w:right w:val="none" w:sz="0" w:space="0" w:color="auto"/>
      </w:divBdr>
      <w:divsChild>
        <w:div w:id="931544007">
          <w:marLeft w:val="0"/>
          <w:marRight w:val="0"/>
          <w:marTop w:val="0"/>
          <w:marBottom w:val="0"/>
          <w:divBdr>
            <w:top w:val="none" w:sz="0" w:space="0" w:color="auto"/>
            <w:left w:val="none" w:sz="0" w:space="0" w:color="auto"/>
            <w:bottom w:val="none" w:sz="0" w:space="0" w:color="auto"/>
            <w:right w:val="none" w:sz="0" w:space="0" w:color="auto"/>
          </w:divBdr>
          <w:divsChild>
            <w:div w:id="1716267956">
              <w:marLeft w:val="0"/>
              <w:marRight w:val="0"/>
              <w:marTop w:val="0"/>
              <w:marBottom w:val="0"/>
              <w:divBdr>
                <w:top w:val="none" w:sz="0" w:space="0" w:color="auto"/>
                <w:left w:val="none" w:sz="0" w:space="0" w:color="auto"/>
                <w:bottom w:val="none" w:sz="0" w:space="0" w:color="auto"/>
                <w:right w:val="none" w:sz="0" w:space="0" w:color="auto"/>
              </w:divBdr>
              <w:divsChild>
                <w:div w:id="5233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1742">
      <w:bodyDiv w:val="1"/>
      <w:marLeft w:val="0"/>
      <w:marRight w:val="0"/>
      <w:marTop w:val="0"/>
      <w:marBottom w:val="0"/>
      <w:divBdr>
        <w:top w:val="none" w:sz="0" w:space="0" w:color="auto"/>
        <w:left w:val="none" w:sz="0" w:space="0" w:color="auto"/>
        <w:bottom w:val="none" w:sz="0" w:space="0" w:color="auto"/>
        <w:right w:val="none" w:sz="0" w:space="0" w:color="auto"/>
      </w:divBdr>
    </w:div>
    <w:div w:id="1898736876">
      <w:bodyDiv w:val="1"/>
      <w:marLeft w:val="0"/>
      <w:marRight w:val="0"/>
      <w:marTop w:val="0"/>
      <w:marBottom w:val="0"/>
      <w:divBdr>
        <w:top w:val="none" w:sz="0" w:space="0" w:color="auto"/>
        <w:left w:val="none" w:sz="0" w:space="0" w:color="auto"/>
        <w:bottom w:val="none" w:sz="0" w:space="0" w:color="auto"/>
        <w:right w:val="none" w:sz="0" w:space="0" w:color="auto"/>
      </w:divBdr>
      <w:divsChild>
        <w:div w:id="535895418">
          <w:marLeft w:val="0"/>
          <w:marRight w:val="0"/>
          <w:marTop w:val="0"/>
          <w:marBottom w:val="0"/>
          <w:divBdr>
            <w:top w:val="none" w:sz="0" w:space="0" w:color="auto"/>
            <w:left w:val="none" w:sz="0" w:space="0" w:color="auto"/>
            <w:bottom w:val="none" w:sz="0" w:space="0" w:color="auto"/>
            <w:right w:val="none" w:sz="0" w:space="0" w:color="auto"/>
          </w:divBdr>
          <w:divsChild>
            <w:div w:id="1886604875">
              <w:marLeft w:val="0"/>
              <w:marRight w:val="0"/>
              <w:marTop w:val="0"/>
              <w:marBottom w:val="0"/>
              <w:divBdr>
                <w:top w:val="none" w:sz="0" w:space="0" w:color="auto"/>
                <w:left w:val="none" w:sz="0" w:space="0" w:color="auto"/>
                <w:bottom w:val="none" w:sz="0" w:space="0" w:color="auto"/>
                <w:right w:val="none" w:sz="0" w:space="0" w:color="auto"/>
              </w:divBdr>
              <w:divsChild>
                <w:div w:id="1916888411">
                  <w:marLeft w:val="0"/>
                  <w:marRight w:val="0"/>
                  <w:marTop w:val="0"/>
                  <w:marBottom w:val="0"/>
                  <w:divBdr>
                    <w:top w:val="none" w:sz="0" w:space="0" w:color="auto"/>
                    <w:left w:val="none" w:sz="0" w:space="0" w:color="auto"/>
                    <w:bottom w:val="none" w:sz="0" w:space="0" w:color="auto"/>
                    <w:right w:val="none" w:sz="0" w:space="0" w:color="auto"/>
                  </w:divBdr>
                </w:div>
              </w:divsChild>
            </w:div>
            <w:div w:id="291713188">
              <w:marLeft w:val="0"/>
              <w:marRight w:val="0"/>
              <w:marTop w:val="0"/>
              <w:marBottom w:val="0"/>
              <w:divBdr>
                <w:top w:val="none" w:sz="0" w:space="0" w:color="auto"/>
                <w:left w:val="none" w:sz="0" w:space="0" w:color="auto"/>
                <w:bottom w:val="none" w:sz="0" w:space="0" w:color="auto"/>
                <w:right w:val="none" w:sz="0" w:space="0" w:color="auto"/>
              </w:divBdr>
              <w:divsChild>
                <w:div w:id="1022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31302">
          <w:marLeft w:val="0"/>
          <w:marRight w:val="0"/>
          <w:marTop w:val="0"/>
          <w:marBottom w:val="0"/>
          <w:divBdr>
            <w:top w:val="none" w:sz="0" w:space="0" w:color="auto"/>
            <w:left w:val="none" w:sz="0" w:space="0" w:color="auto"/>
            <w:bottom w:val="none" w:sz="0" w:space="0" w:color="auto"/>
            <w:right w:val="none" w:sz="0" w:space="0" w:color="auto"/>
          </w:divBdr>
          <w:divsChild>
            <w:div w:id="433211735">
              <w:marLeft w:val="0"/>
              <w:marRight w:val="0"/>
              <w:marTop w:val="0"/>
              <w:marBottom w:val="0"/>
              <w:divBdr>
                <w:top w:val="none" w:sz="0" w:space="0" w:color="auto"/>
                <w:left w:val="none" w:sz="0" w:space="0" w:color="auto"/>
                <w:bottom w:val="none" w:sz="0" w:space="0" w:color="auto"/>
                <w:right w:val="none" w:sz="0" w:space="0" w:color="auto"/>
              </w:divBdr>
              <w:divsChild>
                <w:div w:id="191747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39258">
      <w:bodyDiv w:val="1"/>
      <w:marLeft w:val="0"/>
      <w:marRight w:val="0"/>
      <w:marTop w:val="0"/>
      <w:marBottom w:val="0"/>
      <w:divBdr>
        <w:top w:val="none" w:sz="0" w:space="0" w:color="auto"/>
        <w:left w:val="none" w:sz="0" w:space="0" w:color="auto"/>
        <w:bottom w:val="none" w:sz="0" w:space="0" w:color="auto"/>
        <w:right w:val="none" w:sz="0" w:space="0" w:color="auto"/>
      </w:divBdr>
    </w:div>
    <w:div w:id="2031493058">
      <w:bodyDiv w:val="1"/>
      <w:marLeft w:val="0"/>
      <w:marRight w:val="0"/>
      <w:marTop w:val="0"/>
      <w:marBottom w:val="0"/>
      <w:divBdr>
        <w:top w:val="none" w:sz="0" w:space="0" w:color="auto"/>
        <w:left w:val="none" w:sz="0" w:space="0" w:color="auto"/>
        <w:bottom w:val="none" w:sz="0" w:space="0" w:color="auto"/>
        <w:right w:val="none" w:sz="0" w:space="0" w:color="auto"/>
      </w:divBdr>
      <w:divsChild>
        <w:div w:id="931085923">
          <w:marLeft w:val="0"/>
          <w:marRight w:val="0"/>
          <w:marTop w:val="0"/>
          <w:marBottom w:val="0"/>
          <w:divBdr>
            <w:top w:val="none" w:sz="0" w:space="0" w:color="auto"/>
            <w:left w:val="none" w:sz="0" w:space="0" w:color="auto"/>
            <w:bottom w:val="none" w:sz="0" w:space="0" w:color="auto"/>
            <w:right w:val="none" w:sz="0" w:space="0" w:color="auto"/>
          </w:divBdr>
          <w:divsChild>
            <w:div w:id="1901667445">
              <w:marLeft w:val="0"/>
              <w:marRight w:val="0"/>
              <w:marTop w:val="0"/>
              <w:marBottom w:val="0"/>
              <w:divBdr>
                <w:top w:val="none" w:sz="0" w:space="0" w:color="auto"/>
                <w:left w:val="none" w:sz="0" w:space="0" w:color="auto"/>
                <w:bottom w:val="none" w:sz="0" w:space="0" w:color="auto"/>
                <w:right w:val="none" w:sz="0" w:space="0" w:color="auto"/>
              </w:divBdr>
              <w:divsChild>
                <w:div w:id="8498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688">
      <w:bodyDiv w:val="1"/>
      <w:marLeft w:val="0"/>
      <w:marRight w:val="0"/>
      <w:marTop w:val="0"/>
      <w:marBottom w:val="0"/>
      <w:divBdr>
        <w:top w:val="none" w:sz="0" w:space="0" w:color="auto"/>
        <w:left w:val="none" w:sz="0" w:space="0" w:color="auto"/>
        <w:bottom w:val="none" w:sz="0" w:space="0" w:color="auto"/>
        <w:right w:val="none" w:sz="0" w:space="0" w:color="auto"/>
      </w:divBdr>
    </w:div>
    <w:div w:id="2059470531">
      <w:bodyDiv w:val="1"/>
      <w:marLeft w:val="0"/>
      <w:marRight w:val="0"/>
      <w:marTop w:val="0"/>
      <w:marBottom w:val="0"/>
      <w:divBdr>
        <w:top w:val="none" w:sz="0" w:space="0" w:color="auto"/>
        <w:left w:val="none" w:sz="0" w:space="0" w:color="auto"/>
        <w:bottom w:val="none" w:sz="0" w:space="0" w:color="auto"/>
        <w:right w:val="none" w:sz="0" w:space="0" w:color="auto"/>
      </w:divBdr>
      <w:divsChild>
        <w:div w:id="1405563914">
          <w:marLeft w:val="0"/>
          <w:marRight w:val="0"/>
          <w:marTop w:val="0"/>
          <w:marBottom w:val="0"/>
          <w:divBdr>
            <w:top w:val="none" w:sz="0" w:space="0" w:color="auto"/>
            <w:left w:val="none" w:sz="0" w:space="0" w:color="auto"/>
            <w:bottom w:val="none" w:sz="0" w:space="0" w:color="auto"/>
            <w:right w:val="none" w:sz="0" w:space="0" w:color="auto"/>
          </w:divBdr>
          <w:divsChild>
            <w:div w:id="1616134648">
              <w:marLeft w:val="0"/>
              <w:marRight w:val="0"/>
              <w:marTop w:val="0"/>
              <w:marBottom w:val="0"/>
              <w:divBdr>
                <w:top w:val="none" w:sz="0" w:space="0" w:color="auto"/>
                <w:left w:val="none" w:sz="0" w:space="0" w:color="auto"/>
                <w:bottom w:val="none" w:sz="0" w:space="0" w:color="auto"/>
                <w:right w:val="none" w:sz="0" w:space="0" w:color="auto"/>
              </w:divBdr>
              <w:divsChild>
                <w:div w:id="12638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instat.gov.al/al/publikime/librat/2022/treguesit-e-mir%C3%ABqenies-s%C3%AB-f%C3%ABmij%C3%ABve-adoleshent%C3%ABve-dhe-t%C3%AB-rinjve-n%C3%AB-shqip%C3%ABri-2017-2021/"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rive.google.com/file/d/1BHlKGPCiR_57ZejhlUowxae4Ev1TeS9E/view?usp=sharing," TargetMode="External"/><Relationship Id="rId2" Type="http://schemas.openxmlformats.org/officeDocument/2006/relationships/numbering" Target="numbering.xml"/><Relationship Id="rId16" Type="http://schemas.openxmlformats.org/officeDocument/2006/relationships/hyperlink" Target="https://www.instagram.com/qendroneshkolletrajnimosepune/" TargetMode="External"/><Relationship Id="rId20" Type="http://schemas.openxmlformats.org/officeDocument/2006/relationships/hyperlink" Target="http://www.sociale.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igjitale.sociale.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sebashku.org/2022/07/16/broshure-e-praktikave-te-mira-ne-garantimin-e-mjeteve-ndihmese-per-personat-me-aftesi-te-kufizuara/" TargetMode="External"/><Relationship Id="rId18" Type="http://schemas.openxmlformats.org/officeDocument/2006/relationships/hyperlink" Target="https://www.facebook.com/adrf.adrf.16/posts/3268479716756756" TargetMode="External"/><Relationship Id="rId26" Type="http://schemas.openxmlformats.org/officeDocument/2006/relationships/hyperlink" Target="https://www.facebook.com/ASCAP2020/posts/pfbid0SWH6dER52kjafMM2WgWSCsbHV3oMH3uF4NmT5eNAteXaRP8KLs24u2KgC7KtrvrUl" TargetMode="External"/><Relationship Id="rId21" Type="http://schemas.openxmlformats.org/officeDocument/2006/relationships/hyperlink" Target="https://www.facebook.com/adrf.adrf.16/posts/3298152507122810" TargetMode="External"/><Relationship Id="rId34" Type="http://schemas.openxmlformats.org/officeDocument/2006/relationships/hyperlink" Target="https://www.facebook.com/ASCAP2020/posts/pfbid0ypLJidYSjFPdRfjBozqb9Ysqom6S5VsjEg6Mmwd7v5KvbfLhpJc7oUN9qXv6r7Fxl" TargetMode="External"/><Relationship Id="rId7" Type="http://schemas.openxmlformats.org/officeDocument/2006/relationships/hyperlink" Target="https://documents1.worldbank.org/curated/en/099042023104012719/pdf/P179478085f70601a0aac3035c4560691ca.pdf" TargetMode="External"/><Relationship Id="rId12" Type="http://schemas.openxmlformats.org/officeDocument/2006/relationships/hyperlink" Target="https://www.parlament.al/Files/Lajme/Dokument/raportbarazie.pdf" TargetMode="External"/><Relationship Id="rId17" Type="http://schemas.openxmlformats.org/officeDocument/2006/relationships/hyperlink" Target="https://www.facebook.com/adrf.adrf.16/posts/3249084045362990" TargetMode="External"/><Relationship Id="rId25" Type="http://schemas.openxmlformats.org/officeDocument/2006/relationships/hyperlink" Target="https://www.facebook.com/ASCAP2020/posts/pfbid0SWH6dER52kjafMM2WgWSCsbHV3oMH3uF4NmT5eNAteXaRP8KLs24u2KgC7KtrvrUl" TargetMode="External"/><Relationship Id="rId33" Type="http://schemas.openxmlformats.org/officeDocument/2006/relationships/hyperlink" Target="https://www.facebook.com/mimozatosku/posts/pfbid0369pkx9goRHqCVvj3y37QuX8pwoYiD7prP3yEYTQ5f6WhK5KtCSZRQdXbcSGKZZBul" TargetMode="External"/><Relationship Id="rId38" Type="http://schemas.openxmlformats.org/officeDocument/2006/relationships/hyperlink" Target="https://www.facebook.com/ASCAP2020/posts/pfbid0ccfhEhMcCqZgeRYx3ouVCTcXcHZMN6xHpR4zhmW9yYPMqaqxV5dHEx9FdLJy1LVHl" TargetMode="External"/><Relationship Id="rId2" Type="http://schemas.openxmlformats.org/officeDocument/2006/relationships/hyperlink" Target="https://www.instat.gov.al/media/11137/silc-2021_final_anglisht.pdf" TargetMode="External"/><Relationship Id="rId16" Type="http://schemas.openxmlformats.org/officeDocument/2006/relationships/hyperlink" Target="https://adrf.al/index.php/sq/projekt/309-informim-dhe-fuqizim-i-personave-me-aftesi-te-kufizuara-per-te-kerkuar-dhe-per-te-marre-sherbime-te-kujdesit-shoqeror" TargetMode="External"/><Relationship Id="rId20" Type="http://schemas.openxmlformats.org/officeDocument/2006/relationships/hyperlink" Target="https://www.facebook.com/adrf.adrf.16/posts/3285143741757020" TargetMode="External"/><Relationship Id="rId29" Type="http://schemas.openxmlformats.org/officeDocument/2006/relationships/hyperlink" Target="https://www.facebook.com/mimozatosku/posts/pfbid0369pkx9goRHqCVvj3y37QuX8pwoYiD7prP3yEYTQ5f6WhK5KtCSZRQdXbcSGKZZBul" TargetMode="External"/><Relationship Id="rId1" Type="http://schemas.openxmlformats.org/officeDocument/2006/relationships/hyperlink" Target="https://www.imf.org/en/News/Articles/2023/06/21/pr23222-albania-imf-staff-completes-a-staff-visit-to-albania" TargetMode="External"/><Relationship Id="rId6" Type="http://schemas.openxmlformats.org/officeDocument/2006/relationships/hyperlink" Target="https://www.imf.org/en/News/Articles/2023/06/21/pr23222-albania-imf-staff-completes-a-staff-visit-to-albania" TargetMode="External"/><Relationship Id="rId11" Type="http://schemas.openxmlformats.org/officeDocument/2006/relationships/hyperlink" Target="https://tbinternet.ohchr.org/_layouts/15/treatybodyexternal/Download.aspx?symbolno=CEDAW%2fC%2fALB%2fQ%2f5&amp;Lang=en" TargetMode="External"/><Relationship Id="rId24" Type="http://schemas.openxmlformats.org/officeDocument/2006/relationships/hyperlink" Target="https://www.adrf.al/images/publications/Sherbimi_karriges_me_rrota_ne_Shqiperi.pdf" TargetMode="External"/><Relationship Id="rId32" Type="http://schemas.openxmlformats.org/officeDocument/2006/relationships/hyperlink" Target="https://www.facebook.com/ASCAP2020/posts/pfbid02tgfZBoj1e7c5dyyezdKiUhtzfXWBcMpGUgCtLnc5KNSRsMc1k2dQ2Q461GjiZEUKl" TargetMode="External"/><Relationship Id="rId37" Type="http://schemas.openxmlformats.org/officeDocument/2006/relationships/hyperlink" Target="https://www.facebook.com/qendra.speciale.3/posts/pfbid0jvFgEjqvRwxzFXzxPGQyLSBQrj9W5utkueLASggaPZCNaNiUctDKH7bUYSiSzUbDl" TargetMode="External"/><Relationship Id="rId5" Type="http://schemas.openxmlformats.org/officeDocument/2006/relationships/hyperlink" Target="https://iemis.kqz.gov.al/results2023/results2023.htm?lang=AL" TargetMode="External"/><Relationship Id="rId15" Type="http://schemas.openxmlformats.org/officeDocument/2006/relationships/hyperlink" Target="https://sebashku.org/2022/06/09/dokument-informues-mbi-mjetet-ndihmese-per-personat-me-aftesi-te-kufizuara/" TargetMode="External"/><Relationship Id="rId23" Type="http://schemas.openxmlformats.org/officeDocument/2006/relationships/hyperlink" Target="https://www.facebook.com/adrf.adrf.16/posts/3293839677554093" TargetMode="External"/><Relationship Id="rId28" Type="http://schemas.openxmlformats.org/officeDocument/2006/relationships/hyperlink" Target="https://www.facebook.com/permalink.php?story_fbid=pfbid037NhePgWXw22r9CyNBBhaSK8dqXcb6cz56aN1dRtUefgQxhUT6ti5s7Bs3xnrApJ8l&amp;id=100088333023247" TargetMode="External"/><Relationship Id="rId36" Type="http://schemas.openxmlformats.org/officeDocument/2006/relationships/hyperlink" Target="https://www.facebook.com/myredin.bashalli.3/posts/pfbid0bTnr4ZL58915orSKzDWG6Tva48SviCrz8mqNffL1ixbV6heBuq3UxW4crnYzSf4vl" TargetMode="External"/><Relationship Id="rId10" Type="http://schemas.openxmlformats.org/officeDocument/2006/relationships/hyperlink" Target="https://www.instat.gov.al/media/11137/silc-2021_final_anglisht.pdf" TargetMode="External"/><Relationship Id="rId19" Type="http://schemas.openxmlformats.org/officeDocument/2006/relationships/hyperlink" Target="https://www.facebook.com/adrf.adrf.16/posts/3287258988212162" TargetMode="External"/><Relationship Id="rId31" Type="http://schemas.openxmlformats.org/officeDocument/2006/relationships/hyperlink" Target="https://www.facebook.com/permalink.php?story_fbid=pfbid037NhePgWXw22r9CyNBBhaSK8dqXcb6cz56aN1dRtUefgQxhUT6ti5s7Bs3xnrApJ8l&amp;id=100088333023247" TargetMode="External"/><Relationship Id="rId4" Type="http://schemas.openxmlformats.org/officeDocument/2006/relationships/hyperlink" Target="https://iemis.kqz.gov.al/results2023/results2023.htm?lang=AL" TargetMode="External"/><Relationship Id="rId9" Type="http://schemas.openxmlformats.org/officeDocument/2006/relationships/hyperlink" Target="https://albania.unwomen.org/en/digital-library/publications/2023/06/developing-a-case-for-investing-in-free-universal-childcare-in-albania" TargetMode="External"/><Relationship Id="rId14" Type="http://schemas.openxmlformats.org/officeDocument/2006/relationships/hyperlink" Target="https://sebashku.org/2022/06/09/dokument-informues-mbi-mjetet-ndihmese-per-personat-me-aftesi-te-kufizuara/" TargetMode="External"/><Relationship Id="rId22" Type="http://schemas.openxmlformats.org/officeDocument/2006/relationships/hyperlink" Target="https://www.facebook.com/adrf.adrf.16/posts/3282422995362428" TargetMode="External"/><Relationship Id="rId27" Type="http://schemas.openxmlformats.org/officeDocument/2006/relationships/hyperlink" Target="https://www.facebook.com/ASCAP2020/posts/pfbid027x7wZgidc82oEYHqtotvpamo6pQ2a8JNoHgqPQ6vmivkqi9JvTVybd91ZysWPmKDl" TargetMode="External"/><Relationship Id="rId30" Type="http://schemas.openxmlformats.org/officeDocument/2006/relationships/hyperlink" Target="https://www.facebook.com/ASCAP2020/posts/pfbid027x7wZgidc82oEYHqtotvpamo6pQ2a8JNoHgqPQ6vmivkqi9JvTVybd91ZysWPmKDl" TargetMode="External"/><Relationship Id="rId35" Type="http://schemas.openxmlformats.org/officeDocument/2006/relationships/hyperlink" Target="https://www.facebook.com/qendra.speciale.3/posts/pfbid02iQzbuauqEVNk2x41bKTLombNygZF5exguFjjaPbCaR8mmSJsZFddUDNs5BatnEY3l" TargetMode="External"/><Relationship Id="rId8" Type="http://schemas.openxmlformats.org/officeDocument/2006/relationships/hyperlink" Target="https://www.instat.gov.al/en/themes/labour-market-and-education/employment-and-unemployment-from-lfs/" TargetMode="External"/><Relationship Id="rId3" Type="http://schemas.openxmlformats.org/officeDocument/2006/relationships/hyperlink" Target="https://www.osce.org/files/f/documents/6/b/54356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03F22-282F-4447-85E5-D11EB5873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58</Pages>
  <Words>27947</Words>
  <Characters>159298</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Agustela Nini</dc:creator>
  <cp:keywords/>
  <dc:description/>
  <cp:lastModifiedBy>Alketa Haklaj</cp:lastModifiedBy>
  <cp:revision>82</cp:revision>
  <dcterms:created xsi:type="dcterms:W3CDTF">2023-09-06T16:21:00Z</dcterms:created>
  <dcterms:modified xsi:type="dcterms:W3CDTF">2023-10-03T08:06:00Z</dcterms:modified>
</cp:coreProperties>
</file>