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5CAF" w14:textId="77777777" w:rsidR="00A616E9" w:rsidRPr="00F916A2" w:rsidRDefault="00A616E9" w:rsidP="00A616E9">
      <w:pPr>
        <w:jc w:val="center"/>
        <w:rPr>
          <w:rFonts w:cstheme="minorHAnsi"/>
          <w:b/>
        </w:rPr>
      </w:pPr>
    </w:p>
    <w:p w14:paraId="33FCDC5B" w14:textId="77777777" w:rsidR="00A616E9" w:rsidRPr="00F916A2" w:rsidRDefault="00A616E9" w:rsidP="00A616E9">
      <w:pPr>
        <w:jc w:val="center"/>
        <w:rPr>
          <w:rFonts w:cstheme="minorHAnsi"/>
          <w:b/>
        </w:rPr>
      </w:pPr>
    </w:p>
    <w:p w14:paraId="020F0090" w14:textId="77777777" w:rsidR="00A616E9" w:rsidRDefault="00A616E9" w:rsidP="00A616E9">
      <w:pPr>
        <w:jc w:val="center"/>
        <w:rPr>
          <w:rFonts w:cstheme="minorHAnsi"/>
          <w:b/>
        </w:rPr>
      </w:pPr>
    </w:p>
    <w:p w14:paraId="5CF0D096" w14:textId="77777777" w:rsidR="00DA38A4" w:rsidRDefault="00DA38A4" w:rsidP="00A616E9">
      <w:pPr>
        <w:jc w:val="center"/>
        <w:rPr>
          <w:rFonts w:cstheme="minorHAnsi"/>
          <w:b/>
        </w:rPr>
      </w:pPr>
    </w:p>
    <w:p w14:paraId="29469454" w14:textId="77777777" w:rsidR="00DA38A4" w:rsidRDefault="00DA38A4" w:rsidP="00A616E9">
      <w:pPr>
        <w:jc w:val="center"/>
        <w:rPr>
          <w:rFonts w:cstheme="minorHAnsi"/>
          <w:b/>
        </w:rPr>
      </w:pPr>
    </w:p>
    <w:p w14:paraId="24E38F91" w14:textId="77777777" w:rsidR="00DA38A4" w:rsidRPr="00F916A2" w:rsidRDefault="00DA38A4" w:rsidP="00A616E9">
      <w:pPr>
        <w:jc w:val="center"/>
        <w:rPr>
          <w:rFonts w:cstheme="minorHAnsi"/>
          <w:b/>
        </w:rPr>
      </w:pPr>
    </w:p>
    <w:p w14:paraId="517F268D" w14:textId="77777777" w:rsidR="00DA38A4" w:rsidRPr="00B52B5C" w:rsidRDefault="00A616E9" w:rsidP="00A616E9">
      <w:pPr>
        <w:jc w:val="center"/>
        <w:rPr>
          <w:rFonts w:cstheme="minorHAnsi"/>
          <w:b/>
          <w:sz w:val="32"/>
          <w:szCs w:val="32"/>
        </w:rPr>
      </w:pPr>
      <w:r w:rsidRPr="00B52B5C">
        <w:rPr>
          <w:rFonts w:cstheme="minorHAnsi"/>
          <w:b/>
          <w:sz w:val="32"/>
          <w:szCs w:val="32"/>
        </w:rPr>
        <w:t xml:space="preserve">Guidance and Requirements on Monitoring and Reporting </w:t>
      </w:r>
    </w:p>
    <w:p w14:paraId="760B70EB" w14:textId="2BF10AC3" w:rsidR="00DA38A4" w:rsidRPr="00B52B5C" w:rsidRDefault="00A616E9" w:rsidP="00DA38A4">
      <w:pPr>
        <w:jc w:val="center"/>
        <w:rPr>
          <w:rFonts w:cstheme="minorHAnsi"/>
          <w:b/>
          <w:sz w:val="32"/>
          <w:szCs w:val="32"/>
        </w:rPr>
      </w:pPr>
      <w:r w:rsidRPr="00B52B5C">
        <w:rPr>
          <w:rFonts w:cstheme="minorHAnsi"/>
          <w:b/>
          <w:sz w:val="32"/>
          <w:szCs w:val="32"/>
        </w:rPr>
        <w:t>of Management Measures</w:t>
      </w:r>
      <w:r w:rsidR="00DA38A4" w:rsidRPr="00B52B5C">
        <w:rPr>
          <w:rFonts w:cstheme="minorHAnsi"/>
          <w:b/>
          <w:sz w:val="32"/>
          <w:szCs w:val="32"/>
        </w:rPr>
        <w:t xml:space="preserve"> </w:t>
      </w:r>
      <w:r w:rsidRPr="00B52B5C">
        <w:rPr>
          <w:rFonts w:cstheme="minorHAnsi"/>
          <w:b/>
          <w:sz w:val="32"/>
          <w:szCs w:val="32"/>
        </w:rPr>
        <w:t xml:space="preserve">for </w:t>
      </w:r>
    </w:p>
    <w:p w14:paraId="78258930" w14:textId="65CFF589" w:rsidR="00784F32" w:rsidRPr="00B52B5C" w:rsidRDefault="005F00A9" w:rsidP="00A616E9">
      <w:pPr>
        <w:jc w:val="center"/>
        <w:rPr>
          <w:rFonts w:cstheme="minorHAnsi"/>
          <w:b/>
          <w:sz w:val="32"/>
          <w:szCs w:val="32"/>
        </w:rPr>
      </w:pPr>
      <w:r w:rsidRPr="00B52B5C">
        <w:rPr>
          <w:rFonts w:cstheme="minorHAnsi"/>
          <w:b/>
          <w:sz w:val="32"/>
          <w:szCs w:val="32"/>
        </w:rPr>
        <w:t>PIMS</w:t>
      </w:r>
      <w:r w:rsidR="00A616E9" w:rsidRPr="00B52B5C">
        <w:rPr>
          <w:rFonts w:cstheme="minorHAnsi"/>
          <w:b/>
          <w:sz w:val="32"/>
          <w:szCs w:val="32"/>
        </w:rPr>
        <w:t xml:space="preserve"> 5821, 5822 and 5823</w:t>
      </w:r>
    </w:p>
    <w:p w14:paraId="09D3788A" w14:textId="77777777" w:rsidR="00A616E9" w:rsidRPr="00B52B5C" w:rsidRDefault="00A616E9" w:rsidP="00A616E9">
      <w:pPr>
        <w:jc w:val="center"/>
        <w:rPr>
          <w:rFonts w:cstheme="minorHAnsi"/>
          <w:b/>
          <w:sz w:val="32"/>
          <w:szCs w:val="32"/>
        </w:rPr>
      </w:pPr>
    </w:p>
    <w:p w14:paraId="4A655AAB" w14:textId="77777777" w:rsidR="00A616E9" w:rsidRPr="00F916A2" w:rsidRDefault="00A616E9">
      <w:pPr>
        <w:rPr>
          <w:rFonts w:cstheme="minorHAnsi"/>
          <w:b/>
        </w:rPr>
      </w:pPr>
    </w:p>
    <w:p w14:paraId="13CDAF85" w14:textId="77777777" w:rsidR="00A616E9" w:rsidRPr="00F916A2" w:rsidRDefault="00A616E9"/>
    <w:p w14:paraId="63588F10" w14:textId="77777777" w:rsidR="00A616E9" w:rsidRPr="00F916A2" w:rsidRDefault="00A616E9"/>
    <w:p w14:paraId="1678550D" w14:textId="77777777" w:rsidR="00DA38A4" w:rsidRDefault="00DA38A4" w:rsidP="00A616E9">
      <w:pPr>
        <w:jc w:val="center"/>
        <w:rPr>
          <w:rFonts w:cstheme="minorHAnsi"/>
          <w:b/>
        </w:rPr>
      </w:pPr>
    </w:p>
    <w:p w14:paraId="053D5F10" w14:textId="77777777" w:rsidR="00DA38A4" w:rsidRDefault="00DA38A4" w:rsidP="00A616E9">
      <w:pPr>
        <w:jc w:val="center"/>
        <w:rPr>
          <w:rFonts w:cstheme="minorHAnsi"/>
          <w:b/>
        </w:rPr>
      </w:pPr>
    </w:p>
    <w:p w14:paraId="787A6D20" w14:textId="77777777" w:rsidR="00DA38A4" w:rsidRDefault="00DA38A4" w:rsidP="00A616E9">
      <w:pPr>
        <w:jc w:val="center"/>
        <w:rPr>
          <w:rFonts w:cstheme="minorHAnsi"/>
          <w:b/>
        </w:rPr>
      </w:pPr>
    </w:p>
    <w:p w14:paraId="178C3370" w14:textId="77777777" w:rsidR="00DA38A4" w:rsidRDefault="00DA38A4" w:rsidP="00DA38A4">
      <w:pPr>
        <w:rPr>
          <w:rFonts w:cstheme="minorHAnsi"/>
          <w:b/>
        </w:rPr>
      </w:pPr>
    </w:p>
    <w:p w14:paraId="60C9B57B" w14:textId="77777777" w:rsidR="00DA38A4" w:rsidRDefault="00DA38A4" w:rsidP="00A616E9">
      <w:pPr>
        <w:jc w:val="center"/>
        <w:rPr>
          <w:rFonts w:cstheme="minorHAnsi"/>
          <w:b/>
        </w:rPr>
      </w:pPr>
    </w:p>
    <w:p w14:paraId="0FCC18BB" w14:textId="77777777" w:rsidR="00DA38A4" w:rsidRDefault="00DA38A4" w:rsidP="00A616E9">
      <w:pPr>
        <w:jc w:val="center"/>
        <w:rPr>
          <w:rFonts w:cstheme="minorHAnsi"/>
          <w:b/>
        </w:rPr>
      </w:pPr>
    </w:p>
    <w:p w14:paraId="0451386B" w14:textId="77777777" w:rsidR="00DA38A4" w:rsidRDefault="00DA38A4" w:rsidP="00A616E9">
      <w:pPr>
        <w:jc w:val="center"/>
        <w:rPr>
          <w:rFonts w:cstheme="minorHAnsi"/>
          <w:b/>
        </w:rPr>
      </w:pPr>
    </w:p>
    <w:p w14:paraId="1495537B" w14:textId="04517A80" w:rsidR="00A616E9" w:rsidRPr="00B52B5C" w:rsidRDefault="00A616E9" w:rsidP="00A616E9">
      <w:pPr>
        <w:jc w:val="center"/>
        <w:rPr>
          <w:rFonts w:cstheme="minorHAnsi"/>
          <w:b/>
          <w:sz w:val="32"/>
          <w:szCs w:val="32"/>
        </w:rPr>
        <w:sectPr w:rsidR="00A616E9" w:rsidRPr="00B52B5C">
          <w:pgSz w:w="12240" w:h="15840"/>
          <w:pgMar w:top="1440" w:right="1440" w:bottom="1440" w:left="1440" w:header="708" w:footer="708" w:gutter="0"/>
          <w:cols w:space="708"/>
          <w:docGrid w:linePitch="360"/>
        </w:sectPr>
      </w:pPr>
      <w:r w:rsidRPr="00B52B5C">
        <w:rPr>
          <w:rFonts w:cstheme="minorHAnsi"/>
          <w:b/>
          <w:sz w:val="32"/>
          <w:szCs w:val="32"/>
        </w:rPr>
        <w:t>June 2</w:t>
      </w:r>
      <w:r w:rsidR="007027B3" w:rsidRPr="00B52B5C">
        <w:rPr>
          <w:rFonts w:cstheme="minorHAnsi"/>
          <w:b/>
          <w:sz w:val="32"/>
          <w:szCs w:val="32"/>
        </w:rPr>
        <w:t>023</w:t>
      </w:r>
    </w:p>
    <w:p w14:paraId="5A3ED9BB" w14:textId="78D8E76D" w:rsidR="005F00A9" w:rsidRPr="00F916A2" w:rsidRDefault="00A616E9" w:rsidP="005F00A9">
      <w:pPr>
        <w:pStyle w:val="ListParagraph"/>
        <w:numPr>
          <w:ilvl w:val="0"/>
          <w:numId w:val="3"/>
        </w:numPr>
        <w:spacing w:before="0" w:after="0"/>
        <w:ind w:left="0" w:firstLine="0"/>
        <w:contextualSpacing/>
        <w:rPr>
          <w:rFonts w:eastAsia="Calibri" w:cstheme="minorHAnsi"/>
          <w:sz w:val="22"/>
        </w:rPr>
      </w:pPr>
      <w:r w:rsidRPr="00F916A2">
        <w:rPr>
          <w:rFonts w:eastAsia="Calibri" w:cstheme="minorHAnsi"/>
          <w:sz w:val="22"/>
        </w:rPr>
        <w:lastRenderedPageBreak/>
        <w:t xml:space="preserve">This </w:t>
      </w:r>
      <w:r w:rsidR="00EF0C0E" w:rsidRPr="00F916A2">
        <w:rPr>
          <w:rFonts w:eastAsia="Calibri" w:cstheme="minorHAnsi"/>
          <w:sz w:val="22"/>
        </w:rPr>
        <w:t>g</w:t>
      </w:r>
      <w:r w:rsidRPr="00F916A2">
        <w:rPr>
          <w:rFonts w:eastAsia="Calibri" w:cstheme="minorHAnsi"/>
          <w:sz w:val="22"/>
        </w:rPr>
        <w:t xml:space="preserve">uidance and </w:t>
      </w:r>
      <w:r w:rsidR="00EF0C0E" w:rsidRPr="00F916A2">
        <w:rPr>
          <w:rFonts w:eastAsia="Calibri" w:cstheme="minorHAnsi"/>
          <w:sz w:val="22"/>
        </w:rPr>
        <w:t>r</w:t>
      </w:r>
      <w:r w:rsidRPr="00F916A2">
        <w:rPr>
          <w:rFonts w:eastAsia="Calibri" w:cstheme="minorHAnsi"/>
          <w:sz w:val="22"/>
        </w:rPr>
        <w:t xml:space="preserve">equirements on </w:t>
      </w:r>
      <w:r w:rsidR="00EF0C0E" w:rsidRPr="00F916A2">
        <w:rPr>
          <w:rFonts w:eastAsia="Calibri" w:cstheme="minorHAnsi"/>
          <w:sz w:val="22"/>
        </w:rPr>
        <w:t>m</w:t>
      </w:r>
      <w:r w:rsidRPr="00F916A2">
        <w:rPr>
          <w:rFonts w:eastAsia="Calibri" w:cstheme="minorHAnsi"/>
          <w:sz w:val="22"/>
        </w:rPr>
        <w:t xml:space="preserve">onitoring and </w:t>
      </w:r>
      <w:r w:rsidR="00EF0C0E" w:rsidRPr="00F916A2">
        <w:rPr>
          <w:rFonts w:eastAsia="Calibri" w:cstheme="minorHAnsi"/>
          <w:sz w:val="22"/>
        </w:rPr>
        <w:t>r</w:t>
      </w:r>
      <w:r w:rsidRPr="00F916A2">
        <w:rPr>
          <w:rFonts w:eastAsia="Calibri" w:cstheme="minorHAnsi"/>
          <w:sz w:val="22"/>
        </w:rPr>
        <w:t xml:space="preserve">eporting of </w:t>
      </w:r>
      <w:r w:rsidR="00EF0C0E" w:rsidRPr="00F916A2">
        <w:rPr>
          <w:rFonts w:eastAsia="Calibri" w:cstheme="minorHAnsi"/>
          <w:sz w:val="22"/>
        </w:rPr>
        <w:t>m</w:t>
      </w:r>
      <w:r w:rsidRPr="00F916A2">
        <w:rPr>
          <w:rFonts w:eastAsia="Calibri" w:cstheme="minorHAnsi"/>
          <w:sz w:val="22"/>
        </w:rPr>
        <w:t xml:space="preserve">anagement </w:t>
      </w:r>
      <w:r w:rsidR="00EF0C0E" w:rsidRPr="00F916A2">
        <w:rPr>
          <w:rFonts w:eastAsia="Calibri" w:cstheme="minorHAnsi"/>
          <w:sz w:val="22"/>
        </w:rPr>
        <w:t>m</w:t>
      </w:r>
      <w:r w:rsidRPr="00F916A2">
        <w:rPr>
          <w:rFonts w:eastAsia="Calibri" w:cstheme="minorHAnsi"/>
          <w:sz w:val="22"/>
        </w:rPr>
        <w:t xml:space="preserve">easures </w:t>
      </w:r>
      <w:r w:rsidR="00EF0C0E" w:rsidRPr="00F916A2">
        <w:rPr>
          <w:rFonts w:eastAsia="Calibri" w:cstheme="minorHAnsi"/>
          <w:sz w:val="22"/>
        </w:rPr>
        <w:t xml:space="preserve">have been developed </w:t>
      </w:r>
      <w:r w:rsidR="00F72AD4" w:rsidRPr="00F916A2">
        <w:rPr>
          <w:rFonts w:eastAsia="Calibri" w:cstheme="minorHAnsi"/>
          <w:sz w:val="22"/>
        </w:rPr>
        <w:t xml:space="preserve">for </w:t>
      </w:r>
      <w:r w:rsidR="005F00A9" w:rsidRPr="00F916A2">
        <w:rPr>
          <w:rFonts w:eastAsia="Calibri" w:cstheme="minorHAnsi"/>
          <w:sz w:val="22"/>
        </w:rPr>
        <w:t xml:space="preserve">PIMS 5281 (Strengthening coordinated approaches to reduce invasive alien species (IAS) threats to globally significant agrobiodiversity and agroecosystems in China); PIMS 5822 (Conservation and sustainable use of indigenous agricultural genetic diversity in Hubei); and PIMS 5823 (Participatory in-situ conservation and sustainable use of agrobiodiversity in Hainan). </w:t>
      </w:r>
    </w:p>
    <w:p w14:paraId="5E657B51" w14:textId="77777777" w:rsidR="005F00A9" w:rsidRPr="00F916A2" w:rsidRDefault="005F00A9" w:rsidP="005F00A9">
      <w:pPr>
        <w:pStyle w:val="ListParagraph"/>
        <w:spacing w:before="0" w:after="0"/>
        <w:ind w:left="0"/>
        <w:contextualSpacing/>
        <w:rPr>
          <w:rFonts w:eastAsia="Calibri" w:cstheme="minorHAnsi"/>
          <w:sz w:val="22"/>
        </w:rPr>
      </w:pPr>
    </w:p>
    <w:p w14:paraId="210C6947" w14:textId="28606D35" w:rsidR="00A616E9" w:rsidRPr="00F916A2" w:rsidRDefault="00A616E9" w:rsidP="00A616E9">
      <w:pPr>
        <w:pStyle w:val="ListParagraph"/>
        <w:numPr>
          <w:ilvl w:val="0"/>
          <w:numId w:val="3"/>
        </w:numPr>
        <w:spacing w:before="0" w:after="0"/>
        <w:ind w:left="0" w:firstLine="0"/>
        <w:contextualSpacing/>
        <w:rPr>
          <w:rFonts w:eastAsia="Calibri" w:cstheme="minorHAnsi"/>
          <w:sz w:val="22"/>
        </w:rPr>
      </w:pPr>
      <w:r w:rsidRPr="00F916A2">
        <w:rPr>
          <w:rFonts w:ascii="Calibri" w:eastAsia="Calibri" w:hAnsi="Calibri" w:cs="Calibri"/>
          <w:sz w:val="22"/>
          <w:lang w:val="en-US"/>
        </w:rPr>
        <w:t>UNDP monitors and evaluates its overall performance against the objectives and requirements of the Social and Environmental Standards. Monitoring is integrated with UNDP's Quality Assurance reporting system and Risk Register. The extent of monitoring activities is commensurate with the programme's or project's risks and impacts.</w:t>
      </w:r>
    </w:p>
    <w:p w14:paraId="5CC0A071" w14:textId="77777777" w:rsidR="00EF0C0E" w:rsidRPr="00F916A2" w:rsidRDefault="00EF0C0E" w:rsidP="00F916A2">
      <w:pPr>
        <w:pStyle w:val="ListParagraph"/>
        <w:spacing w:before="0" w:after="0"/>
        <w:rPr>
          <w:rFonts w:eastAsia="Calibri" w:cstheme="minorHAnsi"/>
          <w:sz w:val="22"/>
        </w:rPr>
      </w:pPr>
    </w:p>
    <w:p w14:paraId="10CEC40B" w14:textId="598492D6" w:rsidR="00A616E9" w:rsidRPr="00F916A2" w:rsidRDefault="00EF0C0E" w:rsidP="00F916A2">
      <w:pPr>
        <w:pStyle w:val="ListParagraph"/>
        <w:numPr>
          <w:ilvl w:val="0"/>
          <w:numId w:val="3"/>
        </w:numPr>
        <w:spacing w:before="0" w:after="0"/>
        <w:ind w:left="0" w:firstLine="0"/>
        <w:contextualSpacing/>
        <w:rPr>
          <w:rFonts w:eastAsia="Calibri" w:cstheme="minorHAnsi"/>
          <w:sz w:val="22"/>
        </w:rPr>
      </w:pPr>
      <w:r w:rsidRPr="00F916A2">
        <w:rPr>
          <w:rFonts w:eastAsia="Calibri" w:cstheme="minorHAnsi"/>
          <w:sz w:val="22"/>
        </w:rPr>
        <w:t xml:space="preserve">UNDP requires that the progress of </w:t>
      </w:r>
      <w:r w:rsidR="00A616E9" w:rsidRPr="00F916A2">
        <w:rPr>
          <w:rFonts w:ascii="Calibri" w:eastAsia="Calibri" w:hAnsi="Calibri" w:cs="Calibri"/>
          <w:sz w:val="22"/>
          <w:lang w:val="en-US"/>
        </w:rPr>
        <w:t xml:space="preserve">implementation of mitigation/management plans </w:t>
      </w:r>
      <w:r w:rsidR="00F916A2" w:rsidRPr="00F916A2">
        <w:rPr>
          <w:rFonts w:ascii="Calibri" w:eastAsia="Calibri" w:hAnsi="Calibri" w:cs="Calibri"/>
          <w:sz w:val="22"/>
          <w:lang w:val="en-US"/>
        </w:rPr>
        <w:t xml:space="preserve">developed for the 3 projects </w:t>
      </w:r>
      <w:r w:rsidR="00A616E9" w:rsidRPr="00F916A2">
        <w:rPr>
          <w:rFonts w:ascii="Calibri" w:eastAsia="Calibri" w:hAnsi="Calibri" w:cs="Calibri"/>
          <w:sz w:val="22"/>
          <w:lang w:val="en-US"/>
        </w:rPr>
        <w:t>required by the SES is monitored</w:t>
      </w:r>
      <w:r w:rsidR="00F916A2" w:rsidRPr="00F916A2">
        <w:rPr>
          <w:rFonts w:ascii="Calibri" w:eastAsia="Calibri" w:hAnsi="Calibri" w:cs="Calibri"/>
          <w:sz w:val="22"/>
          <w:lang w:val="en-US"/>
        </w:rPr>
        <w:t xml:space="preserve"> and that </w:t>
      </w:r>
      <w:r w:rsidR="00A616E9" w:rsidRPr="00F916A2">
        <w:rPr>
          <w:rFonts w:ascii="Calibri" w:eastAsia="Calibri" w:hAnsi="Calibri" w:cs="Calibri"/>
          <w:sz w:val="22"/>
          <w:lang w:val="en-US"/>
        </w:rPr>
        <w:t xml:space="preserve">complaints/grievances are tracked and monitored. </w:t>
      </w:r>
      <w:r w:rsidR="00F916A2" w:rsidRPr="00F916A2">
        <w:rPr>
          <w:rFonts w:ascii="Calibri" w:eastAsia="Calibri" w:hAnsi="Calibri" w:cs="Calibri"/>
          <w:sz w:val="22"/>
          <w:lang w:val="en-US"/>
        </w:rPr>
        <w:t xml:space="preserve">UNDP also requires to track </w:t>
      </w:r>
      <w:r w:rsidR="00A616E9" w:rsidRPr="00F916A2">
        <w:rPr>
          <w:rFonts w:ascii="Calibri" w:eastAsia="Calibri" w:hAnsi="Calibri" w:cs="Calibri"/>
          <w:sz w:val="22"/>
          <w:lang w:val="en-US"/>
        </w:rPr>
        <w:t>follow-up on any identified corrective actions</w:t>
      </w:r>
      <w:r w:rsidR="00F916A2" w:rsidRPr="00F916A2">
        <w:rPr>
          <w:rFonts w:ascii="Calibri" w:eastAsia="Calibri" w:hAnsi="Calibri" w:cs="Calibri"/>
          <w:sz w:val="22"/>
          <w:lang w:val="en-US"/>
        </w:rPr>
        <w:t xml:space="preserve"> and </w:t>
      </w:r>
      <w:r w:rsidR="00A616E9" w:rsidRPr="00F916A2">
        <w:rPr>
          <w:rFonts w:ascii="Calibri" w:eastAsia="Calibri" w:hAnsi="Calibri" w:cs="Calibri"/>
          <w:sz w:val="22"/>
          <w:lang w:val="en-US"/>
        </w:rPr>
        <w:t xml:space="preserve">any required monitoring reports on SES implementation are finalized and disclosed. </w:t>
      </w:r>
    </w:p>
    <w:p w14:paraId="5619059E" w14:textId="77777777" w:rsidR="00F916A2" w:rsidRPr="00F916A2" w:rsidRDefault="00F916A2" w:rsidP="00F916A2">
      <w:pPr>
        <w:pStyle w:val="ListParagraph"/>
        <w:spacing w:before="0" w:after="0"/>
        <w:rPr>
          <w:rFonts w:eastAsia="Calibri" w:cstheme="minorHAnsi"/>
          <w:sz w:val="22"/>
        </w:rPr>
      </w:pPr>
    </w:p>
    <w:p w14:paraId="4E95C6F6" w14:textId="77777777" w:rsidR="00F916A2" w:rsidRPr="00F916A2" w:rsidRDefault="00A616E9" w:rsidP="00A616E9">
      <w:pPr>
        <w:pStyle w:val="ListParagraph"/>
        <w:numPr>
          <w:ilvl w:val="0"/>
          <w:numId w:val="3"/>
        </w:numPr>
        <w:spacing w:before="0" w:after="0"/>
        <w:ind w:left="0" w:firstLine="0"/>
        <w:contextualSpacing/>
        <w:rPr>
          <w:rFonts w:eastAsia="Calibri" w:cstheme="minorHAnsi"/>
          <w:sz w:val="22"/>
        </w:rPr>
      </w:pPr>
      <w:r w:rsidRPr="00F916A2">
        <w:rPr>
          <w:rFonts w:ascii="Calibri" w:eastAsia="Calibri" w:hAnsi="Calibri" w:cs="Calibri"/>
          <w:sz w:val="22"/>
          <w:lang w:val="en-US"/>
        </w:rPr>
        <w:t>Monitoring and reporting will include data disaggregated by categories of potential beneficiary and/or affected groups and include specific gender indicators.</w:t>
      </w:r>
      <w:r w:rsidR="00F916A2" w:rsidRPr="00F916A2">
        <w:rPr>
          <w:rFonts w:ascii="Calibri" w:eastAsia="Calibri" w:hAnsi="Calibri" w:cs="Calibri"/>
          <w:sz w:val="22"/>
          <w:lang w:val="en-US"/>
        </w:rPr>
        <w:t xml:space="preserve"> </w:t>
      </w:r>
      <w:r w:rsidRPr="00F916A2">
        <w:rPr>
          <w:rFonts w:ascii="Calibri" w:eastAsia="Calibri" w:hAnsi="Calibri" w:cs="Calibri"/>
          <w:sz w:val="22"/>
          <w:lang w:val="en-US"/>
        </w:rPr>
        <w:t xml:space="preserve">Monitoring and Evaluation process will engage and involve stakeholders and third parties identified in the </w:t>
      </w:r>
      <w:r w:rsidR="00F916A2" w:rsidRPr="00F916A2">
        <w:rPr>
          <w:rFonts w:ascii="Calibri" w:eastAsia="Calibri" w:hAnsi="Calibri" w:cs="Calibri"/>
          <w:sz w:val="22"/>
          <w:lang w:val="en-US"/>
        </w:rPr>
        <w:t>Expanded</w:t>
      </w:r>
      <w:r w:rsidRPr="00F916A2">
        <w:rPr>
          <w:rFonts w:ascii="Calibri" w:eastAsia="Calibri" w:hAnsi="Calibri" w:cs="Calibri"/>
          <w:sz w:val="22"/>
          <w:lang w:val="en-US"/>
        </w:rPr>
        <w:t xml:space="preserve"> Stakeholder Engagement Plan to complement or verify monitoring activities. Based on the monitoring results, any necessary corrective actions are undertaken. </w:t>
      </w:r>
    </w:p>
    <w:p w14:paraId="62FEB11E" w14:textId="77777777" w:rsidR="00F916A2" w:rsidRPr="00F916A2" w:rsidRDefault="00F916A2" w:rsidP="00F916A2">
      <w:pPr>
        <w:pStyle w:val="ListParagraph"/>
        <w:spacing w:before="0" w:after="0"/>
        <w:rPr>
          <w:rFonts w:ascii="Calibri" w:eastAsia="Calibri" w:hAnsi="Calibri" w:cs="Calibri"/>
          <w:sz w:val="22"/>
          <w:lang w:val="en-US"/>
        </w:rPr>
      </w:pPr>
    </w:p>
    <w:p w14:paraId="5562817A" w14:textId="77777777" w:rsidR="00F916A2" w:rsidRPr="00F916A2" w:rsidRDefault="00A616E9" w:rsidP="00A616E9">
      <w:pPr>
        <w:pStyle w:val="ListParagraph"/>
        <w:numPr>
          <w:ilvl w:val="0"/>
          <w:numId w:val="3"/>
        </w:numPr>
        <w:spacing w:before="0" w:after="0"/>
        <w:ind w:left="0" w:firstLine="0"/>
        <w:contextualSpacing/>
        <w:rPr>
          <w:rFonts w:eastAsia="Calibri" w:cstheme="minorHAnsi"/>
          <w:sz w:val="22"/>
        </w:rPr>
      </w:pPr>
      <w:r w:rsidRPr="00F916A2">
        <w:rPr>
          <w:rFonts w:ascii="Calibri" w:eastAsia="Calibri" w:hAnsi="Calibri" w:cs="Calibri"/>
          <w:sz w:val="22"/>
          <w:lang w:val="en-US"/>
        </w:rPr>
        <w:t>UNDP and stakeholders are to be promptly notified of any incident or accident related to the project activities that have had (or is likely to have) significant adverse impacts on people or the environment. Immediate measures are undertaken to address and remedy the incident or accident, and to prevent any recurrence.</w:t>
      </w:r>
    </w:p>
    <w:p w14:paraId="3F0E035B" w14:textId="77777777" w:rsidR="00F916A2" w:rsidRPr="00F916A2" w:rsidRDefault="00F916A2" w:rsidP="00F916A2">
      <w:pPr>
        <w:pStyle w:val="ListParagraph"/>
        <w:spacing w:before="0" w:after="0"/>
        <w:rPr>
          <w:rFonts w:ascii="Calibri" w:eastAsia="Calibri" w:hAnsi="Calibri" w:cs="Calibri"/>
          <w:sz w:val="22"/>
          <w:lang w:val="en-US"/>
        </w:rPr>
      </w:pPr>
    </w:p>
    <w:p w14:paraId="61AF451D" w14:textId="77777777" w:rsidR="00F916A2" w:rsidRPr="00F916A2" w:rsidRDefault="00A616E9" w:rsidP="00A616E9">
      <w:pPr>
        <w:pStyle w:val="ListParagraph"/>
        <w:numPr>
          <w:ilvl w:val="0"/>
          <w:numId w:val="3"/>
        </w:numPr>
        <w:spacing w:before="0" w:after="0"/>
        <w:ind w:left="0" w:firstLine="0"/>
        <w:contextualSpacing/>
        <w:rPr>
          <w:rFonts w:eastAsia="Calibri" w:cstheme="minorHAnsi"/>
          <w:sz w:val="22"/>
        </w:rPr>
      </w:pPr>
      <w:r w:rsidRPr="00F916A2">
        <w:rPr>
          <w:rFonts w:ascii="Calibri" w:eastAsia="Calibri" w:hAnsi="Calibri" w:cs="Calibri"/>
          <w:sz w:val="22"/>
          <w:lang w:val="en-US"/>
        </w:rPr>
        <w:t xml:space="preserve">Periodic reports </w:t>
      </w:r>
      <w:r w:rsidR="00F916A2">
        <w:rPr>
          <w:rFonts w:ascii="Calibri" w:eastAsia="Calibri" w:hAnsi="Calibri" w:cs="Calibri"/>
          <w:sz w:val="22"/>
          <w:lang w:val="en-US"/>
        </w:rPr>
        <w:t>will be</w:t>
      </w:r>
      <w:r w:rsidRPr="00F916A2">
        <w:rPr>
          <w:rFonts w:ascii="Calibri" w:eastAsia="Calibri" w:hAnsi="Calibri" w:cs="Calibri"/>
          <w:sz w:val="22"/>
          <w:lang w:val="en-US"/>
        </w:rPr>
        <w:t xml:space="preserve"> provided to the affected communities that describe progress with implementation of project management and action plans and on issues that the consultation process or grievance mechanism has identified as a concern. Any material changes or additions to the mitigation measures or actions plans </w:t>
      </w:r>
      <w:r w:rsidR="00F916A2">
        <w:rPr>
          <w:rFonts w:ascii="Calibri" w:eastAsia="Calibri" w:hAnsi="Calibri" w:cs="Calibri"/>
          <w:sz w:val="22"/>
          <w:lang w:val="en-US"/>
        </w:rPr>
        <w:t>will be</w:t>
      </w:r>
      <w:r w:rsidRPr="00F916A2">
        <w:rPr>
          <w:rFonts w:ascii="Calibri" w:eastAsia="Calibri" w:hAnsi="Calibri" w:cs="Calibri"/>
          <w:sz w:val="22"/>
          <w:lang w:val="en-US"/>
        </w:rPr>
        <w:t xml:space="preserve"> communicated to affected communities. Reports </w:t>
      </w:r>
      <w:r w:rsidR="00F916A2">
        <w:rPr>
          <w:rFonts w:ascii="Calibri" w:eastAsia="Calibri" w:hAnsi="Calibri" w:cs="Calibri"/>
          <w:sz w:val="22"/>
          <w:lang w:val="en-US"/>
        </w:rPr>
        <w:t>will be</w:t>
      </w:r>
      <w:r w:rsidRPr="00F916A2">
        <w:rPr>
          <w:rFonts w:ascii="Calibri" w:eastAsia="Calibri" w:hAnsi="Calibri" w:cs="Calibri"/>
          <w:sz w:val="22"/>
          <w:lang w:val="en-US"/>
        </w:rPr>
        <w:t xml:space="preserve"> provided every year and specific reporting initiatives will be identified by the PMU when needed.</w:t>
      </w:r>
    </w:p>
    <w:p w14:paraId="1BFB5117" w14:textId="77777777" w:rsidR="00F916A2" w:rsidRPr="00F916A2" w:rsidRDefault="00F916A2" w:rsidP="00F916A2">
      <w:pPr>
        <w:pStyle w:val="ListParagraph"/>
        <w:spacing w:before="0" w:after="0"/>
        <w:rPr>
          <w:rFonts w:ascii="Calibri" w:eastAsia="Calibri" w:hAnsi="Calibri" w:cs="Calibri"/>
          <w:sz w:val="22"/>
          <w:lang w:val="en-US"/>
        </w:rPr>
      </w:pPr>
    </w:p>
    <w:p w14:paraId="56EB1FF8" w14:textId="1ADF2FE1" w:rsidR="00DA38A4" w:rsidRPr="00DA38A4" w:rsidRDefault="00A616E9" w:rsidP="00DA38A4">
      <w:pPr>
        <w:pStyle w:val="ListParagraph"/>
        <w:numPr>
          <w:ilvl w:val="0"/>
          <w:numId w:val="3"/>
        </w:numPr>
        <w:spacing w:before="0" w:after="0"/>
        <w:ind w:left="0" w:firstLine="0"/>
        <w:contextualSpacing/>
        <w:rPr>
          <w:rFonts w:eastAsia="Calibri" w:cstheme="minorHAnsi"/>
          <w:sz w:val="22"/>
        </w:rPr>
      </w:pPr>
      <w:r w:rsidRPr="00F916A2">
        <w:rPr>
          <w:rFonts w:ascii="Calibri" w:eastAsia="Calibri" w:hAnsi="Calibri" w:cs="Calibri"/>
          <w:sz w:val="22"/>
          <w:lang w:val="en-US"/>
        </w:rPr>
        <w:t>Monitoring activities will:</w:t>
      </w:r>
    </w:p>
    <w:p w14:paraId="08B78F05" w14:textId="77777777" w:rsidR="00DA38A4" w:rsidRPr="00F916A2" w:rsidRDefault="00DA38A4" w:rsidP="00DA38A4">
      <w:pPr>
        <w:pStyle w:val="ListParagraph"/>
        <w:numPr>
          <w:ilvl w:val="0"/>
          <w:numId w:val="2"/>
        </w:numPr>
        <w:rPr>
          <w:rFonts w:ascii="Calibri" w:eastAsia="Calibri" w:hAnsi="Calibri" w:cs="Calibri"/>
          <w:sz w:val="22"/>
          <w:lang w:val="en-US"/>
        </w:rPr>
      </w:pPr>
      <w:r w:rsidRPr="00F916A2">
        <w:rPr>
          <w:rFonts w:ascii="Calibri" w:eastAsia="Calibri" w:hAnsi="Calibri" w:cs="Calibri"/>
          <w:sz w:val="22"/>
          <w:lang w:val="en-US"/>
        </w:rPr>
        <w:t>Serve the purpose of learning for future improvement and be flexible and adaptable.</w:t>
      </w:r>
    </w:p>
    <w:p w14:paraId="04F67522" w14:textId="77777777" w:rsidR="00DA38A4" w:rsidRPr="00F916A2" w:rsidRDefault="00DA38A4" w:rsidP="00DA38A4">
      <w:pPr>
        <w:pStyle w:val="ListParagraph"/>
        <w:numPr>
          <w:ilvl w:val="0"/>
          <w:numId w:val="2"/>
        </w:numPr>
        <w:rPr>
          <w:rFonts w:ascii="Calibri" w:eastAsia="Calibri" w:hAnsi="Calibri" w:cs="Calibri"/>
          <w:sz w:val="22"/>
          <w:lang w:val="en-US"/>
        </w:rPr>
      </w:pPr>
      <w:r w:rsidRPr="00F916A2">
        <w:rPr>
          <w:rFonts w:ascii="Calibri" w:eastAsia="Calibri" w:hAnsi="Calibri" w:cs="Calibri"/>
          <w:sz w:val="22"/>
          <w:lang w:val="en-US"/>
        </w:rPr>
        <w:t xml:space="preserve">Balance quantitative and qualitative assessment. </w:t>
      </w:r>
    </w:p>
    <w:p w14:paraId="7DF8434F" w14:textId="77777777" w:rsidR="00DA38A4" w:rsidRPr="00F916A2" w:rsidRDefault="00DA38A4" w:rsidP="00DA38A4">
      <w:pPr>
        <w:pStyle w:val="ListParagraph"/>
        <w:numPr>
          <w:ilvl w:val="0"/>
          <w:numId w:val="2"/>
        </w:numPr>
        <w:rPr>
          <w:rFonts w:ascii="Calibri" w:eastAsia="Calibri" w:hAnsi="Calibri" w:cs="Calibri"/>
          <w:sz w:val="22"/>
          <w:lang w:val="en-US"/>
        </w:rPr>
      </w:pPr>
      <w:r w:rsidRPr="00F916A2">
        <w:rPr>
          <w:rFonts w:ascii="Calibri" w:eastAsia="Calibri" w:hAnsi="Calibri" w:cs="Calibri"/>
          <w:sz w:val="22"/>
          <w:lang w:val="en-US"/>
        </w:rPr>
        <w:t xml:space="preserve">Use participatory tools that include target group narratives, especially women's narratives, which are crucial. </w:t>
      </w:r>
    </w:p>
    <w:p w14:paraId="383B231D" w14:textId="77777777" w:rsidR="00DA38A4" w:rsidRPr="00F916A2" w:rsidRDefault="00DA38A4" w:rsidP="00DA38A4">
      <w:pPr>
        <w:pStyle w:val="ListParagraph"/>
        <w:numPr>
          <w:ilvl w:val="0"/>
          <w:numId w:val="2"/>
        </w:numPr>
        <w:rPr>
          <w:rFonts w:ascii="Calibri" w:eastAsia="Calibri" w:hAnsi="Calibri" w:cs="Calibri"/>
          <w:sz w:val="22"/>
          <w:lang w:val="en-US"/>
        </w:rPr>
      </w:pPr>
      <w:r w:rsidRPr="00F916A2">
        <w:rPr>
          <w:rFonts w:ascii="Calibri" w:eastAsia="Calibri" w:hAnsi="Calibri" w:cs="Calibri"/>
          <w:sz w:val="22"/>
          <w:lang w:val="en-US"/>
        </w:rPr>
        <w:t xml:space="preserve">Track and assess reversals and capture negative impacts of a project. </w:t>
      </w:r>
    </w:p>
    <w:p w14:paraId="4FBEDB49" w14:textId="77777777" w:rsidR="00DA38A4" w:rsidRPr="00F916A2" w:rsidRDefault="00DA38A4" w:rsidP="00DA38A4">
      <w:pPr>
        <w:pStyle w:val="ListParagraph"/>
        <w:numPr>
          <w:ilvl w:val="0"/>
          <w:numId w:val="2"/>
        </w:numPr>
        <w:rPr>
          <w:rFonts w:ascii="Calibri" w:eastAsia="Calibri" w:hAnsi="Calibri" w:cs="Calibri"/>
          <w:sz w:val="22"/>
          <w:lang w:val="en-US"/>
        </w:rPr>
      </w:pPr>
      <w:r w:rsidRPr="00F916A2">
        <w:rPr>
          <w:rFonts w:ascii="Calibri" w:eastAsia="Calibri" w:hAnsi="Calibri" w:cs="Calibri"/>
          <w:sz w:val="22"/>
          <w:lang w:val="en-US"/>
        </w:rPr>
        <w:t xml:space="preserve">Assess contribution to change instead of attribution-based frameworks. </w:t>
      </w:r>
    </w:p>
    <w:p w14:paraId="67EF71DC" w14:textId="6B73ED5F" w:rsidR="00DA38A4" w:rsidRDefault="00DA38A4" w:rsidP="00DA38A4">
      <w:pPr>
        <w:pStyle w:val="ListParagraph"/>
        <w:numPr>
          <w:ilvl w:val="0"/>
          <w:numId w:val="2"/>
        </w:numPr>
        <w:rPr>
          <w:rFonts w:ascii="Calibri" w:eastAsia="Calibri" w:hAnsi="Calibri" w:cs="Calibri"/>
          <w:sz w:val="22"/>
          <w:lang w:val="en-US"/>
        </w:rPr>
        <w:sectPr w:rsidR="00DA38A4">
          <w:pgSz w:w="12240" w:h="15840"/>
          <w:pgMar w:top="1440" w:right="1440" w:bottom="1440" w:left="1440" w:header="708" w:footer="708" w:gutter="0"/>
          <w:cols w:space="708"/>
          <w:docGrid w:linePitch="360"/>
        </w:sectPr>
      </w:pPr>
      <w:r w:rsidRPr="00F916A2">
        <w:rPr>
          <w:rFonts w:ascii="Calibri" w:eastAsia="Calibri" w:hAnsi="Calibri" w:cs="Calibri"/>
          <w:sz w:val="22"/>
          <w:lang w:val="en-US"/>
        </w:rPr>
        <w:t>Be tailored to timeframes to ensure realistic measurement and reporting</w:t>
      </w:r>
    </w:p>
    <w:p w14:paraId="53EC046C" w14:textId="140665B5" w:rsidR="00A616E9" w:rsidRPr="00DA38A4" w:rsidRDefault="00DA38A4" w:rsidP="00DA38A4">
      <w:pPr>
        <w:pStyle w:val="ListParagraph"/>
        <w:spacing w:before="0" w:after="0"/>
        <w:ind w:left="0"/>
        <w:contextualSpacing/>
        <w:rPr>
          <w:rFonts w:eastAsia="Calibri" w:cstheme="minorHAnsi"/>
          <w:b/>
          <w:bCs/>
          <w:sz w:val="22"/>
        </w:rPr>
      </w:pPr>
      <w:r w:rsidRPr="00DA38A4">
        <w:rPr>
          <w:rFonts w:eastAsia="Calibri" w:cstheme="minorHAnsi"/>
          <w:b/>
          <w:bCs/>
          <w:sz w:val="22"/>
        </w:rPr>
        <w:lastRenderedPageBreak/>
        <w:t xml:space="preserve">Monitoring Plan and Budget </w:t>
      </w:r>
    </w:p>
    <w:tbl>
      <w:tblPr>
        <w:tblStyle w:val="TableGrid"/>
        <w:tblW w:w="0" w:type="auto"/>
        <w:tblInd w:w="0" w:type="dxa"/>
        <w:tblLook w:val="04A0" w:firstRow="1" w:lastRow="0" w:firstColumn="1" w:lastColumn="0" w:noHBand="0" w:noVBand="1"/>
      </w:tblPr>
      <w:tblGrid>
        <w:gridCol w:w="1751"/>
        <w:gridCol w:w="3087"/>
        <w:gridCol w:w="2481"/>
        <w:gridCol w:w="2457"/>
        <w:gridCol w:w="1843"/>
        <w:gridCol w:w="1331"/>
      </w:tblGrid>
      <w:tr w:rsidR="00DA38A4" w:rsidRPr="00BB55BC" w14:paraId="6195CF77" w14:textId="77777777" w:rsidTr="00DA38A4">
        <w:trPr>
          <w:tblHeader/>
        </w:trPr>
        <w:tc>
          <w:tcPr>
            <w:tcW w:w="0" w:type="auto"/>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0E06F2A" w14:textId="77777777" w:rsidR="007B2BCA" w:rsidRPr="00BB55BC" w:rsidRDefault="007B2BCA">
            <w:pPr>
              <w:contextualSpacing/>
              <w:jc w:val="center"/>
              <w:rPr>
                <w:rFonts w:cstheme="minorHAnsi"/>
                <w:b/>
                <w:color w:val="FFFFFF" w:themeColor="background1"/>
                <w:sz w:val="20"/>
                <w:szCs w:val="20"/>
              </w:rPr>
            </w:pPr>
            <w:r w:rsidRPr="00BB55BC">
              <w:rPr>
                <w:rFonts w:cstheme="minorHAnsi"/>
                <w:b/>
                <w:color w:val="FFFFFF" w:themeColor="background1"/>
                <w:sz w:val="20"/>
                <w:szCs w:val="20"/>
              </w:rPr>
              <w:t>Monitoring Activity &amp; Relevant Projects</w:t>
            </w:r>
          </w:p>
        </w:tc>
        <w:tc>
          <w:tcPr>
            <w:tcW w:w="0" w:type="auto"/>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D1572ED" w14:textId="77777777" w:rsidR="007B2BCA" w:rsidRPr="00BB55BC" w:rsidRDefault="007B2BCA">
            <w:pPr>
              <w:contextualSpacing/>
              <w:jc w:val="center"/>
              <w:rPr>
                <w:rFonts w:cstheme="minorHAnsi"/>
                <w:b/>
                <w:color w:val="FFFFFF" w:themeColor="background1"/>
                <w:sz w:val="20"/>
                <w:szCs w:val="20"/>
              </w:rPr>
            </w:pPr>
            <w:r w:rsidRPr="00BB55BC">
              <w:rPr>
                <w:rFonts w:cstheme="minorHAnsi"/>
                <w:b/>
                <w:color w:val="FFFFFF" w:themeColor="background1"/>
                <w:sz w:val="20"/>
                <w:szCs w:val="20"/>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AE6DD24" w14:textId="77777777" w:rsidR="007B2BCA" w:rsidRPr="00BB55BC" w:rsidRDefault="007B2BCA">
            <w:pPr>
              <w:contextualSpacing/>
              <w:jc w:val="center"/>
              <w:rPr>
                <w:rFonts w:cstheme="minorHAnsi"/>
                <w:b/>
                <w:color w:val="FFFFFF" w:themeColor="background1"/>
                <w:sz w:val="20"/>
                <w:szCs w:val="20"/>
              </w:rPr>
            </w:pPr>
            <w:r w:rsidRPr="00BB55BC">
              <w:rPr>
                <w:rFonts w:cstheme="minorHAnsi"/>
                <w:b/>
                <w:color w:val="FFFFFF" w:themeColor="background1"/>
                <w:sz w:val="20"/>
                <w:szCs w:val="20"/>
              </w:rPr>
              <w:t>Frequency / Timeframe</w:t>
            </w:r>
          </w:p>
        </w:tc>
        <w:tc>
          <w:tcPr>
            <w:tcW w:w="2457"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5BE8F69" w14:textId="77777777" w:rsidR="007B2BCA" w:rsidRPr="00BB55BC" w:rsidRDefault="007B2BCA">
            <w:pPr>
              <w:contextualSpacing/>
              <w:jc w:val="center"/>
              <w:rPr>
                <w:rFonts w:cstheme="minorHAnsi"/>
                <w:b/>
                <w:color w:val="FFFFFF" w:themeColor="background1"/>
                <w:sz w:val="20"/>
                <w:szCs w:val="20"/>
              </w:rPr>
            </w:pPr>
            <w:r w:rsidRPr="00BB55BC">
              <w:rPr>
                <w:rFonts w:cstheme="minorHAnsi"/>
                <w:b/>
                <w:color w:val="FFFFFF" w:themeColor="background1"/>
                <w:sz w:val="20"/>
                <w:szCs w:val="20"/>
              </w:rPr>
              <w:t>Expected Action</w:t>
            </w:r>
          </w:p>
        </w:tc>
        <w:tc>
          <w:tcPr>
            <w:tcW w:w="1843"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A90871C" w14:textId="77777777" w:rsidR="007B2BCA" w:rsidRPr="00BB55BC" w:rsidRDefault="007B2BCA">
            <w:pPr>
              <w:contextualSpacing/>
              <w:jc w:val="center"/>
              <w:rPr>
                <w:rFonts w:cstheme="minorHAnsi"/>
                <w:b/>
                <w:color w:val="FFFFFF" w:themeColor="background1"/>
                <w:sz w:val="20"/>
                <w:szCs w:val="20"/>
              </w:rPr>
            </w:pPr>
            <w:r w:rsidRPr="00BB55BC">
              <w:rPr>
                <w:rFonts w:cstheme="minorHAnsi"/>
                <w:b/>
                <w:color w:val="FFFFFF" w:themeColor="background1"/>
                <w:sz w:val="20"/>
                <w:szCs w:val="20"/>
              </w:rPr>
              <w:t>Roles and Responsibilities</w:t>
            </w:r>
          </w:p>
        </w:tc>
        <w:tc>
          <w:tcPr>
            <w:tcW w:w="1331"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59C2073" w14:textId="77777777" w:rsidR="007B2BCA" w:rsidRPr="00BB55BC" w:rsidRDefault="007B2BCA">
            <w:pPr>
              <w:contextualSpacing/>
              <w:jc w:val="center"/>
              <w:rPr>
                <w:rFonts w:cstheme="minorHAnsi"/>
                <w:b/>
                <w:color w:val="FFFFFF" w:themeColor="background1"/>
                <w:sz w:val="20"/>
                <w:szCs w:val="20"/>
              </w:rPr>
            </w:pPr>
            <w:r w:rsidRPr="00BB55BC">
              <w:rPr>
                <w:rFonts w:cstheme="minorHAnsi"/>
                <w:b/>
                <w:color w:val="FFFFFF" w:themeColor="background1"/>
                <w:sz w:val="20"/>
                <w:szCs w:val="20"/>
              </w:rPr>
              <w:t>Cost (per project, excl. staff time</w:t>
            </w:r>
          </w:p>
        </w:tc>
      </w:tr>
      <w:tr w:rsidR="007B2BCA" w:rsidRPr="00BB55BC" w14:paraId="243F12E3" w14:textId="77777777" w:rsidTr="00CE66CB">
        <w:tc>
          <w:tcPr>
            <w:tcW w:w="0" w:type="auto"/>
            <w:gridSpan w:val="6"/>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3BFE848" w14:textId="35327602" w:rsidR="007B2BCA" w:rsidRPr="00BB55BC" w:rsidRDefault="007B2BCA">
            <w:pPr>
              <w:contextualSpacing/>
              <w:rPr>
                <w:rFonts w:cstheme="minorHAnsi"/>
                <w:sz w:val="20"/>
                <w:szCs w:val="20"/>
              </w:rPr>
            </w:pPr>
            <w:r w:rsidRPr="00BB55BC">
              <w:rPr>
                <w:rFonts w:cstheme="minorHAnsi"/>
                <w:sz w:val="20"/>
                <w:szCs w:val="20"/>
              </w:rPr>
              <w:t>PIMS 5821, 5822 and 5823</w:t>
            </w:r>
          </w:p>
        </w:tc>
      </w:tr>
      <w:tr w:rsidR="00DA38A4" w:rsidRPr="00BB55BC" w14:paraId="3D9142B6" w14:textId="77777777" w:rsidTr="00DA38A4">
        <w:tc>
          <w:tcPr>
            <w:tcW w:w="0" w:type="auto"/>
            <w:tcBorders>
              <w:top w:val="single" w:sz="4" w:space="0" w:color="auto"/>
              <w:left w:val="single" w:sz="4" w:space="0" w:color="auto"/>
              <w:bottom w:val="single" w:sz="4" w:space="0" w:color="auto"/>
              <w:right w:val="single" w:sz="4" w:space="0" w:color="auto"/>
            </w:tcBorders>
          </w:tcPr>
          <w:p w14:paraId="4B44F374" w14:textId="16539521" w:rsidR="007B2BCA" w:rsidRPr="00BB55BC" w:rsidRDefault="007B2BCA">
            <w:pPr>
              <w:contextualSpacing/>
              <w:rPr>
                <w:rFonts w:cstheme="minorHAnsi"/>
                <w:sz w:val="20"/>
                <w:szCs w:val="20"/>
              </w:rPr>
            </w:pPr>
            <w:r w:rsidRPr="00BB55BC">
              <w:rPr>
                <w:rFonts w:cstheme="minorHAnsi"/>
                <w:sz w:val="20"/>
                <w:szCs w:val="20"/>
              </w:rPr>
              <w:t xml:space="preserve">Track progress of implementation of SESP and developed management plans </w:t>
            </w:r>
          </w:p>
          <w:p w14:paraId="2F3C8035" w14:textId="77777777" w:rsidR="007B2BCA" w:rsidRPr="00BB55BC" w:rsidRDefault="007B2BCA">
            <w:pPr>
              <w:contextualSpacing/>
              <w:rPr>
                <w:rFonts w:cstheme="minorHAnsi"/>
                <w:sz w:val="20"/>
                <w:szCs w:val="20"/>
              </w:rPr>
            </w:pPr>
          </w:p>
          <w:p w14:paraId="3F0F4DA4" w14:textId="77777777" w:rsidR="007B2BCA" w:rsidRPr="00BB55BC" w:rsidRDefault="007B2BCA">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92264FE" w14:textId="4A116622" w:rsidR="007B2BCA" w:rsidRPr="00BB55BC" w:rsidRDefault="007B2BCA">
            <w:pPr>
              <w:contextualSpacing/>
              <w:rPr>
                <w:rFonts w:cstheme="minorHAnsi"/>
                <w:sz w:val="20"/>
                <w:szCs w:val="20"/>
              </w:rPr>
            </w:pPr>
            <w:r w:rsidRPr="00BB55BC">
              <w:rPr>
                <w:rFonts w:cstheme="minorHAnsi"/>
                <w:sz w:val="20"/>
                <w:szCs w:val="20"/>
              </w:rPr>
              <w:t>Implementation of all management plans coordinated for each project, and with results reported to each Project Board meeting (Project Board meets at least 2 times a year)</w:t>
            </w:r>
          </w:p>
        </w:tc>
        <w:tc>
          <w:tcPr>
            <w:tcW w:w="0" w:type="auto"/>
            <w:tcBorders>
              <w:top w:val="single" w:sz="4" w:space="0" w:color="auto"/>
              <w:left w:val="single" w:sz="4" w:space="0" w:color="auto"/>
              <w:bottom w:val="single" w:sz="4" w:space="0" w:color="auto"/>
              <w:right w:val="single" w:sz="4" w:space="0" w:color="auto"/>
            </w:tcBorders>
            <w:hideMark/>
          </w:tcPr>
          <w:p w14:paraId="47894B00" w14:textId="47F2F72E" w:rsidR="007B2BCA" w:rsidRPr="00BB55BC" w:rsidRDefault="007B2BCA">
            <w:pPr>
              <w:contextualSpacing/>
              <w:rPr>
                <w:rFonts w:cstheme="minorHAnsi"/>
                <w:sz w:val="20"/>
                <w:szCs w:val="20"/>
              </w:rPr>
            </w:pPr>
            <w:r w:rsidRPr="00BB55BC">
              <w:rPr>
                <w:rFonts w:cstheme="minorHAnsi"/>
                <w:sz w:val="20"/>
                <w:szCs w:val="20"/>
              </w:rPr>
              <w:t>Quarterly</w:t>
            </w:r>
          </w:p>
        </w:tc>
        <w:tc>
          <w:tcPr>
            <w:tcW w:w="2457" w:type="dxa"/>
            <w:tcBorders>
              <w:top w:val="single" w:sz="4" w:space="0" w:color="auto"/>
              <w:left w:val="single" w:sz="4" w:space="0" w:color="auto"/>
              <w:bottom w:val="single" w:sz="4" w:space="0" w:color="auto"/>
              <w:right w:val="single" w:sz="4" w:space="0" w:color="auto"/>
            </w:tcBorders>
            <w:hideMark/>
          </w:tcPr>
          <w:p w14:paraId="54943543" w14:textId="68E2101B" w:rsidR="007B2BCA" w:rsidRPr="00BB55BC" w:rsidRDefault="007B2BCA">
            <w:pPr>
              <w:contextualSpacing/>
              <w:rPr>
                <w:rFonts w:cstheme="minorHAnsi"/>
                <w:sz w:val="20"/>
                <w:szCs w:val="20"/>
              </w:rPr>
            </w:pPr>
            <w:r w:rsidRPr="00BB55BC">
              <w:rPr>
                <w:rFonts w:cstheme="minorHAnsi"/>
                <w:sz w:val="20"/>
                <w:szCs w:val="20"/>
              </w:rPr>
              <w:t>Developed management plans are implemented for 3 projects</w:t>
            </w:r>
          </w:p>
          <w:p w14:paraId="790F19F6" w14:textId="67DB7345" w:rsidR="007B2BCA" w:rsidRPr="00BB55BC" w:rsidRDefault="007B2BCA">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363DFD6" w14:textId="0C2E6D68" w:rsidR="007B2BCA" w:rsidRPr="00BB55BC" w:rsidRDefault="007B2BCA">
            <w:pPr>
              <w:contextualSpacing/>
              <w:rPr>
                <w:rFonts w:cstheme="minorHAnsi"/>
                <w:sz w:val="20"/>
                <w:szCs w:val="20"/>
              </w:rPr>
            </w:pPr>
            <w:r w:rsidRPr="00BB55BC">
              <w:rPr>
                <w:rFonts w:cstheme="minorHAnsi"/>
                <w:sz w:val="20"/>
                <w:szCs w:val="20"/>
              </w:rPr>
              <w:t>Project Manager of MARA, Hubei and Hainan PMOs with support from UNDP CO</w:t>
            </w:r>
          </w:p>
        </w:tc>
        <w:tc>
          <w:tcPr>
            <w:tcW w:w="1331" w:type="dxa"/>
            <w:tcBorders>
              <w:top w:val="single" w:sz="4" w:space="0" w:color="auto"/>
              <w:left w:val="single" w:sz="4" w:space="0" w:color="auto"/>
              <w:bottom w:val="single" w:sz="4" w:space="0" w:color="auto"/>
              <w:right w:val="single" w:sz="4" w:space="0" w:color="auto"/>
            </w:tcBorders>
            <w:hideMark/>
          </w:tcPr>
          <w:p w14:paraId="398EFD1E" w14:textId="77777777" w:rsidR="007B2BCA" w:rsidRPr="00BB55BC" w:rsidRDefault="007B2BCA">
            <w:pPr>
              <w:contextualSpacing/>
              <w:rPr>
                <w:rFonts w:cstheme="minorHAnsi"/>
                <w:sz w:val="20"/>
                <w:szCs w:val="20"/>
              </w:rPr>
            </w:pPr>
            <w:r w:rsidRPr="00BB55BC">
              <w:rPr>
                <w:rFonts w:cstheme="minorHAnsi"/>
                <w:sz w:val="20"/>
                <w:szCs w:val="20"/>
              </w:rPr>
              <w:t>None</w:t>
            </w:r>
          </w:p>
        </w:tc>
      </w:tr>
      <w:tr w:rsidR="00DA38A4" w:rsidRPr="00BB55BC" w14:paraId="07AAED6D" w14:textId="77777777" w:rsidTr="00DA38A4">
        <w:tc>
          <w:tcPr>
            <w:tcW w:w="0" w:type="auto"/>
            <w:tcBorders>
              <w:top w:val="single" w:sz="4" w:space="0" w:color="auto"/>
              <w:left w:val="single" w:sz="4" w:space="0" w:color="auto"/>
              <w:bottom w:val="single" w:sz="4" w:space="0" w:color="auto"/>
              <w:right w:val="single" w:sz="4" w:space="0" w:color="auto"/>
            </w:tcBorders>
          </w:tcPr>
          <w:p w14:paraId="5B8820B0" w14:textId="77777777" w:rsidR="00143014" w:rsidRPr="00BB55BC" w:rsidRDefault="00143014" w:rsidP="00143014">
            <w:pPr>
              <w:contextualSpacing/>
              <w:rPr>
                <w:rFonts w:cstheme="minorHAnsi"/>
                <w:sz w:val="20"/>
                <w:szCs w:val="20"/>
              </w:rPr>
            </w:pPr>
            <w:r w:rsidRPr="00BB55BC">
              <w:rPr>
                <w:rFonts w:cstheme="minorHAnsi"/>
                <w:sz w:val="20"/>
                <w:szCs w:val="20"/>
              </w:rPr>
              <w:t>Learning</w:t>
            </w:r>
          </w:p>
          <w:p w14:paraId="395ED582" w14:textId="77777777" w:rsidR="00143014" w:rsidRPr="00BB55BC" w:rsidRDefault="00143014" w:rsidP="00143014">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631B253" w14:textId="105AF73A" w:rsidR="00143014" w:rsidRPr="00BB55BC" w:rsidRDefault="00143014" w:rsidP="00143014">
            <w:pPr>
              <w:contextualSpacing/>
              <w:rPr>
                <w:rFonts w:cstheme="minorHAnsi"/>
                <w:sz w:val="20"/>
                <w:szCs w:val="20"/>
              </w:rPr>
            </w:pPr>
            <w:r w:rsidRPr="00BB55BC">
              <w:rPr>
                <w:rFonts w:cstheme="minorHAnsi"/>
                <w:sz w:val="20"/>
                <w:szCs w:val="20"/>
              </w:rPr>
              <w:t>Knowledge, good practices, and lessons learned regarding social and environmental risk management will be captured regularly, as well as actively sourced from other projects and partners and integrated back into the project.</w:t>
            </w:r>
          </w:p>
        </w:tc>
        <w:tc>
          <w:tcPr>
            <w:tcW w:w="0" w:type="auto"/>
            <w:tcBorders>
              <w:top w:val="single" w:sz="4" w:space="0" w:color="auto"/>
              <w:left w:val="single" w:sz="4" w:space="0" w:color="auto"/>
              <w:bottom w:val="single" w:sz="4" w:space="0" w:color="auto"/>
              <w:right w:val="single" w:sz="4" w:space="0" w:color="auto"/>
            </w:tcBorders>
          </w:tcPr>
          <w:p w14:paraId="3B92C251" w14:textId="0CCB2625" w:rsidR="00143014" w:rsidRPr="00BB55BC" w:rsidRDefault="00143014" w:rsidP="00143014">
            <w:pPr>
              <w:contextualSpacing/>
              <w:rPr>
                <w:rFonts w:cstheme="minorHAnsi"/>
                <w:sz w:val="20"/>
                <w:szCs w:val="20"/>
              </w:rPr>
            </w:pPr>
            <w:r w:rsidRPr="00BB55BC">
              <w:rPr>
                <w:rFonts w:cstheme="minorHAnsi"/>
                <w:sz w:val="20"/>
                <w:szCs w:val="20"/>
              </w:rPr>
              <w:t>At least annually</w:t>
            </w:r>
          </w:p>
        </w:tc>
        <w:tc>
          <w:tcPr>
            <w:tcW w:w="2457" w:type="dxa"/>
            <w:tcBorders>
              <w:top w:val="single" w:sz="4" w:space="0" w:color="auto"/>
              <w:left w:val="single" w:sz="4" w:space="0" w:color="auto"/>
              <w:bottom w:val="single" w:sz="4" w:space="0" w:color="auto"/>
              <w:right w:val="single" w:sz="4" w:space="0" w:color="auto"/>
            </w:tcBorders>
          </w:tcPr>
          <w:p w14:paraId="08355EB1" w14:textId="59E573E8" w:rsidR="00143014" w:rsidRPr="00BB55BC" w:rsidRDefault="00143014" w:rsidP="00143014">
            <w:pPr>
              <w:contextualSpacing/>
              <w:rPr>
                <w:rFonts w:cstheme="minorHAnsi"/>
                <w:sz w:val="20"/>
                <w:szCs w:val="20"/>
              </w:rPr>
            </w:pPr>
            <w:r w:rsidRPr="00BB55BC">
              <w:rPr>
                <w:rFonts w:cstheme="minorHAnsi"/>
                <w:sz w:val="20"/>
                <w:szCs w:val="20"/>
              </w:rPr>
              <w:t>Relevant lessons are captured by the project teams</w:t>
            </w:r>
            <w:r>
              <w:rPr>
                <w:rFonts w:cstheme="minorHAnsi"/>
                <w:sz w:val="20"/>
                <w:szCs w:val="20"/>
              </w:rPr>
              <w:t xml:space="preserve"> of PIMS 5821, 5822 and 5823</w:t>
            </w:r>
            <w:r w:rsidRPr="00BB55BC">
              <w:rPr>
                <w:rFonts w:cstheme="minorHAnsi"/>
                <w:sz w:val="20"/>
                <w:szCs w:val="20"/>
              </w:rPr>
              <w:t xml:space="preserve"> and used to inform management decisions.</w:t>
            </w:r>
          </w:p>
        </w:tc>
        <w:tc>
          <w:tcPr>
            <w:tcW w:w="1843" w:type="dxa"/>
            <w:tcBorders>
              <w:top w:val="single" w:sz="4" w:space="0" w:color="auto"/>
              <w:left w:val="single" w:sz="4" w:space="0" w:color="auto"/>
              <w:bottom w:val="single" w:sz="4" w:space="0" w:color="auto"/>
              <w:right w:val="single" w:sz="4" w:space="0" w:color="auto"/>
            </w:tcBorders>
          </w:tcPr>
          <w:p w14:paraId="027E67CC" w14:textId="78C6B6E1" w:rsidR="00143014" w:rsidRPr="00BB55BC" w:rsidRDefault="00143014" w:rsidP="00143014">
            <w:pPr>
              <w:contextualSpacing/>
              <w:rPr>
                <w:rFonts w:cstheme="minorHAnsi"/>
                <w:sz w:val="20"/>
                <w:szCs w:val="20"/>
              </w:rPr>
            </w:pPr>
            <w:r w:rsidRPr="00BB55BC">
              <w:rPr>
                <w:rFonts w:cstheme="minorHAnsi"/>
                <w:sz w:val="20"/>
                <w:szCs w:val="20"/>
              </w:rPr>
              <w:t xml:space="preserve">Project Manager of MARA, Hubei and Hainan PMOs with support from UNDP CO </w:t>
            </w:r>
          </w:p>
        </w:tc>
        <w:tc>
          <w:tcPr>
            <w:tcW w:w="1331" w:type="dxa"/>
            <w:tcBorders>
              <w:top w:val="single" w:sz="4" w:space="0" w:color="auto"/>
              <w:left w:val="single" w:sz="4" w:space="0" w:color="auto"/>
              <w:bottom w:val="single" w:sz="4" w:space="0" w:color="auto"/>
              <w:right w:val="single" w:sz="4" w:space="0" w:color="auto"/>
            </w:tcBorders>
          </w:tcPr>
          <w:p w14:paraId="4660B920" w14:textId="6AA46C77" w:rsidR="00143014" w:rsidRPr="00BB55BC" w:rsidRDefault="00143014" w:rsidP="00143014">
            <w:pPr>
              <w:contextualSpacing/>
              <w:rPr>
                <w:rFonts w:cstheme="minorHAnsi"/>
                <w:sz w:val="20"/>
                <w:szCs w:val="20"/>
              </w:rPr>
            </w:pPr>
            <w:r w:rsidRPr="00BB55BC">
              <w:rPr>
                <w:rFonts w:cstheme="minorHAnsi"/>
                <w:sz w:val="20"/>
                <w:szCs w:val="20"/>
              </w:rPr>
              <w:t>None</w:t>
            </w:r>
          </w:p>
        </w:tc>
      </w:tr>
      <w:tr w:rsidR="00DA38A4" w:rsidRPr="00BB55BC" w14:paraId="72B84972" w14:textId="77777777" w:rsidTr="00DA38A4">
        <w:tc>
          <w:tcPr>
            <w:tcW w:w="0" w:type="auto"/>
            <w:tcBorders>
              <w:top w:val="single" w:sz="4" w:space="0" w:color="auto"/>
              <w:left w:val="single" w:sz="4" w:space="0" w:color="auto"/>
              <w:bottom w:val="single" w:sz="4" w:space="0" w:color="auto"/>
              <w:right w:val="single" w:sz="4" w:space="0" w:color="auto"/>
            </w:tcBorders>
          </w:tcPr>
          <w:p w14:paraId="40E1F975" w14:textId="77777777" w:rsidR="00143014" w:rsidRPr="00BB55BC" w:rsidRDefault="00143014" w:rsidP="00143014">
            <w:pPr>
              <w:contextualSpacing/>
              <w:rPr>
                <w:rFonts w:cstheme="minorHAnsi"/>
                <w:sz w:val="20"/>
                <w:szCs w:val="20"/>
              </w:rPr>
            </w:pPr>
            <w:r w:rsidRPr="00BB55BC">
              <w:rPr>
                <w:rFonts w:cstheme="minorHAnsi"/>
                <w:sz w:val="20"/>
                <w:szCs w:val="20"/>
              </w:rPr>
              <w:t>Annual project quality assurance</w:t>
            </w:r>
          </w:p>
          <w:p w14:paraId="382BCA62" w14:textId="77777777" w:rsidR="00143014" w:rsidRPr="00BB55BC" w:rsidRDefault="00143014" w:rsidP="00143014">
            <w:pPr>
              <w:contextualSpacing/>
              <w:rPr>
                <w:rFonts w:cstheme="minorHAnsi"/>
                <w:sz w:val="20"/>
                <w:szCs w:val="20"/>
              </w:rPr>
            </w:pPr>
          </w:p>
          <w:p w14:paraId="473F2722" w14:textId="77777777" w:rsidR="00143014" w:rsidRPr="00BB55BC" w:rsidRDefault="00143014" w:rsidP="00143014">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CCD0B82" w14:textId="02FFD305" w:rsidR="00143014" w:rsidRPr="00BB55BC" w:rsidRDefault="00143014" w:rsidP="00143014">
            <w:pPr>
              <w:contextualSpacing/>
              <w:rPr>
                <w:rFonts w:cstheme="minorHAnsi"/>
                <w:sz w:val="20"/>
                <w:szCs w:val="20"/>
              </w:rPr>
            </w:pPr>
            <w:r w:rsidRPr="00BB55BC">
              <w:rPr>
                <w:rFonts w:cstheme="minorHAnsi"/>
                <w:sz w:val="20"/>
                <w:szCs w:val="20"/>
              </w:rPr>
              <w:t>The quality of the project will be assessed against UNDP’s quality standards to identify project strengths and weaknesses and to inform management decision making to improve the project</w:t>
            </w:r>
          </w:p>
        </w:tc>
        <w:tc>
          <w:tcPr>
            <w:tcW w:w="0" w:type="auto"/>
            <w:tcBorders>
              <w:top w:val="single" w:sz="4" w:space="0" w:color="auto"/>
              <w:left w:val="single" w:sz="4" w:space="0" w:color="auto"/>
              <w:bottom w:val="single" w:sz="4" w:space="0" w:color="auto"/>
              <w:right w:val="single" w:sz="4" w:space="0" w:color="auto"/>
            </w:tcBorders>
          </w:tcPr>
          <w:p w14:paraId="413F50FE" w14:textId="2B4F09E2" w:rsidR="00143014" w:rsidRPr="00BB55BC" w:rsidRDefault="00143014" w:rsidP="00143014">
            <w:pPr>
              <w:contextualSpacing/>
              <w:rPr>
                <w:rFonts w:cstheme="minorHAnsi"/>
                <w:sz w:val="20"/>
                <w:szCs w:val="20"/>
              </w:rPr>
            </w:pPr>
            <w:r w:rsidRPr="00BB55BC">
              <w:rPr>
                <w:rFonts w:cstheme="minorHAnsi"/>
                <w:sz w:val="20"/>
                <w:szCs w:val="20"/>
              </w:rPr>
              <w:t>Annually</w:t>
            </w:r>
          </w:p>
        </w:tc>
        <w:tc>
          <w:tcPr>
            <w:tcW w:w="2457" w:type="dxa"/>
            <w:tcBorders>
              <w:top w:val="single" w:sz="4" w:space="0" w:color="auto"/>
              <w:left w:val="single" w:sz="4" w:space="0" w:color="auto"/>
              <w:bottom w:val="single" w:sz="4" w:space="0" w:color="auto"/>
              <w:right w:val="single" w:sz="4" w:space="0" w:color="auto"/>
            </w:tcBorders>
          </w:tcPr>
          <w:p w14:paraId="35130727" w14:textId="123AFD3F" w:rsidR="00143014" w:rsidRPr="00BB55BC" w:rsidRDefault="00143014" w:rsidP="00143014">
            <w:pPr>
              <w:contextualSpacing/>
              <w:rPr>
                <w:rFonts w:cstheme="minorHAnsi"/>
                <w:sz w:val="20"/>
                <w:szCs w:val="20"/>
              </w:rPr>
            </w:pPr>
            <w:r w:rsidRPr="00BB55BC">
              <w:rPr>
                <w:rFonts w:cstheme="minorHAnsi"/>
                <w:sz w:val="20"/>
                <w:szCs w:val="20"/>
              </w:rPr>
              <w:t>Areas of strength and weakness will be reviewed and used to inform decisions to improve project performance</w:t>
            </w:r>
          </w:p>
        </w:tc>
        <w:tc>
          <w:tcPr>
            <w:tcW w:w="1843" w:type="dxa"/>
            <w:tcBorders>
              <w:top w:val="single" w:sz="4" w:space="0" w:color="auto"/>
              <w:left w:val="single" w:sz="4" w:space="0" w:color="auto"/>
              <w:bottom w:val="single" w:sz="4" w:space="0" w:color="auto"/>
              <w:right w:val="single" w:sz="4" w:space="0" w:color="auto"/>
            </w:tcBorders>
          </w:tcPr>
          <w:p w14:paraId="360625B5" w14:textId="3F54CDAA" w:rsidR="00143014" w:rsidRPr="00BB55BC" w:rsidRDefault="00143014" w:rsidP="00143014">
            <w:pPr>
              <w:contextualSpacing/>
              <w:rPr>
                <w:rFonts w:cstheme="minorHAnsi"/>
                <w:sz w:val="20"/>
                <w:szCs w:val="20"/>
              </w:rPr>
            </w:pPr>
            <w:r w:rsidRPr="00BB55BC">
              <w:rPr>
                <w:rFonts w:cstheme="minorHAnsi"/>
                <w:sz w:val="20"/>
                <w:szCs w:val="20"/>
              </w:rPr>
              <w:t>UNDP CO, with support from Project Manager</w:t>
            </w:r>
            <w:r>
              <w:rPr>
                <w:rFonts w:cstheme="minorHAnsi"/>
                <w:sz w:val="20"/>
                <w:szCs w:val="20"/>
              </w:rPr>
              <w:t>s of MARA, Hubei and Hainan</w:t>
            </w:r>
            <w:r w:rsidRPr="00BB55BC">
              <w:rPr>
                <w:rFonts w:cstheme="minorHAnsi"/>
                <w:sz w:val="20"/>
                <w:szCs w:val="20"/>
              </w:rPr>
              <w:t xml:space="preserve"> </w:t>
            </w:r>
          </w:p>
        </w:tc>
        <w:tc>
          <w:tcPr>
            <w:tcW w:w="1331" w:type="dxa"/>
            <w:tcBorders>
              <w:top w:val="single" w:sz="4" w:space="0" w:color="auto"/>
              <w:left w:val="single" w:sz="4" w:space="0" w:color="auto"/>
              <w:bottom w:val="single" w:sz="4" w:space="0" w:color="auto"/>
              <w:right w:val="single" w:sz="4" w:space="0" w:color="auto"/>
            </w:tcBorders>
          </w:tcPr>
          <w:p w14:paraId="24E14F9F" w14:textId="5C3E32F4" w:rsidR="00143014" w:rsidRPr="00BB55BC" w:rsidRDefault="00143014" w:rsidP="00143014">
            <w:pPr>
              <w:contextualSpacing/>
              <w:rPr>
                <w:rFonts w:cstheme="minorHAnsi"/>
                <w:sz w:val="20"/>
                <w:szCs w:val="20"/>
              </w:rPr>
            </w:pPr>
            <w:r w:rsidRPr="00BB55BC">
              <w:rPr>
                <w:rFonts w:cstheme="minorHAnsi"/>
                <w:sz w:val="20"/>
                <w:szCs w:val="20"/>
              </w:rPr>
              <w:t>None</w:t>
            </w:r>
          </w:p>
        </w:tc>
      </w:tr>
      <w:tr w:rsidR="00DA38A4" w:rsidRPr="00BB55BC" w14:paraId="5A60010E" w14:textId="77777777" w:rsidTr="00DA38A4">
        <w:tc>
          <w:tcPr>
            <w:tcW w:w="0" w:type="auto"/>
            <w:tcBorders>
              <w:top w:val="single" w:sz="4" w:space="0" w:color="auto"/>
              <w:left w:val="single" w:sz="4" w:space="0" w:color="auto"/>
              <w:bottom w:val="single" w:sz="4" w:space="0" w:color="auto"/>
              <w:right w:val="single" w:sz="4" w:space="0" w:color="auto"/>
            </w:tcBorders>
          </w:tcPr>
          <w:p w14:paraId="58768EE7" w14:textId="77777777" w:rsidR="00DA38A4" w:rsidRPr="00BB55BC" w:rsidRDefault="00DA38A4" w:rsidP="00DA38A4">
            <w:pPr>
              <w:contextualSpacing/>
              <w:rPr>
                <w:rFonts w:cstheme="minorHAnsi"/>
                <w:sz w:val="20"/>
                <w:szCs w:val="20"/>
              </w:rPr>
            </w:pPr>
            <w:r w:rsidRPr="00BB55BC">
              <w:rPr>
                <w:rFonts w:cstheme="minorHAnsi"/>
                <w:sz w:val="20"/>
                <w:szCs w:val="20"/>
              </w:rPr>
              <w:t>Review and make course corrections</w:t>
            </w:r>
          </w:p>
          <w:p w14:paraId="57550B22" w14:textId="77777777" w:rsidR="00DA38A4" w:rsidRPr="00BB55BC" w:rsidRDefault="00DA38A4" w:rsidP="00DA38A4">
            <w:pPr>
              <w:contextualSpacing/>
              <w:rPr>
                <w:rFonts w:cstheme="minorHAnsi"/>
                <w:sz w:val="20"/>
                <w:szCs w:val="20"/>
              </w:rPr>
            </w:pPr>
          </w:p>
          <w:p w14:paraId="5A63947A" w14:textId="77777777" w:rsidR="00DA38A4" w:rsidRPr="00BB55BC" w:rsidRDefault="00DA38A4" w:rsidP="00DA38A4">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943F1EC" w14:textId="749901AC" w:rsidR="00DA38A4" w:rsidRPr="00BB55BC" w:rsidRDefault="00DA38A4" w:rsidP="00DA38A4">
            <w:pPr>
              <w:contextualSpacing/>
              <w:rPr>
                <w:rFonts w:cstheme="minorHAnsi"/>
                <w:sz w:val="20"/>
                <w:szCs w:val="20"/>
              </w:rPr>
            </w:pPr>
            <w:r w:rsidRPr="00BB55BC">
              <w:rPr>
                <w:rFonts w:cstheme="minorHAnsi"/>
                <w:sz w:val="20"/>
                <w:szCs w:val="20"/>
              </w:rPr>
              <w:t>Internal review of data and evidence from all monitoring actions to inform decision making</w:t>
            </w:r>
          </w:p>
        </w:tc>
        <w:tc>
          <w:tcPr>
            <w:tcW w:w="0" w:type="auto"/>
            <w:tcBorders>
              <w:top w:val="single" w:sz="4" w:space="0" w:color="auto"/>
              <w:left w:val="single" w:sz="4" w:space="0" w:color="auto"/>
              <w:bottom w:val="single" w:sz="4" w:space="0" w:color="auto"/>
              <w:right w:val="single" w:sz="4" w:space="0" w:color="auto"/>
            </w:tcBorders>
          </w:tcPr>
          <w:p w14:paraId="7EA4D042" w14:textId="2CE21A06" w:rsidR="00DA38A4" w:rsidRPr="00BB55BC" w:rsidRDefault="00DA38A4" w:rsidP="00DA38A4">
            <w:pPr>
              <w:contextualSpacing/>
              <w:rPr>
                <w:rFonts w:cstheme="minorHAnsi"/>
                <w:sz w:val="20"/>
                <w:szCs w:val="20"/>
              </w:rPr>
            </w:pPr>
            <w:r w:rsidRPr="00BB55BC">
              <w:rPr>
                <w:rFonts w:cstheme="minorHAnsi"/>
                <w:sz w:val="20"/>
                <w:szCs w:val="20"/>
              </w:rPr>
              <w:t>At least annually</w:t>
            </w:r>
          </w:p>
        </w:tc>
        <w:tc>
          <w:tcPr>
            <w:tcW w:w="2457" w:type="dxa"/>
            <w:tcBorders>
              <w:top w:val="single" w:sz="4" w:space="0" w:color="auto"/>
              <w:left w:val="single" w:sz="4" w:space="0" w:color="auto"/>
              <w:bottom w:val="single" w:sz="4" w:space="0" w:color="auto"/>
              <w:right w:val="single" w:sz="4" w:space="0" w:color="auto"/>
            </w:tcBorders>
          </w:tcPr>
          <w:p w14:paraId="13D678E7" w14:textId="790D1970" w:rsidR="00DA38A4" w:rsidRPr="00BB55BC" w:rsidRDefault="00DA38A4" w:rsidP="00DA38A4">
            <w:pPr>
              <w:contextualSpacing/>
              <w:rPr>
                <w:rFonts w:cstheme="minorHAnsi"/>
                <w:sz w:val="20"/>
                <w:szCs w:val="20"/>
              </w:rPr>
            </w:pPr>
            <w:r w:rsidRPr="00BB55BC">
              <w:rPr>
                <w:rFonts w:cstheme="minorHAnsi"/>
                <w:sz w:val="20"/>
                <w:szCs w:val="20"/>
              </w:rPr>
              <w:t>Performance data, risks, lessons, and quality will be discussed by the project steering committee and used to make course corrections</w:t>
            </w:r>
          </w:p>
        </w:tc>
        <w:tc>
          <w:tcPr>
            <w:tcW w:w="1843" w:type="dxa"/>
            <w:tcBorders>
              <w:top w:val="single" w:sz="4" w:space="0" w:color="auto"/>
              <w:left w:val="single" w:sz="4" w:space="0" w:color="auto"/>
              <w:bottom w:val="single" w:sz="4" w:space="0" w:color="auto"/>
              <w:right w:val="single" w:sz="4" w:space="0" w:color="auto"/>
            </w:tcBorders>
          </w:tcPr>
          <w:p w14:paraId="25E8F263" w14:textId="0695E5E9" w:rsidR="00DA38A4" w:rsidRPr="00BB55BC" w:rsidRDefault="00DA38A4" w:rsidP="00DA38A4">
            <w:pPr>
              <w:contextualSpacing/>
              <w:rPr>
                <w:rFonts w:cstheme="minorHAnsi"/>
                <w:sz w:val="20"/>
                <w:szCs w:val="20"/>
              </w:rPr>
            </w:pPr>
            <w:r w:rsidRPr="00BB55BC">
              <w:rPr>
                <w:rFonts w:cstheme="minorHAnsi"/>
                <w:sz w:val="20"/>
                <w:szCs w:val="20"/>
              </w:rPr>
              <w:t xml:space="preserve">Project Board </w:t>
            </w:r>
          </w:p>
        </w:tc>
        <w:tc>
          <w:tcPr>
            <w:tcW w:w="1331" w:type="dxa"/>
            <w:tcBorders>
              <w:top w:val="single" w:sz="4" w:space="0" w:color="auto"/>
              <w:left w:val="single" w:sz="4" w:space="0" w:color="auto"/>
              <w:bottom w:val="single" w:sz="4" w:space="0" w:color="auto"/>
              <w:right w:val="single" w:sz="4" w:space="0" w:color="auto"/>
            </w:tcBorders>
          </w:tcPr>
          <w:p w14:paraId="74A789D7" w14:textId="3FA1D7D0" w:rsidR="00DA38A4" w:rsidRPr="00BB55BC" w:rsidRDefault="00DA38A4" w:rsidP="00DA38A4">
            <w:pPr>
              <w:contextualSpacing/>
              <w:rPr>
                <w:rFonts w:cstheme="minorHAnsi"/>
                <w:sz w:val="20"/>
                <w:szCs w:val="20"/>
              </w:rPr>
            </w:pPr>
            <w:r w:rsidRPr="00BB55BC">
              <w:rPr>
                <w:rFonts w:cstheme="minorHAnsi"/>
                <w:sz w:val="20"/>
                <w:szCs w:val="20"/>
              </w:rPr>
              <w:t>None</w:t>
            </w:r>
          </w:p>
        </w:tc>
      </w:tr>
      <w:tr w:rsidR="00DA38A4" w:rsidRPr="00BB55BC" w14:paraId="57B79BBE" w14:textId="77777777" w:rsidTr="00DA38A4">
        <w:tc>
          <w:tcPr>
            <w:tcW w:w="0" w:type="auto"/>
            <w:tcBorders>
              <w:top w:val="single" w:sz="4" w:space="0" w:color="auto"/>
              <w:left w:val="single" w:sz="4" w:space="0" w:color="auto"/>
              <w:bottom w:val="single" w:sz="4" w:space="0" w:color="auto"/>
              <w:right w:val="single" w:sz="4" w:space="0" w:color="auto"/>
            </w:tcBorders>
          </w:tcPr>
          <w:p w14:paraId="3EE11AEF" w14:textId="77777777" w:rsidR="00DA38A4" w:rsidRPr="00BB55BC" w:rsidRDefault="00DA38A4" w:rsidP="00DA38A4">
            <w:pPr>
              <w:contextualSpacing/>
              <w:rPr>
                <w:rFonts w:cstheme="minorHAnsi"/>
                <w:sz w:val="20"/>
                <w:szCs w:val="20"/>
              </w:rPr>
            </w:pPr>
            <w:r w:rsidRPr="00BB55BC">
              <w:rPr>
                <w:rFonts w:cstheme="minorHAnsi"/>
                <w:sz w:val="20"/>
                <w:szCs w:val="20"/>
              </w:rPr>
              <w:t xml:space="preserve">Annual project implementation reports </w:t>
            </w:r>
          </w:p>
          <w:p w14:paraId="559FDC32" w14:textId="77777777" w:rsidR="00DA38A4" w:rsidRPr="00BB55BC" w:rsidRDefault="00DA38A4" w:rsidP="00DA38A4">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0CF49EB" w14:textId="5CD30A87" w:rsidR="00DA38A4" w:rsidRPr="00BB55BC" w:rsidRDefault="00DA38A4" w:rsidP="00DA38A4">
            <w:pPr>
              <w:contextualSpacing/>
              <w:rPr>
                <w:rFonts w:cstheme="minorHAnsi"/>
                <w:sz w:val="20"/>
                <w:szCs w:val="20"/>
              </w:rPr>
            </w:pPr>
            <w:r w:rsidRPr="00BB55BC">
              <w:rPr>
                <w:rFonts w:cstheme="minorHAnsi"/>
                <w:sz w:val="20"/>
                <w:szCs w:val="20"/>
              </w:rPr>
              <w:t xml:space="preserve">As part of progress report to be presented to the Project Steering Committee and key stakeholders, analysis, updating and </w:t>
            </w:r>
            <w:r w:rsidRPr="00BB55BC">
              <w:rPr>
                <w:rFonts w:cstheme="minorHAnsi"/>
                <w:sz w:val="20"/>
                <w:szCs w:val="20"/>
              </w:rPr>
              <w:lastRenderedPageBreak/>
              <w:t>recommendations for risk management will be included</w:t>
            </w:r>
          </w:p>
        </w:tc>
        <w:tc>
          <w:tcPr>
            <w:tcW w:w="0" w:type="auto"/>
            <w:tcBorders>
              <w:top w:val="single" w:sz="4" w:space="0" w:color="auto"/>
              <w:left w:val="single" w:sz="4" w:space="0" w:color="auto"/>
              <w:bottom w:val="single" w:sz="4" w:space="0" w:color="auto"/>
              <w:right w:val="single" w:sz="4" w:space="0" w:color="auto"/>
            </w:tcBorders>
          </w:tcPr>
          <w:p w14:paraId="5B53C1D1" w14:textId="2747D6BA" w:rsidR="00DA38A4" w:rsidRPr="00BB55BC" w:rsidRDefault="00DA38A4" w:rsidP="00DA38A4">
            <w:pPr>
              <w:contextualSpacing/>
              <w:rPr>
                <w:rFonts w:cstheme="minorHAnsi"/>
                <w:sz w:val="20"/>
                <w:szCs w:val="20"/>
              </w:rPr>
            </w:pPr>
            <w:r w:rsidRPr="00BB55BC">
              <w:rPr>
                <w:rFonts w:cstheme="minorHAnsi"/>
                <w:sz w:val="20"/>
                <w:szCs w:val="20"/>
              </w:rPr>
              <w:lastRenderedPageBreak/>
              <w:t>Annually</w:t>
            </w:r>
          </w:p>
        </w:tc>
        <w:tc>
          <w:tcPr>
            <w:tcW w:w="2457" w:type="dxa"/>
            <w:tcBorders>
              <w:top w:val="single" w:sz="4" w:space="0" w:color="auto"/>
              <w:left w:val="single" w:sz="4" w:space="0" w:color="auto"/>
              <w:bottom w:val="single" w:sz="4" w:space="0" w:color="auto"/>
              <w:right w:val="single" w:sz="4" w:space="0" w:color="auto"/>
            </w:tcBorders>
          </w:tcPr>
          <w:p w14:paraId="373F5C19" w14:textId="0A0576D0" w:rsidR="00DA38A4" w:rsidRPr="00BB55BC" w:rsidRDefault="00DA38A4" w:rsidP="00DA38A4">
            <w:pPr>
              <w:contextualSpacing/>
              <w:rPr>
                <w:rFonts w:cstheme="minorHAnsi"/>
                <w:sz w:val="20"/>
                <w:szCs w:val="20"/>
              </w:rPr>
            </w:pPr>
            <w:r w:rsidRPr="00BB55BC">
              <w:rPr>
                <w:rFonts w:cstheme="minorHAnsi"/>
                <w:sz w:val="20"/>
                <w:szCs w:val="20"/>
              </w:rPr>
              <w:t xml:space="preserve">Updates on progress of </w:t>
            </w:r>
            <w:r>
              <w:rPr>
                <w:rFonts w:cstheme="minorHAnsi"/>
                <w:sz w:val="20"/>
                <w:szCs w:val="20"/>
              </w:rPr>
              <w:t xml:space="preserve">SESPs and management plans </w:t>
            </w:r>
            <w:r w:rsidRPr="00BB55BC">
              <w:rPr>
                <w:rFonts w:cstheme="minorHAnsi"/>
                <w:sz w:val="20"/>
                <w:szCs w:val="20"/>
              </w:rPr>
              <w:t xml:space="preserve">will be reported in the project’s annual </w:t>
            </w:r>
            <w:r w:rsidRPr="00BB55BC">
              <w:rPr>
                <w:rFonts w:cstheme="minorHAnsi"/>
                <w:sz w:val="20"/>
                <w:szCs w:val="20"/>
              </w:rPr>
              <w:lastRenderedPageBreak/>
              <w:t>P</w:t>
            </w:r>
            <w:r>
              <w:rPr>
                <w:rFonts w:cstheme="minorHAnsi"/>
                <w:sz w:val="20"/>
                <w:szCs w:val="20"/>
              </w:rPr>
              <w:t xml:space="preserve">roject </w:t>
            </w:r>
            <w:r w:rsidRPr="00BB55BC">
              <w:rPr>
                <w:rFonts w:cstheme="minorHAnsi"/>
                <w:sz w:val="20"/>
                <w:szCs w:val="20"/>
              </w:rPr>
              <w:t>I</w:t>
            </w:r>
            <w:r>
              <w:rPr>
                <w:rFonts w:cstheme="minorHAnsi"/>
                <w:sz w:val="20"/>
                <w:szCs w:val="20"/>
              </w:rPr>
              <w:t xml:space="preserve">mplementation </w:t>
            </w:r>
            <w:r w:rsidRPr="00BB55BC">
              <w:rPr>
                <w:rFonts w:cstheme="minorHAnsi"/>
                <w:sz w:val="20"/>
                <w:szCs w:val="20"/>
              </w:rPr>
              <w:t>R</w:t>
            </w:r>
            <w:r>
              <w:rPr>
                <w:rFonts w:cstheme="minorHAnsi"/>
                <w:sz w:val="20"/>
                <w:szCs w:val="20"/>
              </w:rPr>
              <w:t>eport</w:t>
            </w:r>
            <w:r w:rsidRPr="00BB55BC">
              <w:rPr>
                <w:rFonts w:cstheme="minorHAnsi"/>
                <w:sz w:val="20"/>
                <w:szCs w:val="20"/>
              </w:rPr>
              <w:t>s</w:t>
            </w:r>
            <w:r>
              <w:rPr>
                <w:rFonts w:cstheme="minorHAnsi"/>
                <w:sz w:val="20"/>
                <w:szCs w:val="20"/>
              </w:rPr>
              <w:t xml:space="preserve"> (PIRs)</w:t>
            </w:r>
            <w:r w:rsidRPr="00BB55BC">
              <w:rPr>
                <w:rFonts w:cstheme="minorHAnsi"/>
                <w:sz w:val="20"/>
                <w:szCs w:val="20"/>
              </w:rPr>
              <w:t>. A summary of the avoidance and mitigation of potential social and environmental impacts will be included in the program annual report, sharing best practices and lessons learned across the program.</w:t>
            </w:r>
          </w:p>
        </w:tc>
        <w:tc>
          <w:tcPr>
            <w:tcW w:w="1843" w:type="dxa"/>
            <w:tcBorders>
              <w:top w:val="single" w:sz="4" w:space="0" w:color="auto"/>
              <w:left w:val="single" w:sz="4" w:space="0" w:color="auto"/>
              <w:bottom w:val="single" w:sz="4" w:space="0" w:color="auto"/>
              <w:right w:val="single" w:sz="4" w:space="0" w:color="auto"/>
            </w:tcBorders>
          </w:tcPr>
          <w:p w14:paraId="14BCF783" w14:textId="0EABC9DB" w:rsidR="00DA38A4" w:rsidRPr="00BB55BC" w:rsidRDefault="00DA38A4" w:rsidP="00DA38A4">
            <w:pPr>
              <w:contextualSpacing/>
              <w:rPr>
                <w:rFonts w:cstheme="minorHAnsi"/>
                <w:sz w:val="20"/>
                <w:szCs w:val="20"/>
              </w:rPr>
            </w:pPr>
            <w:r w:rsidRPr="00BB55BC">
              <w:rPr>
                <w:rFonts w:cstheme="minorHAnsi"/>
                <w:sz w:val="20"/>
                <w:szCs w:val="20"/>
              </w:rPr>
              <w:lastRenderedPageBreak/>
              <w:t>UNDP CO, UNDP-GEF RTA, Project Manager</w:t>
            </w:r>
            <w:r>
              <w:rPr>
                <w:rFonts w:cstheme="minorHAnsi"/>
                <w:sz w:val="20"/>
                <w:szCs w:val="20"/>
              </w:rPr>
              <w:t xml:space="preserve">s of </w:t>
            </w:r>
            <w:r>
              <w:rPr>
                <w:rFonts w:cstheme="minorHAnsi"/>
                <w:sz w:val="20"/>
                <w:szCs w:val="20"/>
              </w:rPr>
              <w:lastRenderedPageBreak/>
              <w:t>MARA, Hubei and Hainan PMOs</w:t>
            </w:r>
          </w:p>
        </w:tc>
        <w:tc>
          <w:tcPr>
            <w:tcW w:w="1331" w:type="dxa"/>
            <w:tcBorders>
              <w:top w:val="single" w:sz="4" w:space="0" w:color="auto"/>
              <w:left w:val="single" w:sz="4" w:space="0" w:color="auto"/>
              <w:bottom w:val="single" w:sz="4" w:space="0" w:color="auto"/>
              <w:right w:val="single" w:sz="4" w:space="0" w:color="auto"/>
            </w:tcBorders>
          </w:tcPr>
          <w:p w14:paraId="30701A8F" w14:textId="6F6B8430" w:rsidR="00DA38A4" w:rsidRPr="00BB55BC" w:rsidRDefault="00DA38A4" w:rsidP="00DA38A4">
            <w:pPr>
              <w:contextualSpacing/>
              <w:rPr>
                <w:rFonts w:cstheme="minorHAnsi"/>
                <w:sz w:val="20"/>
                <w:szCs w:val="20"/>
              </w:rPr>
            </w:pPr>
            <w:r w:rsidRPr="00BB55BC">
              <w:rPr>
                <w:rFonts w:cstheme="minorHAnsi"/>
                <w:sz w:val="20"/>
                <w:szCs w:val="20"/>
              </w:rPr>
              <w:lastRenderedPageBreak/>
              <w:t xml:space="preserve">None </w:t>
            </w:r>
          </w:p>
        </w:tc>
      </w:tr>
      <w:tr w:rsidR="00DA38A4" w:rsidRPr="00BB55BC" w14:paraId="28918375" w14:textId="77777777" w:rsidTr="00DA38A4">
        <w:tc>
          <w:tcPr>
            <w:tcW w:w="0" w:type="auto"/>
            <w:tcBorders>
              <w:top w:val="single" w:sz="4" w:space="0" w:color="auto"/>
              <w:left w:val="single" w:sz="4" w:space="0" w:color="auto"/>
              <w:bottom w:val="single" w:sz="4" w:space="0" w:color="auto"/>
              <w:right w:val="single" w:sz="4" w:space="0" w:color="auto"/>
            </w:tcBorders>
          </w:tcPr>
          <w:p w14:paraId="0ABB1708" w14:textId="77777777" w:rsidR="00DA38A4" w:rsidRPr="00BB55BC" w:rsidRDefault="00DA38A4" w:rsidP="00DA38A4">
            <w:pPr>
              <w:contextualSpacing/>
              <w:rPr>
                <w:rFonts w:cstheme="minorHAnsi"/>
                <w:sz w:val="20"/>
                <w:szCs w:val="20"/>
              </w:rPr>
            </w:pPr>
            <w:r w:rsidRPr="00BB55BC">
              <w:rPr>
                <w:rFonts w:cstheme="minorHAnsi"/>
                <w:sz w:val="20"/>
                <w:szCs w:val="20"/>
              </w:rPr>
              <w:t>Project review</w:t>
            </w:r>
          </w:p>
          <w:p w14:paraId="466F4F78" w14:textId="77777777" w:rsidR="00DA38A4" w:rsidRPr="00BB55BC" w:rsidRDefault="00DA38A4" w:rsidP="00DA38A4">
            <w:pPr>
              <w:contextualSpacing/>
              <w:rPr>
                <w:rFonts w:cstheme="minorHAnsi"/>
                <w:sz w:val="20"/>
                <w:szCs w:val="20"/>
              </w:rPr>
            </w:pPr>
          </w:p>
          <w:p w14:paraId="69C9E2CF" w14:textId="77777777" w:rsidR="00DA38A4" w:rsidRPr="00BB55BC" w:rsidRDefault="00DA38A4" w:rsidP="00DA38A4">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10F178A" w14:textId="374885F6" w:rsidR="00DA38A4" w:rsidRPr="00BB55BC" w:rsidRDefault="00DA38A4" w:rsidP="00DA38A4">
            <w:pPr>
              <w:contextualSpacing/>
              <w:rPr>
                <w:rFonts w:cstheme="minorHAnsi"/>
                <w:sz w:val="20"/>
                <w:szCs w:val="20"/>
              </w:rPr>
            </w:pPr>
            <w:r w:rsidRPr="00BB55BC">
              <w:rPr>
                <w:rFonts w:cstheme="minorHAnsi"/>
                <w:sz w:val="20"/>
                <w:szCs w:val="20"/>
              </w:rPr>
              <w:t>The Project Board will consider updated analysis of risks and recommended risk mitigation measures at all meetings</w:t>
            </w:r>
          </w:p>
        </w:tc>
        <w:tc>
          <w:tcPr>
            <w:tcW w:w="0" w:type="auto"/>
            <w:tcBorders>
              <w:top w:val="single" w:sz="4" w:space="0" w:color="auto"/>
              <w:left w:val="single" w:sz="4" w:space="0" w:color="auto"/>
              <w:bottom w:val="single" w:sz="4" w:space="0" w:color="auto"/>
              <w:right w:val="single" w:sz="4" w:space="0" w:color="auto"/>
            </w:tcBorders>
          </w:tcPr>
          <w:p w14:paraId="3B06B1AB" w14:textId="74480043" w:rsidR="00DA38A4" w:rsidRPr="00BB55BC" w:rsidRDefault="00DA38A4" w:rsidP="00DA38A4">
            <w:pPr>
              <w:contextualSpacing/>
              <w:rPr>
                <w:rFonts w:cstheme="minorHAnsi"/>
                <w:sz w:val="20"/>
                <w:szCs w:val="20"/>
              </w:rPr>
            </w:pPr>
            <w:r w:rsidRPr="00BB55BC">
              <w:rPr>
                <w:rFonts w:cstheme="minorHAnsi"/>
                <w:sz w:val="20"/>
                <w:szCs w:val="20"/>
              </w:rPr>
              <w:t xml:space="preserve">Twice annually </w:t>
            </w:r>
          </w:p>
        </w:tc>
        <w:tc>
          <w:tcPr>
            <w:tcW w:w="2457" w:type="dxa"/>
            <w:tcBorders>
              <w:top w:val="single" w:sz="4" w:space="0" w:color="auto"/>
              <w:left w:val="single" w:sz="4" w:space="0" w:color="auto"/>
              <w:bottom w:val="single" w:sz="4" w:space="0" w:color="auto"/>
              <w:right w:val="single" w:sz="4" w:space="0" w:color="auto"/>
            </w:tcBorders>
          </w:tcPr>
          <w:p w14:paraId="0ADAD13B" w14:textId="093EF8A3" w:rsidR="00DA38A4" w:rsidRPr="00BB55BC" w:rsidRDefault="00DA38A4" w:rsidP="00DA38A4">
            <w:pPr>
              <w:contextualSpacing/>
              <w:rPr>
                <w:rFonts w:cstheme="minorHAnsi"/>
                <w:sz w:val="20"/>
                <w:szCs w:val="20"/>
              </w:rPr>
            </w:pPr>
            <w:r w:rsidRPr="00BB55BC">
              <w:rPr>
                <w:rFonts w:cstheme="minorHAnsi"/>
                <w:sz w:val="20"/>
                <w:szCs w:val="20"/>
              </w:rPr>
              <w:t>Any risks and/ or impacts that are not adequately addressed by national mechanisms or project team will be discussed in Project Board meetings Recommendations will be made, discussed, and agreed upon.</w:t>
            </w:r>
          </w:p>
        </w:tc>
        <w:tc>
          <w:tcPr>
            <w:tcW w:w="1843" w:type="dxa"/>
            <w:tcBorders>
              <w:top w:val="single" w:sz="4" w:space="0" w:color="auto"/>
              <w:left w:val="single" w:sz="4" w:space="0" w:color="auto"/>
              <w:bottom w:val="single" w:sz="4" w:space="0" w:color="auto"/>
              <w:right w:val="single" w:sz="4" w:space="0" w:color="auto"/>
            </w:tcBorders>
          </w:tcPr>
          <w:p w14:paraId="4FD54714" w14:textId="77777777" w:rsidR="00DA38A4" w:rsidRPr="00BB55BC" w:rsidRDefault="00DA38A4" w:rsidP="00DA38A4">
            <w:pPr>
              <w:contextualSpacing/>
              <w:rPr>
                <w:rFonts w:cstheme="minorHAnsi"/>
                <w:sz w:val="20"/>
                <w:szCs w:val="20"/>
              </w:rPr>
            </w:pPr>
            <w:r w:rsidRPr="00BB55BC">
              <w:rPr>
                <w:rFonts w:cstheme="minorHAnsi"/>
                <w:sz w:val="20"/>
                <w:szCs w:val="20"/>
              </w:rPr>
              <w:t>Project Board,</w:t>
            </w:r>
          </w:p>
          <w:p w14:paraId="079976CA" w14:textId="44149724" w:rsidR="00DA38A4" w:rsidRPr="00BB55BC" w:rsidRDefault="00DA38A4" w:rsidP="00DA38A4">
            <w:pPr>
              <w:contextualSpacing/>
              <w:rPr>
                <w:rFonts w:cstheme="minorHAnsi"/>
                <w:sz w:val="20"/>
                <w:szCs w:val="20"/>
              </w:rPr>
            </w:pPr>
            <w:r w:rsidRPr="00BB55BC">
              <w:rPr>
                <w:rFonts w:cstheme="minorHAnsi"/>
                <w:sz w:val="20"/>
                <w:szCs w:val="20"/>
              </w:rPr>
              <w:t>Project Manager</w:t>
            </w:r>
          </w:p>
        </w:tc>
        <w:tc>
          <w:tcPr>
            <w:tcW w:w="1331" w:type="dxa"/>
            <w:tcBorders>
              <w:top w:val="single" w:sz="4" w:space="0" w:color="auto"/>
              <w:left w:val="single" w:sz="4" w:space="0" w:color="auto"/>
              <w:bottom w:val="single" w:sz="4" w:space="0" w:color="auto"/>
              <w:right w:val="single" w:sz="4" w:space="0" w:color="auto"/>
            </w:tcBorders>
          </w:tcPr>
          <w:p w14:paraId="256ED942" w14:textId="64F727DA" w:rsidR="00DA38A4" w:rsidRPr="00BB55BC" w:rsidRDefault="00DA38A4" w:rsidP="00DA38A4">
            <w:pPr>
              <w:contextualSpacing/>
              <w:rPr>
                <w:rFonts w:cstheme="minorHAnsi"/>
                <w:sz w:val="20"/>
                <w:szCs w:val="20"/>
              </w:rPr>
            </w:pPr>
            <w:r w:rsidRPr="00BB55BC">
              <w:rPr>
                <w:rFonts w:cstheme="minorHAnsi"/>
                <w:sz w:val="20"/>
                <w:szCs w:val="20"/>
              </w:rPr>
              <w:t>None</w:t>
            </w:r>
          </w:p>
        </w:tc>
      </w:tr>
      <w:tr w:rsidR="00DA38A4" w:rsidRPr="00BB55BC" w14:paraId="04F1E455" w14:textId="77777777" w:rsidTr="00DA38A4">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658238A" w14:textId="46582B40" w:rsidR="007B2BCA" w:rsidRPr="00BB55BC" w:rsidRDefault="007B2BCA">
            <w:pPr>
              <w:contextualSpacing/>
              <w:rPr>
                <w:rFonts w:cstheme="minorHAnsi"/>
                <w:sz w:val="20"/>
                <w:szCs w:val="20"/>
              </w:rPr>
            </w:pPr>
            <w:r w:rsidRPr="00BB55BC">
              <w:rPr>
                <w:rFonts w:cstheme="minorHAnsi"/>
                <w:sz w:val="20"/>
                <w:szCs w:val="20"/>
              </w:rPr>
              <w:t>PIMS 5821</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E582319" w14:textId="77777777" w:rsidR="007B2BCA" w:rsidRPr="00BB55BC" w:rsidRDefault="007B2BCA">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647583D" w14:textId="77777777" w:rsidR="007B2BCA" w:rsidRPr="00BB55BC" w:rsidRDefault="007B2BCA">
            <w:pPr>
              <w:contextualSpacing/>
              <w:rPr>
                <w:rFonts w:cstheme="minorHAnsi"/>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A10F40E" w14:textId="77777777" w:rsidR="007B2BCA" w:rsidRPr="00BB55BC" w:rsidRDefault="007B2BCA">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76F730A" w14:textId="77777777" w:rsidR="007B2BCA" w:rsidRPr="00BB55BC" w:rsidRDefault="007B2BCA">
            <w:pPr>
              <w:contextualSpacing/>
              <w:rPr>
                <w:rFonts w:eastAsia="Times New Roman"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9CF1B8" w14:textId="77777777" w:rsidR="007B2BCA" w:rsidRPr="00BB55BC" w:rsidRDefault="007B2BCA">
            <w:pPr>
              <w:contextualSpacing/>
              <w:rPr>
                <w:rFonts w:cstheme="minorHAnsi"/>
                <w:sz w:val="20"/>
                <w:szCs w:val="20"/>
              </w:rPr>
            </w:pPr>
          </w:p>
        </w:tc>
      </w:tr>
      <w:tr w:rsidR="00DA38A4" w:rsidRPr="00BB55BC" w14:paraId="2B603017" w14:textId="77777777" w:rsidTr="00DA38A4">
        <w:tc>
          <w:tcPr>
            <w:tcW w:w="0" w:type="auto"/>
            <w:tcBorders>
              <w:top w:val="single" w:sz="4" w:space="0" w:color="auto"/>
              <w:left w:val="single" w:sz="4" w:space="0" w:color="auto"/>
              <w:bottom w:val="single" w:sz="4" w:space="0" w:color="auto"/>
              <w:right w:val="single" w:sz="4" w:space="0" w:color="auto"/>
            </w:tcBorders>
          </w:tcPr>
          <w:p w14:paraId="3BE326AD" w14:textId="527D2E2D" w:rsidR="007B2BCA" w:rsidRPr="00BB55BC" w:rsidRDefault="007B2BCA">
            <w:pPr>
              <w:contextualSpacing/>
              <w:rPr>
                <w:rFonts w:cstheme="minorHAnsi"/>
                <w:sz w:val="20"/>
                <w:szCs w:val="20"/>
              </w:rPr>
            </w:pPr>
            <w:r w:rsidRPr="00BB55BC">
              <w:rPr>
                <w:rFonts w:cstheme="minorHAnsi"/>
                <w:sz w:val="20"/>
                <w:szCs w:val="20"/>
              </w:rPr>
              <w:t>Expanded Stakeholder Engagement Plan</w:t>
            </w:r>
          </w:p>
        </w:tc>
        <w:tc>
          <w:tcPr>
            <w:tcW w:w="0" w:type="auto"/>
            <w:tcBorders>
              <w:top w:val="single" w:sz="4" w:space="0" w:color="auto"/>
              <w:left w:val="single" w:sz="4" w:space="0" w:color="auto"/>
              <w:bottom w:val="single" w:sz="4" w:space="0" w:color="auto"/>
              <w:right w:val="single" w:sz="4" w:space="0" w:color="auto"/>
            </w:tcBorders>
          </w:tcPr>
          <w:p w14:paraId="144F9F1B" w14:textId="350F4653" w:rsidR="007B2BCA" w:rsidRPr="00BB55BC" w:rsidRDefault="00312F07" w:rsidP="00312F07">
            <w:pPr>
              <w:pStyle w:val="p1"/>
              <w:jc w:val="both"/>
              <w:rPr>
                <w:rFonts w:asciiTheme="minorHAnsi" w:hAnsiTheme="minorHAnsi" w:cstheme="minorHAnsi"/>
                <w:sz w:val="20"/>
                <w:szCs w:val="20"/>
                <w:u w:color="2F5496"/>
                <w:lang w:eastAsia="zh-CN"/>
              </w:rPr>
            </w:pPr>
            <w:r w:rsidRPr="00BB55BC">
              <w:rPr>
                <w:rFonts w:asciiTheme="minorHAnsi" w:hAnsiTheme="minorHAnsi" w:cstheme="minorHAnsi"/>
                <w:sz w:val="20"/>
                <w:szCs w:val="20"/>
                <w:u w:color="2F5496"/>
                <w:lang w:eastAsia="zh-CN"/>
              </w:rPr>
              <w:t>Social inclusion of ethnic minorities, composed of Miao, Yi and Dai people from Longfei Village, which is the main village in the project targeted agricultural landscape in Chongqing; and vulnerable groups in project activities, including women and youth</w:t>
            </w:r>
          </w:p>
        </w:tc>
        <w:tc>
          <w:tcPr>
            <w:tcW w:w="0" w:type="auto"/>
            <w:tcBorders>
              <w:top w:val="single" w:sz="4" w:space="0" w:color="auto"/>
              <w:left w:val="single" w:sz="4" w:space="0" w:color="auto"/>
              <w:bottom w:val="single" w:sz="4" w:space="0" w:color="auto"/>
              <w:right w:val="single" w:sz="4" w:space="0" w:color="auto"/>
            </w:tcBorders>
          </w:tcPr>
          <w:p w14:paraId="4D9783A2" w14:textId="20E6C0FE" w:rsidR="007B2BCA" w:rsidRPr="00BB55BC" w:rsidRDefault="00312F07">
            <w:pPr>
              <w:contextualSpacing/>
              <w:rPr>
                <w:rFonts w:cstheme="minorHAnsi"/>
                <w:sz w:val="20"/>
                <w:szCs w:val="20"/>
              </w:rPr>
            </w:pPr>
            <w:r w:rsidRPr="00BB55BC">
              <w:rPr>
                <w:rFonts w:cstheme="minorHAnsi"/>
                <w:sz w:val="20"/>
                <w:szCs w:val="20"/>
              </w:rPr>
              <w:t>Quarterly</w:t>
            </w:r>
          </w:p>
        </w:tc>
        <w:tc>
          <w:tcPr>
            <w:tcW w:w="2457" w:type="dxa"/>
            <w:tcBorders>
              <w:top w:val="single" w:sz="4" w:space="0" w:color="auto"/>
              <w:left w:val="single" w:sz="4" w:space="0" w:color="auto"/>
              <w:bottom w:val="single" w:sz="4" w:space="0" w:color="auto"/>
              <w:right w:val="single" w:sz="4" w:space="0" w:color="auto"/>
            </w:tcBorders>
          </w:tcPr>
          <w:p w14:paraId="099BB0A9" w14:textId="77777777" w:rsidR="00312F07" w:rsidRPr="00BB55BC" w:rsidRDefault="00312F07" w:rsidP="00312F07">
            <w:pPr>
              <w:pStyle w:val="BodyA"/>
              <w:jc w:val="both"/>
              <w:rPr>
                <w:rFonts w:asciiTheme="minorHAnsi" w:hAnsiTheme="minorHAnsi" w:cstheme="minorHAnsi"/>
              </w:rPr>
            </w:pPr>
            <w:r w:rsidRPr="00BB55BC">
              <w:rPr>
                <w:rFonts w:asciiTheme="minorHAnsi" w:hAnsiTheme="minorHAnsi" w:cstheme="minorHAnsi"/>
              </w:rPr>
              <w:t>Ensure the participation of ethnic minorities and vulnerable groups, including women and youth, in the project</w:t>
            </w:r>
          </w:p>
          <w:p w14:paraId="239FC885" w14:textId="34D4FA78" w:rsidR="00312F07" w:rsidRPr="00BB55BC" w:rsidRDefault="00312F07" w:rsidP="00312F07">
            <w:pPr>
              <w:pStyle w:val="BodyA"/>
              <w:jc w:val="both"/>
              <w:rPr>
                <w:rFonts w:asciiTheme="minorHAnsi" w:hAnsiTheme="minorHAnsi" w:cstheme="minorHAnsi"/>
                <w:lang w:eastAsia="zh-CN"/>
              </w:rPr>
            </w:pPr>
          </w:p>
          <w:p w14:paraId="48A1B9DD" w14:textId="77777777" w:rsidR="007B2BCA" w:rsidRPr="00BB55BC" w:rsidRDefault="007B2BCA">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F642F38" w14:textId="640AB562" w:rsidR="007B2BCA" w:rsidRPr="00BB55BC" w:rsidRDefault="00312F07">
            <w:pPr>
              <w:contextualSpacing/>
              <w:rPr>
                <w:rFonts w:eastAsia="Times New Roman" w:cstheme="minorHAnsi"/>
                <w:sz w:val="20"/>
                <w:szCs w:val="20"/>
              </w:rPr>
            </w:pPr>
            <w:r w:rsidRPr="00BB55BC">
              <w:rPr>
                <w:rFonts w:cstheme="minorHAnsi"/>
                <w:sz w:val="20"/>
                <w:szCs w:val="20"/>
              </w:rPr>
              <w:t>Project Manage</w:t>
            </w:r>
            <w:r w:rsidR="00BB55BC">
              <w:rPr>
                <w:rFonts w:cstheme="minorHAnsi"/>
                <w:sz w:val="20"/>
                <w:szCs w:val="20"/>
              </w:rPr>
              <w:t xml:space="preserve">ment Team </w:t>
            </w:r>
            <w:r w:rsidRPr="00BB55BC">
              <w:rPr>
                <w:rFonts w:cstheme="minorHAnsi"/>
                <w:sz w:val="20"/>
                <w:szCs w:val="20"/>
              </w:rPr>
              <w:t xml:space="preserve">of MARA </w:t>
            </w:r>
            <w:r w:rsidR="00901200">
              <w:rPr>
                <w:rFonts w:cstheme="minorHAnsi"/>
                <w:sz w:val="20"/>
                <w:szCs w:val="20"/>
              </w:rPr>
              <w:t xml:space="preserve">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417472AD" w14:textId="03DC6101" w:rsidR="007B2BCA" w:rsidRPr="00BB55BC" w:rsidRDefault="00312F07">
            <w:pPr>
              <w:contextualSpacing/>
              <w:rPr>
                <w:rFonts w:cstheme="minorHAnsi"/>
                <w:sz w:val="20"/>
                <w:szCs w:val="20"/>
              </w:rPr>
            </w:pPr>
            <w:r w:rsidRPr="00BB55BC">
              <w:rPr>
                <w:rFonts w:cstheme="minorHAnsi"/>
                <w:sz w:val="20"/>
                <w:szCs w:val="20"/>
              </w:rPr>
              <w:t>Part of PIMS 5821 budget</w:t>
            </w:r>
          </w:p>
        </w:tc>
      </w:tr>
      <w:tr w:rsidR="00DA38A4" w:rsidRPr="00BB55BC" w14:paraId="57AE27DB" w14:textId="77777777" w:rsidTr="00DA38A4">
        <w:tc>
          <w:tcPr>
            <w:tcW w:w="0" w:type="auto"/>
            <w:tcBorders>
              <w:top w:val="single" w:sz="4" w:space="0" w:color="auto"/>
              <w:left w:val="single" w:sz="4" w:space="0" w:color="auto"/>
              <w:bottom w:val="single" w:sz="4" w:space="0" w:color="auto"/>
              <w:right w:val="single" w:sz="4" w:space="0" w:color="auto"/>
            </w:tcBorders>
          </w:tcPr>
          <w:p w14:paraId="4762D433" w14:textId="3C2E21E4" w:rsidR="007B2BCA" w:rsidRPr="00BB55BC" w:rsidRDefault="00CE66CB">
            <w:pPr>
              <w:contextualSpacing/>
              <w:rPr>
                <w:rFonts w:cstheme="minorHAnsi"/>
                <w:sz w:val="20"/>
                <w:szCs w:val="20"/>
              </w:rPr>
            </w:pPr>
            <w:r w:rsidRPr="00BB55BC">
              <w:rPr>
                <w:rFonts w:cstheme="minorHAnsi"/>
                <w:sz w:val="20"/>
                <w:szCs w:val="20"/>
              </w:rPr>
              <w:t>Free, Prior and Informed Consent (FPIC) Framework</w:t>
            </w:r>
          </w:p>
        </w:tc>
        <w:tc>
          <w:tcPr>
            <w:tcW w:w="0" w:type="auto"/>
            <w:tcBorders>
              <w:top w:val="single" w:sz="4" w:space="0" w:color="auto"/>
              <w:left w:val="single" w:sz="4" w:space="0" w:color="auto"/>
              <w:bottom w:val="single" w:sz="4" w:space="0" w:color="auto"/>
              <w:right w:val="single" w:sz="4" w:space="0" w:color="auto"/>
            </w:tcBorders>
          </w:tcPr>
          <w:p w14:paraId="35738883" w14:textId="342DA0B7" w:rsidR="00BB55BC" w:rsidRPr="00BB55BC" w:rsidRDefault="00BB55BC" w:rsidP="00BB55BC">
            <w:pPr>
              <w:contextualSpacing/>
              <w:rPr>
                <w:rFonts w:cstheme="minorHAnsi"/>
                <w:sz w:val="20"/>
                <w:szCs w:val="20"/>
              </w:rPr>
            </w:pPr>
            <w:r>
              <w:rPr>
                <w:rFonts w:cstheme="minorHAnsi"/>
                <w:sz w:val="20"/>
                <w:szCs w:val="20"/>
                <w:u w:color="2F5496"/>
                <w:lang w:eastAsia="zh-CN"/>
              </w:rPr>
              <w:t xml:space="preserve">There are </w:t>
            </w:r>
            <w:r w:rsidRPr="00BB55BC">
              <w:rPr>
                <w:rFonts w:cstheme="minorHAnsi"/>
                <w:sz w:val="20"/>
                <w:szCs w:val="20"/>
                <w:u w:color="2F5496"/>
                <w:lang w:eastAsia="zh-CN"/>
              </w:rPr>
              <w:t>ethnic minorities, composed of Miao, Yi and Dai people from Longfei Village, which is the main village in the project targeted agricultural landscape in Chongqing</w:t>
            </w:r>
          </w:p>
        </w:tc>
        <w:tc>
          <w:tcPr>
            <w:tcW w:w="0" w:type="auto"/>
            <w:tcBorders>
              <w:top w:val="single" w:sz="4" w:space="0" w:color="auto"/>
              <w:left w:val="single" w:sz="4" w:space="0" w:color="auto"/>
              <w:bottom w:val="single" w:sz="4" w:space="0" w:color="auto"/>
              <w:right w:val="single" w:sz="4" w:space="0" w:color="auto"/>
            </w:tcBorders>
          </w:tcPr>
          <w:p w14:paraId="2C48D738" w14:textId="0E92EA5A" w:rsidR="007B2BCA" w:rsidRPr="00BB55BC" w:rsidRDefault="005F5C3C">
            <w:pPr>
              <w:contextualSpacing/>
              <w:rPr>
                <w:rFonts w:cstheme="minorHAnsi"/>
                <w:sz w:val="20"/>
                <w:szCs w:val="20"/>
              </w:rPr>
            </w:pPr>
            <w:r>
              <w:rPr>
                <w:rFonts w:cstheme="minorHAnsi"/>
                <w:sz w:val="20"/>
                <w:szCs w:val="20"/>
              </w:rPr>
              <w:t>Prior to a</w:t>
            </w:r>
            <w:r w:rsidR="00BB55BC">
              <w:rPr>
                <w:rFonts w:cstheme="minorHAnsi"/>
                <w:sz w:val="20"/>
                <w:szCs w:val="20"/>
              </w:rPr>
              <w:t>ny activity that may potentially impact ethnic minorities</w:t>
            </w:r>
            <w:r>
              <w:rPr>
                <w:rFonts w:cstheme="minorHAnsi"/>
                <w:sz w:val="20"/>
                <w:szCs w:val="20"/>
              </w:rPr>
              <w:t xml:space="preserve"> </w:t>
            </w:r>
          </w:p>
        </w:tc>
        <w:tc>
          <w:tcPr>
            <w:tcW w:w="2457" w:type="dxa"/>
            <w:tcBorders>
              <w:top w:val="single" w:sz="4" w:space="0" w:color="auto"/>
              <w:left w:val="single" w:sz="4" w:space="0" w:color="auto"/>
              <w:bottom w:val="single" w:sz="4" w:space="0" w:color="auto"/>
              <w:right w:val="single" w:sz="4" w:space="0" w:color="auto"/>
            </w:tcBorders>
          </w:tcPr>
          <w:p w14:paraId="017539B8" w14:textId="5D00A288" w:rsidR="007B2BCA" w:rsidRPr="00BB55BC" w:rsidRDefault="00BB55BC">
            <w:pPr>
              <w:contextualSpacing/>
              <w:rPr>
                <w:rFonts w:cstheme="minorHAnsi"/>
                <w:sz w:val="20"/>
                <w:szCs w:val="20"/>
              </w:rPr>
            </w:pPr>
            <w:r w:rsidRPr="00BB55BC">
              <w:rPr>
                <w:rFonts w:cstheme="minorHAnsi"/>
                <w:sz w:val="20"/>
                <w:szCs w:val="20"/>
              </w:rPr>
              <w:t xml:space="preserve">Ensure free, prior and informed consent of ethnic minorities in project demonstration areas on any matters that may affect the rights and </w:t>
            </w:r>
            <w:r w:rsidRPr="00BB55BC">
              <w:rPr>
                <w:rFonts w:cstheme="minorHAnsi"/>
                <w:sz w:val="20"/>
                <w:szCs w:val="20"/>
              </w:rPr>
              <w:lastRenderedPageBreak/>
              <w:t>interests, lands, resources, territories (whether titled or untitled to the people in question) and traditional livelihoods of ethnic minorities concerned</w:t>
            </w:r>
          </w:p>
        </w:tc>
        <w:tc>
          <w:tcPr>
            <w:tcW w:w="1843" w:type="dxa"/>
            <w:tcBorders>
              <w:top w:val="single" w:sz="4" w:space="0" w:color="auto"/>
              <w:left w:val="single" w:sz="4" w:space="0" w:color="auto"/>
              <w:bottom w:val="single" w:sz="4" w:space="0" w:color="auto"/>
              <w:right w:val="single" w:sz="4" w:space="0" w:color="auto"/>
            </w:tcBorders>
          </w:tcPr>
          <w:p w14:paraId="0933E811" w14:textId="6634ABC0" w:rsidR="007B2BCA" w:rsidRPr="00BB55BC" w:rsidRDefault="00BB55BC">
            <w:pPr>
              <w:contextualSpacing/>
              <w:rPr>
                <w:rFonts w:eastAsia="Times New Roman" w:cstheme="minorHAnsi"/>
                <w:sz w:val="20"/>
                <w:szCs w:val="20"/>
              </w:rPr>
            </w:pPr>
            <w:r w:rsidRPr="00BB55BC">
              <w:rPr>
                <w:rFonts w:cstheme="minorHAnsi"/>
                <w:sz w:val="20"/>
                <w:szCs w:val="20"/>
              </w:rPr>
              <w:lastRenderedPageBreak/>
              <w:t>Project Manage</w:t>
            </w:r>
            <w:r>
              <w:rPr>
                <w:rFonts w:cstheme="minorHAnsi"/>
                <w:sz w:val="20"/>
                <w:szCs w:val="20"/>
              </w:rPr>
              <w:t xml:space="preserve">ment Team </w:t>
            </w:r>
            <w:r w:rsidRPr="00BB55BC">
              <w:rPr>
                <w:rFonts w:cstheme="minorHAnsi"/>
                <w:sz w:val="20"/>
                <w:szCs w:val="20"/>
              </w:rPr>
              <w:t xml:space="preserve">of MARA </w:t>
            </w:r>
            <w:r w:rsidR="00901200">
              <w:rPr>
                <w:rFonts w:cstheme="minorHAnsi"/>
                <w:sz w:val="20"/>
                <w:szCs w:val="20"/>
              </w:rPr>
              <w:t xml:space="preserve">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275A8BB3" w14:textId="43534C3B" w:rsidR="007B2BCA" w:rsidRPr="00BB55BC" w:rsidRDefault="00BB55BC">
            <w:pPr>
              <w:contextualSpacing/>
              <w:rPr>
                <w:rFonts w:cstheme="minorHAnsi"/>
                <w:sz w:val="20"/>
                <w:szCs w:val="20"/>
              </w:rPr>
            </w:pPr>
            <w:r w:rsidRPr="00BB55BC">
              <w:rPr>
                <w:rFonts w:cstheme="minorHAnsi"/>
                <w:sz w:val="20"/>
                <w:szCs w:val="20"/>
              </w:rPr>
              <w:t>Part of PIMS 5821 budget</w:t>
            </w:r>
          </w:p>
        </w:tc>
      </w:tr>
      <w:tr w:rsidR="00DA38A4" w:rsidRPr="005F5C3C" w14:paraId="7731C6D2" w14:textId="77777777" w:rsidTr="00DA38A4">
        <w:tc>
          <w:tcPr>
            <w:tcW w:w="0" w:type="auto"/>
            <w:tcBorders>
              <w:top w:val="single" w:sz="4" w:space="0" w:color="auto"/>
              <w:left w:val="single" w:sz="4" w:space="0" w:color="auto"/>
              <w:bottom w:val="single" w:sz="4" w:space="0" w:color="auto"/>
              <w:right w:val="single" w:sz="4" w:space="0" w:color="auto"/>
            </w:tcBorders>
          </w:tcPr>
          <w:p w14:paraId="0C080242" w14:textId="4751D128" w:rsidR="007B2BCA" w:rsidRPr="005F5C3C" w:rsidRDefault="00CE66CB">
            <w:pPr>
              <w:contextualSpacing/>
              <w:rPr>
                <w:rFonts w:cstheme="minorHAnsi"/>
                <w:sz w:val="20"/>
                <w:szCs w:val="20"/>
              </w:rPr>
            </w:pPr>
            <w:r w:rsidRPr="005F5C3C">
              <w:rPr>
                <w:rFonts w:cstheme="minorHAnsi"/>
                <w:sz w:val="20"/>
                <w:szCs w:val="20"/>
              </w:rPr>
              <w:t>Livelihood Action Framework</w:t>
            </w:r>
          </w:p>
        </w:tc>
        <w:tc>
          <w:tcPr>
            <w:tcW w:w="0" w:type="auto"/>
            <w:tcBorders>
              <w:top w:val="single" w:sz="4" w:space="0" w:color="auto"/>
              <w:left w:val="single" w:sz="4" w:space="0" w:color="auto"/>
              <w:bottom w:val="single" w:sz="4" w:space="0" w:color="auto"/>
              <w:right w:val="single" w:sz="4" w:space="0" w:color="auto"/>
            </w:tcBorders>
          </w:tcPr>
          <w:p w14:paraId="2A4B66BC" w14:textId="06489779" w:rsidR="007B2BCA" w:rsidRPr="005F5C3C" w:rsidRDefault="005F5C3C">
            <w:pPr>
              <w:contextualSpacing/>
              <w:rPr>
                <w:rFonts w:cstheme="minorHAnsi"/>
                <w:sz w:val="20"/>
                <w:szCs w:val="20"/>
              </w:rPr>
            </w:pPr>
            <w:r w:rsidRPr="005F5C3C">
              <w:rPr>
                <w:rFonts w:eastAsia="Calibri" w:cstheme="minorHAnsi"/>
                <w:sz w:val="20"/>
                <w:szCs w:val="20"/>
              </w:rPr>
              <w:t>There are potential risks that the improved IAS management in demonstration areas in Longfei Village in Chongqing and Hulu village in Hainan (Output 3.2, about 60 ha) and the two target agricultural landscapes in Wenchang and Bishan (Output 3.4, about 35,000 ha) will lead to economic displacement for local communities that depend on IAS as animal fodder or as source of income, because of its reduced availability</w:t>
            </w:r>
          </w:p>
        </w:tc>
        <w:tc>
          <w:tcPr>
            <w:tcW w:w="0" w:type="auto"/>
            <w:tcBorders>
              <w:top w:val="single" w:sz="4" w:space="0" w:color="auto"/>
              <w:left w:val="single" w:sz="4" w:space="0" w:color="auto"/>
              <w:bottom w:val="single" w:sz="4" w:space="0" w:color="auto"/>
              <w:right w:val="single" w:sz="4" w:space="0" w:color="auto"/>
            </w:tcBorders>
          </w:tcPr>
          <w:p w14:paraId="29B0FC16" w14:textId="0FE0E4B6" w:rsidR="007B2BCA" w:rsidRPr="005F5C3C" w:rsidRDefault="005F5C3C">
            <w:pPr>
              <w:contextualSpacing/>
              <w:rPr>
                <w:rFonts w:cstheme="minorHAnsi"/>
                <w:sz w:val="20"/>
                <w:szCs w:val="20"/>
              </w:rPr>
            </w:pPr>
            <w:r>
              <w:rPr>
                <w:rFonts w:cstheme="minorHAnsi"/>
                <w:sz w:val="20"/>
                <w:szCs w:val="20"/>
              </w:rPr>
              <w:t xml:space="preserve">Whenever there are activities </w:t>
            </w:r>
            <w:r w:rsidRPr="005F5C3C">
              <w:rPr>
                <w:rFonts w:cstheme="minorHAnsi"/>
                <w:sz w:val="20"/>
                <w:szCs w:val="20"/>
              </w:rPr>
              <w:t>that may cause economic displacement arising from reduced availability of targeted IAS under the project</w:t>
            </w:r>
            <w:r>
              <w:rPr>
                <w:rFonts w:cstheme="minorHAnsi"/>
                <w:sz w:val="20"/>
                <w:szCs w:val="20"/>
              </w:rPr>
              <w:t xml:space="preserve"> occur</w:t>
            </w:r>
          </w:p>
        </w:tc>
        <w:tc>
          <w:tcPr>
            <w:tcW w:w="2457" w:type="dxa"/>
            <w:tcBorders>
              <w:top w:val="single" w:sz="4" w:space="0" w:color="auto"/>
              <w:left w:val="single" w:sz="4" w:space="0" w:color="auto"/>
              <w:bottom w:val="single" w:sz="4" w:space="0" w:color="auto"/>
              <w:right w:val="single" w:sz="4" w:space="0" w:color="auto"/>
            </w:tcBorders>
          </w:tcPr>
          <w:p w14:paraId="0D570B78" w14:textId="4136F4C5" w:rsidR="005F5C3C" w:rsidRPr="005F5C3C" w:rsidRDefault="005F5C3C" w:rsidP="005F5C3C">
            <w:pPr>
              <w:contextualSpacing/>
              <w:rPr>
                <w:rFonts w:cstheme="minorHAnsi"/>
                <w:sz w:val="20"/>
                <w:szCs w:val="20"/>
              </w:rPr>
            </w:pPr>
            <w:r w:rsidRPr="005F5C3C">
              <w:rPr>
                <w:rFonts w:cstheme="minorHAnsi"/>
                <w:sz w:val="20"/>
                <w:szCs w:val="20"/>
              </w:rPr>
              <w:t xml:space="preserve">Ensure </w:t>
            </w:r>
            <w:r w:rsidRPr="005F5C3C">
              <w:rPr>
                <w:rFonts w:eastAsia="Calibri" w:cstheme="minorHAnsi"/>
                <w:sz w:val="20"/>
                <w:szCs w:val="20"/>
              </w:rPr>
              <w:t>recommended management measures</w:t>
            </w:r>
            <w:r>
              <w:rPr>
                <w:rFonts w:eastAsia="Calibri" w:cstheme="minorHAnsi"/>
                <w:sz w:val="20"/>
                <w:szCs w:val="20"/>
              </w:rPr>
              <w:t xml:space="preserve"> are implemented</w:t>
            </w:r>
            <w:r w:rsidRPr="005F5C3C">
              <w:rPr>
                <w:rFonts w:eastAsia="Calibri" w:cstheme="minorHAnsi"/>
                <w:sz w:val="20"/>
                <w:szCs w:val="20"/>
              </w:rPr>
              <w:t xml:space="preserve"> to minimize potential for economic displacement impacts on local communities that rely on IAS as animal fodder and their source of livelihood</w:t>
            </w:r>
          </w:p>
          <w:p w14:paraId="05C39DE7" w14:textId="47893BA2" w:rsidR="005F5C3C" w:rsidRPr="005F5C3C" w:rsidRDefault="005F5C3C">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C8D6C74" w14:textId="27E9CDD8" w:rsidR="007B2BCA" w:rsidRPr="005F5C3C" w:rsidRDefault="005F5C3C">
            <w:pPr>
              <w:contextualSpacing/>
              <w:rPr>
                <w:rFonts w:eastAsia="Times New Roman" w:cstheme="minorHAnsi"/>
                <w:sz w:val="20"/>
                <w:szCs w:val="20"/>
              </w:rPr>
            </w:pPr>
            <w:r w:rsidRPr="00BB55BC">
              <w:rPr>
                <w:rFonts w:cstheme="minorHAnsi"/>
                <w:sz w:val="20"/>
                <w:szCs w:val="20"/>
              </w:rPr>
              <w:t>Project Manage</w:t>
            </w:r>
            <w:r>
              <w:rPr>
                <w:rFonts w:cstheme="minorHAnsi"/>
                <w:sz w:val="20"/>
                <w:szCs w:val="20"/>
              </w:rPr>
              <w:t xml:space="preserve">ment Team </w:t>
            </w:r>
            <w:r w:rsidRPr="00BB55BC">
              <w:rPr>
                <w:rFonts w:cstheme="minorHAnsi"/>
                <w:sz w:val="20"/>
                <w:szCs w:val="20"/>
              </w:rPr>
              <w:t xml:space="preserve">of MARA </w:t>
            </w:r>
            <w:r w:rsidR="00901200">
              <w:rPr>
                <w:rFonts w:cstheme="minorHAnsi"/>
                <w:sz w:val="20"/>
                <w:szCs w:val="20"/>
              </w:rPr>
              <w:t xml:space="preserve">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18866733" w14:textId="332BD258" w:rsidR="007B2BCA" w:rsidRPr="005F5C3C" w:rsidRDefault="005F5C3C">
            <w:pPr>
              <w:contextualSpacing/>
              <w:rPr>
                <w:rFonts w:cstheme="minorHAnsi"/>
                <w:sz w:val="20"/>
                <w:szCs w:val="20"/>
              </w:rPr>
            </w:pPr>
            <w:r w:rsidRPr="00BB55BC">
              <w:rPr>
                <w:rFonts w:cstheme="minorHAnsi"/>
                <w:sz w:val="20"/>
                <w:szCs w:val="20"/>
              </w:rPr>
              <w:t>Part of PIMS 5821 budget</w:t>
            </w:r>
          </w:p>
        </w:tc>
      </w:tr>
      <w:tr w:rsidR="00DA38A4" w:rsidRPr="00901200" w14:paraId="08A4ED3F" w14:textId="77777777" w:rsidTr="00DA38A4">
        <w:tc>
          <w:tcPr>
            <w:tcW w:w="0" w:type="auto"/>
            <w:tcBorders>
              <w:top w:val="single" w:sz="4" w:space="0" w:color="auto"/>
              <w:left w:val="single" w:sz="4" w:space="0" w:color="auto"/>
              <w:bottom w:val="single" w:sz="4" w:space="0" w:color="auto"/>
              <w:right w:val="single" w:sz="4" w:space="0" w:color="auto"/>
            </w:tcBorders>
          </w:tcPr>
          <w:p w14:paraId="507E9B83" w14:textId="60CA5F90" w:rsidR="007B2BCA" w:rsidRPr="00901200" w:rsidRDefault="00CE66CB">
            <w:pPr>
              <w:contextualSpacing/>
              <w:rPr>
                <w:rFonts w:cstheme="minorHAnsi"/>
                <w:sz w:val="20"/>
                <w:szCs w:val="20"/>
              </w:rPr>
            </w:pPr>
            <w:r w:rsidRPr="00901200">
              <w:rPr>
                <w:rFonts w:cstheme="minorHAnsi"/>
                <w:sz w:val="20"/>
                <w:szCs w:val="20"/>
              </w:rPr>
              <w:t>Pesticide Management Procedure</w:t>
            </w:r>
          </w:p>
        </w:tc>
        <w:tc>
          <w:tcPr>
            <w:tcW w:w="0" w:type="auto"/>
            <w:tcBorders>
              <w:top w:val="single" w:sz="4" w:space="0" w:color="auto"/>
              <w:left w:val="single" w:sz="4" w:space="0" w:color="auto"/>
              <w:bottom w:val="single" w:sz="4" w:space="0" w:color="auto"/>
              <w:right w:val="single" w:sz="4" w:space="0" w:color="auto"/>
            </w:tcBorders>
          </w:tcPr>
          <w:p w14:paraId="2420D7D8" w14:textId="4E0628B5" w:rsidR="007B2BCA" w:rsidRPr="00901200" w:rsidRDefault="005F5C3C">
            <w:pPr>
              <w:contextualSpacing/>
              <w:rPr>
                <w:rFonts w:cstheme="minorHAnsi"/>
                <w:sz w:val="20"/>
                <w:szCs w:val="20"/>
              </w:rPr>
            </w:pPr>
            <w:r w:rsidRPr="00901200">
              <w:rPr>
                <w:rFonts w:eastAsia="Calibri" w:cstheme="minorHAnsi"/>
                <w:sz w:val="20"/>
                <w:szCs w:val="20"/>
              </w:rPr>
              <w:t>The procedure was developed to address risk arising from the u</w:t>
            </w:r>
            <w:r w:rsidRPr="00901200">
              <w:rPr>
                <w:rFonts w:cstheme="minorHAnsi"/>
                <w:sz w:val="20"/>
                <w:szCs w:val="20"/>
              </w:rPr>
              <w:t xml:space="preserve">se of low volume pesticides as one of </w:t>
            </w:r>
            <w:r w:rsidRPr="00901200">
              <w:rPr>
                <w:rStyle w:val="Hyperlink1"/>
                <w:rFonts w:cstheme="minorHAnsi"/>
                <w:sz w:val="20"/>
                <w:szCs w:val="20"/>
              </w:rPr>
              <w:t>IAS prevention, control and management techniques t</w:t>
            </w:r>
            <w:r w:rsidRPr="00901200">
              <w:rPr>
                <w:rStyle w:val="Hyperlink1"/>
                <w:sz w:val="20"/>
                <w:szCs w:val="20"/>
              </w:rPr>
              <w:t xml:space="preserve">hat </w:t>
            </w:r>
            <w:r w:rsidRPr="00901200">
              <w:rPr>
                <w:rStyle w:val="Hyperlink1"/>
                <w:rFonts w:cstheme="minorHAnsi"/>
                <w:sz w:val="20"/>
                <w:szCs w:val="20"/>
              </w:rPr>
              <w:t>will adversely affect plants, animals and their habitats</w:t>
            </w:r>
          </w:p>
        </w:tc>
        <w:tc>
          <w:tcPr>
            <w:tcW w:w="0" w:type="auto"/>
            <w:tcBorders>
              <w:top w:val="single" w:sz="4" w:space="0" w:color="auto"/>
              <w:left w:val="single" w:sz="4" w:space="0" w:color="auto"/>
              <w:bottom w:val="single" w:sz="4" w:space="0" w:color="auto"/>
              <w:right w:val="single" w:sz="4" w:space="0" w:color="auto"/>
            </w:tcBorders>
          </w:tcPr>
          <w:p w14:paraId="1B05387C" w14:textId="6F71B7DB" w:rsidR="007B2BCA" w:rsidRPr="00901200" w:rsidRDefault="00EE0346">
            <w:pPr>
              <w:contextualSpacing/>
              <w:rPr>
                <w:rFonts w:cstheme="minorHAnsi"/>
                <w:sz w:val="20"/>
                <w:szCs w:val="20"/>
              </w:rPr>
            </w:pPr>
            <w:r>
              <w:rPr>
                <w:rFonts w:cstheme="minorHAnsi"/>
                <w:sz w:val="20"/>
                <w:szCs w:val="20"/>
              </w:rPr>
              <w:t>Quarterly</w:t>
            </w:r>
          </w:p>
        </w:tc>
        <w:tc>
          <w:tcPr>
            <w:tcW w:w="2457" w:type="dxa"/>
            <w:tcBorders>
              <w:top w:val="single" w:sz="4" w:space="0" w:color="auto"/>
              <w:left w:val="single" w:sz="4" w:space="0" w:color="auto"/>
              <w:bottom w:val="single" w:sz="4" w:space="0" w:color="auto"/>
              <w:right w:val="single" w:sz="4" w:space="0" w:color="auto"/>
            </w:tcBorders>
          </w:tcPr>
          <w:p w14:paraId="3254BDAC" w14:textId="1C033B34" w:rsidR="007B2BCA" w:rsidRPr="00901200" w:rsidRDefault="00901200">
            <w:pPr>
              <w:contextualSpacing/>
              <w:rPr>
                <w:rFonts w:cstheme="minorHAnsi"/>
                <w:sz w:val="20"/>
                <w:szCs w:val="20"/>
              </w:rPr>
            </w:pPr>
            <w:r>
              <w:rPr>
                <w:rFonts w:cstheme="minorHAnsi"/>
                <w:sz w:val="20"/>
                <w:szCs w:val="20"/>
              </w:rPr>
              <w:t>E</w:t>
            </w:r>
            <w:r w:rsidRPr="00901200">
              <w:rPr>
                <w:rFonts w:cstheme="minorHAnsi"/>
                <w:sz w:val="20"/>
                <w:szCs w:val="20"/>
              </w:rPr>
              <w:t xml:space="preserve">nsure that farmers trained on IAS prevention will observe due diligence in application of IAS prevention techniques, including the application of low-volume </w:t>
            </w:r>
            <w:r w:rsidRPr="00901200">
              <w:rPr>
                <w:rStyle w:val="Hyperlink3"/>
                <w:rFonts w:cstheme="minorHAnsi"/>
                <w:sz w:val="20"/>
                <w:szCs w:val="20"/>
              </w:rPr>
              <w:t>pesticides</w:t>
            </w:r>
          </w:p>
        </w:tc>
        <w:tc>
          <w:tcPr>
            <w:tcW w:w="1843" w:type="dxa"/>
            <w:tcBorders>
              <w:top w:val="single" w:sz="4" w:space="0" w:color="auto"/>
              <w:left w:val="single" w:sz="4" w:space="0" w:color="auto"/>
              <w:bottom w:val="single" w:sz="4" w:space="0" w:color="auto"/>
              <w:right w:val="single" w:sz="4" w:space="0" w:color="auto"/>
            </w:tcBorders>
          </w:tcPr>
          <w:p w14:paraId="77FD340A" w14:textId="7B38EA07" w:rsidR="007B2BCA" w:rsidRPr="00901200" w:rsidRDefault="00901200">
            <w:pPr>
              <w:contextualSpacing/>
              <w:rPr>
                <w:rFonts w:eastAsia="Times New Roman" w:cstheme="minorHAnsi"/>
                <w:sz w:val="20"/>
                <w:szCs w:val="20"/>
              </w:rPr>
            </w:pPr>
            <w:r w:rsidRPr="00BB55BC">
              <w:rPr>
                <w:rFonts w:cstheme="minorHAnsi"/>
                <w:sz w:val="20"/>
                <w:szCs w:val="20"/>
              </w:rPr>
              <w:t>Project Manage</w:t>
            </w:r>
            <w:r>
              <w:rPr>
                <w:rFonts w:cstheme="minorHAnsi"/>
                <w:sz w:val="20"/>
                <w:szCs w:val="20"/>
              </w:rPr>
              <w:t xml:space="preserve">ment Team </w:t>
            </w:r>
            <w:r w:rsidRPr="00BB55BC">
              <w:rPr>
                <w:rFonts w:cstheme="minorHAnsi"/>
                <w:sz w:val="20"/>
                <w:szCs w:val="20"/>
              </w:rPr>
              <w:t xml:space="preserve">of MARA </w:t>
            </w:r>
            <w:r>
              <w:rPr>
                <w:rFonts w:cstheme="minorHAnsi"/>
                <w:sz w:val="20"/>
                <w:szCs w:val="20"/>
              </w:rPr>
              <w:t xml:space="preserve">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47C26B8D" w14:textId="347E6006" w:rsidR="007B2BCA" w:rsidRPr="00901200" w:rsidRDefault="00901200">
            <w:pPr>
              <w:contextualSpacing/>
              <w:rPr>
                <w:rFonts w:cstheme="minorHAnsi"/>
                <w:sz w:val="20"/>
                <w:szCs w:val="20"/>
              </w:rPr>
            </w:pPr>
            <w:r w:rsidRPr="00BB55BC">
              <w:rPr>
                <w:rFonts w:cstheme="minorHAnsi"/>
                <w:sz w:val="20"/>
                <w:szCs w:val="20"/>
              </w:rPr>
              <w:t>Part of PIMS 5821 budget</w:t>
            </w:r>
          </w:p>
        </w:tc>
      </w:tr>
      <w:tr w:rsidR="00DA38A4" w:rsidRPr="00BB55BC" w14:paraId="2BDBC9F7" w14:textId="77777777" w:rsidTr="00DA38A4">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673ACC7" w14:textId="79E3D23A" w:rsidR="007B2BCA" w:rsidRPr="00BB55BC" w:rsidRDefault="00CE66CB">
            <w:pPr>
              <w:contextualSpacing/>
              <w:rPr>
                <w:rFonts w:cstheme="minorHAnsi"/>
                <w:sz w:val="20"/>
                <w:szCs w:val="20"/>
              </w:rPr>
            </w:pPr>
            <w:r w:rsidRPr="00BB55BC">
              <w:rPr>
                <w:rFonts w:cstheme="minorHAnsi"/>
                <w:sz w:val="20"/>
                <w:szCs w:val="20"/>
              </w:rPr>
              <w:t>PIMS 5822</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B80882" w14:textId="77777777" w:rsidR="007B2BCA" w:rsidRPr="00BB55BC" w:rsidRDefault="007B2BCA">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2B689A" w14:textId="77777777" w:rsidR="007B2BCA" w:rsidRPr="00BB55BC" w:rsidRDefault="007B2BCA">
            <w:pPr>
              <w:contextualSpacing/>
              <w:rPr>
                <w:rFonts w:cstheme="minorHAnsi"/>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589BB6" w14:textId="77777777" w:rsidR="007B2BCA" w:rsidRPr="00BB55BC" w:rsidRDefault="007B2BCA">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5A5EB3" w14:textId="77777777" w:rsidR="007B2BCA" w:rsidRPr="00BB55BC" w:rsidRDefault="007B2BCA">
            <w:pPr>
              <w:contextualSpacing/>
              <w:rPr>
                <w:rFonts w:eastAsia="Times New Roman"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EFBABD" w14:textId="77777777" w:rsidR="007B2BCA" w:rsidRPr="00BB55BC" w:rsidRDefault="007B2BCA">
            <w:pPr>
              <w:contextualSpacing/>
              <w:rPr>
                <w:rFonts w:cstheme="minorHAnsi"/>
                <w:sz w:val="20"/>
                <w:szCs w:val="20"/>
              </w:rPr>
            </w:pPr>
          </w:p>
        </w:tc>
      </w:tr>
      <w:tr w:rsidR="00DA38A4" w:rsidRPr="00901200" w14:paraId="7F463A56" w14:textId="77777777" w:rsidTr="00DA38A4">
        <w:tc>
          <w:tcPr>
            <w:tcW w:w="0" w:type="auto"/>
            <w:tcBorders>
              <w:top w:val="single" w:sz="4" w:space="0" w:color="auto"/>
              <w:left w:val="single" w:sz="4" w:space="0" w:color="auto"/>
              <w:bottom w:val="single" w:sz="4" w:space="0" w:color="auto"/>
              <w:right w:val="single" w:sz="4" w:space="0" w:color="auto"/>
            </w:tcBorders>
          </w:tcPr>
          <w:p w14:paraId="5F1EA724" w14:textId="79C1C1BD" w:rsidR="007B2BCA" w:rsidRPr="00901200" w:rsidRDefault="00CE66CB">
            <w:pPr>
              <w:contextualSpacing/>
              <w:rPr>
                <w:rFonts w:cstheme="minorHAnsi"/>
                <w:sz w:val="20"/>
                <w:szCs w:val="20"/>
              </w:rPr>
            </w:pPr>
            <w:r w:rsidRPr="00901200">
              <w:rPr>
                <w:rFonts w:cstheme="minorHAnsi"/>
                <w:sz w:val="20"/>
                <w:szCs w:val="20"/>
              </w:rPr>
              <w:t>Livelihood Action Plan</w:t>
            </w:r>
          </w:p>
        </w:tc>
        <w:tc>
          <w:tcPr>
            <w:tcW w:w="0" w:type="auto"/>
            <w:tcBorders>
              <w:top w:val="single" w:sz="4" w:space="0" w:color="auto"/>
              <w:left w:val="single" w:sz="4" w:space="0" w:color="auto"/>
              <w:bottom w:val="single" w:sz="4" w:space="0" w:color="auto"/>
              <w:right w:val="single" w:sz="4" w:space="0" w:color="auto"/>
            </w:tcBorders>
          </w:tcPr>
          <w:p w14:paraId="35FEE9FE" w14:textId="7FA126FB" w:rsidR="007B2BCA" w:rsidRPr="00901200" w:rsidRDefault="00901200">
            <w:pPr>
              <w:contextualSpacing/>
              <w:rPr>
                <w:rFonts w:cstheme="minorHAnsi"/>
                <w:sz w:val="20"/>
                <w:szCs w:val="20"/>
              </w:rPr>
            </w:pPr>
            <w:r w:rsidRPr="00901200">
              <w:rPr>
                <w:rFonts w:eastAsia="Calibri" w:cstheme="minorHAnsi"/>
                <w:sz w:val="20"/>
                <w:szCs w:val="20"/>
              </w:rPr>
              <w:t xml:space="preserve">There are potential risks that local communities that depend on non-GRFA </w:t>
            </w:r>
            <w:r>
              <w:rPr>
                <w:rFonts w:eastAsia="Calibri" w:cstheme="minorHAnsi"/>
                <w:sz w:val="20"/>
                <w:szCs w:val="20"/>
              </w:rPr>
              <w:t xml:space="preserve">(genetic resources for food and agriculture) </w:t>
            </w:r>
            <w:r w:rsidRPr="00901200">
              <w:rPr>
                <w:rFonts w:eastAsia="Calibri" w:cstheme="minorHAnsi"/>
                <w:sz w:val="20"/>
                <w:szCs w:val="20"/>
              </w:rPr>
              <w:t xml:space="preserve">crops and livestocks who switched to incentivized in-situ conservation and sustainable use of GRFA in </w:t>
            </w:r>
            <w:r w:rsidRPr="00901200">
              <w:rPr>
                <w:rFonts w:eastAsia="Calibri" w:cstheme="minorHAnsi"/>
                <w:sz w:val="20"/>
                <w:szCs w:val="20"/>
              </w:rPr>
              <w:lastRenderedPageBreak/>
              <w:t>demonstration landscapes such as Rouge rice in Yunyang, Danjiangkou Wudang Tao Tea in Wudangkou Village</w:t>
            </w:r>
            <w:r w:rsidRPr="00901200">
              <w:rPr>
                <w:rFonts w:ascii="Calibri" w:eastAsia="FangSong" w:hAnsi="Calibri" w:cs="Calibri"/>
                <w:sz w:val="20"/>
                <w:szCs w:val="20"/>
              </w:rPr>
              <w:t xml:space="preserve"> in the northwest of Yanchihe Town, and Black</w:t>
            </w:r>
            <w:r w:rsidRPr="00901200">
              <w:rPr>
                <w:rFonts w:eastAsia="Calibri" w:cstheme="minorHAnsi"/>
                <w:sz w:val="20"/>
                <w:szCs w:val="20"/>
              </w:rPr>
              <w:t xml:space="preserve"> goat in Hubei Province Dabie Mountain may cause temporary economic displacement initially, specifically if the economic return prior to GRFA use is higher</w:t>
            </w:r>
          </w:p>
        </w:tc>
        <w:tc>
          <w:tcPr>
            <w:tcW w:w="0" w:type="auto"/>
            <w:tcBorders>
              <w:top w:val="single" w:sz="4" w:space="0" w:color="auto"/>
              <w:left w:val="single" w:sz="4" w:space="0" w:color="auto"/>
              <w:bottom w:val="single" w:sz="4" w:space="0" w:color="auto"/>
              <w:right w:val="single" w:sz="4" w:space="0" w:color="auto"/>
            </w:tcBorders>
          </w:tcPr>
          <w:p w14:paraId="0F638DEB" w14:textId="155A03D0" w:rsidR="007B2BCA" w:rsidRPr="00901200" w:rsidRDefault="00F23926">
            <w:pPr>
              <w:contextualSpacing/>
              <w:rPr>
                <w:rFonts w:cstheme="minorHAnsi"/>
                <w:sz w:val="20"/>
                <w:szCs w:val="20"/>
              </w:rPr>
            </w:pPr>
            <w:r>
              <w:rPr>
                <w:rFonts w:cstheme="minorHAnsi"/>
                <w:sz w:val="20"/>
                <w:szCs w:val="20"/>
              </w:rPr>
              <w:lastRenderedPageBreak/>
              <w:t xml:space="preserve">Whenever there are activities </w:t>
            </w:r>
            <w:r w:rsidRPr="005F5C3C">
              <w:rPr>
                <w:rFonts w:cstheme="minorHAnsi"/>
                <w:sz w:val="20"/>
                <w:szCs w:val="20"/>
              </w:rPr>
              <w:t>that may cause economic displacement</w:t>
            </w:r>
            <w:r>
              <w:rPr>
                <w:rFonts w:cstheme="minorHAnsi"/>
                <w:sz w:val="20"/>
                <w:szCs w:val="20"/>
              </w:rPr>
              <w:t xml:space="preserve"> arising from the switch of local communities from non-GRFA crops and livestocks to </w:t>
            </w:r>
            <w:r w:rsidRPr="00901200">
              <w:rPr>
                <w:rFonts w:eastAsia="Calibri" w:cstheme="minorHAnsi"/>
                <w:sz w:val="20"/>
                <w:szCs w:val="20"/>
              </w:rPr>
              <w:t xml:space="preserve">incentivized </w:t>
            </w:r>
            <w:r w:rsidRPr="00901200">
              <w:rPr>
                <w:rFonts w:eastAsia="Calibri" w:cstheme="minorHAnsi"/>
                <w:sz w:val="20"/>
                <w:szCs w:val="20"/>
              </w:rPr>
              <w:lastRenderedPageBreak/>
              <w:t>in-situ conservation and sustainable use of GRFA</w:t>
            </w:r>
          </w:p>
        </w:tc>
        <w:tc>
          <w:tcPr>
            <w:tcW w:w="2457" w:type="dxa"/>
            <w:tcBorders>
              <w:top w:val="single" w:sz="4" w:space="0" w:color="auto"/>
              <w:left w:val="single" w:sz="4" w:space="0" w:color="auto"/>
              <w:bottom w:val="single" w:sz="4" w:space="0" w:color="auto"/>
              <w:right w:val="single" w:sz="4" w:space="0" w:color="auto"/>
            </w:tcBorders>
          </w:tcPr>
          <w:p w14:paraId="6D6C7593" w14:textId="58399CD1" w:rsidR="007B2BCA" w:rsidRDefault="00F23926">
            <w:pPr>
              <w:contextualSpacing/>
              <w:rPr>
                <w:rFonts w:cstheme="minorHAnsi"/>
                <w:sz w:val="20"/>
                <w:szCs w:val="20"/>
              </w:rPr>
            </w:pPr>
            <w:r>
              <w:rPr>
                <w:rFonts w:cstheme="minorHAnsi"/>
                <w:sz w:val="20"/>
                <w:szCs w:val="20"/>
              </w:rPr>
              <w:lastRenderedPageBreak/>
              <w:t>Monitor the recommended management measures in the Livelihood Action Plan to minimize economic displacement impacts caused by incentivized in-</w:t>
            </w:r>
            <w:r>
              <w:rPr>
                <w:rFonts w:cstheme="minorHAnsi"/>
                <w:sz w:val="20"/>
                <w:szCs w:val="20"/>
              </w:rPr>
              <w:lastRenderedPageBreak/>
              <w:t>situ conservation and sustainable use of GRFA</w:t>
            </w:r>
          </w:p>
          <w:p w14:paraId="79481F46" w14:textId="33FE43CB" w:rsidR="00F23926" w:rsidRPr="00901200" w:rsidRDefault="00F23926" w:rsidP="00F23926">
            <w:pPr>
              <w:pStyle w:val="Heading1"/>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EE4B564" w14:textId="41296895" w:rsidR="007B2BCA" w:rsidRPr="00901200" w:rsidRDefault="00F23926">
            <w:pPr>
              <w:contextualSpacing/>
              <w:rPr>
                <w:rFonts w:eastAsia="Times New Roman" w:cstheme="minorHAnsi"/>
                <w:sz w:val="20"/>
                <w:szCs w:val="20"/>
              </w:rPr>
            </w:pPr>
            <w:r w:rsidRPr="00BB55BC">
              <w:rPr>
                <w:rFonts w:cstheme="minorHAnsi"/>
                <w:sz w:val="20"/>
                <w:szCs w:val="20"/>
              </w:rPr>
              <w:lastRenderedPageBreak/>
              <w:t>Project Manage</w:t>
            </w:r>
            <w:r>
              <w:rPr>
                <w:rFonts w:cstheme="minorHAnsi"/>
                <w:sz w:val="20"/>
                <w:szCs w:val="20"/>
              </w:rPr>
              <w:t xml:space="preserve">ment Team </w:t>
            </w:r>
            <w:r w:rsidRPr="00BB55BC">
              <w:rPr>
                <w:rFonts w:cstheme="minorHAnsi"/>
                <w:sz w:val="20"/>
                <w:szCs w:val="20"/>
              </w:rPr>
              <w:t xml:space="preserve">of </w:t>
            </w:r>
            <w:r>
              <w:rPr>
                <w:rFonts w:cstheme="minorHAnsi"/>
                <w:sz w:val="20"/>
                <w:szCs w:val="20"/>
              </w:rPr>
              <w:t xml:space="preserve">Hubei 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070FAC00" w14:textId="035C69B2" w:rsidR="007B2BCA" w:rsidRPr="00901200" w:rsidRDefault="00F23926">
            <w:pPr>
              <w:contextualSpacing/>
              <w:rPr>
                <w:rFonts w:cstheme="minorHAnsi"/>
                <w:sz w:val="20"/>
                <w:szCs w:val="20"/>
              </w:rPr>
            </w:pPr>
            <w:r w:rsidRPr="00BB55BC">
              <w:rPr>
                <w:rFonts w:cstheme="minorHAnsi"/>
                <w:sz w:val="20"/>
                <w:szCs w:val="20"/>
              </w:rPr>
              <w:t>Part of PIMS 582</w:t>
            </w:r>
            <w:r>
              <w:rPr>
                <w:rFonts w:cstheme="minorHAnsi"/>
                <w:sz w:val="20"/>
                <w:szCs w:val="20"/>
              </w:rPr>
              <w:t xml:space="preserve">2 </w:t>
            </w:r>
            <w:r w:rsidRPr="00BB55BC">
              <w:rPr>
                <w:rFonts w:cstheme="minorHAnsi"/>
                <w:sz w:val="20"/>
                <w:szCs w:val="20"/>
              </w:rPr>
              <w:t>budget</w:t>
            </w:r>
          </w:p>
        </w:tc>
      </w:tr>
      <w:tr w:rsidR="00DA38A4" w:rsidRPr="00BB55BC" w14:paraId="4971D28A" w14:textId="77777777" w:rsidTr="00DA38A4">
        <w:tc>
          <w:tcPr>
            <w:tcW w:w="0" w:type="auto"/>
            <w:tcBorders>
              <w:top w:val="single" w:sz="4" w:space="0" w:color="auto"/>
              <w:left w:val="single" w:sz="4" w:space="0" w:color="auto"/>
              <w:bottom w:val="single" w:sz="4" w:space="0" w:color="auto"/>
              <w:right w:val="single" w:sz="4" w:space="0" w:color="auto"/>
            </w:tcBorders>
          </w:tcPr>
          <w:p w14:paraId="069FED2D" w14:textId="106759B5" w:rsidR="00901200" w:rsidRPr="00BB55BC" w:rsidRDefault="00901200" w:rsidP="00901200">
            <w:pPr>
              <w:contextualSpacing/>
              <w:rPr>
                <w:rFonts w:cstheme="minorHAnsi"/>
                <w:sz w:val="20"/>
                <w:szCs w:val="20"/>
              </w:rPr>
            </w:pPr>
            <w:r w:rsidRPr="00901200">
              <w:rPr>
                <w:rFonts w:cstheme="minorHAnsi"/>
                <w:sz w:val="20"/>
                <w:szCs w:val="20"/>
              </w:rPr>
              <w:t>Pesticide Management Procedure</w:t>
            </w:r>
          </w:p>
        </w:tc>
        <w:tc>
          <w:tcPr>
            <w:tcW w:w="0" w:type="auto"/>
            <w:tcBorders>
              <w:top w:val="single" w:sz="4" w:space="0" w:color="auto"/>
              <w:left w:val="single" w:sz="4" w:space="0" w:color="auto"/>
              <w:bottom w:val="single" w:sz="4" w:space="0" w:color="auto"/>
              <w:right w:val="single" w:sz="4" w:space="0" w:color="auto"/>
            </w:tcBorders>
          </w:tcPr>
          <w:p w14:paraId="405A8761" w14:textId="67E93ABC" w:rsidR="00901200" w:rsidRPr="00BB55BC" w:rsidRDefault="00901200" w:rsidP="00901200">
            <w:pPr>
              <w:contextualSpacing/>
              <w:rPr>
                <w:rFonts w:cstheme="minorHAnsi"/>
                <w:sz w:val="20"/>
                <w:szCs w:val="20"/>
              </w:rPr>
            </w:pPr>
            <w:r w:rsidRPr="00901200">
              <w:rPr>
                <w:rFonts w:eastAsia="Calibri" w:cstheme="minorHAnsi"/>
                <w:sz w:val="20"/>
                <w:szCs w:val="20"/>
              </w:rPr>
              <w:t>The procedure was developed to address risk arising from the u</w:t>
            </w:r>
            <w:r w:rsidRPr="00901200">
              <w:rPr>
                <w:rFonts w:cstheme="minorHAnsi"/>
                <w:sz w:val="20"/>
                <w:szCs w:val="20"/>
              </w:rPr>
              <w:t xml:space="preserve">se of low volume pesticides as one of </w:t>
            </w:r>
            <w:r w:rsidRPr="00901200">
              <w:rPr>
                <w:rStyle w:val="Hyperlink1"/>
                <w:rFonts w:cstheme="minorHAnsi"/>
                <w:sz w:val="20"/>
                <w:szCs w:val="20"/>
              </w:rPr>
              <w:t>IAS prevention, control and management techniques t</w:t>
            </w:r>
            <w:r w:rsidRPr="00901200">
              <w:rPr>
                <w:rStyle w:val="Hyperlink1"/>
                <w:sz w:val="20"/>
                <w:szCs w:val="20"/>
              </w:rPr>
              <w:t xml:space="preserve">hat </w:t>
            </w:r>
            <w:r w:rsidRPr="00901200">
              <w:rPr>
                <w:rStyle w:val="Hyperlink1"/>
                <w:rFonts w:cstheme="minorHAnsi"/>
                <w:sz w:val="20"/>
                <w:szCs w:val="20"/>
              </w:rPr>
              <w:t>will adversely affect plants, animals and their habitats</w:t>
            </w:r>
          </w:p>
        </w:tc>
        <w:tc>
          <w:tcPr>
            <w:tcW w:w="0" w:type="auto"/>
            <w:tcBorders>
              <w:top w:val="single" w:sz="4" w:space="0" w:color="auto"/>
              <w:left w:val="single" w:sz="4" w:space="0" w:color="auto"/>
              <w:bottom w:val="single" w:sz="4" w:space="0" w:color="auto"/>
              <w:right w:val="single" w:sz="4" w:space="0" w:color="auto"/>
            </w:tcBorders>
          </w:tcPr>
          <w:p w14:paraId="6C085845" w14:textId="2E65D8CE" w:rsidR="00901200" w:rsidRPr="00BB55BC" w:rsidRDefault="00EE0346" w:rsidP="00901200">
            <w:pPr>
              <w:contextualSpacing/>
              <w:rPr>
                <w:rFonts w:cstheme="minorHAnsi"/>
                <w:sz w:val="20"/>
                <w:szCs w:val="20"/>
              </w:rPr>
            </w:pPr>
            <w:r>
              <w:rPr>
                <w:rFonts w:cstheme="minorHAnsi"/>
                <w:sz w:val="20"/>
                <w:szCs w:val="20"/>
              </w:rPr>
              <w:t>Quarterly</w:t>
            </w:r>
          </w:p>
        </w:tc>
        <w:tc>
          <w:tcPr>
            <w:tcW w:w="2457" w:type="dxa"/>
            <w:tcBorders>
              <w:top w:val="single" w:sz="4" w:space="0" w:color="auto"/>
              <w:left w:val="single" w:sz="4" w:space="0" w:color="auto"/>
              <w:bottom w:val="single" w:sz="4" w:space="0" w:color="auto"/>
              <w:right w:val="single" w:sz="4" w:space="0" w:color="auto"/>
            </w:tcBorders>
          </w:tcPr>
          <w:p w14:paraId="172F4C93" w14:textId="1F8DDD32" w:rsidR="00901200" w:rsidRPr="00BB55BC" w:rsidRDefault="00901200" w:rsidP="00901200">
            <w:pPr>
              <w:contextualSpacing/>
              <w:rPr>
                <w:rFonts w:cstheme="minorHAnsi"/>
                <w:sz w:val="20"/>
                <w:szCs w:val="20"/>
              </w:rPr>
            </w:pPr>
            <w:r>
              <w:rPr>
                <w:rFonts w:cstheme="minorHAnsi"/>
                <w:sz w:val="20"/>
                <w:szCs w:val="20"/>
              </w:rPr>
              <w:t>E</w:t>
            </w:r>
            <w:r w:rsidRPr="00901200">
              <w:rPr>
                <w:rFonts w:cstheme="minorHAnsi"/>
                <w:sz w:val="20"/>
                <w:szCs w:val="20"/>
              </w:rPr>
              <w:t xml:space="preserve">nsure that farmers trained on IAS prevention will observe due diligence in application of IAS prevention techniques, including the application of low-volume </w:t>
            </w:r>
            <w:r w:rsidRPr="00901200">
              <w:rPr>
                <w:rStyle w:val="Hyperlink3"/>
                <w:rFonts w:cstheme="minorHAnsi"/>
                <w:sz w:val="20"/>
                <w:szCs w:val="20"/>
              </w:rPr>
              <w:t>pesticides</w:t>
            </w:r>
          </w:p>
        </w:tc>
        <w:tc>
          <w:tcPr>
            <w:tcW w:w="1843" w:type="dxa"/>
            <w:tcBorders>
              <w:top w:val="single" w:sz="4" w:space="0" w:color="auto"/>
              <w:left w:val="single" w:sz="4" w:space="0" w:color="auto"/>
              <w:bottom w:val="single" w:sz="4" w:space="0" w:color="auto"/>
              <w:right w:val="single" w:sz="4" w:space="0" w:color="auto"/>
            </w:tcBorders>
          </w:tcPr>
          <w:p w14:paraId="0C996079" w14:textId="6EC85639" w:rsidR="00901200" w:rsidRPr="00BB55BC" w:rsidRDefault="00901200" w:rsidP="00901200">
            <w:pPr>
              <w:contextualSpacing/>
              <w:rPr>
                <w:rFonts w:eastAsia="Times New Roman" w:cstheme="minorHAnsi"/>
                <w:sz w:val="20"/>
                <w:szCs w:val="20"/>
              </w:rPr>
            </w:pPr>
            <w:r w:rsidRPr="00BB55BC">
              <w:rPr>
                <w:rFonts w:cstheme="minorHAnsi"/>
                <w:sz w:val="20"/>
                <w:szCs w:val="20"/>
              </w:rPr>
              <w:t>Project Manage</w:t>
            </w:r>
            <w:r>
              <w:rPr>
                <w:rFonts w:cstheme="minorHAnsi"/>
                <w:sz w:val="20"/>
                <w:szCs w:val="20"/>
              </w:rPr>
              <w:t xml:space="preserve">ment Team </w:t>
            </w:r>
            <w:r w:rsidRPr="00BB55BC">
              <w:rPr>
                <w:rFonts w:cstheme="minorHAnsi"/>
                <w:sz w:val="20"/>
                <w:szCs w:val="20"/>
              </w:rPr>
              <w:t xml:space="preserve">of </w:t>
            </w:r>
            <w:r>
              <w:rPr>
                <w:rFonts w:cstheme="minorHAnsi"/>
                <w:sz w:val="20"/>
                <w:szCs w:val="20"/>
              </w:rPr>
              <w:t xml:space="preserve">Hubei 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7316B6DB" w14:textId="0A36473D" w:rsidR="00901200" w:rsidRPr="00BB55BC" w:rsidRDefault="00901200" w:rsidP="00901200">
            <w:pPr>
              <w:contextualSpacing/>
              <w:rPr>
                <w:rFonts w:cstheme="minorHAnsi"/>
                <w:sz w:val="20"/>
                <w:szCs w:val="20"/>
              </w:rPr>
            </w:pPr>
            <w:r w:rsidRPr="00BB55BC">
              <w:rPr>
                <w:rFonts w:cstheme="minorHAnsi"/>
                <w:sz w:val="20"/>
                <w:szCs w:val="20"/>
              </w:rPr>
              <w:t>Part of PIMS 582</w:t>
            </w:r>
            <w:r w:rsidR="00F23926">
              <w:rPr>
                <w:rFonts w:cstheme="minorHAnsi"/>
                <w:sz w:val="20"/>
                <w:szCs w:val="20"/>
              </w:rPr>
              <w:t xml:space="preserve">2 </w:t>
            </w:r>
            <w:r w:rsidRPr="00BB55BC">
              <w:rPr>
                <w:rFonts w:cstheme="minorHAnsi"/>
                <w:sz w:val="20"/>
                <w:szCs w:val="20"/>
              </w:rPr>
              <w:t>budget</w:t>
            </w:r>
          </w:p>
        </w:tc>
      </w:tr>
      <w:tr w:rsidR="00DA38A4" w:rsidRPr="00BB55BC" w14:paraId="7596BF4F" w14:textId="77777777" w:rsidTr="00DA38A4">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439AF5" w14:textId="482197F3" w:rsidR="00CE66CB" w:rsidRPr="00BB55BC" w:rsidRDefault="00CE66CB">
            <w:pPr>
              <w:contextualSpacing/>
              <w:rPr>
                <w:rFonts w:cstheme="minorHAnsi"/>
                <w:sz w:val="20"/>
                <w:szCs w:val="20"/>
              </w:rPr>
            </w:pPr>
            <w:r w:rsidRPr="00BB55BC">
              <w:rPr>
                <w:rFonts w:cstheme="minorHAnsi"/>
                <w:sz w:val="20"/>
                <w:szCs w:val="20"/>
              </w:rPr>
              <w:t>PIMS 5823</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9C9951" w14:textId="77777777" w:rsidR="00CE66CB" w:rsidRPr="00BB55BC" w:rsidRDefault="00CE66CB">
            <w:pPr>
              <w:contextualSpacing/>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4B2C357" w14:textId="77777777" w:rsidR="00CE66CB" w:rsidRPr="00BB55BC" w:rsidRDefault="00CE66CB">
            <w:pPr>
              <w:contextualSpacing/>
              <w:rPr>
                <w:rFonts w:cstheme="minorHAnsi"/>
                <w:sz w:val="20"/>
                <w:szCs w:val="20"/>
              </w:rPr>
            </w:pPr>
          </w:p>
        </w:tc>
        <w:tc>
          <w:tcPr>
            <w:tcW w:w="2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FCD7D1" w14:textId="77777777" w:rsidR="00CE66CB" w:rsidRPr="00BB55BC" w:rsidRDefault="00CE66CB">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F04664" w14:textId="77777777" w:rsidR="00CE66CB" w:rsidRPr="00BB55BC" w:rsidRDefault="00CE66CB">
            <w:pPr>
              <w:contextualSpacing/>
              <w:rPr>
                <w:rFonts w:eastAsia="Times New Roman"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C93F85" w14:textId="77777777" w:rsidR="00CE66CB" w:rsidRPr="00BB55BC" w:rsidRDefault="00CE66CB">
            <w:pPr>
              <w:contextualSpacing/>
              <w:rPr>
                <w:rFonts w:cstheme="minorHAnsi"/>
                <w:sz w:val="20"/>
                <w:szCs w:val="20"/>
              </w:rPr>
            </w:pPr>
          </w:p>
        </w:tc>
      </w:tr>
      <w:tr w:rsidR="00DA38A4" w:rsidRPr="00F23926" w14:paraId="4F66D2E0" w14:textId="77777777" w:rsidTr="00DA38A4">
        <w:tc>
          <w:tcPr>
            <w:tcW w:w="0" w:type="auto"/>
            <w:tcBorders>
              <w:top w:val="single" w:sz="4" w:space="0" w:color="auto"/>
              <w:left w:val="single" w:sz="4" w:space="0" w:color="auto"/>
              <w:bottom w:val="single" w:sz="4" w:space="0" w:color="auto"/>
              <w:right w:val="single" w:sz="4" w:space="0" w:color="auto"/>
            </w:tcBorders>
          </w:tcPr>
          <w:p w14:paraId="21FC86FC" w14:textId="56FA8EA0" w:rsidR="00143014" w:rsidRPr="00F23926" w:rsidRDefault="00143014" w:rsidP="00143014">
            <w:pPr>
              <w:contextualSpacing/>
              <w:rPr>
                <w:rFonts w:cstheme="minorHAnsi"/>
                <w:sz w:val="20"/>
                <w:szCs w:val="20"/>
              </w:rPr>
            </w:pPr>
            <w:r w:rsidRPr="00F23926">
              <w:rPr>
                <w:rFonts w:cstheme="minorHAnsi"/>
                <w:sz w:val="20"/>
                <w:szCs w:val="20"/>
              </w:rPr>
              <w:t>Indigenous Peoples Plan</w:t>
            </w:r>
          </w:p>
        </w:tc>
        <w:tc>
          <w:tcPr>
            <w:tcW w:w="0" w:type="auto"/>
            <w:tcBorders>
              <w:top w:val="single" w:sz="4" w:space="0" w:color="auto"/>
              <w:left w:val="single" w:sz="4" w:space="0" w:color="auto"/>
              <w:bottom w:val="single" w:sz="4" w:space="0" w:color="auto"/>
              <w:right w:val="single" w:sz="4" w:space="0" w:color="auto"/>
            </w:tcBorders>
          </w:tcPr>
          <w:p w14:paraId="6FD34038" w14:textId="51A54EA4" w:rsidR="00143014" w:rsidRPr="00F23926" w:rsidRDefault="00143014" w:rsidP="00143014">
            <w:pPr>
              <w:contextualSpacing/>
              <w:rPr>
                <w:rFonts w:cstheme="minorHAnsi"/>
                <w:sz w:val="20"/>
                <w:szCs w:val="20"/>
              </w:rPr>
            </w:pPr>
            <w:r w:rsidRPr="00F23926">
              <w:rPr>
                <w:rFonts w:eastAsia="Calibri" w:cstheme="minorHAnsi"/>
                <w:sz w:val="20"/>
                <w:szCs w:val="20"/>
              </w:rPr>
              <w:t xml:space="preserve">The plan was developed </w:t>
            </w:r>
            <w:r w:rsidRPr="00F23926">
              <w:rPr>
                <w:rFonts w:cstheme="minorHAnsi"/>
                <w:sz w:val="20"/>
                <w:szCs w:val="20"/>
              </w:rPr>
              <w:t xml:space="preserve">to ensure that the project will not adversely affect the rights, lands, territories or resources of the Li and Miao ethnic minority people in </w:t>
            </w:r>
            <w:r w:rsidRPr="00F23926">
              <w:rPr>
                <w:rFonts w:eastAsia="FangSong" w:cstheme="minorHAnsi"/>
                <w:color w:val="000000" w:themeColor="text1"/>
                <w:sz w:val="20"/>
                <w:szCs w:val="20"/>
              </w:rPr>
              <w:t>Shang’an town in Qiongzhong Li and Miao Autonomous County, and Da’an town in Baisha Li Autonomous County</w:t>
            </w:r>
          </w:p>
        </w:tc>
        <w:tc>
          <w:tcPr>
            <w:tcW w:w="0" w:type="auto"/>
            <w:tcBorders>
              <w:top w:val="single" w:sz="4" w:space="0" w:color="auto"/>
              <w:left w:val="single" w:sz="4" w:space="0" w:color="auto"/>
              <w:bottom w:val="single" w:sz="4" w:space="0" w:color="auto"/>
              <w:right w:val="single" w:sz="4" w:space="0" w:color="auto"/>
            </w:tcBorders>
          </w:tcPr>
          <w:p w14:paraId="165399E9" w14:textId="6753959F" w:rsidR="00143014" w:rsidRPr="00F23926" w:rsidRDefault="00143014" w:rsidP="00143014">
            <w:pPr>
              <w:contextualSpacing/>
              <w:rPr>
                <w:rFonts w:cstheme="minorHAnsi"/>
                <w:sz w:val="20"/>
                <w:szCs w:val="20"/>
              </w:rPr>
            </w:pPr>
            <w:r>
              <w:rPr>
                <w:rFonts w:cstheme="minorHAnsi"/>
                <w:sz w:val="20"/>
                <w:szCs w:val="20"/>
              </w:rPr>
              <w:t>Prior to any activity that may potentially impact ethnic minorities</w:t>
            </w:r>
          </w:p>
        </w:tc>
        <w:tc>
          <w:tcPr>
            <w:tcW w:w="2457" w:type="dxa"/>
            <w:tcBorders>
              <w:top w:val="single" w:sz="4" w:space="0" w:color="auto"/>
              <w:left w:val="single" w:sz="4" w:space="0" w:color="auto"/>
              <w:bottom w:val="single" w:sz="4" w:space="0" w:color="auto"/>
              <w:right w:val="single" w:sz="4" w:space="0" w:color="auto"/>
            </w:tcBorders>
          </w:tcPr>
          <w:p w14:paraId="7BD4429D" w14:textId="2D6BBB5D" w:rsidR="00143014" w:rsidRDefault="00143014" w:rsidP="00143014">
            <w:pPr>
              <w:contextualSpacing/>
              <w:rPr>
                <w:rFonts w:cstheme="minorHAnsi"/>
                <w:sz w:val="20"/>
                <w:szCs w:val="20"/>
              </w:rPr>
            </w:pPr>
            <w:r w:rsidRPr="00BB55BC">
              <w:rPr>
                <w:rFonts w:cstheme="minorHAnsi"/>
                <w:sz w:val="20"/>
                <w:szCs w:val="20"/>
              </w:rPr>
              <w:t>Ensure free, prior and informed consent</w:t>
            </w:r>
            <w:r>
              <w:rPr>
                <w:rFonts w:cstheme="minorHAnsi"/>
                <w:sz w:val="20"/>
                <w:szCs w:val="20"/>
              </w:rPr>
              <w:t xml:space="preserve"> and grievance redress mechanism</w:t>
            </w:r>
            <w:r w:rsidRPr="00BB55BC">
              <w:rPr>
                <w:rFonts w:cstheme="minorHAnsi"/>
                <w:sz w:val="20"/>
                <w:szCs w:val="20"/>
              </w:rPr>
              <w:t xml:space="preserve"> of ethnic minorities </w:t>
            </w:r>
            <w:r>
              <w:rPr>
                <w:rFonts w:cstheme="minorHAnsi"/>
                <w:sz w:val="20"/>
                <w:szCs w:val="20"/>
              </w:rPr>
              <w:t>are implemented</w:t>
            </w:r>
          </w:p>
          <w:p w14:paraId="204432F9" w14:textId="18FFAC57" w:rsidR="00143014" w:rsidRPr="00F23926" w:rsidRDefault="00143014" w:rsidP="00143014">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643E30" w14:textId="592C085F" w:rsidR="00143014" w:rsidRPr="00F23926" w:rsidRDefault="00143014" w:rsidP="00143014">
            <w:pPr>
              <w:contextualSpacing/>
              <w:rPr>
                <w:rFonts w:eastAsia="Times New Roman" w:cstheme="minorHAnsi"/>
                <w:sz w:val="20"/>
                <w:szCs w:val="20"/>
              </w:rPr>
            </w:pPr>
            <w:r w:rsidRPr="00BB55BC">
              <w:rPr>
                <w:rFonts w:cstheme="minorHAnsi"/>
                <w:sz w:val="20"/>
                <w:szCs w:val="20"/>
              </w:rPr>
              <w:t>Project Manage</w:t>
            </w:r>
            <w:r>
              <w:rPr>
                <w:rFonts w:cstheme="minorHAnsi"/>
                <w:sz w:val="20"/>
                <w:szCs w:val="20"/>
              </w:rPr>
              <w:t xml:space="preserve">ment Team </w:t>
            </w:r>
            <w:r w:rsidRPr="00BB55BC">
              <w:rPr>
                <w:rFonts w:cstheme="minorHAnsi"/>
                <w:sz w:val="20"/>
                <w:szCs w:val="20"/>
              </w:rPr>
              <w:t xml:space="preserve">of </w:t>
            </w:r>
            <w:r>
              <w:rPr>
                <w:rFonts w:cstheme="minorHAnsi"/>
                <w:sz w:val="20"/>
                <w:szCs w:val="20"/>
              </w:rPr>
              <w:t xml:space="preserve">Hainan 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67B2BF6E" w14:textId="794A765C" w:rsidR="00143014" w:rsidRPr="00F23926" w:rsidRDefault="00143014" w:rsidP="00143014">
            <w:pPr>
              <w:contextualSpacing/>
              <w:rPr>
                <w:rFonts w:cstheme="minorHAnsi"/>
                <w:sz w:val="20"/>
                <w:szCs w:val="20"/>
              </w:rPr>
            </w:pPr>
            <w:r w:rsidRPr="00BB55BC">
              <w:rPr>
                <w:rFonts w:cstheme="minorHAnsi"/>
                <w:sz w:val="20"/>
                <w:szCs w:val="20"/>
              </w:rPr>
              <w:t>Part of PIMS 582</w:t>
            </w:r>
            <w:r>
              <w:rPr>
                <w:rFonts w:cstheme="minorHAnsi"/>
                <w:sz w:val="20"/>
                <w:szCs w:val="20"/>
              </w:rPr>
              <w:t xml:space="preserve">3 </w:t>
            </w:r>
            <w:r w:rsidRPr="00BB55BC">
              <w:rPr>
                <w:rFonts w:cstheme="minorHAnsi"/>
                <w:sz w:val="20"/>
                <w:szCs w:val="20"/>
              </w:rPr>
              <w:t>budget</w:t>
            </w:r>
          </w:p>
        </w:tc>
      </w:tr>
      <w:tr w:rsidR="00DA38A4" w:rsidRPr="00143014" w14:paraId="5E9F3684" w14:textId="77777777" w:rsidTr="00DA38A4">
        <w:tc>
          <w:tcPr>
            <w:tcW w:w="0" w:type="auto"/>
            <w:tcBorders>
              <w:top w:val="single" w:sz="4" w:space="0" w:color="auto"/>
              <w:left w:val="single" w:sz="4" w:space="0" w:color="auto"/>
              <w:bottom w:val="single" w:sz="4" w:space="0" w:color="auto"/>
              <w:right w:val="single" w:sz="4" w:space="0" w:color="auto"/>
            </w:tcBorders>
          </w:tcPr>
          <w:p w14:paraId="5533C177" w14:textId="3AD2A5D3" w:rsidR="00143014" w:rsidRPr="00143014" w:rsidRDefault="00143014" w:rsidP="00143014">
            <w:pPr>
              <w:contextualSpacing/>
              <w:rPr>
                <w:rFonts w:cstheme="minorHAnsi"/>
                <w:sz w:val="20"/>
                <w:szCs w:val="20"/>
              </w:rPr>
            </w:pPr>
            <w:r w:rsidRPr="00143014">
              <w:rPr>
                <w:rFonts w:cstheme="minorHAnsi"/>
                <w:sz w:val="20"/>
                <w:szCs w:val="20"/>
              </w:rPr>
              <w:t>Livelihood Action Plan</w:t>
            </w:r>
          </w:p>
        </w:tc>
        <w:tc>
          <w:tcPr>
            <w:tcW w:w="0" w:type="auto"/>
            <w:tcBorders>
              <w:top w:val="single" w:sz="4" w:space="0" w:color="auto"/>
              <w:left w:val="single" w:sz="4" w:space="0" w:color="auto"/>
              <w:bottom w:val="single" w:sz="4" w:space="0" w:color="auto"/>
              <w:right w:val="single" w:sz="4" w:space="0" w:color="auto"/>
            </w:tcBorders>
          </w:tcPr>
          <w:p w14:paraId="3D91CF4B" w14:textId="3F128259" w:rsidR="00143014" w:rsidRPr="00143014" w:rsidRDefault="00143014" w:rsidP="00143014">
            <w:pPr>
              <w:contextualSpacing/>
              <w:rPr>
                <w:rFonts w:cstheme="minorHAnsi"/>
                <w:sz w:val="20"/>
                <w:szCs w:val="20"/>
              </w:rPr>
            </w:pPr>
            <w:r w:rsidRPr="00143014">
              <w:rPr>
                <w:rFonts w:eastAsia="Calibri" w:cstheme="minorHAnsi"/>
                <w:sz w:val="20"/>
                <w:szCs w:val="20"/>
              </w:rPr>
              <w:t xml:space="preserve">Although the design concept of PIMS 5823 is to promote the GRFA in-situ conservation and to improve farmer’s livelihood, there is still a potential risk that local communities, including ethnic minorities could face economic </w:t>
            </w:r>
            <w:r w:rsidRPr="00143014">
              <w:rPr>
                <w:rFonts w:eastAsia="Calibri" w:cstheme="minorHAnsi"/>
                <w:sz w:val="20"/>
                <w:szCs w:val="20"/>
              </w:rPr>
              <w:lastRenderedPageBreak/>
              <w:t>displacement arising from farming approaches and practices</w:t>
            </w:r>
          </w:p>
        </w:tc>
        <w:tc>
          <w:tcPr>
            <w:tcW w:w="0" w:type="auto"/>
            <w:tcBorders>
              <w:top w:val="single" w:sz="4" w:space="0" w:color="auto"/>
              <w:left w:val="single" w:sz="4" w:space="0" w:color="auto"/>
              <w:bottom w:val="single" w:sz="4" w:space="0" w:color="auto"/>
              <w:right w:val="single" w:sz="4" w:space="0" w:color="auto"/>
            </w:tcBorders>
          </w:tcPr>
          <w:p w14:paraId="1DCA3AA7" w14:textId="6D3EC666" w:rsidR="00143014" w:rsidRPr="00143014" w:rsidRDefault="00143014" w:rsidP="00143014">
            <w:pPr>
              <w:contextualSpacing/>
              <w:rPr>
                <w:rFonts w:cstheme="minorHAnsi"/>
                <w:sz w:val="20"/>
                <w:szCs w:val="20"/>
              </w:rPr>
            </w:pPr>
            <w:r w:rsidRPr="00143014">
              <w:rPr>
                <w:rFonts w:cstheme="minorHAnsi"/>
                <w:sz w:val="20"/>
                <w:szCs w:val="20"/>
              </w:rPr>
              <w:lastRenderedPageBreak/>
              <w:t xml:space="preserve">Whenever there are activities that may cause economic displacement arising from the switch of local communities from non-GRFA crops and livestocks to </w:t>
            </w:r>
            <w:r w:rsidRPr="00143014">
              <w:rPr>
                <w:rFonts w:eastAsia="Calibri" w:cstheme="minorHAnsi"/>
                <w:sz w:val="20"/>
                <w:szCs w:val="20"/>
              </w:rPr>
              <w:t xml:space="preserve">incentivized in-situ conservation and </w:t>
            </w:r>
            <w:r w:rsidRPr="00143014">
              <w:rPr>
                <w:rFonts w:eastAsia="Calibri" w:cstheme="minorHAnsi"/>
                <w:sz w:val="20"/>
                <w:szCs w:val="20"/>
              </w:rPr>
              <w:lastRenderedPageBreak/>
              <w:t>sustainable use of GRFA</w:t>
            </w:r>
            <w:r>
              <w:rPr>
                <w:rFonts w:eastAsia="Calibri" w:cstheme="minorHAnsi"/>
                <w:sz w:val="20"/>
                <w:szCs w:val="20"/>
              </w:rPr>
              <w:t xml:space="preserve"> in demonstration landscapes such as Shanlan rice, Wuzhishan pig, and Jiaji duck</w:t>
            </w:r>
          </w:p>
        </w:tc>
        <w:tc>
          <w:tcPr>
            <w:tcW w:w="2457" w:type="dxa"/>
            <w:tcBorders>
              <w:top w:val="single" w:sz="4" w:space="0" w:color="auto"/>
              <w:left w:val="single" w:sz="4" w:space="0" w:color="auto"/>
              <w:bottom w:val="single" w:sz="4" w:space="0" w:color="auto"/>
              <w:right w:val="single" w:sz="4" w:space="0" w:color="auto"/>
            </w:tcBorders>
          </w:tcPr>
          <w:p w14:paraId="00C3967C" w14:textId="77777777" w:rsidR="00143014" w:rsidRDefault="00143014" w:rsidP="00143014">
            <w:pPr>
              <w:contextualSpacing/>
              <w:rPr>
                <w:rFonts w:cstheme="minorHAnsi"/>
                <w:sz w:val="20"/>
                <w:szCs w:val="20"/>
              </w:rPr>
            </w:pPr>
            <w:r w:rsidRPr="00143014">
              <w:rPr>
                <w:rFonts w:cstheme="minorHAnsi"/>
                <w:sz w:val="20"/>
                <w:szCs w:val="20"/>
              </w:rPr>
              <w:lastRenderedPageBreak/>
              <w:t>Monitor the recommended management measures in the Livelihood Action Plan to minimize economic displacement impacts caused by incentivized in-situ conservation and sustainable use of GRFA</w:t>
            </w:r>
          </w:p>
          <w:p w14:paraId="607053ED" w14:textId="77777777" w:rsidR="00143014" w:rsidRDefault="00143014" w:rsidP="00143014">
            <w:pPr>
              <w:contextualSpacing/>
              <w:rPr>
                <w:rFonts w:cstheme="minorHAnsi"/>
                <w:sz w:val="20"/>
                <w:szCs w:val="20"/>
              </w:rPr>
            </w:pPr>
          </w:p>
          <w:p w14:paraId="7238DA4D" w14:textId="77777777" w:rsidR="00143014" w:rsidRPr="00143014" w:rsidRDefault="00143014" w:rsidP="00143014">
            <w:pPr>
              <w:contextualSpacing/>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A1BC0AD" w14:textId="28D09839" w:rsidR="00143014" w:rsidRPr="00143014" w:rsidRDefault="00143014" w:rsidP="00143014">
            <w:pPr>
              <w:contextualSpacing/>
              <w:rPr>
                <w:rFonts w:eastAsia="Times New Roman" w:cstheme="minorHAnsi"/>
                <w:sz w:val="20"/>
                <w:szCs w:val="20"/>
              </w:rPr>
            </w:pPr>
            <w:r w:rsidRPr="00143014">
              <w:rPr>
                <w:rFonts w:cstheme="minorHAnsi"/>
                <w:sz w:val="20"/>
                <w:szCs w:val="20"/>
              </w:rPr>
              <w:lastRenderedPageBreak/>
              <w:t>Project Management Team of Hainan PMO with support from UNDP CO</w:t>
            </w:r>
          </w:p>
        </w:tc>
        <w:tc>
          <w:tcPr>
            <w:tcW w:w="1331" w:type="dxa"/>
            <w:tcBorders>
              <w:top w:val="single" w:sz="4" w:space="0" w:color="auto"/>
              <w:left w:val="single" w:sz="4" w:space="0" w:color="auto"/>
              <w:bottom w:val="single" w:sz="4" w:space="0" w:color="auto"/>
              <w:right w:val="single" w:sz="4" w:space="0" w:color="auto"/>
            </w:tcBorders>
          </w:tcPr>
          <w:p w14:paraId="65BB5455" w14:textId="0D6197A4" w:rsidR="00143014" w:rsidRPr="00143014" w:rsidRDefault="00143014" w:rsidP="00143014">
            <w:pPr>
              <w:contextualSpacing/>
              <w:rPr>
                <w:rFonts w:cstheme="minorHAnsi"/>
                <w:sz w:val="20"/>
                <w:szCs w:val="20"/>
              </w:rPr>
            </w:pPr>
            <w:r w:rsidRPr="00143014">
              <w:rPr>
                <w:rFonts w:cstheme="minorHAnsi"/>
                <w:sz w:val="20"/>
                <w:szCs w:val="20"/>
              </w:rPr>
              <w:t>Part of PIMS 5823 budget</w:t>
            </w:r>
          </w:p>
        </w:tc>
      </w:tr>
      <w:tr w:rsidR="00DA38A4" w:rsidRPr="00BB55BC" w14:paraId="1A37FCCC" w14:textId="77777777" w:rsidTr="00DA38A4">
        <w:tc>
          <w:tcPr>
            <w:tcW w:w="0" w:type="auto"/>
            <w:tcBorders>
              <w:top w:val="single" w:sz="4" w:space="0" w:color="auto"/>
              <w:left w:val="single" w:sz="4" w:space="0" w:color="auto"/>
              <w:bottom w:val="single" w:sz="4" w:space="0" w:color="auto"/>
              <w:right w:val="single" w:sz="4" w:space="0" w:color="auto"/>
            </w:tcBorders>
          </w:tcPr>
          <w:p w14:paraId="5610F179" w14:textId="3B9E6EDD" w:rsidR="00143014" w:rsidRPr="00BB55BC" w:rsidRDefault="00143014" w:rsidP="00143014">
            <w:pPr>
              <w:contextualSpacing/>
              <w:rPr>
                <w:rFonts w:cstheme="minorHAnsi"/>
                <w:sz w:val="20"/>
                <w:szCs w:val="20"/>
              </w:rPr>
            </w:pPr>
            <w:r w:rsidRPr="00901200">
              <w:rPr>
                <w:rFonts w:cstheme="minorHAnsi"/>
                <w:sz w:val="20"/>
                <w:szCs w:val="20"/>
              </w:rPr>
              <w:t>Pesticide Management Procedure</w:t>
            </w:r>
          </w:p>
        </w:tc>
        <w:tc>
          <w:tcPr>
            <w:tcW w:w="0" w:type="auto"/>
            <w:tcBorders>
              <w:top w:val="single" w:sz="4" w:space="0" w:color="auto"/>
              <w:left w:val="single" w:sz="4" w:space="0" w:color="auto"/>
              <w:bottom w:val="single" w:sz="4" w:space="0" w:color="auto"/>
              <w:right w:val="single" w:sz="4" w:space="0" w:color="auto"/>
            </w:tcBorders>
          </w:tcPr>
          <w:p w14:paraId="630C7FF4" w14:textId="480FD5FF" w:rsidR="00143014" w:rsidRPr="00BB55BC" w:rsidRDefault="00143014" w:rsidP="00143014">
            <w:pPr>
              <w:contextualSpacing/>
              <w:rPr>
                <w:rFonts w:cstheme="minorHAnsi"/>
                <w:sz w:val="20"/>
                <w:szCs w:val="20"/>
              </w:rPr>
            </w:pPr>
            <w:r w:rsidRPr="00901200">
              <w:rPr>
                <w:rFonts w:eastAsia="Calibri" w:cstheme="minorHAnsi"/>
                <w:sz w:val="20"/>
                <w:szCs w:val="20"/>
              </w:rPr>
              <w:t>The procedure was developed to address risk arising from the u</w:t>
            </w:r>
            <w:r w:rsidRPr="00901200">
              <w:rPr>
                <w:rFonts w:cstheme="minorHAnsi"/>
                <w:sz w:val="20"/>
                <w:szCs w:val="20"/>
              </w:rPr>
              <w:t xml:space="preserve">se of low volume pesticides as one of </w:t>
            </w:r>
            <w:r w:rsidRPr="00901200">
              <w:rPr>
                <w:rStyle w:val="Hyperlink1"/>
                <w:rFonts w:cstheme="minorHAnsi"/>
                <w:sz w:val="20"/>
                <w:szCs w:val="20"/>
              </w:rPr>
              <w:t>IAS prevention, control and management techniques t</w:t>
            </w:r>
            <w:r w:rsidRPr="00901200">
              <w:rPr>
                <w:rStyle w:val="Hyperlink1"/>
                <w:sz w:val="20"/>
                <w:szCs w:val="20"/>
              </w:rPr>
              <w:t xml:space="preserve">hat </w:t>
            </w:r>
            <w:r w:rsidRPr="00901200">
              <w:rPr>
                <w:rStyle w:val="Hyperlink1"/>
                <w:rFonts w:cstheme="minorHAnsi"/>
                <w:sz w:val="20"/>
                <w:szCs w:val="20"/>
              </w:rPr>
              <w:t>will adversely affect plants, animals and their habitats</w:t>
            </w:r>
          </w:p>
        </w:tc>
        <w:tc>
          <w:tcPr>
            <w:tcW w:w="0" w:type="auto"/>
            <w:tcBorders>
              <w:top w:val="single" w:sz="4" w:space="0" w:color="auto"/>
              <w:left w:val="single" w:sz="4" w:space="0" w:color="auto"/>
              <w:bottom w:val="single" w:sz="4" w:space="0" w:color="auto"/>
              <w:right w:val="single" w:sz="4" w:space="0" w:color="auto"/>
            </w:tcBorders>
          </w:tcPr>
          <w:p w14:paraId="71959B0A" w14:textId="1569396B" w:rsidR="00143014" w:rsidRPr="00BB55BC" w:rsidRDefault="00EE0346" w:rsidP="00143014">
            <w:pPr>
              <w:contextualSpacing/>
              <w:rPr>
                <w:rFonts w:cstheme="minorHAnsi"/>
                <w:sz w:val="20"/>
                <w:szCs w:val="20"/>
              </w:rPr>
            </w:pPr>
            <w:r>
              <w:rPr>
                <w:rFonts w:cstheme="minorHAnsi"/>
                <w:sz w:val="20"/>
                <w:szCs w:val="20"/>
              </w:rPr>
              <w:t>Quarterly</w:t>
            </w:r>
          </w:p>
        </w:tc>
        <w:tc>
          <w:tcPr>
            <w:tcW w:w="2457" w:type="dxa"/>
            <w:tcBorders>
              <w:top w:val="single" w:sz="4" w:space="0" w:color="auto"/>
              <w:left w:val="single" w:sz="4" w:space="0" w:color="auto"/>
              <w:bottom w:val="single" w:sz="4" w:space="0" w:color="auto"/>
              <w:right w:val="single" w:sz="4" w:space="0" w:color="auto"/>
            </w:tcBorders>
          </w:tcPr>
          <w:p w14:paraId="1369C1F3" w14:textId="4272F335" w:rsidR="00143014" w:rsidRPr="00BB55BC" w:rsidRDefault="00143014" w:rsidP="00143014">
            <w:pPr>
              <w:contextualSpacing/>
              <w:rPr>
                <w:rFonts w:cstheme="minorHAnsi"/>
                <w:sz w:val="20"/>
                <w:szCs w:val="20"/>
              </w:rPr>
            </w:pPr>
            <w:r>
              <w:rPr>
                <w:rFonts w:cstheme="minorHAnsi"/>
                <w:sz w:val="20"/>
                <w:szCs w:val="20"/>
              </w:rPr>
              <w:t>E</w:t>
            </w:r>
            <w:r w:rsidRPr="00901200">
              <w:rPr>
                <w:rFonts w:cstheme="minorHAnsi"/>
                <w:sz w:val="20"/>
                <w:szCs w:val="20"/>
              </w:rPr>
              <w:t xml:space="preserve">nsure that farmers trained on IAS prevention will observe due diligence in application of IAS prevention techniques, including the application of low-volume </w:t>
            </w:r>
            <w:r w:rsidRPr="00901200">
              <w:rPr>
                <w:rStyle w:val="Hyperlink3"/>
                <w:rFonts w:cstheme="minorHAnsi"/>
                <w:sz w:val="20"/>
                <w:szCs w:val="20"/>
              </w:rPr>
              <w:t>pesticides</w:t>
            </w:r>
          </w:p>
        </w:tc>
        <w:tc>
          <w:tcPr>
            <w:tcW w:w="1843" w:type="dxa"/>
            <w:tcBorders>
              <w:top w:val="single" w:sz="4" w:space="0" w:color="auto"/>
              <w:left w:val="single" w:sz="4" w:space="0" w:color="auto"/>
              <w:bottom w:val="single" w:sz="4" w:space="0" w:color="auto"/>
              <w:right w:val="single" w:sz="4" w:space="0" w:color="auto"/>
            </w:tcBorders>
          </w:tcPr>
          <w:p w14:paraId="5B424FBB" w14:textId="4EE900EF" w:rsidR="00143014" w:rsidRPr="00BB55BC" w:rsidRDefault="00143014" w:rsidP="00143014">
            <w:pPr>
              <w:contextualSpacing/>
              <w:rPr>
                <w:rFonts w:eastAsia="Times New Roman" w:cstheme="minorHAnsi"/>
                <w:sz w:val="20"/>
                <w:szCs w:val="20"/>
              </w:rPr>
            </w:pPr>
            <w:r w:rsidRPr="00BB55BC">
              <w:rPr>
                <w:rFonts w:cstheme="minorHAnsi"/>
                <w:sz w:val="20"/>
                <w:szCs w:val="20"/>
              </w:rPr>
              <w:t>Project Manage</w:t>
            </w:r>
            <w:r>
              <w:rPr>
                <w:rFonts w:cstheme="minorHAnsi"/>
                <w:sz w:val="20"/>
                <w:szCs w:val="20"/>
              </w:rPr>
              <w:t xml:space="preserve">ment Team </w:t>
            </w:r>
            <w:r w:rsidRPr="00BB55BC">
              <w:rPr>
                <w:rFonts w:cstheme="minorHAnsi"/>
                <w:sz w:val="20"/>
                <w:szCs w:val="20"/>
              </w:rPr>
              <w:t xml:space="preserve">of </w:t>
            </w:r>
            <w:r>
              <w:rPr>
                <w:rFonts w:cstheme="minorHAnsi"/>
                <w:sz w:val="20"/>
                <w:szCs w:val="20"/>
              </w:rPr>
              <w:t xml:space="preserve">Hubei PMO </w:t>
            </w:r>
            <w:r w:rsidRPr="00BB55BC">
              <w:rPr>
                <w:rFonts w:cstheme="minorHAnsi"/>
                <w:sz w:val="20"/>
                <w:szCs w:val="20"/>
              </w:rPr>
              <w:t>with support from UNDP CO</w:t>
            </w:r>
          </w:p>
        </w:tc>
        <w:tc>
          <w:tcPr>
            <w:tcW w:w="1331" w:type="dxa"/>
            <w:tcBorders>
              <w:top w:val="single" w:sz="4" w:space="0" w:color="auto"/>
              <w:left w:val="single" w:sz="4" w:space="0" w:color="auto"/>
              <w:bottom w:val="single" w:sz="4" w:space="0" w:color="auto"/>
              <w:right w:val="single" w:sz="4" w:space="0" w:color="auto"/>
            </w:tcBorders>
          </w:tcPr>
          <w:p w14:paraId="19F9AB94" w14:textId="35417BA6" w:rsidR="00143014" w:rsidRPr="00BB55BC" w:rsidRDefault="00143014" w:rsidP="00143014">
            <w:pPr>
              <w:contextualSpacing/>
              <w:rPr>
                <w:rFonts w:cstheme="minorHAnsi"/>
                <w:sz w:val="20"/>
                <w:szCs w:val="20"/>
              </w:rPr>
            </w:pPr>
            <w:r w:rsidRPr="00BB55BC">
              <w:rPr>
                <w:rFonts w:cstheme="minorHAnsi"/>
                <w:sz w:val="20"/>
                <w:szCs w:val="20"/>
              </w:rPr>
              <w:t>Part of PIMS 582</w:t>
            </w:r>
            <w:r>
              <w:rPr>
                <w:rFonts w:cstheme="minorHAnsi"/>
                <w:sz w:val="20"/>
                <w:szCs w:val="20"/>
              </w:rPr>
              <w:t xml:space="preserve">3 </w:t>
            </w:r>
            <w:r w:rsidRPr="00BB55BC">
              <w:rPr>
                <w:rFonts w:cstheme="minorHAnsi"/>
                <w:sz w:val="20"/>
                <w:szCs w:val="20"/>
              </w:rPr>
              <w:t>budget</w:t>
            </w:r>
          </w:p>
        </w:tc>
      </w:tr>
    </w:tbl>
    <w:p w14:paraId="66E16E4F" w14:textId="77777777" w:rsidR="007B2BCA" w:rsidRPr="00BB55BC" w:rsidRDefault="007B2BCA" w:rsidP="007B2BCA">
      <w:pPr>
        <w:pStyle w:val="ListParagraph"/>
        <w:ind w:left="567" w:right="567"/>
        <w:rPr>
          <w:rFonts w:eastAsia="Calibri" w:cstheme="minorHAnsi"/>
          <w:szCs w:val="20"/>
          <w:lang w:val="en-US"/>
        </w:rPr>
      </w:pPr>
    </w:p>
    <w:p w14:paraId="488666EC" w14:textId="323198F4" w:rsidR="00A616E9" w:rsidRPr="00F916A2" w:rsidRDefault="00A616E9" w:rsidP="00A616E9">
      <w:pPr>
        <w:jc w:val="center"/>
      </w:pPr>
    </w:p>
    <w:sectPr w:rsidR="00A616E9" w:rsidRPr="00F916A2" w:rsidSect="007B2BC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B0FF"/>
    <w:multiLevelType w:val="hybridMultilevel"/>
    <w:tmpl w:val="D5B66216"/>
    <w:lvl w:ilvl="0" w:tplc="57A83946">
      <w:start w:val="1"/>
      <w:numFmt w:val="bullet"/>
      <w:lvlText w:val="·"/>
      <w:lvlJc w:val="left"/>
      <w:pPr>
        <w:ind w:left="720" w:hanging="360"/>
      </w:pPr>
      <w:rPr>
        <w:rFonts w:ascii="Symbol" w:hAnsi="Symbol" w:hint="default"/>
      </w:rPr>
    </w:lvl>
    <w:lvl w:ilvl="1" w:tplc="7F183A5E">
      <w:start w:val="1"/>
      <w:numFmt w:val="bullet"/>
      <w:lvlText w:val="o"/>
      <w:lvlJc w:val="left"/>
      <w:pPr>
        <w:ind w:left="1440" w:hanging="360"/>
      </w:pPr>
      <w:rPr>
        <w:rFonts w:ascii="Courier New" w:hAnsi="Courier New" w:cs="Times New Roman" w:hint="default"/>
      </w:rPr>
    </w:lvl>
    <w:lvl w:ilvl="2" w:tplc="AF480BE4">
      <w:start w:val="1"/>
      <w:numFmt w:val="bullet"/>
      <w:lvlText w:val=""/>
      <w:lvlJc w:val="left"/>
      <w:pPr>
        <w:ind w:left="2160" w:hanging="360"/>
      </w:pPr>
      <w:rPr>
        <w:rFonts w:ascii="Wingdings" w:hAnsi="Wingdings" w:hint="default"/>
      </w:rPr>
    </w:lvl>
    <w:lvl w:ilvl="3" w:tplc="7CC0543E">
      <w:start w:val="1"/>
      <w:numFmt w:val="bullet"/>
      <w:lvlText w:val=""/>
      <w:lvlJc w:val="left"/>
      <w:pPr>
        <w:ind w:left="2880" w:hanging="360"/>
      </w:pPr>
      <w:rPr>
        <w:rFonts w:ascii="Symbol" w:hAnsi="Symbol" w:hint="default"/>
      </w:rPr>
    </w:lvl>
    <w:lvl w:ilvl="4" w:tplc="4D52CAFE">
      <w:start w:val="1"/>
      <w:numFmt w:val="bullet"/>
      <w:lvlText w:val="o"/>
      <w:lvlJc w:val="left"/>
      <w:pPr>
        <w:ind w:left="3600" w:hanging="360"/>
      </w:pPr>
      <w:rPr>
        <w:rFonts w:ascii="Courier New" w:hAnsi="Courier New" w:cs="Times New Roman" w:hint="default"/>
      </w:rPr>
    </w:lvl>
    <w:lvl w:ilvl="5" w:tplc="1234A78E">
      <w:start w:val="1"/>
      <w:numFmt w:val="bullet"/>
      <w:lvlText w:val=""/>
      <w:lvlJc w:val="left"/>
      <w:pPr>
        <w:ind w:left="4320" w:hanging="360"/>
      </w:pPr>
      <w:rPr>
        <w:rFonts w:ascii="Wingdings" w:hAnsi="Wingdings" w:hint="default"/>
      </w:rPr>
    </w:lvl>
    <w:lvl w:ilvl="6" w:tplc="93246A10">
      <w:start w:val="1"/>
      <w:numFmt w:val="bullet"/>
      <w:lvlText w:val=""/>
      <w:lvlJc w:val="left"/>
      <w:pPr>
        <w:ind w:left="5040" w:hanging="360"/>
      </w:pPr>
      <w:rPr>
        <w:rFonts w:ascii="Symbol" w:hAnsi="Symbol" w:hint="default"/>
      </w:rPr>
    </w:lvl>
    <w:lvl w:ilvl="7" w:tplc="868884C6">
      <w:start w:val="1"/>
      <w:numFmt w:val="bullet"/>
      <w:lvlText w:val="o"/>
      <w:lvlJc w:val="left"/>
      <w:pPr>
        <w:ind w:left="5760" w:hanging="360"/>
      </w:pPr>
      <w:rPr>
        <w:rFonts w:ascii="Courier New" w:hAnsi="Courier New" w:cs="Times New Roman" w:hint="default"/>
      </w:rPr>
    </w:lvl>
    <w:lvl w:ilvl="8" w:tplc="06DA24BE">
      <w:start w:val="1"/>
      <w:numFmt w:val="bullet"/>
      <w:lvlText w:val=""/>
      <w:lvlJc w:val="left"/>
      <w:pPr>
        <w:ind w:left="6480" w:hanging="360"/>
      </w:pPr>
      <w:rPr>
        <w:rFonts w:ascii="Wingdings" w:hAnsi="Wingdings" w:hint="default"/>
      </w:rPr>
    </w:lvl>
  </w:abstractNum>
  <w:abstractNum w:abstractNumId="1" w15:restartNumberingAfterBreak="0">
    <w:nsid w:val="74A94B3F"/>
    <w:multiLevelType w:val="hybridMultilevel"/>
    <w:tmpl w:val="588C5E46"/>
    <w:lvl w:ilvl="0" w:tplc="0562E19C">
      <w:start w:val="1"/>
      <w:numFmt w:val="bullet"/>
      <w:lvlText w:val="·"/>
      <w:lvlJc w:val="left"/>
      <w:pPr>
        <w:ind w:left="720" w:hanging="360"/>
      </w:pPr>
      <w:rPr>
        <w:rFonts w:ascii="Symbol" w:hAnsi="Symbol" w:hint="default"/>
      </w:rPr>
    </w:lvl>
    <w:lvl w:ilvl="1" w:tplc="97BC7A36">
      <w:start w:val="1"/>
      <w:numFmt w:val="bullet"/>
      <w:lvlText w:val="o"/>
      <w:lvlJc w:val="left"/>
      <w:pPr>
        <w:ind w:left="1440" w:hanging="360"/>
      </w:pPr>
      <w:rPr>
        <w:rFonts w:ascii="Courier New" w:hAnsi="Courier New" w:cs="Times New Roman" w:hint="default"/>
      </w:rPr>
    </w:lvl>
    <w:lvl w:ilvl="2" w:tplc="E4DEA7B8">
      <w:start w:val="1"/>
      <w:numFmt w:val="bullet"/>
      <w:lvlText w:val=""/>
      <w:lvlJc w:val="left"/>
      <w:pPr>
        <w:ind w:left="2160" w:hanging="360"/>
      </w:pPr>
      <w:rPr>
        <w:rFonts w:ascii="Wingdings" w:hAnsi="Wingdings" w:hint="default"/>
      </w:rPr>
    </w:lvl>
    <w:lvl w:ilvl="3" w:tplc="A9CA1B58">
      <w:start w:val="1"/>
      <w:numFmt w:val="bullet"/>
      <w:lvlText w:val=""/>
      <w:lvlJc w:val="left"/>
      <w:pPr>
        <w:ind w:left="2880" w:hanging="360"/>
      </w:pPr>
      <w:rPr>
        <w:rFonts w:ascii="Symbol" w:hAnsi="Symbol" w:hint="default"/>
      </w:rPr>
    </w:lvl>
    <w:lvl w:ilvl="4" w:tplc="46A46CE8">
      <w:start w:val="1"/>
      <w:numFmt w:val="bullet"/>
      <w:lvlText w:val="o"/>
      <w:lvlJc w:val="left"/>
      <w:pPr>
        <w:ind w:left="3600" w:hanging="360"/>
      </w:pPr>
      <w:rPr>
        <w:rFonts w:ascii="Courier New" w:hAnsi="Courier New" w:cs="Times New Roman" w:hint="default"/>
      </w:rPr>
    </w:lvl>
    <w:lvl w:ilvl="5" w:tplc="7B944A7E">
      <w:start w:val="1"/>
      <w:numFmt w:val="bullet"/>
      <w:lvlText w:val=""/>
      <w:lvlJc w:val="left"/>
      <w:pPr>
        <w:ind w:left="4320" w:hanging="360"/>
      </w:pPr>
      <w:rPr>
        <w:rFonts w:ascii="Wingdings" w:hAnsi="Wingdings" w:hint="default"/>
      </w:rPr>
    </w:lvl>
    <w:lvl w:ilvl="6" w:tplc="578ACF54">
      <w:start w:val="1"/>
      <w:numFmt w:val="bullet"/>
      <w:lvlText w:val=""/>
      <w:lvlJc w:val="left"/>
      <w:pPr>
        <w:ind w:left="5040" w:hanging="360"/>
      </w:pPr>
      <w:rPr>
        <w:rFonts w:ascii="Symbol" w:hAnsi="Symbol" w:hint="default"/>
      </w:rPr>
    </w:lvl>
    <w:lvl w:ilvl="7" w:tplc="7A9A011A">
      <w:start w:val="1"/>
      <w:numFmt w:val="bullet"/>
      <w:lvlText w:val="o"/>
      <w:lvlJc w:val="left"/>
      <w:pPr>
        <w:ind w:left="5760" w:hanging="360"/>
      </w:pPr>
      <w:rPr>
        <w:rFonts w:ascii="Courier New" w:hAnsi="Courier New" w:cs="Times New Roman" w:hint="default"/>
      </w:rPr>
    </w:lvl>
    <w:lvl w:ilvl="8" w:tplc="89863E4E">
      <w:start w:val="1"/>
      <w:numFmt w:val="bullet"/>
      <w:lvlText w:val=""/>
      <w:lvlJc w:val="left"/>
      <w:pPr>
        <w:ind w:left="6480" w:hanging="360"/>
      </w:pPr>
      <w:rPr>
        <w:rFonts w:ascii="Wingdings" w:hAnsi="Wingdings" w:hint="default"/>
      </w:rPr>
    </w:lvl>
  </w:abstractNum>
  <w:abstractNum w:abstractNumId="2" w15:restartNumberingAfterBreak="0">
    <w:nsid w:val="78371F72"/>
    <w:multiLevelType w:val="hybridMultilevel"/>
    <w:tmpl w:val="3CE46324"/>
    <w:lvl w:ilvl="0" w:tplc="C4683D5E">
      <w:start w:val="1"/>
      <w:numFmt w:val="decimal"/>
      <w:lvlText w:val="%1."/>
      <w:lvlJc w:val="left"/>
      <w:pPr>
        <w:ind w:left="5463" w:hanging="360"/>
      </w:pPr>
      <w:rPr>
        <w:rFonts w:eastAsia="Times New Roman" w:hint="default"/>
        <w:sz w:val="18"/>
        <w:szCs w:val="2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218713439">
    <w:abstractNumId w:val="1"/>
  </w:num>
  <w:num w:numId="2" w16cid:durableId="616067549">
    <w:abstractNumId w:val="0"/>
  </w:num>
  <w:num w:numId="3" w16cid:durableId="506216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E9"/>
    <w:rsid w:val="00143014"/>
    <w:rsid w:val="00312F07"/>
    <w:rsid w:val="004F383E"/>
    <w:rsid w:val="005F00A9"/>
    <w:rsid w:val="005F5C3C"/>
    <w:rsid w:val="007027B3"/>
    <w:rsid w:val="00784F32"/>
    <w:rsid w:val="007B2BCA"/>
    <w:rsid w:val="00901200"/>
    <w:rsid w:val="00A616E9"/>
    <w:rsid w:val="00B52B5C"/>
    <w:rsid w:val="00BB55BC"/>
    <w:rsid w:val="00CE66CB"/>
    <w:rsid w:val="00DA38A4"/>
    <w:rsid w:val="00EE0346"/>
    <w:rsid w:val="00EF0C0E"/>
    <w:rsid w:val="00F23926"/>
    <w:rsid w:val="00F72AD4"/>
    <w:rsid w:val="00F916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537E"/>
  <w15:chartTrackingRefBased/>
  <w15:docId w15:val="{5AAF0EF5-B835-4B84-BA91-377C07D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6E9"/>
    <w:pPr>
      <w:widowControl w:val="0"/>
      <w:spacing w:after="0" w:line="240" w:lineRule="auto"/>
      <w:outlineLvl w:val="0"/>
    </w:pPr>
    <w:rPr>
      <w:rFonts w:ascii="Times New Roman" w:eastAsia="Times New Roman" w:hAnsi="Times New Roman" w:cs="Times New Roman"/>
      <w:b/>
      <w:bCs/>
      <w:kern w:val="0"/>
      <w:sz w:val="28"/>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A616E9"/>
    <w:rPr>
      <w:sz w:val="20"/>
      <w:lang w:val="en-GB"/>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A616E9"/>
    <w:pPr>
      <w:spacing w:before="120" w:after="120" w:line="240" w:lineRule="auto"/>
      <w:ind w:left="720"/>
      <w:jc w:val="both"/>
    </w:pPr>
    <w:rPr>
      <w:sz w:val="20"/>
      <w:lang w:val="en-GB"/>
    </w:rPr>
  </w:style>
  <w:style w:type="character" w:customStyle="1" w:styleId="Heading1Char">
    <w:name w:val="Heading 1 Char"/>
    <w:basedOn w:val="DefaultParagraphFont"/>
    <w:link w:val="Heading1"/>
    <w:uiPriority w:val="9"/>
    <w:rsid w:val="00A616E9"/>
    <w:rPr>
      <w:rFonts w:ascii="Times New Roman" w:eastAsia="Times New Roman" w:hAnsi="Times New Roman" w:cs="Times New Roman"/>
      <w:b/>
      <w:bCs/>
      <w:kern w:val="0"/>
      <w:sz w:val="28"/>
      <w:szCs w:val="24"/>
      <w:lang w:val="en-US"/>
      <w14:ligatures w14:val="none"/>
    </w:rPr>
  </w:style>
  <w:style w:type="table" w:styleId="TableGrid">
    <w:name w:val="Table Grid"/>
    <w:basedOn w:val="TableNormal"/>
    <w:uiPriority w:val="39"/>
    <w:qFormat/>
    <w:rsid w:val="007B2BCA"/>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12F07"/>
    <w:pPr>
      <w:pBdr>
        <w:top w:val="nil"/>
        <w:left w:val="nil"/>
        <w:bottom w:val="nil"/>
        <w:right w:val="nil"/>
        <w:between w:val="nil"/>
        <w:bar w:val="nil"/>
      </w:pBdr>
      <w:spacing w:after="0" w:line="240" w:lineRule="auto"/>
    </w:pPr>
    <w:rPr>
      <w:rFonts w:ascii="Calibri" w:eastAsia="Calibri" w:hAnsi="Calibri" w:cs="Calibri"/>
      <w:color w:val="000000"/>
      <w:kern w:val="0"/>
      <w:sz w:val="20"/>
      <w:szCs w:val="20"/>
      <w:u w:color="000000"/>
      <w:bdr w:val="nil"/>
      <w:lang w:val="en-US" w:eastAsia="ja-JP"/>
    </w:rPr>
  </w:style>
  <w:style w:type="paragraph" w:customStyle="1" w:styleId="p1">
    <w:name w:val="p1"/>
    <w:basedOn w:val="Normal"/>
    <w:rsid w:val="00312F07"/>
    <w:pPr>
      <w:spacing w:after="0" w:line="240" w:lineRule="auto"/>
    </w:pPr>
    <w:rPr>
      <w:rFonts w:ascii="Cambria" w:eastAsia="Times New Roman" w:hAnsi="Cambria" w:cs="Times New Roman"/>
      <w:kern w:val="0"/>
      <w:sz w:val="15"/>
      <w:szCs w:val="15"/>
      <w:lang w:val="en-US"/>
    </w:rPr>
  </w:style>
  <w:style w:type="character" w:customStyle="1" w:styleId="Hyperlink1">
    <w:name w:val="Hyperlink.1"/>
    <w:basedOn w:val="DefaultParagraphFont"/>
    <w:rsid w:val="005F5C3C"/>
    <w:rPr>
      <w:lang w:val="en-US"/>
    </w:rPr>
  </w:style>
  <w:style w:type="character" w:customStyle="1" w:styleId="Hyperlink3">
    <w:name w:val="Hyperlink.3"/>
    <w:basedOn w:val="DefaultParagraphFont"/>
    <w:rsid w:val="009012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3011">
      <w:bodyDiv w:val="1"/>
      <w:marLeft w:val="0"/>
      <w:marRight w:val="0"/>
      <w:marTop w:val="0"/>
      <w:marBottom w:val="0"/>
      <w:divBdr>
        <w:top w:val="none" w:sz="0" w:space="0" w:color="auto"/>
        <w:left w:val="none" w:sz="0" w:space="0" w:color="auto"/>
        <w:bottom w:val="none" w:sz="0" w:space="0" w:color="auto"/>
        <w:right w:val="none" w:sz="0" w:space="0" w:color="auto"/>
      </w:divBdr>
    </w:div>
    <w:div w:id="1891378851">
      <w:bodyDiv w:val="1"/>
      <w:marLeft w:val="0"/>
      <w:marRight w:val="0"/>
      <w:marTop w:val="0"/>
      <w:marBottom w:val="0"/>
      <w:divBdr>
        <w:top w:val="none" w:sz="0" w:space="0" w:color="auto"/>
        <w:left w:val="none" w:sz="0" w:space="0" w:color="auto"/>
        <w:bottom w:val="none" w:sz="0" w:space="0" w:color="auto"/>
        <w:right w:val="none" w:sz="0" w:space="0" w:color="auto"/>
      </w:divBdr>
    </w:div>
    <w:div w:id="207966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Lizandro Racoma</dc:creator>
  <cp:keywords/>
  <dc:description/>
  <cp:lastModifiedBy>Lizandro Racoma</cp:lastModifiedBy>
  <cp:revision>6</cp:revision>
  <dcterms:created xsi:type="dcterms:W3CDTF">2023-07-01T02:32:00Z</dcterms:created>
  <dcterms:modified xsi:type="dcterms:W3CDTF">2023-07-08T02:17:00Z</dcterms:modified>
</cp:coreProperties>
</file>