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1E3" w14:textId="262854E3" w:rsidR="00BF25D9" w:rsidRPr="00E74E89" w:rsidRDefault="00BF25D9" w:rsidP="00E74E89">
      <w:pPr>
        <w:pStyle w:val="Titre"/>
        <w:rPr>
          <w:color w:val="7030A0"/>
          <w:lang w:val="fr-FR"/>
        </w:rPr>
      </w:pPr>
      <w:r w:rsidRPr="00E74E89">
        <w:rPr>
          <w:color w:val="7030A0"/>
          <w:lang w:val="fr-FR"/>
        </w:rPr>
        <w:t xml:space="preserve">Annexe </w:t>
      </w:r>
      <w:r w:rsidR="000B1893">
        <w:rPr>
          <w:color w:val="7030A0"/>
          <w:lang w:val="fr-FR"/>
        </w:rPr>
        <w:t>4</w:t>
      </w:r>
      <w:r w:rsidR="00E74E89" w:rsidRPr="00E74E89">
        <w:rPr>
          <w:color w:val="7030A0"/>
          <w:lang w:val="fr-FR"/>
        </w:rPr>
        <w:t xml:space="preserve"> :</w:t>
      </w:r>
      <w:r w:rsidRPr="00E74E89">
        <w:rPr>
          <w:color w:val="7030A0"/>
          <w:lang w:val="fr-FR"/>
        </w:rPr>
        <w:t xml:space="preserve"> schéma pour l’évaluation </w:t>
      </w:r>
      <w:r w:rsidR="00E74E89" w:rsidRPr="00E74E89">
        <w:rPr>
          <w:color w:val="7030A0"/>
          <w:lang w:val="fr-FR"/>
        </w:rPr>
        <w:t>environnementale et sociale ci</w:t>
      </w:r>
      <w:r w:rsidR="00E74E89">
        <w:rPr>
          <w:color w:val="7030A0"/>
          <w:lang w:val="fr-FR"/>
        </w:rPr>
        <w:t xml:space="preserve">blée et le pges abregé </w:t>
      </w:r>
      <w:r w:rsidRPr="00E74E89">
        <w:rPr>
          <w:color w:val="7030A0"/>
          <w:lang w:val="fr-FR"/>
        </w:rPr>
        <w:t xml:space="preserve"> </w:t>
      </w:r>
    </w:p>
    <w:p w14:paraId="71692277" w14:textId="77777777" w:rsidR="00E74E89" w:rsidRPr="000B1893" w:rsidRDefault="00E74E89" w:rsidP="00F1556B"/>
    <w:p w14:paraId="105B09A9" w14:textId="51FE324B" w:rsidR="00E74E89" w:rsidRPr="00E74E89" w:rsidRDefault="00E74E89" w:rsidP="00F1556B">
      <w:r w:rsidRPr="00E74E89">
        <w:t>Contrairement à une ESIA normale qui nécessite un processus d'évaluation d'impact complet, cette évaluation environnementale et sociale (ESIA) ciblée et ce plan de gestion environnementale et sociale (PGES) ne couvrent que les risques et les impacts potentiels qui ont été identifiés par le processus de sélection. Veuillez-vous référer à la boîte à outils du SES pour plus d'informations sur les exigences en matière d'évaluation et de gestion sociales et environnementales du SES du PNUD.</w:t>
      </w:r>
    </w:p>
    <w:p w14:paraId="3547615F" w14:textId="77777777" w:rsidR="00F1556B" w:rsidRPr="00E74E89" w:rsidRDefault="00F1556B" w:rsidP="00F1556B"/>
    <w:p w14:paraId="3CDE1772" w14:textId="77777777" w:rsidR="00E74E89" w:rsidRPr="000B1893" w:rsidRDefault="00E74E89" w:rsidP="00F1556B">
      <w:pPr>
        <w:rPr>
          <w:lang w:val="en-US"/>
        </w:rPr>
      </w:pPr>
    </w:p>
    <w:p w14:paraId="58517AC8" w14:textId="24F09703" w:rsidR="00E74E89" w:rsidRPr="00E74E89" w:rsidRDefault="00E74E89" w:rsidP="00F1556B">
      <w:r w:rsidRPr="00E74E89">
        <w:t>Une ESIA et un PGES abrégés et intégrés doivent comprendre les éléments suivants :</w:t>
      </w:r>
    </w:p>
    <w:p w14:paraId="4D71976B" w14:textId="7923CBF8" w:rsidR="00531817" w:rsidRPr="000B1893" w:rsidRDefault="000B1893" w:rsidP="00531817">
      <w:pPr>
        <w:pStyle w:val="Titre2"/>
        <w:rPr>
          <w:lang w:val="fr-FR"/>
        </w:rPr>
      </w:pPr>
      <w:r>
        <w:rPr>
          <w:lang w:val="fr-FR"/>
        </w:rPr>
        <w:t>PARTIE A DESCRIPTION DU PROJET ET DU CONTEXTE ENVIRONNEMENTAL ET SOCIAL</w:t>
      </w:r>
    </w:p>
    <w:p w14:paraId="147996E7" w14:textId="77777777" w:rsidR="00D66328" w:rsidRPr="000B1893" w:rsidRDefault="00D66328" w:rsidP="00D66328"/>
    <w:p w14:paraId="34E6CD4A" w14:textId="19CAC4AE" w:rsidR="00531817" w:rsidRPr="00D66328" w:rsidRDefault="00531817"/>
    <w:p w14:paraId="588461E8" w14:textId="77777777" w:rsidR="00D66328" w:rsidRPr="00D66328" w:rsidRDefault="00D66328" w:rsidP="00D66328">
      <w:r w:rsidRPr="00D66328">
        <w:t>Le bénéficiaire doit fournir une description des éléments suivants :</w:t>
      </w:r>
    </w:p>
    <w:p w14:paraId="69ACEB14" w14:textId="51CFDD9A" w:rsidR="00D66328" w:rsidRPr="00D66328" w:rsidRDefault="00D66328" w:rsidP="00D66328">
      <w:pPr>
        <w:ind w:firstLine="720"/>
      </w:pPr>
      <w:r w:rsidRPr="00D66328">
        <w:t>a) La situation géographique du site du projet ;</w:t>
      </w:r>
    </w:p>
    <w:p w14:paraId="29C34A64" w14:textId="77777777" w:rsidR="00D66328" w:rsidRPr="00D66328" w:rsidRDefault="00D66328" w:rsidP="00D66328">
      <w:pPr>
        <w:ind w:firstLine="720"/>
      </w:pPr>
      <w:r w:rsidRPr="00D66328">
        <w:t>b) le(s) objectif(s), les résultats attendus, les produits et les principales activités ; et</w:t>
      </w:r>
    </w:p>
    <w:p w14:paraId="48162C58" w14:textId="440995ED" w:rsidR="00D66328" w:rsidRPr="00D66328" w:rsidRDefault="00D66328" w:rsidP="00D66328">
      <w:pPr>
        <w:ind w:firstLine="720"/>
      </w:pPr>
      <w:r w:rsidRPr="00D66328">
        <w:t>c) la catégorie de risque attribuée dans le cadre de la procédure de sélection.</w:t>
      </w:r>
    </w:p>
    <w:p w14:paraId="3DABC01F" w14:textId="203388CA" w:rsidR="005E69DF" w:rsidRPr="000B1893" w:rsidRDefault="000B1893" w:rsidP="005E69DF">
      <w:pPr>
        <w:pStyle w:val="Titre2"/>
        <w:rPr>
          <w:lang w:val="fr-FR"/>
        </w:rPr>
      </w:pPr>
      <w:r w:rsidRPr="000B1893">
        <w:rPr>
          <w:lang w:val="fr-FR"/>
        </w:rPr>
        <w:t>P</w:t>
      </w:r>
      <w:r>
        <w:rPr>
          <w:lang w:val="fr-FR"/>
        </w:rPr>
        <w:t>artie B Evaluation environnementale et sociale et mesures de gestion</w:t>
      </w:r>
    </w:p>
    <w:p w14:paraId="6815DC13" w14:textId="754E6721" w:rsidR="00D66328" w:rsidRPr="00D66328" w:rsidRDefault="00D66328" w:rsidP="00D66328"/>
    <w:p w14:paraId="2F2984A8" w14:textId="77777777" w:rsidR="00D66328" w:rsidRPr="000B1893" w:rsidRDefault="00D66328" w:rsidP="005E69DF">
      <w:pPr>
        <w:rPr>
          <w:lang w:val="en-US"/>
        </w:rPr>
      </w:pPr>
    </w:p>
    <w:p w14:paraId="68663FB8" w14:textId="1D144F0E" w:rsidR="00D66328" w:rsidRPr="00D66328" w:rsidRDefault="00D66328" w:rsidP="005E69DF">
      <w:r w:rsidRPr="00D66328">
        <w:t>Compte tenu des normes sociales et environnementales identifiées au cours de la procédure de sélection complète, le bénéficiaire de la subvention doit fournir des informations sur les points suivants (voir le modèle de tableau indicatif ci-dessous) :</w:t>
      </w:r>
    </w:p>
    <w:p w14:paraId="40FB3121" w14:textId="7F989CB8" w:rsidR="005E69DF" w:rsidRPr="00D66328" w:rsidRDefault="005E69DF" w:rsidP="005E69DF"/>
    <w:p w14:paraId="7449C575" w14:textId="77777777" w:rsidR="00D66328" w:rsidRPr="00D66328" w:rsidRDefault="00D66328" w:rsidP="00D66328">
      <w:pPr>
        <w:ind w:left="360"/>
      </w:pPr>
      <w:r w:rsidRPr="00D66328">
        <w:t>a) Les risques identifiés et les impacts potentiels pour chacune des normes E&amp;S déclenchées.</w:t>
      </w:r>
    </w:p>
    <w:p w14:paraId="4D2913C9" w14:textId="77777777" w:rsidR="00D66328" w:rsidRPr="00D66328" w:rsidRDefault="00D66328" w:rsidP="00D66328">
      <w:pPr>
        <w:ind w:left="360"/>
      </w:pPr>
      <w:r w:rsidRPr="00D66328">
        <w:t xml:space="preserve">b) Les mesures d'atténuation proposées (éviter, minimiser, rectifier, réduire, compenser), </w:t>
      </w:r>
    </w:p>
    <w:p w14:paraId="3BE8F0A5" w14:textId="77777777" w:rsidR="00D66328" w:rsidRPr="00D66328" w:rsidRDefault="00D66328" w:rsidP="00D66328">
      <w:pPr>
        <w:ind w:left="360"/>
      </w:pPr>
      <w:r w:rsidRPr="00D66328">
        <w:t xml:space="preserve">c) Les coûts/ressources nécessaires à la mise en œuvre des mesures d'atténuation, </w:t>
      </w:r>
    </w:p>
    <w:p w14:paraId="7264AF9F" w14:textId="77777777" w:rsidR="00D66328" w:rsidRPr="00D66328" w:rsidRDefault="00D66328" w:rsidP="00D66328">
      <w:pPr>
        <w:ind w:left="360"/>
      </w:pPr>
      <w:r w:rsidRPr="00D66328">
        <w:t>d) les responsabilités/les dispositions institutionnelles pour la mise en œuvre des mesures d'atténuation</w:t>
      </w:r>
    </w:p>
    <w:p w14:paraId="1BB2641F" w14:textId="77777777" w:rsidR="00D66328" w:rsidRPr="00D66328" w:rsidRDefault="00D66328" w:rsidP="00D66328">
      <w:pPr>
        <w:ind w:left="360"/>
      </w:pPr>
      <w:r w:rsidRPr="00D66328">
        <w:t>e) le calendrier de mise en œuvre des mesures d'atténuation ; et</w:t>
      </w:r>
    </w:p>
    <w:p w14:paraId="3B5F2E37" w14:textId="25B7A865" w:rsidR="00D66328" w:rsidRPr="00D66328" w:rsidRDefault="00D66328" w:rsidP="00D66328">
      <w:pPr>
        <w:ind w:left="360"/>
      </w:pPr>
      <w:r w:rsidRPr="00D66328">
        <w:t>f) les indicateurs de suivi et de notification de la mise en œuvre des mesures d'atténuation.</w:t>
      </w:r>
    </w:p>
    <w:p w14:paraId="7B03CA49" w14:textId="77777777" w:rsidR="00AC44F5" w:rsidRPr="00D66328" w:rsidRDefault="00AC44F5" w:rsidP="005E69DF">
      <w:pPr>
        <w:sectPr w:rsidR="00AC44F5" w:rsidRPr="00D66328" w:rsidSect="00AC44F5">
          <w:pgSz w:w="12240" w:h="15840"/>
          <w:pgMar w:top="1440" w:right="1440" w:bottom="1440" w:left="1440" w:header="720" w:footer="720" w:gutter="0"/>
          <w:cols w:space="720"/>
          <w:docGrid w:linePitch="360"/>
        </w:sectPr>
      </w:pPr>
    </w:p>
    <w:p w14:paraId="7F779498" w14:textId="478F1A83" w:rsidR="00D66328" w:rsidRPr="00D66328" w:rsidRDefault="00D66328" w:rsidP="005E69DF">
      <w:pPr>
        <w:rPr>
          <w:b/>
          <w:bCs/>
        </w:rPr>
      </w:pPr>
      <w:r w:rsidRPr="00D66328">
        <w:rPr>
          <w:b/>
          <w:bCs/>
        </w:rPr>
        <w:lastRenderedPageBreak/>
        <w:t>Indiquer le modèle pour l</w:t>
      </w:r>
      <w:r>
        <w:rPr>
          <w:b/>
          <w:bCs/>
        </w:rPr>
        <w:t xml:space="preserve">a partie B </w:t>
      </w:r>
    </w:p>
    <w:p w14:paraId="40261970" w14:textId="10AAA4F3" w:rsidR="002D2A31" w:rsidRPr="00D66328" w:rsidRDefault="002D2A31" w:rsidP="005E69DF"/>
    <w:tbl>
      <w:tblPr>
        <w:tblW w:w="5000" w:type="pct"/>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3436"/>
        <w:gridCol w:w="1380"/>
        <w:gridCol w:w="1787"/>
        <w:gridCol w:w="2006"/>
        <w:gridCol w:w="2169"/>
        <w:gridCol w:w="2166"/>
      </w:tblGrid>
      <w:tr w:rsidR="00ED6D50" w:rsidRPr="003703A7" w14:paraId="7C3E936E" w14:textId="611F7183" w:rsidTr="00ED6D50">
        <w:trPr>
          <w:trHeight w:val="370"/>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D9E2F3" w:themeFill="accent1" w:themeFillTint="33"/>
          </w:tcPr>
          <w:p w14:paraId="02842622" w14:textId="25FE714E" w:rsidR="00ED6D50" w:rsidRPr="00A51626" w:rsidRDefault="00D66328" w:rsidP="008B66A5">
            <w:pPr>
              <w:spacing w:before="40" w:after="40"/>
              <w:rPr>
                <w:rFonts w:cs="Arial"/>
                <w:b/>
                <w:color w:val="FF0000"/>
                <w:sz w:val="21"/>
                <w:szCs w:val="21"/>
              </w:rPr>
            </w:pPr>
            <w:r>
              <w:rPr>
                <w:rFonts w:cs="Arial"/>
                <w:b/>
                <w:sz w:val="21"/>
                <w:szCs w:val="21"/>
              </w:rPr>
              <w:t xml:space="preserve">Normes </w:t>
            </w:r>
            <w:r w:rsidR="00ED6D50" w:rsidRPr="00A51626">
              <w:rPr>
                <w:rFonts w:cs="Arial"/>
                <w:b/>
                <w:sz w:val="21"/>
                <w:szCs w:val="21"/>
              </w:rPr>
              <w:t xml:space="preserve">SES </w:t>
            </w:r>
          </w:p>
        </w:tc>
        <w:tc>
          <w:tcPr>
            <w:tcW w:w="341" w:type="pct"/>
            <w:tcBorders>
              <w:top w:val="single" w:sz="6" w:space="0" w:color="C00000"/>
              <w:left w:val="single" w:sz="6" w:space="0" w:color="C00000"/>
              <w:bottom w:val="single" w:sz="6" w:space="0" w:color="C00000"/>
              <w:right w:val="single" w:sz="6" w:space="0" w:color="C00000"/>
            </w:tcBorders>
            <w:shd w:val="clear" w:color="auto" w:fill="D9E2F3" w:themeFill="accent1" w:themeFillTint="33"/>
          </w:tcPr>
          <w:p w14:paraId="22B7902A" w14:textId="5F202233" w:rsidR="003703A7" w:rsidRPr="00A51626" w:rsidRDefault="003703A7" w:rsidP="008B66A5">
            <w:pPr>
              <w:spacing w:before="40" w:after="40"/>
              <w:rPr>
                <w:rFonts w:cs="Arial"/>
                <w:b/>
                <w:sz w:val="21"/>
                <w:szCs w:val="21"/>
              </w:rPr>
            </w:pPr>
            <w:r>
              <w:rPr>
                <w:rFonts w:cs="Arial"/>
                <w:b/>
                <w:sz w:val="21"/>
                <w:szCs w:val="21"/>
              </w:rPr>
              <w:t xml:space="preserve">Déclenché </w:t>
            </w:r>
          </w:p>
        </w:tc>
        <w:tc>
          <w:tcPr>
            <w:tcW w:w="3293" w:type="pct"/>
            <w:gridSpan w:val="4"/>
            <w:tcBorders>
              <w:top w:val="single" w:sz="6" w:space="0" w:color="C00000"/>
              <w:left w:val="single" w:sz="6" w:space="0" w:color="C00000"/>
              <w:bottom w:val="single" w:sz="6" w:space="0" w:color="C00000"/>
              <w:right w:val="single" w:sz="6" w:space="0" w:color="C00000"/>
            </w:tcBorders>
            <w:shd w:val="clear" w:color="auto" w:fill="D9E2F3" w:themeFill="accent1" w:themeFillTint="33"/>
          </w:tcPr>
          <w:p w14:paraId="0E52A97A" w14:textId="715494AF" w:rsidR="00ED6D50" w:rsidRPr="003703A7" w:rsidRDefault="003703A7" w:rsidP="008B66A5">
            <w:pPr>
              <w:spacing w:before="40" w:after="40"/>
              <w:rPr>
                <w:rFonts w:cs="Arial"/>
                <w:b/>
                <w:sz w:val="21"/>
                <w:szCs w:val="21"/>
              </w:rPr>
            </w:pPr>
            <w:r w:rsidRPr="003703A7">
              <w:rPr>
                <w:rFonts w:cs="Arial"/>
                <w:b/>
                <w:sz w:val="21"/>
                <w:szCs w:val="21"/>
              </w:rPr>
              <w:t xml:space="preserve"> Identification des risques et des impacts potentiels associés</w:t>
            </w:r>
          </w:p>
        </w:tc>
      </w:tr>
      <w:tr w:rsidR="00ED6D50" w:rsidRPr="00A51626" w14:paraId="43217891" w14:textId="143C5C9A" w:rsidTr="00ED6D50">
        <w:trPr>
          <w:trHeight w:val="1204"/>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F2F2F2"/>
          </w:tcPr>
          <w:p w14:paraId="07AAEAF6" w14:textId="3AAA54FE" w:rsidR="003703A7" w:rsidRPr="00A51626" w:rsidRDefault="003703A7" w:rsidP="008B66A5">
            <w:pPr>
              <w:spacing w:before="40" w:after="40"/>
              <w:rPr>
                <w:rFonts w:cs="Arial"/>
                <w:sz w:val="21"/>
                <w:szCs w:val="21"/>
              </w:rPr>
            </w:pPr>
            <w:r w:rsidRPr="003703A7">
              <w:rPr>
                <w:rFonts w:cs="Arial"/>
                <w:sz w:val="21"/>
                <w:szCs w:val="21"/>
              </w:rPr>
              <w:t>Norme 1. Conservation de la biodiversité et gestion durable des ressources naturelles</w:t>
            </w:r>
          </w:p>
        </w:tc>
        <w:tc>
          <w:tcPr>
            <w:tcW w:w="341" w:type="pct"/>
            <w:tcBorders>
              <w:top w:val="single" w:sz="6" w:space="0" w:color="C00000"/>
              <w:left w:val="single" w:sz="6" w:space="0" w:color="C00000"/>
              <w:bottom w:val="single" w:sz="6" w:space="0" w:color="C00000"/>
              <w:right w:val="single" w:sz="6" w:space="0" w:color="C00000"/>
            </w:tcBorders>
            <w:shd w:val="clear" w:color="auto" w:fill="FFFFFF"/>
          </w:tcPr>
          <w:p w14:paraId="4304868E" w14:textId="18C32572" w:rsidR="00ED6D50" w:rsidRPr="00A51626" w:rsidRDefault="00000000" w:rsidP="008B66A5">
            <w:pPr>
              <w:rPr>
                <w:rFonts w:cs="Arial"/>
                <w:sz w:val="21"/>
                <w:szCs w:val="21"/>
              </w:rPr>
            </w:pPr>
            <w:sdt>
              <w:sdtPr>
                <w:rPr>
                  <w:rFonts w:cs="Arial"/>
                  <w:sz w:val="21"/>
                  <w:szCs w:val="21"/>
                </w:rPr>
                <w:id w:val="502705303"/>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Oui</w:t>
            </w:r>
            <w:r w:rsidR="00ED6D50" w:rsidRPr="00A51626">
              <w:rPr>
                <w:rFonts w:cs="Arial"/>
                <w:sz w:val="21"/>
                <w:szCs w:val="21"/>
              </w:rPr>
              <w:t xml:space="preserve">    </w:t>
            </w:r>
            <w:r w:rsidR="00ED6D50" w:rsidRPr="00A51626">
              <w:rPr>
                <w:rFonts w:cs="Arial"/>
                <w:sz w:val="21"/>
                <w:szCs w:val="21"/>
              </w:rPr>
              <w:br/>
            </w:r>
            <w:sdt>
              <w:sdtPr>
                <w:rPr>
                  <w:rFonts w:cs="Arial"/>
                  <w:sz w:val="21"/>
                  <w:szCs w:val="21"/>
                </w:rPr>
                <w:id w:val="-1895103876"/>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N</w:t>
            </w:r>
            <w:r w:rsidR="00ED6D50" w:rsidRPr="00A51626">
              <w:rPr>
                <w:rFonts w:cs="Arial"/>
                <w:sz w:val="21"/>
                <w:szCs w:val="21"/>
              </w:rPr>
              <w:t>o</w:t>
            </w:r>
            <w:r w:rsidR="003703A7">
              <w:rPr>
                <w:rFonts w:cs="Arial"/>
                <w:sz w:val="21"/>
                <w:szCs w:val="21"/>
              </w:rPr>
              <w:t>n</w:t>
            </w:r>
            <w:r w:rsidR="00ED6D50" w:rsidRPr="00A51626">
              <w:rPr>
                <w:rFonts w:cs="Arial"/>
                <w:sz w:val="21"/>
                <w:szCs w:val="21"/>
              </w:rPr>
              <w:t xml:space="preserve">        </w:t>
            </w:r>
          </w:p>
          <w:p w14:paraId="1FAACF5A" w14:textId="337BDFA6" w:rsidR="00ED6D50" w:rsidRPr="00A51626" w:rsidRDefault="00ED6D50" w:rsidP="008B66A5">
            <w:pPr>
              <w:rPr>
                <w:rFonts w:cs="Arial"/>
                <w:i/>
                <w:sz w:val="21"/>
                <w:szCs w:val="21"/>
              </w:rPr>
            </w:pPr>
            <w:r w:rsidRPr="00A51626">
              <w:rPr>
                <w:rFonts w:cs="Arial"/>
                <w:sz w:val="21"/>
                <w:szCs w:val="21"/>
              </w:rPr>
              <w:br/>
            </w:r>
          </w:p>
        </w:tc>
        <w:tc>
          <w:tcPr>
            <w:tcW w:w="3293" w:type="pct"/>
            <w:gridSpan w:val="4"/>
            <w:tcBorders>
              <w:top w:val="single" w:sz="6" w:space="0" w:color="C00000"/>
              <w:left w:val="single" w:sz="6" w:space="0" w:color="C00000"/>
              <w:bottom w:val="single" w:sz="6" w:space="0" w:color="C00000"/>
              <w:right w:val="single" w:sz="6" w:space="0" w:color="C00000"/>
            </w:tcBorders>
            <w:shd w:val="clear" w:color="auto" w:fill="FFFFFF"/>
          </w:tcPr>
          <w:p w14:paraId="6AB94B05" w14:textId="77777777" w:rsidR="00ED6D50" w:rsidRPr="00A51626" w:rsidRDefault="00ED6D50" w:rsidP="008B66A5">
            <w:pPr>
              <w:spacing w:before="40" w:after="40"/>
              <w:rPr>
                <w:rFonts w:cs="Arial"/>
                <w:sz w:val="21"/>
                <w:szCs w:val="21"/>
              </w:rPr>
            </w:pPr>
          </w:p>
        </w:tc>
      </w:tr>
      <w:tr w:rsidR="00ED6D50" w:rsidRPr="00A51626" w14:paraId="65F2FB5A" w14:textId="617FFF2B" w:rsidTr="00ED6D50">
        <w:trPr>
          <w:trHeight w:val="757"/>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F2F2F2"/>
          </w:tcPr>
          <w:p w14:paraId="761B2086" w14:textId="48EE13D6" w:rsidR="003703A7" w:rsidRPr="00A51626" w:rsidRDefault="003703A7" w:rsidP="008B66A5">
            <w:pPr>
              <w:spacing w:before="40" w:after="40"/>
              <w:rPr>
                <w:rFonts w:cs="Arial"/>
                <w:sz w:val="21"/>
                <w:szCs w:val="21"/>
              </w:rPr>
            </w:pPr>
            <w:r w:rsidRPr="003703A7">
              <w:rPr>
                <w:rFonts w:cs="Arial"/>
                <w:sz w:val="21"/>
                <w:szCs w:val="21"/>
              </w:rPr>
              <w:t>Norme 2. Changement climatique et risques de catastrophes</w:t>
            </w:r>
          </w:p>
        </w:tc>
        <w:tc>
          <w:tcPr>
            <w:tcW w:w="341" w:type="pct"/>
            <w:tcBorders>
              <w:top w:val="single" w:sz="6" w:space="0" w:color="C00000"/>
              <w:left w:val="single" w:sz="6" w:space="0" w:color="C00000"/>
              <w:bottom w:val="single" w:sz="6" w:space="0" w:color="C00000"/>
              <w:right w:val="single" w:sz="6" w:space="0" w:color="C00000"/>
            </w:tcBorders>
            <w:shd w:val="clear" w:color="auto" w:fill="FFFFFF"/>
          </w:tcPr>
          <w:p w14:paraId="09BBAA52" w14:textId="2601556C" w:rsidR="00ED6D50" w:rsidRPr="00A51626" w:rsidRDefault="00000000" w:rsidP="008B66A5">
            <w:pPr>
              <w:rPr>
                <w:rFonts w:cs="Arial"/>
                <w:sz w:val="21"/>
                <w:szCs w:val="21"/>
              </w:rPr>
            </w:pPr>
            <w:sdt>
              <w:sdtPr>
                <w:rPr>
                  <w:rFonts w:cs="Arial"/>
                  <w:sz w:val="21"/>
                  <w:szCs w:val="21"/>
                </w:rPr>
                <w:id w:val="231200968"/>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Oui</w:t>
            </w:r>
            <w:r w:rsidR="00ED6D50" w:rsidRPr="00A51626">
              <w:rPr>
                <w:rFonts w:cs="Arial"/>
                <w:sz w:val="21"/>
                <w:szCs w:val="21"/>
              </w:rPr>
              <w:t xml:space="preserve">                    </w:t>
            </w:r>
            <w:r w:rsidR="00ED6D50" w:rsidRPr="00A51626">
              <w:rPr>
                <w:rFonts w:cs="Arial"/>
                <w:sz w:val="21"/>
                <w:szCs w:val="21"/>
              </w:rPr>
              <w:br/>
            </w:r>
            <w:sdt>
              <w:sdtPr>
                <w:rPr>
                  <w:rFonts w:cs="Arial"/>
                  <w:sz w:val="21"/>
                  <w:szCs w:val="21"/>
                </w:rPr>
                <w:id w:val="-624153085"/>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N</w:t>
            </w:r>
            <w:r w:rsidR="00ED6D50" w:rsidRPr="00A51626">
              <w:rPr>
                <w:rFonts w:cs="Arial"/>
                <w:sz w:val="21"/>
                <w:szCs w:val="21"/>
              </w:rPr>
              <w:t>o</w:t>
            </w:r>
            <w:r w:rsidR="003703A7">
              <w:rPr>
                <w:rFonts w:cs="Arial"/>
                <w:sz w:val="21"/>
                <w:szCs w:val="21"/>
              </w:rPr>
              <w:t>n</w:t>
            </w:r>
            <w:r w:rsidR="00ED6D50" w:rsidRPr="00A51626">
              <w:rPr>
                <w:rFonts w:cs="Arial"/>
                <w:sz w:val="21"/>
                <w:szCs w:val="21"/>
              </w:rPr>
              <w:t xml:space="preserve">      </w:t>
            </w:r>
          </w:p>
          <w:p w14:paraId="7F81C628" w14:textId="43BFDA19" w:rsidR="00ED6D50" w:rsidRPr="00A51626" w:rsidRDefault="00ED6D50" w:rsidP="008B66A5">
            <w:pPr>
              <w:rPr>
                <w:rFonts w:cs="Arial"/>
                <w:b/>
                <w:color w:val="FF0000"/>
                <w:sz w:val="21"/>
                <w:szCs w:val="21"/>
              </w:rPr>
            </w:pPr>
          </w:p>
        </w:tc>
        <w:tc>
          <w:tcPr>
            <w:tcW w:w="3293" w:type="pct"/>
            <w:gridSpan w:val="4"/>
            <w:tcBorders>
              <w:top w:val="single" w:sz="6" w:space="0" w:color="C00000"/>
              <w:left w:val="single" w:sz="6" w:space="0" w:color="C00000"/>
              <w:bottom w:val="single" w:sz="6" w:space="0" w:color="C00000"/>
              <w:right w:val="single" w:sz="6" w:space="0" w:color="C00000"/>
            </w:tcBorders>
            <w:shd w:val="clear" w:color="auto" w:fill="FFFFFF"/>
          </w:tcPr>
          <w:p w14:paraId="066CF43C" w14:textId="77777777" w:rsidR="00ED6D50" w:rsidRPr="00A51626" w:rsidRDefault="00ED6D50" w:rsidP="008B66A5">
            <w:pPr>
              <w:spacing w:before="40" w:after="40"/>
              <w:rPr>
                <w:rFonts w:cs="Arial"/>
                <w:sz w:val="21"/>
                <w:szCs w:val="21"/>
              </w:rPr>
            </w:pPr>
          </w:p>
        </w:tc>
      </w:tr>
      <w:tr w:rsidR="00ED6D50" w:rsidRPr="00A51626" w14:paraId="6A0984B9" w14:textId="1CE24C95" w:rsidTr="00ED6D50">
        <w:trPr>
          <w:trHeight w:val="341"/>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F2F2F2"/>
          </w:tcPr>
          <w:p w14:paraId="35A1AA53" w14:textId="1AAD8EDD" w:rsidR="003703A7" w:rsidRPr="00A51626" w:rsidRDefault="003703A7" w:rsidP="008B66A5">
            <w:pPr>
              <w:spacing w:before="40" w:after="40"/>
              <w:rPr>
                <w:rFonts w:cs="Arial"/>
                <w:sz w:val="21"/>
                <w:szCs w:val="21"/>
              </w:rPr>
            </w:pPr>
            <w:r w:rsidRPr="003703A7">
              <w:rPr>
                <w:rFonts w:cs="Arial"/>
                <w:sz w:val="21"/>
                <w:szCs w:val="21"/>
              </w:rPr>
              <w:t>Norme 3. Santé, sûreté et sécurité de la communauté</w:t>
            </w:r>
          </w:p>
        </w:tc>
        <w:tc>
          <w:tcPr>
            <w:tcW w:w="341" w:type="pct"/>
            <w:tcBorders>
              <w:top w:val="single" w:sz="6" w:space="0" w:color="C00000"/>
              <w:left w:val="single" w:sz="6" w:space="0" w:color="C00000"/>
              <w:bottom w:val="single" w:sz="6" w:space="0" w:color="C00000"/>
              <w:right w:val="single" w:sz="6" w:space="0" w:color="C00000"/>
            </w:tcBorders>
            <w:shd w:val="clear" w:color="auto" w:fill="FFFFFF"/>
          </w:tcPr>
          <w:p w14:paraId="16100AF2" w14:textId="7C46CB8D" w:rsidR="00ED6D50" w:rsidRPr="00A51626" w:rsidRDefault="00000000" w:rsidP="008B66A5">
            <w:pPr>
              <w:rPr>
                <w:rFonts w:cs="Arial"/>
                <w:sz w:val="21"/>
                <w:szCs w:val="21"/>
              </w:rPr>
            </w:pPr>
            <w:sdt>
              <w:sdtPr>
                <w:rPr>
                  <w:rFonts w:cs="Arial"/>
                  <w:sz w:val="21"/>
                  <w:szCs w:val="21"/>
                </w:rPr>
                <w:id w:val="-1492259580"/>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Oui</w:t>
            </w:r>
            <w:r w:rsidR="00ED6D50" w:rsidRPr="00A51626">
              <w:rPr>
                <w:rFonts w:cs="Arial"/>
                <w:sz w:val="21"/>
                <w:szCs w:val="21"/>
              </w:rPr>
              <w:t xml:space="preserve">                   </w:t>
            </w:r>
            <w:r w:rsidR="00ED6D50" w:rsidRPr="00A51626">
              <w:rPr>
                <w:rFonts w:cs="Arial"/>
                <w:sz w:val="21"/>
                <w:szCs w:val="21"/>
              </w:rPr>
              <w:br/>
            </w:r>
            <w:sdt>
              <w:sdtPr>
                <w:rPr>
                  <w:rFonts w:cs="Arial"/>
                  <w:sz w:val="21"/>
                  <w:szCs w:val="21"/>
                </w:rPr>
                <w:id w:val="332646556"/>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N</w:t>
            </w:r>
            <w:r w:rsidR="00ED6D50" w:rsidRPr="00A51626">
              <w:rPr>
                <w:rFonts w:cs="Arial"/>
                <w:sz w:val="21"/>
                <w:szCs w:val="21"/>
              </w:rPr>
              <w:t>o</w:t>
            </w:r>
            <w:r w:rsidR="003703A7">
              <w:rPr>
                <w:rFonts w:cs="Arial"/>
                <w:sz w:val="21"/>
                <w:szCs w:val="21"/>
              </w:rPr>
              <w:t>n</w:t>
            </w:r>
            <w:r w:rsidR="00ED6D50" w:rsidRPr="00A51626">
              <w:rPr>
                <w:rFonts w:cs="Arial"/>
                <w:sz w:val="21"/>
                <w:szCs w:val="21"/>
              </w:rPr>
              <w:t xml:space="preserve">         </w:t>
            </w:r>
          </w:p>
          <w:p w14:paraId="0080A2C3" w14:textId="0B6661FD" w:rsidR="00ED6D50" w:rsidRPr="00A51626" w:rsidRDefault="00ED6D50" w:rsidP="008B66A5">
            <w:pPr>
              <w:rPr>
                <w:rFonts w:cs="Arial"/>
                <w:b/>
                <w:color w:val="FF0000"/>
                <w:sz w:val="21"/>
                <w:szCs w:val="21"/>
              </w:rPr>
            </w:pPr>
          </w:p>
        </w:tc>
        <w:tc>
          <w:tcPr>
            <w:tcW w:w="3293" w:type="pct"/>
            <w:gridSpan w:val="4"/>
            <w:tcBorders>
              <w:top w:val="single" w:sz="6" w:space="0" w:color="C00000"/>
              <w:left w:val="single" w:sz="6" w:space="0" w:color="C00000"/>
              <w:bottom w:val="single" w:sz="6" w:space="0" w:color="C00000"/>
              <w:right w:val="single" w:sz="6" w:space="0" w:color="C00000"/>
            </w:tcBorders>
            <w:shd w:val="clear" w:color="auto" w:fill="FFFFFF"/>
          </w:tcPr>
          <w:p w14:paraId="30A0BF1B" w14:textId="77777777" w:rsidR="00ED6D50" w:rsidRPr="00A51626" w:rsidRDefault="00ED6D50" w:rsidP="008B66A5">
            <w:pPr>
              <w:spacing w:before="40" w:after="40"/>
              <w:rPr>
                <w:rFonts w:cs="Arial"/>
                <w:sz w:val="21"/>
                <w:szCs w:val="21"/>
              </w:rPr>
            </w:pPr>
          </w:p>
        </w:tc>
      </w:tr>
      <w:tr w:rsidR="00ED6D50" w:rsidRPr="00A51626" w14:paraId="5A95CDBA" w14:textId="21D03385" w:rsidTr="00ED6D50">
        <w:trPr>
          <w:trHeight w:val="567"/>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F2F2F2"/>
          </w:tcPr>
          <w:p w14:paraId="0A358F5E" w14:textId="047B023D" w:rsidR="003703A7" w:rsidRPr="00A51626" w:rsidRDefault="003703A7" w:rsidP="008B66A5">
            <w:pPr>
              <w:spacing w:before="40" w:after="40"/>
              <w:rPr>
                <w:rFonts w:cs="Arial"/>
                <w:sz w:val="21"/>
                <w:szCs w:val="21"/>
              </w:rPr>
            </w:pPr>
            <w:r w:rsidRPr="003703A7">
              <w:rPr>
                <w:rFonts w:cs="Arial"/>
                <w:sz w:val="21"/>
                <w:szCs w:val="21"/>
              </w:rPr>
              <w:t>Norme 4. Le patrimoine culturel</w:t>
            </w:r>
          </w:p>
        </w:tc>
        <w:tc>
          <w:tcPr>
            <w:tcW w:w="341" w:type="pct"/>
            <w:tcBorders>
              <w:top w:val="single" w:sz="6" w:space="0" w:color="C00000"/>
              <w:left w:val="single" w:sz="6" w:space="0" w:color="C00000"/>
              <w:bottom w:val="single" w:sz="6" w:space="0" w:color="C00000"/>
              <w:right w:val="single" w:sz="6" w:space="0" w:color="C00000"/>
            </w:tcBorders>
            <w:shd w:val="clear" w:color="auto" w:fill="FFFFFF"/>
          </w:tcPr>
          <w:p w14:paraId="43C9BAAD" w14:textId="3F6BBFCE" w:rsidR="00ED6D50" w:rsidRPr="00A51626" w:rsidRDefault="00000000" w:rsidP="008B66A5">
            <w:pPr>
              <w:rPr>
                <w:rFonts w:cs="Arial"/>
                <w:sz w:val="21"/>
                <w:szCs w:val="21"/>
              </w:rPr>
            </w:pPr>
            <w:sdt>
              <w:sdtPr>
                <w:rPr>
                  <w:rFonts w:cs="Arial"/>
                  <w:sz w:val="21"/>
                  <w:szCs w:val="21"/>
                </w:rPr>
                <w:id w:val="2068140316"/>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Oui</w:t>
            </w:r>
            <w:r w:rsidR="00ED6D50" w:rsidRPr="00A51626">
              <w:rPr>
                <w:rFonts w:cs="Arial"/>
                <w:sz w:val="21"/>
                <w:szCs w:val="21"/>
              </w:rPr>
              <w:t xml:space="preserve">                    </w:t>
            </w:r>
            <w:r w:rsidR="00ED6D50" w:rsidRPr="00A51626">
              <w:rPr>
                <w:rFonts w:cs="Arial"/>
                <w:sz w:val="21"/>
                <w:szCs w:val="21"/>
              </w:rPr>
              <w:br/>
            </w:r>
            <w:sdt>
              <w:sdtPr>
                <w:rPr>
                  <w:rFonts w:cs="Arial"/>
                  <w:sz w:val="21"/>
                  <w:szCs w:val="21"/>
                </w:rPr>
                <w:id w:val="-228075868"/>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Non</w:t>
            </w:r>
            <w:r w:rsidR="00ED6D50" w:rsidRPr="00A51626">
              <w:rPr>
                <w:rFonts w:cs="Arial"/>
                <w:sz w:val="21"/>
                <w:szCs w:val="21"/>
              </w:rPr>
              <w:t xml:space="preserve">        </w:t>
            </w:r>
          </w:p>
          <w:p w14:paraId="2D0B5B29" w14:textId="61485BB1" w:rsidR="00ED6D50" w:rsidRPr="00A51626" w:rsidRDefault="00ED6D50" w:rsidP="008B66A5">
            <w:pPr>
              <w:rPr>
                <w:rFonts w:cs="Arial"/>
                <w:b/>
                <w:color w:val="FF0000"/>
                <w:sz w:val="21"/>
                <w:szCs w:val="21"/>
              </w:rPr>
            </w:pPr>
          </w:p>
        </w:tc>
        <w:tc>
          <w:tcPr>
            <w:tcW w:w="3293" w:type="pct"/>
            <w:gridSpan w:val="4"/>
            <w:tcBorders>
              <w:top w:val="single" w:sz="6" w:space="0" w:color="C00000"/>
              <w:left w:val="single" w:sz="6" w:space="0" w:color="C00000"/>
              <w:bottom w:val="single" w:sz="6" w:space="0" w:color="C00000"/>
              <w:right w:val="single" w:sz="6" w:space="0" w:color="C00000"/>
            </w:tcBorders>
            <w:shd w:val="clear" w:color="auto" w:fill="FFFFFF"/>
          </w:tcPr>
          <w:p w14:paraId="30199060" w14:textId="77777777" w:rsidR="00ED6D50" w:rsidRPr="00A51626" w:rsidRDefault="00ED6D50" w:rsidP="008B66A5">
            <w:pPr>
              <w:spacing w:before="40" w:after="40"/>
              <w:rPr>
                <w:rFonts w:cs="Arial"/>
                <w:sz w:val="21"/>
                <w:szCs w:val="21"/>
              </w:rPr>
            </w:pPr>
          </w:p>
          <w:p w14:paraId="4B553E72" w14:textId="77777777" w:rsidR="00ED6D50" w:rsidRPr="00A51626" w:rsidRDefault="00ED6D50" w:rsidP="008B66A5">
            <w:pPr>
              <w:spacing w:before="40" w:after="40"/>
              <w:rPr>
                <w:rFonts w:cs="Arial"/>
                <w:sz w:val="21"/>
                <w:szCs w:val="21"/>
              </w:rPr>
            </w:pPr>
          </w:p>
        </w:tc>
      </w:tr>
      <w:tr w:rsidR="00ED6D50" w:rsidRPr="00A51626" w14:paraId="1E2BAA84" w14:textId="2049800C" w:rsidTr="00ED6D50">
        <w:trPr>
          <w:trHeight w:val="567"/>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F2F2F2"/>
          </w:tcPr>
          <w:p w14:paraId="40024990" w14:textId="11227312" w:rsidR="003703A7" w:rsidRPr="00A51626" w:rsidRDefault="003703A7" w:rsidP="008B66A5">
            <w:pPr>
              <w:spacing w:before="40" w:after="40"/>
              <w:rPr>
                <w:rFonts w:cs="Arial"/>
                <w:sz w:val="21"/>
                <w:szCs w:val="21"/>
              </w:rPr>
            </w:pPr>
            <w:proofErr w:type="spellStart"/>
            <w:r w:rsidRPr="000B1893">
              <w:rPr>
                <w:rFonts w:cs="Arial"/>
                <w:sz w:val="21"/>
                <w:szCs w:val="21"/>
                <w:lang w:val="en-US"/>
              </w:rPr>
              <w:t>Norme</w:t>
            </w:r>
            <w:proofErr w:type="spellEnd"/>
            <w:r w:rsidRPr="000B1893">
              <w:rPr>
                <w:rFonts w:cs="Arial"/>
                <w:sz w:val="21"/>
                <w:szCs w:val="21"/>
                <w:lang w:val="en-US"/>
              </w:rPr>
              <w:t xml:space="preserve"> 5. </w:t>
            </w:r>
            <w:r w:rsidRPr="003703A7">
              <w:rPr>
                <w:rFonts w:cs="Arial"/>
                <w:sz w:val="21"/>
                <w:szCs w:val="21"/>
              </w:rPr>
              <w:t>Déplacement et réinstallation</w:t>
            </w:r>
          </w:p>
        </w:tc>
        <w:tc>
          <w:tcPr>
            <w:tcW w:w="341" w:type="pct"/>
            <w:tcBorders>
              <w:top w:val="single" w:sz="6" w:space="0" w:color="C00000"/>
              <w:left w:val="single" w:sz="6" w:space="0" w:color="C00000"/>
              <w:bottom w:val="single" w:sz="6" w:space="0" w:color="C00000"/>
              <w:right w:val="single" w:sz="6" w:space="0" w:color="C00000"/>
            </w:tcBorders>
            <w:shd w:val="clear" w:color="auto" w:fill="FFFFFF"/>
          </w:tcPr>
          <w:p w14:paraId="32CCEFDB" w14:textId="22EF27F9" w:rsidR="00ED6D50" w:rsidRPr="00A51626" w:rsidRDefault="00000000" w:rsidP="008B66A5">
            <w:pPr>
              <w:rPr>
                <w:rFonts w:cs="Arial"/>
                <w:sz w:val="21"/>
                <w:szCs w:val="21"/>
              </w:rPr>
            </w:pPr>
            <w:sdt>
              <w:sdtPr>
                <w:rPr>
                  <w:rFonts w:cs="Arial"/>
                  <w:sz w:val="21"/>
                  <w:szCs w:val="21"/>
                </w:rPr>
                <w:id w:val="603696494"/>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 xml:space="preserve">Oui </w:t>
            </w:r>
            <w:r w:rsidR="00ED6D50" w:rsidRPr="00A51626">
              <w:rPr>
                <w:rFonts w:cs="Arial"/>
                <w:sz w:val="21"/>
                <w:szCs w:val="21"/>
              </w:rPr>
              <w:t xml:space="preserve">                   </w:t>
            </w:r>
            <w:r w:rsidR="00ED6D50" w:rsidRPr="00A51626">
              <w:rPr>
                <w:rFonts w:cs="Arial"/>
                <w:sz w:val="21"/>
                <w:szCs w:val="21"/>
              </w:rPr>
              <w:br/>
            </w:r>
            <w:sdt>
              <w:sdtPr>
                <w:rPr>
                  <w:rFonts w:cs="Arial"/>
                  <w:sz w:val="21"/>
                  <w:szCs w:val="21"/>
                </w:rPr>
                <w:id w:val="-1024168435"/>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Non</w:t>
            </w:r>
            <w:r w:rsidR="00ED6D50" w:rsidRPr="00A51626">
              <w:rPr>
                <w:rFonts w:cs="Arial"/>
                <w:sz w:val="21"/>
                <w:szCs w:val="21"/>
              </w:rPr>
              <w:t xml:space="preserve">       </w:t>
            </w:r>
          </w:p>
          <w:p w14:paraId="7B1A7687" w14:textId="7939C701" w:rsidR="00ED6D50" w:rsidRPr="00A51626" w:rsidRDefault="00ED6D50" w:rsidP="008B66A5">
            <w:pPr>
              <w:rPr>
                <w:rFonts w:cs="Arial"/>
                <w:sz w:val="21"/>
                <w:szCs w:val="21"/>
              </w:rPr>
            </w:pPr>
          </w:p>
        </w:tc>
        <w:tc>
          <w:tcPr>
            <w:tcW w:w="3293" w:type="pct"/>
            <w:gridSpan w:val="4"/>
            <w:tcBorders>
              <w:top w:val="single" w:sz="6" w:space="0" w:color="C00000"/>
              <w:left w:val="single" w:sz="6" w:space="0" w:color="C00000"/>
              <w:bottom w:val="single" w:sz="6" w:space="0" w:color="C00000"/>
              <w:right w:val="single" w:sz="6" w:space="0" w:color="C00000"/>
            </w:tcBorders>
            <w:shd w:val="clear" w:color="auto" w:fill="FFFFFF"/>
          </w:tcPr>
          <w:p w14:paraId="3EC1FDAA" w14:textId="77777777" w:rsidR="00ED6D50" w:rsidRPr="00A51626" w:rsidRDefault="00ED6D50" w:rsidP="008B66A5">
            <w:pPr>
              <w:spacing w:before="40" w:after="40"/>
              <w:rPr>
                <w:rFonts w:cs="Arial"/>
                <w:sz w:val="21"/>
                <w:szCs w:val="21"/>
              </w:rPr>
            </w:pPr>
          </w:p>
        </w:tc>
      </w:tr>
      <w:tr w:rsidR="00ED6D50" w:rsidRPr="00A51626" w14:paraId="28165BC1" w14:textId="332D2A2A" w:rsidTr="00ED6D50">
        <w:trPr>
          <w:trHeight w:val="567"/>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F2F2F2"/>
          </w:tcPr>
          <w:p w14:paraId="0C395E2D" w14:textId="56F10FE7" w:rsidR="003703A7" w:rsidRPr="00A51626" w:rsidRDefault="003703A7" w:rsidP="008B66A5">
            <w:pPr>
              <w:spacing w:before="40" w:after="40"/>
              <w:rPr>
                <w:rFonts w:cs="Arial"/>
                <w:sz w:val="21"/>
                <w:szCs w:val="21"/>
              </w:rPr>
            </w:pPr>
            <w:r w:rsidRPr="003703A7">
              <w:rPr>
                <w:rFonts w:cs="Arial"/>
                <w:sz w:val="21"/>
                <w:szCs w:val="21"/>
              </w:rPr>
              <w:t>Norme 6. Les peuples indigènes</w:t>
            </w:r>
          </w:p>
        </w:tc>
        <w:tc>
          <w:tcPr>
            <w:tcW w:w="341" w:type="pct"/>
            <w:tcBorders>
              <w:top w:val="single" w:sz="6" w:space="0" w:color="C00000"/>
              <w:left w:val="single" w:sz="6" w:space="0" w:color="C00000"/>
              <w:bottom w:val="single" w:sz="6" w:space="0" w:color="C00000"/>
              <w:right w:val="single" w:sz="6" w:space="0" w:color="C00000"/>
            </w:tcBorders>
            <w:shd w:val="clear" w:color="auto" w:fill="FFFFFF"/>
          </w:tcPr>
          <w:p w14:paraId="0FDE9E1F" w14:textId="09554A1B" w:rsidR="00ED6D50" w:rsidRPr="00A51626" w:rsidRDefault="00000000" w:rsidP="008B66A5">
            <w:pPr>
              <w:rPr>
                <w:rFonts w:cs="Arial"/>
                <w:sz w:val="21"/>
                <w:szCs w:val="21"/>
              </w:rPr>
            </w:pPr>
            <w:sdt>
              <w:sdtPr>
                <w:rPr>
                  <w:rFonts w:cs="Arial"/>
                  <w:sz w:val="21"/>
                  <w:szCs w:val="21"/>
                </w:rPr>
                <w:id w:val="1073541401"/>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Oui</w:t>
            </w:r>
            <w:r w:rsidR="00ED6D50" w:rsidRPr="00A51626">
              <w:rPr>
                <w:rFonts w:cs="Arial"/>
                <w:sz w:val="21"/>
                <w:szCs w:val="21"/>
              </w:rPr>
              <w:t xml:space="preserve">                 </w:t>
            </w:r>
            <w:r w:rsidR="00ED6D50" w:rsidRPr="00A51626">
              <w:rPr>
                <w:rFonts w:cs="Arial"/>
                <w:sz w:val="21"/>
                <w:szCs w:val="21"/>
              </w:rPr>
              <w:br/>
            </w:r>
            <w:sdt>
              <w:sdtPr>
                <w:rPr>
                  <w:rFonts w:cs="Arial"/>
                  <w:sz w:val="21"/>
                  <w:szCs w:val="21"/>
                </w:rPr>
                <w:id w:val="-1061100264"/>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Non</w:t>
            </w:r>
            <w:r w:rsidR="00ED6D50" w:rsidRPr="00A51626">
              <w:rPr>
                <w:rFonts w:cs="Arial"/>
                <w:sz w:val="21"/>
                <w:szCs w:val="21"/>
              </w:rPr>
              <w:t xml:space="preserve">        </w:t>
            </w:r>
          </w:p>
          <w:p w14:paraId="6A64C075" w14:textId="76CDE5D4" w:rsidR="00ED6D50" w:rsidRPr="00A51626" w:rsidRDefault="00ED6D50" w:rsidP="008B66A5">
            <w:pPr>
              <w:rPr>
                <w:rFonts w:cs="Arial"/>
                <w:sz w:val="21"/>
                <w:szCs w:val="21"/>
              </w:rPr>
            </w:pPr>
          </w:p>
        </w:tc>
        <w:tc>
          <w:tcPr>
            <w:tcW w:w="3293" w:type="pct"/>
            <w:gridSpan w:val="4"/>
            <w:tcBorders>
              <w:top w:val="single" w:sz="6" w:space="0" w:color="C00000"/>
              <w:left w:val="single" w:sz="6" w:space="0" w:color="C00000"/>
              <w:bottom w:val="single" w:sz="6" w:space="0" w:color="C00000"/>
              <w:right w:val="single" w:sz="6" w:space="0" w:color="C00000"/>
            </w:tcBorders>
            <w:shd w:val="clear" w:color="auto" w:fill="FFFFFF"/>
          </w:tcPr>
          <w:p w14:paraId="66B76B11" w14:textId="77777777" w:rsidR="00ED6D50" w:rsidRPr="00A51626" w:rsidRDefault="00ED6D50" w:rsidP="008B66A5">
            <w:pPr>
              <w:spacing w:before="40" w:after="40"/>
              <w:rPr>
                <w:rFonts w:cs="Arial"/>
                <w:sz w:val="21"/>
                <w:szCs w:val="21"/>
              </w:rPr>
            </w:pPr>
          </w:p>
        </w:tc>
      </w:tr>
      <w:tr w:rsidR="00ED6D50" w:rsidRPr="00A51626" w14:paraId="420236C9" w14:textId="259354E7" w:rsidTr="00ED6D50">
        <w:trPr>
          <w:trHeight w:val="567"/>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F2F2F2"/>
          </w:tcPr>
          <w:p w14:paraId="7CCAD1F4" w14:textId="4ECCB67A" w:rsidR="003703A7" w:rsidRPr="00A51626" w:rsidRDefault="003703A7" w:rsidP="008B66A5">
            <w:pPr>
              <w:spacing w:before="40" w:after="40"/>
              <w:rPr>
                <w:rFonts w:cs="Arial"/>
                <w:sz w:val="21"/>
                <w:szCs w:val="21"/>
              </w:rPr>
            </w:pPr>
            <w:proofErr w:type="spellStart"/>
            <w:r w:rsidRPr="000B1893">
              <w:rPr>
                <w:rFonts w:cs="Arial"/>
                <w:sz w:val="21"/>
                <w:szCs w:val="21"/>
                <w:lang w:val="en-US"/>
              </w:rPr>
              <w:t>Norme</w:t>
            </w:r>
            <w:proofErr w:type="spellEnd"/>
            <w:r w:rsidRPr="000B1893">
              <w:rPr>
                <w:rFonts w:cs="Arial"/>
                <w:sz w:val="21"/>
                <w:szCs w:val="21"/>
                <w:lang w:val="en-US"/>
              </w:rPr>
              <w:t xml:space="preserve"> 7. </w:t>
            </w:r>
            <w:r w:rsidRPr="003703A7">
              <w:rPr>
                <w:rFonts w:cs="Arial"/>
                <w:sz w:val="21"/>
                <w:szCs w:val="21"/>
              </w:rPr>
              <w:t>Travail et conditions de travail</w:t>
            </w:r>
          </w:p>
        </w:tc>
        <w:tc>
          <w:tcPr>
            <w:tcW w:w="341" w:type="pct"/>
            <w:tcBorders>
              <w:top w:val="single" w:sz="6" w:space="0" w:color="C00000"/>
              <w:left w:val="single" w:sz="6" w:space="0" w:color="C00000"/>
              <w:bottom w:val="single" w:sz="6" w:space="0" w:color="C00000"/>
              <w:right w:val="single" w:sz="6" w:space="0" w:color="C00000"/>
            </w:tcBorders>
            <w:shd w:val="clear" w:color="auto" w:fill="FFFFFF"/>
          </w:tcPr>
          <w:p w14:paraId="0BE56B7D" w14:textId="2C1471A8" w:rsidR="00ED6D50" w:rsidRPr="00A51626" w:rsidRDefault="00000000" w:rsidP="008B66A5">
            <w:pPr>
              <w:rPr>
                <w:rFonts w:cs="Arial"/>
                <w:sz w:val="21"/>
                <w:szCs w:val="21"/>
              </w:rPr>
            </w:pPr>
            <w:sdt>
              <w:sdtPr>
                <w:rPr>
                  <w:rFonts w:cs="Arial"/>
                  <w:sz w:val="21"/>
                  <w:szCs w:val="21"/>
                </w:rPr>
                <w:id w:val="2132735354"/>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Oui</w:t>
            </w:r>
            <w:r w:rsidR="00ED6D50" w:rsidRPr="00A51626">
              <w:rPr>
                <w:rFonts w:cs="Arial"/>
                <w:sz w:val="21"/>
                <w:szCs w:val="21"/>
              </w:rPr>
              <w:t xml:space="preserve">                    </w:t>
            </w:r>
            <w:r w:rsidR="00ED6D50" w:rsidRPr="00A51626">
              <w:rPr>
                <w:rFonts w:cs="Arial"/>
                <w:sz w:val="21"/>
                <w:szCs w:val="21"/>
              </w:rPr>
              <w:br/>
            </w:r>
            <w:sdt>
              <w:sdtPr>
                <w:rPr>
                  <w:rFonts w:cs="Arial"/>
                  <w:sz w:val="21"/>
                  <w:szCs w:val="21"/>
                </w:rPr>
                <w:id w:val="-1412154527"/>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Non</w:t>
            </w:r>
            <w:r w:rsidR="00ED6D50" w:rsidRPr="00A51626">
              <w:rPr>
                <w:rFonts w:cs="Arial"/>
                <w:sz w:val="21"/>
                <w:szCs w:val="21"/>
              </w:rPr>
              <w:t xml:space="preserve">        </w:t>
            </w:r>
          </w:p>
          <w:p w14:paraId="7B5958F9" w14:textId="50F1D7ED" w:rsidR="00ED6D50" w:rsidRPr="00A51626" w:rsidRDefault="00ED6D50" w:rsidP="008B66A5">
            <w:pPr>
              <w:rPr>
                <w:rFonts w:cs="Arial"/>
                <w:sz w:val="21"/>
                <w:szCs w:val="21"/>
              </w:rPr>
            </w:pPr>
          </w:p>
        </w:tc>
        <w:tc>
          <w:tcPr>
            <w:tcW w:w="3293" w:type="pct"/>
            <w:gridSpan w:val="4"/>
            <w:tcBorders>
              <w:top w:val="single" w:sz="6" w:space="0" w:color="C00000"/>
              <w:left w:val="single" w:sz="6" w:space="0" w:color="C00000"/>
              <w:bottom w:val="single" w:sz="6" w:space="0" w:color="C00000"/>
              <w:right w:val="single" w:sz="6" w:space="0" w:color="C00000"/>
            </w:tcBorders>
            <w:shd w:val="clear" w:color="auto" w:fill="FFFFFF"/>
          </w:tcPr>
          <w:p w14:paraId="345E7E96" w14:textId="77777777" w:rsidR="00ED6D50" w:rsidRPr="00A51626" w:rsidRDefault="00ED6D50" w:rsidP="008B66A5">
            <w:pPr>
              <w:spacing w:before="40" w:after="40"/>
              <w:rPr>
                <w:rFonts w:cs="Arial"/>
                <w:sz w:val="21"/>
                <w:szCs w:val="21"/>
              </w:rPr>
            </w:pPr>
          </w:p>
          <w:p w14:paraId="202CE0B6" w14:textId="77777777" w:rsidR="00ED6D50" w:rsidRPr="00A51626" w:rsidRDefault="00ED6D50" w:rsidP="008B66A5">
            <w:pPr>
              <w:spacing w:before="40" w:after="40"/>
              <w:rPr>
                <w:rFonts w:cs="Arial"/>
                <w:sz w:val="21"/>
                <w:szCs w:val="21"/>
              </w:rPr>
            </w:pPr>
          </w:p>
        </w:tc>
      </w:tr>
      <w:tr w:rsidR="00ED6D50" w:rsidRPr="00A51626" w14:paraId="77B5A292" w14:textId="74B561D5" w:rsidTr="00ED6D50">
        <w:trPr>
          <w:trHeight w:val="567"/>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F2F2F2"/>
          </w:tcPr>
          <w:p w14:paraId="69FC906A" w14:textId="528F221D" w:rsidR="003703A7" w:rsidRPr="00A51626" w:rsidRDefault="003703A7" w:rsidP="008B66A5">
            <w:pPr>
              <w:spacing w:before="40" w:after="40"/>
              <w:rPr>
                <w:rFonts w:cs="Arial"/>
                <w:sz w:val="21"/>
                <w:szCs w:val="21"/>
              </w:rPr>
            </w:pPr>
            <w:r w:rsidRPr="003703A7">
              <w:rPr>
                <w:rFonts w:cs="Arial"/>
                <w:sz w:val="21"/>
                <w:szCs w:val="21"/>
              </w:rPr>
              <w:t>Norme 8. Prévention de la pollution et utilisation efficace des ressources</w:t>
            </w:r>
          </w:p>
        </w:tc>
        <w:tc>
          <w:tcPr>
            <w:tcW w:w="341" w:type="pct"/>
            <w:tcBorders>
              <w:top w:val="single" w:sz="6" w:space="0" w:color="C00000"/>
              <w:left w:val="single" w:sz="6" w:space="0" w:color="C00000"/>
              <w:bottom w:val="single" w:sz="6" w:space="0" w:color="C00000"/>
              <w:right w:val="single" w:sz="6" w:space="0" w:color="C00000"/>
            </w:tcBorders>
            <w:shd w:val="clear" w:color="auto" w:fill="FFFFFF"/>
          </w:tcPr>
          <w:p w14:paraId="193D12B8" w14:textId="07CAE40E" w:rsidR="00ED6D50" w:rsidRPr="00A51626" w:rsidRDefault="00000000" w:rsidP="008B66A5">
            <w:pPr>
              <w:rPr>
                <w:rFonts w:cs="Arial"/>
                <w:sz w:val="21"/>
                <w:szCs w:val="21"/>
              </w:rPr>
            </w:pPr>
            <w:sdt>
              <w:sdtPr>
                <w:rPr>
                  <w:rFonts w:cs="Arial"/>
                  <w:sz w:val="21"/>
                  <w:szCs w:val="21"/>
                </w:rPr>
                <w:id w:val="-1151132087"/>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Oui</w:t>
            </w:r>
            <w:r w:rsidR="00ED6D50" w:rsidRPr="00A51626">
              <w:rPr>
                <w:rFonts w:cs="Arial"/>
                <w:sz w:val="21"/>
                <w:szCs w:val="21"/>
              </w:rPr>
              <w:t xml:space="preserve">                    </w:t>
            </w:r>
            <w:r w:rsidR="00ED6D50" w:rsidRPr="00A51626">
              <w:rPr>
                <w:rFonts w:cs="Arial"/>
                <w:sz w:val="21"/>
                <w:szCs w:val="21"/>
              </w:rPr>
              <w:br/>
            </w:r>
            <w:sdt>
              <w:sdtPr>
                <w:rPr>
                  <w:rFonts w:cs="Arial"/>
                  <w:sz w:val="21"/>
                  <w:szCs w:val="21"/>
                </w:rPr>
                <w:id w:val="339203881"/>
                <w14:checkbox>
                  <w14:checked w14:val="0"/>
                  <w14:checkedState w14:val="2612" w14:font="MS Gothic"/>
                  <w14:uncheckedState w14:val="2610" w14:font="MS Gothic"/>
                </w14:checkbox>
              </w:sdtPr>
              <w:sdtContent>
                <w:r w:rsidR="00ED6D50" w:rsidRPr="00A51626">
                  <w:rPr>
                    <w:rFonts w:ascii="Segoe UI Symbol" w:eastAsia="MS Gothic" w:hAnsi="Segoe UI Symbol" w:cs="Segoe UI Symbol"/>
                    <w:sz w:val="21"/>
                    <w:szCs w:val="21"/>
                  </w:rPr>
                  <w:t>☐</w:t>
                </w:r>
              </w:sdtContent>
            </w:sdt>
            <w:r w:rsidR="00ED6D50" w:rsidRPr="00A51626">
              <w:rPr>
                <w:rFonts w:cs="Arial"/>
                <w:sz w:val="21"/>
                <w:szCs w:val="21"/>
              </w:rPr>
              <w:t xml:space="preserve"> </w:t>
            </w:r>
            <w:r w:rsidR="003703A7">
              <w:rPr>
                <w:rFonts w:cs="Arial"/>
                <w:sz w:val="21"/>
                <w:szCs w:val="21"/>
              </w:rPr>
              <w:t>Non</w:t>
            </w:r>
            <w:r w:rsidR="00ED6D50" w:rsidRPr="00A51626">
              <w:rPr>
                <w:rFonts w:cs="Arial"/>
                <w:sz w:val="21"/>
                <w:szCs w:val="21"/>
              </w:rPr>
              <w:t xml:space="preserve">        </w:t>
            </w:r>
          </w:p>
          <w:p w14:paraId="5703D903" w14:textId="31012A5E" w:rsidR="00ED6D50" w:rsidRPr="00A51626" w:rsidRDefault="00ED6D50" w:rsidP="008B66A5">
            <w:pPr>
              <w:rPr>
                <w:rFonts w:cs="Arial"/>
                <w:sz w:val="21"/>
                <w:szCs w:val="21"/>
              </w:rPr>
            </w:pPr>
          </w:p>
        </w:tc>
        <w:tc>
          <w:tcPr>
            <w:tcW w:w="3293" w:type="pct"/>
            <w:gridSpan w:val="4"/>
            <w:tcBorders>
              <w:top w:val="single" w:sz="6" w:space="0" w:color="C00000"/>
              <w:left w:val="single" w:sz="6" w:space="0" w:color="C00000"/>
              <w:bottom w:val="single" w:sz="6" w:space="0" w:color="C00000"/>
              <w:right w:val="single" w:sz="6" w:space="0" w:color="C00000"/>
            </w:tcBorders>
            <w:shd w:val="clear" w:color="auto" w:fill="FFFFFF"/>
          </w:tcPr>
          <w:p w14:paraId="6D771FAA" w14:textId="77777777" w:rsidR="00ED6D50" w:rsidRPr="00A51626" w:rsidRDefault="00ED6D50" w:rsidP="008B66A5">
            <w:pPr>
              <w:spacing w:before="40" w:after="40"/>
              <w:rPr>
                <w:rFonts w:cs="Arial"/>
                <w:sz w:val="21"/>
                <w:szCs w:val="21"/>
              </w:rPr>
            </w:pPr>
          </w:p>
        </w:tc>
      </w:tr>
      <w:tr w:rsidR="00ED6D50" w:rsidRPr="00A51626" w14:paraId="1763F673" w14:textId="0E069D32" w:rsidTr="00ED6D50">
        <w:trPr>
          <w:trHeight w:val="567"/>
          <w:jc w:val="center"/>
        </w:trPr>
        <w:tc>
          <w:tcPr>
            <w:tcW w:w="5000" w:type="pct"/>
            <w:gridSpan w:val="6"/>
            <w:tcBorders>
              <w:top w:val="single" w:sz="6" w:space="0" w:color="C00000"/>
              <w:left w:val="single" w:sz="6" w:space="0" w:color="C00000"/>
              <w:bottom w:val="single" w:sz="6" w:space="0" w:color="C00000"/>
              <w:right w:val="single" w:sz="6" w:space="0" w:color="C00000"/>
            </w:tcBorders>
            <w:shd w:val="clear" w:color="auto" w:fill="F2F2F2"/>
          </w:tcPr>
          <w:p w14:paraId="0E2A1A07" w14:textId="7282E05F" w:rsidR="00ED6D50" w:rsidRPr="000B1893" w:rsidRDefault="00ED6D50" w:rsidP="008B66A5">
            <w:pPr>
              <w:spacing w:before="40" w:after="40"/>
              <w:rPr>
                <w:rFonts w:cs="Arial"/>
                <w:b/>
                <w:bCs/>
                <w:szCs w:val="22"/>
                <w:lang w:val="en-US"/>
              </w:rPr>
            </w:pPr>
          </w:p>
          <w:p w14:paraId="2EC931F3" w14:textId="16FD16C3" w:rsidR="003703A7" w:rsidRPr="008C59F8" w:rsidRDefault="003703A7" w:rsidP="008B66A5">
            <w:pPr>
              <w:spacing w:before="40" w:after="40"/>
              <w:rPr>
                <w:rFonts w:cs="Arial"/>
                <w:b/>
                <w:bCs/>
                <w:szCs w:val="22"/>
              </w:rPr>
            </w:pPr>
            <w:r w:rsidRPr="003703A7">
              <w:rPr>
                <w:rFonts w:cs="Arial"/>
                <w:b/>
                <w:bCs/>
                <w:szCs w:val="22"/>
              </w:rPr>
              <w:t>Principales incidences sociales et environnementales et mesures d'atténuation correspondantes</w:t>
            </w:r>
          </w:p>
        </w:tc>
      </w:tr>
      <w:tr w:rsidR="00ED6D50" w:rsidRPr="00231A8E" w14:paraId="3E839560" w14:textId="778E0640" w:rsidTr="00ED6D50">
        <w:trPr>
          <w:trHeight w:val="567"/>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F2F2F2"/>
          </w:tcPr>
          <w:p w14:paraId="4C4A66CE" w14:textId="0EF6E601" w:rsidR="00ED6D50" w:rsidRDefault="00ED6D50" w:rsidP="008B66A5">
            <w:pPr>
              <w:spacing w:before="40" w:after="40"/>
              <w:rPr>
                <w:rFonts w:cstheme="minorHAnsi"/>
                <w:b/>
                <w:bCs/>
                <w:sz w:val="21"/>
                <w:szCs w:val="21"/>
              </w:rPr>
            </w:pPr>
            <w:r w:rsidRPr="00231A8E">
              <w:rPr>
                <w:rFonts w:cstheme="minorHAnsi"/>
                <w:b/>
                <w:bCs/>
                <w:sz w:val="21"/>
                <w:szCs w:val="21"/>
                <w:highlight w:val="yellow"/>
              </w:rPr>
              <w:lastRenderedPageBreak/>
              <w:t xml:space="preserve">Social and </w:t>
            </w:r>
            <w:r w:rsidR="00231A8E" w:rsidRPr="00231A8E">
              <w:rPr>
                <w:rFonts w:cstheme="minorHAnsi"/>
                <w:b/>
                <w:bCs/>
                <w:sz w:val="21"/>
                <w:szCs w:val="21"/>
                <w:highlight w:val="yellow"/>
              </w:rPr>
              <w:t>Environnemental</w:t>
            </w:r>
            <w:r w:rsidRPr="00231A8E">
              <w:rPr>
                <w:rFonts w:cstheme="minorHAnsi"/>
                <w:b/>
                <w:bCs/>
                <w:sz w:val="21"/>
                <w:szCs w:val="21"/>
                <w:highlight w:val="yellow"/>
              </w:rPr>
              <w:t xml:space="preserve"> Impacts</w:t>
            </w:r>
            <w:r w:rsidRPr="00231A8E">
              <w:rPr>
                <w:rStyle w:val="Appelnotedebasdep"/>
                <w:rFonts w:cstheme="minorHAnsi"/>
                <w:b/>
                <w:bCs/>
                <w:sz w:val="21"/>
                <w:szCs w:val="21"/>
                <w:highlight w:val="yellow"/>
              </w:rPr>
              <w:footnoteReference w:id="1"/>
            </w:r>
          </w:p>
          <w:p w14:paraId="70F25A10" w14:textId="6638BF32" w:rsidR="00231A8E" w:rsidRPr="0084314E" w:rsidRDefault="00231A8E" w:rsidP="008B66A5">
            <w:pPr>
              <w:spacing w:before="40" w:after="40"/>
              <w:rPr>
                <w:rFonts w:cstheme="minorHAnsi"/>
                <w:b/>
                <w:bCs/>
                <w:sz w:val="21"/>
                <w:szCs w:val="21"/>
              </w:rPr>
            </w:pPr>
            <w:r w:rsidRPr="00231A8E">
              <w:rPr>
                <w:rFonts w:cstheme="minorHAnsi"/>
                <w:b/>
                <w:bCs/>
                <w:sz w:val="21"/>
                <w:szCs w:val="21"/>
              </w:rPr>
              <w:t>Impacts sociaux et environnementaux</w:t>
            </w:r>
          </w:p>
        </w:tc>
        <w:tc>
          <w:tcPr>
            <w:tcW w:w="341" w:type="pct"/>
            <w:tcBorders>
              <w:top w:val="single" w:sz="6" w:space="0" w:color="C00000"/>
              <w:left w:val="single" w:sz="6" w:space="0" w:color="C00000"/>
              <w:bottom w:val="single" w:sz="6" w:space="0" w:color="C00000"/>
              <w:right w:val="single" w:sz="6" w:space="0" w:color="C00000"/>
            </w:tcBorders>
            <w:shd w:val="clear" w:color="auto" w:fill="FFFFFF"/>
          </w:tcPr>
          <w:p w14:paraId="63F34F0C" w14:textId="77777777" w:rsidR="00ED6D50" w:rsidRDefault="00ED6D50" w:rsidP="008B66A5">
            <w:pPr>
              <w:rPr>
                <w:rFonts w:cs="Arial"/>
                <w:sz w:val="21"/>
                <w:szCs w:val="21"/>
              </w:rPr>
            </w:pPr>
            <w:r w:rsidRPr="00231A8E">
              <w:rPr>
                <w:rFonts w:cs="Arial"/>
                <w:sz w:val="21"/>
                <w:szCs w:val="21"/>
                <w:highlight w:val="yellow"/>
              </w:rPr>
              <w:t>Mitigation Measures</w:t>
            </w:r>
          </w:p>
          <w:p w14:paraId="1C76122C" w14:textId="6B31CE6D" w:rsidR="00231A8E" w:rsidRDefault="00231A8E" w:rsidP="008B66A5">
            <w:pPr>
              <w:rPr>
                <w:rFonts w:cs="Arial"/>
                <w:sz w:val="21"/>
                <w:szCs w:val="21"/>
              </w:rPr>
            </w:pPr>
            <w:r w:rsidRPr="00231A8E">
              <w:rPr>
                <w:rFonts w:cs="Arial"/>
                <w:sz w:val="21"/>
                <w:szCs w:val="21"/>
              </w:rPr>
              <w:t>Mesures d'atténuation</w:t>
            </w:r>
          </w:p>
        </w:tc>
        <w:tc>
          <w:tcPr>
            <w:tcW w:w="729" w:type="pct"/>
            <w:tcBorders>
              <w:top w:val="single" w:sz="6" w:space="0" w:color="C00000"/>
              <w:left w:val="single" w:sz="6" w:space="0" w:color="C00000"/>
              <w:bottom w:val="single" w:sz="6" w:space="0" w:color="C00000"/>
              <w:right w:val="single" w:sz="6" w:space="0" w:color="C00000"/>
            </w:tcBorders>
            <w:shd w:val="clear" w:color="auto" w:fill="FFFFFF"/>
          </w:tcPr>
          <w:p w14:paraId="2B5FCAD0" w14:textId="08F595A5" w:rsidR="00ED6D50" w:rsidRDefault="00ED6D50" w:rsidP="008B66A5">
            <w:pPr>
              <w:spacing w:before="40" w:after="40"/>
              <w:rPr>
                <w:rFonts w:cs="Arial"/>
                <w:sz w:val="21"/>
                <w:szCs w:val="21"/>
              </w:rPr>
            </w:pPr>
            <w:r w:rsidRPr="00231A8E">
              <w:rPr>
                <w:rFonts w:cs="Arial"/>
                <w:sz w:val="21"/>
                <w:szCs w:val="21"/>
                <w:highlight w:val="yellow"/>
              </w:rPr>
              <w:t>Costs/</w:t>
            </w:r>
            <w:r w:rsidR="00231A8E" w:rsidRPr="00231A8E">
              <w:rPr>
                <w:rFonts w:cs="Arial"/>
                <w:sz w:val="21"/>
                <w:szCs w:val="21"/>
                <w:highlight w:val="yellow"/>
              </w:rPr>
              <w:t>Ressources</w:t>
            </w:r>
          </w:p>
          <w:p w14:paraId="43D2F86A" w14:textId="7D470212" w:rsidR="00231A8E" w:rsidRPr="00A51626" w:rsidRDefault="00231A8E" w:rsidP="008B66A5">
            <w:pPr>
              <w:spacing w:before="40" w:after="40"/>
              <w:rPr>
                <w:rFonts w:cs="Arial"/>
                <w:sz w:val="21"/>
                <w:szCs w:val="21"/>
              </w:rPr>
            </w:pPr>
            <w:r w:rsidRPr="00231A8E">
              <w:rPr>
                <w:rFonts w:cs="Arial"/>
                <w:sz w:val="21"/>
                <w:szCs w:val="21"/>
              </w:rPr>
              <w:t>Coûts/Ressources</w:t>
            </w:r>
          </w:p>
        </w:tc>
        <w:tc>
          <w:tcPr>
            <w:tcW w:w="813" w:type="pct"/>
            <w:tcBorders>
              <w:top w:val="single" w:sz="6" w:space="0" w:color="C00000"/>
              <w:left w:val="single" w:sz="6" w:space="0" w:color="C00000"/>
              <w:bottom w:val="single" w:sz="6" w:space="0" w:color="C00000"/>
              <w:right w:val="single" w:sz="6" w:space="0" w:color="C00000"/>
            </w:tcBorders>
            <w:shd w:val="clear" w:color="auto" w:fill="FFFFFF"/>
          </w:tcPr>
          <w:p w14:paraId="5FBC8753" w14:textId="77777777" w:rsidR="00ED6D50" w:rsidRDefault="00ED6D50" w:rsidP="008B66A5">
            <w:pPr>
              <w:spacing w:before="40" w:after="40"/>
              <w:rPr>
                <w:rFonts w:cs="Arial"/>
                <w:sz w:val="21"/>
                <w:szCs w:val="21"/>
              </w:rPr>
            </w:pPr>
            <w:r w:rsidRPr="00231A8E">
              <w:rPr>
                <w:rFonts w:cs="Arial"/>
                <w:sz w:val="21"/>
                <w:szCs w:val="21"/>
                <w:highlight w:val="yellow"/>
              </w:rPr>
              <w:t>Responsibility</w:t>
            </w:r>
          </w:p>
          <w:p w14:paraId="0F90CDC2" w14:textId="47C9C75E" w:rsidR="00231A8E" w:rsidRPr="00A51626" w:rsidRDefault="00231A8E" w:rsidP="008B66A5">
            <w:pPr>
              <w:spacing w:before="40" w:after="40"/>
              <w:rPr>
                <w:rFonts w:cs="Arial"/>
                <w:sz w:val="21"/>
                <w:szCs w:val="21"/>
              </w:rPr>
            </w:pPr>
            <w:r w:rsidRPr="00231A8E">
              <w:rPr>
                <w:rFonts w:cs="Arial"/>
                <w:sz w:val="21"/>
                <w:szCs w:val="21"/>
              </w:rPr>
              <w:t>Responsabilité</w:t>
            </w:r>
          </w:p>
        </w:tc>
        <w:tc>
          <w:tcPr>
            <w:tcW w:w="876" w:type="pct"/>
            <w:tcBorders>
              <w:top w:val="single" w:sz="6" w:space="0" w:color="C00000"/>
              <w:left w:val="single" w:sz="6" w:space="0" w:color="C00000"/>
              <w:bottom w:val="single" w:sz="6" w:space="0" w:color="C00000"/>
              <w:right w:val="single" w:sz="6" w:space="0" w:color="C00000"/>
            </w:tcBorders>
            <w:shd w:val="clear" w:color="auto" w:fill="FFFFFF"/>
          </w:tcPr>
          <w:p w14:paraId="0AA51A17" w14:textId="77777777" w:rsidR="00ED6D50" w:rsidRDefault="00ED6D50" w:rsidP="008B66A5">
            <w:pPr>
              <w:spacing w:before="40" w:after="40"/>
              <w:rPr>
                <w:rFonts w:cs="Arial"/>
                <w:sz w:val="21"/>
                <w:szCs w:val="21"/>
              </w:rPr>
            </w:pPr>
            <w:r w:rsidRPr="00231A8E">
              <w:rPr>
                <w:rFonts w:cs="Arial"/>
                <w:sz w:val="21"/>
                <w:szCs w:val="21"/>
                <w:highlight w:val="yellow"/>
              </w:rPr>
              <w:t>Schedule</w:t>
            </w:r>
          </w:p>
          <w:p w14:paraId="41323763" w14:textId="3015E6D1" w:rsidR="00231A8E" w:rsidRPr="00A51626" w:rsidRDefault="00231A8E" w:rsidP="008B66A5">
            <w:pPr>
              <w:spacing w:before="40" w:after="40"/>
              <w:rPr>
                <w:rFonts w:cs="Arial"/>
                <w:sz w:val="21"/>
                <w:szCs w:val="21"/>
              </w:rPr>
            </w:pPr>
            <w:r>
              <w:rPr>
                <w:rFonts w:cs="Arial"/>
                <w:sz w:val="21"/>
                <w:szCs w:val="21"/>
              </w:rPr>
              <w:t xml:space="preserve">Calendrier </w:t>
            </w:r>
          </w:p>
        </w:tc>
        <w:tc>
          <w:tcPr>
            <w:tcW w:w="875" w:type="pct"/>
            <w:tcBorders>
              <w:top w:val="single" w:sz="6" w:space="0" w:color="C00000"/>
              <w:left w:val="single" w:sz="6" w:space="0" w:color="C00000"/>
              <w:bottom w:val="single" w:sz="6" w:space="0" w:color="C00000"/>
              <w:right w:val="single" w:sz="6" w:space="0" w:color="C00000"/>
            </w:tcBorders>
            <w:shd w:val="clear" w:color="auto" w:fill="FFFFFF"/>
          </w:tcPr>
          <w:p w14:paraId="0CB3D655" w14:textId="77777777" w:rsidR="00ED6D50" w:rsidRDefault="00ED6D50" w:rsidP="008B66A5">
            <w:pPr>
              <w:spacing w:before="40" w:after="40"/>
              <w:rPr>
                <w:rFonts w:cs="Arial"/>
                <w:sz w:val="21"/>
                <w:szCs w:val="21"/>
                <w:lang w:val="en-US"/>
              </w:rPr>
            </w:pPr>
            <w:r w:rsidRPr="00231A8E">
              <w:rPr>
                <w:rFonts w:cs="Arial"/>
                <w:sz w:val="21"/>
                <w:szCs w:val="21"/>
                <w:highlight w:val="yellow"/>
                <w:lang w:val="en-US"/>
              </w:rPr>
              <w:t>Indicators for Monitoring and Reporting</w:t>
            </w:r>
          </w:p>
          <w:p w14:paraId="1E92B053" w14:textId="20184287" w:rsidR="00231A8E" w:rsidRPr="00231A8E" w:rsidRDefault="00231A8E" w:rsidP="008B66A5">
            <w:pPr>
              <w:spacing w:before="40" w:after="40"/>
              <w:rPr>
                <w:rFonts w:cs="Arial"/>
                <w:sz w:val="21"/>
                <w:szCs w:val="21"/>
              </w:rPr>
            </w:pPr>
            <w:r w:rsidRPr="00231A8E">
              <w:rPr>
                <w:rFonts w:cs="Arial"/>
                <w:sz w:val="21"/>
                <w:szCs w:val="21"/>
              </w:rPr>
              <w:t>Indicateurs de suivi et de rapport</w:t>
            </w:r>
          </w:p>
        </w:tc>
      </w:tr>
      <w:tr w:rsidR="00ED6D50" w:rsidRPr="00231A8E" w14:paraId="25EF9260" w14:textId="7C83295B" w:rsidTr="00ED6D50">
        <w:trPr>
          <w:trHeight w:val="567"/>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F2F2F2"/>
          </w:tcPr>
          <w:p w14:paraId="5906577E" w14:textId="77777777" w:rsidR="00ED6D50" w:rsidRPr="00231A8E" w:rsidRDefault="00ED6D50" w:rsidP="008B66A5">
            <w:pPr>
              <w:spacing w:before="40" w:after="40"/>
              <w:rPr>
                <w:rFonts w:cstheme="minorHAnsi"/>
                <w:b/>
                <w:bCs/>
                <w:sz w:val="21"/>
                <w:szCs w:val="21"/>
              </w:rPr>
            </w:pPr>
          </w:p>
        </w:tc>
        <w:tc>
          <w:tcPr>
            <w:tcW w:w="341" w:type="pct"/>
            <w:tcBorders>
              <w:top w:val="single" w:sz="6" w:space="0" w:color="C00000"/>
              <w:left w:val="single" w:sz="6" w:space="0" w:color="C00000"/>
              <w:bottom w:val="single" w:sz="6" w:space="0" w:color="C00000"/>
              <w:right w:val="single" w:sz="6" w:space="0" w:color="C00000"/>
            </w:tcBorders>
            <w:shd w:val="clear" w:color="auto" w:fill="FFFFFF"/>
          </w:tcPr>
          <w:p w14:paraId="635771E2" w14:textId="77777777" w:rsidR="00ED6D50" w:rsidRPr="00231A8E" w:rsidRDefault="00ED6D50" w:rsidP="008B66A5">
            <w:pPr>
              <w:rPr>
                <w:rFonts w:cs="Arial"/>
                <w:sz w:val="21"/>
                <w:szCs w:val="21"/>
              </w:rPr>
            </w:pPr>
          </w:p>
        </w:tc>
        <w:tc>
          <w:tcPr>
            <w:tcW w:w="729" w:type="pct"/>
            <w:tcBorders>
              <w:top w:val="single" w:sz="6" w:space="0" w:color="C00000"/>
              <w:left w:val="single" w:sz="6" w:space="0" w:color="C00000"/>
              <w:bottom w:val="single" w:sz="6" w:space="0" w:color="C00000"/>
              <w:right w:val="single" w:sz="6" w:space="0" w:color="C00000"/>
            </w:tcBorders>
            <w:shd w:val="clear" w:color="auto" w:fill="FFFFFF"/>
          </w:tcPr>
          <w:p w14:paraId="4C9B0758" w14:textId="77777777" w:rsidR="00ED6D50" w:rsidRPr="00231A8E" w:rsidRDefault="00ED6D50" w:rsidP="008B66A5">
            <w:pPr>
              <w:spacing w:before="40" w:after="40"/>
              <w:rPr>
                <w:rFonts w:cs="Arial"/>
                <w:sz w:val="21"/>
                <w:szCs w:val="21"/>
              </w:rPr>
            </w:pPr>
          </w:p>
        </w:tc>
        <w:tc>
          <w:tcPr>
            <w:tcW w:w="813" w:type="pct"/>
            <w:tcBorders>
              <w:top w:val="single" w:sz="6" w:space="0" w:color="C00000"/>
              <w:left w:val="single" w:sz="6" w:space="0" w:color="C00000"/>
              <w:bottom w:val="single" w:sz="6" w:space="0" w:color="C00000"/>
              <w:right w:val="single" w:sz="6" w:space="0" w:color="C00000"/>
            </w:tcBorders>
            <w:shd w:val="clear" w:color="auto" w:fill="FFFFFF"/>
          </w:tcPr>
          <w:p w14:paraId="72759E79" w14:textId="77777777" w:rsidR="00ED6D50" w:rsidRPr="00231A8E" w:rsidRDefault="00ED6D50" w:rsidP="008B66A5">
            <w:pPr>
              <w:spacing w:before="40" w:after="40"/>
              <w:rPr>
                <w:rFonts w:cs="Arial"/>
                <w:sz w:val="21"/>
                <w:szCs w:val="21"/>
              </w:rPr>
            </w:pPr>
          </w:p>
        </w:tc>
        <w:tc>
          <w:tcPr>
            <w:tcW w:w="876" w:type="pct"/>
            <w:tcBorders>
              <w:top w:val="single" w:sz="6" w:space="0" w:color="C00000"/>
              <w:left w:val="single" w:sz="6" w:space="0" w:color="C00000"/>
              <w:bottom w:val="single" w:sz="6" w:space="0" w:color="C00000"/>
              <w:right w:val="single" w:sz="6" w:space="0" w:color="C00000"/>
            </w:tcBorders>
            <w:shd w:val="clear" w:color="auto" w:fill="FFFFFF"/>
          </w:tcPr>
          <w:p w14:paraId="254D6A31" w14:textId="77777777" w:rsidR="00ED6D50" w:rsidRPr="00231A8E" w:rsidRDefault="00ED6D50" w:rsidP="008B66A5">
            <w:pPr>
              <w:spacing w:before="40" w:after="40"/>
              <w:rPr>
                <w:rFonts w:cs="Arial"/>
                <w:sz w:val="21"/>
                <w:szCs w:val="21"/>
              </w:rPr>
            </w:pPr>
          </w:p>
        </w:tc>
        <w:tc>
          <w:tcPr>
            <w:tcW w:w="875" w:type="pct"/>
            <w:tcBorders>
              <w:top w:val="single" w:sz="6" w:space="0" w:color="C00000"/>
              <w:left w:val="single" w:sz="6" w:space="0" w:color="C00000"/>
              <w:bottom w:val="single" w:sz="6" w:space="0" w:color="C00000"/>
              <w:right w:val="single" w:sz="6" w:space="0" w:color="C00000"/>
            </w:tcBorders>
            <w:shd w:val="clear" w:color="auto" w:fill="FFFFFF"/>
          </w:tcPr>
          <w:p w14:paraId="4ED673A8" w14:textId="77777777" w:rsidR="00ED6D50" w:rsidRPr="00231A8E" w:rsidRDefault="00ED6D50" w:rsidP="008B66A5">
            <w:pPr>
              <w:spacing w:before="40" w:after="40"/>
              <w:rPr>
                <w:rFonts w:cs="Arial"/>
                <w:sz w:val="21"/>
                <w:szCs w:val="21"/>
              </w:rPr>
            </w:pPr>
          </w:p>
        </w:tc>
      </w:tr>
      <w:tr w:rsidR="00ED6D50" w:rsidRPr="00231A8E" w14:paraId="6DF286F7" w14:textId="141FC794" w:rsidTr="00ED6D50">
        <w:trPr>
          <w:trHeight w:val="567"/>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F2F2F2"/>
          </w:tcPr>
          <w:p w14:paraId="2A2847B3" w14:textId="77777777" w:rsidR="00ED6D50" w:rsidRPr="00231A8E" w:rsidRDefault="00ED6D50" w:rsidP="008B66A5">
            <w:pPr>
              <w:spacing w:before="40" w:after="40"/>
              <w:rPr>
                <w:rFonts w:cstheme="minorHAnsi"/>
                <w:b/>
                <w:bCs/>
                <w:sz w:val="21"/>
                <w:szCs w:val="21"/>
              </w:rPr>
            </w:pPr>
          </w:p>
        </w:tc>
        <w:tc>
          <w:tcPr>
            <w:tcW w:w="341" w:type="pct"/>
            <w:tcBorders>
              <w:top w:val="single" w:sz="6" w:space="0" w:color="C00000"/>
              <w:left w:val="single" w:sz="6" w:space="0" w:color="C00000"/>
              <w:bottom w:val="single" w:sz="6" w:space="0" w:color="C00000"/>
              <w:right w:val="single" w:sz="6" w:space="0" w:color="C00000"/>
            </w:tcBorders>
            <w:shd w:val="clear" w:color="auto" w:fill="FFFFFF"/>
          </w:tcPr>
          <w:p w14:paraId="66537850" w14:textId="77777777" w:rsidR="00ED6D50" w:rsidRPr="00231A8E" w:rsidRDefault="00ED6D50" w:rsidP="008B66A5">
            <w:pPr>
              <w:rPr>
                <w:rFonts w:cs="Arial"/>
                <w:sz w:val="21"/>
                <w:szCs w:val="21"/>
              </w:rPr>
            </w:pPr>
          </w:p>
        </w:tc>
        <w:tc>
          <w:tcPr>
            <w:tcW w:w="729" w:type="pct"/>
            <w:tcBorders>
              <w:top w:val="single" w:sz="6" w:space="0" w:color="C00000"/>
              <w:left w:val="single" w:sz="6" w:space="0" w:color="C00000"/>
              <w:bottom w:val="single" w:sz="6" w:space="0" w:color="C00000"/>
              <w:right w:val="single" w:sz="6" w:space="0" w:color="C00000"/>
            </w:tcBorders>
            <w:shd w:val="clear" w:color="auto" w:fill="FFFFFF"/>
          </w:tcPr>
          <w:p w14:paraId="27250B86" w14:textId="77777777" w:rsidR="00ED6D50" w:rsidRPr="00231A8E" w:rsidRDefault="00ED6D50" w:rsidP="008B66A5">
            <w:pPr>
              <w:spacing w:before="40" w:after="40"/>
              <w:rPr>
                <w:rFonts w:cs="Arial"/>
                <w:sz w:val="21"/>
                <w:szCs w:val="21"/>
              </w:rPr>
            </w:pPr>
          </w:p>
        </w:tc>
        <w:tc>
          <w:tcPr>
            <w:tcW w:w="813" w:type="pct"/>
            <w:tcBorders>
              <w:top w:val="single" w:sz="6" w:space="0" w:color="C00000"/>
              <w:left w:val="single" w:sz="6" w:space="0" w:color="C00000"/>
              <w:bottom w:val="single" w:sz="6" w:space="0" w:color="C00000"/>
              <w:right w:val="single" w:sz="6" w:space="0" w:color="C00000"/>
            </w:tcBorders>
            <w:shd w:val="clear" w:color="auto" w:fill="FFFFFF"/>
          </w:tcPr>
          <w:p w14:paraId="5337E427" w14:textId="77777777" w:rsidR="00ED6D50" w:rsidRPr="00231A8E" w:rsidRDefault="00ED6D50" w:rsidP="008B66A5">
            <w:pPr>
              <w:spacing w:before="40" w:after="40"/>
              <w:rPr>
                <w:rFonts w:cs="Arial"/>
                <w:sz w:val="21"/>
                <w:szCs w:val="21"/>
              </w:rPr>
            </w:pPr>
          </w:p>
        </w:tc>
        <w:tc>
          <w:tcPr>
            <w:tcW w:w="876" w:type="pct"/>
            <w:tcBorders>
              <w:top w:val="single" w:sz="6" w:space="0" w:color="C00000"/>
              <w:left w:val="single" w:sz="6" w:space="0" w:color="C00000"/>
              <w:bottom w:val="single" w:sz="6" w:space="0" w:color="C00000"/>
              <w:right w:val="single" w:sz="6" w:space="0" w:color="C00000"/>
            </w:tcBorders>
            <w:shd w:val="clear" w:color="auto" w:fill="FFFFFF"/>
          </w:tcPr>
          <w:p w14:paraId="22388928" w14:textId="77777777" w:rsidR="00ED6D50" w:rsidRPr="00231A8E" w:rsidRDefault="00ED6D50" w:rsidP="008B66A5">
            <w:pPr>
              <w:spacing w:before="40" w:after="40"/>
              <w:rPr>
                <w:rFonts w:cs="Arial"/>
                <w:sz w:val="21"/>
                <w:szCs w:val="21"/>
              </w:rPr>
            </w:pPr>
          </w:p>
        </w:tc>
        <w:tc>
          <w:tcPr>
            <w:tcW w:w="875" w:type="pct"/>
            <w:tcBorders>
              <w:top w:val="single" w:sz="6" w:space="0" w:color="C00000"/>
              <w:left w:val="single" w:sz="6" w:space="0" w:color="C00000"/>
              <w:bottom w:val="single" w:sz="6" w:space="0" w:color="C00000"/>
              <w:right w:val="single" w:sz="6" w:space="0" w:color="C00000"/>
            </w:tcBorders>
            <w:shd w:val="clear" w:color="auto" w:fill="FFFFFF"/>
          </w:tcPr>
          <w:p w14:paraId="2238408D" w14:textId="77777777" w:rsidR="00ED6D50" w:rsidRPr="00231A8E" w:rsidRDefault="00ED6D50" w:rsidP="008B66A5">
            <w:pPr>
              <w:spacing w:before="40" w:after="40"/>
              <w:rPr>
                <w:rFonts w:cs="Arial"/>
                <w:sz w:val="21"/>
                <w:szCs w:val="21"/>
              </w:rPr>
            </w:pPr>
          </w:p>
        </w:tc>
      </w:tr>
      <w:tr w:rsidR="00AC44F5" w:rsidRPr="00A51626" w14:paraId="185DA4AB" w14:textId="77777777" w:rsidTr="00ED6D50">
        <w:trPr>
          <w:trHeight w:val="567"/>
          <w:jc w:val="center"/>
        </w:trPr>
        <w:tc>
          <w:tcPr>
            <w:tcW w:w="1366" w:type="pct"/>
            <w:tcBorders>
              <w:top w:val="single" w:sz="6" w:space="0" w:color="C00000"/>
              <w:left w:val="single" w:sz="6" w:space="0" w:color="C00000"/>
              <w:bottom w:val="single" w:sz="6" w:space="0" w:color="C00000"/>
              <w:right w:val="single" w:sz="6" w:space="0" w:color="C00000"/>
            </w:tcBorders>
            <w:shd w:val="clear" w:color="auto" w:fill="F2F2F2"/>
          </w:tcPr>
          <w:p w14:paraId="37869612" w14:textId="77777777" w:rsidR="00AC44F5" w:rsidRPr="000B1893" w:rsidRDefault="00AC44F5" w:rsidP="008B66A5">
            <w:pPr>
              <w:spacing w:before="40" w:after="40"/>
              <w:rPr>
                <w:rFonts w:cstheme="minorHAnsi"/>
                <w:b/>
                <w:bCs/>
                <w:sz w:val="21"/>
                <w:szCs w:val="21"/>
                <w:lang w:val="en-US"/>
              </w:rPr>
            </w:pPr>
            <w:r w:rsidRPr="000B1893">
              <w:rPr>
                <w:rFonts w:cstheme="minorHAnsi"/>
                <w:b/>
                <w:bCs/>
                <w:sz w:val="21"/>
                <w:szCs w:val="21"/>
                <w:highlight w:val="yellow"/>
                <w:lang w:val="en-US"/>
              </w:rPr>
              <w:t>(</w:t>
            </w:r>
            <w:proofErr w:type="gramStart"/>
            <w:r w:rsidRPr="000B1893">
              <w:rPr>
                <w:rFonts w:cstheme="minorHAnsi"/>
                <w:b/>
                <w:bCs/>
                <w:sz w:val="21"/>
                <w:szCs w:val="21"/>
                <w:highlight w:val="yellow"/>
                <w:lang w:val="en-US"/>
              </w:rPr>
              <w:t>add</w:t>
            </w:r>
            <w:proofErr w:type="gramEnd"/>
            <w:r w:rsidRPr="000B1893">
              <w:rPr>
                <w:rFonts w:cstheme="minorHAnsi"/>
                <w:b/>
                <w:bCs/>
                <w:sz w:val="21"/>
                <w:szCs w:val="21"/>
                <w:highlight w:val="yellow"/>
                <w:lang w:val="en-US"/>
              </w:rPr>
              <w:t xml:space="preserve"> additional rows as needed)</w:t>
            </w:r>
          </w:p>
          <w:p w14:paraId="2079C3A8" w14:textId="43141ED6" w:rsidR="00231A8E" w:rsidRDefault="00231A8E" w:rsidP="008B66A5">
            <w:pPr>
              <w:spacing w:before="40" w:after="40"/>
              <w:rPr>
                <w:rFonts w:cstheme="minorHAnsi"/>
                <w:b/>
                <w:bCs/>
                <w:sz w:val="21"/>
                <w:szCs w:val="21"/>
              </w:rPr>
            </w:pPr>
            <w:r w:rsidRPr="00231A8E">
              <w:rPr>
                <w:rFonts w:cstheme="minorHAnsi"/>
                <w:b/>
                <w:bCs/>
                <w:sz w:val="21"/>
                <w:szCs w:val="21"/>
              </w:rPr>
              <w:t>(Ajouter des lignes supplémentaires si nécessaire)</w:t>
            </w:r>
          </w:p>
        </w:tc>
        <w:tc>
          <w:tcPr>
            <w:tcW w:w="341" w:type="pct"/>
            <w:tcBorders>
              <w:top w:val="single" w:sz="6" w:space="0" w:color="C00000"/>
              <w:left w:val="single" w:sz="6" w:space="0" w:color="C00000"/>
              <w:bottom w:val="single" w:sz="6" w:space="0" w:color="C00000"/>
              <w:right w:val="single" w:sz="6" w:space="0" w:color="C00000"/>
            </w:tcBorders>
            <w:shd w:val="clear" w:color="auto" w:fill="FFFFFF"/>
          </w:tcPr>
          <w:p w14:paraId="7A53B688" w14:textId="77777777" w:rsidR="00AC44F5" w:rsidRDefault="00AC44F5" w:rsidP="008B66A5">
            <w:pPr>
              <w:rPr>
                <w:rFonts w:cs="Arial"/>
                <w:sz w:val="21"/>
                <w:szCs w:val="21"/>
              </w:rPr>
            </w:pPr>
          </w:p>
        </w:tc>
        <w:tc>
          <w:tcPr>
            <w:tcW w:w="729" w:type="pct"/>
            <w:tcBorders>
              <w:top w:val="single" w:sz="6" w:space="0" w:color="C00000"/>
              <w:left w:val="single" w:sz="6" w:space="0" w:color="C00000"/>
              <w:bottom w:val="single" w:sz="6" w:space="0" w:color="C00000"/>
              <w:right w:val="single" w:sz="6" w:space="0" w:color="C00000"/>
            </w:tcBorders>
            <w:shd w:val="clear" w:color="auto" w:fill="FFFFFF"/>
          </w:tcPr>
          <w:p w14:paraId="788E6994" w14:textId="77777777" w:rsidR="00AC44F5" w:rsidRDefault="00AC44F5" w:rsidP="008B66A5">
            <w:pPr>
              <w:spacing w:before="40" w:after="40"/>
              <w:rPr>
                <w:rFonts w:cs="Arial"/>
                <w:sz w:val="21"/>
                <w:szCs w:val="21"/>
              </w:rPr>
            </w:pPr>
          </w:p>
        </w:tc>
        <w:tc>
          <w:tcPr>
            <w:tcW w:w="813" w:type="pct"/>
            <w:tcBorders>
              <w:top w:val="single" w:sz="6" w:space="0" w:color="C00000"/>
              <w:left w:val="single" w:sz="6" w:space="0" w:color="C00000"/>
              <w:bottom w:val="single" w:sz="6" w:space="0" w:color="C00000"/>
              <w:right w:val="single" w:sz="6" w:space="0" w:color="C00000"/>
            </w:tcBorders>
            <w:shd w:val="clear" w:color="auto" w:fill="FFFFFF"/>
          </w:tcPr>
          <w:p w14:paraId="0A753B72" w14:textId="77777777" w:rsidR="00AC44F5" w:rsidRDefault="00AC44F5" w:rsidP="008B66A5">
            <w:pPr>
              <w:spacing w:before="40" w:after="40"/>
              <w:rPr>
                <w:rFonts w:cs="Arial"/>
                <w:sz w:val="21"/>
                <w:szCs w:val="21"/>
              </w:rPr>
            </w:pPr>
          </w:p>
        </w:tc>
        <w:tc>
          <w:tcPr>
            <w:tcW w:w="876" w:type="pct"/>
            <w:tcBorders>
              <w:top w:val="single" w:sz="6" w:space="0" w:color="C00000"/>
              <w:left w:val="single" w:sz="6" w:space="0" w:color="C00000"/>
              <w:bottom w:val="single" w:sz="6" w:space="0" w:color="C00000"/>
              <w:right w:val="single" w:sz="6" w:space="0" w:color="C00000"/>
            </w:tcBorders>
            <w:shd w:val="clear" w:color="auto" w:fill="FFFFFF"/>
          </w:tcPr>
          <w:p w14:paraId="4E762E73" w14:textId="77777777" w:rsidR="00AC44F5" w:rsidRDefault="00AC44F5" w:rsidP="008B66A5">
            <w:pPr>
              <w:spacing w:before="40" w:after="40"/>
              <w:rPr>
                <w:rFonts w:cs="Arial"/>
                <w:sz w:val="21"/>
                <w:szCs w:val="21"/>
              </w:rPr>
            </w:pPr>
          </w:p>
        </w:tc>
        <w:tc>
          <w:tcPr>
            <w:tcW w:w="875" w:type="pct"/>
            <w:tcBorders>
              <w:top w:val="single" w:sz="6" w:space="0" w:color="C00000"/>
              <w:left w:val="single" w:sz="6" w:space="0" w:color="C00000"/>
              <w:bottom w:val="single" w:sz="6" w:space="0" w:color="C00000"/>
              <w:right w:val="single" w:sz="6" w:space="0" w:color="C00000"/>
            </w:tcBorders>
            <w:shd w:val="clear" w:color="auto" w:fill="FFFFFF"/>
          </w:tcPr>
          <w:p w14:paraId="26E0C7CC" w14:textId="77777777" w:rsidR="00AC44F5" w:rsidRDefault="00AC44F5" w:rsidP="008B66A5">
            <w:pPr>
              <w:spacing w:before="40" w:after="40"/>
              <w:rPr>
                <w:rFonts w:cs="Arial"/>
                <w:sz w:val="21"/>
                <w:szCs w:val="21"/>
              </w:rPr>
            </w:pPr>
          </w:p>
        </w:tc>
      </w:tr>
    </w:tbl>
    <w:p w14:paraId="7F83D637" w14:textId="77777777" w:rsidR="00ED6D50" w:rsidRDefault="00ED6D50" w:rsidP="005E69DF">
      <w:pPr>
        <w:sectPr w:rsidR="00ED6D50" w:rsidSect="00ED6D50">
          <w:pgSz w:w="15840" w:h="12240" w:orient="landscape"/>
          <w:pgMar w:top="1440" w:right="1440" w:bottom="1440" w:left="1440" w:header="720" w:footer="720" w:gutter="0"/>
          <w:cols w:space="720"/>
          <w:docGrid w:linePitch="360"/>
        </w:sectPr>
      </w:pPr>
    </w:p>
    <w:p w14:paraId="6BD70E9C" w14:textId="407108B5" w:rsidR="00F91808" w:rsidRPr="000B1893" w:rsidRDefault="00F91808" w:rsidP="00F91808">
      <w:pPr>
        <w:pStyle w:val="Titre2"/>
        <w:rPr>
          <w:lang w:val="fr-FR"/>
        </w:rPr>
      </w:pPr>
      <w:r w:rsidRPr="000B1893">
        <w:rPr>
          <w:highlight w:val="yellow"/>
          <w:lang w:val="fr-FR"/>
        </w:rPr>
        <w:lastRenderedPageBreak/>
        <w:t xml:space="preserve">Part C. </w:t>
      </w:r>
      <w:r w:rsidR="00AC44F5" w:rsidRPr="000B1893">
        <w:rPr>
          <w:highlight w:val="yellow"/>
          <w:lang w:val="fr-FR"/>
        </w:rPr>
        <w:t>Public Consultation</w:t>
      </w:r>
    </w:p>
    <w:p w14:paraId="7F7432FB" w14:textId="5B3A8A49" w:rsidR="00F91808" w:rsidRDefault="00231A8E" w:rsidP="00F91808">
      <w:r w:rsidRPr="00231A8E">
        <w:t>PARTIE C. CONSULTATION PUBLIQUE</w:t>
      </w:r>
    </w:p>
    <w:p w14:paraId="4DB52780" w14:textId="77777777" w:rsidR="00231A8E" w:rsidRDefault="00231A8E" w:rsidP="00F91808"/>
    <w:p w14:paraId="7790BD53" w14:textId="2FF071E1" w:rsidR="00AC44F5" w:rsidRPr="00AC44F5" w:rsidRDefault="004C0A4D" w:rsidP="00AC44F5">
      <w:pPr>
        <w:rPr>
          <w:lang w:val="en-GB"/>
        </w:rPr>
      </w:pPr>
      <w:r w:rsidRPr="000B1893">
        <w:rPr>
          <w:highlight w:val="yellow"/>
          <w:lang w:val="en-US"/>
        </w:rPr>
        <w:t xml:space="preserve">This section </w:t>
      </w:r>
      <w:r w:rsidR="00AC44F5" w:rsidRPr="00231A8E">
        <w:rPr>
          <w:highlight w:val="yellow"/>
          <w:lang w:val="en-GB"/>
        </w:rPr>
        <w:t xml:space="preserve">will describe the process undertaken to involve the relevant stakeholders in this targeted ESIA and ESMP. </w:t>
      </w:r>
      <w:r w:rsidR="007B32B8" w:rsidRPr="00231A8E">
        <w:rPr>
          <w:highlight w:val="yellow"/>
          <w:lang w:val="en-GB"/>
        </w:rPr>
        <w:t>The section will</w:t>
      </w:r>
      <w:r w:rsidR="00AC44F5" w:rsidRPr="00231A8E">
        <w:rPr>
          <w:highlight w:val="yellow"/>
          <w:lang w:val="en-GB"/>
        </w:rPr>
        <w:t xml:space="preserve"> summarise major comments received from </w:t>
      </w:r>
      <w:r w:rsidR="007B32B8" w:rsidRPr="00231A8E">
        <w:rPr>
          <w:highlight w:val="yellow"/>
          <w:lang w:val="en-GB"/>
        </w:rPr>
        <w:t xml:space="preserve">stakeholders </w:t>
      </w:r>
      <w:r w:rsidR="00AC44F5" w:rsidRPr="00231A8E">
        <w:rPr>
          <w:highlight w:val="yellow"/>
          <w:lang w:val="en-GB"/>
        </w:rPr>
        <w:t>and describe how these comments were addressed</w:t>
      </w:r>
      <w:r w:rsidR="007B32B8" w:rsidRPr="00231A8E">
        <w:rPr>
          <w:highlight w:val="yellow"/>
          <w:lang w:val="en-GB"/>
        </w:rPr>
        <w:t>.</w:t>
      </w:r>
      <w:r w:rsidR="00AC44F5" w:rsidRPr="00AC44F5">
        <w:rPr>
          <w:lang w:val="en-GB"/>
        </w:rPr>
        <w:t xml:space="preserve"> </w:t>
      </w:r>
    </w:p>
    <w:p w14:paraId="6AB6DD70" w14:textId="06BC1C35" w:rsidR="004C0A4D" w:rsidRDefault="004C0A4D" w:rsidP="00F91808">
      <w:pPr>
        <w:rPr>
          <w:lang w:val="en-GB"/>
        </w:rPr>
      </w:pPr>
    </w:p>
    <w:p w14:paraId="09EC0E79" w14:textId="09ECA666" w:rsidR="00231A8E" w:rsidRPr="00231A8E" w:rsidRDefault="00231A8E" w:rsidP="00F91808">
      <w:r w:rsidRPr="00231A8E">
        <w:t>Cette section décrit le processus entrepris pour impliquer les parties prenantes concernées dans cette ESIA et ce PGES ciblés. Elle résume les principaux commentaires reçus des parties prenantes et décrit la manière dont ces commentaires ont été traités.</w:t>
      </w:r>
    </w:p>
    <w:sectPr w:rsidR="00231A8E" w:rsidRPr="00231A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A4FD" w14:textId="77777777" w:rsidR="0033737D" w:rsidRDefault="0033737D" w:rsidP="002D2A31">
      <w:r>
        <w:separator/>
      </w:r>
    </w:p>
  </w:endnote>
  <w:endnote w:type="continuationSeparator" w:id="0">
    <w:p w14:paraId="3DC82E66" w14:textId="77777777" w:rsidR="0033737D" w:rsidRDefault="0033737D" w:rsidP="002D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72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0969" w14:textId="77777777" w:rsidR="0033737D" w:rsidRDefault="0033737D" w:rsidP="002D2A31">
      <w:r>
        <w:separator/>
      </w:r>
    </w:p>
  </w:footnote>
  <w:footnote w:type="continuationSeparator" w:id="0">
    <w:p w14:paraId="2366713C" w14:textId="77777777" w:rsidR="0033737D" w:rsidRDefault="0033737D" w:rsidP="002D2A31">
      <w:r>
        <w:continuationSeparator/>
      </w:r>
    </w:p>
  </w:footnote>
  <w:footnote w:id="1">
    <w:p w14:paraId="72CF25AB" w14:textId="77777777" w:rsidR="00ED6D50" w:rsidRDefault="00ED6D50" w:rsidP="002D2A31">
      <w:pPr>
        <w:pStyle w:val="Notedebasdepage"/>
        <w:rPr>
          <w:rFonts w:ascii="Bodoni 72 Book" w:hAnsi="Bodoni 72 Book"/>
          <w:lang w:val="en-US"/>
        </w:rPr>
      </w:pPr>
      <w:r w:rsidRPr="00231A8E">
        <w:rPr>
          <w:rStyle w:val="Appelnotedebasdep"/>
          <w:rFonts w:ascii="Bodoni 72 Book" w:hAnsi="Bodoni 72 Book"/>
          <w:highlight w:val="yellow"/>
        </w:rPr>
        <w:footnoteRef/>
      </w:r>
      <w:r w:rsidRPr="00231A8E">
        <w:rPr>
          <w:rFonts w:ascii="Bodoni 72 Book" w:hAnsi="Bodoni 72 Book"/>
          <w:highlight w:val="yellow"/>
        </w:rPr>
        <w:t xml:space="preserve"> </w:t>
      </w:r>
      <w:r w:rsidRPr="00231A8E">
        <w:rPr>
          <w:rFonts w:ascii="Bodoni 72 Book" w:hAnsi="Bodoni 72 Book"/>
          <w:highlight w:val="yellow"/>
          <w:lang w:val="en-US"/>
        </w:rPr>
        <w:t xml:space="preserve">If Standards are triggered, the impacts and measures are described in this </w:t>
      </w:r>
      <w:proofErr w:type="gramStart"/>
      <w:r w:rsidRPr="00231A8E">
        <w:rPr>
          <w:rFonts w:ascii="Bodoni 72 Book" w:hAnsi="Bodoni 72 Book"/>
          <w:highlight w:val="yellow"/>
          <w:lang w:val="en-US"/>
        </w:rPr>
        <w:t>table</w:t>
      </w:r>
      <w:proofErr w:type="gramEnd"/>
    </w:p>
    <w:p w14:paraId="132311CB" w14:textId="7CDE90CD" w:rsidR="00231A8E" w:rsidRPr="00231A8E" w:rsidRDefault="00231A8E" w:rsidP="002D2A31">
      <w:pPr>
        <w:pStyle w:val="Notedebasdepage"/>
        <w:rPr>
          <w:rFonts w:ascii="Bodoni 72 Book" w:hAnsi="Bodoni 72 Book"/>
          <w:lang w:val="fr-FR"/>
        </w:rPr>
      </w:pPr>
      <w:r w:rsidRPr="00231A8E">
        <w:rPr>
          <w:rFonts w:ascii="Bodoni 72 Book" w:hAnsi="Bodoni 72 Book"/>
          <w:lang w:val="fr-FR"/>
        </w:rPr>
        <w:t>Si des normes sont déclenchées, les impacts et les mesures sont décrits dans ce tableau.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699"/>
    <w:multiLevelType w:val="hybridMultilevel"/>
    <w:tmpl w:val="4968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60BD"/>
    <w:multiLevelType w:val="hybridMultilevel"/>
    <w:tmpl w:val="26B8B4C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263710"/>
    <w:multiLevelType w:val="hybridMultilevel"/>
    <w:tmpl w:val="268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060DF"/>
    <w:multiLevelType w:val="hybridMultilevel"/>
    <w:tmpl w:val="8C02C0D6"/>
    <w:lvl w:ilvl="0" w:tplc="F9027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209ED"/>
    <w:multiLevelType w:val="hybridMultilevel"/>
    <w:tmpl w:val="49E2D9E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7744EB"/>
    <w:multiLevelType w:val="hybridMultilevel"/>
    <w:tmpl w:val="7660B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50A2B"/>
    <w:multiLevelType w:val="hybridMultilevel"/>
    <w:tmpl w:val="92FE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583123">
    <w:abstractNumId w:val="2"/>
  </w:num>
  <w:num w:numId="2" w16cid:durableId="1260289362">
    <w:abstractNumId w:val="0"/>
  </w:num>
  <w:num w:numId="3" w16cid:durableId="336005870">
    <w:abstractNumId w:val="6"/>
  </w:num>
  <w:num w:numId="4" w16cid:durableId="683939809">
    <w:abstractNumId w:val="5"/>
  </w:num>
  <w:num w:numId="5" w16cid:durableId="1575704861">
    <w:abstractNumId w:val="3"/>
  </w:num>
  <w:num w:numId="6" w16cid:durableId="238290837">
    <w:abstractNumId w:val="1"/>
  </w:num>
  <w:num w:numId="7" w16cid:durableId="2048482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AB"/>
    <w:rsid w:val="000B1893"/>
    <w:rsid w:val="00114DAB"/>
    <w:rsid w:val="00231A8E"/>
    <w:rsid w:val="002D2A31"/>
    <w:rsid w:val="00315D7C"/>
    <w:rsid w:val="0033737D"/>
    <w:rsid w:val="003703A7"/>
    <w:rsid w:val="003A02F6"/>
    <w:rsid w:val="004A0BFA"/>
    <w:rsid w:val="004C0A4D"/>
    <w:rsid w:val="00531817"/>
    <w:rsid w:val="005E69DF"/>
    <w:rsid w:val="00613D76"/>
    <w:rsid w:val="007252DA"/>
    <w:rsid w:val="007B32B8"/>
    <w:rsid w:val="00834D58"/>
    <w:rsid w:val="00946E48"/>
    <w:rsid w:val="00A64AEF"/>
    <w:rsid w:val="00AC44F5"/>
    <w:rsid w:val="00B10AC3"/>
    <w:rsid w:val="00B36E44"/>
    <w:rsid w:val="00BF25D9"/>
    <w:rsid w:val="00D66328"/>
    <w:rsid w:val="00E74D1B"/>
    <w:rsid w:val="00E74E89"/>
    <w:rsid w:val="00ED6D50"/>
    <w:rsid w:val="00EE72F2"/>
    <w:rsid w:val="00F1556B"/>
    <w:rsid w:val="00F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C23F"/>
  <w15:chartTrackingRefBased/>
  <w15:docId w15:val="{F5112F29-6CD0-6D4A-95F0-54FA8E67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AEF"/>
    <w:rPr>
      <w:rFonts w:ascii="Bodoni 72 Book" w:hAnsi="Bodoni 72 Book"/>
      <w:sz w:val="22"/>
      <w:lang w:val="fr-FR"/>
    </w:rPr>
  </w:style>
  <w:style w:type="paragraph" w:styleId="Titre2">
    <w:name w:val="heading 2"/>
    <w:basedOn w:val="Normal"/>
    <w:next w:val="Normal"/>
    <w:link w:val="Titre2Car"/>
    <w:uiPriority w:val="9"/>
    <w:unhideWhenUsed/>
    <w:qFormat/>
    <w:rsid w:val="00A64AE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outlineLvl w:val="1"/>
    </w:pPr>
    <w:rPr>
      <w:rFonts w:eastAsiaTheme="minorEastAsia"/>
      <w:caps/>
      <w:spacing w:val="15"/>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14DAB"/>
    <w:pPr>
      <w:spacing w:before="720" w:after="200" w:line="276" w:lineRule="auto"/>
    </w:pPr>
    <w:rPr>
      <w:rFonts w:eastAsiaTheme="minorEastAsia"/>
      <w:caps/>
      <w:color w:val="4472C4" w:themeColor="accent1"/>
      <w:spacing w:val="10"/>
      <w:kern w:val="28"/>
      <w:sz w:val="52"/>
      <w:szCs w:val="52"/>
      <w:lang w:val="en-GB"/>
    </w:rPr>
  </w:style>
  <w:style w:type="character" w:customStyle="1" w:styleId="TitreCar">
    <w:name w:val="Titre Car"/>
    <w:basedOn w:val="Policepardfaut"/>
    <w:link w:val="Titre"/>
    <w:uiPriority w:val="10"/>
    <w:rsid w:val="00114DAB"/>
    <w:rPr>
      <w:rFonts w:eastAsiaTheme="minorEastAsia"/>
      <w:caps/>
      <w:color w:val="4472C4" w:themeColor="accent1"/>
      <w:spacing w:val="10"/>
      <w:kern w:val="28"/>
      <w:sz w:val="52"/>
      <w:szCs w:val="52"/>
      <w:lang w:val="en-GB"/>
    </w:rPr>
  </w:style>
  <w:style w:type="character" w:customStyle="1" w:styleId="Titre2Car">
    <w:name w:val="Titre 2 Car"/>
    <w:basedOn w:val="Policepardfaut"/>
    <w:link w:val="Titre2"/>
    <w:uiPriority w:val="9"/>
    <w:rsid w:val="00A64AEF"/>
    <w:rPr>
      <w:rFonts w:ascii="Bodoni 72 Book" w:eastAsiaTheme="minorEastAsia" w:hAnsi="Bodoni 72 Book"/>
      <w:caps/>
      <w:spacing w:val="15"/>
      <w:sz w:val="22"/>
      <w:szCs w:val="22"/>
      <w:shd w:val="clear" w:color="auto" w:fill="D9E2F3" w:themeFill="accent1" w:themeFillTint="33"/>
      <w:lang w:val="en-GB"/>
    </w:rPr>
  </w:style>
  <w:style w:type="paragraph" w:styleId="Paragraphedeliste">
    <w:name w:val="List Paragraph"/>
    <w:basedOn w:val="Normal"/>
    <w:uiPriority w:val="34"/>
    <w:qFormat/>
    <w:rsid w:val="00531817"/>
    <w:pPr>
      <w:ind w:left="720"/>
      <w:contextualSpacing/>
    </w:pPr>
  </w:style>
  <w:style w:type="paragraph" w:styleId="Notedebasdepage">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NotedebasdepageCar"/>
    <w:uiPriority w:val="99"/>
    <w:unhideWhenUsed/>
    <w:qFormat/>
    <w:rsid w:val="002D2A31"/>
    <w:pPr>
      <w:spacing w:after="200" w:line="276" w:lineRule="auto"/>
    </w:pPr>
    <w:rPr>
      <w:rFonts w:ascii="Calibri" w:eastAsia="Calibri" w:hAnsi="Calibri" w:cs="Times New Roman"/>
      <w:sz w:val="20"/>
      <w:szCs w:val="20"/>
      <w:lang w:val="x-none" w:eastAsia="x-none"/>
    </w:rPr>
  </w:style>
  <w:style w:type="character" w:customStyle="1" w:styleId="NotedebasdepageCar">
    <w:name w:val="Note de bas de page Car"/>
    <w:aliases w:val="Footnote Text Char Char Char Car,Footnote Text Char Char Char Char Char Char Char Car,Footnote Text Char Char Char Char Char Car,Footnote Text Char Char Char Char Char Char Car,Footnote Text Char Char Char Char Ch Char Car,f Car"/>
    <w:basedOn w:val="Policepardfaut"/>
    <w:link w:val="Notedebasdepage"/>
    <w:uiPriority w:val="99"/>
    <w:rsid w:val="002D2A31"/>
    <w:rPr>
      <w:rFonts w:ascii="Calibri" w:eastAsia="Calibri" w:hAnsi="Calibri" w:cs="Times New Roman"/>
      <w:sz w:val="20"/>
      <w:szCs w:val="20"/>
      <w:lang w:val="x-none" w:eastAsia="x-none"/>
    </w:rPr>
  </w:style>
  <w:style w:type="character" w:styleId="Appelnotedebasdep">
    <w:name w:val="footnote reference"/>
    <w:aliases w:val="ftref,(NECG) Footnote Reference,Ref,de nota al pie,16 Point,Superscript 6 Point,SUPERS,number,Footnote reference number,Footnote symbol,note TESI,-E Fußnotenzeichen"/>
    <w:uiPriority w:val="99"/>
    <w:unhideWhenUsed/>
    <w:rsid w:val="002D2A31"/>
    <w:rPr>
      <w:vertAlign w:val="superscript"/>
    </w:rPr>
  </w:style>
  <w:style w:type="character" w:styleId="Lienhypertexte">
    <w:name w:val="Hyperlink"/>
    <w:basedOn w:val="Policepardfaut"/>
    <w:uiPriority w:val="99"/>
    <w:unhideWhenUsed/>
    <w:rsid w:val="007B3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4116">
      <w:bodyDiv w:val="1"/>
      <w:marLeft w:val="0"/>
      <w:marRight w:val="0"/>
      <w:marTop w:val="0"/>
      <w:marBottom w:val="0"/>
      <w:divBdr>
        <w:top w:val="none" w:sz="0" w:space="0" w:color="auto"/>
        <w:left w:val="none" w:sz="0" w:space="0" w:color="auto"/>
        <w:bottom w:val="none" w:sz="0" w:space="0" w:color="auto"/>
        <w:right w:val="none" w:sz="0" w:space="0" w:color="auto"/>
      </w:divBdr>
    </w:div>
    <w:div w:id="1078601507">
      <w:bodyDiv w:val="1"/>
      <w:marLeft w:val="0"/>
      <w:marRight w:val="0"/>
      <w:marTop w:val="0"/>
      <w:marBottom w:val="0"/>
      <w:divBdr>
        <w:top w:val="none" w:sz="0" w:space="0" w:color="auto"/>
        <w:left w:val="none" w:sz="0" w:space="0" w:color="auto"/>
        <w:bottom w:val="none" w:sz="0" w:space="0" w:color="auto"/>
        <w:right w:val="none" w:sz="0" w:space="0" w:color="auto"/>
      </w:divBdr>
    </w:div>
    <w:div w:id="1627469388">
      <w:bodyDiv w:val="1"/>
      <w:marLeft w:val="0"/>
      <w:marRight w:val="0"/>
      <w:marTop w:val="0"/>
      <w:marBottom w:val="0"/>
      <w:divBdr>
        <w:top w:val="none" w:sz="0" w:space="0" w:color="auto"/>
        <w:left w:val="none" w:sz="0" w:space="0" w:color="auto"/>
        <w:bottom w:val="none" w:sz="0" w:space="0" w:color="auto"/>
        <w:right w:val="none" w:sz="0" w:space="0" w:color="auto"/>
      </w:divBdr>
    </w:div>
    <w:div w:id="19419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A145F6313A64FBACB2D8A2CD42906" ma:contentTypeVersion="10" ma:contentTypeDescription="Create a new document." ma:contentTypeScope="" ma:versionID="7dbe7bffb1a93148b28c033c36479e19">
  <xsd:schema xmlns:xsd="http://www.w3.org/2001/XMLSchema" xmlns:xs="http://www.w3.org/2001/XMLSchema" xmlns:p="http://schemas.microsoft.com/office/2006/metadata/properties" xmlns:ns2="91a67217-22a1-489a-8f84-0bbab2a4e7bb" xmlns:ns3="ec71f25b-fccb-4436-ab0d-5fb80e0f01ed" targetNamespace="http://schemas.microsoft.com/office/2006/metadata/properties" ma:root="true" ma:fieldsID="2d93a39f262d0342c9233ca4e44cb316" ns2:_="" ns3:_="">
    <xsd:import namespace="91a67217-22a1-489a-8f84-0bbab2a4e7bb"/>
    <xsd:import namespace="ec71f25b-fccb-4436-ab0d-5fb80e0f01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7217-22a1-489a-8f84-0bbab2a4e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1f25b-fccb-4436-ab0d-5fb80e0f01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CDA8B-EEBF-47D5-9BFC-C60F95F6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7217-22a1-489a-8f84-0bbab2a4e7bb"/>
    <ds:schemaRef ds:uri="ec71f25b-fccb-4436-ab0d-5fb80e0f0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45ADE-A3A1-4B95-92EB-0E4E5FFB40FD}">
  <ds:schemaRefs>
    <ds:schemaRef ds:uri="http://schemas.microsoft.com/sharepoint/v3/contenttype/forms"/>
  </ds:schemaRefs>
</ds:datastoreItem>
</file>

<file path=customXml/itemProps3.xml><?xml version="1.0" encoding="utf-8"?>
<ds:datastoreItem xmlns:ds="http://schemas.openxmlformats.org/officeDocument/2006/customXml" ds:itemID="{3802D6D4-30B6-4A73-9C89-9210E8C7F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569</Words>
  <Characters>3248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Lopez</dc:creator>
  <cp:keywords/>
  <dc:description/>
  <cp:lastModifiedBy>MOUNA ABDI</cp:lastModifiedBy>
  <cp:revision>2</cp:revision>
  <dcterms:created xsi:type="dcterms:W3CDTF">2023-06-06T08:21:00Z</dcterms:created>
  <dcterms:modified xsi:type="dcterms:W3CDTF">2023-06-06T08:21:00Z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0x01010067EA145F6313A64FBACB2D8A2CD42906</vt:lpwstr>
  </property>
</Properties>
</file>