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BE0F" w14:textId="77777777" w:rsidR="00100E8C" w:rsidRPr="005E459E" w:rsidRDefault="00100E8C" w:rsidP="005E459E">
      <w:pPr>
        <w:spacing w:line="312" w:lineRule="auto"/>
        <w:jc w:val="both"/>
        <w:rPr>
          <w:rFonts w:ascii="Proxima Nova Regular" w:hAnsi="Proxima Nova Regular"/>
          <w:sz w:val="22"/>
          <w:szCs w:val="22"/>
        </w:rPr>
      </w:pPr>
    </w:p>
    <w:p w14:paraId="067DCC9E" w14:textId="3441E94E" w:rsidR="006061E5" w:rsidRPr="00EB4B24" w:rsidRDefault="00EB4B24" w:rsidP="005E459E">
      <w:pPr>
        <w:spacing w:line="312" w:lineRule="auto"/>
        <w:jc w:val="both"/>
        <w:rPr>
          <w:rFonts w:ascii="Proxima Nova Regular" w:hAnsi="Proxima Nova Regular"/>
          <w:sz w:val="20"/>
        </w:rPr>
      </w:pPr>
      <w:bookmarkStart w:id="0" w:name="_Hlk53648674"/>
      <w:r w:rsidRPr="00EB4B24">
        <w:rPr>
          <w:rFonts w:ascii="Proxima Nova Regular" w:hAnsi="Proxima Nova Regular"/>
          <w:sz w:val="20"/>
        </w:rPr>
        <w:t>31</w:t>
      </w:r>
      <w:r w:rsidR="00AF3B1A">
        <w:rPr>
          <w:rFonts w:ascii="Proxima Nova Regular" w:hAnsi="Proxima Nova Regular"/>
          <w:sz w:val="20"/>
        </w:rPr>
        <w:t>.</w:t>
      </w:r>
      <w:r w:rsidRPr="00EB4B24">
        <w:rPr>
          <w:rFonts w:ascii="Proxima Nova Regular" w:hAnsi="Proxima Nova Regular"/>
          <w:sz w:val="20"/>
        </w:rPr>
        <w:t xml:space="preserve"> </w:t>
      </w:r>
      <w:proofErr w:type="spellStart"/>
      <w:r w:rsidR="00AF3B1A">
        <w:rPr>
          <w:rFonts w:ascii="Proxima Nova Regular" w:hAnsi="Proxima Nova Regular"/>
          <w:sz w:val="20"/>
        </w:rPr>
        <w:t>maj</w:t>
      </w:r>
      <w:proofErr w:type="spellEnd"/>
      <w:r w:rsidR="006061E5" w:rsidRPr="00EB4B24">
        <w:rPr>
          <w:rFonts w:ascii="Proxima Nova Regular" w:hAnsi="Proxima Nova Regular"/>
          <w:sz w:val="20"/>
        </w:rPr>
        <w:t xml:space="preserve"> 2023</w:t>
      </w:r>
      <w:r w:rsidR="00AF3B1A">
        <w:rPr>
          <w:rFonts w:ascii="Proxima Nova Regular" w:hAnsi="Proxima Nova Regular"/>
          <w:sz w:val="20"/>
        </w:rPr>
        <w:t>.</w:t>
      </w:r>
    </w:p>
    <w:p w14:paraId="4E369DF8" w14:textId="77777777" w:rsidR="00EB4B24" w:rsidRPr="005E459E" w:rsidRDefault="00EB4B24" w:rsidP="005E459E">
      <w:pPr>
        <w:spacing w:line="312" w:lineRule="auto"/>
        <w:jc w:val="both"/>
        <w:rPr>
          <w:rFonts w:ascii="Proxima Nova Regular" w:hAnsi="Proxima Nova Regular"/>
          <w:sz w:val="22"/>
          <w:szCs w:val="22"/>
        </w:rPr>
      </w:pPr>
    </w:p>
    <w:p w14:paraId="4407FE4C" w14:textId="0BC4B4DE" w:rsidR="00AF3B1A" w:rsidRPr="00D06267" w:rsidRDefault="00AF3B1A" w:rsidP="00D0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Proxima Nova Regular" w:hAnsi="Proxima Nova Regular" w:cs="Courier New"/>
          <w:b/>
          <w:bCs/>
          <w:sz w:val="32"/>
          <w:szCs w:val="32"/>
        </w:rPr>
      </w:pPr>
      <w:r w:rsidRPr="00D06267">
        <w:rPr>
          <w:rFonts w:ascii="Proxima Nova Regular" w:hAnsi="Proxima Nova Regular" w:cs="Courier New"/>
          <w:b/>
          <w:bCs/>
          <w:sz w:val="32"/>
          <w:szCs w:val="32"/>
        </w:rPr>
        <w:t xml:space="preserve">UNDP </w:t>
      </w:r>
      <w:proofErr w:type="spellStart"/>
      <w:r w:rsidRPr="00D06267">
        <w:rPr>
          <w:rFonts w:ascii="Proxima Nova Regular" w:hAnsi="Proxima Nova Regular" w:cs="Courier New"/>
          <w:b/>
          <w:bCs/>
          <w:sz w:val="32"/>
          <w:szCs w:val="32"/>
        </w:rPr>
        <w:t>pokreće</w:t>
      </w:r>
      <w:proofErr w:type="spellEnd"/>
      <w:r w:rsidRPr="00D06267">
        <w:rPr>
          <w:rFonts w:ascii="Proxima Nova Regular" w:hAnsi="Proxima Nova Regular" w:cs="Courier New"/>
          <w:b/>
          <w:bCs/>
          <w:sz w:val="32"/>
          <w:szCs w:val="32"/>
        </w:rPr>
        <w:t xml:space="preserve"> “</w:t>
      </w:r>
      <w:proofErr w:type="spellStart"/>
      <w:r w:rsidRPr="00D06267">
        <w:rPr>
          <w:rFonts w:ascii="Proxima Nova Regular" w:hAnsi="Proxima Nova Regular" w:cs="Courier New"/>
          <w:b/>
          <w:bCs/>
          <w:sz w:val="32"/>
          <w:szCs w:val="32"/>
        </w:rPr>
        <w:t>Pečat</w:t>
      </w:r>
      <w:proofErr w:type="spellEnd"/>
      <w:r w:rsidRPr="00D06267">
        <w:rPr>
          <w:rFonts w:ascii="Proxima Nova Regular" w:hAnsi="Proxima Nova Regular" w:cs="Courier New"/>
          <w:b/>
          <w:bCs/>
          <w:sz w:val="32"/>
          <w:szCs w:val="3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b/>
          <w:bCs/>
          <w:sz w:val="32"/>
          <w:szCs w:val="32"/>
        </w:rPr>
        <w:t>rodne</w:t>
      </w:r>
      <w:proofErr w:type="spellEnd"/>
      <w:r w:rsidRPr="00D06267">
        <w:rPr>
          <w:rFonts w:ascii="Proxima Nova Regular" w:hAnsi="Proxima Nova Regular" w:cs="Courier New"/>
          <w:b/>
          <w:bCs/>
          <w:sz w:val="32"/>
          <w:szCs w:val="3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b/>
          <w:bCs/>
          <w:sz w:val="32"/>
          <w:szCs w:val="32"/>
        </w:rPr>
        <w:t>ravnopravnosti</w:t>
      </w:r>
      <w:proofErr w:type="spellEnd"/>
      <w:r w:rsidRPr="00D06267">
        <w:rPr>
          <w:rFonts w:ascii="Proxima Nova Regular" w:hAnsi="Proxima Nova Regular" w:cs="Courier New"/>
          <w:b/>
          <w:bCs/>
          <w:sz w:val="32"/>
          <w:szCs w:val="32"/>
        </w:rPr>
        <w:t xml:space="preserve">” za </w:t>
      </w:r>
      <w:proofErr w:type="spellStart"/>
      <w:r w:rsidRPr="00D06267">
        <w:rPr>
          <w:rFonts w:ascii="Proxima Nova Regular" w:hAnsi="Proxima Nova Regular" w:cs="Courier New"/>
          <w:b/>
          <w:bCs/>
          <w:sz w:val="32"/>
          <w:szCs w:val="32"/>
        </w:rPr>
        <w:t>Kosovsku</w:t>
      </w:r>
      <w:proofErr w:type="spellEnd"/>
      <w:r w:rsidRPr="00D06267">
        <w:rPr>
          <w:rFonts w:ascii="Proxima Nova Regular" w:hAnsi="Proxima Nova Regular" w:cs="Courier New"/>
          <w:b/>
          <w:bCs/>
          <w:sz w:val="32"/>
          <w:szCs w:val="3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b/>
          <w:bCs/>
          <w:sz w:val="32"/>
          <w:szCs w:val="32"/>
        </w:rPr>
        <w:t>agenciju</w:t>
      </w:r>
      <w:proofErr w:type="spellEnd"/>
      <w:r w:rsidRPr="00D06267">
        <w:rPr>
          <w:rFonts w:ascii="Proxima Nova Regular" w:hAnsi="Proxima Nova Regular" w:cs="Courier New"/>
          <w:b/>
          <w:bCs/>
          <w:sz w:val="32"/>
          <w:szCs w:val="32"/>
        </w:rPr>
        <w:t xml:space="preserve"> za </w:t>
      </w:r>
      <w:proofErr w:type="spellStart"/>
      <w:r w:rsidRPr="00D06267">
        <w:rPr>
          <w:rFonts w:ascii="Proxima Nova Regular" w:hAnsi="Proxima Nova Regular" w:cs="Courier New"/>
          <w:b/>
          <w:bCs/>
          <w:sz w:val="32"/>
          <w:szCs w:val="32"/>
        </w:rPr>
        <w:t>zapošljavanje</w:t>
      </w:r>
      <w:proofErr w:type="spellEnd"/>
    </w:p>
    <w:p w14:paraId="0DA9F706" w14:textId="77777777" w:rsidR="00AF3B1A" w:rsidRPr="00D06267" w:rsidRDefault="00AF3B1A" w:rsidP="00D0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ascii="Proxima Nova Regular" w:hAnsi="Proxima Nova Regular" w:cs="Courier New"/>
          <w:b/>
          <w:bCs/>
          <w:sz w:val="32"/>
          <w:szCs w:val="32"/>
        </w:rPr>
      </w:pPr>
    </w:p>
    <w:p w14:paraId="01B390B7" w14:textId="15D6FA60" w:rsidR="00AF3B1A" w:rsidRPr="00D06267" w:rsidRDefault="00AF3B1A" w:rsidP="00D0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roxima Nova Regular" w:hAnsi="Proxima Nova Regular" w:cs="Courier New"/>
          <w:sz w:val="22"/>
          <w:szCs w:val="22"/>
        </w:rPr>
      </w:pPr>
      <w:r w:rsidRPr="00D06267">
        <w:rPr>
          <w:rFonts w:ascii="Proxima Nova Regular" w:hAnsi="Proxima Nova Regular" w:cs="Courier New"/>
          <w:sz w:val="22"/>
          <w:szCs w:val="22"/>
        </w:rPr>
        <w:t xml:space="preserve">Program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Ujedinjenih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nacija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za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razvoj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(UNDP)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Kosovu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zajedno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Ministarstvom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finansija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rada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transfera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Kosovskom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agencijom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za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zapošljavanje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Agencijom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za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rodnu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ravnopravnost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pokrenuli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danas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Pečat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rodne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ravnopravnosti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za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Kosovsku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agenciju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za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zapošljavanje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kojim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će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se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odavati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priznanje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javnim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institucijama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koje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će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pokazati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rezultate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unapređenju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rodne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ravnopravnosti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osnaživanju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žena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>.</w:t>
      </w:r>
    </w:p>
    <w:p w14:paraId="18D37167" w14:textId="77777777" w:rsidR="00D06267" w:rsidRDefault="00D06267" w:rsidP="00D0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roxima Nova Regular" w:hAnsi="Proxima Nova Regular" w:cs="Courier New"/>
          <w:sz w:val="22"/>
          <w:szCs w:val="22"/>
        </w:rPr>
      </w:pPr>
    </w:p>
    <w:p w14:paraId="60C36D8F" w14:textId="02B238BD" w:rsidR="00AF3B1A" w:rsidRDefault="00AF3B1A" w:rsidP="00D0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roxima Nova Regular" w:hAnsi="Proxima Nova Regular" w:cs="Courier New"/>
          <w:sz w:val="22"/>
          <w:szCs w:val="22"/>
        </w:rPr>
      </w:pPr>
      <w:r w:rsidRPr="00D06267">
        <w:rPr>
          <w:rFonts w:ascii="Proxima Nova Regular" w:hAnsi="Proxima Nova Regular" w:cs="Courier New"/>
          <w:sz w:val="22"/>
          <w:szCs w:val="22"/>
        </w:rPr>
        <w:t xml:space="preserve">Na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događaju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bili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Maria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Suokko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stalna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predstavnica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UNDP-a,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Enis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Spahiu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generalni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sekretar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Ministarstva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finansija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rada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transfera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(MFLT),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Jehona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Rexha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zamenica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direktora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Kosovske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agencije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za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zapošljavanje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(KEA), Edi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Gusia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>, ​​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izvršna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direktorka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Agencije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za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rodnu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ravnopravnost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(AGE),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predstavnici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regionalnih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opštinskih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kancelarija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za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zapošljavanje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mlade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žene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muškarci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koji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će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uskoro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stupiti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tržište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rada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zvaničnici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iz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centralnih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lokalnih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institucija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>.</w:t>
      </w:r>
    </w:p>
    <w:p w14:paraId="0A37669B" w14:textId="77777777" w:rsidR="00D06267" w:rsidRPr="00D06267" w:rsidRDefault="00D06267" w:rsidP="00D0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roxima Nova Regular" w:hAnsi="Proxima Nova Regular" w:cs="Courier New"/>
          <w:sz w:val="22"/>
          <w:szCs w:val="22"/>
        </w:rPr>
      </w:pPr>
    </w:p>
    <w:p w14:paraId="2DC45811" w14:textId="4D6F2398" w:rsidR="00AF3B1A" w:rsidRPr="00D06267" w:rsidRDefault="00AF3B1A" w:rsidP="00D0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roxima Nova Regular" w:hAnsi="Proxima Nova Regular" w:cs="Courier New"/>
          <w:sz w:val="22"/>
          <w:szCs w:val="22"/>
        </w:rPr>
      </w:pPr>
      <w:r w:rsidRPr="00D06267">
        <w:rPr>
          <w:rFonts w:ascii="Proxima Nova Regular" w:hAnsi="Proxima Nova Regular" w:cs="Courier New"/>
          <w:sz w:val="22"/>
          <w:szCs w:val="22"/>
        </w:rPr>
        <w:t xml:space="preserve">Kosovska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agencija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za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zapošljavanje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je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prva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javna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institucija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Kosovu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koja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je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započela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ovaj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program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ciljem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da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promoviše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politike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koje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rodno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odgovornije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efikasnije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usmerene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potrebe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svih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ljudi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posebno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žena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ugroženijih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grupa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.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Konkretno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program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omogućava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javnim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institucijama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da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ojačaju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svoje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kapacitete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unaprede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rodnu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ravnopravnost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efikasniji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vidljiviji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način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>.</w:t>
      </w:r>
    </w:p>
    <w:p w14:paraId="2E454D83" w14:textId="77777777" w:rsidR="00AF3B1A" w:rsidRPr="00D06267" w:rsidRDefault="00AF3B1A" w:rsidP="00D0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roxima Nova Regular" w:hAnsi="Proxima Nova Regular" w:cs="Arial"/>
          <w:b/>
          <w:bCs/>
          <w:sz w:val="22"/>
          <w:szCs w:val="22"/>
        </w:rPr>
      </w:pPr>
    </w:p>
    <w:p w14:paraId="225EBC5E" w14:textId="0A6807C7" w:rsidR="00AF3B1A" w:rsidRDefault="00AF3B1A" w:rsidP="00D0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roxima Nova Regular" w:hAnsi="Proxima Nova Regular" w:cs="Courier New"/>
          <w:sz w:val="22"/>
          <w:szCs w:val="22"/>
        </w:rPr>
      </w:pPr>
      <w:r w:rsidRPr="00D06267">
        <w:rPr>
          <w:rFonts w:ascii="Proxima Nova Regular" w:hAnsi="Proxima Nova Regular" w:cs="Courier New"/>
          <w:sz w:val="22"/>
          <w:szCs w:val="22"/>
        </w:rPr>
        <w:t xml:space="preserve">U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svom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uvodnom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obraćanju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gospođa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Suokko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je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naglasila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>: „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Mnogi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rodni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stereotipi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još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uvek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preovladavaju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Kosovu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kada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je u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pitanju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zapošljavanje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radna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mesta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. Mi u UNDP-u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smo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posvećeni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zajedničkom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radu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promeni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načina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razmišljanja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istovremeno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priznajući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postojeće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nejednakosti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tržištu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rada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. Oni se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odnose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šire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sistematske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izazove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veliki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udeo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neformalnosti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tržištu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rada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. Program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Pečat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rodne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ravnopravnosti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za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javne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institucije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je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izuzetan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korak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u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pravom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smeru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želim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da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iskoristim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ovu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priliku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da se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zahvalim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Agenciji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za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rodnu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ravnopravnost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partnerstvu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nama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ovom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putu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​​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Kosovskoj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agenciji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za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zapošljavanje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Ministarstvu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za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njegovu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posvećenost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slediti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pečat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proofErr w:type="gramStart"/>
      <w:r w:rsidRPr="00D06267">
        <w:rPr>
          <w:rFonts w:ascii="Proxima Nova Regular" w:hAnsi="Proxima Nova Regular" w:cs="Courier New"/>
          <w:sz w:val="22"/>
          <w:szCs w:val="22"/>
        </w:rPr>
        <w:t>roda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>“</w:t>
      </w:r>
      <w:proofErr w:type="gramEnd"/>
      <w:r w:rsidRPr="00D06267">
        <w:rPr>
          <w:rFonts w:ascii="Proxima Nova Regular" w:hAnsi="Proxima Nova Regular" w:cs="Courier New"/>
          <w:sz w:val="22"/>
          <w:szCs w:val="22"/>
        </w:rPr>
        <w:t>.</w:t>
      </w:r>
    </w:p>
    <w:p w14:paraId="53FF21FE" w14:textId="77777777" w:rsidR="00D06267" w:rsidRPr="00D06267" w:rsidRDefault="00D06267" w:rsidP="00D0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roxima Nova Regular" w:hAnsi="Proxima Nova Regular" w:cs="Courier New"/>
          <w:sz w:val="22"/>
          <w:szCs w:val="22"/>
        </w:rPr>
      </w:pPr>
    </w:p>
    <w:p w14:paraId="6A029531" w14:textId="605E94B2" w:rsidR="00AF3B1A" w:rsidRPr="00D06267" w:rsidRDefault="00AF3B1A" w:rsidP="00D0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roxima Nova Regular" w:hAnsi="Proxima Nova Regular" w:cs="Courier New"/>
          <w:sz w:val="22"/>
          <w:szCs w:val="22"/>
        </w:rPr>
      </w:pPr>
      <w:r w:rsidRPr="00D06267">
        <w:rPr>
          <w:rFonts w:ascii="Proxima Nova Regular" w:hAnsi="Proxima Nova Regular" w:cs="Courier New"/>
          <w:sz w:val="22"/>
          <w:szCs w:val="22"/>
        </w:rPr>
        <w:t>„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Ministarstvo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finansija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rada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transfera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je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kontinuirano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podržavalo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inicijative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koje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se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odnose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unapređenje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rodne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ravnopravnosti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.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Pozdravljamo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pokretanje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programa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obavezujemo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se da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ćemo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podržati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njegovo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dalje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širenje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nakon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pilot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faze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.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Pečat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rodne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ravnopravnosti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za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javne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institucije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kao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barometar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za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javne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institucije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pomoći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će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našim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drugim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institucijama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da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postignu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merljiv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napredak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u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odnosu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priznate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međunarodne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standarde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da se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bave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uključe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u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svim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aspektima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svog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rada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sve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elemente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rodne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proofErr w:type="gramStart"/>
      <w:r w:rsidRPr="00D06267">
        <w:rPr>
          <w:rFonts w:ascii="Proxima Nova Regular" w:hAnsi="Proxima Nova Regular" w:cs="Courier New"/>
          <w:sz w:val="22"/>
          <w:szCs w:val="22"/>
        </w:rPr>
        <w:t>ravnopravnosti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>“</w:t>
      </w:r>
      <w:proofErr w:type="gram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naglasio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je g.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Spahiu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general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sekretar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MFLT.</w:t>
      </w:r>
    </w:p>
    <w:p w14:paraId="277B65A1" w14:textId="77777777" w:rsidR="00AF3B1A" w:rsidRPr="00D06267" w:rsidRDefault="00AF3B1A" w:rsidP="00D0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roxima Nova Regular" w:hAnsi="Proxima Nova Regular" w:cs="Arial"/>
          <w:b/>
          <w:bCs/>
          <w:sz w:val="22"/>
          <w:szCs w:val="22"/>
        </w:rPr>
      </w:pPr>
    </w:p>
    <w:p w14:paraId="56F06564" w14:textId="7DC7ED82" w:rsidR="00AF3B1A" w:rsidRDefault="00AF3B1A" w:rsidP="00D0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roxima Nova Regular" w:hAnsi="Proxima Nova Regular" w:cs="Courier New"/>
          <w:sz w:val="22"/>
          <w:szCs w:val="22"/>
        </w:rPr>
      </w:pP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Gospođa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Redža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je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istakla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važnost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rodnog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pečata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za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agenciju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koju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vodi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>: „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Počastvovana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sam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što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će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prva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institucija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u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programu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Pečata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rodne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ravnopravnosti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za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javne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institucije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biti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Agencija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za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zapošljavanje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.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Proces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implementacije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ovog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programa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će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nam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pomoći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da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integrišemo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rodna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pitanja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u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naše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politike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aktivnosti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ciljem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poboljšanja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pristupa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njihovog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potencijalnog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uticaja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živote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žena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osnaživanje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rodnu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ravnopravnost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>.</w:t>
      </w:r>
    </w:p>
    <w:p w14:paraId="79EF7E2C" w14:textId="77777777" w:rsidR="00D06267" w:rsidRPr="00D06267" w:rsidRDefault="00D06267" w:rsidP="00D0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roxima Nova Regular" w:hAnsi="Proxima Nova Regular" w:cs="Courier New"/>
          <w:sz w:val="22"/>
          <w:szCs w:val="22"/>
        </w:rPr>
      </w:pPr>
    </w:p>
    <w:p w14:paraId="5F6E9494" w14:textId="22DF593B" w:rsidR="00AF3B1A" w:rsidRPr="00D06267" w:rsidRDefault="00AF3B1A" w:rsidP="00D0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roxima Nova Regular" w:hAnsi="Proxima Nova Regular" w:cs="Arial"/>
          <w:sz w:val="22"/>
          <w:szCs w:val="22"/>
        </w:rPr>
      </w:pP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Veoma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je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važno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da se „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Pečat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rodne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proofErr w:type="gramStart"/>
      <w:r w:rsidRPr="00D06267">
        <w:rPr>
          <w:rFonts w:ascii="Proxima Nova Regular" w:hAnsi="Proxima Nova Regular" w:cs="Courier New"/>
          <w:sz w:val="22"/>
          <w:szCs w:val="22"/>
        </w:rPr>
        <w:t>ravnopravnosti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>“ ne</w:t>
      </w:r>
      <w:proofErr w:type="gram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posmatra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kao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jednokratna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inicijativa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u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ovom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trenutku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vec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́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kao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održiva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praksa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koja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počinje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primenom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od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trenutka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kada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krenemo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u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izradu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novog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zakonodavstva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kroz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koncept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dokument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ili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nacrt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javnosti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.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politike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tačnim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sprovođenjem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instrumenta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za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procenu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uticaja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pol od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analize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situacije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izrade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akcionih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planova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planiranja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raspodele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do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izvršenja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budžeta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tako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da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žene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muškarci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mogu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da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imaju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adekvatnu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korist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od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javnih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sredstava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mogućnosti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za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razvoj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napredovanje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u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karijeri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kao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preduslove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za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održivi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proofErr w:type="gramStart"/>
      <w:r w:rsidRPr="00D06267">
        <w:rPr>
          <w:rFonts w:ascii="Proxima Nova Regular" w:hAnsi="Proxima Nova Regular" w:cs="Courier New"/>
          <w:sz w:val="22"/>
          <w:szCs w:val="22"/>
        </w:rPr>
        <w:t>razvoj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>“</w:t>
      </w:r>
      <w:proofErr w:type="gram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rekla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je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ovom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prilikom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gospođa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Gusia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>.</w:t>
      </w:r>
      <w:r w:rsidRPr="00D06267">
        <w:rPr>
          <w:rFonts w:ascii="Proxima Nova Regular" w:hAnsi="Proxima Nova Regular" w:cs="Arial"/>
          <w:sz w:val="22"/>
          <w:szCs w:val="22"/>
        </w:rPr>
        <w:t xml:space="preserve"> </w:t>
      </w:r>
    </w:p>
    <w:p w14:paraId="47BC8BBC" w14:textId="7081BC47" w:rsidR="00AF3B1A" w:rsidRPr="00D06267" w:rsidRDefault="00AF3B1A" w:rsidP="00D06267">
      <w:pPr>
        <w:shd w:val="clear" w:color="auto" w:fill="FFFFFF"/>
        <w:jc w:val="both"/>
        <w:rPr>
          <w:rFonts w:ascii="Proxima Nova Regular" w:hAnsi="Proxima Nova Regular" w:cs="Arial"/>
          <w:sz w:val="22"/>
          <w:szCs w:val="22"/>
        </w:rPr>
      </w:pPr>
    </w:p>
    <w:p w14:paraId="6CF8073D" w14:textId="0191D2B0" w:rsidR="00AF3B1A" w:rsidRPr="00D06267" w:rsidRDefault="00AF3B1A" w:rsidP="00D0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roxima Nova Regular" w:hAnsi="Proxima Nova Regular" w:cs="Arial"/>
          <w:b/>
          <w:bCs/>
          <w:sz w:val="22"/>
          <w:szCs w:val="22"/>
        </w:rPr>
      </w:pP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Kroz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ovaj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program, UNDP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njegovi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partneri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će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zajednički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podržati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institucije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u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implementaciji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Cilj</w:t>
      </w:r>
      <w:r w:rsidR="009B7A48" w:rsidRPr="00D06267">
        <w:rPr>
          <w:rFonts w:ascii="Proxima Nova Regular" w:hAnsi="Proxima Nova Regular" w:cs="Courier New"/>
          <w:sz w:val="22"/>
          <w:szCs w:val="22"/>
        </w:rPr>
        <w:t>eva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održivog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razvoja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(SDG) 5 (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Rodna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ravnopravnost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/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Postizanje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rodne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ravnopravnosti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osnaživanje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svih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žena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devojčica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) i SDG 16 (Mir,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pravda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jake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institucije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/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Promovisanje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mira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>)</w:t>
      </w:r>
      <w:r w:rsidR="009B7A48" w:rsidRPr="00D06267">
        <w:rPr>
          <w:rFonts w:ascii="Proxima Nova Regular" w:hAnsi="Proxima Nova Regular" w:cs="Courier New"/>
          <w:sz w:val="22"/>
          <w:szCs w:val="22"/>
        </w:rPr>
        <w:t>,</w:t>
      </w:r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inkluzivna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društva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za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održivi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razvoj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obezbeđuju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pristup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pravdi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za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sve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grade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efikasne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,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odgovorne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inkluzivne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institucije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svim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 w:cs="Courier New"/>
          <w:sz w:val="22"/>
          <w:szCs w:val="22"/>
        </w:rPr>
        <w:t>nivoima</w:t>
      </w:r>
      <w:proofErr w:type="spellEnd"/>
      <w:r w:rsidRPr="00D06267">
        <w:rPr>
          <w:rFonts w:ascii="Proxima Nova Regular" w:hAnsi="Proxima Nova Regular" w:cs="Courier New"/>
          <w:sz w:val="22"/>
          <w:szCs w:val="22"/>
        </w:rPr>
        <w:t>).</w:t>
      </w:r>
    </w:p>
    <w:p w14:paraId="231F79BB" w14:textId="77777777" w:rsidR="006061E5" w:rsidRPr="00D06267" w:rsidRDefault="006061E5" w:rsidP="00D06267">
      <w:pPr>
        <w:ind w:right="274"/>
        <w:jc w:val="both"/>
        <w:rPr>
          <w:rFonts w:ascii="Proxima Nova Regular" w:hAnsi="Proxima Nova Regular"/>
          <w:sz w:val="22"/>
          <w:szCs w:val="22"/>
        </w:rPr>
      </w:pPr>
    </w:p>
    <w:p w14:paraId="061C0163" w14:textId="125FB425" w:rsidR="006061E5" w:rsidRPr="00D06267" w:rsidRDefault="009B7A48" w:rsidP="00D06267">
      <w:pPr>
        <w:jc w:val="both"/>
        <w:rPr>
          <w:rFonts w:ascii="Proxima Nova Regular" w:hAnsi="Proxima Nova Regular"/>
          <w:b/>
          <w:sz w:val="22"/>
          <w:szCs w:val="22"/>
        </w:rPr>
      </w:pPr>
      <w:r w:rsidRPr="00D06267">
        <w:rPr>
          <w:rFonts w:ascii="Proxima Nova Regular" w:hAnsi="Proxima Nova Regular"/>
          <w:b/>
          <w:sz w:val="22"/>
          <w:szCs w:val="22"/>
        </w:rPr>
        <w:t xml:space="preserve">Za </w:t>
      </w:r>
      <w:proofErr w:type="spellStart"/>
      <w:r w:rsidRPr="00D06267">
        <w:rPr>
          <w:rFonts w:ascii="Proxima Nova Regular" w:hAnsi="Proxima Nova Regular"/>
          <w:b/>
          <w:sz w:val="22"/>
          <w:szCs w:val="22"/>
        </w:rPr>
        <w:t>više</w:t>
      </w:r>
      <w:proofErr w:type="spellEnd"/>
      <w:r w:rsidRPr="00D06267">
        <w:rPr>
          <w:rFonts w:ascii="Proxima Nova Regular" w:hAnsi="Proxima Nova Regular"/>
          <w:b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/>
          <w:b/>
          <w:sz w:val="22"/>
          <w:szCs w:val="22"/>
        </w:rPr>
        <w:t>informacija</w:t>
      </w:r>
      <w:proofErr w:type="spellEnd"/>
      <w:r w:rsidRPr="00D06267">
        <w:rPr>
          <w:rFonts w:ascii="Proxima Nova Regular" w:hAnsi="Proxima Nova Regular"/>
          <w:b/>
          <w:sz w:val="22"/>
          <w:szCs w:val="22"/>
        </w:rPr>
        <w:t xml:space="preserve"> </w:t>
      </w:r>
      <w:proofErr w:type="spellStart"/>
      <w:r w:rsidRPr="00D06267">
        <w:rPr>
          <w:rFonts w:ascii="Proxima Nova Regular" w:hAnsi="Proxima Nova Regular"/>
          <w:b/>
          <w:sz w:val="22"/>
          <w:szCs w:val="22"/>
        </w:rPr>
        <w:t>kontaktirajte</w:t>
      </w:r>
      <w:proofErr w:type="spellEnd"/>
      <w:r w:rsidR="006061E5" w:rsidRPr="00D06267">
        <w:rPr>
          <w:rFonts w:ascii="Proxima Nova Regular" w:hAnsi="Proxima Nova Regular"/>
          <w:b/>
          <w:sz w:val="22"/>
          <w:szCs w:val="22"/>
        </w:rPr>
        <w:t>:</w:t>
      </w:r>
    </w:p>
    <w:p w14:paraId="7B6DF739" w14:textId="77777777" w:rsidR="006061E5" w:rsidRPr="00D06267" w:rsidRDefault="006061E5" w:rsidP="00D06267">
      <w:pPr>
        <w:ind w:right="32"/>
        <w:jc w:val="both"/>
        <w:rPr>
          <w:rFonts w:ascii="Proxima Nova Regular" w:hAnsi="Proxima Nova Regular"/>
          <w:sz w:val="22"/>
          <w:szCs w:val="22"/>
          <w:lang w:val="sq-AL"/>
        </w:rPr>
      </w:pPr>
    </w:p>
    <w:p w14:paraId="44B231C1" w14:textId="47E2721D" w:rsidR="006061E5" w:rsidRPr="00D06267" w:rsidRDefault="006061E5" w:rsidP="00D06267">
      <w:pPr>
        <w:ind w:right="32"/>
        <w:jc w:val="both"/>
        <w:rPr>
          <w:rFonts w:ascii="Proxima Nova Regular" w:hAnsi="Proxima Nova Regular"/>
          <w:sz w:val="22"/>
          <w:szCs w:val="22"/>
          <w:lang w:val="sq-AL"/>
        </w:rPr>
      </w:pPr>
      <w:r w:rsidRPr="00D06267">
        <w:rPr>
          <w:rFonts w:ascii="Proxima Nova Regular" w:hAnsi="Proxima Nova Regular"/>
          <w:sz w:val="22"/>
          <w:szCs w:val="22"/>
          <w:lang w:val="sq-AL"/>
        </w:rPr>
        <w:t xml:space="preserve">Burbuqe Dobranja, UNDP </w:t>
      </w:r>
      <w:r w:rsidR="009B7A48" w:rsidRPr="00D06267">
        <w:rPr>
          <w:rFonts w:ascii="Proxima Nova Regular" w:hAnsi="Proxima Nova Regular"/>
          <w:sz w:val="22"/>
          <w:szCs w:val="22"/>
          <w:lang w:val="sq-AL"/>
        </w:rPr>
        <w:t>službenica za informisanje</w:t>
      </w:r>
      <w:r w:rsidRPr="00D06267">
        <w:rPr>
          <w:rFonts w:ascii="Proxima Nova Regular" w:hAnsi="Proxima Nova Regular"/>
          <w:sz w:val="22"/>
          <w:szCs w:val="22"/>
          <w:lang w:val="sq-AL"/>
        </w:rPr>
        <w:t xml:space="preserve"> </w:t>
      </w:r>
    </w:p>
    <w:p w14:paraId="032B9042" w14:textId="77777777" w:rsidR="006061E5" w:rsidRPr="00D06267" w:rsidRDefault="006061E5" w:rsidP="00D06267">
      <w:pPr>
        <w:ind w:right="32"/>
        <w:jc w:val="both"/>
        <w:rPr>
          <w:rFonts w:ascii="Proxima Nova Regular" w:hAnsi="Proxima Nova Regular"/>
          <w:sz w:val="22"/>
          <w:szCs w:val="22"/>
          <w:lang w:val="sq-AL"/>
        </w:rPr>
      </w:pPr>
      <w:r w:rsidRPr="00D06267">
        <w:rPr>
          <w:rFonts w:ascii="Proxima Nova Regular" w:hAnsi="Proxima Nova Regular"/>
          <w:sz w:val="22"/>
          <w:szCs w:val="22"/>
          <w:lang w:val="sq-AL"/>
        </w:rPr>
        <w:t xml:space="preserve">Phone: (038) 249 066 ext. 410;   mobile: 049 720 800      e-mail: </w:t>
      </w:r>
      <w:hyperlink r:id="rId11" w:tooltip="mailto:burbuqe.dobranja@undp.org" w:history="1">
        <w:r w:rsidRPr="00D06267">
          <w:rPr>
            <w:rFonts w:ascii="Proxima Nova Regular" w:hAnsi="Proxima Nova Regular"/>
            <w:color w:val="0000FF"/>
            <w:sz w:val="22"/>
            <w:szCs w:val="22"/>
            <w:lang w:val="sq-AL"/>
          </w:rPr>
          <w:t>burbuqe.dobranja@undp.org</w:t>
        </w:r>
      </w:hyperlink>
    </w:p>
    <w:p w14:paraId="3949F0F8" w14:textId="77777777" w:rsidR="006061E5" w:rsidRPr="00D06267" w:rsidRDefault="006061E5" w:rsidP="00D06267">
      <w:pPr>
        <w:ind w:right="32"/>
        <w:jc w:val="both"/>
        <w:rPr>
          <w:rFonts w:ascii="Proxima Nova Regular" w:hAnsi="Proxima Nova Regular"/>
          <w:sz w:val="22"/>
          <w:szCs w:val="22"/>
          <w:lang w:val="sq-AL"/>
        </w:rPr>
      </w:pPr>
    </w:p>
    <w:p w14:paraId="64AE2E63" w14:textId="15012C5B" w:rsidR="006061E5" w:rsidRPr="00D06267" w:rsidRDefault="006061E5" w:rsidP="00D06267">
      <w:pPr>
        <w:ind w:right="32"/>
        <w:jc w:val="both"/>
        <w:rPr>
          <w:rFonts w:ascii="Proxima Nova Regular" w:hAnsi="Proxima Nova Regular"/>
          <w:sz w:val="22"/>
          <w:szCs w:val="22"/>
          <w:lang w:val="sq-AL"/>
        </w:rPr>
      </w:pPr>
      <w:r w:rsidRPr="00D06267">
        <w:rPr>
          <w:rFonts w:ascii="Proxima Nova Regular" w:hAnsi="Proxima Nova Regular"/>
          <w:sz w:val="22"/>
          <w:szCs w:val="22"/>
          <w:lang w:val="sq-AL"/>
        </w:rPr>
        <w:t xml:space="preserve">Danijela Mitić, UNDP </w:t>
      </w:r>
      <w:r w:rsidR="009B7A48" w:rsidRPr="00D06267">
        <w:rPr>
          <w:rFonts w:ascii="Proxima Nova Regular" w:hAnsi="Proxima Nova Regular"/>
          <w:sz w:val="22"/>
          <w:szCs w:val="22"/>
          <w:lang w:val="sq-AL"/>
        </w:rPr>
        <w:t>službenica za informisanje</w:t>
      </w:r>
    </w:p>
    <w:p w14:paraId="09368A13" w14:textId="77777777" w:rsidR="006061E5" w:rsidRPr="00D06267" w:rsidRDefault="006061E5" w:rsidP="00D06267">
      <w:pPr>
        <w:tabs>
          <w:tab w:val="center" w:pos="4320"/>
          <w:tab w:val="right" w:pos="8640"/>
        </w:tabs>
        <w:jc w:val="both"/>
        <w:rPr>
          <w:rFonts w:ascii="Proxima Nova Regular" w:hAnsi="Proxima Nova Regular"/>
          <w:color w:val="0000FF"/>
          <w:sz w:val="22"/>
          <w:szCs w:val="22"/>
          <w:lang w:val="sq-AL" w:eastAsia="x-none"/>
        </w:rPr>
      </w:pPr>
      <w:r w:rsidRPr="00D06267">
        <w:rPr>
          <w:rFonts w:ascii="Proxima Nova Regular" w:hAnsi="Proxima Nova Regular"/>
          <w:sz w:val="22"/>
          <w:szCs w:val="22"/>
          <w:lang w:val="sq-AL" w:eastAsia="x-none"/>
        </w:rPr>
        <w:t xml:space="preserve">Phone: (038) 249 066 ext. 412;    mobile: 049 720 824     e-mail: </w:t>
      </w:r>
      <w:hyperlink r:id="rId12" w:history="1">
        <w:r w:rsidRPr="00D06267">
          <w:rPr>
            <w:rFonts w:ascii="Proxima Nova Regular" w:hAnsi="Proxima Nova Regular"/>
            <w:color w:val="0000FF"/>
            <w:sz w:val="22"/>
            <w:szCs w:val="22"/>
            <w:lang w:val="sq-AL" w:eastAsia="x-none"/>
          </w:rPr>
          <w:t>danijela.mitic@undp.org</w:t>
        </w:r>
      </w:hyperlink>
    </w:p>
    <w:p w14:paraId="0C5BA2EB" w14:textId="77777777" w:rsidR="006061E5" w:rsidRPr="00D06267" w:rsidRDefault="006061E5" w:rsidP="00D06267">
      <w:pPr>
        <w:tabs>
          <w:tab w:val="center" w:pos="4320"/>
          <w:tab w:val="right" w:pos="8640"/>
        </w:tabs>
        <w:jc w:val="both"/>
        <w:rPr>
          <w:rFonts w:ascii="Proxima Nova Regular" w:hAnsi="Proxima Nova Regular"/>
          <w:color w:val="0000FF"/>
          <w:sz w:val="22"/>
          <w:szCs w:val="22"/>
          <w:lang w:val="sq-AL" w:eastAsia="x-none"/>
        </w:rPr>
      </w:pPr>
    </w:p>
    <w:p w14:paraId="24CEAA30" w14:textId="77777777" w:rsidR="006061E5" w:rsidRPr="00D06267" w:rsidRDefault="006061E5" w:rsidP="00D06267">
      <w:pPr>
        <w:jc w:val="both"/>
        <w:rPr>
          <w:rFonts w:ascii="Proxima Nova Regular" w:hAnsi="Proxima Nova Regular"/>
          <w:sz w:val="22"/>
          <w:szCs w:val="22"/>
          <w:lang w:val="fr-FR"/>
        </w:rPr>
      </w:pPr>
    </w:p>
    <w:bookmarkEnd w:id="0"/>
    <w:p w14:paraId="1771C96D" w14:textId="44879098" w:rsidR="00633939" w:rsidRPr="00D06267" w:rsidRDefault="00633939" w:rsidP="00D06267">
      <w:pPr>
        <w:jc w:val="both"/>
        <w:rPr>
          <w:rFonts w:ascii="Proxima Nova Regular" w:hAnsi="Proxima Nova Regular"/>
          <w:i/>
          <w:sz w:val="22"/>
          <w:szCs w:val="22"/>
          <w:lang w:val="fr-FR"/>
        </w:rPr>
      </w:pPr>
    </w:p>
    <w:sectPr w:rsidR="00633939" w:rsidRPr="00D06267" w:rsidSect="00E63340">
      <w:headerReference w:type="default" r:id="rId13"/>
      <w:footerReference w:type="default" r:id="rId14"/>
      <w:pgSz w:w="12240" w:h="15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62E2" w14:textId="77777777" w:rsidR="00BF3B7F" w:rsidRDefault="00BF3B7F">
      <w:r>
        <w:separator/>
      </w:r>
    </w:p>
  </w:endnote>
  <w:endnote w:type="continuationSeparator" w:id="0">
    <w:p w14:paraId="32B3106A" w14:textId="77777777" w:rsidR="00BF3B7F" w:rsidRDefault="00BF3B7F">
      <w:r>
        <w:continuationSeparator/>
      </w:r>
    </w:p>
  </w:endnote>
  <w:endnote w:type="continuationNotice" w:id="1">
    <w:p w14:paraId="2964294F" w14:textId="77777777" w:rsidR="00BF3B7F" w:rsidRDefault="00BF3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egular">
    <w:altName w:val="Tahoma"/>
    <w:panose1 w:val="00000000000000000000"/>
    <w:charset w:val="00"/>
    <w:family w:val="roman"/>
    <w:notTrueType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C920" w14:textId="77777777" w:rsidR="009E4FCA" w:rsidRPr="009E4FCA" w:rsidRDefault="009E4FCA" w:rsidP="009E4FCA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</w:p>
  <w:p w14:paraId="771CF70B" w14:textId="1E69521C" w:rsidR="001212C0" w:rsidRPr="00744586" w:rsidRDefault="001212C0" w:rsidP="001212C0">
    <w:pPr>
      <w:pStyle w:val="Footer"/>
      <w:jc w:val="center"/>
      <w:rPr>
        <w:rFonts w:ascii="Arial" w:hAnsi="Arial" w:cs="Arial"/>
        <w:sz w:val="21"/>
        <w:szCs w:val="21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C155" w14:textId="77777777" w:rsidR="00BF3B7F" w:rsidRDefault="00BF3B7F">
      <w:r>
        <w:separator/>
      </w:r>
    </w:p>
  </w:footnote>
  <w:footnote w:type="continuationSeparator" w:id="0">
    <w:p w14:paraId="5E3BB719" w14:textId="77777777" w:rsidR="00BF3B7F" w:rsidRDefault="00BF3B7F">
      <w:r>
        <w:continuationSeparator/>
      </w:r>
    </w:p>
  </w:footnote>
  <w:footnote w:type="continuationNotice" w:id="1">
    <w:p w14:paraId="03DBE9DE" w14:textId="77777777" w:rsidR="00BF3B7F" w:rsidRDefault="00BF3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EE1E" w14:textId="6772423D" w:rsidR="00744586" w:rsidRDefault="00E247E8" w:rsidP="00744586">
    <w:pPr>
      <w:rPr>
        <w:rFonts w:ascii="Arial" w:hAnsi="Arial" w:cs="Arial"/>
        <w:b/>
        <w:bCs/>
        <w:noProof/>
        <w:sz w:val="20"/>
        <w:lang w:val="en-GB" w:eastAsia="en-GB"/>
      </w:rPr>
    </w:pPr>
    <w:r w:rsidRPr="001C436A">
      <w:rPr>
        <w:rFonts w:ascii="Arial" w:hAnsi="Arial" w:cs="Arial"/>
        <w:b/>
        <w:bCs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5C3948B" wp14:editId="0D315087">
          <wp:simplePos x="0" y="0"/>
          <wp:positionH relativeFrom="margin">
            <wp:posOffset>5495290</wp:posOffset>
          </wp:positionH>
          <wp:positionV relativeFrom="paragraph">
            <wp:posOffset>130426</wp:posOffset>
          </wp:positionV>
          <wp:extent cx="522079" cy="1057275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079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3FE85" w14:textId="31D0553E" w:rsidR="00EB4B24" w:rsidRDefault="00EB4B24" w:rsidP="00744586">
    <w:pPr>
      <w:rPr>
        <w:rFonts w:ascii="Arial" w:hAnsi="Arial" w:cs="Arial"/>
        <w:b/>
        <w:bCs/>
        <w:noProof/>
        <w:sz w:val="20"/>
        <w:lang w:val="en-GB" w:eastAsia="en-GB"/>
      </w:rPr>
    </w:pPr>
  </w:p>
  <w:p w14:paraId="2062F7CE" w14:textId="0FC9555F" w:rsidR="00EB4B24" w:rsidRDefault="00EB4B24" w:rsidP="00744586">
    <w:pPr>
      <w:rPr>
        <w:rFonts w:ascii="Arial" w:hAnsi="Arial" w:cs="Arial"/>
        <w:b/>
        <w:bCs/>
        <w:noProof/>
        <w:sz w:val="20"/>
        <w:lang w:val="en-GB" w:eastAsia="en-GB"/>
      </w:rPr>
    </w:pPr>
  </w:p>
  <w:p w14:paraId="39DCC9D5" w14:textId="6637C7EE" w:rsidR="00EB4B24" w:rsidRDefault="00EB4B24" w:rsidP="00744586">
    <w:pPr>
      <w:rPr>
        <w:rFonts w:ascii="Arial" w:hAnsi="Arial" w:cs="Arial"/>
        <w:b/>
        <w:bCs/>
        <w:noProof/>
        <w:sz w:val="20"/>
        <w:lang w:val="en-GB" w:eastAsia="en-GB"/>
      </w:rPr>
    </w:pPr>
  </w:p>
  <w:p w14:paraId="04FDEC00" w14:textId="1C537D1D" w:rsidR="00EB4B24" w:rsidRDefault="00EB4B24" w:rsidP="00744586">
    <w:pPr>
      <w:rPr>
        <w:rFonts w:ascii="Arial" w:hAnsi="Arial" w:cs="Arial"/>
        <w:b/>
        <w:bCs/>
        <w:noProof/>
        <w:sz w:val="20"/>
        <w:lang w:val="en-GB" w:eastAsia="en-GB"/>
      </w:rPr>
    </w:pPr>
  </w:p>
  <w:p w14:paraId="49F39574" w14:textId="20B96DC4" w:rsidR="00EB4B24" w:rsidRDefault="00EB4B24" w:rsidP="00744586">
    <w:pPr>
      <w:rPr>
        <w:rFonts w:ascii="Arial" w:hAnsi="Arial" w:cs="Arial"/>
        <w:b/>
        <w:bCs/>
        <w:noProof/>
        <w:sz w:val="20"/>
        <w:lang w:val="en-GB" w:eastAsia="en-GB"/>
      </w:rPr>
    </w:pPr>
  </w:p>
  <w:p w14:paraId="04B4BDE4" w14:textId="77777777" w:rsidR="00EB4B24" w:rsidRPr="001212C0" w:rsidRDefault="00EB4B24" w:rsidP="00744586">
    <w:pPr>
      <w:rPr>
        <w:rFonts w:ascii="Arial" w:hAnsi="Arial" w:cs="Arial"/>
        <w:b/>
        <w:bCs/>
        <w:sz w:val="20"/>
      </w:rPr>
    </w:pPr>
  </w:p>
  <w:p w14:paraId="35F8BE1B" w14:textId="77777777" w:rsidR="00744586" w:rsidRDefault="00744586" w:rsidP="00744586">
    <w:pPr>
      <w:spacing w:line="312" w:lineRule="auto"/>
      <w:rPr>
        <w:rFonts w:ascii="Myriad Pro" w:hAnsi="Myriad Pro"/>
        <w:sz w:val="20"/>
      </w:rPr>
    </w:pPr>
  </w:p>
  <w:p w14:paraId="7AD52753" w14:textId="77777777" w:rsidR="00744586" w:rsidRPr="006061E5" w:rsidRDefault="00744586" w:rsidP="006061E5">
    <w:pPr>
      <w:spacing w:line="312" w:lineRule="auto"/>
      <w:rPr>
        <w:rFonts w:ascii="Arial" w:hAnsi="Arial" w:cs="Arial"/>
        <w:b/>
        <w:bCs/>
        <w:color w:val="006AB6"/>
        <w:sz w:val="72"/>
        <w:szCs w:val="72"/>
      </w:rPr>
    </w:pPr>
    <w:r w:rsidRPr="001C436A">
      <w:rPr>
        <w:rFonts w:ascii="Arial" w:hAnsi="Arial" w:cs="Arial"/>
        <w:b/>
        <w:bCs/>
        <w:color w:val="006AB6"/>
        <w:sz w:val="72"/>
        <w:szCs w:val="72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03154311">
    <w:abstractNumId w:val="10"/>
  </w:num>
  <w:num w:numId="2" w16cid:durableId="2033071080">
    <w:abstractNumId w:val="8"/>
  </w:num>
  <w:num w:numId="3" w16cid:durableId="1719862532">
    <w:abstractNumId w:val="7"/>
  </w:num>
  <w:num w:numId="4" w16cid:durableId="1413963535">
    <w:abstractNumId w:val="6"/>
  </w:num>
  <w:num w:numId="5" w16cid:durableId="652564332">
    <w:abstractNumId w:val="5"/>
  </w:num>
  <w:num w:numId="6" w16cid:durableId="1233739097">
    <w:abstractNumId w:val="9"/>
  </w:num>
  <w:num w:numId="7" w16cid:durableId="1787038272">
    <w:abstractNumId w:val="4"/>
  </w:num>
  <w:num w:numId="8" w16cid:durableId="870188061">
    <w:abstractNumId w:val="3"/>
  </w:num>
  <w:num w:numId="9" w16cid:durableId="157773741">
    <w:abstractNumId w:val="2"/>
  </w:num>
  <w:num w:numId="10" w16cid:durableId="140002613">
    <w:abstractNumId w:val="1"/>
  </w:num>
  <w:num w:numId="11" w16cid:durableId="125305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73"/>
    <w:rsid w:val="00000C4C"/>
    <w:rsid w:val="00001CC5"/>
    <w:rsid w:val="00002937"/>
    <w:rsid w:val="00002B72"/>
    <w:rsid w:val="00002ED1"/>
    <w:rsid w:val="000105CB"/>
    <w:rsid w:val="00012567"/>
    <w:rsid w:val="0002172A"/>
    <w:rsid w:val="00036726"/>
    <w:rsid w:val="00036970"/>
    <w:rsid w:val="00045882"/>
    <w:rsid w:val="00047197"/>
    <w:rsid w:val="000471D2"/>
    <w:rsid w:val="00056242"/>
    <w:rsid w:val="00057212"/>
    <w:rsid w:val="0006122D"/>
    <w:rsid w:val="000612FF"/>
    <w:rsid w:val="0006312B"/>
    <w:rsid w:val="000771B5"/>
    <w:rsid w:val="00084188"/>
    <w:rsid w:val="000869E3"/>
    <w:rsid w:val="00091BE1"/>
    <w:rsid w:val="00094A52"/>
    <w:rsid w:val="000A123D"/>
    <w:rsid w:val="000A5671"/>
    <w:rsid w:val="000A7D06"/>
    <w:rsid w:val="000B1766"/>
    <w:rsid w:val="000B7806"/>
    <w:rsid w:val="000C692B"/>
    <w:rsid w:val="000F46CD"/>
    <w:rsid w:val="00100E8C"/>
    <w:rsid w:val="00102603"/>
    <w:rsid w:val="0011210A"/>
    <w:rsid w:val="0011248D"/>
    <w:rsid w:val="00116C5A"/>
    <w:rsid w:val="00117BEA"/>
    <w:rsid w:val="001212C0"/>
    <w:rsid w:val="00126442"/>
    <w:rsid w:val="00126CD1"/>
    <w:rsid w:val="001271CF"/>
    <w:rsid w:val="0013547D"/>
    <w:rsid w:val="00142CE0"/>
    <w:rsid w:val="00147AEB"/>
    <w:rsid w:val="00147D9F"/>
    <w:rsid w:val="0015340A"/>
    <w:rsid w:val="00160664"/>
    <w:rsid w:val="00160BAF"/>
    <w:rsid w:val="00186839"/>
    <w:rsid w:val="001902F4"/>
    <w:rsid w:val="001A43B8"/>
    <w:rsid w:val="001C0BE1"/>
    <w:rsid w:val="001C1356"/>
    <w:rsid w:val="001C3946"/>
    <w:rsid w:val="001C436A"/>
    <w:rsid w:val="001D26BC"/>
    <w:rsid w:val="001D4AE5"/>
    <w:rsid w:val="001E096C"/>
    <w:rsid w:val="001E2784"/>
    <w:rsid w:val="001E5D7D"/>
    <w:rsid w:val="001E61E3"/>
    <w:rsid w:val="001F03D3"/>
    <w:rsid w:val="001F1FD4"/>
    <w:rsid w:val="001F37E9"/>
    <w:rsid w:val="001F40AB"/>
    <w:rsid w:val="001F6DF0"/>
    <w:rsid w:val="001F79A4"/>
    <w:rsid w:val="00212A63"/>
    <w:rsid w:val="00213D68"/>
    <w:rsid w:val="002357FF"/>
    <w:rsid w:val="00237D93"/>
    <w:rsid w:val="0024627E"/>
    <w:rsid w:val="002516FC"/>
    <w:rsid w:val="002570AD"/>
    <w:rsid w:val="00270692"/>
    <w:rsid w:val="002728C0"/>
    <w:rsid w:val="0028304B"/>
    <w:rsid w:val="002953B9"/>
    <w:rsid w:val="0029595F"/>
    <w:rsid w:val="00296F78"/>
    <w:rsid w:val="002A2A39"/>
    <w:rsid w:val="002A4B11"/>
    <w:rsid w:val="002A752D"/>
    <w:rsid w:val="002C7F59"/>
    <w:rsid w:val="002D01BD"/>
    <w:rsid w:val="002D1E2A"/>
    <w:rsid w:val="002D7D69"/>
    <w:rsid w:val="002E33F8"/>
    <w:rsid w:val="002E6F47"/>
    <w:rsid w:val="002F3C25"/>
    <w:rsid w:val="002F5066"/>
    <w:rsid w:val="0030320D"/>
    <w:rsid w:val="00303A6F"/>
    <w:rsid w:val="00310D86"/>
    <w:rsid w:val="00321D2C"/>
    <w:rsid w:val="0032303F"/>
    <w:rsid w:val="00323BC5"/>
    <w:rsid w:val="00326E3F"/>
    <w:rsid w:val="00335D24"/>
    <w:rsid w:val="0034264E"/>
    <w:rsid w:val="0034377C"/>
    <w:rsid w:val="00346D95"/>
    <w:rsid w:val="0036118B"/>
    <w:rsid w:val="00362499"/>
    <w:rsid w:val="00362EAF"/>
    <w:rsid w:val="00364D20"/>
    <w:rsid w:val="00366F06"/>
    <w:rsid w:val="00371A01"/>
    <w:rsid w:val="003752D8"/>
    <w:rsid w:val="003845F0"/>
    <w:rsid w:val="003974D9"/>
    <w:rsid w:val="003A25C3"/>
    <w:rsid w:val="003A3D06"/>
    <w:rsid w:val="003A4E0A"/>
    <w:rsid w:val="003A739A"/>
    <w:rsid w:val="003B1263"/>
    <w:rsid w:val="003B3E44"/>
    <w:rsid w:val="003B40DB"/>
    <w:rsid w:val="003D3C3A"/>
    <w:rsid w:val="0040093F"/>
    <w:rsid w:val="004017D5"/>
    <w:rsid w:val="00407265"/>
    <w:rsid w:val="0041416A"/>
    <w:rsid w:val="00421620"/>
    <w:rsid w:val="00421683"/>
    <w:rsid w:val="00425ED4"/>
    <w:rsid w:val="004313FB"/>
    <w:rsid w:val="00436EC1"/>
    <w:rsid w:val="004420E0"/>
    <w:rsid w:val="00443FD2"/>
    <w:rsid w:val="00451A43"/>
    <w:rsid w:val="00453CC2"/>
    <w:rsid w:val="00462DA2"/>
    <w:rsid w:val="00463193"/>
    <w:rsid w:val="00466303"/>
    <w:rsid w:val="004714C2"/>
    <w:rsid w:val="00471F4D"/>
    <w:rsid w:val="004765CA"/>
    <w:rsid w:val="0047722E"/>
    <w:rsid w:val="00480546"/>
    <w:rsid w:val="0048349C"/>
    <w:rsid w:val="0049570E"/>
    <w:rsid w:val="00497BE1"/>
    <w:rsid w:val="004A79A4"/>
    <w:rsid w:val="004B14E2"/>
    <w:rsid w:val="004B4B1A"/>
    <w:rsid w:val="004B61FA"/>
    <w:rsid w:val="004C3F66"/>
    <w:rsid w:val="004C6FAF"/>
    <w:rsid w:val="004D093D"/>
    <w:rsid w:val="004D0F0C"/>
    <w:rsid w:val="004E1C1C"/>
    <w:rsid w:val="004E23D2"/>
    <w:rsid w:val="004F44AE"/>
    <w:rsid w:val="004F5909"/>
    <w:rsid w:val="00513883"/>
    <w:rsid w:val="00515E3F"/>
    <w:rsid w:val="0051621C"/>
    <w:rsid w:val="00530BFB"/>
    <w:rsid w:val="005314A3"/>
    <w:rsid w:val="00536890"/>
    <w:rsid w:val="00542711"/>
    <w:rsid w:val="00555523"/>
    <w:rsid w:val="005574D8"/>
    <w:rsid w:val="00561C1D"/>
    <w:rsid w:val="00563972"/>
    <w:rsid w:val="00570CAA"/>
    <w:rsid w:val="00573E4E"/>
    <w:rsid w:val="00590CBE"/>
    <w:rsid w:val="0059350B"/>
    <w:rsid w:val="005B4E02"/>
    <w:rsid w:val="005B6298"/>
    <w:rsid w:val="005B753E"/>
    <w:rsid w:val="005C49C8"/>
    <w:rsid w:val="005C5A4F"/>
    <w:rsid w:val="005C5DE4"/>
    <w:rsid w:val="005C687E"/>
    <w:rsid w:val="005D1ABE"/>
    <w:rsid w:val="005D6D5B"/>
    <w:rsid w:val="005E0859"/>
    <w:rsid w:val="005E28F5"/>
    <w:rsid w:val="005E459E"/>
    <w:rsid w:val="005F1799"/>
    <w:rsid w:val="005F3359"/>
    <w:rsid w:val="00600300"/>
    <w:rsid w:val="00604E7D"/>
    <w:rsid w:val="006061E5"/>
    <w:rsid w:val="00614249"/>
    <w:rsid w:val="00627BC3"/>
    <w:rsid w:val="006337B9"/>
    <w:rsid w:val="00633939"/>
    <w:rsid w:val="00633E83"/>
    <w:rsid w:val="00641140"/>
    <w:rsid w:val="006434E6"/>
    <w:rsid w:val="00654D40"/>
    <w:rsid w:val="00663E79"/>
    <w:rsid w:val="00683C97"/>
    <w:rsid w:val="006A1645"/>
    <w:rsid w:val="006A1B6E"/>
    <w:rsid w:val="006A4443"/>
    <w:rsid w:val="006B354B"/>
    <w:rsid w:val="006B3E4A"/>
    <w:rsid w:val="006C205D"/>
    <w:rsid w:val="006C2506"/>
    <w:rsid w:val="006C2550"/>
    <w:rsid w:val="006C2FD4"/>
    <w:rsid w:val="006D07D2"/>
    <w:rsid w:val="006D2E13"/>
    <w:rsid w:val="006E0628"/>
    <w:rsid w:val="006E1A52"/>
    <w:rsid w:val="006F4DF6"/>
    <w:rsid w:val="006F518E"/>
    <w:rsid w:val="006F6164"/>
    <w:rsid w:val="007053C4"/>
    <w:rsid w:val="0071537F"/>
    <w:rsid w:val="0071733E"/>
    <w:rsid w:val="0072183E"/>
    <w:rsid w:val="00722113"/>
    <w:rsid w:val="007221C5"/>
    <w:rsid w:val="00724DC2"/>
    <w:rsid w:val="00737439"/>
    <w:rsid w:val="007420F8"/>
    <w:rsid w:val="00744586"/>
    <w:rsid w:val="00747565"/>
    <w:rsid w:val="007516F9"/>
    <w:rsid w:val="007549A4"/>
    <w:rsid w:val="00755AE6"/>
    <w:rsid w:val="007710AC"/>
    <w:rsid w:val="007802A9"/>
    <w:rsid w:val="007851A7"/>
    <w:rsid w:val="00786227"/>
    <w:rsid w:val="00787AA2"/>
    <w:rsid w:val="007928D8"/>
    <w:rsid w:val="007A0809"/>
    <w:rsid w:val="007A5AFC"/>
    <w:rsid w:val="007A62F4"/>
    <w:rsid w:val="007B2CFB"/>
    <w:rsid w:val="007B5C31"/>
    <w:rsid w:val="007C1612"/>
    <w:rsid w:val="007C7B28"/>
    <w:rsid w:val="007D3DB8"/>
    <w:rsid w:val="007D4969"/>
    <w:rsid w:val="007D4A76"/>
    <w:rsid w:val="007E1B4E"/>
    <w:rsid w:val="007E59F2"/>
    <w:rsid w:val="007F6225"/>
    <w:rsid w:val="0080103F"/>
    <w:rsid w:val="008032CD"/>
    <w:rsid w:val="0081002F"/>
    <w:rsid w:val="00810A9A"/>
    <w:rsid w:val="0081425C"/>
    <w:rsid w:val="00815DA8"/>
    <w:rsid w:val="00816E46"/>
    <w:rsid w:val="00817CCC"/>
    <w:rsid w:val="00820999"/>
    <w:rsid w:val="008216ED"/>
    <w:rsid w:val="0082233A"/>
    <w:rsid w:val="00835D52"/>
    <w:rsid w:val="0085195A"/>
    <w:rsid w:val="008541E7"/>
    <w:rsid w:val="00856762"/>
    <w:rsid w:val="00857DAD"/>
    <w:rsid w:val="00864B2F"/>
    <w:rsid w:val="00865D52"/>
    <w:rsid w:val="00867AEC"/>
    <w:rsid w:val="008728DA"/>
    <w:rsid w:val="00873DB4"/>
    <w:rsid w:val="008808FF"/>
    <w:rsid w:val="00880F15"/>
    <w:rsid w:val="00883402"/>
    <w:rsid w:val="0089024A"/>
    <w:rsid w:val="008910FB"/>
    <w:rsid w:val="008B0458"/>
    <w:rsid w:val="008B35C9"/>
    <w:rsid w:val="008B445A"/>
    <w:rsid w:val="008B51FA"/>
    <w:rsid w:val="008B722A"/>
    <w:rsid w:val="008C130A"/>
    <w:rsid w:val="008C66E5"/>
    <w:rsid w:val="008C6C0D"/>
    <w:rsid w:val="008D3602"/>
    <w:rsid w:val="008E7019"/>
    <w:rsid w:val="008F0AA2"/>
    <w:rsid w:val="008F5BC3"/>
    <w:rsid w:val="0090467D"/>
    <w:rsid w:val="009047FB"/>
    <w:rsid w:val="009106D5"/>
    <w:rsid w:val="00910D53"/>
    <w:rsid w:val="00913B3F"/>
    <w:rsid w:val="00915ADD"/>
    <w:rsid w:val="0092018F"/>
    <w:rsid w:val="009202AC"/>
    <w:rsid w:val="00920906"/>
    <w:rsid w:val="00925A08"/>
    <w:rsid w:val="00927BE5"/>
    <w:rsid w:val="00927C80"/>
    <w:rsid w:val="009353C7"/>
    <w:rsid w:val="009355B7"/>
    <w:rsid w:val="00941673"/>
    <w:rsid w:val="009454F8"/>
    <w:rsid w:val="00947806"/>
    <w:rsid w:val="0096636A"/>
    <w:rsid w:val="009731E5"/>
    <w:rsid w:val="00984D8A"/>
    <w:rsid w:val="009951DD"/>
    <w:rsid w:val="00995CC1"/>
    <w:rsid w:val="009A102C"/>
    <w:rsid w:val="009A1974"/>
    <w:rsid w:val="009A1BA1"/>
    <w:rsid w:val="009B28C6"/>
    <w:rsid w:val="009B4891"/>
    <w:rsid w:val="009B7A48"/>
    <w:rsid w:val="009C1AB2"/>
    <w:rsid w:val="009D3CE5"/>
    <w:rsid w:val="009D64DA"/>
    <w:rsid w:val="009E03E0"/>
    <w:rsid w:val="009E0F0C"/>
    <w:rsid w:val="009E14EB"/>
    <w:rsid w:val="009E4E11"/>
    <w:rsid w:val="009E4FCA"/>
    <w:rsid w:val="009F6F5C"/>
    <w:rsid w:val="00A046C0"/>
    <w:rsid w:val="00A10F03"/>
    <w:rsid w:val="00A16BBB"/>
    <w:rsid w:val="00A176C3"/>
    <w:rsid w:val="00A22460"/>
    <w:rsid w:val="00A24867"/>
    <w:rsid w:val="00A42CCC"/>
    <w:rsid w:val="00A51EC5"/>
    <w:rsid w:val="00A55ED2"/>
    <w:rsid w:val="00A64BD4"/>
    <w:rsid w:val="00A66956"/>
    <w:rsid w:val="00A7129E"/>
    <w:rsid w:val="00A71BC8"/>
    <w:rsid w:val="00A73C8B"/>
    <w:rsid w:val="00A75F7F"/>
    <w:rsid w:val="00A76351"/>
    <w:rsid w:val="00A76CA5"/>
    <w:rsid w:val="00AC13CD"/>
    <w:rsid w:val="00AC2666"/>
    <w:rsid w:val="00AD0750"/>
    <w:rsid w:val="00AE0FF2"/>
    <w:rsid w:val="00AE2E75"/>
    <w:rsid w:val="00AF3B1A"/>
    <w:rsid w:val="00B05F6C"/>
    <w:rsid w:val="00B3745D"/>
    <w:rsid w:val="00B43350"/>
    <w:rsid w:val="00B46C85"/>
    <w:rsid w:val="00B543FA"/>
    <w:rsid w:val="00B54AA0"/>
    <w:rsid w:val="00B62E58"/>
    <w:rsid w:val="00B643DD"/>
    <w:rsid w:val="00B6599C"/>
    <w:rsid w:val="00B71F50"/>
    <w:rsid w:val="00B74F9B"/>
    <w:rsid w:val="00B828AC"/>
    <w:rsid w:val="00B91F31"/>
    <w:rsid w:val="00B97327"/>
    <w:rsid w:val="00BA2A5F"/>
    <w:rsid w:val="00BA31C1"/>
    <w:rsid w:val="00BA3D01"/>
    <w:rsid w:val="00BA3E21"/>
    <w:rsid w:val="00BA75E2"/>
    <w:rsid w:val="00BA7B52"/>
    <w:rsid w:val="00BA7E97"/>
    <w:rsid w:val="00BB1924"/>
    <w:rsid w:val="00BB7B89"/>
    <w:rsid w:val="00BC33FC"/>
    <w:rsid w:val="00BE0A1B"/>
    <w:rsid w:val="00BE3DEF"/>
    <w:rsid w:val="00BE52D4"/>
    <w:rsid w:val="00BF3B7F"/>
    <w:rsid w:val="00C00916"/>
    <w:rsid w:val="00C00A71"/>
    <w:rsid w:val="00C025D9"/>
    <w:rsid w:val="00C10018"/>
    <w:rsid w:val="00C119FD"/>
    <w:rsid w:val="00C14208"/>
    <w:rsid w:val="00C30FA2"/>
    <w:rsid w:val="00C375D2"/>
    <w:rsid w:val="00C37BE5"/>
    <w:rsid w:val="00C43C3F"/>
    <w:rsid w:val="00C460A0"/>
    <w:rsid w:val="00C464B3"/>
    <w:rsid w:val="00C54F5B"/>
    <w:rsid w:val="00C63CBE"/>
    <w:rsid w:val="00C670C5"/>
    <w:rsid w:val="00C72246"/>
    <w:rsid w:val="00C806A2"/>
    <w:rsid w:val="00C875E1"/>
    <w:rsid w:val="00C87C2A"/>
    <w:rsid w:val="00C926C8"/>
    <w:rsid w:val="00C92B58"/>
    <w:rsid w:val="00C94B33"/>
    <w:rsid w:val="00C97FE3"/>
    <w:rsid w:val="00CA2424"/>
    <w:rsid w:val="00CA3789"/>
    <w:rsid w:val="00CC02D4"/>
    <w:rsid w:val="00CC6F03"/>
    <w:rsid w:val="00CD4889"/>
    <w:rsid w:val="00CD57F4"/>
    <w:rsid w:val="00CD64AD"/>
    <w:rsid w:val="00CD742E"/>
    <w:rsid w:val="00CD7E84"/>
    <w:rsid w:val="00CE1C73"/>
    <w:rsid w:val="00CE3E17"/>
    <w:rsid w:val="00CE4EE4"/>
    <w:rsid w:val="00CE5A76"/>
    <w:rsid w:val="00CF71BD"/>
    <w:rsid w:val="00D06267"/>
    <w:rsid w:val="00D127B6"/>
    <w:rsid w:val="00D173C7"/>
    <w:rsid w:val="00D17FA1"/>
    <w:rsid w:val="00D27260"/>
    <w:rsid w:val="00D33E28"/>
    <w:rsid w:val="00D36B4C"/>
    <w:rsid w:val="00D3792A"/>
    <w:rsid w:val="00D37D67"/>
    <w:rsid w:val="00D446B6"/>
    <w:rsid w:val="00D4533A"/>
    <w:rsid w:val="00D500F4"/>
    <w:rsid w:val="00D57671"/>
    <w:rsid w:val="00D645F0"/>
    <w:rsid w:val="00D715AE"/>
    <w:rsid w:val="00D752A2"/>
    <w:rsid w:val="00D83FA3"/>
    <w:rsid w:val="00D851B5"/>
    <w:rsid w:val="00D87C66"/>
    <w:rsid w:val="00D90D2E"/>
    <w:rsid w:val="00D96C6F"/>
    <w:rsid w:val="00DA1A80"/>
    <w:rsid w:val="00DA236B"/>
    <w:rsid w:val="00DA30E7"/>
    <w:rsid w:val="00DA365D"/>
    <w:rsid w:val="00DB0019"/>
    <w:rsid w:val="00DB6FAD"/>
    <w:rsid w:val="00DC0129"/>
    <w:rsid w:val="00DC7386"/>
    <w:rsid w:val="00DD5F7A"/>
    <w:rsid w:val="00DD67AF"/>
    <w:rsid w:val="00DE641B"/>
    <w:rsid w:val="00DE680A"/>
    <w:rsid w:val="00DE70E0"/>
    <w:rsid w:val="00DF171F"/>
    <w:rsid w:val="00DF626D"/>
    <w:rsid w:val="00E02EB3"/>
    <w:rsid w:val="00E035F5"/>
    <w:rsid w:val="00E036D5"/>
    <w:rsid w:val="00E0477D"/>
    <w:rsid w:val="00E108A1"/>
    <w:rsid w:val="00E1206E"/>
    <w:rsid w:val="00E156E8"/>
    <w:rsid w:val="00E2014B"/>
    <w:rsid w:val="00E24104"/>
    <w:rsid w:val="00E247E8"/>
    <w:rsid w:val="00E302B4"/>
    <w:rsid w:val="00E43304"/>
    <w:rsid w:val="00E45C10"/>
    <w:rsid w:val="00E60E7C"/>
    <w:rsid w:val="00E623E1"/>
    <w:rsid w:val="00E63340"/>
    <w:rsid w:val="00E64372"/>
    <w:rsid w:val="00E70433"/>
    <w:rsid w:val="00E73D18"/>
    <w:rsid w:val="00E7798A"/>
    <w:rsid w:val="00E85A13"/>
    <w:rsid w:val="00E946D9"/>
    <w:rsid w:val="00E97B89"/>
    <w:rsid w:val="00EA58F6"/>
    <w:rsid w:val="00EA700C"/>
    <w:rsid w:val="00EB203A"/>
    <w:rsid w:val="00EB4B24"/>
    <w:rsid w:val="00EC4229"/>
    <w:rsid w:val="00EC7146"/>
    <w:rsid w:val="00ED5E3C"/>
    <w:rsid w:val="00ED6947"/>
    <w:rsid w:val="00EE3550"/>
    <w:rsid w:val="00EE778E"/>
    <w:rsid w:val="00EF4690"/>
    <w:rsid w:val="00F02FB8"/>
    <w:rsid w:val="00F07820"/>
    <w:rsid w:val="00F25C22"/>
    <w:rsid w:val="00F3384B"/>
    <w:rsid w:val="00F44E58"/>
    <w:rsid w:val="00F526C5"/>
    <w:rsid w:val="00F54285"/>
    <w:rsid w:val="00F543D6"/>
    <w:rsid w:val="00F76DD1"/>
    <w:rsid w:val="00F80F11"/>
    <w:rsid w:val="00F83D89"/>
    <w:rsid w:val="00F8628B"/>
    <w:rsid w:val="00F91738"/>
    <w:rsid w:val="00FA4063"/>
    <w:rsid w:val="00FC5F64"/>
    <w:rsid w:val="00FD00B9"/>
    <w:rsid w:val="00FD3268"/>
    <w:rsid w:val="00FE23AD"/>
    <w:rsid w:val="00FE7545"/>
    <w:rsid w:val="00FF72FA"/>
    <w:rsid w:val="42E9A6A1"/>
    <w:rsid w:val="6168E2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99346C"/>
  <w15:docId w15:val="{2C03BF73-30EF-4758-95F0-9BD8A4C1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qFormat/>
    <w:rsid w:val="00865D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865D52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865D5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7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70C5"/>
    <w:rPr>
      <w:b/>
      <w:bCs/>
      <w:lang w:val="en-US" w:eastAsia="en-US"/>
    </w:rPr>
  </w:style>
  <w:style w:type="character" w:customStyle="1" w:styleId="ListParagraphChar">
    <w:name w:val="List Paragraph Char"/>
    <w:aliases w:val="Lapis Bulleted List Char,List Paragraph (numbered (a)) Char,Normal 1 Char,List Paragraph 1 Char,Akapit z listą BS Char,Bullets Char"/>
    <w:basedOn w:val="DefaultParagraphFont"/>
    <w:link w:val="ListParagraph"/>
    <w:uiPriority w:val="34"/>
    <w:locked/>
    <w:rsid w:val="001271CF"/>
    <w:rPr>
      <w:lang w:eastAsia="ru-RU"/>
    </w:rPr>
  </w:style>
  <w:style w:type="paragraph" w:styleId="ListParagraph">
    <w:name w:val="List Paragraph"/>
    <w:aliases w:val="Lapis Bulleted List,List Paragraph (numbered (a)),Normal 1,List Paragraph 1,Akapit z listą BS,Bullets"/>
    <w:basedOn w:val="Normal"/>
    <w:link w:val="ListParagraphChar"/>
    <w:uiPriority w:val="34"/>
    <w:qFormat/>
    <w:rsid w:val="001271CF"/>
    <w:pPr>
      <w:ind w:left="720"/>
      <w:contextualSpacing/>
    </w:pPr>
    <w:rPr>
      <w:sz w:val="20"/>
      <w:lang w:val="fr-CH" w:eastAsia="ru-RU"/>
    </w:rPr>
  </w:style>
  <w:style w:type="character" w:customStyle="1" w:styleId="EmailStyle24">
    <w:name w:val="EmailStyle24"/>
    <w:basedOn w:val="DefaultParagraphFont"/>
    <w:rsid w:val="001271CF"/>
    <w:rPr>
      <w:rFonts w:ascii="Arial" w:hAnsi="Arial" w:cs="Arial" w:hint="default"/>
      <w:color w:val="000000"/>
    </w:rPr>
  </w:style>
  <w:style w:type="paragraph" w:styleId="Revision">
    <w:name w:val="Revision"/>
    <w:hidden/>
    <w:semiHidden/>
    <w:rsid w:val="007851A7"/>
    <w:rPr>
      <w:sz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1621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1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079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63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1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77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45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8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56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9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02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050591">
                                                          <w:marLeft w:val="0"/>
                                                          <w:marRight w:val="165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08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71391">
                                                                  <w:marLeft w:val="-165"/>
                                                                  <w:marRight w:val="-16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540869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7565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8702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43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460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6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9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0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5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71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4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75250">
                                                          <w:marLeft w:val="0"/>
                                                          <w:marRight w:val="165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98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464357">
                                                                  <w:marLeft w:val="-165"/>
                                                                  <w:marRight w:val="-16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986042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4062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6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5759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18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5427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37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2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3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5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16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863279">
                                                          <w:marLeft w:val="0"/>
                                                          <w:marRight w:val="165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94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875959">
                                                                  <w:marLeft w:val="-165"/>
                                                                  <w:marRight w:val="-16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61577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6387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5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3220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50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2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5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91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12987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4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24283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0354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51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ijela.mitic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rbuqe.dobranja@undp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TaxCatchAll xmlns="10156c2e-ba59-4e71-aa09-e3b35208d305" xsi:nil="true"/>
    <lcf76f155ced4ddcb4097134ff3c332f xmlns="db8aeb6e-ad80-4f56-91f0-084a4c9019e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bfad0433020998566aa3b589d2acbcfa">
  <xsd:schema xmlns:xsd="http://www.w3.org/2001/XMLSchema" xmlns:xs="http://www.w3.org/2001/XMLSchema" xmlns:p="http://schemas.microsoft.com/office/2006/metadata/properties" xmlns:ns2="db8aeb6e-ad80-4f56-91f0-084a4c9019e7" xmlns:ns3="4be35021-c1ca-4be2-bbdb-590433cd6078" xmlns:ns4="10156c2e-ba59-4e71-aa09-e3b35208d305" targetNamespace="http://schemas.microsoft.com/office/2006/metadata/properties" ma:root="true" ma:fieldsID="a0043b0e16b815d849012ac0e6688e92" ns2:_="" ns3:_="" ns4:_="">
    <xsd:import namespace="db8aeb6e-ad80-4f56-91f0-084a4c9019e7"/>
    <xsd:import namespace="4be35021-c1ca-4be2-bbdb-590433cd6078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  <ds:schemaRef ds:uri="10156c2e-ba59-4e71-aa09-e3b35208d305"/>
    <ds:schemaRef ds:uri="db8aeb6e-ad80-4f56-91f0-084a4c9019e7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A3BB4F-FE76-49CD-AA70-5224AA71C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3866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4535</CharactersWithSpaces>
  <SharedDoc>false</SharedDoc>
  <HLinks>
    <vt:vector size="36" baseType="variant">
      <vt:variant>
        <vt:i4>1179766</vt:i4>
      </vt:variant>
      <vt:variant>
        <vt:i4>12</vt:i4>
      </vt:variant>
      <vt:variant>
        <vt:i4>0</vt:i4>
      </vt:variant>
      <vt:variant>
        <vt:i4>5</vt:i4>
      </vt:variant>
      <vt:variant>
        <vt:lpwstr>mailto:tringe.sokoli@undp.org</vt:lpwstr>
      </vt:variant>
      <vt:variant>
        <vt:lpwstr/>
      </vt:variant>
      <vt:variant>
        <vt:i4>1179766</vt:i4>
      </vt:variant>
      <vt:variant>
        <vt:i4>9</vt:i4>
      </vt:variant>
      <vt:variant>
        <vt:i4>0</vt:i4>
      </vt:variant>
      <vt:variant>
        <vt:i4>5</vt:i4>
      </vt:variant>
      <vt:variant>
        <vt:lpwstr>mailto:tringe.sokoli@undp.org</vt:lpwstr>
      </vt:variant>
      <vt:variant>
        <vt:lpwstr/>
      </vt:variant>
      <vt:variant>
        <vt:i4>1703990</vt:i4>
      </vt:variant>
      <vt:variant>
        <vt:i4>6</vt:i4>
      </vt:variant>
      <vt:variant>
        <vt:i4>0</vt:i4>
      </vt:variant>
      <vt:variant>
        <vt:i4>5</vt:i4>
      </vt:variant>
      <vt:variant>
        <vt:lpwstr>mailto:vjosa.rakovica.xhemaj@undp.org</vt:lpwstr>
      </vt:variant>
      <vt:variant>
        <vt:lpwstr/>
      </vt:variant>
      <vt:variant>
        <vt:i4>1441905</vt:i4>
      </vt:variant>
      <vt:variant>
        <vt:i4>3</vt:i4>
      </vt:variant>
      <vt:variant>
        <vt:i4>0</vt:i4>
      </vt:variant>
      <vt:variant>
        <vt:i4>5</vt:i4>
      </vt:variant>
      <vt:variant>
        <vt:lpwstr>mailto:danijela.mitic@undp.org</vt:lpwstr>
      </vt:variant>
      <vt:variant>
        <vt:lpwstr/>
      </vt:variant>
      <vt:variant>
        <vt:i4>3735645</vt:i4>
      </vt:variant>
      <vt:variant>
        <vt:i4>0</vt:i4>
      </vt:variant>
      <vt:variant>
        <vt:i4>0</vt:i4>
      </vt:variant>
      <vt:variant>
        <vt:i4>5</vt:i4>
      </vt:variant>
      <vt:variant>
        <vt:lpwstr>mailto:burbuqe.dobranja@undp.org</vt:lpwstr>
      </vt:variant>
      <vt:variant>
        <vt:lpwstr/>
      </vt:variant>
      <vt:variant>
        <vt:i4>7864430</vt:i4>
      </vt:variant>
      <vt:variant>
        <vt:i4>0</vt:i4>
      </vt:variant>
      <vt:variant>
        <vt:i4>0</vt:i4>
      </vt:variant>
      <vt:variant>
        <vt:i4>5</vt:i4>
      </vt:variant>
      <vt:variant>
        <vt:lpwstr>http://www.ks.undp.org/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subject/>
  <dc:creator>Maureen  Lynch</dc:creator>
  <cp:keywords/>
  <dc:description/>
  <cp:lastModifiedBy>burbuqe dobranja</cp:lastModifiedBy>
  <cp:revision>2</cp:revision>
  <dcterms:created xsi:type="dcterms:W3CDTF">2023-05-31T13:39:00Z</dcterms:created>
  <dcterms:modified xsi:type="dcterms:W3CDTF">2023-05-31T13:39:00Z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0x010100548D00AAD38D0F47AB9B97D71AAA95D6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  <property fmtid="{D5CDD505-2E9C-101B-9397-08002B2CF9AE}" pid="17" name="MediaServiceImageTags">
    <vt:lpwstr/>
  </property>
  <property fmtid="{D5CDD505-2E9C-101B-9397-08002B2CF9AE}" pid="18" name="GrammarlyDocumentId">
    <vt:lpwstr>d49f5cd5f8a9efd7ba025ce56cb1219189c77b036180ff78202552acf507fd77</vt:lpwstr>
  </property>
</Properties>
</file>