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CE1B" w14:textId="2B651AC3" w:rsidR="00862E9D" w:rsidRPr="003443CF" w:rsidRDefault="00862E9D">
      <w:pPr>
        <w:rPr>
          <w:lang w:val="mk-MK"/>
        </w:rPr>
      </w:pPr>
    </w:p>
    <w:p w14:paraId="72867FCF" w14:textId="10E271B9" w:rsidR="007B4E6F" w:rsidRPr="00FF262A" w:rsidRDefault="00A94CA3" w:rsidP="00FF262A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bookmarkStart w:id="0" w:name="_Hlk137503526"/>
    </w:p>
    <w:p w14:paraId="2CE2293A" w14:textId="63B1A87B" w:rsidR="00444822" w:rsidRPr="003443CF" w:rsidRDefault="20C2111A" w:rsidP="6636C208">
      <w:pPr>
        <w:jc w:val="center"/>
        <w:rPr>
          <w:rFonts w:asciiTheme="majorHAnsi" w:hAnsiTheme="majorHAnsi" w:cstheme="majorHAnsi"/>
          <w:color w:val="548DD4" w:themeColor="text2" w:themeTint="99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color w:val="548DD4" w:themeColor="text2" w:themeTint="99"/>
          <w:sz w:val="22"/>
          <w:szCs w:val="22"/>
          <w:lang w:val="mk-MK"/>
        </w:rPr>
        <w:t xml:space="preserve">Поддршка од ЕУ за градење доверба </w:t>
      </w:r>
      <w:r w:rsidR="00E7421A">
        <w:rPr>
          <w:rFonts w:asciiTheme="majorHAnsi" w:hAnsiTheme="majorHAnsi" w:cstheme="majorHAnsi"/>
          <w:color w:val="548DD4" w:themeColor="text2" w:themeTint="99"/>
          <w:sz w:val="22"/>
          <w:szCs w:val="22"/>
          <w:lang w:val="mk-MK"/>
        </w:rPr>
        <w:t>на Западен Балкан</w:t>
      </w:r>
    </w:p>
    <w:p w14:paraId="7B5467D0" w14:textId="1285A4D6" w:rsidR="00444822" w:rsidRPr="003443CF" w:rsidRDefault="2495C2B9" w:rsidP="0075085B">
      <w:pPr>
        <w:jc w:val="center"/>
        <w:rPr>
          <w:rFonts w:asciiTheme="majorHAnsi" w:hAnsiTheme="majorHAnsi" w:cstheme="majorBidi"/>
          <w:b/>
          <w:color w:val="548DD4" w:themeColor="text2" w:themeTint="99"/>
          <w:sz w:val="24"/>
          <w:szCs w:val="24"/>
          <w:lang w:val="mk-MK"/>
        </w:rPr>
      </w:pPr>
      <w:r w:rsidRPr="003443CF">
        <w:rPr>
          <w:rFonts w:asciiTheme="majorHAnsi" w:hAnsiTheme="majorHAnsi" w:cstheme="majorBidi"/>
          <w:b/>
          <w:color w:val="548DD4" w:themeColor="text2" w:themeTint="99"/>
          <w:sz w:val="24"/>
          <w:szCs w:val="24"/>
          <w:lang w:val="mk-MK"/>
        </w:rPr>
        <w:t>Јавен повик до</w:t>
      </w:r>
      <w:r w:rsidR="003443CF">
        <w:rPr>
          <w:rFonts w:asciiTheme="majorHAnsi" w:hAnsiTheme="majorHAnsi" w:cstheme="majorBidi"/>
          <w:b/>
          <w:color w:val="548DD4" w:themeColor="text2" w:themeTint="99"/>
          <w:sz w:val="24"/>
          <w:szCs w:val="24"/>
          <w:lang w:val="mk-MK"/>
        </w:rPr>
        <w:t xml:space="preserve"> граѓанските</w:t>
      </w:r>
      <w:r w:rsidRPr="003443CF">
        <w:rPr>
          <w:rFonts w:asciiTheme="majorHAnsi" w:hAnsiTheme="majorHAnsi" w:cstheme="majorBidi"/>
          <w:b/>
          <w:color w:val="548DD4" w:themeColor="text2" w:themeTint="99"/>
          <w:sz w:val="24"/>
          <w:szCs w:val="24"/>
          <w:lang w:val="mk-MK"/>
        </w:rPr>
        <w:t xml:space="preserve"> организации</w:t>
      </w:r>
      <w:r w:rsidR="003443CF">
        <w:rPr>
          <w:rFonts w:asciiTheme="majorHAnsi" w:hAnsiTheme="majorHAnsi" w:cstheme="majorBidi"/>
          <w:b/>
          <w:color w:val="548DD4" w:themeColor="text2" w:themeTint="99"/>
          <w:sz w:val="24"/>
          <w:szCs w:val="24"/>
          <w:lang w:val="mk-MK"/>
        </w:rPr>
        <w:t xml:space="preserve"> </w:t>
      </w:r>
      <w:r w:rsidR="003443CF" w:rsidRPr="003443CF">
        <w:rPr>
          <w:rFonts w:asciiTheme="majorHAnsi" w:hAnsiTheme="majorHAnsi" w:cstheme="majorBidi"/>
          <w:b/>
          <w:color w:val="548DD4" w:themeColor="text2" w:themeTint="99"/>
          <w:sz w:val="24"/>
          <w:szCs w:val="24"/>
          <w:lang w:val="mk-MK"/>
        </w:rPr>
        <w:t xml:space="preserve">за поднесување </w:t>
      </w:r>
      <w:r w:rsidR="009847D9">
        <w:rPr>
          <w:rFonts w:asciiTheme="majorHAnsi" w:hAnsiTheme="majorHAnsi" w:cstheme="majorBidi"/>
          <w:b/>
          <w:color w:val="548DD4" w:themeColor="text2" w:themeTint="99"/>
          <w:sz w:val="24"/>
          <w:szCs w:val="24"/>
          <w:lang w:val="mk-MK"/>
        </w:rPr>
        <w:t>предлог-проекти</w:t>
      </w:r>
    </w:p>
    <w:p w14:paraId="701F9D48" w14:textId="5AD2FDFF" w:rsidR="00DE7F32" w:rsidRPr="003443CF" w:rsidRDefault="0062699A" w:rsidP="0075085B">
      <w:pPr>
        <w:jc w:val="center"/>
        <w:rPr>
          <w:rFonts w:asciiTheme="majorHAnsi" w:hAnsiTheme="majorHAnsi" w:cstheme="majorHAnsi"/>
          <w:color w:val="548DD4" w:themeColor="text2" w:themeTint="99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color w:val="548DD4" w:themeColor="text2" w:themeTint="99"/>
          <w:sz w:val="22"/>
          <w:szCs w:val="22"/>
          <w:lang w:val="mk-MK"/>
        </w:rPr>
        <w:t>1</w:t>
      </w:r>
      <w:r w:rsidR="00244480">
        <w:rPr>
          <w:rFonts w:asciiTheme="majorHAnsi" w:hAnsiTheme="majorHAnsi" w:cstheme="majorHAnsi"/>
          <w:color w:val="548DD4" w:themeColor="text2" w:themeTint="99"/>
          <w:sz w:val="22"/>
          <w:szCs w:val="22"/>
        </w:rPr>
        <w:t>4</w:t>
      </w:r>
      <w:r w:rsidRPr="003443CF">
        <w:rPr>
          <w:rFonts w:asciiTheme="majorHAnsi" w:hAnsiTheme="majorHAnsi" w:cstheme="majorHAnsi"/>
          <w:color w:val="548DD4" w:themeColor="text2" w:themeTint="99"/>
          <w:sz w:val="22"/>
          <w:szCs w:val="22"/>
          <w:lang w:val="mk-MK"/>
        </w:rPr>
        <w:t xml:space="preserve"> јуни 2023 година</w:t>
      </w:r>
    </w:p>
    <w:bookmarkEnd w:id="0"/>
    <w:p w14:paraId="07E1C3C7" w14:textId="77777777" w:rsidR="00444822" w:rsidRPr="003443CF" w:rsidRDefault="00444822" w:rsidP="0075085B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</w:p>
    <w:p w14:paraId="7B205D11" w14:textId="79C4F0FC" w:rsidR="005E58E2" w:rsidRPr="003443CF" w:rsidRDefault="218FEC7E" w:rsidP="00F67F7F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bookmarkStart w:id="1" w:name="_Hlk134263646"/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Регионалниот проект „Поддршка 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>од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ЕУ за градење доверба </w:t>
      </w:r>
      <w:r w:rsidR="00E7421A">
        <w:rPr>
          <w:rFonts w:asciiTheme="majorHAnsi" w:hAnsiTheme="majorHAnsi" w:cstheme="majorBidi"/>
          <w:sz w:val="22"/>
          <w:szCs w:val="22"/>
          <w:lang w:val="mk-MK"/>
        </w:rPr>
        <w:t>на Западен Балкан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“ е финансиран од Европската Унија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 xml:space="preserve">, а го </w:t>
      </w:r>
      <w:r w:rsidR="00836CB8">
        <w:rPr>
          <w:rFonts w:asciiTheme="majorHAnsi" w:hAnsiTheme="majorHAnsi" w:cstheme="majorBidi"/>
          <w:sz w:val="22"/>
          <w:szCs w:val="22"/>
          <w:lang w:val="mk-MK"/>
        </w:rPr>
        <w:t>с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 xml:space="preserve">проведува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Програмата за развој на Обединетите нации (УНДП). Проектот започна на 1 јануари 2023 година и ќе трае четири години. </w:t>
      </w:r>
      <w:r w:rsidR="009847D9">
        <w:rPr>
          <w:rFonts w:asciiTheme="majorHAnsi" w:hAnsiTheme="majorHAnsi" w:cstheme="majorBidi"/>
          <w:sz w:val="22"/>
          <w:szCs w:val="22"/>
          <w:lang w:val="mk-MK"/>
        </w:rPr>
        <w:t>Со п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роектот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9847D9">
        <w:rPr>
          <w:rFonts w:asciiTheme="majorHAnsi" w:hAnsiTheme="majorHAnsi" w:cstheme="majorBidi"/>
          <w:sz w:val="22"/>
          <w:szCs w:val="22"/>
          <w:lang w:val="mk-MK"/>
        </w:rPr>
        <w:t xml:space="preserve">се 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>обезбедува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експертиза и поддршка на 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>судството и органите на прогонот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во Босна и Херцеговина, Црна Гора, Северна Македонија, Србија и Косово</w:t>
      </w:r>
      <w:r w:rsidR="00467ACC" w:rsidRPr="003443CF">
        <w:rPr>
          <w:rStyle w:val="FootnoteReference"/>
          <w:rFonts w:asciiTheme="majorHAnsi" w:hAnsiTheme="majorHAnsi" w:cstheme="majorBidi"/>
          <w:sz w:val="22"/>
          <w:szCs w:val="22"/>
          <w:lang w:val="mk-MK"/>
        </w:rPr>
        <w:footnoteReference w:id="2"/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. 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>Пок</w:t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>онкретно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>,</w:t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во Република Северна Македонија, проектот </w:t>
      </w:r>
      <w:r w:rsidR="003443CF">
        <w:rPr>
          <w:rFonts w:asciiTheme="majorHAnsi" w:hAnsiTheme="majorHAnsi" w:cstheme="majorBidi"/>
          <w:sz w:val="22"/>
          <w:szCs w:val="22"/>
          <w:lang w:val="mk-MK"/>
        </w:rPr>
        <w:t>се</w:t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фокусира на зајакнување на капацитетите на правосудните органи и на активности за подигање на свеста за справување </w:t>
      </w:r>
      <w:r w:rsidR="00B47D80" w:rsidRPr="009847D9">
        <w:rPr>
          <w:rFonts w:asciiTheme="majorHAnsi" w:hAnsiTheme="majorHAnsi" w:cstheme="majorBidi"/>
          <w:sz w:val="22"/>
          <w:szCs w:val="22"/>
          <w:lang w:val="mk-MK"/>
        </w:rPr>
        <w:t xml:space="preserve">со </w:t>
      </w:r>
      <w:r w:rsidR="009847D9" w:rsidRPr="009847D9">
        <w:rPr>
          <w:rFonts w:asciiTheme="majorHAnsi" w:hAnsiTheme="majorHAnsi" w:cstheme="majorBidi"/>
          <w:sz w:val="22"/>
          <w:szCs w:val="22"/>
          <w:lang w:val="mk-MK"/>
        </w:rPr>
        <w:t>рецидивите</w:t>
      </w:r>
      <w:r w:rsidR="00B47D80" w:rsidRPr="009847D9">
        <w:rPr>
          <w:rFonts w:asciiTheme="majorHAnsi" w:hAnsiTheme="majorHAnsi" w:cstheme="majorBidi"/>
          <w:sz w:val="22"/>
          <w:szCs w:val="22"/>
          <w:lang w:val="mk-MK"/>
        </w:rPr>
        <w:t xml:space="preserve"> од конфликтите</w:t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 промовирање на помирување</w:t>
      </w:r>
      <w:r w:rsidR="009847D9">
        <w:rPr>
          <w:rFonts w:asciiTheme="majorHAnsi" w:hAnsiTheme="majorHAnsi" w:cstheme="majorBidi"/>
          <w:sz w:val="22"/>
          <w:szCs w:val="22"/>
          <w:lang w:val="mk-MK"/>
        </w:rPr>
        <w:t>то</w:t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9847D9">
        <w:rPr>
          <w:rFonts w:asciiTheme="majorHAnsi" w:hAnsiTheme="majorHAnsi" w:cstheme="majorBidi"/>
          <w:sz w:val="22"/>
          <w:szCs w:val="22"/>
          <w:lang w:val="mk-MK"/>
        </w:rPr>
        <w:t>по пат на</w:t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9847D9">
        <w:rPr>
          <w:rFonts w:asciiTheme="majorHAnsi" w:hAnsiTheme="majorHAnsi" w:cstheme="majorBidi"/>
          <w:sz w:val="22"/>
          <w:szCs w:val="22"/>
          <w:lang w:val="mk-MK"/>
        </w:rPr>
        <w:t>ре</w:t>
      </w:r>
      <w:r w:rsidR="00B47D80" w:rsidRPr="003443CF">
        <w:rPr>
          <w:rFonts w:asciiTheme="majorHAnsi" w:hAnsiTheme="majorHAnsi" w:cstheme="majorBidi"/>
          <w:sz w:val="22"/>
          <w:szCs w:val="22"/>
          <w:lang w:val="mk-MK"/>
        </w:rPr>
        <w:t>грантирање на граѓанските организации.</w:t>
      </w:r>
    </w:p>
    <w:p w14:paraId="239F42B9" w14:textId="59EFF82C" w:rsidR="00FF3920" w:rsidRPr="003443CF" w:rsidRDefault="009847D9" w:rsidP="24AECED2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>
        <w:rPr>
          <w:rFonts w:asciiTheme="majorHAnsi" w:hAnsiTheme="majorHAnsi" w:cstheme="majorBidi"/>
          <w:sz w:val="22"/>
          <w:szCs w:val="22"/>
          <w:lang w:val="mk-MK"/>
        </w:rPr>
        <w:t>Севкупно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, сите интервенции имаат за цел </w:t>
      </w:r>
      <w:r>
        <w:rPr>
          <w:rFonts w:asciiTheme="majorHAnsi" w:hAnsiTheme="majorHAnsi" w:cstheme="majorBidi"/>
          <w:sz w:val="22"/>
          <w:szCs w:val="22"/>
          <w:lang w:val="mk-MK"/>
        </w:rPr>
        <w:t>подобрување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на дијалогот во</w:t>
      </w:r>
      <w:r w:rsidR="00650E0F">
        <w:rPr>
          <w:rFonts w:asciiTheme="majorHAnsi" w:hAnsiTheme="majorHAnsi" w:cstheme="majorBidi"/>
          <w:sz w:val="22"/>
          <w:szCs w:val="22"/>
          <w:lang w:val="mk-MK"/>
        </w:rPr>
        <w:t xml:space="preserve"> рамките на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општествата и </w:t>
      </w:r>
      <w:r w:rsidR="00877479">
        <w:rPr>
          <w:rFonts w:asciiTheme="majorHAnsi" w:hAnsiTheme="majorHAnsi" w:cstheme="majorBidi"/>
          <w:sz w:val="22"/>
          <w:szCs w:val="22"/>
          <w:lang w:val="mk-MK"/>
        </w:rPr>
        <w:t>по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меѓу етничките групи </w:t>
      </w:r>
      <w:r>
        <w:rPr>
          <w:rFonts w:asciiTheme="majorHAnsi" w:hAnsiTheme="majorHAnsi" w:cstheme="majorBidi"/>
          <w:sz w:val="22"/>
          <w:szCs w:val="22"/>
          <w:lang w:val="mk-MK"/>
        </w:rPr>
        <w:t>околу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минатите конфликти, с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>ѐ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со визија за постигнување одржлив мир во регионот и 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>создавање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поотпорни општества и посилна 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>општествена</w:t>
      </w:r>
      <w:r w:rsidR="6FDF740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кохезија.</w:t>
      </w:r>
      <w:bookmarkEnd w:id="1"/>
    </w:p>
    <w:p w14:paraId="2FCF7C43" w14:textId="6CA7DC7A" w:rsidR="009F66BD" w:rsidRPr="003443CF" w:rsidRDefault="00735594" w:rsidP="009F66BD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Во Северна Македонија, меѓуетничкиот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 xml:space="preserve"> дијалог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 дијалогот меѓу заедниците, 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>меѓу другото 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како дел од поширок регионален контекст, останува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>ат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важно прашање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 xml:space="preserve"> кое не е неоптоварено од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предизвици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>те со кои се соочува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земјата и општеството. 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Иако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меѓуетничките односи остан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аа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стабилни; Охридскиот рамковен договор</w:t>
      </w:r>
      <w:r w:rsidR="008E719E" w:rsidRPr="008E719E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8E719E">
        <w:rPr>
          <w:rFonts w:asciiTheme="majorHAnsi" w:hAnsiTheme="majorHAnsi" w:cstheme="majorBidi"/>
          <w:sz w:val="22"/>
          <w:szCs w:val="22"/>
          <w:lang w:val="mk-MK"/>
        </w:rPr>
        <w:t>и понатаму</w:t>
      </w:r>
      <w:r w:rsidR="008E719E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се спроведува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; 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а власта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има</w:t>
      </w:r>
      <w:r w:rsidR="00877479">
        <w:rPr>
          <w:rFonts w:asciiTheme="majorHAnsi" w:hAnsiTheme="majorHAnsi" w:cstheme="majorBidi"/>
          <w:sz w:val="22"/>
          <w:szCs w:val="22"/>
          <w:lang w:val="mk-MK"/>
        </w:rPr>
        <w:t>(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ше</w:t>
      </w:r>
      <w:r w:rsidR="00877479">
        <w:rPr>
          <w:rFonts w:asciiTheme="majorHAnsi" w:hAnsiTheme="majorHAnsi" w:cstheme="majorBidi"/>
          <w:sz w:val="22"/>
          <w:szCs w:val="22"/>
          <w:lang w:val="mk-MK"/>
        </w:rPr>
        <w:t>)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позитивен пристап кон регионалната соработка и добрососедските односи, сè уште постои потреба да се зголеми довербата и да се зближат заедниците од различни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средини.</w:t>
      </w:r>
    </w:p>
    <w:p w14:paraId="45DEF400" w14:textId="261E6D69" w:rsidR="00DC449E" w:rsidRPr="009A19AF" w:rsidRDefault="00B36B64" w:rsidP="009F66BD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Затоа, во Северна Македонија, проектот ќе 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соработува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со 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самоникнатите (грасрут) чинители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за подигање на јавната свест, вклучително и</w:t>
      </w:r>
      <w:r w:rsidR="00B76F29">
        <w:rPr>
          <w:rFonts w:asciiTheme="majorHAnsi" w:hAnsiTheme="majorHAnsi" w:cstheme="majorBidi"/>
          <w:sz w:val="22"/>
          <w:szCs w:val="22"/>
          <w:lang w:val="mk-MK"/>
        </w:rPr>
        <w:t xml:space="preserve"> поттикнување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дијалог и размена меѓу широк спектар на засегнати страни, особено младите и идните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креатори на јавното мислење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за да придоне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се кон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градење доверба преку јавно застапување и активизам за промовирање на помирување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, меѓуетнички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>от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дијалог,</w:t>
      </w:r>
      <w:r w:rsidR="009A19A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9F66BD" w:rsidRPr="003443CF">
        <w:rPr>
          <w:rFonts w:asciiTheme="majorHAnsi" w:hAnsiTheme="majorHAnsi" w:cstheme="majorHAnsi"/>
          <w:sz w:val="22"/>
          <w:szCs w:val="22"/>
          <w:lang w:val="mk-MK"/>
        </w:rPr>
        <w:t>и дијалог</w:t>
      </w:r>
      <w:r w:rsidR="009A19AF">
        <w:rPr>
          <w:rFonts w:asciiTheme="majorHAnsi" w:hAnsiTheme="majorHAnsi" w:cstheme="majorHAnsi"/>
          <w:sz w:val="22"/>
          <w:szCs w:val="22"/>
          <w:lang w:val="mk-MK"/>
        </w:rPr>
        <w:t>от</w:t>
      </w:r>
      <w:r w:rsidR="009F66BD"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9A19AF">
        <w:rPr>
          <w:rFonts w:asciiTheme="majorHAnsi" w:hAnsiTheme="majorHAnsi" w:cstheme="majorHAnsi"/>
          <w:sz w:val="22"/>
          <w:szCs w:val="22"/>
          <w:lang w:val="mk-MK"/>
        </w:rPr>
        <w:t>околу</w:t>
      </w:r>
      <w:r w:rsidR="009F66BD"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минатото</w:t>
      </w:r>
      <w:r w:rsidR="009F66BD" w:rsidRPr="003443CF">
        <w:rPr>
          <w:rFonts w:asciiTheme="majorHAnsi" w:hAnsiTheme="majorHAnsi" w:cstheme="majorBidi"/>
          <w:sz w:val="22"/>
          <w:szCs w:val="22"/>
          <w:lang w:val="mk-MK"/>
        </w:rPr>
        <w:t>.</w:t>
      </w:r>
    </w:p>
    <w:p w14:paraId="1CC3CE13" w14:textId="135DDA47" w:rsidR="009F66BD" w:rsidRDefault="009F66BD" w:rsidP="24AECED2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Проектот, исто така,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ефективно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ја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вклуч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ува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 xml:space="preserve">и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родо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вата компонента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,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по пат на системска примена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на родовата перспектива и родово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-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одговорна правда и услуги засновани на права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во осмислувањето 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спроведувањето на активностите и политиките.</w:t>
      </w:r>
    </w:p>
    <w:p w14:paraId="386930FD" w14:textId="77777777" w:rsidR="00FF262A" w:rsidRPr="003443CF" w:rsidRDefault="00FF262A" w:rsidP="24AECED2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</w:p>
    <w:p w14:paraId="1EC56BD2" w14:textId="49787FE2" w:rsidR="00026188" w:rsidRPr="003443CF" w:rsidRDefault="69D3E068" w:rsidP="356B2ABD">
      <w:pPr>
        <w:pStyle w:val="Heading2"/>
        <w:rPr>
          <w:rFonts w:asciiTheme="majorHAnsi" w:eastAsia="Arial Nova" w:hAnsiTheme="majorHAnsi" w:cstheme="majorBidi"/>
          <w:sz w:val="22"/>
          <w:szCs w:val="22"/>
          <w:lang w:val="mk-MK"/>
        </w:rPr>
      </w:pPr>
      <w:r w:rsidRPr="003443CF">
        <w:rPr>
          <w:rFonts w:asciiTheme="majorHAnsi" w:eastAsia="Arial Nova" w:hAnsiTheme="majorHAnsi" w:cstheme="majorBidi"/>
          <w:sz w:val="22"/>
          <w:szCs w:val="22"/>
          <w:lang w:val="mk-MK"/>
        </w:rPr>
        <w:lastRenderedPageBreak/>
        <w:t xml:space="preserve">Механизам за </w:t>
      </w:r>
      <w:r w:rsidR="000A69F5">
        <w:rPr>
          <w:rFonts w:asciiTheme="majorHAnsi" w:eastAsia="Arial Nova" w:hAnsiTheme="majorHAnsi" w:cstheme="majorBidi"/>
          <w:sz w:val="22"/>
          <w:szCs w:val="22"/>
          <w:lang w:val="mk-MK"/>
        </w:rPr>
        <w:t>ре</w:t>
      </w:r>
      <w:r w:rsidRPr="003443CF">
        <w:rPr>
          <w:rFonts w:asciiTheme="majorHAnsi" w:eastAsia="Arial Nova" w:hAnsiTheme="majorHAnsi" w:cstheme="majorBidi"/>
          <w:sz w:val="22"/>
          <w:szCs w:val="22"/>
          <w:lang w:val="mk-MK"/>
        </w:rPr>
        <w:t>грантирање</w:t>
      </w:r>
    </w:p>
    <w:p w14:paraId="16C6249E" w14:textId="46BF603D" w:rsidR="741143C0" w:rsidRPr="003443CF" w:rsidRDefault="4E6296D2" w:rsidP="00F67F7F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Механизмот за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регрантирање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се реализира по пат 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конкурентен и отворен повик за предло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г-проекти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. Целите на механизмот за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регрантирање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се:</w:t>
      </w:r>
    </w:p>
    <w:p w14:paraId="4A778642" w14:textId="0AF88899" w:rsidR="741143C0" w:rsidRPr="003443CF" w:rsidRDefault="05FAE591" w:rsidP="000A3DAE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справување со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рецидивот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од конфликтите и промовирање на помирување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(на пр. меѓуопштествен и меѓугенерациски дијалог, образование за транзициска правда, младинско ангажирање),</w:t>
      </w:r>
    </w:p>
    <w:p w14:paraId="6666690B" w14:textId="77777777" w:rsidR="741143C0" w:rsidRPr="003443CF" w:rsidRDefault="05FAE591" w:rsidP="000A3DAE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подобрување на јавната свест за минатите конфликти,</w:t>
      </w:r>
    </w:p>
    <w:p w14:paraId="01D8A763" w14:textId="6453C48D" w:rsidR="741143C0" w:rsidRPr="003443CF" w:rsidRDefault="05FAE591" w:rsidP="000A3DAE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спроведување и објавување на истражувања (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меѓу другото 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документирање на злосторства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та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,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загубите на човечки животи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, позитивни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примери на меѓуетничка солидарност),</w:t>
      </w:r>
    </w:p>
    <w:p w14:paraId="6F9A3304" w14:textId="77777777" w:rsidR="741143C0" w:rsidRPr="003443CF" w:rsidRDefault="05FAE591" w:rsidP="000A3DAE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јавно застапување,</w:t>
      </w:r>
    </w:p>
    <w:p w14:paraId="09A40730" w14:textId="070EF410" w:rsidR="741143C0" w:rsidRPr="003443CF" w:rsidRDefault="000A69F5" w:rsidP="000A3DAE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>
        <w:rPr>
          <w:rFonts w:asciiTheme="majorHAnsi" w:hAnsiTheme="majorHAnsi" w:cstheme="majorHAnsi"/>
          <w:sz w:val="22"/>
          <w:szCs w:val="22"/>
          <w:lang w:val="mk-MK"/>
        </w:rPr>
        <w:t>истражувања на историјата</w:t>
      </w:r>
      <w:r w:rsidR="05FAE591"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 настава, </w:t>
      </w:r>
      <w:r>
        <w:rPr>
          <w:rFonts w:asciiTheme="majorHAnsi" w:hAnsiTheme="majorHAnsi" w:cstheme="majorHAnsi"/>
          <w:sz w:val="22"/>
          <w:szCs w:val="22"/>
          <w:lang w:val="mk-MK"/>
        </w:rPr>
        <w:t>изработка и</w:t>
      </w:r>
      <w:r w:rsidR="05FAE591"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спр</w:t>
      </w:r>
      <w:proofErr w:type="spellEnd"/>
      <w:r>
        <w:rPr>
          <w:rFonts w:asciiTheme="majorHAnsi" w:hAnsiTheme="majorHAnsi" w:cstheme="majorHAnsi"/>
          <w:sz w:val="22"/>
          <w:szCs w:val="22"/>
          <w:lang w:val="mk-MK"/>
        </w:rPr>
        <w:t>оведување на пилот-</w:t>
      </w:r>
      <w:r w:rsidR="05FAE591" w:rsidRPr="003443CF">
        <w:rPr>
          <w:rFonts w:asciiTheme="majorHAnsi" w:hAnsiTheme="majorHAnsi" w:cstheme="majorHAnsi"/>
          <w:sz w:val="22"/>
          <w:szCs w:val="22"/>
          <w:lang w:val="mk-MK"/>
        </w:rPr>
        <w:t>наставни програми за транзициска правда и градење доверба.</w:t>
      </w:r>
    </w:p>
    <w:p w14:paraId="74B461AD" w14:textId="77777777" w:rsidR="0AA762DD" w:rsidRPr="003443CF" w:rsidRDefault="00C82525" w:rsidP="0FE33FFB">
      <w:pPr>
        <w:pStyle w:val="Heading2"/>
        <w:rPr>
          <w:rFonts w:asciiTheme="majorHAnsi" w:eastAsia="Arial Nova" w:hAnsiTheme="majorHAnsi" w:cstheme="majorHAnsi"/>
          <w:sz w:val="22"/>
          <w:szCs w:val="22"/>
          <w:lang w:val="mk-MK"/>
        </w:rPr>
      </w:pPr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t>Времетраење и буџет на проектот</w:t>
      </w:r>
    </w:p>
    <w:p w14:paraId="47140E40" w14:textId="79EE1FB6" w:rsidR="00F53B4C" w:rsidRDefault="00F53B4C" w:rsidP="00F53B4C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Финансиските средства за поддршка на механизмот за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регрантирање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изнесуваат 1.200.000 евра и ќе бидат распределени меѓу петте (5) јурисдикции-учеснички врз основа на конечната одлука на Регионалниот комитет за избор и во согласност со проектниот документ.</w:t>
      </w:r>
    </w:p>
    <w:p w14:paraId="01A1F706" w14:textId="21AB9C9A" w:rsidR="004D6B32" w:rsidRPr="003443CF" w:rsidRDefault="004D6B32" w:rsidP="00F53B4C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4D6B32">
        <w:rPr>
          <w:rFonts w:asciiTheme="majorHAnsi" w:hAnsiTheme="majorHAnsi" w:cstheme="majorHAnsi"/>
          <w:sz w:val="22"/>
          <w:szCs w:val="22"/>
          <w:lang w:val="mk-MK"/>
        </w:rPr>
        <w:t xml:space="preserve">Финансиските средства за поддршка на механизмот за </w:t>
      </w:r>
      <w:r>
        <w:rPr>
          <w:rFonts w:asciiTheme="majorHAnsi" w:hAnsiTheme="majorHAnsi" w:cstheme="majorHAnsi"/>
          <w:sz w:val="22"/>
          <w:szCs w:val="22"/>
          <w:lang w:val="mk-MK"/>
        </w:rPr>
        <w:t>ре</w:t>
      </w:r>
      <w:r w:rsidRPr="004D6B32">
        <w:rPr>
          <w:rFonts w:asciiTheme="majorHAnsi" w:hAnsiTheme="majorHAnsi" w:cstheme="majorHAnsi"/>
          <w:sz w:val="22"/>
          <w:szCs w:val="22"/>
          <w:lang w:val="mk-MK"/>
        </w:rPr>
        <w:t>грантирање за Република Северна Македонија изнесуваат 57</w:t>
      </w:r>
      <w:r>
        <w:rPr>
          <w:rFonts w:asciiTheme="majorHAnsi" w:hAnsiTheme="majorHAnsi" w:cstheme="majorHAnsi"/>
          <w:sz w:val="22"/>
          <w:szCs w:val="22"/>
          <w:lang w:val="mk-MK"/>
        </w:rPr>
        <w:t>,</w:t>
      </w:r>
      <w:r w:rsidRPr="004D6B32">
        <w:rPr>
          <w:rFonts w:asciiTheme="majorHAnsi" w:hAnsiTheme="majorHAnsi" w:cstheme="majorHAnsi"/>
          <w:sz w:val="22"/>
          <w:szCs w:val="22"/>
          <w:lang w:val="mk-MK"/>
        </w:rPr>
        <w:t>400</w:t>
      </w:r>
      <w:r>
        <w:rPr>
          <w:rFonts w:asciiTheme="majorHAnsi" w:hAnsiTheme="majorHAnsi" w:cstheme="majorHAnsi"/>
          <w:sz w:val="22"/>
          <w:szCs w:val="22"/>
          <w:lang w:val="mk-MK"/>
        </w:rPr>
        <w:t>.00</w:t>
      </w:r>
      <w:r w:rsidRPr="004D6B32">
        <w:rPr>
          <w:rFonts w:asciiTheme="majorHAnsi" w:hAnsiTheme="majorHAnsi" w:cstheme="majorHAnsi"/>
          <w:sz w:val="22"/>
          <w:szCs w:val="22"/>
          <w:lang w:val="mk-MK"/>
        </w:rPr>
        <w:t xml:space="preserve"> евра и ќе бидат распределени врз основа на конечната одлука на Регионалната комисија за избор и во согласност со проектниот документ.</w:t>
      </w:r>
    </w:p>
    <w:p w14:paraId="6773965F" w14:textId="77777777" w:rsidR="5F37F3D6" w:rsidRPr="003443CF" w:rsidRDefault="69DD2FA0" w:rsidP="356B2ABD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b/>
          <w:bCs/>
          <w:sz w:val="22"/>
          <w:szCs w:val="22"/>
          <w:lang w:val="mk-MK"/>
        </w:rPr>
        <w:t>Времетраење на предложениот проект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: Минимум четири (4) месеци, максимум дваесет и четири (24) месеци.</w:t>
      </w:r>
    </w:p>
    <w:p w14:paraId="585CB4A5" w14:textId="333EFD44" w:rsidR="5F37F3D6" w:rsidRPr="001C2D96" w:rsidRDefault="69DD2FA0" w:rsidP="356B2ABD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b/>
          <w:bCs/>
          <w:sz w:val="22"/>
          <w:szCs w:val="22"/>
          <w:lang w:val="mk-MK"/>
        </w:rPr>
        <w:t>Краен рок за процесот на аплицирање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: </w:t>
      </w:r>
      <w:r w:rsidR="005C3481">
        <w:rPr>
          <w:rFonts w:asciiTheme="majorHAnsi" w:hAnsiTheme="majorHAnsi" w:cstheme="majorBidi"/>
          <w:sz w:val="22"/>
          <w:szCs w:val="22"/>
        </w:rPr>
        <w:t>1</w:t>
      </w:r>
      <w:r w:rsidR="00244480">
        <w:rPr>
          <w:rFonts w:asciiTheme="majorHAnsi" w:hAnsiTheme="majorHAnsi" w:cstheme="majorBidi"/>
          <w:sz w:val="22"/>
          <w:szCs w:val="22"/>
        </w:rPr>
        <w:t xml:space="preserve">2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ј</w:t>
      </w:r>
      <w:r w:rsidR="005C3481">
        <w:rPr>
          <w:rFonts w:asciiTheme="majorHAnsi" w:hAnsiTheme="majorHAnsi" w:cstheme="majorBidi"/>
          <w:sz w:val="22"/>
          <w:szCs w:val="22"/>
          <w:lang w:val="mk-MK"/>
        </w:rPr>
        <w:t>ули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2023 година</w:t>
      </w:r>
      <w:r w:rsidR="001C2D96">
        <w:rPr>
          <w:rFonts w:asciiTheme="majorHAnsi" w:hAnsiTheme="majorHAnsi" w:cstheme="majorBidi"/>
          <w:sz w:val="22"/>
          <w:szCs w:val="22"/>
          <w:lang w:val="mk-MK"/>
        </w:rPr>
        <w:t>, среда, до 17</w:t>
      </w:r>
      <w:r w:rsidR="001C2D96">
        <w:rPr>
          <w:rFonts w:asciiTheme="majorHAnsi" w:hAnsiTheme="majorHAnsi" w:cstheme="majorBidi"/>
          <w:sz w:val="22"/>
          <w:szCs w:val="22"/>
        </w:rPr>
        <w:t>:00</w:t>
      </w:r>
      <w:r w:rsidR="001C2D96">
        <w:rPr>
          <w:rFonts w:asciiTheme="majorHAnsi" w:hAnsiTheme="majorHAnsi" w:cstheme="majorBidi"/>
          <w:sz w:val="22"/>
          <w:szCs w:val="22"/>
          <w:lang w:val="mk-MK"/>
        </w:rPr>
        <w:t xml:space="preserve"> часот</w:t>
      </w:r>
    </w:p>
    <w:p w14:paraId="778AFAA0" w14:textId="77777777" w:rsidR="5F37F3D6" w:rsidRPr="003443CF" w:rsidRDefault="70838F3A" w:rsidP="0075085B">
      <w:pPr>
        <w:jc w:val="both"/>
        <w:rPr>
          <w:rFonts w:asciiTheme="majorHAnsi" w:hAnsiTheme="majorHAnsi" w:cstheme="majorBidi"/>
          <w:b/>
          <w:sz w:val="22"/>
          <w:szCs w:val="22"/>
          <w:lang w:val="mk-MK"/>
        </w:rPr>
      </w:pPr>
      <w:bookmarkStart w:id="2" w:name="_Hlk134085367"/>
      <w:r w:rsidRPr="003443CF">
        <w:rPr>
          <w:rFonts w:asciiTheme="majorHAnsi" w:hAnsiTheme="majorHAnsi" w:cstheme="majorBidi"/>
          <w:b/>
          <w:sz w:val="22"/>
          <w:szCs w:val="22"/>
          <w:lang w:val="mk-MK"/>
        </w:rPr>
        <w:t>Минималниот износ по грант е 5.000 евра</w:t>
      </w:r>
    </w:p>
    <w:p w14:paraId="29BDC06A" w14:textId="77777777" w:rsidR="5F37F3D6" w:rsidRPr="003443CF" w:rsidRDefault="70838F3A" w:rsidP="0075085B">
      <w:pPr>
        <w:jc w:val="both"/>
        <w:rPr>
          <w:rFonts w:asciiTheme="majorHAnsi" w:hAnsiTheme="majorHAnsi" w:cstheme="majorBidi"/>
          <w:b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b/>
          <w:sz w:val="22"/>
          <w:szCs w:val="22"/>
          <w:lang w:val="mk-MK"/>
        </w:rPr>
        <w:t>Максималниот износ по грант е 20.000 евра</w:t>
      </w:r>
    </w:p>
    <w:bookmarkEnd w:id="2"/>
    <w:p w14:paraId="6F8B78BF" w14:textId="37C3FD89" w:rsidR="741143C0" w:rsidRPr="003443CF" w:rsidRDefault="5F37F3D6" w:rsidP="0075085B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Забелешка: Секој грант може да се додели на проект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спроведуван од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еден субјект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 xml:space="preserve"> што ги исполнува проектните </w:t>
      </w:r>
      <w:r w:rsidR="00EE6A80">
        <w:rPr>
          <w:rFonts w:asciiTheme="majorHAnsi" w:hAnsiTheme="majorHAnsi" w:cstheme="majorHAnsi"/>
          <w:sz w:val="22"/>
          <w:szCs w:val="22"/>
          <w:lang w:val="mk-MK"/>
        </w:rPr>
        <w:t>услови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, или од два или повеќе субјекти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0A69F5" w:rsidRPr="003443CF">
        <w:rPr>
          <w:rFonts w:asciiTheme="majorHAnsi" w:hAnsiTheme="majorHAnsi" w:cstheme="majorHAnsi"/>
          <w:sz w:val="22"/>
          <w:szCs w:val="22"/>
          <w:lang w:val="mk-MK"/>
        </w:rPr>
        <w:t>(конзорциум)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 xml:space="preserve"> што ги исполнуваат проектните </w:t>
      </w:r>
      <w:r w:rsidR="00EE6A80">
        <w:rPr>
          <w:rFonts w:asciiTheme="majorHAnsi" w:hAnsiTheme="majorHAnsi" w:cstheme="majorHAnsi"/>
          <w:sz w:val="22"/>
          <w:szCs w:val="22"/>
          <w:lang w:val="mk-MK"/>
        </w:rPr>
        <w:t>услови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;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доколку се избере втората опција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, само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еден субјект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A1673B">
        <w:rPr>
          <w:rFonts w:asciiTheme="majorHAnsi" w:hAnsiTheme="majorHAnsi" w:cstheme="majorHAnsi"/>
          <w:sz w:val="22"/>
          <w:szCs w:val="22"/>
          <w:lang w:val="mk-MK"/>
        </w:rPr>
        <w:t>е подносител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(</w:t>
      </w:r>
      <w:r w:rsidR="005C3481">
        <w:rPr>
          <w:rFonts w:asciiTheme="majorHAnsi" w:hAnsiTheme="majorHAnsi" w:cstheme="majorHAnsi"/>
          <w:sz w:val="22"/>
          <w:szCs w:val="22"/>
          <w:lang w:val="mk-MK"/>
        </w:rPr>
        <w:t>водечка организација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), а доколку е избран,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 xml:space="preserve">тој </w:t>
      </w:r>
      <w:r w:rsidR="00055A5E">
        <w:rPr>
          <w:rFonts w:asciiTheme="majorHAnsi" w:hAnsiTheme="majorHAnsi" w:cstheme="majorHAnsi"/>
          <w:sz w:val="22"/>
          <w:szCs w:val="22"/>
          <w:lang w:val="mk-MK"/>
        </w:rPr>
        <w:t>субјект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потпиш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ува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bookmarkStart w:id="3" w:name="_Hlk137500052"/>
      <w:r w:rsidR="00581341">
        <w:rPr>
          <w:rFonts w:asciiTheme="majorHAnsi" w:hAnsiTheme="majorHAnsi" w:cstheme="majorHAnsi"/>
          <w:sz w:val="22"/>
          <w:szCs w:val="22"/>
          <w:lang w:val="mk-MK"/>
        </w:rPr>
        <w:t>д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оговор за грант со мала вредност </w:t>
      </w:r>
      <w:bookmarkEnd w:id="3"/>
      <w:r w:rsidRPr="003443CF">
        <w:rPr>
          <w:rFonts w:asciiTheme="majorHAnsi" w:hAnsiTheme="majorHAnsi" w:cstheme="majorHAnsi"/>
          <w:sz w:val="22"/>
          <w:szCs w:val="22"/>
          <w:lang w:val="mk-MK"/>
        </w:rPr>
        <w:t>со УНДП</w:t>
      </w:r>
      <w:r w:rsidR="00055A5E">
        <w:rPr>
          <w:rFonts w:asciiTheme="majorHAnsi" w:hAnsiTheme="majorHAnsi" w:cstheme="majorHAnsi"/>
          <w:sz w:val="22"/>
          <w:szCs w:val="22"/>
          <w:lang w:val="mk-MK"/>
        </w:rPr>
        <w:t xml:space="preserve"> Северна Македонија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, а потоа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 xml:space="preserve">сноси одговорност </w:t>
      </w:r>
      <w:r w:rsidR="000A69F5" w:rsidRPr="003443CF">
        <w:rPr>
          <w:rFonts w:asciiTheme="majorHAnsi" w:hAnsiTheme="majorHAnsi" w:cstheme="majorHAnsi"/>
          <w:sz w:val="22"/>
          <w:szCs w:val="22"/>
          <w:lang w:val="mk-MK"/>
        </w:rPr>
        <w:t>за спроведувањето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пред</w:t>
      </w:r>
      <w:r w:rsidR="00055A5E">
        <w:rPr>
          <w:rFonts w:asciiTheme="majorHAnsi" w:hAnsiTheme="majorHAnsi" w:cstheme="majorHAnsi"/>
          <w:sz w:val="22"/>
          <w:szCs w:val="22"/>
          <w:lang w:val="mk-MK"/>
        </w:rPr>
        <w:t xml:space="preserve"> донаторот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.</w:t>
      </w:r>
    </w:p>
    <w:p w14:paraId="54A43A36" w14:textId="1DA7E582" w:rsidR="00444822" w:rsidRPr="003443CF" w:rsidRDefault="000A69F5" w:rsidP="0FE33FFB">
      <w:pPr>
        <w:pStyle w:val="Heading2"/>
        <w:rPr>
          <w:rFonts w:asciiTheme="majorHAnsi" w:eastAsia="Arial Nova" w:hAnsiTheme="majorHAnsi" w:cstheme="majorHAnsi"/>
          <w:sz w:val="22"/>
          <w:szCs w:val="22"/>
          <w:lang w:val="mk-MK"/>
        </w:rPr>
      </w:pPr>
      <w:r>
        <w:rPr>
          <w:rFonts w:asciiTheme="majorHAnsi" w:eastAsia="Arial Nova" w:hAnsiTheme="majorHAnsi" w:cstheme="majorHAnsi"/>
          <w:sz w:val="22"/>
          <w:szCs w:val="22"/>
          <w:lang w:val="mk-MK"/>
        </w:rPr>
        <w:t xml:space="preserve">КАНДИДАТИ КОИ ГИ ИСПОЛНУВААТ проектните </w:t>
      </w:r>
      <w:r w:rsidR="00EE6A80">
        <w:rPr>
          <w:rFonts w:asciiTheme="majorHAnsi" w:eastAsia="Arial Nova" w:hAnsiTheme="majorHAnsi" w:cstheme="majorHAnsi"/>
          <w:sz w:val="22"/>
          <w:szCs w:val="22"/>
          <w:lang w:val="mk-MK"/>
        </w:rPr>
        <w:t>услови</w:t>
      </w:r>
      <w:r>
        <w:rPr>
          <w:rFonts w:asciiTheme="majorHAnsi" w:eastAsia="Arial Nova" w:hAnsiTheme="majorHAnsi" w:cstheme="majorHAnsi"/>
          <w:sz w:val="22"/>
          <w:szCs w:val="22"/>
          <w:lang w:val="mk-MK"/>
        </w:rPr>
        <w:t xml:space="preserve"> (ПОДОБНИ КАНДИДАТИ)</w:t>
      </w:r>
    </w:p>
    <w:p w14:paraId="3B5A0927" w14:textId="3C894F07" w:rsidR="0093127A" w:rsidRPr="003443CF" w:rsidRDefault="0093127A" w:rsidP="0075085B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bookmarkStart w:id="4" w:name="_Hlk134086127"/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Подобни </w:t>
      </w:r>
      <w:r w:rsidR="000A69F5">
        <w:rPr>
          <w:rFonts w:asciiTheme="majorHAnsi" w:hAnsiTheme="majorHAnsi" w:cstheme="majorHAnsi"/>
          <w:sz w:val="22"/>
          <w:szCs w:val="22"/>
          <w:lang w:val="mk-MK"/>
        </w:rPr>
        <w:t>кандидати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за добивање грантови се:</w:t>
      </w:r>
      <w:bookmarkEnd w:id="4"/>
    </w:p>
    <w:p w14:paraId="081DE75A" w14:textId="3345E5F1" w:rsidR="00C82525" w:rsidRPr="003443CF" w:rsidRDefault="4D8A8111" w:rsidP="00F1143C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граѓански организации, невладини организации регистрира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ни во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соодвет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прав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 xml:space="preserve">на форма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во Република Северна Македонија,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кои работат 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промоција и заштита на транзициската правда, човековите права и социјалниот дијалог;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 xml:space="preserve">подобни, исто така, може да бидат и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невладини спортски здруженија и клубови, во комбинација со други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критериуми наведени погоре;</w:t>
      </w:r>
    </w:p>
    <w:p w14:paraId="7E41146D" w14:textId="61C775D7" w:rsidR="00C82525" w:rsidRPr="003443CF" w:rsidRDefault="00CF3D55" w:rsidP="00F1143C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lastRenderedPageBreak/>
        <w:t>невладини академски или образовни институции</w:t>
      </w:r>
      <w:r w:rsidR="00836CB8">
        <w:rPr>
          <w:rFonts w:asciiTheme="majorHAnsi" w:hAnsiTheme="majorHAnsi" w:cstheme="majorBidi"/>
          <w:sz w:val="22"/>
          <w:szCs w:val="22"/>
        </w:rPr>
        <w:t>;</w:t>
      </w:r>
    </w:p>
    <w:p w14:paraId="21B9844C" w14:textId="51DDC4CF" w:rsidR="00C82525" w:rsidRPr="003443CF" w:rsidDel="00B8002D" w:rsidRDefault="00CF3D55" w:rsidP="00F1143C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невладин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организаци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чи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ја област на дејствување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е насочена кон културниот развој;</w:t>
      </w:r>
    </w:p>
    <w:p w14:paraId="65152442" w14:textId="08586D6A" w:rsidR="00E226C7" w:rsidRPr="003443CF" w:rsidRDefault="00CF3D55" w:rsidP="00E226C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граѓански организации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 xml:space="preserve"> и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невладини организации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кои имаат докажано искуство во работата со млади, особено на теми поврзани со помирување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, меѓуетнички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от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дијалог, конфликти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 разрешување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то 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конфликти, правни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аспекти на конфликти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 последици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од (вооружени</w:t>
      </w:r>
      <w:r w:rsidR="006F6331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) конфликти;</w:t>
      </w:r>
    </w:p>
    <w:p w14:paraId="771CF135" w14:textId="7B740E6D" w:rsidR="00E226C7" w:rsidRPr="003443CF" w:rsidRDefault="00CF3D55" w:rsidP="00B55BA6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граѓански организации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 xml:space="preserve"> 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невладини организации кои имаат докажано искуство 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во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спроведување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проекти, пишување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анализи/трудови или организирање</w:t>
      </w:r>
      <w:r w:rsidR="000A69F5">
        <w:rPr>
          <w:rFonts w:asciiTheme="majorHAnsi" w:hAnsiTheme="majorHAnsi" w:cstheme="majorBid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дијалози за вооружениот конфликт во Северна Македонија од 2001 година.</w:t>
      </w:r>
    </w:p>
    <w:p w14:paraId="2C5E7A69" w14:textId="77777777" w:rsidR="00444822" w:rsidRPr="003443CF" w:rsidRDefault="00444822" w:rsidP="0FE33FFB">
      <w:pPr>
        <w:pStyle w:val="Heading2"/>
        <w:rPr>
          <w:rFonts w:asciiTheme="majorHAnsi" w:eastAsia="Arial Nova" w:hAnsiTheme="majorHAnsi" w:cstheme="majorHAnsi"/>
          <w:sz w:val="22"/>
          <w:szCs w:val="22"/>
          <w:lang w:val="mk-MK"/>
        </w:rPr>
      </w:pPr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t>Критериуми за избор</w:t>
      </w:r>
    </w:p>
    <w:p w14:paraId="3F8AE73C" w14:textId="7529ABC7" w:rsidR="006F4597" w:rsidRPr="003443CF" w:rsidRDefault="000A69F5" w:rsidP="4C775218">
      <w:pPr>
        <w:jc w:val="both"/>
        <w:rPr>
          <w:rFonts w:asciiTheme="majorHAnsi" w:hAnsiTheme="majorHAnsi" w:cstheme="majorBidi"/>
          <w:b/>
          <w:sz w:val="22"/>
          <w:szCs w:val="22"/>
          <w:lang w:val="mk-MK"/>
        </w:rPr>
      </w:pPr>
      <w:r>
        <w:rPr>
          <w:rFonts w:asciiTheme="majorHAnsi" w:hAnsiTheme="majorHAnsi" w:cstheme="majorBidi"/>
          <w:sz w:val="22"/>
          <w:szCs w:val="22"/>
          <w:lang w:val="mk-MK"/>
        </w:rPr>
        <w:t>Организациите избрани за регрантирање</w:t>
      </w:r>
      <w:r w:rsidR="0093127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треба да </w:t>
      </w:r>
      <w:r>
        <w:rPr>
          <w:rFonts w:asciiTheme="majorHAnsi" w:hAnsiTheme="majorHAnsi" w:cstheme="majorBidi"/>
          <w:sz w:val="22"/>
          <w:szCs w:val="22"/>
          <w:lang w:val="mk-MK"/>
        </w:rPr>
        <w:t xml:space="preserve">се </w:t>
      </w:r>
      <w:r w:rsidR="00EE6A80" w:rsidRPr="003443CF">
        <w:rPr>
          <w:rFonts w:asciiTheme="majorHAnsi" w:hAnsiTheme="majorHAnsi" w:cstheme="majorBidi"/>
          <w:sz w:val="22"/>
          <w:szCs w:val="22"/>
          <w:lang w:val="mk-MK"/>
        </w:rPr>
        <w:t>особено</w:t>
      </w:r>
      <w:r w:rsidR="00EE6A80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>
        <w:rPr>
          <w:rFonts w:asciiTheme="majorHAnsi" w:hAnsiTheme="majorHAnsi" w:cstheme="majorBidi"/>
          <w:sz w:val="22"/>
          <w:szCs w:val="22"/>
          <w:lang w:val="mk-MK"/>
        </w:rPr>
        <w:t>насочени кон</w:t>
      </w:r>
      <w:r w:rsidR="0093127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промовир</w:t>
      </w:r>
      <w:r>
        <w:rPr>
          <w:rFonts w:asciiTheme="majorHAnsi" w:hAnsiTheme="majorHAnsi" w:cstheme="majorBidi"/>
          <w:sz w:val="22"/>
          <w:szCs w:val="22"/>
          <w:lang w:val="mk-MK"/>
        </w:rPr>
        <w:t>ање на</w:t>
      </w:r>
      <w:r w:rsidR="0093127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93127A" w:rsidRPr="000A69F5">
        <w:rPr>
          <w:rFonts w:asciiTheme="majorHAnsi" w:hAnsiTheme="majorHAnsi" w:cstheme="majorBidi"/>
          <w:b/>
          <w:bCs/>
          <w:sz w:val="22"/>
          <w:szCs w:val="22"/>
          <w:lang w:val="mk-MK"/>
        </w:rPr>
        <w:t>активности и резултати во следните области</w:t>
      </w:r>
      <w:r w:rsidR="0093127A" w:rsidRPr="000A69F5">
        <w:rPr>
          <w:rFonts w:asciiTheme="majorHAnsi" w:hAnsiTheme="majorHAnsi" w:cstheme="majorBidi"/>
          <w:sz w:val="22"/>
          <w:szCs w:val="22"/>
          <w:lang w:val="mk-MK"/>
        </w:rPr>
        <w:t>:</w:t>
      </w:r>
    </w:p>
    <w:p w14:paraId="4ED5C183" w14:textId="442CCC1B" w:rsidR="00C82525" w:rsidRPr="00EE6A80" w:rsidRDefault="0093127A" w:rsidP="00EE6A80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Јавни дебати, медиумски кампањи, </w:t>
      </w:r>
      <w:r w:rsidR="00B21CD9">
        <w:rPr>
          <w:rFonts w:asciiTheme="majorHAnsi" w:hAnsiTheme="majorHAnsi" w:cstheme="majorHAnsi"/>
          <w:sz w:val="22"/>
          <w:szCs w:val="22"/>
          <w:lang w:val="mk-MK"/>
        </w:rPr>
        <w:t>меѓу другото</w:t>
      </w:r>
      <w:r w:rsidR="00EE6A80">
        <w:rPr>
          <w:rFonts w:asciiTheme="majorHAnsi" w:hAnsiTheme="majorHAnsi" w:cstheme="majorHAnsi"/>
          <w:sz w:val="22"/>
          <w:szCs w:val="22"/>
          <w:lang w:val="mk-MK"/>
        </w:rPr>
        <w:t xml:space="preserve"> и оние</w:t>
      </w:r>
      <w:r w:rsidRPr="00EE6A80">
        <w:rPr>
          <w:rFonts w:asciiTheme="majorHAnsi" w:hAnsiTheme="majorHAnsi" w:cstheme="majorHAnsi"/>
          <w:sz w:val="22"/>
          <w:szCs w:val="22"/>
          <w:lang w:val="mk-MK"/>
        </w:rPr>
        <w:t xml:space="preserve"> на социјалните медиуми, и други</w:t>
      </w:r>
      <w:r w:rsidR="00EE6A80">
        <w:rPr>
          <w:rFonts w:asciiTheme="majorHAnsi" w:hAnsiTheme="majorHAnsi" w:cstheme="majorHAnsi"/>
          <w:sz w:val="22"/>
          <w:szCs w:val="22"/>
          <w:lang w:val="mk-MK"/>
        </w:rPr>
        <w:t xml:space="preserve"> активности за</w:t>
      </w:r>
      <w:r w:rsidRPr="00EE6A80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E51389">
        <w:rPr>
          <w:rFonts w:asciiTheme="majorHAnsi" w:hAnsiTheme="majorHAnsi" w:cstheme="majorHAnsi"/>
          <w:sz w:val="22"/>
          <w:szCs w:val="22"/>
          <w:lang w:val="mk-MK"/>
        </w:rPr>
        <w:t>досегнување до јавноста со цел</w:t>
      </w:r>
      <w:r w:rsidRPr="00EE6A80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E51389">
        <w:rPr>
          <w:rFonts w:asciiTheme="majorHAnsi" w:hAnsiTheme="majorHAnsi" w:cstheme="majorHAnsi"/>
          <w:sz w:val="22"/>
          <w:szCs w:val="22"/>
          <w:lang w:val="mk-MK"/>
        </w:rPr>
        <w:t>да се промовира</w:t>
      </w:r>
      <w:r w:rsidRPr="00EE6A80">
        <w:rPr>
          <w:rFonts w:asciiTheme="majorHAnsi" w:hAnsiTheme="majorHAnsi" w:cstheme="majorHAnsi"/>
          <w:sz w:val="22"/>
          <w:szCs w:val="22"/>
          <w:lang w:val="mk-MK"/>
        </w:rPr>
        <w:t xml:space="preserve"> справување со минатото </w:t>
      </w:r>
      <w:r w:rsidR="00E51389">
        <w:rPr>
          <w:rFonts w:asciiTheme="majorHAnsi" w:hAnsiTheme="majorHAnsi" w:cstheme="majorHAnsi"/>
          <w:sz w:val="22"/>
          <w:szCs w:val="22"/>
          <w:lang w:val="mk-MK"/>
        </w:rPr>
        <w:t>врз основа на</w:t>
      </w:r>
      <w:r w:rsidRPr="00EE6A80">
        <w:rPr>
          <w:rFonts w:asciiTheme="majorHAnsi" w:hAnsiTheme="majorHAnsi" w:cstheme="majorHAnsi"/>
          <w:sz w:val="22"/>
          <w:szCs w:val="22"/>
          <w:lang w:val="mk-MK"/>
        </w:rPr>
        <w:t xml:space="preserve"> факти;</w:t>
      </w:r>
    </w:p>
    <w:p w14:paraId="796D9AD3" w14:textId="373930F2" w:rsidR="00C82525" w:rsidRPr="003443CF" w:rsidRDefault="0093127A" w:rsidP="00CF51A3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Националн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/регионалн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истражувањ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, академска размена и програми за практикан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тство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за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истражувачи од општествени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науки кои се фокусираат на транзициската правда, 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 xml:space="preserve">унапредувањето на 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меѓуетнички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односи и солидарност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;</w:t>
      </w:r>
    </w:p>
    <w:p w14:paraId="7CD9817E" w14:textId="14DFDC7A" w:rsidR="00C82525" w:rsidRPr="003443CF" w:rsidRDefault="003B3B95" w:rsidP="00CF51A3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>
        <w:rPr>
          <w:rFonts w:asciiTheme="majorHAnsi" w:hAnsiTheme="majorHAnsi" w:cstheme="majorBidi"/>
          <w:sz w:val="22"/>
          <w:szCs w:val="22"/>
          <w:lang w:val="mk-MK"/>
        </w:rPr>
        <w:t>Изработка</w:t>
      </w:r>
      <w:r w:rsidR="0093127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и/или пилотирање на нови универзитетски наставни програми за студии за транзициска правда и мир</w:t>
      </w:r>
      <w:r w:rsidR="00B520D1">
        <w:rPr>
          <w:rFonts w:asciiTheme="majorHAnsi" w:hAnsiTheme="majorHAnsi" w:cstheme="majorBidi"/>
          <w:sz w:val="22"/>
          <w:szCs w:val="22"/>
          <w:lang w:val="mk-MK"/>
        </w:rPr>
        <w:t xml:space="preserve"> кои ги вклучуваат родовите аспекти</w:t>
      </w:r>
      <w:r w:rsidR="0093127A" w:rsidRPr="003443CF">
        <w:rPr>
          <w:rFonts w:asciiTheme="majorHAnsi" w:hAnsiTheme="majorHAnsi" w:cstheme="majorBidi"/>
          <w:sz w:val="22"/>
          <w:szCs w:val="22"/>
          <w:lang w:val="mk-MK"/>
        </w:rPr>
        <w:t>, со акцент на контекстот на регионот;</w:t>
      </w:r>
    </w:p>
    <w:p w14:paraId="3F49ADE4" w14:textId="2B39FA44" w:rsidR="00C82525" w:rsidRPr="003443CF" w:rsidRDefault="0093127A" w:rsidP="00CF51A3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Промовирање на различни форми на меѓу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општествен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 меѓуетнички дијалог, особено младинскиот дијалог и младинск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ата ангажираност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, за надминување на 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рецидивите од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минатото и промовирање на помирување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 поблиски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меѓуетнички односи;</w:t>
      </w:r>
    </w:p>
    <w:p w14:paraId="08A0EC0F" w14:textId="0B10E5D9" w:rsidR="00C82525" w:rsidRPr="003443CF" w:rsidRDefault="0093127A" w:rsidP="00CF51A3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Промовирање на дијалог во врска со 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рецидивите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од минатото</w:t>
      </w:r>
      <w:r w:rsidR="00B520D1">
        <w:rPr>
          <w:rFonts w:asciiTheme="majorHAnsi" w:hAnsiTheme="majorHAnsi" w:cstheme="majorHAnsi"/>
          <w:sz w:val="22"/>
          <w:szCs w:val="22"/>
          <w:lang w:val="mk-MK"/>
        </w:rPr>
        <w:t xml:space="preserve"> кој ги вклучува родовите аспекти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со феминистички пристапи 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кон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помирување</w:t>
      </w:r>
      <w:r w:rsidR="003B3B95">
        <w:rPr>
          <w:rFonts w:asciiTheme="majorHAnsi" w:hAnsiTheme="majorHAnsi" w:cstheme="majorHAns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;</w:t>
      </w:r>
    </w:p>
    <w:p w14:paraId="208CA1F7" w14:textId="75E484D0" w:rsidR="00C82525" w:rsidRPr="003443CF" w:rsidRDefault="0093127A" w:rsidP="00CF51A3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Зајакнување или градење одржливи партнерства помеѓу граѓанското општество (</w:t>
      </w:r>
      <w:r w:rsidR="00B520D1">
        <w:rPr>
          <w:rFonts w:asciiTheme="majorHAnsi" w:hAnsiTheme="majorHAnsi" w:cstheme="majorHAnsi"/>
          <w:sz w:val="22"/>
          <w:szCs w:val="22"/>
          <w:lang w:val="mk-MK"/>
        </w:rPr>
        <w:t>вклучувајќи ги и самоникнатите иницијативи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) и институциите – на национално или локално/општинско ниво – насочени кон промовирање на меѓуетничко</w:t>
      </w:r>
      <w:r w:rsidR="00FE5D95">
        <w:rPr>
          <w:rFonts w:asciiTheme="majorHAnsi" w:hAnsiTheme="majorHAnsi" w:cstheme="majorHAns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помирување и </w:t>
      </w:r>
      <w:r w:rsidR="00FE5D95">
        <w:rPr>
          <w:rFonts w:asciiTheme="majorHAnsi" w:hAnsiTheme="majorHAnsi" w:cstheme="majorHAnsi"/>
          <w:sz w:val="22"/>
          <w:szCs w:val="22"/>
          <w:lang w:val="mk-MK"/>
        </w:rPr>
        <w:t>помнење (запомнување) врз основа на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факти</w:t>
      </w:r>
      <w:r w:rsidR="00FE5D95">
        <w:rPr>
          <w:rFonts w:asciiTheme="majorHAnsi" w:hAnsiTheme="majorHAnsi" w:cstheme="majorHAnsi"/>
          <w:sz w:val="22"/>
          <w:szCs w:val="22"/>
          <w:lang w:val="mk-MK"/>
        </w:rPr>
        <w:t>, како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 дијалог за минатото;</w:t>
      </w:r>
    </w:p>
    <w:p w14:paraId="4E2E4224" w14:textId="52F127F2" w:rsidR="006F4597" w:rsidRPr="003443CF" w:rsidRDefault="0093127A" w:rsidP="00CF51A3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Поддршка на уметниците и културните </w:t>
      </w:r>
      <w:r w:rsidR="00FE5D95">
        <w:rPr>
          <w:rFonts w:asciiTheme="majorHAnsi" w:hAnsiTheme="majorHAnsi" w:cstheme="majorBidi"/>
          <w:sz w:val="22"/>
          <w:szCs w:val="22"/>
          <w:lang w:val="mk-MK"/>
        </w:rPr>
        <w:t>дејци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 пром</w:t>
      </w:r>
      <w:r w:rsidR="00FE5D95">
        <w:rPr>
          <w:rFonts w:asciiTheme="majorHAnsi" w:hAnsiTheme="majorHAnsi" w:cstheme="majorBidi"/>
          <w:sz w:val="22"/>
          <w:szCs w:val="22"/>
          <w:lang w:val="mk-MK"/>
        </w:rPr>
        <w:t>овирање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на а</w:t>
      </w:r>
      <w:r w:rsidR="00FE5D95">
        <w:rPr>
          <w:rFonts w:asciiTheme="majorHAnsi" w:hAnsiTheme="majorHAnsi" w:cstheme="majorBidi"/>
          <w:sz w:val="22"/>
          <w:szCs w:val="22"/>
          <w:lang w:val="mk-MK"/>
        </w:rPr>
        <w:t>р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тивизмот (уметнички активизам) во </w:t>
      </w:r>
      <w:r w:rsidR="006F6331">
        <w:rPr>
          <w:rFonts w:asciiTheme="majorHAnsi" w:hAnsiTheme="majorHAnsi" w:cstheme="majorBidi"/>
          <w:sz w:val="22"/>
          <w:szCs w:val="22"/>
          <w:lang w:val="mk-MK"/>
        </w:rPr>
        <w:t>справувањето со</w:t>
      </w:r>
      <w:r w:rsidR="002E42E8">
        <w:rPr>
          <w:rFonts w:asciiTheme="majorHAnsi" w:hAnsiTheme="majorHAnsi" w:cstheme="majorBidi"/>
          <w:sz w:val="22"/>
          <w:szCs w:val="22"/>
          <w:lang w:val="mk-MK"/>
        </w:rPr>
        <w:t xml:space="preserve"> рецидивите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од минатото и промовирање на помирувањето.</w:t>
      </w:r>
    </w:p>
    <w:p w14:paraId="5FAC4EDF" w14:textId="77777777" w:rsidR="002E66D3" w:rsidRPr="003443CF" w:rsidRDefault="002E66D3" w:rsidP="4C775218">
      <w:pPr>
        <w:pStyle w:val="ListParagraph"/>
        <w:ind w:left="0"/>
        <w:jc w:val="both"/>
        <w:rPr>
          <w:rFonts w:asciiTheme="majorHAnsi" w:hAnsiTheme="majorHAnsi" w:cstheme="majorBidi"/>
          <w:sz w:val="22"/>
          <w:szCs w:val="22"/>
          <w:lang w:val="mk-MK"/>
        </w:rPr>
      </w:pPr>
    </w:p>
    <w:p w14:paraId="705A9B26" w14:textId="766C8709" w:rsidR="00C82525" w:rsidRPr="003443CF" w:rsidRDefault="0093127A" w:rsidP="4C775218">
      <w:pPr>
        <w:pStyle w:val="ListParagraph"/>
        <w:ind w:left="0"/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Изборот на предлог</w:t>
      </w:r>
      <w:r w:rsidR="002E42E8">
        <w:rPr>
          <w:rFonts w:asciiTheme="majorHAnsi" w:hAnsiTheme="majorHAnsi" w:cstheme="majorBidi"/>
          <w:sz w:val="22"/>
          <w:szCs w:val="22"/>
          <w:lang w:val="mk-MK"/>
        </w:rPr>
        <w:t>-проектот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ќе се изврши врз основа, меѓу другото</w:t>
      </w:r>
      <w:r w:rsidR="002E42E8">
        <w:rPr>
          <w:rFonts w:asciiTheme="majorHAnsi" w:hAnsiTheme="majorHAnsi" w:cstheme="majorBidi"/>
          <w:sz w:val="22"/>
          <w:szCs w:val="22"/>
          <w:lang w:val="mk-MK"/>
        </w:rPr>
        <w:t>,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 на:</w:t>
      </w:r>
    </w:p>
    <w:p w14:paraId="5EFEEE59" w14:textId="7CF4E4CA" w:rsidR="00C82525" w:rsidRPr="003443CF" w:rsidRDefault="0093127A" w:rsidP="00CF51A3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проценето</w:t>
      </w:r>
      <w:r w:rsidR="002E42E8">
        <w:rPr>
          <w:rFonts w:asciiTheme="majorHAnsi" w:hAnsiTheme="majorHAnsi" w:cstheme="majorHAns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влијание на предло</w:t>
      </w:r>
      <w:r w:rsidR="002E42E8">
        <w:rPr>
          <w:rFonts w:asciiTheme="majorHAnsi" w:hAnsiTheme="majorHAnsi" w:cstheme="majorHAnsi"/>
          <w:sz w:val="22"/>
          <w:szCs w:val="22"/>
          <w:lang w:val="mk-MK"/>
        </w:rPr>
        <w:t>г-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проект</w:t>
      </w:r>
      <w:r w:rsidR="002E42E8">
        <w:rPr>
          <w:rFonts w:asciiTheme="majorHAnsi" w:hAnsiTheme="majorHAnsi" w:cstheme="majorHAnsi"/>
          <w:sz w:val="22"/>
          <w:szCs w:val="22"/>
          <w:lang w:val="mk-MK"/>
        </w:rPr>
        <w:t>от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C438CB">
        <w:rPr>
          <w:rFonts w:asciiTheme="majorHAnsi" w:hAnsiTheme="majorHAnsi" w:cstheme="majorHAnsi"/>
          <w:sz w:val="22"/>
          <w:szCs w:val="22"/>
          <w:lang w:val="mk-MK"/>
        </w:rPr>
        <w:t>врз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подигањ</w:t>
      </w:r>
      <w:r w:rsidR="00C438CB">
        <w:rPr>
          <w:rFonts w:asciiTheme="majorHAnsi" w:hAnsiTheme="majorHAnsi" w:cstheme="majorHAnsi"/>
          <w:sz w:val="22"/>
          <w:szCs w:val="22"/>
          <w:lang w:val="mk-MK"/>
        </w:rPr>
        <w:t>ето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на јавната свест за унапредување на меѓуетничкиот дијалог и помирување</w:t>
      </w:r>
      <w:r w:rsidR="00C438CB">
        <w:rPr>
          <w:rFonts w:asciiTheme="majorHAnsi" w:hAnsiTheme="majorHAnsi" w:cstheme="majorHAnsi"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,</w:t>
      </w:r>
    </w:p>
    <w:p w14:paraId="750ABBBF" w14:textId="77777777" w:rsidR="00C82525" w:rsidRPr="003443CF" w:rsidRDefault="0093127A" w:rsidP="00CF51A3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потенцијалот на предложениот проект да придонесе за системски промени,</w:t>
      </w:r>
    </w:p>
    <w:p w14:paraId="37D19269" w14:textId="59FA0581" w:rsidR="00C82525" w:rsidRPr="003443CF" w:rsidRDefault="0093127A" w:rsidP="00CF51A3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одржливост</w:t>
      </w:r>
      <w:r w:rsidR="00C438CB">
        <w:rPr>
          <w:rFonts w:asciiTheme="majorHAnsi" w:hAnsiTheme="majorHAnsi" w:cstheme="majorHAnsi"/>
          <w:sz w:val="22"/>
          <w:szCs w:val="22"/>
          <w:lang w:val="mk-MK"/>
        </w:rPr>
        <w:t>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на интервенцијата,</w:t>
      </w:r>
    </w:p>
    <w:p w14:paraId="7DEAA214" w14:textId="2330D3D9" w:rsidR="00C82525" w:rsidRDefault="0093127A" w:rsidP="00CF51A3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предвидени</w:t>
      </w:r>
      <w:r w:rsidR="00C438CB">
        <w:rPr>
          <w:rFonts w:asciiTheme="majorHAnsi" w:hAnsiTheme="majorHAnsi" w:cstheme="majorHAns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трошоци (</w:t>
      </w:r>
      <w:r w:rsidR="00A24BF8">
        <w:rPr>
          <w:rFonts w:asciiTheme="majorHAnsi" w:hAnsiTheme="majorHAnsi" w:cstheme="majorHAnsi"/>
          <w:sz w:val="22"/>
          <w:szCs w:val="22"/>
          <w:lang w:val="mk-MK"/>
        </w:rPr>
        <w:t>исплатливост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).</w:t>
      </w:r>
    </w:p>
    <w:p w14:paraId="7083A341" w14:textId="77777777" w:rsidR="00836CB8" w:rsidRDefault="00836CB8" w:rsidP="00836CB8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</w:p>
    <w:p w14:paraId="39E4CF34" w14:textId="77777777" w:rsidR="00E151A9" w:rsidRPr="00A1673B" w:rsidRDefault="00E151A9" w:rsidP="00836CB8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5852"/>
        <w:gridCol w:w="1243"/>
        <w:gridCol w:w="1781"/>
      </w:tblGrid>
      <w:tr w:rsidR="000A62BE" w:rsidRPr="003443CF" w14:paraId="681F1316" w14:textId="77777777" w:rsidTr="00A1673B">
        <w:trPr>
          <w:trHeight w:val="710"/>
        </w:trPr>
        <w:tc>
          <w:tcPr>
            <w:tcW w:w="474" w:type="dxa"/>
          </w:tcPr>
          <w:p w14:paraId="2D58D499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</w:p>
        </w:tc>
        <w:tc>
          <w:tcPr>
            <w:tcW w:w="5852" w:type="dxa"/>
          </w:tcPr>
          <w:p w14:paraId="43E0CAD2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Критериуми</w:t>
            </w:r>
          </w:p>
        </w:tc>
        <w:tc>
          <w:tcPr>
            <w:tcW w:w="1243" w:type="dxa"/>
          </w:tcPr>
          <w:p w14:paraId="21D1C0F1" w14:textId="1C351B0E" w:rsidR="000A62BE" w:rsidRPr="003443CF" w:rsidRDefault="006F6331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81" w:type="dxa"/>
          </w:tcPr>
          <w:p w14:paraId="06E3B18D" w14:textId="76950ED1" w:rsidR="000A62BE" w:rsidRPr="003443CF" w:rsidRDefault="006F6331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Максимум</w:t>
            </w:r>
            <w:r w:rsidR="000A62BE"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бодови</w:t>
            </w:r>
          </w:p>
        </w:tc>
      </w:tr>
      <w:tr w:rsidR="000A62BE" w:rsidRPr="003443CF" w14:paraId="53B2A4F6" w14:textId="77777777" w:rsidTr="003278FE">
        <w:tc>
          <w:tcPr>
            <w:tcW w:w="474" w:type="dxa"/>
          </w:tcPr>
          <w:p w14:paraId="0B2C1AEC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1</w:t>
            </w:r>
          </w:p>
        </w:tc>
        <w:tc>
          <w:tcPr>
            <w:tcW w:w="5852" w:type="dxa"/>
          </w:tcPr>
          <w:p w14:paraId="361180BD" w14:textId="0D5C8E72" w:rsidR="000A62BE" w:rsidRPr="003443CF" w:rsidRDefault="00EB0C1D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 xml:space="preserve">Квалификации и искуство на </w:t>
            </w:r>
            <w:r w:rsidR="008C5EBE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главниот</w:t>
            </w: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 xml:space="preserve"> </w:t>
            </w:r>
            <w:r w:rsidR="006F6331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кандидат</w:t>
            </w: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 xml:space="preserve"> и партнери</w:t>
            </w:r>
            <w:r w:rsidR="006F6331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те</w:t>
            </w:r>
          </w:p>
        </w:tc>
        <w:tc>
          <w:tcPr>
            <w:tcW w:w="1243" w:type="dxa"/>
          </w:tcPr>
          <w:p w14:paraId="5884A48E" w14:textId="77777777" w:rsidR="000A62BE" w:rsidRPr="003443CF" w:rsidRDefault="00E53E51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40%</w:t>
            </w:r>
          </w:p>
        </w:tc>
        <w:tc>
          <w:tcPr>
            <w:tcW w:w="1781" w:type="dxa"/>
          </w:tcPr>
          <w:p w14:paraId="73A9C9E1" w14:textId="77777777" w:rsidR="000A62BE" w:rsidRPr="003443CF" w:rsidRDefault="00E53E51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400</w:t>
            </w:r>
          </w:p>
        </w:tc>
      </w:tr>
      <w:tr w:rsidR="000A62BE" w:rsidRPr="003443CF" w14:paraId="4031116D" w14:textId="77777777" w:rsidTr="003278FE">
        <w:trPr>
          <w:trHeight w:val="287"/>
        </w:trPr>
        <w:tc>
          <w:tcPr>
            <w:tcW w:w="474" w:type="dxa"/>
          </w:tcPr>
          <w:p w14:paraId="076F64B0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2</w:t>
            </w:r>
          </w:p>
        </w:tc>
        <w:tc>
          <w:tcPr>
            <w:tcW w:w="5852" w:type="dxa"/>
          </w:tcPr>
          <w:p w14:paraId="577655F4" w14:textId="7310160E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Релевантност на предлог</w:t>
            </w:r>
            <w:r w:rsidR="006F6331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-проектот</w:t>
            </w: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 xml:space="preserve">, методологијата, пристапот и планот за </w:t>
            </w:r>
            <w:r w:rsidR="006F6331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спроведување</w:t>
            </w:r>
          </w:p>
        </w:tc>
        <w:tc>
          <w:tcPr>
            <w:tcW w:w="1243" w:type="dxa"/>
          </w:tcPr>
          <w:p w14:paraId="71CC5D4F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40%</w:t>
            </w:r>
          </w:p>
        </w:tc>
        <w:tc>
          <w:tcPr>
            <w:tcW w:w="1781" w:type="dxa"/>
          </w:tcPr>
          <w:p w14:paraId="4824A093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400</w:t>
            </w:r>
          </w:p>
        </w:tc>
      </w:tr>
      <w:tr w:rsidR="000A62BE" w:rsidRPr="003443CF" w14:paraId="74101731" w14:textId="77777777" w:rsidTr="003278FE">
        <w:tc>
          <w:tcPr>
            <w:tcW w:w="474" w:type="dxa"/>
          </w:tcPr>
          <w:p w14:paraId="35765D43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3</w:t>
            </w:r>
          </w:p>
        </w:tc>
        <w:tc>
          <w:tcPr>
            <w:tcW w:w="5852" w:type="dxa"/>
          </w:tcPr>
          <w:p w14:paraId="18E4A4F1" w14:textId="5314BD60" w:rsidR="000A62BE" w:rsidRPr="003443CF" w:rsidRDefault="00E53E51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Одржливост на</w:t>
            </w:r>
            <w:r w:rsidR="006F6331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 xml:space="preserve"> предлог-проектот</w:t>
            </w:r>
          </w:p>
        </w:tc>
        <w:tc>
          <w:tcPr>
            <w:tcW w:w="1243" w:type="dxa"/>
          </w:tcPr>
          <w:p w14:paraId="16985D9D" w14:textId="77777777" w:rsidR="000A62BE" w:rsidRPr="003443CF" w:rsidRDefault="00B66EA2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10%</w:t>
            </w:r>
          </w:p>
        </w:tc>
        <w:tc>
          <w:tcPr>
            <w:tcW w:w="1781" w:type="dxa"/>
          </w:tcPr>
          <w:p w14:paraId="6E4BFC04" w14:textId="77777777" w:rsidR="000A62BE" w:rsidRPr="003443CF" w:rsidRDefault="00B66EA2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100</w:t>
            </w:r>
          </w:p>
        </w:tc>
      </w:tr>
      <w:tr w:rsidR="000A62BE" w:rsidRPr="003443CF" w14:paraId="679BBF88" w14:textId="77777777" w:rsidTr="003278FE">
        <w:tc>
          <w:tcPr>
            <w:tcW w:w="474" w:type="dxa"/>
          </w:tcPr>
          <w:p w14:paraId="2856A8D1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4</w:t>
            </w:r>
          </w:p>
        </w:tc>
        <w:tc>
          <w:tcPr>
            <w:tcW w:w="5852" w:type="dxa"/>
          </w:tcPr>
          <w:p w14:paraId="1F9710B3" w14:textId="23155505" w:rsidR="000A62BE" w:rsidRPr="003443CF" w:rsidRDefault="00497928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 xml:space="preserve">Економичност </w:t>
            </w:r>
            <w:r w:rsidR="000A62BE"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и релевантност на буџетот</w:t>
            </w:r>
          </w:p>
        </w:tc>
        <w:tc>
          <w:tcPr>
            <w:tcW w:w="1243" w:type="dxa"/>
          </w:tcPr>
          <w:p w14:paraId="01687467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10%</w:t>
            </w:r>
          </w:p>
        </w:tc>
        <w:tc>
          <w:tcPr>
            <w:tcW w:w="1781" w:type="dxa"/>
          </w:tcPr>
          <w:p w14:paraId="1F4650F0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100</w:t>
            </w:r>
          </w:p>
        </w:tc>
      </w:tr>
      <w:tr w:rsidR="000A62BE" w:rsidRPr="003443CF" w14:paraId="4C36E48C" w14:textId="77777777" w:rsidTr="003278FE">
        <w:tc>
          <w:tcPr>
            <w:tcW w:w="474" w:type="dxa"/>
          </w:tcPr>
          <w:p w14:paraId="5D0FC086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  <w:lang w:val="mk-MK"/>
              </w:rPr>
            </w:pPr>
          </w:p>
        </w:tc>
        <w:tc>
          <w:tcPr>
            <w:tcW w:w="5852" w:type="dxa"/>
          </w:tcPr>
          <w:p w14:paraId="4059BD6E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243" w:type="dxa"/>
          </w:tcPr>
          <w:p w14:paraId="4DC4FC40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100%</w:t>
            </w:r>
          </w:p>
        </w:tc>
        <w:tc>
          <w:tcPr>
            <w:tcW w:w="1781" w:type="dxa"/>
          </w:tcPr>
          <w:p w14:paraId="190E148B" w14:textId="77777777" w:rsidR="000A62BE" w:rsidRPr="003443CF" w:rsidRDefault="000A62BE" w:rsidP="000A62BE">
            <w:pPr>
              <w:spacing w:before="100"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mk-MK"/>
              </w:rPr>
            </w:pPr>
            <w:r w:rsidRPr="003443CF">
              <w:rPr>
                <w:rFonts w:asciiTheme="majorHAnsi" w:hAnsiTheme="majorHAnsi" w:cstheme="majorHAnsi"/>
                <w:sz w:val="22"/>
                <w:szCs w:val="22"/>
                <w:lang w:val="mk-MK"/>
              </w:rPr>
              <w:t>1000</w:t>
            </w:r>
          </w:p>
        </w:tc>
      </w:tr>
    </w:tbl>
    <w:p w14:paraId="70EAB6B5" w14:textId="5FD6AD01" w:rsidR="006F4597" w:rsidRPr="003443CF" w:rsidRDefault="00A24BF8" w:rsidP="4C775218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>
        <w:rPr>
          <w:rFonts w:asciiTheme="majorHAnsi" w:hAnsiTheme="majorHAnsi" w:cstheme="majorBidi"/>
          <w:sz w:val="22"/>
          <w:szCs w:val="22"/>
          <w:lang w:val="mk-MK"/>
        </w:rPr>
        <w:t xml:space="preserve">Во рамките на </w:t>
      </w:r>
      <w:r w:rsidR="0093127A" w:rsidRPr="003443CF">
        <w:rPr>
          <w:rFonts w:asciiTheme="majorHAnsi" w:hAnsiTheme="majorHAnsi" w:cstheme="majorBidi"/>
          <w:sz w:val="22"/>
          <w:szCs w:val="22"/>
          <w:lang w:val="mk-MK"/>
        </w:rPr>
        <w:t>критериумите за избор, дополнителна тежина ќе се даде на предло</w:t>
      </w:r>
      <w:r>
        <w:rPr>
          <w:rFonts w:asciiTheme="majorHAnsi" w:hAnsiTheme="majorHAnsi" w:cstheme="majorBidi"/>
          <w:sz w:val="22"/>
          <w:szCs w:val="22"/>
          <w:lang w:val="mk-MK"/>
        </w:rPr>
        <w:t>г-проектите</w:t>
      </w:r>
      <w:r w:rsidR="0093127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кои:</w:t>
      </w:r>
    </w:p>
    <w:p w14:paraId="77703483" w14:textId="0BCE28F1" w:rsidR="00C82525" w:rsidRPr="003443CF" w:rsidRDefault="4620F791" w:rsidP="00EA61BC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имаат </w:t>
      </w:r>
      <w:r w:rsidR="0060381C">
        <w:rPr>
          <w:rFonts w:asciiTheme="majorHAnsi" w:hAnsiTheme="majorHAnsi" w:cstheme="majorHAnsi"/>
          <w:sz w:val="22"/>
          <w:szCs w:val="22"/>
          <w:lang w:val="mk-MK"/>
        </w:rPr>
        <w:t>влијание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врз </w:t>
      </w:r>
      <w:r w:rsidR="0060381C">
        <w:rPr>
          <w:rFonts w:asciiTheme="majorHAnsi" w:hAnsiTheme="majorHAnsi" w:cstheme="majorHAnsi"/>
          <w:sz w:val="22"/>
          <w:szCs w:val="22"/>
          <w:lang w:val="mk-MK"/>
        </w:rPr>
        <w:t>надградбата на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капацитети</w:t>
      </w:r>
      <w:r w:rsidR="0060381C">
        <w:rPr>
          <w:rFonts w:asciiTheme="majorHAnsi" w:hAnsiTheme="majorHAnsi" w:cstheme="majorHAns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 одржливо</w:t>
      </w:r>
      <w:r w:rsidR="0060381C">
        <w:rPr>
          <w:rFonts w:asciiTheme="majorHAnsi" w:hAnsiTheme="majorHAnsi" w:cstheme="majorHAnsi"/>
          <w:sz w:val="22"/>
          <w:szCs w:val="22"/>
          <w:lang w:val="mk-MK"/>
        </w:rPr>
        <w:t>ста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60381C">
        <w:rPr>
          <w:rFonts w:asciiTheme="majorHAnsi" w:hAnsiTheme="majorHAnsi" w:cstheme="majorHAnsi"/>
          <w:sz w:val="22"/>
          <w:szCs w:val="22"/>
          <w:lang w:val="mk-MK"/>
        </w:rPr>
        <w:t>во развојот на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локални</w:t>
      </w:r>
      <w:r w:rsidR="0060381C">
        <w:rPr>
          <w:rFonts w:asciiTheme="majorHAnsi" w:hAnsiTheme="majorHAnsi" w:cstheme="majorHAns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="0060381C">
        <w:rPr>
          <w:rFonts w:asciiTheme="majorHAnsi" w:hAnsiTheme="majorHAnsi" w:cstheme="majorHAnsi"/>
          <w:sz w:val="22"/>
          <w:szCs w:val="22"/>
          <w:lang w:val="mk-MK"/>
        </w:rPr>
        <w:t xml:space="preserve">самоникнати 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>иницијативи и организации;</w:t>
      </w:r>
    </w:p>
    <w:p w14:paraId="269B820C" w14:textId="11D28A42" w:rsidR="00C82525" w:rsidRPr="003443CF" w:rsidRDefault="0060381C" w:rsidP="00EA61BC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>
        <w:rPr>
          <w:rFonts w:asciiTheme="majorHAnsi" w:hAnsiTheme="majorHAnsi" w:cstheme="majorBidi"/>
          <w:sz w:val="22"/>
          <w:szCs w:val="22"/>
          <w:lang w:val="mk-MK"/>
        </w:rPr>
        <w:t>ги вклучуваат</w:t>
      </w:r>
      <w:r w:rsidR="40057E16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властите и институциите, </w:t>
      </w:r>
      <w:r>
        <w:rPr>
          <w:rFonts w:asciiTheme="majorHAnsi" w:hAnsiTheme="majorHAnsi" w:cstheme="majorBidi"/>
          <w:sz w:val="22"/>
          <w:szCs w:val="22"/>
          <w:lang w:val="mk-MK"/>
        </w:rPr>
        <w:t xml:space="preserve">меѓу другото </w:t>
      </w:r>
      <w:r w:rsidR="40057E16" w:rsidRPr="003443CF">
        <w:rPr>
          <w:rFonts w:asciiTheme="majorHAnsi" w:hAnsiTheme="majorHAnsi" w:cstheme="majorBidi"/>
          <w:sz w:val="22"/>
          <w:szCs w:val="22"/>
          <w:lang w:val="mk-MK"/>
        </w:rPr>
        <w:t>и на локално/општинско ниво како партнери во промовирањето на вклучување</w:t>
      </w:r>
      <w:r>
        <w:rPr>
          <w:rFonts w:asciiTheme="majorHAnsi" w:hAnsiTheme="majorHAnsi" w:cstheme="majorBidi"/>
          <w:sz w:val="22"/>
          <w:szCs w:val="22"/>
          <w:lang w:val="mk-MK"/>
        </w:rPr>
        <w:t>то на родовата компонента</w:t>
      </w:r>
      <w:r w:rsidR="40057E16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</w:t>
      </w:r>
      <w:r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40057E16" w:rsidRPr="003443CF">
        <w:rPr>
          <w:rFonts w:asciiTheme="majorHAnsi" w:hAnsiTheme="majorHAnsi" w:cstheme="majorBidi"/>
          <w:sz w:val="22"/>
          <w:szCs w:val="22"/>
          <w:lang w:val="mk-MK"/>
        </w:rPr>
        <w:t>инклузивн</w:t>
      </w:r>
      <w:r w:rsidR="00E82C3A">
        <w:rPr>
          <w:rFonts w:asciiTheme="majorHAnsi" w:hAnsiTheme="majorHAnsi" w:cstheme="majorBidi"/>
          <w:sz w:val="22"/>
          <w:szCs w:val="22"/>
          <w:lang w:val="mk-MK"/>
        </w:rPr>
        <w:t>о</w:t>
      </w:r>
      <w:r w:rsidR="40057E16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меѓуетничк</w:t>
      </w:r>
      <w:r>
        <w:rPr>
          <w:rFonts w:asciiTheme="majorHAnsi" w:hAnsiTheme="majorHAnsi" w:cstheme="majorBidi"/>
          <w:sz w:val="22"/>
          <w:szCs w:val="22"/>
          <w:lang w:val="mk-MK"/>
        </w:rPr>
        <w:t xml:space="preserve">о помнење и </w:t>
      </w:r>
      <w:r w:rsidR="40057E16" w:rsidRPr="003443CF">
        <w:rPr>
          <w:rFonts w:asciiTheme="majorHAnsi" w:hAnsiTheme="majorHAnsi" w:cstheme="majorBidi"/>
          <w:sz w:val="22"/>
          <w:szCs w:val="22"/>
          <w:lang w:val="mk-MK"/>
        </w:rPr>
        <w:t>дијалог за минатото</w:t>
      </w:r>
      <w:r>
        <w:rPr>
          <w:rFonts w:asciiTheme="majorHAnsi" w:hAnsiTheme="majorHAnsi" w:cstheme="majorBidi"/>
          <w:sz w:val="22"/>
          <w:szCs w:val="22"/>
          <w:lang w:val="mk-MK"/>
        </w:rPr>
        <w:t xml:space="preserve"> врз основа на факти</w:t>
      </w:r>
      <w:r w:rsidR="40057E16" w:rsidRPr="003443CF">
        <w:rPr>
          <w:rFonts w:asciiTheme="majorHAnsi" w:hAnsiTheme="majorHAnsi" w:cstheme="majorBidi"/>
          <w:sz w:val="22"/>
          <w:szCs w:val="22"/>
          <w:lang w:val="mk-MK"/>
        </w:rPr>
        <w:t>;</w:t>
      </w:r>
    </w:p>
    <w:p w14:paraId="36D8D4F6" w14:textId="77777777" w:rsidR="00C82525" w:rsidRPr="003443CF" w:rsidRDefault="0093127A" w:rsidP="00EA61BC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>вклучуваат значителни меѓуетнички партнерства (на национално и регионално ниво);</w:t>
      </w:r>
    </w:p>
    <w:p w14:paraId="376EA999" w14:textId="4F623FF5" w:rsidR="00C82525" w:rsidRPr="003443CF" w:rsidRDefault="0060381C" w:rsidP="00EA61BC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>
        <w:rPr>
          <w:rFonts w:asciiTheme="majorHAnsi" w:hAnsiTheme="majorHAnsi" w:cstheme="majorBidi"/>
          <w:sz w:val="22"/>
          <w:szCs w:val="22"/>
          <w:lang w:val="mk-MK"/>
        </w:rPr>
        <w:t>го п</w:t>
      </w:r>
      <w:r w:rsidR="00106787">
        <w:rPr>
          <w:rFonts w:asciiTheme="majorHAnsi" w:hAnsiTheme="majorHAnsi" w:cstheme="majorBidi"/>
          <w:sz w:val="22"/>
          <w:szCs w:val="22"/>
          <w:lang w:val="mk-MK"/>
        </w:rPr>
        <w:t>ро</w:t>
      </w:r>
      <w:r>
        <w:rPr>
          <w:rFonts w:asciiTheme="majorHAnsi" w:hAnsiTheme="majorHAnsi" w:cstheme="majorBidi"/>
          <w:sz w:val="22"/>
          <w:szCs w:val="22"/>
          <w:lang w:val="mk-MK"/>
        </w:rPr>
        <w:t>мовираат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образованието и </w:t>
      </w:r>
      <w:r>
        <w:rPr>
          <w:rFonts w:asciiTheme="majorHAnsi" w:hAnsiTheme="majorHAnsi" w:cstheme="majorBidi"/>
          <w:sz w:val="22"/>
          <w:szCs w:val="22"/>
          <w:lang w:val="mk-MK"/>
        </w:rPr>
        <w:t>подемот на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млади лидери (</w:t>
      </w:r>
      <w:r>
        <w:rPr>
          <w:rFonts w:asciiTheme="majorHAnsi" w:hAnsiTheme="majorHAnsi" w:cstheme="majorBidi"/>
          <w:sz w:val="22"/>
          <w:szCs w:val="22"/>
          <w:lang w:val="mk-MK"/>
        </w:rPr>
        <w:t>во обликувањето на јавното мислење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>,</w:t>
      </w:r>
      <w:r>
        <w:rPr>
          <w:rFonts w:asciiTheme="majorHAnsi" w:hAnsiTheme="majorHAnsi" w:cstheme="majorBidi"/>
          <w:sz w:val="22"/>
          <w:szCs w:val="22"/>
          <w:lang w:val="mk-MK"/>
        </w:rPr>
        <w:t xml:space="preserve"> стручни лица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, </w:t>
      </w:r>
      <w:r>
        <w:rPr>
          <w:rFonts w:asciiTheme="majorHAnsi" w:hAnsiTheme="majorHAnsi" w:cstheme="majorBidi"/>
          <w:sz w:val="22"/>
          <w:szCs w:val="22"/>
          <w:lang w:val="mk-MK"/>
        </w:rPr>
        <w:t>во политиката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>, итн.) во</w:t>
      </w:r>
      <w:r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>транзициска</w:t>
      </w:r>
      <w:r>
        <w:rPr>
          <w:rFonts w:asciiTheme="majorHAnsi" w:hAnsiTheme="majorHAnsi" w:cstheme="majorBidi"/>
          <w:sz w:val="22"/>
          <w:szCs w:val="22"/>
          <w:lang w:val="mk-MK"/>
        </w:rPr>
        <w:t>та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правда и помирување</w:t>
      </w:r>
      <w:r>
        <w:rPr>
          <w:rFonts w:asciiTheme="majorHAnsi" w:hAnsiTheme="majorHAnsi" w:cstheme="majorBidi"/>
          <w:sz w:val="22"/>
          <w:szCs w:val="22"/>
          <w:lang w:val="mk-MK"/>
        </w:rPr>
        <w:t>то кои ја вклучуваат родовата компонента</w:t>
      </w:r>
      <w:r w:rsidR="25BE8713" w:rsidRPr="003443CF">
        <w:rPr>
          <w:rFonts w:asciiTheme="majorHAnsi" w:hAnsiTheme="majorHAnsi" w:cstheme="majorBidi"/>
          <w:sz w:val="22"/>
          <w:szCs w:val="22"/>
          <w:lang w:val="mk-MK"/>
        </w:rPr>
        <w:t>;</w:t>
      </w:r>
    </w:p>
    <w:p w14:paraId="2B6D3052" w14:textId="306B3095" w:rsidR="00C82525" w:rsidRPr="003443CF" w:rsidRDefault="0060381C" w:rsidP="00EA61BC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>
        <w:rPr>
          <w:rFonts w:asciiTheme="majorHAnsi" w:hAnsiTheme="majorHAnsi" w:cstheme="majorHAnsi"/>
          <w:sz w:val="22"/>
          <w:szCs w:val="22"/>
          <w:lang w:val="mk-MK"/>
        </w:rPr>
        <w:t>ја промовираат</w:t>
      </w:r>
      <w:r w:rsidR="0093127A"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улогата на жените како нови </w:t>
      </w:r>
      <w:r>
        <w:rPr>
          <w:rFonts w:asciiTheme="majorHAnsi" w:hAnsiTheme="majorHAnsi" w:cstheme="majorHAnsi"/>
          <w:sz w:val="22"/>
          <w:szCs w:val="22"/>
          <w:lang w:val="mk-MK"/>
        </w:rPr>
        <w:t>стручни лица</w:t>
      </w:r>
      <w:r w:rsidR="0093127A"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и </w:t>
      </w:r>
      <w:r>
        <w:rPr>
          <w:rFonts w:asciiTheme="majorHAnsi" w:hAnsiTheme="majorHAnsi" w:cstheme="majorHAnsi"/>
          <w:sz w:val="22"/>
          <w:szCs w:val="22"/>
          <w:lang w:val="mk-MK"/>
        </w:rPr>
        <w:t>лидери во подем</w:t>
      </w:r>
      <w:r w:rsidR="0093127A"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во областа на транзициската правда и помирување</w:t>
      </w:r>
      <w:r>
        <w:rPr>
          <w:rFonts w:asciiTheme="majorHAnsi" w:hAnsiTheme="majorHAnsi" w:cstheme="majorHAnsi"/>
          <w:sz w:val="22"/>
          <w:szCs w:val="22"/>
          <w:lang w:val="mk-MK"/>
        </w:rPr>
        <w:t>то</w:t>
      </w:r>
      <w:r w:rsidR="0093127A" w:rsidRPr="003443CF">
        <w:rPr>
          <w:rFonts w:asciiTheme="majorHAnsi" w:hAnsiTheme="majorHAnsi" w:cstheme="majorHAnsi"/>
          <w:sz w:val="22"/>
          <w:szCs w:val="22"/>
          <w:lang w:val="mk-MK"/>
        </w:rPr>
        <w:t>;</w:t>
      </w:r>
    </w:p>
    <w:p w14:paraId="16E3762F" w14:textId="1AFB2AA2" w:rsidR="741143C0" w:rsidRPr="003443CF" w:rsidRDefault="5629EF90" w:rsidP="00EA61BC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служат за развивање и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испробување 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иновативни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 xml:space="preserve">пристапи кои ја вклучуваат родовата компонента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во механизмот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на кажување на вистината во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транзициска правда</w:t>
      </w:r>
      <w:r w:rsidR="00E82C3A">
        <w:rPr>
          <w:rFonts w:asciiTheme="majorHAnsi" w:hAnsiTheme="majorHAnsi" w:cstheme="majorBidi"/>
          <w:sz w:val="22"/>
          <w:szCs w:val="22"/>
          <w:lang w:val="mk-MK"/>
        </w:rPr>
        <w:t xml:space="preserve"> и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 xml:space="preserve"> се залагаат за преземање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одговорност за воени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злосторства и помирување.</w:t>
      </w:r>
    </w:p>
    <w:p w14:paraId="2F39ABFD" w14:textId="0A4889F1" w:rsidR="00DE7F32" w:rsidRPr="003443CF" w:rsidRDefault="273C12EB" w:rsidP="0FE33FFB">
      <w:pPr>
        <w:pStyle w:val="Heading2"/>
        <w:rPr>
          <w:rFonts w:asciiTheme="majorHAnsi" w:eastAsia="Arial Nova" w:hAnsiTheme="majorHAnsi" w:cstheme="majorHAnsi"/>
          <w:sz w:val="22"/>
          <w:szCs w:val="22"/>
          <w:lang w:val="mk-MK"/>
        </w:rPr>
      </w:pPr>
      <w:bookmarkStart w:id="5" w:name="_Hlk134263267"/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t xml:space="preserve">Процес на </w:t>
      </w:r>
      <w:r w:rsidR="0060381C">
        <w:rPr>
          <w:rFonts w:asciiTheme="majorHAnsi" w:eastAsia="Arial Nova" w:hAnsiTheme="majorHAnsi" w:cstheme="majorHAnsi"/>
          <w:sz w:val="22"/>
          <w:szCs w:val="22"/>
          <w:lang w:val="mk-MK"/>
        </w:rPr>
        <w:t>избор</w:t>
      </w:r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t xml:space="preserve"> и евалуација</w:t>
      </w:r>
    </w:p>
    <w:bookmarkEnd w:id="5"/>
    <w:p w14:paraId="5287C441" w14:textId="622C12DF" w:rsidR="00601688" w:rsidRPr="00A1673B" w:rsidRDefault="00601688" w:rsidP="00601688">
      <w:pPr>
        <w:jc w:val="both"/>
        <w:rPr>
          <w:rFonts w:asciiTheme="majorHAnsi" w:hAnsiTheme="majorHAnsi" w:cstheme="majorBidi"/>
          <w:b/>
          <w:bCs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Апликациите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 xml:space="preserve">се </w:t>
      </w:r>
      <w:r w:rsidR="005434B9">
        <w:rPr>
          <w:rFonts w:asciiTheme="majorHAnsi" w:hAnsiTheme="majorHAnsi" w:cstheme="majorBidi"/>
          <w:sz w:val="22"/>
          <w:szCs w:val="22"/>
          <w:lang w:val="mk-MK"/>
        </w:rPr>
        <w:t>поднесуваат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до Канцеларијата на УНДП во Република Северна Македонија </w:t>
      </w:r>
      <w:r w:rsidRPr="00A1673B">
        <w:rPr>
          <w:rFonts w:asciiTheme="majorHAnsi" w:hAnsiTheme="majorHAnsi" w:cstheme="majorBidi"/>
          <w:b/>
          <w:bCs/>
          <w:sz w:val="22"/>
          <w:szCs w:val="22"/>
          <w:lang w:val="mk-MK"/>
        </w:rPr>
        <w:t>на македонски јазик.</w:t>
      </w:r>
    </w:p>
    <w:p w14:paraId="3D80C60F" w14:textId="4A0D0969" w:rsidR="00601688" w:rsidRDefault="00601688" w:rsidP="00601688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Први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чниот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избор на апликациите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го врши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Локалн</w:t>
      </w:r>
      <w:r w:rsidR="00581341">
        <w:rPr>
          <w:rFonts w:asciiTheme="majorHAnsi" w:hAnsiTheme="majorHAnsi" w:cstheme="majorBidi"/>
          <w:sz w:val="22"/>
          <w:szCs w:val="22"/>
        </w:rPr>
        <w:t>a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>та к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о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>мисија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за избор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формиран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>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на ниво на Канцеларијата на УНДП во Република Северна Македонија. Конечниот избор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го врши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Регионалн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>ата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коми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>сија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за избор, во кој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>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секоја канцеларија на УНДП 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 xml:space="preserve">вклучена во проектот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 xml:space="preserve">е застапена со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свој претставник, врз основа на принципот на усогласеност со критериумите за избор и квалитетот.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Во случај 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предлози со еднаков квалитет, Регионалн</w:t>
      </w:r>
      <w:r w:rsidR="00581341">
        <w:rPr>
          <w:rFonts w:asciiTheme="majorHAnsi" w:hAnsiTheme="majorHAnsi" w:cstheme="majorBidi"/>
          <w:sz w:val="22"/>
          <w:szCs w:val="22"/>
          <w:lang w:val="mk-MK"/>
        </w:rPr>
        <w:t>ата комисија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за избор може да ги земе предвид и критериумите за правична распределба и застапеност меѓу предлозите номинирани од канцелариите на УНДП. УНДП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води сметка да не постои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судир на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интереси 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кај било кој од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член</w:t>
      </w:r>
      <w:r w:rsidR="0060381C">
        <w:rPr>
          <w:rFonts w:asciiTheme="majorHAnsi" w:hAnsiTheme="majorHAnsi" w:cstheme="majorBidi"/>
          <w:sz w:val="22"/>
          <w:szCs w:val="22"/>
          <w:lang w:val="mk-MK"/>
        </w:rPr>
        <w:t>овите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на комисијата за избор на локално и регионално ниво.</w:t>
      </w:r>
    </w:p>
    <w:p w14:paraId="51CDD162" w14:textId="77777777" w:rsidR="00E151A9" w:rsidRPr="003443CF" w:rsidRDefault="00E151A9" w:rsidP="00601688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</w:p>
    <w:p w14:paraId="103AFC21" w14:textId="77777777" w:rsidR="741143C0" w:rsidRPr="003443CF" w:rsidRDefault="7B699DA7" w:rsidP="0FE33FFB">
      <w:pPr>
        <w:pStyle w:val="Heading2"/>
        <w:rPr>
          <w:rFonts w:asciiTheme="majorHAnsi" w:eastAsia="Arial Nova" w:hAnsiTheme="majorHAnsi" w:cstheme="majorHAnsi"/>
          <w:sz w:val="22"/>
          <w:szCs w:val="22"/>
          <w:lang w:val="mk-MK"/>
        </w:rPr>
      </w:pPr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lastRenderedPageBreak/>
        <w:t>Институционално уредување</w:t>
      </w:r>
    </w:p>
    <w:p w14:paraId="41E726D3" w14:textId="6BFF4FEB" w:rsidR="7B699DA7" w:rsidRPr="003443CF" w:rsidRDefault="12BCD6B9" w:rsidP="0075085B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Избраната организација ќе потпише </w:t>
      </w:r>
      <w:r w:rsidR="00581341">
        <w:rPr>
          <w:rFonts w:asciiTheme="majorHAnsi" w:hAnsiTheme="majorHAnsi" w:cstheme="majorHAnsi"/>
          <w:sz w:val="22"/>
          <w:szCs w:val="22"/>
          <w:lang w:val="mk-MK"/>
        </w:rPr>
        <w:t>д</w:t>
      </w:r>
      <w:r w:rsidR="00581341" w:rsidRPr="00581341">
        <w:rPr>
          <w:rFonts w:asciiTheme="majorHAnsi" w:hAnsiTheme="majorHAnsi" w:cstheme="majorHAnsi"/>
          <w:sz w:val="22"/>
          <w:szCs w:val="22"/>
          <w:lang w:val="mk-MK"/>
        </w:rPr>
        <w:t xml:space="preserve">оговор за грант со мала вредност 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со </w:t>
      </w:r>
      <w:r w:rsidR="00D54A66">
        <w:rPr>
          <w:rFonts w:asciiTheme="majorHAnsi" w:hAnsiTheme="majorHAnsi" w:cstheme="majorHAnsi"/>
          <w:sz w:val="22"/>
          <w:szCs w:val="22"/>
          <w:lang w:val="mk-MK"/>
        </w:rPr>
        <w:t>УНДП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Северна Македонија.</w:t>
      </w:r>
    </w:p>
    <w:p w14:paraId="5BC94644" w14:textId="43AFC931" w:rsidR="7B699DA7" w:rsidRPr="003443CF" w:rsidRDefault="00BC49A8" w:rsidP="0075085B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Се </w:t>
      </w:r>
      <w:r w:rsidR="00D54A66">
        <w:rPr>
          <w:rFonts w:asciiTheme="majorHAnsi" w:hAnsiTheme="majorHAnsi" w:cstheme="majorBidi"/>
          <w:bCs/>
          <w:sz w:val="22"/>
          <w:szCs w:val="22"/>
          <w:lang w:val="mk-MK"/>
        </w:rPr>
        <w:t>поттикнува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поднес</w:t>
      </w:r>
      <w:r w:rsidR="00D54A66">
        <w:rPr>
          <w:rFonts w:asciiTheme="majorHAnsi" w:hAnsiTheme="majorHAnsi" w:cstheme="majorBidi"/>
          <w:bCs/>
          <w:sz w:val="22"/>
          <w:szCs w:val="22"/>
          <w:lang w:val="mk-MK"/>
        </w:rPr>
        <w:t>ување апликации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во партнерство од две или повеќе </w:t>
      </w:r>
      <w:r w:rsidR="00836CB8">
        <w:rPr>
          <w:rFonts w:asciiTheme="majorHAnsi" w:hAnsiTheme="majorHAnsi" w:cstheme="majorBidi"/>
          <w:bCs/>
          <w:sz w:val="22"/>
          <w:szCs w:val="22"/>
          <w:lang w:val="mk-MK"/>
        </w:rPr>
        <w:t>граѓански организации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или други институции од централно или локално ниво. Во такви случаи, мора да биде наведен </w:t>
      </w:r>
      <w:r w:rsidR="000423A6"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главниот 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>кандидат</w:t>
      </w:r>
      <w:r w:rsidR="000423A6"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>и да се достави договор за партнерство меѓу организациите. Партнерската организација може да користи дел од проектните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средства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и да спроведува поврзани активности, додека водечката организација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(главниот кандидат)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>потпишува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договор 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>со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УНДП и 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>сноси одговорност за реализацијата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>, обезбедување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>то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квалитет и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поднесувањето извештаи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за </w:t>
      </w:r>
      <w:r w:rsidR="000423A6">
        <w:rPr>
          <w:rFonts w:asciiTheme="majorHAnsi" w:hAnsiTheme="majorHAnsi" w:cstheme="majorBidi"/>
          <w:bCs/>
          <w:sz w:val="22"/>
          <w:szCs w:val="22"/>
          <w:lang w:val="mk-MK"/>
        </w:rPr>
        <w:t>севкупниот</w:t>
      </w:r>
      <w:r w:rsidRPr="003443CF">
        <w:rPr>
          <w:rFonts w:asciiTheme="majorHAnsi" w:hAnsiTheme="majorHAnsi" w:cstheme="majorBidi"/>
          <w:bCs/>
          <w:sz w:val="22"/>
          <w:szCs w:val="22"/>
          <w:lang w:val="mk-MK"/>
        </w:rPr>
        <w:t xml:space="preserve"> проект. Во </w:t>
      </w:r>
      <w:r w:rsidR="0060260D">
        <w:rPr>
          <w:rFonts w:asciiTheme="majorHAnsi" w:hAnsiTheme="majorHAnsi" w:cstheme="majorBidi"/>
          <w:bCs/>
          <w:sz w:val="22"/>
          <w:szCs w:val="22"/>
          <w:lang w:val="mk-MK"/>
        </w:rPr>
        <w:t xml:space="preserve">ваков </w:t>
      </w:r>
      <w:r w:rsidR="12BCD6B9" w:rsidRPr="003443CF">
        <w:rPr>
          <w:rFonts w:asciiTheme="majorHAnsi" w:hAnsiTheme="majorHAnsi" w:cstheme="majorBidi"/>
          <w:sz w:val="22"/>
          <w:szCs w:val="22"/>
          <w:lang w:val="mk-MK"/>
        </w:rPr>
        <w:t>случај, улогите и одговорностите на партнерската организација треба јасно да бидат наведени во предлог-проектот, вклучувајќи го акци</w:t>
      </w:r>
      <w:r w:rsidR="0060260D">
        <w:rPr>
          <w:rFonts w:asciiTheme="majorHAnsi" w:hAnsiTheme="majorHAnsi" w:cstheme="majorBidi"/>
          <w:sz w:val="22"/>
          <w:szCs w:val="22"/>
          <w:lang w:val="mk-MK"/>
        </w:rPr>
        <w:t>скиот</w:t>
      </w:r>
      <w:r w:rsidR="12BCD6B9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план и буџетот.</w:t>
      </w:r>
    </w:p>
    <w:p w14:paraId="539981D5" w14:textId="266602AA" w:rsidR="741143C0" w:rsidRPr="003443CF" w:rsidRDefault="58E1721A" w:rsidP="0075085B">
      <w:pPr>
        <w:jc w:val="both"/>
        <w:rPr>
          <w:rFonts w:asciiTheme="majorHAnsi" w:hAnsiTheme="majorHAnsi" w:cstheme="majorHAnsi"/>
          <w:sz w:val="22"/>
          <w:szCs w:val="22"/>
          <w:lang w:val="mk-MK"/>
        </w:rPr>
      </w:pP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Избраните </w:t>
      </w:r>
      <w:r w:rsidR="00836CB8">
        <w:rPr>
          <w:rFonts w:asciiTheme="majorHAnsi" w:hAnsiTheme="majorHAnsi" w:cstheme="majorHAnsi"/>
          <w:sz w:val="22"/>
          <w:szCs w:val="22"/>
          <w:lang w:val="mk-MK"/>
        </w:rPr>
        <w:t>граѓански организации</w:t>
      </w:r>
      <w:r w:rsidRPr="003443CF">
        <w:rPr>
          <w:rFonts w:asciiTheme="majorHAnsi" w:hAnsiTheme="majorHAnsi" w:cstheme="majorHAnsi"/>
          <w:sz w:val="22"/>
          <w:szCs w:val="22"/>
          <w:lang w:val="mk-MK"/>
        </w:rPr>
        <w:t xml:space="preserve"> обезбедуваат редовни наративни и финансиски извештаи во согласност со насоките и барањата на УНДП, врз основа на буџетот и акцискиот план.</w:t>
      </w:r>
    </w:p>
    <w:p w14:paraId="4316AE22" w14:textId="5436F635" w:rsidR="00444822" w:rsidRPr="003443CF" w:rsidRDefault="00444822" w:rsidP="0FE33FFB">
      <w:pPr>
        <w:pStyle w:val="Heading2"/>
        <w:rPr>
          <w:rFonts w:asciiTheme="majorHAnsi" w:eastAsia="Arial Nova" w:hAnsiTheme="majorHAnsi" w:cstheme="majorHAnsi"/>
          <w:sz w:val="22"/>
          <w:szCs w:val="22"/>
          <w:lang w:val="mk-MK"/>
        </w:rPr>
      </w:pPr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t>Пакет</w:t>
      </w:r>
      <w:r w:rsidR="0064598E">
        <w:rPr>
          <w:rFonts w:asciiTheme="majorHAnsi" w:eastAsia="Arial Nova" w:hAnsiTheme="majorHAnsi" w:cstheme="majorHAnsi"/>
          <w:sz w:val="22"/>
          <w:szCs w:val="22"/>
          <w:lang w:val="mk-MK"/>
        </w:rPr>
        <w:t xml:space="preserve"> за</w:t>
      </w:r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t xml:space="preserve"> апликац</w:t>
      </w:r>
      <w:r w:rsidR="0064598E">
        <w:rPr>
          <w:rFonts w:asciiTheme="majorHAnsi" w:eastAsia="Arial Nova" w:hAnsiTheme="majorHAnsi" w:cstheme="majorHAnsi"/>
          <w:sz w:val="22"/>
          <w:szCs w:val="22"/>
          <w:lang w:val="mk-MK"/>
        </w:rPr>
        <w:t>ија</w:t>
      </w:r>
    </w:p>
    <w:p w14:paraId="58231B74" w14:textId="45A6B299" w:rsidR="00444822" w:rsidRPr="005C3481" w:rsidRDefault="00D4424A" w:rsidP="0075085B">
      <w:pPr>
        <w:jc w:val="both"/>
        <w:rPr>
          <w:rFonts w:asciiTheme="majorHAnsi" w:hAnsiTheme="majorHAnsi" w:cstheme="majorHAnsi"/>
          <w:sz w:val="22"/>
          <w:szCs w:val="22"/>
          <w:u w:val="single"/>
          <w:lang w:val="mk-MK"/>
        </w:rPr>
      </w:pPr>
      <w:r w:rsidRPr="005C3481">
        <w:rPr>
          <w:rFonts w:asciiTheme="majorHAnsi" w:hAnsiTheme="majorHAnsi" w:cstheme="majorHAnsi"/>
          <w:b/>
          <w:bCs/>
          <w:sz w:val="22"/>
          <w:szCs w:val="22"/>
          <w:u w:val="single"/>
          <w:lang w:val="mk-MK"/>
        </w:rPr>
        <w:t>Задолжителната проектна документација</w:t>
      </w:r>
      <w:r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 xml:space="preserve"> за </w:t>
      </w:r>
      <w:r w:rsidR="008C5EBE"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>кандидат</w:t>
      </w:r>
      <w:r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 xml:space="preserve">ите на </w:t>
      </w:r>
      <w:r w:rsidR="00836CB8"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>граѓански организации</w:t>
      </w:r>
      <w:r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 xml:space="preserve"> мора да го содржи следново:</w:t>
      </w:r>
    </w:p>
    <w:p w14:paraId="55E10775" w14:textId="3033D5AF" w:rsidR="00444822" w:rsidRPr="005C3481" w:rsidRDefault="00444822" w:rsidP="0075085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>Анекс 1</w:t>
      </w: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</w:r>
      <w:r w:rsidR="008C5EBE"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</w: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>Предлог-проект</w:t>
      </w:r>
    </w:p>
    <w:p w14:paraId="34E7F6EF" w14:textId="709E0DF2" w:rsidR="00444822" w:rsidRPr="005C3481" w:rsidRDefault="00444822" w:rsidP="0075085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>Анекс 2</w:t>
      </w: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</w:r>
      <w:r w:rsidR="008C5EBE"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  <w:t>Преглед на</w:t>
      </w: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 xml:space="preserve"> буџетот и план за </w:t>
      </w:r>
      <w:r w:rsidR="0064598E"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>трошоци</w:t>
      </w:r>
    </w:p>
    <w:p w14:paraId="41F90A16" w14:textId="40062BC1" w:rsidR="00444822" w:rsidRPr="005C3481" w:rsidRDefault="00444822" w:rsidP="0075085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>Анекс 3</w:t>
      </w: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</w:r>
      <w:r w:rsidR="008C5EBE"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</w:r>
      <w:r w:rsidR="00725794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Изјава за</w:t>
      </w:r>
      <w:r w:rsidR="008C5EBE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(непостоење на)</w:t>
      </w:r>
      <w:r w:rsidR="003729B7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двојно финансирање</w:t>
      </w:r>
    </w:p>
    <w:p w14:paraId="0A04D0FA" w14:textId="413D92F3" w:rsidR="003729B7" w:rsidRPr="005C3481" w:rsidRDefault="00444822" w:rsidP="003729B7">
      <w:pPr>
        <w:jc w:val="both"/>
        <w:rPr>
          <w:rFonts w:asciiTheme="majorHAnsi" w:hAnsiTheme="majorHAnsi" w:cstheme="majorBidi"/>
          <w:b/>
          <w:bCs/>
          <w:sz w:val="22"/>
          <w:szCs w:val="22"/>
          <w:lang w:val="mk-MK"/>
        </w:rPr>
      </w:pP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>Анекс 4</w:t>
      </w:r>
      <w:r w:rsidR="008C5EBE"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</w:r>
      <w:r w:rsidRPr="005C3481">
        <w:rPr>
          <w:rFonts w:asciiTheme="majorHAnsi" w:hAnsiTheme="majorHAnsi" w:cstheme="majorHAnsi"/>
          <w:b/>
          <w:bCs/>
          <w:sz w:val="22"/>
          <w:szCs w:val="22"/>
          <w:lang w:val="mk-MK"/>
        </w:rPr>
        <w:tab/>
      </w:r>
      <w:r w:rsidR="003729B7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Договор за партнерство (</w:t>
      </w:r>
      <w:r w:rsidR="00015E24">
        <w:rPr>
          <w:rFonts w:asciiTheme="majorHAnsi" w:hAnsiTheme="majorHAnsi" w:cstheme="majorBidi"/>
          <w:b/>
          <w:bCs/>
          <w:sz w:val="22"/>
          <w:szCs w:val="22"/>
          <w:lang w:val="mk-MK"/>
        </w:rPr>
        <w:t>доколку</w:t>
      </w:r>
      <w:r w:rsidR="003729B7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е применливо)</w:t>
      </w:r>
    </w:p>
    <w:p w14:paraId="75D1B845" w14:textId="48275EA6" w:rsidR="00444822" w:rsidRPr="005C3481" w:rsidRDefault="4C05E351" w:rsidP="0075085B">
      <w:pPr>
        <w:jc w:val="both"/>
        <w:rPr>
          <w:rFonts w:asciiTheme="majorHAnsi" w:hAnsiTheme="majorHAnsi" w:cstheme="majorHAnsi"/>
          <w:sz w:val="22"/>
          <w:szCs w:val="22"/>
          <w:u w:val="single"/>
          <w:lang w:val="mk-MK"/>
        </w:rPr>
      </w:pPr>
      <w:r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 xml:space="preserve">Дополнителната документација за </w:t>
      </w:r>
      <w:r w:rsidR="008C5EBE"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>кандидатите</w:t>
      </w:r>
      <w:r w:rsidRPr="005C3481">
        <w:rPr>
          <w:rFonts w:asciiTheme="majorHAnsi" w:hAnsiTheme="majorHAnsi" w:cstheme="majorHAnsi"/>
          <w:sz w:val="22"/>
          <w:szCs w:val="22"/>
          <w:u w:val="single"/>
          <w:lang w:val="mk-MK"/>
        </w:rPr>
        <w:t xml:space="preserve"> мора да го содржи следново:</w:t>
      </w:r>
    </w:p>
    <w:p w14:paraId="09972AC7" w14:textId="6D3E13D4" w:rsidR="00D4424A" w:rsidRPr="003443CF" w:rsidRDefault="6C8020F2" w:rsidP="008D47C5">
      <w:pPr>
        <w:pStyle w:val="ListParagraph"/>
        <w:numPr>
          <w:ilvl w:val="0"/>
          <w:numId w:val="8"/>
        </w:numPr>
        <w:jc w:val="both"/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</w:pP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Копија</w:t>
      </w:r>
      <w:r w:rsidR="00DE678A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(примерок)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од </w:t>
      </w:r>
      <w:r w:rsidR="00DE678A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важечко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8C5EBE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уверение за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регистрација на</w:t>
      </w:r>
      <w:r w:rsidR="00DE678A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субјектот/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организација</w:t>
      </w:r>
      <w:r w:rsidR="008C5EBE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та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(за сопственикот на проектот/ </w:t>
      </w:r>
      <w:r w:rsidR="008C5EBE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главниот кандидат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и проектните партнери, доколку ги има);</w:t>
      </w:r>
    </w:p>
    <w:p w14:paraId="0750C394" w14:textId="122E18C3" w:rsidR="00D4424A" w:rsidRPr="003443CF" w:rsidRDefault="6C8020F2" w:rsidP="008D47C5">
      <w:pPr>
        <w:pStyle w:val="ListParagraph"/>
        <w:numPr>
          <w:ilvl w:val="0"/>
          <w:numId w:val="8"/>
        </w:numPr>
        <w:jc w:val="both"/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</w:pP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Копија од статутот на организацијата (</w:t>
      </w:r>
      <w:r w:rsidR="005C3481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водечка организација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и партнери);</w:t>
      </w:r>
    </w:p>
    <w:p w14:paraId="406BA97B" w14:textId="19C23640" w:rsidR="00F33046" w:rsidRPr="003443CF" w:rsidRDefault="00F33046" w:rsidP="008D47C5">
      <w:pPr>
        <w:pStyle w:val="ListParagraph"/>
        <w:numPr>
          <w:ilvl w:val="0"/>
          <w:numId w:val="8"/>
        </w:numPr>
        <w:jc w:val="both"/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</w:pP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Копија од конечниот годишен финансиски извештај за претходните 3 години (биланс на состојба и биланс на успех за 2020, 2021 и 2022 година) одобрен од раководното тело на </w:t>
      </w:r>
      <w:r w:rsidR="008C5EBE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главниот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8C5EBE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кандидат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, освен ако организацијата е основана во тековната година (</w:t>
      </w:r>
      <w:r w:rsidR="005C3481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водечка организација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);</w:t>
      </w:r>
    </w:p>
    <w:p w14:paraId="7D51ADAB" w14:textId="25B20397" w:rsidR="00D4424A" w:rsidRPr="003443CF" w:rsidRDefault="6C8020F2" w:rsidP="008D47C5">
      <w:pPr>
        <w:pStyle w:val="ListParagraph"/>
        <w:numPr>
          <w:ilvl w:val="0"/>
          <w:numId w:val="8"/>
        </w:numPr>
        <w:jc w:val="both"/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</w:pP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Копија од годишниот наративен извештај на организацијата за претходната година (</w:t>
      </w:r>
      <w:r w:rsidR="005C3481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водечка организација</w:t>
      </w:r>
      <w:r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);</w:t>
      </w:r>
    </w:p>
    <w:p w14:paraId="41807F18" w14:textId="7852B426" w:rsidR="00D4424A" w:rsidRPr="003443CF" w:rsidRDefault="6C8020F2" w:rsidP="008D47C5">
      <w:pPr>
        <w:pStyle w:val="ListParagraph"/>
        <w:numPr>
          <w:ilvl w:val="0"/>
          <w:numId w:val="8"/>
        </w:numPr>
        <w:jc w:val="both"/>
        <w:rPr>
          <w:lang w:val="mk-MK"/>
        </w:rPr>
      </w:pPr>
      <w:r w:rsidRPr="003443CF">
        <w:rPr>
          <w:rFonts w:asciiTheme="majorHAnsi" w:eastAsia="Arial" w:hAnsiTheme="majorHAnsi" w:cstheme="majorBidi"/>
          <w:color w:val="000000" w:themeColor="text1"/>
          <w:sz w:val="22"/>
          <w:szCs w:val="22"/>
          <w:lang w:val="mk-MK"/>
        </w:rPr>
        <w:t>Копии од договори</w:t>
      </w:r>
      <w:r w:rsidR="00DE678A">
        <w:rPr>
          <w:rFonts w:asciiTheme="majorHAnsi" w:eastAsia="Arial" w:hAnsiTheme="majorHAnsi" w:cstheme="majorBidi"/>
          <w:color w:val="000000" w:themeColor="text1"/>
          <w:sz w:val="22"/>
          <w:szCs w:val="22"/>
          <w:lang w:val="mk-MK"/>
        </w:rPr>
        <w:t>те</w:t>
      </w:r>
      <w:r w:rsidRPr="003443CF">
        <w:rPr>
          <w:rFonts w:asciiTheme="majorHAnsi" w:eastAsia="Arial" w:hAnsiTheme="majorHAnsi" w:cstheme="majorBidi"/>
          <w:color w:val="000000" w:themeColor="text1"/>
          <w:sz w:val="22"/>
          <w:szCs w:val="22"/>
          <w:lang w:val="mk-MK"/>
        </w:rPr>
        <w:t xml:space="preserve"> за вработување на</w:t>
      </w:r>
      <w:r w:rsidR="001A5F28">
        <w:rPr>
          <w:rFonts w:asciiTheme="majorHAnsi" w:eastAsia="Arial" w:hAnsiTheme="majorHAnsi" w:cstheme="majorBidi"/>
          <w:color w:val="000000" w:themeColor="text1"/>
          <w:sz w:val="22"/>
          <w:szCs w:val="22"/>
          <w:lang w:val="mk-MK"/>
        </w:rPr>
        <w:t xml:space="preserve"> </w:t>
      </w:r>
      <w:r w:rsidR="001A5F28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>о</w:t>
      </w:r>
      <w:r w:rsidR="7FB55B03" w:rsidRPr="003443CF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>сновн</w:t>
      </w:r>
      <w:r w:rsidR="001A5F28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>иот</w:t>
      </w:r>
      <w:r w:rsidR="7FB55B03" w:rsidRPr="003443CF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 проектен тим ангажиран во </w:t>
      </w:r>
      <w:r w:rsidR="001A5F28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>спроведувањето</w:t>
      </w:r>
      <w:r w:rsidR="7FB55B03" w:rsidRPr="003443CF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 проектот</w:t>
      </w:r>
      <w:r w:rsidR="00015E24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 </w:t>
      </w:r>
      <w:r w:rsidR="7FB55B03" w:rsidRPr="003443CF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или Писма </w:t>
      </w:r>
      <w:r w:rsidR="001A5F28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>со</w:t>
      </w:r>
      <w:r w:rsidR="7FB55B03" w:rsidRPr="003443CF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 намер</w:t>
      </w:r>
      <w:r w:rsidR="001A5F28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>а</w:t>
      </w:r>
      <w:r w:rsidR="7FB55B03" w:rsidRPr="003443CF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 потпишани од поединците </w:t>
      </w:r>
      <w:r w:rsidR="001A5F28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>со кои би бил потпишан договор</w:t>
      </w:r>
      <w:r w:rsidR="7FB55B03" w:rsidRPr="003443CF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 во случај на одобрување на предлогот</w:t>
      </w:r>
      <w:r w:rsidR="00015E24">
        <w:rPr>
          <w:rFonts w:ascii="Calibri" w:eastAsia="Calibri" w:hAnsi="Calibri" w:cs="Calibri"/>
          <w:color w:val="000000" w:themeColor="text1"/>
          <w:sz w:val="22"/>
          <w:szCs w:val="22"/>
          <w:lang w:val="mk-MK"/>
        </w:rPr>
        <w:t xml:space="preserve"> и нивни биографии</w:t>
      </w:r>
      <w:r w:rsidR="005C3481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79988CDD" w14:textId="4E82D2B4" w:rsidR="0088538B" w:rsidRPr="005C3481" w:rsidRDefault="001A5F28" w:rsidP="0088538B">
      <w:pPr>
        <w:pStyle w:val="ListParagraph"/>
        <w:numPr>
          <w:ilvl w:val="0"/>
          <w:numId w:val="8"/>
        </w:numPr>
        <w:jc w:val="both"/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</w:pPr>
      <w:r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Уверение/потврда</w:t>
      </w:r>
      <w:r w:rsidR="0088538B"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дека </w:t>
      </w:r>
      <w:r w:rsidR="00AC1F8E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граѓанската организација</w:t>
      </w:r>
      <w:r w:rsidR="0088538B"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нема обврски за даноци и придонеси заклучно со месецот што му претходи на месецот во кој е објавен Јавниот повик, односно во кој е поднесено барањето (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уверението го</w:t>
      </w:r>
      <w:r w:rsidR="0088538B"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издава релевантниот даночен орган) (</w:t>
      </w:r>
      <w:r w:rsidR="00015E24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водечка организација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и</w:t>
      </w:r>
      <w:r w:rsidR="0088538B"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 </w:t>
      </w:r>
      <w:r w:rsidR="00015E24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 xml:space="preserve">проектните </w:t>
      </w:r>
      <w:r w:rsidR="0088538B"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партнер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и</w:t>
      </w:r>
      <w:r w:rsidR="0088538B" w:rsidRPr="003443CF"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  <w:t>)</w:t>
      </w:r>
      <w:r w:rsidR="005C348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</w:p>
    <w:p w14:paraId="4C954D6E" w14:textId="77777777" w:rsidR="005C3481" w:rsidRPr="003443CF" w:rsidRDefault="005C3481" w:rsidP="005C3481">
      <w:pPr>
        <w:pStyle w:val="ListParagraph"/>
        <w:jc w:val="both"/>
        <w:rPr>
          <w:rFonts w:asciiTheme="majorHAnsi" w:eastAsia="Arial" w:hAnsiTheme="majorHAnsi" w:cstheme="majorHAnsi"/>
          <w:color w:val="000000" w:themeColor="text1"/>
          <w:sz w:val="22"/>
          <w:szCs w:val="22"/>
          <w:lang w:val="mk-MK"/>
        </w:rPr>
      </w:pPr>
    </w:p>
    <w:p w14:paraId="6C60EF9F" w14:textId="77777777" w:rsidR="0088538B" w:rsidRPr="003443CF" w:rsidRDefault="0088538B" w:rsidP="0062699A">
      <w:pPr>
        <w:pStyle w:val="ListParagraph"/>
        <w:jc w:val="both"/>
        <w:rPr>
          <w:lang w:val="mk-MK"/>
        </w:rPr>
      </w:pPr>
    </w:p>
    <w:p w14:paraId="5DD591FC" w14:textId="77777777" w:rsidR="00D4424A" w:rsidRPr="003443CF" w:rsidRDefault="00783136" w:rsidP="0FE33FFB">
      <w:pPr>
        <w:pStyle w:val="Heading2"/>
        <w:rPr>
          <w:rFonts w:asciiTheme="majorHAnsi" w:eastAsia="Arial Nova" w:hAnsiTheme="majorHAnsi" w:cstheme="majorHAnsi"/>
          <w:sz w:val="22"/>
          <w:szCs w:val="22"/>
          <w:lang w:val="mk-MK"/>
        </w:rPr>
      </w:pPr>
      <w:r w:rsidRPr="003443CF">
        <w:rPr>
          <w:rFonts w:asciiTheme="majorHAnsi" w:eastAsia="Arial Nova" w:hAnsiTheme="majorHAnsi" w:cstheme="majorHAnsi"/>
          <w:sz w:val="22"/>
          <w:szCs w:val="22"/>
          <w:lang w:val="mk-MK"/>
        </w:rPr>
        <w:lastRenderedPageBreak/>
        <w:t>Поднесување на пакетот за апликација</w:t>
      </w:r>
    </w:p>
    <w:p w14:paraId="654E47B0" w14:textId="7EC4D187" w:rsidR="00D4424A" w:rsidRPr="005C3481" w:rsidRDefault="00D460C0" w:rsidP="11016219">
      <w:pPr>
        <w:jc w:val="both"/>
        <w:rPr>
          <w:rFonts w:asciiTheme="majorHAnsi" w:hAnsiTheme="majorHAnsi" w:cstheme="majorBidi"/>
          <w:b/>
          <w:bCs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Сите потребни документи треба да се </w:t>
      </w:r>
      <w:r w:rsidR="00DE678A">
        <w:rPr>
          <w:rFonts w:asciiTheme="majorHAnsi" w:hAnsiTheme="majorHAnsi" w:cstheme="majorBidi"/>
          <w:sz w:val="22"/>
          <w:szCs w:val="22"/>
          <w:lang w:val="mk-MK"/>
        </w:rPr>
        <w:t>поднесат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на следната е-пошта:</w:t>
      </w:r>
      <w:r w:rsidR="001A5F28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hyperlink r:id="rId11" w:history="1">
        <w:r w:rsidR="001A5F28" w:rsidRPr="005C3481">
          <w:rPr>
            <w:rStyle w:val="Hyperlink"/>
            <w:rFonts w:asciiTheme="majorHAnsi" w:hAnsiTheme="majorHAnsi" w:cstheme="majorBidi"/>
            <w:b/>
            <w:bCs/>
            <w:sz w:val="22"/>
            <w:szCs w:val="22"/>
            <w:lang w:val="mk-MK"/>
          </w:rPr>
          <w:t>maja.stojanoska@undp.org</w:t>
        </w:r>
      </w:hyperlink>
      <w:r w:rsidR="005C3481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. 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Оваа адреса на е-пошта е единственат</w:t>
      </w:r>
      <w:r w:rsidR="001A5F28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а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</w:t>
      </w:r>
      <w:r w:rsidR="001A5F28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соодветна адреса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за поднесување</w:t>
      </w:r>
      <w:r w:rsidR="001A5F28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на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апликации</w:t>
      </w:r>
      <w:r w:rsidR="001A5F28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те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и </w:t>
      </w:r>
      <w:r w:rsidR="001A5F28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за 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сите прашања во врска со Повикот за </w:t>
      </w:r>
      <w:r w:rsidR="001A5F28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предлог-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пр</w:t>
      </w:r>
      <w:r w:rsidR="001A5F28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оекти</w:t>
      </w:r>
      <w:r w:rsidR="0017147F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.</w:t>
      </w:r>
      <w:hyperlink r:id="rId12" w:history="1"/>
    </w:p>
    <w:p w14:paraId="07210E4C" w14:textId="5B149969" w:rsidR="00966F37" w:rsidRPr="005C3481" w:rsidRDefault="29B16D1A" w:rsidP="6704BEEE">
      <w:pPr>
        <w:jc w:val="both"/>
        <w:rPr>
          <w:rFonts w:asciiTheme="majorHAnsi" w:hAnsiTheme="majorHAnsi" w:cstheme="majorBidi"/>
          <w:sz w:val="22"/>
          <w:szCs w:val="22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>Предметот на е-п</w:t>
      </w:r>
      <w:r w:rsidR="005C3481">
        <w:rPr>
          <w:rFonts w:asciiTheme="majorHAnsi" w:hAnsiTheme="majorHAnsi" w:cstheme="majorBidi"/>
          <w:sz w:val="22"/>
          <w:szCs w:val="22"/>
          <w:lang w:val="mk-MK"/>
        </w:rPr>
        <w:t>оштата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, </w:t>
      </w:r>
      <w:r w:rsidR="00DE678A">
        <w:rPr>
          <w:rFonts w:asciiTheme="majorHAnsi" w:hAnsiTheme="majorHAnsi" w:cstheme="majorBidi"/>
          <w:sz w:val="22"/>
          <w:szCs w:val="22"/>
          <w:lang w:val="mk-MK"/>
        </w:rPr>
        <w:t xml:space="preserve">која во прилог го содржи 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пакет за апликација треба да </w:t>
      </w:r>
      <w:r w:rsidR="00DE678A">
        <w:rPr>
          <w:rFonts w:asciiTheme="majorHAnsi" w:hAnsiTheme="majorHAnsi" w:cstheme="majorBidi"/>
          <w:sz w:val="22"/>
          <w:szCs w:val="22"/>
          <w:lang w:val="mk-MK"/>
        </w:rPr>
        <w:t>гласи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497928">
        <w:rPr>
          <w:rFonts w:asciiTheme="majorHAnsi" w:hAnsiTheme="majorHAnsi" w:cstheme="majorBidi"/>
          <w:sz w:val="22"/>
          <w:szCs w:val="22"/>
          <w:lang w:val="mk-MK"/>
        </w:rPr>
        <w:t>„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Поддршка од ЕУ за градење доверба </w:t>
      </w:r>
      <w:r w:rsidR="00E7421A">
        <w:rPr>
          <w:rFonts w:asciiTheme="majorHAnsi" w:hAnsiTheme="majorHAnsi" w:cstheme="majorBidi"/>
          <w:sz w:val="22"/>
          <w:szCs w:val="22"/>
          <w:lang w:val="mk-MK"/>
        </w:rPr>
        <w:t>на Западен Балкан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: П</w:t>
      </w:r>
      <w:r w:rsidR="00DE678A">
        <w:rPr>
          <w:rFonts w:asciiTheme="majorHAnsi" w:hAnsiTheme="majorHAnsi" w:cstheme="majorBidi"/>
          <w:sz w:val="22"/>
          <w:szCs w:val="22"/>
          <w:lang w:val="mk-MK"/>
        </w:rPr>
        <w:t>редлог проект на п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рв</w:t>
      </w:r>
      <w:r w:rsidR="00DE678A">
        <w:rPr>
          <w:rFonts w:asciiTheme="majorHAnsi" w:hAnsiTheme="majorHAnsi" w:cstheme="majorBidi"/>
          <w:sz w:val="22"/>
          <w:szCs w:val="22"/>
          <w:lang w:val="mk-MK"/>
        </w:rPr>
        <w:t>иот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јавен повик за граѓански организации во 2023 година</w:t>
      </w:r>
      <w:r w:rsidR="00497928">
        <w:rPr>
          <w:rFonts w:asciiTheme="majorHAnsi" w:hAnsiTheme="majorHAnsi" w:cstheme="majorBidi"/>
          <w:sz w:val="22"/>
          <w:szCs w:val="22"/>
          <w:lang w:val="mk-MK"/>
        </w:rPr>
        <w:t>“</w:t>
      </w:r>
      <w:r w:rsidR="005C3481">
        <w:rPr>
          <w:rFonts w:asciiTheme="majorHAnsi" w:hAnsiTheme="majorHAnsi" w:cstheme="majorBidi"/>
          <w:sz w:val="22"/>
          <w:szCs w:val="22"/>
        </w:rPr>
        <w:t>.</w:t>
      </w:r>
    </w:p>
    <w:p w14:paraId="1A2E278B" w14:textId="7D32BDAE" w:rsidR="00966F37" w:rsidRPr="003443CF" w:rsidRDefault="582C6385" w:rsidP="0F364051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Крајниот рок за поднесување на </w:t>
      </w:r>
      <w:r w:rsidRPr="005C3481">
        <w:rPr>
          <w:rFonts w:asciiTheme="majorHAnsi" w:hAnsiTheme="majorHAnsi" w:cstheme="majorBidi"/>
          <w:sz w:val="22"/>
          <w:szCs w:val="22"/>
          <w:lang w:val="mk-MK"/>
        </w:rPr>
        <w:t>апликациите е</w:t>
      </w:r>
      <w:r w:rsidR="00497928" w:rsidRPr="005C3481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62699A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1</w:t>
      </w:r>
      <w:r w:rsidR="00244480">
        <w:rPr>
          <w:rFonts w:asciiTheme="majorHAnsi" w:hAnsiTheme="majorHAnsi" w:cstheme="majorBidi"/>
          <w:b/>
          <w:bCs/>
          <w:sz w:val="22"/>
          <w:szCs w:val="22"/>
        </w:rPr>
        <w:t>2</w:t>
      </w:r>
      <w:r w:rsidR="0062699A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 xml:space="preserve"> јули 2023 година.</w:t>
      </w:r>
      <w:r w:rsidR="00497928" w:rsidRPr="005C3481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62699A" w:rsidRPr="005C3481">
        <w:rPr>
          <w:rFonts w:asciiTheme="majorHAnsi" w:hAnsiTheme="majorHAnsi" w:cstheme="majorBidi"/>
          <w:sz w:val="22"/>
          <w:szCs w:val="22"/>
          <w:lang w:val="mk-MK"/>
        </w:rPr>
        <w:t>Во случај кандидатот да не достави дел од документацијата,</w:t>
      </w:r>
      <w:r w:rsidR="005C3481">
        <w:rPr>
          <w:rFonts w:asciiTheme="majorHAnsi" w:hAnsiTheme="majorHAnsi" w:cstheme="majorBidi"/>
          <w:sz w:val="22"/>
          <w:szCs w:val="22"/>
          <w:lang w:val="mk-MK"/>
        </w:rPr>
        <w:t xml:space="preserve"> канцеларијата</w:t>
      </w:r>
      <w:r w:rsidR="0062699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на УНДП </w:t>
      </w:r>
      <w:r w:rsidR="005C3481">
        <w:rPr>
          <w:rFonts w:asciiTheme="majorHAnsi" w:hAnsiTheme="majorHAnsi" w:cstheme="majorBidi"/>
          <w:sz w:val="22"/>
          <w:szCs w:val="22"/>
          <w:lang w:val="mk-MK"/>
        </w:rPr>
        <w:t xml:space="preserve">во Северна Македонија </w:t>
      </w:r>
      <w:r w:rsidR="0062699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ќе го контактира за да </w:t>
      </w:r>
      <w:r w:rsidR="00DE678A">
        <w:rPr>
          <w:rFonts w:asciiTheme="majorHAnsi" w:hAnsiTheme="majorHAnsi" w:cstheme="majorBidi"/>
          <w:sz w:val="22"/>
          <w:szCs w:val="22"/>
          <w:lang w:val="mk-MK"/>
        </w:rPr>
        <w:t>ги поднесе потребните документи</w:t>
      </w:r>
      <w:r w:rsidR="0062699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во рок од </w:t>
      </w:r>
      <w:r w:rsidR="0062699A" w:rsidRPr="00581341">
        <w:rPr>
          <w:rFonts w:asciiTheme="majorHAnsi" w:hAnsiTheme="majorHAnsi" w:cstheme="majorBidi"/>
          <w:b/>
          <w:bCs/>
          <w:sz w:val="22"/>
          <w:szCs w:val="22"/>
          <w:lang w:val="mk-MK"/>
        </w:rPr>
        <w:t>најмногу</w:t>
      </w:r>
      <w:r w:rsidR="0062699A"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r w:rsidR="0062699A" w:rsidRPr="005C3481">
        <w:rPr>
          <w:rFonts w:asciiTheme="majorHAnsi" w:hAnsiTheme="majorHAnsi" w:cstheme="majorBidi"/>
          <w:b/>
          <w:bCs/>
          <w:sz w:val="22"/>
          <w:szCs w:val="22"/>
          <w:lang w:val="mk-MK"/>
        </w:rPr>
        <w:t>пет работни дена.</w:t>
      </w:r>
    </w:p>
    <w:p w14:paraId="77AFC03B" w14:textId="4275D6A4" w:rsidR="0016393F" w:rsidRPr="00581341" w:rsidRDefault="6E445421" w:rsidP="0075085B">
      <w:pPr>
        <w:jc w:val="both"/>
        <w:rPr>
          <w:rFonts w:asciiTheme="majorHAnsi" w:hAnsiTheme="majorHAnsi" w:cstheme="majorBidi"/>
          <w:sz w:val="22"/>
          <w:szCs w:val="22"/>
          <w:lang w:val="mk-MK"/>
        </w:rPr>
      </w:pPr>
      <w:r w:rsidRPr="003443CF">
        <w:rPr>
          <w:rFonts w:asciiTheme="majorHAnsi" w:hAnsiTheme="majorHAnsi" w:cstheme="majorBidi"/>
          <w:sz w:val="22"/>
          <w:szCs w:val="22"/>
          <w:lang w:val="mk-MK"/>
        </w:rPr>
        <w:t xml:space="preserve">Сите </w:t>
      </w:r>
      <w:r w:rsidR="008C5EBE">
        <w:rPr>
          <w:rFonts w:asciiTheme="majorHAnsi" w:hAnsiTheme="majorHAnsi" w:cstheme="majorBidi"/>
          <w:sz w:val="22"/>
          <w:szCs w:val="22"/>
          <w:lang w:val="mk-MK"/>
        </w:rPr>
        <w:t>кандидат</w:t>
      </w:r>
      <w:r w:rsidRPr="003443CF">
        <w:rPr>
          <w:rFonts w:asciiTheme="majorHAnsi" w:hAnsiTheme="majorHAnsi" w:cstheme="majorBidi"/>
          <w:sz w:val="22"/>
          <w:szCs w:val="22"/>
          <w:lang w:val="mk-MK"/>
        </w:rPr>
        <w:t>и кои поднеле апликации на Повикот, а кои се прифатени или одбиени, ќе бидат писмено известени за одлуката во врска со нивниот предлог-проект. Резултатите ќе бидат објавени и на:</w:t>
      </w:r>
      <w:r w:rsidR="00DE678A">
        <w:rPr>
          <w:rFonts w:asciiTheme="majorHAnsi" w:hAnsiTheme="majorHAnsi" w:cstheme="majorBidi"/>
          <w:sz w:val="22"/>
          <w:szCs w:val="22"/>
          <w:lang w:val="mk-MK"/>
        </w:rPr>
        <w:t xml:space="preserve"> </w:t>
      </w:r>
      <w:hyperlink r:id="rId13" w:history="1">
        <w:r w:rsidR="00581341" w:rsidRPr="003B7A38">
          <w:rPr>
            <w:rStyle w:val="Hyperlink"/>
            <w:rFonts w:asciiTheme="majorHAnsi" w:hAnsiTheme="majorHAnsi" w:cstheme="majorBidi"/>
            <w:sz w:val="22"/>
            <w:szCs w:val="22"/>
          </w:rPr>
          <w:t>www.undp.org/north-macedonia</w:t>
        </w:r>
      </w:hyperlink>
      <w:r w:rsidR="00581341">
        <w:rPr>
          <w:rStyle w:val="Hyperlink"/>
          <w:rFonts w:asciiTheme="majorHAnsi" w:hAnsiTheme="majorHAnsi" w:cstheme="majorBidi"/>
          <w:sz w:val="22"/>
          <w:szCs w:val="22"/>
          <w:lang w:val="mk-MK"/>
        </w:rPr>
        <w:t xml:space="preserve">. </w:t>
      </w:r>
    </w:p>
    <w:p w14:paraId="2C6E953D" w14:textId="77777777" w:rsidR="00E2738C" w:rsidRPr="003443CF" w:rsidRDefault="00E2738C" w:rsidP="0F364051">
      <w:pPr>
        <w:rPr>
          <w:rFonts w:asciiTheme="majorHAnsi" w:eastAsia="Arial Nova" w:hAnsiTheme="majorHAnsi" w:cstheme="majorBidi"/>
          <w:sz w:val="22"/>
          <w:szCs w:val="22"/>
          <w:lang w:val="mk-MK"/>
        </w:rPr>
      </w:pPr>
    </w:p>
    <w:sectPr w:rsidR="00E2738C" w:rsidRPr="003443CF" w:rsidSect="002B52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990" w:bottom="864" w:left="1440" w:header="72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6B8B" w14:textId="77777777" w:rsidR="00125012" w:rsidRDefault="00125012" w:rsidP="001D5EBB">
      <w:r>
        <w:separator/>
      </w:r>
    </w:p>
  </w:endnote>
  <w:endnote w:type="continuationSeparator" w:id="0">
    <w:p w14:paraId="120E2C0D" w14:textId="77777777" w:rsidR="00125012" w:rsidRDefault="00125012" w:rsidP="001D5EBB">
      <w:r>
        <w:continuationSeparator/>
      </w:r>
    </w:p>
  </w:endnote>
  <w:endnote w:type="continuationNotice" w:id="1">
    <w:p w14:paraId="13C12F0A" w14:textId="77777777" w:rsidR="00125012" w:rsidRDefault="0012501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D9C0" w14:textId="77777777" w:rsidR="00FF262A" w:rsidRDefault="00FF2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6E7C" w14:textId="77777777" w:rsidR="00E151A9" w:rsidRDefault="00E151A9" w:rsidP="00E151A9">
    <w:pPr>
      <w:pStyle w:val="Footer"/>
      <w:spacing w:before="0" w:after="0"/>
      <w:jc w:val="center"/>
      <w:rPr>
        <w:rFonts w:ascii="Calibri Light" w:hAnsi="Calibri Light"/>
        <w:sz w:val="18"/>
        <w:szCs w:val="18"/>
        <w:lang w:val="mk-MK"/>
      </w:rPr>
    </w:pPr>
    <w:r>
      <w:rPr>
        <w:rFonts w:ascii="Calibri Light" w:hAnsi="Calibri Light"/>
        <w:sz w:val="18"/>
        <w:szCs w:val="18"/>
        <w:lang w:val="mk-MK"/>
      </w:rPr>
      <w:t xml:space="preserve">Програма за развој на Обединетите Нации во Република Северна Македонија </w:t>
    </w:r>
  </w:p>
  <w:p w14:paraId="06009E5F" w14:textId="24FB6B20" w:rsidR="00E151A9" w:rsidRPr="00E151A9" w:rsidRDefault="00E151A9" w:rsidP="00E151A9">
    <w:pPr>
      <w:pStyle w:val="Footer"/>
      <w:spacing w:before="0" w:after="0"/>
      <w:jc w:val="center"/>
      <w:rPr>
        <w:rFonts w:ascii="Calibri Light" w:hAnsi="Calibri Light"/>
        <w:sz w:val="18"/>
        <w:szCs w:val="18"/>
        <w:lang w:val="mk-MK"/>
      </w:rPr>
    </w:pPr>
    <w:r>
      <w:rPr>
        <w:rFonts w:ascii="Calibri Light" w:hAnsi="Calibri Light"/>
        <w:sz w:val="18"/>
        <w:szCs w:val="18"/>
        <w:lang w:val="mk-MK"/>
      </w:rPr>
      <w:t>Ул. Јордан Хаџи-Константинов Џинот, бр.23, 1000 Скопје</w:t>
    </w:r>
  </w:p>
  <w:p w14:paraId="563D0D31" w14:textId="583C76D4" w:rsidR="00342F58" w:rsidRPr="00E151A9" w:rsidRDefault="00C76B85" w:rsidP="00E151A9">
    <w:pPr>
      <w:pStyle w:val="Footer"/>
      <w:spacing w:before="0" w:after="0"/>
      <w:jc w:val="center"/>
    </w:pPr>
    <w:proofErr w:type="spellStart"/>
    <w:r>
      <w:rPr>
        <w:rFonts w:ascii="Calibri Light" w:hAnsi="Calibri Light"/>
        <w:sz w:val="18"/>
        <w:szCs w:val="18"/>
      </w:rPr>
      <w:t>Телефон</w:t>
    </w:r>
    <w:proofErr w:type="spellEnd"/>
    <w:r>
      <w:rPr>
        <w:rFonts w:ascii="Calibri Light" w:hAnsi="Calibri Light"/>
        <w:sz w:val="18"/>
        <w:szCs w:val="18"/>
      </w:rPr>
      <w:t xml:space="preserve">: </w:t>
    </w:r>
    <w:r w:rsidR="00E151A9" w:rsidRPr="00E151A9">
      <w:rPr>
        <w:rFonts w:ascii="Calibri Light" w:hAnsi="Calibri Light"/>
        <w:sz w:val="18"/>
        <w:szCs w:val="18"/>
      </w:rPr>
      <w:t>02 324 9500</w:t>
    </w:r>
    <w:r w:rsidR="00E151A9">
      <w:rPr>
        <w:rFonts w:ascii="Calibri Light" w:hAnsi="Calibri Light"/>
        <w:sz w:val="18"/>
        <w:szCs w:val="18"/>
        <w:lang w:val="mk-MK"/>
      </w:rPr>
      <w:t xml:space="preserve"> </w:t>
    </w:r>
    <w:r w:rsidR="00E151A9">
      <w:rPr>
        <w:rFonts w:ascii="Calibri Light" w:hAnsi="Calibri Light"/>
        <w:sz w:val="18"/>
        <w:szCs w:val="18"/>
      </w:rPr>
      <w:t xml:space="preserve">   </w:t>
    </w:r>
    <w:r>
      <w:rPr>
        <w:rFonts w:ascii="Calibri Light" w:hAnsi="Calibri Light"/>
        <w:sz w:val="18"/>
        <w:szCs w:val="18"/>
      </w:rPr>
      <w:t>е-</w:t>
    </w:r>
    <w:proofErr w:type="spellStart"/>
    <w:r>
      <w:rPr>
        <w:rFonts w:ascii="Calibri Light" w:hAnsi="Calibri Light"/>
        <w:sz w:val="18"/>
        <w:szCs w:val="18"/>
      </w:rPr>
      <w:t>пошта</w:t>
    </w:r>
    <w:proofErr w:type="spellEnd"/>
    <w:r>
      <w:rPr>
        <w:rFonts w:ascii="Calibri Light" w:hAnsi="Calibri Light"/>
        <w:sz w:val="18"/>
        <w:szCs w:val="18"/>
      </w:rPr>
      <w:t>:</w:t>
    </w:r>
    <w:r w:rsidR="00E151A9" w:rsidRPr="00E151A9">
      <w:t xml:space="preserve"> </w:t>
    </w:r>
    <w:hyperlink r:id="rId1" w:history="1">
      <w:r w:rsidR="00E151A9" w:rsidRPr="003B7A38">
        <w:rPr>
          <w:rStyle w:val="Hyperlink"/>
          <w:rFonts w:ascii="Calibri Light" w:hAnsi="Calibri Light"/>
          <w:sz w:val="18"/>
          <w:szCs w:val="18"/>
        </w:rPr>
        <w:t>registry.mk@undp.org</w:t>
      </w:r>
    </w:hyperlink>
    <w:r w:rsidR="00E151A9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 xml:space="preserve"> веб:</w:t>
    </w:r>
    <w:r w:rsidR="00E151A9" w:rsidRPr="00E151A9">
      <w:rPr>
        <w:rFonts w:ascii="Calibri Light" w:hAnsi="Calibri Light"/>
        <w:sz w:val="18"/>
        <w:szCs w:val="18"/>
      </w:rPr>
      <w:t>www.undp.org/north-macedonia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5B54" w14:textId="77777777" w:rsidR="00FF262A" w:rsidRDefault="00FF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C4F4" w14:textId="77777777" w:rsidR="00125012" w:rsidRDefault="00125012" w:rsidP="001D5EBB">
      <w:r>
        <w:separator/>
      </w:r>
    </w:p>
  </w:footnote>
  <w:footnote w:type="continuationSeparator" w:id="0">
    <w:p w14:paraId="61088DBB" w14:textId="77777777" w:rsidR="00125012" w:rsidRDefault="00125012" w:rsidP="001D5EBB">
      <w:r>
        <w:continuationSeparator/>
      </w:r>
    </w:p>
  </w:footnote>
  <w:footnote w:type="continuationNotice" w:id="1">
    <w:p w14:paraId="3E09C8CC" w14:textId="77777777" w:rsidR="00125012" w:rsidRDefault="00125012">
      <w:pPr>
        <w:spacing w:before="0" w:after="0" w:line="240" w:lineRule="auto"/>
      </w:pPr>
    </w:p>
  </w:footnote>
  <w:footnote w:id="2">
    <w:p w14:paraId="474A56E8" w14:textId="77777777" w:rsidR="00467ACC" w:rsidRPr="00467ACC" w:rsidRDefault="00467ACC" w:rsidP="00467ACC">
      <w:pPr>
        <w:pStyle w:val="FootnoteText"/>
        <w:jc w:val="both"/>
        <w:rPr>
          <w:rFonts w:asciiTheme="majorHAnsi" w:hAnsiTheme="majorHAnsi" w:cstheme="majorHAnsi"/>
          <w:lang w:val="sr-Latn-ME"/>
        </w:rPr>
      </w:pPr>
      <w:r w:rsidRPr="00467ACC">
        <w:rPr>
          <w:rStyle w:val="FootnoteReference"/>
          <w:rFonts w:asciiTheme="majorHAnsi" w:hAnsiTheme="majorHAnsi" w:cstheme="majorHAnsi"/>
        </w:rPr>
        <w:footnoteRef/>
      </w:r>
      <w:proofErr w:type="spellStart"/>
      <w:r w:rsidRPr="00467ACC">
        <w:rPr>
          <w:rFonts w:asciiTheme="majorHAnsi" w:hAnsiTheme="majorHAnsi" w:cstheme="majorHAnsi"/>
        </w:rPr>
        <w:t>За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Европската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Унија</w:t>
      </w:r>
      <w:proofErr w:type="spellEnd"/>
      <w:r w:rsidRPr="00467ACC">
        <w:rPr>
          <w:rFonts w:asciiTheme="majorHAnsi" w:hAnsiTheme="majorHAnsi" w:cstheme="majorHAnsi"/>
        </w:rPr>
        <w:t xml:space="preserve">, </w:t>
      </w:r>
      <w:proofErr w:type="spellStart"/>
      <w:r w:rsidRPr="00467ACC">
        <w:rPr>
          <w:rFonts w:asciiTheme="majorHAnsi" w:hAnsiTheme="majorHAnsi" w:cstheme="majorHAnsi"/>
        </w:rPr>
        <w:t>оваа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ознака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не</w:t>
      </w:r>
      <w:proofErr w:type="spellEnd"/>
      <w:r w:rsidRPr="00467ACC">
        <w:rPr>
          <w:rFonts w:asciiTheme="majorHAnsi" w:hAnsiTheme="majorHAnsi" w:cstheme="majorHAnsi"/>
        </w:rPr>
        <w:t xml:space="preserve"> е </w:t>
      </w:r>
      <w:proofErr w:type="spellStart"/>
      <w:r w:rsidRPr="00467ACC">
        <w:rPr>
          <w:rFonts w:asciiTheme="majorHAnsi" w:hAnsiTheme="majorHAnsi" w:cstheme="majorHAnsi"/>
        </w:rPr>
        <w:t>во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спротивност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позициите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за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статусот</w:t>
      </w:r>
      <w:proofErr w:type="spellEnd"/>
      <w:r w:rsidRPr="00467ACC">
        <w:rPr>
          <w:rFonts w:asciiTheme="majorHAnsi" w:hAnsiTheme="majorHAnsi" w:cstheme="majorHAnsi"/>
        </w:rPr>
        <w:t xml:space="preserve"> и е </w:t>
      </w:r>
      <w:proofErr w:type="spellStart"/>
      <w:r w:rsidRPr="00467ACC">
        <w:rPr>
          <w:rFonts w:asciiTheme="majorHAnsi" w:hAnsiTheme="majorHAnsi" w:cstheme="majorHAnsi"/>
        </w:rPr>
        <w:t>во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согласност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Резолуцијата</w:t>
      </w:r>
      <w:proofErr w:type="spellEnd"/>
      <w:r w:rsidRPr="00467ACC">
        <w:rPr>
          <w:rFonts w:asciiTheme="majorHAnsi" w:hAnsiTheme="majorHAnsi" w:cstheme="majorHAnsi"/>
        </w:rPr>
        <w:t xml:space="preserve"> 1244/1999 </w:t>
      </w:r>
      <w:proofErr w:type="spellStart"/>
      <w:r w:rsidRPr="00467ACC">
        <w:rPr>
          <w:rFonts w:asciiTheme="majorHAnsi" w:hAnsiTheme="majorHAnsi" w:cstheme="majorHAnsi"/>
        </w:rPr>
        <w:t>на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Советот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за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безбедност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на</w:t>
      </w:r>
      <w:proofErr w:type="spellEnd"/>
      <w:r w:rsidRPr="00467ACC">
        <w:rPr>
          <w:rFonts w:asciiTheme="majorHAnsi" w:hAnsiTheme="majorHAnsi" w:cstheme="majorHAnsi"/>
        </w:rPr>
        <w:t xml:space="preserve"> ОН и </w:t>
      </w:r>
      <w:proofErr w:type="spellStart"/>
      <w:r w:rsidRPr="00467ACC">
        <w:rPr>
          <w:rFonts w:asciiTheme="majorHAnsi" w:hAnsiTheme="majorHAnsi" w:cstheme="majorHAnsi"/>
        </w:rPr>
        <w:t>мислењето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на</w:t>
      </w:r>
      <w:proofErr w:type="spellEnd"/>
      <w:r w:rsidRPr="00467ACC">
        <w:rPr>
          <w:rFonts w:asciiTheme="majorHAnsi" w:hAnsiTheme="majorHAnsi" w:cstheme="majorHAnsi"/>
        </w:rPr>
        <w:t xml:space="preserve"> МСП </w:t>
      </w:r>
      <w:proofErr w:type="spellStart"/>
      <w:r w:rsidRPr="00467ACC">
        <w:rPr>
          <w:rFonts w:asciiTheme="majorHAnsi" w:hAnsiTheme="majorHAnsi" w:cstheme="majorHAnsi"/>
        </w:rPr>
        <w:t>за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прогласувањето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независност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на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Косово</w:t>
      </w:r>
      <w:proofErr w:type="spellEnd"/>
      <w:r w:rsidRPr="00467ACC">
        <w:rPr>
          <w:rFonts w:asciiTheme="majorHAnsi" w:hAnsiTheme="majorHAnsi" w:cstheme="majorHAnsi"/>
        </w:rPr>
        <w:t xml:space="preserve">. </w:t>
      </w:r>
      <w:proofErr w:type="spellStart"/>
      <w:r w:rsidRPr="00467ACC">
        <w:rPr>
          <w:rFonts w:asciiTheme="majorHAnsi" w:hAnsiTheme="majorHAnsi" w:cstheme="majorHAnsi"/>
        </w:rPr>
        <w:t>За</w:t>
      </w:r>
      <w:proofErr w:type="spellEnd"/>
      <w:r w:rsidRPr="00467ACC">
        <w:rPr>
          <w:rFonts w:asciiTheme="majorHAnsi" w:hAnsiTheme="majorHAnsi" w:cstheme="majorHAnsi"/>
        </w:rPr>
        <w:t xml:space="preserve"> УНДП, </w:t>
      </w:r>
      <w:proofErr w:type="spellStart"/>
      <w:r w:rsidRPr="00467ACC">
        <w:rPr>
          <w:rFonts w:asciiTheme="majorHAnsi" w:hAnsiTheme="majorHAnsi" w:cstheme="majorHAnsi"/>
        </w:rPr>
        <w:t>сите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референци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за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Косово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се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подразбираат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во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контекст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на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Резолуцијата</w:t>
      </w:r>
      <w:proofErr w:type="spellEnd"/>
      <w:r w:rsidRPr="00467ACC">
        <w:rPr>
          <w:rFonts w:asciiTheme="majorHAnsi" w:hAnsiTheme="majorHAnsi" w:cstheme="majorHAnsi"/>
        </w:rPr>
        <w:t xml:space="preserve"> 1244 (1999) </w:t>
      </w:r>
      <w:proofErr w:type="spellStart"/>
      <w:r w:rsidRPr="00467ACC">
        <w:rPr>
          <w:rFonts w:asciiTheme="majorHAnsi" w:hAnsiTheme="majorHAnsi" w:cstheme="majorHAnsi"/>
        </w:rPr>
        <w:t>на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Советот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за</w:t>
      </w:r>
      <w:proofErr w:type="spellEnd"/>
      <w:r w:rsidRPr="00467ACC">
        <w:rPr>
          <w:rFonts w:asciiTheme="majorHAnsi" w:hAnsiTheme="majorHAnsi" w:cstheme="majorHAnsi"/>
        </w:rPr>
        <w:t xml:space="preserve"> </w:t>
      </w:r>
      <w:proofErr w:type="spellStart"/>
      <w:r w:rsidRPr="00467ACC">
        <w:rPr>
          <w:rFonts w:asciiTheme="majorHAnsi" w:hAnsiTheme="majorHAnsi" w:cstheme="majorHAnsi"/>
        </w:rPr>
        <w:t>безбедност</w:t>
      </w:r>
      <w:proofErr w:type="spellEnd"/>
      <w:r w:rsidRPr="00467ACC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6A2F" w14:textId="77777777" w:rsidR="00FF262A" w:rsidRDefault="00FF2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67D5" w14:textId="77777777" w:rsidR="00FF262A" w:rsidRDefault="00FF2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EF8" w14:textId="77777777" w:rsidR="00396FF0" w:rsidRPr="001615C6" w:rsidRDefault="00396FF0" w:rsidP="00396FF0">
    <w:pPr>
      <w:ind w:left="-720"/>
      <w:rPr>
        <w:rFonts w:ascii="Arial" w:hAnsi="Arial" w:cs="Arial"/>
        <w:b/>
        <w:bCs/>
      </w:rPr>
    </w:pPr>
    <w:bookmarkStart w:id="6" w:name="_Hlk137503553"/>
    <w:bookmarkStart w:id="7" w:name="_Hlk137503554"/>
    <w:r w:rsidRPr="007161F6">
      <w:rPr>
        <w:rFonts w:cstheme="minorHAnsi"/>
        <w:noProof/>
      </w:rPr>
      <w:drawing>
        <wp:anchor distT="0" distB="0" distL="114300" distR="114300" simplePos="0" relativeHeight="251658241" behindDoc="0" locked="0" layoutInCell="1" allowOverlap="1" wp14:anchorId="73183B16" wp14:editId="039FA120">
          <wp:simplePos x="0" y="0"/>
          <wp:positionH relativeFrom="margin">
            <wp:align>left</wp:align>
          </wp:positionH>
          <wp:positionV relativeFrom="bottomMargin">
            <wp:posOffset>-9615170</wp:posOffset>
          </wp:positionV>
          <wp:extent cx="1180465" cy="790575"/>
          <wp:effectExtent l="0" t="0" r="635" b="9525"/>
          <wp:wrapSquare wrapText="bothSides"/>
          <wp:docPr id="2" name="Picture 2" descr="A group of yellow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group of yellow stars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804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1DF4EBEB" wp14:editId="580B5F0D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463550" cy="937260"/>
          <wp:effectExtent l="0" t="0" r="0" b="0"/>
          <wp:wrapTight wrapText="bothSides">
            <wp:wrapPolygon edited="0">
              <wp:start x="0" y="0"/>
              <wp:lineTo x="0" y="21073"/>
              <wp:lineTo x="20416" y="21073"/>
              <wp:lineTo x="20416" y="0"/>
              <wp:lineTo x="0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38"/>
    <w:multiLevelType w:val="hybridMultilevel"/>
    <w:tmpl w:val="6108F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206"/>
    <w:multiLevelType w:val="hybridMultilevel"/>
    <w:tmpl w:val="7870EEFC"/>
    <w:lvl w:ilvl="0" w:tplc="CD7E033A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38740F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6CE0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ECEC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A18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DC1C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7065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F230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B0EF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7F94"/>
    <w:multiLevelType w:val="hybridMultilevel"/>
    <w:tmpl w:val="60B0A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C168B"/>
    <w:multiLevelType w:val="hybridMultilevel"/>
    <w:tmpl w:val="02CCB366"/>
    <w:lvl w:ilvl="0" w:tplc="DC507056">
      <w:start w:val="1"/>
      <w:numFmt w:val="decimal"/>
      <w:lvlText w:val="%1."/>
      <w:lvlJc w:val="left"/>
      <w:pPr>
        <w:ind w:left="1440" w:hanging="360"/>
      </w:pPr>
    </w:lvl>
    <w:lvl w:ilvl="1" w:tplc="3710DE20">
      <w:start w:val="1"/>
      <w:numFmt w:val="decimal"/>
      <w:lvlText w:val="%2."/>
      <w:lvlJc w:val="left"/>
      <w:pPr>
        <w:ind w:left="1440" w:hanging="360"/>
      </w:pPr>
    </w:lvl>
    <w:lvl w:ilvl="2" w:tplc="FE9C699E">
      <w:start w:val="1"/>
      <w:numFmt w:val="decimal"/>
      <w:lvlText w:val="%3."/>
      <w:lvlJc w:val="left"/>
      <w:pPr>
        <w:ind w:left="1440" w:hanging="360"/>
      </w:pPr>
    </w:lvl>
    <w:lvl w:ilvl="3" w:tplc="73F636B2">
      <w:start w:val="1"/>
      <w:numFmt w:val="decimal"/>
      <w:lvlText w:val="%4."/>
      <w:lvlJc w:val="left"/>
      <w:pPr>
        <w:ind w:left="1440" w:hanging="360"/>
      </w:pPr>
    </w:lvl>
    <w:lvl w:ilvl="4" w:tplc="91D65322">
      <w:start w:val="1"/>
      <w:numFmt w:val="decimal"/>
      <w:lvlText w:val="%5."/>
      <w:lvlJc w:val="left"/>
      <w:pPr>
        <w:ind w:left="1440" w:hanging="360"/>
      </w:pPr>
    </w:lvl>
    <w:lvl w:ilvl="5" w:tplc="AA88CD10">
      <w:start w:val="1"/>
      <w:numFmt w:val="decimal"/>
      <w:lvlText w:val="%6."/>
      <w:lvlJc w:val="left"/>
      <w:pPr>
        <w:ind w:left="1440" w:hanging="360"/>
      </w:pPr>
    </w:lvl>
    <w:lvl w:ilvl="6" w:tplc="5636CACA">
      <w:start w:val="1"/>
      <w:numFmt w:val="decimal"/>
      <w:lvlText w:val="%7."/>
      <w:lvlJc w:val="left"/>
      <w:pPr>
        <w:ind w:left="1440" w:hanging="360"/>
      </w:pPr>
    </w:lvl>
    <w:lvl w:ilvl="7" w:tplc="43243E30">
      <w:start w:val="1"/>
      <w:numFmt w:val="decimal"/>
      <w:lvlText w:val="%8."/>
      <w:lvlJc w:val="left"/>
      <w:pPr>
        <w:ind w:left="1440" w:hanging="360"/>
      </w:pPr>
    </w:lvl>
    <w:lvl w:ilvl="8" w:tplc="3A66E1BC">
      <w:start w:val="1"/>
      <w:numFmt w:val="decimal"/>
      <w:lvlText w:val="%9."/>
      <w:lvlJc w:val="left"/>
      <w:pPr>
        <w:ind w:left="1440" w:hanging="360"/>
      </w:pPr>
    </w:lvl>
  </w:abstractNum>
  <w:abstractNum w:abstractNumId="4" w15:restartNumberingAfterBreak="0">
    <w:nsid w:val="203F4268"/>
    <w:multiLevelType w:val="hybridMultilevel"/>
    <w:tmpl w:val="9D764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C7CF6"/>
    <w:multiLevelType w:val="hybridMultilevel"/>
    <w:tmpl w:val="91FCF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440"/>
    <w:multiLevelType w:val="hybridMultilevel"/>
    <w:tmpl w:val="02B2A060"/>
    <w:lvl w:ilvl="0" w:tplc="5198A6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8B9"/>
    <w:multiLevelType w:val="hybridMultilevel"/>
    <w:tmpl w:val="9D2E6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20E74"/>
    <w:multiLevelType w:val="hybridMultilevel"/>
    <w:tmpl w:val="61E6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554"/>
    <w:multiLevelType w:val="hybridMultilevel"/>
    <w:tmpl w:val="BF8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585A"/>
    <w:multiLevelType w:val="hybridMultilevel"/>
    <w:tmpl w:val="8F3EAC4E"/>
    <w:lvl w:ilvl="0" w:tplc="B4F6D07C">
      <w:start w:val="1"/>
      <w:numFmt w:val="decimal"/>
      <w:lvlText w:val="%1."/>
      <w:lvlJc w:val="left"/>
      <w:pPr>
        <w:ind w:left="1420" w:hanging="360"/>
      </w:pPr>
    </w:lvl>
    <w:lvl w:ilvl="1" w:tplc="AB740900">
      <w:start w:val="1"/>
      <w:numFmt w:val="decimal"/>
      <w:lvlText w:val="%2."/>
      <w:lvlJc w:val="left"/>
      <w:pPr>
        <w:ind w:left="1420" w:hanging="360"/>
      </w:pPr>
    </w:lvl>
    <w:lvl w:ilvl="2" w:tplc="860E3C82">
      <w:start w:val="1"/>
      <w:numFmt w:val="decimal"/>
      <w:lvlText w:val="%3."/>
      <w:lvlJc w:val="left"/>
      <w:pPr>
        <w:ind w:left="1420" w:hanging="360"/>
      </w:pPr>
    </w:lvl>
    <w:lvl w:ilvl="3" w:tplc="C79421FA">
      <w:start w:val="1"/>
      <w:numFmt w:val="decimal"/>
      <w:lvlText w:val="%4."/>
      <w:lvlJc w:val="left"/>
      <w:pPr>
        <w:ind w:left="1420" w:hanging="360"/>
      </w:pPr>
    </w:lvl>
    <w:lvl w:ilvl="4" w:tplc="D3422A04">
      <w:start w:val="1"/>
      <w:numFmt w:val="decimal"/>
      <w:lvlText w:val="%5."/>
      <w:lvlJc w:val="left"/>
      <w:pPr>
        <w:ind w:left="1420" w:hanging="360"/>
      </w:pPr>
    </w:lvl>
    <w:lvl w:ilvl="5" w:tplc="68B21110">
      <w:start w:val="1"/>
      <w:numFmt w:val="decimal"/>
      <w:lvlText w:val="%6."/>
      <w:lvlJc w:val="left"/>
      <w:pPr>
        <w:ind w:left="1420" w:hanging="360"/>
      </w:pPr>
    </w:lvl>
    <w:lvl w:ilvl="6" w:tplc="EA44E9AC">
      <w:start w:val="1"/>
      <w:numFmt w:val="decimal"/>
      <w:lvlText w:val="%7."/>
      <w:lvlJc w:val="left"/>
      <w:pPr>
        <w:ind w:left="1420" w:hanging="360"/>
      </w:pPr>
    </w:lvl>
    <w:lvl w:ilvl="7" w:tplc="F346591A">
      <w:start w:val="1"/>
      <w:numFmt w:val="decimal"/>
      <w:lvlText w:val="%8."/>
      <w:lvlJc w:val="left"/>
      <w:pPr>
        <w:ind w:left="1420" w:hanging="360"/>
      </w:pPr>
    </w:lvl>
    <w:lvl w:ilvl="8" w:tplc="A8729B0A">
      <w:start w:val="1"/>
      <w:numFmt w:val="decimal"/>
      <w:lvlText w:val="%9."/>
      <w:lvlJc w:val="left"/>
      <w:pPr>
        <w:ind w:left="1420" w:hanging="360"/>
      </w:pPr>
    </w:lvl>
  </w:abstractNum>
  <w:abstractNum w:abstractNumId="11" w15:restartNumberingAfterBreak="0">
    <w:nsid w:val="63A82ED8"/>
    <w:multiLevelType w:val="hybridMultilevel"/>
    <w:tmpl w:val="FFFFFFFF"/>
    <w:lvl w:ilvl="0" w:tplc="3B00D4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1E40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CF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4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6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47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04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AE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68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E2552"/>
    <w:multiLevelType w:val="hybridMultilevel"/>
    <w:tmpl w:val="65CE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2236"/>
    <w:multiLevelType w:val="multilevel"/>
    <w:tmpl w:val="5F3A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E5FA2"/>
    <w:multiLevelType w:val="hybridMultilevel"/>
    <w:tmpl w:val="2F46D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403"/>
    <w:multiLevelType w:val="hybridMultilevel"/>
    <w:tmpl w:val="4C1E9F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55BAD"/>
    <w:multiLevelType w:val="hybridMultilevel"/>
    <w:tmpl w:val="9DAA0D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77257">
    <w:abstractNumId w:val="11"/>
  </w:num>
  <w:num w:numId="2" w16cid:durableId="1989286598">
    <w:abstractNumId w:val="16"/>
  </w:num>
  <w:num w:numId="3" w16cid:durableId="1400443780">
    <w:abstractNumId w:val="15"/>
  </w:num>
  <w:num w:numId="4" w16cid:durableId="1889610582">
    <w:abstractNumId w:val="0"/>
  </w:num>
  <w:num w:numId="5" w16cid:durableId="81725944">
    <w:abstractNumId w:val="6"/>
  </w:num>
  <w:num w:numId="6" w16cid:durableId="1353994515">
    <w:abstractNumId w:val="14"/>
  </w:num>
  <w:num w:numId="7" w16cid:durableId="297690668">
    <w:abstractNumId w:val="5"/>
  </w:num>
  <w:num w:numId="8" w16cid:durableId="448818445">
    <w:abstractNumId w:val="8"/>
  </w:num>
  <w:num w:numId="9" w16cid:durableId="592974063">
    <w:abstractNumId w:val="7"/>
  </w:num>
  <w:num w:numId="10" w16cid:durableId="391779868">
    <w:abstractNumId w:val="4"/>
  </w:num>
  <w:num w:numId="11" w16cid:durableId="738287782">
    <w:abstractNumId w:val="2"/>
  </w:num>
  <w:num w:numId="12" w16cid:durableId="1943296354">
    <w:abstractNumId w:val="12"/>
  </w:num>
  <w:num w:numId="13" w16cid:durableId="409274534">
    <w:abstractNumId w:val="9"/>
  </w:num>
  <w:num w:numId="14" w16cid:durableId="576092051">
    <w:abstractNumId w:val="10"/>
  </w:num>
  <w:num w:numId="15" w16cid:durableId="1351108844">
    <w:abstractNumId w:val="3"/>
  </w:num>
  <w:num w:numId="16" w16cid:durableId="134220095">
    <w:abstractNumId w:val="1"/>
  </w:num>
  <w:num w:numId="17" w16cid:durableId="462773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BB"/>
    <w:rsid w:val="000013B0"/>
    <w:rsid w:val="00002229"/>
    <w:rsid w:val="0000661C"/>
    <w:rsid w:val="00007410"/>
    <w:rsid w:val="00007C3A"/>
    <w:rsid w:val="00007E0A"/>
    <w:rsid w:val="00011069"/>
    <w:rsid w:val="0001337D"/>
    <w:rsid w:val="00015E24"/>
    <w:rsid w:val="00016526"/>
    <w:rsid w:val="00016895"/>
    <w:rsid w:val="0002351D"/>
    <w:rsid w:val="0002358D"/>
    <w:rsid w:val="00024EC2"/>
    <w:rsid w:val="00026188"/>
    <w:rsid w:val="000327F6"/>
    <w:rsid w:val="0003339C"/>
    <w:rsid w:val="000342ED"/>
    <w:rsid w:val="00036803"/>
    <w:rsid w:val="000403F1"/>
    <w:rsid w:val="000423A6"/>
    <w:rsid w:val="000423BE"/>
    <w:rsid w:val="00043186"/>
    <w:rsid w:val="00044D26"/>
    <w:rsid w:val="00047E95"/>
    <w:rsid w:val="00051098"/>
    <w:rsid w:val="00051344"/>
    <w:rsid w:val="00051421"/>
    <w:rsid w:val="000546D2"/>
    <w:rsid w:val="00055A5E"/>
    <w:rsid w:val="00056292"/>
    <w:rsid w:val="000627DB"/>
    <w:rsid w:val="00067841"/>
    <w:rsid w:val="000728F2"/>
    <w:rsid w:val="000758FF"/>
    <w:rsid w:val="000778FC"/>
    <w:rsid w:val="000830FB"/>
    <w:rsid w:val="00083508"/>
    <w:rsid w:val="00086272"/>
    <w:rsid w:val="000868B9"/>
    <w:rsid w:val="000871F5"/>
    <w:rsid w:val="00091693"/>
    <w:rsid w:val="00092121"/>
    <w:rsid w:val="000949C5"/>
    <w:rsid w:val="00094EEC"/>
    <w:rsid w:val="000967A9"/>
    <w:rsid w:val="000A3DAE"/>
    <w:rsid w:val="000A607A"/>
    <w:rsid w:val="000A62BE"/>
    <w:rsid w:val="000A69F5"/>
    <w:rsid w:val="000B7EF2"/>
    <w:rsid w:val="000B7EFF"/>
    <w:rsid w:val="000C0125"/>
    <w:rsid w:val="000C1EE2"/>
    <w:rsid w:val="000C610C"/>
    <w:rsid w:val="000C6BA1"/>
    <w:rsid w:val="000C6FCE"/>
    <w:rsid w:val="000D1B36"/>
    <w:rsid w:val="000D2186"/>
    <w:rsid w:val="000D5243"/>
    <w:rsid w:val="000E30FD"/>
    <w:rsid w:val="000E65E8"/>
    <w:rsid w:val="000E7F8C"/>
    <w:rsid w:val="000F02A9"/>
    <w:rsid w:val="000F682C"/>
    <w:rsid w:val="000F75D3"/>
    <w:rsid w:val="0010249B"/>
    <w:rsid w:val="0010466D"/>
    <w:rsid w:val="00106787"/>
    <w:rsid w:val="001102E5"/>
    <w:rsid w:val="001116C3"/>
    <w:rsid w:val="0011436C"/>
    <w:rsid w:val="00115936"/>
    <w:rsid w:val="00116AAE"/>
    <w:rsid w:val="00120914"/>
    <w:rsid w:val="00120A13"/>
    <w:rsid w:val="00122CA4"/>
    <w:rsid w:val="00125012"/>
    <w:rsid w:val="00126583"/>
    <w:rsid w:val="00130386"/>
    <w:rsid w:val="00135393"/>
    <w:rsid w:val="00136FA1"/>
    <w:rsid w:val="00137294"/>
    <w:rsid w:val="0014023E"/>
    <w:rsid w:val="00140937"/>
    <w:rsid w:val="00143DE3"/>
    <w:rsid w:val="00144669"/>
    <w:rsid w:val="0014482D"/>
    <w:rsid w:val="00150B92"/>
    <w:rsid w:val="001615C6"/>
    <w:rsid w:val="001637FA"/>
    <w:rsid w:val="0016393F"/>
    <w:rsid w:val="001647E3"/>
    <w:rsid w:val="0016486A"/>
    <w:rsid w:val="00167921"/>
    <w:rsid w:val="00167AED"/>
    <w:rsid w:val="00169230"/>
    <w:rsid w:val="0017147F"/>
    <w:rsid w:val="001741FA"/>
    <w:rsid w:val="00174AB6"/>
    <w:rsid w:val="00184E49"/>
    <w:rsid w:val="00193700"/>
    <w:rsid w:val="00196A27"/>
    <w:rsid w:val="00197B77"/>
    <w:rsid w:val="001A1E2C"/>
    <w:rsid w:val="001A5E08"/>
    <w:rsid w:val="001A5F28"/>
    <w:rsid w:val="001A609E"/>
    <w:rsid w:val="001B52A5"/>
    <w:rsid w:val="001B5760"/>
    <w:rsid w:val="001B66FE"/>
    <w:rsid w:val="001C00BF"/>
    <w:rsid w:val="001C15B7"/>
    <w:rsid w:val="001C2D96"/>
    <w:rsid w:val="001C71BA"/>
    <w:rsid w:val="001C768D"/>
    <w:rsid w:val="001D09E8"/>
    <w:rsid w:val="001D2136"/>
    <w:rsid w:val="001D2DE2"/>
    <w:rsid w:val="001D5EBB"/>
    <w:rsid w:val="001E1501"/>
    <w:rsid w:val="001E5243"/>
    <w:rsid w:val="001E7338"/>
    <w:rsid w:val="001F1686"/>
    <w:rsid w:val="001F26E0"/>
    <w:rsid w:val="001F4880"/>
    <w:rsid w:val="001F49E8"/>
    <w:rsid w:val="001F4D26"/>
    <w:rsid w:val="001F510A"/>
    <w:rsid w:val="001F6F90"/>
    <w:rsid w:val="001F7159"/>
    <w:rsid w:val="001F7574"/>
    <w:rsid w:val="00201887"/>
    <w:rsid w:val="0020215D"/>
    <w:rsid w:val="0020606E"/>
    <w:rsid w:val="0022000B"/>
    <w:rsid w:val="00220DBE"/>
    <w:rsid w:val="00220E6B"/>
    <w:rsid w:val="0022103B"/>
    <w:rsid w:val="0022114F"/>
    <w:rsid w:val="00221576"/>
    <w:rsid w:val="00222954"/>
    <w:rsid w:val="00222F9D"/>
    <w:rsid w:val="002249F6"/>
    <w:rsid w:val="00236023"/>
    <w:rsid w:val="00240DE5"/>
    <w:rsid w:val="002416D8"/>
    <w:rsid w:val="00244480"/>
    <w:rsid w:val="0024703A"/>
    <w:rsid w:val="00247DCD"/>
    <w:rsid w:val="002502D4"/>
    <w:rsid w:val="00253D82"/>
    <w:rsid w:val="0026523E"/>
    <w:rsid w:val="0027073D"/>
    <w:rsid w:val="00270A90"/>
    <w:rsid w:val="00277532"/>
    <w:rsid w:val="00281E28"/>
    <w:rsid w:val="0029230D"/>
    <w:rsid w:val="00296970"/>
    <w:rsid w:val="002A10CD"/>
    <w:rsid w:val="002A3456"/>
    <w:rsid w:val="002A6828"/>
    <w:rsid w:val="002A6C82"/>
    <w:rsid w:val="002B44FD"/>
    <w:rsid w:val="002B520E"/>
    <w:rsid w:val="002C579A"/>
    <w:rsid w:val="002D0F6B"/>
    <w:rsid w:val="002D341F"/>
    <w:rsid w:val="002D346D"/>
    <w:rsid w:val="002D348B"/>
    <w:rsid w:val="002D6ED5"/>
    <w:rsid w:val="002E27A0"/>
    <w:rsid w:val="002E316D"/>
    <w:rsid w:val="002E42E8"/>
    <w:rsid w:val="002E66D3"/>
    <w:rsid w:val="002E71CA"/>
    <w:rsid w:val="002F4E26"/>
    <w:rsid w:val="002F5927"/>
    <w:rsid w:val="002FB9A4"/>
    <w:rsid w:val="00300ABC"/>
    <w:rsid w:val="00304129"/>
    <w:rsid w:val="003043EF"/>
    <w:rsid w:val="003070A1"/>
    <w:rsid w:val="00307BFB"/>
    <w:rsid w:val="0031046D"/>
    <w:rsid w:val="0031178E"/>
    <w:rsid w:val="00314BA3"/>
    <w:rsid w:val="0031723B"/>
    <w:rsid w:val="00321A27"/>
    <w:rsid w:val="0032532D"/>
    <w:rsid w:val="00327D6B"/>
    <w:rsid w:val="00333EEF"/>
    <w:rsid w:val="00334BDD"/>
    <w:rsid w:val="00334CFB"/>
    <w:rsid w:val="003360DF"/>
    <w:rsid w:val="00337460"/>
    <w:rsid w:val="003377BC"/>
    <w:rsid w:val="00341551"/>
    <w:rsid w:val="00342F58"/>
    <w:rsid w:val="0034351C"/>
    <w:rsid w:val="003443CF"/>
    <w:rsid w:val="003467C4"/>
    <w:rsid w:val="0035238C"/>
    <w:rsid w:val="00353B25"/>
    <w:rsid w:val="003629EB"/>
    <w:rsid w:val="00364B02"/>
    <w:rsid w:val="00365B3F"/>
    <w:rsid w:val="00367AD0"/>
    <w:rsid w:val="003729B7"/>
    <w:rsid w:val="00373834"/>
    <w:rsid w:val="00375B37"/>
    <w:rsid w:val="003778B6"/>
    <w:rsid w:val="0038119A"/>
    <w:rsid w:val="00381F22"/>
    <w:rsid w:val="00396135"/>
    <w:rsid w:val="0039669D"/>
    <w:rsid w:val="00396FF0"/>
    <w:rsid w:val="003A0D10"/>
    <w:rsid w:val="003A1BFD"/>
    <w:rsid w:val="003A2A8F"/>
    <w:rsid w:val="003A3839"/>
    <w:rsid w:val="003B1F5D"/>
    <w:rsid w:val="003B2194"/>
    <w:rsid w:val="003B37A9"/>
    <w:rsid w:val="003B3B95"/>
    <w:rsid w:val="003B4EC3"/>
    <w:rsid w:val="003B5701"/>
    <w:rsid w:val="003B5B6F"/>
    <w:rsid w:val="003B981D"/>
    <w:rsid w:val="003C376E"/>
    <w:rsid w:val="003D0BF2"/>
    <w:rsid w:val="003D149B"/>
    <w:rsid w:val="003D2342"/>
    <w:rsid w:val="003D2B08"/>
    <w:rsid w:val="003D4F5C"/>
    <w:rsid w:val="003D7A20"/>
    <w:rsid w:val="003E1F83"/>
    <w:rsid w:val="003E2178"/>
    <w:rsid w:val="003E226F"/>
    <w:rsid w:val="003E27A3"/>
    <w:rsid w:val="003E3820"/>
    <w:rsid w:val="003E3BCD"/>
    <w:rsid w:val="003E4354"/>
    <w:rsid w:val="003E6047"/>
    <w:rsid w:val="003F3952"/>
    <w:rsid w:val="003F3B89"/>
    <w:rsid w:val="003F4C8A"/>
    <w:rsid w:val="003F586E"/>
    <w:rsid w:val="003F5A5B"/>
    <w:rsid w:val="003F66AF"/>
    <w:rsid w:val="00402946"/>
    <w:rsid w:val="00405747"/>
    <w:rsid w:val="00412315"/>
    <w:rsid w:val="0041345B"/>
    <w:rsid w:val="00413637"/>
    <w:rsid w:val="004153FB"/>
    <w:rsid w:val="00417D9F"/>
    <w:rsid w:val="004267BC"/>
    <w:rsid w:val="0043531F"/>
    <w:rsid w:val="00435FD9"/>
    <w:rsid w:val="00440C6B"/>
    <w:rsid w:val="004431E2"/>
    <w:rsid w:val="00444822"/>
    <w:rsid w:val="00447AFB"/>
    <w:rsid w:val="00447F53"/>
    <w:rsid w:val="004546A8"/>
    <w:rsid w:val="0045521C"/>
    <w:rsid w:val="004555BD"/>
    <w:rsid w:val="0045594E"/>
    <w:rsid w:val="004627A4"/>
    <w:rsid w:val="00467621"/>
    <w:rsid w:val="00467680"/>
    <w:rsid w:val="004677CB"/>
    <w:rsid w:val="00467ACC"/>
    <w:rsid w:val="00470E93"/>
    <w:rsid w:val="00472699"/>
    <w:rsid w:val="00486859"/>
    <w:rsid w:val="00492361"/>
    <w:rsid w:val="0049375D"/>
    <w:rsid w:val="0049766E"/>
    <w:rsid w:val="00497710"/>
    <w:rsid w:val="00497928"/>
    <w:rsid w:val="004A0713"/>
    <w:rsid w:val="004A0BDD"/>
    <w:rsid w:val="004A0F7C"/>
    <w:rsid w:val="004B1D13"/>
    <w:rsid w:val="004B62A9"/>
    <w:rsid w:val="004C0B5B"/>
    <w:rsid w:val="004C11DC"/>
    <w:rsid w:val="004C1B71"/>
    <w:rsid w:val="004C1CD0"/>
    <w:rsid w:val="004C4E3E"/>
    <w:rsid w:val="004C72CE"/>
    <w:rsid w:val="004C7692"/>
    <w:rsid w:val="004D0556"/>
    <w:rsid w:val="004D056F"/>
    <w:rsid w:val="004D445B"/>
    <w:rsid w:val="004D6B32"/>
    <w:rsid w:val="004D6BD9"/>
    <w:rsid w:val="004E224C"/>
    <w:rsid w:val="004E228A"/>
    <w:rsid w:val="004E282E"/>
    <w:rsid w:val="004E3F20"/>
    <w:rsid w:val="004E4AE8"/>
    <w:rsid w:val="004E67D8"/>
    <w:rsid w:val="004E6835"/>
    <w:rsid w:val="004F1062"/>
    <w:rsid w:val="004F6B6D"/>
    <w:rsid w:val="00507D76"/>
    <w:rsid w:val="0051163D"/>
    <w:rsid w:val="005116CC"/>
    <w:rsid w:val="00511C7E"/>
    <w:rsid w:val="00512F8C"/>
    <w:rsid w:val="0051441E"/>
    <w:rsid w:val="005179F3"/>
    <w:rsid w:val="00520EE5"/>
    <w:rsid w:val="00526EE2"/>
    <w:rsid w:val="00531C22"/>
    <w:rsid w:val="00536247"/>
    <w:rsid w:val="00536400"/>
    <w:rsid w:val="00541AFB"/>
    <w:rsid w:val="005434B9"/>
    <w:rsid w:val="005477BA"/>
    <w:rsid w:val="00552DBD"/>
    <w:rsid w:val="00553113"/>
    <w:rsid w:val="00553E04"/>
    <w:rsid w:val="005540FB"/>
    <w:rsid w:val="00562ED5"/>
    <w:rsid w:val="00564E59"/>
    <w:rsid w:val="005655A8"/>
    <w:rsid w:val="00573DAF"/>
    <w:rsid w:val="00581341"/>
    <w:rsid w:val="005853FE"/>
    <w:rsid w:val="00586C11"/>
    <w:rsid w:val="00592B4F"/>
    <w:rsid w:val="005932EC"/>
    <w:rsid w:val="00593B17"/>
    <w:rsid w:val="0059461E"/>
    <w:rsid w:val="005A0504"/>
    <w:rsid w:val="005A088D"/>
    <w:rsid w:val="005A2E98"/>
    <w:rsid w:val="005A3481"/>
    <w:rsid w:val="005A472B"/>
    <w:rsid w:val="005A486C"/>
    <w:rsid w:val="005A634E"/>
    <w:rsid w:val="005B00B5"/>
    <w:rsid w:val="005B2495"/>
    <w:rsid w:val="005C3481"/>
    <w:rsid w:val="005C4FDD"/>
    <w:rsid w:val="005C5167"/>
    <w:rsid w:val="005C5C5A"/>
    <w:rsid w:val="005C657E"/>
    <w:rsid w:val="005D1411"/>
    <w:rsid w:val="005D4CAA"/>
    <w:rsid w:val="005D7856"/>
    <w:rsid w:val="005E4C65"/>
    <w:rsid w:val="005E58E2"/>
    <w:rsid w:val="005E64C9"/>
    <w:rsid w:val="005E7A9C"/>
    <w:rsid w:val="005F34C9"/>
    <w:rsid w:val="005F582C"/>
    <w:rsid w:val="005F70D8"/>
    <w:rsid w:val="00601688"/>
    <w:rsid w:val="0060260D"/>
    <w:rsid w:val="00602A2A"/>
    <w:rsid w:val="0060381C"/>
    <w:rsid w:val="0061004C"/>
    <w:rsid w:val="0061095A"/>
    <w:rsid w:val="00611206"/>
    <w:rsid w:val="00611CFD"/>
    <w:rsid w:val="00613DE3"/>
    <w:rsid w:val="0061405D"/>
    <w:rsid w:val="00615A2E"/>
    <w:rsid w:val="00616918"/>
    <w:rsid w:val="006175F6"/>
    <w:rsid w:val="00617B07"/>
    <w:rsid w:val="006204A6"/>
    <w:rsid w:val="006210DF"/>
    <w:rsid w:val="00623922"/>
    <w:rsid w:val="0062699A"/>
    <w:rsid w:val="00627A99"/>
    <w:rsid w:val="0064324B"/>
    <w:rsid w:val="006440F4"/>
    <w:rsid w:val="00644A89"/>
    <w:rsid w:val="0064598E"/>
    <w:rsid w:val="00645CE8"/>
    <w:rsid w:val="0065066A"/>
    <w:rsid w:val="00650E0F"/>
    <w:rsid w:val="006511FD"/>
    <w:rsid w:val="006517FC"/>
    <w:rsid w:val="006532D1"/>
    <w:rsid w:val="00661654"/>
    <w:rsid w:val="006629E3"/>
    <w:rsid w:val="00662C48"/>
    <w:rsid w:val="006653DC"/>
    <w:rsid w:val="006665CE"/>
    <w:rsid w:val="00667FFC"/>
    <w:rsid w:val="006730D3"/>
    <w:rsid w:val="006779A8"/>
    <w:rsid w:val="00685062"/>
    <w:rsid w:val="00687B9B"/>
    <w:rsid w:val="006924F4"/>
    <w:rsid w:val="006A06A6"/>
    <w:rsid w:val="006A0A81"/>
    <w:rsid w:val="006B3636"/>
    <w:rsid w:val="006B774D"/>
    <w:rsid w:val="006C2B23"/>
    <w:rsid w:val="006C5698"/>
    <w:rsid w:val="006C7F55"/>
    <w:rsid w:val="006D028F"/>
    <w:rsid w:val="006D75FE"/>
    <w:rsid w:val="006D7930"/>
    <w:rsid w:val="006E2791"/>
    <w:rsid w:val="006E2A82"/>
    <w:rsid w:val="006E3B69"/>
    <w:rsid w:val="006E68A0"/>
    <w:rsid w:val="006E77B5"/>
    <w:rsid w:val="006F18B1"/>
    <w:rsid w:val="006F3A22"/>
    <w:rsid w:val="006F4597"/>
    <w:rsid w:val="006F6331"/>
    <w:rsid w:val="006F6B1A"/>
    <w:rsid w:val="00703B2E"/>
    <w:rsid w:val="00705ACA"/>
    <w:rsid w:val="00710BD7"/>
    <w:rsid w:val="007145BE"/>
    <w:rsid w:val="00725794"/>
    <w:rsid w:val="00726AD3"/>
    <w:rsid w:val="00735594"/>
    <w:rsid w:val="00746B1D"/>
    <w:rsid w:val="0075049C"/>
    <w:rsid w:val="007505A1"/>
    <w:rsid w:val="0075085B"/>
    <w:rsid w:val="007528EA"/>
    <w:rsid w:val="00753AEE"/>
    <w:rsid w:val="00760ED6"/>
    <w:rsid w:val="00767C0E"/>
    <w:rsid w:val="0077040E"/>
    <w:rsid w:val="00771468"/>
    <w:rsid w:val="0077220D"/>
    <w:rsid w:val="0077309B"/>
    <w:rsid w:val="00773FE3"/>
    <w:rsid w:val="00783136"/>
    <w:rsid w:val="00784747"/>
    <w:rsid w:val="0079182E"/>
    <w:rsid w:val="00791C65"/>
    <w:rsid w:val="00792108"/>
    <w:rsid w:val="00793F68"/>
    <w:rsid w:val="007971A7"/>
    <w:rsid w:val="00797979"/>
    <w:rsid w:val="007A0F21"/>
    <w:rsid w:val="007A179F"/>
    <w:rsid w:val="007A2EBC"/>
    <w:rsid w:val="007A3CE9"/>
    <w:rsid w:val="007A74B9"/>
    <w:rsid w:val="007B01F8"/>
    <w:rsid w:val="007B3463"/>
    <w:rsid w:val="007B3676"/>
    <w:rsid w:val="007B4E6F"/>
    <w:rsid w:val="007C0145"/>
    <w:rsid w:val="007C0AD5"/>
    <w:rsid w:val="007D0E52"/>
    <w:rsid w:val="007D2E9E"/>
    <w:rsid w:val="007D313C"/>
    <w:rsid w:val="007D4BCA"/>
    <w:rsid w:val="007D6345"/>
    <w:rsid w:val="007D6C63"/>
    <w:rsid w:val="007E2BAE"/>
    <w:rsid w:val="007E3132"/>
    <w:rsid w:val="007E3F91"/>
    <w:rsid w:val="007E401E"/>
    <w:rsid w:val="007F28ED"/>
    <w:rsid w:val="007F476E"/>
    <w:rsid w:val="00801A04"/>
    <w:rsid w:val="00804B2C"/>
    <w:rsid w:val="0081130E"/>
    <w:rsid w:val="00814738"/>
    <w:rsid w:val="00822312"/>
    <w:rsid w:val="008271F5"/>
    <w:rsid w:val="008324C3"/>
    <w:rsid w:val="008356D0"/>
    <w:rsid w:val="00836CB8"/>
    <w:rsid w:val="008433A2"/>
    <w:rsid w:val="008461AF"/>
    <w:rsid w:val="008469C5"/>
    <w:rsid w:val="00847FA9"/>
    <w:rsid w:val="0085000C"/>
    <w:rsid w:val="00850CD7"/>
    <w:rsid w:val="0085192D"/>
    <w:rsid w:val="00860F57"/>
    <w:rsid w:val="00862965"/>
    <w:rsid w:val="00862E9D"/>
    <w:rsid w:val="00865687"/>
    <w:rsid w:val="00865FE0"/>
    <w:rsid w:val="008703DD"/>
    <w:rsid w:val="00874D00"/>
    <w:rsid w:val="008770CF"/>
    <w:rsid w:val="00877479"/>
    <w:rsid w:val="00881A13"/>
    <w:rsid w:val="00881A3C"/>
    <w:rsid w:val="0088272F"/>
    <w:rsid w:val="00884988"/>
    <w:rsid w:val="0088538B"/>
    <w:rsid w:val="00885F8D"/>
    <w:rsid w:val="0088668F"/>
    <w:rsid w:val="00886895"/>
    <w:rsid w:val="008908F4"/>
    <w:rsid w:val="0089113D"/>
    <w:rsid w:val="00893F6A"/>
    <w:rsid w:val="0089510D"/>
    <w:rsid w:val="00896945"/>
    <w:rsid w:val="008A02C5"/>
    <w:rsid w:val="008A0337"/>
    <w:rsid w:val="008A0B57"/>
    <w:rsid w:val="008A15FC"/>
    <w:rsid w:val="008A6796"/>
    <w:rsid w:val="008A6AA0"/>
    <w:rsid w:val="008B59CF"/>
    <w:rsid w:val="008B5DBB"/>
    <w:rsid w:val="008B7EA9"/>
    <w:rsid w:val="008C0723"/>
    <w:rsid w:val="008C5EBE"/>
    <w:rsid w:val="008C7660"/>
    <w:rsid w:val="008D2356"/>
    <w:rsid w:val="008D2415"/>
    <w:rsid w:val="008D385D"/>
    <w:rsid w:val="008D3B92"/>
    <w:rsid w:val="008D433E"/>
    <w:rsid w:val="008D47C5"/>
    <w:rsid w:val="008D4962"/>
    <w:rsid w:val="008D5710"/>
    <w:rsid w:val="008E62EC"/>
    <w:rsid w:val="008E719E"/>
    <w:rsid w:val="008E7D3D"/>
    <w:rsid w:val="008F1FAE"/>
    <w:rsid w:val="008F331B"/>
    <w:rsid w:val="008F38F4"/>
    <w:rsid w:val="008F6301"/>
    <w:rsid w:val="00904BE4"/>
    <w:rsid w:val="0090528C"/>
    <w:rsid w:val="00905721"/>
    <w:rsid w:val="0090607B"/>
    <w:rsid w:val="00912B7E"/>
    <w:rsid w:val="00913470"/>
    <w:rsid w:val="0091650F"/>
    <w:rsid w:val="00916620"/>
    <w:rsid w:val="00916EC8"/>
    <w:rsid w:val="00917546"/>
    <w:rsid w:val="0092331F"/>
    <w:rsid w:val="0093127A"/>
    <w:rsid w:val="00931585"/>
    <w:rsid w:val="00932B16"/>
    <w:rsid w:val="00935064"/>
    <w:rsid w:val="00935AC6"/>
    <w:rsid w:val="00940FCA"/>
    <w:rsid w:val="009505E3"/>
    <w:rsid w:val="00950BF2"/>
    <w:rsid w:val="00951575"/>
    <w:rsid w:val="00954794"/>
    <w:rsid w:val="00957F65"/>
    <w:rsid w:val="00960796"/>
    <w:rsid w:val="0096511D"/>
    <w:rsid w:val="009653B7"/>
    <w:rsid w:val="009655E2"/>
    <w:rsid w:val="00966F37"/>
    <w:rsid w:val="009741DC"/>
    <w:rsid w:val="00976510"/>
    <w:rsid w:val="00977451"/>
    <w:rsid w:val="009847D9"/>
    <w:rsid w:val="009850EF"/>
    <w:rsid w:val="009864E1"/>
    <w:rsid w:val="00991DEB"/>
    <w:rsid w:val="009977BB"/>
    <w:rsid w:val="009A0760"/>
    <w:rsid w:val="009A19AF"/>
    <w:rsid w:val="009A4F80"/>
    <w:rsid w:val="009B295D"/>
    <w:rsid w:val="009B2B8F"/>
    <w:rsid w:val="009C6825"/>
    <w:rsid w:val="009D1300"/>
    <w:rsid w:val="009D1D20"/>
    <w:rsid w:val="009D7BD1"/>
    <w:rsid w:val="009F1F33"/>
    <w:rsid w:val="009F66BD"/>
    <w:rsid w:val="00A00048"/>
    <w:rsid w:val="00A00471"/>
    <w:rsid w:val="00A0795B"/>
    <w:rsid w:val="00A10983"/>
    <w:rsid w:val="00A10F5B"/>
    <w:rsid w:val="00A110A1"/>
    <w:rsid w:val="00A137EB"/>
    <w:rsid w:val="00A13B5A"/>
    <w:rsid w:val="00A1673B"/>
    <w:rsid w:val="00A16F23"/>
    <w:rsid w:val="00A174DC"/>
    <w:rsid w:val="00A2193C"/>
    <w:rsid w:val="00A219BA"/>
    <w:rsid w:val="00A233B2"/>
    <w:rsid w:val="00A24BF8"/>
    <w:rsid w:val="00A27194"/>
    <w:rsid w:val="00A3496C"/>
    <w:rsid w:val="00A37639"/>
    <w:rsid w:val="00A447CF"/>
    <w:rsid w:val="00A53AD1"/>
    <w:rsid w:val="00A57197"/>
    <w:rsid w:val="00A71358"/>
    <w:rsid w:val="00A85817"/>
    <w:rsid w:val="00A864AD"/>
    <w:rsid w:val="00A8712B"/>
    <w:rsid w:val="00A911A9"/>
    <w:rsid w:val="00A94CA3"/>
    <w:rsid w:val="00AB13A8"/>
    <w:rsid w:val="00AB214B"/>
    <w:rsid w:val="00AB5995"/>
    <w:rsid w:val="00AB7A96"/>
    <w:rsid w:val="00AC1F8E"/>
    <w:rsid w:val="00AC211F"/>
    <w:rsid w:val="00AC26BC"/>
    <w:rsid w:val="00AC5F6B"/>
    <w:rsid w:val="00AC6976"/>
    <w:rsid w:val="00AD141F"/>
    <w:rsid w:val="00AD2C99"/>
    <w:rsid w:val="00AD4C4D"/>
    <w:rsid w:val="00AD5CCD"/>
    <w:rsid w:val="00AD70F7"/>
    <w:rsid w:val="00AE4437"/>
    <w:rsid w:val="00AF2687"/>
    <w:rsid w:val="00B000EF"/>
    <w:rsid w:val="00B07EA3"/>
    <w:rsid w:val="00B111D8"/>
    <w:rsid w:val="00B12A70"/>
    <w:rsid w:val="00B13FEE"/>
    <w:rsid w:val="00B1481B"/>
    <w:rsid w:val="00B15D14"/>
    <w:rsid w:val="00B21CD9"/>
    <w:rsid w:val="00B251F4"/>
    <w:rsid w:val="00B2763E"/>
    <w:rsid w:val="00B279AD"/>
    <w:rsid w:val="00B27F44"/>
    <w:rsid w:val="00B302A9"/>
    <w:rsid w:val="00B31BAA"/>
    <w:rsid w:val="00B36B64"/>
    <w:rsid w:val="00B377D4"/>
    <w:rsid w:val="00B40139"/>
    <w:rsid w:val="00B42493"/>
    <w:rsid w:val="00B44DFC"/>
    <w:rsid w:val="00B45C5B"/>
    <w:rsid w:val="00B47D80"/>
    <w:rsid w:val="00B50274"/>
    <w:rsid w:val="00B5056A"/>
    <w:rsid w:val="00B520D1"/>
    <w:rsid w:val="00B555B7"/>
    <w:rsid w:val="00B55BA6"/>
    <w:rsid w:val="00B56177"/>
    <w:rsid w:val="00B636C0"/>
    <w:rsid w:val="00B65259"/>
    <w:rsid w:val="00B66AF9"/>
    <w:rsid w:val="00B66EA2"/>
    <w:rsid w:val="00B70445"/>
    <w:rsid w:val="00B70AC5"/>
    <w:rsid w:val="00B76F29"/>
    <w:rsid w:val="00B77CAC"/>
    <w:rsid w:val="00B8002D"/>
    <w:rsid w:val="00B8057A"/>
    <w:rsid w:val="00B8070E"/>
    <w:rsid w:val="00B8080E"/>
    <w:rsid w:val="00B81EF2"/>
    <w:rsid w:val="00B87EBD"/>
    <w:rsid w:val="00B943EE"/>
    <w:rsid w:val="00BA1C0D"/>
    <w:rsid w:val="00BA5F42"/>
    <w:rsid w:val="00BA695E"/>
    <w:rsid w:val="00BB0D8C"/>
    <w:rsid w:val="00BB2D48"/>
    <w:rsid w:val="00BB439B"/>
    <w:rsid w:val="00BB5F05"/>
    <w:rsid w:val="00BB7CC1"/>
    <w:rsid w:val="00BC0D81"/>
    <w:rsid w:val="00BC0F86"/>
    <w:rsid w:val="00BC49A8"/>
    <w:rsid w:val="00BD2A9F"/>
    <w:rsid w:val="00BE186D"/>
    <w:rsid w:val="00BE2B32"/>
    <w:rsid w:val="00BF00D5"/>
    <w:rsid w:val="00BF13FF"/>
    <w:rsid w:val="00BF15B2"/>
    <w:rsid w:val="00BF568C"/>
    <w:rsid w:val="00BF690A"/>
    <w:rsid w:val="00BF6FB6"/>
    <w:rsid w:val="00C00C5E"/>
    <w:rsid w:val="00C06675"/>
    <w:rsid w:val="00C072C6"/>
    <w:rsid w:val="00C07B6A"/>
    <w:rsid w:val="00C2152A"/>
    <w:rsid w:val="00C27504"/>
    <w:rsid w:val="00C303B6"/>
    <w:rsid w:val="00C30582"/>
    <w:rsid w:val="00C32F9C"/>
    <w:rsid w:val="00C33C8B"/>
    <w:rsid w:val="00C34AD1"/>
    <w:rsid w:val="00C350E3"/>
    <w:rsid w:val="00C35254"/>
    <w:rsid w:val="00C362CA"/>
    <w:rsid w:val="00C4151D"/>
    <w:rsid w:val="00C42CB6"/>
    <w:rsid w:val="00C435DA"/>
    <w:rsid w:val="00C438CB"/>
    <w:rsid w:val="00C52B69"/>
    <w:rsid w:val="00C540FA"/>
    <w:rsid w:val="00C614E0"/>
    <w:rsid w:val="00C626B8"/>
    <w:rsid w:val="00C72148"/>
    <w:rsid w:val="00C731CD"/>
    <w:rsid w:val="00C74F4C"/>
    <w:rsid w:val="00C75C8A"/>
    <w:rsid w:val="00C76B85"/>
    <w:rsid w:val="00C779B9"/>
    <w:rsid w:val="00C82525"/>
    <w:rsid w:val="00C90697"/>
    <w:rsid w:val="00C917FE"/>
    <w:rsid w:val="00C9247E"/>
    <w:rsid w:val="00C9372A"/>
    <w:rsid w:val="00C939E8"/>
    <w:rsid w:val="00C94329"/>
    <w:rsid w:val="00CA176B"/>
    <w:rsid w:val="00CB1179"/>
    <w:rsid w:val="00CB2C7C"/>
    <w:rsid w:val="00CB6B37"/>
    <w:rsid w:val="00CB77B8"/>
    <w:rsid w:val="00CC0AEA"/>
    <w:rsid w:val="00CC1E7E"/>
    <w:rsid w:val="00CC50DB"/>
    <w:rsid w:val="00CC703F"/>
    <w:rsid w:val="00CD2691"/>
    <w:rsid w:val="00CD30D7"/>
    <w:rsid w:val="00CE09DC"/>
    <w:rsid w:val="00CE11D7"/>
    <w:rsid w:val="00CE18F7"/>
    <w:rsid w:val="00CE1E47"/>
    <w:rsid w:val="00CE2BFA"/>
    <w:rsid w:val="00CE603F"/>
    <w:rsid w:val="00CE6130"/>
    <w:rsid w:val="00CE67C7"/>
    <w:rsid w:val="00CE7485"/>
    <w:rsid w:val="00CF3D55"/>
    <w:rsid w:val="00CF51A3"/>
    <w:rsid w:val="00CF77E6"/>
    <w:rsid w:val="00D02C37"/>
    <w:rsid w:val="00D079D6"/>
    <w:rsid w:val="00D14FD0"/>
    <w:rsid w:val="00D16F08"/>
    <w:rsid w:val="00D30BC0"/>
    <w:rsid w:val="00D318F3"/>
    <w:rsid w:val="00D31A5B"/>
    <w:rsid w:val="00D325F2"/>
    <w:rsid w:val="00D3263D"/>
    <w:rsid w:val="00D32AE4"/>
    <w:rsid w:val="00D35181"/>
    <w:rsid w:val="00D37825"/>
    <w:rsid w:val="00D411E6"/>
    <w:rsid w:val="00D4424A"/>
    <w:rsid w:val="00D44C55"/>
    <w:rsid w:val="00D460C0"/>
    <w:rsid w:val="00D524DB"/>
    <w:rsid w:val="00D54A66"/>
    <w:rsid w:val="00D5546D"/>
    <w:rsid w:val="00D6069E"/>
    <w:rsid w:val="00D62687"/>
    <w:rsid w:val="00D650F7"/>
    <w:rsid w:val="00D7063D"/>
    <w:rsid w:val="00D720B6"/>
    <w:rsid w:val="00D7515F"/>
    <w:rsid w:val="00D76C35"/>
    <w:rsid w:val="00D90656"/>
    <w:rsid w:val="00D90778"/>
    <w:rsid w:val="00D90B9D"/>
    <w:rsid w:val="00D93B7A"/>
    <w:rsid w:val="00D9528A"/>
    <w:rsid w:val="00DA14B2"/>
    <w:rsid w:val="00DA4AAD"/>
    <w:rsid w:val="00DB1143"/>
    <w:rsid w:val="00DB3D99"/>
    <w:rsid w:val="00DB5B9D"/>
    <w:rsid w:val="00DB616A"/>
    <w:rsid w:val="00DC3EC0"/>
    <w:rsid w:val="00DC449E"/>
    <w:rsid w:val="00DC46FA"/>
    <w:rsid w:val="00DC5D7A"/>
    <w:rsid w:val="00DD32EF"/>
    <w:rsid w:val="00DD470D"/>
    <w:rsid w:val="00DD519C"/>
    <w:rsid w:val="00DD57DF"/>
    <w:rsid w:val="00DD74D5"/>
    <w:rsid w:val="00DE200D"/>
    <w:rsid w:val="00DE581A"/>
    <w:rsid w:val="00DE63AE"/>
    <w:rsid w:val="00DE678A"/>
    <w:rsid w:val="00DE67CA"/>
    <w:rsid w:val="00DE7F32"/>
    <w:rsid w:val="00DF51AB"/>
    <w:rsid w:val="00DF629E"/>
    <w:rsid w:val="00DF7EA4"/>
    <w:rsid w:val="00E001C6"/>
    <w:rsid w:val="00E0089E"/>
    <w:rsid w:val="00E00AEE"/>
    <w:rsid w:val="00E0385C"/>
    <w:rsid w:val="00E151A9"/>
    <w:rsid w:val="00E226C7"/>
    <w:rsid w:val="00E24425"/>
    <w:rsid w:val="00E24965"/>
    <w:rsid w:val="00E26B4E"/>
    <w:rsid w:val="00E26DF8"/>
    <w:rsid w:val="00E2738C"/>
    <w:rsid w:val="00E3240D"/>
    <w:rsid w:val="00E329A2"/>
    <w:rsid w:val="00E32F86"/>
    <w:rsid w:val="00E44E63"/>
    <w:rsid w:val="00E50CDE"/>
    <w:rsid w:val="00E51389"/>
    <w:rsid w:val="00E52379"/>
    <w:rsid w:val="00E53E51"/>
    <w:rsid w:val="00E5429F"/>
    <w:rsid w:val="00E5648B"/>
    <w:rsid w:val="00E62608"/>
    <w:rsid w:val="00E62A17"/>
    <w:rsid w:val="00E6380A"/>
    <w:rsid w:val="00E64750"/>
    <w:rsid w:val="00E65D17"/>
    <w:rsid w:val="00E664C3"/>
    <w:rsid w:val="00E66AF9"/>
    <w:rsid w:val="00E67665"/>
    <w:rsid w:val="00E706D9"/>
    <w:rsid w:val="00E73DB5"/>
    <w:rsid w:val="00E7421A"/>
    <w:rsid w:val="00E7740B"/>
    <w:rsid w:val="00E77783"/>
    <w:rsid w:val="00E8140B"/>
    <w:rsid w:val="00E82C3A"/>
    <w:rsid w:val="00E85E94"/>
    <w:rsid w:val="00E9470D"/>
    <w:rsid w:val="00E95FD2"/>
    <w:rsid w:val="00E97706"/>
    <w:rsid w:val="00EA023F"/>
    <w:rsid w:val="00EA113A"/>
    <w:rsid w:val="00EA5186"/>
    <w:rsid w:val="00EA5728"/>
    <w:rsid w:val="00EA61BC"/>
    <w:rsid w:val="00EA63E3"/>
    <w:rsid w:val="00EB0C1D"/>
    <w:rsid w:val="00EB0DF8"/>
    <w:rsid w:val="00EB6D2F"/>
    <w:rsid w:val="00EC45F4"/>
    <w:rsid w:val="00EC51AD"/>
    <w:rsid w:val="00EC6177"/>
    <w:rsid w:val="00ED03AA"/>
    <w:rsid w:val="00ED0AEC"/>
    <w:rsid w:val="00ED2611"/>
    <w:rsid w:val="00ED616C"/>
    <w:rsid w:val="00ED75E5"/>
    <w:rsid w:val="00EE23CF"/>
    <w:rsid w:val="00EE31C9"/>
    <w:rsid w:val="00EE6261"/>
    <w:rsid w:val="00EE6A80"/>
    <w:rsid w:val="00EE77AB"/>
    <w:rsid w:val="00EE7995"/>
    <w:rsid w:val="00EF0BD1"/>
    <w:rsid w:val="00EF28B7"/>
    <w:rsid w:val="00F05CE6"/>
    <w:rsid w:val="00F075A5"/>
    <w:rsid w:val="00F07AFF"/>
    <w:rsid w:val="00F1143C"/>
    <w:rsid w:val="00F15945"/>
    <w:rsid w:val="00F1773E"/>
    <w:rsid w:val="00F22B7F"/>
    <w:rsid w:val="00F22FC5"/>
    <w:rsid w:val="00F259CB"/>
    <w:rsid w:val="00F305B7"/>
    <w:rsid w:val="00F33046"/>
    <w:rsid w:val="00F33946"/>
    <w:rsid w:val="00F3500B"/>
    <w:rsid w:val="00F35F5E"/>
    <w:rsid w:val="00F36CB0"/>
    <w:rsid w:val="00F37436"/>
    <w:rsid w:val="00F43585"/>
    <w:rsid w:val="00F47CDD"/>
    <w:rsid w:val="00F51459"/>
    <w:rsid w:val="00F52148"/>
    <w:rsid w:val="00F53B4C"/>
    <w:rsid w:val="00F54374"/>
    <w:rsid w:val="00F569A0"/>
    <w:rsid w:val="00F615A3"/>
    <w:rsid w:val="00F61F76"/>
    <w:rsid w:val="00F62324"/>
    <w:rsid w:val="00F64EC8"/>
    <w:rsid w:val="00F654AE"/>
    <w:rsid w:val="00F67F7F"/>
    <w:rsid w:val="00F74681"/>
    <w:rsid w:val="00F803A9"/>
    <w:rsid w:val="00F84370"/>
    <w:rsid w:val="00F90E0A"/>
    <w:rsid w:val="00F9435C"/>
    <w:rsid w:val="00F97FE4"/>
    <w:rsid w:val="00FA0008"/>
    <w:rsid w:val="00FA66DF"/>
    <w:rsid w:val="00FA6730"/>
    <w:rsid w:val="00FB0E36"/>
    <w:rsid w:val="00FC1815"/>
    <w:rsid w:val="00FC46FB"/>
    <w:rsid w:val="00FC7175"/>
    <w:rsid w:val="00FD135B"/>
    <w:rsid w:val="00FD4166"/>
    <w:rsid w:val="00FD5ACE"/>
    <w:rsid w:val="00FD6BFC"/>
    <w:rsid w:val="00FD7919"/>
    <w:rsid w:val="00FE15B1"/>
    <w:rsid w:val="00FE3842"/>
    <w:rsid w:val="00FE38A6"/>
    <w:rsid w:val="00FE5403"/>
    <w:rsid w:val="00FE5D95"/>
    <w:rsid w:val="00FF262A"/>
    <w:rsid w:val="00FF34D6"/>
    <w:rsid w:val="00FF35FF"/>
    <w:rsid w:val="00FF3920"/>
    <w:rsid w:val="00FF64C5"/>
    <w:rsid w:val="00FF6F41"/>
    <w:rsid w:val="010DE681"/>
    <w:rsid w:val="013BF502"/>
    <w:rsid w:val="0189D436"/>
    <w:rsid w:val="01A8F145"/>
    <w:rsid w:val="01B1C574"/>
    <w:rsid w:val="01BF41D0"/>
    <w:rsid w:val="02090A41"/>
    <w:rsid w:val="023AB413"/>
    <w:rsid w:val="0282D39B"/>
    <w:rsid w:val="02DDEB86"/>
    <w:rsid w:val="030A87FF"/>
    <w:rsid w:val="03264C24"/>
    <w:rsid w:val="034096A0"/>
    <w:rsid w:val="03A56E68"/>
    <w:rsid w:val="03F6FE41"/>
    <w:rsid w:val="041D1BA4"/>
    <w:rsid w:val="0422CDCE"/>
    <w:rsid w:val="045B44D8"/>
    <w:rsid w:val="04A98984"/>
    <w:rsid w:val="04C21C85"/>
    <w:rsid w:val="0587C0DC"/>
    <w:rsid w:val="0592CEA2"/>
    <w:rsid w:val="05A62888"/>
    <w:rsid w:val="05B13FE6"/>
    <w:rsid w:val="05C99E2F"/>
    <w:rsid w:val="05D55BB1"/>
    <w:rsid w:val="05FAE591"/>
    <w:rsid w:val="06065A2D"/>
    <w:rsid w:val="0642494A"/>
    <w:rsid w:val="0664A9BE"/>
    <w:rsid w:val="066AED63"/>
    <w:rsid w:val="06B4AB01"/>
    <w:rsid w:val="06CBCF3A"/>
    <w:rsid w:val="06E60F29"/>
    <w:rsid w:val="070E13A2"/>
    <w:rsid w:val="077F0CEA"/>
    <w:rsid w:val="07AD4758"/>
    <w:rsid w:val="07C91ACB"/>
    <w:rsid w:val="07DF9DB2"/>
    <w:rsid w:val="07E86C02"/>
    <w:rsid w:val="07EF48E9"/>
    <w:rsid w:val="07F50FAA"/>
    <w:rsid w:val="081D7E4E"/>
    <w:rsid w:val="083D1E78"/>
    <w:rsid w:val="083E729E"/>
    <w:rsid w:val="084B29E7"/>
    <w:rsid w:val="08750DF4"/>
    <w:rsid w:val="08BBB08A"/>
    <w:rsid w:val="08C19584"/>
    <w:rsid w:val="0A0FC2EE"/>
    <w:rsid w:val="0A5B02F0"/>
    <w:rsid w:val="0A6A5712"/>
    <w:rsid w:val="0A8715DC"/>
    <w:rsid w:val="0AA762DD"/>
    <w:rsid w:val="0ADA9012"/>
    <w:rsid w:val="0B595853"/>
    <w:rsid w:val="0C18065E"/>
    <w:rsid w:val="0C217DEF"/>
    <w:rsid w:val="0C285AA5"/>
    <w:rsid w:val="0C5A7E81"/>
    <w:rsid w:val="0CD04806"/>
    <w:rsid w:val="0CF321F9"/>
    <w:rsid w:val="0D285E13"/>
    <w:rsid w:val="0D2DC603"/>
    <w:rsid w:val="0D30C50D"/>
    <w:rsid w:val="0DC95F5F"/>
    <w:rsid w:val="0E4F89F7"/>
    <w:rsid w:val="0E635303"/>
    <w:rsid w:val="0E74CCC4"/>
    <w:rsid w:val="0E948BD7"/>
    <w:rsid w:val="0EA636FC"/>
    <w:rsid w:val="0EC6C72F"/>
    <w:rsid w:val="0F2114C3"/>
    <w:rsid w:val="0F294ECA"/>
    <w:rsid w:val="0F364051"/>
    <w:rsid w:val="0F3D77F8"/>
    <w:rsid w:val="0F57EDD4"/>
    <w:rsid w:val="0F6F8CBE"/>
    <w:rsid w:val="0F7352B9"/>
    <w:rsid w:val="0F87D2F5"/>
    <w:rsid w:val="0FC82A8E"/>
    <w:rsid w:val="0FDE069E"/>
    <w:rsid w:val="0FE33FFB"/>
    <w:rsid w:val="0FFEDF99"/>
    <w:rsid w:val="1016091C"/>
    <w:rsid w:val="1030557A"/>
    <w:rsid w:val="10376868"/>
    <w:rsid w:val="104E24CE"/>
    <w:rsid w:val="104FA263"/>
    <w:rsid w:val="10565449"/>
    <w:rsid w:val="10B7EC36"/>
    <w:rsid w:val="11016219"/>
    <w:rsid w:val="1114DC92"/>
    <w:rsid w:val="1116DF68"/>
    <w:rsid w:val="11674813"/>
    <w:rsid w:val="121A499B"/>
    <w:rsid w:val="121FF805"/>
    <w:rsid w:val="12BCD6B9"/>
    <w:rsid w:val="12E6C5F0"/>
    <w:rsid w:val="1324C590"/>
    <w:rsid w:val="137D5460"/>
    <w:rsid w:val="138B198F"/>
    <w:rsid w:val="13C6820C"/>
    <w:rsid w:val="13D46C5D"/>
    <w:rsid w:val="13E922F9"/>
    <w:rsid w:val="14252A22"/>
    <w:rsid w:val="146F56F2"/>
    <w:rsid w:val="147CC42F"/>
    <w:rsid w:val="149F472D"/>
    <w:rsid w:val="14A9EFDD"/>
    <w:rsid w:val="14D7B29D"/>
    <w:rsid w:val="14F0762A"/>
    <w:rsid w:val="150D33A5"/>
    <w:rsid w:val="151A479B"/>
    <w:rsid w:val="1577630B"/>
    <w:rsid w:val="15ACC53B"/>
    <w:rsid w:val="15BAD47F"/>
    <w:rsid w:val="15D2645B"/>
    <w:rsid w:val="15E1BBA3"/>
    <w:rsid w:val="15F59715"/>
    <w:rsid w:val="1648FF96"/>
    <w:rsid w:val="165D620F"/>
    <w:rsid w:val="1693026C"/>
    <w:rsid w:val="16CD4CA5"/>
    <w:rsid w:val="16CD5CE3"/>
    <w:rsid w:val="170D402B"/>
    <w:rsid w:val="17595B90"/>
    <w:rsid w:val="176E8813"/>
    <w:rsid w:val="17727D9D"/>
    <w:rsid w:val="179CD126"/>
    <w:rsid w:val="17C8FFBA"/>
    <w:rsid w:val="180A679D"/>
    <w:rsid w:val="1812714D"/>
    <w:rsid w:val="186C345A"/>
    <w:rsid w:val="1883C088"/>
    <w:rsid w:val="18C3F37C"/>
    <w:rsid w:val="19157DFE"/>
    <w:rsid w:val="192CF3B0"/>
    <w:rsid w:val="194C5158"/>
    <w:rsid w:val="1956C117"/>
    <w:rsid w:val="196E96B1"/>
    <w:rsid w:val="196F91D0"/>
    <w:rsid w:val="19914B70"/>
    <w:rsid w:val="19E6FD51"/>
    <w:rsid w:val="19EDB8BE"/>
    <w:rsid w:val="19EEF5D1"/>
    <w:rsid w:val="1A2AA448"/>
    <w:rsid w:val="1A3FE974"/>
    <w:rsid w:val="1A5F5C00"/>
    <w:rsid w:val="1A648FF8"/>
    <w:rsid w:val="1A684346"/>
    <w:rsid w:val="1ACC965E"/>
    <w:rsid w:val="1AF29178"/>
    <w:rsid w:val="1B635CAE"/>
    <w:rsid w:val="1B89891F"/>
    <w:rsid w:val="1B97E214"/>
    <w:rsid w:val="1BB21C19"/>
    <w:rsid w:val="1BC2C8F1"/>
    <w:rsid w:val="1BDF1C8E"/>
    <w:rsid w:val="1C36A136"/>
    <w:rsid w:val="1C4D548D"/>
    <w:rsid w:val="1C6C19A9"/>
    <w:rsid w:val="1C8CF022"/>
    <w:rsid w:val="1C99875B"/>
    <w:rsid w:val="1CC854BA"/>
    <w:rsid w:val="1DD81CA7"/>
    <w:rsid w:val="1DE67501"/>
    <w:rsid w:val="1E1E84BF"/>
    <w:rsid w:val="1E505910"/>
    <w:rsid w:val="1E556F09"/>
    <w:rsid w:val="1E5BEB07"/>
    <w:rsid w:val="1E5D01DE"/>
    <w:rsid w:val="1E7A535B"/>
    <w:rsid w:val="1EE3D260"/>
    <w:rsid w:val="1F0E433B"/>
    <w:rsid w:val="1F205AFF"/>
    <w:rsid w:val="1F59AB15"/>
    <w:rsid w:val="1F65E684"/>
    <w:rsid w:val="1FBF9214"/>
    <w:rsid w:val="2007674A"/>
    <w:rsid w:val="20115DC2"/>
    <w:rsid w:val="20435104"/>
    <w:rsid w:val="2055748C"/>
    <w:rsid w:val="205E197F"/>
    <w:rsid w:val="2068AC9F"/>
    <w:rsid w:val="20A6C101"/>
    <w:rsid w:val="20C2111A"/>
    <w:rsid w:val="20C78443"/>
    <w:rsid w:val="20DC652F"/>
    <w:rsid w:val="20E24546"/>
    <w:rsid w:val="21224013"/>
    <w:rsid w:val="2126EBC4"/>
    <w:rsid w:val="214C7A9B"/>
    <w:rsid w:val="2157DD9F"/>
    <w:rsid w:val="216A175B"/>
    <w:rsid w:val="216EF834"/>
    <w:rsid w:val="216F2211"/>
    <w:rsid w:val="218BABA2"/>
    <w:rsid w:val="218FEC7E"/>
    <w:rsid w:val="21B3F303"/>
    <w:rsid w:val="21CC6776"/>
    <w:rsid w:val="21F5831F"/>
    <w:rsid w:val="22003E1D"/>
    <w:rsid w:val="220187BA"/>
    <w:rsid w:val="225F6DF2"/>
    <w:rsid w:val="2288CEDD"/>
    <w:rsid w:val="22B9A795"/>
    <w:rsid w:val="2393B593"/>
    <w:rsid w:val="2399CCAF"/>
    <w:rsid w:val="23DFA3AC"/>
    <w:rsid w:val="241405F1"/>
    <w:rsid w:val="245952D2"/>
    <w:rsid w:val="246D13EA"/>
    <w:rsid w:val="2476002B"/>
    <w:rsid w:val="2495C2B9"/>
    <w:rsid w:val="24AECED2"/>
    <w:rsid w:val="24C2676F"/>
    <w:rsid w:val="24D770E7"/>
    <w:rsid w:val="255630F6"/>
    <w:rsid w:val="256481CF"/>
    <w:rsid w:val="25BE8713"/>
    <w:rsid w:val="25E7C488"/>
    <w:rsid w:val="2607D3CE"/>
    <w:rsid w:val="262A311C"/>
    <w:rsid w:val="2634BF0B"/>
    <w:rsid w:val="2677B299"/>
    <w:rsid w:val="2732426E"/>
    <w:rsid w:val="273C12EB"/>
    <w:rsid w:val="27CA8C29"/>
    <w:rsid w:val="28589203"/>
    <w:rsid w:val="28E72ED0"/>
    <w:rsid w:val="28EECE71"/>
    <w:rsid w:val="28F83E8F"/>
    <w:rsid w:val="2952F979"/>
    <w:rsid w:val="2967D9C3"/>
    <w:rsid w:val="298F6ADC"/>
    <w:rsid w:val="29983000"/>
    <w:rsid w:val="29A718C0"/>
    <w:rsid w:val="29B16D1A"/>
    <w:rsid w:val="29C3F042"/>
    <w:rsid w:val="29C4C236"/>
    <w:rsid w:val="29D5189E"/>
    <w:rsid w:val="29DDA6AB"/>
    <w:rsid w:val="29E6F8AE"/>
    <w:rsid w:val="2A0AE363"/>
    <w:rsid w:val="2A6987B0"/>
    <w:rsid w:val="2A6EB6D8"/>
    <w:rsid w:val="2A81F2A1"/>
    <w:rsid w:val="2A9F896E"/>
    <w:rsid w:val="2AD0E949"/>
    <w:rsid w:val="2B0A1703"/>
    <w:rsid w:val="2B12DF70"/>
    <w:rsid w:val="2B361866"/>
    <w:rsid w:val="2C17437B"/>
    <w:rsid w:val="2D67B331"/>
    <w:rsid w:val="2D7F2039"/>
    <w:rsid w:val="2DF30250"/>
    <w:rsid w:val="2E29E596"/>
    <w:rsid w:val="2E5DFB68"/>
    <w:rsid w:val="2E6DB928"/>
    <w:rsid w:val="2E979A0D"/>
    <w:rsid w:val="2EAC9D42"/>
    <w:rsid w:val="2F42007A"/>
    <w:rsid w:val="30692BE2"/>
    <w:rsid w:val="310DED66"/>
    <w:rsid w:val="3113B157"/>
    <w:rsid w:val="31A30712"/>
    <w:rsid w:val="31F44927"/>
    <w:rsid w:val="328CE8E4"/>
    <w:rsid w:val="32C67373"/>
    <w:rsid w:val="32CE72C2"/>
    <w:rsid w:val="32E61125"/>
    <w:rsid w:val="3301D0EA"/>
    <w:rsid w:val="3306E4C2"/>
    <w:rsid w:val="338D9B5D"/>
    <w:rsid w:val="33AC29D8"/>
    <w:rsid w:val="340A023D"/>
    <w:rsid w:val="3421D536"/>
    <w:rsid w:val="344F3378"/>
    <w:rsid w:val="3468F56F"/>
    <w:rsid w:val="34809307"/>
    <w:rsid w:val="3495F2F1"/>
    <w:rsid w:val="34C5E5CB"/>
    <w:rsid w:val="34D84F92"/>
    <w:rsid w:val="35331904"/>
    <w:rsid w:val="3564A981"/>
    <w:rsid w:val="356B2ABD"/>
    <w:rsid w:val="35B98C03"/>
    <w:rsid w:val="35E34061"/>
    <w:rsid w:val="35E93793"/>
    <w:rsid w:val="35FA9A99"/>
    <w:rsid w:val="360B2BBF"/>
    <w:rsid w:val="3687C342"/>
    <w:rsid w:val="36AC6F3E"/>
    <w:rsid w:val="36B2802C"/>
    <w:rsid w:val="36B36866"/>
    <w:rsid w:val="375B07CA"/>
    <w:rsid w:val="3769B803"/>
    <w:rsid w:val="3785D6BD"/>
    <w:rsid w:val="37FC05E4"/>
    <w:rsid w:val="38314EA5"/>
    <w:rsid w:val="38C7D115"/>
    <w:rsid w:val="3932A907"/>
    <w:rsid w:val="393498C4"/>
    <w:rsid w:val="393C9C3E"/>
    <w:rsid w:val="395A1C27"/>
    <w:rsid w:val="399609EA"/>
    <w:rsid w:val="399B159D"/>
    <w:rsid w:val="399F86FC"/>
    <w:rsid w:val="39A49287"/>
    <w:rsid w:val="39BB6D86"/>
    <w:rsid w:val="3A2AFF3F"/>
    <w:rsid w:val="3A2F4977"/>
    <w:rsid w:val="3A4AE47E"/>
    <w:rsid w:val="3A6462F9"/>
    <w:rsid w:val="3A954DE7"/>
    <w:rsid w:val="3A9BFB7B"/>
    <w:rsid w:val="3B595EA8"/>
    <w:rsid w:val="3B667AEF"/>
    <w:rsid w:val="3BA2FE4A"/>
    <w:rsid w:val="3BA35308"/>
    <w:rsid w:val="3BD809BE"/>
    <w:rsid w:val="3BEFC3F6"/>
    <w:rsid w:val="3C65003B"/>
    <w:rsid w:val="3C7F09B7"/>
    <w:rsid w:val="3C8B1169"/>
    <w:rsid w:val="3C93CFE0"/>
    <w:rsid w:val="3C96A4E2"/>
    <w:rsid w:val="3CD4C646"/>
    <w:rsid w:val="3D61BABC"/>
    <w:rsid w:val="3D87CD9D"/>
    <w:rsid w:val="3E2A0779"/>
    <w:rsid w:val="3E438935"/>
    <w:rsid w:val="3E472411"/>
    <w:rsid w:val="3E942C78"/>
    <w:rsid w:val="3EA5C15C"/>
    <w:rsid w:val="3EA71D56"/>
    <w:rsid w:val="3EB016D6"/>
    <w:rsid w:val="3EB54AD5"/>
    <w:rsid w:val="3ED52BBA"/>
    <w:rsid w:val="3EE498C8"/>
    <w:rsid w:val="3EEB270B"/>
    <w:rsid w:val="3EF960F1"/>
    <w:rsid w:val="3EFA41C4"/>
    <w:rsid w:val="3F5DFA53"/>
    <w:rsid w:val="3F6410BB"/>
    <w:rsid w:val="3F74C9E8"/>
    <w:rsid w:val="3F810283"/>
    <w:rsid w:val="3F9B0E89"/>
    <w:rsid w:val="3FBE94D7"/>
    <w:rsid w:val="3FC91D1C"/>
    <w:rsid w:val="3FFB9473"/>
    <w:rsid w:val="40057E16"/>
    <w:rsid w:val="401A6AC1"/>
    <w:rsid w:val="40298CF9"/>
    <w:rsid w:val="40626B72"/>
    <w:rsid w:val="406C1F1B"/>
    <w:rsid w:val="408E85CC"/>
    <w:rsid w:val="408F21B9"/>
    <w:rsid w:val="40B8ADB5"/>
    <w:rsid w:val="40CF2A8F"/>
    <w:rsid w:val="40DAE0DB"/>
    <w:rsid w:val="4136DEEA"/>
    <w:rsid w:val="4138E3F1"/>
    <w:rsid w:val="4148B462"/>
    <w:rsid w:val="4163DD28"/>
    <w:rsid w:val="416C52CB"/>
    <w:rsid w:val="41C9E314"/>
    <w:rsid w:val="420E2EAE"/>
    <w:rsid w:val="421AB207"/>
    <w:rsid w:val="4221AFC1"/>
    <w:rsid w:val="422A1AF4"/>
    <w:rsid w:val="423DEBA0"/>
    <w:rsid w:val="42524BA6"/>
    <w:rsid w:val="426BBC47"/>
    <w:rsid w:val="42CA8790"/>
    <w:rsid w:val="4311A81B"/>
    <w:rsid w:val="433947C8"/>
    <w:rsid w:val="4366DA62"/>
    <w:rsid w:val="4394AA4C"/>
    <w:rsid w:val="4431AEB5"/>
    <w:rsid w:val="444B54A7"/>
    <w:rsid w:val="4474549E"/>
    <w:rsid w:val="448ADE1C"/>
    <w:rsid w:val="44BD4918"/>
    <w:rsid w:val="44E8F820"/>
    <w:rsid w:val="44EFEC92"/>
    <w:rsid w:val="4508872F"/>
    <w:rsid w:val="451CB438"/>
    <w:rsid w:val="4539857D"/>
    <w:rsid w:val="45479926"/>
    <w:rsid w:val="45C28DB8"/>
    <w:rsid w:val="45FB6989"/>
    <w:rsid w:val="461CC795"/>
    <w:rsid w:val="4620F791"/>
    <w:rsid w:val="46D4D28A"/>
    <w:rsid w:val="46E1B8DD"/>
    <w:rsid w:val="471E34E5"/>
    <w:rsid w:val="4754E26D"/>
    <w:rsid w:val="478F78E3"/>
    <w:rsid w:val="47ED8AF0"/>
    <w:rsid w:val="4801CCF9"/>
    <w:rsid w:val="4809E98C"/>
    <w:rsid w:val="481F6020"/>
    <w:rsid w:val="48B660FE"/>
    <w:rsid w:val="48EB09B2"/>
    <w:rsid w:val="490C24B0"/>
    <w:rsid w:val="4939DA8F"/>
    <w:rsid w:val="493EB2AA"/>
    <w:rsid w:val="4957C429"/>
    <w:rsid w:val="4970206A"/>
    <w:rsid w:val="49821794"/>
    <w:rsid w:val="49BC10D8"/>
    <w:rsid w:val="4A13C027"/>
    <w:rsid w:val="4A707DB2"/>
    <w:rsid w:val="4A7B4A68"/>
    <w:rsid w:val="4A90057A"/>
    <w:rsid w:val="4A9E7C4C"/>
    <w:rsid w:val="4AE27223"/>
    <w:rsid w:val="4B0A78C5"/>
    <w:rsid w:val="4B12AC38"/>
    <w:rsid w:val="4B13B173"/>
    <w:rsid w:val="4B374A6A"/>
    <w:rsid w:val="4B3BB843"/>
    <w:rsid w:val="4B5968AD"/>
    <w:rsid w:val="4B761D8C"/>
    <w:rsid w:val="4B847F25"/>
    <w:rsid w:val="4B98C907"/>
    <w:rsid w:val="4BCC45ED"/>
    <w:rsid w:val="4BF7D0D0"/>
    <w:rsid w:val="4C05E351"/>
    <w:rsid w:val="4C1784F2"/>
    <w:rsid w:val="4C1CFE0C"/>
    <w:rsid w:val="4C5828AB"/>
    <w:rsid w:val="4C631F88"/>
    <w:rsid w:val="4C775218"/>
    <w:rsid w:val="4C830447"/>
    <w:rsid w:val="4CEC586A"/>
    <w:rsid w:val="4CF01D8A"/>
    <w:rsid w:val="4CF5390E"/>
    <w:rsid w:val="4D0364CA"/>
    <w:rsid w:val="4D0863C8"/>
    <w:rsid w:val="4D3E80D3"/>
    <w:rsid w:val="4D8A8111"/>
    <w:rsid w:val="4D8F8D8F"/>
    <w:rsid w:val="4D94EB5F"/>
    <w:rsid w:val="4E358D45"/>
    <w:rsid w:val="4E6296D2"/>
    <w:rsid w:val="4E802954"/>
    <w:rsid w:val="4E92CCA4"/>
    <w:rsid w:val="4F2C7B8A"/>
    <w:rsid w:val="4F845750"/>
    <w:rsid w:val="4FA5DC02"/>
    <w:rsid w:val="4FCCF4FE"/>
    <w:rsid w:val="5009E088"/>
    <w:rsid w:val="5061CA02"/>
    <w:rsid w:val="507C2F91"/>
    <w:rsid w:val="50D303D9"/>
    <w:rsid w:val="50E9A352"/>
    <w:rsid w:val="50F78FBD"/>
    <w:rsid w:val="510CB384"/>
    <w:rsid w:val="5161BBEA"/>
    <w:rsid w:val="51757DB1"/>
    <w:rsid w:val="517A5D29"/>
    <w:rsid w:val="51AF789E"/>
    <w:rsid w:val="51D46D93"/>
    <w:rsid w:val="51DC7DC4"/>
    <w:rsid w:val="5201A3AA"/>
    <w:rsid w:val="52437D61"/>
    <w:rsid w:val="5269140F"/>
    <w:rsid w:val="52D4E832"/>
    <w:rsid w:val="52E7CF96"/>
    <w:rsid w:val="52F04EDC"/>
    <w:rsid w:val="52FEAA8F"/>
    <w:rsid w:val="53AF8C90"/>
    <w:rsid w:val="5403A16B"/>
    <w:rsid w:val="54085030"/>
    <w:rsid w:val="540F9324"/>
    <w:rsid w:val="547FFF5F"/>
    <w:rsid w:val="54A54070"/>
    <w:rsid w:val="54F18F6C"/>
    <w:rsid w:val="550BE9C7"/>
    <w:rsid w:val="5534A419"/>
    <w:rsid w:val="5538B7E5"/>
    <w:rsid w:val="553940EF"/>
    <w:rsid w:val="554F3AEB"/>
    <w:rsid w:val="556F4DA7"/>
    <w:rsid w:val="55993DEF"/>
    <w:rsid w:val="55A459F6"/>
    <w:rsid w:val="55AA6C02"/>
    <w:rsid w:val="55D57348"/>
    <w:rsid w:val="55DEFEEB"/>
    <w:rsid w:val="55EF339A"/>
    <w:rsid w:val="56091606"/>
    <w:rsid w:val="5629EF90"/>
    <w:rsid w:val="566D0F69"/>
    <w:rsid w:val="568232AC"/>
    <w:rsid w:val="5693F18A"/>
    <w:rsid w:val="56E9791E"/>
    <w:rsid w:val="56FA628B"/>
    <w:rsid w:val="570906EE"/>
    <w:rsid w:val="5714C470"/>
    <w:rsid w:val="575752E7"/>
    <w:rsid w:val="57652269"/>
    <w:rsid w:val="57652D01"/>
    <w:rsid w:val="57F10A30"/>
    <w:rsid w:val="582C6385"/>
    <w:rsid w:val="58DF978C"/>
    <w:rsid w:val="58E1721A"/>
    <w:rsid w:val="590DC0B4"/>
    <w:rsid w:val="593BF151"/>
    <w:rsid w:val="596584EB"/>
    <w:rsid w:val="5971A052"/>
    <w:rsid w:val="599B3033"/>
    <w:rsid w:val="599B5008"/>
    <w:rsid w:val="599FB8EA"/>
    <w:rsid w:val="59ADE29A"/>
    <w:rsid w:val="5A0A629C"/>
    <w:rsid w:val="5A28AC87"/>
    <w:rsid w:val="5AA33A72"/>
    <w:rsid w:val="5AD74F08"/>
    <w:rsid w:val="5BAB548B"/>
    <w:rsid w:val="5C1D48FC"/>
    <w:rsid w:val="5C1E4E0D"/>
    <w:rsid w:val="5C217F0C"/>
    <w:rsid w:val="5C3CCFD1"/>
    <w:rsid w:val="5C6B6EAD"/>
    <w:rsid w:val="5CAA87FD"/>
    <w:rsid w:val="5CB88DA3"/>
    <w:rsid w:val="5CF6A88E"/>
    <w:rsid w:val="5D11E935"/>
    <w:rsid w:val="5D16F584"/>
    <w:rsid w:val="5D3B9F7D"/>
    <w:rsid w:val="5E21851E"/>
    <w:rsid w:val="5E66D1AE"/>
    <w:rsid w:val="5F04F48B"/>
    <w:rsid w:val="5F17F5CA"/>
    <w:rsid w:val="5F37F3D6"/>
    <w:rsid w:val="5FB1DE91"/>
    <w:rsid w:val="5FB43583"/>
    <w:rsid w:val="5FB454DE"/>
    <w:rsid w:val="6043FF8E"/>
    <w:rsid w:val="6060D2D0"/>
    <w:rsid w:val="60BCB79F"/>
    <w:rsid w:val="61095E66"/>
    <w:rsid w:val="6160C126"/>
    <w:rsid w:val="624F968C"/>
    <w:rsid w:val="625CAE16"/>
    <w:rsid w:val="627D0E20"/>
    <w:rsid w:val="6296D4EB"/>
    <w:rsid w:val="62B0105A"/>
    <w:rsid w:val="62B6CD75"/>
    <w:rsid w:val="62CA7A1F"/>
    <w:rsid w:val="63059D32"/>
    <w:rsid w:val="63408408"/>
    <w:rsid w:val="63EB6738"/>
    <w:rsid w:val="641B4852"/>
    <w:rsid w:val="64400D54"/>
    <w:rsid w:val="649A7C34"/>
    <w:rsid w:val="64C7A02C"/>
    <w:rsid w:val="64D8512A"/>
    <w:rsid w:val="65381CF4"/>
    <w:rsid w:val="656F35CF"/>
    <w:rsid w:val="65912481"/>
    <w:rsid w:val="65A461AD"/>
    <w:rsid w:val="660B5DB1"/>
    <w:rsid w:val="6636C208"/>
    <w:rsid w:val="66768C90"/>
    <w:rsid w:val="66848711"/>
    <w:rsid w:val="66BB837F"/>
    <w:rsid w:val="66D34A1B"/>
    <w:rsid w:val="66E12A23"/>
    <w:rsid w:val="66F1AFB1"/>
    <w:rsid w:val="6704BEEE"/>
    <w:rsid w:val="6768C5BE"/>
    <w:rsid w:val="67B75F8F"/>
    <w:rsid w:val="67D72C32"/>
    <w:rsid w:val="68311675"/>
    <w:rsid w:val="685CD135"/>
    <w:rsid w:val="68937AE6"/>
    <w:rsid w:val="689BD88A"/>
    <w:rsid w:val="68CC13D4"/>
    <w:rsid w:val="69086879"/>
    <w:rsid w:val="6999DE3B"/>
    <w:rsid w:val="69D3E068"/>
    <w:rsid w:val="69DD2FA0"/>
    <w:rsid w:val="69FA8793"/>
    <w:rsid w:val="6A73C3D3"/>
    <w:rsid w:val="6A775AF6"/>
    <w:rsid w:val="6A86388D"/>
    <w:rsid w:val="6A969BE3"/>
    <w:rsid w:val="6AB87D00"/>
    <w:rsid w:val="6B190A4A"/>
    <w:rsid w:val="6B22B6BC"/>
    <w:rsid w:val="6B2FA761"/>
    <w:rsid w:val="6B3E9AF3"/>
    <w:rsid w:val="6BF2FEC6"/>
    <w:rsid w:val="6C6C0C62"/>
    <w:rsid w:val="6C6EFBAD"/>
    <w:rsid w:val="6C8020F2"/>
    <w:rsid w:val="6CD42D9B"/>
    <w:rsid w:val="6CDA1BF6"/>
    <w:rsid w:val="6D24627B"/>
    <w:rsid w:val="6D4EBC09"/>
    <w:rsid w:val="6D75E215"/>
    <w:rsid w:val="6DBB00E4"/>
    <w:rsid w:val="6DC075A5"/>
    <w:rsid w:val="6DE2F2DB"/>
    <w:rsid w:val="6DE4CC45"/>
    <w:rsid w:val="6E14C917"/>
    <w:rsid w:val="6E1BF153"/>
    <w:rsid w:val="6E445421"/>
    <w:rsid w:val="6E57BC48"/>
    <w:rsid w:val="6E891CE4"/>
    <w:rsid w:val="6ED7BBEB"/>
    <w:rsid w:val="6EE11A33"/>
    <w:rsid w:val="6EF55DF1"/>
    <w:rsid w:val="6F1A1E25"/>
    <w:rsid w:val="6F442338"/>
    <w:rsid w:val="6FAD6432"/>
    <w:rsid w:val="6FB7C1B4"/>
    <w:rsid w:val="6FBF93E2"/>
    <w:rsid w:val="6FC5FB12"/>
    <w:rsid w:val="6FCFDA95"/>
    <w:rsid w:val="6FDF740A"/>
    <w:rsid w:val="700271B1"/>
    <w:rsid w:val="70070758"/>
    <w:rsid w:val="703396EA"/>
    <w:rsid w:val="70838F3A"/>
    <w:rsid w:val="710A85C2"/>
    <w:rsid w:val="712EA66C"/>
    <w:rsid w:val="713D22EF"/>
    <w:rsid w:val="71991CF9"/>
    <w:rsid w:val="719DC8AA"/>
    <w:rsid w:val="725B4408"/>
    <w:rsid w:val="72A3810D"/>
    <w:rsid w:val="72AA8091"/>
    <w:rsid w:val="72DBFEE5"/>
    <w:rsid w:val="72E77053"/>
    <w:rsid w:val="72EACE68"/>
    <w:rsid w:val="7399B680"/>
    <w:rsid w:val="73DADBEB"/>
    <w:rsid w:val="73F2E0BB"/>
    <w:rsid w:val="741143C0"/>
    <w:rsid w:val="74206795"/>
    <w:rsid w:val="74608B01"/>
    <w:rsid w:val="7474D52C"/>
    <w:rsid w:val="7483B5F2"/>
    <w:rsid w:val="74ABC17E"/>
    <w:rsid w:val="75A3068A"/>
    <w:rsid w:val="7650C096"/>
    <w:rsid w:val="765F9B05"/>
    <w:rsid w:val="76891EE7"/>
    <w:rsid w:val="76942EC9"/>
    <w:rsid w:val="76C05AFA"/>
    <w:rsid w:val="76CA80CC"/>
    <w:rsid w:val="76FDE820"/>
    <w:rsid w:val="77525552"/>
    <w:rsid w:val="77690A9A"/>
    <w:rsid w:val="77C55996"/>
    <w:rsid w:val="77D68265"/>
    <w:rsid w:val="7807C9BC"/>
    <w:rsid w:val="7845CC0C"/>
    <w:rsid w:val="785EC198"/>
    <w:rsid w:val="78600611"/>
    <w:rsid w:val="7866076E"/>
    <w:rsid w:val="7872A1AE"/>
    <w:rsid w:val="7874FEBD"/>
    <w:rsid w:val="78C995B8"/>
    <w:rsid w:val="78CCF003"/>
    <w:rsid w:val="7901E5E6"/>
    <w:rsid w:val="7929821D"/>
    <w:rsid w:val="79A41D60"/>
    <w:rsid w:val="79E4DD34"/>
    <w:rsid w:val="7A076484"/>
    <w:rsid w:val="7A36B4CC"/>
    <w:rsid w:val="7A5B1CF5"/>
    <w:rsid w:val="7A70AD4B"/>
    <w:rsid w:val="7B035901"/>
    <w:rsid w:val="7B2C1552"/>
    <w:rsid w:val="7B37DE67"/>
    <w:rsid w:val="7B3BBAC0"/>
    <w:rsid w:val="7B481D58"/>
    <w:rsid w:val="7B60E1CB"/>
    <w:rsid w:val="7B676FF1"/>
    <w:rsid w:val="7B699DA7"/>
    <w:rsid w:val="7BADA195"/>
    <w:rsid w:val="7C558C71"/>
    <w:rsid w:val="7CA2163E"/>
    <w:rsid w:val="7D384F7F"/>
    <w:rsid w:val="7D914770"/>
    <w:rsid w:val="7EA0C27C"/>
    <w:rsid w:val="7EB894AB"/>
    <w:rsid w:val="7F2AB7E4"/>
    <w:rsid w:val="7F9DB25D"/>
    <w:rsid w:val="7FB55B03"/>
    <w:rsid w:val="7FC909D9"/>
    <w:rsid w:val="7FE135F7"/>
    <w:rsid w:val="7FE94E17"/>
    <w:rsid w:val="7FFC9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88462C"/>
  <w14:defaultImageDpi w14:val="330"/>
  <w15:docId w15:val="{BBD6F334-6C3C-481D-AB88-957370B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5B"/>
  </w:style>
  <w:style w:type="paragraph" w:styleId="Heading1">
    <w:name w:val="heading 1"/>
    <w:basedOn w:val="Normal"/>
    <w:next w:val="Normal"/>
    <w:link w:val="Heading1Char"/>
    <w:uiPriority w:val="9"/>
    <w:qFormat/>
    <w:rsid w:val="007508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8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8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8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8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8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8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8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8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BB"/>
  </w:style>
  <w:style w:type="paragraph" w:styleId="Footer">
    <w:name w:val="footer"/>
    <w:basedOn w:val="Normal"/>
    <w:link w:val="Foot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B"/>
  </w:style>
  <w:style w:type="character" w:styleId="Hyperlink">
    <w:name w:val="Hyperlink"/>
    <w:basedOn w:val="DefaultParagraphFont"/>
    <w:uiPriority w:val="99"/>
    <w:unhideWhenUsed/>
    <w:rsid w:val="00C7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48"/>
  </w:style>
  <w:style w:type="character" w:customStyle="1" w:styleId="CommentTextChar">
    <w:name w:val="Comment Text Char"/>
    <w:basedOn w:val="DefaultParagraphFont"/>
    <w:link w:val="CommentText"/>
    <w:uiPriority w:val="99"/>
    <w:rsid w:val="00A00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4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5085B"/>
    <w:pPr>
      <w:spacing w:after="0" w:line="240" w:lineRule="auto"/>
    </w:p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rsid w:val="00136FA1"/>
    <w:pPr>
      <w:ind w:left="720"/>
      <w:contextualSpacing/>
    </w:p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34"/>
    <w:qFormat/>
    <w:locked/>
    <w:rsid w:val="00CB6B37"/>
  </w:style>
  <w:style w:type="character" w:customStyle="1" w:styleId="EmailStyle24">
    <w:name w:val="EmailStyle24"/>
    <w:rsid w:val="00CB6B37"/>
    <w:rPr>
      <w:rFonts w:ascii="Arial" w:hAnsi="Arial" w:cs="Arial" w:hint="default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B6B37"/>
  </w:style>
  <w:style w:type="paragraph" w:styleId="Revision">
    <w:name w:val="Revision"/>
    <w:hidden/>
    <w:uiPriority w:val="99"/>
    <w:semiHidden/>
    <w:rsid w:val="00051098"/>
  </w:style>
  <w:style w:type="paragraph" w:styleId="PlainText">
    <w:name w:val="Plain Text"/>
    <w:basedOn w:val="Normal"/>
    <w:link w:val="PlainTextChar"/>
    <w:semiHidden/>
    <w:unhideWhenUsed/>
    <w:rsid w:val="004546A8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4546A8"/>
    <w:rPr>
      <w:rFonts w:ascii="Courier New" w:eastAsia="Times New Roman" w:hAnsi="Courier New" w:cs="Courier New"/>
      <w:sz w:val="20"/>
      <w:szCs w:val="20"/>
    </w:rPr>
  </w:style>
  <w:style w:type="paragraph" w:customStyle="1" w:styleId="BasicParagraph">
    <w:name w:val="[Basic Paragraph]"/>
    <w:basedOn w:val="Normal"/>
    <w:rsid w:val="004546A8"/>
    <w:pPr>
      <w:autoSpaceDE w:val="0"/>
      <w:autoSpaceDN w:val="0"/>
      <w:adjustRightInd w:val="0"/>
      <w:spacing w:line="288" w:lineRule="auto"/>
    </w:pPr>
    <w:rPr>
      <w:rFonts w:ascii="Times Roman" w:eastAsia="Calibri" w:hAnsi="Times Roman" w:cs="Times Roman"/>
      <w:color w:val="000000"/>
    </w:rPr>
  </w:style>
  <w:style w:type="paragraph" w:customStyle="1" w:styleId="Memoheading">
    <w:name w:val="Memo heading"/>
    <w:rsid w:val="004546A8"/>
    <w:rPr>
      <w:rFonts w:ascii="Times New Roman" w:eastAsia="Times New Roman" w:hAnsi="Times New Roman" w:cs="Times New Roman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E00AEE"/>
    <w:rPr>
      <w:color w:val="605E5C"/>
      <w:shd w:val="clear" w:color="auto" w:fill="E1DFDD"/>
    </w:rPr>
  </w:style>
  <w:style w:type="paragraph" w:styleId="FootnoteText">
    <w:name w:val="footnote text"/>
    <w:aliases w:val="Lábjegyzet-szöveg,Tegn1,Tegn1 Char,Char Char Char,Footnote Text Char1 Char,Footnote Text Char2 Char Char,Footnote Text Char Char2 Char Char,Footnote Text Char1 Char Char Char,Footnote Text Char Char Char Char Char,Podrozdział,Char,fn,f"/>
    <w:basedOn w:val="Normal"/>
    <w:link w:val="FootnoteTextChar"/>
    <w:uiPriority w:val="99"/>
    <w:unhideWhenUsed/>
    <w:rsid w:val="00444822"/>
    <w:rPr>
      <w:rFonts w:eastAsiaTheme="minorHAnsi"/>
    </w:rPr>
  </w:style>
  <w:style w:type="character" w:customStyle="1" w:styleId="FootnoteTextChar">
    <w:name w:val="Footnote Text Char"/>
    <w:aliases w:val="Lábjegyzet-szöveg Char,Tegn1 Char1,Tegn1 Char Char,Char Char Char Char,Footnote Text Char1 Char Char,Footnote Text Char2 Char Char Char,Footnote Text Char Char2 Char Char Char,Footnote Text Char1 Char Char Char Char,Podrozdział Char"/>
    <w:basedOn w:val="DefaultParagraphFont"/>
    <w:link w:val="FootnoteText"/>
    <w:uiPriority w:val="99"/>
    <w:rsid w:val="00444822"/>
    <w:rPr>
      <w:rFonts w:eastAsiaTheme="minorHAnsi"/>
      <w:sz w:val="20"/>
      <w:szCs w:val="20"/>
    </w:rPr>
  </w:style>
  <w:style w:type="character" w:styleId="FootnoteReference">
    <w:name w:val="footnote reference"/>
    <w:aliases w:val="ftref,Footnote Reference Superscript,BVI fnr,16 Point,Superscript 6 Point,Footnote Reference Char Char Char,Carattere Char Carattere Carattere Char Carattere Char Carattere Char Char Char1 Char,4_G,RSC_WP (footnote reference), BVI fnr"/>
    <w:basedOn w:val="DefaultParagraphFont"/>
    <w:uiPriority w:val="99"/>
    <w:unhideWhenUsed/>
    <w:rsid w:val="00444822"/>
    <w:rPr>
      <w:vertAlign w:val="superscript"/>
    </w:rPr>
  </w:style>
  <w:style w:type="paragraph" w:styleId="BodyText">
    <w:name w:val="Body Text"/>
    <w:basedOn w:val="Normal"/>
    <w:link w:val="BodyTextChar"/>
    <w:semiHidden/>
    <w:rsid w:val="00444822"/>
    <w:pPr>
      <w:tabs>
        <w:tab w:val="left" w:pos="426"/>
      </w:tabs>
      <w:spacing w:before="60" w:after="60"/>
    </w:pPr>
    <w:rPr>
      <w:rFonts w:ascii="Arial" w:eastAsia="Times New Roman" w:hAnsi="Arial" w:cs="Times New Roman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44822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Default">
    <w:name w:val="Default"/>
    <w:rsid w:val="004448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Text1">
    <w:name w:val="Text 1"/>
    <w:basedOn w:val="Normal"/>
    <w:rsid w:val="00444822"/>
    <w:pPr>
      <w:snapToGrid w:val="0"/>
      <w:spacing w:after="240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paragraph">
    <w:name w:val="paragraph"/>
    <w:basedOn w:val="Normal"/>
    <w:rsid w:val="00D4424A"/>
    <w:pPr>
      <w:spacing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D4424A"/>
  </w:style>
  <w:style w:type="character" w:customStyle="1" w:styleId="eop">
    <w:name w:val="eop"/>
    <w:basedOn w:val="DefaultParagraphFont"/>
    <w:rsid w:val="00D4424A"/>
  </w:style>
  <w:style w:type="character" w:customStyle="1" w:styleId="Heading1Char">
    <w:name w:val="Heading 1 Char"/>
    <w:basedOn w:val="DefaultParagraphFont"/>
    <w:link w:val="Heading1"/>
    <w:uiPriority w:val="9"/>
    <w:rsid w:val="007508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8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85B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75085B"/>
    <w:rPr>
      <w:b/>
      <w:bCs/>
      <w:i/>
      <w:iCs/>
      <w:cap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085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85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85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85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85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85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8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8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85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08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8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8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08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085B"/>
    <w:rPr>
      <w:b/>
      <w:bCs/>
    </w:rPr>
  </w:style>
  <w:style w:type="character" w:styleId="Emphasis">
    <w:name w:val="Emphasis"/>
    <w:uiPriority w:val="20"/>
    <w:qFormat/>
    <w:rsid w:val="0075085B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508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085B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75085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5085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5085B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7508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85B"/>
    <w:pPr>
      <w:outlineLvl w:val="9"/>
    </w:pPr>
  </w:style>
  <w:style w:type="character" w:styleId="Mention">
    <w:name w:val="Mention"/>
    <w:basedOn w:val="DefaultParagraphFont"/>
    <w:uiPriority w:val="99"/>
    <w:unhideWhenUsed/>
    <w:rsid w:val="006D7930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0A62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dp.org/north-macedoni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stojanoska@und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mk@undp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897e5-18dc-435d-923e-5ebfb4dd0e49">
      <UserInfo>
        <DisplayName/>
        <AccountId xsi:nil="true"/>
        <AccountType/>
      </UserInfo>
    </SharedWithUsers>
    <TaxCatchAll xmlns="11b897e5-18dc-435d-923e-5ebfb4dd0e49" xsi:nil="true"/>
    <lcf76f155ced4ddcb4097134ff3c332f xmlns="135691a5-d370-4d6a-b318-12e7921117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4A45D89CFBE41BC6C3EFA2745CBAF" ma:contentTypeVersion="11" ma:contentTypeDescription="Create a new document." ma:contentTypeScope="" ma:versionID="843b5ae4fe9c58eb55fa91073517f1db">
  <xsd:schema xmlns:xsd="http://www.w3.org/2001/XMLSchema" xmlns:xs="http://www.w3.org/2001/XMLSchema" xmlns:p="http://schemas.microsoft.com/office/2006/metadata/properties" xmlns:ns2="135691a5-d370-4d6a-b318-12e79211172a" xmlns:ns3="11b897e5-18dc-435d-923e-5ebfb4dd0e49" targetNamespace="http://schemas.microsoft.com/office/2006/metadata/properties" ma:root="true" ma:fieldsID="a356f6dfab4831f9df8ddd725df5690d" ns2:_="" ns3:_="">
    <xsd:import namespace="135691a5-d370-4d6a-b318-12e79211172a"/>
    <xsd:import namespace="11b897e5-18dc-435d-923e-5ebfb4dd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91a5-d370-4d6a-b318-12e792111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897e5-18dc-435d-923e-5ebfb4dd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85581b-bb5e-4b1e-8f73-12edad156ce6}" ma:internalName="TaxCatchAll" ma:showField="CatchAllData" ma:web="11b897e5-18dc-435d-923e-5ebfb4dd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3F4EE-772D-491E-A3A2-40070B00EE7F}">
  <ds:schemaRefs>
    <ds:schemaRef ds:uri="http://schemas.microsoft.com/office/2006/metadata/properties"/>
    <ds:schemaRef ds:uri="http://schemas.microsoft.com/office/infopath/2007/PartnerControls"/>
    <ds:schemaRef ds:uri="11b897e5-18dc-435d-923e-5ebfb4dd0e49"/>
    <ds:schemaRef ds:uri="135691a5-d370-4d6a-b318-12e79211172a"/>
  </ds:schemaRefs>
</ds:datastoreItem>
</file>

<file path=customXml/itemProps2.xml><?xml version="1.0" encoding="utf-8"?>
<ds:datastoreItem xmlns:ds="http://schemas.openxmlformats.org/officeDocument/2006/customXml" ds:itemID="{0F8390DB-8CF8-4AFF-90BC-4A53824E7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691a5-d370-4d6a-b318-12e79211172a"/>
    <ds:schemaRef ds:uri="11b897e5-18dc-435d-923e-5ebfb4dd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2E395-C00D-B04E-A85E-1312FCB2D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0DEE8-7652-44EB-A880-E225495C0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13035</CharactersWithSpaces>
  <SharedDoc>false</SharedDoc>
  <HLinks>
    <vt:vector size="30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mailto:procurement.me@undp.org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http://www.undp.org/montenegro</vt:lpwstr>
      </vt:variant>
      <vt:variant>
        <vt:lpwstr/>
      </vt:variant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mailto:registry.me@undp.org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mailto:marija.blagojevic@undp.org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Ovelar</dc:creator>
  <cp:keywords/>
  <cp:lastModifiedBy>Maja Stojanoska</cp:lastModifiedBy>
  <cp:revision>48</cp:revision>
  <cp:lastPrinted>2015-10-02T14:33:00Z</cp:lastPrinted>
  <dcterms:created xsi:type="dcterms:W3CDTF">2023-06-12T08:58:00Z</dcterms:created>
  <dcterms:modified xsi:type="dcterms:W3CDTF">2023-06-14T07:35:00Z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de27564cd36206c56bab2533da096bc6945657b51bec545fa51b4a73d2a28671</vt:lpwstr>
  </property>
  <property fmtid="{D5CDD505-2E9C-101B-9397-08002B2CF9AE}" pid="3" name="ContentTypeId">
    <vt:lpwstr>0x010100E7F4A45D89CFBE41BC6C3EFA2745CBAF</vt:lpwstr>
  </property>
  <property fmtid="{D5CDD505-2E9C-101B-9397-08002B2CF9AE}" pid="4" name="MediaServiceImageTags">
    <vt:lpwstr/>
  </property>
</Properties>
</file>